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F35F" w14:textId="17872EEA" w:rsidR="009E0331" w:rsidRPr="003557A4" w:rsidRDefault="001566DD" w:rsidP="009E0331">
      <w:pPr>
        <w:pStyle w:val="Figure"/>
      </w:pPr>
      <w:bookmarkStart w:id="0" w:name="_Toc168548381"/>
      <w:bookmarkStart w:id="1" w:name="_Toc168550452"/>
      <w:bookmarkStart w:id="2" w:name="_Toc168667558"/>
      <w:bookmarkStart w:id="3" w:name="_Toc170199176"/>
      <w:bookmarkStart w:id="4" w:name="_Toc170276363"/>
      <w:bookmarkStart w:id="5" w:name="_Toc194317061"/>
      <w:bookmarkStart w:id="6" w:name="_Toc194380187"/>
      <w:bookmarkStart w:id="7" w:name="_Toc195345272"/>
      <w:r>
        <w:rPr>
          <w:noProof/>
        </w:rPr>
        <w:drawing>
          <wp:inline distT="0" distB="0" distL="0" distR="0" wp14:anchorId="7ACD2DE8" wp14:editId="79DF9954">
            <wp:extent cx="2743200" cy="1005840"/>
            <wp:effectExtent l="0" t="0" r="0" b="0"/>
            <wp:docPr id="2" name="Picture 2" descr="C:\Users\ajenks\Downloads\64e67b48-4cc6-45d8-a4fc-4e593af62052\MSFT_logo_rgb_C-Gray.png"/>
            <wp:cNvGraphicFramePr/>
            <a:graphic xmlns:a="http://schemas.openxmlformats.org/drawingml/2006/main">
              <a:graphicData uri="http://schemas.openxmlformats.org/drawingml/2006/picture">
                <pic:pic xmlns:pic="http://schemas.openxmlformats.org/drawingml/2006/picture">
                  <pic:nvPicPr>
                    <pic:cNvPr id="2" name="Picture 2" descr="C:\Users\ajenks\Downloads\64e67b48-4cc6-45d8-a4fc-4e593af62052\MSFT_logo_rgb_C-Gray.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005840"/>
                    </a:xfrm>
                    <a:prstGeom prst="rect">
                      <a:avLst/>
                    </a:prstGeom>
                    <a:noFill/>
                    <a:ln>
                      <a:noFill/>
                    </a:ln>
                  </pic:spPr>
                </pic:pic>
              </a:graphicData>
            </a:graphic>
          </wp:inline>
        </w:drawing>
      </w:r>
    </w:p>
    <w:p w14:paraId="0FBF2D91" w14:textId="77777777" w:rsidR="001566DD" w:rsidRDefault="001566DD" w:rsidP="00F72FA2">
      <w:pPr>
        <w:pStyle w:val="PrintDivisionTitle"/>
      </w:pPr>
    </w:p>
    <w:p w14:paraId="3F2B6D16" w14:textId="381F759D" w:rsidR="00F72FA2" w:rsidRPr="003557A4" w:rsidRDefault="00F72FA2" w:rsidP="00F72FA2">
      <w:pPr>
        <w:pStyle w:val="PrintDivisionTitle"/>
      </w:pPr>
      <w:r w:rsidRPr="003557A4">
        <w:t>Compliance Rules for PlayReady</w:t>
      </w:r>
      <w:r w:rsidR="009E0331" w:rsidRPr="003557A4">
        <w:rPr>
          <w:vertAlign w:val="superscript"/>
        </w:rPr>
        <w:t>®</w:t>
      </w:r>
      <w:r w:rsidR="009E0331" w:rsidRPr="003557A4">
        <w:t xml:space="preserve"> </w:t>
      </w:r>
      <w:r w:rsidRPr="003557A4">
        <w:t>Products</w:t>
      </w:r>
    </w:p>
    <w:p w14:paraId="0004BC4A" w14:textId="77777777" w:rsidR="00F72FA2" w:rsidRPr="003557A4" w:rsidRDefault="00F72FA2" w:rsidP="00F72FA2">
      <w:pPr>
        <w:pStyle w:val="Frontmatter"/>
      </w:pPr>
    </w:p>
    <w:p w14:paraId="6EDFB1CB" w14:textId="744F22D7" w:rsidR="00ED6689" w:rsidRPr="00ED6689" w:rsidRDefault="00F72FA2">
      <w:r w:rsidRPr="00CD3C23">
        <w:t>Microsoft Corporation</w:t>
      </w:r>
    </w:p>
    <w:p w14:paraId="3F0292D5" w14:textId="43892D0A" w:rsidR="005D32C0" w:rsidRDefault="005437EE">
      <w:pPr>
        <w:sectPr w:rsidR="005D32C0" w:rsidSect="00F92F75">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r>
        <w:t>1</w:t>
      </w:r>
      <w:r w:rsidRPr="005437EE">
        <w:rPr>
          <w:vertAlign w:val="superscript"/>
        </w:rPr>
        <w:t>st</w:t>
      </w:r>
      <w:r>
        <w:t xml:space="preserve">  November 2021</w:t>
      </w:r>
    </w:p>
    <w:p w14:paraId="60C7C4BA" w14:textId="77777777" w:rsidR="00B636F9" w:rsidRPr="003557A4" w:rsidRDefault="00B636F9">
      <w:pPr>
        <w:pStyle w:val="Text"/>
      </w:pPr>
    </w:p>
    <w:p w14:paraId="6AD2FB1E" w14:textId="77777777" w:rsidR="00F72FA2" w:rsidRDefault="00F72FA2" w:rsidP="00524523">
      <w:pPr>
        <w:pStyle w:val="Text"/>
        <w:rPr>
          <w:b/>
          <w:sz w:val="32"/>
          <w:szCs w:val="32"/>
        </w:rPr>
      </w:pPr>
      <w:r w:rsidRPr="003557A4">
        <w:t> </w:t>
      </w:r>
      <w:bookmarkStart w:id="8" w:name="_Toc211424411"/>
      <w:bookmarkStart w:id="9" w:name="_Toc211424675"/>
      <w:bookmarkStart w:id="10" w:name="_Toc211676116"/>
      <w:bookmarkStart w:id="11" w:name="_Toc211748631"/>
      <w:bookmarkEnd w:id="0"/>
      <w:bookmarkEnd w:id="1"/>
      <w:bookmarkEnd w:id="2"/>
      <w:bookmarkEnd w:id="3"/>
      <w:bookmarkEnd w:id="4"/>
      <w:bookmarkEnd w:id="5"/>
      <w:bookmarkEnd w:id="6"/>
      <w:bookmarkEnd w:id="7"/>
      <w:r w:rsidR="006A17A4" w:rsidRPr="003557A4">
        <w:rPr>
          <w:b/>
          <w:sz w:val="32"/>
          <w:szCs w:val="32"/>
        </w:rPr>
        <w:t>C</w:t>
      </w:r>
      <w:r w:rsidRPr="003557A4">
        <w:rPr>
          <w:b/>
          <w:sz w:val="32"/>
          <w:szCs w:val="32"/>
        </w:rPr>
        <w:t>ontents</w:t>
      </w:r>
      <w:bookmarkEnd w:id="8"/>
      <w:bookmarkEnd w:id="9"/>
      <w:bookmarkEnd w:id="10"/>
      <w:bookmarkEnd w:id="11"/>
    </w:p>
    <w:p w14:paraId="7C97ADD8" w14:textId="5D00EC59" w:rsidR="00630BE3" w:rsidRDefault="00AF0C3F">
      <w:pPr>
        <w:pStyle w:val="TOC1"/>
        <w:rPr>
          <w:rFonts w:eastAsiaTheme="minorEastAsia"/>
          <w:b w:val="0"/>
        </w:rPr>
      </w:pPr>
      <w:r w:rsidRPr="003557A4">
        <w:fldChar w:fldCharType="begin"/>
      </w:r>
      <w:r w:rsidR="002B5374" w:rsidRPr="003557A4">
        <w:instrText xml:space="preserve"> TOC \o "1-2" \h \z \u </w:instrText>
      </w:r>
      <w:r w:rsidRPr="003557A4">
        <w:fldChar w:fldCharType="separate"/>
      </w:r>
      <w:hyperlink w:anchor="_Toc78873423" w:history="1">
        <w:r w:rsidR="00630BE3" w:rsidRPr="006C5C77">
          <w:rPr>
            <w:rStyle w:val="Hyperlink"/>
          </w:rPr>
          <w:t>1</w:t>
        </w:r>
        <w:r w:rsidR="00630BE3">
          <w:rPr>
            <w:rFonts w:eastAsiaTheme="minorEastAsia"/>
            <w:b w:val="0"/>
          </w:rPr>
          <w:tab/>
        </w:r>
        <w:r w:rsidR="00630BE3" w:rsidRPr="006C5C77">
          <w:rPr>
            <w:rStyle w:val="Hyperlink"/>
          </w:rPr>
          <w:t>Introduction</w:t>
        </w:r>
        <w:r w:rsidR="00630BE3">
          <w:rPr>
            <w:webHidden/>
          </w:rPr>
          <w:tab/>
        </w:r>
        <w:r w:rsidR="00630BE3">
          <w:rPr>
            <w:webHidden/>
          </w:rPr>
          <w:fldChar w:fldCharType="begin"/>
        </w:r>
        <w:r w:rsidR="00630BE3">
          <w:rPr>
            <w:webHidden/>
          </w:rPr>
          <w:instrText xml:space="preserve"> PAGEREF _Toc78873423 \h </w:instrText>
        </w:r>
        <w:r w:rsidR="00630BE3">
          <w:rPr>
            <w:webHidden/>
          </w:rPr>
        </w:r>
        <w:r w:rsidR="00630BE3">
          <w:rPr>
            <w:webHidden/>
          </w:rPr>
          <w:fldChar w:fldCharType="separate"/>
        </w:r>
        <w:r w:rsidR="00630BE3">
          <w:rPr>
            <w:webHidden/>
          </w:rPr>
          <w:t>1</w:t>
        </w:r>
        <w:r w:rsidR="00630BE3">
          <w:rPr>
            <w:webHidden/>
          </w:rPr>
          <w:fldChar w:fldCharType="end"/>
        </w:r>
      </w:hyperlink>
    </w:p>
    <w:p w14:paraId="61F5357F" w14:textId="07AE513F" w:rsidR="00630BE3" w:rsidRDefault="00C37688">
      <w:pPr>
        <w:pStyle w:val="TOC2"/>
        <w:rPr>
          <w:rFonts w:eastAsiaTheme="minorEastAsia"/>
        </w:rPr>
      </w:pPr>
      <w:hyperlink w:anchor="_Toc78873424" w:history="1">
        <w:r w:rsidR="00630BE3" w:rsidRPr="006C5C77">
          <w:rPr>
            <w:rStyle w:val="Hyperlink"/>
          </w:rPr>
          <w:t>1.1</w:t>
        </w:r>
        <w:r w:rsidR="00630BE3">
          <w:rPr>
            <w:rFonts w:eastAsiaTheme="minorEastAsia"/>
          </w:rPr>
          <w:tab/>
        </w:r>
        <w:r w:rsidR="00630BE3" w:rsidRPr="006C5C77">
          <w:rPr>
            <w:rStyle w:val="Hyperlink"/>
          </w:rPr>
          <w:t>Definitions</w:t>
        </w:r>
        <w:r w:rsidR="00630BE3">
          <w:rPr>
            <w:webHidden/>
          </w:rPr>
          <w:tab/>
        </w:r>
        <w:r w:rsidR="00630BE3">
          <w:rPr>
            <w:webHidden/>
          </w:rPr>
          <w:fldChar w:fldCharType="begin"/>
        </w:r>
        <w:r w:rsidR="00630BE3">
          <w:rPr>
            <w:webHidden/>
          </w:rPr>
          <w:instrText xml:space="preserve"> PAGEREF _Toc78873424 \h </w:instrText>
        </w:r>
        <w:r w:rsidR="00630BE3">
          <w:rPr>
            <w:webHidden/>
          </w:rPr>
        </w:r>
        <w:r w:rsidR="00630BE3">
          <w:rPr>
            <w:webHidden/>
          </w:rPr>
          <w:fldChar w:fldCharType="separate"/>
        </w:r>
        <w:r w:rsidR="00630BE3">
          <w:rPr>
            <w:webHidden/>
          </w:rPr>
          <w:t>1</w:t>
        </w:r>
        <w:r w:rsidR="00630BE3">
          <w:rPr>
            <w:webHidden/>
          </w:rPr>
          <w:fldChar w:fldCharType="end"/>
        </w:r>
      </w:hyperlink>
    </w:p>
    <w:p w14:paraId="1712370F" w14:textId="7F2D298D" w:rsidR="00630BE3" w:rsidRDefault="00C37688">
      <w:pPr>
        <w:pStyle w:val="TOC2"/>
        <w:rPr>
          <w:rFonts w:eastAsiaTheme="minorEastAsia"/>
        </w:rPr>
      </w:pPr>
      <w:hyperlink w:anchor="_Toc78873425" w:history="1">
        <w:r w:rsidR="00630BE3" w:rsidRPr="006C5C77">
          <w:rPr>
            <w:rStyle w:val="Hyperlink"/>
          </w:rPr>
          <w:t>1.2</w:t>
        </w:r>
        <w:r w:rsidR="00630BE3">
          <w:rPr>
            <w:rFonts w:eastAsiaTheme="minorEastAsia"/>
          </w:rPr>
          <w:tab/>
        </w:r>
        <w:r w:rsidR="00630BE3" w:rsidRPr="006C5C77">
          <w:rPr>
            <w:rStyle w:val="Hyperlink"/>
          </w:rPr>
          <w:t>Formatting Conventions</w:t>
        </w:r>
        <w:r w:rsidR="00630BE3">
          <w:rPr>
            <w:webHidden/>
          </w:rPr>
          <w:tab/>
        </w:r>
        <w:r w:rsidR="00630BE3">
          <w:rPr>
            <w:webHidden/>
          </w:rPr>
          <w:fldChar w:fldCharType="begin"/>
        </w:r>
        <w:r w:rsidR="00630BE3">
          <w:rPr>
            <w:webHidden/>
          </w:rPr>
          <w:instrText xml:space="preserve"> PAGEREF _Toc78873425 \h </w:instrText>
        </w:r>
        <w:r w:rsidR="00630BE3">
          <w:rPr>
            <w:webHidden/>
          </w:rPr>
        </w:r>
        <w:r w:rsidR="00630BE3">
          <w:rPr>
            <w:webHidden/>
          </w:rPr>
          <w:fldChar w:fldCharType="separate"/>
        </w:r>
        <w:r w:rsidR="00630BE3">
          <w:rPr>
            <w:webHidden/>
          </w:rPr>
          <w:t>1</w:t>
        </w:r>
        <w:r w:rsidR="00630BE3">
          <w:rPr>
            <w:webHidden/>
          </w:rPr>
          <w:fldChar w:fldCharType="end"/>
        </w:r>
      </w:hyperlink>
    </w:p>
    <w:p w14:paraId="30D6FFD6" w14:textId="1D570920" w:rsidR="00630BE3" w:rsidRDefault="00C37688">
      <w:pPr>
        <w:pStyle w:val="TOC2"/>
        <w:rPr>
          <w:rFonts w:eastAsiaTheme="minorEastAsia"/>
        </w:rPr>
      </w:pPr>
      <w:hyperlink w:anchor="_Toc78873426" w:history="1">
        <w:r w:rsidR="00630BE3" w:rsidRPr="006C5C77">
          <w:rPr>
            <w:rStyle w:val="Hyperlink"/>
          </w:rPr>
          <w:t>1.3</w:t>
        </w:r>
        <w:r w:rsidR="00630BE3">
          <w:rPr>
            <w:rFonts w:eastAsiaTheme="minorEastAsia"/>
          </w:rPr>
          <w:tab/>
        </w:r>
        <w:r w:rsidR="00630BE3" w:rsidRPr="006C5C77">
          <w:rPr>
            <w:rStyle w:val="Hyperlink"/>
          </w:rPr>
          <w:t>Using this Document</w:t>
        </w:r>
        <w:r w:rsidR="00630BE3">
          <w:rPr>
            <w:webHidden/>
          </w:rPr>
          <w:tab/>
        </w:r>
        <w:r w:rsidR="00630BE3">
          <w:rPr>
            <w:webHidden/>
          </w:rPr>
          <w:fldChar w:fldCharType="begin"/>
        </w:r>
        <w:r w:rsidR="00630BE3">
          <w:rPr>
            <w:webHidden/>
          </w:rPr>
          <w:instrText xml:space="preserve"> PAGEREF _Toc78873426 \h </w:instrText>
        </w:r>
        <w:r w:rsidR="00630BE3">
          <w:rPr>
            <w:webHidden/>
          </w:rPr>
        </w:r>
        <w:r w:rsidR="00630BE3">
          <w:rPr>
            <w:webHidden/>
          </w:rPr>
          <w:fldChar w:fldCharType="separate"/>
        </w:r>
        <w:r w:rsidR="00630BE3">
          <w:rPr>
            <w:webHidden/>
          </w:rPr>
          <w:t>1</w:t>
        </w:r>
        <w:r w:rsidR="00630BE3">
          <w:rPr>
            <w:webHidden/>
          </w:rPr>
          <w:fldChar w:fldCharType="end"/>
        </w:r>
      </w:hyperlink>
    </w:p>
    <w:p w14:paraId="43216FDC" w14:textId="27592EF1" w:rsidR="00630BE3" w:rsidRDefault="00C37688">
      <w:pPr>
        <w:pStyle w:val="TOC1"/>
        <w:rPr>
          <w:rFonts w:eastAsiaTheme="minorEastAsia"/>
          <w:b w:val="0"/>
        </w:rPr>
      </w:pPr>
      <w:hyperlink w:anchor="_Toc78873427" w:history="1">
        <w:r w:rsidR="00630BE3" w:rsidRPr="006C5C77">
          <w:rPr>
            <w:rStyle w:val="Hyperlink"/>
          </w:rPr>
          <w:t>2</w:t>
        </w:r>
        <w:r w:rsidR="00630BE3">
          <w:rPr>
            <w:rFonts w:eastAsiaTheme="minorEastAsia"/>
            <w:b w:val="0"/>
          </w:rPr>
          <w:tab/>
        </w:r>
        <w:r w:rsidR="00630BE3" w:rsidRPr="006C5C77">
          <w:rPr>
            <w:rStyle w:val="Hyperlink"/>
          </w:rPr>
          <w:t>Requirements For All PlayReady Products</w:t>
        </w:r>
        <w:r w:rsidR="00630BE3">
          <w:rPr>
            <w:webHidden/>
          </w:rPr>
          <w:tab/>
        </w:r>
        <w:r w:rsidR="00630BE3">
          <w:rPr>
            <w:webHidden/>
          </w:rPr>
          <w:fldChar w:fldCharType="begin"/>
        </w:r>
        <w:r w:rsidR="00630BE3">
          <w:rPr>
            <w:webHidden/>
          </w:rPr>
          <w:instrText xml:space="preserve"> PAGEREF _Toc78873427 \h </w:instrText>
        </w:r>
        <w:r w:rsidR="00630BE3">
          <w:rPr>
            <w:webHidden/>
          </w:rPr>
        </w:r>
        <w:r w:rsidR="00630BE3">
          <w:rPr>
            <w:webHidden/>
          </w:rPr>
          <w:fldChar w:fldCharType="separate"/>
        </w:r>
        <w:r w:rsidR="00630BE3">
          <w:rPr>
            <w:webHidden/>
          </w:rPr>
          <w:t>2</w:t>
        </w:r>
        <w:r w:rsidR="00630BE3">
          <w:rPr>
            <w:webHidden/>
          </w:rPr>
          <w:fldChar w:fldCharType="end"/>
        </w:r>
      </w:hyperlink>
    </w:p>
    <w:p w14:paraId="74CD30D2" w14:textId="402D9A78" w:rsidR="00630BE3" w:rsidRDefault="00C37688">
      <w:pPr>
        <w:pStyle w:val="TOC2"/>
        <w:rPr>
          <w:rFonts w:eastAsiaTheme="minorEastAsia"/>
        </w:rPr>
      </w:pPr>
      <w:hyperlink w:anchor="_Toc78873428" w:history="1">
        <w:r w:rsidR="00630BE3" w:rsidRPr="006C5C77">
          <w:rPr>
            <w:rStyle w:val="Hyperlink"/>
          </w:rPr>
          <w:t>2.1</w:t>
        </w:r>
        <w:r w:rsidR="00630BE3">
          <w:rPr>
            <w:rFonts w:eastAsiaTheme="minorEastAsia"/>
          </w:rPr>
          <w:tab/>
        </w:r>
        <w:r w:rsidR="00630BE3" w:rsidRPr="006C5C77">
          <w:rPr>
            <w:rStyle w:val="Hyperlink"/>
          </w:rPr>
          <w:t>Scope</w:t>
        </w:r>
        <w:r w:rsidR="00630BE3">
          <w:rPr>
            <w:webHidden/>
          </w:rPr>
          <w:tab/>
        </w:r>
        <w:r w:rsidR="00630BE3">
          <w:rPr>
            <w:webHidden/>
          </w:rPr>
          <w:fldChar w:fldCharType="begin"/>
        </w:r>
        <w:r w:rsidR="00630BE3">
          <w:rPr>
            <w:webHidden/>
          </w:rPr>
          <w:instrText xml:space="preserve"> PAGEREF _Toc78873428 \h </w:instrText>
        </w:r>
        <w:r w:rsidR="00630BE3">
          <w:rPr>
            <w:webHidden/>
          </w:rPr>
        </w:r>
        <w:r w:rsidR="00630BE3">
          <w:rPr>
            <w:webHidden/>
          </w:rPr>
          <w:fldChar w:fldCharType="separate"/>
        </w:r>
        <w:r w:rsidR="00630BE3">
          <w:rPr>
            <w:webHidden/>
          </w:rPr>
          <w:t>2</w:t>
        </w:r>
        <w:r w:rsidR="00630BE3">
          <w:rPr>
            <w:webHidden/>
          </w:rPr>
          <w:fldChar w:fldCharType="end"/>
        </w:r>
      </w:hyperlink>
    </w:p>
    <w:p w14:paraId="7ED6E9B0" w14:textId="53997821" w:rsidR="00630BE3" w:rsidRDefault="00C37688">
      <w:pPr>
        <w:pStyle w:val="TOC2"/>
        <w:rPr>
          <w:rFonts w:eastAsiaTheme="minorEastAsia"/>
        </w:rPr>
      </w:pPr>
      <w:hyperlink w:anchor="_Toc78873429" w:history="1">
        <w:r w:rsidR="00630BE3" w:rsidRPr="006C5C77">
          <w:rPr>
            <w:rStyle w:val="Hyperlink"/>
          </w:rPr>
          <w:t>2.2</w:t>
        </w:r>
        <w:r w:rsidR="00630BE3">
          <w:rPr>
            <w:rFonts w:eastAsiaTheme="minorEastAsia"/>
          </w:rPr>
          <w:tab/>
        </w:r>
        <w:r w:rsidR="00630BE3" w:rsidRPr="006C5C77">
          <w:rPr>
            <w:rStyle w:val="Hyperlink"/>
          </w:rPr>
          <w:t>Functionality</w:t>
        </w:r>
        <w:r w:rsidR="00630BE3">
          <w:rPr>
            <w:webHidden/>
          </w:rPr>
          <w:tab/>
        </w:r>
        <w:r w:rsidR="00630BE3">
          <w:rPr>
            <w:webHidden/>
          </w:rPr>
          <w:fldChar w:fldCharType="begin"/>
        </w:r>
        <w:r w:rsidR="00630BE3">
          <w:rPr>
            <w:webHidden/>
          </w:rPr>
          <w:instrText xml:space="preserve"> PAGEREF _Toc78873429 \h </w:instrText>
        </w:r>
        <w:r w:rsidR="00630BE3">
          <w:rPr>
            <w:webHidden/>
          </w:rPr>
        </w:r>
        <w:r w:rsidR="00630BE3">
          <w:rPr>
            <w:webHidden/>
          </w:rPr>
          <w:fldChar w:fldCharType="separate"/>
        </w:r>
        <w:r w:rsidR="00630BE3">
          <w:rPr>
            <w:webHidden/>
          </w:rPr>
          <w:t>2</w:t>
        </w:r>
        <w:r w:rsidR="00630BE3">
          <w:rPr>
            <w:webHidden/>
          </w:rPr>
          <w:fldChar w:fldCharType="end"/>
        </w:r>
      </w:hyperlink>
    </w:p>
    <w:p w14:paraId="15CFF974" w14:textId="07380E52" w:rsidR="00630BE3" w:rsidRDefault="00C37688">
      <w:pPr>
        <w:pStyle w:val="TOC2"/>
        <w:rPr>
          <w:rFonts w:eastAsiaTheme="minorEastAsia"/>
        </w:rPr>
      </w:pPr>
      <w:hyperlink w:anchor="_Toc78873430" w:history="1">
        <w:r w:rsidR="00630BE3" w:rsidRPr="006C5C77">
          <w:rPr>
            <w:rStyle w:val="Hyperlink"/>
          </w:rPr>
          <w:t>2.3</w:t>
        </w:r>
        <w:r w:rsidR="00630BE3">
          <w:rPr>
            <w:rFonts w:eastAsiaTheme="minorEastAsia"/>
          </w:rPr>
          <w:tab/>
        </w:r>
        <w:r w:rsidR="00630BE3" w:rsidRPr="006C5C77">
          <w:rPr>
            <w:rStyle w:val="Hyperlink"/>
          </w:rPr>
          <w:t>No Circumvention</w:t>
        </w:r>
        <w:r w:rsidR="00630BE3">
          <w:rPr>
            <w:webHidden/>
          </w:rPr>
          <w:tab/>
        </w:r>
        <w:r w:rsidR="00630BE3">
          <w:rPr>
            <w:webHidden/>
          </w:rPr>
          <w:fldChar w:fldCharType="begin"/>
        </w:r>
        <w:r w:rsidR="00630BE3">
          <w:rPr>
            <w:webHidden/>
          </w:rPr>
          <w:instrText xml:space="preserve"> PAGEREF _Toc78873430 \h </w:instrText>
        </w:r>
        <w:r w:rsidR="00630BE3">
          <w:rPr>
            <w:webHidden/>
          </w:rPr>
        </w:r>
        <w:r w:rsidR="00630BE3">
          <w:rPr>
            <w:webHidden/>
          </w:rPr>
          <w:fldChar w:fldCharType="separate"/>
        </w:r>
        <w:r w:rsidR="00630BE3">
          <w:rPr>
            <w:webHidden/>
          </w:rPr>
          <w:t>2</w:t>
        </w:r>
        <w:r w:rsidR="00630BE3">
          <w:rPr>
            <w:webHidden/>
          </w:rPr>
          <w:fldChar w:fldCharType="end"/>
        </w:r>
      </w:hyperlink>
    </w:p>
    <w:p w14:paraId="66A19BFF" w14:textId="588CD689" w:rsidR="00630BE3" w:rsidRDefault="00C37688">
      <w:pPr>
        <w:pStyle w:val="TOC2"/>
        <w:rPr>
          <w:rFonts w:eastAsiaTheme="minorEastAsia"/>
        </w:rPr>
      </w:pPr>
      <w:hyperlink w:anchor="_Toc78873431" w:history="1">
        <w:r w:rsidR="00630BE3" w:rsidRPr="006C5C77">
          <w:rPr>
            <w:rStyle w:val="Hyperlink"/>
          </w:rPr>
          <w:t>2.4</w:t>
        </w:r>
        <w:r w:rsidR="00630BE3">
          <w:rPr>
            <w:rFonts w:eastAsiaTheme="minorEastAsia"/>
          </w:rPr>
          <w:tab/>
        </w:r>
        <w:r w:rsidR="00630BE3" w:rsidRPr="006C5C77">
          <w:rPr>
            <w:rStyle w:val="Hyperlink"/>
          </w:rPr>
          <w:t>Unspecified Policy</w:t>
        </w:r>
        <w:r w:rsidR="00630BE3">
          <w:rPr>
            <w:webHidden/>
          </w:rPr>
          <w:tab/>
        </w:r>
        <w:r w:rsidR="00630BE3">
          <w:rPr>
            <w:webHidden/>
          </w:rPr>
          <w:fldChar w:fldCharType="begin"/>
        </w:r>
        <w:r w:rsidR="00630BE3">
          <w:rPr>
            <w:webHidden/>
          </w:rPr>
          <w:instrText xml:space="preserve"> PAGEREF _Toc78873431 \h </w:instrText>
        </w:r>
        <w:r w:rsidR="00630BE3">
          <w:rPr>
            <w:webHidden/>
          </w:rPr>
        </w:r>
        <w:r w:rsidR="00630BE3">
          <w:rPr>
            <w:webHidden/>
          </w:rPr>
          <w:fldChar w:fldCharType="separate"/>
        </w:r>
        <w:r w:rsidR="00630BE3">
          <w:rPr>
            <w:webHidden/>
          </w:rPr>
          <w:t>2</w:t>
        </w:r>
        <w:r w:rsidR="00630BE3">
          <w:rPr>
            <w:webHidden/>
          </w:rPr>
          <w:fldChar w:fldCharType="end"/>
        </w:r>
      </w:hyperlink>
    </w:p>
    <w:p w14:paraId="60EA8311" w14:textId="3279A17B" w:rsidR="00630BE3" w:rsidRDefault="00C37688">
      <w:pPr>
        <w:pStyle w:val="TOC2"/>
        <w:rPr>
          <w:rFonts w:eastAsiaTheme="minorEastAsia"/>
        </w:rPr>
      </w:pPr>
      <w:hyperlink w:anchor="_Toc78873432" w:history="1">
        <w:r w:rsidR="00630BE3" w:rsidRPr="006C5C77">
          <w:rPr>
            <w:rStyle w:val="Hyperlink"/>
          </w:rPr>
          <w:t>2.5</w:t>
        </w:r>
        <w:r w:rsidR="00630BE3">
          <w:rPr>
            <w:rFonts w:eastAsiaTheme="minorEastAsia"/>
          </w:rPr>
          <w:tab/>
        </w:r>
        <w:r w:rsidR="00630BE3" w:rsidRPr="006C5C77">
          <w:rPr>
            <w:rStyle w:val="Hyperlink"/>
          </w:rPr>
          <w:t>Root Public Keys</w:t>
        </w:r>
        <w:r w:rsidR="00630BE3">
          <w:rPr>
            <w:webHidden/>
          </w:rPr>
          <w:tab/>
        </w:r>
        <w:r w:rsidR="00630BE3">
          <w:rPr>
            <w:webHidden/>
          </w:rPr>
          <w:fldChar w:fldCharType="begin"/>
        </w:r>
        <w:r w:rsidR="00630BE3">
          <w:rPr>
            <w:webHidden/>
          </w:rPr>
          <w:instrText xml:space="preserve"> PAGEREF _Toc78873432 \h </w:instrText>
        </w:r>
        <w:r w:rsidR="00630BE3">
          <w:rPr>
            <w:webHidden/>
          </w:rPr>
        </w:r>
        <w:r w:rsidR="00630BE3">
          <w:rPr>
            <w:webHidden/>
          </w:rPr>
          <w:fldChar w:fldCharType="separate"/>
        </w:r>
        <w:r w:rsidR="00630BE3">
          <w:rPr>
            <w:webHidden/>
          </w:rPr>
          <w:t>3</w:t>
        </w:r>
        <w:r w:rsidR="00630BE3">
          <w:rPr>
            <w:webHidden/>
          </w:rPr>
          <w:fldChar w:fldCharType="end"/>
        </w:r>
      </w:hyperlink>
    </w:p>
    <w:p w14:paraId="1FB2FF91" w14:textId="5B138652" w:rsidR="00630BE3" w:rsidRDefault="00C37688">
      <w:pPr>
        <w:pStyle w:val="TOC2"/>
        <w:rPr>
          <w:rFonts w:eastAsiaTheme="minorEastAsia"/>
        </w:rPr>
      </w:pPr>
      <w:hyperlink w:anchor="_Toc78873433" w:history="1">
        <w:r w:rsidR="00630BE3" w:rsidRPr="006C5C77">
          <w:rPr>
            <w:rStyle w:val="Hyperlink"/>
          </w:rPr>
          <w:t>2.6</w:t>
        </w:r>
        <w:r w:rsidR="00630BE3">
          <w:rPr>
            <w:rFonts w:eastAsiaTheme="minorEastAsia"/>
          </w:rPr>
          <w:tab/>
        </w:r>
        <w:r w:rsidR="00630BE3" w:rsidRPr="006C5C77">
          <w:rPr>
            <w:rStyle w:val="Hyperlink"/>
          </w:rPr>
          <w:t>Privacy</w:t>
        </w:r>
        <w:r w:rsidR="00630BE3">
          <w:rPr>
            <w:webHidden/>
          </w:rPr>
          <w:tab/>
        </w:r>
        <w:r w:rsidR="00630BE3">
          <w:rPr>
            <w:webHidden/>
          </w:rPr>
          <w:fldChar w:fldCharType="begin"/>
        </w:r>
        <w:r w:rsidR="00630BE3">
          <w:rPr>
            <w:webHidden/>
          </w:rPr>
          <w:instrText xml:space="preserve"> PAGEREF _Toc78873433 \h </w:instrText>
        </w:r>
        <w:r w:rsidR="00630BE3">
          <w:rPr>
            <w:webHidden/>
          </w:rPr>
        </w:r>
        <w:r w:rsidR="00630BE3">
          <w:rPr>
            <w:webHidden/>
          </w:rPr>
          <w:fldChar w:fldCharType="separate"/>
        </w:r>
        <w:r w:rsidR="00630BE3">
          <w:rPr>
            <w:webHidden/>
          </w:rPr>
          <w:t>4</w:t>
        </w:r>
        <w:r w:rsidR="00630BE3">
          <w:rPr>
            <w:webHidden/>
          </w:rPr>
          <w:fldChar w:fldCharType="end"/>
        </w:r>
      </w:hyperlink>
    </w:p>
    <w:p w14:paraId="31030FBB" w14:textId="28D6B186" w:rsidR="00630BE3" w:rsidRDefault="00C37688">
      <w:pPr>
        <w:pStyle w:val="TOC1"/>
        <w:rPr>
          <w:rFonts w:eastAsiaTheme="minorEastAsia"/>
          <w:b w:val="0"/>
        </w:rPr>
      </w:pPr>
      <w:hyperlink w:anchor="_Toc78873434" w:history="1">
        <w:r w:rsidR="00630BE3" w:rsidRPr="006C5C77">
          <w:rPr>
            <w:rStyle w:val="Hyperlink"/>
          </w:rPr>
          <w:t>3</w:t>
        </w:r>
        <w:r w:rsidR="00630BE3">
          <w:rPr>
            <w:rFonts w:eastAsiaTheme="minorEastAsia"/>
            <w:b w:val="0"/>
          </w:rPr>
          <w:tab/>
        </w:r>
        <w:r w:rsidR="00630BE3" w:rsidRPr="006C5C77">
          <w:rPr>
            <w:rStyle w:val="Hyperlink"/>
          </w:rPr>
          <w:t>Passing A/V Content</w:t>
        </w:r>
        <w:r w:rsidR="00630BE3">
          <w:rPr>
            <w:webHidden/>
          </w:rPr>
          <w:tab/>
        </w:r>
        <w:r w:rsidR="00630BE3">
          <w:rPr>
            <w:webHidden/>
          </w:rPr>
          <w:fldChar w:fldCharType="begin"/>
        </w:r>
        <w:r w:rsidR="00630BE3">
          <w:rPr>
            <w:webHidden/>
          </w:rPr>
          <w:instrText xml:space="preserve"> PAGEREF _Toc78873434 \h </w:instrText>
        </w:r>
        <w:r w:rsidR="00630BE3">
          <w:rPr>
            <w:webHidden/>
          </w:rPr>
        </w:r>
        <w:r w:rsidR="00630BE3">
          <w:rPr>
            <w:webHidden/>
          </w:rPr>
          <w:fldChar w:fldCharType="separate"/>
        </w:r>
        <w:r w:rsidR="00630BE3">
          <w:rPr>
            <w:webHidden/>
          </w:rPr>
          <w:t>5</w:t>
        </w:r>
        <w:r w:rsidR="00630BE3">
          <w:rPr>
            <w:webHidden/>
          </w:rPr>
          <w:fldChar w:fldCharType="end"/>
        </w:r>
      </w:hyperlink>
    </w:p>
    <w:p w14:paraId="5D7F394C" w14:textId="1A57B2D8" w:rsidR="00630BE3" w:rsidRDefault="00C37688">
      <w:pPr>
        <w:pStyle w:val="TOC2"/>
        <w:rPr>
          <w:rFonts w:eastAsiaTheme="minorEastAsia"/>
        </w:rPr>
      </w:pPr>
      <w:hyperlink w:anchor="_Toc78873435" w:history="1">
        <w:r w:rsidR="00630BE3" w:rsidRPr="006C5C77">
          <w:rPr>
            <w:rStyle w:val="Hyperlink"/>
          </w:rPr>
          <w:t>3.1</w:t>
        </w:r>
        <w:r w:rsidR="00630BE3">
          <w:rPr>
            <w:rFonts w:eastAsiaTheme="minorEastAsia"/>
          </w:rPr>
          <w:tab/>
        </w:r>
        <w:r w:rsidR="00630BE3" w:rsidRPr="006C5C77">
          <w:rPr>
            <w:rStyle w:val="Hyperlink"/>
          </w:rPr>
          <w:t>Playback</w:t>
        </w:r>
        <w:r w:rsidR="00630BE3">
          <w:rPr>
            <w:webHidden/>
          </w:rPr>
          <w:tab/>
        </w:r>
        <w:r w:rsidR="00630BE3">
          <w:rPr>
            <w:webHidden/>
          </w:rPr>
          <w:fldChar w:fldCharType="begin"/>
        </w:r>
        <w:r w:rsidR="00630BE3">
          <w:rPr>
            <w:webHidden/>
          </w:rPr>
          <w:instrText xml:space="preserve"> PAGEREF _Toc78873435 \h </w:instrText>
        </w:r>
        <w:r w:rsidR="00630BE3">
          <w:rPr>
            <w:webHidden/>
          </w:rPr>
        </w:r>
        <w:r w:rsidR="00630BE3">
          <w:rPr>
            <w:webHidden/>
          </w:rPr>
          <w:fldChar w:fldCharType="separate"/>
        </w:r>
        <w:r w:rsidR="00630BE3">
          <w:rPr>
            <w:webHidden/>
          </w:rPr>
          <w:t>5</w:t>
        </w:r>
        <w:r w:rsidR="00630BE3">
          <w:rPr>
            <w:webHidden/>
          </w:rPr>
          <w:fldChar w:fldCharType="end"/>
        </w:r>
      </w:hyperlink>
    </w:p>
    <w:p w14:paraId="74C5F392" w14:textId="3F051987" w:rsidR="00630BE3" w:rsidRDefault="00C37688">
      <w:pPr>
        <w:pStyle w:val="TOC2"/>
        <w:rPr>
          <w:rFonts w:eastAsiaTheme="minorEastAsia"/>
        </w:rPr>
      </w:pPr>
      <w:hyperlink w:anchor="_Toc78873436" w:history="1">
        <w:r w:rsidR="00630BE3" w:rsidRPr="006C5C77">
          <w:rPr>
            <w:rStyle w:val="Hyperlink"/>
          </w:rPr>
          <w:t>3.2</w:t>
        </w:r>
        <w:r w:rsidR="00630BE3">
          <w:rPr>
            <w:rFonts w:eastAsiaTheme="minorEastAsia"/>
          </w:rPr>
          <w:tab/>
        </w:r>
        <w:r w:rsidR="00630BE3" w:rsidRPr="006C5C77">
          <w:rPr>
            <w:rStyle w:val="Hyperlink"/>
          </w:rPr>
          <w:t>Stop State</w:t>
        </w:r>
        <w:r w:rsidR="00630BE3">
          <w:rPr>
            <w:webHidden/>
          </w:rPr>
          <w:tab/>
        </w:r>
        <w:r w:rsidR="00630BE3">
          <w:rPr>
            <w:webHidden/>
          </w:rPr>
          <w:fldChar w:fldCharType="begin"/>
        </w:r>
        <w:r w:rsidR="00630BE3">
          <w:rPr>
            <w:webHidden/>
          </w:rPr>
          <w:instrText xml:space="preserve"> PAGEREF _Toc78873436 \h </w:instrText>
        </w:r>
        <w:r w:rsidR="00630BE3">
          <w:rPr>
            <w:webHidden/>
          </w:rPr>
        </w:r>
        <w:r w:rsidR="00630BE3">
          <w:rPr>
            <w:webHidden/>
          </w:rPr>
          <w:fldChar w:fldCharType="separate"/>
        </w:r>
        <w:r w:rsidR="00630BE3">
          <w:rPr>
            <w:webHidden/>
          </w:rPr>
          <w:t>5</w:t>
        </w:r>
        <w:r w:rsidR="00630BE3">
          <w:rPr>
            <w:webHidden/>
          </w:rPr>
          <w:fldChar w:fldCharType="end"/>
        </w:r>
      </w:hyperlink>
    </w:p>
    <w:p w14:paraId="691E1582" w14:textId="0B0348D4" w:rsidR="00630BE3" w:rsidRDefault="00C37688">
      <w:pPr>
        <w:pStyle w:val="TOC2"/>
        <w:rPr>
          <w:rFonts w:eastAsiaTheme="minorEastAsia"/>
        </w:rPr>
      </w:pPr>
      <w:hyperlink w:anchor="_Toc78873437" w:history="1">
        <w:r w:rsidR="00630BE3" w:rsidRPr="006C5C77">
          <w:rPr>
            <w:rStyle w:val="Hyperlink"/>
          </w:rPr>
          <w:t>3.3</w:t>
        </w:r>
        <w:r w:rsidR="00630BE3">
          <w:rPr>
            <w:rFonts w:eastAsiaTheme="minorEastAsia"/>
          </w:rPr>
          <w:tab/>
        </w:r>
        <w:r w:rsidR="00630BE3" w:rsidRPr="006C5C77">
          <w:rPr>
            <w:rStyle w:val="Hyperlink"/>
          </w:rPr>
          <w:t>Secure Stop</w:t>
        </w:r>
        <w:r w:rsidR="00630BE3">
          <w:rPr>
            <w:webHidden/>
          </w:rPr>
          <w:tab/>
        </w:r>
        <w:r w:rsidR="00630BE3">
          <w:rPr>
            <w:webHidden/>
          </w:rPr>
          <w:fldChar w:fldCharType="begin"/>
        </w:r>
        <w:r w:rsidR="00630BE3">
          <w:rPr>
            <w:webHidden/>
          </w:rPr>
          <w:instrText xml:space="preserve"> PAGEREF _Toc78873437 \h </w:instrText>
        </w:r>
        <w:r w:rsidR="00630BE3">
          <w:rPr>
            <w:webHidden/>
          </w:rPr>
        </w:r>
        <w:r w:rsidR="00630BE3">
          <w:rPr>
            <w:webHidden/>
          </w:rPr>
          <w:fldChar w:fldCharType="separate"/>
        </w:r>
        <w:r w:rsidR="00630BE3">
          <w:rPr>
            <w:webHidden/>
          </w:rPr>
          <w:t>5</w:t>
        </w:r>
        <w:r w:rsidR="00630BE3">
          <w:rPr>
            <w:webHidden/>
          </w:rPr>
          <w:fldChar w:fldCharType="end"/>
        </w:r>
      </w:hyperlink>
    </w:p>
    <w:p w14:paraId="422C049A" w14:textId="7BF9A19D" w:rsidR="00630BE3" w:rsidRDefault="00C37688">
      <w:pPr>
        <w:pStyle w:val="TOC2"/>
        <w:rPr>
          <w:rFonts w:eastAsiaTheme="minorEastAsia"/>
        </w:rPr>
      </w:pPr>
      <w:hyperlink w:anchor="_Toc78873438" w:history="1">
        <w:r w:rsidR="00630BE3" w:rsidRPr="006C5C77">
          <w:rPr>
            <w:rStyle w:val="Hyperlink"/>
          </w:rPr>
          <w:t>3.4</w:t>
        </w:r>
        <w:r w:rsidR="00630BE3">
          <w:rPr>
            <w:rFonts w:eastAsiaTheme="minorEastAsia"/>
          </w:rPr>
          <w:tab/>
        </w:r>
        <w:r w:rsidR="00630BE3" w:rsidRPr="006C5C77">
          <w:rPr>
            <w:rStyle w:val="Hyperlink"/>
          </w:rPr>
          <w:t>Restricted Outputs</w:t>
        </w:r>
        <w:r w:rsidR="00630BE3">
          <w:rPr>
            <w:webHidden/>
          </w:rPr>
          <w:tab/>
        </w:r>
        <w:r w:rsidR="00630BE3">
          <w:rPr>
            <w:webHidden/>
          </w:rPr>
          <w:fldChar w:fldCharType="begin"/>
        </w:r>
        <w:r w:rsidR="00630BE3">
          <w:rPr>
            <w:webHidden/>
          </w:rPr>
          <w:instrText xml:space="preserve"> PAGEREF _Toc78873438 \h </w:instrText>
        </w:r>
        <w:r w:rsidR="00630BE3">
          <w:rPr>
            <w:webHidden/>
          </w:rPr>
        </w:r>
        <w:r w:rsidR="00630BE3">
          <w:rPr>
            <w:webHidden/>
          </w:rPr>
          <w:fldChar w:fldCharType="separate"/>
        </w:r>
        <w:r w:rsidR="00630BE3">
          <w:rPr>
            <w:webHidden/>
          </w:rPr>
          <w:t>5</w:t>
        </w:r>
        <w:r w:rsidR="00630BE3">
          <w:rPr>
            <w:webHidden/>
          </w:rPr>
          <w:fldChar w:fldCharType="end"/>
        </w:r>
      </w:hyperlink>
    </w:p>
    <w:p w14:paraId="2DB962C3" w14:textId="7CEA2E08" w:rsidR="00630BE3" w:rsidRDefault="00C37688">
      <w:pPr>
        <w:pStyle w:val="TOC2"/>
        <w:rPr>
          <w:rFonts w:eastAsiaTheme="minorEastAsia"/>
        </w:rPr>
      </w:pPr>
      <w:hyperlink w:anchor="_Toc78873439" w:history="1">
        <w:r w:rsidR="00630BE3" w:rsidRPr="006C5C77">
          <w:rPr>
            <w:rStyle w:val="Hyperlink"/>
          </w:rPr>
          <w:t>3.5</w:t>
        </w:r>
        <w:r w:rsidR="00630BE3">
          <w:rPr>
            <w:rFonts w:eastAsiaTheme="minorEastAsia"/>
          </w:rPr>
          <w:tab/>
        </w:r>
        <w:r w:rsidR="00630BE3" w:rsidRPr="006C5C77">
          <w:rPr>
            <w:rStyle w:val="Hyperlink"/>
          </w:rPr>
          <w:t>Restrictions for Output to Bluetooth Audio Profiles</w:t>
        </w:r>
        <w:r w:rsidR="00630BE3">
          <w:rPr>
            <w:webHidden/>
          </w:rPr>
          <w:tab/>
        </w:r>
        <w:r w:rsidR="00630BE3">
          <w:rPr>
            <w:webHidden/>
          </w:rPr>
          <w:fldChar w:fldCharType="begin"/>
        </w:r>
        <w:r w:rsidR="00630BE3">
          <w:rPr>
            <w:webHidden/>
          </w:rPr>
          <w:instrText xml:space="preserve"> PAGEREF _Toc78873439 \h </w:instrText>
        </w:r>
        <w:r w:rsidR="00630BE3">
          <w:rPr>
            <w:webHidden/>
          </w:rPr>
        </w:r>
        <w:r w:rsidR="00630BE3">
          <w:rPr>
            <w:webHidden/>
          </w:rPr>
          <w:fldChar w:fldCharType="separate"/>
        </w:r>
        <w:r w:rsidR="00630BE3">
          <w:rPr>
            <w:webHidden/>
          </w:rPr>
          <w:t>6</w:t>
        </w:r>
        <w:r w:rsidR="00630BE3">
          <w:rPr>
            <w:webHidden/>
          </w:rPr>
          <w:fldChar w:fldCharType="end"/>
        </w:r>
      </w:hyperlink>
    </w:p>
    <w:p w14:paraId="3C0E8C03" w14:textId="5E8931D9" w:rsidR="00630BE3" w:rsidRDefault="00C37688">
      <w:pPr>
        <w:pStyle w:val="TOC2"/>
        <w:rPr>
          <w:rFonts w:eastAsiaTheme="minorEastAsia"/>
        </w:rPr>
      </w:pPr>
      <w:hyperlink w:anchor="_Toc78873440" w:history="1">
        <w:r w:rsidR="00630BE3" w:rsidRPr="006C5C77">
          <w:rPr>
            <w:rStyle w:val="Hyperlink"/>
          </w:rPr>
          <w:t>3.6</w:t>
        </w:r>
        <w:r w:rsidR="00630BE3">
          <w:rPr>
            <w:rFonts w:eastAsiaTheme="minorEastAsia"/>
          </w:rPr>
          <w:tab/>
        </w:r>
        <w:r w:rsidR="00630BE3" w:rsidRPr="006C5C77">
          <w:rPr>
            <w:rStyle w:val="Hyperlink"/>
          </w:rPr>
          <w:t>Output Controls</w:t>
        </w:r>
        <w:r w:rsidR="00630BE3">
          <w:rPr>
            <w:webHidden/>
          </w:rPr>
          <w:tab/>
        </w:r>
        <w:r w:rsidR="00630BE3">
          <w:rPr>
            <w:webHidden/>
          </w:rPr>
          <w:fldChar w:fldCharType="begin"/>
        </w:r>
        <w:r w:rsidR="00630BE3">
          <w:rPr>
            <w:webHidden/>
          </w:rPr>
          <w:instrText xml:space="preserve"> PAGEREF _Toc78873440 \h </w:instrText>
        </w:r>
        <w:r w:rsidR="00630BE3">
          <w:rPr>
            <w:webHidden/>
          </w:rPr>
        </w:r>
        <w:r w:rsidR="00630BE3">
          <w:rPr>
            <w:webHidden/>
          </w:rPr>
          <w:fldChar w:fldCharType="separate"/>
        </w:r>
        <w:r w:rsidR="00630BE3">
          <w:rPr>
            <w:webHidden/>
          </w:rPr>
          <w:t>7</w:t>
        </w:r>
        <w:r w:rsidR="00630BE3">
          <w:rPr>
            <w:webHidden/>
          </w:rPr>
          <w:fldChar w:fldCharType="end"/>
        </w:r>
      </w:hyperlink>
    </w:p>
    <w:p w14:paraId="151E1946" w14:textId="7FB6A83F" w:rsidR="00630BE3" w:rsidRDefault="00C37688">
      <w:pPr>
        <w:pStyle w:val="TOC2"/>
        <w:rPr>
          <w:rFonts w:eastAsiaTheme="minorEastAsia"/>
        </w:rPr>
      </w:pPr>
      <w:hyperlink w:anchor="_Toc78873441" w:history="1">
        <w:r w:rsidR="00630BE3" w:rsidRPr="006C5C77">
          <w:rPr>
            <w:rStyle w:val="Hyperlink"/>
          </w:rPr>
          <w:t>3.7</w:t>
        </w:r>
        <w:r w:rsidR="00630BE3">
          <w:rPr>
            <w:rFonts w:eastAsiaTheme="minorEastAsia"/>
          </w:rPr>
          <w:tab/>
        </w:r>
        <w:r w:rsidR="00630BE3" w:rsidRPr="006C5C77">
          <w:rPr>
            <w:rStyle w:val="Hyperlink"/>
          </w:rPr>
          <w:t>Other Outputs</w:t>
        </w:r>
        <w:r w:rsidR="00630BE3">
          <w:rPr>
            <w:webHidden/>
          </w:rPr>
          <w:tab/>
        </w:r>
        <w:r w:rsidR="00630BE3">
          <w:rPr>
            <w:webHidden/>
          </w:rPr>
          <w:fldChar w:fldCharType="begin"/>
        </w:r>
        <w:r w:rsidR="00630BE3">
          <w:rPr>
            <w:webHidden/>
          </w:rPr>
          <w:instrText xml:space="preserve"> PAGEREF _Toc78873441 \h </w:instrText>
        </w:r>
        <w:r w:rsidR="00630BE3">
          <w:rPr>
            <w:webHidden/>
          </w:rPr>
        </w:r>
        <w:r w:rsidR="00630BE3">
          <w:rPr>
            <w:webHidden/>
          </w:rPr>
          <w:fldChar w:fldCharType="separate"/>
        </w:r>
        <w:r w:rsidR="00630BE3">
          <w:rPr>
            <w:webHidden/>
          </w:rPr>
          <w:t>18</w:t>
        </w:r>
        <w:r w:rsidR="00630BE3">
          <w:rPr>
            <w:webHidden/>
          </w:rPr>
          <w:fldChar w:fldCharType="end"/>
        </w:r>
      </w:hyperlink>
    </w:p>
    <w:p w14:paraId="3EBC3F2A" w14:textId="1B27D75B" w:rsidR="00630BE3" w:rsidRDefault="00C37688">
      <w:pPr>
        <w:pStyle w:val="TOC2"/>
        <w:rPr>
          <w:rFonts w:eastAsiaTheme="minorEastAsia"/>
        </w:rPr>
      </w:pPr>
      <w:hyperlink w:anchor="_Toc78873442" w:history="1">
        <w:r w:rsidR="00630BE3" w:rsidRPr="006C5C77">
          <w:rPr>
            <w:rStyle w:val="Hyperlink"/>
          </w:rPr>
          <w:t>3.8</w:t>
        </w:r>
        <w:r w:rsidR="00630BE3">
          <w:rPr>
            <w:rFonts w:eastAsiaTheme="minorEastAsia"/>
          </w:rPr>
          <w:tab/>
        </w:r>
        <w:r w:rsidR="00630BE3" w:rsidRPr="006C5C77">
          <w:rPr>
            <w:rStyle w:val="Hyperlink"/>
          </w:rPr>
          <w:t>Watermark Non-Interference</w:t>
        </w:r>
        <w:r w:rsidR="00630BE3">
          <w:rPr>
            <w:webHidden/>
          </w:rPr>
          <w:tab/>
        </w:r>
        <w:r w:rsidR="00630BE3">
          <w:rPr>
            <w:webHidden/>
          </w:rPr>
          <w:fldChar w:fldCharType="begin"/>
        </w:r>
        <w:r w:rsidR="00630BE3">
          <w:rPr>
            <w:webHidden/>
          </w:rPr>
          <w:instrText xml:space="preserve"> PAGEREF _Toc78873442 \h </w:instrText>
        </w:r>
        <w:r w:rsidR="00630BE3">
          <w:rPr>
            <w:webHidden/>
          </w:rPr>
        </w:r>
        <w:r w:rsidR="00630BE3">
          <w:rPr>
            <w:webHidden/>
          </w:rPr>
          <w:fldChar w:fldCharType="separate"/>
        </w:r>
        <w:r w:rsidR="00630BE3">
          <w:rPr>
            <w:webHidden/>
          </w:rPr>
          <w:t>18</w:t>
        </w:r>
        <w:r w:rsidR="00630BE3">
          <w:rPr>
            <w:webHidden/>
          </w:rPr>
          <w:fldChar w:fldCharType="end"/>
        </w:r>
      </w:hyperlink>
    </w:p>
    <w:p w14:paraId="56CFF297" w14:textId="2EED7586" w:rsidR="00630BE3" w:rsidRDefault="00C37688">
      <w:pPr>
        <w:pStyle w:val="TOC2"/>
        <w:rPr>
          <w:rFonts w:eastAsiaTheme="minorEastAsia"/>
        </w:rPr>
      </w:pPr>
      <w:hyperlink w:anchor="_Toc78873443" w:history="1">
        <w:r w:rsidR="00630BE3" w:rsidRPr="006C5C77">
          <w:rPr>
            <w:rStyle w:val="Hyperlink"/>
          </w:rPr>
          <w:t>3.9</w:t>
        </w:r>
        <w:r w:rsidR="00630BE3">
          <w:rPr>
            <w:rFonts w:eastAsiaTheme="minorEastAsia"/>
          </w:rPr>
          <w:tab/>
        </w:r>
        <w:r w:rsidR="00630BE3" w:rsidRPr="006C5C77">
          <w:rPr>
            <w:rStyle w:val="Hyperlink"/>
          </w:rPr>
          <w:t>Output Control for Unknown Outputs</w:t>
        </w:r>
        <w:r w:rsidR="00630BE3">
          <w:rPr>
            <w:webHidden/>
          </w:rPr>
          <w:tab/>
        </w:r>
        <w:r w:rsidR="00630BE3">
          <w:rPr>
            <w:webHidden/>
          </w:rPr>
          <w:fldChar w:fldCharType="begin"/>
        </w:r>
        <w:r w:rsidR="00630BE3">
          <w:rPr>
            <w:webHidden/>
          </w:rPr>
          <w:instrText xml:space="preserve"> PAGEREF _Toc78873443 \h </w:instrText>
        </w:r>
        <w:r w:rsidR="00630BE3">
          <w:rPr>
            <w:webHidden/>
          </w:rPr>
        </w:r>
        <w:r w:rsidR="00630BE3">
          <w:rPr>
            <w:webHidden/>
          </w:rPr>
          <w:fldChar w:fldCharType="separate"/>
        </w:r>
        <w:r w:rsidR="00630BE3">
          <w:rPr>
            <w:webHidden/>
          </w:rPr>
          <w:t>19</w:t>
        </w:r>
        <w:r w:rsidR="00630BE3">
          <w:rPr>
            <w:webHidden/>
          </w:rPr>
          <w:fldChar w:fldCharType="end"/>
        </w:r>
      </w:hyperlink>
    </w:p>
    <w:p w14:paraId="029A7DE0" w14:textId="1E069452" w:rsidR="00630BE3" w:rsidRDefault="00C37688">
      <w:pPr>
        <w:pStyle w:val="TOC1"/>
        <w:rPr>
          <w:rFonts w:eastAsiaTheme="minorEastAsia"/>
          <w:b w:val="0"/>
        </w:rPr>
      </w:pPr>
      <w:hyperlink w:anchor="_Toc78873444" w:history="1">
        <w:r w:rsidR="00630BE3" w:rsidRPr="006C5C77">
          <w:rPr>
            <w:rStyle w:val="Hyperlink"/>
          </w:rPr>
          <w:t>4</w:t>
        </w:r>
        <w:r w:rsidR="00630BE3">
          <w:rPr>
            <w:rFonts w:eastAsiaTheme="minorEastAsia"/>
            <w:b w:val="0"/>
          </w:rPr>
          <w:tab/>
        </w:r>
        <w:r w:rsidR="00630BE3" w:rsidRPr="006C5C77">
          <w:rPr>
            <w:rStyle w:val="Hyperlink"/>
          </w:rPr>
          <w:t>Running Software Content</w:t>
        </w:r>
        <w:r w:rsidR="00630BE3">
          <w:rPr>
            <w:webHidden/>
          </w:rPr>
          <w:tab/>
        </w:r>
        <w:r w:rsidR="00630BE3">
          <w:rPr>
            <w:webHidden/>
          </w:rPr>
          <w:fldChar w:fldCharType="begin"/>
        </w:r>
        <w:r w:rsidR="00630BE3">
          <w:rPr>
            <w:webHidden/>
          </w:rPr>
          <w:instrText xml:space="preserve"> PAGEREF _Toc78873444 \h </w:instrText>
        </w:r>
        <w:r w:rsidR="00630BE3">
          <w:rPr>
            <w:webHidden/>
          </w:rPr>
        </w:r>
        <w:r w:rsidR="00630BE3">
          <w:rPr>
            <w:webHidden/>
          </w:rPr>
          <w:fldChar w:fldCharType="separate"/>
        </w:r>
        <w:r w:rsidR="00630BE3">
          <w:rPr>
            <w:webHidden/>
          </w:rPr>
          <w:t>21</w:t>
        </w:r>
        <w:r w:rsidR="00630BE3">
          <w:rPr>
            <w:webHidden/>
          </w:rPr>
          <w:fldChar w:fldCharType="end"/>
        </w:r>
      </w:hyperlink>
    </w:p>
    <w:p w14:paraId="7BDBA6E1" w14:textId="5797FE40" w:rsidR="00630BE3" w:rsidRDefault="00C37688">
      <w:pPr>
        <w:pStyle w:val="TOC2"/>
        <w:rPr>
          <w:rFonts w:eastAsiaTheme="minorEastAsia"/>
        </w:rPr>
      </w:pPr>
      <w:hyperlink w:anchor="_Toc78873445" w:history="1">
        <w:r w:rsidR="00630BE3" w:rsidRPr="006C5C77">
          <w:rPr>
            <w:rStyle w:val="Hyperlink"/>
          </w:rPr>
          <w:t>4.1</w:t>
        </w:r>
        <w:r w:rsidR="00630BE3">
          <w:rPr>
            <w:rFonts w:eastAsiaTheme="minorEastAsia"/>
          </w:rPr>
          <w:tab/>
        </w:r>
        <w:r w:rsidR="00630BE3" w:rsidRPr="006C5C77">
          <w:rPr>
            <w:rStyle w:val="Hyperlink"/>
          </w:rPr>
          <w:t>Running PlayReady Software Content</w:t>
        </w:r>
        <w:r w:rsidR="00630BE3">
          <w:rPr>
            <w:webHidden/>
          </w:rPr>
          <w:tab/>
        </w:r>
        <w:r w:rsidR="00630BE3">
          <w:rPr>
            <w:webHidden/>
          </w:rPr>
          <w:fldChar w:fldCharType="begin"/>
        </w:r>
        <w:r w:rsidR="00630BE3">
          <w:rPr>
            <w:webHidden/>
          </w:rPr>
          <w:instrText xml:space="preserve"> PAGEREF _Toc78873445 \h </w:instrText>
        </w:r>
        <w:r w:rsidR="00630BE3">
          <w:rPr>
            <w:webHidden/>
          </w:rPr>
        </w:r>
        <w:r w:rsidR="00630BE3">
          <w:rPr>
            <w:webHidden/>
          </w:rPr>
          <w:fldChar w:fldCharType="separate"/>
        </w:r>
        <w:r w:rsidR="00630BE3">
          <w:rPr>
            <w:webHidden/>
          </w:rPr>
          <w:t>21</w:t>
        </w:r>
        <w:r w:rsidR="00630BE3">
          <w:rPr>
            <w:webHidden/>
          </w:rPr>
          <w:fldChar w:fldCharType="end"/>
        </w:r>
      </w:hyperlink>
    </w:p>
    <w:p w14:paraId="349E01E6" w14:textId="36165B2F" w:rsidR="00630BE3" w:rsidRDefault="00C37688">
      <w:pPr>
        <w:pStyle w:val="TOC2"/>
        <w:rPr>
          <w:rFonts w:eastAsiaTheme="minorEastAsia"/>
        </w:rPr>
      </w:pPr>
      <w:hyperlink w:anchor="_Toc78873446" w:history="1">
        <w:r w:rsidR="00630BE3" w:rsidRPr="006C5C77">
          <w:rPr>
            <w:rStyle w:val="Hyperlink"/>
          </w:rPr>
          <w:t>4.2</w:t>
        </w:r>
        <w:r w:rsidR="00630BE3">
          <w:rPr>
            <w:rFonts w:eastAsiaTheme="minorEastAsia"/>
          </w:rPr>
          <w:tab/>
        </w:r>
        <w:r w:rsidR="00630BE3" w:rsidRPr="006C5C77">
          <w:rPr>
            <w:rStyle w:val="Hyperlink"/>
          </w:rPr>
          <w:t>Content Provider Restrictions</w:t>
        </w:r>
        <w:r w:rsidR="00630BE3">
          <w:rPr>
            <w:webHidden/>
          </w:rPr>
          <w:tab/>
        </w:r>
        <w:r w:rsidR="00630BE3">
          <w:rPr>
            <w:webHidden/>
          </w:rPr>
          <w:fldChar w:fldCharType="begin"/>
        </w:r>
        <w:r w:rsidR="00630BE3">
          <w:rPr>
            <w:webHidden/>
          </w:rPr>
          <w:instrText xml:space="preserve"> PAGEREF _Toc78873446 \h </w:instrText>
        </w:r>
        <w:r w:rsidR="00630BE3">
          <w:rPr>
            <w:webHidden/>
          </w:rPr>
        </w:r>
        <w:r w:rsidR="00630BE3">
          <w:rPr>
            <w:webHidden/>
          </w:rPr>
          <w:fldChar w:fldCharType="separate"/>
        </w:r>
        <w:r w:rsidR="00630BE3">
          <w:rPr>
            <w:webHidden/>
          </w:rPr>
          <w:t>21</w:t>
        </w:r>
        <w:r w:rsidR="00630BE3">
          <w:rPr>
            <w:webHidden/>
          </w:rPr>
          <w:fldChar w:fldCharType="end"/>
        </w:r>
      </w:hyperlink>
    </w:p>
    <w:p w14:paraId="2CBB9E36" w14:textId="7AC0CC12" w:rsidR="00630BE3" w:rsidRDefault="00C37688">
      <w:pPr>
        <w:pStyle w:val="TOC2"/>
        <w:rPr>
          <w:rFonts w:eastAsiaTheme="minorEastAsia"/>
        </w:rPr>
      </w:pPr>
      <w:hyperlink w:anchor="_Toc78873447" w:history="1">
        <w:r w:rsidR="00630BE3" w:rsidRPr="006C5C77">
          <w:rPr>
            <w:rStyle w:val="Hyperlink"/>
          </w:rPr>
          <w:t>4.3</w:t>
        </w:r>
        <w:r w:rsidR="00630BE3">
          <w:rPr>
            <w:rFonts w:eastAsiaTheme="minorEastAsia"/>
          </w:rPr>
          <w:tab/>
        </w:r>
        <w:r w:rsidR="00630BE3" w:rsidRPr="006C5C77">
          <w:rPr>
            <w:rStyle w:val="Hyperlink"/>
          </w:rPr>
          <w:t>Stop State</w:t>
        </w:r>
        <w:r w:rsidR="00630BE3">
          <w:rPr>
            <w:webHidden/>
          </w:rPr>
          <w:tab/>
        </w:r>
        <w:r w:rsidR="00630BE3">
          <w:rPr>
            <w:webHidden/>
          </w:rPr>
          <w:fldChar w:fldCharType="begin"/>
        </w:r>
        <w:r w:rsidR="00630BE3">
          <w:rPr>
            <w:webHidden/>
          </w:rPr>
          <w:instrText xml:space="preserve"> PAGEREF _Toc78873447 \h </w:instrText>
        </w:r>
        <w:r w:rsidR="00630BE3">
          <w:rPr>
            <w:webHidden/>
          </w:rPr>
        </w:r>
        <w:r w:rsidR="00630BE3">
          <w:rPr>
            <w:webHidden/>
          </w:rPr>
          <w:fldChar w:fldCharType="separate"/>
        </w:r>
        <w:r w:rsidR="00630BE3">
          <w:rPr>
            <w:webHidden/>
          </w:rPr>
          <w:t>21</w:t>
        </w:r>
        <w:r w:rsidR="00630BE3">
          <w:rPr>
            <w:webHidden/>
          </w:rPr>
          <w:fldChar w:fldCharType="end"/>
        </w:r>
      </w:hyperlink>
    </w:p>
    <w:p w14:paraId="34B1464C" w14:textId="22A0506B" w:rsidR="00630BE3" w:rsidRDefault="00C37688">
      <w:pPr>
        <w:pStyle w:val="TOC1"/>
        <w:rPr>
          <w:rFonts w:eastAsiaTheme="minorEastAsia"/>
          <w:b w:val="0"/>
        </w:rPr>
      </w:pPr>
      <w:hyperlink w:anchor="_Toc78873448" w:history="1">
        <w:r w:rsidR="00630BE3" w:rsidRPr="006C5C77">
          <w:rPr>
            <w:rStyle w:val="Hyperlink"/>
          </w:rPr>
          <w:t>5</w:t>
        </w:r>
        <w:r w:rsidR="00630BE3">
          <w:rPr>
            <w:rFonts w:eastAsiaTheme="minorEastAsia"/>
            <w:b w:val="0"/>
          </w:rPr>
          <w:tab/>
        </w:r>
        <w:r w:rsidR="00630BE3" w:rsidRPr="006C5C77">
          <w:rPr>
            <w:rStyle w:val="Hyperlink"/>
          </w:rPr>
          <w:t>Displaying Digital Literary Content</w:t>
        </w:r>
        <w:r w:rsidR="00630BE3">
          <w:rPr>
            <w:webHidden/>
          </w:rPr>
          <w:tab/>
        </w:r>
        <w:r w:rsidR="00630BE3">
          <w:rPr>
            <w:webHidden/>
          </w:rPr>
          <w:fldChar w:fldCharType="begin"/>
        </w:r>
        <w:r w:rsidR="00630BE3">
          <w:rPr>
            <w:webHidden/>
          </w:rPr>
          <w:instrText xml:space="preserve"> PAGEREF _Toc78873448 \h </w:instrText>
        </w:r>
        <w:r w:rsidR="00630BE3">
          <w:rPr>
            <w:webHidden/>
          </w:rPr>
        </w:r>
        <w:r w:rsidR="00630BE3">
          <w:rPr>
            <w:webHidden/>
          </w:rPr>
          <w:fldChar w:fldCharType="separate"/>
        </w:r>
        <w:r w:rsidR="00630BE3">
          <w:rPr>
            <w:webHidden/>
          </w:rPr>
          <w:t>22</w:t>
        </w:r>
        <w:r w:rsidR="00630BE3">
          <w:rPr>
            <w:webHidden/>
          </w:rPr>
          <w:fldChar w:fldCharType="end"/>
        </w:r>
      </w:hyperlink>
    </w:p>
    <w:p w14:paraId="0FE2B2CB" w14:textId="389648A0" w:rsidR="00630BE3" w:rsidRDefault="00C37688">
      <w:pPr>
        <w:pStyle w:val="TOC2"/>
        <w:rPr>
          <w:rFonts w:eastAsiaTheme="minorEastAsia"/>
        </w:rPr>
      </w:pPr>
      <w:hyperlink w:anchor="_Toc78873449" w:history="1">
        <w:r w:rsidR="00630BE3" w:rsidRPr="006C5C77">
          <w:rPr>
            <w:rStyle w:val="Hyperlink"/>
          </w:rPr>
          <w:t>5.1</w:t>
        </w:r>
        <w:r w:rsidR="00630BE3">
          <w:rPr>
            <w:rFonts w:eastAsiaTheme="minorEastAsia"/>
          </w:rPr>
          <w:tab/>
        </w:r>
        <w:r w:rsidR="00630BE3" w:rsidRPr="006C5C77">
          <w:rPr>
            <w:rStyle w:val="Hyperlink"/>
          </w:rPr>
          <w:t>Displaying Digital Literary Content</w:t>
        </w:r>
        <w:r w:rsidR="00630BE3">
          <w:rPr>
            <w:webHidden/>
          </w:rPr>
          <w:tab/>
        </w:r>
        <w:r w:rsidR="00630BE3">
          <w:rPr>
            <w:webHidden/>
          </w:rPr>
          <w:fldChar w:fldCharType="begin"/>
        </w:r>
        <w:r w:rsidR="00630BE3">
          <w:rPr>
            <w:webHidden/>
          </w:rPr>
          <w:instrText xml:space="preserve"> PAGEREF _Toc78873449 \h </w:instrText>
        </w:r>
        <w:r w:rsidR="00630BE3">
          <w:rPr>
            <w:webHidden/>
          </w:rPr>
        </w:r>
        <w:r w:rsidR="00630BE3">
          <w:rPr>
            <w:webHidden/>
          </w:rPr>
          <w:fldChar w:fldCharType="separate"/>
        </w:r>
        <w:r w:rsidR="00630BE3">
          <w:rPr>
            <w:webHidden/>
          </w:rPr>
          <w:t>22</w:t>
        </w:r>
        <w:r w:rsidR="00630BE3">
          <w:rPr>
            <w:webHidden/>
          </w:rPr>
          <w:fldChar w:fldCharType="end"/>
        </w:r>
      </w:hyperlink>
    </w:p>
    <w:p w14:paraId="06F1DFC7" w14:textId="653F1FCB" w:rsidR="00630BE3" w:rsidRDefault="00C37688">
      <w:pPr>
        <w:pStyle w:val="TOC2"/>
        <w:rPr>
          <w:rFonts w:eastAsiaTheme="minorEastAsia"/>
        </w:rPr>
      </w:pPr>
      <w:hyperlink w:anchor="_Toc78873450" w:history="1">
        <w:r w:rsidR="00630BE3" w:rsidRPr="006C5C77">
          <w:rPr>
            <w:rStyle w:val="Hyperlink"/>
          </w:rPr>
          <w:t>5.2</w:t>
        </w:r>
        <w:r w:rsidR="00630BE3">
          <w:rPr>
            <w:rFonts w:eastAsiaTheme="minorEastAsia"/>
          </w:rPr>
          <w:tab/>
        </w:r>
        <w:r w:rsidR="00630BE3" w:rsidRPr="006C5C77">
          <w:rPr>
            <w:rStyle w:val="Hyperlink"/>
          </w:rPr>
          <w:t>Converting Text to Speech</w:t>
        </w:r>
        <w:r w:rsidR="00630BE3">
          <w:rPr>
            <w:webHidden/>
          </w:rPr>
          <w:tab/>
        </w:r>
        <w:r w:rsidR="00630BE3">
          <w:rPr>
            <w:webHidden/>
          </w:rPr>
          <w:fldChar w:fldCharType="begin"/>
        </w:r>
        <w:r w:rsidR="00630BE3">
          <w:rPr>
            <w:webHidden/>
          </w:rPr>
          <w:instrText xml:space="preserve"> PAGEREF _Toc78873450 \h </w:instrText>
        </w:r>
        <w:r w:rsidR="00630BE3">
          <w:rPr>
            <w:webHidden/>
          </w:rPr>
        </w:r>
        <w:r w:rsidR="00630BE3">
          <w:rPr>
            <w:webHidden/>
          </w:rPr>
          <w:fldChar w:fldCharType="separate"/>
        </w:r>
        <w:r w:rsidR="00630BE3">
          <w:rPr>
            <w:webHidden/>
          </w:rPr>
          <w:t>22</w:t>
        </w:r>
        <w:r w:rsidR="00630BE3">
          <w:rPr>
            <w:webHidden/>
          </w:rPr>
          <w:fldChar w:fldCharType="end"/>
        </w:r>
      </w:hyperlink>
    </w:p>
    <w:p w14:paraId="08229A75" w14:textId="41DA0BFD" w:rsidR="00630BE3" w:rsidRDefault="00C37688">
      <w:pPr>
        <w:pStyle w:val="TOC2"/>
        <w:rPr>
          <w:rFonts w:eastAsiaTheme="minorEastAsia"/>
        </w:rPr>
      </w:pPr>
      <w:hyperlink w:anchor="_Toc78873451" w:history="1">
        <w:r w:rsidR="00630BE3" w:rsidRPr="006C5C77">
          <w:rPr>
            <w:rStyle w:val="Hyperlink"/>
          </w:rPr>
          <w:t>5.3</w:t>
        </w:r>
        <w:r w:rsidR="00630BE3">
          <w:rPr>
            <w:rFonts w:eastAsiaTheme="minorEastAsia"/>
          </w:rPr>
          <w:tab/>
        </w:r>
        <w:r w:rsidR="00630BE3" w:rsidRPr="006C5C77">
          <w:rPr>
            <w:rStyle w:val="Hyperlink"/>
          </w:rPr>
          <w:t>Stop State</w:t>
        </w:r>
        <w:r w:rsidR="00630BE3">
          <w:rPr>
            <w:webHidden/>
          </w:rPr>
          <w:tab/>
        </w:r>
        <w:r w:rsidR="00630BE3">
          <w:rPr>
            <w:webHidden/>
          </w:rPr>
          <w:fldChar w:fldCharType="begin"/>
        </w:r>
        <w:r w:rsidR="00630BE3">
          <w:rPr>
            <w:webHidden/>
          </w:rPr>
          <w:instrText xml:space="preserve"> PAGEREF _Toc78873451 \h </w:instrText>
        </w:r>
        <w:r w:rsidR="00630BE3">
          <w:rPr>
            <w:webHidden/>
          </w:rPr>
        </w:r>
        <w:r w:rsidR="00630BE3">
          <w:rPr>
            <w:webHidden/>
          </w:rPr>
          <w:fldChar w:fldCharType="separate"/>
        </w:r>
        <w:r w:rsidR="00630BE3">
          <w:rPr>
            <w:webHidden/>
          </w:rPr>
          <w:t>22</w:t>
        </w:r>
        <w:r w:rsidR="00630BE3">
          <w:rPr>
            <w:webHidden/>
          </w:rPr>
          <w:fldChar w:fldCharType="end"/>
        </w:r>
      </w:hyperlink>
    </w:p>
    <w:p w14:paraId="328C20B8" w14:textId="549A7408" w:rsidR="00630BE3" w:rsidRDefault="00C37688">
      <w:pPr>
        <w:pStyle w:val="TOC1"/>
        <w:rPr>
          <w:rFonts w:eastAsiaTheme="minorEastAsia"/>
          <w:b w:val="0"/>
        </w:rPr>
      </w:pPr>
      <w:hyperlink w:anchor="_Toc78873452" w:history="1">
        <w:r w:rsidR="00630BE3" w:rsidRPr="006C5C77">
          <w:rPr>
            <w:rStyle w:val="Hyperlink"/>
          </w:rPr>
          <w:t>6</w:t>
        </w:r>
        <w:r w:rsidR="00630BE3">
          <w:rPr>
            <w:rFonts w:eastAsiaTheme="minorEastAsia"/>
            <w:b w:val="0"/>
          </w:rPr>
          <w:tab/>
        </w:r>
        <w:r w:rsidR="00630BE3" w:rsidRPr="006C5C77">
          <w:rPr>
            <w:rStyle w:val="Hyperlink"/>
          </w:rPr>
          <w:t>Creating PlayReady Licenses</w:t>
        </w:r>
        <w:r w:rsidR="00630BE3">
          <w:rPr>
            <w:webHidden/>
          </w:rPr>
          <w:tab/>
        </w:r>
        <w:r w:rsidR="00630BE3">
          <w:rPr>
            <w:webHidden/>
          </w:rPr>
          <w:fldChar w:fldCharType="begin"/>
        </w:r>
        <w:r w:rsidR="00630BE3">
          <w:rPr>
            <w:webHidden/>
          </w:rPr>
          <w:instrText xml:space="preserve"> PAGEREF _Toc78873452 \h </w:instrText>
        </w:r>
        <w:r w:rsidR="00630BE3">
          <w:rPr>
            <w:webHidden/>
          </w:rPr>
        </w:r>
        <w:r w:rsidR="00630BE3">
          <w:rPr>
            <w:webHidden/>
          </w:rPr>
          <w:fldChar w:fldCharType="separate"/>
        </w:r>
        <w:r w:rsidR="00630BE3">
          <w:rPr>
            <w:webHidden/>
          </w:rPr>
          <w:t>23</w:t>
        </w:r>
        <w:r w:rsidR="00630BE3">
          <w:rPr>
            <w:webHidden/>
          </w:rPr>
          <w:fldChar w:fldCharType="end"/>
        </w:r>
      </w:hyperlink>
    </w:p>
    <w:p w14:paraId="44CFFEBF" w14:textId="1B968EEC" w:rsidR="00630BE3" w:rsidRDefault="00C37688">
      <w:pPr>
        <w:pStyle w:val="TOC2"/>
        <w:rPr>
          <w:rFonts w:eastAsiaTheme="minorEastAsia"/>
        </w:rPr>
      </w:pPr>
      <w:hyperlink w:anchor="_Toc78873453" w:history="1">
        <w:r w:rsidR="00630BE3" w:rsidRPr="006C5C77">
          <w:rPr>
            <w:rStyle w:val="Hyperlink"/>
          </w:rPr>
          <w:t>6.1</w:t>
        </w:r>
        <w:r w:rsidR="00630BE3">
          <w:rPr>
            <w:rFonts w:eastAsiaTheme="minorEastAsia"/>
          </w:rPr>
          <w:tab/>
        </w:r>
        <w:r w:rsidR="00630BE3" w:rsidRPr="006C5C77">
          <w:rPr>
            <w:rStyle w:val="Hyperlink"/>
          </w:rPr>
          <w:t>Extensible Media Rights Specification</w:t>
        </w:r>
        <w:r w:rsidR="00630BE3">
          <w:rPr>
            <w:webHidden/>
          </w:rPr>
          <w:tab/>
        </w:r>
        <w:r w:rsidR="00630BE3">
          <w:rPr>
            <w:webHidden/>
          </w:rPr>
          <w:fldChar w:fldCharType="begin"/>
        </w:r>
        <w:r w:rsidR="00630BE3">
          <w:rPr>
            <w:webHidden/>
          </w:rPr>
          <w:instrText xml:space="preserve"> PAGEREF _Toc78873453 \h </w:instrText>
        </w:r>
        <w:r w:rsidR="00630BE3">
          <w:rPr>
            <w:webHidden/>
          </w:rPr>
        </w:r>
        <w:r w:rsidR="00630BE3">
          <w:rPr>
            <w:webHidden/>
          </w:rPr>
          <w:fldChar w:fldCharType="separate"/>
        </w:r>
        <w:r w:rsidR="00630BE3">
          <w:rPr>
            <w:webHidden/>
          </w:rPr>
          <w:t>23</w:t>
        </w:r>
        <w:r w:rsidR="00630BE3">
          <w:rPr>
            <w:webHidden/>
          </w:rPr>
          <w:fldChar w:fldCharType="end"/>
        </w:r>
      </w:hyperlink>
    </w:p>
    <w:p w14:paraId="7A6CBF4C" w14:textId="49EDA7F4" w:rsidR="00630BE3" w:rsidRDefault="00C37688">
      <w:pPr>
        <w:pStyle w:val="TOC2"/>
        <w:rPr>
          <w:rFonts w:eastAsiaTheme="minorEastAsia"/>
        </w:rPr>
      </w:pPr>
      <w:hyperlink w:anchor="_Toc78873454" w:history="1">
        <w:r w:rsidR="00630BE3" w:rsidRPr="006C5C77">
          <w:rPr>
            <w:rStyle w:val="Hyperlink"/>
          </w:rPr>
          <w:t>6.2</w:t>
        </w:r>
        <w:r w:rsidR="00630BE3">
          <w:rPr>
            <w:rFonts w:eastAsiaTheme="minorEastAsia"/>
          </w:rPr>
          <w:tab/>
        </w:r>
        <w:r w:rsidR="00630BE3" w:rsidRPr="006C5C77">
          <w:rPr>
            <w:rStyle w:val="Hyperlink"/>
          </w:rPr>
          <w:t>Embedded License Setting</w:t>
        </w:r>
        <w:r w:rsidR="00630BE3">
          <w:rPr>
            <w:webHidden/>
          </w:rPr>
          <w:tab/>
        </w:r>
        <w:r w:rsidR="00630BE3">
          <w:rPr>
            <w:webHidden/>
          </w:rPr>
          <w:fldChar w:fldCharType="begin"/>
        </w:r>
        <w:r w:rsidR="00630BE3">
          <w:rPr>
            <w:webHidden/>
          </w:rPr>
          <w:instrText xml:space="preserve"> PAGEREF _Toc78873454 \h </w:instrText>
        </w:r>
        <w:r w:rsidR="00630BE3">
          <w:rPr>
            <w:webHidden/>
          </w:rPr>
        </w:r>
        <w:r w:rsidR="00630BE3">
          <w:rPr>
            <w:webHidden/>
          </w:rPr>
          <w:fldChar w:fldCharType="separate"/>
        </w:r>
        <w:r w:rsidR="00630BE3">
          <w:rPr>
            <w:webHidden/>
          </w:rPr>
          <w:t>23</w:t>
        </w:r>
        <w:r w:rsidR="00630BE3">
          <w:rPr>
            <w:webHidden/>
          </w:rPr>
          <w:fldChar w:fldCharType="end"/>
        </w:r>
      </w:hyperlink>
    </w:p>
    <w:p w14:paraId="38F3C59D" w14:textId="6616E081" w:rsidR="00630BE3" w:rsidRDefault="00C37688">
      <w:pPr>
        <w:pStyle w:val="TOC2"/>
        <w:rPr>
          <w:rFonts w:eastAsiaTheme="minorEastAsia"/>
        </w:rPr>
      </w:pPr>
      <w:hyperlink w:anchor="_Toc78873455" w:history="1">
        <w:r w:rsidR="00630BE3" w:rsidRPr="006C5C77">
          <w:rPr>
            <w:rStyle w:val="Hyperlink"/>
          </w:rPr>
          <w:t>6.3</w:t>
        </w:r>
        <w:r w:rsidR="00630BE3">
          <w:rPr>
            <w:rFonts w:eastAsiaTheme="minorEastAsia"/>
          </w:rPr>
          <w:tab/>
        </w:r>
        <w:r w:rsidR="00630BE3" w:rsidRPr="006C5C77">
          <w:rPr>
            <w:rStyle w:val="Hyperlink"/>
          </w:rPr>
          <w:t>Play Enabler Type</w:t>
        </w:r>
        <w:r w:rsidR="00630BE3">
          <w:rPr>
            <w:webHidden/>
          </w:rPr>
          <w:tab/>
        </w:r>
        <w:r w:rsidR="00630BE3">
          <w:rPr>
            <w:webHidden/>
          </w:rPr>
          <w:fldChar w:fldCharType="begin"/>
        </w:r>
        <w:r w:rsidR="00630BE3">
          <w:rPr>
            <w:webHidden/>
          </w:rPr>
          <w:instrText xml:space="preserve"> PAGEREF _Toc78873455 \h </w:instrText>
        </w:r>
        <w:r w:rsidR="00630BE3">
          <w:rPr>
            <w:webHidden/>
          </w:rPr>
        </w:r>
        <w:r w:rsidR="00630BE3">
          <w:rPr>
            <w:webHidden/>
          </w:rPr>
          <w:fldChar w:fldCharType="separate"/>
        </w:r>
        <w:r w:rsidR="00630BE3">
          <w:rPr>
            <w:webHidden/>
          </w:rPr>
          <w:t>23</w:t>
        </w:r>
        <w:r w:rsidR="00630BE3">
          <w:rPr>
            <w:webHidden/>
          </w:rPr>
          <w:fldChar w:fldCharType="end"/>
        </w:r>
      </w:hyperlink>
    </w:p>
    <w:p w14:paraId="7AF0ED60" w14:textId="180CFF92" w:rsidR="00630BE3" w:rsidRDefault="00C37688">
      <w:pPr>
        <w:pStyle w:val="TOC2"/>
        <w:rPr>
          <w:rFonts w:eastAsiaTheme="minorEastAsia"/>
        </w:rPr>
      </w:pPr>
      <w:hyperlink w:anchor="_Toc78873456" w:history="1">
        <w:r w:rsidR="00630BE3" w:rsidRPr="006C5C77">
          <w:rPr>
            <w:rStyle w:val="Hyperlink"/>
          </w:rPr>
          <w:t>6.4</w:t>
        </w:r>
        <w:r w:rsidR="00630BE3">
          <w:rPr>
            <w:rFonts w:eastAsiaTheme="minorEastAsia"/>
          </w:rPr>
          <w:tab/>
        </w:r>
        <w:r w:rsidR="00630BE3" w:rsidRPr="006C5C77">
          <w:rPr>
            <w:rStyle w:val="Hyperlink"/>
          </w:rPr>
          <w:t>Explicit Digital Audio Output Protection</w:t>
        </w:r>
        <w:r w:rsidR="00630BE3">
          <w:rPr>
            <w:webHidden/>
          </w:rPr>
          <w:tab/>
        </w:r>
        <w:r w:rsidR="00630BE3">
          <w:rPr>
            <w:webHidden/>
          </w:rPr>
          <w:fldChar w:fldCharType="begin"/>
        </w:r>
        <w:r w:rsidR="00630BE3">
          <w:rPr>
            <w:webHidden/>
          </w:rPr>
          <w:instrText xml:space="preserve"> PAGEREF _Toc78873456 \h </w:instrText>
        </w:r>
        <w:r w:rsidR="00630BE3">
          <w:rPr>
            <w:webHidden/>
          </w:rPr>
        </w:r>
        <w:r w:rsidR="00630BE3">
          <w:rPr>
            <w:webHidden/>
          </w:rPr>
          <w:fldChar w:fldCharType="separate"/>
        </w:r>
        <w:r w:rsidR="00630BE3">
          <w:rPr>
            <w:webHidden/>
          </w:rPr>
          <w:t>23</w:t>
        </w:r>
        <w:r w:rsidR="00630BE3">
          <w:rPr>
            <w:webHidden/>
          </w:rPr>
          <w:fldChar w:fldCharType="end"/>
        </w:r>
      </w:hyperlink>
    </w:p>
    <w:p w14:paraId="07CF77CF" w14:textId="53E9341B" w:rsidR="00630BE3" w:rsidRDefault="00C37688">
      <w:pPr>
        <w:pStyle w:val="TOC2"/>
        <w:rPr>
          <w:rFonts w:eastAsiaTheme="minorEastAsia"/>
        </w:rPr>
      </w:pPr>
      <w:hyperlink w:anchor="_Toc78873457" w:history="1">
        <w:r w:rsidR="00630BE3" w:rsidRPr="006C5C77">
          <w:rPr>
            <w:rStyle w:val="Hyperlink"/>
          </w:rPr>
          <w:t>6.5</w:t>
        </w:r>
        <w:r w:rsidR="00630BE3">
          <w:rPr>
            <w:rFonts w:eastAsiaTheme="minorEastAsia"/>
          </w:rPr>
          <w:tab/>
        </w:r>
        <w:r w:rsidR="00630BE3" w:rsidRPr="006C5C77">
          <w:rPr>
            <w:rStyle w:val="Hyperlink"/>
          </w:rPr>
          <w:t>Explicit Analog Video Output Protection</w:t>
        </w:r>
        <w:r w:rsidR="00630BE3">
          <w:rPr>
            <w:webHidden/>
          </w:rPr>
          <w:tab/>
        </w:r>
        <w:r w:rsidR="00630BE3">
          <w:rPr>
            <w:webHidden/>
          </w:rPr>
          <w:fldChar w:fldCharType="begin"/>
        </w:r>
        <w:r w:rsidR="00630BE3">
          <w:rPr>
            <w:webHidden/>
          </w:rPr>
          <w:instrText xml:space="preserve"> PAGEREF _Toc78873457 \h </w:instrText>
        </w:r>
        <w:r w:rsidR="00630BE3">
          <w:rPr>
            <w:webHidden/>
          </w:rPr>
        </w:r>
        <w:r w:rsidR="00630BE3">
          <w:rPr>
            <w:webHidden/>
          </w:rPr>
          <w:fldChar w:fldCharType="separate"/>
        </w:r>
        <w:r w:rsidR="00630BE3">
          <w:rPr>
            <w:webHidden/>
          </w:rPr>
          <w:t>24</w:t>
        </w:r>
        <w:r w:rsidR="00630BE3">
          <w:rPr>
            <w:webHidden/>
          </w:rPr>
          <w:fldChar w:fldCharType="end"/>
        </w:r>
      </w:hyperlink>
    </w:p>
    <w:p w14:paraId="3D340476" w14:textId="713F8D96" w:rsidR="00630BE3" w:rsidRDefault="00C37688">
      <w:pPr>
        <w:pStyle w:val="TOC2"/>
        <w:rPr>
          <w:rFonts w:eastAsiaTheme="minorEastAsia"/>
        </w:rPr>
      </w:pPr>
      <w:hyperlink w:anchor="_Toc78873458" w:history="1">
        <w:r w:rsidR="00630BE3" w:rsidRPr="006C5C77">
          <w:rPr>
            <w:rStyle w:val="Hyperlink"/>
          </w:rPr>
          <w:t>6.6</w:t>
        </w:r>
        <w:r w:rsidR="00630BE3">
          <w:rPr>
            <w:rFonts w:eastAsiaTheme="minorEastAsia"/>
          </w:rPr>
          <w:tab/>
        </w:r>
        <w:r w:rsidR="00630BE3" w:rsidRPr="006C5C77">
          <w:rPr>
            <w:rStyle w:val="Hyperlink"/>
          </w:rPr>
          <w:t>Explicit Digital Video Output Restriction</w:t>
        </w:r>
        <w:r w:rsidR="00630BE3">
          <w:rPr>
            <w:webHidden/>
          </w:rPr>
          <w:tab/>
        </w:r>
        <w:r w:rsidR="00630BE3">
          <w:rPr>
            <w:webHidden/>
          </w:rPr>
          <w:fldChar w:fldCharType="begin"/>
        </w:r>
        <w:r w:rsidR="00630BE3">
          <w:rPr>
            <w:webHidden/>
          </w:rPr>
          <w:instrText xml:space="preserve"> PAGEREF _Toc78873458 \h </w:instrText>
        </w:r>
        <w:r w:rsidR="00630BE3">
          <w:rPr>
            <w:webHidden/>
          </w:rPr>
        </w:r>
        <w:r w:rsidR="00630BE3">
          <w:rPr>
            <w:webHidden/>
          </w:rPr>
          <w:fldChar w:fldCharType="separate"/>
        </w:r>
        <w:r w:rsidR="00630BE3">
          <w:rPr>
            <w:webHidden/>
          </w:rPr>
          <w:t>24</w:t>
        </w:r>
        <w:r w:rsidR="00630BE3">
          <w:rPr>
            <w:webHidden/>
          </w:rPr>
          <w:fldChar w:fldCharType="end"/>
        </w:r>
      </w:hyperlink>
    </w:p>
    <w:p w14:paraId="0F9BE88E" w14:textId="48D3C3B0" w:rsidR="00630BE3" w:rsidRDefault="00C37688">
      <w:pPr>
        <w:pStyle w:val="TOC2"/>
        <w:rPr>
          <w:rFonts w:eastAsiaTheme="minorEastAsia"/>
        </w:rPr>
      </w:pPr>
      <w:hyperlink w:anchor="_Toc78873459" w:history="1">
        <w:r w:rsidR="00630BE3" w:rsidRPr="006C5C77">
          <w:rPr>
            <w:rStyle w:val="Hyperlink"/>
          </w:rPr>
          <w:t>6.7</w:t>
        </w:r>
        <w:r w:rsidR="00630BE3">
          <w:rPr>
            <w:rFonts w:eastAsiaTheme="minorEastAsia"/>
          </w:rPr>
          <w:tab/>
        </w:r>
        <w:r w:rsidR="00630BE3" w:rsidRPr="006C5C77">
          <w:rPr>
            <w:rStyle w:val="Hyperlink"/>
          </w:rPr>
          <w:t>Output Protection Level</w:t>
        </w:r>
        <w:r w:rsidR="00630BE3">
          <w:rPr>
            <w:webHidden/>
          </w:rPr>
          <w:tab/>
        </w:r>
        <w:r w:rsidR="00630BE3">
          <w:rPr>
            <w:webHidden/>
          </w:rPr>
          <w:fldChar w:fldCharType="begin"/>
        </w:r>
        <w:r w:rsidR="00630BE3">
          <w:rPr>
            <w:webHidden/>
          </w:rPr>
          <w:instrText xml:space="preserve"> PAGEREF _Toc78873459 \h </w:instrText>
        </w:r>
        <w:r w:rsidR="00630BE3">
          <w:rPr>
            <w:webHidden/>
          </w:rPr>
        </w:r>
        <w:r w:rsidR="00630BE3">
          <w:rPr>
            <w:webHidden/>
          </w:rPr>
          <w:fldChar w:fldCharType="separate"/>
        </w:r>
        <w:r w:rsidR="00630BE3">
          <w:rPr>
            <w:webHidden/>
          </w:rPr>
          <w:t>27</w:t>
        </w:r>
        <w:r w:rsidR="00630BE3">
          <w:rPr>
            <w:webHidden/>
          </w:rPr>
          <w:fldChar w:fldCharType="end"/>
        </w:r>
      </w:hyperlink>
    </w:p>
    <w:p w14:paraId="6B354036" w14:textId="3A3106E4" w:rsidR="00630BE3" w:rsidRDefault="00C37688">
      <w:pPr>
        <w:pStyle w:val="TOC2"/>
        <w:rPr>
          <w:rFonts w:eastAsiaTheme="minorEastAsia"/>
        </w:rPr>
      </w:pPr>
      <w:hyperlink w:anchor="_Toc78873460" w:history="1">
        <w:r w:rsidR="00630BE3" w:rsidRPr="006C5C77">
          <w:rPr>
            <w:rStyle w:val="Hyperlink"/>
          </w:rPr>
          <w:t>6.8</w:t>
        </w:r>
        <w:r w:rsidR="00630BE3">
          <w:rPr>
            <w:rFonts w:eastAsiaTheme="minorEastAsia"/>
          </w:rPr>
          <w:tab/>
        </w:r>
        <w:r w:rsidR="00630BE3" w:rsidRPr="006C5C77">
          <w:rPr>
            <w:rStyle w:val="Hyperlink"/>
          </w:rPr>
          <w:t>Copy Count</w:t>
        </w:r>
        <w:r w:rsidR="00630BE3">
          <w:rPr>
            <w:webHidden/>
          </w:rPr>
          <w:tab/>
        </w:r>
        <w:r w:rsidR="00630BE3">
          <w:rPr>
            <w:webHidden/>
          </w:rPr>
          <w:fldChar w:fldCharType="begin"/>
        </w:r>
        <w:r w:rsidR="00630BE3">
          <w:rPr>
            <w:webHidden/>
          </w:rPr>
          <w:instrText xml:space="preserve"> PAGEREF _Toc78873460 \h </w:instrText>
        </w:r>
        <w:r w:rsidR="00630BE3">
          <w:rPr>
            <w:webHidden/>
          </w:rPr>
        </w:r>
        <w:r w:rsidR="00630BE3">
          <w:rPr>
            <w:webHidden/>
          </w:rPr>
          <w:fldChar w:fldCharType="separate"/>
        </w:r>
        <w:r w:rsidR="00630BE3">
          <w:rPr>
            <w:webHidden/>
          </w:rPr>
          <w:t>28</w:t>
        </w:r>
        <w:r w:rsidR="00630BE3">
          <w:rPr>
            <w:webHidden/>
          </w:rPr>
          <w:fldChar w:fldCharType="end"/>
        </w:r>
      </w:hyperlink>
    </w:p>
    <w:p w14:paraId="74ED5365" w14:textId="09ED8904" w:rsidR="00630BE3" w:rsidRDefault="00C37688">
      <w:pPr>
        <w:pStyle w:val="TOC2"/>
        <w:rPr>
          <w:rFonts w:eastAsiaTheme="minorEastAsia"/>
        </w:rPr>
      </w:pPr>
      <w:hyperlink w:anchor="_Toc78873461" w:history="1">
        <w:r w:rsidR="00630BE3" w:rsidRPr="006C5C77">
          <w:rPr>
            <w:rStyle w:val="Hyperlink"/>
          </w:rPr>
          <w:t>6.9</w:t>
        </w:r>
        <w:r w:rsidR="00630BE3">
          <w:rPr>
            <w:rFonts w:eastAsiaTheme="minorEastAsia"/>
          </w:rPr>
          <w:tab/>
        </w:r>
        <w:r w:rsidR="00630BE3" w:rsidRPr="006C5C77">
          <w:rPr>
            <w:rStyle w:val="Hyperlink"/>
          </w:rPr>
          <w:t>Copy Enabler Type</w:t>
        </w:r>
        <w:r w:rsidR="00630BE3">
          <w:rPr>
            <w:webHidden/>
          </w:rPr>
          <w:tab/>
        </w:r>
        <w:r w:rsidR="00630BE3">
          <w:rPr>
            <w:webHidden/>
          </w:rPr>
          <w:fldChar w:fldCharType="begin"/>
        </w:r>
        <w:r w:rsidR="00630BE3">
          <w:rPr>
            <w:webHidden/>
          </w:rPr>
          <w:instrText xml:space="preserve"> PAGEREF _Toc78873461 \h </w:instrText>
        </w:r>
        <w:r w:rsidR="00630BE3">
          <w:rPr>
            <w:webHidden/>
          </w:rPr>
        </w:r>
        <w:r w:rsidR="00630BE3">
          <w:rPr>
            <w:webHidden/>
          </w:rPr>
          <w:fldChar w:fldCharType="separate"/>
        </w:r>
        <w:r w:rsidR="00630BE3">
          <w:rPr>
            <w:webHidden/>
          </w:rPr>
          <w:t>28</w:t>
        </w:r>
        <w:r w:rsidR="00630BE3">
          <w:rPr>
            <w:webHidden/>
          </w:rPr>
          <w:fldChar w:fldCharType="end"/>
        </w:r>
      </w:hyperlink>
    </w:p>
    <w:p w14:paraId="4FA54C97" w14:textId="007467E0" w:rsidR="00630BE3" w:rsidRDefault="00C37688">
      <w:pPr>
        <w:pStyle w:val="TOC2"/>
        <w:rPr>
          <w:rFonts w:eastAsiaTheme="minorEastAsia"/>
        </w:rPr>
      </w:pPr>
      <w:hyperlink w:anchor="_Toc78873462" w:history="1">
        <w:r w:rsidR="00630BE3" w:rsidRPr="006C5C77">
          <w:rPr>
            <w:rStyle w:val="Hyperlink"/>
          </w:rPr>
          <w:t>6.10</w:t>
        </w:r>
        <w:r w:rsidR="00630BE3">
          <w:rPr>
            <w:rFonts w:eastAsiaTheme="minorEastAsia"/>
          </w:rPr>
          <w:tab/>
        </w:r>
        <w:r w:rsidR="00630BE3" w:rsidRPr="006C5C77">
          <w:rPr>
            <w:rStyle w:val="Hyperlink"/>
          </w:rPr>
          <w:t>Move Enabler Type</w:t>
        </w:r>
        <w:r w:rsidR="00630BE3">
          <w:rPr>
            <w:webHidden/>
          </w:rPr>
          <w:tab/>
        </w:r>
        <w:r w:rsidR="00630BE3">
          <w:rPr>
            <w:webHidden/>
          </w:rPr>
          <w:fldChar w:fldCharType="begin"/>
        </w:r>
        <w:r w:rsidR="00630BE3">
          <w:rPr>
            <w:webHidden/>
          </w:rPr>
          <w:instrText xml:space="preserve"> PAGEREF _Toc78873462 \h </w:instrText>
        </w:r>
        <w:r w:rsidR="00630BE3">
          <w:rPr>
            <w:webHidden/>
          </w:rPr>
        </w:r>
        <w:r w:rsidR="00630BE3">
          <w:rPr>
            <w:webHidden/>
          </w:rPr>
          <w:fldChar w:fldCharType="separate"/>
        </w:r>
        <w:r w:rsidR="00630BE3">
          <w:rPr>
            <w:webHidden/>
          </w:rPr>
          <w:t>28</w:t>
        </w:r>
        <w:r w:rsidR="00630BE3">
          <w:rPr>
            <w:webHidden/>
          </w:rPr>
          <w:fldChar w:fldCharType="end"/>
        </w:r>
      </w:hyperlink>
    </w:p>
    <w:p w14:paraId="13782349" w14:textId="2B571626" w:rsidR="00630BE3" w:rsidRDefault="00C37688">
      <w:pPr>
        <w:pStyle w:val="TOC2"/>
        <w:rPr>
          <w:rFonts w:eastAsiaTheme="minorEastAsia"/>
        </w:rPr>
      </w:pPr>
      <w:hyperlink w:anchor="_Toc78873463" w:history="1">
        <w:r w:rsidR="00630BE3" w:rsidRPr="006C5C77">
          <w:rPr>
            <w:rStyle w:val="Hyperlink"/>
          </w:rPr>
          <w:t>6.11</w:t>
        </w:r>
        <w:r w:rsidR="00630BE3">
          <w:rPr>
            <w:rFonts w:eastAsiaTheme="minorEastAsia"/>
          </w:rPr>
          <w:tab/>
        </w:r>
        <w:r w:rsidR="00630BE3" w:rsidRPr="006C5C77">
          <w:rPr>
            <w:rStyle w:val="Hyperlink"/>
          </w:rPr>
          <w:t>License Security Level</w:t>
        </w:r>
        <w:r w:rsidR="00630BE3">
          <w:rPr>
            <w:webHidden/>
          </w:rPr>
          <w:tab/>
        </w:r>
        <w:r w:rsidR="00630BE3">
          <w:rPr>
            <w:webHidden/>
          </w:rPr>
          <w:fldChar w:fldCharType="begin"/>
        </w:r>
        <w:r w:rsidR="00630BE3">
          <w:rPr>
            <w:webHidden/>
          </w:rPr>
          <w:instrText xml:space="preserve"> PAGEREF _Toc78873463 \h </w:instrText>
        </w:r>
        <w:r w:rsidR="00630BE3">
          <w:rPr>
            <w:webHidden/>
          </w:rPr>
        </w:r>
        <w:r w:rsidR="00630BE3">
          <w:rPr>
            <w:webHidden/>
          </w:rPr>
          <w:fldChar w:fldCharType="separate"/>
        </w:r>
        <w:r w:rsidR="00630BE3">
          <w:rPr>
            <w:webHidden/>
          </w:rPr>
          <w:t>29</w:t>
        </w:r>
        <w:r w:rsidR="00630BE3">
          <w:rPr>
            <w:webHidden/>
          </w:rPr>
          <w:fldChar w:fldCharType="end"/>
        </w:r>
      </w:hyperlink>
    </w:p>
    <w:p w14:paraId="02EE669D" w14:textId="2726420C" w:rsidR="00630BE3" w:rsidRDefault="00C37688">
      <w:pPr>
        <w:pStyle w:val="TOC2"/>
        <w:rPr>
          <w:rFonts w:eastAsiaTheme="minorEastAsia"/>
        </w:rPr>
      </w:pPr>
      <w:hyperlink w:anchor="_Toc78873464" w:history="1">
        <w:r w:rsidR="00630BE3" w:rsidRPr="006C5C77">
          <w:rPr>
            <w:rStyle w:val="Hyperlink"/>
          </w:rPr>
          <w:t>6.12</w:t>
        </w:r>
        <w:r w:rsidR="00630BE3">
          <w:rPr>
            <w:rFonts w:eastAsiaTheme="minorEastAsia"/>
          </w:rPr>
          <w:tab/>
        </w:r>
        <w:r w:rsidR="00630BE3" w:rsidRPr="006C5C77">
          <w:rPr>
            <w:rStyle w:val="Hyperlink"/>
          </w:rPr>
          <w:t>Source ID</w:t>
        </w:r>
        <w:r w:rsidR="00630BE3">
          <w:rPr>
            <w:webHidden/>
          </w:rPr>
          <w:tab/>
        </w:r>
        <w:r w:rsidR="00630BE3">
          <w:rPr>
            <w:webHidden/>
          </w:rPr>
          <w:fldChar w:fldCharType="begin"/>
        </w:r>
        <w:r w:rsidR="00630BE3">
          <w:rPr>
            <w:webHidden/>
          </w:rPr>
          <w:instrText xml:space="preserve"> PAGEREF _Toc78873464 \h </w:instrText>
        </w:r>
        <w:r w:rsidR="00630BE3">
          <w:rPr>
            <w:webHidden/>
          </w:rPr>
        </w:r>
        <w:r w:rsidR="00630BE3">
          <w:rPr>
            <w:webHidden/>
          </w:rPr>
          <w:fldChar w:fldCharType="separate"/>
        </w:r>
        <w:r w:rsidR="00630BE3">
          <w:rPr>
            <w:webHidden/>
          </w:rPr>
          <w:t>29</w:t>
        </w:r>
        <w:r w:rsidR="00630BE3">
          <w:rPr>
            <w:webHidden/>
          </w:rPr>
          <w:fldChar w:fldCharType="end"/>
        </w:r>
      </w:hyperlink>
    </w:p>
    <w:p w14:paraId="0EE34644" w14:textId="73287DEA" w:rsidR="00630BE3" w:rsidRDefault="00C37688">
      <w:pPr>
        <w:pStyle w:val="TOC2"/>
        <w:rPr>
          <w:rFonts w:eastAsiaTheme="minorEastAsia"/>
        </w:rPr>
      </w:pPr>
      <w:hyperlink w:anchor="_Toc78873465" w:history="1">
        <w:r w:rsidR="00630BE3" w:rsidRPr="006C5C77">
          <w:rPr>
            <w:rStyle w:val="Hyperlink"/>
          </w:rPr>
          <w:t>6.13</w:t>
        </w:r>
        <w:r w:rsidR="00630BE3">
          <w:rPr>
            <w:rFonts w:eastAsiaTheme="minorEastAsia"/>
          </w:rPr>
          <w:tab/>
        </w:r>
        <w:r w:rsidR="00630BE3" w:rsidRPr="006C5C77">
          <w:rPr>
            <w:rStyle w:val="Hyperlink"/>
          </w:rPr>
          <w:t>Restricted Source ID</w:t>
        </w:r>
        <w:r w:rsidR="00630BE3">
          <w:rPr>
            <w:webHidden/>
          </w:rPr>
          <w:tab/>
        </w:r>
        <w:r w:rsidR="00630BE3">
          <w:rPr>
            <w:webHidden/>
          </w:rPr>
          <w:fldChar w:fldCharType="begin"/>
        </w:r>
        <w:r w:rsidR="00630BE3">
          <w:rPr>
            <w:webHidden/>
          </w:rPr>
          <w:instrText xml:space="preserve"> PAGEREF _Toc78873465 \h </w:instrText>
        </w:r>
        <w:r w:rsidR="00630BE3">
          <w:rPr>
            <w:webHidden/>
          </w:rPr>
        </w:r>
        <w:r w:rsidR="00630BE3">
          <w:rPr>
            <w:webHidden/>
          </w:rPr>
          <w:fldChar w:fldCharType="separate"/>
        </w:r>
        <w:r w:rsidR="00630BE3">
          <w:rPr>
            <w:webHidden/>
          </w:rPr>
          <w:t>30</w:t>
        </w:r>
        <w:r w:rsidR="00630BE3">
          <w:rPr>
            <w:webHidden/>
          </w:rPr>
          <w:fldChar w:fldCharType="end"/>
        </w:r>
      </w:hyperlink>
    </w:p>
    <w:p w14:paraId="400B5F25" w14:textId="16EDA340" w:rsidR="00630BE3" w:rsidRDefault="00C37688">
      <w:pPr>
        <w:pStyle w:val="TOC2"/>
        <w:rPr>
          <w:rFonts w:eastAsiaTheme="minorEastAsia"/>
        </w:rPr>
      </w:pPr>
      <w:hyperlink w:anchor="_Toc78873466" w:history="1">
        <w:r w:rsidR="00630BE3" w:rsidRPr="006C5C77">
          <w:rPr>
            <w:rStyle w:val="Hyperlink"/>
          </w:rPr>
          <w:t>6.14</w:t>
        </w:r>
        <w:r w:rsidR="00630BE3">
          <w:rPr>
            <w:rFonts w:eastAsiaTheme="minorEastAsia"/>
          </w:rPr>
          <w:tab/>
        </w:r>
        <w:r w:rsidR="00630BE3" w:rsidRPr="006C5C77">
          <w:rPr>
            <w:rStyle w:val="Hyperlink"/>
          </w:rPr>
          <w:t>PlayReady Revocation Information Version</w:t>
        </w:r>
        <w:r w:rsidR="00630BE3">
          <w:rPr>
            <w:webHidden/>
          </w:rPr>
          <w:tab/>
        </w:r>
        <w:r w:rsidR="00630BE3">
          <w:rPr>
            <w:webHidden/>
          </w:rPr>
          <w:fldChar w:fldCharType="begin"/>
        </w:r>
        <w:r w:rsidR="00630BE3">
          <w:rPr>
            <w:webHidden/>
          </w:rPr>
          <w:instrText xml:space="preserve"> PAGEREF _Toc78873466 \h </w:instrText>
        </w:r>
        <w:r w:rsidR="00630BE3">
          <w:rPr>
            <w:webHidden/>
          </w:rPr>
        </w:r>
        <w:r w:rsidR="00630BE3">
          <w:rPr>
            <w:webHidden/>
          </w:rPr>
          <w:fldChar w:fldCharType="separate"/>
        </w:r>
        <w:r w:rsidR="00630BE3">
          <w:rPr>
            <w:webHidden/>
          </w:rPr>
          <w:t>30</w:t>
        </w:r>
        <w:r w:rsidR="00630BE3">
          <w:rPr>
            <w:webHidden/>
          </w:rPr>
          <w:fldChar w:fldCharType="end"/>
        </w:r>
      </w:hyperlink>
    </w:p>
    <w:p w14:paraId="0F4DE104" w14:textId="09044363" w:rsidR="00630BE3" w:rsidRDefault="00C37688">
      <w:pPr>
        <w:pStyle w:val="TOC2"/>
        <w:rPr>
          <w:rFonts w:eastAsiaTheme="minorEastAsia"/>
        </w:rPr>
      </w:pPr>
      <w:hyperlink w:anchor="_Toc78873467" w:history="1">
        <w:r w:rsidR="00630BE3" w:rsidRPr="006C5C77">
          <w:rPr>
            <w:rStyle w:val="Hyperlink"/>
          </w:rPr>
          <w:t>6.15</w:t>
        </w:r>
        <w:r w:rsidR="00630BE3">
          <w:rPr>
            <w:rFonts w:eastAsiaTheme="minorEastAsia"/>
          </w:rPr>
          <w:tab/>
        </w:r>
        <w:r w:rsidR="00630BE3" w:rsidRPr="006C5C77">
          <w:rPr>
            <w:rStyle w:val="Hyperlink"/>
          </w:rPr>
          <w:t>Execute Restriction Object</w:t>
        </w:r>
        <w:r w:rsidR="00630BE3">
          <w:rPr>
            <w:webHidden/>
          </w:rPr>
          <w:tab/>
        </w:r>
        <w:r w:rsidR="00630BE3">
          <w:rPr>
            <w:webHidden/>
          </w:rPr>
          <w:fldChar w:fldCharType="begin"/>
        </w:r>
        <w:r w:rsidR="00630BE3">
          <w:rPr>
            <w:webHidden/>
          </w:rPr>
          <w:instrText xml:space="preserve"> PAGEREF _Toc78873467 \h </w:instrText>
        </w:r>
        <w:r w:rsidR="00630BE3">
          <w:rPr>
            <w:webHidden/>
          </w:rPr>
        </w:r>
        <w:r w:rsidR="00630BE3">
          <w:rPr>
            <w:webHidden/>
          </w:rPr>
          <w:fldChar w:fldCharType="separate"/>
        </w:r>
        <w:r w:rsidR="00630BE3">
          <w:rPr>
            <w:webHidden/>
          </w:rPr>
          <w:t>31</w:t>
        </w:r>
        <w:r w:rsidR="00630BE3">
          <w:rPr>
            <w:webHidden/>
          </w:rPr>
          <w:fldChar w:fldCharType="end"/>
        </w:r>
      </w:hyperlink>
    </w:p>
    <w:p w14:paraId="39BE1060" w14:textId="10B662AE" w:rsidR="00630BE3" w:rsidRDefault="00C37688">
      <w:pPr>
        <w:pStyle w:val="TOC2"/>
        <w:rPr>
          <w:rFonts w:eastAsiaTheme="minorEastAsia"/>
        </w:rPr>
      </w:pPr>
      <w:hyperlink w:anchor="_Toc78873468" w:history="1">
        <w:r w:rsidR="00630BE3" w:rsidRPr="006C5C77">
          <w:rPr>
            <w:rStyle w:val="Hyperlink"/>
          </w:rPr>
          <w:t>6.16</w:t>
        </w:r>
        <w:r w:rsidR="00630BE3">
          <w:rPr>
            <w:rFonts w:eastAsiaTheme="minorEastAsia"/>
          </w:rPr>
          <w:tab/>
        </w:r>
        <w:r w:rsidR="00630BE3" w:rsidRPr="006C5C77">
          <w:rPr>
            <w:rStyle w:val="Hyperlink"/>
          </w:rPr>
          <w:t>Content Rights</w:t>
        </w:r>
        <w:r w:rsidR="00630BE3">
          <w:rPr>
            <w:webHidden/>
          </w:rPr>
          <w:tab/>
        </w:r>
        <w:r w:rsidR="00630BE3">
          <w:rPr>
            <w:webHidden/>
          </w:rPr>
          <w:fldChar w:fldCharType="begin"/>
        </w:r>
        <w:r w:rsidR="00630BE3">
          <w:rPr>
            <w:webHidden/>
          </w:rPr>
          <w:instrText xml:space="preserve"> PAGEREF _Toc78873468 \h </w:instrText>
        </w:r>
        <w:r w:rsidR="00630BE3">
          <w:rPr>
            <w:webHidden/>
          </w:rPr>
        </w:r>
        <w:r w:rsidR="00630BE3">
          <w:rPr>
            <w:webHidden/>
          </w:rPr>
          <w:fldChar w:fldCharType="separate"/>
        </w:r>
        <w:r w:rsidR="00630BE3">
          <w:rPr>
            <w:webHidden/>
          </w:rPr>
          <w:t>31</w:t>
        </w:r>
        <w:r w:rsidR="00630BE3">
          <w:rPr>
            <w:webHidden/>
          </w:rPr>
          <w:fldChar w:fldCharType="end"/>
        </w:r>
      </w:hyperlink>
    </w:p>
    <w:p w14:paraId="4B86F603" w14:textId="5CF812DE" w:rsidR="00630BE3" w:rsidRDefault="00C37688">
      <w:pPr>
        <w:pStyle w:val="TOC2"/>
        <w:rPr>
          <w:rFonts w:eastAsiaTheme="minorEastAsia"/>
        </w:rPr>
      </w:pPr>
      <w:hyperlink w:anchor="_Toc78873469" w:history="1">
        <w:r w:rsidR="00630BE3" w:rsidRPr="006C5C77">
          <w:rPr>
            <w:rStyle w:val="Hyperlink"/>
          </w:rPr>
          <w:t>6.17         Secure Stop</w:t>
        </w:r>
        <w:r w:rsidR="00630BE3">
          <w:rPr>
            <w:webHidden/>
          </w:rPr>
          <w:tab/>
        </w:r>
        <w:r w:rsidR="00630BE3">
          <w:rPr>
            <w:webHidden/>
          </w:rPr>
          <w:fldChar w:fldCharType="begin"/>
        </w:r>
        <w:r w:rsidR="00630BE3">
          <w:rPr>
            <w:webHidden/>
          </w:rPr>
          <w:instrText xml:space="preserve"> PAGEREF _Toc78873469 \h </w:instrText>
        </w:r>
        <w:r w:rsidR="00630BE3">
          <w:rPr>
            <w:webHidden/>
          </w:rPr>
        </w:r>
        <w:r w:rsidR="00630BE3">
          <w:rPr>
            <w:webHidden/>
          </w:rPr>
          <w:fldChar w:fldCharType="separate"/>
        </w:r>
        <w:r w:rsidR="00630BE3">
          <w:rPr>
            <w:webHidden/>
          </w:rPr>
          <w:t>37</w:t>
        </w:r>
        <w:r w:rsidR="00630BE3">
          <w:rPr>
            <w:webHidden/>
          </w:rPr>
          <w:fldChar w:fldCharType="end"/>
        </w:r>
      </w:hyperlink>
    </w:p>
    <w:p w14:paraId="1398A157" w14:textId="5A48817B" w:rsidR="00630BE3" w:rsidRDefault="00C37688">
      <w:pPr>
        <w:pStyle w:val="TOC2"/>
        <w:rPr>
          <w:rFonts w:eastAsiaTheme="minorEastAsia"/>
        </w:rPr>
      </w:pPr>
      <w:hyperlink w:anchor="_Toc78873470" w:history="1">
        <w:r w:rsidR="00630BE3" w:rsidRPr="006C5C77">
          <w:rPr>
            <w:rStyle w:val="Hyperlink"/>
          </w:rPr>
          <w:t xml:space="preserve">6.18      </w:t>
        </w:r>
        <w:r w:rsidR="00630BE3" w:rsidRPr="006C5C77">
          <w:rPr>
            <w:rStyle w:val="Hyperlink"/>
            <w:rFonts w:ascii="Times New Roman" w:eastAsia="Times New Roman" w:hAnsi="Times New Roman" w:cs="Times New Roman"/>
          </w:rPr>
          <w:t xml:space="preserve">    </w:t>
        </w:r>
        <w:r w:rsidR="00630BE3" w:rsidRPr="006C5C77">
          <w:rPr>
            <w:rStyle w:val="Hyperlink"/>
          </w:rPr>
          <w:t>Key Exchange Right</w:t>
        </w:r>
        <w:r w:rsidR="00630BE3">
          <w:rPr>
            <w:webHidden/>
          </w:rPr>
          <w:tab/>
        </w:r>
        <w:r w:rsidR="00630BE3">
          <w:rPr>
            <w:webHidden/>
          </w:rPr>
          <w:fldChar w:fldCharType="begin"/>
        </w:r>
        <w:r w:rsidR="00630BE3">
          <w:rPr>
            <w:webHidden/>
          </w:rPr>
          <w:instrText xml:space="preserve"> PAGEREF _Toc78873470 \h </w:instrText>
        </w:r>
        <w:r w:rsidR="00630BE3">
          <w:rPr>
            <w:webHidden/>
          </w:rPr>
        </w:r>
        <w:r w:rsidR="00630BE3">
          <w:rPr>
            <w:webHidden/>
          </w:rPr>
          <w:fldChar w:fldCharType="separate"/>
        </w:r>
        <w:r w:rsidR="00630BE3">
          <w:rPr>
            <w:webHidden/>
          </w:rPr>
          <w:t>37</w:t>
        </w:r>
        <w:r w:rsidR="00630BE3">
          <w:rPr>
            <w:webHidden/>
          </w:rPr>
          <w:fldChar w:fldCharType="end"/>
        </w:r>
      </w:hyperlink>
    </w:p>
    <w:p w14:paraId="61724EAF" w14:textId="352959F7" w:rsidR="00630BE3" w:rsidRDefault="00C37688">
      <w:pPr>
        <w:pStyle w:val="TOC1"/>
        <w:rPr>
          <w:rFonts w:eastAsiaTheme="minorEastAsia"/>
          <w:b w:val="0"/>
        </w:rPr>
      </w:pPr>
      <w:hyperlink w:anchor="_Toc78873471" w:history="1">
        <w:r w:rsidR="00630BE3" w:rsidRPr="006C5C77">
          <w:rPr>
            <w:rStyle w:val="Hyperlink"/>
          </w:rPr>
          <w:t>7</w:t>
        </w:r>
        <w:r w:rsidR="00630BE3">
          <w:rPr>
            <w:rFonts w:eastAsiaTheme="minorEastAsia"/>
            <w:b w:val="0"/>
          </w:rPr>
          <w:tab/>
        </w:r>
        <w:r w:rsidR="00630BE3" w:rsidRPr="006C5C77">
          <w:rPr>
            <w:rStyle w:val="Hyperlink"/>
          </w:rPr>
          <w:t>Creating PlayReady-ND Licenses</w:t>
        </w:r>
        <w:r w:rsidR="00630BE3">
          <w:rPr>
            <w:webHidden/>
          </w:rPr>
          <w:tab/>
        </w:r>
        <w:r w:rsidR="00630BE3">
          <w:rPr>
            <w:webHidden/>
          </w:rPr>
          <w:fldChar w:fldCharType="begin"/>
        </w:r>
        <w:r w:rsidR="00630BE3">
          <w:rPr>
            <w:webHidden/>
          </w:rPr>
          <w:instrText xml:space="preserve"> PAGEREF _Toc78873471 \h </w:instrText>
        </w:r>
        <w:r w:rsidR="00630BE3">
          <w:rPr>
            <w:webHidden/>
          </w:rPr>
        </w:r>
        <w:r w:rsidR="00630BE3">
          <w:rPr>
            <w:webHidden/>
          </w:rPr>
          <w:fldChar w:fldCharType="separate"/>
        </w:r>
        <w:r w:rsidR="00630BE3">
          <w:rPr>
            <w:webHidden/>
          </w:rPr>
          <w:t>37</w:t>
        </w:r>
        <w:r w:rsidR="00630BE3">
          <w:rPr>
            <w:webHidden/>
          </w:rPr>
          <w:fldChar w:fldCharType="end"/>
        </w:r>
      </w:hyperlink>
    </w:p>
    <w:p w14:paraId="794185BC" w14:textId="015FEC74" w:rsidR="00630BE3" w:rsidRDefault="00C37688">
      <w:pPr>
        <w:pStyle w:val="TOC2"/>
        <w:rPr>
          <w:rFonts w:eastAsiaTheme="minorEastAsia"/>
        </w:rPr>
      </w:pPr>
      <w:hyperlink w:anchor="_Toc78873472" w:history="1">
        <w:r w:rsidR="00630BE3" w:rsidRPr="006C5C77">
          <w:rPr>
            <w:rStyle w:val="Hyperlink"/>
          </w:rPr>
          <w:t>7.1</w:t>
        </w:r>
        <w:r w:rsidR="00630BE3">
          <w:rPr>
            <w:rFonts w:eastAsiaTheme="minorEastAsia"/>
          </w:rPr>
          <w:tab/>
        </w:r>
        <w:r w:rsidR="00630BE3" w:rsidRPr="006C5C77">
          <w:rPr>
            <w:rStyle w:val="Hyperlink"/>
          </w:rPr>
          <w:t>Extensible Media Rights Specification</w:t>
        </w:r>
        <w:r w:rsidR="00630BE3">
          <w:rPr>
            <w:webHidden/>
          </w:rPr>
          <w:tab/>
        </w:r>
        <w:r w:rsidR="00630BE3">
          <w:rPr>
            <w:webHidden/>
          </w:rPr>
          <w:fldChar w:fldCharType="begin"/>
        </w:r>
        <w:r w:rsidR="00630BE3">
          <w:rPr>
            <w:webHidden/>
          </w:rPr>
          <w:instrText xml:space="preserve"> PAGEREF _Toc78873472 \h </w:instrText>
        </w:r>
        <w:r w:rsidR="00630BE3">
          <w:rPr>
            <w:webHidden/>
          </w:rPr>
        </w:r>
        <w:r w:rsidR="00630BE3">
          <w:rPr>
            <w:webHidden/>
          </w:rPr>
          <w:fldChar w:fldCharType="separate"/>
        </w:r>
        <w:r w:rsidR="00630BE3">
          <w:rPr>
            <w:webHidden/>
          </w:rPr>
          <w:t>38</w:t>
        </w:r>
        <w:r w:rsidR="00630BE3">
          <w:rPr>
            <w:webHidden/>
          </w:rPr>
          <w:fldChar w:fldCharType="end"/>
        </w:r>
      </w:hyperlink>
    </w:p>
    <w:p w14:paraId="61B4684B" w14:textId="7FD35481" w:rsidR="00630BE3" w:rsidRDefault="00C37688">
      <w:pPr>
        <w:pStyle w:val="TOC2"/>
        <w:rPr>
          <w:rFonts w:eastAsiaTheme="minorEastAsia"/>
        </w:rPr>
      </w:pPr>
      <w:hyperlink w:anchor="_Toc78873473" w:history="1">
        <w:r w:rsidR="00630BE3" w:rsidRPr="006C5C77">
          <w:rPr>
            <w:rStyle w:val="Hyperlink"/>
          </w:rPr>
          <w:t>7.2</w:t>
        </w:r>
        <w:r w:rsidR="00630BE3">
          <w:rPr>
            <w:rFonts w:eastAsiaTheme="minorEastAsia"/>
          </w:rPr>
          <w:tab/>
        </w:r>
        <w:r w:rsidR="00630BE3" w:rsidRPr="006C5C77">
          <w:rPr>
            <w:rStyle w:val="Hyperlink"/>
          </w:rPr>
          <w:t>Allowed PlayReady Objects</w:t>
        </w:r>
        <w:r w:rsidR="00630BE3">
          <w:rPr>
            <w:webHidden/>
          </w:rPr>
          <w:tab/>
        </w:r>
        <w:r w:rsidR="00630BE3">
          <w:rPr>
            <w:webHidden/>
          </w:rPr>
          <w:fldChar w:fldCharType="begin"/>
        </w:r>
        <w:r w:rsidR="00630BE3">
          <w:rPr>
            <w:webHidden/>
          </w:rPr>
          <w:instrText xml:space="preserve"> PAGEREF _Toc78873473 \h </w:instrText>
        </w:r>
        <w:r w:rsidR="00630BE3">
          <w:rPr>
            <w:webHidden/>
          </w:rPr>
        </w:r>
        <w:r w:rsidR="00630BE3">
          <w:rPr>
            <w:webHidden/>
          </w:rPr>
          <w:fldChar w:fldCharType="separate"/>
        </w:r>
        <w:r w:rsidR="00630BE3">
          <w:rPr>
            <w:webHidden/>
          </w:rPr>
          <w:t>38</w:t>
        </w:r>
        <w:r w:rsidR="00630BE3">
          <w:rPr>
            <w:webHidden/>
          </w:rPr>
          <w:fldChar w:fldCharType="end"/>
        </w:r>
      </w:hyperlink>
    </w:p>
    <w:p w14:paraId="6111EDC5" w14:textId="5A8A8C5F" w:rsidR="00630BE3" w:rsidRDefault="00C37688">
      <w:pPr>
        <w:pStyle w:val="TOC2"/>
        <w:rPr>
          <w:rFonts w:eastAsiaTheme="minorEastAsia"/>
        </w:rPr>
      </w:pPr>
      <w:hyperlink w:anchor="_Toc78873474" w:history="1">
        <w:r w:rsidR="00630BE3" w:rsidRPr="006C5C77">
          <w:rPr>
            <w:rStyle w:val="Hyperlink"/>
          </w:rPr>
          <w:t>7.3</w:t>
        </w:r>
        <w:r w:rsidR="00630BE3">
          <w:rPr>
            <w:rFonts w:eastAsiaTheme="minorEastAsia"/>
          </w:rPr>
          <w:tab/>
        </w:r>
        <w:r w:rsidR="00630BE3" w:rsidRPr="006C5C77">
          <w:rPr>
            <w:rStyle w:val="Hyperlink"/>
          </w:rPr>
          <w:t>Mandatory Objects</w:t>
        </w:r>
        <w:r w:rsidR="00630BE3">
          <w:rPr>
            <w:webHidden/>
          </w:rPr>
          <w:tab/>
        </w:r>
        <w:r w:rsidR="00630BE3">
          <w:rPr>
            <w:webHidden/>
          </w:rPr>
          <w:fldChar w:fldCharType="begin"/>
        </w:r>
        <w:r w:rsidR="00630BE3">
          <w:rPr>
            <w:webHidden/>
          </w:rPr>
          <w:instrText xml:space="preserve"> PAGEREF _Toc78873474 \h </w:instrText>
        </w:r>
        <w:r w:rsidR="00630BE3">
          <w:rPr>
            <w:webHidden/>
          </w:rPr>
        </w:r>
        <w:r w:rsidR="00630BE3">
          <w:rPr>
            <w:webHidden/>
          </w:rPr>
          <w:fldChar w:fldCharType="separate"/>
        </w:r>
        <w:r w:rsidR="00630BE3">
          <w:rPr>
            <w:webHidden/>
          </w:rPr>
          <w:t>38</w:t>
        </w:r>
        <w:r w:rsidR="00630BE3">
          <w:rPr>
            <w:webHidden/>
          </w:rPr>
          <w:fldChar w:fldCharType="end"/>
        </w:r>
      </w:hyperlink>
    </w:p>
    <w:p w14:paraId="07DB8752" w14:textId="7FFE1422" w:rsidR="00630BE3" w:rsidRDefault="00C37688">
      <w:pPr>
        <w:pStyle w:val="TOC2"/>
        <w:rPr>
          <w:rFonts w:eastAsiaTheme="minorEastAsia"/>
        </w:rPr>
      </w:pPr>
      <w:hyperlink w:anchor="_Toc78873475" w:history="1">
        <w:r w:rsidR="00630BE3" w:rsidRPr="006C5C77">
          <w:rPr>
            <w:rStyle w:val="Hyperlink"/>
          </w:rPr>
          <w:t>7.4</w:t>
        </w:r>
        <w:r w:rsidR="00630BE3">
          <w:rPr>
            <w:rFonts w:eastAsiaTheme="minorEastAsia"/>
          </w:rPr>
          <w:tab/>
        </w:r>
        <w:r w:rsidR="00630BE3" w:rsidRPr="006C5C77">
          <w:rPr>
            <w:rStyle w:val="Hyperlink"/>
          </w:rPr>
          <w:t>Play Container</w:t>
        </w:r>
        <w:r w:rsidR="00630BE3">
          <w:rPr>
            <w:webHidden/>
          </w:rPr>
          <w:tab/>
        </w:r>
        <w:r w:rsidR="00630BE3">
          <w:rPr>
            <w:webHidden/>
          </w:rPr>
          <w:fldChar w:fldCharType="begin"/>
        </w:r>
        <w:r w:rsidR="00630BE3">
          <w:rPr>
            <w:webHidden/>
          </w:rPr>
          <w:instrText xml:space="preserve"> PAGEREF _Toc78873475 \h </w:instrText>
        </w:r>
        <w:r w:rsidR="00630BE3">
          <w:rPr>
            <w:webHidden/>
          </w:rPr>
        </w:r>
        <w:r w:rsidR="00630BE3">
          <w:rPr>
            <w:webHidden/>
          </w:rPr>
          <w:fldChar w:fldCharType="separate"/>
        </w:r>
        <w:r w:rsidR="00630BE3">
          <w:rPr>
            <w:webHidden/>
          </w:rPr>
          <w:t>38</w:t>
        </w:r>
        <w:r w:rsidR="00630BE3">
          <w:rPr>
            <w:webHidden/>
          </w:rPr>
          <w:fldChar w:fldCharType="end"/>
        </w:r>
      </w:hyperlink>
    </w:p>
    <w:p w14:paraId="0BE305B9" w14:textId="468F204B" w:rsidR="00630BE3" w:rsidRDefault="00C37688">
      <w:pPr>
        <w:pStyle w:val="TOC2"/>
        <w:rPr>
          <w:rFonts w:eastAsiaTheme="minorEastAsia"/>
        </w:rPr>
      </w:pPr>
      <w:hyperlink w:anchor="_Toc78873476" w:history="1">
        <w:r w:rsidR="00630BE3" w:rsidRPr="006C5C77">
          <w:rPr>
            <w:rStyle w:val="Hyperlink"/>
          </w:rPr>
          <w:t>7.5</w:t>
        </w:r>
        <w:r w:rsidR="00630BE3">
          <w:rPr>
            <w:rFonts w:eastAsiaTheme="minorEastAsia"/>
          </w:rPr>
          <w:tab/>
        </w:r>
        <w:r w:rsidR="00630BE3" w:rsidRPr="006C5C77">
          <w:rPr>
            <w:rStyle w:val="Hyperlink"/>
          </w:rPr>
          <w:t>Rights Settings</w:t>
        </w:r>
        <w:r w:rsidR="00630BE3">
          <w:rPr>
            <w:webHidden/>
          </w:rPr>
          <w:tab/>
        </w:r>
        <w:r w:rsidR="00630BE3">
          <w:rPr>
            <w:webHidden/>
          </w:rPr>
          <w:fldChar w:fldCharType="begin"/>
        </w:r>
        <w:r w:rsidR="00630BE3">
          <w:rPr>
            <w:webHidden/>
          </w:rPr>
          <w:instrText xml:space="preserve"> PAGEREF _Toc78873476 \h </w:instrText>
        </w:r>
        <w:r w:rsidR="00630BE3">
          <w:rPr>
            <w:webHidden/>
          </w:rPr>
        </w:r>
        <w:r w:rsidR="00630BE3">
          <w:rPr>
            <w:webHidden/>
          </w:rPr>
          <w:fldChar w:fldCharType="separate"/>
        </w:r>
        <w:r w:rsidR="00630BE3">
          <w:rPr>
            <w:webHidden/>
          </w:rPr>
          <w:t>38</w:t>
        </w:r>
        <w:r w:rsidR="00630BE3">
          <w:rPr>
            <w:webHidden/>
          </w:rPr>
          <w:fldChar w:fldCharType="end"/>
        </w:r>
      </w:hyperlink>
    </w:p>
    <w:p w14:paraId="1F5F2EC6" w14:textId="064BCF87" w:rsidR="00630BE3" w:rsidRDefault="00C37688">
      <w:pPr>
        <w:pStyle w:val="TOC2"/>
        <w:rPr>
          <w:rFonts w:eastAsiaTheme="minorEastAsia"/>
        </w:rPr>
      </w:pPr>
      <w:hyperlink w:anchor="_Toc78873477" w:history="1">
        <w:r w:rsidR="00630BE3" w:rsidRPr="006C5C77">
          <w:rPr>
            <w:rStyle w:val="Hyperlink"/>
          </w:rPr>
          <w:t>7.6</w:t>
        </w:r>
        <w:r w:rsidR="00630BE3">
          <w:rPr>
            <w:rFonts w:eastAsiaTheme="minorEastAsia"/>
          </w:rPr>
          <w:tab/>
        </w:r>
        <w:r w:rsidR="00630BE3" w:rsidRPr="006C5C77">
          <w:rPr>
            <w:rStyle w:val="Hyperlink"/>
          </w:rPr>
          <w:t>Expiration</w:t>
        </w:r>
        <w:r w:rsidR="00630BE3">
          <w:rPr>
            <w:webHidden/>
          </w:rPr>
          <w:tab/>
        </w:r>
        <w:r w:rsidR="00630BE3">
          <w:rPr>
            <w:webHidden/>
          </w:rPr>
          <w:fldChar w:fldCharType="begin"/>
        </w:r>
        <w:r w:rsidR="00630BE3">
          <w:rPr>
            <w:webHidden/>
          </w:rPr>
          <w:instrText xml:space="preserve"> PAGEREF _Toc78873477 \h </w:instrText>
        </w:r>
        <w:r w:rsidR="00630BE3">
          <w:rPr>
            <w:webHidden/>
          </w:rPr>
        </w:r>
        <w:r w:rsidR="00630BE3">
          <w:rPr>
            <w:webHidden/>
          </w:rPr>
          <w:fldChar w:fldCharType="separate"/>
        </w:r>
        <w:r w:rsidR="00630BE3">
          <w:rPr>
            <w:webHidden/>
          </w:rPr>
          <w:t>38</w:t>
        </w:r>
        <w:r w:rsidR="00630BE3">
          <w:rPr>
            <w:webHidden/>
          </w:rPr>
          <w:fldChar w:fldCharType="end"/>
        </w:r>
      </w:hyperlink>
    </w:p>
    <w:p w14:paraId="21922DFC" w14:textId="783B13D9" w:rsidR="00630BE3" w:rsidRDefault="00C37688">
      <w:pPr>
        <w:pStyle w:val="TOC2"/>
        <w:rPr>
          <w:rFonts w:eastAsiaTheme="minorEastAsia"/>
        </w:rPr>
      </w:pPr>
      <w:hyperlink w:anchor="_Toc78873478" w:history="1">
        <w:r w:rsidR="00630BE3" w:rsidRPr="006C5C77">
          <w:rPr>
            <w:rStyle w:val="Hyperlink"/>
          </w:rPr>
          <w:t>7.7</w:t>
        </w:r>
        <w:r w:rsidR="00630BE3">
          <w:rPr>
            <w:rFonts w:eastAsiaTheme="minorEastAsia"/>
          </w:rPr>
          <w:tab/>
        </w:r>
        <w:r w:rsidR="00630BE3" w:rsidRPr="006C5C77">
          <w:rPr>
            <w:rStyle w:val="Hyperlink"/>
          </w:rPr>
          <w:t>Issue Date</w:t>
        </w:r>
        <w:r w:rsidR="00630BE3">
          <w:rPr>
            <w:webHidden/>
          </w:rPr>
          <w:tab/>
        </w:r>
        <w:r w:rsidR="00630BE3">
          <w:rPr>
            <w:webHidden/>
          </w:rPr>
          <w:fldChar w:fldCharType="begin"/>
        </w:r>
        <w:r w:rsidR="00630BE3">
          <w:rPr>
            <w:webHidden/>
          </w:rPr>
          <w:instrText xml:space="preserve"> PAGEREF _Toc78873478 \h </w:instrText>
        </w:r>
        <w:r w:rsidR="00630BE3">
          <w:rPr>
            <w:webHidden/>
          </w:rPr>
        </w:r>
        <w:r w:rsidR="00630BE3">
          <w:rPr>
            <w:webHidden/>
          </w:rPr>
          <w:fldChar w:fldCharType="separate"/>
        </w:r>
        <w:r w:rsidR="00630BE3">
          <w:rPr>
            <w:webHidden/>
          </w:rPr>
          <w:t>38</w:t>
        </w:r>
        <w:r w:rsidR="00630BE3">
          <w:rPr>
            <w:webHidden/>
          </w:rPr>
          <w:fldChar w:fldCharType="end"/>
        </w:r>
      </w:hyperlink>
    </w:p>
    <w:p w14:paraId="7FFADE08" w14:textId="7889D9F3" w:rsidR="00630BE3" w:rsidRDefault="00C37688">
      <w:pPr>
        <w:pStyle w:val="TOC2"/>
        <w:rPr>
          <w:rFonts w:eastAsiaTheme="minorEastAsia"/>
        </w:rPr>
      </w:pPr>
      <w:hyperlink w:anchor="_Toc78873479" w:history="1">
        <w:r w:rsidR="00630BE3" w:rsidRPr="006C5C77">
          <w:rPr>
            <w:rStyle w:val="Hyperlink"/>
          </w:rPr>
          <w:t>7.8</w:t>
        </w:r>
        <w:r w:rsidR="00630BE3">
          <w:rPr>
            <w:rFonts w:eastAsiaTheme="minorEastAsia"/>
          </w:rPr>
          <w:tab/>
        </w:r>
        <w:r w:rsidR="00630BE3" w:rsidRPr="006C5C77">
          <w:rPr>
            <w:rStyle w:val="Hyperlink"/>
          </w:rPr>
          <w:t>Grace Period</w:t>
        </w:r>
        <w:r w:rsidR="00630BE3">
          <w:rPr>
            <w:webHidden/>
          </w:rPr>
          <w:tab/>
        </w:r>
        <w:r w:rsidR="00630BE3">
          <w:rPr>
            <w:webHidden/>
          </w:rPr>
          <w:fldChar w:fldCharType="begin"/>
        </w:r>
        <w:r w:rsidR="00630BE3">
          <w:rPr>
            <w:webHidden/>
          </w:rPr>
          <w:instrText xml:space="preserve"> PAGEREF _Toc78873479 \h </w:instrText>
        </w:r>
        <w:r w:rsidR="00630BE3">
          <w:rPr>
            <w:webHidden/>
          </w:rPr>
        </w:r>
        <w:r w:rsidR="00630BE3">
          <w:rPr>
            <w:webHidden/>
          </w:rPr>
          <w:fldChar w:fldCharType="separate"/>
        </w:r>
        <w:r w:rsidR="00630BE3">
          <w:rPr>
            <w:webHidden/>
          </w:rPr>
          <w:t>38</w:t>
        </w:r>
        <w:r w:rsidR="00630BE3">
          <w:rPr>
            <w:webHidden/>
          </w:rPr>
          <w:fldChar w:fldCharType="end"/>
        </w:r>
      </w:hyperlink>
    </w:p>
    <w:p w14:paraId="5624CFAB" w14:textId="5A9E5805" w:rsidR="00630BE3" w:rsidRDefault="00C37688">
      <w:pPr>
        <w:pStyle w:val="TOC2"/>
        <w:rPr>
          <w:rFonts w:eastAsiaTheme="minorEastAsia"/>
        </w:rPr>
      </w:pPr>
      <w:hyperlink w:anchor="_Toc78873480" w:history="1">
        <w:r w:rsidR="00630BE3" w:rsidRPr="006C5C77">
          <w:rPr>
            <w:rStyle w:val="Hyperlink"/>
          </w:rPr>
          <w:t>7.9</w:t>
        </w:r>
        <w:r w:rsidR="00630BE3">
          <w:rPr>
            <w:rFonts w:eastAsiaTheme="minorEastAsia"/>
          </w:rPr>
          <w:tab/>
        </w:r>
        <w:r w:rsidR="00630BE3" w:rsidRPr="006C5C77">
          <w:rPr>
            <w:rStyle w:val="Hyperlink"/>
          </w:rPr>
          <w:t>Policy Meta Data</w:t>
        </w:r>
        <w:r w:rsidR="00630BE3">
          <w:rPr>
            <w:webHidden/>
          </w:rPr>
          <w:tab/>
        </w:r>
        <w:r w:rsidR="00630BE3">
          <w:rPr>
            <w:webHidden/>
          </w:rPr>
          <w:fldChar w:fldCharType="begin"/>
        </w:r>
        <w:r w:rsidR="00630BE3">
          <w:rPr>
            <w:webHidden/>
          </w:rPr>
          <w:instrText xml:space="preserve"> PAGEREF _Toc78873480 \h </w:instrText>
        </w:r>
        <w:r w:rsidR="00630BE3">
          <w:rPr>
            <w:webHidden/>
          </w:rPr>
        </w:r>
        <w:r w:rsidR="00630BE3">
          <w:rPr>
            <w:webHidden/>
          </w:rPr>
          <w:fldChar w:fldCharType="separate"/>
        </w:r>
        <w:r w:rsidR="00630BE3">
          <w:rPr>
            <w:webHidden/>
          </w:rPr>
          <w:t>38</w:t>
        </w:r>
        <w:r w:rsidR="00630BE3">
          <w:rPr>
            <w:webHidden/>
          </w:rPr>
          <w:fldChar w:fldCharType="end"/>
        </w:r>
      </w:hyperlink>
    </w:p>
    <w:p w14:paraId="5D3FA936" w14:textId="731BF67B" w:rsidR="00630BE3" w:rsidRDefault="00C37688">
      <w:pPr>
        <w:pStyle w:val="TOC2"/>
        <w:rPr>
          <w:rFonts w:eastAsiaTheme="minorEastAsia"/>
        </w:rPr>
      </w:pPr>
      <w:hyperlink w:anchor="_Toc78873481" w:history="1">
        <w:r w:rsidR="00630BE3" w:rsidRPr="006C5C77">
          <w:rPr>
            <w:rStyle w:val="Hyperlink"/>
          </w:rPr>
          <w:t>7.10</w:t>
        </w:r>
        <w:r w:rsidR="00630BE3">
          <w:rPr>
            <w:rFonts w:eastAsiaTheme="minorEastAsia"/>
          </w:rPr>
          <w:tab/>
        </w:r>
        <w:r w:rsidR="00630BE3" w:rsidRPr="006C5C77">
          <w:rPr>
            <w:rStyle w:val="Hyperlink"/>
          </w:rPr>
          <w:t>Play Enabler</w:t>
        </w:r>
        <w:r w:rsidR="00630BE3">
          <w:rPr>
            <w:webHidden/>
          </w:rPr>
          <w:tab/>
        </w:r>
        <w:r w:rsidR="00630BE3">
          <w:rPr>
            <w:webHidden/>
          </w:rPr>
          <w:fldChar w:fldCharType="begin"/>
        </w:r>
        <w:r w:rsidR="00630BE3">
          <w:rPr>
            <w:webHidden/>
          </w:rPr>
          <w:instrText xml:space="preserve"> PAGEREF _Toc78873481 \h </w:instrText>
        </w:r>
        <w:r w:rsidR="00630BE3">
          <w:rPr>
            <w:webHidden/>
          </w:rPr>
        </w:r>
        <w:r w:rsidR="00630BE3">
          <w:rPr>
            <w:webHidden/>
          </w:rPr>
          <w:fldChar w:fldCharType="separate"/>
        </w:r>
        <w:r w:rsidR="00630BE3">
          <w:rPr>
            <w:webHidden/>
          </w:rPr>
          <w:t>38</w:t>
        </w:r>
        <w:r w:rsidR="00630BE3">
          <w:rPr>
            <w:webHidden/>
          </w:rPr>
          <w:fldChar w:fldCharType="end"/>
        </w:r>
      </w:hyperlink>
    </w:p>
    <w:p w14:paraId="6E4B7181" w14:textId="4181DC11" w:rsidR="00630BE3" w:rsidRDefault="00C37688">
      <w:pPr>
        <w:pStyle w:val="TOC2"/>
        <w:rPr>
          <w:rFonts w:eastAsiaTheme="minorEastAsia"/>
        </w:rPr>
      </w:pPr>
      <w:hyperlink w:anchor="_Toc78873482" w:history="1">
        <w:r w:rsidR="00630BE3" w:rsidRPr="006C5C77">
          <w:rPr>
            <w:rStyle w:val="Hyperlink"/>
          </w:rPr>
          <w:t>7.11</w:t>
        </w:r>
        <w:r w:rsidR="00630BE3">
          <w:rPr>
            <w:rFonts w:eastAsiaTheme="minorEastAsia"/>
          </w:rPr>
          <w:tab/>
        </w:r>
        <w:r w:rsidR="00630BE3" w:rsidRPr="006C5C77">
          <w:rPr>
            <w:rStyle w:val="Hyperlink"/>
          </w:rPr>
          <w:t>ECC</w:t>
        </w:r>
        <w:r w:rsidR="00630BE3">
          <w:rPr>
            <w:webHidden/>
          </w:rPr>
          <w:tab/>
        </w:r>
        <w:r w:rsidR="00630BE3">
          <w:rPr>
            <w:webHidden/>
          </w:rPr>
          <w:fldChar w:fldCharType="begin"/>
        </w:r>
        <w:r w:rsidR="00630BE3">
          <w:rPr>
            <w:webHidden/>
          </w:rPr>
          <w:instrText xml:space="preserve"> PAGEREF _Toc78873482 \h </w:instrText>
        </w:r>
        <w:r w:rsidR="00630BE3">
          <w:rPr>
            <w:webHidden/>
          </w:rPr>
        </w:r>
        <w:r w:rsidR="00630BE3">
          <w:rPr>
            <w:webHidden/>
          </w:rPr>
          <w:fldChar w:fldCharType="separate"/>
        </w:r>
        <w:r w:rsidR="00630BE3">
          <w:rPr>
            <w:webHidden/>
          </w:rPr>
          <w:t>39</w:t>
        </w:r>
        <w:r w:rsidR="00630BE3">
          <w:rPr>
            <w:webHidden/>
          </w:rPr>
          <w:fldChar w:fldCharType="end"/>
        </w:r>
      </w:hyperlink>
    </w:p>
    <w:p w14:paraId="5F4E497D" w14:textId="0FDC66D0" w:rsidR="00630BE3" w:rsidRDefault="00C37688">
      <w:pPr>
        <w:pStyle w:val="TOC2"/>
        <w:rPr>
          <w:rFonts w:eastAsiaTheme="minorEastAsia"/>
        </w:rPr>
      </w:pPr>
      <w:hyperlink w:anchor="_Toc78873483" w:history="1">
        <w:r w:rsidR="00630BE3" w:rsidRPr="006C5C77">
          <w:rPr>
            <w:rStyle w:val="Hyperlink"/>
          </w:rPr>
          <w:t>7.12</w:t>
        </w:r>
        <w:r w:rsidR="00630BE3">
          <w:rPr>
            <w:rFonts w:eastAsiaTheme="minorEastAsia"/>
          </w:rPr>
          <w:tab/>
        </w:r>
        <w:r w:rsidR="00630BE3" w:rsidRPr="006C5C77">
          <w:rPr>
            <w:rStyle w:val="Hyperlink"/>
          </w:rPr>
          <w:t>Uplink</w:t>
        </w:r>
        <w:r w:rsidR="00630BE3">
          <w:rPr>
            <w:webHidden/>
          </w:rPr>
          <w:tab/>
        </w:r>
        <w:r w:rsidR="00630BE3">
          <w:rPr>
            <w:webHidden/>
          </w:rPr>
          <w:fldChar w:fldCharType="begin"/>
        </w:r>
        <w:r w:rsidR="00630BE3">
          <w:rPr>
            <w:webHidden/>
          </w:rPr>
          <w:instrText xml:space="preserve"> PAGEREF _Toc78873483 \h </w:instrText>
        </w:r>
        <w:r w:rsidR="00630BE3">
          <w:rPr>
            <w:webHidden/>
          </w:rPr>
        </w:r>
        <w:r w:rsidR="00630BE3">
          <w:rPr>
            <w:webHidden/>
          </w:rPr>
          <w:fldChar w:fldCharType="separate"/>
        </w:r>
        <w:r w:rsidR="00630BE3">
          <w:rPr>
            <w:webHidden/>
          </w:rPr>
          <w:t>39</w:t>
        </w:r>
        <w:r w:rsidR="00630BE3">
          <w:rPr>
            <w:webHidden/>
          </w:rPr>
          <w:fldChar w:fldCharType="end"/>
        </w:r>
      </w:hyperlink>
    </w:p>
    <w:p w14:paraId="59662257" w14:textId="79521BE8" w:rsidR="00630BE3" w:rsidRDefault="00C37688">
      <w:pPr>
        <w:pStyle w:val="TOC2"/>
        <w:rPr>
          <w:rFonts w:eastAsiaTheme="minorEastAsia"/>
        </w:rPr>
      </w:pPr>
      <w:hyperlink w:anchor="_Toc78873484" w:history="1">
        <w:r w:rsidR="00630BE3" w:rsidRPr="006C5C77">
          <w:rPr>
            <w:rStyle w:val="Hyperlink"/>
          </w:rPr>
          <w:t>7.13</w:t>
        </w:r>
        <w:r w:rsidR="00630BE3">
          <w:rPr>
            <w:rFonts w:eastAsiaTheme="minorEastAsia"/>
          </w:rPr>
          <w:tab/>
        </w:r>
        <w:r w:rsidR="00630BE3" w:rsidRPr="006C5C77">
          <w:rPr>
            <w:rStyle w:val="Hyperlink"/>
          </w:rPr>
          <w:t>Real Time Expiration</w:t>
        </w:r>
        <w:r w:rsidR="00630BE3">
          <w:rPr>
            <w:webHidden/>
          </w:rPr>
          <w:tab/>
        </w:r>
        <w:r w:rsidR="00630BE3">
          <w:rPr>
            <w:webHidden/>
          </w:rPr>
          <w:fldChar w:fldCharType="begin"/>
        </w:r>
        <w:r w:rsidR="00630BE3">
          <w:rPr>
            <w:webHidden/>
          </w:rPr>
          <w:instrText xml:space="preserve"> PAGEREF _Toc78873484 \h </w:instrText>
        </w:r>
        <w:r w:rsidR="00630BE3">
          <w:rPr>
            <w:webHidden/>
          </w:rPr>
        </w:r>
        <w:r w:rsidR="00630BE3">
          <w:rPr>
            <w:webHidden/>
          </w:rPr>
          <w:fldChar w:fldCharType="separate"/>
        </w:r>
        <w:r w:rsidR="00630BE3">
          <w:rPr>
            <w:webHidden/>
          </w:rPr>
          <w:t>39</w:t>
        </w:r>
        <w:r w:rsidR="00630BE3">
          <w:rPr>
            <w:webHidden/>
          </w:rPr>
          <w:fldChar w:fldCharType="end"/>
        </w:r>
      </w:hyperlink>
    </w:p>
    <w:p w14:paraId="3E404CF4" w14:textId="363963CC" w:rsidR="00630BE3" w:rsidRDefault="00C37688">
      <w:pPr>
        <w:pStyle w:val="TOC2"/>
        <w:rPr>
          <w:rFonts w:eastAsiaTheme="minorEastAsia"/>
        </w:rPr>
      </w:pPr>
      <w:hyperlink w:anchor="_Toc78873485" w:history="1">
        <w:r w:rsidR="00630BE3" w:rsidRPr="006C5C77">
          <w:rPr>
            <w:rStyle w:val="Hyperlink"/>
          </w:rPr>
          <w:t>7.14</w:t>
        </w:r>
        <w:r w:rsidR="00630BE3">
          <w:rPr>
            <w:rFonts w:eastAsiaTheme="minorEastAsia"/>
          </w:rPr>
          <w:tab/>
        </w:r>
        <w:r w:rsidR="00630BE3" w:rsidRPr="006C5C77">
          <w:rPr>
            <w:rStyle w:val="Hyperlink"/>
          </w:rPr>
          <w:t>Metering</w:t>
        </w:r>
        <w:r w:rsidR="00630BE3">
          <w:rPr>
            <w:webHidden/>
          </w:rPr>
          <w:tab/>
        </w:r>
        <w:r w:rsidR="00630BE3">
          <w:rPr>
            <w:webHidden/>
          </w:rPr>
          <w:fldChar w:fldCharType="begin"/>
        </w:r>
        <w:r w:rsidR="00630BE3">
          <w:rPr>
            <w:webHidden/>
          </w:rPr>
          <w:instrText xml:space="preserve"> PAGEREF _Toc78873485 \h </w:instrText>
        </w:r>
        <w:r w:rsidR="00630BE3">
          <w:rPr>
            <w:webHidden/>
          </w:rPr>
        </w:r>
        <w:r w:rsidR="00630BE3">
          <w:rPr>
            <w:webHidden/>
          </w:rPr>
          <w:fldChar w:fldCharType="separate"/>
        </w:r>
        <w:r w:rsidR="00630BE3">
          <w:rPr>
            <w:webHidden/>
          </w:rPr>
          <w:t>39</w:t>
        </w:r>
        <w:r w:rsidR="00630BE3">
          <w:rPr>
            <w:webHidden/>
          </w:rPr>
          <w:fldChar w:fldCharType="end"/>
        </w:r>
      </w:hyperlink>
    </w:p>
    <w:p w14:paraId="43D51551" w14:textId="0311DED8" w:rsidR="00630BE3" w:rsidRDefault="00C37688">
      <w:pPr>
        <w:pStyle w:val="TOC2"/>
        <w:rPr>
          <w:rFonts w:eastAsiaTheme="minorEastAsia"/>
        </w:rPr>
      </w:pPr>
      <w:hyperlink w:anchor="_Toc78873486" w:history="1">
        <w:r w:rsidR="00630BE3" w:rsidRPr="006C5C77">
          <w:rPr>
            <w:rStyle w:val="Hyperlink"/>
          </w:rPr>
          <w:t>7.15</w:t>
        </w:r>
        <w:r w:rsidR="00630BE3">
          <w:rPr>
            <w:rFonts w:eastAsiaTheme="minorEastAsia"/>
          </w:rPr>
          <w:tab/>
        </w:r>
        <w:r w:rsidR="00630BE3" w:rsidRPr="006C5C77">
          <w:rPr>
            <w:rStyle w:val="Hyperlink"/>
          </w:rPr>
          <w:t>Expire After First Play</w:t>
        </w:r>
        <w:r w:rsidR="00630BE3">
          <w:rPr>
            <w:webHidden/>
          </w:rPr>
          <w:tab/>
        </w:r>
        <w:r w:rsidR="00630BE3">
          <w:rPr>
            <w:webHidden/>
          </w:rPr>
          <w:fldChar w:fldCharType="begin"/>
        </w:r>
        <w:r w:rsidR="00630BE3">
          <w:rPr>
            <w:webHidden/>
          </w:rPr>
          <w:instrText xml:space="preserve"> PAGEREF _Toc78873486 \h </w:instrText>
        </w:r>
        <w:r w:rsidR="00630BE3">
          <w:rPr>
            <w:webHidden/>
          </w:rPr>
        </w:r>
        <w:r w:rsidR="00630BE3">
          <w:rPr>
            <w:webHidden/>
          </w:rPr>
          <w:fldChar w:fldCharType="separate"/>
        </w:r>
        <w:r w:rsidR="00630BE3">
          <w:rPr>
            <w:webHidden/>
          </w:rPr>
          <w:t>39</w:t>
        </w:r>
        <w:r w:rsidR="00630BE3">
          <w:rPr>
            <w:webHidden/>
          </w:rPr>
          <w:fldChar w:fldCharType="end"/>
        </w:r>
      </w:hyperlink>
    </w:p>
    <w:p w14:paraId="609F94BF" w14:textId="634A22F9" w:rsidR="00630BE3" w:rsidRDefault="00C37688">
      <w:pPr>
        <w:pStyle w:val="TOC2"/>
        <w:rPr>
          <w:rFonts w:eastAsiaTheme="minorEastAsia"/>
        </w:rPr>
      </w:pPr>
      <w:hyperlink w:anchor="_Toc78873487" w:history="1">
        <w:r w:rsidR="00630BE3" w:rsidRPr="006C5C77">
          <w:rPr>
            <w:rStyle w:val="Hyperlink"/>
          </w:rPr>
          <w:t>7.16</w:t>
        </w:r>
        <w:r w:rsidR="00630BE3">
          <w:rPr>
            <w:rFonts w:eastAsiaTheme="minorEastAsia"/>
          </w:rPr>
          <w:tab/>
        </w:r>
        <w:r w:rsidR="00630BE3" w:rsidRPr="006C5C77">
          <w:rPr>
            <w:rStyle w:val="Hyperlink"/>
          </w:rPr>
          <w:t>Domain ID</w:t>
        </w:r>
        <w:r w:rsidR="00630BE3">
          <w:rPr>
            <w:webHidden/>
          </w:rPr>
          <w:tab/>
        </w:r>
        <w:r w:rsidR="00630BE3">
          <w:rPr>
            <w:webHidden/>
          </w:rPr>
          <w:fldChar w:fldCharType="begin"/>
        </w:r>
        <w:r w:rsidR="00630BE3">
          <w:rPr>
            <w:webHidden/>
          </w:rPr>
          <w:instrText xml:space="preserve"> PAGEREF _Toc78873487 \h </w:instrText>
        </w:r>
        <w:r w:rsidR="00630BE3">
          <w:rPr>
            <w:webHidden/>
          </w:rPr>
        </w:r>
        <w:r w:rsidR="00630BE3">
          <w:rPr>
            <w:webHidden/>
          </w:rPr>
          <w:fldChar w:fldCharType="separate"/>
        </w:r>
        <w:r w:rsidR="00630BE3">
          <w:rPr>
            <w:webHidden/>
          </w:rPr>
          <w:t>39</w:t>
        </w:r>
        <w:r w:rsidR="00630BE3">
          <w:rPr>
            <w:webHidden/>
          </w:rPr>
          <w:fldChar w:fldCharType="end"/>
        </w:r>
      </w:hyperlink>
    </w:p>
    <w:p w14:paraId="651A58CC" w14:textId="4020C951" w:rsidR="00630BE3" w:rsidRDefault="00C37688">
      <w:pPr>
        <w:pStyle w:val="TOC2"/>
        <w:rPr>
          <w:rFonts w:eastAsiaTheme="minorEastAsia"/>
        </w:rPr>
      </w:pPr>
      <w:hyperlink w:anchor="_Toc78873488" w:history="1">
        <w:r w:rsidR="00630BE3" w:rsidRPr="006C5C77">
          <w:rPr>
            <w:rStyle w:val="Hyperlink"/>
          </w:rPr>
          <w:t>7.17</w:t>
        </w:r>
        <w:r w:rsidR="00630BE3">
          <w:rPr>
            <w:rFonts w:eastAsiaTheme="minorEastAsia"/>
          </w:rPr>
          <w:tab/>
        </w:r>
        <w:r w:rsidR="00630BE3" w:rsidRPr="006C5C77">
          <w:rPr>
            <w:rStyle w:val="Hyperlink"/>
          </w:rPr>
          <w:t>Source ID</w:t>
        </w:r>
        <w:r w:rsidR="00630BE3">
          <w:rPr>
            <w:webHidden/>
          </w:rPr>
          <w:tab/>
        </w:r>
        <w:r w:rsidR="00630BE3">
          <w:rPr>
            <w:webHidden/>
          </w:rPr>
          <w:fldChar w:fldCharType="begin"/>
        </w:r>
        <w:r w:rsidR="00630BE3">
          <w:rPr>
            <w:webHidden/>
          </w:rPr>
          <w:instrText xml:space="preserve"> PAGEREF _Toc78873488 \h </w:instrText>
        </w:r>
        <w:r w:rsidR="00630BE3">
          <w:rPr>
            <w:webHidden/>
          </w:rPr>
        </w:r>
        <w:r w:rsidR="00630BE3">
          <w:rPr>
            <w:webHidden/>
          </w:rPr>
          <w:fldChar w:fldCharType="separate"/>
        </w:r>
        <w:r w:rsidR="00630BE3">
          <w:rPr>
            <w:webHidden/>
          </w:rPr>
          <w:t>39</w:t>
        </w:r>
        <w:r w:rsidR="00630BE3">
          <w:rPr>
            <w:webHidden/>
          </w:rPr>
          <w:fldChar w:fldCharType="end"/>
        </w:r>
      </w:hyperlink>
    </w:p>
    <w:p w14:paraId="3ECD7C27" w14:textId="514D9BA7" w:rsidR="00630BE3" w:rsidRDefault="00C37688">
      <w:pPr>
        <w:pStyle w:val="TOC2"/>
        <w:rPr>
          <w:rFonts w:eastAsiaTheme="minorEastAsia"/>
        </w:rPr>
      </w:pPr>
      <w:hyperlink w:anchor="_Toc78873489" w:history="1">
        <w:r w:rsidR="00630BE3" w:rsidRPr="006C5C77">
          <w:rPr>
            <w:rStyle w:val="Hyperlink"/>
          </w:rPr>
          <w:t>7.18</w:t>
        </w:r>
        <w:r w:rsidR="00630BE3">
          <w:rPr>
            <w:rFonts w:eastAsiaTheme="minorEastAsia"/>
          </w:rPr>
          <w:tab/>
        </w:r>
        <w:r w:rsidR="00630BE3" w:rsidRPr="006C5C77">
          <w:rPr>
            <w:rStyle w:val="Hyperlink"/>
          </w:rPr>
          <w:t>Restricted Source ID</w:t>
        </w:r>
        <w:r w:rsidR="00630BE3">
          <w:rPr>
            <w:webHidden/>
          </w:rPr>
          <w:tab/>
        </w:r>
        <w:r w:rsidR="00630BE3">
          <w:rPr>
            <w:webHidden/>
          </w:rPr>
          <w:fldChar w:fldCharType="begin"/>
        </w:r>
        <w:r w:rsidR="00630BE3">
          <w:rPr>
            <w:webHidden/>
          </w:rPr>
          <w:instrText xml:space="preserve"> PAGEREF _Toc78873489 \h </w:instrText>
        </w:r>
        <w:r w:rsidR="00630BE3">
          <w:rPr>
            <w:webHidden/>
          </w:rPr>
        </w:r>
        <w:r w:rsidR="00630BE3">
          <w:rPr>
            <w:webHidden/>
          </w:rPr>
          <w:fldChar w:fldCharType="separate"/>
        </w:r>
        <w:r w:rsidR="00630BE3">
          <w:rPr>
            <w:webHidden/>
          </w:rPr>
          <w:t>39</w:t>
        </w:r>
        <w:r w:rsidR="00630BE3">
          <w:rPr>
            <w:webHidden/>
          </w:rPr>
          <w:fldChar w:fldCharType="end"/>
        </w:r>
      </w:hyperlink>
    </w:p>
    <w:p w14:paraId="6C20A92D" w14:textId="5ECC1DC7" w:rsidR="00630BE3" w:rsidRDefault="00C37688">
      <w:pPr>
        <w:pStyle w:val="TOC2"/>
        <w:rPr>
          <w:rFonts w:eastAsiaTheme="minorEastAsia"/>
        </w:rPr>
      </w:pPr>
      <w:hyperlink w:anchor="_Toc78873490" w:history="1">
        <w:r w:rsidR="00630BE3" w:rsidRPr="006C5C77">
          <w:rPr>
            <w:rStyle w:val="Hyperlink"/>
          </w:rPr>
          <w:t>7.19</w:t>
        </w:r>
        <w:r w:rsidR="00630BE3">
          <w:rPr>
            <w:rFonts w:eastAsiaTheme="minorEastAsia"/>
          </w:rPr>
          <w:tab/>
        </w:r>
        <w:r w:rsidR="00630BE3" w:rsidRPr="006C5C77">
          <w:rPr>
            <w:rStyle w:val="Hyperlink"/>
          </w:rPr>
          <w:t>Secure Stop</w:t>
        </w:r>
        <w:r w:rsidR="00630BE3">
          <w:rPr>
            <w:webHidden/>
          </w:rPr>
          <w:tab/>
        </w:r>
        <w:r w:rsidR="00630BE3">
          <w:rPr>
            <w:webHidden/>
          </w:rPr>
          <w:fldChar w:fldCharType="begin"/>
        </w:r>
        <w:r w:rsidR="00630BE3">
          <w:rPr>
            <w:webHidden/>
          </w:rPr>
          <w:instrText xml:space="preserve"> PAGEREF _Toc78873490 \h </w:instrText>
        </w:r>
        <w:r w:rsidR="00630BE3">
          <w:rPr>
            <w:webHidden/>
          </w:rPr>
        </w:r>
        <w:r w:rsidR="00630BE3">
          <w:rPr>
            <w:webHidden/>
          </w:rPr>
          <w:fldChar w:fldCharType="separate"/>
        </w:r>
        <w:r w:rsidR="00630BE3">
          <w:rPr>
            <w:webHidden/>
          </w:rPr>
          <w:t>39</w:t>
        </w:r>
        <w:r w:rsidR="00630BE3">
          <w:rPr>
            <w:webHidden/>
          </w:rPr>
          <w:fldChar w:fldCharType="end"/>
        </w:r>
      </w:hyperlink>
    </w:p>
    <w:p w14:paraId="3C07085A" w14:textId="05818FCC" w:rsidR="00630BE3" w:rsidRDefault="00C37688">
      <w:pPr>
        <w:pStyle w:val="TOC2"/>
        <w:rPr>
          <w:rFonts w:eastAsiaTheme="minorEastAsia"/>
        </w:rPr>
      </w:pPr>
      <w:hyperlink w:anchor="_Toc78873491" w:history="1">
        <w:r w:rsidR="00630BE3" w:rsidRPr="006C5C77">
          <w:rPr>
            <w:rStyle w:val="Hyperlink"/>
          </w:rPr>
          <w:t>7.20</w:t>
        </w:r>
        <w:r w:rsidR="00630BE3">
          <w:rPr>
            <w:rFonts w:eastAsiaTheme="minorEastAsia"/>
          </w:rPr>
          <w:tab/>
        </w:r>
        <w:r w:rsidR="00630BE3" w:rsidRPr="006C5C77">
          <w:rPr>
            <w:rStyle w:val="Hyperlink"/>
          </w:rPr>
          <w:t>Output Protection Objects</w:t>
        </w:r>
        <w:r w:rsidR="00630BE3">
          <w:rPr>
            <w:webHidden/>
          </w:rPr>
          <w:tab/>
        </w:r>
        <w:r w:rsidR="00630BE3">
          <w:rPr>
            <w:webHidden/>
          </w:rPr>
          <w:fldChar w:fldCharType="begin"/>
        </w:r>
        <w:r w:rsidR="00630BE3">
          <w:rPr>
            <w:webHidden/>
          </w:rPr>
          <w:instrText xml:space="preserve"> PAGEREF _Toc78873491 \h </w:instrText>
        </w:r>
        <w:r w:rsidR="00630BE3">
          <w:rPr>
            <w:webHidden/>
          </w:rPr>
        </w:r>
        <w:r w:rsidR="00630BE3">
          <w:rPr>
            <w:webHidden/>
          </w:rPr>
          <w:fldChar w:fldCharType="separate"/>
        </w:r>
        <w:r w:rsidR="00630BE3">
          <w:rPr>
            <w:webHidden/>
          </w:rPr>
          <w:t>39</w:t>
        </w:r>
        <w:r w:rsidR="00630BE3">
          <w:rPr>
            <w:webHidden/>
          </w:rPr>
          <w:fldChar w:fldCharType="end"/>
        </w:r>
      </w:hyperlink>
    </w:p>
    <w:p w14:paraId="74D838D6" w14:textId="082564EA" w:rsidR="00630BE3" w:rsidRDefault="00C37688">
      <w:pPr>
        <w:pStyle w:val="TOC2"/>
        <w:rPr>
          <w:rFonts w:eastAsiaTheme="minorEastAsia"/>
        </w:rPr>
      </w:pPr>
      <w:hyperlink w:anchor="_Toc78873492" w:history="1">
        <w:r w:rsidR="00630BE3" w:rsidRPr="006C5C77">
          <w:rPr>
            <w:rStyle w:val="Hyperlink"/>
          </w:rPr>
          <w:t>7.21</w:t>
        </w:r>
        <w:r w:rsidR="00630BE3">
          <w:rPr>
            <w:rFonts w:eastAsiaTheme="minorEastAsia"/>
          </w:rPr>
          <w:tab/>
        </w:r>
        <w:r w:rsidR="00630BE3" w:rsidRPr="006C5C77">
          <w:rPr>
            <w:rStyle w:val="Hyperlink"/>
          </w:rPr>
          <w:t>Revocation Information Version</w:t>
        </w:r>
        <w:r w:rsidR="00630BE3">
          <w:rPr>
            <w:webHidden/>
          </w:rPr>
          <w:tab/>
        </w:r>
        <w:r w:rsidR="00630BE3">
          <w:rPr>
            <w:webHidden/>
          </w:rPr>
          <w:fldChar w:fldCharType="begin"/>
        </w:r>
        <w:r w:rsidR="00630BE3">
          <w:rPr>
            <w:webHidden/>
          </w:rPr>
          <w:instrText xml:space="preserve"> PAGEREF _Toc78873492 \h </w:instrText>
        </w:r>
        <w:r w:rsidR="00630BE3">
          <w:rPr>
            <w:webHidden/>
          </w:rPr>
        </w:r>
        <w:r w:rsidR="00630BE3">
          <w:rPr>
            <w:webHidden/>
          </w:rPr>
          <w:fldChar w:fldCharType="separate"/>
        </w:r>
        <w:r w:rsidR="00630BE3">
          <w:rPr>
            <w:webHidden/>
          </w:rPr>
          <w:t>40</w:t>
        </w:r>
        <w:r w:rsidR="00630BE3">
          <w:rPr>
            <w:webHidden/>
          </w:rPr>
          <w:fldChar w:fldCharType="end"/>
        </w:r>
      </w:hyperlink>
    </w:p>
    <w:p w14:paraId="26096946" w14:textId="0944203A" w:rsidR="00630BE3" w:rsidRDefault="00C37688">
      <w:pPr>
        <w:pStyle w:val="TOC1"/>
        <w:rPr>
          <w:rFonts w:eastAsiaTheme="minorEastAsia"/>
          <w:b w:val="0"/>
        </w:rPr>
      </w:pPr>
      <w:hyperlink w:anchor="_Toc78873493" w:history="1">
        <w:r w:rsidR="00630BE3" w:rsidRPr="006C5C77">
          <w:rPr>
            <w:rStyle w:val="Hyperlink"/>
          </w:rPr>
          <w:t>8</w:t>
        </w:r>
        <w:r w:rsidR="00630BE3">
          <w:rPr>
            <w:rFonts w:eastAsiaTheme="minorEastAsia"/>
            <w:b w:val="0"/>
          </w:rPr>
          <w:tab/>
        </w:r>
        <w:r w:rsidR="00630BE3" w:rsidRPr="006C5C77">
          <w:rPr>
            <w:rStyle w:val="Hyperlink"/>
          </w:rPr>
          <w:t>Creating WMDRM-ND Licenses</w:t>
        </w:r>
        <w:r w:rsidR="00630BE3">
          <w:rPr>
            <w:webHidden/>
          </w:rPr>
          <w:tab/>
        </w:r>
        <w:r w:rsidR="00630BE3">
          <w:rPr>
            <w:webHidden/>
          </w:rPr>
          <w:fldChar w:fldCharType="begin"/>
        </w:r>
        <w:r w:rsidR="00630BE3">
          <w:rPr>
            <w:webHidden/>
          </w:rPr>
          <w:instrText xml:space="preserve"> PAGEREF _Toc78873493 \h </w:instrText>
        </w:r>
        <w:r w:rsidR="00630BE3">
          <w:rPr>
            <w:webHidden/>
          </w:rPr>
        </w:r>
        <w:r w:rsidR="00630BE3">
          <w:rPr>
            <w:webHidden/>
          </w:rPr>
          <w:fldChar w:fldCharType="separate"/>
        </w:r>
        <w:r w:rsidR="00630BE3">
          <w:rPr>
            <w:webHidden/>
          </w:rPr>
          <w:t>41</w:t>
        </w:r>
        <w:r w:rsidR="00630BE3">
          <w:rPr>
            <w:webHidden/>
          </w:rPr>
          <w:fldChar w:fldCharType="end"/>
        </w:r>
      </w:hyperlink>
    </w:p>
    <w:p w14:paraId="52185BE6" w14:textId="764A9E0A" w:rsidR="00630BE3" w:rsidRDefault="00C37688">
      <w:pPr>
        <w:pStyle w:val="TOC2"/>
        <w:rPr>
          <w:rFonts w:eastAsiaTheme="minorEastAsia"/>
        </w:rPr>
      </w:pPr>
      <w:hyperlink w:anchor="_Toc78873494" w:history="1">
        <w:r w:rsidR="00630BE3" w:rsidRPr="006C5C77">
          <w:rPr>
            <w:rStyle w:val="Hyperlink"/>
          </w:rPr>
          <w:t>8.1</w:t>
        </w:r>
        <w:r w:rsidR="00630BE3">
          <w:rPr>
            <w:rFonts w:eastAsiaTheme="minorEastAsia"/>
          </w:rPr>
          <w:tab/>
        </w:r>
        <w:r w:rsidR="00630BE3" w:rsidRPr="006C5C77">
          <w:rPr>
            <w:rStyle w:val="Hyperlink"/>
          </w:rPr>
          <w:t>Extensible Media Rights Specification</w:t>
        </w:r>
        <w:r w:rsidR="00630BE3">
          <w:rPr>
            <w:webHidden/>
          </w:rPr>
          <w:tab/>
        </w:r>
        <w:r w:rsidR="00630BE3">
          <w:rPr>
            <w:webHidden/>
          </w:rPr>
          <w:fldChar w:fldCharType="begin"/>
        </w:r>
        <w:r w:rsidR="00630BE3">
          <w:rPr>
            <w:webHidden/>
          </w:rPr>
          <w:instrText xml:space="preserve"> PAGEREF _Toc78873494 \h </w:instrText>
        </w:r>
        <w:r w:rsidR="00630BE3">
          <w:rPr>
            <w:webHidden/>
          </w:rPr>
        </w:r>
        <w:r w:rsidR="00630BE3">
          <w:rPr>
            <w:webHidden/>
          </w:rPr>
          <w:fldChar w:fldCharType="separate"/>
        </w:r>
        <w:r w:rsidR="00630BE3">
          <w:rPr>
            <w:webHidden/>
          </w:rPr>
          <w:t>41</w:t>
        </w:r>
        <w:r w:rsidR="00630BE3">
          <w:rPr>
            <w:webHidden/>
          </w:rPr>
          <w:fldChar w:fldCharType="end"/>
        </w:r>
      </w:hyperlink>
    </w:p>
    <w:p w14:paraId="0B8A6C9C" w14:textId="6158A974" w:rsidR="00630BE3" w:rsidRDefault="00C37688">
      <w:pPr>
        <w:pStyle w:val="TOC2"/>
        <w:rPr>
          <w:rFonts w:eastAsiaTheme="minorEastAsia"/>
        </w:rPr>
      </w:pPr>
      <w:hyperlink w:anchor="_Toc78873495" w:history="1">
        <w:r w:rsidR="00630BE3" w:rsidRPr="006C5C77">
          <w:rPr>
            <w:rStyle w:val="Hyperlink"/>
          </w:rPr>
          <w:t>8.2</w:t>
        </w:r>
        <w:r w:rsidR="00630BE3">
          <w:rPr>
            <w:rFonts w:eastAsiaTheme="minorEastAsia"/>
          </w:rPr>
          <w:tab/>
        </w:r>
        <w:r w:rsidR="00630BE3" w:rsidRPr="006C5C77">
          <w:rPr>
            <w:rStyle w:val="Hyperlink"/>
          </w:rPr>
          <w:t>Rights Settings</w:t>
        </w:r>
        <w:r w:rsidR="00630BE3">
          <w:rPr>
            <w:webHidden/>
          </w:rPr>
          <w:tab/>
        </w:r>
        <w:r w:rsidR="00630BE3">
          <w:rPr>
            <w:webHidden/>
          </w:rPr>
          <w:fldChar w:fldCharType="begin"/>
        </w:r>
        <w:r w:rsidR="00630BE3">
          <w:rPr>
            <w:webHidden/>
          </w:rPr>
          <w:instrText xml:space="preserve"> PAGEREF _Toc78873495 \h </w:instrText>
        </w:r>
        <w:r w:rsidR="00630BE3">
          <w:rPr>
            <w:webHidden/>
          </w:rPr>
        </w:r>
        <w:r w:rsidR="00630BE3">
          <w:rPr>
            <w:webHidden/>
          </w:rPr>
          <w:fldChar w:fldCharType="separate"/>
        </w:r>
        <w:r w:rsidR="00630BE3">
          <w:rPr>
            <w:webHidden/>
          </w:rPr>
          <w:t>41</w:t>
        </w:r>
        <w:r w:rsidR="00630BE3">
          <w:rPr>
            <w:webHidden/>
          </w:rPr>
          <w:fldChar w:fldCharType="end"/>
        </w:r>
      </w:hyperlink>
    </w:p>
    <w:p w14:paraId="58755F48" w14:textId="7D54D149" w:rsidR="00630BE3" w:rsidRDefault="00C37688">
      <w:pPr>
        <w:pStyle w:val="TOC2"/>
        <w:rPr>
          <w:rFonts w:eastAsiaTheme="minorEastAsia"/>
        </w:rPr>
      </w:pPr>
      <w:hyperlink w:anchor="_Toc78873496" w:history="1">
        <w:r w:rsidR="00630BE3" w:rsidRPr="006C5C77">
          <w:rPr>
            <w:rStyle w:val="Hyperlink"/>
          </w:rPr>
          <w:t>8.3</w:t>
        </w:r>
        <w:r w:rsidR="00630BE3">
          <w:rPr>
            <w:rFonts w:eastAsiaTheme="minorEastAsia"/>
          </w:rPr>
          <w:tab/>
        </w:r>
        <w:r w:rsidR="00630BE3" w:rsidRPr="006C5C77">
          <w:rPr>
            <w:rStyle w:val="Hyperlink"/>
          </w:rPr>
          <w:t>Copy Policy Container</w:t>
        </w:r>
        <w:r w:rsidR="00630BE3">
          <w:rPr>
            <w:webHidden/>
          </w:rPr>
          <w:tab/>
        </w:r>
        <w:r w:rsidR="00630BE3">
          <w:rPr>
            <w:webHidden/>
          </w:rPr>
          <w:fldChar w:fldCharType="begin"/>
        </w:r>
        <w:r w:rsidR="00630BE3">
          <w:rPr>
            <w:webHidden/>
          </w:rPr>
          <w:instrText xml:space="preserve"> PAGEREF _Toc78873496 \h </w:instrText>
        </w:r>
        <w:r w:rsidR="00630BE3">
          <w:rPr>
            <w:webHidden/>
          </w:rPr>
        </w:r>
        <w:r w:rsidR="00630BE3">
          <w:rPr>
            <w:webHidden/>
          </w:rPr>
          <w:fldChar w:fldCharType="separate"/>
        </w:r>
        <w:r w:rsidR="00630BE3">
          <w:rPr>
            <w:webHidden/>
          </w:rPr>
          <w:t>41</w:t>
        </w:r>
        <w:r w:rsidR="00630BE3">
          <w:rPr>
            <w:webHidden/>
          </w:rPr>
          <w:fldChar w:fldCharType="end"/>
        </w:r>
      </w:hyperlink>
    </w:p>
    <w:p w14:paraId="29D5395B" w14:textId="52489D92" w:rsidR="00630BE3" w:rsidRDefault="00C37688">
      <w:pPr>
        <w:pStyle w:val="TOC2"/>
        <w:rPr>
          <w:rFonts w:eastAsiaTheme="minorEastAsia"/>
        </w:rPr>
      </w:pPr>
      <w:hyperlink w:anchor="_Toc78873497" w:history="1">
        <w:r w:rsidR="00630BE3" w:rsidRPr="006C5C77">
          <w:rPr>
            <w:rStyle w:val="Hyperlink"/>
          </w:rPr>
          <w:t>8.4</w:t>
        </w:r>
        <w:r w:rsidR="00630BE3">
          <w:rPr>
            <w:rFonts w:eastAsiaTheme="minorEastAsia"/>
          </w:rPr>
          <w:tab/>
        </w:r>
        <w:r w:rsidR="00630BE3" w:rsidRPr="006C5C77">
          <w:rPr>
            <w:rStyle w:val="Hyperlink"/>
          </w:rPr>
          <w:t>Copy Count</w:t>
        </w:r>
        <w:r w:rsidR="00630BE3">
          <w:rPr>
            <w:webHidden/>
          </w:rPr>
          <w:tab/>
        </w:r>
        <w:r w:rsidR="00630BE3">
          <w:rPr>
            <w:webHidden/>
          </w:rPr>
          <w:fldChar w:fldCharType="begin"/>
        </w:r>
        <w:r w:rsidR="00630BE3">
          <w:rPr>
            <w:webHidden/>
          </w:rPr>
          <w:instrText xml:space="preserve"> PAGEREF _Toc78873497 \h </w:instrText>
        </w:r>
        <w:r w:rsidR="00630BE3">
          <w:rPr>
            <w:webHidden/>
          </w:rPr>
        </w:r>
        <w:r w:rsidR="00630BE3">
          <w:rPr>
            <w:webHidden/>
          </w:rPr>
          <w:fldChar w:fldCharType="separate"/>
        </w:r>
        <w:r w:rsidR="00630BE3">
          <w:rPr>
            <w:webHidden/>
          </w:rPr>
          <w:t>41</w:t>
        </w:r>
        <w:r w:rsidR="00630BE3">
          <w:rPr>
            <w:webHidden/>
          </w:rPr>
          <w:fldChar w:fldCharType="end"/>
        </w:r>
      </w:hyperlink>
    </w:p>
    <w:p w14:paraId="7406169F" w14:textId="0A20AD8A" w:rsidR="00630BE3" w:rsidRDefault="00C37688">
      <w:pPr>
        <w:pStyle w:val="TOC2"/>
        <w:rPr>
          <w:rFonts w:eastAsiaTheme="minorEastAsia"/>
        </w:rPr>
      </w:pPr>
      <w:hyperlink w:anchor="_Toc78873498" w:history="1">
        <w:r w:rsidR="00630BE3" w:rsidRPr="006C5C77">
          <w:rPr>
            <w:rStyle w:val="Hyperlink"/>
          </w:rPr>
          <w:t>8.5</w:t>
        </w:r>
        <w:r w:rsidR="00630BE3">
          <w:rPr>
            <w:rFonts w:eastAsiaTheme="minorEastAsia"/>
          </w:rPr>
          <w:tab/>
        </w:r>
        <w:r w:rsidR="00630BE3" w:rsidRPr="006C5C77">
          <w:rPr>
            <w:rStyle w:val="Hyperlink"/>
          </w:rPr>
          <w:t>Copy Protection Level</w:t>
        </w:r>
        <w:r w:rsidR="00630BE3">
          <w:rPr>
            <w:webHidden/>
          </w:rPr>
          <w:tab/>
        </w:r>
        <w:r w:rsidR="00630BE3">
          <w:rPr>
            <w:webHidden/>
          </w:rPr>
          <w:fldChar w:fldCharType="begin"/>
        </w:r>
        <w:r w:rsidR="00630BE3">
          <w:rPr>
            <w:webHidden/>
          </w:rPr>
          <w:instrText xml:space="preserve"> PAGEREF _Toc78873498 \h </w:instrText>
        </w:r>
        <w:r w:rsidR="00630BE3">
          <w:rPr>
            <w:webHidden/>
          </w:rPr>
        </w:r>
        <w:r w:rsidR="00630BE3">
          <w:rPr>
            <w:webHidden/>
          </w:rPr>
          <w:fldChar w:fldCharType="separate"/>
        </w:r>
        <w:r w:rsidR="00630BE3">
          <w:rPr>
            <w:webHidden/>
          </w:rPr>
          <w:t>41</w:t>
        </w:r>
        <w:r w:rsidR="00630BE3">
          <w:rPr>
            <w:webHidden/>
          </w:rPr>
          <w:fldChar w:fldCharType="end"/>
        </w:r>
      </w:hyperlink>
    </w:p>
    <w:p w14:paraId="289EC54E" w14:textId="2242A742" w:rsidR="00630BE3" w:rsidRDefault="00C37688">
      <w:pPr>
        <w:pStyle w:val="TOC2"/>
        <w:rPr>
          <w:rFonts w:eastAsiaTheme="minorEastAsia"/>
        </w:rPr>
      </w:pPr>
      <w:hyperlink w:anchor="_Toc78873499" w:history="1">
        <w:r w:rsidR="00630BE3" w:rsidRPr="006C5C77">
          <w:rPr>
            <w:rStyle w:val="Hyperlink"/>
          </w:rPr>
          <w:t>8.6</w:t>
        </w:r>
        <w:r w:rsidR="00630BE3">
          <w:rPr>
            <w:rFonts w:eastAsiaTheme="minorEastAsia"/>
          </w:rPr>
          <w:tab/>
        </w:r>
        <w:r w:rsidR="00630BE3" w:rsidRPr="006C5C77">
          <w:rPr>
            <w:rStyle w:val="Hyperlink"/>
          </w:rPr>
          <w:t>Copy Enabler Type</w:t>
        </w:r>
        <w:r w:rsidR="00630BE3">
          <w:rPr>
            <w:webHidden/>
          </w:rPr>
          <w:tab/>
        </w:r>
        <w:r w:rsidR="00630BE3">
          <w:rPr>
            <w:webHidden/>
          </w:rPr>
          <w:fldChar w:fldCharType="begin"/>
        </w:r>
        <w:r w:rsidR="00630BE3">
          <w:rPr>
            <w:webHidden/>
          </w:rPr>
          <w:instrText xml:space="preserve"> PAGEREF _Toc78873499 \h </w:instrText>
        </w:r>
        <w:r w:rsidR="00630BE3">
          <w:rPr>
            <w:webHidden/>
          </w:rPr>
        </w:r>
        <w:r w:rsidR="00630BE3">
          <w:rPr>
            <w:webHidden/>
          </w:rPr>
          <w:fldChar w:fldCharType="separate"/>
        </w:r>
        <w:r w:rsidR="00630BE3">
          <w:rPr>
            <w:webHidden/>
          </w:rPr>
          <w:t>41</w:t>
        </w:r>
        <w:r w:rsidR="00630BE3">
          <w:rPr>
            <w:webHidden/>
          </w:rPr>
          <w:fldChar w:fldCharType="end"/>
        </w:r>
      </w:hyperlink>
    </w:p>
    <w:p w14:paraId="6E03F868" w14:textId="37A7489A" w:rsidR="00630BE3" w:rsidRDefault="00C37688">
      <w:pPr>
        <w:pStyle w:val="TOC2"/>
        <w:rPr>
          <w:rFonts w:eastAsiaTheme="minorEastAsia"/>
        </w:rPr>
      </w:pPr>
      <w:hyperlink w:anchor="_Toc78873500" w:history="1">
        <w:r w:rsidR="00630BE3" w:rsidRPr="006C5C77">
          <w:rPr>
            <w:rStyle w:val="Hyperlink"/>
          </w:rPr>
          <w:t>8.7</w:t>
        </w:r>
        <w:r w:rsidR="00630BE3">
          <w:rPr>
            <w:rFonts w:eastAsiaTheme="minorEastAsia"/>
          </w:rPr>
          <w:tab/>
        </w:r>
        <w:r w:rsidR="00630BE3" w:rsidRPr="006C5C77">
          <w:rPr>
            <w:rStyle w:val="Hyperlink"/>
          </w:rPr>
          <w:t>Move Enabler Type</w:t>
        </w:r>
        <w:r w:rsidR="00630BE3">
          <w:rPr>
            <w:webHidden/>
          </w:rPr>
          <w:tab/>
        </w:r>
        <w:r w:rsidR="00630BE3">
          <w:rPr>
            <w:webHidden/>
          </w:rPr>
          <w:fldChar w:fldCharType="begin"/>
        </w:r>
        <w:r w:rsidR="00630BE3">
          <w:rPr>
            <w:webHidden/>
          </w:rPr>
          <w:instrText xml:space="preserve"> PAGEREF _Toc78873500 \h </w:instrText>
        </w:r>
        <w:r w:rsidR="00630BE3">
          <w:rPr>
            <w:webHidden/>
          </w:rPr>
        </w:r>
        <w:r w:rsidR="00630BE3">
          <w:rPr>
            <w:webHidden/>
          </w:rPr>
          <w:fldChar w:fldCharType="separate"/>
        </w:r>
        <w:r w:rsidR="00630BE3">
          <w:rPr>
            <w:webHidden/>
          </w:rPr>
          <w:t>42</w:t>
        </w:r>
        <w:r w:rsidR="00630BE3">
          <w:rPr>
            <w:webHidden/>
          </w:rPr>
          <w:fldChar w:fldCharType="end"/>
        </w:r>
      </w:hyperlink>
    </w:p>
    <w:p w14:paraId="295D9B07" w14:textId="5C6EB9F9" w:rsidR="00630BE3" w:rsidRDefault="00C37688">
      <w:pPr>
        <w:pStyle w:val="TOC2"/>
        <w:rPr>
          <w:rFonts w:eastAsiaTheme="minorEastAsia"/>
        </w:rPr>
      </w:pPr>
      <w:hyperlink w:anchor="_Toc78873501" w:history="1">
        <w:r w:rsidR="00630BE3" w:rsidRPr="006C5C77">
          <w:rPr>
            <w:rStyle w:val="Hyperlink"/>
          </w:rPr>
          <w:t>8.8</w:t>
        </w:r>
        <w:r w:rsidR="00630BE3">
          <w:rPr>
            <w:rFonts w:eastAsiaTheme="minorEastAsia"/>
          </w:rPr>
          <w:tab/>
        </w:r>
        <w:r w:rsidR="00630BE3" w:rsidRPr="006C5C77">
          <w:rPr>
            <w:rStyle w:val="Hyperlink"/>
          </w:rPr>
          <w:t>Explicit Digital Audio Output Protection</w:t>
        </w:r>
        <w:r w:rsidR="00630BE3">
          <w:rPr>
            <w:webHidden/>
          </w:rPr>
          <w:tab/>
        </w:r>
        <w:r w:rsidR="00630BE3">
          <w:rPr>
            <w:webHidden/>
          </w:rPr>
          <w:fldChar w:fldCharType="begin"/>
        </w:r>
        <w:r w:rsidR="00630BE3">
          <w:rPr>
            <w:webHidden/>
          </w:rPr>
          <w:instrText xml:space="preserve"> PAGEREF _Toc78873501 \h </w:instrText>
        </w:r>
        <w:r w:rsidR="00630BE3">
          <w:rPr>
            <w:webHidden/>
          </w:rPr>
        </w:r>
        <w:r w:rsidR="00630BE3">
          <w:rPr>
            <w:webHidden/>
          </w:rPr>
          <w:fldChar w:fldCharType="separate"/>
        </w:r>
        <w:r w:rsidR="00630BE3">
          <w:rPr>
            <w:webHidden/>
          </w:rPr>
          <w:t>42</w:t>
        </w:r>
        <w:r w:rsidR="00630BE3">
          <w:rPr>
            <w:webHidden/>
          </w:rPr>
          <w:fldChar w:fldCharType="end"/>
        </w:r>
      </w:hyperlink>
    </w:p>
    <w:p w14:paraId="07112F18" w14:textId="0409D9C3" w:rsidR="00630BE3" w:rsidRDefault="00C37688">
      <w:pPr>
        <w:pStyle w:val="TOC2"/>
        <w:rPr>
          <w:rFonts w:eastAsiaTheme="minorEastAsia"/>
        </w:rPr>
      </w:pPr>
      <w:hyperlink w:anchor="_Toc78873502" w:history="1">
        <w:r w:rsidR="00630BE3" w:rsidRPr="006C5C77">
          <w:rPr>
            <w:rStyle w:val="Hyperlink"/>
          </w:rPr>
          <w:t>8.9</w:t>
        </w:r>
        <w:r w:rsidR="00630BE3">
          <w:rPr>
            <w:rFonts w:eastAsiaTheme="minorEastAsia"/>
          </w:rPr>
          <w:tab/>
        </w:r>
        <w:r w:rsidR="00630BE3" w:rsidRPr="006C5C77">
          <w:rPr>
            <w:rStyle w:val="Hyperlink"/>
          </w:rPr>
          <w:t>Explicit Analog Video Output Protection</w:t>
        </w:r>
        <w:r w:rsidR="00630BE3">
          <w:rPr>
            <w:webHidden/>
          </w:rPr>
          <w:tab/>
        </w:r>
        <w:r w:rsidR="00630BE3">
          <w:rPr>
            <w:webHidden/>
          </w:rPr>
          <w:fldChar w:fldCharType="begin"/>
        </w:r>
        <w:r w:rsidR="00630BE3">
          <w:rPr>
            <w:webHidden/>
          </w:rPr>
          <w:instrText xml:space="preserve"> PAGEREF _Toc78873502 \h </w:instrText>
        </w:r>
        <w:r w:rsidR="00630BE3">
          <w:rPr>
            <w:webHidden/>
          </w:rPr>
        </w:r>
        <w:r w:rsidR="00630BE3">
          <w:rPr>
            <w:webHidden/>
          </w:rPr>
          <w:fldChar w:fldCharType="separate"/>
        </w:r>
        <w:r w:rsidR="00630BE3">
          <w:rPr>
            <w:webHidden/>
          </w:rPr>
          <w:t>43</w:t>
        </w:r>
        <w:r w:rsidR="00630BE3">
          <w:rPr>
            <w:webHidden/>
          </w:rPr>
          <w:fldChar w:fldCharType="end"/>
        </w:r>
      </w:hyperlink>
    </w:p>
    <w:p w14:paraId="39484D23" w14:textId="1DA36BF4" w:rsidR="00630BE3" w:rsidRDefault="00C37688">
      <w:pPr>
        <w:pStyle w:val="TOC2"/>
        <w:rPr>
          <w:rFonts w:eastAsiaTheme="minorEastAsia"/>
        </w:rPr>
      </w:pPr>
      <w:hyperlink w:anchor="_Toc78873503" w:history="1">
        <w:r w:rsidR="00630BE3" w:rsidRPr="006C5C77">
          <w:rPr>
            <w:rStyle w:val="Hyperlink"/>
          </w:rPr>
          <w:t>8.10</w:t>
        </w:r>
        <w:r w:rsidR="00630BE3">
          <w:rPr>
            <w:rFonts w:eastAsiaTheme="minorEastAsia"/>
          </w:rPr>
          <w:tab/>
        </w:r>
        <w:r w:rsidR="00630BE3" w:rsidRPr="006C5C77">
          <w:rPr>
            <w:rStyle w:val="Hyperlink"/>
          </w:rPr>
          <w:t>Output Protection Level</w:t>
        </w:r>
        <w:r w:rsidR="00630BE3">
          <w:rPr>
            <w:webHidden/>
          </w:rPr>
          <w:tab/>
        </w:r>
        <w:r w:rsidR="00630BE3">
          <w:rPr>
            <w:webHidden/>
          </w:rPr>
          <w:fldChar w:fldCharType="begin"/>
        </w:r>
        <w:r w:rsidR="00630BE3">
          <w:rPr>
            <w:webHidden/>
          </w:rPr>
          <w:instrText xml:space="preserve"> PAGEREF _Toc78873503 \h </w:instrText>
        </w:r>
        <w:r w:rsidR="00630BE3">
          <w:rPr>
            <w:webHidden/>
          </w:rPr>
        </w:r>
        <w:r w:rsidR="00630BE3">
          <w:rPr>
            <w:webHidden/>
          </w:rPr>
          <w:fldChar w:fldCharType="separate"/>
        </w:r>
        <w:r w:rsidR="00630BE3">
          <w:rPr>
            <w:webHidden/>
          </w:rPr>
          <w:t>44</w:t>
        </w:r>
        <w:r w:rsidR="00630BE3">
          <w:rPr>
            <w:webHidden/>
          </w:rPr>
          <w:fldChar w:fldCharType="end"/>
        </w:r>
      </w:hyperlink>
    </w:p>
    <w:p w14:paraId="25C41201" w14:textId="1E7214FC" w:rsidR="00630BE3" w:rsidRDefault="00C37688">
      <w:pPr>
        <w:pStyle w:val="TOC2"/>
        <w:rPr>
          <w:rFonts w:eastAsiaTheme="minorEastAsia"/>
        </w:rPr>
      </w:pPr>
      <w:hyperlink w:anchor="_Toc78873504" w:history="1">
        <w:r w:rsidR="00630BE3" w:rsidRPr="006C5C77">
          <w:rPr>
            <w:rStyle w:val="Hyperlink"/>
          </w:rPr>
          <w:t>8.11</w:t>
        </w:r>
        <w:r w:rsidR="00630BE3">
          <w:rPr>
            <w:rFonts w:eastAsiaTheme="minorEastAsia"/>
          </w:rPr>
          <w:tab/>
        </w:r>
        <w:r w:rsidR="00630BE3" w:rsidRPr="006C5C77">
          <w:rPr>
            <w:rStyle w:val="Hyperlink"/>
          </w:rPr>
          <w:t>License Security Level</w:t>
        </w:r>
        <w:r w:rsidR="00630BE3">
          <w:rPr>
            <w:webHidden/>
          </w:rPr>
          <w:tab/>
        </w:r>
        <w:r w:rsidR="00630BE3">
          <w:rPr>
            <w:webHidden/>
          </w:rPr>
          <w:fldChar w:fldCharType="begin"/>
        </w:r>
        <w:r w:rsidR="00630BE3">
          <w:rPr>
            <w:webHidden/>
          </w:rPr>
          <w:instrText xml:space="preserve"> PAGEREF _Toc78873504 \h </w:instrText>
        </w:r>
        <w:r w:rsidR="00630BE3">
          <w:rPr>
            <w:webHidden/>
          </w:rPr>
        </w:r>
        <w:r w:rsidR="00630BE3">
          <w:rPr>
            <w:webHidden/>
          </w:rPr>
          <w:fldChar w:fldCharType="separate"/>
        </w:r>
        <w:r w:rsidR="00630BE3">
          <w:rPr>
            <w:webHidden/>
          </w:rPr>
          <w:t>44</w:t>
        </w:r>
        <w:r w:rsidR="00630BE3">
          <w:rPr>
            <w:webHidden/>
          </w:rPr>
          <w:fldChar w:fldCharType="end"/>
        </w:r>
      </w:hyperlink>
    </w:p>
    <w:p w14:paraId="6DF3857B" w14:textId="250C2905" w:rsidR="00630BE3" w:rsidRDefault="00C37688">
      <w:pPr>
        <w:pStyle w:val="TOC2"/>
        <w:rPr>
          <w:rFonts w:eastAsiaTheme="minorEastAsia"/>
        </w:rPr>
      </w:pPr>
      <w:hyperlink w:anchor="_Toc78873505" w:history="1">
        <w:r w:rsidR="00630BE3" w:rsidRPr="006C5C77">
          <w:rPr>
            <w:rStyle w:val="Hyperlink"/>
          </w:rPr>
          <w:t>8.12</w:t>
        </w:r>
        <w:r w:rsidR="00630BE3">
          <w:rPr>
            <w:rFonts w:eastAsiaTheme="minorEastAsia"/>
          </w:rPr>
          <w:tab/>
        </w:r>
        <w:r w:rsidR="00630BE3" w:rsidRPr="006C5C77">
          <w:rPr>
            <w:rStyle w:val="Hyperlink"/>
          </w:rPr>
          <w:t>Source ID</w:t>
        </w:r>
        <w:r w:rsidR="00630BE3">
          <w:rPr>
            <w:webHidden/>
          </w:rPr>
          <w:tab/>
        </w:r>
        <w:r w:rsidR="00630BE3">
          <w:rPr>
            <w:webHidden/>
          </w:rPr>
          <w:fldChar w:fldCharType="begin"/>
        </w:r>
        <w:r w:rsidR="00630BE3">
          <w:rPr>
            <w:webHidden/>
          </w:rPr>
          <w:instrText xml:space="preserve"> PAGEREF _Toc78873505 \h </w:instrText>
        </w:r>
        <w:r w:rsidR="00630BE3">
          <w:rPr>
            <w:webHidden/>
          </w:rPr>
        </w:r>
        <w:r w:rsidR="00630BE3">
          <w:rPr>
            <w:webHidden/>
          </w:rPr>
          <w:fldChar w:fldCharType="separate"/>
        </w:r>
        <w:r w:rsidR="00630BE3">
          <w:rPr>
            <w:webHidden/>
          </w:rPr>
          <w:t>44</w:t>
        </w:r>
        <w:r w:rsidR="00630BE3">
          <w:rPr>
            <w:webHidden/>
          </w:rPr>
          <w:fldChar w:fldCharType="end"/>
        </w:r>
      </w:hyperlink>
    </w:p>
    <w:p w14:paraId="3254A6B6" w14:textId="32105915" w:rsidR="00630BE3" w:rsidRDefault="00C37688">
      <w:pPr>
        <w:pStyle w:val="TOC2"/>
        <w:rPr>
          <w:rFonts w:eastAsiaTheme="minorEastAsia"/>
        </w:rPr>
      </w:pPr>
      <w:hyperlink w:anchor="_Toc78873506" w:history="1">
        <w:r w:rsidR="00630BE3" w:rsidRPr="006C5C77">
          <w:rPr>
            <w:rStyle w:val="Hyperlink"/>
          </w:rPr>
          <w:t>8.13</w:t>
        </w:r>
        <w:r w:rsidR="00630BE3">
          <w:rPr>
            <w:rFonts w:eastAsiaTheme="minorEastAsia"/>
          </w:rPr>
          <w:tab/>
        </w:r>
        <w:r w:rsidR="00630BE3" w:rsidRPr="006C5C77">
          <w:rPr>
            <w:rStyle w:val="Hyperlink"/>
          </w:rPr>
          <w:t>Restricted Source ID</w:t>
        </w:r>
        <w:r w:rsidR="00630BE3">
          <w:rPr>
            <w:webHidden/>
          </w:rPr>
          <w:tab/>
        </w:r>
        <w:r w:rsidR="00630BE3">
          <w:rPr>
            <w:webHidden/>
          </w:rPr>
          <w:fldChar w:fldCharType="begin"/>
        </w:r>
        <w:r w:rsidR="00630BE3">
          <w:rPr>
            <w:webHidden/>
          </w:rPr>
          <w:instrText xml:space="preserve"> PAGEREF _Toc78873506 \h </w:instrText>
        </w:r>
        <w:r w:rsidR="00630BE3">
          <w:rPr>
            <w:webHidden/>
          </w:rPr>
        </w:r>
        <w:r w:rsidR="00630BE3">
          <w:rPr>
            <w:webHidden/>
          </w:rPr>
          <w:fldChar w:fldCharType="separate"/>
        </w:r>
        <w:r w:rsidR="00630BE3">
          <w:rPr>
            <w:webHidden/>
          </w:rPr>
          <w:t>45</w:t>
        </w:r>
        <w:r w:rsidR="00630BE3">
          <w:rPr>
            <w:webHidden/>
          </w:rPr>
          <w:fldChar w:fldCharType="end"/>
        </w:r>
      </w:hyperlink>
    </w:p>
    <w:p w14:paraId="748C64AA" w14:textId="56E76FC1" w:rsidR="00630BE3" w:rsidRDefault="00C37688">
      <w:pPr>
        <w:pStyle w:val="TOC2"/>
        <w:rPr>
          <w:rFonts w:eastAsiaTheme="minorEastAsia"/>
        </w:rPr>
      </w:pPr>
      <w:hyperlink w:anchor="_Toc78873507" w:history="1">
        <w:r w:rsidR="00630BE3" w:rsidRPr="006C5C77">
          <w:rPr>
            <w:rStyle w:val="Hyperlink"/>
          </w:rPr>
          <w:t>8.14</w:t>
        </w:r>
        <w:r w:rsidR="00630BE3">
          <w:rPr>
            <w:rFonts w:eastAsiaTheme="minorEastAsia"/>
          </w:rPr>
          <w:tab/>
        </w:r>
        <w:r w:rsidR="00630BE3" w:rsidRPr="006C5C77">
          <w:rPr>
            <w:rStyle w:val="Hyperlink"/>
          </w:rPr>
          <w:t>Revocation Information Version</w:t>
        </w:r>
        <w:r w:rsidR="00630BE3">
          <w:rPr>
            <w:webHidden/>
          </w:rPr>
          <w:tab/>
        </w:r>
        <w:r w:rsidR="00630BE3">
          <w:rPr>
            <w:webHidden/>
          </w:rPr>
          <w:fldChar w:fldCharType="begin"/>
        </w:r>
        <w:r w:rsidR="00630BE3">
          <w:rPr>
            <w:webHidden/>
          </w:rPr>
          <w:instrText xml:space="preserve"> PAGEREF _Toc78873507 \h </w:instrText>
        </w:r>
        <w:r w:rsidR="00630BE3">
          <w:rPr>
            <w:webHidden/>
          </w:rPr>
        </w:r>
        <w:r w:rsidR="00630BE3">
          <w:rPr>
            <w:webHidden/>
          </w:rPr>
          <w:fldChar w:fldCharType="separate"/>
        </w:r>
        <w:r w:rsidR="00630BE3">
          <w:rPr>
            <w:webHidden/>
          </w:rPr>
          <w:t>45</w:t>
        </w:r>
        <w:r w:rsidR="00630BE3">
          <w:rPr>
            <w:webHidden/>
          </w:rPr>
          <w:fldChar w:fldCharType="end"/>
        </w:r>
      </w:hyperlink>
    </w:p>
    <w:p w14:paraId="48FEB1B6" w14:textId="6AC8C6B2" w:rsidR="00630BE3" w:rsidRDefault="00C37688">
      <w:pPr>
        <w:pStyle w:val="TOC1"/>
        <w:rPr>
          <w:rFonts w:eastAsiaTheme="minorEastAsia"/>
          <w:b w:val="0"/>
        </w:rPr>
      </w:pPr>
      <w:hyperlink w:anchor="_Toc78873508" w:history="1">
        <w:r w:rsidR="00630BE3" w:rsidRPr="006C5C77">
          <w:rPr>
            <w:rStyle w:val="Hyperlink"/>
          </w:rPr>
          <w:t>9</w:t>
        </w:r>
        <w:r w:rsidR="00630BE3">
          <w:rPr>
            <w:rFonts w:eastAsiaTheme="minorEastAsia"/>
            <w:b w:val="0"/>
          </w:rPr>
          <w:tab/>
        </w:r>
        <w:r w:rsidR="00630BE3" w:rsidRPr="006C5C77">
          <w:rPr>
            <w:rStyle w:val="Hyperlink"/>
          </w:rPr>
          <w:t>Creating WMDRM-PD Licenses</w:t>
        </w:r>
        <w:r w:rsidR="00630BE3">
          <w:rPr>
            <w:webHidden/>
          </w:rPr>
          <w:tab/>
        </w:r>
        <w:r w:rsidR="00630BE3">
          <w:rPr>
            <w:webHidden/>
          </w:rPr>
          <w:fldChar w:fldCharType="begin"/>
        </w:r>
        <w:r w:rsidR="00630BE3">
          <w:rPr>
            <w:webHidden/>
          </w:rPr>
          <w:instrText xml:space="preserve"> PAGEREF _Toc78873508 \h </w:instrText>
        </w:r>
        <w:r w:rsidR="00630BE3">
          <w:rPr>
            <w:webHidden/>
          </w:rPr>
        </w:r>
        <w:r w:rsidR="00630BE3">
          <w:rPr>
            <w:webHidden/>
          </w:rPr>
          <w:fldChar w:fldCharType="separate"/>
        </w:r>
        <w:r w:rsidR="00630BE3">
          <w:rPr>
            <w:webHidden/>
          </w:rPr>
          <w:t>46</w:t>
        </w:r>
        <w:r w:rsidR="00630BE3">
          <w:rPr>
            <w:webHidden/>
          </w:rPr>
          <w:fldChar w:fldCharType="end"/>
        </w:r>
      </w:hyperlink>
    </w:p>
    <w:p w14:paraId="6DF478F1" w14:textId="1541DB3E" w:rsidR="00630BE3" w:rsidRDefault="00C37688">
      <w:pPr>
        <w:pStyle w:val="TOC2"/>
        <w:rPr>
          <w:rFonts w:eastAsiaTheme="minorEastAsia"/>
        </w:rPr>
      </w:pPr>
      <w:hyperlink w:anchor="_Toc78873509" w:history="1">
        <w:r w:rsidR="00630BE3" w:rsidRPr="006C5C77">
          <w:rPr>
            <w:rStyle w:val="Hyperlink"/>
          </w:rPr>
          <w:t>9.1</w:t>
        </w:r>
        <w:r w:rsidR="00630BE3">
          <w:rPr>
            <w:rFonts w:eastAsiaTheme="minorEastAsia"/>
          </w:rPr>
          <w:tab/>
        </w:r>
        <w:r w:rsidR="00630BE3" w:rsidRPr="006C5C77">
          <w:rPr>
            <w:rStyle w:val="Hyperlink"/>
          </w:rPr>
          <w:t>Allowed Policies</w:t>
        </w:r>
        <w:r w:rsidR="00630BE3">
          <w:rPr>
            <w:webHidden/>
          </w:rPr>
          <w:tab/>
        </w:r>
        <w:r w:rsidR="00630BE3">
          <w:rPr>
            <w:webHidden/>
          </w:rPr>
          <w:fldChar w:fldCharType="begin"/>
        </w:r>
        <w:r w:rsidR="00630BE3">
          <w:rPr>
            <w:webHidden/>
          </w:rPr>
          <w:instrText xml:space="preserve"> PAGEREF _Toc78873509 \h </w:instrText>
        </w:r>
        <w:r w:rsidR="00630BE3">
          <w:rPr>
            <w:webHidden/>
          </w:rPr>
        </w:r>
        <w:r w:rsidR="00630BE3">
          <w:rPr>
            <w:webHidden/>
          </w:rPr>
          <w:fldChar w:fldCharType="separate"/>
        </w:r>
        <w:r w:rsidR="00630BE3">
          <w:rPr>
            <w:webHidden/>
          </w:rPr>
          <w:t>46</w:t>
        </w:r>
        <w:r w:rsidR="00630BE3">
          <w:rPr>
            <w:webHidden/>
          </w:rPr>
          <w:fldChar w:fldCharType="end"/>
        </w:r>
      </w:hyperlink>
    </w:p>
    <w:p w14:paraId="56D0AFFC" w14:textId="0F615782" w:rsidR="00630BE3" w:rsidRDefault="00C37688">
      <w:pPr>
        <w:pStyle w:val="TOC2"/>
        <w:rPr>
          <w:rFonts w:eastAsiaTheme="minorEastAsia"/>
        </w:rPr>
      </w:pPr>
      <w:hyperlink w:anchor="_Toc78873510" w:history="1">
        <w:r w:rsidR="00630BE3" w:rsidRPr="006C5C77">
          <w:rPr>
            <w:rStyle w:val="Hyperlink"/>
          </w:rPr>
          <w:t>9.2</w:t>
        </w:r>
        <w:r w:rsidR="00630BE3">
          <w:rPr>
            <w:rFonts w:eastAsiaTheme="minorEastAsia"/>
          </w:rPr>
          <w:tab/>
        </w:r>
        <w:r w:rsidR="00630BE3" w:rsidRPr="006C5C77">
          <w:rPr>
            <w:rStyle w:val="Hyperlink"/>
          </w:rPr>
          <w:t>Inclusion List</w:t>
        </w:r>
        <w:r w:rsidR="00630BE3">
          <w:rPr>
            <w:webHidden/>
          </w:rPr>
          <w:tab/>
        </w:r>
        <w:r w:rsidR="00630BE3">
          <w:rPr>
            <w:webHidden/>
          </w:rPr>
          <w:fldChar w:fldCharType="begin"/>
        </w:r>
        <w:r w:rsidR="00630BE3">
          <w:rPr>
            <w:webHidden/>
          </w:rPr>
          <w:instrText xml:space="preserve"> PAGEREF _Toc78873510 \h </w:instrText>
        </w:r>
        <w:r w:rsidR="00630BE3">
          <w:rPr>
            <w:webHidden/>
          </w:rPr>
        </w:r>
        <w:r w:rsidR="00630BE3">
          <w:rPr>
            <w:webHidden/>
          </w:rPr>
          <w:fldChar w:fldCharType="separate"/>
        </w:r>
        <w:r w:rsidR="00630BE3">
          <w:rPr>
            <w:webHidden/>
          </w:rPr>
          <w:t>46</w:t>
        </w:r>
        <w:r w:rsidR="00630BE3">
          <w:rPr>
            <w:webHidden/>
          </w:rPr>
          <w:fldChar w:fldCharType="end"/>
        </w:r>
      </w:hyperlink>
    </w:p>
    <w:p w14:paraId="1EFC28E5" w14:textId="1F08BCE4" w:rsidR="00630BE3" w:rsidRDefault="00C37688">
      <w:pPr>
        <w:pStyle w:val="TOC2"/>
        <w:rPr>
          <w:rFonts w:eastAsiaTheme="minorEastAsia"/>
        </w:rPr>
      </w:pPr>
      <w:hyperlink w:anchor="_Toc78873511" w:history="1">
        <w:r w:rsidR="00630BE3" w:rsidRPr="006C5C77">
          <w:rPr>
            <w:rStyle w:val="Hyperlink"/>
          </w:rPr>
          <w:t>9.3</w:t>
        </w:r>
        <w:r w:rsidR="00630BE3">
          <w:rPr>
            <w:rFonts w:eastAsiaTheme="minorEastAsia"/>
          </w:rPr>
          <w:tab/>
        </w:r>
        <w:r w:rsidR="00630BE3" w:rsidRPr="006C5C77">
          <w:rPr>
            <w:rStyle w:val="Hyperlink"/>
          </w:rPr>
          <w:t>Explicit Analog Video Output Protection</w:t>
        </w:r>
        <w:r w:rsidR="00630BE3">
          <w:rPr>
            <w:webHidden/>
          </w:rPr>
          <w:tab/>
        </w:r>
        <w:r w:rsidR="00630BE3">
          <w:rPr>
            <w:webHidden/>
          </w:rPr>
          <w:fldChar w:fldCharType="begin"/>
        </w:r>
        <w:r w:rsidR="00630BE3">
          <w:rPr>
            <w:webHidden/>
          </w:rPr>
          <w:instrText xml:space="preserve"> PAGEREF _Toc78873511 \h </w:instrText>
        </w:r>
        <w:r w:rsidR="00630BE3">
          <w:rPr>
            <w:webHidden/>
          </w:rPr>
        </w:r>
        <w:r w:rsidR="00630BE3">
          <w:rPr>
            <w:webHidden/>
          </w:rPr>
          <w:fldChar w:fldCharType="separate"/>
        </w:r>
        <w:r w:rsidR="00630BE3">
          <w:rPr>
            <w:webHidden/>
          </w:rPr>
          <w:t>46</w:t>
        </w:r>
        <w:r w:rsidR="00630BE3">
          <w:rPr>
            <w:webHidden/>
          </w:rPr>
          <w:fldChar w:fldCharType="end"/>
        </w:r>
      </w:hyperlink>
    </w:p>
    <w:p w14:paraId="4AB9A492" w14:textId="51A761B6" w:rsidR="00630BE3" w:rsidRDefault="00C37688">
      <w:pPr>
        <w:pStyle w:val="TOC2"/>
        <w:rPr>
          <w:rFonts w:eastAsiaTheme="minorEastAsia"/>
        </w:rPr>
      </w:pPr>
      <w:hyperlink w:anchor="_Toc78873512" w:history="1">
        <w:r w:rsidR="00630BE3" w:rsidRPr="006C5C77">
          <w:rPr>
            <w:rStyle w:val="Hyperlink"/>
          </w:rPr>
          <w:t>9.4</w:t>
        </w:r>
        <w:r w:rsidR="00630BE3">
          <w:rPr>
            <w:rFonts w:eastAsiaTheme="minorEastAsia"/>
          </w:rPr>
          <w:tab/>
        </w:r>
        <w:r w:rsidR="00630BE3" w:rsidRPr="006C5C77">
          <w:rPr>
            <w:rStyle w:val="Hyperlink"/>
          </w:rPr>
          <w:t>Output Control for Analog Television Outputs</w:t>
        </w:r>
        <w:r w:rsidR="00630BE3">
          <w:rPr>
            <w:webHidden/>
          </w:rPr>
          <w:tab/>
        </w:r>
        <w:r w:rsidR="00630BE3">
          <w:rPr>
            <w:webHidden/>
          </w:rPr>
          <w:fldChar w:fldCharType="begin"/>
        </w:r>
        <w:r w:rsidR="00630BE3">
          <w:rPr>
            <w:webHidden/>
          </w:rPr>
          <w:instrText xml:space="preserve"> PAGEREF _Toc78873512 \h </w:instrText>
        </w:r>
        <w:r w:rsidR="00630BE3">
          <w:rPr>
            <w:webHidden/>
          </w:rPr>
        </w:r>
        <w:r w:rsidR="00630BE3">
          <w:rPr>
            <w:webHidden/>
          </w:rPr>
          <w:fldChar w:fldCharType="separate"/>
        </w:r>
        <w:r w:rsidR="00630BE3">
          <w:rPr>
            <w:webHidden/>
          </w:rPr>
          <w:t>46</w:t>
        </w:r>
        <w:r w:rsidR="00630BE3">
          <w:rPr>
            <w:webHidden/>
          </w:rPr>
          <w:fldChar w:fldCharType="end"/>
        </w:r>
      </w:hyperlink>
    </w:p>
    <w:p w14:paraId="4EEB448A" w14:textId="31B38537" w:rsidR="00630BE3" w:rsidRDefault="00C37688">
      <w:pPr>
        <w:pStyle w:val="TOC2"/>
        <w:rPr>
          <w:rFonts w:eastAsiaTheme="minorEastAsia"/>
        </w:rPr>
      </w:pPr>
      <w:hyperlink w:anchor="_Toc78873513" w:history="1">
        <w:r w:rsidR="00630BE3" w:rsidRPr="006C5C77">
          <w:rPr>
            <w:rStyle w:val="Hyperlink"/>
          </w:rPr>
          <w:t>9.5</w:t>
        </w:r>
        <w:r w:rsidR="00630BE3">
          <w:rPr>
            <w:rFonts w:eastAsiaTheme="minorEastAsia"/>
          </w:rPr>
          <w:tab/>
        </w:r>
        <w:r w:rsidR="00630BE3" w:rsidRPr="006C5C77">
          <w:rPr>
            <w:rStyle w:val="Hyperlink"/>
          </w:rPr>
          <w:t>Output Control for Compressed Digital Audio Content</w:t>
        </w:r>
        <w:r w:rsidR="00630BE3">
          <w:rPr>
            <w:webHidden/>
          </w:rPr>
          <w:tab/>
        </w:r>
        <w:r w:rsidR="00630BE3">
          <w:rPr>
            <w:webHidden/>
          </w:rPr>
          <w:fldChar w:fldCharType="begin"/>
        </w:r>
        <w:r w:rsidR="00630BE3">
          <w:rPr>
            <w:webHidden/>
          </w:rPr>
          <w:instrText xml:space="preserve"> PAGEREF _Toc78873513 \h </w:instrText>
        </w:r>
        <w:r w:rsidR="00630BE3">
          <w:rPr>
            <w:webHidden/>
          </w:rPr>
        </w:r>
        <w:r w:rsidR="00630BE3">
          <w:rPr>
            <w:webHidden/>
          </w:rPr>
          <w:fldChar w:fldCharType="separate"/>
        </w:r>
        <w:r w:rsidR="00630BE3">
          <w:rPr>
            <w:webHidden/>
          </w:rPr>
          <w:t>47</w:t>
        </w:r>
        <w:r w:rsidR="00630BE3">
          <w:rPr>
            <w:webHidden/>
          </w:rPr>
          <w:fldChar w:fldCharType="end"/>
        </w:r>
      </w:hyperlink>
    </w:p>
    <w:p w14:paraId="32B13142" w14:textId="41C25EAA" w:rsidR="00630BE3" w:rsidRDefault="00C37688">
      <w:pPr>
        <w:pStyle w:val="TOC2"/>
        <w:rPr>
          <w:rFonts w:eastAsiaTheme="minorEastAsia"/>
        </w:rPr>
      </w:pPr>
      <w:hyperlink w:anchor="_Toc78873514" w:history="1">
        <w:r w:rsidR="00630BE3" w:rsidRPr="006C5C77">
          <w:rPr>
            <w:rStyle w:val="Hyperlink"/>
          </w:rPr>
          <w:t>9.6</w:t>
        </w:r>
        <w:r w:rsidR="00630BE3">
          <w:rPr>
            <w:rFonts w:eastAsiaTheme="minorEastAsia"/>
          </w:rPr>
          <w:tab/>
        </w:r>
        <w:r w:rsidR="00630BE3" w:rsidRPr="006C5C77">
          <w:rPr>
            <w:rStyle w:val="Hyperlink"/>
          </w:rPr>
          <w:t>Output Control for Uncompressed Digital Audio Content</w:t>
        </w:r>
        <w:r w:rsidR="00630BE3">
          <w:rPr>
            <w:webHidden/>
          </w:rPr>
          <w:tab/>
        </w:r>
        <w:r w:rsidR="00630BE3">
          <w:rPr>
            <w:webHidden/>
          </w:rPr>
          <w:fldChar w:fldCharType="begin"/>
        </w:r>
        <w:r w:rsidR="00630BE3">
          <w:rPr>
            <w:webHidden/>
          </w:rPr>
          <w:instrText xml:space="preserve"> PAGEREF _Toc78873514 \h </w:instrText>
        </w:r>
        <w:r w:rsidR="00630BE3">
          <w:rPr>
            <w:webHidden/>
          </w:rPr>
        </w:r>
        <w:r w:rsidR="00630BE3">
          <w:rPr>
            <w:webHidden/>
          </w:rPr>
          <w:fldChar w:fldCharType="separate"/>
        </w:r>
        <w:r w:rsidR="00630BE3">
          <w:rPr>
            <w:webHidden/>
          </w:rPr>
          <w:t>47</w:t>
        </w:r>
        <w:r w:rsidR="00630BE3">
          <w:rPr>
            <w:webHidden/>
          </w:rPr>
          <w:fldChar w:fldCharType="end"/>
        </w:r>
      </w:hyperlink>
    </w:p>
    <w:p w14:paraId="52BB839F" w14:textId="626A4782" w:rsidR="00630BE3" w:rsidRDefault="00C37688">
      <w:pPr>
        <w:pStyle w:val="TOC2"/>
        <w:rPr>
          <w:rFonts w:eastAsiaTheme="minorEastAsia"/>
        </w:rPr>
      </w:pPr>
      <w:hyperlink w:anchor="_Toc78873515" w:history="1">
        <w:r w:rsidR="00630BE3" w:rsidRPr="006C5C77">
          <w:rPr>
            <w:rStyle w:val="Hyperlink"/>
          </w:rPr>
          <w:t>9.7</w:t>
        </w:r>
        <w:r w:rsidR="00630BE3">
          <w:rPr>
            <w:rFonts w:eastAsiaTheme="minorEastAsia"/>
          </w:rPr>
          <w:tab/>
        </w:r>
        <w:r w:rsidR="00630BE3" w:rsidRPr="006C5C77">
          <w:rPr>
            <w:rStyle w:val="Hyperlink"/>
          </w:rPr>
          <w:t>Output Control for Compressed Digital Video Content</w:t>
        </w:r>
        <w:r w:rsidR="00630BE3">
          <w:rPr>
            <w:webHidden/>
          </w:rPr>
          <w:tab/>
        </w:r>
        <w:r w:rsidR="00630BE3">
          <w:rPr>
            <w:webHidden/>
          </w:rPr>
          <w:fldChar w:fldCharType="begin"/>
        </w:r>
        <w:r w:rsidR="00630BE3">
          <w:rPr>
            <w:webHidden/>
          </w:rPr>
          <w:instrText xml:space="preserve"> PAGEREF _Toc78873515 \h </w:instrText>
        </w:r>
        <w:r w:rsidR="00630BE3">
          <w:rPr>
            <w:webHidden/>
          </w:rPr>
        </w:r>
        <w:r w:rsidR="00630BE3">
          <w:rPr>
            <w:webHidden/>
          </w:rPr>
          <w:fldChar w:fldCharType="separate"/>
        </w:r>
        <w:r w:rsidR="00630BE3">
          <w:rPr>
            <w:webHidden/>
          </w:rPr>
          <w:t>47</w:t>
        </w:r>
        <w:r w:rsidR="00630BE3">
          <w:rPr>
            <w:webHidden/>
          </w:rPr>
          <w:fldChar w:fldCharType="end"/>
        </w:r>
      </w:hyperlink>
    </w:p>
    <w:p w14:paraId="7EB55202" w14:textId="60EED6F5" w:rsidR="00630BE3" w:rsidRDefault="00C37688">
      <w:pPr>
        <w:pStyle w:val="TOC2"/>
        <w:rPr>
          <w:rFonts w:eastAsiaTheme="minorEastAsia"/>
        </w:rPr>
      </w:pPr>
      <w:hyperlink w:anchor="_Toc78873516" w:history="1">
        <w:r w:rsidR="00630BE3" w:rsidRPr="006C5C77">
          <w:rPr>
            <w:rStyle w:val="Hyperlink"/>
          </w:rPr>
          <w:t>9.8</w:t>
        </w:r>
        <w:r w:rsidR="00630BE3">
          <w:rPr>
            <w:rFonts w:eastAsiaTheme="minorEastAsia"/>
          </w:rPr>
          <w:tab/>
        </w:r>
        <w:r w:rsidR="00630BE3" w:rsidRPr="006C5C77">
          <w:rPr>
            <w:rStyle w:val="Hyperlink"/>
          </w:rPr>
          <w:t>Output Control for Uncompressed Digital Video Content</w:t>
        </w:r>
        <w:r w:rsidR="00630BE3">
          <w:rPr>
            <w:webHidden/>
          </w:rPr>
          <w:tab/>
        </w:r>
        <w:r w:rsidR="00630BE3">
          <w:rPr>
            <w:webHidden/>
          </w:rPr>
          <w:fldChar w:fldCharType="begin"/>
        </w:r>
        <w:r w:rsidR="00630BE3">
          <w:rPr>
            <w:webHidden/>
          </w:rPr>
          <w:instrText xml:space="preserve"> PAGEREF _Toc78873516 \h </w:instrText>
        </w:r>
        <w:r w:rsidR="00630BE3">
          <w:rPr>
            <w:webHidden/>
          </w:rPr>
        </w:r>
        <w:r w:rsidR="00630BE3">
          <w:rPr>
            <w:webHidden/>
          </w:rPr>
          <w:fldChar w:fldCharType="separate"/>
        </w:r>
        <w:r w:rsidR="00630BE3">
          <w:rPr>
            <w:webHidden/>
          </w:rPr>
          <w:t>47</w:t>
        </w:r>
        <w:r w:rsidR="00630BE3">
          <w:rPr>
            <w:webHidden/>
          </w:rPr>
          <w:fldChar w:fldCharType="end"/>
        </w:r>
      </w:hyperlink>
    </w:p>
    <w:p w14:paraId="0D182279" w14:textId="7BE6CAE6" w:rsidR="00630BE3" w:rsidRDefault="00C37688">
      <w:pPr>
        <w:pStyle w:val="TOC2"/>
        <w:rPr>
          <w:rFonts w:eastAsiaTheme="minorEastAsia"/>
        </w:rPr>
      </w:pPr>
      <w:hyperlink w:anchor="_Toc78873517" w:history="1">
        <w:r w:rsidR="00630BE3" w:rsidRPr="006C5C77">
          <w:rPr>
            <w:rStyle w:val="Hyperlink"/>
          </w:rPr>
          <w:t>9.9</w:t>
        </w:r>
        <w:r w:rsidR="00630BE3">
          <w:rPr>
            <w:rFonts w:eastAsiaTheme="minorEastAsia"/>
          </w:rPr>
          <w:tab/>
        </w:r>
        <w:r w:rsidR="00630BE3" w:rsidRPr="006C5C77">
          <w:rPr>
            <w:rStyle w:val="Hyperlink"/>
          </w:rPr>
          <w:t>License Security Level</w:t>
        </w:r>
        <w:r w:rsidR="00630BE3">
          <w:rPr>
            <w:webHidden/>
          </w:rPr>
          <w:tab/>
        </w:r>
        <w:r w:rsidR="00630BE3">
          <w:rPr>
            <w:webHidden/>
          </w:rPr>
          <w:fldChar w:fldCharType="begin"/>
        </w:r>
        <w:r w:rsidR="00630BE3">
          <w:rPr>
            <w:webHidden/>
          </w:rPr>
          <w:instrText xml:space="preserve"> PAGEREF _Toc78873517 \h </w:instrText>
        </w:r>
        <w:r w:rsidR="00630BE3">
          <w:rPr>
            <w:webHidden/>
          </w:rPr>
        </w:r>
        <w:r w:rsidR="00630BE3">
          <w:rPr>
            <w:webHidden/>
          </w:rPr>
          <w:fldChar w:fldCharType="separate"/>
        </w:r>
        <w:r w:rsidR="00630BE3">
          <w:rPr>
            <w:webHidden/>
          </w:rPr>
          <w:t>48</w:t>
        </w:r>
        <w:r w:rsidR="00630BE3">
          <w:rPr>
            <w:webHidden/>
          </w:rPr>
          <w:fldChar w:fldCharType="end"/>
        </w:r>
      </w:hyperlink>
    </w:p>
    <w:p w14:paraId="71EF264A" w14:textId="6451545E" w:rsidR="00630BE3" w:rsidRDefault="00C37688">
      <w:pPr>
        <w:pStyle w:val="TOC2"/>
        <w:rPr>
          <w:rFonts w:eastAsiaTheme="minorEastAsia"/>
        </w:rPr>
      </w:pPr>
      <w:hyperlink w:anchor="_Toc78873518" w:history="1">
        <w:r w:rsidR="00630BE3" w:rsidRPr="006C5C77">
          <w:rPr>
            <w:rStyle w:val="Hyperlink"/>
          </w:rPr>
          <w:t>9.10</w:t>
        </w:r>
        <w:r w:rsidR="00630BE3">
          <w:rPr>
            <w:rFonts w:eastAsiaTheme="minorEastAsia"/>
          </w:rPr>
          <w:tab/>
        </w:r>
        <w:r w:rsidR="00630BE3" w:rsidRPr="006C5C77">
          <w:rPr>
            <w:rStyle w:val="Hyperlink"/>
          </w:rPr>
          <w:t>Source ID</w:t>
        </w:r>
        <w:r w:rsidR="00630BE3">
          <w:rPr>
            <w:webHidden/>
          </w:rPr>
          <w:tab/>
        </w:r>
        <w:r w:rsidR="00630BE3">
          <w:rPr>
            <w:webHidden/>
          </w:rPr>
          <w:fldChar w:fldCharType="begin"/>
        </w:r>
        <w:r w:rsidR="00630BE3">
          <w:rPr>
            <w:webHidden/>
          </w:rPr>
          <w:instrText xml:space="preserve"> PAGEREF _Toc78873518 \h </w:instrText>
        </w:r>
        <w:r w:rsidR="00630BE3">
          <w:rPr>
            <w:webHidden/>
          </w:rPr>
        </w:r>
        <w:r w:rsidR="00630BE3">
          <w:rPr>
            <w:webHidden/>
          </w:rPr>
          <w:fldChar w:fldCharType="separate"/>
        </w:r>
        <w:r w:rsidR="00630BE3">
          <w:rPr>
            <w:webHidden/>
          </w:rPr>
          <w:t>48</w:t>
        </w:r>
        <w:r w:rsidR="00630BE3">
          <w:rPr>
            <w:webHidden/>
          </w:rPr>
          <w:fldChar w:fldCharType="end"/>
        </w:r>
      </w:hyperlink>
    </w:p>
    <w:p w14:paraId="7E9CD6C5" w14:textId="02850656" w:rsidR="00630BE3" w:rsidRDefault="00C37688">
      <w:pPr>
        <w:pStyle w:val="TOC2"/>
        <w:rPr>
          <w:rFonts w:eastAsiaTheme="minorEastAsia"/>
        </w:rPr>
      </w:pPr>
      <w:hyperlink w:anchor="_Toc78873519" w:history="1">
        <w:r w:rsidR="00630BE3" w:rsidRPr="006C5C77">
          <w:rPr>
            <w:rStyle w:val="Hyperlink"/>
          </w:rPr>
          <w:t>9.11</w:t>
        </w:r>
        <w:r w:rsidR="00630BE3">
          <w:rPr>
            <w:rFonts w:eastAsiaTheme="minorEastAsia"/>
          </w:rPr>
          <w:tab/>
        </w:r>
        <w:r w:rsidR="00630BE3" w:rsidRPr="006C5C77">
          <w:rPr>
            <w:rStyle w:val="Hyperlink"/>
          </w:rPr>
          <w:t>Revocation Information Version</w:t>
        </w:r>
        <w:r w:rsidR="00630BE3">
          <w:rPr>
            <w:webHidden/>
          </w:rPr>
          <w:tab/>
        </w:r>
        <w:r w:rsidR="00630BE3">
          <w:rPr>
            <w:webHidden/>
          </w:rPr>
          <w:fldChar w:fldCharType="begin"/>
        </w:r>
        <w:r w:rsidR="00630BE3">
          <w:rPr>
            <w:webHidden/>
          </w:rPr>
          <w:instrText xml:space="preserve"> PAGEREF _Toc78873519 \h </w:instrText>
        </w:r>
        <w:r w:rsidR="00630BE3">
          <w:rPr>
            <w:webHidden/>
          </w:rPr>
        </w:r>
        <w:r w:rsidR="00630BE3">
          <w:rPr>
            <w:webHidden/>
          </w:rPr>
          <w:fldChar w:fldCharType="separate"/>
        </w:r>
        <w:r w:rsidR="00630BE3">
          <w:rPr>
            <w:webHidden/>
          </w:rPr>
          <w:t>49</w:t>
        </w:r>
        <w:r w:rsidR="00630BE3">
          <w:rPr>
            <w:webHidden/>
          </w:rPr>
          <w:fldChar w:fldCharType="end"/>
        </w:r>
      </w:hyperlink>
    </w:p>
    <w:p w14:paraId="61E8475D" w14:textId="7B628863" w:rsidR="00630BE3" w:rsidRDefault="00C37688">
      <w:pPr>
        <w:pStyle w:val="TOC1"/>
        <w:rPr>
          <w:rFonts w:eastAsiaTheme="minorEastAsia"/>
          <w:b w:val="0"/>
        </w:rPr>
      </w:pPr>
      <w:hyperlink w:anchor="_Toc78873520" w:history="1">
        <w:r w:rsidR="00630BE3" w:rsidRPr="006C5C77">
          <w:rPr>
            <w:rStyle w:val="Hyperlink"/>
          </w:rPr>
          <w:t>10</w:t>
        </w:r>
        <w:r w:rsidR="00630BE3">
          <w:rPr>
            <w:rFonts w:eastAsiaTheme="minorEastAsia"/>
            <w:b w:val="0"/>
          </w:rPr>
          <w:tab/>
        </w:r>
        <w:r w:rsidR="00630BE3" w:rsidRPr="006C5C77">
          <w:rPr>
            <w:rStyle w:val="Hyperlink"/>
          </w:rPr>
          <w:t>Exporting PlayReady A/V Content</w:t>
        </w:r>
        <w:r w:rsidR="00630BE3">
          <w:rPr>
            <w:webHidden/>
          </w:rPr>
          <w:tab/>
        </w:r>
        <w:r w:rsidR="00630BE3">
          <w:rPr>
            <w:webHidden/>
          </w:rPr>
          <w:fldChar w:fldCharType="begin"/>
        </w:r>
        <w:r w:rsidR="00630BE3">
          <w:rPr>
            <w:webHidden/>
          </w:rPr>
          <w:instrText xml:space="preserve"> PAGEREF _Toc78873520 \h </w:instrText>
        </w:r>
        <w:r w:rsidR="00630BE3">
          <w:rPr>
            <w:webHidden/>
          </w:rPr>
        </w:r>
        <w:r w:rsidR="00630BE3">
          <w:rPr>
            <w:webHidden/>
          </w:rPr>
          <w:fldChar w:fldCharType="separate"/>
        </w:r>
        <w:r w:rsidR="00630BE3">
          <w:rPr>
            <w:webHidden/>
          </w:rPr>
          <w:t>50</w:t>
        </w:r>
        <w:r w:rsidR="00630BE3">
          <w:rPr>
            <w:webHidden/>
          </w:rPr>
          <w:fldChar w:fldCharType="end"/>
        </w:r>
      </w:hyperlink>
    </w:p>
    <w:p w14:paraId="2706A81B" w14:textId="64BC1E41" w:rsidR="00630BE3" w:rsidRDefault="00C37688">
      <w:pPr>
        <w:pStyle w:val="TOC2"/>
        <w:rPr>
          <w:rFonts w:eastAsiaTheme="minorEastAsia"/>
        </w:rPr>
      </w:pPr>
      <w:hyperlink w:anchor="_Toc78873521" w:history="1">
        <w:r w:rsidR="00630BE3" w:rsidRPr="006C5C77">
          <w:rPr>
            <w:rStyle w:val="Hyperlink"/>
          </w:rPr>
          <w:t>10.1</w:t>
        </w:r>
        <w:r w:rsidR="00630BE3">
          <w:rPr>
            <w:rFonts w:eastAsiaTheme="minorEastAsia"/>
          </w:rPr>
          <w:tab/>
        </w:r>
        <w:r w:rsidR="00630BE3" w:rsidRPr="006C5C77">
          <w:rPr>
            <w:rStyle w:val="Hyperlink"/>
          </w:rPr>
          <w:t>Move Restriction</w:t>
        </w:r>
        <w:r w:rsidR="00630BE3">
          <w:rPr>
            <w:webHidden/>
          </w:rPr>
          <w:tab/>
        </w:r>
        <w:r w:rsidR="00630BE3">
          <w:rPr>
            <w:webHidden/>
          </w:rPr>
          <w:fldChar w:fldCharType="begin"/>
        </w:r>
        <w:r w:rsidR="00630BE3">
          <w:rPr>
            <w:webHidden/>
          </w:rPr>
          <w:instrText xml:space="preserve"> PAGEREF _Toc78873521 \h </w:instrText>
        </w:r>
        <w:r w:rsidR="00630BE3">
          <w:rPr>
            <w:webHidden/>
          </w:rPr>
        </w:r>
        <w:r w:rsidR="00630BE3">
          <w:rPr>
            <w:webHidden/>
          </w:rPr>
          <w:fldChar w:fldCharType="separate"/>
        </w:r>
        <w:r w:rsidR="00630BE3">
          <w:rPr>
            <w:webHidden/>
          </w:rPr>
          <w:t>50</w:t>
        </w:r>
        <w:r w:rsidR="00630BE3">
          <w:rPr>
            <w:webHidden/>
          </w:rPr>
          <w:fldChar w:fldCharType="end"/>
        </w:r>
      </w:hyperlink>
    </w:p>
    <w:p w14:paraId="456BEE2C" w14:textId="10A53689" w:rsidR="00630BE3" w:rsidRDefault="00C37688">
      <w:pPr>
        <w:pStyle w:val="TOC2"/>
        <w:rPr>
          <w:rFonts w:eastAsiaTheme="minorEastAsia"/>
        </w:rPr>
      </w:pPr>
      <w:hyperlink w:anchor="_Toc78873522" w:history="1">
        <w:r w:rsidR="00630BE3" w:rsidRPr="006C5C77">
          <w:rPr>
            <w:rStyle w:val="Hyperlink"/>
          </w:rPr>
          <w:t>10.2</w:t>
        </w:r>
        <w:r w:rsidR="00630BE3">
          <w:rPr>
            <w:rFonts w:eastAsiaTheme="minorEastAsia"/>
          </w:rPr>
          <w:tab/>
        </w:r>
        <w:r w:rsidR="00630BE3" w:rsidRPr="006C5C77">
          <w:rPr>
            <w:rStyle w:val="Hyperlink"/>
          </w:rPr>
          <w:t>Payload Decryption</w:t>
        </w:r>
        <w:r w:rsidR="00630BE3">
          <w:rPr>
            <w:webHidden/>
          </w:rPr>
          <w:tab/>
        </w:r>
        <w:r w:rsidR="00630BE3">
          <w:rPr>
            <w:webHidden/>
          </w:rPr>
          <w:fldChar w:fldCharType="begin"/>
        </w:r>
        <w:r w:rsidR="00630BE3">
          <w:rPr>
            <w:webHidden/>
          </w:rPr>
          <w:instrText xml:space="preserve"> PAGEREF _Toc78873522 \h </w:instrText>
        </w:r>
        <w:r w:rsidR="00630BE3">
          <w:rPr>
            <w:webHidden/>
          </w:rPr>
        </w:r>
        <w:r w:rsidR="00630BE3">
          <w:rPr>
            <w:webHidden/>
          </w:rPr>
          <w:fldChar w:fldCharType="separate"/>
        </w:r>
        <w:r w:rsidR="00630BE3">
          <w:rPr>
            <w:webHidden/>
          </w:rPr>
          <w:t>50</w:t>
        </w:r>
        <w:r w:rsidR="00630BE3">
          <w:rPr>
            <w:webHidden/>
          </w:rPr>
          <w:fldChar w:fldCharType="end"/>
        </w:r>
      </w:hyperlink>
    </w:p>
    <w:p w14:paraId="589CEA12" w14:textId="607392B5" w:rsidR="00630BE3" w:rsidRDefault="00C37688">
      <w:pPr>
        <w:pStyle w:val="TOC2"/>
        <w:rPr>
          <w:rFonts w:eastAsiaTheme="minorEastAsia"/>
        </w:rPr>
      </w:pPr>
      <w:hyperlink w:anchor="_Toc78873523" w:history="1">
        <w:r w:rsidR="00630BE3" w:rsidRPr="006C5C77">
          <w:rPr>
            <w:rStyle w:val="Hyperlink"/>
          </w:rPr>
          <w:t>10.3</w:t>
        </w:r>
        <w:r w:rsidR="00630BE3">
          <w:rPr>
            <w:rFonts w:eastAsiaTheme="minorEastAsia"/>
          </w:rPr>
          <w:tab/>
        </w:r>
        <w:r w:rsidR="00630BE3" w:rsidRPr="006C5C77">
          <w:rPr>
            <w:rStyle w:val="Hyperlink"/>
          </w:rPr>
          <w:t>Salt Value</w:t>
        </w:r>
        <w:r w:rsidR="00630BE3">
          <w:rPr>
            <w:webHidden/>
          </w:rPr>
          <w:tab/>
        </w:r>
        <w:r w:rsidR="00630BE3">
          <w:rPr>
            <w:webHidden/>
          </w:rPr>
          <w:fldChar w:fldCharType="begin"/>
        </w:r>
        <w:r w:rsidR="00630BE3">
          <w:rPr>
            <w:webHidden/>
          </w:rPr>
          <w:instrText xml:space="preserve"> PAGEREF _Toc78873523 \h </w:instrText>
        </w:r>
        <w:r w:rsidR="00630BE3">
          <w:rPr>
            <w:webHidden/>
          </w:rPr>
        </w:r>
        <w:r w:rsidR="00630BE3">
          <w:rPr>
            <w:webHidden/>
          </w:rPr>
          <w:fldChar w:fldCharType="separate"/>
        </w:r>
        <w:r w:rsidR="00630BE3">
          <w:rPr>
            <w:webHidden/>
          </w:rPr>
          <w:t>50</w:t>
        </w:r>
        <w:r w:rsidR="00630BE3">
          <w:rPr>
            <w:webHidden/>
          </w:rPr>
          <w:fldChar w:fldCharType="end"/>
        </w:r>
      </w:hyperlink>
    </w:p>
    <w:p w14:paraId="16CC9772" w14:textId="1FA17FB4" w:rsidR="00630BE3" w:rsidRDefault="00C37688">
      <w:pPr>
        <w:pStyle w:val="TOC2"/>
        <w:rPr>
          <w:rFonts w:eastAsiaTheme="minorEastAsia"/>
        </w:rPr>
      </w:pPr>
      <w:hyperlink w:anchor="_Toc78873524" w:history="1">
        <w:r w:rsidR="00630BE3" w:rsidRPr="006C5C77">
          <w:rPr>
            <w:rStyle w:val="Hyperlink"/>
          </w:rPr>
          <w:t>10.4</w:t>
        </w:r>
        <w:r w:rsidR="00630BE3">
          <w:rPr>
            <w:rFonts w:eastAsiaTheme="minorEastAsia"/>
          </w:rPr>
          <w:tab/>
        </w:r>
        <w:r w:rsidR="00630BE3" w:rsidRPr="006C5C77">
          <w:rPr>
            <w:rStyle w:val="Hyperlink"/>
          </w:rPr>
          <w:t>Content Provider Authorized Exports</w:t>
        </w:r>
        <w:r w:rsidR="00630BE3">
          <w:rPr>
            <w:webHidden/>
          </w:rPr>
          <w:tab/>
        </w:r>
        <w:r w:rsidR="00630BE3">
          <w:rPr>
            <w:webHidden/>
          </w:rPr>
          <w:fldChar w:fldCharType="begin"/>
        </w:r>
        <w:r w:rsidR="00630BE3">
          <w:rPr>
            <w:webHidden/>
          </w:rPr>
          <w:instrText xml:space="preserve"> PAGEREF _Toc78873524 \h </w:instrText>
        </w:r>
        <w:r w:rsidR="00630BE3">
          <w:rPr>
            <w:webHidden/>
          </w:rPr>
        </w:r>
        <w:r w:rsidR="00630BE3">
          <w:rPr>
            <w:webHidden/>
          </w:rPr>
          <w:fldChar w:fldCharType="separate"/>
        </w:r>
        <w:r w:rsidR="00630BE3">
          <w:rPr>
            <w:webHidden/>
          </w:rPr>
          <w:t>50</w:t>
        </w:r>
        <w:r w:rsidR="00630BE3">
          <w:rPr>
            <w:webHidden/>
          </w:rPr>
          <w:fldChar w:fldCharType="end"/>
        </w:r>
      </w:hyperlink>
    </w:p>
    <w:p w14:paraId="41DAC143" w14:textId="0AD4AEAD" w:rsidR="00630BE3" w:rsidRDefault="00C37688">
      <w:pPr>
        <w:pStyle w:val="TOC1"/>
        <w:rPr>
          <w:rFonts w:eastAsiaTheme="minorEastAsia"/>
          <w:b w:val="0"/>
        </w:rPr>
      </w:pPr>
      <w:hyperlink w:anchor="_Toc78873525" w:history="1">
        <w:r w:rsidR="00630BE3" w:rsidRPr="006C5C77">
          <w:rPr>
            <w:rStyle w:val="Hyperlink"/>
          </w:rPr>
          <w:t>11</w:t>
        </w:r>
        <w:r w:rsidR="00630BE3">
          <w:rPr>
            <w:rFonts w:eastAsiaTheme="minorEastAsia"/>
            <w:b w:val="0"/>
          </w:rPr>
          <w:tab/>
        </w:r>
        <w:r w:rsidR="00630BE3" w:rsidRPr="006C5C77">
          <w:rPr>
            <w:rStyle w:val="Hyperlink"/>
          </w:rPr>
          <w:t>Transmitting to PlayReady-ND Receiver</w:t>
        </w:r>
        <w:r w:rsidR="00630BE3">
          <w:rPr>
            <w:webHidden/>
          </w:rPr>
          <w:tab/>
        </w:r>
        <w:r w:rsidR="00630BE3">
          <w:rPr>
            <w:webHidden/>
          </w:rPr>
          <w:fldChar w:fldCharType="begin"/>
        </w:r>
        <w:r w:rsidR="00630BE3">
          <w:rPr>
            <w:webHidden/>
          </w:rPr>
          <w:instrText xml:space="preserve"> PAGEREF _Toc78873525 \h </w:instrText>
        </w:r>
        <w:r w:rsidR="00630BE3">
          <w:rPr>
            <w:webHidden/>
          </w:rPr>
        </w:r>
        <w:r w:rsidR="00630BE3">
          <w:rPr>
            <w:webHidden/>
          </w:rPr>
          <w:fldChar w:fldCharType="separate"/>
        </w:r>
        <w:r w:rsidR="00630BE3">
          <w:rPr>
            <w:webHidden/>
          </w:rPr>
          <w:t>60</w:t>
        </w:r>
        <w:r w:rsidR="00630BE3">
          <w:rPr>
            <w:webHidden/>
          </w:rPr>
          <w:fldChar w:fldCharType="end"/>
        </w:r>
      </w:hyperlink>
    </w:p>
    <w:p w14:paraId="003500CF" w14:textId="39CC54F6" w:rsidR="00630BE3" w:rsidRDefault="00C37688">
      <w:pPr>
        <w:pStyle w:val="TOC2"/>
        <w:rPr>
          <w:rFonts w:eastAsiaTheme="minorEastAsia"/>
        </w:rPr>
      </w:pPr>
      <w:hyperlink w:anchor="_Toc78873526" w:history="1">
        <w:r w:rsidR="00630BE3" w:rsidRPr="006C5C77">
          <w:rPr>
            <w:rStyle w:val="Hyperlink"/>
          </w:rPr>
          <w:t>11.1</w:t>
        </w:r>
        <w:r w:rsidR="00630BE3">
          <w:rPr>
            <w:rFonts w:eastAsiaTheme="minorEastAsia"/>
          </w:rPr>
          <w:tab/>
        </w:r>
        <w:r w:rsidR="00630BE3" w:rsidRPr="006C5C77">
          <w:rPr>
            <w:rStyle w:val="Hyperlink"/>
          </w:rPr>
          <w:t>Key Usage</w:t>
        </w:r>
        <w:r w:rsidR="00630BE3">
          <w:rPr>
            <w:webHidden/>
          </w:rPr>
          <w:tab/>
        </w:r>
        <w:r w:rsidR="00630BE3">
          <w:rPr>
            <w:webHidden/>
          </w:rPr>
          <w:fldChar w:fldCharType="begin"/>
        </w:r>
        <w:r w:rsidR="00630BE3">
          <w:rPr>
            <w:webHidden/>
          </w:rPr>
          <w:instrText xml:space="preserve"> PAGEREF _Toc78873526 \h </w:instrText>
        </w:r>
        <w:r w:rsidR="00630BE3">
          <w:rPr>
            <w:webHidden/>
          </w:rPr>
        </w:r>
        <w:r w:rsidR="00630BE3">
          <w:rPr>
            <w:webHidden/>
          </w:rPr>
          <w:fldChar w:fldCharType="separate"/>
        </w:r>
        <w:r w:rsidR="00630BE3">
          <w:rPr>
            <w:webHidden/>
          </w:rPr>
          <w:t>60</w:t>
        </w:r>
        <w:r w:rsidR="00630BE3">
          <w:rPr>
            <w:webHidden/>
          </w:rPr>
          <w:fldChar w:fldCharType="end"/>
        </w:r>
      </w:hyperlink>
    </w:p>
    <w:p w14:paraId="0C6CB408" w14:textId="0E8CFFDB" w:rsidR="00630BE3" w:rsidRDefault="00C37688">
      <w:pPr>
        <w:pStyle w:val="TOC2"/>
        <w:rPr>
          <w:rFonts w:eastAsiaTheme="minorEastAsia"/>
        </w:rPr>
      </w:pPr>
      <w:hyperlink w:anchor="_Toc78873527" w:history="1">
        <w:r w:rsidR="00630BE3" w:rsidRPr="006C5C77">
          <w:rPr>
            <w:rStyle w:val="Hyperlink"/>
          </w:rPr>
          <w:t>11.2</w:t>
        </w:r>
        <w:r w:rsidR="00630BE3">
          <w:rPr>
            <w:rFonts w:eastAsiaTheme="minorEastAsia"/>
          </w:rPr>
          <w:tab/>
        </w:r>
        <w:r w:rsidR="00630BE3" w:rsidRPr="006C5C77">
          <w:rPr>
            <w:rStyle w:val="Hyperlink"/>
          </w:rPr>
          <w:t>Timer</w:t>
        </w:r>
        <w:r w:rsidR="00630BE3">
          <w:rPr>
            <w:webHidden/>
          </w:rPr>
          <w:tab/>
        </w:r>
        <w:r w:rsidR="00630BE3">
          <w:rPr>
            <w:webHidden/>
          </w:rPr>
          <w:fldChar w:fldCharType="begin"/>
        </w:r>
        <w:r w:rsidR="00630BE3">
          <w:rPr>
            <w:webHidden/>
          </w:rPr>
          <w:instrText xml:space="preserve"> PAGEREF _Toc78873527 \h </w:instrText>
        </w:r>
        <w:r w:rsidR="00630BE3">
          <w:rPr>
            <w:webHidden/>
          </w:rPr>
        </w:r>
        <w:r w:rsidR="00630BE3">
          <w:rPr>
            <w:webHidden/>
          </w:rPr>
          <w:fldChar w:fldCharType="separate"/>
        </w:r>
        <w:r w:rsidR="00630BE3">
          <w:rPr>
            <w:webHidden/>
          </w:rPr>
          <w:t>60</w:t>
        </w:r>
        <w:r w:rsidR="00630BE3">
          <w:rPr>
            <w:webHidden/>
          </w:rPr>
          <w:fldChar w:fldCharType="end"/>
        </w:r>
      </w:hyperlink>
    </w:p>
    <w:p w14:paraId="41435E8A" w14:textId="66E217EC" w:rsidR="00630BE3" w:rsidRDefault="00C37688">
      <w:pPr>
        <w:pStyle w:val="TOC2"/>
        <w:rPr>
          <w:rFonts w:eastAsiaTheme="minorEastAsia"/>
        </w:rPr>
      </w:pPr>
      <w:hyperlink w:anchor="_Toc78873528" w:history="1">
        <w:r w:rsidR="00630BE3" w:rsidRPr="006C5C77">
          <w:rPr>
            <w:rStyle w:val="Hyperlink"/>
          </w:rPr>
          <w:t>11.3</w:t>
        </w:r>
        <w:r w:rsidR="00630BE3">
          <w:rPr>
            <w:rFonts w:eastAsiaTheme="minorEastAsia"/>
          </w:rPr>
          <w:tab/>
        </w:r>
        <w:r w:rsidR="00630BE3" w:rsidRPr="006C5C77">
          <w:rPr>
            <w:rStyle w:val="Hyperlink"/>
          </w:rPr>
          <w:t>Security Level Verification</w:t>
        </w:r>
        <w:r w:rsidR="00630BE3">
          <w:rPr>
            <w:webHidden/>
          </w:rPr>
          <w:tab/>
        </w:r>
        <w:r w:rsidR="00630BE3">
          <w:rPr>
            <w:webHidden/>
          </w:rPr>
          <w:fldChar w:fldCharType="begin"/>
        </w:r>
        <w:r w:rsidR="00630BE3">
          <w:rPr>
            <w:webHidden/>
          </w:rPr>
          <w:instrText xml:space="preserve"> PAGEREF _Toc78873528 \h </w:instrText>
        </w:r>
        <w:r w:rsidR="00630BE3">
          <w:rPr>
            <w:webHidden/>
          </w:rPr>
        </w:r>
        <w:r w:rsidR="00630BE3">
          <w:rPr>
            <w:webHidden/>
          </w:rPr>
          <w:fldChar w:fldCharType="separate"/>
        </w:r>
        <w:r w:rsidR="00630BE3">
          <w:rPr>
            <w:webHidden/>
          </w:rPr>
          <w:t>60</w:t>
        </w:r>
        <w:r w:rsidR="00630BE3">
          <w:rPr>
            <w:webHidden/>
          </w:rPr>
          <w:fldChar w:fldCharType="end"/>
        </w:r>
      </w:hyperlink>
    </w:p>
    <w:p w14:paraId="508EAEDC" w14:textId="10241B73" w:rsidR="00630BE3" w:rsidRDefault="00C37688">
      <w:pPr>
        <w:pStyle w:val="TOC2"/>
        <w:rPr>
          <w:rFonts w:eastAsiaTheme="minorEastAsia"/>
        </w:rPr>
      </w:pPr>
      <w:hyperlink w:anchor="_Toc78873529" w:history="1">
        <w:r w:rsidR="00630BE3" w:rsidRPr="006C5C77">
          <w:rPr>
            <w:rStyle w:val="Hyperlink"/>
          </w:rPr>
          <w:t>11.4</w:t>
        </w:r>
        <w:r w:rsidR="00630BE3">
          <w:rPr>
            <w:rFonts w:eastAsiaTheme="minorEastAsia"/>
          </w:rPr>
          <w:tab/>
        </w:r>
        <w:r w:rsidR="00630BE3" w:rsidRPr="006C5C77">
          <w:rPr>
            <w:rStyle w:val="Hyperlink"/>
          </w:rPr>
          <w:t>Proximity Detection Policy</w:t>
        </w:r>
        <w:r w:rsidR="00630BE3">
          <w:rPr>
            <w:webHidden/>
          </w:rPr>
          <w:tab/>
        </w:r>
        <w:r w:rsidR="00630BE3">
          <w:rPr>
            <w:webHidden/>
          </w:rPr>
          <w:fldChar w:fldCharType="begin"/>
        </w:r>
        <w:r w:rsidR="00630BE3">
          <w:rPr>
            <w:webHidden/>
          </w:rPr>
          <w:instrText xml:space="preserve"> PAGEREF _Toc78873529 \h </w:instrText>
        </w:r>
        <w:r w:rsidR="00630BE3">
          <w:rPr>
            <w:webHidden/>
          </w:rPr>
        </w:r>
        <w:r w:rsidR="00630BE3">
          <w:rPr>
            <w:webHidden/>
          </w:rPr>
          <w:fldChar w:fldCharType="separate"/>
        </w:r>
        <w:r w:rsidR="00630BE3">
          <w:rPr>
            <w:webHidden/>
          </w:rPr>
          <w:t>60</w:t>
        </w:r>
        <w:r w:rsidR="00630BE3">
          <w:rPr>
            <w:webHidden/>
          </w:rPr>
          <w:fldChar w:fldCharType="end"/>
        </w:r>
      </w:hyperlink>
    </w:p>
    <w:p w14:paraId="0CD71D92" w14:textId="4E5E7083" w:rsidR="00630BE3" w:rsidRDefault="00C37688">
      <w:pPr>
        <w:pStyle w:val="TOC2"/>
        <w:rPr>
          <w:rFonts w:eastAsiaTheme="minorEastAsia"/>
        </w:rPr>
      </w:pPr>
      <w:hyperlink w:anchor="_Toc78873530" w:history="1">
        <w:r w:rsidR="00630BE3" w:rsidRPr="006C5C77">
          <w:rPr>
            <w:rStyle w:val="Hyperlink"/>
          </w:rPr>
          <w:t>11.5</w:t>
        </w:r>
        <w:r w:rsidR="00630BE3">
          <w:rPr>
            <w:rFonts w:eastAsiaTheme="minorEastAsia"/>
          </w:rPr>
          <w:tab/>
        </w:r>
        <w:r w:rsidR="00630BE3" w:rsidRPr="006C5C77">
          <w:rPr>
            <w:rStyle w:val="Hyperlink"/>
          </w:rPr>
          <w:t>Revocation Data</w:t>
        </w:r>
        <w:r w:rsidR="00630BE3">
          <w:rPr>
            <w:webHidden/>
          </w:rPr>
          <w:tab/>
        </w:r>
        <w:r w:rsidR="00630BE3">
          <w:rPr>
            <w:webHidden/>
          </w:rPr>
          <w:fldChar w:fldCharType="begin"/>
        </w:r>
        <w:r w:rsidR="00630BE3">
          <w:rPr>
            <w:webHidden/>
          </w:rPr>
          <w:instrText xml:space="preserve"> PAGEREF _Toc78873530 \h </w:instrText>
        </w:r>
        <w:r w:rsidR="00630BE3">
          <w:rPr>
            <w:webHidden/>
          </w:rPr>
        </w:r>
        <w:r w:rsidR="00630BE3">
          <w:rPr>
            <w:webHidden/>
          </w:rPr>
          <w:fldChar w:fldCharType="separate"/>
        </w:r>
        <w:r w:rsidR="00630BE3">
          <w:rPr>
            <w:webHidden/>
          </w:rPr>
          <w:t>61</w:t>
        </w:r>
        <w:r w:rsidR="00630BE3">
          <w:rPr>
            <w:webHidden/>
          </w:rPr>
          <w:fldChar w:fldCharType="end"/>
        </w:r>
      </w:hyperlink>
    </w:p>
    <w:p w14:paraId="33960FE1" w14:textId="367B0D4F" w:rsidR="00630BE3" w:rsidRDefault="00C37688">
      <w:pPr>
        <w:pStyle w:val="TOC2"/>
        <w:rPr>
          <w:rFonts w:eastAsiaTheme="minorEastAsia"/>
        </w:rPr>
      </w:pPr>
      <w:hyperlink w:anchor="_Toc78873531" w:history="1">
        <w:r w:rsidR="00630BE3" w:rsidRPr="006C5C77">
          <w:rPr>
            <w:rStyle w:val="Hyperlink"/>
          </w:rPr>
          <w:t>11.6</w:t>
        </w:r>
        <w:r w:rsidR="00630BE3">
          <w:rPr>
            <w:rFonts w:eastAsiaTheme="minorEastAsia"/>
          </w:rPr>
          <w:tab/>
        </w:r>
        <w:r w:rsidR="00630BE3" w:rsidRPr="006C5C77">
          <w:rPr>
            <w:rStyle w:val="Hyperlink"/>
          </w:rPr>
          <w:t>Revocation Data Freshness</w:t>
        </w:r>
        <w:r w:rsidR="00630BE3">
          <w:rPr>
            <w:webHidden/>
          </w:rPr>
          <w:tab/>
        </w:r>
        <w:r w:rsidR="00630BE3">
          <w:rPr>
            <w:webHidden/>
          </w:rPr>
          <w:fldChar w:fldCharType="begin"/>
        </w:r>
        <w:r w:rsidR="00630BE3">
          <w:rPr>
            <w:webHidden/>
          </w:rPr>
          <w:instrText xml:space="preserve"> PAGEREF _Toc78873531 \h </w:instrText>
        </w:r>
        <w:r w:rsidR="00630BE3">
          <w:rPr>
            <w:webHidden/>
          </w:rPr>
        </w:r>
        <w:r w:rsidR="00630BE3">
          <w:rPr>
            <w:webHidden/>
          </w:rPr>
          <w:fldChar w:fldCharType="separate"/>
        </w:r>
        <w:r w:rsidR="00630BE3">
          <w:rPr>
            <w:webHidden/>
          </w:rPr>
          <w:t>61</w:t>
        </w:r>
        <w:r w:rsidR="00630BE3">
          <w:rPr>
            <w:webHidden/>
          </w:rPr>
          <w:fldChar w:fldCharType="end"/>
        </w:r>
      </w:hyperlink>
    </w:p>
    <w:p w14:paraId="1EEBFA2A" w14:textId="00387048" w:rsidR="00630BE3" w:rsidRDefault="00C37688">
      <w:pPr>
        <w:pStyle w:val="TOC2"/>
        <w:rPr>
          <w:rFonts w:eastAsiaTheme="minorEastAsia"/>
        </w:rPr>
      </w:pPr>
      <w:hyperlink w:anchor="_Toc78873532" w:history="1">
        <w:r w:rsidR="00630BE3" w:rsidRPr="006C5C77">
          <w:rPr>
            <w:rStyle w:val="Hyperlink"/>
          </w:rPr>
          <w:t>11.7</w:t>
        </w:r>
        <w:r w:rsidR="00630BE3">
          <w:rPr>
            <w:rFonts w:eastAsiaTheme="minorEastAsia"/>
          </w:rPr>
          <w:tab/>
        </w:r>
        <w:r w:rsidR="00630BE3" w:rsidRPr="006C5C77">
          <w:rPr>
            <w:rStyle w:val="Hyperlink"/>
          </w:rPr>
          <w:t>Transmitting to Concurrent PlayReady-ND Receivers</w:t>
        </w:r>
        <w:r w:rsidR="00630BE3">
          <w:rPr>
            <w:webHidden/>
          </w:rPr>
          <w:tab/>
        </w:r>
        <w:r w:rsidR="00630BE3">
          <w:rPr>
            <w:webHidden/>
          </w:rPr>
          <w:fldChar w:fldCharType="begin"/>
        </w:r>
        <w:r w:rsidR="00630BE3">
          <w:rPr>
            <w:webHidden/>
          </w:rPr>
          <w:instrText xml:space="preserve"> PAGEREF _Toc78873532 \h </w:instrText>
        </w:r>
        <w:r w:rsidR="00630BE3">
          <w:rPr>
            <w:webHidden/>
          </w:rPr>
        </w:r>
        <w:r w:rsidR="00630BE3">
          <w:rPr>
            <w:webHidden/>
          </w:rPr>
          <w:fldChar w:fldCharType="separate"/>
        </w:r>
        <w:r w:rsidR="00630BE3">
          <w:rPr>
            <w:webHidden/>
          </w:rPr>
          <w:t>61</w:t>
        </w:r>
        <w:r w:rsidR="00630BE3">
          <w:rPr>
            <w:webHidden/>
          </w:rPr>
          <w:fldChar w:fldCharType="end"/>
        </w:r>
      </w:hyperlink>
    </w:p>
    <w:p w14:paraId="5DE8E56A" w14:textId="27874A47" w:rsidR="00630BE3" w:rsidRDefault="00C37688">
      <w:pPr>
        <w:pStyle w:val="TOC2"/>
        <w:rPr>
          <w:rFonts w:eastAsiaTheme="minorEastAsia"/>
        </w:rPr>
      </w:pPr>
      <w:hyperlink w:anchor="_Toc78873533" w:history="1">
        <w:r w:rsidR="00630BE3" w:rsidRPr="006C5C77">
          <w:rPr>
            <w:rStyle w:val="Hyperlink"/>
          </w:rPr>
          <w:t>11.8</w:t>
        </w:r>
        <w:r w:rsidR="00630BE3">
          <w:rPr>
            <w:rFonts w:eastAsiaTheme="minorEastAsia"/>
          </w:rPr>
          <w:tab/>
        </w:r>
        <w:r w:rsidR="00630BE3" w:rsidRPr="006C5C77">
          <w:rPr>
            <w:rStyle w:val="Hyperlink"/>
          </w:rPr>
          <w:t>PlayReady-ND Protocol Messages</w:t>
        </w:r>
        <w:r w:rsidR="00630BE3">
          <w:rPr>
            <w:webHidden/>
          </w:rPr>
          <w:tab/>
        </w:r>
        <w:r w:rsidR="00630BE3">
          <w:rPr>
            <w:webHidden/>
          </w:rPr>
          <w:fldChar w:fldCharType="begin"/>
        </w:r>
        <w:r w:rsidR="00630BE3">
          <w:rPr>
            <w:webHidden/>
          </w:rPr>
          <w:instrText xml:space="preserve"> PAGEREF _Toc78873533 \h </w:instrText>
        </w:r>
        <w:r w:rsidR="00630BE3">
          <w:rPr>
            <w:webHidden/>
          </w:rPr>
        </w:r>
        <w:r w:rsidR="00630BE3">
          <w:rPr>
            <w:webHidden/>
          </w:rPr>
          <w:fldChar w:fldCharType="separate"/>
        </w:r>
        <w:r w:rsidR="00630BE3">
          <w:rPr>
            <w:webHidden/>
          </w:rPr>
          <w:t>61</w:t>
        </w:r>
        <w:r w:rsidR="00630BE3">
          <w:rPr>
            <w:webHidden/>
          </w:rPr>
          <w:fldChar w:fldCharType="end"/>
        </w:r>
      </w:hyperlink>
    </w:p>
    <w:p w14:paraId="4AB5EA46" w14:textId="79DC86D1" w:rsidR="00630BE3" w:rsidRDefault="00C37688">
      <w:pPr>
        <w:pStyle w:val="TOC2"/>
        <w:rPr>
          <w:rFonts w:eastAsiaTheme="minorEastAsia"/>
        </w:rPr>
      </w:pPr>
      <w:hyperlink w:anchor="_Toc78873534" w:history="1">
        <w:r w:rsidR="00630BE3" w:rsidRPr="006C5C77">
          <w:rPr>
            <w:rStyle w:val="Hyperlink"/>
          </w:rPr>
          <w:t>11.9</w:t>
        </w:r>
        <w:r w:rsidR="00630BE3">
          <w:rPr>
            <w:rFonts w:eastAsiaTheme="minorEastAsia"/>
          </w:rPr>
          <w:tab/>
        </w:r>
        <w:r w:rsidR="00630BE3" w:rsidRPr="006C5C77">
          <w:rPr>
            <w:rStyle w:val="Hyperlink"/>
          </w:rPr>
          <w:t>PlayReady-ND Registration Nonce Randomness</w:t>
        </w:r>
        <w:r w:rsidR="00630BE3">
          <w:rPr>
            <w:webHidden/>
          </w:rPr>
          <w:tab/>
        </w:r>
        <w:r w:rsidR="00630BE3">
          <w:rPr>
            <w:webHidden/>
          </w:rPr>
          <w:fldChar w:fldCharType="begin"/>
        </w:r>
        <w:r w:rsidR="00630BE3">
          <w:rPr>
            <w:webHidden/>
          </w:rPr>
          <w:instrText xml:space="preserve"> PAGEREF _Toc78873534 \h </w:instrText>
        </w:r>
        <w:r w:rsidR="00630BE3">
          <w:rPr>
            <w:webHidden/>
          </w:rPr>
        </w:r>
        <w:r w:rsidR="00630BE3">
          <w:rPr>
            <w:webHidden/>
          </w:rPr>
          <w:fldChar w:fldCharType="separate"/>
        </w:r>
        <w:r w:rsidR="00630BE3">
          <w:rPr>
            <w:webHidden/>
          </w:rPr>
          <w:t>61</w:t>
        </w:r>
        <w:r w:rsidR="00630BE3">
          <w:rPr>
            <w:webHidden/>
          </w:rPr>
          <w:fldChar w:fldCharType="end"/>
        </w:r>
      </w:hyperlink>
    </w:p>
    <w:p w14:paraId="3FE9664E" w14:textId="208AF168" w:rsidR="00630BE3" w:rsidRDefault="00C37688">
      <w:pPr>
        <w:pStyle w:val="TOC2"/>
        <w:rPr>
          <w:rFonts w:eastAsiaTheme="minorEastAsia"/>
        </w:rPr>
      </w:pPr>
      <w:hyperlink w:anchor="_Toc78873535" w:history="1">
        <w:r w:rsidR="00630BE3" w:rsidRPr="006C5C77">
          <w:rPr>
            <w:rStyle w:val="Hyperlink"/>
          </w:rPr>
          <w:t>11.10</w:t>
        </w:r>
        <w:r w:rsidR="00630BE3">
          <w:rPr>
            <w:rFonts w:eastAsiaTheme="minorEastAsia"/>
          </w:rPr>
          <w:tab/>
        </w:r>
        <w:r w:rsidR="00630BE3" w:rsidRPr="006C5C77">
          <w:rPr>
            <w:rStyle w:val="Hyperlink"/>
          </w:rPr>
          <w:t>PlayReady-ND Registration Nonce Validation</w:t>
        </w:r>
        <w:r w:rsidR="00630BE3">
          <w:rPr>
            <w:webHidden/>
          </w:rPr>
          <w:tab/>
        </w:r>
        <w:r w:rsidR="00630BE3">
          <w:rPr>
            <w:webHidden/>
          </w:rPr>
          <w:fldChar w:fldCharType="begin"/>
        </w:r>
        <w:r w:rsidR="00630BE3">
          <w:rPr>
            <w:webHidden/>
          </w:rPr>
          <w:instrText xml:space="preserve"> PAGEREF _Toc78873535 \h </w:instrText>
        </w:r>
        <w:r w:rsidR="00630BE3">
          <w:rPr>
            <w:webHidden/>
          </w:rPr>
        </w:r>
        <w:r w:rsidR="00630BE3">
          <w:rPr>
            <w:webHidden/>
          </w:rPr>
          <w:fldChar w:fldCharType="separate"/>
        </w:r>
        <w:r w:rsidR="00630BE3">
          <w:rPr>
            <w:webHidden/>
          </w:rPr>
          <w:t>61</w:t>
        </w:r>
        <w:r w:rsidR="00630BE3">
          <w:rPr>
            <w:webHidden/>
          </w:rPr>
          <w:fldChar w:fldCharType="end"/>
        </w:r>
      </w:hyperlink>
    </w:p>
    <w:p w14:paraId="7806A73C" w14:textId="6E501E92" w:rsidR="00630BE3" w:rsidRDefault="00C37688">
      <w:pPr>
        <w:pStyle w:val="TOC1"/>
        <w:rPr>
          <w:rFonts w:eastAsiaTheme="minorEastAsia"/>
          <w:b w:val="0"/>
        </w:rPr>
      </w:pPr>
      <w:hyperlink w:anchor="_Toc78873536" w:history="1">
        <w:r w:rsidR="00630BE3" w:rsidRPr="006C5C77">
          <w:rPr>
            <w:rStyle w:val="Hyperlink"/>
          </w:rPr>
          <w:t>12</w:t>
        </w:r>
        <w:r w:rsidR="00630BE3">
          <w:rPr>
            <w:rFonts w:eastAsiaTheme="minorEastAsia"/>
            <w:b w:val="0"/>
          </w:rPr>
          <w:tab/>
        </w:r>
        <w:r w:rsidR="00630BE3" w:rsidRPr="006C5C77">
          <w:rPr>
            <w:rStyle w:val="Hyperlink"/>
          </w:rPr>
          <w:t>Receiving from PlayReady-ND Transmitter</w:t>
        </w:r>
        <w:r w:rsidR="00630BE3">
          <w:rPr>
            <w:webHidden/>
          </w:rPr>
          <w:tab/>
        </w:r>
        <w:r w:rsidR="00630BE3">
          <w:rPr>
            <w:webHidden/>
          </w:rPr>
          <w:fldChar w:fldCharType="begin"/>
        </w:r>
        <w:r w:rsidR="00630BE3">
          <w:rPr>
            <w:webHidden/>
          </w:rPr>
          <w:instrText xml:space="preserve"> PAGEREF _Toc78873536 \h </w:instrText>
        </w:r>
        <w:r w:rsidR="00630BE3">
          <w:rPr>
            <w:webHidden/>
          </w:rPr>
        </w:r>
        <w:r w:rsidR="00630BE3">
          <w:rPr>
            <w:webHidden/>
          </w:rPr>
          <w:fldChar w:fldCharType="separate"/>
        </w:r>
        <w:r w:rsidR="00630BE3">
          <w:rPr>
            <w:webHidden/>
          </w:rPr>
          <w:t>62</w:t>
        </w:r>
        <w:r w:rsidR="00630BE3">
          <w:rPr>
            <w:webHidden/>
          </w:rPr>
          <w:fldChar w:fldCharType="end"/>
        </w:r>
      </w:hyperlink>
    </w:p>
    <w:p w14:paraId="324A8E07" w14:textId="6259F32D" w:rsidR="00630BE3" w:rsidRDefault="00C37688">
      <w:pPr>
        <w:pStyle w:val="TOC2"/>
        <w:rPr>
          <w:rFonts w:eastAsiaTheme="minorEastAsia"/>
        </w:rPr>
      </w:pPr>
      <w:hyperlink w:anchor="_Toc78873537" w:history="1">
        <w:r w:rsidR="00630BE3" w:rsidRPr="006C5C77">
          <w:rPr>
            <w:rStyle w:val="Hyperlink"/>
          </w:rPr>
          <w:t>12.1</w:t>
        </w:r>
        <w:r w:rsidR="00630BE3">
          <w:rPr>
            <w:rFonts w:eastAsiaTheme="minorEastAsia"/>
          </w:rPr>
          <w:tab/>
        </w:r>
        <w:r w:rsidR="00630BE3" w:rsidRPr="006C5C77">
          <w:rPr>
            <w:rStyle w:val="Hyperlink"/>
          </w:rPr>
          <w:t>Requirements for Complying with Policy</w:t>
        </w:r>
        <w:r w:rsidR="00630BE3">
          <w:rPr>
            <w:webHidden/>
          </w:rPr>
          <w:tab/>
        </w:r>
        <w:r w:rsidR="00630BE3">
          <w:rPr>
            <w:webHidden/>
          </w:rPr>
          <w:fldChar w:fldCharType="begin"/>
        </w:r>
        <w:r w:rsidR="00630BE3">
          <w:rPr>
            <w:webHidden/>
          </w:rPr>
          <w:instrText xml:space="preserve"> PAGEREF _Toc78873537 \h </w:instrText>
        </w:r>
        <w:r w:rsidR="00630BE3">
          <w:rPr>
            <w:webHidden/>
          </w:rPr>
        </w:r>
        <w:r w:rsidR="00630BE3">
          <w:rPr>
            <w:webHidden/>
          </w:rPr>
          <w:fldChar w:fldCharType="separate"/>
        </w:r>
        <w:r w:rsidR="00630BE3">
          <w:rPr>
            <w:webHidden/>
          </w:rPr>
          <w:t>62</w:t>
        </w:r>
        <w:r w:rsidR="00630BE3">
          <w:rPr>
            <w:webHidden/>
          </w:rPr>
          <w:fldChar w:fldCharType="end"/>
        </w:r>
      </w:hyperlink>
    </w:p>
    <w:p w14:paraId="7137654D" w14:textId="213E9C8C" w:rsidR="00630BE3" w:rsidRDefault="00C37688">
      <w:pPr>
        <w:pStyle w:val="TOC2"/>
        <w:rPr>
          <w:rFonts w:eastAsiaTheme="minorEastAsia"/>
        </w:rPr>
      </w:pPr>
      <w:hyperlink w:anchor="_Toc78873538" w:history="1">
        <w:r w:rsidR="00630BE3" w:rsidRPr="006C5C77">
          <w:rPr>
            <w:rStyle w:val="Hyperlink"/>
          </w:rPr>
          <w:t>12.2</w:t>
        </w:r>
        <w:r w:rsidR="00630BE3">
          <w:rPr>
            <w:rFonts w:eastAsiaTheme="minorEastAsia"/>
          </w:rPr>
          <w:tab/>
        </w:r>
        <w:r w:rsidR="00630BE3" w:rsidRPr="006C5C77">
          <w:rPr>
            <w:rStyle w:val="Hyperlink"/>
          </w:rPr>
          <w:t>Transmitting Received Content</w:t>
        </w:r>
        <w:r w:rsidR="00630BE3">
          <w:rPr>
            <w:webHidden/>
          </w:rPr>
          <w:tab/>
        </w:r>
        <w:r w:rsidR="00630BE3">
          <w:rPr>
            <w:webHidden/>
          </w:rPr>
          <w:fldChar w:fldCharType="begin"/>
        </w:r>
        <w:r w:rsidR="00630BE3">
          <w:rPr>
            <w:webHidden/>
          </w:rPr>
          <w:instrText xml:space="preserve"> PAGEREF _Toc78873538 \h </w:instrText>
        </w:r>
        <w:r w:rsidR="00630BE3">
          <w:rPr>
            <w:webHidden/>
          </w:rPr>
        </w:r>
        <w:r w:rsidR="00630BE3">
          <w:rPr>
            <w:webHidden/>
          </w:rPr>
          <w:fldChar w:fldCharType="separate"/>
        </w:r>
        <w:r w:rsidR="00630BE3">
          <w:rPr>
            <w:webHidden/>
          </w:rPr>
          <w:t>62</w:t>
        </w:r>
        <w:r w:rsidR="00630BE3">
          <w:rPr>
            <w:webHidden/>
          </w:rPr>
          <w:fldChar w:fldCharType="end"/>
        </w:r>
      </w:hyperlink>
    </w:p>
    <w:p w14:paraId="7536351A" w14:textId="72240B8F" w:rsidR="00630BE3" w:rsidRDefault="00C37688">
      <w:pPr>
        <w:pStyle w:val="TOC1"/>
        <w:rPr>
          <w:rFonts w:eastAsiaTheme="minorEastAsia"/>
          <w:b w:val="0"/>
        </w:rPr>
      </w:pPr>
      <w:hyperlink w:anchor="_Toc78873539" w:history="1">
        <w:r w:rsidR="00630BE3" w:rsidRPr="006C5C77">
          <w:rPr>
            <w:rStyle w:val="Hyperlink"/>
          </w:rPr>
          <w:t>13</w:t>
        </w:r>
        <w:r w:rsidR="00630BE3">
          <w:rPr>
            <w:rFonts w:eastAsiaTheme="minorEastAsia"/>
            <w:b w:val="0"/>
          </w:rPr>
          <w:tab/>
        </w:r>
        <w:r w:rsidR="00630BE3" w:rsidRPr="006C5C77">
          <w:rPr>
            <w:rStyle w:val="Hyperlink"/>
          </w:rPr>
          <w:t>Transmitting to WMDRM-ND Receiver</w:t>
        </w:r>
        <w:r w:rsidR="00630BE3">
          <w:rPr>
            <w:webHidden/>
          </w:rPr>
          <w:tab/>
        </w:r>
        <w:r w:rsidR="00630BE3">
          <w:rPr>
            <w:webHidden/>
          </w:rPr>
          <w:fldChar w:fldCharType="begin"/>
        </w:r>
        <w:r w:rsidR="00630BE3">
          <w:rPr>
            <w:webHidden/>
          </w:rPr>
          <w:instrText xml:space="preserve"> PAGEREF _Toc78873539 \h </w:instrText>
        </w:r>
        <w:r w:rsidR="00630BE3">
          <w:rPr>
            <w:webHidden/>
          </w:rPr>
        </w:r>
        <w:r w:rsidR="00630BE3">
          <w:rPr>
            <w:webHidden/>
          </w:rPr>
          <w:fldChar w:fldCharType="separate"/>
        </w:r>
        <w:r w:rsidR="00630BE3">
          <w:rPr>
            <w:webHidden/>
          </w:rPr>
          <w:t>63</w:t>
        </w:r>
        <w:r w:rsidR="00630BE3">
          <w:rPr>
            <w:webHidden/>
          </w:rPr>
          <w:fldChar w:fldCharType="end"/>
        </w:r>
      </w:hyperlink>
    </w:p>
    <w:p w14:paraId="3BA029A5" w14:textId="0DDC9346" w:rsidR="00630BE3" w:rsidRDefault="00C37688">
      <w:pPr>
        <w:pStyle w:val="TOC2"/>
        <w:rPr>
          <w:rFonts w:eastAsiaTheme="minorEastAsia"/>
        </w:rPr>
      </w:pPr>
      <w:hyperlink w:anchor="_Toc78873540" w:history="1">
        <w:r w:rsidR="00630BE3" w:rsidRPr="006C5C77">
          <w:rPr>
            <w:rStyle w:val="Hyperlink"/>
          </w:rPr>
          <w:t>13.1</w:t>
        </w:r>
        <w:r w:rsidR="00630BE3">
          <w:rPr>
            <w:rFonts w:eastAsiaTheme="minorEastAsia"/>
          </w:rPr>
          <w:tab/>
        </w:r>
        <w:r w:rsidR="00630BE3" w:rsidRPr="006C5C77">
          <w:rPr>
            <w:rStyle w:val="Hyperlink"/>
          </w:rPr>
          <w:t>Timer</w:t>
        </w:r>
        <w:r w:rsidR="00630BE3">
          <w:rPr>
            <w:webHidden/>
          </w:rPr>
          <w:tab/>
        </w:r>
        <w:r w:rsidR="00630BE3">
          <w:rPr>
            <w:webHidden/>
          </w:rPr>
          <w:fldChar w:fldCharType="begin"/>
        </w:r>
        <w:r w:rsidR="00630BE3">
          <w:rPr>
            <w:webHidden/>
          </w:rPr>
          <w:instrText xml:space="preserve"> PAGEREF _Toc78873540 \h </w:instrText>
        </w:r>
        <w:r w:rsidR="00630BE3">
          <w:rPr>
            <w:webHidden/>
          </w:rPr>
        </w:r>
        <w:r w:rsidR="00630BE3">
          <w:rPr>
            <w:webHidden/>
          </w:rPr>
          <w:fldChar w:fldCharType="separate"/>
        </w:r>
        <w:r w:rsidR="00630BE3">
          <w:rPr>
            <w:webHidden/>
          </w:rPr>
          <w:t>63</w:t>
        </w:r>
        <w:r w:rsidR="00630BE3">
          <w:rPr>
            <w:webHidden/>
          </w:rPr>
          <w:fldChar w:fldCharType="end"/>
        </w:r>
      </w:hyperlink>
    </w:p>
    <w:p w14:paraId="0A6A7AE2" w14:textId="04954DA2" w:rsidR="00630BE3" w:rsidRDefault="00C37688">
      <w:pPr>
        <w:pStyle w:val="TOC2"/>
        <w:rPr>
          <w:rFonts w:eastAsiaTheme="minorEastAsia"/>
        </w:rPr>
      </w:pPr>
      <w:hyperlink w:anchor="_Toc78873541" w:history="1">
        <w:r w:rsidR="00630BE3" w:rsidRPr="006C5C77">
          <w:rPr>
            <w:rStyle w:val="Hyperlink"/>
          </w:rPr>
          <w:t>13.2</w:t>
        </w:r>
        <w:r w:rsidR="00630BE3">
          <w:rPr>
            <w:rFonts w:eastAsiaTheme="minorEastAsia"/>
          </w:rPr>
          <w:tab/>
        </w:r>
        <w:r w:rsidR="00630BE3" w:rsidRPr="006C5C77">
          <w:rPr>
            <w:rStyle w:val="Hyperlink"/>
          </w:rPr>
          <w:t>Security Level Verification</w:t>
        </w:r>
        <w:r w:rsidR="00630BE3">
          <w:rPr>
            <w:webHidden/>
          </w:rPr>
          <w:tab/>
        </w:r>
        <w:r w:rsidR="00630BE3">
          <w:rPr>
            <w:webHidden/>
          </w:rPr>
          <w:fldChar w:fldCharType="begin"/>
        </w:r>
        <w:r w:rsidR="00630BE3">
          <w:rPr>
            <w:webHidden/>
          </w:rPr>
          <w:instrText xml:space="preserve"> PAGEREF _Toc78873541 \h </w:instrText>
        </w:r>
        <w:r w:rsidR="00630BE3">
          <w:rPr>
            <w:webHidden/>
          </w:rPr>
        </w:r>
        <w:r w:rsidR="00630BE3">
          <w:rPr>
            <w:webHidden/>
          </w:rPr>
          <w:fldChar w:fldCharType="separate"/>
        </w:r>
        <w:r w:rsidR="00630BE3">
          <w:rPr>
            <w:webHidden/>
          </w:rPr>
          <w:t>63</w:t>
        </w:r>
        <w:r w:rsidR="00630BE3">
          <w:rPr>
            <w:webHidden/>
          </w:rPr>
          <w:fldChar w:fldCharType="end"/>
        </w:r>
      </w:hyperlink>
    </w:p>
    <w:p w14:paraId="31F8DEB5" w14:textId="534B78F2" w:rsidR="00630BE3" w:rsidRDefault="00C37688">
      <w:pPr>
        <w:pStyle w:val="TOC2"/>
        <w:rPr>
          <w:rFonts w:eastAsiaTheme="minorEastAsia"/>
        </w:rPr>
      </w:pPr>
      <w:hyperlink w:anchor="_Toc78873542" w:history="1">
        <w:r w:rsidR="00630BE3" w:rsidRPr="006C5C77">
          <w:rPr>
            <w:rStyle w:val="Hyperlink"/>
          </w:rPr>
          <w:t>13.3</w:t>
        </w:r>
        <w:r w:rsidR="00630BE3">
          <w:rPr>
            <w:rFonts w:eastAsiaTheme="minorEastAsia"/>
          </w:rPr>
          <w:tab/>
        </w:r>
        <w:r w:rsidR="00630BE3" w:rsidRPr="006C5C77">
          <w:rPr>
            <w:rStyle w:val="Hyperlink"/>
          </w:rPr>
          <w:t>Proximity Detection Policy</w:t>
        </w:r>
        <w:r w:rsidR="00630BE3">
          <w:rPr>
            <w:webHidden/>
          </w:rPr>
          <w:tab/>
        </w:r>
        <w:r w:rsidR="00630BE3">
          <w:rPr>
            <w:webHidden/>
          </w:rPr>
          <w:fldChar w:fldCharType="begin"/>
        </w:r>
        <w:r w:rsidR="00630BE3">
          <w:rPr>
            <w:webHidden/>
          </w:rPr>
          <w:instrText xml:space="preserve"> PAGEREF _Toc78873542 \h </w:instrText>
        </w:r>
        <w:r w:rsidR="00630BE3">
          <w:rPr>
            <w:webHidden/>
          </w:rPr>
        </w:r>
        <w:r w:rsidR="00630BE3">
          <w:rPr>
            <w:webHidden/>
          </w:rPr>
          <w:fldChar w:fldCharType="separate"/>
        </w:r>
        <w:r w:rsidR="00630BE3">
          <w:rPr>
            <w:webHidden/>
          </w:rPr>
          <w:t>63</w:t>
        </w:r>
        <w:r w:rsidR="00630BE3">
          <w:rPr>
            <w:webHidden/>
          </w:rPr>
          <w:fldChar w:fldCharType="end"/>
        </w:r>
      </w:hyperlink>
    </w:p>
    <w:p w14:paraId="33849ED8" w14:textId="7037A1CB" w:rsidR="00630BE3" w:rsidRDefault="00C37688">
      <w:pPr>
        <w:pStyle w:val="TOC2"/>
        <w:rPr>
          <w:rFonts w:eastAsiaTheme="minorEastAsia"/>
        </w:rPr>
      </w:pPr>
      <w:hyperlink w:anchor="_Toc78873543" w:history="1">
        <w:r w:rsidR="00630BE3" w:rsidRPr="006C5C77">
          <w:rPr>
            <w:rStyle w:val="Hyperlink"/>
          </w:rPr>
          <w:t>13.4</w:t>
        </w:r>
        <w:r w:rsidR="00630BE3">
          <w:rPr>
            <w:rFonts w:eastAsiaTheme="minorEastAsia"/>
          </w:rPr>
          <w:tab/>
        </w:r>
        <w:r w:rsidR="00630BE3" w:rsidRPr="006C5C77">
          <w:rPr>
            <w:rStyle w:val="Hyperlink"/>
          </w:rPr>
          <w:t>Revocation Data Freshness</w:t>
        </w:r>
        <w:r w:rsidR="00630BE3">
          <w:rPr>
            <w:webHidden/>
          </w:rPr>
          <w:tab/>
        </w:r>
        <w:r w:rsidR="00630BE3">
          <w:rPr>
            <w:webHidden/>
          </w:rPr>
          <w:fldChar w:fldCharType="begin"/>
        </w:r>
        <w:r w:rsidR="00630BE3">
          <w:rPr>
            <w:webHidden/>
          </w:rPr>
          <w:instrText xml:space="preserve"> PAGEREF _Toc78873543 \h </w:instrText>
        </w:r>
        <w:r w:rsidR="00630BE3">
          <w:rPr>
            <w:webHidden/>
          </w:rPr>
        </w:r>
        <w:r w:rsidR="00630BE3">
          <w:rPr>
            <w:webHidden/>
          </w:rPr>
          <w:fldChar w:fldCharType="separate"/>
        </w:r>
        <w:r w:rsidR="00630BE3">
          <w:rPr>
            <w:webHidden/>
          </w:rPr>
          <w:t>63</w:t>
        </w:r>
        <w:r w:rsidR="00630BE3">
          <w:rPr>
            <w:webHidden/>
          </w:rPr>
          <w:fldChar w:fldCharType="end"/>
        </w:r>
      </w:hyperlink>
    </w:p>
    <w:p w14:paraId="01CE9D30" w14:textId="2B39BDEC" w:rsidR="00630BE3" w:rsidRDefault="00C37688">
      <w:pPr>
        <w:pStyle w:val="TOC2"/>
        <w:rPr>
          <w:rFonts w:eastAsiaTheme="minorEastAsia"/>
        </w:rPr>
      </w:pPr>
      <w:hyperlink w:anchor="_Toc78873544" w:history="1">
        <w:r w:rsidR="00630BE3" w:rsidRPr="006C5C77">
          <w:rPr>
            <w:rStyle w:val="Hyperlink"/>
          </w:rPr>
          <w:t>13.5</w:t>
        </w:r>
        <w:r w:rsidR="00630BE3">
          <w:rPr>
            <w:rFonts w:eastAsiaTheme="minorEastAsia"/>
          </w:rPr>
          <w:tab/>
        </w:r>
        <w:r w:rsidR="00630BE3" w:rsidRPr="006C5C77">
          <w:rPr>
            <w:rStyle w:val="Hyperlink"/>
          </w:rPr>
          <w:t>Transmitting to Concurrent WMDRM-ND Receivers</w:t>
        </w:r>
        <w:r w:rsidR="00630BE3">
          <w:rPr>
            <w:webHidden/>
          </w:rPr>
          <w:tab/>
        </w:r>
        <w:r w:rsidR="00630BE3">
          <w:rPr>
            <w:webHidden/>
          </w:rPr>
          <w:fldChar w:fldCharType="begin"/>
        </w:r>
        <w:r w:rsidR="00630BE3">
          <w:rPr>
            <w:webHidden/>
          </w:rPr>
          <w:instrText xml:space="preserve"> PAGEREF _Toc78873544 \h </w:instrText>
        </w:r>
        <w:r w:rsidR="00630BE3">
          <w:rPr>
            <w:webHidden/>
          </w:rPr>
        </w:r>
        <w:r w:rsidR="00630BE3">
          <w:rPr>
            <w:webHidden/>
          </w:rPr>
          <w:fldChar w:fldCharType="separate"/>
        </w:r>
        <w:r w:rsidR="00630BE3">
          <w:rPr>
            <w:webHidden/>
          </w:rPr>
          <w:t>64</w:t>
        </w:r>
        <w:r w:rsidR="00630BE3">
          <w:rPr>
            <w:webHidden/>
          </w:rPr>
          <w:fldChar w:fldCharType="end"/>
        </w:r>
      </w:hyperlink>
    </w:p>
    <w:p w14:paraId="6E70F04F" w14:textId="5A92FFD0" w:rsidR="00630BE3" w:rsidRDefault="00C37688">
      <w:pPr>
        <w:pStyle w:val="TOC2"/>
        <w:rPr>
          <w:rFonts w:eastAsiaTheme="minorEastAsia"/>
        </w:rPr>
      </w:pPr>
      <w:hyperlink w:anchor="_Toc78873545" w:history="1">
        <w:r w:rsidR="00630BE3" w:rsidRPr="006C5C77">
          <w:rPr>
            <w:rStyle w:val="Hyperlink"/>
          </w:rPr>
          <w:t>13.6</w:t>
        </w:r>
        <w:r w:rsidR="00630BE3">
          <w:rPr>
            <w:rFonts w:eastAsiaTheme="minorEastAsia"/>
          </w:rPr>
          <w:tab/>
        </w:r>
        <w:r w:rsidR="00630BE3" w:rsidRPr="006C5C77">
          <w:rPr>
            <w:rStyle w:val="Hyperlink"/>
          </w:rPr>
          <w:t>WMDRM-ND Protocol Messages</w:t>
        </w:r>
        <w:r w:rsidR="00630BE3">
          <w:rPr>
            <w:webHidden/>
          </w:rPr>
          <w:tab/>
        </w:r>
        <w:r w:rsidR="00630BE3">
          <w:rPr>
            <w:webHidden/>
          </w:rPr>
          <w:fldChar w:fldCharType="begin"/>
        </w:r>
        <w:r w:rsidR="00630BE3">
          <w:rPr>
            <w:webHidden/>
          </w:rPr>
          <w:instrText xml:space="preserve"> PAGEREF _Toc78873545 \h </w:instrText>
        </w:r>
        <w:r w:rsidR="00630BE3">
          <w:rPr>
            <w:webHidden/>
          </w:rPr>
        </w:r>
        <w:r w:rsidR="00630BE3">
          <w:rPr>
            <w:webHidden/>
          </w:rPr>
          <w:fldChar w:fldCharType="separate"/>
        </w:r>
        <w:r w:rsidR="00630BE3">
          <w:rPr>
            <w:webHidden/>
          </w:rPr>
          <w:t>64</w:t>
        </w:r>
        <w:r w:rsidR="00630BE3">
          <w:rPr>
            <w:webHidden/>
          </w:rPr>
          <w:fldChar w:fldCharType="end"/>
        </w:r>
      </w:hyperlink>
    </w:p>
    <w:p w14:paraId="7DBFF78A" w14:textId="51D87B60" w:rsidR="00630BE3" w:rsidRDefault="00C37688">
      <w:pPr>
        <w:pStyle w:val="TOC2"/>
        <w:rPr>
          <w:rFonts w:eastAsiaTheme="minorEastAsia"/>
        </w:rPr>
      </w:pPr>
      <w:hyperlink w:anchor="_Toc78873546" w:history="1">
        <w:r w:rsidR="00630BE3" w:rsidRPr="006C5C77">
          <w:rPr>
            <w:rStyle w:val="Hyperlink"/>
          </w:rPr>
          <w:t>13.7</w:t>
        </w:r>
        <w:r w:rsidR="00630BE3">
          <w:rPr>
            <w:rFonts w:eastAsiaTheme="minorEastAsia"/>
          </w:rPr>
          <w:tab/>
        </w:r>
        <w:r w:rsidR="00630BE3" w:rsidRPr="006C5C77">
          <w:rPr>
            <w:rStyle w:val="Hyperlink"/>
          </w:rPr>
          <w:t>Nonce</w:t>
        </w:r>
        <w:r w:rsidR="00630BE3">
          <w:rPr>
            <w:webHidden/>
          </w:rPr>
          <w:tab/>
        </w:r>
        <w:r w:rsidR="00630BE3">
          <w:rPr>
            <w:webHidden/>
          </w:rPr>
          <w:fldChar w:fldCharType="begin"/>
        </w:r>
        <w:r w:rsidR="00630BE3">
          <w:rPr>
            <w:webHidden/>
          </w:rPr>
          <w:instrText xml:space="preserve"> PAGEREF _Toc78873546 \h </w:instrText>
        </w:r>
        <w:r w:rsidR="00630BE3">
          <w:rPr>
            <w:webHidden/>
          </w:rPr>
        </w:r>
        <w:r w:rsidR="00630BE3">
          <w:rPr>
            <w:webHidden/>
          </w:rPr>
          <w:fldChar w:fldCharType="separate"/>
        </w:r>
        <w:r w:rsidR="00630BE3">
          <w:rPr>
            <w:webHidden/>
          </w:rPr>
          <w:t>64</w:t>
        </w:r>
        <w:r w:rsidR="00630BE3">
          <w:rPr>
            <w:webHidden/>
          </w:rPr>
          <w:fldChar w:fldCharType="end"/>
        </w:r>
      </w:hyperlink>
    </w:p>
    <w:p w14:paraId="48886F2E" w14:textId="1485203B" w:rsidR="00630BE3" w:rsidRDefault="00C37688">
      <w:pPr>
        <w:pStyle w:val="TOC1"/>
        <w:rPr>
          <w:rFonts w:eastAsiaTheme="minorEastAsia"/>
          <w:b w:val="0"/>
        </w:rPr>
      </w:pPr>
      <w:hyperlink w:anchor="_Toc78873547" w:history="1">
        <w:r w:rsidR="00630BE3" w:rsidRPr="006C5C77">
          <w:rPr>
            <w:rStyle w:val="Hyperlink"/>
          </w:rPr>
          <w:t>14</w:t>
        </w:r>
        <w:r w:rsidR="00630BE3">
          <w:rPr>
            <w:rFonts w:eastAsiaTheme="minorEastAsia"/>
            <w:b w:val="0"/>
          </w:rPr>
          <w:tab/>
        </w:r>
        <w:r w:rsidR="00630BE3" w:rsidRPr="006C5C77">
          <w:rPr>
            <w:rStyle w:val="Hyperlink"/>
          </w:rPr>
          <w:t>Receiving from WMDRM-ND Transmitter</w:t>
        </w:r>
        <w:r w:rsidR="00630BE3">
          <w:rPr>
            <w:webHidden/>
          </w:rPr>
          <w:tab/>
        </w:r>
        <w:r w:rsidR="00630BE3">
          <w:rPr>
            <w:webHidden/>
          </w:rPr>
          <w:fldChar w:fldCharType="begin"/>
        </w:r>
        <w:r w:rsidR="00630BE3">
          <w:rPr>
            <w:webHidden/>
          </w:rPr>
          <w:instrText xml:space="preserve"> PAGEREF _Toc78873547 \h </w:instrText>
        </w:r>
        <w:r w:rsidR="00630BE3">
          <w:rPr>
            <w:webHidden/>
          </w:rPr>
        </w:r>
        <w:r w:rsidR="00630BE3">
          <w:rPr>
            <w:webHidden/>
          </w:rPr>
          <w:fldChar w:fldCharType="separate"/>
        </w:r>
        <w:r w:rsidR="00630BE3">
          <w:rPr>
            <w:webHidden/>
          </w:rPr>
          <w:t>65</w:t>
        </w:r>
        <w:r w:rsidR="00630BE3">
          <w:rPr>
            <w:webHidden/>
          </w:rPr>
          <w:fldChar w:fldCharType="end"/>
        </w:r>
      </w:hyperlink>
    </w:p>
    <w:p w14:paraId="351E0FE7" w14:textId="378543C6" w:rsidR="00630BE3" w:rsidRDefault="00C37688">
      <w:pPr>
        <w:pStyle w:val="TOC2"/>
        <w:rPr>
          <w:rFonts w:eastAsiaTheme="minorEastAsia"/>
        </w:rPr>
      </w:pPr>
      <w:hyperlink w:anchor="_Toc78873548" w:history="1">
        <w:r w:rsidR="00630BE3" w:rsidRPr="006C5C77">
          <w:rPr>
            <w:rStyle w:val="Hyperlink"/>
          </w:rPr>
          <w:t>14.1</w:t>
        </w:r>
        <w:r w:rsidR="00630BE3">
          <w:rPr>
            <w:rFonts w:eastAsiaTheme="minorEastAsia"/>
          </w:rPr>
          <w:tab/>
        </w:r>
        <w:r w:rsidR="00630BE3" w:rsidRPr="006C5C77">
          <w:rPr>
            <w:rStyle w:val="Hyperlink"/>
          </w:rPr>
          <w:t>Requirements for Complying with Policy</w:t>
        </w:r>
        <w:r w:rsidR="00630BE3">
          <w:rPr>
            <w:webHidden/>
          </w:rPr>
          <w:tab/>
        </w:r>
        <w:r w:rsidR="00630BE3">
          <w:rPr>
            <w:webHidden/>
          </w:rPr>
          <w:fldChar w:fldCharType="begin"/>
        </w:r>
        <w:r w:rsidR="00630BE3">
          <w:rPr>
            <w:webHidden/>
          </w:rPr>
          <w:instrText xml:space="preserve"> PAGEREF _Toc78873548 \h </w:instrText>
        </w:r>
        <w:r w:rsidR="00630BE3">
          <w:rPr>
            <w:webHidden/>
          </w:rPr>
        </w:r>
        <w:r w:rsidR="00630BE3">
          <w:rPr>
            <w:webHidden/>
          </w:rPr>
          <w:fldChar w:fldCharType="separate"/>
        </w:r>
        <w:r w:rsidR="00630BE3">
          <w:rPr>
            <w:webHidden/>
          </w:rPr>
          <w:t>65</w:t>
        </w:r>
        <w:r w:rsidR="00630BE3">
          <w:rPr>
            <w:webHidden/>
          </w:rPr>
          <w:fldChar w:fldCharType="end"/>
        </w:r>
      </w:hyperlink>
    </w:p>
    <w:p w14:paraId="5D54E2BD" w14:textId="542340B1" w:rsidR="00630BE3" w:rsidRDefault="00C37688">
      <w:pPr>
        <w:pStyle w:val="TOC1"/>
        <w:rPr>
          <w:rFonts w:eastAsiaTheme="minorEastAsia"/>
          <w:b w:val="0"/>
        </w:rPr>
      </w:pPr>
      <w:hyperlink w:anchor="_Toc78873549" w:history="1">
        <w:r w:rsidR="00630BE3" w:rsidRPr="006C5C77">
          <w:rPr>
            <w:rStyle w:val="Hyperlink"/>
          </w:rPr>
          <w:t>15</w:t>
        </w:r>
        <w:r w:rsidR="00630BE3">
          <w:rPr>
            <w:rFonts w:eastAsiaTheme="minorEastAsia"/>
            <w:b w:val="0"/>
          </w:rPr>
          <w:tab/>
        </w:r>
        <w:r w:rsidR="00630BE3" w:rsidRPr="006C5C77">
          <w:rPr>
            <w:rStyle w:val="Hyperlink"/>
          </w:rPr>
          <w:t>Requirements for PlayReady Devices</w:t>
        </w:r>
        <w:r w:rsidR="00630BE3">
          <w:rPr>
            <w:webHidden/>
          </w:rPr>
          <w:tab/>
        </w:r>
        <w:r w:rsidR="00630BE3">
          <w:rPr>
            <w:webHidden/>
          </w:rPr>
          <w:fldChar w:fldCharType="begin"/>
        </w:r>
        <w:r w:rsidR="00630BE3">
          <w:rPr>
            <w:webHidden/>
          </w:rPr>
          <w:instrText xml:space="preserve"> PAGEREF _Toc78873549 \h </w:instrText>
        </w:r>
        <w:r w:rsidR="00630BE3">
          <w:rPr>
            <w:webHidden/>
          </w:rPr>
        </w:r>
        <w:r w:rsidR="00630BE3">
          <w:rPr>
            <w:webHidden/>
          </w:rPr>
          <w:fldChar w:fldCharType="separate"/>
        </w:r>
        <w:r w:rsidR="00630BE3">
          <w:rPr>
            <w:webHidden/>
          </w:rPr>
          <w:t>66</w:t>
        </w:r>
        <w:r w:rsidR="00630BE3">
          <w:rPr>
            <w:webHidden/>
          </w:rPr>
          <w:fldChar w:fldCharType="end"/>
        </w:r>
      </w:hyperlink>
    </w:p>
    <w:p w14:paraId="1C8B53FD" w14:textId="67EB5F75" w:rsidR="00630BE3" w:rsidRDefault="00C37688">
      <w:pPr>
        <w:pStyle w:val="TOC2"/>
        <w:rPr>
          <w:rFonts w:eastAsiaTheme="minorEastAsia"/>
        </w:rPr>
      </w:pPr>
      <w:hyperlink w:anchor="_Toc78873550" w:history="1">
        <w:r w:rsidR="00630BE3" w:rsidRPr="006C5C77">
          <w:rPr>
            <w:rStyle w:val="Hyperlink"/>
          </w:rPr>
          <w:t>15.1</w:t>
        </w:r>
        <w:r w:rsidR="00630BE3">
          <w:rPr>
            <w:rFonts w:eastAsiaTheme="minorEastAsia"/>
          </w:rPr>
          <w:tab/>
        </w:r>
        <w:r w:rsidR="00630BE3" w:rsidRPr="006C5C77">
          <w:rPr>
            <w:rStyle w:val="Hyperlink"/>
          </w:rPr>
          <w:t>Scope</w:t>
        </w:r>
        <w:r w:rsidR="00630BE3">
          <w:rPr>
            <w:webHidden/>
          </w:rPr>
          <w:tab/>
        </w:r>
        <w:r w:rsidR="00630BE3">
          <w:rPr>
            <w:webHidden/>
          </w:rPr>
          <w:fldChar w:fldCharType="begin"/>
        </w:r>
        <w:r w:rsidR="00630BE3">
          <w:rPr>
            <w:webHidden/>
          </w:rPr>
          <w:instrText xml:space="preserve"> PAGEREF _Toc78873550 \h </w:instrText>
        </w:r>
        <w:r w:rsidR="00630BE3">
          <w:rPr>
            <w:webHidden/>
          </w:rPr>
        </w:r>
        <w:r w:rsidR="00630BE3">
          <w:rPr>
            <w:webHidden/>
          </w:rPr>
          <w:fldChar w:fldCharType="separate"/>
        </w:r>
        <w:r w:rsidR="00630BE3">
          <w:rPr>
            <w:webHidden/>
          </w:rPr>
          <w:t>66</w:t>
        </w:r>
        <w:r w:rsidR="00630BE3">
          <w:rPr>
            <w:webHidden/>
          </w:rPr>
          <w:fldChar w:fldCharType="end"/>
        </w:r>
      </w:hyperlink>
    </w:p>
    <w:p w14:paraId="2821D6E5" w14:textId="2E0AB2BB" w:rsidR="00630BE3" w:rsidRDefault="00C37688">
      <w:pPr>
        <w:pStyle w:val="TOC2"/>
        <w:rPr>
          <w:rFonts w:eastAsiaTheme="minorEastAsia"/>
        </w:rPr>
      </w:pPr>
      <w:hyperlink w:anchor="_Toc78873551" w:history="1">
        <w:r w:rsidR="00630BE3" w:rsidRPr="006C5C77">
          <w:rPr>
            <w:rStyle w:val="Hyperlink"/>
          </w:rPr>
          <w:t>15.2</w:t>
        </w:r>
        <w:r w:rsidR="00630BE3">
          <w:rPr>
            <w:rFonts w:eastAsiaTheme="minorEastAsia"/>
          </w:rPr>
          <w:tab/>
        </w:r>
        <w:r w:rsidR="00630BE3" w:rsidRPr="006C5C77">
          <w:rPr>
            <w:rStyle w:val="Hyperlink"/>
          </w:rPr>
          <w:t>Architecture</w:t>
        </w:r>
        <w:r w:rsidR="00630BE3">
          <w:rPr>
            <w:webHidden/>
          </w:rPr>
          <w:tab/>
        </w:r>
        <w:r w:rsidR="00630BE3">
          <w:rPr>
            <w:webHidden/>
          </w:rPr>
          <w:fldChar w:fldCharType="begin"/>
        </w:r>
        <w:r w:rsidR="00630BE3">
          <w:rPr>
            <w:webHidden/>
          </w:rPr>
          <w:instrText xml:space="preserve"> PAGEREF _Toc78873551 \h </w:instrText>
        </w:r>
        <w:r w:rsidR="00630BE3">
          <w:rPr>
            <w:webHidden/>
          </w:rPr>
        </w:r>
        <w:r w:rsidR="00630BE3">
          <w:rPr>
            <w:webHidden/>
          </w:rPr>
          <w:fldChar w:fldCharType="separate"/>
        </w:r>
        <w:r w:rsidR="00630BE3">
          <w:rPr>
            <w:webHidden/>
          </w:rPr>
          <w:t>66</w:t>
        </w:r>
        <w:r w:rsidR="00630BE3">
          <w:rPr>
            <w:webHidden/>
          </w:rPr>
          <w:fldChar w:fldCharType="end"/>
        </w:r>
      </w:hyperlink>
    </w:p>
    <w:p w14:paraId="353DDBB2" w14:textId="33C38342" w:rsidR="00630BE3" w:rsidRDefault="00C37688">
      <w:pPr>
        <w:pStyle w:val="TOC2"/>
        <w:rPr>
          <w:rFonts w:eastAsiaTheme="minorEastAsia"/>
        </w:rPr>
      </w:pPr>
      <w:hyperlink w:anchor="_Toc78873552" w:history="1">
        <w:r w:rsidR="00630BE3" w:rsidRPr="006C5C77">
          <w:rPr>
            <w:rStyle w:val="Hyperlink"/>
          </w:rPr>
          <w:t>15.3</w:t>
        </w:r>
        <w:r w:rsidR="00630BE3">
          <w:rPr>
            <w:rFonts w:eastAsiaTheme="minorEastAsia"/>
          </w:rPr>
          <w:tab/>
        </w:r>
        <w:r w:rsidR="00630BE3" w:rsidRPr="006C5C77">
          <w:rPr>
            <w:rStyle w:val="Hyperlink"/>
          </w:rPr>
          <w:t>Requirements for PlayReady-ND Transmitters</w:t>
        </w:r>
        <w:r w:rsidR="00630BE3">
          <w:rPr>
            <w:webHidden/>
          </w:rPr>
          <w:tab/>
        </w:r>
        <w:r w:rsidR="00630BE3">
          <w:rPr>
            <w:webHidden/>
          </w:rPr>
          <w:fldChar w:fldCharType="begin"/>
        </w:r>
        <w:r w:rsidR="00630BE3">
          <w:rPr>
            <w:webHidden/>
          </w:rPr>
          <w:instrText xml:space="preserve"> PAGEREF _Toc78873552 \h </w:instrText>
        </w:r>
        <w:r w:rsidR="00630BE3">
          <w:rPr>
            <w:webHidden/>
          </w:rPr>
        </w:r>
        <w:r w:rsidR="00630BE3">
          <w:rPr>
            <w:webHidden/>
          </w:rPr>
          <w:fldChar w:fldCharType="separate"/>
        </w:r>
        <w:r w:rsidR="00630BE3">
          <w:rPr>
            <w:webHidden/>
          </w:rPr>
          <w:t>66</w:t>
        </w:r>
        <w:r w:rsidR="00630BE3">
          <w:rPr>
            <w:webHidden/>
          </w:rPr>
          <w:fldChar w:fldCharType="end"/>
        </w:r>
      </w:hyperlink>
    </w:p>
    <w:p w14:paraId="2122009A" w14:textId="51B43E55" w:rsidR="00630BE3" w:rsidRDefault="00C37688">
      <w:pPr>
        <w:pStyle w:val="TOC2"/>
        <w:rPr>
          <w:rFonts w:eastAsiaTheme="minorEastAsia"/>
        </w:rPr>
      </w:pPr>
      <w:hyperlink w:anchor="_Toc78873553" w:history="1">
        <w:r w:rsidR="00630BE3" w:rsidRPr="006C5C77">
          <w:rPr>
            <w:rStyle w:val="Hyperlink"/>
          </w:rPr>
          <w:t>15.4</w:t>
        </w:r>
        <w:r w:rsidR="00630BE3">
          <w:rPr>
            <w:rFonts w:eastAsiaTheme="minorEastAsia"/>
          </w:rPr>
          <w:tab/>
        </w:r>
        <w:r w:rsidR="00630BE3" w:rsidRPr="006C5C77">
          <w:rPr>
            <w:rStyle w:val="Hyperlink"/>
          </w:rPr>
          <w:t>Requirements for PlayReady-ND Receivers</w:t>
        </w:r>
        <w:r w:rsidR="00630BE3">
          <w:rPr>
            <w:webHidden/>
          </w:rPr>
          <w:tab/>
        </w:r>
        <w:r w:rsidR="00630BE3">
          <w:rPr>
            <w:webHidden/>
          </w:rPr>
          <w:fldChar w:fldCharType="begin"/>
        </w:r>
        <w:r w:rsidR="00630BE3">
          <w:rPr>
            <w:webHidden/>
          </w:rPr>
          <w:instrText xml:space="preserve"> PAGEREF _Toc78873553 \h </w:instrText>
        </w:r>
        <w:r w:rsidR="00630BE3">
          <w:rPr>
            <w:webHidden/>
          </w:rPr>
        </w:r>
        <w:r w:rsidR="00630BE3">
          <w:rPr>
            <w:webHidden/>
          </w:rPr>
          <w:fldChar w:fldCharType="separate"/>
        </w:r>
        <w:r w:rsidR="00630BE3">
          <w:rPr>
            <w:webHidden/>
          </w:rPr>
          <w:t>66</w:t>
        </w:r>
        <w:r w:rsidR="00630BE3">
          <w:rPr>
            <w:webHidden/>
          </w:rPr>
          <w:fldChar w:fldCharType="end"/>
        </w:r>
      </w:hyperlink>
    </w:p>
    <w:p w14:paraId="307DCB9E" w14:textId="3D96B948" w:rsidR="00630BE3" w:rsidRDefault="00C37688">
      <w:pPr>
        <w:pStyle w:val="TOC2"/>
        <w:rPr>
          <w:rFonts w:eastAsiaTheme="minorEastAsia"/>
        </w:rPr>
      </w:pPr>
      <w:hyperlink w:anchor="_Toc78873554" w:history="1">
        <w:r w:rsidR="00630BE3" w:rsidRPr="006C5C77">
          <w:rPr>
            <w:rStyle w:val="Hyperlink"/>
          </w:rPr>
          <w:t>15.5</w:t>
        </w:r>
        <w:r w:rsidR="00630BE3">
          <w:rPr>
            <w:rFonts w:eastAsiaTheme="minorEastAsia"/>
          </w:rPr>
          <w:tab/>
        </w:r>
        <w:r w:rsidR="00630BE3" w:rsidRPr="006C5C77">
          <w:rPr>
            <w:rStyle w:val="Hyperlink"/>
          </w:rPr>
          <w:t>Requirements for WMDRM-ND Transmitters</w:t>
        </w:r>
        <w:r w:rsidR="00630BE3">
          <w:rPr>
            <w:webHidden/>
          </w:rPr>
          <w:tab/>
        </w:r>
        <w:r w:rsidR="00630BE3">
          <w:rPr>
            <w:webHidden/>
          </w:rPr>
          <w:fldChar w:fldCharType="begin"/>
        </w:r>
        <w:r w:rsidR="00630BE3">
          <w:rPr>
            <w:webHidden/>
          </w:rPr>
          <w:instrText xml:space="preserve"> PAGEREF _Toc78873554 \h </w:instrText>
        </w:r>
        <w:r w:rsidR="00630BE3">
          <w:rPr>
            <w:webHidden/>
          </w:rPr>
        </w:r>
        <w:r w:rsidR="00630BE3">
          <w:rPr>
            <w:webHidden/>
          </w:rPr>
          <w:fldChar w:fldCharType="separate"/>
        </w:r>
        <w:r w:rsidR="00630BE3">
          <w:rPr>
            <w:webHidden/>
          </w:rPr>
          <w:t>67</w:t>
        </w:r>
        <w:r w:rsidR="00630BE3">
          <w:rPr>
            <w:webHidden/>
          </w:rPr>
          <w:fldChar w:fldCharType="end"/>
        </w:r>
      </w:hyperlink>
    </w:p>
    <w:p w14:paraId="64F944A9" w14:textId="4828BAE0" w:rsidR="00630BE3" w:rsidRDefault="00C37688">
      <w:pPr>
        <w:pStyle w:val="TOC2"/>
        <w:rPr>
          <w:rFonts w:eastAsiaTheme="minorEastAsia"/>
        </w:rPr>
      </w:pPr>
      <w:hyperlink w:anchor="_Toc78873555" w:history="1">
        <w:r w:rsidR="00630BE3" w:rsidRPr="006C5C77">
          <w:rPr>
            <w:rStyle w:val="Hyperlink"/>
          </w:rPr>
          <w:t>15.6</w:t>
        </w:r>
        <w:r w:rsidR="00630BE3">
          <w:rPr>
            <w:rFonts w:eastAsiaTheme="minorEastAsia"/>
          </w:rPr>
          <w:tab/>
        </w:r>
        <w:r w:rsidR="00630BE3" w:rsidRPr="006C5C77">
          <w:rPr>
            <w:rStyle w:val="Hyperlink"/>
          </w:rPr>
          <w:t>Requirements for WMDRM-ND Receivers</w:t>
        </w:r>
        <w:r w:rsidR="00630BE3">
          <w:rPr>
            <w:webHidden/>
          </w:rPr>
          <w:tab/>
        </w:r>
        <w:r w:rsidR="00630BE3">
          <w:rPr>
            <w:webHidden/>
          </w:rPr>
          <w:fldChar w:fldCharType="begin"/>
        </w:r>
        <w:r w:rsidR="00630BE3">
          <w:rPr>
            <w:webHidden/>
          </w:rPr>
          <w:instrText xml:space="preserve"> PAGEREF _Toc78873555 \h </w:instrText>
        </w:r>
        <w:r w:rsidR="00630BE3">
          <w:rPr>
            <w:webHidden/>
          </w:rPr>
        </w:r>
        <w:r w:rsidR="00630BE3">
          <w:rPr>
            <w:webHidden/>
          </w:rPr>
          <w:fldChar w:fldCharType="separate"/>
        </w:r>
        <w:r w:rsidR="00630BE3">
          <w:rPr>
            <w:webHidden/>
          </w:rPr>
          <w:t>67</w:t>
        </w:r>
        <w:r w:rsidR="00630BE3">
          <w:rPr>
            <w:webHidden/>
          </w:rPr>
          <w:fldChar w:fldCharType="end"/>
        </w:r>
      </w:hyperlink>
    </w:p>
    <w:p w14:paraId="49CC068C" w14:textId="34C9C91F" w:rsidR="00630BE3" w:rsidRDefault="00C37688">
      <w:pPr>
        <w:pStyle w:val="TOC2"/>
        <w:rPr>
          <w:rFonts w:eastAsiaTheme="minorEastAsia"/>
        </w:rPr>
      </w:pPr>
      <w:hyperlink w:anchor="_Toc78873556" w:history="1">
        <w:r w:rsidR="00630BE3" w:rsidRPr="006C5C77">
          <w:rPr>
            <w:rStyle w:val="Hyperlink"/>
          </w:rPr>
          <w:t>15.7</w:t>
        </w:r>
        <w:r w:rsidR="00630BE3">
          <w:rPr>
            <w:rFonts w:eastAsiaTheme="minorEastAsia"/>
          </w:rPr>
          <w:tab/>
        </w:r>
        <w:r w:rsidR="00630BE3" w:rsidRPr="006C5C77">
          <w:rPr>
            <w:rStyle w:val="Hyperlink"/>
          </w:rPr>
          <w:t>Requirements for PlayReady Restricted Functionality WMDRM-ND Receiver</w:t>
        </w:r>
        <w:r w:rsidR="00630BE3">
          <w:rPr>
            <w:webHidden/>
          </w:rPr>
          <w:tab/>
        </w:r>
        <w:r w:rsidR="00630BE3">
          <w:rPr>
            <w:webHidden/>
          </w:rPr>
          <w:fldChar w:fldCharType="begin"/>
        </w:r>
        <w:r w:rsidR="00630BE3">
          <w:rPr>
            <w:webHidden/>
          </w:rPr>
          <w:instrText xml:space="preserve"> PAGEREF _Toc78873556 \h </w:instrText>
        </w:r>
        <w:r w:rsidR="00630BE3">
          <w:rPr>
            <w:webHidden/>
          </w:rPr>
        </w:r>
        <w:r w:rsidR="00630BE3">
          <w:rPr>
            <w:webHidden/>
          </w:rPr>
          <w:fldChar w:fldCharType="separate"/>
        </w:r>
        <w:r w:rsidR="00630BE3">
          <w:rPr>
            <w:webHidden/>
          </w:rPr>
          <w:t>69</w:t>
        </w:r>
        <w:r w:rsidR="00630BE3">
          <w:rPr>
            <w:webHidden/>
          </w:rPr>
          <w:fldChar w:fldCharType="end"/>
        </w:r>
      </w:hyperlink>
    </w:p>
    <w:p w14:paraId="33240C11" w14:textId="5E91C356" w:rsidR="00630BE3" w:rsidRDefault="00C37688">
      <w:pPr>
        <w:pStyle w:val="TOC2"/>
        <w:rPr>
          <w:rFonts w:eastAsiaTheme="minorEastAsia"/>
        </w:rPr>
      </w:pPr>
      <w:hyperlink w:anchor="_Toc78873557" w:history="1">
        <w:r w:rsidR="00630BE3" w:rsidRPr="006C5C77">
          <w:rPr>
            <w:rStyle w:val="Hyperlink"/>
          </w:rPr>
          <w:t>15.8</w:t>
        </w:r>
        <w:r w:rsidR="00630BE3">
          <w:rPr>
            <w:rFonts w:eastAsiaTheme="minorEastAsia"/>
          </w:rPr>
          <w:tab/>
        </w:r>
        <w:r w:rsidR="00630BE3" w:rsidRPr="006C5C77">
          <w:rPr>
            <w:rStyle w:val="Hyperlink"/>
          </w:rPr>
          <w:t>Requirements for PlayReady Device Bridges</w:t>
        </w:r>
        <w:r w:rsidR="00630BE3">
          <w:rPr>
            <w:webHidden/>
          </w:rPr>
          <w:tab/>
        </w:r>
        <w:r w:rsidR="00630BE3">
          <w:rPr>
            <w:webHidden/>
          </w:rPr>
          <w:fldChar w:fldCharType="begin"/>
        </w:r>
        <w:r w:rsidR="00630BE3">
          <w:rPr>
            <w:webHidden/>
          </w:rPr>
          <w:instrText xml:space="preserve"> PAGEREF _Toc78873557 \h </w:instrText>
        </w:r>
        <w:r w:rsidR="00630BE3">
          <w:rPr>
            <w:webHidden/>
          </w:rPr>
        </w:r>
        <w:r w:rsidR="00630BE3">
          <w:rPr>
            <w:webHidden/>
          </w:rPr>
          <w:fldChar w:fldCharType="separate"/>
        </w:r>
        <w:r w:rsidR="00630BE3">
          <w:rPr>
            <w:webHidden/>
          </w:rPr>
          <w:t>69</w:t>
        </w:r>
        <w:r w:rsidR="00630BE3">
          <w:rPr>
            <w:webHidden/>
          </w:rPr>
          <w:fldChar w:fldCharType="end"/>
        </w:r>
      </w:hyperlink>
    </w:p>
    <w:p w14:paraId="08EFAE8A" w14:textId="74F3F45C" w:rsidR="00630BE3" w:rsidRDefault="00C37688">
      <w:pPr>
        <w:pStyle w:val="TOC2"/>
        <w:rPr>
          <w:rFonts w:eastAsiaTheme="minorEastAsia"/>
        </w:rPr>
      </w:pPr>
      <w:hyperlink w:anchor="_Toc78873558" w:history="1">
        <w:r w:rsidR="00630BE3" w:rsidRPr="006C5C77">
          <w:rPr>
            <w:rStyle w:val="Hyperlink"/>
          </w:rPr>
          <w:t>15.9</w:t>
        </w:r>
        <w:r w:rsidR="00630BE3">
          <w:rPr>
            <w:rFonts w:eastAsiaTheme="minorEastAsia"/>
          </w:rPr>
          <w:tab/>
        </w:r>
        <w:r w:rsidR="00630BE3" w:rsidRPr="006C5C77">
          <w:rPr>
            <w:rStyle w:val="Hyperlink"/>
          </w:rPr>
          <w:t>Requirements for PlayReady Portable Devices</w:t>
        </w:r>
        <w:r w:rsidR="00630BE3">
          <w:rPr>
            <w:webHidden/>
          </w:rPr>
          <w:tab/>
        </w:r>
        <w:r w:rsidR="00630BE3">
          <w:rPr>
            <w:webHidden/>
          </w:rPr>
          <w:fldChar w:fldCharType="begin"/>
        </w:r>
        <w:r w:rsidR="00630BE3">
          <w:rPr>
            <w:webHidden/>
          </w:rPr>
          <w:instrText xml:space="preserve"> PAGEREF _Toc78873558 \h </w:instrText>
        </w:r>
        <w:r w:rsidR="00630BE3">
          <w:rPr>
            <w:webHidden/>
          </w:rPr>
        </w:r>
        <w:r w:rsidR="00630BE3">
          <w:rPr>
            <w:webHidden/>
          </w:rPr>
          <w:fldChar w:fldCharType="separate"/>
        </w:r>
        <w:r w:rsidR="00630BE3">
          <w:rPr>
            <w:webHidden/>
          </w:rPr>
          <w:t>69</w:t>
        </w:r>
        <w:r w:rsidR="00630BE3">
          <w:rPr>
            <w:webHidden/>
          </w:rPr>
          <w:fldChar w:fldCharType="end"/>
        </w:r>
      </w:hyperlink>
    </w:p>
    <w:p w14:paraId="6E0786BF" w14:textId="2C444C35" w:rsidR="00630BE3" w:rsidRDefault="00C37688">
      <w:pPr>
        <w:pStyle w:val="TOC2"/>
        <w:rPr>
          <w:rFonts w:eastAsiaTheme="minorEastAsia"/>
        </w:rPr>
      </w:pPr>
      <w:hyperlink w:anchor="_Toc78873559" w:history="1">
        <w:r w:rsidR="00630BE3" w:rsidRPr="006C5C77">
          <w:rPr>
            <w:rStyle w:val="Hyperlink"/>
          </w:rPr>
          <w:t>15.10</w:t>
        </w:r>
        <w:r w:rsidR="00630BE3">
          <w:rPr>
            <w:rFonts w:eastAsiaTheme="minorEastAsia"/>
          </w:rPr>
          <w:tab/>
        </w:r>
        <w:r w:rsidR="00630BE3" w:rsidRPr="006C5C77">
          <w:rPr>
            <w:rStyle w:val="Hyperlink"/>
          </w:rPr>
          <w:t>Application Identifier Inclusion List Restriction Object</w:t>
        </w:r>
        <w:r w:rsidR="00630BE3">
          <w:rPr>
            <w:webHidden/>
          </w:rPr>
          <w:tab/>
        </w:r>
        <w:r w:rsidR="00630BE3">
          <w:rPr>
            <w:webHidden/>
          </w:rPr>
          <w:fldChar w:fldCharType="begin"/>
        </w:r>
        <w:r w:rsidR="00630BE3">
          <w:rPr>
            <w:webHidden/>
          </w:rPr>
          <w:instrText xml:space="preserve"> PAGEREF _Toc78873559 \h </w:instrText>
        </w:r>
        <w:r w:rsidR="00630BE3">
          <w:rPr>
            <w:webHidden/>
          </w:rPr>
        </w:r>
        <w:r w:rsidR="00630BE3">
          <w:rPr>
            <w:webHidden/>
          </w:rPr>
          <w:fldChar w:fldCharType="separate"/>
        </w:r>
        <w:r w:rsidR="00630BE3">
          <w:rPr>
            <w:webHidden/>
          </w:rPr>
          <w:t>73</w:t>
        </w:r>
        <w:r w:rsidR="00630BE3">
          <w:rPr>
            <w:webHidden/>
          </w:rPr>
          <w:fldChar w:fldCharType="end"/>
        </w:r>
      </w:hyperlink>
    </w:p>
    <w:p w14:paraId="31C94A71" w14:textId="5CD46D7B" w:rsidR="00630BE3" w:rsidRDefault="00C37688">
      <w:pPr>
        <w:pStyle w:val="TOC1"/>
        <w:rPr>
          <w:rFonts w:eastAsiaTheme="minorEastAsia"/>
          <w:b w:val="0"/>
        </w:rPr>
      </w:pPr>
      <w:hyperlink w:anchor="_Toc78873560" w:history="1">
        <w:r w:rsidR="00630BE3" w:rsidRPr="006C5C77">
          <w:rPr>
            <w:rStyle w:val="Hyperlink"/>
          </w:rPr>
          <w:t>16</w:t>
        </w:r>
        <w:r w:rsidR="00630BE3">
          <w:rPr>
            <w:rFonts w:eastAsiaTheme="minorEastAsia"/>
            <w:b w:val="0"/>
          </w:rPr>
          <w:tab/>
        </w:r>
        <w:r w:rsidR="00630BE3" w:rsidRPr="006C5C77">
          <w:rPr>
            <w:rStyle w:val="Hyperlink"/>
          </w:rPr>
          <w:t>Requirements for PlayReady PC Applications</w:t>
        </w:r>
        <w:r w:rsidR="00630BE3">
          <w:rPr>
            <w:webHidden/>
          </w:rPr>
          <w:tab/>
        </w:r>
        <w:r w:rsidR="00630BE3">
          <w:rPr>
            <w:webHidden/>
          </w:rPr>
          <w:fldChar w:fldCharType="begin"/>
        </w:r>
        <w:r w:rsidR="00630BE3">
          <w:rPr>
            <w:webHidden/>
          </w:rPr>
          <w:instrText xml:space="preserve"> PAGEREF _Toc78873560 \h </w:instrText>
        </w:r>
        <w:r w:rsidR="00630BE3">
          <w:rPr>
            <w:webHidden/>
          </w:rPr>
        </w:r>
        <w:r w:rsidR="00630BE3">
          <w:rPr>
            <w:webHidden/>
          </w:rPr>
          <w:fldChar w:fldCharType="separate"/>
        </w:r>
        <w:r w:rsidR="00630BE3">
          <w:rPr>
            <w:webHidden/>
          </w:rPr>
          <w:t>74</w:t>
        </w:r>
        <w:r w:rsidR="00630BE3">
          <w:rPr>
            <w:webHidden/>
          </w:rPr>
          <w:fldChar w:fldCharType="end"/>
        </w:r>
      </w:hyperlink>
    </w:p>
    <w:p w14:paraId="1239B109" w14:textId="12FB6B8A" w:rsidR="00630BE3" w:rsidRDefault="00C37688">
      <w:pPr>
        <w:pStyle w:val="TOC2"/>
        <w:rPr>
          <w:rFonts w:eastAsiaTheme="minorEastAsia"/>
        </w:rPr>
      </w:pPr>
      <w:hyperlink w:anchor="_Toc78873561" w:history="1">
        <w:r w:rsidR="00630BE3" w:rsidRPr="006C5C77">
          <w:rPr>
            <w:rStyle w:val="Hyperlink"/>
          </w:rPr>
          <w:t>16.1</w:t>
        </w:r>
        <w:r w:rsidR="00630BE3">
          <w:rPr>
            <w:rFonts w:eastAsiaTheme="minorEastAsia"/>
          </w:rPr>
          <w:tab/>
        </w:r>
        <w:r w:rsidR="00630BE3" w:rsidRPr="006C5C77">
          <w:rPr>
            <w:rStyle w:val="Hyperlink"/>
          </w:rPr>
          <w:t>Scope</w:t>
        </w:r>
        <w:r w:rsidR="00630BE3">
          <w:rPr>
            <w:webHidden/>
          </w:rPr>
          <w:tab/>
        </w:r>
        <w:r w:rsidR="00630BE3">
          <w:rPr>
            <w:webHidden/>
          </w:rPr>
          <w:fldChar w:fldCharType="begin"/>
        </w:r>
        <w:r w:rsidR="00630BE3">
          <w:rPr>
            <w:webHidden/>
          </w:rPr>
          <w:instrText xml:space="preserve"> PAGEREF _Toc78873561 \h </w:instrText>
        </w:r>
        <w:r w:rsidR="00630BE3">
          <w:rPr>
            <w:webHidden/>
          </w:rPr>
        </w:r>
        <w:r w:rsidR="00630BE3">
          <w:rPr>
            <w:webHidden/>
          </w:rPr>
          <w:fldChar w:fldCharType="separate"/>
        </w:r>
        <w:r w:rsidR="00630BE3">
          <w:rPr>
            <w:webHidden/>
          </w:rPr>
          <w:t>74</w:t>
        </w:r>
        <w:r w:rsidR="00630BE3">
          <w:rPr>
            <w:webHidden/>
          </w:rPr>
          <w:fldChar w:fldCharType="end"/>
        </w:r>
      </w:hyperlink>
    </w:p>
    <w:p w14:paraId="4A4973E5" w14:textId="1DEBC5D8" w:rsidR="00630BE3" w:rsidRDefault="00C37688">
      <w:pPr>
        <w:pStyle w:val="TOC2"/>
        <w:rPr>
          <w:rFonts w:eastAsiaTheme="minorEastAsia"/>
        </w:rPr>
      </w:pPr>
      <w:hyperlink w:anchor="_Toc78873562" w:history="1">
        <w:r w:rsidR="00630BE3" w:rsidRPr="006C5C77">
          <w:rPr>
            <w:rStyle w:val="Hyperlink"/>
          </w:rPr>
          <w:t>16.2</w:t>
        </w:r>
        <w:r w:rsidR="00630BE3">
          <w:rPr>
            <w:rFonts w:eastAsiaTheme="minorEastAsia"/>
          </w:rPr>
          <w:tab/>
        </w:r>
        <w:r w:rsidR="00630BE3" w:rsidRPr="006C5C77">
          <w:rPr>
            <w:rStyle w:val="Hyperlink"/>
          </w:rPr>
          <w:t>Architecture</w:t>
        </w:r>
        <w:r w:rsidR="00630BE3">
          <w:rPr>
            <w:webHidden/>
          </w:rPr>
          <w:tab/>
        </w:r>
        <w:r w:rsidR="00630BE3">
          <w:rPr>
            <w:webHidden/>
          </w:rPr>
          <w:fldChar w:fldCharType="begin"/>
        </w:r>
        <w:r w:rsidR="00630BE3">
          <w:rPr>
            <w:webHidden/>
          </w:rPr>
          <w:instrText xml:space="preserve"> PAGEREF _Toc78873562 \h </w:instrText>
        </w:r>
        <w:r w:rsidR="00630BE3">
          <w:rPr>
            <w:webHidden/>
          </w:rPr>
        </w:r>
        <w:r w:rsidR="00630BE3">
          <w:rPr>
            <w:webHidden/>
          </w:rPr>
          <w:fldChar w:fldCharType="separate"/>
        </w:r>
        <w:r w:rsidR="00630BE3">
          <w:rPr>
            <w:webHidden/>
          </w:rPr>
          <w:t>74</w:t>
        </w:r>
        <w:r w:rsidR="00630BE3">
          <w:rPr>
            <w:webHidden/>
          </w:rPr>
          <w:fldChar w:fldCharType="end"/>
        </w:r>
      </w:hyperlink>
    </w:p>
    <w:p w14:paraId="7EEFF8EC" w14:textId="70E31FE2" w:rsidR="00630BE3" w:rsidRDefault="00C37688">
      <w:pPr>
        <w:pStyle w:val="TOC2"/>
        <w:rPr>
          <w:rFonts w:eastAsiaTheme="minorEastAsia"/>
        </w:rPr>
      </w:pPr>
      <w:hyperlink w:anchor="_Toc78873563" w:history="1">
        <w:r w:rsidR="00630BE3" w:rsidRPr="006C5C77">
          <w:rPr>
            <w:rStyle w:val="Hyperlink"/>
          </w:rPr>
          <w:t>16.3</w:t>
        </w:r>
        <w:r w:rsidR="00630BE3">
          <w:rPr>
            <w:rFonts w:eastAsiaTheme="minorEastAsia"/>
          </w:rPr>
          <w:tab/>
        </w:r>
        <w:r w:rsidR="00630BE3" w:rsidRPr="006C5C77">
          <w:rPr>
            <w:rStyle w:val="Hyperlink"/>
          </w:rPr>
          <w:t>Certificates</w:t>
        </w:r>
        <w:r w:rsidR="00630BE3">
          <w:rPr>
            <w:webHidden/>
          </w:rPr>
          <w:tab/>
        </w:r>
        <w:r w:rsidR="00630BE3">
          <w:rPr>
            <w:webHidden/>
          </w:rPr>
          <w:fldChar w:fldCharType="begin"/>
        </w:r>
        <w:r w:rsidR="00630BE3">
          <w:rPr>
            <w:webHidden/>
          </w:rPr>
          <w:instrText xml:space="preserve"> PAGEREF _Toc78873563 \h </w:instrText>
        </w:r>
        <w:r w:rsidR="00630BE3">
          <w:rPr>
            <w:webHidden/>
          </w:rPr>
        </w:r>
        <w:r w:rsidR="00630BE3">
          <w:rPr>
            <w:webHidden/>
          </w:rPr>
          <w:fldChar w:fldCharType="separate"/>
        </w:r>
        <w:r w:rsidR="00630BE3">
          <w:rPr>
            <w:webHidden/>
          </w:rPr>
          <w:t>74</w:t>
        </w:r>
        <w:r w:rsidR="00630BE3">
          <w:rPr>
            <w:webHidden/>
          </w:rPr>
          <w:fldChar w:fldCharType="end"/>
        </w:r>
      </w:hyperlink>
    </w:p>
    <w:p w14:paraId="572D62AE" w14:textId="6D137F6B" w:rsidR="00630BE3" w:rsidRDefault="00C37688">
      <w:pPr>
        <w:pStyle w:val="TOC2"/>
        <w:rPr>
          <w:rFonts w:eastAsiaTheme="minorEastAsia"/>
        </w:rPr>
      </w:pPr>
      <w:hyperlink w:anchor="_Toc78873564" w:history="1">
        <w:r w:rsidR="00630BE3" w:rsidRPr="006C5C77">
          <w:rPr>
            <w:rStyle w:val="Hyperlink"/>
          </w:rPr>
          <w:t>16.4</w:t>
        </w:r>
        <w:r w:rsidR="00630BE3">
          <w:rPr>
            <w:rFonts w:eastAsiaTheme="minorEastAsia"/>
          </w:rPr>
          <w:tab/>
        </w:r>
        <w:r w:rsidR="00630BE3" w:rsidRPr="006C5C77">
          <w:rPr>
            <w:rStyle w:val="Hyperlink"/>
          </w:rPr>
          <w:t>Individualization</w:t>
        </w:r>
        <w:r w:rsidR="00630BE3">
          <w:rPr>
            <w:webHidden/>
          </w:rPr>
          <w:tab/>
        </w:r>
        <w:r w:rsidR="00630BE3">
          <w:rPr>
            <w:webHidden/>
          </w:rPr>
          <w:fldChar w:fldCharType="begin"/>
        </w:r>
        <w:r w:rsidR="00630BE3">
          <w:rPr>
            <w:webHidden/>
          </w:rPr>
          <w:instrText xml:space="preserve"> PAGEREF _Toc78873564 \h </w:instrText>
        </w:r>
        <w:r w:rsidR="00630BE3">
          <w:rPr>
            <w:webHidden/>
          </w:rPr>
        </w:r>
        <w:r w:rsidR="00630BE3">
          <w:rPr>
            <w:webHidden/>
          </w:rPr>
          <w:fldChar w:fldCharType="separate"/>
        </w:r>
        <w:r w:rsidR="00630BE3">
          <w:rPr>
            <w:webHidden/>
          </w:rPr>
          <w:t>74</w:t>
        </w:r>
        <w:r w:rsidR="00630BE3">
          <w:rPr>
            <w:webHidden/>
          </w:rPr>
          <w:fldChar w:fldCharType="end"/>
        </w:r>
      </w:hyperlink>
    </w:p>
    <w:p w14:paraId="032F8B40" w14:textId="306C8F32" w:rsidR="00630BE3" w:rsidRDefault="00C37688">
      <w:pPr>
        <w:pStyle w:val="TOC2"/>
        <w:rPr>
          <w:rFonts w:eastAsiaTheme="minorEastAsia"/>
        </w:rPr>
      </w:pPr>
      <w:hyperlink w:anchor="_Toc78873565" w:history="1">
        <w:r w:rsidR="00630BE3" w:rsidRPr="006C5C77">
          <w:rPr>
            <w:rStyle w:val="Hyperlink"/>
          </w:rPr>
          <w:t>16.5</w:t>
        </w:r>
        <w:r w:rsidR="00630BE3">
          <w:rPr>
            <w:rFonts w:eastAsiaTheme="minorEastAsia"/>
          </w:rPr>
          <w:tab/>
        </w:r>
        <w:r w:rsidR="00630BE3" w:rsidRPr="006C5C77">
          <w:rPr>
            <w:rStyle w:val="Hyperlink"/>
          </w:rPr>
          <w:t>PlayReady Product Approval Requirement</w:t>
        </w:r>
        <w:r w:rsidR="00630BE3">
          <w:rPr>
            <w:webHidden/>
          </w:rPr>
          <w:tab/>
        </w:r>
        <w:r w:rsidR="00630BE3">
          <w:rPr>
            <w:webHidden/>
          </w:rPr>
          <w:fldChar w:fldCharType="begin"/>
        </w:r>
        <w:r w:rsidR="00630BE3">
          <w:rPr>
            <w:webHidden/>
          </w:rPr>
          <w:instrText xml:space="preserve"> PAGEREF _Toc78873565 \h </w:instrText>
        </w:r>
        <w:r w:rsidR="00630BE3">
          <w:rPr>
            <w:webHidden/>
          </w:rPr>
        </w:r>
        <w:r w:rsidR="00630BE3">
          <w:rPr>
            <w:webHidden/>
          </w:rPr>
          <w:fldChar w:fldCharType="separate"/>
        </w:r>
        <w:r w:rsidR="00630BE3">
          <w:rPr>
            <w:webHidden/>
          </w:rPr>
          <w:t>75</w:t>
        </w:r>
        <w:r w:rsidR="00630BE3">
          <w:rPr>
            <w:webHidden/>
          </w:rPr>
          <w:fldChar w:fldCharType="end"/>
        </w:r>
      </w:hyperlink>
    </w:p>
    <w:p w14:paraId="51FDC827" w14:textId="1A658319" w:rsidR="00630BE3" w:rsidRDefault="00C37688">
      <w:pPr>
        <w:pStyle w:val="TOC2"/>
        <w:rPr>
          <w:rFonts w:eastAsiaTheme="minorEastAsia"/>
        </w:rPr>
      </w:pPr>
      <w:hyperlink w:anchor="_Toc78873566" w:history="1">
        <w:r w:rsidR="00630BE3" w:rsidRPr="006C5C77">
          <w:rPr>
            <w:rStyle w:val="Hyperlink"/>
          </w:rPr>
          <w:t>16.6</w:t>
        </w:r>
        <w:r w:rsidR="00630BE3">
          <w:rPr>
            <w:rFonts w:eastAsiaTheme="minorEastAsia"/>
          </w:rPr>
          <w:tab/>
        </w:r>
        <w:r w:rsidR="00630BE3" w:rsidRPr="006C5C77">
          <w:rPr>
            <w:rStyle w:val="Hyperlink"/>
          </w:rPr>
          <w:t>COPP Support</w:t>
        </w:r>
        <w:r w:rsidR="00630BE3">
          <w:rPr>
            <w:webHidden/>
          </w:rPr>
          <w:tab/>
        </w:r>
        <w:r w:rsidR="00630BE3">
          <w:rPr>
            <w:webHidden/>
          </w:rPr>
          <w:fldChar w:fldCharType="begin"/>
        </w:r>
        <w:r w:rsidR="00630BE3">
          <w:rPr>
            <w:webHidden/>
          </w:rPr>
          <w:instrText xml:space="preserve"> PAGEREF _Toc78873566 \h </w:instrText>
        </w:r>
        <w:r w:rsidR="00630BE3">
          <w:rPr>
            <w:webHidden/>
          </w:rPr>
        </w:r>
        <w:r w:rsidR="00630BE3">
          <w:rPr>
            <w:webHidden/>
          </w:rPr>
          <w:fldChar w:fldCharType="separate"/>
        </w:r>
        <w:r w:rsidR="00630BE3">
          <w:rPr>
            <w:webHidden/>
          </w:rPr>
          <w:t>75</w:t>
        </w:r>
        <w:r w:rsidR="00630BE3">
          <w:rPr>
            <w:webHidden/>
          </w:rPr>
          <w:fldChar w:fldCharType="end"/>
        </w:r>
      </w:hyperlink>
    </w:p>
    <w:p w14:paraId="0FF458F7" w14:textId="16D0C698" w:rsidR="00630BE3" w:rsidRDefault="00C37688">
      <w:pPr>
        <w:pStyle w:val="TOC2"/>
        <w:rPr>
          <w:rFonts w:eastAsiaTheme="minorEastAsia"/>
        </w:rPr>
      </w:pPr>
      <w:hyperlink w:anchor="_Toc78873567" w:history="1">
        <w:r w:rsidR="00630BE3" w:rsidRPr="006C5C77">
          <w:rPr>
            <w:rStyle w:val="Hyperlink"/>
          </w:rPr>
          <w:t>16.7</w:t>
        </w:r>
        <w:r w:rsidR="00630BE3">
          <w:rPr>
            <w:rFonts w:eastAsiaTheme="minorEastAsia"/>
          </w:rPr>
          <w:tab/>
        </w:r>
        <w:r w:rsidR="00630BE3" w:rsidRPr="006C5C77">
          <w:rPr>
            <w:rStyle w:val="Hyperlink"/>
          </w:rPr>
          <w:t>Report Action</w:t>
        </w:r>
        <w:r w:rsidR="00630BE3">
          <w:rPr>
            <w:webHidden/>
          </w:rPr>
          <w:tab/>
        </w:r>
        <w:r w:rsidR="00630BE3">
          <w:rPr>
            <w:webHidden/>
          </w:rPr>
          <w:fldChar w:fldCharType="begin"/>
        </w:r>
        <w:r w:rsidR="00630BE3">
          <w:rPr>
            <w:webHidden/>
          </w:rPr>
          <w:instrText xml:space="preserve"> PAGEREF _Toc78873567 \h </w:instrText>
        </w:r>
        <w:r w:rsidR="00630BE3">
          <w:rPr>
            <w:webHidden/>
          </w:rPr>
        </w:r>
        <w:r w:rsidR="00630BE3">
          <w:rPr>
            <w:webHidden/>
          </w:rPr>
          <w:fldChar w:fldCharType="separate"/>
        </w:r>
        <w:r w:rsidR="00630BE3">
          <w:rPr>
            <w:webHidden/>
          </w:rPr>
          <w:t>75</w:t>
        </w:r>
        <w:r w:rsidR="00630BE3">
          <w:rPr>
            <w:webHidden/>
          </w:rPr>
          <w:fldChar w:fldCharType="end"/>
        </w:r>
      </w:hyperlink>
    </w:p>
    <w:p w14:paraId="2C05A937" w14:textId="1C209FD7" w:rsidR="00630BE3" w:rsidRDefault="00C37688">
      <w:pPr>
        <w:pStyle w:val="TOC2"/>
        <w:rPr>
          <w:rFonts w:eastAsiaTheme="minorEastAsia"/>
        </w:rPr>
      </w:pPr>
      <w:hyperlink w:anchor="_Toc78873568" w:history="1">
        <w:r w:rsidR="00630BE3" w:rsidRPr="006C5C77">
          <w:rPr>
            <w:rStyle w:val="Hyperlink"/>
          </w:rPr>
          <w:t>16.8</w:t>
        </w:r>
        <w:r w:rsidR="00630BE3">
          <w:rPr>
            <w:rFonts w:eastAsiaTheme="minorEastAsia"/>
          </w:rPr>
          <w:tab/>
        </w:r>
        <w:r w:rsidR="00630BE3" w:rsidRPr="006C5C77">
          <w:rPr>
            <w:rStyle w:val="Hyperlink"/>
          </w:rPr>
          <w:t>Transmitting from the PC</w:t>
        </w:r>
        <w:r w:rsidR="00630BE3">
          <w:rPr>
            <w:webHidden/>
          </w:rPr>
          <w:tab/>
        </w:r>
        <w:r w:rsidR="00630BE3">
          <w:rPr>
            <w:webHidden/>
          </w:rPr>
          <w:fldChar w:fldCharType="begin"/>
        </w:r>
        <w:r w:rsidR="00630BE3">
          <w:rPr>
            <w:webHidden/>
          </w:rPr>
          <w:instrText xml:space="preserve"> PAGEREF _Toc78873568 \h </w:instrText>
        </w:r>
        <w:r w:rsidR="00630BE3">
          <w:rPr>
            <w:webHidden/>
          </w:rPr>
        </w:r>
        <w:r w:rsidR="00630BE3">
          <w:rPr>
            <w:webHidden/>
          </w:rPr>
          <w:fldChar w:fldCharType="separate"/>
        </w:r>
        <w:r w:rsidR="00630BE3">
          <w:rPr>
            <w:webHidden/>
          </w:rPr>
          <w:t>75</w:t>
        </w:r>
        <w:r w:rsidR="00630BE3">
          <w:rPr>
            <w:webHidden/>
          </w:rPr>
          <w:fldChar w:fldCharType="end"/>
        </w:r>
      </w:hyperlink>
    </w:p>
    <w:p w14:paraId="70396045" w14:textId="60FFF40D" w:rsidR="00630BE3" w:rsidRDefault="00C37688">
      <w:pPr>
        <w:pStyle w:val="TOC2"/>
        <w:rPr>
          <w:rFonts w:eastAsiaTheme="minorEastAsia"/>
        </w:rPr>
      </w:pPr>
      <w:hyperlink w:anchor="_Toc78873569" w:history="1">
        <w:r w:rsidR="00630BE3" w:rsidRPr="006C5C77">
          <w:rPr>
            <w:rStyle w:val="Hyperlink"/>
          </w:rPr>
          <w:t>16.9</w:t>
        </w:r>
        <w:r w:rsidR="00630BE3">
          <w:rPr>
            <w:rFonts w:eastAsiaTheme="minorEastAsia"/>
          </w:rPr>
          <w:tab/>
        </w:r>
        <w:r w:rsidR="00630BE3" w:rsidRPr="006C5C77">
          <w:rPr>
            <w:rStyle w:val="Hyperlink"/>
          </w:rPr>
          <w:t>Verifying Streaming Content</w:t>
        </w:r>
        <w:r w:rsidR="00630BE3">
          <w:rPr>
            <w:webHidden/>
          </w:rPr>
          <w:tab/>
        </w:r>
        <w:r w:rsidR="00630BE3">
          <w:rPr>
            <w:webHidden/>
          </w:rPr>
          <w:fldChar w:fldCharType="begin"/>
        </w:r>
        <w:r w:rsidR="00630BE3">
          <w:rPr>
            <w:webHidden/>
          </w:rPr>
          <w:instrText xml:space="preserve"> PAGEREF _Toc78873569 \h </w:instrText>
        </w:r>
        <w:r w:rsidR="00630BE3">
          <w:rPr>
            <w:webHidden/>
          </w:rPr>
        </w:r>
        <w:r w:rsidR="00630BE3">
          <w:rPr>
            <w:webHidden/>
          </w:rPr>
          <w:fldChar w:fldCharType="separate"/>
        </w:r>
        <w:r w:rsidR="00630BE3">
          <w:rPr>
            <w:webHidden/>
          </w:rPr>
          <w:t>75</w:t>
        </w:r>
        <w:r w:rsidR="00630BE3">
          <w:rPr>
            <w:webHidden/>
          </w:rPr>
          <w:fldChar w:fldCharType="end"/>
        </w:r>
      </w:hyperlink>
    </w:p>
    <w:p w14:paraId="642F273B" w14:textId="4452BB50" w:rsidR="00630BE3" w:rsidRDefault="00C37688">
      <w:pPr>
        <w:pStyle w:val="TOC2"/>
        <w:rPr>
          <w:rFonts w:eastAsiaTheme="minorEastAsia"/>
        </w:rPr>
      </w:pPr>
      <w:hyperlink w:anchor="_Toc78873570" w:history="1">
        <w:r w:rsidR="00630BE3" w:rsidRPr="006C5C77">
          <w:rPr>
            <w:rStyle w:val="Hyperlink"/>
          </w:rPr>
          <w:t>16.10</w:t>
        </w:r>
        <w:r w:rsidR="00630BE3">
          <w:rPr>
            <w:rFonts w:eastAsiaTheme="minorEastAsia"/>
          </w:rPr>
          <w:tab/>
        </w:r>
        <w:r w:rsidR="00630BE3" w:rsidRPr="006C5C77">
          <w:rPr>
            <w:rStyle w:val="Hyperlink"/>
          </w:rPr>
          <w:t>License Embedding</w:t>
        </w:r>
        <w:r w:rsidR="00630BE3">
          <w:rPr>
            <w:webHidden/>
          </w:rPr>
          <w:tab/>
        </w:r>
        <w:r w:rsidR="00630BE3">
          <w:rPr>
            <w:webHidden/>
          </w:rPr>
          <w:fldChar w:fldCharType="begin"/>
        </w:r>
        <w:r w:rsidR="00630BE3">
          <w:rPr>
            <w:webHidden/>
          </w:rPr>
          <w:instrText xml:space="preserve"> PAGEREF _Toc78873570 \h </w:instrText>
        </w:r>
        <w:r w:rsidR="00630BE3">
          <w:rPr>
            <w:webHidden/>
          </w:rPr>
        </w:r>
        <w:r w:rsidR="00630BE3">
          <w:rPr>
            <w:webHidden/>
          </w:rPr>
          <w:fldChar w:fldCharType="separate"/>
        </w:r>
        <w:r w:rsidR="00630BE3">
          <w:rPr>
            <w:webHidden/>
          </w:rPr>
          <w:t>76</w:t>
        </w:r>
        <w:r w:rsidR="00630BE3">
          <w:rPr>
            <w:webHidden/>
          </w:rPr>
          <w:fldChar w:fldCharType="end"/>
        </w:r>
      </w:hyperlink>
    </w:p>
    <w:p w14:paraId="0000FF7E" w14:textId="2444C417" w:rsidR="00630BE3" w:rsidRDefault="00C37688">
      <w:pPr>
        <w:pStyle w:val="TOC2"/>
        <w:rPr>
          <w:rFonts w:eastAsiaTheme="minorEastAsia"/>
        </w:rPr>
      </w:pPr>
      <w:hyperlink w:anchor="_Toc78873571" w:history="1">
        <w:r w:rsidR="00630BE3" w:rsidRPr="006C5C77">
          <w:rPr>
            <w:rStyle w:val="Hyperlink"/>
          </w:rPr>
          <w:t>16.11</w:t>
        </w:r>
        <w:r w:rsidR="00630BE3">
          <w:rPr>
            <w:rFonts w:eastAsiaTheme="minorEastAsia"/>
          </w:rPr>
          <w:tab/>
        </w:r>
        <w:r w:rsidR="00630BE3" w:rsidRPr="006C5C77">
          <w:rPr>
            <w:rStyle w:val="Hyperlink"/>
          </w:rPr>
          <w:t>Application Identifier Inclusion List Restriction Object</w:t>
        </w:r>
        <w:r w:rsidR="00630BE3">
          <w:rPr>
            <w:webHidden/>
          </w:rPr>
          <w:tab/>
        </w:r>
        <w:r w:rsidR="00630BE3">
          <w:rPr>
            <w:webHidden/>
          </w:rPr>
          <w:fldChar w:fldCharType="begin"/>
        </w:r>
        <w:r w:rsidR="00630BE3">
          <w:rPr>
            <w:webHidden/>
          </w:rPr>
          <w:instrText xml:space="preserve"> PAGEREF _Toc78873571 \h </w:instrText>
        </w:r>
        <w:r w:rsidR="00630BE3">
          <w:rPr>
            <w:webHidden/>
          </w:rPr>
        </w:r>
        <w:r w:rsidR="00630BE3">
          <w:rPr>
            <w:webHidden/>
          </w:rPr>
          <w:fldChar w:fldCharType="separate"/>
        </w:r>
        <w:r w:rsidR="00630BE3">
          <w:rPr>
            <w:webHidden/>
          </w:rPr>
          <w:t>76</w:t>
        </w:r>
        <w:r w:rsidR="00630BE3">
          <w:rPr>
            <w:webHidden/>
          </w:rPr>
          <w:fldChar w:fldCharType="end"/>
        </w:r>
      </w:hyperlink>
    </w:p>
    <w:p w14:paraId="41563E52" w14:textId="613775B4" w:rsidR="00630BE3" w:rsidRDefault="00C37688">
      <w:pPr>
        <w:pStyle w:val="TOC1"/>
        <w:rPr>
          <w:rFonts w:eastAsiaTheme="minorEastAsia"/>
          <w:b w:val="0"/>
        </w:rPr>
      </w:pPr>
      <w:hyperlink w:anchor="_Toc78873572" w:history="1">
        <w:r w:rsidR="00630BE3" w:rsidRPr="006C5C77">
          <w:rPr>
            <w:rStyle w:val="Hyperlink"/>
          </w:rPr>
          <w:t>17</w:t>
        </w:r>
        <w:r w:rsidR="00630BE3">
          <w:rPr>
            <w:rFonts w:eastAsiaTheme="minorEastAsia"/>
            <w:b w:val="0"/>
          </w:rPr>
          <w:tab/>
        </w:r>
        <w:r w:rsidR="00630BE3" w:rsidRPr="006C5C77">
          <w:rPr>
            <w:rStyle w:val="Hyperlink"/>
          </w:rPr>
          <w:t>Requirements for PlayReady Servers</w:t>
        </w:r>
        <w:r w:rsidR="00630BE3">
          <w:rPr>
            <w:webHidden/>
          </w:rPr>
          <w:tab/>
        </w:r>
        <w:r w:rsidR="00630BE3">
          <w:rPr>
            <w:webHidden/>
          </w:rPr>
          <w:fldChar w:fldCharType="begin"/>
        </w:r>
        <w:r w:rsidR="00630BE3">
          <w:rPr>
            <w:webHidden/>
          </w:rPr>
          <w:instrText xml:space="preserve"> PAGEREF _Toc78873572 \h </w:instrText>
        </w:r>
        <w:r w:rsidR="00630BE3">
          <w:rPr>
            <w:webHidden/>
          </w:rPr>
        </w:r>
        <w:r w:rsidR="00630BE3">
          <w:rPr>
            <w:webHidden/>
          </w:rPr>
          <w:fldChar w:fldCharType="separate"/>
        </w:r>
        <w:r w:rsidR="00630BE3">
          <w:rPr>
            <w:webHidden/>
          </w:rPr>
          <w:t>77</w:t>
        </w:r>
        <w:r w:rsidR="00630BE3">
          <w:rPr>
            <w:webHidden/>
          </w:rPr>
          <w:fldChar w:fldCharType="end"/>
        </w:r>
      </w:hyperlink>
    </w:p>
    <w:p w14:paraId="24A19673" w14:textId="7E4A2629" w:rsidR="00630BE3" w:rsidRDefault="00C37688">
      <w:pPr>
        <w:pStyle w:val="TOC2"/>
        <w:rPr>
          <w:rFonts w:eastAsiaTheme="minorEastAsia"/>
        </w:rPr>
      </w:pPr>
      <w:hyperlink w:anchor="_Toc78873573" w:history="1">
        <w:r w:rsidR="00630BE3" w:rsidRPr="006C5C77">
          <w:rPr>
            <w:rStyle w:val="Hyperlink"/>
          </w:rPr>
          <w:t>17.1</w:t>
        </w:r>
        <w:r w:rsidR="00630BE3">
          <w:rPr>
            <w:rFonts w:eastAsiaTheme="minorEastAsia"/>
          </w:rPr>
          <w:tab/>
        </w:r>
        <w:r w:rsidR="00630BE3" w:rsidRPr="006C5C77">
          <w:rPr>
            <w:rStyle w:val="Hyperlink"/>
          </w:rPr>
          <w:t>Scope</w:t>
        </w:r>
        <w:r w:rsidR="00630BE3">
          <w:rPr>
            <w:webHidden/>
          </w:rPr>
          <w:tab/>
        </w:r>
        <w:r w:rsidR="00630BE3">
          <w:rPr>
            <w:webHidden/>
          </w:rPr>
          <w:fldChar w:fldCharType="begin"/>
        </w:r>
        <w:r w:rsidR="00630BE3">
          <w:rPr>
            <w:webHidden/>
          </w:rPr>
          <w:instrText xml:space="preserve"> PAGEREF _Toc78873573 \h </w:instrText>
        </w:r>
        <w:r w:rsidR="00630BE3">
          <w:rPr>
            <w:webHidden/>
          </w:rPr>
        </w:r>
        <w:r w:rsidR="00630BE3">
          <w:rPr>
            <w:webHidden/>
          </w:rPr>
          <w:fldChar w:fldCharType="separate"/>
        </w:r>
        <w:r w:rsidR="00630BE3">
          <w:rPr>
            <w:webHidden/>
          </w:rPr>
          <w:t>77</w:t>
        </w:r>
        <w:r w:rsidR="00630BE3">
          <w:rPr>
            <w:webHidden/>
          </w:rPr>
          <w:fldChar w:fldCharType="end"/>
        </w:r>
      </w:hyperlink>
    </w:p>
    <w:p w14:paraId="66158621" w14:textId="08D00D16" w:rsidR="00630BE3" w:rsidRDefault="00C37688">
      <w:pPr>
        <w:pStyle w:val="TOC2"/>
        <w:rPr>
          <w:rFonts w:eastAsiaTheme="minorEastAsia"/>
        </w:rPr>
      </w:pPr>
      <w:hyperlink w:anchor="_Toc78873574" w:history="1">
        <w:r w:rsidR="00630BE3" w:rsidRPr="006C5C77">
          <w:rPr>
            <w:rStyle w:val="Hyperlink"/>
          </w:rPr>
          <w:t>17.2</w:t>
        </w:r>
        <w:r w:rsidR="00630BE3">
          <w:rPr>
            <w:rFonts w:eastAsiaTheme="minorEastAsia"/>
          </w:rPr>
          <w:tab/>
        </w:r>
        <w:r w:rsidR="00630BE3" w:rsidRPr="006C5C77">
          <w:rPr>
            <w:rStyle w:val="Hyperlink"/>
          </w:rPr>
          <w:t>Certificate Revocation List Updates</w:t>
        </w:r>
        <w:r w:rsidR="00630BE3">
          <w:rPr>
            <w:webHidden/>
          </w:rPr>
          <w:tab/>
        </w:r>
        <w:r w:rsidR="00630BE3">
          <w:rPr>
            <w:webHidden/>
          </w:rPr>
          <w:fldChar w:fldCharType="begin"/>
        </w:r>
        <w:r w:rsidR="00630BE3">
          <w:rPr>
            <w:webHidden/>
          </w:rPr>
          <w:instrText xml:space="preserve"> PAGEREF _Toc78873574 \h </w:instrText>
        </w:r>
        <w:r w:rsidR="00630BE3">
          <w:rPr>
            <w:webHidden/>
          </w:rPr>
        </w:r>
        <w:r w:rsidR="00630BE3">
          <w:rPr>
            <w:webHidden/>
          </w:rPr>
          <w:fldChar w:fldCharType="separate"/>
        </w:r>
        <w:r w:rsidR="00630BE3">
          <w:rPr>
            <w:webHidden/>
          </w:rPr>
          <w:t>77</w:t>
        </w:r>
        <w:r w:rsidR="00630BE3">
          <w:rPr>
            <w:webHidden/>
          </w:rPr>
          <w:fldChar w:fldCharType="end"/>
        </w:r>
      </w:hyperlink>
    </w:p>
    <w:p w14:paraId="62C77D59" w14:textId="4D55E025" w:rsidR="00630BE3" w:rsidRDefault="00C37688">
      <w:pPr>
        <w:pStyle w:val="TOC2"/>
        <w:rPr>
          <w:rFonts w:eastAsiaTheme="minorEastAsia"/>
        </w:rPr>
      </w:pPr>
      <w:hyperlink w:anchor="_Toc78873575" w:history="1">
        <w:r w:rsidR="00630BE3" w:rsidRPr="006C5C77">
          <w:rPr>
            <w:rStyle w:val="Hyperlink"/>
          </w:rPr>
          <w:t>17.3</w:t>
        </w:r>
        <w:r w:rsidR="00630BE3">
          <w:rPr>
            <w:rFonts w:eastAsiaTheme="minorEastAsia"/>
          </w:rPr>
          <w:tab/>
        </w:r>
        <w:r w:rsidR="00630BE3" w:rsidRPr="006C5C77">
          <w:rPr>
            <w:rStyle w:val="Hyperlink"/>
          </w:rPr>
          <w:t>Service IDs</w:t>
        </w:r>
        <w:r w:rsidR="00630BE3">
          <w:rPr>
            <w:webHidden/>
          </w:rPr>
          <w:tab/>
        </w:r>
        <w:r w:rsidR="00630BE3">
          <w:rPr>
            <w:webHidden/>
          </w:rPr>
          <w:fldChar w:fldCharType="begin"/>
        </w:r>
        <w:r w:rsidR="00630BE3">
          <w:rPr>
            <w:webHidden/>
          </w:rPr>
          <w:instrText xml:space="preserve"> PAGEREF _Toc78873575 \h </w:instrText>
        </w:r>
        <w:r w:rsidR="00630BE3">
          <w:rPr>
            <w:webHidden/>
          </w:rPr>
        </w:r>
        <w:r w:rsidR="00630BE3">
          <w:rPr>
            <w:webHidden/>
          </w:rPr>
          <w:fldChar w:fldCharType="separate"/>
        </w:r>
        <w:r w:rsidR="00630BE3">
          <w:rPr>
            <w:webHidden/>
          </w:rPr>
          <w:t>77</w:t>
        </w:r>
        <w:r w:rsidR="00630BE3">
          <w:rPr>
            <w:webHidden/>
          </w:rPr>
          <w:fldChar w:fldCharType="end"/>
        </w:r>
      </w:hyperlink>
    </w:p>
    <w:p w14:paraId="1A20A59D" w14:textId="437215F2" w:rsidR="00630BE3" w:rsidRDefault="00C37688">
      <w:pPr>
        <w:pStyle w:val="TOC1"/>
        <w:rPr>
          <w:rFonts w:eastAsiaTheme="minorEastAsia"/>
          <w:b w:val="0"/>
        </w:rPr>
      </w:pPr>
      <w:hyperlink w:anchor="_Toc78873576" w:history="1">
        <w:r w:rsidR="00630BE3" w:rsidRPr="006C5C77">
          <w:rPr>
            <w:rStyle w:val="Hyperlink"/>
          </w:rPr>
          <w:t>18</w:t>
        </w:r>
        <w:r w:rsidR="00630BE3">
          <w:rPr>
            <w:rFonts w:eastAsiaTheme="minorEastAsia"/>
            <w:b w:val="0"/>
          </w:rPr>
          <w:tab/>
        </w:r>
        <w:r w:rsidR="00630BE3" w:rsidRPr="006C5C77">
          <w:rPr>
            <w:rStyle w:val="Hyperlink"/>
          </w:rPr>
          <w:t>Requirements for PlayReady Secure Codecs for PC</w:t>
        </w:r>
        <w:r w:rsidR="00630BE3">
          <w:rPr>
            <w:webHidden/>
          </w:rPr>
          <w:tab/>
        </w:r>
        <w:r w:rsidR="00630BE3">
          <w:rPr>
            <w:webHidden/>
          </w:rPr>
          <w:fldChar w:fldCharType="begin"/>
        </w:r>
        <w:r w:rsidR="00630BE3">
          <w:rPr>
            <w:webHidden/>
          </w:rPr>
          <w:instrText xml:space="preserve"> PAGEREF _Toc78873576 \h </w:instrText>
        </w:r>
        <w:r w:rsidR="00630BE3">
          <w:rPr>
            <w:webHidden/>
          </w:rPr>
        </w:r>
        <w:r w:rsidR="00630BE3">
          <w:rPr>
            <w:webHidden/>
          </w:rPr>
          <w:fldChar w:fldCharType="separate"/>
        </w:r>
        <w:r w:rsidR="00630BE3">
          <w:rPr>
            <w:webHidden/>
          </w:rPr>
          <w:t>78</w:t>
        </w:r>
        <w:r w:rsidR="00630BE3">
          <w:rPr>
            <w:webHidden/>
          </w:rPr>
          <w:fldChar w:fldCharType="end"/>
        </w:r>
      </w:hyperlink>
    </w:p>
    <w:p w14:paraId="717E292F" w14:textId="0594ED5A" w:rsidR="00630BE3" w:rsidRDefault="00C37688">
      <w:pPr>
        <w:pStyle w:val="TOC2"/>
        <w:rPr>
          <w:rFonts w:eastAsiaTheme="minorEastAsia"/>
        </w:rPr>
      </w:pPr>
      <w:hyperlink w:anchor="_Toc78873577" w:history="1">
        <w:r w:rsidR="00630BE3" w:rsidRPr="006C5C77">
          <w:rPr>
            <w:rStyle w:val="Hyperlink"/>
          </w:rPr>
          <w:t>18.1</w:t>
        </w:r>
        <w:r w:rsidR="00630BE3">
          <w:rPr>
            <w:rFonts w:eastAsiaTheme="minorEastAsia"/>
          </w:rPr>
          <w:tab/>
        </w:r>
        <w:r w:rsidR="00630BE3" w:rsidRPr="006C5C77">
          <w:rPr>
            <w:rStyle w:val="Hyperlink"/>
          </w:rPr>
          <w:t>Scope</w:t>
        </w:r>
        <w:r w:rsidR="00630BE3">
          <w:rPr>
            <w:webHidden/>
          </w:rPr>
          <w:tab/>
        </w:r>
        <w:r w:rsidR="00630BE3">
          <w:rPr>
            <w:webHidden/>
          </w:rPr>
          <w:fldChar w:fldCharType="begin"/>
        </w:r>
        <w:r w:rsidR="00630BE3">
          <w:rPr>
            <w:webHidden/>
          </w:rPr>
          <w:instrText xml:space="preserve"> PAGEREF _Toc78873577 \h </w:instrText>
        </w:r>
        <w:r w:rsidR="00630BE3">
          <w:rPr>
            <w:webHidden/>
          </w:rPr>
        </w:r>
        <w:r w:rsidR="00630BE3">
          <w:rPr>
            <w:webHidden/>
          </w:rPr>
          <w:fldChar w:fldCharType="separate"/>
        </w:r>
        <w:r w:rsidR="00630BE3">
          <w:rPr>
            <w:webHidden/>
          </w:rPr>
          <w:t>78</w:t>
        </w:r>
        <w:r w:rsidR="00630BE3">
          <w:rPr>
            <w:webHidden/>
          </w:rPr>
          <w:fldChar w:fldCharType="end"/>
        </w:r>
      </w:hyperlink>
    </w:p>
    <w:p w14:paraId="0FFEF646" w14:textId="02F37F1E" w:rsidR="00630BE3" w:rsidRDefault="00C37688">
      <w:pPr>
        <w:pStyle w:val="TOC2"/>
        <w:rPr>
          <w:rFonts w:eastAsiaTheme="minorEastAsia"/>
        </w:rPr>
      </w:pPr>
      <w:hyperlink w:anchor="_Toc78873578" w:history="1">
        <w:r w:rsidR="00630BE3" w:rsidRPr="006C5C77">
          <w:rPr>
            <w:rStyle w:val="Hyperlink"/>
          </w:rPr>
          <w:t>18.2</w:t>
        </w:r>
        <w:r w:rsidR="00630BE3">
          <w:rPr>
            <w:rFonts w:eastAsiaTheme="minorEastAsia"/>
          </w:rPr>
          <w:tab/>
        </w:r>
        <w:r w:rsidR="00630BE3" w:rsidRPr="006C5C77">
          <w:rPr>
            <w:rStyle w:val="Hyperlink"/>
          </w:rPr>
          <w:t>Architecture</w:t>
        </w:r>
        <w:r w:rsidR="00630BE3">
          <w:rPr>
            <w:webHidden/>
          </w:rPr>
          <w:tab/>
        </w:r>
        <w:r w:rsidR="00630BE3">
          <w:rPr>
            <w:webHidden/>
          </w:rPr>
          <w:fldChar w:fldCharType="begin"/>
        </w:r>
        <w:r w:rsidR="00630BE3">
          <w:rPr>
            <w:webHidden/>
          </w:rPr>
          <w:instrText xml:space="preserve"> PAGEREF _Toc78873578 \h </w:instrText>
        </w:r>
        <w:r w:rsidR="00630BE3">
          <w:rPr>
            <w:webHidden/>
          </w:rPr>
        </w:r>
        <w:r w:rsidR="00630BE3">
          <w:rPr>
            <w:webHidden/>
          </w:rPr>
          <w:fldChar w:fldCharType="separate"/>
        </w:r>
        <w:r w:rsidR="00630BE3">
          <w:rPr>
            <w:webHidden/>
          </w:rPr>
          <w:t>78</w:t>
        </w:r>
        <w:r w:rsidR="00630BE3">
          <w:rPr>
            <w:webHidden/>
          </w:rPr>
          <w:fldChar w:fldCharType="end"/>
        </w:r>
      </w:hyperlink>
    </w:p>
    <w:p w14:paraId="433A9B32" w14:textId="35F55A07" w:rsidR="00630BE3" w:rsidRDefault="00C37688">
      <w:pPr>
        <w:pStyle w:val="TOC2"/>
        <w:rPr>
          <w:rFonts w:eastAsiaTheme="minorEastAsia"/>
        </w:rPr>
      </w:pPr>
      <w:hyperlink w:anchor="_Toc78873579" w:history="1">
        <w:r w:rsidR="00630BE3" w:rsidRPr="006C5C77">
          <w:rPr>
            <w:rStyle w:val="Hyperlink"/>
          </w:rPr>
          <w:t>18.3</w:t>
        </w:r>
        <w:r w:rsidR="00630BE3">
          <w:rPr>
            <w:rFonts w:eastAsiaTheme="minorEastAsia"/>
          </w:rPr>
          <w:tab/>
        </w:r>
        <w:r w:rsidR="00630BE3" w:rsidRPr="006C5C77">
          <w:rPr>
            <w:rStyle w:val="Hyperlink"/>
          </w:rPr>
          <w:t>PlayReady A/V Content Decryption</w:t>
        </w:r>
        <w:r w:rsidR="00630BE3">
          <w:rPr>
            <w:webHidden/>
          </w:rPr>
          <w:tab/>
        </w:r>
        <w:r w:rsidR="00630BE3">
          <w:rPr>
            <w:webHidden/>
          </w:rPr>
          <w:fldChar w:fldCharType="begin"/>
        </w:r>
        <w:r w:rsidR="00630BE3">
          <w:rPr>
            <w:webHidden/>
          </w:rPr>
          <w:instrText xml:space="preserve"> PAGEREF _Toc78873579 \h </w:instrText>
        </w:r>
        <w:r w:rsidR="00630BE3">
          <w:rPr>
            <w:webHidden/>
          </w:rPr>
        </w:r>
        <w:r w:rsidR="00630BE3">
          <w:rPr>
            <w:webHidden/>
          </w:rPr>
          <w:fldChar w:fldCharType="separate"/>
        </w:r>
        <w:r w:rsidR="00630BE3">
          <w:rPr>
            <w:webHidden/>
          </w:rPr>
          <w:t>78</w:t>
        </w:r>
        <w:r w:rsidR="00630BE3">
          <w:rPr>
            <w:webHidden/>
          </w:rPr>
          <w:fldChar w:fldCharType="end"/>
        </w:r>
      </w:hyperlink>
    </w:p>
    <w:p w14:paraId="3A6096BF" w14:textId="3E38AE8E" w:rsidR="00630BE3" w:rsidRDefault="00C37688">
      <w:pPr>
        <w:pStyle w:val="TOC2"/>
        <w:rPr>
          <w:rFonts w:eastAsiaTheme="minorEastAsia"/>
        </w:rPr>
      </w:pPr>
      <w:hyperlink w:anchor="_Toc78873580" w:history="1">
        <w:r w:rsidR="00630BE3" w:rsidRPr="006C5C77">
          <w:rPr>
            <w:rStyle w:val="Hyperlink"/>
          </w:rPr>
          <w:t>18.4</w:t>
        </w:r>
        <w:r w:rsidR="00630BE3">
          <w:rPr>
            <w:rFonts w:eastAsiaTheme="minorEastAsia"/>
          </w:rPr>
          <w:tab/>
        </w:r>
        <w:r w:rsidR="00630BE3" w:rsidRPr="006C5C77">
          <w:rPr>
            <w:rStyle w:val="Hyperlink"/>
          </w:rPr>
          <w:t>Payload Decoding</w:t>
        </w:r>
        <w:r w:rsidR="00630BE3">
          <w:rPr>
            <w:webHidden/>
          </w:rPr>
          <w:tab/>
        </w:r>
        <w:r w:rsidR="00630BE3">
          <w:rPr>
            <w:webHidden/>
          </w:rPr>
          <w:fldChar w:fldCharType="begin"/>
        </w:r>
        <w:r w:rsidR="00630BE3">
          <w:rPr>
            <w:webHidden/>
          </w:rPr>
          <w:instrText xml:space="preserve"> PAGEREF _Toc78873580 \h </w:instrText>
        </w:r>
        <w:r w:rsidR="00630BE3">
          <w:rPr>
            <w:webHidden/>
          </w:rPr>
        </w:r>
        <w:r w:rsidR="00630BE3">
          <w:rPr>
            <w:webHidden/>
          </w:rPr>
          <w:fldChar w:fldCharType="separate"/>
        </w:r>
        <w:r w:rsidR="00630BE3">
          <w:rPr>
            <w:webHidden/>
          </w:rPr>
          <w:t>78</w:t>
        </w:r>
        <w:r w:rsidR="00630BE3">
          <w:rPr>
            <w:webHidden/>
          </w:rPr>
          <w:fldChar w:fldCharType="end"/>
        </w:r>
      </w:hyperlink>
    </w:p>
    <w:p w14:paraId="2683DF1A" w14:textId="0BA3D2F9" w:rsidR="00630BE3" w:rsidRDefault="00C37688">
      <w:pPr>
        <w:pStyle w:val="TOC2"/>
        <w:rPr>
          <w:rFonts w:eastAsiaTheme="minorEastAsia"/>
        </w:rPr>
      </w:pPr>
      <w:hyperlink w:anchor="_Toc78873581" w:history="1">
        <w:r w:rsidR="00630BE3" w:rsidRPr="006C5C77">
          <w:rPr>
            <w:rStyle w:val="Hyperlink"/>
          </w:rPr>
          <w:t>18.5</w:t>
        </w:r>
        <w:r w:rsidR="00630BE3">
          <w:rPr>
            <w:rFonts w:eastAsiaTheme="minorEastAsia"/>
          </w:rPr>
          <w:tab/>
        </w:r>
        <w:r w:rsidR="00630BE3" w:rsidRPr="006C5C77">
          <w:rPr>
            <w:rStyle w:val="Hyperlink"/>
          </w:rPr>
          <w:t>Enforcement of Maximum Decode Resolution Size</w:t>
        </w:r>
        <w:r w:rsidR="00630BE3">
          <w:rPr>
            <w:webHidden/>
          </w:rPr>
          <w:tab/>
        </w:r>
        <w:r w:rsidR="00630BE3">
          <w:rPr>
            <w:webHidden/>
          </w:rPr>
          <w:fldChar w:fldCharType="begin"/>
        </w:r>
        <w:r w:rsidR="00630BE3">
          <w:rPr>
            <w:webHidden/>
          </w:rPr>
          <w:instrText xml:space="preserve"> PAGEREF _Toc78873581 \h </w:instrText>
        </w:r>
        <w:r w:rsidR="00630BE3">
          <w:rPr>
            <w:webHidden/>
          </w:rPr>
        </w:r>
        <w:r w:rsidR="00630BE3">
          <w:rPr>
            <w:webHidden/>
          </w:rPr>
          <w:fldChar w:fldCharType="separate"/>
        </w:r>
        <w:r w:rsidR="00630BE3">
          <w:rPr>
            <w:webHidden/>
          </w:rPr>
          <w:t>78</w:t>
        </w:r>
        <w:r w:rsidR="00630BE3">
          <w:rPr>
            <w:webHidden/>
          </w:rPr>
          <w:fldChar w:fldCharType="end"/>
        </w:r>
      </w:hyperlink>
    </w:p>
    <w:p w14:paraId="2C12A763" w14:textId="5745EF83" w:rsidR="00630BE3" w:rsidRDefault="00C37688">
      <w:pPr>
        <w:pStyle w:val="TOC1"/>
        <w:rPr>
          <w:rFonts w:eastAsiaTheme="minorEastAsia"/>
          <w:b w:val="0"/>
        </w:rPr>
      </w:pPr>
      <w:hyperlink w:anchor="_Toc78873582" w:history="1">
        <w:r w:rsidR="00630BE3" w:rsidRPr="006C5C77">
          <w:rPr>
            <w:rStyle w:val="Hyperlink"/>
          </w:rPr>
          <w:t>19</w:t>
        </w:r>
        <w:r w:rsidR="00630BE3">
          <w:rPr>
            <w:rFonts w:eastAsiaTheme="minorEastAsia"/>
            <w:b w:val="0"/>
          </w:rPr>
          <w:tab/>
        </w:r>
        <w:r w:rsidR="00630BE3" w:rsidRPr="006C5C77">
          <w:rPr>
            <w:rStyle w:val="Hyperlink"/>
          </w:rPr>
          <w:t>Requirements for PlayReady Trusted Execution Environments</w:t>
        </w:r>
        <w:r w:rsidR="00630BE3">
          <w:rPr>
            <w:webHidden/>
          </w:rPr>
          <w:tab/>
        </w:r>
        <w:r w:rsidR="00630BE3">
          <w:rPr>
            <w:webHidden/>
          </w:rPr>
          <w:fldChar w:fldCharType="begin"/>
        </w:r>
        <w:r w:rsidR="00630BE3">
          <w:rPr>
            <w:webHidden/>
          </w:rPr>
          <w:instrText xml:space="preserve"> PAGEREF _Toc78873582 \h </w:instrText>
        </w:r>
        <w:r w:rsidR="00630BE3">
          <w:rPr>
            <w:webHidden/>
          </w:rPr>
        </w:r>
        <w:r w:rsidR="00630BE3">
          <w:rPr>
            <w:webHidden/>
          </w:rPr>
          <w:fldChar w:fldCharType="separate"/>
        </w:r>
        <w:r w:rsidR="00630BE3">
          <w:rPr>
            <w:webHidden/>
          </w:rPr>
          <w:t>79</w:t>
        </w:r>
        <w:r w:rsidR="00630BE3">
          <w:rPr>
            <w:webHidden/>
          </w:rPr>
          <w:fldChar w:fldCharType="end"/>
        </w:r>
      </w:hyperlink>
    </w:p>
    <w:p w14:paraId="62AC4A9E" w14:textId="5BF2267D" w:rsidR="00630BE3" w:rsidRDefault="00C37688">
      <w:pPr>
        <w:pStyle w:val="TOC2"/>
        <w:rPr>
          <w:rFonts w:eastAsiaTheme="minorEastAsia"/>
        </w:rPr>
      </w:pPr>
      <w:hyperlink w:anchor="_Toc78873583" w:history="1">
        <w:r w:rsidR="00630BE3" w:rsidRPr="006C5C77">
          <w:rPr>
            <w:rStyle w:val="Hyperlink"/>
          </w:rPr>
          <w:t>19.1</w:t>
        </w:r>
        <w:r w:rsidR="00630BE3">
          <w:rPr>
            <w:rFonts w:eastAsiaTheme="minorEastAsia"/>
          </w:rPr>
          <w:tab/>
        </w:r>
        <w:r w:rsidR="00630BE3" w:rsidRPr="006C5C77">
          <w:rPr>
            <w:rStyle w:val="Hyperlink"/>
          </w:rPr>
          <w:t>Scope</w:t>
        </w:r>
        <w:r w:rsidR="00630BE3">
          <w:rPr>
            <w:webHidden/>
          </w:rPr>
          <w:tab/>
        </w:r>
        <w:r w:rsidR="00630BE3">
          <w:rPr>
            <w:webHidden/>
          </w:rPr>
          <w:fldChar w:fldCharType="begin"/>
        </w:r>
        <w:r w:rsidR="00630BE3">
          <w:rPr>
            <w:webHidden/>
          </w:rPr>
          <w:instrText xml:space="preserve"> PAGEREF _Toc78873583 \h </w:instrText>
        </w:r>
        <w:r w:rsidR="00630BE3">
          <w:rPr>
            <w:webHidden/>
          </w:rPr>
        </w:r>
        <w:r w:rsidR="00630BE3">
          <w:rPr>
            <w:webHidden/>
          </w:rPr>
          <w:fldChar w:fldCharType="separate"/>
        </w:r>
        <w:r w:rsidR="00630BE3">
          <w:rPr>
            <w:webHidden/>
          </w:rPr>
          <w:t>79</w:t>
        </w:r>
        <w:r w:rsidR="00630BE3">
          <w:rPr>
            <w:webHidden/>
          </w:rPr>
          <w:fldChar w:fldCharType="end"/>
        </w:r>
      </w:hyperlink>
    </w:p>
    <w:p w14:paraId="06B77E72" w14:textId="6EFB795E" w:rsidR="00630BE3" w:rsidRDefault="00C37688">
      <w:pPr>
        <w:pStyle w:val="TOC2"/>
        <w:rPr>
          <w:rFonts w:eastAsiaTheme="minorEastAsia"/>
        </w:rPr>
      </w:pPr>
      <w:hyperlink w:anchor="_Toc78873584" w:history="1">
        <w:r w:rsidR="00630BE3" w:rsidRPr="006C5C77">
          <w:rPr>
            <w:rStyle w:val="Hyperlink"/>
          </w:rPr>
          <w:t>19.2</w:t>
        </w:r>
        <w:r w:rsidR="00630BE3">
          <w:rPr>
            <w:rFonts w:eastAsiaTheme="minorEastAsia"/>
          </w:rPr>
          <w:tab/>
        </w:r>
        <w:r w:rsidR="00630BE3" w:rsidRPr="006C5C77">
          <w:rPr>
            <w:rStyle w:val="Hyperlink"/>
          </w:rPr>
          <w:t>Hardware identification</w:t>
        </w:r>
        <w:r w:rsidR="00630BE3">
          <w:rPr>
            <w:webHidden/>
          </w:rPr>
          <w:tab/>
        </w:r>
        <w:r w:rsidR="00630BE3">
          <w:rPr>
            <w:webHidden/>
          </w:rPr>
          <w:fldChar w:fldCharType="begin"/>
        </w:r>
        <w:r w:rsidR="00630BE3">
          <w:rPr>
            <w:webHidden/>
          </w:rPr>
          <w:instrText xml:space="preserve"> PAGEREF _Toc78873584 \h </w:instrText>
        </w:r>
        <w:r w:rsidR="00630BE3">
          <w:rPr>
            <w:webHidden/>
          </w:rPr>
        </w:r>
        <w:r w:rsidR="00630BE3">
          <w:rPr>
            <w:webHidden/>
          </w:rPr>
          <w:fldChar w:fldCharType="separate"/>
        </w:r>
        <w:r w:rsidR="00630BE3">
          <w:rPr>
            <w:webHidden/>
          </w:rPr>
          <w:t>79</w:t>
        </w:r>
        <w:r w:rsidR="00630BE3">
          <w:rPr>
            <w:webHidden/>
          </w:rPr>
          <w:fldChar w:fldCharType="end"/>
        </w:r>
      </w:hyperlink>
    </w:p>
    <w:p w14:paraId="487A963C" w14:textId="6FB695B6" w:rsidR="00630BE3" w:rsidRDefault="00C37688">
      <w:pPr>
        <w:pStyle w:val="TOC2"/>
        <w:rPr>
          <w:rFonts w:eastAsiaTheme="minorEastAsia"/>
        </w:rPr>
      </w:pPr>
      <w:hyperlink w:anchor="_Toc78873585" w:history="1">
        <w:r w:rsidR="00630BE3" w:rsidRPr="006C5C77">
          <w:rPr>
            <w:rStyle w:val="Hyperlink"/>
          </w:rPr>
          <w:t>19.3</w:t>
        </w:r>
        <w:r w:rsidR="00630BE3">
          <w:rPr>
            <w:rFonts w:eastAsiaTheme="minorEastAsia"/>
          </w:rPr>
          <w:tab/>
        </w:r>
        <w:r w:rsidR="00630BE3" w:rsidRPr="006C5C77">
          <w:rPr>
            <w:rStyle w:val="Hyperlink"/>
          </w:rPr>
          <w:t>Interface requirements</w:t>
        </w:r>
        <w:r w:rsidR="00630BE3">
          <w:rPr>
            <w:webHidden/>
          </w:rPr>
          <w:tab/>
        </w:r>
        <w:r w:rsidR="00630BE3">
          <w:rPr>
            <w:webHidden/>
          </w:rPr>
          <w:fldChar w:fldCharType="begin"/>
        </w:r>
        <w:r w:rsidR="00630BE3">
          <w:rPr>
            <w:webHidden/>
          </w:rPr>
          <w:instrText xml:space="preserve"> PAGEREF _Toc78873585 \h </w:instrText>
        </w:r>
        <w:r w:rsidR="00630BE3">
          <w:rPr>
            <w:webHidden/>
          </w:rPr>
        </w:r>
        <w:r w:rsidR="00630BE3">
          <w:rPr>
            <w:webHidden/>
          </w:rPr>
          <w:fldChar w:fldCharType="separate"/>
        </w:r>
        <w:r w:rsidR="00630BE3">
          <w:rPr>
            <w:webHidden/>
          </w:rPr>
          <w:t>79</w:t>
        </w:r>
        <w:r w:rsidR="00630BE3">
          <w:rPr>
            <w:webHidden/>
          </w:rPr>
          <w:fldChar w:fldCharType="end"/>
        </w:r>
      </w:hyperlink>
    </w:p>
    <w:p w14:paraId="21E245D4" w14:textId="5578DCF0" w:rsidR="00630BE3" w:rsidRDefault="00C37688">
      <w:pPr>
        <w:pStyle w:val="TOC2"/>
        <w:rPr>
          <w:rFonts w:eastAsiaTheme="minorEastAsia"/>
        </w:rPr>
      </w:pPr>
      <w:hyperlink w:anchor="_Toc78873586" w:history="1">
        <w:r w:rsidR="00630BE3" w:rsidRPr="006C5C77">
          <w:rPr>
            <w:rStyle w:val="Hyperlink"/>
          </w:rPr>
          <w:t>19.4</w:t>
        </w:r>
        <w:r w:rsidR="00630BE3">
          <w:rPr>
            <w:rFonts w:eastAsiaTheme="minorEastAsia"/>
          </w:rPr>
          <w:tab/>
        </w:r>
        <w:r w:rsidR="00630BE3" w:rsidRPr="006C5C77">
          <w:rPr>
            <w:rStyle w:val="Hyperlink"/>
          </w:rPr>
          <w:t>Protection Policies</w:t>
        </w:r>
        <w:r w:rsidR="00630BE3">
          <w:rPr>
            <w:webHidden/>
          </w:rPr>
          <w:tab/>
        </w:r>
        <w:r w:rsidR="00630BE3">
          <w:rPr>
            <w:webHidden/>
          </w:rPr>
          <w:fldChar w:fldCharType="begin"/>
        </w:r>
        <w:r w:rsidR="00630BE3">
          <w:rPr>
            <w:webHidden/>
          </w:rPr>
          <w:instrText xml:space="preserve"> PAGEREF _Toc78873586 \h </w:instrText>
        </w:r>
        <w:r w:rsidR="00630BE3">
          <w:rPr>
            <w:webHidden/>
          </w:rPr>
        </w:r>
        <w:r w:rsidR="00630BE3">
          <w:rPr>
            <w:webHidden/>
          </w:rPr>
          <w:fldChar w:fldCharType="separate"/>
        </w:r>
        <w:r w:rsidR="00630BE3">
          <w:rPr>
            <w:webHidden/>
          </w:rPr>
          <w:t>79</w:t>
        </w:r>
        <w:r w:rsidR="00630BE3">
          <w:rPr>
            <w:webHidden/>
          </w:rPr>
          <w:fldChar w:fldCharType="end"/>
        </w:r>
      </w:hyperlink>
    </w:p>
    <w:p w14:paraId="009D9B2E" w14:textId="7064DC1A" w:rsidR="00630BE3" w:rsidRDefault="00C37688">
      <w:pPr>
        <w:pStyle w:val="TOC2"/>
        <w:rPr>
          <w:rFonts w:eastAsiaTheme="minorEastAsia"/>
        </w:rPr>
      </w:pPr>
      <w:hyperlink w:anchor="_Toc78873587" w:history="1">
        <w:r w:rsidR="00630BE3" w:rsidRPr="006C5C77">
          <w:rPr>
            <w:rStyle w:val="Hyperlink"/>
          </w:rPr>
          <w:t>19.5</w:t>
        </w:r>
        <w:r w:rsidR="00630BE3">
          <w:rPr>
            <w:rFonts w:eastAsiaTheme="minorEastAsia"/>
          </w:rPr>
          <w:tab/>
        </w:r>
        <w:r w:rsidR="00630BE3" w:rsidRPr="006C5C77">
          <w:rPr>
            <w:rStyle w:val="Hyperlink"/>
          </w:rPr>
          <w:t>Output protections</w:t>
        </w:r>
        <w:r w:rsidR="00630BE3">
          <w:rPr>
            <w:webHidden/>
          </w:rPr>
          <w:tab/>
        </w:r>
        <w:r w:rsidR="00630BE3">
          <w:rPr>
            <w:webHidden/>
          </w:rPr>
          <w:fldChar w:fldCharType="begin"/>
        </w:r>
        <w:r w:rsidR="00630BE3">
          <w:rPr>
            <w:webHidden/>
          </w:rPr>
          <w:instrText xml:space="preserve"> PAGEREF _Toc78873587 \h </w:instrText>
        </w:r>
        <w:r w:rsidR="00630BE3">
          <w:rPr>
            <w:webHidden/>
          </w:rPr>
        </w:r>
        <w:r w:rsidR="00630BE3">
          <w:rPr>
            <w:webHidden/>
          </w:rPr>
          <w:fldChar w:fldCharType="separate"/>
        </w:r>
        <w:r w:rsidR="00630BE3">
          <w:rPr>
            <w:webHidden/>
          </w:rPr>
          <w:t>80</w:t>
        </w:r>
        <w:r w:rsidR="00630BE3">
          <w:rPr>
            <w:webHidden/>
          </w:rPr>
          <w:fldChar w:fldCharType="end"/>
        </w:r>
      </w:hyperlink>
    </w:p>
    <w:p w14:paraId="3956D9ED" w14:textId="0E99C5ED" w:rsidR="00630BE3" w:rsidRDefault="00C37688">
      <w:pPr>
        <w:pStyle w:val="TOC2"/>
        <w:rPr>
          <w:rFonts w:eastAsiaTheme="minorEastAsia"/>
        </w:rPr>
      </w:pPr>
      <w:hyperlink w:anchor="_Toc78873588" w:history="1">
        <w:r w:rsidR="00630BE3" w:rsidRPr="006C5C77">
          <w:rPr>
            <w:rStyle w:val="Hyperlink"/>
          </w:rPr>
          <w:t>19.6</w:t>
        </w:r>
        <w:r w:rsidR="00630BE3">
          <w:rPr>
            <w:rFonts w:eastAsiaTheme="minorEastAsia"/>
          </w:rPr>
          <w:tab/>
        </w:r>
        <w:r w:rsidR="00630BE3" w:rsidRPr="006C5C77">
          <w:rPr>
            <w:rStyle w:val="Hyperlink"/>
          </w:rPr>
          <w:t>Secure Clock</w:t>
        </w:r>
        <w:r w:rsidR="00630BE3">
          <w:rPr>
            <w:webHidden/>
          </w:rPr>
          <w:tab/>
        </w:r>
        <w:r w:rsidR="00630BE3">
          <w:rPr>
            <w:webHidden/>
          </w:rPr>
          <w:fldChar w:fldCharType="begin"/>
        </w:r>
        <w:r w:rsidR="00630BE3">
          <w:rPr>
            <w:webHidden/>
          </w:rPr>
          <w:instrText xml:space="preserve"> PAGEREF _Toc78873588 \h </w:instrText>
        </w:r>
        <w:r w:rsidR="00630BE3">
          <w:rPr>
            <w:webHidden/>
          </w:rPr>
        </w:r>
        <w:r w:rsidR="00630BE3">
          <w:rPr>
            <w:webHidden/>
          </w:rPr>
          <w:fldChar w:fldCharType="separate"/>
        </w:r>
        <w:r w:rsidR="00630BE3">
          <w:rPr>
            <w:webHidden/>
          </w:rPr>
          <w:t>80</w:t>
        </w:r>
        <w:r w:rsidR="00630BE3">
          <w:rPr>
            <w:webHidden/>
          </w:rPr>
          <w:fldChar w:fldCharType="end"/>
        </w:r>
      </w:hyperlink>
    </w:p>
    <w:p w14:paraId="53F32500" w14:textId="35FAFF5C" w:rsidR="00630BE3" w:rsidRDefault="00C37688">
      <w:pPr>
        <w:pStyle w:val="TOC2"/>
        <w:rPr>
          <w:rFonts w:eastAsiaTheme="minorEastAsia"/>
        </w:rPr>
      </w:pPr>
      <w:hyperlink w:anchor="_Toc78873589" w:history="1">
        <w:r w:rsidR="00630BE3" w:rsidRPr="006C5C77">
          <w:rPr>
            <w:rStyle w:val="Hyperlink"/>
          </w:rPr>
          <w:t>19.7</w:t>
        </w:r>
        <w:r w:rsidR="00630BE3">
          <w:rPr>
            <w:rFonts w:eastAsiaTheme="minorEastAsia"/>
          </w:rPr>
          <w:tab/>
        </w:r>
        <w:r w:rsidR="00630BE3" w:rsidRPr="006C5C77">
          <w:rPr>
            <w:rStyle w:val="Hyperlink"/>
          </w:rPr>
          <w:t>Sample protection</w:t>
        </w:r>
        <w:r w:rsidR="00630BE3">
          <w:rPr>
            <w:webHidden/>
          </w:rPr>
          <w:tab/>
        </w:r>
        <w:r w:rsidR="00630BE3">
          <w:rPr>
            <w:webHidden/>
          </w:rPr>
          <w:fldChar w:fldCharType="begin"/>
        </w:r>
        <w:r w:rsidR="00630BE3">
          <w:rPr>
            <w:webHidden/>
          </w:rPr>
          <w:instrText xml:space="preserve"> PAGEREF _Toc78873589 \h </w:instrText>
        </w:r>
        <w:r w:rsidR="00630BE3">
          <w:rPr>
            <w:webHidden/>
          </w:rPr>
        </w:r>
        <w:r w:rsidR="00630BE3">
          <w:rPr>
            <w:webHidden/>
          </w:rPr>
          <w:fldChar w:fldCharType="separate"/>
        </w:r>
        <w:r w:rsidR="00630BE3">
          <w:rPr>
            <w:webHidden/>
          </w:rPr>
          <w:t>81</w:t>
        </w:r>
        <w:r w:rsidR="00630BE3">
          <w:rPr>
            <w:webHidden/>
          </w:rPr>
          <w:fldChar w:fldCharType="end"/>
        </w:r>
      </w:hyperlink>
    </w:p>
    <w:p w14:paraId="31DF5661" w14:textId="1CBB05C3" w:rsidR="00630BE3" w:rsidRDefault="00C37688">
      <w:pPr>
        <w:pStyle w:val="TOC2"/>
        <w:rPr>
          <w:rFonts w:eastAsiaTheme="minorEastAsia"/>
        </w:rPr>
      </w:pPr>
      <w:hyperlink w:anchor="_Toc78873590" w:history="1">
        <w:r w:rsidR="00630BE3" w:rsidRPr="006C5C77">
          <w:rPr>
            <w:rStyle w:val="Hyperlink"/>
          </w:rPr>
          <w:t>19.8</w:t>
        </w:r>
        <w:r w:rsidR="00630BE3">
          <w:rPr>
            <w:rFonts w:eastAsiaTheme="minorEastAsia"/>
          </w:rPr>
          <w:tab/>
        </w:r>
        <w:r w:rsidR="00630BE3" w:rsidRPr="006C5C77">
          <w:rPr>
            <w:rStyle w:val="Hyperlink"/>
          </w:rPr>
          <w:t>Key History</w:t>
        </w:r>
        <w:r w:rsidR="00630BE3">
          <w:rPr>
            <w:webHidden/>
          </w:rPr>
          <w:tab/>
        </w:r>
        <w:r w:rsidR="00630BE3">
          <w:rPr>
            <w:webHidden/>
          </w:rPr>
          <w:fldChar w:fldCharType="begin"/>
        </w:r>
        <w:r w:rsidR="00630BE3">
          <w:rPr>
            <w:webHidden/>
          </w:rPr>
          <w:instrText xml:space="preserve"> PAGEREF _Toc78873590 \h </w:instrText>
        </w:r>
        <w:r w:rsidR="00630BE3">
          <w:rPr>
            <w:webHidden/>
          </w:rPr>
        </w:r>
        <w:r w:rsidR="00630BE3">
          <w:rPr>
            <w:webHidden/>
          </w:rPr>
          <w:fldChar w:fldCharType="separate"/>
        </w:r>
        <w:r w:rsidR="00630BE3">
          <w:rPr>
            <w:webHidden/>
          </w:rPr>
          <w:t>81</w:t>
        </w:r>
        <w:r w:rsidR="00630BE3">
          <w:rPr>
            <w:webHidden/>
          </w:rPr>
          <w:fldChar w:fldCharType="end"/>
        </w:r>
      </w:hyperlink>
    </w:p>
    <w:p w14:paraId="600197DC" w14:textId="4E64D708" w:rsidR="00630BE3" w:rsidRDefault="00C37688">
      <w:pPr>
        <w:pStyle w:val="TOC1"/>
        <w:rPr>
          <w:rFonts w:eastAsiaTheme="minorEastAsia"/>
          <w:b w:val="0"/>
        </w:rPr>
      </w:pPr>
      <w:hyperlink w:anchor="_Toc78873591" w:history="1">
        <w:r w:rsidR="00630BE3" w:rsidRPr="006C5C77">
          <w:rPr>
            <w:rStyle w:val="Hyperlink"/>
          </w:rPr>
          <w:t>Schedule A</w:t>
        </w:r>
        <w:r w:rsidR="00630BE3">
          <w:rPr>
            <w:webHidden/>
          </w:rPr>
          <w:tab/>
        </w:r>
        <w:r w:rsidR="00630BE3">
          <w:rPr>
            <w:webHidden/>
          </w:rPr>
          <w:fldChar w:fldCharType="begin"/>
        </w:r>
        <w:r w:rsidR="00630BE3">
          <w:rPr>
            <w:webHidden/>
          </w:rPr>
          <w:instrText xml:space="preserve"> PAGEREF _Toc78873591 \h </w:instrText>
        </w:r>
        <w:r w:rsidR="00630BE3">
          <w:rPr>
            <w:webHidden/>
          </w:rPr>
        </w:r>
        <w:r w:rsidR="00630BE3">
          <w:rPr>
            <w:webHidden/>
          </w:rPr>
          <w:fldChar w:fldCharType="separate"/>
        </w:r>
        <w:r w:rsidR="00630BE3">
          <w:rPr>
            <w:webHidden/>
          </w:rPr>
          <w:t>82</w:t>
        </w:r>
        <w:r w:rsidR="00630BE3">
          <w:rPr>
            <w:webHidden/>
          </w:rPr>
          <w:fldChar w:fldCharType="end"/>
        </w:r>
      </w:hyperlink>
    </w:p>
    <w:p w14:paraId="761EBCFF" w14:textId="382BBDD8" w:rsidR="00F72FA2" w:rsidRPr="003557A4" w:rsidRDefault="00AF0C3F" w:rsidP="00F72FA2">
      <w:r w:rsidRPr="003557A4">
        <w:fldChar w:fldCharType="end"/>
      </w:r>
    </w:p>
    <w:p w14:paraId="144573EE" w14:textId="3BB00146" w:rsidR="00F670E4" w:rsidRPr="003557A4" w:rsidRDefault="00F670E4" w:rsidP="00321C5D">
      <w:pPr>
        <w:pStyle w:val="crheader1"/>
        <w:numPr>
          <w:ilvl w:val="0"/>
          <w:numId w:val="0"/>
        </w:numPr>
        <w:ind w:left="432" w:hanging="432"/>
        <w:sectPr w:rsidR="00F670E4" w:rsidRPr="003557A4" w:rsidSect="00F92F75">
          <w:headerReference w:type="default" r:id="rId15"/>
          <w:footerReference w:type="default" r:id="rId16"/>
          <w:pgSz w:w="12240" w:h="15840" w:code="1"/>
          <w:pgMar w:top="1440" w:right="1440" w:bottom="1440" w:left="1440" w:header="720" w:footer="720" w:gutter="0"/>
          <w:pgNumType w:start="1"/>
          <w:cols w:space="720"/>
          <w:docGrid w:linePitch="360"/>
        </w:sectPr>
      </w:pPr>
      <w:bookmarkStart w:id="12" w:name="_Toc197240590"/>
      <w:bookmarkStart w:id="13" w:name="_Toc198722287"/>
      <w:bookmarkStart w:id="14" w:name="_Toc208213490"/>
      <w:bookmarkStart w:id="15" w:name="_Toc197223783"/>
      <w:bookmarkEnd w:id="12"/>
    </w:p>
    <w:p w14:paraId="477D3D83" w14:textId="77777777" w:rsidR="00F72FA2" w:rsidRPr="003557A4" w:rsidRDefault="00F72FA2" w:rsidP="00C774E8">
      <w:pPr>
        <w:pStyle w:val="crheader1"/>
      </w:pPr>
      <w:bookmarkStart w:id="16" w:name="_Toc211424676"/>
      <w:bookmarkStart w:id="17" w:name="_Toc211748632"/>
      <w:bookmarkStart w:id="18" w:name="_Toc259032429"/>
      <w:bookmarkStart w:id="19" w:name="_Toc319481233"/>
      <w:bookmarkStart w:id="20" w:name="_Toc398571571"/>
      <w:bookmarkStart w:id="21" w:name="_Toc78873423"/>
      <w:r w:rsidRPr="003557A4">
        <w:t>Introduction</w:t>
      </w:r>
      <w:bookmarkEnd w:id="13"/>
      <w:bookmarkEnd w:id="14"/>
      <w:bookmarkEnd w:id="16"/>
      <w:bookmarkEnd w:id="17"/>
      <w:bookmarkEnd w:id="18"/>
      <w:bookmarkEnd w:id="19"/>
      <w:bookmarkEnd w:id="20"/>
      <w:bookmarkEnd w:id="21"/>
    </w:p>
    <w:p w14:paraId="2AADB271" w14:textId="77777777" w:rsidR="000E01E5" w:rsidRPr="00C93C09" w:rsidRDefault="00F72FA2" w:rsidP="00BE0F70">
      <w:pPr>
        <w:pStyle w:val="crheader2bold"/>
      </w:pPr>
      <w:bookmarkStart w:id="22" w:name="_Toc211424677"/>
      <w:bookmarkStart w:id="23" w:name="_Toc211748633"/>
      <w:bookmarkStart w:id="24" w:name="_Toc259032430"/>
      <w:bookmarkStart w:id="25" w:name="_Toc319481234"/>
      <w:bookmarkStart w:id="26" w:name="_Toc398571572"/>
      <w:bookmarkStart w:id="27" w:name="_Toc78873424"/>
      <w:bookmarkStart w:id="28" w:name="_Toc198722288"/>
      <w:bookmarkStart w:id="29" w:name="_Toc208213491"/>
      <w:r w:rsidRPr="00C93C09">
        <w:t>Definitions</w:t>
      </w:r>
      <w:bookmarkEnd w:id="22"/>
      <w:bookmarkEnd w:id="23"/>
      <w:bookmarkEnd w:id="24"/>
      <w:bookmarkEnd w:id="25"/>
      <w:bookmarkEnd w:id="26"/>
      <w:bookmarkEnd w:id="27"/>
    </w:p>
    <w:p w14:paraId="64A36972" w14:textId="378B0FEB" w:rsidR="00F72FA2" w:rsidRPr="003557A4" w:rsidRDefault="00F72FA2" w:rsidP="00532975">
      <w:pPr>
        <w:rPr>
          <w:szCs w:val="20"/>
        </w:rPr>
      </w:pPr>
      <w:r w:rsidRPr="003557A4">
        <w:rPr>
          <w:szCs w:val="20"/>
        </w:rPr>
        <w:t>Capitalized terms have the meanings set forth in the document entitled “Defined Terms for Microsoft</w:t>
      </w:r>
      <w:r w:rsidR="00AA01BC" w:rsidRPr="003557A4">
        <w:rPr>
          <w:szCs w:val="20"/>
          <w:vertAlign w:val="superscript"/>
        </w:rPr>
        <w:t>®</w:t>
      </w:r>
      <w:r w:rsidRPr="003557A4">
        <w:rPr>
          <w:szCs w:val="20"/>
        </w:rPr>
        <w:t xml:space="preserve"> PlayReady</w:t>
      </w:r>
      <w:r w:rsidR="00AA01BC" w:rsidRPr="003557A4">
        <w:rPr>
          <w:szCs w:val="20"/>
          <w:vertAlign w:val="superscript"/>
        </w:rPr>
        <w:t>®</w:t>
      </w:r>
      <w:r w:rsidRPr="003557A4">
        <w:rPr>
          <w:szCs w:val="20"/>
        </w:rPr>
        <w:t xml:space="preserve"> Compliance Rules and Robustness Rules</w:t>
      </w:r>
      <w:r w:rsidR="00033119" w:rsidRPr="003557A4">
        <w:rPr>
          <w:szCs w:val="20"/>
        </w:rPr>
        <w:t>,</w:t>
      </w:r>
      <w:r w:rsidRPr="003557A4">
        <w:rPr>
          <w:szCs w:val="20"/>
        </w:rPr>
        <w:t>” which is incorporated herein by this reference</w:t>
      </w:r>
      <w:r w:rsidR="00AA01BC" w:rsidRPr="003557A4">
        <w:rPr>
          <w:szCs w:val="20"/>
        </w:rPr>
        <w:t xml:space="preserve">. </w:t>
      </w:r>
      <w:r w:rsidRPr="003557A4">
        <w:rPr>
          <w:szCs w:val="20"/>
        </w:rPr>
        <w:t xml:space="preserve">Other initially capitalized terms not defined in these </w:t>
      </w:r>
      <w:r w:rsidR="00B5043D" w:rsidRPr="003557A4">
        <w:rPr>
          <w:szCs w:val="20"/>
        </w:rPr>
        <w:t>Compliance Rules</w:t>
      </w:r>
      <w:r w:rsidRPr="003557A4">
        <w:rPr>
          <w:szCs w:val="20"/>
        </w:rPr>
        <w:t xml:space="preserve"> have the meanings ascribed to them in the PlayReady Agreement or the Microsoft Implementation.</w:t>
      </w:r>
      <w:bookmarkEnd w:id="28"/>
      <w:bookmarkEnd w:id="29"/>
    </w:p>
    <w:p w14:paraId="6C1136CB" w14:textId="4AB411B4" w:rsidR="00F72FA2" w:rsidRPr="00AE51F3" w:rsidRDefault="00F72FA2" w:rsidP="00BE0F70">
      <w:pPr>
        <w:pStyle w:val="crheader2bold"/>
      </w:pPr>
      <w:bookmarkStart w:id="30" w:name="_Toc198722289"/>
      <w:bookmarkStart w:id="31" w:name="_Toc208213492"/>
      <w:bookmarkStart w:id="32" w:name="_Toc211424678"/>
      <w:bookmarkStart w:id="33" w:name="_Toc211748634"/>
      <w:bookmarkStart w:id="34" w:name="_Toc259032431"/>
      <w:bookmarkStart w:id="35" w:name="_Toc319481235"/>
      <w:bookmarkStart w:id="36" w:name="_Toc398571573"/>
      <w:bookmarkStart w:id="37" w:name="_Toc78873425"/>
      <w:r w:rsidRPr="00AE51F3">
        <w:t>Formatting Conventions</w:t>
      </w:r>
      <w:bookmarkEnd w:id="30"/>
      <w:bookmarkEnd w:id="31"/>
      <w:bookmarkEnd w:id="32"/>
      <w:bookmarkEnd w:id="33"/>
      <w:bookmarkEnd w:id="34"/>
      <w:bookmarkEnd w:id="35"/>
      <w:bookmarkEnd w:id="36"/>
      <w:bookmarkEnd w:id="37"/>
    </w:p>
    <w:tbl>
      <w:tblPr>
        <w:tblW w:w="0" w:type="auto"/>
        <w:tblBorders>
          <w:top w:val="single" w:sz="8" w:space="0" w:color="000000"/>
          <w:bottom w:val="single" w:sz="8" w:space="0" w:color="000000"/>
        </w:tblBorders>
        <w:tblLook w:val="04A0" w:firstRow="1" w:lastRow="0" w:firstColumn="1" w:lastColumn="0" w:noHBand="0" w:noVBand="1"/>
      </w:tblPr>
      <w:tblGrid>
        <w:gridCol w:w="3112"/>
        <w:gridCol w:w="3119"/>
        <w:gridCol w:w="3129"/>
      </w:tblGrid>
      <w:tr w:rsidR="00F72FA2" w:rsidRPr="008B1B2D" w14:paraId="57F91DA2" w14:textId="77777777" w:rsidTr="0044312B">
        <w:trPr>
          <w:trHeight w:val="322"/>
        </w:trPr>
        <w:tc>
          <w:tcPr>
            <w:tcW w:w="3192" w:type="dxa"/>
            <w:tcBorders>
              <w:top w:val="single" w:sz="8" w:space="0" w:color="000000"/>
              <w:bottom w:val="single" w:sz="4" w:space="0" w:color="auto"/>
            </w:tcBorders>
            <w:shd w:val="clear" w:color="auto" w:fill="auto"/>
            <w:vAlign w:val="bottom"/>
          </w:tcPr>
          <w:p w14:paraId="6B6FF7AA" w14:textId="77777777" w:rsidR="00F72FA2" w:rsidRPr="008B1B2D" w:rsidRDefault="00F72FA2" w:rsidP="008601EF">
            <w:pPr>
              <w:rPr>
                <w:b/>
              </w:rPr>
            </w:pPr>
            <w:r w:rsidRPr="008B1B2D">
              <w:rPr>
                <w:b/>
              </w:rPr>
              <w:t>Legend</w:t>
            </w:r>
          </w:p>
        </w:tc>
        <w:tc>
          <w:tcPr>
            <w:tcW w:w="3192" w:type="dxa"/>
            <w:tcBorders>
              <w:top w:val="single" w:sz="8" w:space="0" w:color="000000"/>
              <w:bottom w:val="single" w:sz="4" w:space="0" w:color="auto"/>
            </w:tcBorders>
            <w:shd w:val="clear" w:color="auto" w:fill="auto"/>
            <w:vAlign w:val="bottom"/>
          </w:tcPr>
          <w:p w14:paraId="417D2094" w14:textId="77777777" w:rsidR="00F72FA2" w:rsidRPr="008B1B2D" w:rsidRDefault="00F72FA2" w:rsidP="008601EF">
            <w:pPr>
              <w:rPr>
                <w:b/>
              </w:rPr>
            </w:pPr>
            <w:r w:rsidRPr="008B1B2D">
              <w:rPr>
                <w:b/>
              </w:rPr>
              <w:t>Convention</w:t>
            </w:r>
          </w:p>
        </w:tc>
        <w:tc>
          <w:tcPr>
            <w:tcW w:w="3192" w:type="dxa"/>
            <w:tcBorders>
              <w:top w:val="single" w:sz="8" w:space="0" w:color="000000"/>
              <w:bottom w:val="single" w:sz="4" w:space="0" w:color="auto"/>
            </w:tcBorders>
            <w:shd w:val="clear" w:color="auto" w:fill="auto"/>
            <w:vAlign w:val="bottom"/>
          </w:tcPr>
          <w:p w14:paraId="7857B64A" w14:textId="77777777" w:rsidR="00F72FA2" w:rsidRPr="008B1B2D" w:rsidRDefault="00F72FA2" w:rsidP="008601EF">
            <w:pPr>
              <w:rPr>
                <w:b/>
              </w:rPr>
            </w:pPr>
            <w:r w:rsidRPr="008B1B2D">
              <w:rPr>
                <w:b/>
              </w:rPr>
              <w:t>Example</w:t>
            </w:r>
          </w:p>
        </w:tc>
      </w:tr>
      <w:tr w:rsidR="00F72FA2" w:rsidRPr="008B1B2D" w14:paraId="60D5CD91" w14:textId="77777777" w:rsidTr="0044312B">
        <w:tc>
          <w:tcPr>
            <w:tcW w:w="3192" w:type="dxa"/>
            <w:tcBorders>
              <w:top w:val="single" w:sz="4" w:space="0" w:color="auto"/>
            </w:tcBorders>
            <w:shd w:val="clear" w:color="auto" w:fill="auto"/>
          </w:tcPr>
          <w:p w14:paraId="0AF2A74C" w14:textId="77777777" w:rsidR="00F72FA2" w:rsidRPr="008B1B2D" w:rsidRDefault="00F72FA2" w:rsidP="00AE4D18">
            <w:r w:rsidRPr="008B1B2D">
              <w:t xml:space="preserve">Defined term </w:t>
            </w:r>
          </w:p>
        </w:tc>
        <w:tc>
          <w:tcPr>
            <w:tcW w:w="3192" w:type="dxa"/>
            <w:tcBorders>
              <w:top w:val="single" w:sz="4" w:space="0" w:color="auto"/>
            </w:tcBorders>
            <w:shd w:val="clear" w:color="auto" w:fill="auto"/>
          </w:tcPr>
          <w:p w14:paraId="1A08C11D" w14:textId="77777777" w:rsidR="00F72FA2" w:rsidRPr="008B1B2D" w:rsidRDefault="00F72FA2" w:rsidP="00AE4D18">
            <w:r w:rsidRPr="008B1B2D">
              <w:t>Initially capitalized</w:t>
            </w:r>
          </w:p>
        </w:tc>
        <w:tc>
          <w:tcPr>
            <w:tcW w:w="3192" w:type="dxa"/>
            <w:tcBorders>
              <w:top w:val="single" w:sz="4" w:space="0" w:color="auto"/>
            </w:tcBorders>
            <w:shd w:val="clear" w:color="auto" w:fill="auto"/>
          </w:tcPr>
          <w:p w14:paraId="5CE53958" w14:textId="77777777" w:rsidR="00F72FA2" w:rsidRPr="008B1B2D" w:rsidRDefault="00F72FA2" w:rsidP="00AE4D18">
            <w:r w:rsidRPr="008B1B2D">
              <w:t>Analog Audio Output</w:t>
            </w:r>
          </w:p>
        </w:tc>
      </w:tr>
      <w:tr w:rsidR="00F72FA2" w:rsidRPr="008B1B2D" w14:paraId="71C01A75" w14:textId="77777777" w:rsidTr="0044312B">
        <w:tc>
          <w:tcPr>
            <w:tcW w:w="3192" w:type="dxa"/>
            <w:shd w:val="clear" w:color="auto" w:fill="auto"/>
          </w:tcPr>
          <w:p w14:paraId="053C2366" w14:textId="77777777" w:rsidR="00F72FA2" w:rsidRPr="008B1B2D" w:rsidRDefault="00F72FA2" w:rsidP="00AE4D18">
            <w:r w:rsidRPr="008B1B2D">
              <w:t>Technical notation</w:t>
            </w:r>
          </w:p>
        </w:tc>
        <w:tc>
          <w:tcPr>
            <w:tcW w:w="3192" w:type="dxa"/>
            <w:shd w:val="clear" w:color="auto" w:fill="auto"/>
          </w:tcPr>
          <w:p w14:paraId="6F26ACDC" w14:textId="69E0F140" w:rsidR="00F72FA2" w:rsidRPr="008B1B2D" w:rsidRDefault="00AE51F3" w:rsidP="00AE51F3">
            <w:r>
              <w:t xml:space="preserve">Italicized, bolded, and </w:t>
            </w:r>
            <w:r w:rsidR="00F72FA2" w:rsidRPr="008B1B2D">
              <w:t>underlined</w:t>
            </w:r>
          </w:p>
        </w:tc>
        <w:tc>
          <w:tcPr>
            <w:tcW w:w="3192" w:type="dxa"/>
            <w:shd w:val="clear" w:color="auto" w:fill="auto"/>
          </w:tcPr>
          <w:p w14:paraId="39C26597" w14:textId="77777777" w:rsidR="00F72FA2" w:rsidRPr="008B1B2D" w:rsidRDefault="00F72FA2" w:rsidP="00AE4D18">
            <w:pPr>
              <w:rPr>
                <w:rStyle w:val="Emphasis"/>
                <w:color w:val="000000"/>
              </w:rPr>
            </w:pPr>
            <w:r w:rsidRPr="008B1B2D">
              <w:rPr>
                <w:rStyle w:val="Emphasis"/>
                <w:color w:val="000000"/>
              </w:rPr>
              <w:t>Copy Count Restriction Object</w:t>
            </w:r>
          </w:p>
        </w:tc>
      </w:tr>
      <w:tr w:rsidR="00F72FA2" w:rsidRPr="008B1B2D" w14:paraId="5A8DFA05" w14:textId="77777777" w:rsidTr="0044312B">
        <w:tc>
          <w:tcPr>
            <w:tcW w:w="3192" w:type="dxa"/>
            <w:tcBorders>
              <w:bottom w:val="single" w:sz="8" w:space="0" w:color="000000"/>
            </w:tcBorders>
            <w:shd w:val="clear" w:color="auto" w:fill="auto"/>
          </w:tcPr>
          <w:p w14:paraId="71C3FB14" w14:textId="3DD86B9A" w:rsidR="00F72FA2" w:rsidRPr="008B1B2D" w:rsidRDefault="000B1C8C" w:rsidP="00AE4D18">
            <w:r w:rsidRPr="00B7138F">
              <w:t>Section</w:t>
            </w:r>
            <w:r w:rsidR="00F72FA2" w:rsidRPr="008B1B2D">
              <w:t xml:space="preserve"> or </w:t>
            </w:r>
            <w:r w:rsidR="00321C5D" w:rsidRPr="00321C5D">
              <w:t>Table</w:t>
            </w:r>
            <w:r w:rsidR="00F72FA2" w:rsidRPr="008B1B2D">
              <w:t xml:space="preserve"> reference</w:t>
            </w:r>
          </w:p>
        </w:tc>
        <w:tc>
          <w:tcPr>
            <w:tcW w:w="3192" w:type="dxa"/>
            <w:tcBorders>
              <w:bottom w:val="single" w:sz="8" w:space="0" w:color="000000"/>
            </w:tcBorders>
            <w:shd w:val="clear" w:color="auto" w:fill="auto"/>
          </w:tcPr>
          <w:p w14:paraId="068422C8" w14:textId="5F607822" w:rsidR="00F72FA2" w:rsidRPr="008B1B2D" w:rsidRDefault="000B1C8C" w:rsidP="00AE4D18">
            <w:r w:rsidRPr="00B7138F">
              <w:t>Section</w:t>
            </w:r>
            <w:r w:rsidR="00F72FA2" w:rsidRPr="008B1B2D">
              <w:t xml:space="preserve"> or </w:t>
            </w:r>
            <w:r w:rsidR="00321C5D" w:rsidRPr="00321C5D">
              <w:t>Table</w:t>
            </w:r>
            <w:r w:rsidR="00F72FA2" w:rsidRPr="008B1B2D">
              <w:t xml:space="preserve"> number followed by name in parenthesis</w:t>
            </w:r>
          </w:p>
        </w:tc>
        <w:tc>
          <w:tcPr>
            <w:tcW w:w="3192" w:type="dxa"/>
            <w:tcBorders>
              <w:bottom w:val="single" w:sz="8" w:space="0" w:color="000000"/>
            </w:tcBorders>
            <w:shd w:val="clear" w:color="auto" w:fill="auto"/>
          </w:tcPr>
          <w:p w14:paraId="16371785" w14:textId="12E4AE7D" w:rsidR="00F72FA2" w:rsidRPr="008B1B2D" w:rsidRDefault="000B1C8C" w:rsidP="00D62462">
            <w:r w:rsidRPr="00B7138F">
              <w:t>Section</w:t>
            </w:r>
            <w:r w:rsidR="00D62462" w:rsidRPr="008B1B2D">
              <w:t xml:space="preserve"> 2 (Requirements for All </w:t>
            </w:r>
            <w:r w:rsidR="00EA2A48">
              <w:t>PlayReady Product</w:t>
            </w:r>
            <w:r w:rsidR="00D62462" w:rsidRPr="008B1B2D">
              <w:t>s)</w:t>
            </w:r>
          </w:p>
        </w:tc>
      </w:tr>
    </w:tbl>
    <w:p w14:paraId="13BD6E35" w14:textId="77777777" w:rsidR="00AE4D18" w:rsidRPr="003557A4" w:rsidRDefault="00F72FA2" w:rsidP="00BE0F70">
      <w:pPr>
        <w:pStyle w:val="crheader2bold"/>
      </w:pPr>
      <w:bookmarkStart w:id="38" w:name="_Toc211424679"/>
      <w:bookmarkStart w:id="39" w:name="_Toc211748635"/>
      <w:bookmarkStart w:id="40" w:name="_Toc259032432"/>
      <w:bookmarkStart w:id="41" w:name="_Toc319481236"/>
      <w:bookmarkStart w:id="42" w:name="_Toc398571574"/>
      <w:bookmarkStart w:id="43" w:name="_Toc78873426"/>
      <w:bookmarkStart w:id="44" w:name="_Toc198722290"/>
      <w:bookmarkStart w:id="45" w:name="_Toc208213493"/>
      <w:r w:rsidRPr="003557A4">
        <w:t>Using this Document</w:t>
      </w:r>
      <w:bookmarkEnd w:id="38"/>
      <w:bookmarkEnd w:id="39"/>
      <w:bookmarkEnd w:id="40"/>
      <w:bookmarkEnd w:id="41"/>
      <w:bookmarkEnd w:id="42"/>
      <w:bookmarkEnd w:id="43"/>
    </w:p>
    <w:p w14:paraId="6539994E" w14:textId="68454168" w:rsidR="00F72FA2" w:rsidRPr="003557A4" w:rsidRDefault="00F72FA2" w:rsidP="00532975">
      <w:r w:rsidRPr="003557A4">
        <w:t xml:space="preserve">This document sets forth Compliance Rules for </w:t>
      </w:r>
      <w:r w:rsidR="00EA2A48">
        <w:t>PlayReady Product</w:t>
      </w:r>
      <w:r w:rsidRPr="003557A4">
        <w:t>s as described in the applicable PlayReady Agreement(s)</w:t>
      </w:r>
      <w:r w:rsidR="00AA01BC" w:rsidRPr="003557A4">
        <w:t xml:space="preserve">. </w:t>
      </w:r>
      <w:r w:rsidR="000B1C8C" w:rsidRPr="00B7138F">
        <w:t>Section</w:t>
      </w:r>
      <w:r w:rsidRPr="003557A4">
        <w:t xml:space="preserve"> </w:t>
      </w:r>
      <w:bookmarkStart w:id="46" w:name="_Hlt212282683"/>
      <w:r w:rsidR="004A3864" w:rsidRPr="003557A4">
        <w:t>2</w:t>
      </w:r>
      <w:bookmarkEnd w:id="46"/>
      <w:r w:rsidRPr="003557A4">
        <w:t xml:space="preserve"> (Requirements for </w:t>
      </w:r>
      <w:r w:rsidR="004E6085" w:rsidRPr="003557A4">
        <w:t>A</w:t>
      </w:r>
      <w:r w:rsidRPr="003557A4">
        <w:t xml:space="preserve">ll </w:t>
      </w:r>
      <w:r w:rsidR="00EA2A48">
        <w:t>PlayReady Product</w:t>
      </w:r>
      <w:r w:rsidRPr="003557A4">
        <w:t xml:space="preserve">s) sets forth requirements that apply to all </w:t>
      </w:r>
      <w:r w:rsidR="00EA2A48">
        <w:t>PlayReady Product</w:t>
      </w:r>
      <w:r w:rsidRPr="003557A4">
        <w:t>s</w:t>
      </w:r>
      <w:r w:rsidR="00AA01BC" w:rsidRPr="003557A4">
        <w:t xml:space="preserve">. </w:t>
      </w:r>
      <w:r w:rsidR="000B1C8C" w:rsidRPr="00B7138F">
        <w:t>Section</w:t>
      </w:r>
      <w:r w:rsidRPr="003557A4">
        <w:t xml:space="preserve"> </w:t>
      </w:r>
      <w:r w:rsidR="004A3864" w:rsidRPr="003557A4">
        <w:t>3</w:t>
      </w:r>
      <w:r w:rsidR="006E56FB" w:rsidRPr="003557A4">
        <w:t xml:space="preserve"> </w:t>
      </w:r>
      <w:r w:rsidRPr="003557A4">
        <w:t xml:space="preserve">through </w:t>
      </w:r>
      <w:r w:rsidR="000B1C8C" w:rsidRPr="00B7138F">
        <w:t>Section</w:t>
      </w:r>
      <w:r w:rsidRPr="003557A4">
        <w:t xml:space="preserve"> </w:t>
      </w:r>
      <w:r w:rsidR="005D358A" w:rsidRPr="003557A4">
        <w:t>1</w:t>
      </w:r>
      <w:r w:rsidR="005D358A">
        <w:t>4</w:t>
      </w:r>
      <w:r w:rsidR="005D358A" w:rsidRPr="003557A4">
        <w:t xml:space="preserve"> </w:t>
      </w:r>
      <w:r w:rsidRPr="003557A4">
        <w:t>describe</w:t>
      </w:r>
      <w:r w:rsidR="001D6448" w:rsidRPr="003557A4">
        <w:t>s</w:t>
      </w:r>
      <w:r w:rsidRPr="003557A4">
        <w:t xml:space="preserve"> requirements associated with specific functionality that may be implemented in specific types of </w:t>
      </w:r>
      <w:r w:rsidR="00EA2A48">
        <w:t>PlayReady Product</w:t>
      </w:r>
      <w:r w:rsidR="006C7250" w:rsidRPr="003557A4">
        <w:t xml:space="preserve">s. </w:t>
      </w:r>
      <w:r w:rsidR="000B1C8C" w:rsidRPr="00B7138F">
        <w:t>Section</w:t>
      </w:r>
      <w:r w:rsidR="0092673C" w:rsidRPr="003557A4">
        <w:t xml:space="preserve"> </w:t>
      </w:r>
      <w:r w:rsidR="005D358A" w:rsidRPr="003557A4">
        <w:t>1</w:t>
      </w:r>
      <w:r w:rsidR="005D358A">
        <w:t>5</w:t>
      </w:r>
      <w:r w:rsidR="005D358A" w:rsidRPr="003557A4">
        <w:t xml:space="preserve"> </w:t>
      </w:r>
      <w:r w:rsidR="00DC2DAA" w:rsidRPr="003557A4">
        <w:t>through</w:t>
      </w:r>
      <w:r w:rsidR="006C7250" w:rsidRPr="003557A4">
        <w:t xml:space="preserve"> </w:t>
      </w:r>
      <w:r w:rsidR="000B1C8C" w:rsidRPr="00B7138F">
        <w:t>Section</w:t>
      </w:r>
      <w:r w:rsidR="006C7250" w:rsidRPr="003557A4">
        <w:t xml:space="preserve"> </w:t>
      </w:r>
      <w:r w:rsidR="005D358A" w:rsidRPr="003557A4">
        <w:t>1</w:t>
      </w:r>
      <w:r w:rsidR="00B7138F">
        <w:t>9</w:t>
      </w:r>
      <w:r w:rsidR="005D358A" w:rsidRPr="003557A4">
        <w:t xml:space="preserve"> </w:t>
      </w:r>
      <w:r w:rsidRPr="003557A4">
        <w:t xml:space="preserve">contain additional requirements applicable to specific types of </w:t>
      </w:r>
      <w:r w:rsidR="00EA2A48">
        <w:t>PlayReady Product</w:t>
      </w:r>
      <w:r w:rsidRPr="003557A4">
        <w:t>s</w:t>
      </w:r>
      <w:r w:rsidR="00E63DA1" w:rsidRPr="003557A4">
        <w:t>,</w:t>
      </w:r>
      <w:r w:rsidRPr="003557A4">
        <w:t xml:space="preserve"> and </w:t>
      </w:r>
      <w:r w:rsidR="00DC2DAA" w:rsidRPr="003557A4">
        <w:t xml:space="preserve">these </w:t>
      </w:r>
      <w:r w:rsidR="000B1C8C" w:rsidRPr="00B7138F">
        <w:t>Section</w:t>
      </w:r>
      <w:r w:rsidR="00DC2DAA" w:rsidRPr="00B7138F">
        <w:t>s</w:t>
      </w:r>
      <w:r w:rsidR="00DC2DAA" w:rsidRPr="003557A4">
        <w:t xml:space="preserve"> </w:t>
      </w:r>
      <w:r w:rsidRPr="003557A4">
        <w:t xml:space="preserve">describe the functionality that may be implemented in such </w:t>
      </w:r>
      <w:r w:rsidR="00EA2A48">
        <w:t>PlayReady Product</w:t>
      </w:r>
      <w:r w:rsidRPr="003557A4">
        <w:t xml:space="preserve">s in accordance with the applicable rules for </w:t>
      </w:r>
      <w:r w:rsidR="000B1C8C" w:rsidRPr="00B7138F">
        <w:t>Section</w:t>
      </w:r>
      <w:r w:rsidRPr="003557A4">
        <w:t xml:space="preserve"> </w:t>
      </w:r>
      <w:r w:rsidR="004A3864" w:rsidRPr="003557A4">
        <w:t>3</w:t>
      </w:r>
      <w:r w:rsidRPr="003557A4">
        <w:t xml:space="preserve"> through </w:t>
      </w:r>
      <w:r w:rsidR="000B1C8C" w:rsidRPr="00B7138F">
        <w:t>Section</w:t>
      </w:r>
      <w:r w:rsidRPr="003557A4">
        <w:t xml:space="preserve"> </w:t>
      </w:r>
      <w:r w:rsidR="005D358A" w:rsidRPr="003557A4">
        <w:t>1</w:t>
      </w:r>
      <w:r w:rsidR="005D358A">
        <w:t>4</w:t>
      </w:r>
      <w:r w:rsidRPr="003557A4">
        <w:t>.</w:t>
      </w:r>
      <w:bookmarkEnd w:id="44"/>
      <w:bookmarkEnd w:id="45"/>
    </w:p>
    <w:p w14:paraId="6DBB2C0F" w14:textId="4A58D064" w:rsidR="00F72FA2" w:rsidRPr="003557A4" w:rsidRDefault="008B656D" w:rsidP="008B656D">
      <w:pPr>
        <w:pStyle w:val="crheader1"/>
      </w:pPr>
      <w:r w:rsidRPr="003557A4">
        <w:br w:type="page"/>
      </w:r>
      <w:bookmarkStart w:id="47" w:name="Section2"/>
      <w:bookmarkStart w:id="48" w:name="_Toc197223965"/>
      <w:bookmarkStart w:id="49" w:name="_Toc198722291"/>
      <w:bookmarkStart w:id="50" w:name="_Toc208213494"/>
      <w:bookmarkStart w:id="51" w:name="_Toc211424680"/>
      <w:bookmarkStart w:id="52" w:name="_Ref211768353"/>
      <w:bookmarkStart w:id="53" w:name="_Ref211770149"/>
      <w:bookmarkStart w:id="54" w:name="_Ref211770333"/>
      <w:bookmarkStart w:id="55" w:name="_Ref211770503"/>
      <w:bookmarkStart w:id="56" w:name="_Ref211770707"/>
      <w:bookmarkStart w:id="57" w:name="_Ref211770910"/>
      <w:bookmarkStart w:id="58" w:name="_Ref211771285"/>
      <w:bookmarkStart w:id="59" w:name="_Toc211748636"/>
      <w:bookmarkStart w:id="60" w:name="_Toc259032433"/>
      <w:bookmarkStart w:id="61" w:name="_Toc319481237"/>
      <w:bookmarkStart w:id="62" w:name="_Toc398571575"/>
      <w:bookmarkStart w:id="63" w:name="_Toc78873427"/>
      <w:bookmarkEnd w:id="15"/>
      <w:bookmarkEnd w:id="47"/>
      <w:r w:rsidR="00F72FA2" w:rsidRPr="003557A4">
        <w:t xml:space="preserve">Requirements For All </w:t>
      </w:r>
      <w:r w:rsidR="00EA2A48">
        <w:t>PlayReady Product</w:t>
      </w:r>
      <w:r w:rsidR="00F72FA2" w:rsidRPr="003557A4">
        <w: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0963CC7" w14:textId="77777777" w:rsidR="00AE4D18" w:rsidRPr="003557A4" w:rsidRDefault="00F72FA2" w:rsidP="00DA62AD">
      <w:pPr>
        <w:pStyle w:val="crheader2bold"/>
      </w:pPr>
      <w:bookmarkStart w:id="64" w:name="_Toc211424681"/>
      <w:bookmarkStart w:id="65" w:name="_Toc211748637"/>
      <w:bookmarkStart w:id="66" w:name="_Toc259032434"/>
      <w:bookmarkStart w:id="67" w:name="_Toc319481238"/>
      <w:bookmarkStart w:id="68" w:name="_Toc398571576"/>
      <w:bookmarkStart w:id="69" w:name="_Toc78873428"/>
      <w:bookmarkStart w:id="70" w:name="_Toc197223966"/>
      <w:bookmarkStart w:id="71" w:name="_Toc198722292"/>
      <w:bookmarkStart w:id="72" w:name="_Toc208213495"/>
      <w:r w:rsidRPr="003557A4">
        <w:t>Scope</w:t>
      </w:r>
      <w:bookmarkEnd w:id="64"/>
      <w:bookmarkEnd w:id="65"/>
      <w:bookmarkEnd w:id="66"/>
      <w:bookmarkEnd w:id="67"/>
      <w:bookmarkEnd w:id="68"/>
      <w:bookmarkEnd w:id="69"/>
    </w:p>
    <w:p w14:paraId="5EA6658C" w14:textId="71D8AFCC" w:rsidR="00F72FA2" w:rsidRPr="003557A4" w:rsidRDefault="00F72FA2" w:rsidP="00AE4D18">
      <w:r w:rsidRPr="003557A4">
        <w:t xml:space="preserve">These </w:t>
      </w:r>
      <w:r w:rsidR="00B5043D" w:rsidRPr="003557A4">
        <w:t>Compliance Rules</w:t>
      </w:r>
      <w:r w:rsidRPr="003557A4">
        <w:t xml:space="preserve"> apply to </w:t>
      </w:r>
      <w:r w:rsidR="00BA6E6A">
        <w:t>PlayReady Product</w:t>
      </w:r>
      <w:r w:rsidRPr="003557A4">
        <w:t>s.</w:t>
      </w:r>
      <w:bookmarkEnd w:id="70"/>
      <w:bookmarkEnd w:id="71"/>
      <w:bookmarkEnd w:id="72"/>
    </w:p>
    <w:p w14:paraId="3092A219" w14:textId="77777777" w:rsidR="00AE4D18" w:rsidRPr="003557A4" w:rsidRDefault="00F72FA2" w:rsidP="00BE0F70">
      <w:pPr>
        <w:pStyle w:val="crheader2bold"/>
      </w:pPr>
      <w:bookmarkStart w:id="73" w:name="_Toc211424682"/>
      <w:bookmarkStart w:id="74" w:name="_Toc211748638"/>
      <w:bookmarkStart w:id="75" w:name="_Toc259032435"/>
      <w:bookmarkStart w:id="76" w:name="_Toc319481239"/>
      <w:bookmarkStart w:id="77" w:name="_Toc398571577"/>
      <w:bookmarkStart w:id="78" w:name="_Toc78873429"/>
      <w:bookmarkStart w:id="79" w:name="_Toc197223967"/>
      <w:bookmarkStart w:id="80" w:name="_Toc198722293"/>
      <w:bookmarkStart w:id="81" w:name="_Toc208213496"/>
      <w:r w:rsidRPr="003557A4">
        <w:t>Functionality</w:t>
      </w:r>
      <w:bookmarkEnd w:id="73"/>
      <w:bookmarkEnd w:id="74"/>
      <w:bookmarkEnd w:id="75"/>
      <w:bookmarkEnd w:id="76"/>
      <w:bookmarkEnd w:id="77"/>
      <w:bookmarkEnd w:id="78"/>
    </w:p>
    <w:p w14:paraId="046164B0" w14:textId="062EE7B3" w:rsidR="00F72FA2" w:rsidRPr="003557A4" w:rsidRDefault="00F72FA2" w:rsidP="00AE4D18">
      <w:r w:rsidRPr="003557A4">
        <w:t xml:space="preserve">When </w:t>
      </w:r>
      <w:r w:rsidR="00272FCC" w:rsidRPr="003557A4">
        <w:t xml:space="preserve">a </w:t>
      </w:r>
      <w:r w:rsidR="00BA6E6A">
        <w:t>PlayReady Product</w:t>
      </w:r>
      <w:r w:rsidRPr="003557A4">
        <w:t xml:space="preserve"> implement</w:t>
      </w:r>
      <w:r w:rsidR="00272FCC" w:rsidRPr="003557A4">
        <w:t>s</w:t>
      </w:r>
      <w:r w:rsidRPr="003557A4">
        <w:t xml:space="preserve"> PlayReady </w:t>
      </w:r>
      <w:r w:rsidR="00272FCC" w:rsidRPr="003557A4">
        <w:t xml:space="preserve">or Windows </w:t>
      </w:r>
      <w:r w:rsidR="00AA01BC" w:rsidRPr="003557A4">
        <w:t>Media</w:t>
      </w:r>
      <w:r w:rsidR="00AA01BC" w:rsidRPr="003557A4">
        <w:rPr>
          <w:vertAlign w:val="superscript"/>
        </w:rPr>
        <w:t>®</w:t>
      </w:r>
      <w:r w:rsidR="00AA01BC" w:rsidRPr="003557A4">
        <w:t xml:space="preserve"> DRM (</w:t>
      </w:r>
      <w:r w:rsidRPr="003557A4">
        <w:t>WMDRM</w:t>
      </w:r>
      <w:r w:rsidR="00AA01BC" w:rsidRPr="003557A4">
        <w:t>)</w:t>
      </w:r>
      <w:r w:rsidRPr="003557A4">
        <w:t xml:space="preserve">, </w:t>
      </w:r>
      <w:r w:rsidR="007C5188" w:rsidRPr="003557A4">
        <w:t xml:space="preserve">it </w:t>
      </w:r>
      <w:r w:rsidRPr="003557A4">
        <w:t>must do so in a manner Consistent with the Microsoft Implementation</w:t>
      </w:r>
      <w:r w:rsidR="00AA01BC" w:rsidRPr="003557A4">
        <w:t xml:space="preserve">. </w:t>
      </w:r>
      <w:r w:rsidRPr="003557A4">
        <w:t xml:space="preserve">This requirement is in addition to all of the specific </w:t>
      </w:r>
      <w:r w:rsidR="00167B5B" w:rsidRPr="003557A4">
        <w:t>c</w:t>
      </w:r>
      <w:r w:rsidRPr="003557A4">
        <w:t xml:space="preserve">ompliance </w:t>
      </w:r>
      <w:r w:rsidR="00167B5B" w:rsidRPr="003557A4">
        <w:t>r</w:t>
      </w:r>
      <w:r w:rsidRPr="003557A4">
        <w:t>ules set forth in this document</w:t>
      </w:r>
      <w:r w:rsidR="0061778F" w:rsidRPr="003557A4">
        <w:t>, but</w:t>
      </w:r>
      <w:r w:rsidR="00AA01BC" w:rsidRPr="003557A4">
        <w:t xml:space="preserve"> </w:t>
      </w:r>
      <w:r w:rsidR="0061778F" w:rsidRPr="003557A4">
        <w:t>i</w:t>
      </w:r>
      <w:r w:rsidRPr="003557A4">
        <w:t>n the event of a conflict between the Microsoft Implementation</w:t>
      </w:r>
      <w:r w:rsidR="00272FCC" w:rsidRPr="003557A4">
        <w:t xml:space="preserve"> </w:t>
      </w:r>
      <w:r w:rsidRPr="003557A4">
        <w:t>and a specific compliance rule in this document</w:t>
      </w:r>
      <w:r w:rsidR="00272FCC" w:rsidRPr="003557A4">
        <w:t xml:space="preserve">, </w:t>
      </w:r>
      <w:r w:rsidRPr="003557A4">
        <w:t>the compliance rule takes precedence.</w:t>
      </w:r>
      <w:bookmarkEnd w:id="79"/>
      <w:bookmarkEnd w:id="80"/>
      <w:bookmarkEnd w:id="81"/>
    </w:p>
    <w:p w14:paraId="276071FB" w14:textId="77777777" w:rsidR="00AE4D18" w:rsidRPr="003557A4" w:rsidRDefault="00F72FA2" w:rsidP="00BE0F70">
      <w:pPr>
        <w:pStyle w:val="crheader2bold"/>
      </w:pPr>
      <w:bookmarkStart w:id="82" w:name="_Toc211424683"/>
      <w:bookmarkStart w:id="83" w:name="_Toc211748639"/>
      <w:bookmarkStart w:id="84" w:name="_Toc259032436"/>
      <w:bookmarkStart w:id="85" w:name="_Toc319481240"/>
      <w:bookmarkStart w:id="86" w:name="_Toc398571578"/>
      <w:bookmarkStart w:id="87" w:name="_Toc78873430"/>
      <w:bookmarkStart w:id="88" w:name="_Toc197223968"/>
      <w:bookmarkStart w:id="89" w:name="_Toc198722294"/>
      <w:bookmarkStart w:id="90" w:name="_Toc208213497"/>
      <w:r w:rsidRPr="003557A4">
        <w:t>No Circumvention</w:t>
      </w:r>
      <w:bookmarkEnd w:id="82"/>
      <w:bookmarkEnd w:id="83"/>
      <w:bookmarkEnd w:id="84"/>
      <w:bookmarkEnd w:id="85"/>
      <w:bookmarkEnd w:id="86"/>
      <w:bookmarkEnd w:id="87"/>
    </w:p>
    <w:p w14:paraId="3A016CF2" w14:textId="74F5254E" w:rsidR="00F72FA2" w:rsidRDefault="007965D9" w:rsidP="00290A25">
      <w:r w:rsidRPr="003557A4">
        <w:t xml:space="preserve">A </w:t>
      </w:r>
      <w:r w:rsidR="00BA6E6A">
        <w:t>PlayReady Product</w:t>
      </w:r>
      <w:r w:rsidR="00F72FA2" w:rsidRPr="003557A4">
        <w:t xml:space="preserve"> must not, directly (including without limitation through the use of the Microsoft Implementation or any feature or functionality thereof) or indirectly (including without limitation through any device or application offered, sold, or marketed for use with the </w:t>
      </w:r>
      <w:r w:rsidR="00BA6E6A">
        <w:t>PlayReady Product</w:t>
      </w:r>
      <w:r w:rsidR="00F72FA2" w:rsidRPr="003557A4">
        <w:t xml:space="preserve">), (a) provide access to and/or </w:t>
      </w:r>
      <w:r w:rsidR="007F5408" w:rsidRPr="003557A4">
        <w:t>render</w:t>
      </w:r>
      <w:r w:rsidR="00F72FA2" w:rsidRPr="003557A4">
        <w:t xml:space="preserve"> Content in any manner inconsistent with these </w:t>
      </w:r>
      <w:r w:rsidR="00B5043D" w:rsidRPr="003557A4">
        <w:t>Compliance Rules</w:t>
      </w:r>
      <w:r w:rsidR="00F72FA2" w:rsidRPr="003557A4">
        <w:t xml:space="preserve"> or (b) otherwise circumvent Policy associated with Content.</w:t>
      </w:r>
      <w:bookmarkEnd w:id="88"/>
      <w:bookmarkEnd w:id="89"/>
      <w:bookmarkEnd w:id="90"/>
    </w:p>
    <w:p w14:paraId="63BD53AF" w14:textId="144A2C71" w:rsidR="00CF7E20" w:rsidRDefault="00CF7E20" w:rsidP="00CF7E20">
      <w:r>
        <w:t xml:space="preserve">Company must not distribute, or knowingly cooperate in distributing, any device, application or device driver for use with the </w:t>
      </w:r>
      <w:r w:rsidR="00BA6E6A">
        <w:t>PlayReady Product</w:t>
      </w:r>
      <w:r>
        <w:t xml:space="preserve"> that (a) provides access to and/or render Content in any manner inconsistent with these Compliance Rules or (b) otherwise circumvents Policy associated with Content. </w:t>
      </w:r>
    </w:p>
    <w:p w14:paraId="7C979C20" w14:textId="0218E180" w:rsidR="00F42089" w:rsidRDefault="00F42089" w:rsidP="00CF7E20">
      <w:r w:rsidRPr="00F726A3">
        <w:t xml:space="preserve">A PlayReady Final Product may only Pass, Divulge, or Export Content that has an associated License Security Level no greater than the PlayReady Final Product’s Certificate Security Level. </w:t>
      </w:r>
    </w:p>
    <w:p w14:paraId="71403D42" w14:textId="77777777" w:rsidR="00AE4D18" w:rsidRPr="003557A4" w:rsidRDefault="00F72FA2" w:rsidP="00BE0F70">
      <w:pPr>
        <w:pStyle w:val="crheader2bold"/>
      </w:pPr>
      <w:bookmarkStart w:id="91" w:name="Section24"/>
      <w:bookmarkStart w:id="92" w:name="_Toc211424684"/>
      <w:bookmarkStart w:id="93" w:name="_Toc211748640"/>
      <w:bookmarkStart w:id="94" w:name="_Toc259032437"/>
      <w:bookmarkStart w:id="95" w:name="_Toc319481241"/>
      <w:bookmarkStart w:id="96" w:name="_Toc398571579"/>
      <w:bookmarkStart w:id="97" w:name="_Toc78873431"/>
      <w:bookmarkStart w:id="98" w:name="_Ref197176075"/>
      <w:bookmarkStart w:id="99" w:name="_Toc197223969"/>
      <w:bookmarkStart w:id="100" w:name="_Toc198722295"/>
      <w:bookmarkStart w:id="101" w:name="_Toc208213498"/>
      <w:bookmarkEnd w:id="91"/>
      <w:r w:rsidRPr="003557A4">
        <w:t>Unspecified Policy</w:t>
      </w:r>
      <w:bookmarkEnd w:id="92"/>
      <w:bookmarkEnd w:id="93"/>
      <w:bookmarkEnd w:id="94"/>
      <w:bookmarkEnd w:id="95"/>
      <w:bookmarkEnd w:id="96"/>
      <w:bookmarkEnd w:id="97"/>
    </w:p>
    <w:p w14:paraId="487B0144" w14:textId="0CFE2064" w:rsidR="00293885" w:rsidRDefault="00F72FA2" w:rsidP="00293885">
      <w:r w:rsidRPr="003557A4">
        <w:t>License</w:t>
      </w:r>
      <w:r w:rsidR="003A486F" w:rsidRPr="003557A4">
        <w:t>s</w:t>
      </w:r>
      <w:r w:rsidRPr="003557A4">
        <w:t xml:space="preserve"> may specify additional rights, restrictions</w:t>
      </w:r>
      <w:r w:rsidR="00DC2DAA" w:rsidRPr="003557A4">
        <w:t>,</w:t>
      </w:r>
      <w:r w:rsidRPr="003557A4">
        <w:t xml:space="preserve"> or parameters that are not covered in these </w:t>
      </w:r>
      <w:r w:rsidR="00DC2DAA" w:rsidRPr="003557A4">
        <w:t>C</w:t>
      </w:r>
      <w:r w:rsidRPr="003557A4">
        <w:t xml:space="preserve">ompliance </w:t>
      </w:r>
      <w:r w:rsidR="00DC2DAA" w:rsidRPr="003557A4">
        <w:t>R</w:t>
      </w:r>
      <w:r w:rsidRPr="003557A4">
        <w:t>ules</w:t>
      </w:r>
      <w:r w:rsidR="00AA01BC" w:rsidRPr="003557A4">
        <w:t xml:space="preserve">. </w:t>
      </w:r>
      <w:r w:rsidR="00BA6E6A">
        <w:t>PlayReady Product</w:t>
      </w:r>
      <w:r w:rsidRPr="003557A4">
        <w:t xml:space="preserve">s must take action based </w:t>
      </w:r>
      <w:r w:rsidR="0061778F" w:rsidRPr="003557A4">
        <w:t xml:space="preserve">only </w:t>
      </w:r>
      <w:r w:rsidRPr="003557A4">
        <w:t xml:space="preserve">on rights and </w:t>
      </w:r>
      <w:r w:rsidR="0061778F" w:rsidRPr="003557A4">
        <w:t xml:space="preserve">must </w:t>
      </w:r>
      <w:r w:rsidRPr="003557A4">
        <w:t xml:space="preserve">enforce </w:t>
      </w:r>
      <w:r w:rsidR="0061778F" w:rsidRPr="003557A4">
        <w:t xml:space="preserve">only </w:t>
      </w:r>
      <w:r w:rsidRPr="003557A4">
        <w:t xml:space="preserve">restrictions covered in these </w:t>
      </w:r>
      <w:r w:rsidR="00DC2DAA" w:rsidRPr="003557A4">
        <w:t>C</w:t>
      </w:r>
      <w:r w:rsidRPr="003557A4">
        <w:t xml:space="preserve">ompliance </w:t>
      </w:r>
      <w:r w:rsidR="00DC2DAA" w:rsidRPr="003557A4">
        <w:t>R</w:t>
      </w:r>
      <w:r w:rsidRPr="003557A4">
        <w:t>ules</w:t>
      </w:r>
      <w:r w:rsidR="0061778F" w:rsidRPr="003557A4">
        <w:t>,</w:t>
      </w:r>
      <w:r w:rsidRPr="003557A4">
        <w:t xml:space="preserve"> as described in this </w:t>
      </w:r>
      <w:r w:rsidR="000B1C8C" w:rsidRPr="00B7138F">
        <w:t>Section</w:t>
      </w:r>
      <w:r w:rsidRPr="003557A4">
        <w:t xml:space="preserve"> </w:t>
      </w:r>
      <w:r w:rsidR="004A3864" w:rsidRPr="003557A4">
        <w:t>2.4</w:t>
      </w:r>
      <w:r w:rsidRPr="003557A4">
        <w:t xml:space="preserve"> </w:t>
      </w:r>
      <w:r w:rsidR="006E56FB" w:rsidRPr="003557A4">
        <w:t>(</w:t>
      </w:r>
      <w:r w:rsidRPr="003557A4">
        <w:t>Unspecified Policy).</w:t>
      </w:r>
      <w:bookmarkStart w:id="102" w:name="_Toc211424685"/>
      <w:bookmarkStart w:id="103" w:name="_Toc197223970"/>
      <w:bookmarkStart w:id="104" w:name="_Toc197240778"/>
      <w:bookmarkStart w:id="105" w:name="_Toc197509058"/>
      <w:bookmarkStart w:id="106" w:name="_Toc197937406"/>
      <w:bookmarkStart w:id="107" w:name="_Toc198722296"/>
      <w:bookmarkStart w:id="108" w:name="_Toc208213499"/>
      <w:bookmarkStart w:id="109" w:name="_Toc209688332"/>
      <w:bookmarkEnd w:id="98"/>
      <w:bookmarkEnd w:id="99"/>
      <w:bookmarkEnd w:id="100"/>
      <w:bookmarkEnd w:id="101"/>
    </w:p>
    <w:bookmarkEnd w:id="102"/>
    <w:p w14:paraId="31EC63F2" w14:textId="25E000E8" w:rsidR="00B636F9" w:rsidRPr="00706E58" w:rsidRDefault="00F72FA2" w:rsidP="00557546">
      <w:pPr>
        <w:pStyle w:val="Heading3"/>
      </w:pPr>
      <w:r w:rsidRPr="00706E58">
        <w:t xml:space="preserve">If the License associated with the Content is a </w:t>
      </w:r>
      <w:r w:rsidR="00AA01BC" w:rsidRPr="00706E58">
        <w:t>Windows Media DRM 10 for Portable Devices (</w:t>
      </w:r>
      <w:r w:rsidRPr="00706E58">
        <w:t>WMDRM-PD</w:t>
      </w:r>
      <w:r w:rsidR="00AA01BC" w:rsidRPr="00706E58">
        <w:t>)</w:t>
      </w:r>
      <w:r w:rsidRPr="00706E58">
        <w:t xml:space="preserve"> License, the </w:t>
      </w:r>
      <w:r w:rsidR="00BA6E6A">
        <w:t>PlayReady Product</w:t>
      </w:r>
      <w:r w:rsidRPr="00706E58">
        <w:t xml:space="preserve"> must enforce all restrictions associated with the Intended Action</w:t>
      </w:r>
      <w:r w:rsidR="00AA01BC" w:rsidRPr="00706E58">
        <w:t xml:space="preserve">. </w:t>
      </w:r>
      <w:r w:rsidRPr="00706E58">
        <w:t xml:space="preserve">If the </w:t>
      </w:r>
      <w:r w:rsidR="00BA6E6A">
        <w:t>PlayReady Product</w:t>
      </w:r>
      <w:r w:rsidRPr="00706E58">
        <w:t xml:space="preserve"> cannot enforce any one of the restrictions associated with the Intended Action, the </w:t>
      </w:r>
      <w:r w:rsidR="00BA6E6A">
        <w:t>PlayReady Product</w:t>
      </w:r>
      <w:r w:rsidRPr="00706E58">
        <w:t xml:space="preserve"> must not allow the Intended Action to occur.</w:t>
      </w:r>
      <w:bookmarkEnd w:id="103"/>
      <w:bookmarkEnd w:id="104"/>
      <w:bookmarkEnd w:id="105"/>
      <w:bookmarkEnd w:id="106"/>
      <w:bookmarkEnd w:id="107"/>
      <w:bookmarkEnd w:id="108"/>
      <w:bookmarkEnd w:id="109"/>
    </w:p>
    <w:p w14:paraId="54C31760" w14:textId="3EE96D5E" w:rsidR="00B636F9" w:rsidRPr="00706E58" w:rsidRDefault="00F72FA2" w:rsidP="00557546">
      <w:pPr>
        <w:pStyle w:val="Heading3"/>
      </w:pPr>
      <w:bookmarkStart w:id="110" w:name="_Toc197223971"/>
      <w:bookmarkStart w:id="111" w:name="_Toc197240779"/>
      <w:bookmarkStart w:id="112" w:name="_Toc197509059"/>
      <w:bookmarkStart w:id="113" w:name="_Toc197937407"/>
      <w:bookmarkStart w:id="114" w:name="_Toc198722297"/>
      <w:bookmarkStart w:id="115" w:name="_Toc208213500"/>
      <w:bookmarkStart w:id="116" w:name="_Toc209688333"/>
      <w:r w:rsidRPr="00706E58">
        <w:t xml:space="preserve">If the License associated with the Content is a </w:t>
      </w:r>
      <w:r w:rsidR="00AA01BC" w:rsidRPr="00706E58">
        <w:t>Windows Media DRM 10 for Network Devices (</w:t>
      </w:r>
      <w:r w:rsidRPr="00706E58">
        <w:t>WMDRM-ND</w:t>
      </w:r>
      <w:r w:rsidR="00AA01BC" w:rsidRPr="00706E58">
        <w:t>)</w:t>
      </w:r>
      <w:r w:rsidRPr="00706E58">
        <w:t xml:space="preserve"> License, and the </w:t>
      </w:r>
      <w:r w:rsidRPr="00AE51F3">
        <w:rPr>
          <w:rStyle w:val="Emphasis"/>
        </w:rPr>
        <w:t>Must Understand</w:t>
      </w:r>
      <w:r w:rsidRPr="00706E58">
        <w:t xml:space="preserve"> flag is set for one or more objects relevant to an Intended Action, the </w:t>
      </w:r>
      <w:r w:rsidR="00BA6E6A">
        <w:t>PlayReady Product</w:t>
      </w:r>
      <w:r w:rsidRPr="00706E58">
        <w:t xml:space="preserve"> must enforce the Policy contained in those objects</w:t>
      </w:r>
      <w:r w:rsidR="00AA01BC" w:rsidRPr="00706E58">
        <w:t xml:space="preserve">. </w:t>
      </w:r>
      <w:r w:rsidRPr="00706E58">
        <w:t xml:space="preserve">If the </w:t>
      </w:r>
      <w:r w:rsidR="00BA6E6A">
        <w:t>PlayReady Product</w:t>
      </w:r>
      <w:r w:rsidRPr="00706E58">
        <w:t xml:space="preserve"> cannot enforce the Policy, then the </w:t>
      </w:r>
      <w:r w:rsidR="00BA6E6A">
        <w:t>PlayReady Product</w:t>
      </w:r>
      <w:r w:rsidRPr="00706E58">
        <w:t xml:space="preserve"> must not allow the Intended Action to occur.</w:t>
      </w:r>
      <w:bookmarkEnd w:id="110"/>
      <w:bookmarkEnd w:id="111"/>
      <w:bookmarkEnd w:id="112"/>
      <w:bookmarkEnd w:id="113"/>
      <w:bookmarkEnd w:id="114"/>
      <w:bookmarkEnd w:id="115"/>
      <w:bookmarkEnd w:id="116"/>
    </w:p>
    <w:p w14:paraId="5B649D42" w14:textId="13A72E45" w:rsidR="00B636F9" w:rsidRPr="00706E58" w:rsidRDefault="00F72FA2" w:rsidP="00557546">
      <w:pPr>
        <w:pStyle w:val="Heading3"/>
      </w:pPr>
      <w:bookmarkStart w:id="117" w:name="_Toc197223972"/>
      <w:bookmarkStart w:id="118" w:name="_Toc197240780"/>
      <w:bookmarkStart w:id="119" w:name="_Toc197509060"/>
      <w:bookmarkStart w:id="120" w:name="_Toc197937408"/>
      <w:bookmarkStart w:id="121" w:name="_Toc198722298"/>
      <w:bookmarkStart w:id="122" w:name="_Toc208213501"/>
      <w:bookmarkStart w:id="123" w:name="_Toc209688334"/>
      <w:r w:rsidRPr="00706E58">
        <w:t xml:space="preserve">If the License associated with the Content is a WMDRM-ND License, and the </w:t>
      </w:r>
      <w:r w:rsidRPr="00B73C1F">
        <w:rPr>
          <w:rStyle w:val="Emphasis"/>
        </w:rPr>
        <w:t>Must Understand</w:t>
      </w:r>
      <w:r w:rsidRPr="00706E58">
        <w:t xml:space="preserve"> flag is not set for one or more objects relevant to an Intended Action, the </w:t>
      </w:r>
      <w:r w:rsidR="00BA6E6A">
        <w:t>PlayReady Product</w:t>
      </w:r>
      <w:r w:rsidRPr="00706E58">
        <w:t xml:space="preserve"> may allow the Intended Action to occur.</w:t>
      </w:r>
      <w:bookmarkEnd w:id="117"/>
      <w:bookmarkEnd w:id="118"/>
      <w:bookmarkEnd w:id="119"/>
      <w:bookmarkEnd w:id="120"/>
      <w:bookmarkEnd w:id="121"/>
      <w:bookmarkEnd w:id="122"/>
      <w:bookmarkEnd w:id="123"/>
    </w:p>
    <w:p w14:paraId="3DF1CF95" w14:textId="4C582657" w:rsidR="00B636F9" w:rsidRPr="00706E58" w:rsidRDefault="00F72FA2" w:rsidP="00557546">
      <w:pPr>
        <w:pStyle w:val="Heading3"/>
      </w:pPr>
      <w:bookmarkStart w:id="124" w:name="_Toc197223973"/>
      <w:bookmarkStart w:id="125" w:name="_Toc197240781"/>
      <w:bookmarkStart w:id="126" w:name="_Toc197509061"/>
      <w:bookmarkStart w:id="127" w:name="_Toc197937409"/>
      <w:bookmarkStart w:id="128" w:name="_Toc198722299"/>
      <w:bookmarkStart w:id="129" w:name="_Toc208213502"/>
      <w:bookmarkStart w:id="130" w:name="_Toc209688335"/>
      <w:r w:rsidRPr="00706E58">
        <w:t xml:space="preserve">If the License associated with the Content is a PlayReady License, and the </w:t>
      </w:r>
      <w:r w:rsidRPr="00B73C1F">
        <w:rPr>
          <w:rStyle w:val="Emphasis"/>
        </w:rPr>
        <w:t xml:space="preserve">Must Understand </w:t>
      </w:r>
      <w:r w:rsidRPr="00B73C1F">
        <w:rPr>
          <w:rStyle w:val="Emphasis"/>
          <w:i w:val="0"/>
          <w:u w:val="none"/>
        </w:rPr>
        <w:t>flag</w:t>
      </w:r>
      <w:r w:rsidRPr="00706E58">
        <w:rPr>
          <w:i/>
        </w:rPr>
        <w:t xml:space="preserve"> </w:t>
      </w:r>
      <w:r w:rsidRPr="00706E58">
        <w:t xml:space="preserve">is set and the </w:t>
      </w:r>
      <w:r w:rsidRPr="00B73C1F">
        <w:rPr>
          <w:rStyle w:val="Emphasis"/>
        </w:rPr>
        <w:t>Best Effort</w:t>
      </w:r>
      <w:r w:rsidRPr="00706E58">
        <w:t xml:space="preserve"> flag is not set for one or more objects relevant to an Intended Action, the </w:t>
      </w:r>
      <w:r w:rsidR="00BA6E6A">
        <w:t>PlayReady Product</w:t>
      </w:r>
      <w:r w:rsidRPr="00706E58">
        <w:t xml:space="preserve"> must enforce the Policy contained in those objects</w:t>
      </w:r>
      <w:r w:rsidR="00AA01BC" w:rsidRPr="00706E58">
        <w:t xml:space="preserve">. </w:t>
      </w:r>
      <w:r w:rsidRPr="00706E58">
        <w:t xml:space="preserve">If the </w:t>
      </w:r>
      <w:r w:rsidR="00BA6E6A">
        <w:t>PlayReady Product</w:t>
      </w:r>
      <w:r w:rsidRPr="00706E58">
        <w:t xml:space="preserve"> cannot enforce the Policy, then the </w:t>
      </w:r>
      <w:r w:rsidR="00BA6E6A">
        <w:t>PlayReady Product</w:t>
      </w:r>
      <w:r w:rsidRPr="00706E58">
        <w:t xml:space="preserve"> must not allow the Intended Action to occur.</w:t>
      </w:r>
      <w:bookmarkEnd w:id="124"/>
      <w:bookmarkEnd w:id="125"/>
      <w:bookmarkEnd w:id="126"/>
      <w:bookmarkEnd w:id="127"/>
      <w:bookmarkEnd w:id="128"/>
      <w:bookmarkEnd w:id="129"/>
      <w:bookmarkEnd w:id="130"/>
    </w:p>
    <w:p w14:paraId="00B56278" w14:textId="022056EE" w:rsidR="00B636F9" w:rsidRPr="00706E58" w:rsidRDefault="00F72FA2" w:rsidP="00557546">
      <w:pPr>
        <w:pStyle w:val="Heading3"/>
      </w:pPr>
      <w:bookmarkStart w:id="131" w:name="_Toc197223974"/>
      <w:bookmarkStart w:id="132" w:name="_Toc197240782"/>
      <w:bookmarkStart w:id="133" w:name="_Toc197509062"/>
      <w:bookmarkStart w:id="134" w:name="_Toc197937410"/>
      <w:bookmarkStart w:id="135" w:name="_Toc198722300"/>
      <w:bookmarkStart w:id="136" w:name="_Toc208213503"/>
      <w:bookmarkStart w:id="137" w:name="_Toc209688336"/>
      <w:r w:rsidRPr="00706E58">
        <w:t xml:space="preserve">If the License associated with the Content is a PlayReady License, and the </w:t>
      </w:r>
      <w:r w:rsidRPr="00B73C1F">
        <w:rPr>
          <w:rStyle w:val="Emphasis"/>
        </w:rPr>
        <w:t>Must Understand</w:t>
      </w:r>
      <w:r w:rsidRPr="00706E58">
        <w:t xml:space="preserve"> flag is not set and the </w:t>
      </w:r>
      <w:r w:rsidRPr="00B73C1F">
        <w:rPr>
          <w:rStyle w:val="Emphasis"/>
        </w:rPr>
        <w:t>Best Effort</w:t>
      </w:r>
      <w:r w:rsidRPr="00706E58">
        <w:t xml:space="preserve"> flag is set for one or more objects relevant to an Intended Action, the </w:t>
      </w:r>
      <w:r w:rsidR="00BA6E6A">
        <w:t>PlayReady Product</w:t>
      </w:r>
      <w:r w:rsidRPr="00706E58">
        <w:t xml:space="preserve"> must attempt to enforce the Policy</w:t>
      </w:r>
      <w:r w:rsidR="00AA01BC" w:rsidRPr="00706E58">
        <w:t xml:space="preserve">. </w:t>
      </w:r>
      <w:r w:rsidRPr="00706E58">
        <w:t xml:space="preserve">If the </w:t>
      </w:r>
      <w:r w:rsidR="00BA6E6A">
        <w:t>PlayReady Product</w:t>
      </w:r>
      <w:r w:rsidRPr="00706E58">
        <w:t xml:space="preserve"> does not understand, or understands but cannot enforce, the Policy, then the </w:t>
      </w:r>
      <w:r w:rsidR="00BA6E6A">
        <w:t>PlayReady Product</w:t>
      </w:r>
      <w:r w:rsidRPr="00706E58">
        <w:t xml:space="preserve"> may allow the Intended Action to occur.</w:t>
      </w:r>
      <w:bookmarkEnd w:id="131"/>
      <w:bookmarkEnd w:id="132"/>
      <w:bookmarkEnd w:id="133"/>
      <w:bookmarkEnd w:id="134"/>
      <w:bookmarkEnd w:id="135"/>
      <w:bookmarkEnd w:id="136"/>
      <w:bookmarkEnd w:id="137"/>
    </w:p>
    <w:p w14:paraId="498F592E" w14:textId="48E822DC" w:rsidR="00B636F9" w:rsidRPr="00706E58" w:rsidRDefault="00F72FA2" w:rsidP="00557546">
      <w:pPr>
        <w:pStyle w:val="Heading3"/>
      </w:pPr>
      <w:bookmarkStart w:id="138" w:name="_Toc197223975"/>
      <w:bookmarkStart w:id="139" w:name="_Toc197240783"/>
      <w:bookmarkStart w:id="140" w:name="_Toc197509063"/>
      <w:bookmarkStart w:id="141" w:name="_Toc197937411"/>
      <w:bookmarkStart w:id="142" w:name="_Toc198722301"/>
      <w:bookmarkStart w:id="143" w:name="_Toc208213504"/>
      <w:bookmarkStart w:id="144" w:name="_Toc209688337"/>
      <w:r w:rsidRPr="00706E58">
        <w:t xml:space="preserve">If the License associated with the Content is a PlayReady License, and the </w:t>
      </w:r>
      <w:r w:rsidRPr="00B73C1F">
        <w:rPr>
          <w:rStyle w:val="Emphasis"/>
        </w:rPr>
        <w:t>Must Understand</w:t>
      </w:r>
      <w:r w:rsidRPr="00706E58">
        <w:t xml:space="preserve"> flag is set and the </w:t>
      </w:r>
      <w:r w:rsidRPr="00B73C1F">
        <w:rPr>
          <w:rStyle w:val="Emphasis"/>
        </w:rPr>
        <w:t>Best Effort</w:t>
      </w:r>
      <w:r w:rsidRPr="00706E58">
        <w:t xml:space="preserve"> flag is set for one or more objects relevant to an Intended Action, a </w:t>
      </w:r>
      <w:r w:rsidR="00BA6E6A">
        <w:t>PlayReady Product</w:t>
      </w:r>
      <w:r w:rsidRPr="00706E58">
        <w:t xml:space="preserve"> that understands the Policy must attempt to enforce the Policy</w:t>
      </w:r>
      <w:r w:rsidR="00AA01BC" w:rsidRPr="00706E58">
        <w:t xml:space="preserve">. </w:t>
      </w:r>
      <w:r w:rsidRPr="00706E58">
        <w:t xml:space="preserve">If the </w:t>
      </w:r>
      <w:r w:rsidR="00BA6E6A">
        <w:t>PlayReady Product</w:t>
      </w:r>
      <w:r w:rsidRPr="00706E58">
        <w:t xml:space="preserve"> understands the Policy but cannot enforce the Policy, then the </w:t>
      </w:r>
      <w:r w:rsidR="00BA6E6A">
        <w:t>PlayReady Product</w:t>
      </w:r>
      <w:r w:rsidRPr="00706E58">
        <w:t xml:space="preserve"> may allow the Intended Action to occur</w:t>
      </w:r>
      <w:r w:rsidR="00AA01BC" w:rsidRPr="00706E58">
        <w:t xml:space="preserve">. </w:t>
      </w:r>
      <w:r w:rsidRPr="00706E58">
        <w:t xml:space="preserve">If the </w:t>
      </w:r>
      <w:r w:rsidR="00BA6E6A">
        <w:t>PlayReady Product</w:t>
      </w:r>
      <w:r w:rsidRPr="00706E58">
        <w:t xml:space="preserve"> does not understand the Policy, then the </w:t>
      </w:r>
      <w:r w:rsidR="00BA6E6A">
        <w:t>PlayReady Product</w:t>
      </w:r>
      <w:r w:rsidRPr="00706E58">
        <w:t xml:space="preserve"> must not allow the Intended Action to occur</w:t>
      </w:r>
      <w:bookmarkEnd w:id="138"/>
      <w:r w:rsidRPr="00706E58">
        <w:t>.</w:t>
      </w:r>
      <w:bookmarkEnd w:id="139"/>
      <w:bookmarkEnd w:id="140"/>
      <w:bookmarkEnd w:id="141"/>
      <w:bookmarkEnd w:id="142"/>
      <w:bookmarkEnd w:id="143"/>
      <w:bookmarkEnd w:id="144"/>
    </w:p>
    <w:p w14:paraId="1B5D0D69" w14:textId="61AF2B71" w:rsidR="00B636F9" w:rsidRPr="00706E58" w:rsidRDefault="00F72FA2" w:rsidP="00557546">
      <w:pPr>
        <w:pStyle w:val="Heading3"/>
      </w:pPr>
      <w:bookmarkStart w:id="145" w:name="_Toc197223976"/>
      <w:bookmarkStart w:id="146" w:name="_Toc197240784"/>
      <w:bookmarkStart w:id="147" w:name="_Toc197509064"/>
      <w:bookmarkStart w:id="148" w:name="_Toc197937412"/>
      <w:bookmarkStart w:id="149" w:name="_Toc198722302"/>
      <w:bookmarkStart w:id="150" w:name="_Toc208213505"/>
      <w:bookmarkStart w:id="151" w:name="_Toc209688338"/>
      <w:r w:rsidRPr="00706E58">
        <w:t xml:space="preserve">If the License associated with the Content is a PlayReady License, and the </w:t>
      </w:r>
      <w:r w:rsidRPr="00B73C1F">
        <w:rPr>
          <w:rStyle w:val="Emphasis"/>
        </w:rPr>
        <w:t xml:space="preserve">Must Understand </w:t>
      </w:r>
      <w:r w:rsidRPr="00706E58">
        <w:t xml:space="preserve">flag is not set and the </w:t>
      </w:r>
      <w:r w:rsidRPr="00B73C1F">
        <w:rPr>
          <w:rStyle w:val="Emphasis"/>
        </w:rPr>
        <w:t>Best Effort</w:t>
      </w:r>
      <w:r w:rsidRPr="00706E58">
        <w:t xml:space="preserve"> flag is not set for one or more objects relevant to an Intended Action, the </w:t>
      </w:r>
      <w:r w:rsidR="00BA6E6A">
        <w:t>PlayReady Product</w:t>
      </w:r>
      <w:r w:rsidRPr="00706E58">
        <w:t xml:space="preserve"> may allow the Intended Action to occur.</w:t>
      </w:r>
      <w:bookmarkEnd w:id="145"/>
      <w:bookmarkEnd w:id="146"/>
      <w:bookmarkEnd w:id="147"/>
      <w:bookmarkEnd w:id="148"/>
      <w:bookmarkEnd w:id="149"/>
      <w:bookmarkEnd w:id="150"/>
      <w:bookmarkEnd w:id="151"/>
    </w:p>
    <w:p w14:paraId="5BD82FF6" w14:textId="77777777" w:rsidR="00AE4D18" w:rsidRPr="003557A4" w:rsidRDefault="00F72FA2" w:rsidP="00BE0F70">
      <w:pPr>
        <w:pStyle w:val="crheader2bold"/>
      </w:pPr>
      <w:bookmarkStart w:id="152" w:name="_Toc211424692"/>
      <w:bookmarkStart w:id="153" w:name="_Toc211748641"/>
      <w:bookmarkStart w:id="154" w:name="_Toc259032438"/>
      <w:bookmarkStart w:id="155" w:name="_Toc319481242"/>
      <w:bookmarkStart w:id="156" w:name="_Toc398571580"/>
      <w:bookmarkStart w:id="157" w:name="_Toc78873432"/>
      <w:bookmarkStart w:id="158" w:name="_Toc197223977"/>
      <w:bookmarkStart w:id="159" w:name="_Toc197240785"/>
      <w:bookmarkStart w:id="160" w:name="_Toc197509065"/>
      <w:bookmarkStart w:id="161" w:name="_Toc198722303"/>
      <w:bookmarkStart w:id="162" w:name="_Toc208213506"/>
      <w:r w:rsidRPr="003557A4">
        <w:t>Root Public Keys</w:t>
      </w:r>
      <w:bookmarkEnd w:id="152"/>
      <w:bookmarkEnd w:id="153"/>
      <w:bookmarkEnd w:id="154"/>
      <w:bookmarkEnd w:id="155"/>
      <w:bookmarkEnd w:id="156"/>
      <w:bookmarkEnd w:id="157"/>
    </w:p>
    <w:p w14:paraId="0FB4E0C3" w14:textId="5712FEEB" w:rsidR="00F72FA2" w:rsidRPr="003557A4" w:rsidRDefault="007965D9" w:rsidP="00AE4D18">
      <w:r w:rsidRPr="003557A4">
        <w:t xml:space="preserve">A </w:t>
      </w:r>
      <w:r w:rsidR="00BA6E6A">
        <w:t>PlayReady Product</w:t>
      </w:r>
      <w:r w:rsidR="00F72FA2" w:rsidRPr="003557A4">
        <w:t xml:space="preserve"> must use the Root Public Key listed in </w:t>
      </w:r>
      <w:r w:rsidR="00321C5D" w:rsidRPr="00321C5D">
        <w:t>Table</w:t>
      </w:r>
      <w:r w:rsidR="004A3864" w:rsidRPr="003557A4">
        <w:t xml:space="preserve"> 2.5</w:t>
      </w:r>
      <w:r w:rsidR="00DC5262" w:rsidRPr="003557A4">
        <w:t xml:space="preserve"> </w:t>
      </w:r>
      <w:r w:rsidR="00F72FA2" w:rsidRPr="003557A4">
        <w:t>(Root Public Keys) according to the Usage column when verifying Certificate Chains.</w:t>
      </w:r>
      <w:bookmarkEnd w:id="158"/>
      <w:bookmarkEnd w:id="159"/>
      <w:bookmarkEnd w:id="160"/>
      <w:bookmarkEnd w:id="161"/>
      <w:bookmarkEnd w:id="162"/>
    </w:p>
    <w:p w14:paraId="291F5E00" w14:textId="39F1B137" w:rsidR="00F72FA2" w:rsidRPr="003557A4" w:rsidRDefault="00321C5D" w:rsidP="00080127">
      <w:pPr>
        <w:pStyle w:val="Caption1"/>
      </w:pPr>
      <w:bookmarkStart w:id="163" w:name="Table25"/>
      <w:r w:rsidRPr="00321C5D">
        <w:t>Table</w:t>
      </w:r>
      <w:r w:rsidR="00080127" w:rsidRPr="003557A4">
        <w:t xml:space="preserve"> 2.5</w:t>
      </w:r>
      <w:bookmarkEnd w:id="163"/>
      <w:r w:rsidR="00080127" w:rsidRPr="003557A4">
        <w:t xml:space="preserve">: Root Public Keys </w:t>
      </w:r>
    </w:p>
    <w:tbl>
      <w:tblPr>
        <w:tblW w:w="0" w:type="auto"/>
        <w:tblLayout w:type="fixed"/>
        <w:tblLook w:val="04A0" w:firstRow="1" w:lastRow="0" w:firstColumn="1" w:lastColumn="0" w:noHBand="0" w:noVBand="1"/>
      </w:tblPr>
      <w:tblGrid>
        <w:gridCol w:w="1908"/>
        <w:gridCol w:w="7668"/>
      </w:tblGrid>
      <w:tr w:rsidR="00CC29FE" w:rsidRPr="008B1B2D" w14:paraId="5485F109" w14:textId="77777777" w:rsidTr="00675ED3">
        <w:tc>
          <w:tcPr>
            <w:tcW w:w="1908" w:type="dxa"/>
            <w:tcBorders>
              <w:top w:val="single" w:sz="4" w:space="0" w:color="auto"/>
              <w:bottom w:val="single" w:sz="8" w:space="0" w:color="auto"/>
            </w:tcBorders>
          </w:tcPr>
          <w:p w14:paraId="3365F294" w14:textId="77777777" w:rsidR="00C33DF7" w:rsidRPr="008B1B2D" w:rsidRDefault="00C33DF7" w:rsidP="00481F9F">
            <w:pPr>
              <w:jc w:val="center"/>
              <w:rPr>
                <w:lang w:eastAsia="ja-JP"/>
              </w:rPr>
            </w:pPr>
            <w:r w:rsidRPr="008B1B2D">
              <w:rPr>
                <w:b/>
              </w:rPr>
              <w:t>Usage</w:t>
            </w:r>
          </w:p>
        </w:tc>
        <w:tc>
          <w:tcPr>
            <w:tcW w:w="7668" w:type="dxa"/>
            <w:tcBorders>
              <w:top w:val="single" w:sz="4" w:space="0" w:color="auto"/>
              <w:bottom w:val="single" w:sz="8" w:space="0" w:color="auto"/>
            </w:tcBorders>
          </w:tcPr>
          <w:p w14:paraId="6917E3AA" w14:textId="77777777" w:rsidR="00C33DF7" w:rsidRPr="008B1B2D" w:rsidRDefault="00C33DF7" w:rsidP="00481F9F">
            <w:pPr>
              <w:jc w:val="center"/>
              <w:rPr>
                <w:b/>
                <w:lang w:eastAsia="ja-JP"/>
              </w:rPr>
            </w:pPr>
            <w:r w:rsidRPr="008B1B2D">
              <w:rPr>
                <w:b/>
              </w:rPr>
              <w:t>Key Value (in base 64)</w:t>
            </w:r>
          </w:p>
        </w:tc>
      </w:tr>
      <w:tr w:rsidR="00CC29FE" w:rsidRPr="008B1B2D" w14:paraId="3601D8E7" w14:textId="77777777" w:rsidTr="00675ED3">
        <w:tc>
          <w:tcPr>
            <w:tcW w:w="1908" w:type="dxa"/>
            <w:tcBorders>
              <w:top w:val="single" w:sz="8" w:space="0" w:color="auto"/>
            </w:tcBorders>
          </w:tcPr>
          <w:p w14:paraId="317CBEE9" w14:textId="77777777" w:rsidR="00C33DF7" w:rsidRPr="008B1B2D" w:rsidRDefault="00C33DF7" w:rsidP="005B3B01">
            <w:pPr>
              <w:rPr>
                <w:lang w:eastAsia="ja-JP"/>
              </w:rPr>
            </w:pPr>
            <w:r w:rsidRPr="008B1B2D">
              <w:t>WMDRM-ND, COPP</w:t>
            </w:r>
            <w:r w:rsidR="00DC2DAA" w:rsidRPr="008B1B2D">
              <w:t>,</w:t>
            </w:r>
            <w:r w:rsidRPr="008B1B2D">
              <w:t xml:space="preserve"> and sample protection</w:t>
            </w:r>
          </w:p>
        </w:tc>
        <w:tc>
          <w:tcPr>
            <w:tcW w:w="7668" w:type="dxa"/>
            <w:tcBorders>
              <w:top w:val="single" w:sz="8" w:space="0" w:color="auto"/>
            </w:tcBorders>
          </w:tcPr>
          <w:p w14:paraId="19B4C5EA"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pjoeWLSTLDonQG8She6QhkYbYott9fPZ8tHdB128ZETcghn5KHoyin7HkJEcPJ0Eg4UdSva0KDIYDjA3EXd69R3CN2Wp/QyOo0ZPYWYp3NXpJ700tKPgIplzo5wVd/69g7j+j8M66W7VNmDwaNs9mDc1p2+VVMsDhOsV/Au6E+E=</w:t>
            </w:r>
          </w:p>
          <w:p w14:paraId="4719709C" w14:textId="77777777" w:rsidR="00C33DF7" w:rsidRPr="008B1B2D" w:rsidRDefault="00C33DF7" w:rsidP="005B3B01">
            <w:pPr>
              <w:rPr>
                <w:lang w:eastAsia="ja-JP"/>
              </w:rPr>
            </w:pPr>
          </w:p>
        </w:tc>
      </w:tr>
      <w:tr w:rsidR="00CC29FE" w:rsidRPr="008B1B2D" w14:paraId="417F84C0" w14:textId="77777777" w:rsidTr="00675ED3">
        <w:tc>
          <w:tcPr>
            <w:tcW w:w="1908" w:type="dxa"/>
          </w:tcPr>
          <w:p w14:paraId="7FEAF3A6" w14:textId="77777777" w:rsidR="00C33DF7" w:rsidRPr="008B1B2D" w:rsidRDefault="00C33DF7" w:rsidP="005B3B01">
            <w:pPr>
              <w:rPr>
                <w:lang w:eastAsia="ja-JP"/>
              </w:rPr>
            </w:pPr>
            <w:r w:rsidRPr="008B1B2D">
              <w:t>PlayReady</w:t>
            </w:r>
          </w:p>
        </w:tc>
        <w:tc>
          <w:tcPr>
            <w:tcW w:w="7668" w:type="dxa"/>
          </w:tcPr>
          <w:p w14:paraId="7392306C"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hk1hz/IlbkIsVos8KAAc+z4VJ2WFhLoFIbebGCjZNt4dgmqPw+bn+nqQ1copRvH2Si77n13P/n5DTrRCk/rFqw==</w:t>
            </w:r>
          </w:p>
          <w:p w14:paraId="4A5888A8" w14:textId="77777777" w:rsidR="00C33DF7" w:rsidRPr="008B1B2D" w:rsidRDefault="00C33DF7" w:rsidP="005B3B01">
            <w:pPr>
              <w:rPr>
                <w:lang w:eastAsia="ja-JP"/>
              </w:rPr>
            </w:pPr>
          </w:p>
        </w:tc>
      </w:tr>
      <w:tr w:rsidR="00CC29FE" w:rsidRPr="008B1B2D" w14:paraId="21CF3381" w14:textId="77777777" w:rsidTr="00675ED3">
        <w:tc>
          <w:tcPr>
            <w:tcW w:w="1908" w:type="dxa"/>
            <w:tcBorders>
              <w:bottom w:val="single" w:sz="4" w:space="0" w:color="auto"/>
            </w:tcBorders>
          </w:tcPr>
          <w:p w14:paraId="54148CEB" w14:textId="77777777" w:rsidR="00C33DF7" w:rsidRPr="008B1B2D" w:rsidRDefault="00C33DF7" w:rsidP="005B3B01">
            <w:pPr>
              <w:tabs>
                <w:tab w:val="left" w:pos="1653"/>
              </w:tabs>
              <w:rPr>
                <w:lang w:eastAsia="ja-JP"/>
              </w:rPr>
            </w:pPr>
            <w:r w:rsidRPr="008B1B2D">
              <w:t>WMDRM-PD</w:t>
            </w:r>
            <w:r w:rsidR="00F62B9E" w:rsidRPr="008B1B2D">
              <w:tab/>
            </w:r>
          </w:p>
        </w:tc>
        <w:tc>
          <w:tcPr>
            <w:tcW w:w="7668" w:type="dxa"/>
            <w:tcBorders>
              <w:bottom w:val="single" w:sz="4" w:space="0" w:color="auto"/>
            </w:tcBorders>
          </w:tcPr>
          <w:p w14:paraId="336F050A"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a1t3hxrg!qbOgktnbYaEEi4teCse!gz6RvTPuC!zizKJlpU7xoduSw==</w:t>
            </w:r>
          </w:p>
          <w:p w14:paraId="4521192A" w14:textId="77777777" w:rsidR="00C33DF7" w:rsidRPr="008B1B2D" w:rsidRDefault="00C33DF7" w:rsidP="005B3B01">
            <w:pPr>
              <w:rPr>
                <w:sz w:val="12"/>
                <w:szCs w:val="12"/>
                <w:lang w:eastAsia="ja-JP"/>
              </w:rPr>
            </w:pPr>
          </w:p>
        </w:tc>
      </w:tr>
    </w:tbl>
    <w:p w14:paraId="24F7AE23" w14:textId="77777777" w:rsidR="00AE4D18" w:rsidRPr="003557A4" w:rsidRDefault="00F72FA2" w:rsidP="00BE0F70">
      <w:pPr>
        <w:pStyle w:val="crheader2bold"/>
      </w:pPr>
      <w:bookmarkStart w:id="164" w:name="Section26"/>
      <w:bookmarkStart w:id="165" w:name="_Toc211424693"/>
      <w:bookmarkStart w:id="166" w:name="_Toc211748642"/>
      <w:bookmarkStart w:id="167" w:name="_Toc259032439"/>
      <w:bookmarkStart w:id="168" w:name="_Toc319481243"/>
      <w:bookmarkStart w:id="169" w:name="_Toc398571581"/>
      <w:bookmarkStart w:id="170" w:name="_Toc78873433"/>
      <w:bookmarkStart w:id="171" w:name="_Toc208213507"/>
      <w:bookmarkStart w:id="172" w:name="_Ref197186882"/>
      <w:bookmarkStart w:id="173" w:name="_Toc197223978"/>
      <w:bookmarkEnd w:id="164"/>
      <w:r w:rsidRPr="003557A4">
        <w:t>Privacy</w:t>
      </w:r>
      <w:bookmarkEnd w:id="165"/>
      <w:bookmarkEnd w:id="166"/>
      <w:bookmarkEnd w:id="167"/>
      <w:bookmarkEnd w:id="168"/>
      <w:bookmarkEnd w:id="169"/>
      <w:bookmarkEnd w:id="170"/>
    </w:p>
    <w:p w14:paraId="4CE03920" w14:textId="20B3985B" w:rsidR="00F72FA2" w:rsidRPr="003557A4" w:rsidRDefault="007965D9" w:rsidP="00AE4D18">
      <w:bookmarkStart w:id="174" w:name="_Toc211424694"/>
      <w:bookmarkStart w:id="175" w:name="_Toc211425403"/>
      <w:bookmarkStart w:id="176" w:name="_Toc211676128"/>
      <w:bookmarkStart w:id="177" w:name="_Toc211748643"/>
      <w:r w:rsidRPr="003557A4">
        <w:rPr>
          <w:bCs/>
        </w:rPr>
        <w:t xml:space="preserve">A </w:t>
      </w:r>
      <w:r w:rsidR="00BA6E6A">
        <w:rPr>
          <w:bCs/>
        </w:rPr>
        <w:t>PlayReady Product</w:t>
      </w:r>
      <w:r w:rsidR="00F72FA2" w:rsidRPr="003557A4">
        <w:rPr>
          <w:bCs/>
        </w:rPr>
        <w:t xml:space="preserve"> must comply with all applicable </w:t>
      </w:r>
      <w:r w:rsidR="00870791" w:rsidRPr="003557A4">
        <w:rPr>
          <w:bCs/>
        </w:rPr>
        <w:t xml:space="preserve">legal requirements for </w:t>
      </w:r>
      <w:r w:rsidR="00F72FA2" w:rsidRPr="003557A4">
        <w:rPr>
          <w:bCs/>
        </w:rPr>
        <w:t>privacy and data protection</w:t>
      </w:r>
      <w:bookmarkEnd w:id="174"/>
      <w:bookmarkEnd w:id="175"/>
      <w:bookmarkEnd w:id="176"/>
      <w:bookmarkEnd w:id="177"/>
      <w:r w:rsidR="00F72FA2" w:rsidRPr="003557A4">
        <w:t>.</w:t>
      </w:r>
      <w:bookmarkEnd w:id="171"/>
    </w:p>
    <w:p w14:paraId="50FC543F" w14:textId="68D560EB" w:rsidR="00F72FA2" w:rsidRPr="003557A4" w:rsidRDefault="008B656D" w:rsidP="008B656D">
      <w:pPr>
        <w:pStyle w:val="crheader1"/>
      </w:pPr>
      <w:r w:rsidRPr="003557A4">
        <w:br w:type="page"/>
      </w:r>
      <w:bookmarkStart w:id="178" w:name="Section3"/>
      <w:bookmarkStart w:id="179" w:name="_Toc319481244"/>
      <w:bookmarkStart w:id="180" w:name="_Toc398571582"/>
      <w:bookmarkStart w:id="181" w:name="_Toc78873434"/>
      <w:bookmarkEnd w:id="172"/>
      <w:bookmarkEnd w:id="173"/>
      <w:bookmarkEnd w:id="178"/>
      <w:r w:rsidR="006A17A4" w:rsidRPr="003557A4">
        <w:t>Passing A/V Content</w:t>
      </w:r>
      <w:bookmarkEnd w:id="179"/>
      <w:bookmarkEnd w:id="180"/>
      <w:bookmarkEnd w:id="181"/>
    </w:p>
    <w:p w14:paraId="7B38C3A2" w14:textId="032C5AF1" w:rsidR="00F72FA2" w:rsidRPr="003557A4" w:rsidRDefault="007965D9" w:rsidP="008E5ECB">
      <w:bookmarkStart w:id="182" w:name="_Toc197223979"/>
      <w:bookmarkStart w:id="183" w:name="_Toc198722305"/>
      <w:bookmarkStart w:id="184" w:name="_Toc208213509"/>
      <w:r w:rsidRPr="003557A4">
        <w:t xml:space="preserve">A </w:t>
      </w:r>
      <w:r w:rsidR="00BA6E6A">
        <w:t>PlayReady Product</w:t>
      </w:r>
      <w:r w:rsidR="00F72FA2" w:rsidRPr="003557A4">
        <w:t xml:space="preserve"> must comply with this </w:t>
      </w:r>
      <w:r w:rsidR="000B1C8C" w:rsidRPr="00B7138F">
        <w:t>Section</w:t>
      </w:r>
      <w:r w:rsidR="00F72FA2" w:rsidRPr="003557A4">
        <w:t xml:space="preserve"> </w:t>
      </w:r>
      <w:r w:rsidR="004A3864" w:rsidRPr="003557A4">
        <w:rPr>
          <w:bCs/>
        </w:rPr>
        <w:t>3</w:t>
      </w:r>
      <w:r w:rsidR="00F72FA2" w:rsidRPr="003557A4">
        <w:t xml:space="preserve"> (</w:t>
      </w:r>
      <w:r w:rsidR="006A17A4" w:rsidRPr="003557A4">
        <w:t>Passing A/V Content</w:t>
      </w:r>
      <w:r w:rsidR="00F72FA2" w:rsidRPr="003557A4">
        <w:t xml:space="preserve">) when Passing </w:t>
      </w:r>
      <w:r w:rsidR="0032652E" w:rsidRPr="003557A4">
        <w:t xml:space="preserve">decrypted </w:t>
      </w:r>
      <w:r w:rsidR="00F72FA2" w:rsidRPr="003557A4">
        <w:t>A/V Content</w:t>
      </w:r>
      <w:bookmarkEnd w:id="182"/>
      <w:r w:rsidR="00F72FA2" w:rsidRPr="003557A4">
        <w:t>.</w:t>
      </w:r>
      <w:bookmarkEnd w:id="183"/>
      <w:bookmarkEnd w:id="184"/>
    </w:p>
    <w:p w14:paraId="4BB61A62" w14:textId="77777777" w:rsidR="008E5ECB" w:rsidRPr="003557A4" w:rsidRDefault="00F72FA2" w:rsidP="00BE0F70">
      <w:pPr>
        <w:pStyle w:val="crheader2bold"/>
      </w:pPr>
      <w:bookmarkStart w:id="185" w:name="_Toc211424697"/>
      <w:bookmarkStart w:id="186" w:name="_Toc211748646"/>
      <w:bookmarkStart w:id="187" w:name="_Toc259032442"/>
      <w:bookmarkStart w:id="188" w:name="_Toc319481245"/>
      <w:bookmarkStart w:id="189" w:name="_Toc398571583"/>
      <w:bookmarkStart w:id="190" w:name="_Toc78873435"/>
      <w:bookmarkStart w:id="191" w:name="_Ref197176617"/>
      <w:bookmarkStart w:id="192" w:name="_Toc197223980"/>
      <w:bookmarkStart w:id="193" w:name="_Toc198722306"/>
      <w:bookmarkStart w:id="194" w:name="_Toc208213510"/>
      <w:r w:rsidRPr="003557A4">
        <w:t>Playback</w:t>
      </w:r>
      <w:bookmarkEnd w:id="185"/>
      <w:bookmarkEnd w:id="186"/>
      <w:bookmarkEnd w:id="187"/>
      <w:bookmarkEnd w:id="188"/>
      <w:bookmarkEnd w:id="189"/>
      <w:bookmarkEnd w:id="190"/>
    </w:p>
    <w:p w14:paraId="241EF73F" w14:textId="6AC8D5DE" w:rsidR="00F72FA2" w:rsidRPr="003557A4" w:rsidRDefault="007965D9" w:rsidP="008E5ECB">
      <w:r w:rsidRPr="003557A4">
        <w:t xml:space="preserve">A </w:t>
      </w:r>
      <w:r w:rsidR="00BA6E6A">
        <w:t>PlayReady Product</w:t>
      </w:r>
      <w:r w:rsidR="00F72FA2" w:rsidRPr="003557A4">
        <w:t xml:space="preserve"> may Pass decrypted</w:t>
      </w:r>
      <w:r w:rsidR="002E5B11" w:rsidRPr="003557A4">
        <w:t xml:space="preserve"> A/V Content</w:t>
      </w:r>
      <w:r w:rsidR="00D63051" w:rsidRPr="003557A4">
        <w:t xml:space="preserve"> </w:t>
      </w:r>
      <w:r w:rsidR="00F72FA2" w:rsidRPr="003557A4">
        <w:t xml:space="preserve">through the </w:t>
      </w:r>
      <w:r w:rsidR="00B75E8C" w:rsidRPr="003557A4">
        <w:t xml:space="preserve">local </w:t>
      </w:r>
      <w:r w:rsidR="00F72FA2" w:rsidRPr="003557A4">
        <w:t xml:space="preserve">Outputs described in </w:t>
      </w:r>
      <w:bookmarkStart w:id="195" w:name="Section34"/>
      <w:r w:rsidR="000B1C8C" w:rsidRPr="00B7138F">
        <w:t>Section</w:t>
      </w:r>
      <w:r w:rsidR="008F0B5E" w:rsidRPr="003557A4">
        <w:t xml:space="preserve"> 3.</w:t>
      </w:r>
      <w:bookmarkEnd w:id="195"/>
      <w:r w:rsidR="00B7138F">
        <w:t>4</w:t>
      </w:r>
      <w:r w:rsidR="006A17A4" w:rsidRPr="003557A4">
        <w:t xml:space="preserve"> </w:t>
      </w:r>
      <w:r w:rsidR="008F0B5E" w:rsidRPr="003557A4">
        <w:t>(</w:t>
      </w:r>
      <w:r w:rsidR="00F72FA2" w:rsidRPr="003557A4">
        <w:t xml:space="preserve">Restricted Outputs) and </w:t>
      </w:r>
      <w:r w:rsidR="000B1C8C" w:rsidRPr="00B7138F">
        <w:t>Section</w:t>
      </w:r>
      <w:r w:rsidR="00F72FA2" w:rsidRPr="003557A4">
        <w:t xml:space="preserve"> </w:t>
      </w:r>
      <w:r w:rsidR="004A3864" w:rsidRPr="003557A4">
        <w:t>3.</w:t>
      </w:r>
      <w:r w:rsidR="00B7138F">
        <w:t>7</w:t>
      </w:r>
      <w:r w:rsidR="006A17A4" w:rsidRPr="003557A4">
        <w:t xml:space="preserve"> </w:t>
      </w:r>
      <w:r w:rsidR="00F72FA2" w:rsidRPr="003557A4">
        <w:t>(</w:t>
      </w:r>
      <w:r w:rsidR="00FC0318" w:rsidRPr="003557A4">
        <w:t>Other</w:t>
      </w:r>
      <w:r w:rsidR="00F72FA2" w:rsidRPr="003557A4">
        <w:t xml:space="preserve"> Outputs) only if</w:t>
      </w:r>
      <w:r w:rsidR="007C1580" w:rsidRPr="003557A4">
        <w:t>:</w:t>
      </w:r>
      <w:r w:rsidR="00F72FA2" w:rsidRPr="003557A4">
        <w:t xml:space="preserve"> </w:t>
      </w:r>
      <w:r w:rsidR="005B0033" w:rsidRPr="003557A4">
        <w:t>(</w:t>
      </w:r>
      <w:r w:rsidR="007C1580" w:rsidRPr="003557A4">
        <w:t xml:space="preserve">i) </w:t>
      </w:r>
      <w:r w:rsidR="00F72FA2" w:rsidRPr="003557A4">
        <w:t>the PlayReady License</w:t>
      </w:r>
      <w:r w:rsidR="00A93F45">
        <w:t>, PlayReady-ND License,</w:t>
      </w:r>
      <w:r w:rsidR="00F72FA2" w:rsidRPr="003557A4">
        <w:t xml:space="preserve"> or WMDRM-ND License associated with such A/V Content contains a </w:t>
      </w:r>
      <w:r w:rsidR="00F72FA2" w:rsidRPr="003557A4">
        <w:rPr>
          <w:rStyle w:val="Emphasis"/>
        </w:rPr>
        <w:t xml:space="preserve">Play </w:t>
      </w:r>
      <w:r w:rsidR="002705F0" w:rsidRPr="003557A4">
        <w:rPr>
          <w:rStyle w:val="Emphasis"/>
        </w:rPr>
        <w:t xml:space="preserve">Policy Container </w:t>
      </w:r>
      <w:r w:rsidR="00F72FA2" w:rsidRPr="003557A4">
        <w:rPr>
          <w:rStyle w:val="Emphasis"/>
        </w:rPr>
        <w:t>Object</w:t>
      </w:r>
      <w:r w:rsidR="00F72FA2" w:rsidRPr="003557A4">
        <w:t xml:space="preserve"> or </w:t>
      </w:r>
      <w:r w:rsidR="005B0033" w:rsidRPr="003557A4">
        <w:t>(</w:t>
      </w:r>
      <w:r w:rsidR="007C1580" w:rsidRPr="003557A4">
        <w:t xml:space="preserve">ii) </w:t>
      </w:r>
      <w:r w:rsidR="00F72FA2" w:rsidRPr="003557A4">
        <w:t xml:space="preserve">the WMDRM-PD License associated with such A/V Content contains a </w:t>
      </w:r>
      <w:r w:rsidR="00F72FA2" w:rsidRPr="003557A4">
        <w:rPr>
          <w:rStyle w:val="Emphasis"/>
        </w:rPr>
        <w:t>RIGHTS\ONACTION</w:t>
      </w:r>
      <w:r w:rsidR="00F72FA2" w:rsidRPr="003557A4">
        <w:t xml:space="preserve"> </w:t>
      </w:r>
      <w:r w:rsidR="00F72FA2" w:rsidRPr="003557A4">
        <w:rPr>
          <w:rStyle w:val="Emphasis"/>
          <w:i w:val="0"/>
          <w:iCs w:val="0"/>
          <w:u w:val="none"/>
        </w:rPr>
        <w:t xml:space="preserve">node with a </w:t>
      </w:r>
      <w:r w:rsidR="00F72FA2" w:rsidRPr="003557A4">
        <w:rPr>
          <w:rStyle w:val="Emphasis"/>
          <w:iCs w:val="0"/>
        </w:rPr>
        <w:t>type</w:t>
      </w:r>
      <w:r w:rsidR="00F72FA2" w:rsidRPr="003557A4">
        <w:rPr>
          <w:rStyle w:val="Emphasis"/>
          <w:i w:val="0"/>
          <w:iCs w:val="0"/>
          <w:u w:val="none"/>
        </w:rPr>
        <w:t xml:space="preserve"> attribute of “Play”.</w:t>
      </w:r>
      <w:bookmarkEnd w:id="191"/>
      <w:bookmarkEnd w:id="192"/>
      <w:bookmarkEnd w:id="193"/>
      <w:bookmarkEnd w:id="194"/>
      <w:r w:rsidR="00B75E8C" w:rsidRPr="003557A4">
        <w:rPr>
          <w:rStyle w:val="Emphasis"/>
          <w:i w:val="0"/>
          <w:iCs w:val="0"/>
          <w:u w:val="none"/>
        </w:rPr>
        <w:t xml:space="preserve"> </w:t>
      </w:r>
      <w:r w:rsidR="00B75E8C" w:rsidRPr="003557A4">
        <w:t xml:space="preserve">For the avoidance of doubt, Playback does not authorize any action other than those expressly permitted under this </w:t>
      </w:r>
      <w:r w:rsidR="000B1C8C" w:rsidRPr="00B7138F">
        <w:t>Section</w:t>
      </w:r>
      <w:r w:rsidR="00B75E8C" w:rsidRPr="003557A4">
        <w:t xml:space="preserve"> 3, including transcoding </w:t>
      </w:r>
      <w:r w:rsidR="002E5B11" w:rsidRPr="003557A4">
        <w:t xml:space="preserve">decrypted </w:t>
      </w:r>
      <w:r w:rsidR="00B75E8C" w:rsidRPr="003557A4">
        <w:t>A/V Content</w:t>
      </w:r>
      <w:r w:rsidR="00D63051" w:rsidRPr="003557A4">
        <w:t>, or</w:t>
      </w:r>
      <w:r w:rsidR="00B75E8C" w:rsidRPr="003557A4">
        <w:t xml:space="preserve"> </w:t>
      </w:r>
      <w:r w:rsidR="00D63051" w:rsidRPr="003557A4">
        <w:t>functioning as a Transmitter</w:t>
      </w:r>
      <w:r w:rsidR="00B75E8C" w:rsidRPr="003557A4">
        <w:t>.</w:t>
      </w:r>
    </w:p>
    <w:p w14:paraId="52FFF6F7" w14:textId="77777777" w:rsidR="008E5ECB" w:rsidRPr="003557A4" w:rsidRDefault="00F72FA2" w:rsidP="00BE0F70">
      <w:pPr>
        <w:pStyle w:val="crheader2bold"/>
      </w:pPr>
      <w:bookmarkStart w:id="196" w:name="_Toc211424698"/>
      <w:bookmarkStart w:id="197" w:name="_Toc211748647"/>
      <w:bookmarkStart w:id="198" w:name="_Toc259032443"/>
      <w:bookmarkStart w:id="199" w:name="_Toc319481246"/>
      <w:bookmarkStart w:id="200" w:name="_Toc398571584"/>
      <w:bookmarkStart w:id="201" w:name="_Toc78873436"/>
      <w:bookmarkStart w:id="202" w:name="_Toc197223981"/>
      <w:bookmarkStart w:id="203" w:name="_Toc198722307"/>
      <w:bookmarkStart w:id="204" w:name="_Toc208213511"/>
      <w:r w:rsidRPr="003557A4">
        <w:t>Stop State</w:t>
      </w:r>
      <w:bookmarkEnd w:id="196"/>
      <w:bookmarkEnd w:id="197"/>
      <w:bookmarkEnd w:id="198"/>
      <w:bookmarkEnd w:id="199"/>
      <w:bookmarkEnd w:id="200"/>
      <w:bookmarkEnd w:id="201"/>
    </w:p>
    <w:p w14:paraId="40B23BB8" w14:textId="055F34B7" w:rsidR="0061778F" w:rsidRDefault="00BD02E3" w:rsidP="008E5ECB">
      <w:r>
        <w:t xml:space="preserve">For A/V Content, </w:t>
      </w:r>
      <w:r w:rsidR="00F72FA2" w:rsidRPr="003557A4">
        <w:t xml:space="preserve">Stop State occurs when </w:t>
      </w:r>
      <w:r w:rsidR="00010BC3" w:rsidRPr="003557A4">
        <w:t xml:space="preserve">decrypted </w:t>
      </w:r>
      <w:r w:rsidR="00F72FA2" w:rsidRPr="003557A4">
        <w:t>A/V Content is no longer being Passed</w:t>
      </w:r>
      <w:r w:rsidR="0061778F" w:rsidRPr="003557A4">
        <w:t xml:space="preserve">, for example but without limitation </w:t>
      </w:r>
      <w:r w:rsidR="00F72FA2" w:rsidRPr="003557A4">
        <w:t xml:space="preserve">as a result of one of the following: (i) the </w:t>
      </w:r>
      <w:r w:rsidR="00BE33C7" w:rsidRPr="003557A4">
        <w:t>end user</w:t>
      </w:r>
      <w:r w:rsidR="00F72FA2" w:rsidRPr="003557A4">
        <w:t xml:space="preserve"> </w:t>
      </w:r>
      <w:r w:rsidR="00493657" w:rsidRPr="003557A4">
        <w:t xml:space="preserve">has </w:t>
      </w:r>
      <w:r w:rsidR="00F72FA2" w:rsidRPr="003557A4">
        <w:t>selected a stop playback function,</w:t>
      </w:r>
      <w:r w:rsidR="00493657" w:rsidRPr="003557A4">
        <w:t xml:space="preserve"> </w:t>
      </w:r>
      <w:r w:rsidR="00F72FA2" w:rsidRPr="003557A4">
        <w:t xml:space="preserve">(ii) the final portion of </w:t>
      </w:r>
      <w:r w:rsidR="00010BC3" w:rsidRPr="003557A4">
        <w:t xml:space="preserve">decrypted </w:t>
      </w:r>
      <w:r w:rsidR="00F72FA2" w:rsidRPr="003557A4">
        <w:t xml:space="preserve">A/V Content has been Passed, or (iii) </w:t>
      </w:r>
      <w:r w:rsidR="00010BC3" w:rsidRPr="003557A4">
        <w:t xml:space="preserve">decrypted </w:t>
      </w:r>
      <w:r w:rsidR="00F72FA2" w:rsidRPr="003557A4">
        <w:t xml:space="preserve">A/V Content stops being Passed in preparation for Passing different </w:t>
      </w:r>
      <w:r w:rsidR="00010BC3" w:rsidRPr="003557A4">
        <w:t xml:space="preserve">decrypted </w:t>
      </w:r>
      <w:r w:rsidR="00F72FA2" w:rsidRPr="003557A4">
        <w:t>A/V Content</w:t>
      </w:r>
      <w:r w:rsidR="000C52E8" w:rsidRPr="003557A4">
        <w:t xml:space="preserve">. </w:t>
      </w:r>
      <w:r w:rsidR="00F72FA2" w:rsidRPr="003557A4">
        <w:t xml:space="preserve">After </w:t>
      </w:r>
      <w:r w:rsidR="0061778F" w:rsidRPr="003557A4">
        <w:t xml:space="preserve">the </w:t>
      </w:r>
      <w:r w:rsidR="00BA6E6A">
        <w:t>PlayReady Product</w:t>
      </w:r>
      <w:r w:rsidR="00F72FA2" w:rsidRPr="003557A4">
        <w:t xml:space="preserve"> enters </w:t>
      </w:r>
      <w:r w:rsidR="002609EC" w:rsidRPr="003557A4">
        <w:t xml:space="preserve">the </w:t>
      </w:r>
      <w:r w:rsidR="00F72FA2" w:rsidRPr="003557A4">
        <w:t>Stop State</w:t>
      </w:r>
      <w:r w:rsidR="0061778F" w:rsidRPr="003557A4">
        <w:t xml:space="preserve"> for any reason</w:t>
      </w:r>
      <w:r w:rsidR="00F72FA2" w:rsidRPr="003557A4">
        <w:t xml:space="preserve">, it must </w:t>
      </w:r>
      <w:r w:rsidR="007328E0" w:rsidRPr="003557A4">
        <w:t>re-initialize</w:t>
      </w:r>
      <w:r w:rsidR="00F72FA2" w:rsidRPr="003557A4">
        <w:t xml:space="preserve"> </w:t>
      </w:r>
      <w:r w:rsidR="007328E0" w:rsidRPr="003557A4">
        <w:t>PlayReady</w:t>
      </w:r>
      <w:r w:rsidR="00BD7891" w:rsidRPr="003557A4">
        <w:t xml:space="preserve"> </w:t>
      </w:r>
      <w:r w:rsidR="00F72FA2" w:rsidRPr="003557A4">
        <w:t xml:space="preserve">before Passing </w:t>
      </w:r>
      <w:r w:rsidR="009C5606">
        <w:t xml:space="preserve">any </w:t>
      </w:r>
      <w:r w:rsidR="00010BC3" w:rsidRPr="003557A4">
        <w:t xml:space="preserve">decrypted </w:t>
      </w:r>
      <w:r w:rsidR="00F72FA2" w:rsidRPr="003557A4">
        <w:t>A/V Content.</w:t>
      </w:r>
      <w:bookmarkEnd w:id="202"/>
      <w:bookmarkEnd w:id="203"/>
      <w:bookmarkEnd w:id="204"/>
    </w:p>
    <w:p w14:paraId="2D853989" w14:textId="77777777" w:rsidR="00870671" w:rsidRPr="00675ED3" w:rsidRDefault="00870671" w:rsidP="00BE0F70">
      <w:pPr>
        <w:pStyle w:val="crheader2bold"/>
      </w:pPr>
      <w:bookmarkStart w:id="205" w:name="_Toc223920568"/>
      <w:bookmarkStart w:id="206" w:name="_Toc224114842"/>
      <w:bookmarkStart w:id="207" w:name="_Toc224114950"/>
      <w:bookmarkStart w:id="208" w:name="_Toc78873437"/>
      <w:bookmarkStart w:id="209" w:name="_Ref398210586"/>
      <w:bookmarkStart w:id="210" w:name="_Toc398571585"/>
      <w:bookmarkStart w:id="211" w:name="_Toc211424700"/>
      <w:bookmarkStart w:id="212" w:name="_Toc211748649"/>
      <w:bookmarkStart w:id="213" w:name="_Toc259032444"/>
      <w:bookmarkStart w:id="214" w:name="_Toc319481247"/>
      <w:bookmarkStart w:id="215" w:name="_Ref197178230"/>
      <w:bookmarkStart w:id="216" w:name="_Ref197184754"/>
      <w:bookmarkStart w:id="217" w:name="_Toc197223982"/>
      <w:bookmarkStart w:id="218" w:name="_Toc198722309"/>
      <w:bookmarkStart w:id="219" w:name="_Toc208213513"/>
      <w:bookmarkEnd w:id="205"/>
      <w:bookmarkEnd w:id="206"/>
      <w:bookmarkEnd w:id="207"/>
      <w:r w:rsidRPr="00675ED3">
        <w:t xml:space="preserve">Secure </w:t>
      </w:r>
      <w:r w:rsidRPr="00675ED3">
        <w:rPr>
          <w:lang w:val="en-US"/>
        </w:rPr>
        <w:t>Stop</w:t>
      </w:r>
      <w:bookmarkEnd w:id="208"/>
      <w:r w:rsidRPr="00675ED3">
        <w:rPr>
          <w:lang w:val="en-US"/>
        </w:rPr>
        <w:t xml:space="preserve"> </w:t>
      </w:r>
      <w:bookmarkEnd w:id="209"/>
      <w:bookmarkEnd w:id="210"/>
    </w:p>
    <w:p w14:paraId="6AFCF6E9" w14:textId="6FCB928B" w:rsidR="00CC61DF" w:rsidRPr="00675ED3" w:rsidRDefault="00733B32" w:rsidP="00A77BAF">
      <w:r w:rsidRPr="00675ED3">
        <w:t xml:space="preserve">If the </w:t>
      </w:r>
      <w:r w:rsidRPr="00AE51F3">
        <w:rPr>
          <w:rStyle w:val="Emphasis"/>
        </w:rPr>
        <w:t>Secure Stop Object</w:t>
      </w:r>
      <w:r w:rsidR="00F33C13" w:rsidRPr="00FF1743">
        <w:t>, whether with or without the</w:t>
      </w:r>
      <w:r w:rsidR="00F33C13">
        <w:rPr>
          <w:rStyle w:val="Emphasis"/>
          <w:i w:val="0"/>
        </w:rPr>
        <w:t xml:space="preserve"> </w:t>
      </w:r>
      <w:r w:rsidR="00F33C13" w:rsidRPr="00FF1743">
        <w:rPr>
          <w:rStyle w:val="Emphasis"/>
        </w:rPr>
        <w:t xml:space="preserve">Secure Stop </w:t>
      </w:r>
      <w:r w:rsidR="00625907" w:rsidRPr="00FF1743">
        <w:rPr>
          <w:rStyle w:val="Emphasis"/>
        </w:rPr>
        <w:t>2 Object</w:t>
      </w:r>
      <w:r w:rsidR="00625907">
        <w:rPr>
          <w:rStyle w:val="Emphasis"/>
          <w:i w:val="0"/>
        </w:rPr>
        <w:t>,</w:t>
      </w:r>
      <w:r w:rsidRPr="00675ED3">
        <w:t xml:space="preserve"> is specified in a PlayReady License, a </w:t>
      </w:r>
      <w:r w:rsidR="00EA2A48">
        <w:t>PlayReady Product</w:t>
      </w:r>
      <w:r w:rsidRPr="00675ED3">
        <w:t xml:space="preserve"> </w:t>
      </w:r>
      <w:r w:rsidR="00A74217" w:rsidRPr="00675ED3">
        <w:t xml:space="preserve">must comply with all requirements in this </w:t>
      </w:r>
      <w:r w:rsidR="000B1C8C" w:rsidRPr="00B7138F">
        <w:t>Section</w:t>
      </w:r>
      <w:r w:rsidR="00A74217" w:rsidRPr="00675ED3">
        <w:t xml:space="preserve"> </w:t>
      </w:r>
      <w:r w:rsidR="00A74217" w:rsidRPr="00675ED3">
        <w:fldChar w:fldCharType="begin"/>
      </w:r>
      <w:r w:rsidR="00A74217" w:rsidRPr="00675ED3">
        <w:instrText xml:space="preserve"> REF _Ref398210586 \r \h  \* MERGEFORMAT </w:instrText>
      </w:r>
      <w:r w:rsidR="00A74217" w:rsidRPr="00675ED3">
        <w:fldChar w:fldCharType="separate"/>
      </w:r>
      <w:r w:rsidR="00462C8A">
        <w:t>3.3</w:t>
      </w:r>
      <w:r w:rsidR="00A74217" w:rsidRPr="00675ED3">
        <w:fldChar w:fldCharType="end"/>
      </w:r>
      <w:r w:rsidR="00A74217" w:rsidRPr="00675ED3">
        <w:t xml:space="preserve"> (Secure Stop) </w:t>
      </w:r>
    </w:p>
    <w:p w14:paraId="644781AE" w14:textId="2D6EE65B" w:rsidR="00CC61DF" w:rsidRPr="00BE03CC" w:rsidRDefault="00CC61DF" w:rsidP="00557546">
      <w:pPr>
        <w:pStyle w:val="Heading3"/>
      </w:pPr>
      <w:r w:rsidRPr="00675ED3">
        <w:t xml:space="preserve">A </w:t>
      </w:r>
      <w:r w:rsidR="00EA2A48">
        <w:t>PlayReady Product</w:t>
      </w:r>
      <w:r w:rsidRPr="00675ED3">
        <w:t xml:space="preserve"> must </w:t>
      </w:r>
      <w:r w:rsidR="00A74217" w:rsidRPr="00675ED3">
        <w:t xml:space="preserve">implement </w:t>
      </w:r>
      <w:r w:rsidRPr="00675ED3">
        <w:t xml:space="preserve">Secure Stop </w:t>
      </w:r>
      <w:r w:rsidR="00A74217" w:rsidRPr="00675ED3">
        <w:t>in a manner Consistent with the Microsoft Implementation.</w:t>
      </w:r>
    </w:p>
    <w:p w14:paraId="32DD2DF0" w14:textId="128803DC" w:rsidR="00BD14BA" w:rsidRDefault="00BD14BA" w:rsidP="00557546">
      <w:pPr>
        <w:pStyle w:val="Heading3"/>
      </w:pPr>
      <w:r>
        <w:t xml:space="preserve">A </w:t>
      </w:r>
      <w:r w:rsidR="00EA2A48">
        <w:t>PlayReady Product</w:t>
      </w:r>
      <w:r>
        <w:t xml:space="preserve"> must track Secure Stop data.</w:t>
      </w:r>
    </w:p>
    <w:p w14:paraId="2646E6C0" w14:textId="0708B763" w:rsidR="00CC61DF" w:rsidRPr="00BE03CC" w:rsidRDefault="00CC61DF" w:rsidP="00557546">
      <w:pPr>
        <w:pStyle w:val="Heading3"/>
      </w:pPr>
      <w:r w:rsidRPr="00675ED3">
        <w:t>A</w:t>
      </w:r>
      <w:r w:rsidR="00A74217" w:rsidRPr="00675ED3">
        <w:t xml:space="preserve"> </w:t>
      </w:r>
      <w:r w:rsidR="00EA2A48">
        <w:t>PlayReady Product</w:t>
      </w:r>
      <w:r w:rsidR="00A74217" w:rsidRPr="00675ED3">
        <w:t xml:space="preserve"> must </w:t>
      </w:r>
      <w:r w:rsidRPr="00675ED3">
        <w:t>close</w:t>
      </w:r>
      <w:r w:rsidR="00A74217" w:rsidRPr="00675ED3">
        <w:t xml:space="preserve"> </w:t>
      </w:r>
      <w:r w:rsidRPr="00675ED3">
        <w:t xml:space="preserve">and destroy all </w:t>
      </w:r>
      <w:r w:rsidR="00A74217" w:rsidRPr="00675ED3">
        <w:t>PlayReady dec</w:t>
      </w:r>
      <w:r w:rsidR="003A0176" w:rsidRPr="00675ED3">
        <w:t xml:space="preserve">ryptor </w:t>
      </w:r>
      <w:r w:rsidRPr="00675ED3">
        <w:t xml:space="preserve">objects </w:t>
      </w:r>
      <w:r w:rsidR="003A0176" w:rsidRPr="00675ED3">
        <w:t xml:space="preserve">when </w:t>
      </w:r>
      <w:r w:rsidRPr="00675ED3">
        <w:t>Stop State occurs</w:t>
      </w:r>
    </w:p>
    <w:p w14:paraId="14D4EB9C" w14:textId="747007BC" w:rsidR="00BD14BA" w:rsidRDefault="00CC61DF" w:rsidP="00557546">
      <w:pPr>
        <w:pStyle w:val="Heading3"/>
      </w:pPr>
      <w:r w:rsidRPr="00675ED3">
        <w:t>A</w:t>
      </w:r>
      <w:r w:rsidR="00A74217" w:rsidRPr="00675ED3">
        <w:t xml:space="preserve"> </w:t>
      </w:r>
      <w:r w:rsidR="00EA2A48">
        <w:t>PlayReady Product</w:t>
      </w:r>
      <w:r w:rsidR="00A74217" w:rsidRPr="00675ED3">
        <w:t xml:space="preserve"> </w:t>
      </w:r>
      <w:r w:rsidRPr="00675ED3">
        <w:t xml:space="preserve">may only </w:t>
      </w:r>
      <w:r w:rsidR="00A74217" w:rsidRPr="00675ED3">
        <w:t xml:space="preserve">create a copy of a PlayReady decryptor object </w:t>
      </w:r>
      <w:r w:rsidRPr="00675ED3">
        <w:t>by using</w:t>
      </w:r>
      <w:r w:rsidR="00A74217" w:rsidRPr="00675ED3">
        <w:t xml:space="preserve"> APIs exposed by PlayReady for this purpose. </w:t>
      </w:r>
    </w:p>
    <w:p w14:paraId="090F14DE" w14:textId="72F0031F" w:rsidR="00A74217" w:rsidRDefault="00BD14BA" w:rsidP="00557546">
      <w:pPr>
        <w:pStyle w:val="Heading3"/>
        <w:numPr>
          <w:ilvl w:val="2"/>
          <w:numId w:val="38"/>
        </w:numPr>
      </w:pPr>
      <w:r>
        <w:t xml:space="preserve">A </w:t>
      </w:r>
      <w:r w:rsidR="00EA2A48">
        <w:t>PlayReady Product</w:t>
      </w:r>
      <w:r>
        <w:t xml:space="preserve"> must fail decryption upon detecting that the secure stop entry for the license it is decrypting with has been marked as stopped or has been sent. </w:t>
      </w:r>
    </w:p>
    <w:p w14:paraId="10A9E175" w14:textId="77777777" w:rsidR="008E5ECB" w:rsidRPr="003557A4" w:rsidRDefault="00F72FA2" w:rsidP="00BE0F70">
      <w:pPr>
        <w:pStyle w:val="crheader2bold"/>
      </w:pPr>
      <w:bookmarkStart w:id="220" w:name="_Toc398571586"/>
      <w:bookmarkStart w:id="221" w:name="_Toc78873438"/>
      <w:r w:rsidRPr="003557A4">
        <w:t>Restricted Outputs</w:t>
      </w:r>
      <w:bookmarkEnd w:id="211"/>
      <w:bookmarkEnd w:id="212"/>
      <w:bookmarkEnd w:id="213"/>
      <w:bookmarkEnd w:id="214"/>
      <w:bookmarkEnd w:id="220"/>
      <w:bookmarkEnd w:id="221"/>
    </w:p>
    <w:p w14:paraId="603AF049" w14:textId="5BB93962" w:rsidR="00F37D63" w:rsidRPr="003557A4" w:rsidRDefault="00A645A8" w:rsidP="00F37D63">
      <w:bookmarkStart w:id="222" w:name="_Ref72659235"/>
      <w:r>
        <w:t xml:space="preserve">A </w:t>
      </w:r>
      <w:r w:rsidR="00BA6E6A">
        <w:t>PlayReady Product</w:t>
      </w:r>
      <w:r w:rsidR="00F37D63" w:rsidRPr="003557A4">
        <w:t xml:space="preserve"> may Pass decrypted A/V Content to the following local Outputs</w:t>
      </w:r>
      <w:r w:rsidR="007328E0" w:rsidRPr="003557A4">
        <w:t xml:space="preserve"> only if</w:t>
      </w:r>
      <w:r w:rsidR="00F37D63" w:rsidRPr="003557A4">
        <w:t xml:space="preserve"> the requirements in </w:t>
      </w:r>
      <w:r w:rsidR="000B1C8C" w:rsidRPr="00B7138F">
        <w:t>Section</w:t>
      </w:r>
      <w:r w:rsidR="00387474" w:rsidRPr="00B7138F">
        <w:t>s</w:t>
      </w:r>
      <w:r w:rsidR="00F37D63" w:rsidRPr="003557A4">
        <w:t xml:space="preserve"> </w:t>
      </w:r>
      <w:r w:rsidR="006A17A4" w:rsidRPr="003557A4">
        <w:t>3.</w:t>
      </w:r>
      <w:r w:rsidR="00B7138F">
        <w:t>4</w:t>
      </w:r>
      <w:r w:rsidR="00D505F7">
        <w:t xml:space="preserve"> (Restricted Outputs)</w:t>
      </w:r>
      <w:r w:rsidR="006A17A4" w:rsidRPr="003557A4">
        <w:t xml:space="preserve">, </w:t>
      </w:r>
      <w:r w:rsidR="003B738E" w:rsidRPr="003557A4">
        <w:t>3.</w:t>
      </w:r>
      <w:r w:rsidR="00B7138F">
        <w:t>5</w:t>
      </w:r>
      <w:r w:rsidR="00D505F7">
        <w:t xml:space="preserve"> (</w:t>
      </w:r>
      <w:r w:rsidR="00D505F7" w:rsidRPr="00D505F7">
        <w:t>Restrictions for Output to Bluetooth Audio Profiles</w:t>
      </w:r>
      <w:r w:rsidR="00D505F7">
        <w:t>)</w:t>
      </w:r>
      <w:r w:rsidR="00F37D63" w:rsidRPr="003557A4">
        <w:t xml:space="preserve">, </w:t>
      </w:r>
      <w:r w:rsidR="006A17A4" w:rsidRPr="003557A4">
        <w:t xml:space="preserve">and </w:t>
      </w:r>
      <w:r w:rsidR="003B738E" w:rsidRPr="003557A4">
        <w:t>3.</w:t>
      </w:r>
      <w:r w:rsidR="00B7138F">
        <w:t>6</w:t>
      </w:r>
      <w:r w:rsidR="00D505F7">
        <w:t xml:space="preserve"> (Output Controls)</w:t>
      </w:r>
      <w:r w:rsidR="006A17A4" w:rsidRPr="003557A4">
        <w:t xml:space="preserve"> </w:t>
      </w:r>
      <w:r w:rsidR="00F37D63" w:rsidRPr="003557A4">
        <w:t>are met.</w:t>
      </w:r>
      <w:bookmarkEnd w:id="222"/>
      <w:r w:rsidR="00F37D63" w:rsidRPr="003557A4">
        <w:t xml:space="preserve">  </w:t>
      </w:r>
    </w:p>
    <w:p w14:paraId="502115DB" w14:textId="1A52EDA7" w:rsidR="00B636F9" w:rsidRPr="00706E58" w:rsidRDefault="00F37D63" w:rsidP="00557546">
      <w:pPr>
        <w:pStyle w:val="Heading3"/>
      </w:pPr>
      <w:r w:rsidRPr="00706E58">
        <w:t>Analog Component Video Outputs.</w:t>
      </w:r>
      <w:r w:rsidR="00FB107A" w:rsidRPr="00706E58">
        <w:t xml:space="preserve">  </w:t>
      </w:r>
      <w:r w:rsidR="00B37B6D" w:rsidRPr="00706E58">
        <w:t xml:space="preserve">A </w:t>
      </w:r>
      <w:r w:rsidR="00EA2A48">
        <w:t>PlayReady Product</w:t>
      </w:r>
      <w:r w:rsidR="00B37B6D" w:rsidRPr="00706E58">
        <w:t xml:space="preserve"> </w:t>
      </w:r>
      <w:r w:rsidRPr="00706E58">
        <w:t xml:space="preserve">may Pass the video portion of </w:t>
      </w:r>
      <w:r w:rsidR="00A645A8" w:rsidRPr="00706E58">
        <w:t xml:space="preserve">uncompressed </w:t>
      </w:r>
      <w:r w:rsidR="002E5B11" w:rsidRPr="00706E58">
        <w:t>decrypted A/V Content</w:t>
      </w:r>
      <w:r w:rsidRPr="00706E58">
        <w:t xml:space="preserve"> to Analog Component Video Outputs.</w:t>
      </w:r>
    </w:p>
    <w:p w14:paraId="20505DA2" w14:textId="7A73D098" w:rsidR="00B636F9" w:rsidRPr="000F09BF" w:rsidRDefault="00F37D63" w:rsidP="00557546">
      <w:pPr>
        <w:pStyle w:val="Heading3"/>
      </w:pPr>
      <w:r w:rsidRPr="000F09BF">
        <w:t>Analog Computer Monitor Outputs.</w:t>
      </w:r>
      <w:r w:rsidR="00FB107A" w:rsidRPr="000F09BF">
        <w:t xml:space="preserve">  </w:t>
      </w:r>
      <w:r w:rsidR="00B37B6D" w:rsidRPr="000F09BF">
        <w:t xml:space="preserve">A </w:t>
      </w:r>
      <w:r w:rsidR="00EA2A48">
        <w:t>PlayReady Product</w:t>
      </w:r>
      <w:r w:rsidR="00B37B6D" w:rsidRPr="000F09BF">
        <w:t xml:space="preserve"> </w:t>
      </w:r>
      <w:r w:rsidRPr="000F09BF">
        <w:t xml:space="preserve">may Pass the video portion of uncompressed </w:t>
      </w:r>
      <w:r w:rsidR="002E5B11" w:rsidRPr="000F09BF">
        <w:t>decrypted A/V Content</w:t>
      </w:r>
      <w:r w:rsidRPr="000F09BF">
        <w:t xml:space="preserve"> to Analog Computer Monitor Outputs.</w:t>
      </w:r>
    </w:p>
    <w:p w14:paraId="4624D8FB" w14:textId="48164883" w:rsidR="00B636F9" w:rsidRPr="003557A4" w:rsidRDefault="00F37D63" w:rsidP="00557546">
      <w:pPr>
        <w:pStyle w:val="Heading3"/>
      </w:pPr>
      <w:r w:rsidRPr="00EF2FC5">
        <w:t>Analog Television Outputs</w:t>
      </w:r>
      <w:r w:rsidR="00FB107A" w:rsidRPr="00EF2FC5">
        <w:t>.</w:t>
      </w:r>
      <w:r w:rsidRPr="003557A4">
        <w:t xml:space="preserve">  </w:t>
      </w:r>
      <w:r w:rsidR="00B37B6D">
        <w:t xml:space="preserve">A </w:t>
      </w:r>
      <w:r w:rsidR="00EA2A48">
        <w:t>PlayReady Product</w:t>
      </w:r>
      <w:r w:rsidR="00B37B6D">
        <w:t xml:space="preserve"> </w:t>
      </w:r>
      <w:r w:rsidRPr="003557A4">
        <w:t xml:space="preserve">may Pass the video portion of </w:t>
      </w:r>
      <w:r w:rsidR="00B37B6D" w:rsidRPr="003557A4">
        <w:t xml:space="preserve">uncompressed </w:t>
      </w:r>
      <w:r w:rsidR="002E5B11" w:rsidRPr="003557A4">
        <w:t>decrypted A/V Content</w:t>
      </w:r>
      <w:r w:rsidRPr="003557A4">
        <w:t xml:space="preserve"> to Analog Television Outputs.</w:t>
      </w:r>
    </w:p>
    <w:p w14:paraId="0EA4F9D1" w14:textId="19E895A5" w:rsidR="00B636F9" w:rsidRPr="003557A4" w:rsidRDefault="00F37D63" w:rsidP="00557546">
      <w:pPr>
        <w:pStyle w:val="Heading3"/>
      </w:pPr>
      <w:r w:rsidRPr="00EF2FC5">
        <w:t>Digital Audio Outputs</w:t>
      </w:r>
      <w:r w:rsidRPr="003557A4">
        <w:t>.</w:t>
      </w:r>
      <w:r w:rsidR="00FB107A" w:rsidRPr="003557A4">
        <w:t xml:space="preserve">  </w:t>
      </w:r>
      <w:r w:rsidR="00B37B6D">
        <w:t xml:space="preserve">A </w:t>
      </w:r>
      <w:r w:rsidR="00BA6E6A">
        <w:t>PlayReady Product</w:t>
      </w:r>
      <w:r w:rsidR="00B37B6D">
        <w:t xml:space="preserve"> </w:t>
      </w:r>
      <w:r w:rsidRPr="003557A4">
        <w:t xml:space="preserve">may Pass the audio portion of uncompressed </w:t>
      </w:r>
      <w:r w:rsidR="002E5B11" w:rsidRPr="003557A4">
        <w:t>decrypted A/V Content</w:t>
      </w:r>
      <w:r w:rsidRPr="003557A4">
        <w:t xml:space="preserve"> to Digital Audio Outputs.</w:t>
      </w:r>
    </w:p>
    <w:p w14:paraId="6A10783A" w14:textId="0AC19C6F" w:rsidR="00B636F9" w:rsidRPr="003557A4" w:rsidRDefault="00F37D63" w:rsidP="00557546">
      <w:pPr>
        <w:pStyle w:val="Heading3"/>
      </w:pPr>
      <w:r w:rsidRPr="00EF2FC5">
        <w:t>Digital Video Outputs.</w:t>
      </w:r>
      <w:r w:rsidR="00FB107A" w:rsidRPr="003557A4">
        <w:t xml:space="preserve">  </w:t>
      </w:r>
      <w:r w:rsidR="00B37B6D">
        <w:t xml:space="preserve">A </w:t>
      </w:r>
      <w:r w:rsidR="00BA6E6A">
        <w:t>PlayReady Product</w:t>
      </w:r>
      <w:r w:rsidR="00B37B6D">
        <w:t xml:space="preserve"> </w:t>
      </w:r>
      <w:r w:rsidRPr="003557A4">
        <w:t xml:space="preserve">may Pass the video portion of uncompressed </w:t>
      </w:r>
      <w:r w:rsidR="002E5B11" w:rsidRPr="003557A4">
        <w:t>decrypted A/V Content</w:t>
      </w:r>
      <w:r w:rsidRPr="003557A4">
        <w:t xml:space="preserve"> to Digital Video Outputs.</w:t>
      </w:r>
    </w:p>
    <w:p w14:paraId="38558BED" w14:textId="71A585EB" w:rsidR="005A5AFC" w:rsidRPr="001B01DB" w:rsidRDefault="00F37D63" w:rsidP="00557546">
      <w:pPr>
        <w:pStyle w:val="Heading3"/>
      </w:pPr>
      <w:r w:rsidRPr="00EF2FC5">
        <w:t>Bluetooth Audio Outputs.</w:t>
      </w:r>
      <w:r w:rsidR="00FB107A" w:rsidRPr="003557A4">
        <w:t xml:space="preserve">  </w:t>
      </w:r>
      <w:r w:rsidR="00A645A8">
        <w:t xml:space="preserve">A </w:t>
      </w:r>
      <w:r w:rsidR="00BA6E6A">
        <w:t>PlayReady Product</w:t>
      </w:r>
      <w:r w:rsidR="00B37B6D">
        <w:t xml:space="preserve"> </w:t>
      </w:r>
      <w:r w:rsidRPr="003557A4">
        <w:t xml:space="preserve">may Pass the audio portion of </w:t>
      </w:r>
      <w:r w:rsidR="002E5B11" w:rsidRPr="003557A4">
        <w:t>decrypted A/V Content</w:t>
      </w:r>
      <w:r w:rsidRPr="003557A4">
        <w:t xml:space="preserve"> to Bluetooth Audio Outputs, subject to </w:t>
      </w:r>
      <w:r w:rsidR="000B1C8C" w:rsidRPr="00B7138F">
        <w:t>Section</w:t>
      </w:r>
      <w:r w:rsidRPr="003557A4">
        <w:t xml:space="preserve"> </w:t>
      </w:r>
      <w:r w:rsidR="00387474" w:rsidRPr="003557A4">
        <w:t>3</w:t>
      </w:r>
      <w:r w:rsidRPr="003557A4">
        <w:t>.</w:t>
      </w:r>
      <w:r w:rsidR="00B7138F">
        <w:t>5</w:t>
      </w:r>
      <w:r w:rsidR="006A17A4" w:rsidRPr="003557A4">
        <w:t xml:space="preserve"> </w:t>
      </w:r>
      <w:r w:rsidR="00387474" w:rsidRPr="003557A4">
        <w:t>(Restrictions for Output to Bluetooth Audio Profiles)</w:t>
      </w:r>
      <w:r w:rsidRPr="003557A4">
        <w:t>.</w:t>
      </w:r>
    </w:p>
    <w:p w14:paraId="44E5E002" w14:textId="760F7D2E" w:rsidR="005A5AFC" w:rsidRPr="001B01DB" w:rsidRDefault="00F37D63" w:rsidP="00557546">
      <w:pPr>
        <w:pStyle w:val="Heading3"/>
      </w:pPr>
      <w:r w:rsidRPr="00EF2FC5">
        <w:t>WirelessHD Outputs</w:t>
      </w:r>
      <w:r w:rsidRPr="003557A4">
        <w:t>.</w:t>
      </w:r>
      <w:r w:rsidR="00FB107A" w:rsidRPr="003557A4">
        <w:t xml:space="preserve">  </w:t>
      </w:r>
      <w:r w:rsidR="00B37B6D">
        <w:t xml:space="preserve">A </w:t>
      </w:r>
      <w:r w:rsidR="00BA6E6A">
        <w:t>PlayReady Product</w:t>
      </w:r>
      <w:r w:rsidR="00B37B6D">
        <w:t xml:space="preserve"> </w:t>
      </w:r>
      <w:r w:rsidRPr="003557A4">
        <w:t xml:space="preserve">may Pass (i) the audio portion of </w:t>
      </w:r>
      <w:r w:rsidR="002E5B11" w:rsidRPr="003557A4">
        <w:t>decrypted A/V Content</w:t>
      </w:r>
      <w:r w:rsidRPr="003557A4">
        <w:t xml:space="preserve">, and/or (ii) the video portion of uncompressed </w:t>
      </w:r>
      <w:r w:rsidR="002E5B11" w:rsidRPr="003557A4">
        <w:t>decrypted A/V Content</w:t>
      </w:r>
      <w:r w:rsidRPr="003557A4">
        <w:t xml:space="preserve"> to WirelessHD Outputs.</w:t>
      </w:r>
    </w:p>
    <w:p w14:paraId="26CECBED" w14:textId="6D57E491" w:rsidR="005243D0" w:rsidRDefault="005243D0" w:rsidP="00557546">
      <w:pPr>
        <w:pStyle w:val="Heading3"/>
      </w:pPr>
      <w:r>
        <w:t xml:space="preserve">Miracast Outputs.  A PlayReady Product </w:t>
      </w:r>
      <w:r w:rsidRPr="003557A4">
        <w:t xml:space="preserve">may Pass (i) the audio portion of decrypted A/V Content, and/or (ii) the video portion of decrypted A/V Content to </w:t>
      </w:r>
      <w:r>
        <w:t>Miracast</w:t>
      </w:r>
      <w:r w:rsidRPr="003557A4">
        <w:t xml:space="preserve"> Outputs.</w:t>
      </w:r>
      <w:r w:rsidR="00B232E1" w:rsidRPr="00B232E1">
        <w:rPr>
          <w:b/>
        </w:rPr>
        <w:t xml:space="preserve"> </w:t>
      </w:r>
      <w:r w:rsidR="00B232E1" w:rsidRPr="00B232E1">
        <w:t>A PlayReady Product may only Pass decrypted A/V Content to Miracast Outputs if the PlayReady Product successfully engages HDCP 2.0 or newer over the Miracast link.</w:t>
      </w:r>
    </w:p>
    <w:p w14:paraId="5FE8776D" w14:textId="36D3198D" w:rsidR="00B2125D" w:rsidRPr="007528A8" w:rsidRDefault="00740F7D" w:rsidP="00557546">
      <w:pPr>
        <w:pStyle w:val="Heading3"/>
      </w:pPr>
      <w:r>
        <w:t>Indirect Display Outputs</w:t>
      </w:r>
      <w:r w:rsidR="00B2125D">
        <w:t xml:space="preserve">.  A PlayReady Product </w:t>
      </w:r>
      <w:r w:rsidR="00B2125D" w:rsidRPr="003557A4">
        <w:t xml:space="preserve">may Pass (i) the audio portion of decrypted A/V Content, and/or (ii) the video portion of decrypted A/V Content to </w:t>
      </w:r>
      <w:r>
        <w:t>Indirect Display</w:t>
      </w:r>
      <w:r w:rsidR="00B2125D" w:rsidRPr="003557A4">
        <w:t xml:space="preserve"> Outputs.</w:t>
      </w:r>
      <w:r w:rsidR="00B2125D" w:rsidRPr="00B232E1">
        <w:rPr>
          <w:b/>
        </w:rPr>
        <w:t xml:space="preserve"> </w:t>
      </w:r>
      <w:r w:rsidR="00B2125D" w:rsidRPr="00B232E1">
        <w:t xml:space="preserve">A PlayReady Product may only Pass decrypted A/V Content to </w:t>
      </w:r>
      <w:r>
        <w:t>Indirect Display</w:t>
      </w:r>
      <w:r w:rsidR="00B2125D" w:rsidRPr="00B232E1">
        <w:t xml:space="preserve"> Outputs if the PlayReady Product successfully engages HDCP 2.0 or newer over the </w:t>
      </w:r>
      <w:r w:rsidR="00E73C42">
        <w:t>Indirect Display</w:t>
      </w:r>
      <w:r w:rsidR="00B2125D" w:rsidRPr="00B232E1">
        <w:t xml:space="preserve"> link.</w:t>
      </w:r>
    </w:p>
    <w:p w14:paraId="1F6001BC" w14:textId="77777777" w:rsidR="00F37D63" w:rsidRPr="003557A4" w:rsidRDefault="00F37D63" w:rsidP="00BE0F70">
      <w:pPr>
        <w:pStyle w:val="crheader2bold"/>
      </w:pPr>
      <w:bookmarkStart w:id="223" w:name="_Toc259032445"/>
      <w:bookmarkStart w:id="224" w:name="_Toc319481248"/>
      <w:bookmarkStart w:id="225" w:name="_Toc398571587"/>
      <w:bookmarkStart w:id="226" w:name="_Toc78873439"/>
      <w:r w:rsidRPr="003557A4">
        <w:t>Restrictions for Output to Bluetooth Audio Profiles</w:t>
      </w:r>
      <w:bookmarkEnd w:id="223"/>
      <w:bookmarkEnd w:id="224"/>
      <w:bookmarkEnd w:id="225"/>
      <w:bookmarkEnd w:id="226"/>
    </w:p>
    <w:p w14:paraId="412F4816" w14:textId="33A62AB0" w:rsidR="00F37D63" w:rsidRPr="003557A4" w:rsidRDefault="007965D9" w:rsidP="00F37D63">
      <w:r w:rsidRPr="003557A4">
        <w:t xml:space="preserve">A </w:t>
      </w:r>
      <w:r w:rsidR="00BA6E6A">
        <w:t>PlayReady Product</w:t>
      </w:r>
      <w:r w:rsidR="00F37D63" w:rsidRPr="003557A4">
        <w:t xml:space="preserve"> may Pass the audio portion of decrypted A/V Content to Bluetooth Audio Profiles </w:t>
      </w:r>
      <w:r w:rsidR="007328E0" w:rsidRPr="003557A4">
        <w:t>only if</w:t>
      </w:r>
      <w:r w:rsidR="00F37D63" w:rsidRPr="003557A4">
        <w:t xml:space="preserve"> </w:t>
      </w:r>
      <w:r w:rsidR="00FA470C" w:rsidRPr="003557A4">
        <w:t>the</w:t>
      </w:r>
      <w:r w:rsidRPr="003557A4">
        <w:t xml:space="preserve"> </w:t>
      </w:r>
      <w:r w:rsidR="00BA6E6A">
        <w:t>PlayReady Product</w:t>
      </w:r>
      <w:r w:rsidR="00F37D63" w:rsidRPr="003557A4">
        <w:t xml:space="preserve"> follow</w:t>
      </w:r>
      <w:r w:rsidRPr="003557A4">
        <w:t>s</w:t>
      </w:r>
      <w:r w:rsidR="00F37D63" w:rsidRPr="003557A4">
        <w:t xml:space="preserve"> restrictions as specified in the License and this </w:t>
      </w:r>
      <w:r w:rsidR="000B1C8C" w:rsidRPr="00B7138F">
        <w:t>Section</w:t>
      </w:r>
      <w:r w:rsidR="00F37D63" w:rsidRPr="003557A4">
        <w:t xml:space="preserve"> 3.</w:t>
      </w:r>
      <w:r w:rsidR="00B7138F">
        <w:t>5</w:t>
      </w:r>
      <w:r w:rsidR="006A17A4" w:rsidRPr="003557A4">
        <w:t xml:space="preserve"> </w:t>
      </w:r>
      <w:r w:rsidR="00F37D63" w:rsidRPr="003557A4">
        <w:t xml:space="preserve">(Restrictions for Output to Bluetooth Audio Profiles). </w:t>
      </w:r>
      <w:r w:rsidRPr="003557A4">
        <w:t xml:space="preserve">A </w:t>
      </w:r>
      <w:r w:rsidR="00BA6E6A">
        <w:t>PlayReady Product</w:t>
      </w:r>
      <w:r w:rsidR="00F37D63" w:rsidRPr="003557A4">
        <w:t xml:space="preserve"> may Pass the audio portion of decrypted A/V Content to Bluetooth Audio Profiles </w:t>
      </w:r>
      <w:r w:rsidR="007328E0" w:rsidRPr="003557A4">
        <w:t>only if</w:t>
      </w:r>
      <w:r w:rsidR="00F37D63" w:rsidRPr="003557A4">
        <w:t xml:space="preserve"> the audio quality does not exceed 48 kilohertz (kHz) and 16 bits per sample. </w:t>
      </w:r>
      <w:r w:rsidRPr="003557A4">
        <w:t xml:space="preserve">A </w:t>
      </w:r>
      <w:r w:rsidR="00BA6E6A">
        <w:t>PlayReady Product</w:t>
      </w:r>
      <w:r w:rsidR="00F37D63" w:rsidRPr="003557A4">
        <w:t xml:space="preserve"> must not Pass </w:t>
      </w:r>
      <w:r w:rsidR="0032652E" w:rsidRPr="003557A4">
        <w:t xml:space="preserve">decrypted </w:t>
      </w:r>
      <w:r w:rsidR="00F37D63" w:rsidRPr="003557A4">
        <w:t xml:space="preserve">A/V Content to Bluetooth Audio Profiles at a rate higher than the normal rendering bandwidth. </w:t>
      </w:r>
      <w:r w:rsidRPr="003557A4">
        <w:t xml:space="preserve">A </w:t>
      </w:r>
      <w:r w:rsidR="00BA6E6A">
        <w:t>PlayReady Product</w:t>
      </w:r>
      <w:r w:rsidR="00F37D63" w:rsidRPr="003557A4">
        <w:t xml:space="preserve"> must not simultaneously Pass more than two streams of the same A/V Content to Bluetooth Audio Profiles.</w:t>
      </w:r>
    </w:p>
    <w:p w14:paraId="4DED5613" w14:textId="77777777" w:rsidR="00F37D63" w:rsidRPr="003557A4" w:rsidRDefault="00F37D63" w:rsidP="00BE0F70">
      <w:pPr>
        <w:pStyle w:val="crheader2bold"/>
      </w:pPr>
      <w:bookmarkStart w:id="227" w:name="_Toc259032446"/>
      <w:bookmarkStart w:id="228" w:name="_Toc319481249"/>
      <w:bookmarkStart w:id="229" w:name="_Toc398571588"/>
      <w:bookmarkStart w:id="230" w:name="_Toc78873440"/>
      <w:r w:rsidRPr="003557A4">
        <w:t>Output Controls</w:t>
      </w:r>
      <w:bookmarkEnd w:id="227"/>
      <w:bookmarkEnd w:id="228"/>
      <w:bookmarkEnd w:id="229"/>
      <w:bookmarkEnd w:id="230"/>
    </w:p>
    <w:p w14:paraId="250BE7D4" w14:textId="2FBDC38F" w:rsidR="00353DF1" w:rsidRDefault="007965D9" w:rsidP="00353DF1">
      <w:r w:rsidRPr="003557A4">
        <w:t xml:space="preserve">A </w:t>
      </w:r>
      <w:r w:rsidR="00BA6E6A">
        <w:t>PlayReady Product</w:t>
      </w:r>
      <w:r w:rsidR="00F72FA2" w:rsidRPr="003557A4">
        <w:t xml:space="preserve"> must detect and accurately respond to the Output </w:t>
      </w:r>
      <w:r w:rsidR="00F75903" w:rsidRPr="003557A4">
        <w:t>Controls</w:t>
      </w:r>
      <w:r w:rsidR="00F37D63" w:rsidRPr="003557A4">
        <w:t xml:space="preserve"> </w:t>
      </w:r>
      <w:r w:rsidR="00F72FA2" w:rsidRPr="003557A4">
        <w:t xml:space="preserve">for A/V Content in accordance with this </w:t>
      </w:r>
      <w:bookmarkEnd w:id="215"/>
      <w:r w:rsidR="000B1C8C" w:rsidRPr="00B7138F">
        <w:t>Section</w:t>
      </w:r>
      <w:r w:rsidR="003B738E" w:rsidRPr="003557A4">
        <w:t xml:space="preserve"> 3.</w:t>
      </w:r>
      <w:r w:rsidR="00B7138F">
        <w:t>6</w:t>
      </w:r>
      <w:r w:rsidR="006A17A4" w:rsidRPr="003557A4">
        <w:t xml:space="preserve"> </w:t>
      </w:r>
      <w:r w:rsidR="00F72FA2" w:rsidRPr="003557A4">
        <w:t>(</w:t>
      </w:r>
      <w:r w:rsidR="00F37D63" w:rsidRPr="003557A4">
        <w:t>Output Controls</w:t>
      </w:r>
      <w:r w:rsidR="00F72FA2" w:rsidRPr="003557A4">
        <w:t>).</w:t>
      </w:r>
      <w:bookmarkStart w:id="231" w:name="_Toc211424701"/>
      <w:bookmarkStart w:id="232" w:name="_Ref197176713"/>
      <w:bookmarkStart w:id="233" w:name="_Toc197223983"/>
      <w:bookmarkStart w:id="234" w:name="_Toc197509071"/>
      <w:bookmarkStart w:id="235" w:name="_Toc197937419"/>
      <w:bookmarkStart w:id="236" w:name="_Toc198722310"/>
      <w:bookmarkStart w:id="237" w:name="_Toc208213514"/>
      <w:bookmarkStart w:id="238" w:name="_Toc209688347"/>
      <w:bookmarkEnd w:id="216"/>
      <w:bookmarkEnd w:id="217"/>
      <w:bookmarkEnd w:id="218"/>
      <w:bookmarkEnd w:id="219"/>
    </w:p>
    <w:p w14:paraId="54C96A16" w14:textId="77777777" w:rsidR="0091189B" w:rsidRPr="00353DF1" w:rsidRDefault="00D716FD" w:rsidP="00557546">
      <w:pPr>
        <w:pStyle w:val="crheader3NB"/>
      </w:pPr>
      <w:r w:rsidRPr="00353DF1">
        <w:t>Multiple Simultaneous Streams</w:t>
      </w:r>
    </w:p>
    <w:p w14:paraId="4DF79F10" w14:textId="61CAEC04" w:rsidR="00D716FD" w:rsidRPr="003557A4" w:rsidRDefault="007965D9" w:rsidP="008D540A">
      <w:pPr>
        <w:ind w:left="1440"/>
      </w:pPr>
      <w:r w:rsidRPr="003557A4">
        <w:t xml:space="preserve">A </w:t>
      </w:r>
      <w:r w:rsidR="00EA2A48">
        <w:t>PlayReady Product</w:t>
      </w:r>
      <w:r w:rsidR="00D716FD" w:rsidRPr="003557A4">
        <w:t xml:space="preserve"> that Pass</w:t>
      </w:r>
      <w:r w:rsidRPr="003557A4">
        <w:t>es</w:t>
      </w:r>
      <w:r w:rsidR="00D716FD" w:rsidRPr="003557A4">
        <w:t xml:space="preserve"> multiple instances of </w:t>
      </w:r>
      <w:r w:rsidR="0032652E" w:rsidRPr="003557A4">
        <w:t xml:space="preserve">decrypted </w:t>
      </w:r>
      <w:r w:rsidR="00D716FD" w:rsidRPr="003557A4">
        <w:t xml:space="preserve">A/V Content simultaneously to the same </w:t>
      </w:r>
      <w:r w:rsidR="00E278B4" w:rsidRPr="003557A4">
        <w:t>Output</w:t>
      </w:r>
      <w:r w:rsidR="00D716FD" w:rsidRPr="003557A4">
        <w:t xml:space="preserve"> as described in</w:t>
      </w:r>
      <w:r w:rsidR="007328E0" w:rsidRPr="003557A4">
        <w:t xml:space="preserve"> this</w:t>
      </w:r>
      <w:r w:rsidR="00D716FD" w:rsidRPr="003557A4">
        <w:t xml:space="preserve"> </w:t>
      </w:r>
      <w:r w:rsidR="000B1C8C" w:rsidRPr="00B7138F">
        <w:t>Section</w:t>
      </w:r>
      <w:r w:rsidR="004A3864" w:rsidRPr="003557A4">
        <w:t xml:space="preserve"> 3.</w:t>
      </w:r>
      <w:r w:rsidR="00B7138F">
        <w:t>6</w:t>
      </w:r>
      <w:r w:rsidR="006A17A4" w:rsidRPr="003557A4">
        <w:t xml:space="preserve"> </w:t>
      </w:r>
      <w:r w:rsidR="00870791" w:rsidRPr="003557A4">
        <w:t>(</w:t>
      </w:r>
      <w:r w:rsidR="003B738E" w:rsidRPr="003557A4">
        <w:t>Output Controls</w:t>
      </w:r>
      <w:r w:rsidR="00870791" w:rsidRPr="003557A4">
        <w:t>)</w:t>
      </w:r>
      <w:r w:rsidR="00D716FD" w:rsidRPr="003557A4">
        <w:t xml:space="preserve"> must select the most restrictive </w:t>
      </w:r>
      <w:r w:rsidR="00E278B4" w:rsidRPr="003557A4">
        <w:t>O</w:t>
      </w:r>
      <w:r w:rsidR="00D716FD" w:rsidRPr="003557A4">
        <w:t xml:space="preserve">utput </w:t>
      </w:r>
      <w:r w:rsidR="00E278B4" w:rsidRPr="003557A4">
        <w:t>C</w:t>
      </w:r>
      <w:r w:rsidR="00D716FD" w:rsidRPr="003557A4">
        <w:t xml:space="preserve">ontrol associated with all the instances of A/V Content for that </w:t>
      </w:r>
      <w:r w:rsidR="00E278B4" w:rsidRPr="003557A4">
        <w:t>O</w:t>
      </w:r>
      <w:r w:rsidR="00D716FD" w:rsidRPr="003557A4">
        <w:t>utput.</w:t>
      </w:r>
    </w:p>
    <w:p w14:paraId="2F9E172F" w14:textId="77777777" w:rsidR="0091189B" w:rsidRPr="003557A4" w:rsidRDefault="00F72FA2" w:rsidP="00557546">
      <w:pPr>
        <w:pStyle w:val="crheader3NB"/>
      </w:pPr>
      <w:bookmarkStart w:id="239" w:name="Section352"/>
      <w:bookmarkStart w:id="240" w:name="Section353"/>
      <w:bookmarkStart w:id="241" w:name="_Toc211424702"/>
      <w:bookmarkStart w:id="242" w:name="_Ref211768984"/>
      <w:bookmarkStart w:id="243" w:name="_Ref197178509"/>
      <w:bookmarkStart w:id="244" w:name="_Toc197223984"/>
      <w:bookmarkStart w:id="245" w:name="_Toc197509072"/>
      <w:bookmarkStart w:id="246" w:name="_Toc197937420"/>
      <w:bookmarkStart w:id="247" w:name="_Toc198722311"/>
      <w:bookmarkStart w:id="248" w:name="_Toc208213515"/>
      <w:bookmarkStart w:id="249" w:name="_Toc209688348"/>
      <w:bookmarkEnd w:id="231"/>
      <w:bookmarkEnd w:id="232"/>
      <w:bookmarkEnd w:id="233"/>
      <w:bookmarkEnd w:id="234"/>
      <w:bookmarkEnd w:id="235"/>
      <w:bookmarkEnd w:id="236"/>
      <w:bookmarkEnd w:id="237"/>
      <w:bookmarkEnd w:id="238"/>
      <w:bookmarkEnd w:id="239"/>
      <w:bookmarkEnd w:id="240"/>
      <w:r w:rsidRPr="003557A4">
        <w:t>Output Control for Compressed Digital Audio Content</w:t>
      </w:r>
      <w:bookmarkEnd w:id="241"/>
      <w:bookmarkEnd w:id="242"/>
    </w:p>
    <w:p w14:paraId="5EEC2EE7" w14:textId="29727F32" w:rsidR="00F72FA2" w:rsidRPr="003557A4" w:rsidRDefault="00F72FA2" w:rsidP="008D540A">
      <w:pPr>
        <w:ind w:left="1440"/>
      </w:pPr>
      <w:r w:rsidRPr="003557A4">
        <w:t xml:space="preserve">If </w:t>
      </w:r>
      <w:r w:rsidR="007965D9" w:rsidRPr="003557A4">
        <w:t xml:space="preserve">a </w:t>
      </w:r>
      <w:r w:rsidR="00BA6E6A">
        <w:t>PlayReady Product</w:t>
      </w:r>
      <w:r w:rsidRPr="003557A4">
        <w:t xml:space="preserve"> Pass</w:t>
      </w:r>
      <w:r w:rsidR="007965D9" w:rsidRPr="003557A4">
        <w:t>es</w:t>
      </w:r>
      <w:r w:rsidRPr="003557A4">
        <w:t xml:space="preserve"> the audio portion of compressed decrypted A/V Content, the </w:t>
      </w:r>
      <w:r w:rsidR="00BA6E6A">
        <w:t>PlayReady Product</w:t>
      </w:r>
      <w:r w:rsidRPr="003557A4">
        <w:t xml:space="preserve"> must follow restrictions as specified in the License and this </w:t>
      </w:r>
      <w:r w:rsidR="000B1C8C" w:rsidRPr="00B7138F">
        <w:t>Section</w:t>
      </w:r>
      <w:r w:rsidRPr="003557A4">
        <w:t xml:space="preserve"> </w:t>
      </w:r>
      <w:r w:rsidR="004A3864" w:rsidRPr="003557A4">
        <w:t>3.</w:t>
      </w:r>
      <w:r w:rsidR="00B7138F">
        <w:t>6</w:t>
      </w:r>
      <w:r w:rsidR="004A3864" w:rsidRPr="003557A4">
        <w:t>.</w:t>
      </w:r>
      <w:r w:rsidR="00387474" w:rsidRPr="003557A4">
        <w:t>2</w:t>
      </w:r>
      <w:r w:rsidRPr="003557A4">
        <w:t xml:space="preserve"> (Output Control for Compressed Digital Audio Content)</w:t>
      </w:r>
      <w:r w:rsidR="000C52E8" w:rsidRPr="003557A4">
        <w:t xml:space="preserve">. </w:t>
      </w:r>
      <w:r w:rsidR="007965D9" w:rsidRPr="003557A4">
        <w:t xml:space="preserve">A </w:t>
      </w:r>
      <w:r w:rsidR="00BA6E6A">
        <w:t>PlayReady Product</w:t>
      </w:r>
      <w:r w:rsidRPr="003557A4">
        <w:t xml:space="preserve"> may Pass the audio portion of compressed decrypted A/V Content to Secure Codecs </w:t>
      </w:r>
      <w:r w:rsidR="007328E0" w:rsidRPr="003557A4">
        <w:t>only if</w:t>
      </w:r>
      <w:r w:rsidR="00796C08" w:rsidRPr="003557A4">
        <w:t xml:space="preserve"> </w:t>
      </w:r>
      <w:r w:rsidR="00A645A8">
        <w:t>the un</w:t>
      </w:r>
      <w:r w:rsidRPr="003557A4">
        <w:t>compressed Digital Audio Content is handled consistent</w:t>
      </w:r>
      <w:r w:rsidR="00C13381" w:rsidRPr="003557A4">
        <w:t>ly</w:t>
      </w:r>
      <w:r w:rsidRPr="003557A4">
        <w:t xml:space="preserve"> with </w:t>
      </w:r>
      <w:r w:rsidR="000B1C8C" w:rsidRPr="00B7138F">
        <w:t>Section</w:t>
      </w:r>
      <w:r w:rsidRPr="003557A4">
        <w:t xml:space="preserve"> </w:t>
      </w:r>
      <w:r w:rsidR="004A3864" w:rsidRPr="003557A4">
        <w:t>3.</w:t>
      </w:r>
      <w:r w:rsidR="00B7138F">
        <w:t>6</w:t>
      </w:r>
      <w:r w:rsidR="004A3864" w:rsidRPr="003557A4">
        <w:t>.</w:t>
      </w:r>
      <w:r w:rsidR="00FC0318" w:rsidRPr="003557A4">
        <w:t>3</w:t>
      </w:r>
      <w:r w:rsidR="001D6448" w:rsidRPr="003557A4">
        <w:t xml:space="preserve"> </w:t>
      </w:r>
      <w:r w:rsidRPr="003557A4">
        <w:t>(Output Control for Uncompressed Digital Audio Content)</w:t>
      </w:r>
      <w:r w:rsidR="000C52E8" w:rsidRPr="003557A4">
        <w:t xml:space="preserve">. </w:t>
      </w:r>
      <w:r w:rsidRPr="003557A4">
        <w:t xml:space="preserve">In PlayReady Licenses and WMDRM-ND Licenses, the Output Protection Level is specified in the </w:t>
      </w:r>
      <w:r w:rsidRPr="003557A4">
        <w:rPr>
          <w:i/>
          <w:iCs/>
          <w:u w:val="single"/>
        </w:rPr>
        <w:t>Minimum Compressed Digital Audio Output Protection Level</w:t>
      </w:r>
      <w:r w:rsidRPr="003557A4">
        <w:rPr>
          <w:iCs/>
        </w:rPr>
        <w:t xml:space="preserve"> field of the </w:t>
      </w:r>
      <w:r w:rsidRPr="003557A4">
        <w:rPr>
          <w:i/>
          <w:iCs/>
          <w:u w:val="single"/>
        </w:rPr>
        <w:t>Output Protection Level Restriction Object</w:t>
      </w:r>
      <w:r w:rsidR="000C52E8" w:rsidRPr="003557A4">
        <w:rPr>
          <w:iCs/>
        </w:rPr>
        <w:t xml:space="preserve">. </w:t>
      </w:r>
      <w:r w:rsidRPr="003557A4">
        <w:rPr>
          <w:iCs/>
        </w:rPr>
        <w:t xml:space="preserve">In </w:t>
      </w:r>
      <w:r w:rsidRPr="003557A4">
        <w:t>WMDRM-PD L</w:t>
      </w:r>
      <w:r w:rsidRPr="003557A4">
        <w:rPr>
          <w:iCs/>
        </w:rPr>
        <w:t xml:space="preserve">icenses, this Output Protection Level is specified in the </w:t>
      </w:r>
      <w:r w:rsidRPr="003557A4">
        <w:rPr>
          <w:rStyle w:val="Emphasis"/>
        </w:rPr>
        <w:t>RESTRICTIONS\COMPRESSEDDIGITALAUDIO</w:t>
      </w:r>
      <w:r w:rsidRPr="003557A4">
        <w:t xml:space="preserve"> node.</w:t>
      </w:r>
      <w:bookmarkEnd w:id="243"/>
      <w:bookmarkEnd w:id="244"/>
      <w:bookmarkEnd w:id="245"/>
      <w:bookmarkEnd w:id="246"/>
      <w:bookmarkEnd w:id="247"/>
      <w:bookmarkEnd w:id="248"/>
      <w:bookmarkEnd w:id="249"/>
    </w:p>
    <w:p w14:paraId="25D0430A" w14:textId="77777777" w:rsidR="00B636F9" w:rsidRPr="003557A4" w:rsidRDefault="00F72FA2" w:rsidP="002D0B3B">
      <w:pPr>
        <w:pStyle w:val="crheader4"/>
      </w:pPr>
      <w:bookmarkStart w:id="250" w:name="_Toc211424703"/>
      <w:bookmarkStart w:id="251" w:name="_Toc209688349"/>
      <w:r w:rsidRPr="003557A4">
        <w:t>Level 0 to 100</w:t>
      </w:r>
      <w:bookmarkEnd w:id="250"/>
      <w:r w:rsidR="00FB107A" w:rsidRPr="003557A4">
        <w:t xml:space="preserve"> </w:t>
      </w:r>
    </w:p>
    <w:p w14:paraId="41A8986C" w14:textId="123D8310" w:rsidR="008B656D" w:rsidRPr="003557A4" w:rsidRDefault="00F72FA2" w:rsidP="008D540A">
      <w:pPr>
        <w:ind w:left="2160"/>
      </w:pPr>
      <w:r w:rsidRPr="003557A4">
        <w:t xml:space="preserve">If the Output Protection Level is not specified or the Output Protection Level specified in the License is less than or equal to 100, </w:t>
      </w:r>
      <w:r w:rsidR="007965D9" w:rsidRPr="003557A4">
        <w:t xml:space="preserve">a </w:t>
      </w:r>
      <w:r w:rsidR="00BA6E6A">
        <w:t>PlayReady Product</w:t>
      </w:r>
      <w:r w:rsidRPr="003557A4">
        <w:t xml:space="preserve"> may direct the audio portion of compressed decrypted A/V Content to flow </w:t>
      </w:r>
      <w:r w:rsidR="00B75E8C" w:rsidRPr="003557A4">
        <w:t xml:space="preserve">to </w:t>
      </w:r>
      <w:r w:rsidR="009271F8" w:rsidRPr="003557A4">
        <w:t>Audio Outputs</w:t>
      </w:r>
      <w:r w:rsidRPr="003557A4">
        <w:t>.</w:t>
      </w:r>
      <w:bookmarkStart w:id="252" w:name="_Toc211424704"/>
      <w:bookmarkStart w:id="253" w:name="_Toc209688350"/>
      <w:bookmarkEnd w:id="251"/>
    </w:p>
    <w:p w14:paraId="7BEC2D24" w14:textId="77777777" w:rsidR="00B636F9" w:rsidRPr="003557A4" w:rsidRDefault="00F72FA2" w:rsidP="002D0B3B">
      <w:pPr>
        <w:pStyle w:val="crheader4"/>
      </w:pPr>
      <w:r w:rsidRPr="003557A4">
        <w:t>Level 101 to 150</w:t>
      </w:r>
      <w:bookmarkEnd w:id="252"/>
      <w:r w:rsidR="00FB107A" w:rsidRPr="003557A4">
        <w:t xml:space="preserve"> </w:t>
      </w:r>
    </w:p>
    <w:p w14:paraId="2E8CA9FA" w14:textId="5CD9B010" w:rsidR="008B656D" w:rsidRPr="003557A4" w:rsidRDefault="00F72FA2" w:rsidP="008D540A">
      <w:pPr>
        <w:ind w:left="2160"/>
      </w:pPr>
      <w:r w:rsidRPr="003557A4">
        <w:t xml:space="preserve">If the Output Protection Level specified in the License is greater than or equal to 101 and less than or equal to 150, </w:t>
      </w:r>
      <w:r w:rsidR="007965D9" w:rsidRPr="003557A4">
        <w:t xml:space="preserve">a </w:t>
      </w:r>
      <w:r w:rsidR="00BA6E6A">
        <w:t>PlayReady Product</w:t>
      </w:r>
      <w:r w:rsidRPr="003557A4">
        <w:t xml:space="preserve"> may Pass the audio portion of compressed decrypted A/V Content to Stream Rendering Applications</w:t>
      </w:r>
      <w:r w:rsidR="006E3EF8" w:rsidRPr="003557A4">
        <w:t>,</w:t>
      </w:r>
      <w:r w:rsidRPr="003557A4">
        <w:t xml:space="preserve"> and via Secure Audio Device Drivers to Audio Outputs</w:t>
      </w:r>
      <w:bookmarkEnd w:id="253"/>
      <w:r w:rsidR="000C52E8" w:rsidRPr="003557A4">
        <w:t>.</w:t>
      </w:r>
      <w:bookmarkStart w:id="254" w:name="_Toc211424705"/>
      <w:bookmarkStart w:id="255" w:name="_Toc209688351"/>
    </w:p>
    <w:p w14:paraId="6561A4E0" w14:textId="77777777" w:rsidR="00B636F9" w:rsidRPr="003557A4" w:rsidRDefault="00F72FA2" w:rsidP="002D0B3B">
      <w:pPr>
        <w:pStyle w:val="crheader4"/>
      </w:pPr>
      <w:r w:rsidRPr="003557A4">
        <w:t>Level 151 to 200</w:t>
      </w:r>
      <w:bookmarkEnd w:id="254"/>
      <w:r w:rsidR="00FB107A" w:rsidRPr="003557A4">
        <w:t xml:space="preserve"> </w:t>
      </w:r>
    </w:p>
    <w:p w14:paraId="6DFF0308" w14:textId="430372DB" w:rsidR="008B656D" w:rsidRPr="003557A4" w:rsidRDefault="00F72FA2" w:rsidP="008D540A">
      <w:pPr>
        <w:ind w:left="2160"/>
      </w:pPr>
      <w:r w:rsidRPr="003557A4">
        <w:t xml:space="preserve">If the Output Protection Level specified in the License is greater than or equal to 151 and less than or equal to 200, </w:t>
      </w:r>
      <w:r w:rsidR="007965D9" w:rsidRPr="003557A4">
        <w:t xml:space="preserve">a </w:t>
      </w:r>
      <w:r w:rsidR="00BA6E6A">
        <w:t>PlayReady Product</w:t>
      </w:r>
      <w:r w:rsidRPr="003557A4">
        <w:t xml:space="preserve"> may Pass the audio portion of compressed decrypted A/V Content via Secure Audio Device Drivers to Audio Outputs.</w:t>
      </w:r>
      <w:bookmarkStart w:id="256" w:name="_Toc211424706"/>
      <w:bookmarkStart w:id="257" w:name="_Toc209688352"/>
      <w:bookmarkEnd w:id="255"/>
    </w:p>
    <w:p w14:paraId="6B244C0E" w14:textId="77777777" w:rsidR="00B636F9" w:rsidRPr="003557A4" w:rsidRDefault="00F72FA2" w:rsidP="002D0B3B">
      <w:pPr>
        <w:pStyle w:val="crheader4"/>
      </w:pPr>
      <w:r w:rsidRPr="003557A4">
        <w:t>Level 201 to 250</w:t>
      </w:r>
      <w:bookmarkEnd w:id="256"/>
      <w:r w:rsidR="00FB107A" w:rsidRPr="003557A4">
        <w:t xml:space="preserve"> </w:t>
      </w:r>
    </w:p>
    <w:p w14:paraId="6A86A28E" w14:textId="4ABC4FDB" w:rsidR="00F72FA2" w:rsidRPr="003557A4" w:rsidRDefault="00F72FA2" w:rsidP="008D540A">
      <w:pPr>
        <w:ind w:left="2160"/>
      </w:pPr>
      <w:r w:rsidRPr="003557A4">
        <w:t xml:space="preserve">If the Output Protection Level specified in the License is greater than or equal to 201 and less than or equal to 250, </w:t>
      </w:r>
      <w:r w:rsidR="001B3497" w:rsidRPr="003557A4">
        <w:t xml:space="preserve">a </w:t>
      </w:r>
      <w:r w:rsidR="00BA6E6A">
        <w:t>PlayReady Product</w:t>
      </w:r>
      <w:r w:rsidRPr="003557A4">
        <w:t xml:space="preserve"> may Pass the audio portion of compressed decrypted A/V Content to</w:t>
      </w:r>
      <w:r w:rsidR="002D74DB" w:rsidRPr="003557A4">
        <w:t>:</w:t>
      </w:r>
      <w:r w:rsidRPr="003557A4">
        <w:t xml:space="preserve"> (i) Secure Audio Device Drivers via HDMI with HDCP engaged, (ii) Secure Audio Device Drivers with SCMS engaged with the Cp-bit set to zero (0) and the L-bit set to No Indication</w:t>
      </w:r>
      <w:r w:rsidR="00DE666C" w:rsidRPr="003557A4">
        <w:t>, (iii) Secure Audio Device Drivers via DisplayPort</w:t>
      </w:r>
      <w:r w:rsidR="00625113" w:rsidRPr="003557A4">
        <w:t xml:space="preserve"> with HDCP engaged</w:t>
      </w:r>
      <w:r w:rsidR="005C5D2E">
        <w:t xml:space="preserve">, </w:t>
      </w:r>
      <w:r w:rsidR="00B232E1">
        <w:t xml:space="preserve">or </w:t>
      </w:r>
      <w:r w:rsidR="005C5D2E">
        <w:t>(iv) Secure Audio Device Drivers via MHL with HDCP engaged.</w:t>
      </w:r>
      <w:bookmarkEnd w:id="257"/>
    </w:p>
    <w:p w14:paraId="4A1709F6" w14:textId="77777777" w:rsidR="00B636F9" w:rsidRPr="003557A4" w:rsidRDefault="00F72FA2" w:rsidP="002D0B3B">
      <w:pPr>
        <w:pStyle w:val="crheader4"/>
      </w:pPr>
      <w:bookmarkStart w:id="258" w:name="_Toc211424707"/>
      <w:bookmarkStart w:id="259" w:name="_Toc209688353"/>
      <w:r w:rsidRPr="003557A4">
        <w:t>Level 251 to 300</w:t>
      </w:r>
      <w:bookmarkEnd w:id="258"/>
      <w:r w:rsidR="00174041" w:rsidRPr="003557A4">
        <w:t xml:space="preserve"> </w:t>
      </w:r>
    </w:p>
    <w:p w14:paraId="70E5FD2D" w14:textId="29A9B179" w:rsidR="00F72FA2" w:rsidRPr="003557A4" w:rsidRDefault="00F72FA2" w:rsidP="008D540A">
      <w:pPr>
        <w:ind w:left="2160"/>
      </w:pPr>
      <w:r w:rsidRPr="003557A4">
        <w:t xml:space="preserve">If the Output Protection Level specified in the License is greater than or equal to 251 and less than or equal to 300, </w:t>
      </w:r>
      <w:r w:rsidR="007965D9" w:rsidRPr="003557A4">
        <w:t xml:space="preserve">a </w:t>
      </w:r>
      <w:r w:rsidR="00BA6E6A">
        <w:t>PlayReady Product</w:t>
      </w:r>
      <w:r w:rsidRPr="003557A4">
        <w:t xml:space="preserve"> may Pass the audio portion of comp</w:t>
      </w:r>
      <w:r w:rsidR="004C7826" w:rsidRPr="003557A4">
        <w:t>ressed decrypted A/V Content to</w:t>
      </w:r>
      <w:r w:rsidR="00DE666C" w:rsidRPr="003557A4">
        <w:t xml:space="preserve">: (i) </w:t>
      </w:r>
      <w:r w:rsidRPr="003557A4">
        <w:t>Secure Audio Device Drivers via HDMI with HDCP engaged</w:t>
      </w:r>
      <w:r w:rsidR="0037762D" w:rsidRPr="003557A4">
        <w:t>,</w:t>
      </w:r>
      <w:r w:rsidR="00DE666C" w:rsidRPr="003557A4">
        <w:t xml:space="preserve"> (ii) Secure Audio Device Drivers via DisplayPort</w:t>
      </w:r>
      <w:r w:rsidR="00625113" w:rsidRPr="003557A4">
        <w:t xml:space="preserve"> with HDCP engaged</w:t>
      </w:r>
      <w:r w:rsidR="005C5D2E">
        <w:t>,</w:t>
      </w:r>
      <w:r w:rsidR="00B232E1">
        <w:t xml:space="preserve"> or</w:t>
      </w:r>
      <w:r w:rsidR="005C5D2E">
        <w:t xml:space="preserve"> (iii) Secure Audio Device Drivers via MHL with HDCP engaged.</w:t>
      </w:r>
      <w:bookmarkEnd w:id="259"/>
    </w:p>
    <w:p w14:paraId="422EAD3F" w14:textId="77777777" w:rsidR="00B636F9" w:rsidRPr="003557A4" w:rsidRDefault="00900CDE" w:rsidP="002D0B3B">
      <w:pPr>
        <w:pStyle w:val="crheader4"/>
      </w:pPr>
      <w:r w:rsidRPr="003557A4">
        <w:t xml:space="preserve">Level 0 to 300 </w:t>
      </w:r>
    </w:p>
    <w:p w14:paraId="13B91425" w14:textId="67D94D06" w:rsidR="00900CDE" w:rsidRPr="003557A4" w:rsidRDefault="00900CDE" w:rsidP="008D540A">
      <w:pPr>
        <w:ind w:left="2160"/>
      </w:pPr>
      <w:r w:rsidRPr="003557A4">
        <w:t xml:space="preserve">If the Output Protection Level specified in the License is greater than or equal to 0 and less than or equal to 300, </w:t>
      </w:r>
      <w:r w:rsidR="007965D9" w:rsidRPr="003557A4">
        <w:t xml:space="preserve">a </w:t>
      </w:r>
      <w:r w:rsidR="00BA6E6A">
        <w:t>PlayReady Product</w:t>
      </w:r>
      <w:r w:rsidRPr="003557A4">
        <w:t xml:space="preserve"> may Pass the audio portion of compressed decrypted A/V Content to WirelessHD Outputs only if the </w:t>
      </w:r>
      <w:r w:rsidR="00BA6E6A">
        <w:t>PlayReady Product</w:t>
      </w:r>
      <w:r w:rsidRPr="003557A4">
        <w:t xml:space="preserve"> </w:t>
      </w:r>
      <w:r w:rsidR="002D2149">
        <w:t>(</w:t>
      </w:r>
      <w:r w:rsidRPr="003557A4">
        <w:t xml:space="preserve">i) engages DTCP to protect the audio portion of compressed </w:t>
      </w:r>
      <w:r w:rsidR="002E5B11" w:rsidRPr="003557A4">
        <w:t>decrypted A/V Content</w:t>
      </w:r>
      <w:r w:rsidRPr="003557A4">
        <w:t xml:space="preserve">, </w:t>
      </w:r>
      <w:r w:rsidR="002D2149">
        <w:t>(</w:t>
      </w:r>
      <w:r w:rsidRPr="003557A4">
        <w:t xml:space="preserve">ii) limits the local device’s DTCP Source Function to transmitting to a single DTCP Sink Function, and </w:t>
      </w:r>
      <w:r w:rsidR="002D2149">
        <w:t>(</w:t>
      </w:r>
      <w:r w:rsidRPr="003557A4">
        <w:t>iii) sets the fields of DTCP_Descriptor as follows:</w:t>
      </w:r>
    </w:p>
    <w:p w14:paraId="3E468324" w14:textId="77777777" w:rsidR="00900CDE" w:rsidRPr="003557A4" w:rsidRDefault="00900CDE" w:rsidP="00C57086">
      <w:pPr>
        <w:pStyle w:val="crheader6"/>
      </w:pPr>
      <w:r w:rsidRPr="003557A4">
        <w:rPr>
          <w:b/>
        </w:rPr>
        <w:t xml:space="preserve">EPN. </w:t>
      </w:r>
      <w:r w:rsidRPr="003557A4">
        <w:rPr>
          <w:i/>
          <w:u w:val="single"/>
        </w:rPr>
        <w:t>EPN</w:t>
      </w:r>
      <w:r w:rsidRPr="003557A4">
        <w:t xml:space="preserve"> must be set to ‘1b’ (“EPN-unasserted”</w:t>
      </w:r>
      <w:r w:rsidR="00FC0318" w:rsidRPr="003557A4">
        <w:t>).</w:t>
      </w:r>
    </w:p>
    <w:p w14:paraId="3221E2A8" w14:textId="77777777" w:rsidR="00900CDE" w:rsidRPr="003557A4" w:rsidRDefault="00900CDE" w:rsidP="00C57086">
      <w:pPr>
        <w:pStyle w:val="crheader6"/>
      </w:pPr>
      <w:r w:rsidRPr="003557A4">
        <w:rPr>
          <w:b/>
        </w:rPr>
        <w:t>DTCP_CCI.</w:t>
      </w:r>
      <w:r w:rsidRPr="003557A4">
        <w:t xml:space="preserve"> </w:t>
      </w:r>
      <w:r w:rsidRPr="003557A4">
        <w:rPr>
          <w:i/>
          <w:u w:val="single"/>
        </w:rPr>
        <w:t>DTCP_CCI</w:t>
      </w:r>
      <w:r w:rsidRPr="003557A4">
        <w:t xml:space="preserve"> must be set to ‘11b’ (“Copy Never”</w:t>
      </w:r>
      <w:r w:rsidR="00FC0318" w:rsidRPr="003557A4">
        <w:t>).</w:t>
      </w:r>
    </w:p>
    <w:p w14:paraId="5901140E" w14:textId="77777777" w:rsidR="00B636F9" w:rsidRPr="003557A4" w:rsidRDefault="00F72FA2" w:rsidP="002D0B3B">
      <w:pPr>
        <w:pStyle w:val="crheader4"/>
      </w:pPr>
      <w:bookmarkStart w:id="260" w:name="_Toc211424708"/>
      <w:bookmarkStart w:id="261" w:name="_Toc209688354"/>
      <w:r w:rsidRPr="003557A4">
        <w:t xml:space="preserve">Level 301 or </w:t>
      </w:r>
      <w:bookmarkEnd w:id="260"/>
      <w:r w:rsidR="00174041" w:rsidRPr="003557A4">
        <w:t xml:space="preserve">Greater </w:t>
      </w:r>
    </w:p>
    <w:p w14:paraId="196B52CD" w14:textId="706EFAE5" w:rsidR="00F72FA2" w:rsidRPr="003557A4" w:rsidRDefault="00F72FA2" w:rsidP="00314D9D">
      <w:pPr>
        <w:ind w:left="2160"/>
      </w:pPr>
      <w:r w:rsidRPr="003557A4">
        <w:t xml:space="preserve">If the Output Protection Level specified in the License is greater than or equal to 301, </w:t>
      </w:r>
      <w:r w:rsidR="007965D9" w:rsidRPr="003557A4">
        <w:t xml:space="preserve">a </w:t>
      </w:r>
      <w:r w:rsidR="00BA6E6A">
        <w:t>PlayReady Product</w:t>
      </w:r>
      <w:r w:rsidRPr="003557A4">
        <w:t xml:space="preserve"> must not Pass the audio portion of compressed decrypted A/V Content.</w:t>
      </w:r>
      <w:bookmarkEnd w:id="261"/>
    </w:p>
    <w:p w14:paraId="455443A9" w14:textId="77777777" w:rsidR="00B636F9" w:rsidRPr="003557A4" w:rsidRDefault="00F72FA2" w:rsidP="002D0B3B">
      <w:pPr>
        <w:pStyle w:val="crheader4"/>
      </w:pPr>
      <w:bookmarkStart w:id="262" w:name="_Toc211424709"/>
      <w:bookmarkStart w:id="263" w:name="_Toc209688355"/>
      <w:r w:rsidRPr="003557A4">
        <w:t>Explicit Digital Audio Output Restriction</w:t>
      </w:r>
      <w:bookmarkEnd w:id="262"/>
      <w:r w:rsidR="00FB107A" w:rsidRPr="003557A4">
        <w:t xml:space="preserve"> </w:t>
      </w:r>
    </w:p>
    <w:p w14:paraId="4CB48548" w14:textId="77571572" w:rsidR="00F72FA2" w:rsidRPr="003557A4" w:rsidRDefault="00F72FA2" w:rsidP="00314D9D">
      <w:pPr>
        <w:ind w:left="2160"/>
      </w:pPr>
      <w:r w:rsidRPr="003557A4">
        <w:t xml:space="preserve">If a </w:t>
      </w:r>
      <w:r w:rsidR="00BA6E6A">
        <w:t>PlayReady Product</w:t>
      </w:r>
      <w:r w:rsidRPr="003557A4">
        <w:t xml:space="preserve"> is Passing the audio portion of decrypted A/V Content to a Digital Audio Output and the License associated with the A/V Content contains an Explicit Digital Audio Output Protection Container Object </w:t>
      </w:r>
      <w:r w:rsidR="006E3EF8" w:rsidRPr="003557A4">
        <w:t xml:space="preserve">that </w:t>
      </w:r>
      <w:r w:rsidRPr="003557A4">
        <w:t xml:space="preserve">contains a Digital Audio Output Configuration Restriction Object with an Audio Output Protection ID of {6D5CFA59-C250-4426-930E-FAC72C8FCFA6}, and the Output Protection Level value for compressed Digital Audio Content is less than 201, the </w:t>
      </w:r>
      <w:r w:rsidR="00BA6E6A">
        <w:t>PlayReady Product</w:t>
      </w:r>
      <w:r w:rsidRPr="003557A4">
        <w:t xml:space="preserve"> must Pass the audio portion to Secure Audio Device Drivers with SCMS engaged </w:t>
      </w:r>
      <w:r w:rsidR="002D74DB" w:rsidRPr="003557A4">
        <w:t xml:space="preserve">with: </w:t>
      </w:r>
      <w:r w:rsidRPr="003557A4">
        <w:t xml:space="preserve">(i) the Cp-bit and the L-bit set in accordance with values in </w:t>
      </w:r>
      <w:r w:rsidR="00321C5D" w:rsidRPr="00321C5D">
        <w:t>Table</w:t>
      </w:r>
      <w:r w:rsidR="004A3864" w:rsidRPr="003557A4">
        <w:t xml:space="preserve"> 3.</w:t>
      </w:r>
      <w:r w:rsidR="00321C5D">
        <w:t>6</w:t>
      </w:r>
      <w:r w:rsidR="004A3864" w:rsidRPr="003557A4">
        <w:t>.</w:t>
      </w:r>
      <w:r w:rsidR="00FC0318" w:rsidRPr="003557A4">
        <w:t>2</w:t>
      </w:r>
      <w:r w:rsidR="004A3864" w:rsidRPr="003557A4">
        <w:t>.</w:t>
      </w:r>
      <w:r w:rsidR="00FC0318" w:rsidRPr="003557A4">
        <w:t>8</w:t>
      </w:r>
      <w:r w:rsidR="008F0B5E" w:rsidRPr="003557A4">
        <w:t xml:space="preserve"> </w:t>
      </w:r>
      <w:r w:rsidRPr="003557A4">
        <w:t xml:space="preserve">(SCMS Control Bits) or (ii) the Cp-bit set to zero (0) and the L-bit set to No Indication. When the Audio Output Protection ID of {6D5CFA59-C250-4426-930E-FAC72C8FCFA6} is present, and the Output Protection Level value for compressed Digital Audio Content is less than 301, </w:t>
      </w:r>
      <w:r w:rsidR="007965D9" w:rsidRPr="003557A4">
        <w:t xml:space="preserve">a </w:t>
      </w:r>
      <w:r w:rsidR="00BA6E6A">
        <w:t>PlayReady Product</w:t>
      </w:r>
      <w:r w:rsidRPr="003557A4">
        <w:t xml:space="preserve"> may alternatively Pass the audio portion of decrypted A/V Content to</w:t>
      </w:r>
      <w:r w:rsidR="005C5D2E">
        <w:t>: (i)</w:t>
      </w:r>
      <w:r w:rsidRPr="003557A4">
        <w:t xml:space="preserve"> Secure Audio Device Drivers via HDMI with HDCP engaged</w:t>
      </w:r>
      <w:r w:rsidR="005C5D2E">
        <w:t>, (ii)</w:t>
      </w:r>
      <w:r w:rsidR="00DE666C" w:rsidRPr="003557A4">
        <w:t xml:space="preserve"> Secure Audio Device Drivers via DisplayPort</w:t>
      </w:r>
      <w:r w:rsidR="00625113" w:rsidRPr="003557A4">
        <w:t xml:space="preserve"> with HDCP engaged</w:t>
      </w:r>
      <w:r w:rsidR="00104A4A">
        <w:t>,</w:t>
      </w:r>
      <w:r w:rsidR="005C5D2E">
        <w:t xml:space="preserve"> or (iii) Secure Audio Device Drivers via MHL with HDCP engaged.</w:t>
      </w:r>
      <w:bookmarkEnd w:id="263"/>
    </w:p>
    <w:p w14:paraId="446A01A9" w14:textId="77777777" w:rsidR="00F72FA2" w:rsidRPr="003557A4" w:rsidRDefault="00F72FA2" w:rsidP="00314D9D">
      <w:pPr>
        <w:ind w:left="2160"/>
      </w:pPr>
      <w:r w:rsidRPr="003557A4">
        <w:t>In PlayReady Licenses and WMDRM-ND Licenses, this Output Protection Level is specified in the Audio Output Protection ID field of the Digital Audio Output Configuration Protection Restriction Object.</w:t>
      </w:r>
    </w:p>
    <w:p w14:paraId="31CE7674" w14:textId="7C57014D" w:rsidR="00F72FA2" w:rsidRPr="003557A4" w:rsidRDefault="00321C5D" w:rsidP="008E5ECB">
      <w:pPr>
        <w:pStyle w:val="Caption1"/>
      </w:pPr>
      <w:bookmarkStart w:id="264" w:name="Table352"/>
      <w:bookmarkStart w:id="265" w:name="Table3437"/>
      <w:r w:rsidRPr="00321C5D">
        <w:t>Table</w:t>
      </w:r>
      <w:r w:rsidR="00F72FA2" w:rsidRPr="003557A4">
        <w:t xml:space="preserve"> </w:t>
      </w:r>
      <w:bookmarkEnd w:id="264"/>
      <w:r w:rsidR="00FE1A79" w:rsidRPr="003557A4">
        <w:t>3.</w:t>
      </w:r>
      <w:r w:rsidR="00FB7A4C">
        <w:rPr>
          <w:lang w:val="en-US"/>
        </w:rPr>
        <w:t>6</w:t>
      </w:r>
      <w:r w:rsidR="00FE1A79" w:rsidRPr="003557A4">
        <w:t>.</w:t>
      </w:r>
      <w:r w:rsidR="00FC0318" w:rsidRPr="003557A4">
        <w:t>2</w:t>
      </w:r>
      <w:r w:rsidR="00FE1A79" w:rsidRPr="003557A4">
        <w:t>.</w:t>
      </w:r>
      <w:bookmarkEnd w:id="265"/>
      <w:r w:rsidR="00FC0318" w:rsidRPr="003557A4">
        <w:t>8</w:t>
      </w:r>
      <w:r w:rsidR="00186ED7" w:rsidRPr="003557A4">
        <w:t>:</w:t>
      </w:r>
      <w:r w:rsidR="00F72FA2" w:rsidRPr="003557A4">
        <w:t xml:space="preserve"> SCMS Control Bits</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330"/>
        <w:gridCol w:w="1620"/>
        <w:gridCol w:w="3902"/>
      </w:tblGrid>
      <w:tr w:rsidR="00F72FA2" w:rsidRPr="008B1B2D" w14:paraId="13333446" w14:textId="77777777" w:rsidTr="00047FEB">
        <w:trPr>
          <w:jc w:val="center"/>
        </w:trPr>
        <w:tc>
          <w:tcPr>
            <w:tcW w:w="3330" w:type="dxa"/>
            <w:tcBorders>
              <w:top w:val="single" w:sz="8" w:space="0" w:color="000000"/>
              <w:bottom w:val="single" w:sz="4" w:space="0" w:color="auto"/>
            </w:tcBorders>
            <w:shd w:val="clear" w:color="auto" w:fill="auto"/>
          </w:tcPr>
          <w:p w14:paraId="58A3139C" w14:textId="77777777" w:rsidR="00F72FA2" w:rsidRPr="008B1B2D" w:rsidRDefault="00F72FA2" w:rsidP="00186ED7">
            <w:pPr>
              <w:rPr>
                <w:b/>
              </w:rPr>
            </w:pPr>
            <w:r w:rsidRPr="008B1B2D">
              <w:rPr>
                <w:b/>
              </w:rPr>
              <w:t>Binary Configuration Data Value</w:t>
            </w:r>
          </w:p>
        </w:tc>
        <w:tc>
          <w:tcPr>
            <w:tcW w:w="1620" w:type="dxa"/>
            <w:tcBorders>
              <w:top w:val="single" w:sz="8" w:space="0" w:color="000000"/>
              <w:bottom w:val="single" w:sz="4" w:space="0" w:color="auto"/>
            </w:tcBorders>
            <w:shd w:val="clear" w:color="auto" w:fill="auto"/>
          </w:tcPr>
          <w:p w14:paraId="03342EDA" w14:textId="46EA37E2" w:rsidR="00F72FA2" w:rsidRPr="008B1B2D" w:rsidRDefault="00F72FA2" w:rsidP="00186ED7">
            <w:pPr>
              <w:jc w:val="center"/>
              <w:rPr>
                <w:b/>
              </w:rPr>
            </w:pPr>
            <w:r w:rsidRPr="008B1B2D">
              <w:rPr>
                <w:b/>
              </w:rPr>
              <w:t>Cp-bit (bit 2)</w:t>
            </w:r>
          </w:p>
        </w:tc>
        <w:tc>
          <w:tcPr>
            <w:tcW w:w="3902" w:type="dxa"/>
            <w:tcBorders>
              <w:top w:val="single" w:sz="8" w:space="0" w:color="000000"/>
              <w:bottom w:val="single" w:sz="4" w:space="0" w:color="auto"/>
            </w:tcBorders>
            <w:shd w:val="clear" w:color="auto" w:fill="auto"/>
          </w:tcPr>
          <w:p w14:paraId="03F6193F" w14:textId="348D0BC7" w:rsidR="00F72FA2" w:rsidRPr="008B1B2D" w:rsidRDefault="00F72FA2" w:rsidP="008E5ECB">
            <w:pPr>
              <w:rPr>
                <w:b/>
              </w:rPr>
            </w:pPr>
            <w:r w:rsidRPr="008B1B2D">
              <w:rPr>
                <w:b/>
              </w:rPr>
              <w:t>L-bit (bit 15)</w:t>
            </w:r>
          </w:p>
        </w:tc>
      </w:tr>
      <w:tr w:rsidR="00F72FA2" w:rsidRPr="008B1B2D" w14:paraId="6A84CAFD" w14:textId="77777777" w:rsidTr="00047FEB">
        <w:trPr>
          <w:jc w:val="center"/>
        </w:trPr>
        <w:tc>
          <w:tcPr>
            <w:tcW w:w="3330" w:type="dxa"/>
            <w:tcBorders>
              <w:top w:val="single" w:sz="4" w:space="0" w:color="auto"/>
            </w:tcBorders>
            <w:shd w:val="clear" w:color="auto" w:fill="auto"/>
          </w:tcPr>
          <w:p w14:paraId="2E69163F" w14:textId="77777777" w:rsidR="00F72FA2" w:rsidRPr="008B1B2D" w:rsidRDefault="00F72FA2" w:rsidP="00186ED7">
            <w:pPr>
              <w:jc w:val="center"/>
            </w:pPr>
            <w:r w:rsidRPr="008B1B2D">
              <w:t>00</w:t>
            </w:r>
          </w:p>
        </w:tc>
        <w:tc>
          <w:tcPr>
            <w:tcW w:w="1620" w:type="dxa"/>
            <w:tcBorders>
              <w:top w:val="single" w:sz="4" w:space="0" w:color="auto"/>
            </w:tcBorders>
            <w:shd w:val="clear" w:color="auto" w:fill="auto"/>
          </w:tcPr>
          <w:p w14:paraId="10873BA7" w14:textId="77777777" w:rsidR="00F72FA2" w:rsidRPr="008B1B2D" w:rsidRDefault="00F72FA2" w:rsidP="00186ED7">
            <w:pPr>
              <w:jc w:val="center"/>
            </w:pPr>
            <w:r w:rsidRPr="008B1B2D">
              <w:t>0</w:t>
            </w:r>
          </w:p>
        </w:tc>
        <w:tc>
          <w:tcPr>
            <w:tcW w:w="3902" w:type="dxa"/>
            <w:tcBorders>
              <w:top w:val="single" w:sz="4" w:space="0" w:color="auto"/>
            </w:tcBorders>
            <w:shd w:val="clear" w:color="auto" w:fill="auto"/>
          </w:tcPr>
          <w:p w14:paraId="2F083FD0" w14:textId="77777777" w:rsidR="00F72FA2" w:rsidRPr="008B1B2D" w:rsidRDefault="00F72FA2" w:rsidP="008E5ECB">
            <w:r w:rsidRPr="008B1B2D">
              <w:t>No Indication</w:t>
            </w:r>
          </w:p>
        </w:tc>
      </w:tr>
      <w:tr w:rsidR="00F72FA2" w:rsidRPr="008B1B2D" w14:paraId="17FA1297" w14:textId="77777777" w:rsidTr="00047FEB">
        <w:trPr>
          <w:jc w:val="center"/>
        </w:trPr>
        <w:tc>
          <w:tcPr>
            <w:tcW w:w="3330" w:type="dxa"/>
            <w:shd w:val="clear" w:color="auto" w:fill="auto"/>
          </w:tcPr>
          <w:p w14:paraId="036C4BDB" w14:textId="77777777" w:rsidR="00F72FA2" w:rsidRPr="008B1B2D" w:rsidRDefault="00F72FA2" w:rsidP="00186ED7">
            <w:pPr>
              <w:jc w:val="center"/>
            </w:pPr>
            <w:r w:rsidRPr="008B1B2D">
              <w:t>01</w:t>
            </w:r>
          </w:p>
        </w:tc>
        <w:tc>
          <w:tcPr>
            <w:tcW w:w="1620" w:type="dxa"/>
            <w:shd w:val="clear" w:color="auto" w:fill="auto"/>
          </w:tcPr>
          <w:p w14:paraId="6CA6B69F" w14:textId="77777777" w:rsidR="00F72FA2" w:rsidRPr="008B1B2D" w:rsidRDefault="00F72FA2" w:rsidP="00186ED7">
            <w:pPr>
              <w:jc w:val="center"/>
            </w:pPr>
            <w:r w:rsidRPr="008B1B2D">
              <w:t>0</w:t>
            </w:r>
          </w:p>
        </w:tc>
        <w:tc>
          <w:tcPr>
            <w:tcW w:w="3902" w:type="dxa"/>
            <w:shd w:val="clear" w:color="auto" w:fill="auto"/>
          </w:tcPr>
          <w:p w14:paraId="52B8D617" w14:textId="77777777" w:rsidR="00F72FA2" w:rsidRPr="008B1B2D" w:rsidRDefault="00F72FA2" w:rsidP="008E5ECB">
            <w:r w:rsidRPr="008B1B2D">
              <w:t>Original or Commercial Prerecorded</w:t>
            </w:r>
          </w:p>
        </w:tc>
      </w:tr>
      <w:tr w:rsidR="00F72FA2" w:rsidRPr="008B1B2D" w14:paraId="4331D8B7" w14:textId="77777777" w:rsidTr="00047FEB">
        <w:trPr>
          <w:jc w:val="center"/>
        </w:trPr>
        <w:tc>
          <w:tcPr>
            <w:tcW w:w="3330" w:type="dxa"/>
            <w:tcBorders>
              <w:bottom w:val="single" w:sz="8" w:space="0" w:color="000000"/>
            </w:tcBorders>
            <w:shd w:val="clear" w:color="auto" w:fill="auto"/>
          </w:tcPr>
          <w:p w14:paraId="6FA7E359" w14:textId="77777777" w:rsidR="00F72FA2" w:rsidRPr="008B1B2D" w:rsidRDefault="00F72FA2" w:rsidP="00186ED7">
            <w:pPr>
              <w:jc w:val="center"/>
            </w:pPr>
            <w:r w:rsidRPr="008B1B2D">
              <w:t>11</w:t>
            </w:r>
          </w:p>
        </w:tc>
        <w:tc>
          <w:tcPr>
            <w:tcW w:w="1620" w:type="dxa"/>
            <w:tcBorders>
              <w:bottom w:val="single" w:sz="8" w:space="0" w:color="000000"/>
            </w:tcBorders>
            <w:shd w:val="clear" w:color="auto" w:fill="auto"/>
          </w:tcPr>
          <w:p w14:paraId="16C9CBE4" w14:textId="77777777" w:rsidR="00F72FA2" w:rsidRPr="008B1B2D" w:rsidRDefault="00F72FA2" w:rsidP="00186ED7">
            <w:pPr>
              <w:jc w:val="center"/>
            </w:pPr>
            <w:r w:rsidRPr="008B1B2D">
              <w:t>1</w:t>
            </w:r>
          </w:p>
        </w:tc>
        <w:tc>
          <w:tcPr>
            <w:tcW w:w="3902" w:type="dxa"/>
            <w:tcBorders>
              <w:bottom w:val="single" w:sz="8" w:space="0" w:color="000000"/>
            </w:tcBorders>
            <w:shd w:val="clear" w:color="auto" w:fill="auto"/>
          </w:tcPr>
          <w:p w14:paraId="569F955C" w14:textId="77777777" w:rsidR="00F72FA2" w:rsidRPr="008B1B2D" w:rsidRDefault="00F72FA2" w:rsidP="008E5ECB">
            <w:r w:rsidRPr="008B1B2D">
              <w:t>No Indication</w:t>
            </w:r>
          </w:p>
        </w:tc>
      </w:tr>
    </w:tbl>
    <w:p w14:paraId="6A53CCB4" w14:textId="77777777" w:rsidR="00F8742A" w:rsidRPr="003557A4" w:rsidRDefault="00F8742A" w:rsidP="00F8742A">
      <w:pPr>
        <w:pStyle w:val="Spacer"/>
      </w:pPr>
      <w:bookmarkStart w:id="266" w:name="_Toc211424710"/>
      <w:bookmarkStart w:id="267" w:name="_Ref197184964"/>
      <w:bookmarkStart w:id="268" w:name="_Toc197223985"/>
      <w:bookmarkStart w:id="269" w:name="_Toc197509073"/>
      <w:bookmarkStart w:id="270" w:name="_Toc197937421"/>
      <w:bookmarkStart w:id="271" w:name="_Toc198722312"/>
      <w:bookmarkStart w:id="272" w:name="_Toc208213516"/>
      <w:bookmarkStart w:id="273" w:name="_Toc209688356"/>
    </w:p>
    <w:p w14:paraId="2BE108A2" w14:textId="77777777" w:rsidR="0091189B" w:rsidRPr="003557A4" w:rsidRDefault="00F72FA2" w:rsidP="00557546">
      <w:pPr>
        <w:pStyle w:val="crheader3NB"/>
      </w:pPr>
      <w:bookmarkStart w:id="274" w:name="Section354"/>
      <w:bookmarkEnd w:id="274"/>
      <w:r w:rsidRPr="003557A4">
        <w:t>Output Control for Uncompressed Digital Audio Content</w:t>
      </w:r>
      <w:bookmarkEnd w:id="266"/>
      <w:r w:rsidR="00174041" w:rsidRPr="003557A4">
        <w:t xml:space="preserve"> </w:t>
      </w:r>
    </w:p>
    <w:p w14:paraId="7314F043" w14:textId="0E5EEA8C" w:rsidR="00F72FA2" w:rsidRPr="003557A4" w:rsidRDefault="00F72FA2" w:rsidP="00314D9D">
      <w:pPr>
        <w:ind w:left="1440"/>
      </w:pPr>
      <w:r w:rsidRPr="003557A4">
        <w:t xml:space="preserve">If a </w:t>
      </w:r>
      <w:r w:rsidR="00BA6E6A">
        <w:t>PlayReady Product</w:t>
      </w:r>
      <w:r w:rsidR="008B3E1B" w:rsidRPr="003557A4">
        <w:t xml:space="preserve"> P</w:t>
      </w:r>
      <w:r w:rsidRPr="003557A4">
        <w:t xml:space="preserve">asses the audio portion of uncompressed decrypted A/V Content, the </w:t>
      </w:r>
      <w:r w:rsidR="00BA6E6A">
        <w:t>PlayReady Product</w:t>
      </w:r>
      <w:r w:rsidRPr="003557A4">
        <w:t xml:space="preserve"> must follow restrictions as specified in the License and this </w:t>
      </w:r>
      <w:r w:rsidR="000B1C8C" w:rsidRPr="00CC281B">
        <w:t>Section</w:t>
      </w:r>
      <w:r w:rsidRPr="003557A4">
        <w:t xml:space="preserve"> </w:t>
      </w:r>
      <w:r w:rsidR="004A3864" w:rsidRPr="003557A4">
        <w:t>3.</w:t>
      </w:r>
      <w:r w:rsidR="00CC281B">
        <w:t>6</w:t>
      </w:r>
      <w:r w:rsidR="004A3864" w:rsidRPr="003557A4">
        <w:t>.</w:t>
      </w:r>
      <w:r w:rsidR="00FC0318" w:rsidRPr="003557A4">
        <w:t>3</w:t>
      </w:r>
      <w:r w:rsidRPr="003557A4">
        <w:t xml:space="preserve"> (Output Control for Uncompressed Digital Audio Content)</w:t>
      </w:r>
      <w:bookmarkEnd w:id="267"/>
      <w:bookmarkEnd w:id="268"/>
      <w:bookmarkEnd w:id="269"/>
      <w:r w:rsidR="000C52E8" w:rsidRPr="003557A4">
        <w:t xml:space="preserve">. </w:t>
      </w:r>
      <w:r w:rsidRPr="003557A4">
        <w:t xml:space="preserve">In PlayReady Licenses and WMDRM-ND Licenses, the Output Protection Level is specified in the </w:t>
      </w:r>
      <w:r w:rsidRPr="00AE51F3">
        <w:rPr>
          <w:rStyle w:val="Emphasis"/>
        </w:rPr>
        <w:t>Minimum Uncompressed Digital Audio Output Protection Level</w:t>
      </w:r>
      <w:r w:rsidRPr="003557A4">
        <w:rPr>
          <w:iCs/>
        </w:rPr>
        <w:t xml:space="preserve"> field of the </w:t>
      </w:r>
      <w:r w:rsidRPr="00AE51F3">
        <w:rPr>
          <w:rStyle w:val="Emphasis"/>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RESTRICTIONS\UNCOMPRESSEDDIGITALAUDIO</w:t>
      </w:r>
      <w:r w:rsidRPr="003557A4">
        <w:t xml:space="preserve"> node.</w:t>
      </w:r>
      <w:bookmarkEnd w:id="270"/>
      <w:bookmarkEnd w:id="271"/>
      <w:bookmarkEnd w:id="272"/>
      <w:bookmarkEnd w:id="273"/>
    </w:p>
    <w:p w14:paraId="05522A23" w14:textId="77777777" w:rsidR="00B636F9" w:rsidRPr="003557A4" w:rsidRDefault="00F72FA2" w:rsidP="002D0B3B">
      <w:pPr>
        <w:pStyle w:val="crheader4"/>
      </w:pPr>
      <w:bookmarkStart w:id="275" w:name="_Toc211424711"/>
      <w:bookmarkStart w:id="276" w:name="_Toc209688357"/>
      <w:r w:rsidRPr="003557A4">
        <w:t>Level 0 to 100</w:t>
      </w:r>
      <w:bookmarkEnd w:id="275"/>
      <w:r w:rsidR="00FB107A" w:rsidRPr="003557A4">
        <w:t xml:space="preserve"> </w:t>
      </w:r>
    </w:p>
    <w:p w14:paraId="3C27347E" w14:textId="0E44AE5B" w:rsidR="00F72FA2" w:rsidRPr="003557A4" w:rsidRDefault="00F72FA2" w:rsidP="00314D9D">
      <w:pPr>
        <w:ind w:left="2160"/>
      </w:pPr>
      <w:r w:rsidRPr="003557A4">
        <w:t>If the Output Protection Level is not specified or the Output Protection Level specified in the</w:t>
      </w:r>
      <w:r w:rsidR="00115E39" w:rsidRPr="003557A4">
        <w:t xml:space="preserve"> </w:t>
      </w:r>
      <w:r w:rsidRPr="003557A4">
        <w:t xml:space="preserve">License is less than or equal to 100, the </w:t>
      </w:r>
      <w:r w:rsidR="00BA6E6A">
        <w:t>PlayReady Product</w:t>
      </w:r>
      <w:r w:rsidRPr="003557A4">
        <w:t xml:space="preserve"> may direct the audio portion of uncompressed decrypted A/V Content to flow </w:t>
      </w:r>
      <w:r w:rsidR="00B75E8C" w:rsidRPr="003557A4">
        <w:t xml:space="preserve">to </w:t>
      </w:r>
      <w:r w:rsidR="009271F8" w:rsidRPr="003557A4">
        <w:t>Audio Outputs</w:t>
      </w:r>
      <w:r w:rsidRPr="003557A4">
        <w:t>.</w:t>
      </w:r>
      <w:bookmarkEnd w:id="276"/>
    </w:p>
    <w:p w14:paraId="47158CF5" w14:textId="77777777" w:rsidR="00B636F9" w:rsidRPr="003557A4" w:rsidRDefault="00F72FA2" w:rsidP="002D0B3B">
      <w:pPr>
        <w:pStyle w:val="crheader4"/>
      </w:pPr>
      <w:bookmarkStart w:id="277" w:name="_Toc211424712"/>
      <w:bookmarkStart w:id="278" w:name="_Toc209688358"/>
      <w:r w:rsidRPr="003557A4">
        <w:t>Level 101 to 150</w:t>
      </w:r>
      <w:bookmarkEnd w:id="277"/>
      <w:r w:rsidR="00FB107A" w:rsidRPr="003557A4">
        <w:t xml:space="preserve"> </w:t>
      </w:r>
    </w:p>
    <w:p w14:paraId="20CD5BE9" w14:textId="1A83AE18" w:rsidR="00F72FA2" w:rsidRPr="003557A4" w:rsidRDefault="00F72FA2" w:rsidP="00314D9D">
      <w:pPr>
        <w:ind w:left="2160"/>
      </w:pPr>
      <w:r w:rsidRPr="003557A4">
        <w:t xml:space="preserve">If the Output Protection Level specified in the License is greater than or equal to 101 and less than or equal to 150, </w:t>
      </w:r>
      <w:r w:rsidR="00BA6E6A">
        <w:t>PlayReady Product</w:t>
      </w:r>
      <w:r w:rsidRPr="003557A4">
        <w:t xml:space="preserve"> may Pass the audio portion of uncompressed decrypted A/V Content to Stream Rendering Applications, and via Secure Audio Device Drivers to Audio Outputs.</w:t>
      </w:r>
      <w:bookmarkEnd w:id="278"/>
    </w:p>
    <w:p w14:paraId="014BC95F" w14:textId="77777777" w:rsidR="00B636F9" w:rsidRPr="003557A4" w:rsidRDefault="00F72FA2" w:rsidP="002D0B3B">
      <w:pPr>
        <w:pStyle w:val="crheader4"/>
      </w:pPr>
      <w:bookmarkStart w:id="279" w:name="_Toc211424713"/>
      <w:bookmarkStart w:id="280" w:name="_Toc209688359"/>
      <w:r w:rsidRPr="003557A4">
        <w:t>Level 151 to 200</w:t>
      </w:r>
      <w:bookmarkEnd w:id="279"/>
      <w:r w:rsidR="00FB107A" w:rsidRPr="003557A4">
        <w:t xml:space="preserve"> </w:t>
      </w:r>
    </w:p>
    <w:p w14:paraId="5378FF2D" w14:textId="7A731739" w:rsidR="00F72FA2" w:rsidRPr="003557A4" w:rsidRDefault="00F72FA2" w:rsidP="00314D9D">
      <w:pPr>
        <w:ind w:left="2160"/>
      </w:pPr>
      <w:r w:rsidRPr="003557A4">
        <w:t xml:space="preserve">If the Output Protection Level specified in the License is greater than or equal to 151 and less than or equal to 200, </w:t>
      </w:r>
      <w:r w:rsidR="00BA6E6A">
        <w:t>PlayReady Product</w:t>
      </w:r>
      <w:r w:rsidRPr="003557A4">
        <w:t xml:space="preserve"> may Pass the audio portion of uncompressed decrypted A/V Content via Secure Audio Device Drivers to Audio Outputs.</w:t>
      </w:r>
      <w:bookmarkEnd w:id="280"/>
    </w:p>
    <w:p w14:paraId="63E24DFE" w14:textId="77777777" w:rsidR="00B636F9" w:rsidRPr="003557A4" w:rsidRDefault="00F72FA2" w:rsidP="002D0B3B">
      <w:pPr>
        <w:pStyle w:val="crheader4"/>
      </w:pPr>
      <w:bookmarkStart w:id="281" w:name="_Toc211424714"/>
      <w:bookmarkStart w:id="282" w:name="_Toc209688360"/>
      <w:r w:rsidRPr="003557A4">
        <w:t>Level 201 to 250</w:t>
      </w:r>
      <w:bookmarkEnd w:id="281"/>
      <w:r w:rsidR="00FB107A" w:rsidRPr="003557A4">
        <w:t xml:space="preserve"> </w:t>
      </w:r>
    </w:p>
    <w:p w14:paraId="7BD6FD1C" w14:textId="13767EBB" w:rsidR="00F72FA2" w:rsidRPr="003557A4" w:rsidRDefault="00F72FA2" w:rsidP="00314D9D">
      <w:pPr>
        <w:ind w:left="2160"/>
      </w:pPr>
      <w:r w:rsidRPr="003557A4">
        <w:t xml:space="preserve">If the Output Protection Level specified in the License is greater than or equal to 201 and less than or equal to 250, </w:t>
      </w:r>
      <w:r w:rsidR="00BA6E6A">
        <w:t>PlayReady Product</w:t>
      </w:r>
      <w:r w:rsidRPr="003557A4">
        <w:t xml:space="preserve"> may Pass the audio portion of uncompressed decrypted A/V Content to</w:t>
      </w:r>
      <w:r w:rsidR="002D74DB" w:rsidRPr="003557A4">
        <w:t>:</w:t>
      </w:r>
      <w:r w:rsidRPr="003557A4">
        <w:t xml:space="preserve"> (i) Secure Audio Device Drivers via HDMI with HDCP engaged, (ii) Secure Audio Device Drivers with SCMS engaged with the Cp-bit set to zero (0) and the L-bit set to No Indication</w:t>
      </w:r>
      <w:r w:rsidR="00DE666C" w:rsidRPr="003557A4">
        <w:t>, (iii) Secure Audio Device Drivers via DisplayPort</w:t>
      </w:r>
      <w:r w:rsidR="00625113" w:rsidRPr="003557A4">
        <w:t xml:space="preserve"> with HDCP engaged</w:t>
      </w:r>
      <w:r w:rsidR="005C5D2E">
        <w:t>,</w:t>
      </w:r>
      <w:r w:rsidR="00B232E1">
        <w:t xml:space="preserve"> or</w:t>
      </w:r>
      <w:r w:rsidR="005C5D2E">
        <w:t xml:space="preserve"> (iv) Secure Audio Device Drivers via MHL with HDCP engaged.</w:t>
      </w:r>
      <w:bookmarkEnd w:id="282"/>
    </w:p>
    <w:p w14:paraId="01B91456" w14:textId="77777777" w:rsidR="00B636F9" w:rsidRPr="003557A4" w:rsidRDefault="00F72FA2" w:rsidP="002D0B3B">
      <w:pPr>
        <w:pStyle w:val="crheader4"/>
      </w:pPr>
      <w:bookmarkStart w:id="283" w:name="_Toc211424715"/>
      <w:bookmarkStart w:id="284" w:name="_Toc209688361"/>
      <w:r w:rsidRPr="003557A4">
        <w:t>Level 251 to 300</w:t>
      </w:r>
      <w:bookmarkEnd w:id="283"/>
      <w:r w:rsidR="00FB107A" w:rsidRPr="003557A4">
        <w:t xml:space="preserve"> </w:t>
      </w:r>
    </w:p>
    <w:p w14:paraId="344DCFC8" w14:textId="4BD3D524" w:rsidR="00F72FA2" w:rsidRPr="003557A4" w:rsidRDefault="00F72FA2" w:rsidP="00314D9D">
      <w:pPr>
        <w:ind w:left="2160"/>
      </w:pPr>
      <w:r w:rsidRPr="003557A4">
        <w:t xml:space="preserve">If the Output Protection Level specified in the License is greater than or equal to 251 and less than or equal to 300, </w:t>
      </w:r>
      <w:r w:rsidR="00BA6E6A">
        <w:t>PlayReady Product</w:t>
      </w:r>
      <w:r w:rsidRPr="003557A4">
        <w:t xml:space="preserve"> may Pass the audio portion of uncompressed decrypted A/V Content </w:t>
      </w:r>
      <w:r w:rsidR="00444CC6" w:rsidRPr="003557A4">
        <w:t>to</w:t>
      </w:r>
      <w:r w:rsidR="00444CC6">
        <w:t>:</w:t>
      </w:r>
      <w:r w:rsidRPr="003557A4">
        <w:t xml:space="preserve"> </w:t>
      </w:r>
      <w:r w:rsidR="00DE666C" w:rsidRPr="003557A4">
        <w:t xml:space="preserve">(i) </w:t>
      </w:r>
      <w:r w:rsidRPr="003557A4">
        <w:t>Secure Audio Device Drivers via HDMI with HDCP engaged</w:t>
      </w:r>
      <w:r w:rsidR="00DE666C" w:rsidRPr="003557A4">
        <w:t>, (ii) Secure Audio Device Drivers via DisplayPort</w:t>
      </w:r>
      <w:r w:rsidR="00625113" w:rsidRPr="003557A4">
        <w:t xml:space="preserve"> with HDCP engaged</w:t>
      </w:r>
      <w:r w:rsidR="00104A4A">
        <w:t xml:space="preserve">, </w:t>
      </w:r>
      <w:r w:rsidR="00B232E1">
        <w:t xml:space="preserve">or </w:t>
      </w:r>
      <w:r w:rsidR="00104A4A">
        <w:t>(iii) Secure Audio Device Drivers via MHL with HDCP engaged</w:t>
      </w:r>
      <w:r w:rsidRPr="003557A4">
        <w:t>.</w:t>
      </w:r>
      <w:bookmarkEnd w:id="284"/>
    </w:p>
    <w:p w14:paraId="2828E967" w14:textId="77777777" w:rsidR="00B636F9" w:rsidRPr="003557A4" w:rsidRDefault="00900CDE" w:rsidP="002D0B3B">
      <w:pPr>
        <w:pStyle w:val="crheader4"/>
      </w:pPr>
      <w:r w:rsidRPr="003557A4">
        <w:t xml:space="preserve">Level 0 to 300 </w:t>
      </w:r>
    </w:p>
    <w:p w14:paraId="448ED24F" w14:textId="2E7742A7" w:rsidR="00900CDE" w:rsidRPr="003557A4" w:rsidRDefault="00900CDE" w:rsidP="00314D9D">
      <w:pPr>
        <w:ind w:left="2160"/>
      </w:pPr>
      <w:r w:rsidRPr="003557A4">
        <w:t xml:space="preserve">If the Output Protection Level specified in the License is greater than or equal to 0 and less than or equal to 300, </w:t>
      </w:r>
      <w:r w:rsidR="007965D9" w:rsidRPr="003557A4">
        <w:t xml:space="preserve">a </w:t>
      </w:r>
      <w:r w:rsidR="00BA6E6A">
        <w:t>PlayReady Product</w:t>
      </w:r>
      <w:r w:rsidRPr="003557A4">
        <w:t xml:space="preserve"> may Pass the audio portion of uncompressed decrypted A/V Content to WirelessHD Outputs only if the </w:t>
      </w:r>
      <w:r w:rsidR="00BA6E6A">
        <w:t xml:space="preserve">PlayReady </w:t>
      </w:r>
      <w:r w:rsidR="00444CC6">
        <w:t>Product</w:t>
      </w:r>
      <w:r w:rsidR="00444CC6" w:rsidRPr="003557A4">
        <w:t xml:space="preserve"> (</w:t>
      </w:r>
      <w:r w:rsidRPr="003557A4">
        <w:t xml:space="preserve">i) engages DTCP to protect the audio portion of </w:t>
      </w:r>
      <w:r w:rsidR="00B37B6D">
        <w:t>un</w:t>
      </w:r>
      <w:r w:rsidRPr="003557A4">
        <w:t xml:space="preserve">compressed </w:t>
      </w:r>
      <w:r w:rsidR="002E5B11" w:rsidRPr="003557A4">
        <w:t>decrypted A/V Content</w:t>
      </w:r>
      <w:r w:rsidRPr="003557A4">
        <w:t>,</w:t>
      </w:r>
      <w:r w:rsidR="001D3337">
        <w:t xml:space="preserve"> (</w:t>
      </w:r>
      <w:r w:rsidRPr="003557A4">
        <w:t xml:space="preserve">ii) limits the local device’s DTCP Source Function to transmitting to a single DTCP Sink Function, and </w:t>
      </w:r>
      <w:r w:rsidR="001D3337">
        <w:t>(</w:t>
      </w:r>
      <w:r w:rsidRPr="003557A4">
        <w:t>iii) sets the fields of DTCP_Descriptor as follows:</w:t>
      </w:r>
    </w:p>
    <w:p w14:paraId="3626FBE3" w14:textId="77777777" w:rsidR="00900CDE" w:rsidRPr="003557A4" w:rsidRDefault="00900CDE" w:rsidP="00C57086">
      <w:pPr>
        <w:pStyle w:val="crheader6"/>
      </w:pPr>
      <w:r w:rsidRPr="003557A4">
        <w:rPr>
          <w:b/>
        </w:rPr>
        <w:t xml:space="preserve">EPN. </w:t>
      </w:r>
      <w:r w:rsidRPr="003557A4">
        <w:rPr>
          <w:i/>
          <w:u w:val="single"/>
        </w:rPr>
        <w:t>EPN</w:t>
      </w:r>
      <w:r w:rsidRPr="003557A4">
        <w:t xml:space="preserve"> must be set to ‘1b’ (“EPN-unasserted”)</w:t>
      </w:r>
      <w:r w:rsidR="00FC0318" w:rsidRPr="003557A4">
        <w:t>.</w:t>
      </w:r>
    </w:p>
    <w:p w14:paraId="109A0F7B" w14:textId="77777777" w:rsidR="00900CDE" w:rsidRPr="003557A4" w:rsidRDefault="00900CDE" w:rsidP="00C57086">
      <w:pPr>
        <w:pStyle w:val="crheader6"/>
      </w:pPr>
      <w:r w:rsidRPr="003557A4">
        <w:rPr>
          <w:b/>
        </w:rPr>
        <w:t>DTCP_CCI.</w:t>
      </w:r>
      <w:r w:rsidRPr="003557A4">
        <w:t xml:space="preserve"> </w:t>
      </w:r>
      <w:r w:rsidRPr="003557A4">
        <w:rPr>
          <w:i/>
          <w:u w:val="single"/>
        </w:rPr>
        <w:t>DTCP_CCI</w:t>
      </w:r>
      <w:r w:rsidRPr="003557A4">
        <w:t xml:space="preserve"> must be set to ‘11b’ (“Copy Never”)</w:t>
      </w:r>
      <w:r w:rsidR="00FC0318" w:rsidRPr="003557A4">
        <w:t>.</w:t>
      </w:r>
    </w:p>
    <w:p w14:paraId="01509743" w14:textId="77777777" w:rsidR="00B636F9" w:rsidRPr="003557A4" w:rsidRDefault="00F72FA2" w:rsidP="002D0B3B">
      <w:pPr>
        <w:pStyle w:val="crheader4"/>
      </w:pPr>
      <w:bookmarkStart w:id="285" w:name="_Toc211424716"/>
      <w:bookmarkStart w:id="286" w:name="_Toc209688362"/>
      <w:r w:rsidRPr="003557A4">
        <w:t xml:space="preserve">Level 301 or </w:t>
      </w:r>
      <w:bookmarkEnd w:id="285"/>
      <w:r w:rsidR="00DF190F" w:rsidRPr="003557A4">
        <w:t>Greater</w:t>
      </w:r>
      <w:r w:rsidR="00FB107A" w:rsidRPr="003557A4">
        <w:t xml:space="preserve"> </w:t>
      </w:r>
    </w:p>
    <w:p w14:paraId="0BC793F3" w14:textId="02C6C1FD" w:rsidR="00F72FA2" w:rsidRPr="003557A4" w:rsidRDefault="00F72FA2" w:rsidP="00314D9D">
      <w:pPr>
        <w:ind w:left="2160"/>
      </w:pPr>
      <w:r w:rsidRPr="003557A4">
        <w:t xml:space="preserve">If the Output Protection Level specified in the License is greater than or equal to 301, </w:t>
      </w:r>
      <w:r w:rsidR="00C35732" w:rsidRPr="003557A4">
        <w:t xml:space="preserve">a </w:t>
      </w:r>
      <w:r w:rsidR="00BA6E6A">
        <w:t>PlayReady Product</w:t>
      </w:r>
      <w:r w:rsidRPr="003557A4">
        <w:t xml:space="preserve"> must not Pass the audio portion of uncompressed decrypted Content.</w:t>
      </w:r>
      <w:bookmarkEnd w:id="286"/>
    </w:p>
    <w:p w14:paraId="02838402" w14:textId="77777777" w:rsidR="00B636F9" w:rsidRPr="003557A4" w:rsidRDefault="00F72FA2" w:rsidP="002D0B3B">
      <w:pPr>
        <w:pStyle w:val="crheader4"/>
      </w:pPr>
      <w:bookmarkStart w:id="287" w:name="_Toc211424717"/>
      <w:bookmarkStart w:id="288" w:name="_Toc209688363"/>
      <w:r w:rsidRPr="003557A4">
        <w:t>Explicit Digital Audio Output Restriction</w:t>
      </w:r>
      <w:bookmarkEnd w:id="287"/>
      <w:r w:rsidR="00FB107A" w:rsidRPr="003557A4">
        <w:t xml:space="preserve"> </w:t>
      </w:r>
    </w:p>
    <w:p w14:paraId="0A6BFE95" w14:textId="7E97CC0A" w:rsidR="00F72FA2" w:rsidRPr="003557A4" w:rsidRDefault="00F72FA2" w:rsidP="00314D9D">
      <w:pPr>
        <w:ind w:left="2160"/>
      </w:pPr>
      <w:r w:rsidRPr="003557A4">
        <w:t xml:space="preserve">If a </w:t>
      </w:r>
      <w:r w:rsidR="00BA6E6A">
        <w:t>PlayReady Product</w:t>
      </w:r>
      <w:r w:rsidRPr="003557A4">
        <w:t xml:space="preserve"> is Passing the audio portion of decrypted A/V Content to a Digital Audio Output and the License associated with the Content contains an </w:t>
      </w:r>
      <w:r w:rsidRPr="003557A4">
        <w:rPr>
          <w:rStyle w:val="Emphasis"/>
        </w:rPr>
        <w:t>Explicit Digital Audio Output Protection Container Object</w:t>
      </w:r>
      <w:r w:rsidRPr="003557A4">
        <w:t xml:space="preserve"> </w:t>
      </w:r>
      <w:r w:rsidR="002808CD" w:rsidRPr="003557A4">
        <w:t xml:space="preserve">that </w:t>
      </w:r>
      <w:r w:rsidRPr="003557A4">
        <w:t xml:space="preserve">contains a </w:t>
      </w:r>
      <w:r w:rsidRPr="003557A4">
        <w:rPr>
          <w:rStyle w:val="Emphasis"/>
        </w:rPr>
        <w:t>Digital Audio Output Configuration Restriction Object</w:t>
      </w:r>
      <w:r w:rsidRPr="003557A4">
        <w:t xml:space="preserve"> with an </w:t>
      </w:r>
      <w:r w:rsidRPr="003557A4">
        <w:rPr>
          <w:rStyle w:val="Emphasis"/>
        </w:rPr>
        <w:t>Audio Output Protection ID</w:t>
      </w:r>
      <w:r w:rsidRPr="003557A4">
        <w:t xml:space="preserve"> of {6D5CFA59-C250-4426-930E-FAC72C8FCFA6}, and the Output Protection Level value for uncompressed Digital Audio Content is less than 201, the </w:t>
      </w:r>
      <w:r w:rsidR="00BA6E6A">
        <w:t>PlayReady Product</w:t>
      </w:r>
      <w:r w:rsidRPr="003557A4">
        <w:t xml:space="preserve"> must Pass the audio portion to Secure Audio Device Drivers with SCMS engaged with</w:t>
      </w:r>
      <w:r w:rsidR="002D74DB" w:rsidRPr="003557A4">
        <w:t>:</w:t>
      </w:r>
      <w:r w:rsidRPr="003557A4">
        <w:t xml:space="preserve"> (i) the Cp-bit and the L-bit set in accordance with </w:t>
      </w:r>
      <w:r w:rsidR="002808CD" w:rsidRPr="003557A4">
        <w:t xml:space="preserve">the </w:t>
      </w:r>
      <w:r w:rsidRPr="003557A4">
        <w:t xml:space="preserve">values in </w:t>
      </w:r>
      <w:r w:rsidR="00321C5D" w:rsidRPr="00321C5D">
        <w:t>Table</w:t>
      </w:r>
      <w:r w:rsidR="004A3864" w:rsidRPr="003557A4">
        <w:t xml:space="preserve"> 3.</w:t>
      </w:r>
      <w:r w:rsidR="00321C5D">
        <w:t>6</w:t>
      </w:r>
      <w:r w:rsidR="004A3864" w:rsidRPr="003557A4">
        <w:t>.</w:t>
      </w:r>
      <w:r w:rsidR="00FC0318" w:rsidRPr="003557A4">
        <w:t>2</w:t>
      </w:r>
      <w:r w:rsidR="004A3864" w:rsidRPr="003557A4">
        <w:t>.</w:t>
      </w:r>
      <w:r w:rsidR="00FC0318" w:rsidRPr="003557A4">
        <w:t xml:space="preserve">8 </w:t>
      </w:r>
      <w:r w:rsidRPr="003557A4">
        <w:t>(SCMS Control Bits), or (ii) the Cp-bit set to zero (0) and the L-bit set to No Indication</w:t>
      </w:r>
      <w:r w:rsidR="000C52E8" w:rsidRPr="003557A4">
        <w:t xml:space="preserve">. </w:t>
      </w:r>
      <w:r w:rsidRPr="003557A4">
        <w:t xml:space="preserve">When the </w:t>
      </w:r>
      <w:r w:rsidRPr="003557A4">
        <w:rPr>
          <w:rStyle w:val="Emphasis"/>
        </w:rPr>
        <w:t>Audio Output Protection ID</w:t>
      </w:r>
      <w:r w:rsidRPr="003557A4">
        <w:t xml:space="preserve"> of {6D5CFA59-C250-4426-930E-FAC72C8FCFA6} is present, and the Output Protection Level value for uncompressed Digital Audio Content is less than 301, </w:t>
      </w:r>
      <w:r w:rsidR="008F257E" w:rsidRPr="003557A4">
        <w:t xml:space="preserve">a </w:t>
      </w:r>
      <w:r w:rsidR="00BA6E6A">
        <w:t>PlayReady Product</w:t>
      </w:r>
      <w:r w:rsidRPr="003557A4">
        <w:t xml:space="preserve"> may alternatively Pass the audio portion of decrypted A/V Content to</w:t>
      </w:r>
      <w:r w:rsidR="00104A4A">
        <w:t>: (i)</w:t>
      </w:r>
      <w:r w:rsidRPr="003557A4">
        <w:t xml:space="preserve"> Secure Audio Device Drivers via HDMI with HDCP engaged</w:t>
      </w:r>
      <w:r w:rsidR="00104A4A">
        <w:t>, (ii)</w:t>
      </w:r>
      <w:r w:rsidR="00DE666C" w:rsidRPr="003557A4">
        <w:t xml:space="preserve"> Secure Audio Device Drivers via DisplayPort</w:t>
      </w:r>
      <w:r w:rsidR="00625113" w:rsidRPr="003557A4">
        <w:t xml:space="preserve"> with HDCP engaged</w:t>
      </w:r>
      <w:r w:rsidR="00104A4A">
        <w:t xml:space="preserve">, </w:t>
      </w:r>
      <w:r w:rsidR="00B232E1">
        <w:t xml:space="preserve">or </w:t>
      </w:r>
      <w:r w:rsidR="00104A4A">
        <w:t>(iii)</w:t>
      </w:r>
      <w:r w:rsidR="00104A4A" w:rsidRPr="00104A4A">
        <w:t xml:space="preserve"> </w:t>
      </w:r>
      <w:r w:rsidR="00104A4A">
        <w:t>Secure Audio Device Drivers via MHL with HDCP engaged.</w:t>
      </w:r>
      <w:bookmarkEnd w:id="288"/>
    </w:p>
    <w:p w14:paraId="6C125EA7" w14:textId="77777777" w:rsidR="00F72FA2" w:rsidRPr="003557A4" w:rsidRDefault="00F72FA2" w:rsidP="00314D9D">
      <w:pPr>
        <w:ind w:left="2160"/>
      </w:pPr>
      <w:r w:rsidRPr="003557A4">
        <w:t xml:space="preserve">In PlayReady Licenses and WMDRM-ND Licenses, this Output Protection Level is specified in the </w:t>
      </w:r>
      <w:r w:rsidRPr="003557A4">
        <w:rPr>
          <w:i/>
          <w:u w:val="single"/>
        </w:rPr>
        <w:t>Audio Output Protection ID</w:t>
      </w:r>
      <w:r w:rsidRPr="003557A4">
        <w:rPr>
          <w:i/>
        </w:rPr>
        <w:t xml:space="preserve"> </w:t>
      </w:r>
      <w:r w:rsidRPr="003557A4">
        <w:t xml:space="preserve">field of the </w:t>
      </w:r>
      <w:r w:rsidRPr="003557A4">
        <w:rPr>
          <w:i/>
          <w:u w:val="single"/>
        </w:rPr>
        <w:t>Digital Audio Output Configuration Protection Restriction Object</w:t>
      </w:r>
      <w:r w:rsidRPr="003557A4">
        <w:t>.</w:t>
      </w:r>
    </w:p>
    <w:p w14:paraId="17C60E8E" w14:textId="77777777" w:rsidR="0091189B" w:rsidRPr="003557A4" w:rsidRDefault="00F72FA2" w:rsidP="00557546">
      <w:pPr>
        <w:pStyle w:val="crheader3NB"/>
      </w:pPr>
      <w:bookmarkStart w:id="289" w:name="Section355"/>
      <w:bookmarkStart w:id="290" w:name="_Toc211424718"/>
      <w:bookmarkStart w:id="291" w:name="_Ref197185295"/>
      <w:bookmarkStart w:id="292" w:name="_Toc197223986"/>
      <w:bookmarkStart w:id="293" w:name="_Toc197509074"/>
      <w:bookmarkStart w:id="294" w:name="_Toc197937422"/>
      <w:bookmarkStart w:id="295" w:name="_Toc198722313"/>
      <w:bookmarkStart w:id="296" w:name="_Toc208213517"/>
      <w:bookmarkStart w:id="297" w:name="_Toc209688364"/>
      <w:bookmarkEnd w:id="289"/>
      <w:r w:rsidRPr="003557A4">
        <w:t>Output Control for Compressed Digital Video Conten</w:t>
      </w:r>
      <w:r w:rsidR="00A91B08" w:rsidRPr="003557A4">
        <w:t>t</w:t>
      </w:r>
      <w:bookmarkEnd w:id="290"/>
    </w:p>
    <w:p w14:paraId="24292119" w14:textId="14F9B3AB" w:rsidR="00F72FA2" w:rsidRPr="003557A4" w:rsidRDefault="00F72FA2" w:rsidP="00314D9D">
      <w:pPr>
        <w:ind w:left="1440"/>
      </w:pPr>
      <w:r w:rsidRPr="003557A4">
        <w:t xml:space="preserve">If </w:t>
      </w:r>
      <w:r w:rsidR="008F257E" w:rsidRPr="003557A4">
        <w:t xml:space="preserve">a </w:t>
      </w:r>
      <w:r w:rsidR="00BA6E6A">
        <w:t>PlayReady Product</w:t>
      </w:r>
      <w:r w:rsidRPr="003557A4">
        <w:t xml:space="preserve"> Pass</w:t>
      </w:r>
      <w:r w:rsidR="008F257E" w:rsidRPr="003557A4">
        <w:t>es</w:t>
      </w:r>
      <w:r w:rsidRPr="003557A4">
        <w:t xml:space="preserve"> the video portion of compressed decrypted A/V Content, the </w:t>
      </w:r>
      <w:r w:rsidR="00BA6E6A">
        <w:t>PlayReady Product</w:t>
      </w:r>
      <w:r w:rsidRPr="003557A4">
        <w:t xml:space="preserve"> must follow restrictions as specified in the License and this </w:t>
      </w:r>
      <w:bookmarkStart w:id="298" w:name="Section345"/>
      <w:r w:rsidR="000B1C8C" w:rsidRPr="00B7138F">
        <w:t>Section</w:t>
      </w:r>
      <w:r w:rsidR="009E020E" w:rsidRPr="003557A4">
        <w:t xml:space="preserve"> 3.</w:t>
      </w:r>
      <w:r w:rsidR="00B7138F">
        <w:t>6</w:t>
      </w:r>
      <w:r w:rsidR="009E020E" w:rsidRPr="003557A4">
        <w:t>.</w:t>
      </w:r>
      <w:bookmarkEnd w:id="298"/>
      <w:r w:rsidR="00FC0318" w:rsidRPr="003557A4">
        <w:t>4</w:t>
      </w:r>
      <w:r w:rsidR="009E020E" w:rsidRPr="003557A4">
        <w:t xml:space="preserve"> (</w:t>
      </w:r>
      <w:r w:rsidRPr="003557A4">
        <w:t>Output Control for Compressed Digital Video Content)</w:t>
      </w:r>
      <w:bookmarkEnd w:id="291"/>
      <w:bookmarkEnd w:id="292"/>
      <w:bookmarkEnd w:id="293"/>
      <w:r w:rsidR="000C52E8" w:rsidRPr="003557A4">
        <w:t xml:space="preserve">. </w:t>
      </w:r>
      <w:r w:rsidRPr="003557A4">
        <w:t xml:space="preserve">In PlayReady Licenses and WMDRM-ND Licenses, the Output Protection Level is specified in the </w:t>
      </w:r>
      <w:r w:rsidRPr="003557A4">
        <w:rPr>
          <w:rStyle w:val="Emphasis"/>
        </w:rPr>
        <w:t>Minimum Compressed Digital Video Output Protection Level</w:t>
      </w:r>
      <w:r w:rsidRPr="003557A4">
        <w:t xml:space="preserve"> field of the </w:t>
      </w:r>
      <w:r w:rsidRPr="003557A4">
        <w:rPr>
          <w:rStyle w:val="Emphasis"/>
        </w:rPr>
        <w:t>Output Protection Level Restriction Object</w:t>
      </w:r>
      <w:r w:rsidR="000C52E8" w:rsidRPr="003557A4">
        <w:t xml:space="preserve">. </w:t>
      </w:r>
      <w:r w:rsidRPr="003557A4">
        <w:t xml:space="preserve">In WMDRM-PD Licenses, this Output Protection Level is specified in the </w:t>
      </w:r>
      <w:r w:rsidRPr="003557A4">
        <w:rPr>
          <w:rStyle w:val="Emphasis"/>
        </w:rPr>
        <w:t xml:space="preserve">RESTRICTIONS\COMPRESSEDDIGITALVIDEO </w:t>
      </w:r>
      <w:r w:rsidRPr="003557A4">
        <w:t>node.</w:t>
      </w:r>
      <w:bookmarkEnd w:id="294"/>
      <w:bookmarkEnd w:id="295"/>
      <w:bookmarkEnd w:id="296"/>
      <w:bookmarkEnd w:id="297"/>
    </w:p>
    <w:p w14:paraId="58E788CF" w14:textId="77777777" w:rsidR="00B636F9" w:rsidRPr="003557A4" w:rsidRDefault="00F72FA2" w:rsidP="002D0B3B">
      <w:pPr>
        <w:pStyle w:val="crheader4"/>
      </w:pPr>
      <w:bookmarkStart w:id="299" w:name="_Toc211424719"/>
      <w:bookmarkStart w:id="300" w:name="_Toc209688365"/>
      <w:r w:rsidRPr="003557A4">
        <w:t xml:space="preserve">Level 0 or </w:t>
      </w:r>
      <w:bookmarkEnd w:id="299"/>
      <w:r w:rsidR="00DF190F" w:rsidRPr="003557A4">
        <w:t>Greater</w:t>
      </w:r>
      <w:r w:rsidR="00FB107A" w:rsidRPr="003557A4">
        <w:t xml:space="preserve"> </w:t>
      </w:r>
    </w:p>
    <w:p w14:paraId="4578470A" w14:textId="1E26EE06" w:rsidR="00F72FA2" w:rsidRPr="003557A4" w:rsidRDefault="00F72FA2" w:rsidP="00314D9D">
      <w:pPr>
        <w:ind w:left="2160"/>
      </w:pPr>
      <w:r w:rsidRPr="003557A4">
        <w:t xml:space="preserve">If the Output Protection Level is not specified or the Output Protection Level specified in the License is greater than or equal to 0, </w:t>
      </w:r>
      <w:r w:rsidR="008F257E" w:rsidRPr="003557A4">
        <w:t xml:space="preserve">a </w:t>
      </w:r>
      <w:r w:rsidR="00BA6E6A">
        <w:t>PlayReady Product</w:t>
      </w:r>
      <w:r w:rsidRPr="003557A4">
        <w:t xml:space="preserve"> must not Pass the video portion of compressed decrypted Content to </w:t>
      </w:r>
      <w:r w:rsidR="00E0194C">
        <w:t>any video output</w:t>
      </w:r>
      <w:r w:rsidRPr="003557A4">
        <w:t>.</w:t>
      </w:r>
      <w:bookmarkEnd w:id="300"/>
    </w:p>
    <w:p w14:paraId="324A1C4E" w14:textId="77777777" w:rsidR="0091189B" w:rsidRPr="003557A4" w:rsidRDefault="00F72FA2" w:rsidP="00557546">
      <w:pPr>
        <w:pStyle w:val="crheader3NB"/>
      </w:pPr>
      <w:bookmarkStart w:id="301" w:name="Section356"/>
      <w:bookmarkStart w:id="302" w:name="_Toc211424720"/>
      <w:bookmarkStart w:id="303" w:name="_Ref197185326"/>
      <w:bookmarkStart w:id="304" w:name="_Toc197223987"/>
      <w:bookmarkStart w:id="305" w:name="_Toc197509075"/>
      <w:bookmarkStart w:id="306" w:name="_Toc197937423"/>
      <w:bookmarkStart w:id="307" w:name="_Toc198722314"/>
      <w:bookmarkStart w:id="308" w:name="_Toc208213518"/>
      <w:bookmarkStart w:id="309" w:name="_Toc209688366"/>
      <w:bookmarkEnd w:id="301"/>
      <w:r w:rsidRPr="003557A4">
        <w:t>Output Control for Uncompressed Digital Video Content</w:t>
      </w:r>
      <w:bookmarkEnd w:id="302"/>
      <w:r w:rsidR="00174041" w:rsidRPr="003557A4">
        <w:t xml:space="preserve"> </w:t>
      </w:r>
    </w:p>
    <w:p w14:paraId="602CB5B9" w14:textId="06237B9D" w:rsidR="00F72FA2" w:rsidRPr="003557A4" w:rsidRDefault="00F72FA2" w:rsidP="00314D9D">
      <w:pPr>
        <w:ind w:left="1440"/>
      </w:pPr>
      <w:r w:rsidRPr="003557A4">
        <w:t xml:space="preserve">If </w:t>
      </w:r>
      <w:r w:rsidR="008F257E" w:rsidRPr="003557A4">
        <w:t xml:space="preserve">a </w:t>
      </w:r>
      <w:r w:rsidR="00BA6E6A">
        <w:t>PlayReady Product</w:t>
      </w:r>
      <w:r w:rsidRPr="003557A4">
        <w:t xml:space="preserve"> Pass</w:t>
      </w:r>
      <w:r w:rsidR="008F257E" w:rsidRPr="003557A4">
        <w:t>es</w:t>
      </w:r>
      <w:r w:rsidRPr="003557A4">
        <w:t xml:space="preserve"> the video portion of uncompressed decrypted A/V Content, the </w:t>
      </w:r>
      <w:r w:rsidR="00BA6E6A">
        <w:t>PlayReady Product</w:t>
      </w:r>
      <w:r w:rsidRPr="003557A4">
        <w:t xml:space="preserve"> must follow restrictions as specified in the License and this </w:t>
      </w:r>
      <w:r w:rsidR="000B1C8C" w:rsidRPr="00B7138F">
        <w:t>Section</w:t>
      </w:r>
      <w:r w:rsidRPr="003557A4">
        <w:t xml:space="preserve"> </w:t>
      </w:r>
      <w:r w:rsidR="004A3864" w:rsidRPr="003557A4">
        <w:t>3.</w:t>
      </w:r>
      <w:r w:rsidR="00B7138F">
        <w:t>6</w:t>
      </w:r>
      <w:r w:rsidR="004A3864" w:rsidRPr="003557A4">
        <w:t>.</w:t>
      </w:r>
      <w:r w:rsidR="00FC0318" w:rsidRPr="003557A4">
        <w:t>5</w:t>
      </w:r>
      <w:r w:rsidRPr="003557A4">
        <w:t xml:space="preserve"> (Output Control for Uncompressed Digital Video Content</w:t>
      </w:r>
      <w:bookmarkEnd w:id="303"/>
      <w:bookmarkEnd w:id="304"/>
      <w:bookmarkEnd w:id="305"/>
      <w:r w:rsidRPr="003557A4">
        <w:t>)</w:t>
      </w:r>
      <w:r w:rsidR="000C52E8" w:rsidRPr="003557A4">
        <w:t xml:space="preserve">. </w:t>
      </w:r>
      <w:r w:rsidRPr="003557A4">
        <w:t xml:space="preserve">In PlayReady Licenses and WMDRM-ND Licenses, the Output Protection Level is specified in the </w:t>
      </w:r>
      <w:r w:rsidRPr="003557A4">
        <w:rPr>
          <w:i/>
          <w:iCs/>
          <w:u w:val="single"/>
        </w:rPr>
        <w:t xml:space="preserve">Minimum Uncompressed Digital Video Output Protection Level </w:t>
      </w:r>
      <w:r w:rsidRPr="003557A4">
        <w:rPr>
          <w:iCs/>
        </w:rPr>
        <w:t xml:space="preserve">field of the </w:t>
      </w:r>
      <w:r w:rsidRPr="003557A4">
        <w:rPr>
          <w:i/>
          <w:iCs/>
          <w:u w:val="single"/>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RESTRICTIONS\UNCOMPRESSEDDIGITALVIDEO</w:t>
      </w:r>
      <w:r w:rsidRPr="003557A4">
        <w:t xml:space="preserve"> node.</w:t>
      </w:r>
      <w:bookmarkEnd w:id="306"/>
      <w:bookmarkEnd w:id="307"/>
      <w:bookmarkEnd w:id="308"/>
      <w:bookmarkEnd w:id="309"/>
      <w:r w:rsidR="005B124E">
        <w:t xml:space="preserve"> </w:t>
      </w:r>
    </w:p>
    <w:p w14:paraId="2E446ECC" w14:textId="77777777" w:rsidR="00B636F9" w:rsidRPr="003557A4" w:rsidRDefault="00F72FA2" w:rsidP="002D0B3B">
      <w:pPr>
        <w:pStyle w:val="crheader4"/>
      </w:pPr>
      <w:bookmarkStart w:id="310" w:name="_Toc211424721"/>
      <w:bookmarkStart w:id="311" w:name="_Toc209688367"/>
      <w:r w:rsidRPr="003557A4">
        <w:t>Level 0 to 100</w:t>
      </w:r>
      <w:bookmarkEnd w:id="310"/>
      <w:r w:rsidR="00FB107A" w:rsidRPr="003557A4">
        <w:t xml:space="preserve"> </w:t>
      </w:r>
    </w:p>
    <w:p w14:paraId="125B53DD" w14:textId="78F365A4" w:rsidR="00F72FA2" w:rsidRPr="003557A4" w:rsidRDefault="00F72FA2" w:rsidP="0093092F">
      <w:pPr>
        <w:ind w:left="2160"/>
      </w:pPr>
      <w:r w:rsidRPr="003557A4">
        <w:t xml:space="preserve">If the Output Protection Level is not specified or the Output Protection Level specified in the License is less than or equal to 100, </w:t>
      </w:r>
      <w:r w:rsidR="008F257E" w:rsidRPr="003557A4">
        <w:t xml:space="preserve">a </w:t>
      </w:r>
      <w:r w:rsidR="00BA6E6A">
        <w:t>PlayReady Product</w:t>
      </w:r>
      <w:r w:rsidRPr="003557A4">
        <w:t xml:space="preserve"> may </w:t>
      </w:r>
      <w:r w:rsidR="00DD2780" w:rsidRPr="003557A4">
        <w:t xml:space="preserve">Pass </w:t>
      </w:r>
      <w:r w:rsidRPr="003557A4">
        <w:t xml:space="preserve">the video portion of uncompressed decrypted A/V Content to </w:t>
      </w:r>
      <w:r w:rsidR="009271F8" w:rsidRPr="003557A4">
        <w:t>Digital Video Outputs</w:t>
      </w:r>
      <w:r w:rsidRPr="003557A4">
        <w:t>.</w:t>
      </w:r>
      <w:bookmarkEnd w:id="311"/>
    </w:p>
    <w:p w14:paraId="54AD1143" w14:textId="77777777" w:rsidR="00D82519" w:rsidRPr="0036534E" w:rsidRDefault="00D82519" w:rsidP="002D0B3B">
      <w:pPr>
        <w:pStyle w:val="crheader4"/>
      </w:pPr>
      <w:bookmarkStart w:id="312" w:name="_Toc211424723"/>
      <w:bookmarkStart w:id="313" w:name="_Toc209688369"/>
      <w:r w:rsidRPr="0036534E">
        <w:t xml:space="preserve">Level </w:t>
      </w:r>
      <w:r w:rsidR="00D30475">
        <w:rPr>
          <w:lang w:val="en-US"/>
        </w:rPr>
        <w:t>1</w:t>
      </w:r>
      <w:r w:rsidR="00D30475" w:rsidRPr="0036534E">
        <w:t xml:space="preserve">01 </w:t>
      </w:r>
      <w:r w:rsidRPr="0036534E">
        <w:t xml:space="preserve">to </w:t>
      </w:r>
      <w:r w:rsidRPr="0036534E">
        <w:rPr>
          <w:lang w:val="en-US"/>
        </w:rPr>
        <w:t>250</w:t>
      </w:r>
      <w:r w:rsidRPr="0036534E">
        <w:t xml:space="preserve"> </w:t>
      </w:r>
    </w:p>
    <w:p w14:paraId="0E7C183A" w14:textId="36666D1C" w:rsidR="00D82519" w:rsidRPr="0036534E" w:rsidRDefault="00D82519" w:rsidP="00FB0417">
      <w:pPr>
        <w:ind w:left="2160"/>
        <w:rPr>
          <w:b/>
        </w:rPr>
      </w:pPr>
      <w:r w:rsidRPr="0036534E">
        <w:t xml:space="preserve">If the Output Protection Level specified in the License is greater than or equal to </w:t>
      </w:r>
      <w:r w:rsidR="006B23B7">
        <w:t>1</w:t>
      </w:r>
      <w:r w:rsidR="006B23B7" w:rsidRPr="0036534E">
        <w:t xml:space="preserve">01 </w:t>
      </w:r>
      <w:r w:rsidRPr="0036534E">
        <w:t xml:space="preserve">and less than or equal to 250, a </w:t>
      </w:r>
      <w:r w:rsidR="00BA6E6A">
        <w:t>PlayReady Product</w:t>
      </w:r>
      <w:r w:rsidRPr="0036534E">
        <w:t xml:space="preserve"> must attempt to engage HDCP to protect the video portion of uncompressed decrypted A/V Content. If HDCP is engaged prior to Passing, a </w:t>
      </w:r>
      <w:r w:rsidR="00BA6E6A">
        <w:t>PlayReady Product</w:t>
      </w:r>
      <w:r w:rsidRPr="0036534E">
        <w:t xml:space="preserve"> may Pass the video portion of uncompressed decrypted A/V Content to Digital Video Outputs. </w:t>
      </w:r>
      <w:r w:rsidRPr="007071ED">
        <w:t xml:space="preserve">If HDCP cannot be engaged, a </w:t>
      </w:r>
      <w:r w:rsidR="00BA6E6A">
        <w:t>PlayReady Product</w:t>
      </w:r>
      <w:r w:rsidRPr="007071ED">
        <w:t xml:space="preserve"> may Pass the video portion of uncompressed decrypted A/V Content to Digital Video Outputs.  </w:t>
      </w:r>
    </w:p>
    <w:p w14:paraId="49BA173A" w14:textId="77777777" w:rsidR="00D82519" w:rsidRPr="0036534E" w:rsidRDefault="00D82519" w:rsidP="002D0B3B">
      <w:pPr>
        <w:pStyle w:val="crheader4"/>
      </w:pPr>
      <w:r w:rsidRPr="0036534E">
        <w:t xml:space="preserve">Level </w:t>
      </w:r>
      <w:r w:rsidRPr="0036534E">
        <w:rPr>
          <w:lang w:val="en-US"/>
        </w:rPr>
        <w:t>251</w:t>
      </w:r>
      <w:r w:rsidRPr="0036534E">
        <w:t xml:space="preserve"> to </w:t>
      </w:r>
      <w:r w:rsidRPr="0036534E">
        <w:rPr>
          <w:lang w:val="en-US"/>
        </w:rPr>
        <w:t>270</w:t>
      </w:r>
      <w:r w:rsidRPr="0036534E">
        <w:t xml:space="preserve"> </w:t>
      </w:r>
    </w:p>
    <w:p w14:paraId="0319E1B8" w14:textId="33845655" w:rsidR="00D82519" w:rsidRPr="006D3B88" w:rsidRDefault="00D82519" w:rsidP="006D3B88">
      <w:pPr>
        <w:ind w:left="2160"/>
      </w:pPr>
      <w:r w:rsidRPr="0036534E">
        <w:t xml:space="preserve">If the Output Protection Level specified in the License is greater than or equal to 251 and less than or equal to 270, a </w:t>
      </w:r>
      <w:r w:rsidR="00BA6E6A">
        <w:t>PlayReady Product</w:t>
      </w:r>
      <w:r w:rsidRPr="0036534E">
        <w:t xml:space="preserve"> must attempt to engage HDCP to protect the video portion of uncompressed decrypted A/V Content. If HDCP is engaged prior to Passing, a </w:t>
      </w:r>
      <w:r w:rsidR="00BA6E6A">
        <w:t>PlayReady Product</w:t>
      </w:r>
      <w:r w:rsidRPr="0036534E">
        <w:t xml:space="preserve"> may Pass the video portion of uncompressed decrypted A/V Content to Digital Video Outputs. </w:t>
      </w:r>
      <w:r w:rsidRPr="007071ED">
        <w:t xml:space="preserve">If HDCP cannot be engaged, a </w:t>
      </w:r>
      <w:r w:rsidR="00BA6E6A">
        <w:t>PlayReady Product</w:t>
      </w:r>
      <w:r w:rsidRPr="007071ED">
        <w:t xml:space="preserve"> may Pass the video portion of uncompressed decrypted A/V Content to Digital Video Outputs only if the Effective Resolution is less than or equal to 520,000 pixels per frame.    A </w:t>
      </w:r>
      <w:r w:rsidR="00BA6E6A">
        <w:t>PlayReady Product</w:t>
      </w:r>
      <w:r w:rsidRPr="007071ED">
        <w:t xml:space="preserve"> must not Pass the video portion of the uncompressed decrypted A/V Content</w:t>
      </w:r>
      <w:r w:rsidR="00BC3DC6">
        <w:t xml:space="preserve"> to a Digital Video Output</w:t>
      </w:r>
      <w:r w:rsidRPr="007071ED">
        <w:t xml:space="preserve"> if (i) the </w:t>
      </w:r>
      <w:r w:rsidR="00581F5D">
        <w:t>Effective</w:t>
      </w:r>
      <w:r w:rsidR="00581F5D" w:rsidRPr="007071ED">
        <w:t xml:space="preserve"> </w:t>
      </w:r>
      <w:r w:rsidRPr="007071ED">
        <w:t>Resolution is greater than 520,000 pixels per frame, and (ii) HDCP cannot be engaged.</w:t>
      </w:r>
    </w:p>
    <w:p w14:paraId="12F4F490" w14:textId="77777777" w:rsidR="00B636F9" w:rsidRPr="003557A4" w:rsidRDefault="005E5C63" w:rsidP="002D0B3B">
      <w:pPr>
        <w:pStyle w:val="crheader4"/>
      </w:pPr>
      <w:r w:rsidRPr="003557A4">
        <w:t>Level 271 to 300</w:t>
      </w:r>
    </w:p>
    <w:p w14:paraId="5A56EBF0" w14:textId="76F0C4E8" w:rsidR="005E5C63" w:rsidRPr="003557A4" w:rsidRDefault="005E5C63" w:rsidP="00715D8A">
      <w:pPr>
        <w:ind w:left="2160"/>
      </w:pPr>
      <w:r w:rsidRPr="003557A4">
        <w:t>If the Output Protection Level specified in the Licens</w:t>
      </w:r>
      <w:r w:rsidR="00F25C0E" w:rsidRPr="003557A4">
        <w:t>e is greater than or equal to 27</w:t>
      </w:r>
      <w:r w:rsidRPr="003557A4">
        <w:t xml:space="preserve">1 and less than or equal to 300, a </w:t>
      </w:r>
      <w:r w:rsidR="00BA6E6A">
        <w:t>PlayReady Product</w:t>
      </w:r>
      <w:r w:rsidRPr="003557A4">
        <w:t xml:space="preserve"> may Pass the video portion of uncompressed decrypted A/V Content to Digital Video Outputs </w:t>
      </w:r>
      <w:r w:rsidR="00105B31">
        <w:t xml:space="preserve">only </w:t>
      </w:r>
      <w:r w:rsidRPr="003557A4">
        <w:t>with HDCP engaged.</w:t>
      </w:r>
    </w:p>
    <w:bookmarkEnd w:id="312"/>
    <w:bookmarkEnd w:id="313"/>
    <w:p w14:paraId="53A64CCC" w14:textId="77777777" w:rsidR="00B636F9" w:rsidRPr="003557A4" w:rsidRDefault="00900CDE" w:rsidP="002D0B3B">
      <w:pPr>
        <w:pStyle w:val="crheader4"/>
      </w:pPr>
      <w:r w:rsidRPr="003557A4">
        <w:t xml:space="preserve">Level 0 to 300 </w:t>
      </w:r>
    </w:p>
    <w:p w14:paraId="2DDD1C8E" w14:textId="3269C51D" w:rsidR="00900CDE" w:rsidRPr="003557A4" w:rsidRDefault="00900CDE" w:rsidP="004F08A2">
      <w:pPr>
        <w:ind w:left="2160"/>
      </w:pPr>
      <w:r w:rsidRPr="003557A4">
        <w:t xml:space="preserve">If the Output Protection Level specified in the License is greater than or equal to 0 and less than or equal to 300, </w:t>
      </w:r>
      <w:r w:rsidR="008F257E" w:rsidRPr="003557A4">
        <w:t xml:space="preserve">a </w:t>
      </w:r>
      <w:r w:rsidR="00BA6E6A">
        <w:t>PlayReady Product</w:t>
      </w:r>
      <w:r w:rsidRPr="003557A4">
        <w:t xml:space="preserve"> may Pass the video portion of uncompressed decrypted A/V Content to WirelessHD Outputs only if the </w:t>
      </w:r>
      <w:r w:rsidR="00BA6E6A">
        <w:t>PlayReady Product</w:t>
      </w:r>
      <w:r w:rsidRPr="003557A4">
        <w:t xml:space="preserve"> </w:t>
      </w:r>
      <w:r w:rsidR="007C7D22">
        <w:t>(</w:t>
      </w:r>
      <w:r w:rsidRPr="003557A4">
        <w:t xml:space="preserve">i) engages DTCP to protect the video portion of uncompressed </w:t>
      </w:r>
      <w:r w:rsidR="002E5B11" w:rsidRPr="003557A4">
        <w:t>decrypted A/V Content</w:t>
      </w:r>
      <w:r w:rsidRPr="003557A4">
        <w:t xml:space="preserve">, </w:t>
      </w:r>
      <w:r w:rsidR="007C7D22">
        <w:t>(</w:t>
      </w:r>
      <w:r w:rsidRPr="003557A4">
        <w:t xml:space="preserve">ii) limits the local device’s DTCP Source Function to transmitting to a single DTCP Sink Function, and </w:t>
      </w:r>
      <w:r w:rsidR="007C7D22">
        <w:t>(</w:t>
      </w:r>
      <w:r w:rsidRPr="003557A4">
        <w:t>iii) sets the fields of DTCP_Descriptor as follows:</w:t>
      </w:r>
    </w:p>
    <w:p w14:paraId="169D4363" w14:textId="77777777" w:rsidR="00900CDE" w:rsidRPr="003557A4" w:rsidRDefault="00900CDE" w:rsidP="00C57086">
      <w:pPr>
        <w:pStyle w:val="crheader6"/>
      </w:pPr>
      <w:r w:rsidRPr="003557A4">
        <w:rPr>
          <w:b/>
        </w:rPr>
        <w:t xml:space="preserve">EPN. </w:t>
      </w:r>
      <w:r w:rsidRPr="003557A4">
        <w:rPr>
          <w:i/>
          <w:u w:val="single"/>
        </w:rPr>
        <w:t>EPN</w:t>
      </w:r>
      <w:r w:rsidRPr="003557A4">
        <w:t xml:space="preserve"> must be set to ‘1b’ (“EPN-unasserted”)</w:t>
      </w:r>
      <w:r w:rsidR="00830898" w:rsidRPr="003557A4">
        <w:t>.</w:t>
      </w:r>
    </w:p>
    <w:p w14:paraId="2A2EF19A" w14:textId="77777777" w:rsidR="00900CDE" w:rsidRPr="003557A4" w:rsidRDefault="00900CDE" w:rsidP="00C57086">
      <w:pPr>
        <w:pStyle w:val="crheader6"/>
      </w:pPr>
      <w:r w:rsidRPr="003557A4">
        <w:rPr>
          <w:b/>
        </w:rPr>
        <w:t>DTCP_CCI.</w:t>
      </w:r>
      <w:r w:rsidRPr="003557A4">
        <w:t xml:space="preserve"> </w:t>
      </w:r>
      <w:r w:rsidRPr="003557A4">
        <w:rPr>
          <w:i/>
          <w:u w:val="single"/>
        </w:rPr>
        <w:t>DTCP_CCI</w:t>
      </w:r>
      <w:r w:rsidRPr="003557A4">
        <w:t xml:space="preserve"> must be set to ‘11b’ (“Copy Never”)</w:t>
      </w:r>
      <w:r w:rsidR="00830898" w:rsidRPr="003557A4">
        <w:t>.</w:t>
      </w:r>
    </w:p>
    <w:p w14:paraId="65F7631B" w14:textId="77777777" w:rsidR="001D370A" w:rsidRPr="003557A4" w:rsidRDefault="00831ECA" w:rsidP="00C57086">
      <w:pPr>
        <w:pStyle w:val="crheader6"/>
      </w:pPr>
      <w:r>
        <w:rPr>
          <w:b/>
          <w:lang w:val="en-US"/>
        </w:rPr>
        <w:t xml:space="preserve">Digital </w:t>
      </w:r>
      <w:r w:rsidR="00DB6A2F">
        <w:rPr>
          <w:b/>
          <w:lang w:val="en-US"/>
        </w:rPr>
        <w:t>Only Token</w:t>
      </w:r>
      <w:r w:rsidR="001D370A" w:rsidRPr="003557A4">
        <w:t>.</w:t>
      </w:r>
      <w:r w:rsidR="003F14FD">
        <w:rPr>
          <w:lang w:val="en-US"/>
        </w:rPr>
        <w:t xml:space="preserve">  </w:t>
      </w:r>
      <w:r w:rsidR="003F14FD" w:rsidRPr="002F18C8">
        <w:rPr>
          <w:rStyle w:val="crheader6Char"/>
        </w:rPr>
        <w:t>If a value of {760AE755-682A-41E0-B1B3-DCDF836A7306} is present in the Video Output Protection ID field of the Analog Video Output Configuration Protection Restriction Object in the PlayReady License, the Digital Only Token value DOT</w:t>
      </w:r>
      <w:r w:rsidR="003F14FD" w:rsidRPr="002F18C8">
        <w:rPr>
          <w:rStyle w:val="crheader6Char"/>
          <w:vertAlign w:val="subscript"/>
        </w:rPr>
        <w:t>INV</w:t>
      </w:r>
      <w:r w:rsidR="003F14FD" w:rsidRPr="002F18C8">
        <w:rPr>
          <w:rStyle w:val="crheader6Char"/>
        </w:rPr>
        <w:t xml:space="preserve"> must be set to</w:t>
      </w:r>
      <w:r w:rsidR="00DB6A2F">
        <w:rPr>
          <w:rStyle w:val="crheader6Char"/>
          <w:lang w:val="en-US"/>
        </w:rPr>
        <w:t xml:space="preserve"> </w:t>
      </w:r>
      <w:r w:rsidR="003F14FD" w:rsidRPr="002F18C8">
        <w:rPr>
          <w:rStyle w:val="crheader6Char"/>
        </w:rPr>
        <w:t>“DOT–asserted”.  Otherwise, the Digital Only Token value DOT</w:t>
      </w:r>
      <w:r w:rsidR="003F14FD" w:rsidRPr="002F18C8">
        <w:rPr>
          <w:rStyle w:val="crheader6Char"/>
          <w:vertAlign w:val="subscript"/>
        </w:rPr>
        <w:t>INV</w:t>
      </w:r>
      <w:r w:rsidR="003F14FD" w:rsidRPr="002F18C8">
        <w:rPr>
          <w:rStyle w:val="crheader6Char"/>
        </w:rPr>
        <w:t xml:space="preserve"> must be set to </w:t>
      </w:r>
      <w:r w:rsidR="00DB6A2F">
        <w:rPr>
          <w:rStyle w:val="crheader6Char"/>
          <w:lang w:val="en-US"/>
        </w:rPr>
        <w:t>“DOT-unasserted”</w:t>
      </w:r>
      <w:r w:rsidR="003F14FD" w:rsidRPr="002F18C8">
        <w:rPr>
          <w:rStyle w:val="crheader6Char"/>
        </w:rPr>
        <w:t>.</w:t>
      </w:r>
    </w:p>
    <w:p w14:paraId="5EA1EB8F" w14:textId="77777777" w:rsidR="00B07351" w:rsidRPr="003557A4" w:rsidRDefault="00900CDE" w:rsidP="00C57086">
      <w:pPr>
        <w:pStyle w:val="crheader6"/>
      </w:pPr>
      <w:r w:rsidRPr="003557A4">
        <w:rPr>
          <w:b/>
        </w:rPr>
        <w:t xml:space="preserve">Image </w:t>
      </w:r>
      <w:r w:rsidR="00433E4A" w:rsidRPr="003557A4">
        <w:rPr>
          <w:b/>
        </w:rPr>
        <w:t>Constraint</w:t>
      </w:r>
      <w:r w:rsidRPr="003557A4">
        <w:rPr>
          <w:b/>
        </w:rPr>
        <w:t xml:space="preserve"> Token.</w:t>
      </w:r>
      <w:r w:rsidRPr="003557A4">
        <w:t xml:space="preserve"> </w:t>
      </w:r>
      <w:r w:rsidR="00433E4A" w:rsidRPr="003557A4">
        <w:t xml:space="preserve"> </w:t>
      </w:r>
      <w:r w:rsidR="00B07351" w:rsidRPr="003557A4">
        <w:t xml:space="preserve">If a value of {D783A191-E083-4BAF-B2DA-E69F910B3772} is present in either the </w:t>
      </w:r>
      <w:r w:rsidR="00B07351" w:rsidRPr="003557A4">
        <w:rPr>
          <w:rStyle w:val="Emphasis"/>
        </w:rPr>
        <w:t>EXTENSION GUID</w:t>
      </w:r>
      <w:r w:rsidR="00B07351" w:rsidRPr="003557A4">
        <w:t xml:space="preserve"> of the </w:t>
      </w:r>
      <w:r w:rsidR="00B07351" w:rsidRPr="003557A4">
        <w:rPr>
          <w:rStyle w:val="Emphasis"/>
        </w:rPr>
        <w:t>RESTRICTIONS\ANALOGVIDEO\EXTENSIONLIST</w:t>
      </w:r>
      <w:r w:rsidR="00B07351" w:rsidRPr="003557A4">
        <w:t xml:space="preserve"> node of the WMDRM-PD License or the </w:t>
      </w:r>
      <w:r w:rsidR="00B07351" w:rsidRPr="003557A4">
        <w:rPr>
          <w:rStyle w:val="Emphasis"/>
        </w:rPr>
        <w:t>Video Output Protection ID</w:t>
      </w:r>
      <w:r w:rsidR="00B07351" w:rsidRPr="003557A4">
        <w:t xml:space="preserve"> field of the </w:t>
      </w:r>
      <w:r w:rsidR="00B07351" w:rsidRPr="003557A4">
        <w:rPr>
          <w:rStyle w:val="Emphasis"/>
        </w:rPr>
        <w:t>Analog Video Output Configuration Protection Restriction Object</w:t>
      </w:r>
      <w:r w:rsidR="00B07351" w:rsidRPr="003557A4">
        <w:t xml:space="preserve"> in the PlayReady License or WMDRM-ND License, the </w:t>
      </w:r>
      <w:r w:rsidR="00B07351" w:rsidRPr="003557A4">
        <w:rPr>
          <w:i/>
          <w:u w:val="single"/>
        </w:rPr>
        <w:t>Image Constraint Token</w:t>
      </w:r>
      <w:r w:rsidR="00B07351" w:rsidRPr="003557A4">
        <w:t xml:space="preserve"> value must be set to </w:t>
      </w:r>
      <w:r w:rsidR="00993C43">
        <w:t>‘</w:t>
      </w:r>
      <w:r w:rsidR="00B07351" w:rsidRPr="003557A4">
        <w:t>0</w:t>
      </w:r>
      <w:r w:rsidR="00993C43">
        <w:t>’</w:t>
      </w:r>
      <w:r w:rsidR="00B07351" w:rsidRPr="003557A4">
        <w:t xml:space="preserve"> (</w:t>
      </w:r>
      <w:r w:rsidR="00993C43">
        <w:rPr>
          <w:lang w:val="en-US"/>
        </w:rPr>
        <w:t>“</w:t>
      </w:r>
      <w:r w:rsidR="00B07351" w:rsidRPr="003557A4">
        <w:t>High Definition Analog Output in the form of Constrained Image</w:t>
      </w:r>
      <w:r w:rsidR="00993C43">
        <w:rPr>
          <w:lang w:val="en-US"/>
        </w:rPr>
        <w:t>”</w:t>
      </w:r>
      <w:r w:rsidR="00B07351" w:rsidRPr="003557A4">
        <w:t xml:space="preserve">). Otherwise, the </w:t>
      </w:r>
      <w:r w:rsidR="00B07351" w:rsidRPr="003557A4">
        <w:rPr>
          <w:i/>
          <w:u w:val="single"/>
        </w:rPr>
        <w:t>Image Constraint Token</w:t>
      </w:r>
      <w:r w:rsidR="00B07351" w:rsidRPr="003557A4">
        <w:t xml:space="preserve"> value must be set to </w:t>
      </w:r>
      <w:r w:rsidR="00993C43">
        <w:t>‘</w:t>
      </w:r>
      <w:r w:rsidR="00B07351" w:rsidRPr="003557A4">
        <w:t>1</w:t>
      </w:r>
      <w:r w:rsidR="00993C43">
        <w:t>’</w:t>
      </w:r>
      <w:r w:rsidR="00B07351" w:rsidRPr="003557A4">
        <w:t xml:space="preserve"> (</w:t>
      </w:r>
      <w:r w:rsidR="00993C43">
        <w:rPr>
          <w:lang w:val="en-US"/>
        </w:rPr>
        <w:t>“</w:t>
      </w:r>
      <w:r w:rsidR="00B07351" w:rsidRPr="003557A4">
        <w:t>High Definition Analog Output in High Definition Analog Form</w:t>
      </w:r>
      <w:r w:rsidR="00993C43">
        <w:rPr>
          <w:lang w:val="en-US"/>
        </w:rPr>
        <w:t>”</w:t>
      </w:r>
      <w:r w:rsidR="00B07351" w:rsidRPr="003557A4">
        <w:t>).</w:t>
      </w:r>
    </w:p>
    <w:p w14:paraId="04D6A43F" w14:textId="77777777" w:rsidR="00E74EBB" w:rsidRPr="003557A4" w:rsidRDefault="00900CDE" w:rsidP="00C57086">
      <w:pPr>
        <w:pStyle w:val="crheader6"/>
      </w:pPr>
      <w:r w:rsidRPr="003557A4">
        <w:rPr>
          <w:b/>
        </w:rPr>
        <w:t>APS.</w:t>
      </w:r>
      <w:r w:rsidR="00B07351" w:rsidRPr="003557A4">
        <w:rPr>
          <w:b/>
        </w:rPr>
        <w:t xml:space="preserve"> </w:t>
      </w:r>
      <w:r w:rsidR="00E74EBB" w:rsidRPr="003557A4">
        <w:rPr>
          <w:b/>
        </w:rPr>
        <w:t xml:space="preserve"> </w:t>
      </w:r>
      <w:r w:rsidR="00E74EBB" w:rsidRPr="003557A4">
        <w:t xml:space="preserve">The </w:t>
      </w:r>
      <w:r w:rsidR="00E74EBB" w:rsidRPr="003557A4">
        <w:rPr>
          <w:i/>
          <w:u w:val="single"/>
        </w:rPr>
        <w:t>APS</w:t>
      </w:r>
      <w:r w:rsidR="00E74EBB" w:rsidRPr="003557A4">
        <w:t xml:space="preserve"> value must be</w:t>
      </w:r>
      <w:r w:rsidR="00E74EBB" w:rsidRPr="003557A4">
        <w:rPr>
          <w:rStyle w:val="crheader6Char"/>
        </w:rPr>
        <w:t xml:space="preserve"> </w:t>
      </w:r>
      <w:r w:rsidR="00E74EBB" w:rsidRPr="003557A4">
        <w:t>set as follows:</w:t>
      </w:r>
    </w:p>
    <w:p w14:paraId="3967A974" w14:textId="2CDE9AE3" w:rsidR="00E74EBB" w:rsidRPr="003557A4" w:rsidRDefault="00E74EBB" w:rsidP="004F08A2">
      <w:pPr>
        <w:pStyle w:val="crheader7"/>
      </w:pPr>
      <w:r w:rsidRPr="003557A4">
        <w:t xml:space="preserve">If the PlayReady License or WMDRM-ND License contains an </w:t>
      </w:r>
      <w:r w:rsidRPr="003557A4">
        <w:rPr>
          <w:rStyle w:val="Emphasis"/>
        </w:rPr>
        <w:t>Analog Video Output Configuration Protection Restriction Object</w:t>
      </w:r>
      <w:r w:rsidRPr="003557A4">
        <w:rPr>
          <w:rStyle w:val="Emphasis"/>
          <w:i w:val="0"/>
          <w:u w:val="none"/>
        </w:rPr>
        <w:t xml:space="preserve"> with a </w:t>
      </w:r>
      <w:r w:rsidRPr="003557A4">
        <w:rPr>
          <w:rStyle w:val="Emphasis"/>
        </w:rPr>
        <w:t>Video Output Protection ID</w:t>
      </w:r>
      <w:r w:rsidRPr="003557A4">
        <w:t xml:space="preserve"> field value = {C3FD11C6-F8B7-4D20-B008-1DB17D61F2DA}, the </w:t>
      </w:r>
      <w:r w:rsidRPr="003557A4">
        <w:rPr>
          <w:i/>
          <w:u w:val="single"/>
        </w:rPr>
        <w:t>APS</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830898" w:rsidRPr="003557A4">
        <w:t>7</w:t>
      </w:r>
      <w:r w:rsidRPr="003557A4">
        <w:t>.</w:t>
      </w:r>
      <w:r w:rsidR="00321C5D">
        <w:rPr>
          <w:lang w:val="en-US"/>
        </w:rPr>
        <w:t>2</w:t>
      </w:r>
      <w:r w:rsidRPr="003557A4">
        <w:t xml:space="preserve"> (APSTB Values for Automatic Gain Control and Color Stripe), when cast as a binary value.</w:t>
      </w:r>
    </w:p>
    <w:p w14:paraId="58DC9331" w14:textId="2B78D3B6" w:rsidR="00E74EBB" w:rsidRPr="003557A4" w:rsidRDefault="00E74EBB" w:rsidP="004F08A2">
      <w:pPr>
        <w:pStyle w:val="crheader7"/>
      </w:pPr>
      <w:r w:rsidRPr="003557A4">
        <w:t xml:space="preserve">If the WMDRM-PD License contains a value of {C3FD11C6-F8B7-4D20-B008-1DB17D61F2DA} in the </w:t>
      </w:r>
      <w:r w:rsidRPr="003557A4">
        <w:rPr>
          <w:rStyle w:val="Emphasis"/>
        </w:rPr>
        <w:t>EXTENSION GUID</w:t>
      </w:r>
      <w:r w:rsidRPr="003557A4">
        <w:t xml:space="preserve"> of the </w:t>
      </w:r>
      <w:r w:rsidRPr="003557A4">
        <w:rPr>
          <w:rStyle w:val="Emphasis"/>
        </w:rPr>
        <w:t>RESTRICTIONS\ANALOGVIDEO\EXTENSIONLIST</w:t>
      </w:r>
      <w:r w:rsidRPr="003557A4">
        <w:t xml:space="preserve"> node, the </w:t>
      </w:r>
      <w:r w:rsidRPr="00EE23A9">
        <w:rPr>
          <w:rStyle w:val="Emphasis"/>
        </w:rPr>
        <w:t>APS</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830898" w:rsidRPr="003557A4">
        <w:t>7</w:t>
      </w:r>
      <w:r w:rsidRPr="003557A4">
        <w:t>.</w:t>
      </w:r>
      <w:r w:rsidR="00321C5D">
        <w:rPr>
          <w:lang w:val="en-US"/>
        </w:rPr>
        <w:t>2</w:t>
      </w:r>
      <w:r w:rsidRPr="003557A4">
        <w:t xml:space="preserve"> (APSTB Values for Automatic Gain Control and Color Stripe), when cast as a binary value.</w:t>
      </w:r>
    </w:p>
    <w:p w14:paraId="2107A6A7" w14:textId="77777777" w:rsidR="00B636F9" w:rsidRPr="003557A4" w:rsidRDefault="00F72FA2" w:rsidP="002D0B3B">
      <w:pPr>
        <w:pStyle w:val="crheader4"/>
      </w:pPr>
      <w:bookmarkStart w:id="314" w:name="_Toc211424724"/>
      <w:bookmarkStart w:id="315" w:name="_Toc209688370"/>
      <w:r w:rsidRPr="003557A4">
        <w:t xml:space="preserve">Level 301 or </w:t>
      </w:r>
      <w:bookmarkEnd w:id="314"/>
      <w:r w:rsidR="00DF190F" w:rsidRPr="003557A4">
        <w:t>Greater</w:t>
      </w:r>
      <w:r w:rsidR="00174041" w:rsidRPr="003557A4">
        <w:t xml:space="preserve"> </w:t>
      </w:r>
    </w:p>
    <w:p w14:paraId="3D912511" w14:textId="1EBBB391" w:rsidR="005A1AA9" w:rsidRDefault="00F72FA2" w:rsidP="00047FEB">
      <w:pPr>
        <w:pStyle w:val="NormalIndent2"/>
      </w:pPr>
      <w:r w:rsidRPr="003557A4">
        <w:t xml:space="preserve">If the Output Protection Level specified in the License is greater than or equal to 301, </w:t>
      </w:r>
      <w:r w:rsidR="008F257E" w:rsidRPr="003557A4">
        <w:t xml:space="preserve">a </w:t>
      </w:r>
      <w:r w:rsidR="00EA2A48">
        <w:t>PlayReady Product</w:t>
      </w:r>
      <w:r w:rsidRPr="003557A4">
        <w:t xml:space="preserve"> must not Pass the video portion of uncompressed decrypted Content to </w:t>
      </w:r>
      <w:r w:rsidR="00D30475" w:rsidRPr="003557A4">
        <w:t>Digital Video Outputs</w:t>
      </w:r>
      <w:r w:rsidRPr="003557A4">
        <w:t>.</w:t>
      </w:r>
      <w:bookmarkEnd w:id="315"/>
    </w:p>
    <w:p w14:paraId="0BB85C2F" w14:textId="77777777" w:rsidR="00EE23A9" w:rsidRDefault="005C7E78" w:rsidP="00EE23A9">
      <w:pPr>
        <w:pStyle w:val="Heading4"/>
      </w:pPr>
      <w:bookmarkStart w:id="316" w:name="_Ref398571888"/>
      <w:r w:rsidRPr="00EE23A9">
        <w:t>Explicit Digital Video Output Restriction</w:t>
      </w:r>
      <w:bookmarkStart w:id="317" w:name="_Ref398210438"/>
      <w:bookmarkEnd w:id="316"/>
    </w:p>
    <w:p w14:paraId="65B98E69" w14:textId="3AB51BDD" w:rsidR="00F267AE" w:rsidRPr="00EE23A9" w:rsidRDefault="00F670F6" w:rsidP="00C57086">
      <w:pPr>
        <w:pStyle w:val="Heading5"/>
      </w:pPr>
      <w:r w:rsidRPr="00EE23A9">
        <w:rPr>
          <w:b/>
        </w:rPr>
        <w:t>Max</w:t>
      </w:r>
      <w:r w:rsidR="0013538E" w:rsidRPr="00EE23A9">
        <w:rPr>
          <w:b/>
        </w:rPr>
        <w:t xml:space="preserve">imum </w:t>
      </w:r>
      <w:r w:rsidRPr="00EE23A9">
        <w:rPr>
          <w:b/>
        </w:rPr>
        <w:t>Decode</w:t>
      </w:r>
      <w:r w:rsidR="0013538E" w:rsidRPr="00EE23A9">
        <w:rPr>
          <w:b/>
        </w:rPr>
        <w:t xml:space="preserve"> Resolution:</w:t>
      </w:r>
      <w:r w:rsidR="0013538E" w:rsidRPr="00EE23A9">
        <w:t xml:space="preserve"> </w:t>
      </w:r>
      <w:r w:rsidR="00197C72" w:rsidRPr="00EE23A9">
        <w:t xml:space="preserve">If the </w:t>
      </w:r>
      <w:r w:rsidR="00197C72" w:rsidRPr="00EE23A9">
        <w:rPr>
          <w:rStyle w:val="Emphasis"/>
        </w:rPr>
        <w:t xml:space="preserve">Digital Video Output Restriction Object </w:t>
      </w:r>
      <w:r w:rsidR="00197C72" w:rsidRPr="00EE23A9">
        <w:t xml:space="preserve">with a </w:t>
      </w:r>
      <w:r w:rsidR="00197C72" w:rsidRPr="00EE23A9">
        <w:rPr>
          <w:rStyle w:val="Emphasis"/>
        </w:rPr>
        <w:t>Video Restriction ID field</w:t>
      </w:r>
      <w:r w:rsidR="00197C72" w:rsidRPr="00EE23A9">
        <w:t xml:space="preserve"> value of </w:t>
      </w:r>
      <w:r w:rsidR="00197C72" w:rsidRPr="00EE23A9">
        <w:rPr>
          <w:lang w:eastAsia="ja-JP"/>
        </w:rPr>
        <w:t>{</w:t>
      </w:r>
      <w:r w:rsidR="00197C72" w:rsidRPr="00EE23A9">
        <w:t>9645E831</w:t>
      </w:r>
      <w:r w:rsidR="00197C72" w:rsidRPr="00EE23A9">
        <w:rPr>
          <w:lang w:eastAsia="ja-JP"/>
        </w:rPr>
        <w:t>-</w:t>
      </w:r>
      <w:r w:rsidR="00197C72" w:rsidRPr="00EE23A9">
        <w:t xml:space="preserve"> E01D-4FFF-8342</w:t>
      </w:r>
      <w:r w:rsidR="00197C72" w:rsidRPr="00EE23A9">
        <w:rPr>
          <w:lang w:eastAsia="ja-JP"/>
        </w:rPr>
        <w:t xml:space="preserve">-0A720E3E028F} </w:t>
      </w:r>
      <w:r w:rsidR="00197C72" w:rsidRPr="00EE23A9">
        <w:t xml:space="preserve">is specified in a PlayReady License, a </w:t>
      </w:r>
      <w:r w:rsidR="00BA6E6A" w:rsidRPr="00EE23A9">
        <w:t>PlayReady Product</w:t>
      </w:r>
      <w:r w:rsidR="00197C72" w:rsidRPr="00EE23A9">
        <w:t xml:space="preserve"> </w:t>
      </w:r>
      <w:r w:rsidR="00B849CC" w:rsidRPr="00EE23A9">
        <w:t>may only</w:t>
      </w:r>
      <w:r w:rsidR="00197C72" w:rsidRPr="00EE23A9">
        <w:t xml:space="preserve"> </w:t>
      </w:r>
      <w:r w:rsidR="00B2120A" w:rsidRPr="00EE23A9">
        <w:t xml:space="preserve">Pass the video portion of the uncompressed decrypted A/V Content to a Digital Video Output </w:t>
      </w:r>
      <w:r w:rsidR="00BD14BA" w:rsidRPr="00EE23A9">
        <w:t xml:space="preserve">if (i) </w:t>
      </w:r>
      <w:r w:rsidR="002C6738" w:rsidRPr="00EE23A9">
        <w:t xml:space="preserve">the </w:t>
      </w:r>
      <w:r w:rsidR="0013538E" w:rsidRPr="00EE23A9">
        <w:t xml:space="preserve">width of the frame is </w:t>
      </w:r>
      <w:r w:rsidR="00B849CC" w:rsidRPr="00EE23A9">
        <w:t>less</w:t>
      </w:r>
      <w:r w:rsidR="0013538E" w:rsidRPr="00EE23A9">
        <w:t xml:space="preserve"> than</w:t>
      </w:r>
      <w:r w:rsidR="00B849CC" w:rsidRPr="00EE23A9">
        <w:t xml:space="preserve"> or equal to</w:t>
      </w:r>
      <w:r w:rsidR="0013538E" w:rsidRPr="00EE23A9">
        <w:t xml:space="preserve"> </w:t>
      </w:r>
      <w:r w:rsidR="002C6738" w:rsidRPr="00EE23A9">
        <w:rPr>
          <w:lang w:eastAsia="ja-JP"/>
        </w:rPr>
        <w:t>Maximum Frame Width in Pixels</w:t>
      </w:r>
      <w:r w:rsidR="002C6738" w:rsidRPr="008F0A31">
        <w:rPr>
          <w:lang w:val="en-US" w:eastAsia="ja-JP"/>
        </w:rPr>
        <w:t xml:space="preserve"> and </w:t>
      </w:r>
      <w:r w:rsidR="002C6738" w:rsidRPr="00EE23A9">
        <w:t xml:space="preserve">the </w:t>
      </w:r>
      <w:r w:rsidR="00197C72" w:rsidRPr="00EE23A9">
        <w:t xml:space="preserve">height of </w:t>
      </w:r>
      <w:r w:rsidR="002C6738" w:rsidRPr="00EE23A9">
        <w:t xml:space="preserve">the </w:t>
      </w:r>
      <w:r w:rsidR="00197C72" w:rsidRPr="00EE23A9">
        <w:t xml:space="preserve">frame </w:t>
      </w:r>
      <w:r w:rsidR="00B849CC" w:rsidRPr="00EE23A9">
        <w:t xml:space="preserve">is less than or equal to </w:t>
      </w:r>
      <w:r w:rsidR="002C6738" w:rsidRPr="00EE23A9">
        <w:rPr>
          <w:lang w:val="en"/>
        </w:rPr>
        <w:t>Maximum Frame Height in Pixels</w:t>
      </w:r>
      <w:r w:rsidR="00BD14BA" w:rsidRPr="00EE23A9">
        <w:rPr>
          <w:lang w:val="en"/>
        </w:rPr>
        <w:t xml:space="preserve"> or (ii) </w:t>
      </w:r>
      <w:r w:rsidR="00BD14BA" w:rsidRPr="00EE23A9">
        <w:t xml:space="preserve">the height of the frame is less than or equal to </w:t>
      </w:r>
      <w:r w:rsidR="00BD14BA" w:rsidRPr="00EE23A9">
        <w:rPr>
          <w:lang w:eastAsia="ja-JP"/>
        </w:rPr>
        <w:t>Maximum Frame Width in Pixels</w:t>
      </w:r>
      <w:r w:rsidR="00BD14BA" w:rsidRPr="008F0A31">
        <w:rPr>
          <w:lang w:val="en-US" w:eastAsia="ja-JP"/>
        </w:rPr>
        <w:t xml:space="preserve"> and </w:t>
      </w:r>
      <w:r w:rsidR="00BD14BA" w:rsidRPr="00EE23A9">
        <w:t xml:space="preserve">the width of the frame is less than or equal to </w:t>
      </w:r>
      <w:r w:rsidR="00BD14BA" w:rsidRPr="00EE23A9">
        <w:rPr>
          <w:lang w:val="en"/>
        </w:rPr>
        <w:t>Maximum Frame Height in Pixels</w:t>
      </w:r>
      <w:r w:rsidR="00B849CC" w:rsidRPr="00EE23A9">
        <w:t xml:space="preserve">. </w:t>
      </w:r>
      <w:r w:rsidR="00BD14BA" w:rsidRPr="00EE23A9">
        <w:t xml:space="preserve"> </w:t>
      </w:r>
      <w:bookmarkEnd w:id="317"/>
    </w:p>
    <w:p w14:paraId="4DF91F06" w14:textId="26A9E2D0" w:rsidR="002C66D8" w:rsidRPr="00DE2778" w:rsidRDefault="005C7E78" w:rsidP="00C57086">
      <w:pPr>
        <w:pStyle w:val="Heading5"/>
      </w:pPr>
      <w:r w:rsidRPr="00EF0299">
        <w:rPr>
          <w:b/>
          <w:lang w:val="en-US"/>
        </w:rPr>
        <w:t>HDCP Type</w:t>
      </w:r>
      <w:r w:rsidRPr="00EF0299">
        <w:rPr>
          <w:b/>
        </w:rPr>
        <w:t xml:space="preserve"> </w:t>
      </w:r>
      <w:r w:rsidRPr="00EF0299">
        <w:rPr>
          <w:b/>
          <w:lang w:val="en-US"/>
        </w:rPr>
        <w:t xml:space="preserve">Restriction: </w:t>
      </w:r>
      <w:r w:rsidR="00F267AE" w:rsidRPr="00675ED3">
        <w:t xml:space="preserve">If the </w:t>
      </w:r>
      <w:r w:rsidR="00F267AE" w:rsidRPr="00EE23A9">
        <w:rPr>
          <w:rStyle w:val="Emphasis"/>
        </w:rPr>
        <w:t>Digital Video Output Restriction Object</w:t>
      </w:r>
      <w:r w:rsidR="00F267AE" w:rsidRPr="00675ED3">
        <w:t xml:space="preserve"> with a </w:t>
      </w:r>
      <w:r w:rsidR="00F267AE" w:rsidRPr="00EE23A9">
        <w:rPr>
          <w:rStyle w:val="Emphasis"/>
        </w:rPr>
        <w:t xml:space="preserve">Video </w:t>
      </w:r>
      <w:r w:rsidR="00762445" w:rsidRPr="00EE23A9">
        <w:rPr>
          <w:rStyle w:val="Emphasis"/>
        </w:rPr>
        <w:t xml:space="preserve">Output Restriction </w:t>
      </w:r>
      <w:r w:rsidR="00F267AE" w:rsidRPr="00EE23A9">
        <w:rPr>
          <w:rStyle w:val="Emphasis"/>
        </w:rPr>
        <w:t>ID</w:t>
      </w:r>
      <w:r w:rsidR="00F267AE" w:rsidRPr="00675ED3">
        <w:t xml:space="preserve"> of {ABB2C6F1-E663-4625-A945-972D17B231E7} and </w:t>
      </w:r>
      <w:r w:rsidR="00F267AE" w:rsidRPr="00EE23A9">
        <w:rPr>
          <w:rStyle w:val="Emphasis"/>
        </w:rPr>
        <w:t>Binary Configuration Data</w:t>
      </w:r>
      <w:r w:rsidR="00F267AE" w:rsidRPr="00EF0299">
        <w:rPr>
          <w:i/>
          <w:u w:val="single"/>
        </w:rPr>
        <w:t xml:space="preserve"> </w:t>
      </w:r>
      <w:r w:rsidR="00F267AE" w:rsidRPr="00675ED3">
        <w:t>field value of 1 is specified in a PlayReady License</w:t>
      </w:r>
      <w:r w:rsidR="00CC61DF" w:rsidRPr="00D811FC">
        <w:rPr>
          <w:lang w:val="en-US"/>
        </w:rPr>
        <w:t>,</w:t>
      </w:r>
      <w:r w:rsidR="00F267AE" w:rsidRPr="00675ED3">
        <w:t xml:space="preserve"> a </w:t>
      </w:r>
      <w:r w:rsidR="00BA6E6A">
        <w:t>PlayReady Product</w:t>
      </w:r>
      <w:r w:rsidR="00F267AE" w:rsidRPr="00675ED3">
        <w:t xml:space="preserve"> may Pass the video portion of uncompressed decrypted A/V Content to </w:t>
      </w:r>
      <w:r w:rsidR="00787790" w:rsidRPr="00675ED3">
        <w:t xml:space="preserve">Digital </w:t>
      </w:r>
      <w:r w:rsidR="00F267AE" w:rsidRPr="00675ED3">
        <w:t>Output</w:t>
      </w:r>
      <w:r w:rsidR="00787790" w:rsidRPr="00675ED3">
        <w:t xml:space="preserve">s only if </w:t>
      </w:r>
      <w:r w:rsidR="004F2709" w:rsidRPr="00675ED3">
        <w:t xml:space="preserve">the Content </w:t>
      </w:r>
      <w:r w:rsidR="004F2709" w:rsidRPr="00D811FC">
        <w:rPr>
          <w:lang w:val="en-US"/>
        </w:rPr>
        <w:t xml:space="preserve">Stream </w:t>
      </w:r>
      <w:r w:rsidR="004F2709" w:rsidRPr="00675ED3">
        <w:t>Type</w:t>
      </w:r>
      <w:r w:rsidR="004F2709" w:rsidRPr="00D811FC">
        <w:rPr>
          <w:lang w:val="en-US"/>
        </w:rPr>
        <w:t xml:space="preserve"> </w:t>
      </w:r>
      <w:r w:rsidR="00787790" w:rsidRPr="00675ED3">
        <w:t xml:space="preserve">is set to 1. For avoidance of doubt, this restriction </w:t>
      </w:r>
      <w:r w:rsidR="004473F0" w:rsidRPr="00675ED3">
        <w:t xml:space="preserve">also applies to all </w:t>
      </w:r>
      <w:r w:rsidR="00B232E1" w:rsidRPr="00D811FC">
        <w:rPr>
          <w:lang w:val="en-US"/>
        </w:rPr>
        <w:t xml:space="preserve">Miracast Outputs and </w:t>
      </w:r>
      <w:r w:rsidR="004473F0" w:rsidRPr="00675ED3">
        <w:t xml:space="preserve">outputs in </w:t>
      </w:r>
      <w:r w:rsidR="000B1C8C" w:rsidRPr="00CC281B">
        <w:t>Section</w:t>
      </w:r>
      <w:r w:rsidR="00197C72" w:rsidRPr="00D811FC">
        <w:rPr>
          <w:lang w:val="en-US"/>
        </w:rPr>
        <w:t xml:space="preserve"> </w:t>
      </w:r>
      <w:r w:rsidR="004473F0" w:rsidRPr="00071E94">
        <w:fldChar w:fldCharType="begin"/>
      </w:r>
      <w:r w:rsidR="004473F0" w:rsidRPr="00D811FC">
        <w:rPr>
          <w:lang w:val="en-US"/>
        </w:rPr>
        <w:instrText xml:space="preserve"> REF _Ref398136846 \r \h </w:instrText>
      </w:r>
      <w:r w:rsidR="00CD3C23" w:rsidRPr="00D811FC">
        <w:rPr>
          <w:lang w:val="en-US"/>
        </w:rPr>
        <w:instrText xml:space="preserve"> \* MERGEFORMAT </w:instrText>
      </w:r>
      <w:r w:rsidR="004473F0" w:rsidRPr="00071E94">
        <w:fldChar w:fldCharType="separate"/>
      </w:r>
      <w:r w:rsidR="00462C8A" w:rsidRPr="00D811FC">
        <w:rPr>
          <w:lang w:val="en-US"/>
        </w:rPr>
        <w:t>10.4.16</w:t>
      </w:r>
      <w:r w:rsidR="004473F0" w:rsidRPr="00071E94">
        <w:fldChar w:fldCharType="end"/>
      </w:r>
      <w:r w:rsidR="00197C72" w:rsidRPr="00D811FC">
        <w:rPr>
          <w:lang w:val="en-US"/>
        </w:rPr>
        <w:t xml:space="preserve"> High-</w:t>
      </w:r>
      <w:r w:rsidR="002D2149" w:rsidRPr="00D811FC">
        <w:rPr>
          <w:lang w:val="en-US"/>
        </w:rPr>
        <w:t>bandwidth</w:t>
      </w:r>
      <w:r w:rsidR="00197C72" w:rsidRPr="00D811FC">
        <w:rPr>
          <w:lang w:val="en-US"/>
        </w:rPr>
        <w:t xml:space="preserve"> Digital Content Protection</w:t>
      </w:r>
      <w:r w:rsidR="00EF0299">
        <w:rPr>
          <w:lang w:val="en-US"/>
        </w:rPr>
        <w:t xml:space="preserve">. </w:t>
      </w:r>
      <w:r w:rsidR="005103C8" w:rsidRPr="00D811FC">
        <w:t xml:space="preserve"> </w:t>
      </w:r>
    </w:p>
    <w:p w14:paraId="29AE384D" w14:textId="63183D82" w:rsidR="00CA7184" w:rsidRDefault="002C66D8" w:rsidP="00DE2778">
      <w:pPr>
        <w:pStyle w:val="Heading5"/>
      </w:pPr>
      <w:r w:rsidRPr="00343DC7">
        <w:rPr>
          <w:b/>
          <w:bCs/>
          <w:lang w:val="en-US"/>
        </w:rPr>
        <w:t xml:space="preserve">Internal </w:t>
      </w:r>
      <w:r w:rsidR="00F2042D" w:rsidRPr="00343DC7">
        <w:rPr>
          <w:b/>
          <w:bCs/>
          <w:lang w:val="en-US"/>
        </w:rPr>
        <w:t>Video Output</w:t>
      </w:r>
      <w:r w:rsidR="005103C8" w:rsidRPr="00343DC7">
        <w:rPr>
          <w:b/>
          <w:bCs/>
        </w:rPr>
        <w:t xml:space="preserve"> Only:</w:t>
      </w:r>
      <w:r w:rsidR="005103C8" w:rsidRPr="00071E94">
        <w:t xml:space="preserve"> If the </w:t>
      </w:r>
      <w:r w:rsidR="005103C8" w:rsidRPr="00C57086">
        <w:rPr>
          <w:i/>
          <w:iCs/>
          <w:u w:val="single"/>
        </w:rPr>
        <w:t>Digital Video Output Restriction Object</w:t>
      </w:r>
      <w:r w:rsidR="005103C8" w:rsidRPr="00071E94">
        <w:t xml:space="preserve"> with a </w:t>
      </w:r>
      <w:r w:rsidR="005103C8" w:rsidRPr="00C57086">
        <w:rPr>
          <w:i/>
          <w:iCs/>
          <w:u w:val="single"/>
        </w:rPr>
        <w:t>Video Output Restriction ID</w:t>
      </w:r>
      <w:r w:rsidR="005103C8" w:rsidRPr="00071E94">
        <w:t xml:space="preserve"> of {2076ECD5-044F-4047-BFCF-7A75D0E4E269} and</w:t>
      </w:r>
      <w:r w:rsidR="005103C8" w:rsidRPr="00C57086">
        <w:t xml:space="preserve"> </w:t>
      </w:r>
      <w:r w:rsidR="005103C8" w:rsidRPr="00C57086">
        <w:rPr>
          <w:i/>
          <w:iCs/>
          <w:u w:val="single"/>
        </w:rPr>
        <w:t>Binary Configuration Data</w:t>
      </w:r>
      <w:r w:rsidR="005103C8" w:rsidRPr="00D811FC">
        <w:t xml:space="preserve"> </w:t>
      </w:r>
      <w:r w:rsidR="005103C8" w:rsidRPr="00071E94">
        <w:t>field value of 1 is specified in the PlayReady License, a PlayReady Product may not Pass the video portion of the uncompressed decrypted A/V Content to an External Video Output or Unknown Output</w:t>
      </w:r>
      <w:r w:rsidR="00B62BFC" w:rsidRPr="00D811FC">
        <w:rPr>
          <w:lang w:val="en-US"/>
        </w:rPr>
        <w:t>.</w:t>
      </w:r>
    </w:p>
    <w:p w14:paraId="3363BBF8" w14:textId="33FC984B" w:rsidR="00D811FC" w:rsidRDefault="003754DF" w:rsidP="00DE2778">
      <w:pPr>
        <w:pStyle w:val="Heading5"/>
      </w:pPr>
      <w:r w:rsidRPr="00DE2778">
        <w:rPr>
          <w:b/>
          <w:bCs/>
          <w:lang w:val="en-US"/>
        </w:rPr>
        <w:t>Watermarking Signalling:</w:t>
      </w:r>
      <w:r>
        <w:rPr>
          <w:lang w:val="en-US"/>
        </w:rPr>
        <w:t xml:space="preserve"> </w:t>
      </w:r>
      <w:r w:rsidR="00DF1952">
        <w:t xml:space="preserve">If the </w:t>
      </w:r>
      <w:r w:rsidR="00DF1952">
        <w:rPr>
          <w:b/>
          <w:bCs/>
          <w:i/>
          <w:iCs/>
          <w:u w:val="single"/>
        </w:rPr>
        <w:t>Digital Video Output Restriction Object</w:t>
      </w:r>
      <w:r w:rsidR="00DF1952">
        <w:t xml:space="preserve"> with a </w:t>
      </w:r>
      <w:r w:rsidR="00DF1952">
        <w:rPr>
          <w:b/>
          <w:bCs/>
          <w:i/>
          <w:iCs/>
          <w:u w:val="single"/>
        </w:rPr>
        <w:t>Video Output Restriction ID</w:t>
      </w:r>
      <w:r w:rsidR="00DF1952">
        <w:t xml:space="preserve"> of {6CDA453D-BFBB-45d1-AEB7-37287B2403AE} is specified in a PlayReady License regardless of configuration data, a PlayReady Product may Pass the video portion of uncompressed decrypted A/V content to Digital Outputs only if watermarking </w:t>
      </w:r>
      <w:r w:rsidR="00CA631C">
        <w:t xml:space="preserve">technology is </w:t>
      </w:r>
      <w:r w:rsidR="00506153">
        <w:t>enforced</w:t>
      </w:r>
      <w:r w:rsidR="00DF1952">
        <w:t xml:space="preserve"> according to section 6.6 (Explicit Digital Video Output Restriction).</w:t>
      </w:r>
      <w:bookmarkStart w:id="318" w:name="Section357"/>
      <w:bookmarkStart w:id="319" w:name="_Toc211424725"/>
      <w:bookmarkStart w:id="320" w:name="_Ref197185354"/>
      <w:bookmarkStart w:id="321" w:name="_Toc197223988"/>
      <w:bookmarkStart w:id="322" w:name="_Toc197509076"/>
      <w:bookmarkStart w:id="323" w:name="_Toc197937424"/>
      <w:bookmarkStart w:id="324" w:name="_Toc198722315"/>
      <w:bookmarkStart w:id="325" w:name="_Toc208213519"/>
      <w:bookmarkStart w:id="326" w:name="_Toc209688371"/>
      <w:bookmarkEnd w:id="318"/>
    </w:p>
    <w:p w14:paraId="527DECB8" w14:textId="77777777" w:rsidR="0091189B" w:rsidRPr="003557A4" w:rsidRDefault="3A1675B6" w:rsidP="00557546">
      <w:pPr>
        <w:pStyle w:val="crheader3NB"/>
      </w:pPr>
      <w:r>
        <w:t>Output Control for Analog Television Outputs</w:t>
      </w:r>
      <w:bookmarkEnd w:id="319"/>
      <w:r w:rsidR="54544767">
        <w:t xml:space="preserve"> </w:t>
      </w:r>
    </w:p>
    <w:p w14:paraId="43EF3A97" w14:textId="7D2B4AF4" w:rsidR="008B656D" w:rsidRPr="003557A4" w:rsidRDefault="00F72FA2" w:rsidP="004F08A2">
      <w:pPr>
        <w:ind w:left="1440"/>
      </w:pPr>
      <w:r w:rsidRPr="003557A4">
        <w:t xml:space="preserve">If </w:t>
      </w:r>
      <w:r w:rsidR="008F257E" w:rsidRPr="003557A4">
        <w:t xml:space="preserve">a </w:t>
      </w:r>
      <w:r w:rsidR="00EA2A48">
        <w:t>PlayReady Product</w:t>
      </w:r>
      <w:r w:rsidRPr="003557A4">
        <w:t xml:space="preserve"> Pass</w:t>
      </w:r>
      <w:r w:rsidR="008F257E" w:rsidRPr="003557A4">
        <w:t>es</w:t>
      </w:r>
      <w:r w:rsidRPr="003557A4">
        <w:t xml:space="preserve"> the video portion of decrypted A/V Content to Analog Television Outputs, the </w:t>
      </w:r>
      <w:r w:rsidR="00EA2A48">
        <w:t>PlayReady Product</w:t>
      </w:r>
      <w:r w:rsidRPr="003557A4">
        <w:t xml:space="preserve"> must follow restrictions as specified in the License and in this </w:t>
      </w:r>
      <w:bookmarkStart w:id="327" w:name="Section347"/>
      <w:r w:rsidR="000B1C8C" w:rsidRPr="00B7138F">
        <w:t>Section</w:t>
      </w:r>
      <w:r w:rsidR="00B37216" w:rsidRPr="003557A4">
        <w:t xml:space="preserve"> 3.</w:t>
      </w:r>
      <w:r w:rsidR="00B7138F">
        <w:t>6</w:t>
      </w:r>
      <w:r w:rsidR="00B37216" w:rsidRPr="003557A4">
        <w:t>.</w:t>
      </w:r>
      <w:r w:rsidR="00C35732" w:rsidRPr="003557A4">
        <w:t>6</w:t>
      </w:r>
      <w:bookmarkEnd w:id="327"/>
      <w:r w:rsidR="00B37216" w:rsidRPr="003557A4">
        <w:t xml:space="preserve"> </w:t>
      </w:r>
      <w:r w:rsidR="00C558D6" w:rsidRPr="003557A4">
        <w:t>(Output Control for Analog Television Outputs)</w:t>
      </w:r>
      <w:r w:rsidR="000C52E8" w:rsidRPr="003557A4">
        <w:t xml:space="preserve">. </w:t>
      </w:r>
      <w:r w:rsidRPr="003557A4">
        <w:t xml:space="preserve">In PlayReady Licenses and WMDRM-ND Licenses, the Output Protection Level is specified in the </w:t>
      </w:r>
      <w:r w:rsidRPr="00EE23A9">
        <w:rPr>
          <w:rStyle w:val="Emphasis"/>
        </w:rPr>
        <w:t>Minimum Analog Video Output Protection Level</w:t>
      </w:r>
      <w:r w:rsidRPr="003557A4">
        <w:rPr>
          <w:i/>
          <w:iCs/>
          <w:u w:val="single"/>
        </w:rPr>
        <w:t xml:space="preserve"> </w:t>
      </w:r>
      <w:r w:rsidRPr="003557A4">
        <w:rPr>
          <w:iCs/>
        </w:rPr>
        <w:t xml:space="preserve">field of the </w:t>
      </w:r>
      <w:r w:rsidRPr="00EE23A9">
        <w:rPr>
          <w:rStyle w:val="Emphasis"/>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RESTRICTIONS\ANALOGVIDEO</w:t>
      </w:r>
      <w:r w:rsidRPr="003557A4">
        <w:t xml:space="preserve"> node.</w:t>
      </w:r>
      <w:bookmarkStart w:id="328" w:name="_Toc211424726"/>
      <w:bookmarkStart w:id="329" w:name="_Toc209688372"/>
      <w:bookmarkEnd w:id="320"/>
      <w:bookmarkEnd w:id="321"/>
      <w:bookmarkEnd w:id="322"/>
      <w:bookmarkEnd w:id="323"/>
      <w:bookmarkEnd w:id="324"/>
      <w:bookmarkEnd w:id="325"/>
      <w:bookmarkEnd w:id="326"/>
    </w:p>
    <w:p w14:paraId="4BA79456" w14:textId="77777777" w:rsidR="00B636F9" w:rsidRPr="003557A4" w:rsidRDefault="00F72FA2" w:rsidP="002D0B3B">
      <w:pPr>
        <w:pStyle w:val="crheader4"/>
      </w:pPr>
      <w:r w:rsidRPr="003557A4">
        <w:t>Level 0 to 100</w:t>
      </w:r>
      <w:bookmarkEnd w:id="328"/>
      <w:r w:rsidR="00FB107A" w:rsidRPr="003557A4">
        <w:t xml:space="preserve"> </w:t>
      </w:r>
    </w:p>
    <w:p w14:paraId="76F28D24" w14:textId="12EE01AF" w:rsidR="008B656D" w:rsidRPr="003557A4" w:rsidRDefault="00F72FA2" w:rsidP="004F08A2">
      <w:pPr>
        <w:ind w:left="2160"/>
      </w:pPr>
      <w:r w:rsidRPr="003557A4">
        <w:t xml:space="preserve">If the Output Protection Level is not specified or the Output Protection Level specified in the License is less than or equal to 100, </w:t>
      </w:r>
      <w:r w:rsidR="008F257E" w:rsidRPr="003557A4">
        <w:t xml:space="preserve">a </w:t>
      </w:r>
      <w:r w:rsidR="00EA2A48">
        <w:t>PlayReady Product</w:t>
      </w:r>
      <w:r w:rsidRPr="003557A4">
        <w:t xml:space="preserve"> may </w:t>
      </w:r>
      <w:r w:rsidR="00DD2780" w:rsidRPr="003557A4">
        <w:t xml:space="preserve">Pass </w:t>
      </w:r>
      <w:r w:rsidRPr="003557A4">
        <w:t xml:space="preserve">the video portion of uncompressed decrypted A/V Content to </w:t>
      </w:r>
      <w:r w:rsidR="006E5A72" w:rsidRPr="003557A4">
        <w:t>Analog Television Outputs</w:t>
      </w:r>
      <w:r w:rsidRPr="003557A4">
        <w:t>.</w:t>
      </w:r>
      <w:bookmarkStart w:id="330" w:name="_Toc211424727"/>
      <w:bookmarkStart w:id="331" w:name="_Toc209688373"/>
      <w:bookmarkEnd w:id="329"/>
    </w:p>
    <w:p w14:paraId="521D9F7A" w14:textId="77777777" w:rsidR="003B5F38" w:rsidRPr="006D3B88" w:rsidRDefault="003B5F38" w:rsidP="002D0B3B">
      <w:pPr>
        <w:pStyle w:val="crheader4"/>
      </w:pPr>
      <w:bookmarkStart w:id="332" w:name="_Toc211424728"/>
      <w:bookmarkStart w:id="333" w:name="_Toc209688374"/>
      <w:bookmarkEnd w:id="330"/>
      <w:bookmarkEnd w:id="331"/>
      <w:r w:rsidRPr="006D3B88">
        <w:t xml:space="preserve">Level </w:t>
      </w:r>
      <w:r w:rsidR="003A43BA">
        <w:rPr>
          <w:lang w:val="en-US"/>
        </w:rPr>
        <w:t>101</w:t>
      </w:r>
      <w:r w:rsidR="003A43BA" w:rsidRPr="006D3B88">
        <w:t xml:space="preserve"> </w:t>
      </w:r>
      <w:r w:rsidRPr="006D3B88">
        <w:t>to 1</w:t>
      </w:r>
      <w:r w:rsidRPr="006D3B88">
        <w:rPr>
          <w:lang w:val="en-US"/>
        </w:rPr>
        <w:t>50</w:t>
      </w:r>
      <w:r w:rsidRPr="006D3B88">
        <w:t xml:space="preserve"> </w:t>
      </w:r>
    </w:p>
    <w:p w14:paraId="557BFFD5" w14:textId="201B95E0" w:rsidR="003B5F38" w:rsidRPr="00FB0417" w:rsidRDefault="003B5F38" w:rsidP="006D3B88">
      <w:pPr>
        <w:ind w:left="2160"/>
        <w:rPr>
          <w:b/>
        </w:rPr>
      </w:pPr>
      <w:r w:rsidRPr="003B5F38">
        <w:t xml:space="preserve">If the Output Protection Level specified in the License is greater than or equal to </w:t>
      </w:r>
      <w:r w:rsidR="003A43BA">
        <w:t>101</w:t>
      </w:r>
      <w:r w:rsidR="003A43BA" w:rsidRPr="003B5F38">
        <w:t xml:space="preserve"> </w:t>
      </w:r>
      <w:r w:rsidRPr="003B5F38">
        <w:t xml:space="preserve">and less than or equal to 150, a </w:t>
      </w:r>
      <w:r w:rsidR="00EA2A48">
        <w:t>PlayReady Product</w:t>
      </w:r>
      <w:r w:rsidRPr="003B5F38">
        <w:t xml:space="preserve"> must attempt to engage CGMS-A to protect the video portion of uncompressed decrypted A/V Content. If CGMS-A is engaged with the CGMS-A field set to ‘11b’ (“copy never”) prior to Passing, a </w:t>
      </w:r>
      <w:r w:rsidR="00EA2A48">
        <w:t>PlayReady Product</w:t>
      </w:r>
      <w:r w:rsidRPr="003B5F38">
        <w:t xml:space="preserve"> may Pass the video portion of uncompressed decrypted A/V Content to Analog Television Outputs. If CGMS-A cannot be engaged, a </w:t>
      </w:r>
      <w:r w:rsidR="00EA2A48">
        <w:t>PlayReady Product</w:t>
      </w:r>
      <w:r w:rsidRPr="003B5F38">
        <w:t xml:space="preserve"> may Pass the video portion of uncompressed decrypted A/V Content to Analog Television Outputs. </w:t>
      </w:r>
    </w:p>
    <w:p w14:paraId="11127988" w14:textId="77777777" w:rsidR="00B636F9" w:rsidRPr="003557A4" w:rsidRDefault="00F72FA2" w:rsidP="002D0B3B">
      <w:pPr>
        <w:pStyle w:val="crheader4"/>
      </w:pPr>
      <w:r w:rsidRPr="003557A4">
        <w:t>Level 151 to 200</w:t>
      </w:r>
      <w:bookmarkEnd w:id="332"/>
      <w:r w:rsidR="00FB107A" w:rsidRPr="003557A4">
        <w:t xml:space="preserve"> </w:t>
      </w:r>
    </w:p>
    <w:p w14:paraId="0CCD0025" w14:textId="72381FB7" w:rsidR="00823A8B" w:rsidRPr="003557A4" w:rsidRDefault="00823A8B" w:rsidP="004F08A2">
      <w:pPr>
        <w:ind w:left="2160"/>
      </w:pPr>
      <w:r w:rsidRPr="003557A4">
        <w:t xml:space="preserve">If the Output Protection Level specified in the License is greater than or equal to 151 but less than or equal to 200, a </w:t>
      </w:r>
      <w:r w:rsidR="00EA2A48">
        <w:t>PlayReady Product</w:t>
      </w:r>
      <w:r w:rsidRPr="003557A4">
        <w:t xml:space="preserve"> may Pass the video portion of decrypted A/V Content </w:t>
      </w:r>
      <w:r w:rsidR="008B51E2">
        <w:t xml:space="preserve">only </w:t>
      </w:r>
      <w:r w:rsidRPr="003557A4">
        <w:t xml:space="preserve">to Analog Television Outputs </w:t>
      </w:r>
      <w:r w:rsidR="008B51E2">
        <w:t xml:space="preserve">and </w:t>
      </w:r>
      <w:r w:rsidRPr="003557A4">
        <w:t xml:space="preserve">only if the </w:t>
      </w:r>
      <w:r w:rsidR="00EA2A48">
        <w:t>PlayReady Product</w:t>
      </w:r>
      <w:r w:rsidRPr="003557A4">
        <w:t xml:space="preserve"> has </w:t>
      </w:r>
      <w:r w:rsidR="008B51E2">
        <w:t xml:space="preserve">successfully </w:t>
      </w:r>
      <w:r w:rsidRPr="003557A4">
        <w:t>engage</w:t>
      </w:r>
      <w:r w:rsidR="008B51E2">
        <w:t>d</w:t>
      </w:r>
      <w:r w:rsidRPr="003557A4">
        <w:t xml:space="preserve"> CGMS-A with the CGMS-A field set to </w:t>
      </w:r>
      <w:r w:rsidR="001D3337">
        <w:t>‘</w:t>
      </w:r>
      <w:r w:rsidRPr="003557A4">
        <w:t>11b</w:t>
      </w:r>
      <w:r w:rsidR="001D3337">
        <w:t>’</w:t>
      </w:r>
      <w:r w:rsidRPr="003557A4">
        <w:t xml:space="preserve"> (“copy never”). A </w:t>
      </w:r>
      <w:r w:rsidR="00EA2A48">
        <w:t>PlayReady Product</w:t>
      </w:r>
      <w:r w:rsidRPr="003557A4">
        <w:t xml:space="preserve"> must not Pass the video portion of decrypted A/V Content if CGMS-A </w:t>
      </w:r>
      <w:r w:rsidR="00715D8A" w:rsidRPr="003557A4">
        <w:t xml:space="preserve">cannot be successfully engaged </w:t>
      </w:r>
      <w:r w:rsidRPr="003557A4">
        <w:t xml:space="preserve">with the CGMS-A field set to </w:t>
      </w:r>
      <w:r w:rsidR="001D3337">
        <w:t>‘</w:t>
      </w:r>
      <w:r w:rsidRPr="003557A4">
        <w:t>11b</w:t>
      </w:r>
      <w:r w:rsidR="001D3337">
        <w:t>’</w:t>
      </w:r>
      <w:r w:rsidRPr="003557A4">
        <w:t xml:space="preserve"> (“copy never”).</w:t>
      </w:r>
    </w:p>
    <w:p w14:paraId="2F8B4596" w14:textId="77777777" w:rsidR="00B636F9" w:rsidRPr="003557A4" w:rsidRDefault="00F72FA2" w:rsidP="002D0B3B">
      <w:pPr>
        <w:pStyle w:val="crheader4"/>
      </w:pPr>
      <w:bookmarkStart w:id="334" w:name="_Toc211424729"/>
      <w:bookmarkStart w:id="335" w:name="_Toc209688375"/>
      <w:bookmarkEnd w:id="333"/>
      <w:r w:rsidRPr="003557A4">
        <w:t xml:space="preserve">Level 201 or </w:t>
      </w:r>
      <w:bookmarkEnd w:id="334"/>
      <w:r w:rsidR="00174041" w:rsidRPr="003557A4">
        <w:t>Grea</w:t>
      </w:r>
      <w:r w:rsidR="00FB107A" w:rsidRPr="003557A4">
        <w:t xml:space="preserve">ter </w:t>
      </w:r>
    </w:p>
    <w:p w14:paraId="0CF96389" w14:textId="100EC080" w:rsidR="00F72FA2" w:rsidRPr="003557A4" w:rsidRDefault="00174041" w:rsidP="004F08A2">
      <w:pPr>
        <w:ind w:left="2160"/>
      </w:pPr>
      <w:r w:rsidRPr="003557A4">
        <w:t>I</w:t>
      </w:r>
      <w:r w:rsidR="00F72FA2" w:rsidRPr="003557A4">
        <w:t xml:space="preserve">f the Output Protection Level specified in the License is greater than or equal to 201, </w:t>
      </w:r>
      <w:r w:rsidR="008F257E" w:rsidRPr="003557A4">
        <w:t xml:space="preserve">a </w:t>
      </w:r>
      <w:r w:rsidR="00EA2A48">
        <w:t>PlayReady Product</w:t>
      </w:r>
      <w:r w:rsidR="00F72FA2" w:rsidRPr="003557A4">
        <w:t xml:space="preserve"> must not Pass the video portion of decrypted Content to </w:t>
      </w:r>
      <w:r w:rsidR="00E17BAB" w:rsidRPr="003557A4">
        <w:t>Analog Television Outputs</w:t>
      </w:r>
      <w:r w:rsidR="00F72FA2" w:rsidRPr="003557A4">
        <w:t>.</w:t>
      </w:r>
      <w:bookmarkEnd w:id="335"/>
    </w:p>
    <w:p w14:paraId="566C42A7" w14:textId="77777777" w:rsidR="0091189B" w:rsidRPr="003557A4" w:rsidRDefault="3A1675B6" w:rsidP="00557546">
      <w:pPr>
        <w:pStyle w:val="crheader3NB"/>
      </w:pPr>
      <w:bookmarkStart w:id="336" w:name="Section358"/>
      <w:bookmarkStart w:id="337" w:name="_Toc211424730"/>
      <w:bookmarkStart w:id="338" w:name="_Toc195297025"/>
      <w:bookmarkStart w:id="339" w:name="_Toc196531434"/>
      <w:bookmarkStart w:id="340" w:name="_Toc196833093"/>
      <w:bookmarkStart w:id="341" w:name="_Toc197223989"/>
      <w:bookmarkStart w:id="342" w:name="_Toc197509077"/>
      <w:bookmarkStart w:id="343" w:name="_Toc197937425"/>
      <w:bookmarkStart w:id="344" w:name="_Toc198722316"/>
      <w:bookmarkStart w:id="345" w:name="_Toc208213520"/>
      <w:bookmarkStart w:id="346" w:name="_Toc209688376"/>
      <w:bookmarkEnd w:id="336"/>
      <w:r>
        <w:t>Extended Output Controls for Analog Television Outputs</w:t>
      </w:r>
      <w:bookmarkEnd w:id="337"/>
    </w:p>
    <w:p w14:paraId="1245F03D" w14:textId="163E429B" w:rsidR="00F72FA2" w:rsidRPr="003557A4" w:rsidRDefault="00F72FA2" w:rsidP="004F08A2">
      <w:pPr>
        <w:ind w:left="1440"/>
        <w:rPr>
          <w:rStyle w:val="sectionrefenceChar"/>
          <w:b w:val="0"/>
        </w:rPr>
      </w:pPr>
      <w:r w:rsidRPr="003557A4">
        <w:t xml:space="preserve">If </w:t>
      </w:r>
      <w:r w:rsidR="008F257E" w:rsidRPr="003557A4">
        <w:t xml:space="preserve">a </w:t>
      </w:r>
      <w:r w:rsidR="00EA2A48">
        <w:t>PlayReady Product</w:t>
      </w:r>
      <w:r w:rsidRPr="003557A4">
        <w:t xml:space="preserve"> Pass</w:t>
      </w:r>
      <w:r w:rsidR="008F257E" w:rsidRPr="003557A4">
        <w:t>es</w:t>
      </w:r>
      <w:r w:rsidRPr="003557A4">
        <w:t xml:space="preserve"> the video portion of decrypted A/V Content to Analog Television Outputs, the </w:t>
      </w:r>
      <w:r w:rsidR="00EA2A48">
        <w:t>PlayReady Product</w:t>
      </w:r>
      <w:r w:rsidRPr="003557A4">
        <w:t xml:space="preserve"> must follow restrictions as specified in the License and in this </w:t>
      </w:r>
      <w:r w:rsidR="000B1C8C" w:rsidRPr="00B7138F">
        <w:t>Section</w:t>
      </w:r>
      <w:r w:rsidRPr="003557A4">
        <w:t xml:space="preserve"> </w:t>
      </w:r>
      <w:r w:rsidR="004A3864" w:rsidRPr="003557A4">
        <w:t>3.</w:t>
      </w:r>
      <w:r w:rsidR="00B7138F">
        <w:t>6</w:t>
      </w:r>
      <w:r w:rsidR="004A3864" w:rsidRPr="003557A4">
        <w:t>.</w:t>
      </w:r>
      <w:r w:rsidR="00C35732" w:rsidRPr="003557A4">
        <w:t>7</w:t>
      </w:r>
      <w:r w:rsidRPr="003557A4">
        <w:t xml:space="preserve"> (Extended Output Controls for Analog Television Outputs)</w:t>
      </w:r>
      <w:r w:rsidRPr="003557A4">
        <w:rPr>
          <w:rStyle w:val="sectionrefenceChar"/>
          <w:b w:val="0"/>
          <w:sz w:val="20"/>
          <w:szCs w:val="20"/>
        </w:rPr>
        <w:t>.</w:t>
      </w:r>
      <w:bookmarkEnd w:id="338"/>
      <w:bookmarkEnd w:id="339"/>
      <w:bookmarkEnd w:id="340"/>
      <w:bookmarkEnd w:id="341"/>
      <w:bookmarkEnd w:id="342"/>
      <w:bookmarkEnd w:id="343"/>
      <w:bookmarkEnd w:id="344"/>
      <w:bookmarkEnd w:id="345"/>
      <w:bookmarkEnd w:id="346"/>
    </w:p>
    <w:p w14:paraId="201E1965" w14:textId="0422774F" w:rsidR="00B636F9" w:rsidRPr="00675ED3" w:rsidRDefault="00F72FA2" w:rsidP="000B6F1D">
      <w:pPr>
        <w:pStyle w:val="NormalIndent2"/>
      </w:pPr>
      <w:bookmarkStart w:id="347" w:name="_Toc209688377"/>
      <w:r w:rsidRPr="00675ED3">
        <w:t xml:space="preserve">If a </w:t>
      </w:r>
      <w:r w:rsidR="00EA2A48">
        <w:t>PlayReady Product</w:t>
      </w:r>
      <w:r w:rsidRPr="00675ED3">
        <w:t xml:space="preserve"> is Passing the video portion of decrypted A/V Content to Analog Television Outputs and the License associated with the A/V Content contains an </w:t>
      </w:r>
      <w:r w:rsidR="00FB107A" w:rsidRPr="00675ED3">
        <w:t>Analog Video Output Configuration Protection Restriction Object</w:t>
      </w:r>
      <w:r w:rsidRPr="00675ED3">
        <w:t xml:space="preserve"> with a </w:t>
      </w:r>
      <w:r w:rsidR="00FB107A" w:rsidRPr="00675ED3">
        <w:t>Video Output Protection ID field value</w:t>
      </w:r>
      <w:r w:rsidRPr="00675ED3">
        <w:t xml:space="preserve"> of {2098DE8D-7DDD-4BAB-96C6-32EBB6FABEA3}, and the Output Protection Level for Analog Television Outputs is less than 151, the </w:t>
      </w:r>
      <w:r w:rsidR="00EA2A48">
        <w:t>PlayReady Product</w:t>
      </w:r>
      <w:r w:rsidRPr="00675ED3">
        <w:t xml:space="preserve"> must Pass the video portion engaging CGMS-A with the CGMS-A field in the copy set in accordance with values in </w:t>
      </w:r>
      <w:r w:rsidR="00321C5D" w:rsidRPr="00321C5D">
        <w:t>Table</w:t>
      </w:r>
      <w:r w:rsidR="004A3864" w:rsidRPr="00675ED3">
        <w:t xml:space="preserve"> 3.</w:t>
      </w:r>
      <w:r w:rsidR="00321C5D">
        <w:t>6</w:t>
      </w:r>
      <w:r w:rsidR="004A3864" w:rsidRPr="00675ED3">
        <w:t>.</w:t>
      </w:r>
      <w:r w:rsidR="00830898" w:rsidRPr="00675ED3">
        <w:t>7</w:t>
      </w:r>
      <w:r w:rsidR="00321C5D">
        <w:t>.1</w:t>
      </w:r>
      <w:r w:rsidRPr="00675ED3">
        <w:t xml:space="preserve"> (Bit Values for Copying to CGMS-A). In PlayReady Licenses and WMDRM-ND Licenses, the Output Protection Level is specified in the </w:t>
      </w:r>
      <w:r w:rsidR="00FB107A" w:rsidRPr="00675ED3">
        <w:t xml:space="preserve">Video Output Protection ID field of the Analog Video Output Configuration Protection Restriction Object. In </w:t>
      </w:r>
      <w:r w:rsidRPr="00675ED3">
        <w:t>WMDRM-PD L</w:t>
      </w:r>
      <w:r w:rsidR="00FB107A" w:rsidRPr="00675ED3">
        <w:t xml:space="preserve">icenses, this Output Protection Level is specified in the </w:t>
      </w:r>
      <w:r w:rsidR="00FB107A" w:rsidRPr="000B6F1D">
        <w:rPr>
          <w:rStyle w:val="Emphasis"/>
        </w:rPr>
        <w:t>RESTRICTIONS\ANALOGVIDEO\EXTENSIONLIST</w:t>
      </w:r>
      <w:r w:rsidRPr="00675ED3">
        <w:t xml:space="preserve"> node.</w:t>
      </w:r>
      <w:bookmarkEnd w:id="347"/>
    </w:p>
    <w:p w14:paraId="3DC10B3D" w14:textId="0F44D977" w:rsidR="00F72FA2" w:rsidRPr="003557A4" w:rsidRDefault="00321C5D" w:rsidP="004F08A2">
      <w:pPr>
        <w:pStyle w:val="Caption1"/>
      </w:pPr>
      <w:bookmarkStart w:id="348" w:name="Table3571"/>
      <w:bookmarkStart w:id="349" w:name="Table3581"/>
      <w:r w:rsidRPr="00321C5D">
        <w:t>Table</w:t>
      </w:r>
      <w:r w:rsidR="009359A4" w:rsidRPr="003557A4">
        <w:t xml:space="preserve"> 3.</w:t>
      </w:r>
      <w:r>
        <w:rPr>
          <w:lang w:val="en-US"/>
        </w:rPr>
        <w:t>6</w:t>
      </w:r>
      <w:r w:rsidR="009359A4" w:rsidRPr="003557A4">
        <w:t>.</w:t>
      </w:r>
      <w:r w:rsidR="00830898" w:rsidRPr="003557A4">
        <w:t>7</w:t>
      </w:r>
      <w:r w:rsidR="00F72FA2" w:rsidRPr="003557A4">
        <w:t>.1</w:t>
      </w:r>
      <w:bookmarkEnd w:id="348"/>
      <w:bookmarkEnd w:id="349"/>
      <w:r w:rsidR="00186ED7" w:rsidRPr="003557A4">
        <w:t>:</w:t>
      </w:r>
      <w:r w:rsidR="00F72FA2" w:rsidRPr="003557A4">
        <w:t xml:space="preserve"> Bit Values for Copying to CGMS-A</w:t>
      </w:r>
    </w:p>
    <w:tbl>
      <w:tblPr>
        <w:tblW w:w="3292" w:type="pct"/>
        <w:jc w:val="center"/>
        <w:tblLayout w:type="fixed"/>
        <w:tblLook w:val="04A0" w:firstRow="1" w:lastRow="0" w:firstColumn="1" w:lastColumn="0" w:noHBand="0" w:noVBand="1"/>
      </w:tblPr>
      <w:tblGrid>
        <w:gridCol w:w="4121"/>
        <w:gridCol w:w="2042"/>
      </w:tblGrid>
      <w:tr w:rsidR="00F72FA2" w:rsidRPr="008B1B2D" w14:paraId="1EB2823A" w14:textId="77777777" w:rsidTr="00675ED3">
        <w:trPr>
          <w:jc w:val="center"/>
        </w:trPr>
        <w:tc>
          <w:tcPr>
            <w:tcW w:w="4218" w:type="dxa"/>
            <w:tcBorders>
              <w:top w:val="single" w:sz="4" w:space="0" w:color="auto"/>
              <w:bottom w:val="single" w:sz="6" w:space="0" w:color="auto"/>
            </w:tcBorders>
            <w:shd w:val="clear" w:color="auto" w:fill="auto"/>
            <w:hideMark/>
          </w:tcPr>
          <w:p w14:paraId="31D8EAF1" w14:textId="77777777" w:rsidR="00F72FA2" w:rsidRPr="008B1B2D" w:rsidRDefault="00F72FA2" w:rsidP="008E5ECB">
            <w:pPr>
              <w:rPr>
                <w:b/>
              </w:rPr>
            </w:pPr>
            <w:r w:rsidRPr="008B1B2D">
              <w:rPr>
                <w:b/>
              </w:rPr>
              <w:t>Binary Configuration Data Value</w:t>
            </w:r>
          </w:p>
        </w:tc>
        <w:tc>
          <w:tcPr>
            <w:tcW w:w="2087" w:type="dxa"/>
            <w:tcBorders>
              <w:top w:val="single" w:sz="4" w:space="0" w:color="auto"/>
              <w:bottom w:val="single" w:sz="6" w:space="0" w:color="auto"/>
            </w:tcBorders>
            <w:shd w:val="clear" w:color="auto" w:fill="auto"/>
          </w:tcPr>
          <w:p w14:paraId="69B9F9D6" w14:textId="77777777" w:rsidR="00F72FA2" w:rsidRPr="008B1B2D" w:rsidRDefault="00F72FA2" w:rsidP="008E5ECB">
            <w:pPr>
              <w:rPr>
                <w:b/>
              </w:rPr>
            </w:pPr>
            <w:r w:rsidRPr="008B1B2D">
              <w:rPr>
                <w:b/>
              </w:rPr>
              <w:t>CGMS-A Value</w:t>
            </w:r>
          </w:p>
        </w:tc>
      </w:tr>
      <w:tr w:rsidR="00F72FA2" w:rsidRPr="008B1B2D" w14:paraId="2AC5318E" w14:textId="77777777" w:rsidTr="00675ED3">
        <w:trPr>
          <w:jc w:val="center"/>
        </w:trPr>
        <w:tc>
          <w:tcPr>
            <w:tcW w:w="4218" w:type="dxa"/>
            <w:tcBorders>
              <w:top w:val="single" w:sz="6" w:space="0" w:color="auto"/>
            </w:tcBorders>
            <w:shd w:val="clear" w:color="auto" w:fill="auto"/>
            <w:hideMark/>
          </w:tcPr>
          <w:p w14:paraId="413AABBC" w14:textId="77777777" w:rsidR="00F72FA2" w:rsidRPr="008B1B2D" w:rsidRDefault="00F72FA2" w:rsidP="00186ED7">
            <w:pPr>
              <w:jc w:val="center"/>
            </w:pPr>
            <w:r w:rsidRPr="008B1B2D">
              <w:t>00</w:t>
            </w:r>
          </w:p>
        </w:tc>
        <w:tc>
          <w:tcPr>
            <w:tcW w:w="2087" w:type="dxa"/>
            <w:tcBorders>
              <w:top w:val="single" w:sz="6" w:space="0" w:color="auto"/>
            </w:tcBorders>
            <w:shd w:val="clear" w:color="auto" w:fill="auto"/>
          </w:tcPr>
          <w:p w14:paraId="02DB1BC6" w14:textId="77777777" w:rsidR="00F72FA2" w:rsidRPr="008B1B2D" w:rsidRDefault="00F72FA2" w:rsidP="00186ED7">
            <w:pPr>
              <w:jc w:val="center"/>
            </w:pPr>
            <w:r w:rsidRPr="008B1B2D">
              <w:t>00</w:t>
            </w:r>
          </w:p>
        </w:tc>
      </w:tr>
      <w:tr w:rsidR="00F72FA2" w:rsidRPr="008B1B2D" w14:paraId="65F80471" w14:textId="77777777" w:rsidTr="00675ED3">
        <w:trPr>
          <w:jc w:val="center"/>
        </w:trPr>
        <w:tc>
          <w:tcPr>
            <w:tcW w:w="4218" w:type="dxa"/>
            <w:shd w:val="clear" w:color="auto" w:fill="auto"/>
            <w:hideMark/>
          </w:tcPr>
          <w:p w14:paraId="6A0AD806" w14:textId="77777777" w:rsidR="00F72FA2" w:rsidRPr="008B1B2D" w:rsidRDefault="00F72FA2" w:rsidP="00186ED7">
            <w:pPr>
              <w:jc w:val="center"/>
            </w:pPr>
            <w:r w:rsidRPr="008B1B2D">
              <w:t>01</w:t>
            </w:r>
          </w:p>
        </w:tc>
        <w:tc>
          <w:tcPr>
            <w:tcW w:w="2087" w:type="dxa"/>
            <w:shd w:val="clear" w:color="auto" w:fill="auto"/>
          </w:tcPr>
          <w:p w14:paraId="3D0E3AF1" w14:textId="77777777" w:rsidR="00F72FA2" w:rsidRPr="008B1B2D" w:rsidRDefault="00F72FA2" w:rsidP="00186ED7">
            <w:pPr>
              <w:jc w:val="center"/>
            </w:pPr>
            <w:r w:rsidRPr="008B1B2D">
              <w:t>01</w:t>
            </w:r>
          </w:p>
        </w:tc>
      </w:tr>
      <w:tr w:rsidR="00F72FA2" w:rsidRPr="008B1B2D" w14:paraId="2F1ADD3F" w14:textId="77777777" w:rsidTr="00675ED3">
        <w:trPr>
          <w:jc w:val="center"/>
        </w:trPr>
        <w:tc>
          <w:tcPr>
            <w:tcW w:w="4218" w:type="dxa"/>
            <w:shd w:val="clear" w:color="auto" w:fill="auto"/>
            <w:hideMark/>
          </w:tcPr>
          <w:p w14:paraId="76CF5B88" w14:textId="77777777" w:rsidR="00F72FA2" w:rsidRPr="008B1B2D" w:rsidRDefault="00F72FA2" w:rsidP="00186ED7">
            <w:pPr>
              <w:jc w:val="center"/>
            </w:pPr>
            <w:r w:rsidRPr="008B1B2D">
              <w:t>10</w:t>
            </w:r>
          </w:p>
        </w:tc>
        <w:tc>
          <w:tcPr>
            <w:tcW w:w="2087" w:type="dxa"/>
            <w:shd w:val="clear" w:color="auto" w:fill="auto"/>
          </w:tcPr>
          <w:p w14:paraId="0BF7739C" w14:textId="77777777" w:rsidR="00F72FA2" w:rsidRPr="008B1B2D" w:rsidRDefault="00F72FA2" w:rsidP="00186ED7">
            <w:pPr>
              <w:jc w:val="center"/>
            </w:pPr>
            <w:r w:rsidRPr="008B1B2D">
              <w:t>10</w:t>
            </w:r>
          </w:p>
        </w:tc>
      </w:tr>
      <w:tr w:rsidR="00F72FA2" w:rsidRPr="008B1B2D" w14:paraId="0193F906" w14:textId="77777777" w:rsidTr="00675ED3">
        <w:trPr>
          <w:jc w:val="center"/>
        </w:trPr>
        <w:tc>
          <w:tcPr>
            <w:tcW w:w="4218" w:type="dxa"/>
            <w:tcBorders>
              <w:bottom w:val="single" w:sz="4" w:space="0" w:color="auto"/>
            </w:tcBorders>
            <w:shd w:val="clear" w:color="auto" w:fill="auto"/>
            <w:hideMark/>
          </w:tcPr>
          <w:p w14:paraId="34A68EDB" w14:textId="77777777" w:rsidR="00F72FA2" w:rsidRPr="008B1B2D" w:rsidRDefault="00F72FA2" w:rsidP="00186ED7">
            <w:pPr>
              <w:jc w:val="center"/>
            </w:pPr>
            <w:r w:rsidRPr="008B1B2D">
              <w:t>11</w:t>
            </w:r>
          </w:p>
        </w:tc>
        <w:tc>
          <w:tcPr>
            <w:tcW w:w="2087" w:type="dxa"/>
            <w:tcBorders>
              <w:bottom w:val="single" w:sz="4" w:space="0" w:color="auto"/>
            </w:tcBorders>
            <w:shd w:val="clear" w:color="auto" w:fill="auto"/>
          </w:tcPr>
          <w:p w14:paraId="74C340A5" w14:textId="77777777" w:rsidR="00F72FA2" w:rsidRPr="008B1B2D" w:rsidRDefault="00F72FA2" w:rsidP="00186ED7">
            <w:pPr>
              <w:jc w:val="center"/>
            </w:pPr>
            <w:r w:rsidRPr="008B1B2D">
              <w:t>11</w:t>
            </w:r>
          </w:p>
        </w:tc>
      </w:tr>
    </w:tbl>
    <w:p w14:paraId="24C5110E" w14:textId="375F0728" w:rsidR="00B636F9" w:rsidRPr="00675ED3" w:rsidRDefault="00D716FD" w:rsidP="00675ED3">
      <w:pPr>
        <w:pStyle w:val="crheader4NB"/>
        <w:rPr>
          <w:b w:val="0"/>
        </w:rPr>
      </w:pPr>
      <w:bookmarkStart w:id="350" w:name="_Toc211424731"/>
      <w:bookmarkStart w:id="351" w:name="_Toc197509078"/>
      <w:bookmarkStart w:id="352" w:name="_Toc209688378"/>
      <w:r w:rsidRPr="00675ED3">
        <w:rPr>
          <w:b w:val="0"/>
        </w:rPr>
        <w:t xml:space="preserve">If a </w:t>
      </w:r>
      <w:r w:rsidR="00EA2A48">
        <w:rPr>
          <w:b w:val="0"/>
        </w:rPr>
        <w:t>PlayReady Product</w:t>
      </w:r>
      <w:r w:rsidRPr="00675ED3">
        <w:rPr>
          <w:b w:val="0"/>
        </w:rPr>
        <w:t xml:space="preserve"> is Passing the video portion of decrypted A/V Content to Analog Television Outputs and</w:t>
      </w:r>
      <w:r w:rsidR="002D74DB" w:rsidRPr="00675ED3">
        <w:rPr>
          <w:b w:val="0"/>
        </w:rPr>
        <w:t>:</w:t>
      </w:r>
      <w:r w:rsidRPr="00675ED3">
        <w:rPr>
          <w:b w:val="0"/>
        </w:rPr>
        <w:t xml:space="preserve"> </w:t>
      </w:r>
      <w:r w:rsidR="002D74DB" w:rsidRPr="00675ED3">
        <w:rPr>
          <w:b w:val="0"/>
        </w:rPr>
        <w:t>(</w:t>
      </w:r>
      <w:r w:rsidRPr="00675ED3">
        <w:rPr>
          <w:b w:val="0"/>
        </w:rPr>
        <w:t xml:space="preserve">i) the PlayReady License associated with the A/V Content contains an </w:t>
      </w:r>
      <w:r w:rsidR="00FB107A" w:rsidRPr="00675ED3">
        <w:rPr>
          <w:b w:val="0"/>
        </w:rPr>
        <w:t>Analog Video Output Configuration Protection Restriction Object</w:t>
      </w:r>
      <w:r w:rsidRPr="00675ED3">
        <w:rPr>
          <w:b w:val="0"/>
        </w:rPr>
        <w:t xml:space="preserve"> with a </w:t>
      </w:r>
      <w:r w:rsidR="00FB107A" w:rsidRPr="00675ED3">
        <w:rPr>
          <w:b w:val="0"/>
        </w:rPr>
        <w:t>Video Output Protection ID field value</w:t>
      </w:r>
      <w:r w:rsidRPr="00675ED3">
        <w:rPr>
          <w:b w:val="0"/>
        </w:rPr>
        <w:t xml:space="preserve"> of {225CD36F-F132-49</w:t>
      </w:r>
      <w:r w:rsidR="008B198F" w:rsidRPr="00675ED3">
        <w:rPr>
          <w:b w:val="0"/>
        </w:rPr>
        <w:t>EF</w:t>
      </w:r>
      <w:r w:rsidRPr="00675ED3">
        <w:rPr>
          <w:b w:val="0"/>
        </w:rPr>
        <w:t xml:space="preserve">-BA8C-C91EA28E4369}, </w:t>
      </w:r>
      <w:r w:rsidR="002D74DB" w:rsidRPr="00675ED3">
        <w:rPr>
          <w:b w:val="0"/>
        </w:rPr>
        <w:t>(</w:t>
      </w:r>
      <w:r w:rsidRPr="00675ED3">
        <w:rPr>
          <w:b w:val="0"/>
        </w:rPr>
        <w:t xml:space="preserve">ii) the Output Protection Level for Analog Television Outputs is less than 101, and </w:t>
      </w:r>
      <w:r w:rsidR="002D74DB" w:rsidRPr="00675ED3">
        <w:rPr>
          <w:b w:val="0"/>
        </w:rPr>
        <w:t>(</w:t>
      </w:r>
      <w:r w:rsidRPr="00675ED3">
        <w:rPr>
          <w:b w:val="0"/>
        </w:rPr>
        <w:t xml:space="preserve">iii) the PlayReady License associated with the A/V Content does not contain an </w:t>
      </w:r>
      <w:r w:rsidR="00FB107A" w:rsidRPr="00675ED3">
        <w:rPr>
          <w:b w:val="0"/>
        </w:rPr>
        <w:t>Analog Video Output Configuration Protection Restriction Object</w:t>
      </w:r>
      <w:r w:rsidRPr="00675ED3">
        <w:rPr>
          <w:b w:val="0"/>
        </w:rPr>
        <w:t xml:space="preserve"> with a </w:t>
      </w:r>
      <w:r w:rsidR="00FB107A" w:rsidRPr="00675ED3">
        <w:rPr>
          <w:b w:val="0"/>
        </w:rPr>
        <w:t>Video Output Protection ID field value</w:t>
      </w:r>
      <w:r w:rsidRPr="00675ED3">
        <w:rPr>
          <w:b w:val="0"/>
        </w:rPr>
        <w:t xml:space="preserve"> of {2098DE8D-7DDD-4BAB-96C6-32EBB6FABEA3}, then the </w:t>
      </w:r>
      <w:r w:rsidR="00EA2A48">
        <w:rPr>
          <w:b w:val="0"/>
        </w:rPr>
        <w:t>PlayReady Product</w:t>
      </w:r>
      <w:r w:rsidRPr="00675ED3">
        <w:rPr>
          <w:b w:val="0"/>
        </w:rPr>
        <w:t xml:space="preserve"> m</w:t>
      </w:r>
      <w:r w:rsidR="001B58D4" w:rsidRPr="00675ED3">
        <w:rPr>
          <w:b w:val="0"/>
        </w:rPr>
        <w:t>ay</w:t>
      </w:r>
      <w:r w:rsidRPr="00675ED3">
        <w:rPr>
          <w:b w:val="0"/>
        </w:rPr>
        <w:t xml:space="preserve"> Pass the video portion</w:t>
      </w:r>
      <w:r w:rsidR="00C573BF" w:rsidRPr="00675ED3">
        <w:rPr>
          <w:b w:val="0"/>
        </w:rPr>
        <w:t xml:space="preserve"> only if the </w:t>
      </w:r>
      <w:r w:rsidR="00EA2A48">
        <w:rPr>
          <w:b w:val="0"/>
        </w:rPr>
        <w:t>PlayReady Product</w:t>
      </w:r>
      <w:r w:rsidR="00C573BF" w:rsidRPr="00675ED3">
        <w:rPr>
          <w:b w:val="0"/>
        </w:rPr>
        <w:t xml:space="preserve"> has attempted to engage</w:t>
      </w:r>
      <w:r w:rsidRPr="00675ED3">
        <w:rPr>
          <w:b w:val="0"/>
        </w:rPr>
        <w:t xml:space="preserve"> CGMS-A with the CGMS-A field in the copy set in accordance with values in </w:t>
      </w:r>
      <w:r w:rsidR="00321C5D" w:rsidRPr="00321C5D">
        <w:rPr>
          <w:b w:val="0"/>
        </w:rPr>
        <w:t>Table</w:t>
      </w:r>
      <w:r w:rsidR="004A3864" w:rsidRPr="00675ED3">
        <w:rPr>
          <w:b w:val="0"/>
        </w:rPr>
        <w:t xml:space="preserve"> 3.</w:t>
      </w:r>
      <w:r w:rsidR="00321C5D">
        <w:rPr>
          <w:b w:val="0"/>
          <w:lang w:val="en-US"/>
        </w:rPr>
        <w:t>6</w:t>
      </w:r>
      <w:r w:rsidR="004A3864" w:rsidRPr="00675ED3">
        <w:rPr>
          <w:b w:val="0"/>
        </w:rPr>
        <w:t>.</w:t>
      </w:r>
      <w:r w:rsidR="00830898" w:rsidRPr="00675ED3">
        <w:rPr>
          <w:b w:val="0"/>
        </w:rPr>
        <w:t>7</w:t>
      </w:r>
      <w:r w:rsidR="004A3864" w:rsidRPr="00675ED3">
        <w:rPr>
          <w:b w:val="0"/>
        </w:rPr>
        <w:t>.1</w:t>
      </w:r>
      <w:r w:rsidRPr="00675ED3">
        <w:rPr>
          <w:b w:val="0"/>
        </w:rPr>
        <w:t xml:space="preserve"> (Bit Values for Copying to CGMS-A)</w:t>
      </w:r>
      <w:r w:rsidR="00C573BF" w:rsidRPr="00675ED3">
        <w:rPr>
          <w:b w:val="0"/>
        </w:rPr>
        <w:t xml:space="preserve"> prior to Passing</w:t>
      </w:r>
      <w:r w:rsidRPr="00675ED3">
        <w:rPr>
          <w:b w:val="0"/>
        </w:rPr>
        <w:t xml:space="preserve">. </w:t>
      </w:r>
      <w:r w:rsidR="00C573BF" w:rsidRPr="00675ED3">
        <w:rPr>
          <w:b w:val="0"/>
        </w:rPr>
        <w:t>A</w:t>
      </w:r>
      <w:r w:rsidR="008F257E" w:rsidRPr="00675ED3">
        <w:rPr>
          <w:b w:val="0"/>
        </w:rPr>
        <w:t xml:space="preserve"> </w:t>
      </w:r>
      <w:r w:rsidR="00EA2A48">
        <w:rPr>
          <w:b w:val="0"/>
        </w:rPr>
        <w:t>PlayReady Product</w:t>
      </w:r>
      <w:r w:rsidRPr="00675ED3">
        <w:rPr>
          <w:b w:val="0"/>
        </w:rPr>
        <w:t xml:space="preserve"> may Pass the video portion of decrypted A/V Content to Analog Television Outputs even if CGMS-A cannot be successfully engaged.</w:t>
      </w:r>
    </w:p>
    <w:p w14:paraId="372C1091" w14:textId="77777777" w:rsidR="00B636F9" w:rsidRPr="003557A4" w:rsidRDefault="00F72FA2" w:rsidP="000B6F1D">
      <w:pPr>
        <w:pStyle w:val="crheader4"/>
      </w:pPr>
      <w:r w:rsidRPr="003557A4">
        <w:t xml:space="preserve">Automatic Gain Control </w:t>
      </w:r>
      <w:r w:rsidRPr="000B6F1D">
        <w:t>and</w:t>
      </w:r>
      <w:r w:rsidRPr="003557A4">
        <w:t xml:space="preserve"> Color Stripe</w:t>
      </w:r>
      <w:bookmarkEnd w:id="350"/>
      <w:r w:rsidR="00B01B41" w:rsidRPr="003557A4">
        <w:t xml:space="preserve"> </w:t>
      </w:r>
    </w:p>
    <w:p w14:paraId="30845EC9" w14:textId="1679F08B" w:rsidR="00F72FA2" w:rsidRPr="003557A4" w:rsidRDefault="00F72FA2" w:rsidP="004F08A2">
      <w:pPr>
        <w:ind w:left="2160"/>
      </w:pPr>
      <w:r w:rsidRPr="003557A4">
        <w:t xml:space="preserve">If </w:t>
      </w:r>
      <w:r w:rsidR="008F257E" w:rsidRPr="003557A4">
        <w:t xml:space="preserve">a </w:t>
      </w:r>
      <w:r w:rsidR="00EA2A48">
        <w:t>PlayReady Product</w:t>
      </w:r>
      <w:r w:rsidRPr="003557A4">
        <w:t>s Pass</w:t>
      </w:r>
      <w:r w:rsidR="008F257E" w:rsidRPr="003557A4">
        <w:t>es</w:t>
      </w:r>
      <w:r w:rsidRPr="003557A4">
        <w:t xml:space="preserve"> the video portion of decrypted A/V Content, having a</w:t>
      </w:r>
      <w:r w:rsidR="000B6F1D">
        <w:t>n</w:t>
      </w:r>
      <w:r w:rsidRPr="003557A4">
        <w:t xml:space="preserve"> </w:t>
      </w:r>
      <w:r w:rsidR="00581F5D">
        <w:t>Effective</w:t>
      </w:r>
      <w:r w:rsidR="00581F5D" w:rsidRPr="003557A4">
        <w:t xml:space="preserve"> </w:t>
      </w:r>
      <w:r w:rsidRPr="003557A4">
        <w:t xml:space="preserve">Resolution of not greater than 520,000 pixels per frame, to Analog Television Outputs and a value of {C3FD11C6-F8B7-4D20-B008-1DB17D61F2DA} is present in either the </w:t>
      </w:r>
      <w:r w:rsidRPr="003557A4">
        <w:rPr>
          <w:rStyle w:val="Emphasis"/>
        </w:rPr>
        <w:t>EXTENSION GUID</w:t>
      </w:r>
      <w:r w:rsidRPr="003557A4">
        <w:t xml:space="preserve"> of the </w:t>
      </w:r>
      <w:r w:rsidRPr="003557A4">
        <w:rPr>
          <w:rStyle w:val="Emphasis"/>
        </w:rPr>
        <w:t>RESTRICTIONS\ANALOGVIDEO\EXTENSIONLIST</w:t>
      </w:r>
      <w:r w:rsidRPr="003557A4">
        <w:t xml:space="preserve"> node of the WMDRM-PD License, or the </w:t>
      </w:r>
      <w:r w:rsidRPr="003557A4">
        <w:rPr>
          <w:rStyle w:val="Emphasis"/>
        </w:rPr>
        <w:t>Video Output Protection ID</w:t>
      </w:r>
      <w:r w:rsidRPr="003557A4">
        <w:t xml:space="preserve"> field of the </w:t>
      </w:r>
      <w:r w:rsidRPr="003557A4">
        <w:rPr>
          <w:rStyle w:val="Emphasis"/>
        </w:rPr>
        <w:t xml:space="preserve">Analog Video Output Configuration Protection Restriction Object </w:t>
      </w:r>
      <w:r w:rsidRPr="003557A4">
        <w:t xml:space="preserve">in the PlayReady License or WMDRM-ND License, </w:t>
      </w:r>
      <w:r w:rsidR="008F257E" w:rsidRPr="003557A4">
        <w:t xml:space="preserve">the </w:t>
      </w:r>
      <w:r w:rsidR="00EA2A48">
        <w:t>PlayReady Product</w:t>
      </w:r>
      <w:r w:rsidRPr="003557A4">
        <w:t xml:space="preserve"> must engage Automatic Gain Control and Color</w:t>
      </w:r>
      <w:r w:rsidR="00EE5A22" w:rsidRPr="003557A4">
        <w:t xml:space="preserve"> </w:t>
      </w:r>
      <w:r w:rsidRPr="003557A4">
        <w:t xml:space="preserve">Stripe, and set the APSTB field in accordance with </w:t>
      </w:r>
      <w:r w:rsidR="00321C5D" w:rsidRPr="00321C5D">
        <w:t>Table</w:t>
      </w:r>
      <w:r w:rsidR="004A3864" w:rsidRPr="003557A4">
        <w:t xml:space="preserve"> 3.</w:t>
      </w:r>
      <w:r w:rsidR="00321C5D">
        <w:t>6</w:t>
      </w:r>
      <w:r w:rsidR="004A3864" w:rsidRPr="003557A4">
        <w:t>.</w:t>
      </w:r>
      <w:r w:rsidR="00830898" w:rsidRPr="003557A4">
        <w:t>7</w:t>
      </w:r>
      <w:r w:rsidR="004A3864" w:rsidRPr="003557A4">
        <w:t>.</w:t>
      </w:r>
      <w:r w:rsidR="00321C5D">
        <w:t>2</w:t>
      </w:r>
      <w:r w:rsidRPr="003557A4">
        <w:t xml:space="preserve"> (APSTB Values for Automatic Gain Control and Color Stripe)</w:t>
      </w:r>
      <w:r w:rsidR="000C52E8" w:rsidRPr="003557A4">
        <w:t xml:space="preserve">. </w:t>
      </w:r>
      <w:r w:rsidRPr="003557A4">
        <w:t xml:space="preserve">Additional technologies and restrictions may be required as specified in </w:t>
      </w:r>
      <w:r w:rsidR="000B1C8C" w:rsidRPr="00B7138F">
        <w:t>Section</w:t>
      </w:r>
      <w:r w:rsidRPr="003557A4">
        <w:t xml:space="preserve"> </w:t>
      </w:r>
      <w:r w:rsidR="004A3864" w:rsidRPr="003557A4">
        <w:t>3.</w:t>
      </w:r>
      <w:r w:rsidR="00B7138F">
        <w:t>6</w:t>
      </w:r>
      <w:r w:rsidR="004A3864" w:rsidRPr="003557A4">
        <w:t>.</w:t>
      </w:r>
      <w:r w:rsidR="00830898" w:rsidRPr="003557A4">
        <w:t>6</w:t>
      </w:r>
      <w:r w:rsidRPr="003557A4">
        <w:t xml:space="preserve"> (Output Control for Analog Television Outputs)</w:t>
      </w:r>
      <w:r w:rsidR="000C52E8" w:rsidRPr="003557A4">
        <w:t xml:space="preserve">. </w:t>
      </w:r>
      <w:r w:rsidR="008F257E" w:rsidRPr="003557A4">
        <w:t xml:space="preserve">A </w:t>
      </w:r>
      <w:r w:rsidR="00EA2A48">
        <w:t>PlayReady Product</w:t>
      </w:r>
      <w:r w:rsidRPr="003557A4">
        <w:t xml:space="preserve"> may set the value APS1 “AGC only” if the output type or output system does not support Color</w:t>
      </w:r>
      <w:r w:rsidR="00970F79" w:rsidRPr="003557A4">
        <w:t xml:space="preserve"> </w:t>
      </w:r>
      <w:r w:rsidRPr="003557A4">
        <w:t>Stripe</w:t>
      </w:r>
      <w:r w:rsidR="000C52E8" w:rsidRPr="003557A4">
        <w:t xml:space="preserve">. </w:t>
      </w:r>
      <w:r w:rsidRPr="003557A4">
        <w:t>For avoidance of doubt, PAL, SECAM, and Component Video Outputs do not support Color</w:t>
      </w:r>
      <w:r w:rsidR="00EE5A22" w:rsidRPr="003557A4">
        <w:t xml:space="preserve"> </w:t>
      </w:r>
      <w:r w:rsidRPr="003557A4">
        <w:t>Stripe.</w:t>
      </w:r>
      <w:bookmarkEnd w:id="351"/>
      <w:bookmarkEnd w:id="352"/>
    </w:p>
    <w:p w14:paraId="6135078E" w14:textId="747B0615" w:rsidR="00F72FA2" w:rsidRPr="003557A4" w:rsidRDefault="00321C5D" w:rsidP="00C14019">
      <w:pPr>
        <w:pStyle w:val="Caption1"/>
      </w:pPr>
      <w:bookmarkStart w:id="353" w:name="Table3572"/>
      <w:bookmarkStart w:id="354" w:name="Table3583"/>
      <w:bookmarkStart w:id="355" w:name="_Ref197502399"/>
      <w:r w:rsidRPr="00321C5D">
        <w:t>Table</w:t>
      </w:r>
      <w:r w:rsidR="009359A4" w:rsidRPr="003557A4">
        <w:t xml:space="preserve"> 3.</w:t>
      </w:r>
      <w:r>
        <w:rPr>
          <w:lang w:val="en-US"/>
        </w:rPr>
        <w:t>6</w:t>
      </w:r>
      <w:r w:rsidR="009359A4" w:rsidRPr="003557A4">
        <w:t>.</w:t>
      </w:r>
      <w:r w:rsidR="00830898" w:rsidRPr="003557A4">
        <w:t>7</w:t>
      </w:r>
      <w:r w:rsidR="00F72FA2" w:rsidRPr="003557A4">
        <w:t>.</w:t>
      </w:r>
      <w:bookmarkEnd w:id="353"/>
      <w:bookmarkEnd w:id="354"/>
      <w:r>
        <w:rPr>
          <w:lang w:val="en-US"/>
        </w:rPr>
        <w:t>2</w:t>
      </w:r>
      <w:r w:rsidR="00186ED7" w:rsidRPr="003557A4">
        <w:t>:</w:t>
      </w:r>
      <w:r w:rsidR="00653DB8" w:rsidRPr="003557A4">
        <w:t xml:space="preserve"> </w:t>
      </w:r>
      <w:r w:rsidR="00F72FA2" w:rsidRPr="003557A4">
        <w:t>APSTB Values for Automatic Gain Control and Color Stripe</w:t>
      </w:r>
      <w:bookmarkEnd w:id="355"/>
    </w:p>
    <w:tbl>
      <w:tblPr>
        <w:tblW w:w="3236" w:type="pct"/>
        <w:jc w:val="center"/>
        <w:tblLayout w:type="fixed"/>
        <w:tblLook w:val="04A0" w:firstRow="1" w:lastRow="0" w:firstColumn="1" w:lastColumn="0" w:noHBand="0" w:noVBand="1"/>
      </w:tblPr>
      <w:tblGrid>
        <w:gridCol w:w="4132"/>
        <w:gridCol w:w="1926"/>
      </w:tblGrid>
      <w:tr w:rsidR="00F72FA2" w:rsidRPr="008B1B2D" w14:paraId="79F146D5" w14:textId="77777777" w:rsidTr="00675ED3">
        <w:trPr>
          <w:jc w:val="center"/>
        </w:trPr>
        <w:tc>
          <w:tcPr>
            <w:tcW w:w="4230" w:type="dxa"/>
            <w:tcBorders>
              <w:top w:val="single" w:sz="4" w:space="0" w:color="auto"/>
              <w:bottom w:val="single" w:sz="6" w:space="0" w:color="auto"/>
            </w:tcBorders>
            <w:shd w:val="clear" w:color="auto" w:fill="auto"/>
            <w:hideMark/>
          </w:tcPr>
          <w:p w14:paraId="4A6FB7D0" w14:textId="77777777" w:rsidR="00F72FA2" w:rsidRPr="008B1B2D" w:rsidRDefault="00F72FA2" w:rsidP="00C14019">
            <w:pPr>
              <w:rPr>
                <w:b/>
              </w:rPr>
            </w:pPr>
            <w:bookmarkStart w:id="356" w:name="_Toc197223990"/>
            <w:bookmarkStart w:id="357" w:name="_Toc197229142"/>
            <w:bookmarkStart w:id="358" w:name="_Toc197240798"/>
            <w:bookmarkStart w:id="359" w:name="_Toc197509079"/>
            <w:bookmarkStart w:id="360" w:name="_Toc197937426"/>
            <w:bookmarkStart w:id="361" w:name="_Toc198722317"/>
            <w:bookmarkStart w:id="362" w:name="_Toc208213521"/>
            <w:bookmarkStart w:id="363" w:name="_Toc209688379"/>
            <w:r w:rsidRPr="008B1B2D">
              <w:rPr>
                <w:b/>
              </w:rPr>
              <w:t>Binary Configuration Data Value</w:t>
            </w:r>
            <w:bookmarkEnd w:id="356"/>
            <w:bookmarkEnd w:id="357"/>
            <w:bookmarkEnd w:id="358"/>
            <w:bookmarkEnd w:id="359"/>
            <w:bookmarkEnd w:id="360"/>
            <w:bookmarkEnd w:id="361"/>
            <w:bookmarkEnd w:id="362"/>
            <w:bookmarkEnd w:id="363"/>
          </w:p>
        </w:tc>
        <w:tc>
          <w:tcPr>
            <w:tcW w:w="1968" w:type="dxa"/>
            <w:tcBorders>
              <w:top w:val="single" w:sz="4" w:space="0" w:color="auto"/>
              <w:bottom w:val="single" w:sz="6" w:space="0" w:color="auto"/>
            </w:tcBorders>
            <w:shd w:val="clear" w:color="auto" w:fill="auto"/>
            <w:hideMark/>
          </w:tcPr>
          <w:p w14:paraId="3AEB8F9D" w14:textId="77777777" w:rsidR="00F72FA2" w:rsidRPr="008B1B2D" w:rsidRDefault="00F72FA2" w:rsidP="00C14019">
            <w:pPr>
              <w:rPr>
                <w:b/>
              </w:rPr>
            </w:pPr>
            <w:r w:rsidRPr="008B1B2D">
              <w:rPr>
                <w:b/>
              </w:rPr>
              <w:t>APSTB Value</w:t>
            </w:r>
          </w:p>
        </w:tc>
      </w:tr>
      <w:tr w:rsidR="00F72FA2" w:rsidRPr="008B1B2D" w14:paraId="252C5BB2" w14:textId="77777777" w:rsidTr="00675ED3">
        <w:trPr>
          <w:jc w:val="center"/>
        </w:trPr>
        <w:tc>
          <w:tcPr>
            <w:tcW w:w="4230" w:type="dxa"/>
            <w:tcBorders>
              <w:top w:val="single" w:sz="6" w:space="0" w:color="auto"/>
            </w:tcBorders>
            <w:shd w:val="clear" w:color="auto" w:fill="auto"/>
            <w:hideMark/>
          </w:tcPr>
          <w:p w14:paraId="3837608D" w14:textId="77777777" w:rsidR="00F72FA2" w:rsidRPr="008B1B2D" w:rsidRDefault="00F72FA2" w:rsidP="00186ED7">
            <w:pPr>
              <w:jc w:val="center"/>
            </w:pPr>
            <w:bookmarkStart w:id="364" w:name="_Toc197223991"/>
            <w:bookmarkStart w:id="365" w:name="_Toc197229143"/>
            <w:r w:rsidRPr="008B1B2D">
              <w:t>0</w:t>
            </w:r>
            <w:bookmarkEnd w:id="364"/>
            <w:bookmarkEnd w:id="365"/>
          </w:p>
        </w:tc>
        <w:tc>
          <w:tcPr>
            <w:tcW w:w="1968" w:type="dxa"/>
            <w:tcBorders>
              <w:top w:val="single" w:sz="6" w:space="0" w:color="auto"/>
            </w:tcBorders>
            <w:shd w:val="clear" w:color="auto" w:fill="auto"/>
            <w:hideMark/>
          </w:tcPr>
          <w:p w14:paraId="3F7FCEC6" w14:textId="77777777" w:rsidR="00F72FA2" w:rsidRPr="008B1B2D" w:rsidRDefault="00F72FA2" w:rsidP="00186ED7">
            <w:pPr>
              <w:jc w:val="center"/>
            </w:pPr>
            <w:r w:rsidRPr="008B1B2D">
              <w:t>00b</w:t>
            </w:r>
          </w:p>
        </w:tc>
      </w:tr>
      <w:tr w:rsidR="00F72FA2" w:rsidRPr="008B1B2D" w14:paraId="13CF9E40" w14:textId="77777777" w:rsidTr="00675ED3">
        <w:trPr>
          <w:jc w:val="center"/>
        </w:trPr>
        <w:tc>
          <w:tcPr>
            <w:tcW w:w="4230" w:type="dxa"/>
            <w:shd w:val="clear" w:color="auto" w:fill="auto"/>
            <w:hideMark/>
          </w:tcPr>
          <w:p w14:paraId="31C6865E" w14:textId="77777777" w:rsidR="00F72FA2" w:rsidRPr="008B1B2D" w:rsidRDefault="00F72FA2" w:rsidP="00186ED7">
            <w:pPr>
              <w:jc w:val="center"/>
            </w:pPr>
            <w:bookmarkStart w:id="366" w:name="_Toc197223992"/>
            <w:bookmarkStart w:id="367" w:name="_Toc197229144"/>
            <w:r w:rsidRPr="008B1B2D">
              <w:t>1</w:t>
            </w:r>
            <w:bookmarkEnd w:id="366"/>
            <w:bookmarkEnd w:id="367"/>
          </w:p>
        </w:tc>
        <w:tc>
          <w:tcPr>
            <w:tcW w:w="1968" w:type="dxa"/>
            <w:shd w:val="clear" w:color="auto" w:fill="auto"/>
            <w:hideMark/>
          </w:tcPr>
          <w:p w14:paraId="281DA1A9" w14:textId="77777777" w:rsidR="00F72FA2" w:rsidRPr="008B1B2D" w:rsidRDefault="00F72FA2" w:rsidP="00186ED7">
            <w:pPr>
              <w:jc w:val="center"/>
            </w:pPr>
            <w:r w:rsidRPr="008B1B2D">
              <w:t>01b</w:t>
            </w:r>
          </w:p>
        </w:tc>
      </w:tr>
      <w:tr w:rsidR="00F72FA2" w:rsidRPr="008B1B2D" w14:paraId="05FC4E55" w14:textId="77777777" w:rsidTr="00675ED3">
        <w:trPr>
          <w:jc w:val="center"/>
        </w:trPr>
        <w:tc>
          <w:tcPr>
            <w:tcW w:w="4230" w:type="dxa"/>
            <w:shd w:val="clear" w:color="auto" w:fill="auto"/>
            <w:hideMark/>
          </w:tcPr>
          <w:p w14:paraId="1EF6A62A" w14:textId="77777777" w:rsidR="00F72FA2" w:rsidRPr="008B1B2D" w:rsidRDefault="00F72FA2" w:rsidP="00186ED7">
            <w:pPr>
              <w:jc w:val="center"/>
            </w:pPr>
            <w:bookmarkStart w:id="368" w:name="_Toc197223993"/>
            <w:bookmarkStart w:id="369" w:name="_Toc197229145"/>
            <w:r w:rsidRPr="008B1B2D">
              <w:t>2</w:t>
            </w:r>
            <w:bookmarkEnd w:id="368"/>
            <w:bookmarkEnd w:id="369"/>
          </w:p>
        </w:tc>
        <w:tc>
          <w:tcPr>
            <w:tcW w:w="1968" w:type="dxa"/>
            <w:shd w:val="clear" w:color="auto" w:fill="auto"/>
            <w:hideMark/>
          </w:tcPr>
          <w:p w14:paraId="77515379" w14:textId="77777777" w:rsidR="00F72FA2" w:rsidRPr="008B1B2D" w:rsidRDefault="00F72FA2" w:rsidP="00186ED7">
            <w:pPr>
              <w:jc w:val="center"/>
            </w:pPr>
            <w:r w:rsidRPr="008B1B2D">
              <w:t>10b</w:t>
            </w:r>
          </w:p>
        </w:tc>
      </w:tr>
      <w:tr w:rsidR="00F72FA2" w:rsidRPr="008B1B2D" w14:paraId="299F4F65" w14:textId="77777777" w:rsidTr="00675ED3">
        <w:trPr>
          <w:jc w:val="center"/>
        </w:trPr>
        <w:tc>
          <w:tcPr>
            <w:tcW w:w="4230" w:type="dxa"/>
            <w:tcBorders>
              <w:bottom w:val="single" w:sz="4" w:space="0" w:color="auto"/>
            </w:tcBorders>
            <w:shd w:val="clear" w:color="auto" w:fill="auto"/>
            <w:hideMark/>
          </w:tcPr>
          <w:p w14:paraId="3B55D2A5" w14:textId="77777777" w:rsidR="00F72FA2" w:rsidRPr="008B1B2D" w:rsidRDefault="00F72FA2" w:rsidP="00186ED7">
            <w:pPr>
              <w:jc w:val="center"/>
            </w:pPr>
            <w:bookmarkStart w:id="370" w:name="_Toc197223994"/>
            <w:bookmarkStart w:id="371" w:name="_Toc197229146"/>
            <w:r w:rsidRPr="008B1B2D">
              <w:t>3</w:t>
            </w:r>
            <w:bookmarkEnd w:id="370"/>
            <w:bookmarkEnd w:id="371"/>
          </w:p>
        </w:tc>
        <w:tc>
          <w:tcPr>
            <w:tcW w:w="1968" w:type="dxa"/>
            <w:tcBorders>
              <w:bottom w:val="single" w:sz="4" w:space="0" w:color="auto"/>
            </w:tcBorders>
            <w:shd w:val="clear" w:color="auto" w:fill="auto"/>
            <w:hideMark/>
          </w:tcPr>
          <w:p w14:paraId="667ECD85" w14:textId="77777777" w:rsidR="00F72FA2" w:rsidRPr="008B1B2D" w:rsidRDefault="00F72FA2" w:rsidP="00186ED7">
            <w:pPr>
              <w:jc w:val="center"/>
            </w:pPr>
            <w:r w:rsidRPr="008B1B2D">
              <w:t>11b</w:t>
            </w:r>
          </w:p>
        </w:tc>
      </w:tr>
    </w:tbl>
    <w:p w14:paraId="5FB594A1" w14:textId="77777777" w:rsidR="00B636F9" w:rsidRPr="003557A4" w:rsidRDefault="00B636F9" w:rsidP="00715D8A">
      <w:bookmarkStart w:id="372" w:name="_Toc211424732"/>
      <w:bookmarkStart w:id="373" w:name="_Toc197223995"/>
      <w:bookmarkStart w:id="374" w:name="_Toc197509080"/>
      <w:bookmarkStart w:id="375" w:name="_Toc197937427"/>
      <w:bookmarkStart w:id="376" w:name="_Toc198722318"/>
      <w:bookmarkStart w:id="377" w:name="_Toc208213522"/>
      <w:bookmarkStart w:id="378" w:name="_Toc209688380"/>
    </w:p>
    <w:p w14:paraId="5413D481" w14:textId="77777777" w:rsidR="0091189B" w:rsidRPr="003557A4" w:rsidRDefault="3A1675B6" w:rsidP="00557546">
      <w:pPr>
        <w:pStyle w:val="crheader3NB"/>
      </w:pPr>
      <w:r>
        <w:t>Output Control for Analog Computer Monitor Outp</w:t>
      </w:r>
      <w:r w:rsidR="12A8D061">
        <w:t>ut</w:t>
      </w:r>
      <w:bookmarkEnd w:id="372"/>
      <w:r w:rsidR="6371D4FB">
        <w:t xml:space="preserve"> </w:t>
      </w:r>
    </w:p>
    <w:p w14:paraId="17CC47E9" w14:textId="0ACB5250" w:rsidR="00F72FA2" w:rsidRPr="003557A4" w:rsidRDefault="00F72FA2" w:rsidP="004F08A2">
      <w:pPr>
        <w:ind w:left="1440"/>
      </w:pPr>
      <w:r w:rsidRPr="003557A4">
        <w:t xml:space="preserve">If </w:t>
      </w:r>
      <w:r w:rsidR="008F257E" w:rsidRPr="003557A4">
        <w:t xml:space="preserve">a </w:t>
      </w:r>
      <w:r w:rsidR="00EA2A48">
        <w:t>PlayReady Product</w:t>
      </w:r>
      <w:r w:rsidRPr="003557A4">
        <w:t>s Pass</w:t>
      </w:r>
      <w:r w:rsidR="008F257E" w:rsidRPr="003557A4">
        <w:t>es</w:t>
      </w:r>
      <w:r w:rsidRPr="003557A4">
        <w:t xml:space="preserve"> the video portion of decrypted A/V Content to an Analog Computer Monitor Output and a value of {D783A191-E083-4BAF-B2DA-E69F910B3772} is present in either the </w:t>
      </w:r>
      <w:r w:rsidRPr="003557A4">
        <w:rPr>
          <w:rStyle w:val="Emphasis"/>
        </w:rPr>
        <w:t>EXTENSION GUID</w:t>
      </w:r>
      <w:r w:rsidRPr="003557A4">
        <w:t xml:space="preserve"> of the </w:t>
      </w:r>
      <w:r w:rsidRPr="003557A4">
        <w:rPr>
          <w:rStyle w:val="Emphasis"/>
        </w:rPr>
        <w:t>RESTRICTIONS\ANALOGVIDEO\EXTENSIONLIST</w:t>
      </w:r>
      <w:r w:rsidRPr="003557A4">
        <w:t xml:space="preserve"> node of the WMDRM-PD License or the </w:t>
      </w:r>
      <w:r w:rsidRPr="003557A4">
        <w:rPr>
          <w:rStyle w:val="Emphasis"/>
        </w:rPr>
        <w:t>Video Output Protection ID</w:t>
      </w:r>
      <w:r w:rsidRPr="003557A4">
        <w:t xml:space="preserve"> field of the </w:t>
      </w:r>
      <w:r w:rsidRPr="003557A4">
        <w:rPr>
          <w:rStyle w:val="Emphasis"/>
        </w:rPr>
        <w:t>Analog Video Output Configuration Protection Restriction Object</w:t>
      </w:r>
      <w:r w:rsidRPr="003557A4">
        <w:t xml:space="preserve"> in the PlayReady License or WMDRM-ND License, </w:t>
      </w:r>
      <w:r w:rsidR="008F257E" w:rsidRPr="003557A4">
        <w:t xml:space="preserve">the </w:t>
      </w:r>
      <w:r w:rsidR="00EA2A48">
        <w:t>PlayReady Product</w:t>
      </w:r>
      <w:r w:rsidRPr="003557A4">
        <w:t xml:space="preserve"> must Pass the video portion of </w:t>
      </w:r>
      <w:r w:rsidRPr="003557A4">
        <w:rPr>
          <w:color w:val="244061"/>
        </w:rPr>
        <w:t>d</w:t>
      </w:r>
      <w:r w:rsidRPr="003557A4">
        <w:t>ecrypted Content with an Effective Resolution of no greater than 520,000 pixels per frame.</w:t>
      </w:r>
      <w:bookmarkEnd w:id="373"/>
      <w:bookmarkEnd w:id="374"/>
      <w:bookmarkEnd w:id="375"/>
      <w:bookmarkEnd w:id="376"/>
      <w:bookmarkEnd w:id="377"/>
      <w:bookmarkEnd w:id="378"/>
    </w:p>
    <w:p w14:paraId="12EF7077" w14:textId="77777777" w:rsidR="0091189B" w:rsidRPr="003557A4" w:rsidRDefault="3A1675B6" w:rsidP="00557546">
      <w:pPr>
        <w:pStyle w:val="crheader3NB"/>
      </w:pPr>
      <w:bookmarkStart w:id="379" w:name="_Toc211424733"/>
      <w:bookmarkStart w:id="380" w:name="_Toc195297027"/>
      <w:bookmarkStart w:id="381" w:name="_Toc196531436"/>
      <w:bookmarkStart w:id="382" w:name="_Toc196833095"/>
      <w:bookmarkStart w:id="383" w:name="_Toc197223996"/>
      <w:bookmarkStart w:id="384" w:name="_Toc197509081"/>
      <w:bookmarkStart w:id="385" w:name="_Toc197937428"/>
      <w:bookmarkStart w:id="386" w:name="_Toc198722319"/>
      <w:bookmarkStart w:id="387" w:name="_Toc208213523"/>
      <w:bookmarkStart w:id="388" w:name="_Toc209688381"/>
      <w:r>
        <w:t>Output Control for Analog Component Video Output</w:t>
      </w:r>
      <w:bookmarkEnd w:id="379"/>
      <w:r w:rsidR="6371D4FB">
        <w:t xml:space="preserve"> </w:t>
      </w:r>
    </w:p>
    <w:p w14:paraId="06BA4F43" w14:textId="4831EE45" w:rsidR="0023445B" w:rsidRPr="003557A4" w:rsidRDefault="00B01B41" w:rsidP="0093092F">
      <w:pPr>
        <w:ind w:left="1440"/>
      </w:pPr>
      <w:r w:rsidRPr="003557A4">
        <w:t>I</w:t>
      </w:r>
      <w:r w:rsidR="00F72FA2" w:rsidRPr="003557A4">
        <w:t xml:space="preserve">f </w:t>
      </w:r>
      <w:r w:rsidR="008F257E" w:rsidRPr="003557A4">
        <w:t xml:space="preserve">a </w:t>
      </w:r>
      <w:r w:rsidR="00EA2A48">
        <w:t>PlayReady Product</w:t>
      </w:r>
      <w:r w:rsidR="00F72FA2" w:rsidRPr="003557A4">
        <w:t xml:space="preserve"> Pass</w:t>
      </w:r>
      <w:r w:rsidR="008F257E" w:rsidRPr="003557A4">
        <w:t>es</w:t>
      </w:r>
      <w:r w:rsidR="00F72FA2" w:rsidRPr="003557A4">
        <w:t xml:space="preserve"> the video portion of decrypted A/V Content to Analog Component Video Outputs and a value of {</w:t>
      </w:r>
      <w:r w:rsidR="009337D9" w:rsidRPr="003557A4">
        <w:t>811C5110-46C8-4C6E-8163-C0482A15D47E</w:t>
      </w:r>
      <w:r w:rsidR="00F72FA2" w:rsidRPr="003557A4">
        <w:t xml:space="preserve">} is present in either the </w:t>
      </w:r>
      <w:r w:rsidR="00F72FA2" w:rsidRPr="003557A4">
        <w:rPr>
          <w:rStyle w:val="Emphasis"/>
        </w:rPr>
        <w:t>EXTENSION GUID</w:t>
      </w:r>
      <w:r w:rsidR="00F72FA2" w:rsidRPr="003557A4">
        <w:t xml:space="preserve"> of the </w:t>
      </w:r>
      <w:r w:rsidR="00F72FA2" w:rsidRPr="003557A4">
        <w:rPr>
          <w:rStyle w:val="Emphasis"/>
        </w:rPr>
        <w:t>RESTRICTIONS\ANALOGVIDEO\EXTENSIONLIST</w:t>
      </w:r>
      <w:r w:rsidR="00F72FA2" w:rsidRPr="003557A4">
        <w:t xml:space="preserve"> node of the WMDRM-PD License, or the </w:t>
      </w:r>
      <w:r w:rsidR="00F72FA2" w:rsidRPr="003557A4">
        <w:rPr>
          <w:rStyle w:val="Emphasis"/>
        </w:rPr>
        <w:t>Video Output Protection ID</w:t>
      </w:r>
      <w:r w:rsidR="00F72FA2" w:rsidRPr="003557A4">
        <w:t xml:space="preserve"> field of the </w:t>
      </w:r>
      <w:r w:rsidR="00F72FA2" w:rsidRPr="003557A4">
        <w:rPr>
          <w:rStyle w:val="Emphasis"/>
        </w:rPr>
        <w:t>Analog Video Output Configuration Protection Restriction Object</w:t>
      </w:r>
      <w:r w:rsidR="00F72FA2" w:rsidRPr="003557A4">
        <w:t xml:space="preserve"> in the PlayReady or WMDRM-ND License, </w:t>
      </w:r>
      <w:r w:rsidR="008F257E" w:rsidRPr="003557A4">
        <w:t xml:space="preserve">the </w:t>
      </w:r>
      <w:r w:rsidR="00EA2A48">
        <w:t>PlayReady Product</w:t>
      </w:r>
      <w:r w:rsidR="00F72FA2" w:rsidRPr="003557A4">
        <w:t xml:space="preserve"> must Pass the video portion of decrypted A/V Content with an Effective Resolution of no greater than 520,000 pixels per frame.</w:t>
      </w:r>
      <w:bookmarkEnd w:id="380"/>
      <w:bookmarkEnd w:id="381"/>
      <w:bookmarkEnd w:id="382"/>
      <w:bookmarkEnd w:id="383"/>
      <w:bookmarkEnd w:id="384"/>
      <w:bookmarkEnd w:id="385"/>
      <w:bookmarkEnd w:id="386"/>
      <w:bookmarkEnd w:id="387"/>
      <w:bookmarkEnd w:id="388"/>
    </w:p>
    <w:p w14:paraId="347F8280" w14:textId="77777777" w:rsidR="0023445B" w:rsidRPr="003557A4" w:rsidRDefault="3B8E5A6F" w:rsidP="00557546">
      <w:pPr>
        <w:pStyle w:val="crheader3NB"/>
      </w:pPr>
      <w:r>
        <w:t>Analog Sunset</w:t>
      </w:r>
      <w:r w:rsidR="1BDBA849">
        <w:t xml:space="preserve"> for AACS</w:t>
      </w:r>
    </w:p>
    <w:p w14:paraId="1ABE3514" w14:textId="15D2E031" w:rsidR="0023445B" w:rsidRPr="003557A4" w:rsidRDefault="00651D37" w:rsidP="00CF401C">
      <w:pPr>
        <w:ind w:left="1440"/>
      </w:pPr>
      <w:r>
        <w:t xml:space="preserve">In addition to </w:t>
      </w:r>
      <w:r w:rsidR="000B1C8C" w:rsidRPr="00B7138F">
        <w:t>Section</w:t>
      </w:r>
      <w:r w:rsidR="0023445B" w:rsidRPr="00B7138F">
        <w:t>s</w:t>
      </w:r>
      <w:r w:rsidR="0023445B" w:rsidRPr="003557A4">
        <w:t xml:space="preserve"> 3.</w:t>
      </w:r>
      <w:r w:rsidR="00B7138F">
        <w:t>6</w:t>
      </w:r>
      <w:r w:rsidR="0023445B" w:rsidRPr="003557A4">
        <w:t>.6 (</w:t>
      </w:r>
      <w:r w:rsidR="00ED4B2A" w:rsidRPr="003557A4">
        <w:t>Output Control for Analog Television Outputs</w:t>
      </w:r>
      <w:r w:rsidR="0023445B" w:rsidRPr="003557A4">
        <w:t>), 3.5.7</w:t>
      </w:r>
      <w:r w:rsidR="00ED4B2A" w:rsidRPr="003557A4">
        <w:t xml:space="preserve"> </w:t>
      </w:r>
      <w:r w:rsidR="0023445B" w:rsidRPr="003557A4">
        <w:t>(</w:t>
      </w:r>
      <w:r w:rsidR="00ED4B2A" w:rsidRPr="003557A4">
        <w:t>Extended Output Controls for Analog Television Outputs</w:t>
      </w:r>
      <w:r w:rsidR="0023445B" w:rsidRPr="003557A4">
        <w:t>), 3.5.8</w:t>
      </w:r>
      <w:r w:rsidR="00E11AA3">
        <w:t xml:space="preserve"> </w:t>
      </w:r>
      <w:r w:rsidR="0023445B" w:rsidRPr="003557A4">
        <w:t>(</w:t>
      </w:r>
      <w:r w:rsidR="00ED4B2A" w:rsidRPr="003557A4">
        <w:t>Output Control for Analog Computer Monitor Output</w:t>
      </w:r>
      <w:r w:rsidR="0023445B" w:rsidRPr="003557A4">
        <w:t>) and 3.5.9</w:t>
      </w:r>
      <w:r w:rsidR="00ED4B2A" w:rsidRPr="003557A4">
        <w:t xml:space="preserve"> </w:t>
      </w:r>
      <w:r w:rsidR="0023445B" w:rsidRPr="003557A4">
        <w:t>(</w:t>
      </w:r>
      <w:r w:rsidR="00ED4B2A" w:rsidRPr="003557A4">
        <w:t>Output Control for Analog Component Video Output</w:t>
      </w:r>
      <w:r w:rsidR="0023445B" w:rsidRPr="003557A4">
        <w:t>),</w:t>
      </w:r>
      <w:r>
        <w:t xml:space="preserve"> </w:t>
      </w:r>
      <w:r w:rsidR="00F32113" w:rsidRPr="003557A4">
        <w:t>a</w:t>
      </w:r>
      <w:r>
        <w:t>ny</w:t>
      </w:r>
      <w:r w:rsidR="00F32113" w:rsidRPr="003557A4">
        <w:t xml:space="preserve"> </w:t>
      </w:r>
      <w:r w:rsidR="00EA2A48">
        <w:t>PlayReady Product</w:t>
      </w:r>
      <w:r w:rsidR="00F32113" w:rsidRPr="003557A4">
        <w:t xml:space="preserve"> that Passes Analog Sunset Content</w:t>
      </w:r>
      <w:r>
        <w:t xml:space="preserve"> (AACS)</w:t>
      </w:r>
      <w:r w:rsidR="00F32113" w:rsidRPr="003557A4">
        <w:t xml:space="preserve"> </w:t>
      </w:r>
      <w:r>
        <w:t xml:space="preserve">must comply with the requirements of this </w:t>
      </w:r>
      <w:r w:rsidR="000B1C8C" w:rsidRPr="00B7138F">
        <w:t>Section</w:t>
      </w:r>
      <w:r w:rsidR="00B7138F">
        <w:t xml:space="preserve"> 3.6</w:t>
      </w:r>
      <w:r>
        <w:t>.10 (Analog Sunset for AACS)</w:t>
      </w:r>
      <w:r w:rsidR="008C12F5" w:rsidRPr="003557A4">
        <w:t>:</w:t>
      </w:r>
    </w:p>
    <w:p w14:paraId="79AA0B68" w14:textId="6869A94B" w:rsidR="0023445B" w:rsidRPr="003557A4" w:rsidRDefault="0023445B" w:rsidP="002D0B3B">
      <w:pPr>
        <w:pStyle w:val="crheader4"/>
      </w:pPr>
      <w:r w:rsidRPr="003557A4">
        <w:t>Analog Sunset</w:t>
      </w:r>
    </w:p>
    <w:p w14:paraId="0B84906B" w14:textId="1C005221" w:rsidR="0023445B" w:rsidRPr="003557A4" w:rsidRDefault="00EA2A48" w:rsidP="00CF401C">
      <w:pPr>
        <w:ind w:left="2160"/>
      </w:pPr>
      <w:r>
        <w:t>PlayReady Product</w:t>
      </w:r>
      <w:r w:rsidR="003E7B62" w:rsidRPr="003557A4">
        <w:t>s</w:t>
      </w:r>
      <w:r w:rsidR="008C12F5" w:rsidRPr="003557A4">
        <w:t xml:space="preserve"> manufactured or sold by </w:t>
      </w:r>
      <w:r w:rsidR="00C7220F" w:rsidRPr="003557A4">
        <w:t xml:space="preserve">Company </w:t>
      </w:r>
      <w:r w:rsidR="008C12F5" w:rsidRPr="003557A4">
        <w:t xml:space="preserve">after December 31, 2013 </w:t>
      </w:r>
      <w:r w:rsidR="000104A9">
        <w:t>must not</w:t>
      </w:r>
      <w:r w:rsidR="008C12F5" w:rsidRPr="003557A4">
        <w:t xml:space="preserve"> </w:t>
      </w:r>
      <w:r w:rsidR="00C7220F" w:rsidRPr="003557A4">
        <w:t>Pass Analog Sunset Content</w:t>
      </w:r>
      <w:r w:rsidR="00651D37">
        <w:t xml:space="preserve"> (AACS)</w:t>
      </w:r>
      <w:r w:rsidR="00C7220F" w:rsidRPr="003557A4">
        <w:t xml:space="preserve"> </w:t>
      </w:r>
      <w:r w:rsidR="008C12F5" w:rsidRPr="003557A4">
        <w:t xml:space="preserve">to any </w:t>
      </w:r>
      <w:r w:rsidR="008B51E2">
        <w:t>analog video output</w:t>
      </w:r>
      <w:r w:rsidR="008C12F5" w:rsidRPr="003557A4">
        <w:t>.</w:t>
      </w:r>
    </w:p>
    <w:p w14:paraId="77A50141" w14:textId="77777777" w:rsidR="00BF4168" w:rsidRPr="003557A4" w:rsidRDefault="3F86CB57" w:rsidP="00557546">
      <w:pPr>
        <w:pStyle w:val="crheader3NB"/>
      </w:pPr>
      <w:bookmarkStart w:id="389" w:name="Section36"/>
      <w:bookmarkStart w:id="390" w:name="_Toc211424734"/>
      <w:bookmarkStart w:id="391" w:name="_Toc211748650"/>
      <w:bookmarkStart w:id="392" w:name="_Toc259032447"/>
      <w:bookmarkStart w:id="393" w:name="_Toc319481250"/>
      <w:bookmarkStart w:id="394" w:name="_Toc195297029"/>
      <w:bookmarkStart w:id="395" w:name="_Toc196833097"/>
      <w:bookmarkStart w:id="396" w:name="_Ref197184682"/>
      <w:bookmarkStart w:id="397" w:name="_Ref197184693"/>
      <w:bookmarkStart w:id="398" w:name="_Ref197185994"/>
      <w:bookmarkStart w:id="399" w:name="_Toc197223998"/>
      <w:bookmarkStart w:id="400" w:name="_Toc198722320"/>
      <w:bookmarkStart w:id="401" w:name="_Toc208213524"/>
      <w:bookmarkEnd w:id="389"/>
      <w:r>
        <w:t xml:space="preserve">Digital </w:t>
      </w:r>
      <w:r w:rsidR="00C36761">
        <w:t xml:space="preserve">Video </w:t>
      </w:r>
      <w:r>
        <w:t>Only</w:t>
      </w:r>
    </w:p>
    <w:p w14:paraId="102E1726" w14:textId="15549437" w:rsidR="00BF4168" w:rsidRDefault="00BF4168" w:rsidP="00F222B5">
      <w:pPr>
        <w:ind w:left="1440"/>
      </w:pPr>
      <w:r>
        <w:t xml:space="preserve">In addition to </w:t>
      </w:r>
      <w:r w:rsidR="000B1C8C" w:rsidRPr="00B7138F">
        <w:t>Section</w:t>
      </w:r>
      <w:r w:rsidR="00B7138F" w:rsidRPr="00B7138F">
        <w:t>s</w:t>
      </w:r>
      <w:r w:rsidR="00B7138F">
        <w:t xml:space="preserve"> 3.6</w:t>
      </w:r>
      <w:r w:rsidRPr="003557A4">
        <w:t>.6 (Output Control for Analog Television Outputs), 3.5.7 (Extended Output Controls for Analog Television Outputs), 3.5.8</w:t>
      </w:r>
      <w:r>
        <w:t xml:space="preserve"> </w:t>
      </w:r>
      <w:r w:rsidRPr="003557A4">
        <w:t>(Output Control for Analog Computer Monitor Output) and 3.5.9 (Output Control for Analog Component Video Output),</w:t>
      </w:r>
      <w:r>
        <w:t xml:space="preserve"> </w:t>
      </w:r>
      <w:r w:rsidRPr="003557A4">
        <w:t>a</w:t>
      </w:r>
      <w:r>
        <w:t>ny</w:t>
      </w:r>
      <w:r w:rsidRPr="003557A4">
        <w:t xml:space="preserve"> </w:t>
      </w:r>
      <w:r w:rsidR="00EA2A48">
        <w:t>PlayReady Product</w:t>
      </w:r>
      <w:r w:rsidRPr="003557A4">
        <w:t xml:space="preserve"> that Passes </w:t>
      </w:r>
      <w:r>
        <w:t xml:space="preserve">Digital </w:t>
      </w:r>
      <w:r w:rsidR="00CF1FC4">
        <w:t xml:space="preserve">Video </w:t>
      </w:r>
      <w:r>
        <w:t>Only</w:t>
      </w:r>
      <w:r w:rsidRPr="003557A4">
        <w:t xml:space="preserve"> Content</w:t>
      </w:r>
      <w:r>
        <w:t xml:space="preserve"> must comply with the requirements of this </w:t>
      </w:r>
      <w:r w:rsidR="000B1C8C" w:rsidRPr="00B7138F">
        <w:t>Section</w:t>
      </w:r>
      <w:r w:rsidR="00B7138F">
        <w:t xml:space="preserve"> 3.6</w:t>
      </w:r>
      <w:r>
        <w:t xml:space="preserve">.11 (Digital </w:t>
      </w:r>
      <w:r w:rsidR="00CF1FC4">
        <w:t xml:space="preserve">Video </w:t>
      </w:r>
      <w:r>
        <w:t>Only)</w:t>
      </w:r>
      <w:r w:rsidRPr="003557A4">
        <w:t>:</w:t>
      </w:r>
      <w:r w:rsidRPr="006B39C0">
        <w:t xml:space="preserve"> </w:t>
      </w:r>
    </w:p>
    <w:p w14:paraId="533ABC15" w14:textId="77777777" w:rsidR="00313435" w:rsidRDefault="00313435" w:rsidP="00F222B5">
      <w:pPr>
        <w:pStyle w:val="crheader4"/>
      </w:pPr>
      <w:r w:rsidRPr="00675ED3">
        <w:rPr>
          <w:lang w:val="en-US"/>
        </w:rPr>
        <w:t xml:space="preserve">Digital </w:t>
      </w:r>
      <w:r w:rsidR="003F14FD" w:rsidRPr="00675ED3">
        <w:rPr>
          <w:lang w:val="en-US"/>
        </w:rPr>
        <w:t xml:space="preserve">Video </w:t>
      </w:r>
      <w:r w:rsidRPr="00675ED3">
        <w:rPr>
          <w:lang w:val="en-US"/>
        </w:rPr>
        <w:t xml:space="preserve">Only </w:t>
      </w:r>
      <w:r w:rsidR="003F14FD" w:rsidRPr="00675ED3">
        <w:rPr>
          <w:lang w:val="en-US"/>
        </w:rPr>
        <w:t>Content</w:t>
      </w:r>
      <w:r w:rsidRPr="00675ED3">
        <w:rPr>
          <w:lang w:val="en-US"/>
        </w:rPr>
        <w:t xml:space="preserve"> </w:t>
      </w:r>
    </w:p>
    <w:p w14:paraId="0F4E6313" w14:textId="7853DCEE" w:rsidR="00BF4168" w:rsidRPr="003557A4" w:rsidRDefault="00BF4168" w:rsidP="00F222B5">
      <w:pPr>
        <w:pStyle w:val="NormalIndent2"/>
        <w:ind w:left="1440"/>
      </w:pPr>
      <w:r w:rsidRPr="003557A4">
        <w:t xml:space="preserve">If a value of </w:t>
      </w:r>
      <w:r w:rsidRPr="00902FA5">
        <w:t>{760AE755-682A-41E0-B1B3-DCDF836A7306}</w:t>
      </w:r>
      <w:r>
        <w:t xml:space="preserve"> </w:t>
      </w:r>
      <w:r w:rsidRPr="003557A4">
        <w:t xml:space="preserve">is present in the </w:t>
      </w:r>
      <w:r w:rsidRPr="003557A4">
        <w:rPr>
          <w:rStyle w:val="Emphasis"/>
        </w:rPr>
        <w:t>Video Output Protection ID</w:t>
      </w:r>
      <w:r w:rsidRPr="003557A4">
        <w:t xml:space="preserve"> field of the </w:t>
      </w:r>
      <w:r w:rsidRPr="003557A4">
        <w:rPr>
          <w:rStyle w:val="Emphasis"/>
        </w:rPr>
        <w:t>Analog Video Output Configuration Protection Restriction Object</w:t>
      </w:r>
      <w:r w:rsidRPr="003557A4">
        <w:t xml:space="preserve"> in the PlayReady License, </w:t>
      </w:r>
      <w:r w:rsidR="00EA2A48">
        <w:t>PlayReady Product</w:t>
      </w:r>
      <w:r w:rsidR="0064195F">
        <w:t xml:space="preserve">s may only </w:t>
      </w:r>
      <w:r w:rsidR="00263B09">
        <w:t>P</w:t>
      </w:r>
      <w:r w:rsidR="0064195F">
        <w:t xml:space="preserve">ass </w:t>
      </w:r>
      <w:r w:rsidR="00F26929">
        <w:t xml:space="preserve">the video portion of decrypted A/V content </w:t>
      </w:r>
      <w:r w:rsidR="0064195F">
        <w:t>to Digital Video Outputs.</w:t>
      </w:r>
      <w:r>
        <w:t xml:space="preserve"> </w:t>
      </w:r>
    </w:p>
    <w:p w14:paraId="4D3B8387" w14:textId="77777777" w:rsidR="00C14019" w:rsidRPr="003557A4" w:rsidRDefault="00204E97" w:rsidP="00BE0F70">
      <w:pPr>
        <w:pStyle w:val="crheader2bold"/>
      </w:pPr>
      <w:bookmarkStart w:id="402" w:name="_Toc398571589"/>
      <w:bookmarkStart w:id="403" w:name="_Toc78873441"/>
      <w:r w:rsidRPr="003557A4">
        <w:t xml:space="preserve">Other </w:t>
      </w:r>
      <w:r w:rsidR="00F72FA2" w:rsidRPr="003557A4">
        <w:t>Outputs</w:t>
      </w:r>
      <w:bookmarkEnd w:id="390"/>
      <w:bookmarkEnd w:id="391"/>
      <w:bookmarkEnd w:id="392"/>
      <w:bookmarkEnd w:id="393"/>
      <w:bookmarkEnd w:id="402"/>
      <w:bookmarkEnd w:id="403"/>
      <w:r w:rsidR="00F72FA2" w:rsidRPr="003557A4">
        <w:t xml:space="preserve"> </w:t>
      </w:r>
    </w:p>
    <w:p w14:paraId="7F31B1A6" w14:textId="089096B3" w:rsidR="00F72FA2" w:rsidRPr="003557A4" w:rsidRDefault="008F257E" w:rsidP="00C14019">
      <w:r w:rsidRPr="003557A4">
        <w:t xml:space="preserve">A </w:t>
      </w:r>
      <w:r w:rsidR="00EA2A48">
        <w:t>PlayReady Product</w:t>
      </w:r>
      <w:r w:rsidR="00F72FA2" w:rsidRPr="003557A4">
        <w:t xml:space="preserve"> may Pass decrypted A/V Content to the Outputs listed in this </w:t>
      </w:r>
      <w:r w:rsidR="000B1C8C" w:rsidRPr="00B7138F">
        <w:t>Section</w:t>
      </w:r>
      <w:r w:rsidR="00F72FA2" w:rsidRPr="003557A4">
        <w:t xml:space="preserve"> </w:t>
      </w:r>
      <w:r w:rsidR="004A3864" w:rsidRPr="003557A4">
        <w:t>3.</w:t>
      </w:r>
      <w:r w:rsidR="00B7138F">
        <w:t>7</w:t>
      </w:r>
      <w:r w:rsidR="00DB474B" w:rsidRPr="003557A4">
        <w:t xml:space="preserve"> </w:t>
      </w:r>
      <w:r w:rsidR="00F72FA2" w:rsidRPr="003557A4">
        <w:t>(</w:t>
      </w:r>
      <w:r w:rsidR="008118D0" w:rsidRPr="003557A4">
        <w:t>Other</w:t>
      </w:r>
      <w:r w:rsidR="00F72FA2" w:rsidRPr="003557A4">
        <w:t xml:space="preserve"> Outputs</w:t>
      </w:r>
      <w:r w:rsidR="00F72FA2" w:rsidRPr="003557A4">
        <w:rPr>
          <w:i/>
        </w:rPr>
        <w:t>)</w:t>
      </w:r>
      <w:r w:rsidR="00F72FA2" w:rsidRPr="003557A4">
        <w:t>.</w:t>
      </w:r>
      <w:bookmarkEnd w:id="394"/>
      <w:bookmarkEnd w:id="395"/>
      <w:bookmarkEnd w:id="396"/>
      <w:bookmarkEnd w:id="397"/>
      <w:bookmarkEnd w:id="398"/>
      <w:bookmarkEnd w:id="399"/>
      <w:bookmarkEnd w:id="400"/>
      <w:bookmarkEnd w:id="401"/>
    </w:p>
    <w:p w14:paraId="307924D1" w14:textId="77777777" w:rsidR="0091189B" w:rsidRPr="003557A4" w:rsidRDefault="50417F60" w:rsidP="00557546">
      <w:pPr>
        <w:pStyle w:val="crheader3NB"/>
      </w:pPr>
      <w:bookmarkStart w:id="404" w:name="_Toc211424735"/>
      <w:r>
        <w:t>Analog Audio Outputs</w:t>
      </w:r>
      <w:bookmarkStart w:id="405" w:name="_Toc196531439"/>
      <w:bookmarkStart w:id="406" w:name="_Toc196833098"/>
      <w:bookmarkStart w:id="407" w:name="_Toc197223999"/>
      <w:bookmarkStart w:id="408" w:name="_Toc197509084"/>
      <w:bookmarkStart w:id="409" w:name="_Toc197937431"/>
      <w:bookmarkStart w:id="410" w:name="_Toc198722321"/>
      <w:bookmarkStart w:id="411" w:name="_Toc208213525"/>
      <w:bookmarkStart w:id="412" w:name="_Toc209688383"/>
      <w:bookmarkEnd w:id="404"/>
      <w:r w:rsidR="457F8B74">
        <w:t xml:space="preserve"> </w:t>
      </w:r>
    </w:p>
    <w:p w14:paraId="328634FA" w14:textId="4643E835" w:rsidR="00F72FA2" w:rsidRPr="003557A4" w:rsidRDefault="008F257E" w:rsidP="004F08A2">
      <w:pPr>
        <w:ind w:left="1440"/>
      </w:pPr>
      <w:r w:rsidRPr="003557A4">
        <w:t xml:space="preserve">A </w:t>
      </w:r>
      <w:r w:rsidR="00EA2A48">
        <w:t>PlayReady Product</w:t>
      </w:r>
      <w:r w:rsidR="00F72FA2" w:rsidRPr="003557A4">
        <w:t xml:space="preserve"> may Pass the audio portion of decrypted A/V </w:t>
      </w:r>
      <w:r w:rsidR="00F72FA2" w:rsidRPr="003557A4">
        <w:rPr>
          <w:iCs/>
        </w:rPr>
        <w:t>Content</w:t>
      </w:r>
      <w:r w:rsidR="00F72FA2" w:rsidRPr="003557A4">
        <w:t xml:space="preserve"> to </w:t>
      </w:r>
      <w:r w:rsidR="00F75903" w:rsidRPr="003557A4">
        <w:t xml:space="preserve">local </w:t>
      </w:r>
      <w:r w:rsidR="00F72FA2" w:rsidRPr="003557A4">
        <w:t>Analog Audio Outputs.</w:t>
      </w:r>
      <w:bookmarkEnd w:id="405"/>
      <w:bookmarkEnd w:id="406"/>
      <w:bookmarkEnd w:id="407"/>
      <w:bookmarkEnd w:id="408"/>
      <w:bookmarkEnd w:id="409"/>
      <w:bookmarkEnd w:id="410"/>
      <w:bookmarkEnd w:id="411"/>
      <w:bookmarkEnd w:id="412"/>
    </w:p>
    <w:p w14:paraId="61AB267F" w14:textId="77777777" w:rsidR="0091189B" w:rsidRPr="003557A4" w:rsidRDefault="50417F60" w:rsidP="00557546">
      <w:pPr>
        <w:pStyle w:val="crheader3NB"/>
      </w:pPr>
      <w:bookmarkStart w:id="413" w:name="_Toc211424736"/>
      <w:r>
        <w:t>USB Audio Outputs</w:t>
      </w:r>
      <w:bookmarkEnd w:id="413"/>
      <w:r w:rsidR="457F8B74">
        <w:t xml:space="preserve"> </w:t>
      </w:r>
    </w:p>
    <w:p w14:paraId="7DF0C181" w14:textId="6DC46E59" w:rsidR="00C14019" w:rsidRPr="003557A4" w:rsidRDefault="008F257E" w:rsidP="004F08A2">
      <w:pPr>
        <w:ind w:left="1440"/>
      </w:pPr>
      <w:r w:rsidRPr="003557A4">
        <w:t xml:space="preserve">A </w:t>
      </w:r>
      <w:r w:rsidR="00EA2A48">
        <w:t>PlayReady Product</w:t>
      </w:r>
      <w:r w:rsidR="00C14019" w:rsidRPr="003557A4">
        <w:t xml:space="preserve"> may Pass the audio portion of uncompressed decrypted A/V Content to </w:t>
      </w:r>
      <w:r w:rsidR="00F75903" w:rsidRPr="003557A4">
        <w:t xml:space="preserve">local </w:t>
      </w:r>
      <w:r w:rsidR="00C14019" w:rsidRPr="003557A4">
        <w:t>USB Audio Outputs.</w:t>
      </w:r>
    </w:p>
    <w:p w14:paraId="183C7D3C" w14:textId="77777777" w:rsidR="0091189B" w:rsidRPr="003557A4" w:rsidRDefault="50417F60" w:rsidP="00557546">
      <w:pPr>
        <w:pStyle w:val="crheader3NB"/>
      </w:pPr>
      <w:bookmarkStart w:id="414" w:name="_Toc211424737"/>
      <w:r>
        <w:t>Internal Video Outputs</w:t>
      </w:r>
      <w:bookmarkEnd w:id="414"/>
      <w:r w:rsidR="457F8B74">
        <w:t xml:space="preserve"> </w:t>
      </w:r>
    </w:p>
    <w:p w14:paraId="639D1494" w14:textId="23CA3E60" w:rsidR="00C14019" w:rsidRPr="003557A4" w:rsidRDefault="008F257E" w:rsidP="004F08A2">
      <w:pPr>
        <w:ind w:left="1440"/>
      </w:pPr>
      <w:r w:rsidRPr="003557A4">
        <w:t xml:space="preserve">A </w:t>
      </w:r>
      <w:r w:rsidR="00017051">
        <w:t>PlayReady Product</w:t>
      </w:r>
      <w:r w:rsidR="00C14019" w:rsidRPr="003557A4">
        <w:t xml:space="preserve"> may Pass the video portion of </w:t>
      </w:r>
      <w:r w:rsidR="00C14019" w:rsidRPr="003557A4">
        <w:rPr>
          <w:iCs/>
        </w:rPr>
        <w:t>uncompressed</w:t>
      </w:r>
      <w:r w:rsidR="00C14019" w:rsidRPr="003557A4">
        <w:t xml:space="preserve"> decrypted A/V </w:t>
      </w:r>
      <w:r w:rsidR="00C14019" w:rsidRPr="003557A4">
        <w:rPr>
          <w:iCs/>
        </w:rPr>
        <w:t>Content</w:t>
      </w:r>
      <w:r w:rsidR="00C14019" w:rsidRPr="003557A4">
        <w:t xml:space="preserve"> to Internal Video Outputs.</w:t>
      </w:r>
    </w:p>
    <w:p w14:paraId="1C2B4AEF" w14:textId="77777777" w:rsidR="00C14019" w:rsidRPr="003557A4" w:rsidRDefault="00F72FA2" w:rsidP="00BE0F70">
      <w:pPr>
        <w:pStyle w:val="crheader2bold"/>
      </w:pPr>
      <w:bookmarkStart w:id="415" w:name="Section37"/>
      <w:bookmarkStart w:id="416" w:name="_Toc211748651"/>
      <w:bookmarkStart w:id="417" w:name="_Toc211424738"/>
      <w:bookmarkStart w:id="418" w:name="_Toc259032448"/>
      <w:bookmarkStart w:id="419" w:name="_Toc319481251"/>
      <w:bookmarkStart w:id="420" w:name="_Toc398571590"/>
      <w:bookmarkStart w:id="421" w:name="_Toc78873442"/>
      <w:bookmarkStart w:id="422" w:name="_Toc198722324"/>
      <w:bookmarkStart w:id="423" w:name="_Toc208213528"/>
      <w:bookmarkEnd w:id="415"/>
      <w:r w:rsidRPr="003557A4">
        <w:t>Watermark Non-</w:t>
      </w:r>
      <w:bookmarkEnd w:id="416"/>
      <w:r w:rsidR="001C00D7" w:rsidRPr="003557A4">
        <w:t>I</w:t>
      </w:r>
      <w:r w:rsidRPr="003557A4">
        <w:t>nterference</w:t>
      </w:r>
      <w:bookmarkEnd w:id="417"/>
      <w:bookmarkEnd w:id="418"/>
      <w:bookmarkEnd w:id="419"/>
      <w:bookmarkEnd w:id="420"/>
      <w:bookmarkEnd w:id="421"/>
      <w:r w:rsidRPr="003557A4">
        <w:t xml:space="preserve"> </w:t>
      </w:r>
    </w:p>
    <w:p w14:paraId="43E66C25" w14:textId="51BBD125" w:rsidR="00F72FA2" w:rsidRPr="003557A4" w:rsidRDefault="00F72FA2" w:rsidP="00C14019">
      <w:pPr>
        <w:rPr>
          <w:b/>
        </w:rPr>
      </w:pPr>
      <w:r w:rsidRPr="003557A4">
        <w:t xml:space="preserve">Beginning on the date that these </w:t>
      </w:r>
      <w:r w:rsidR="00B5043D" w:rsidRPr="003557A4">
        <w:t>Compliance Rules</w:t>
      </w:r>
      <w:r w:rsidRPr="003557A4">
        <w:t xml:space="preserve"> first list a particular technology on Schedule A hereto (“Scheduled Watermark”)</w:t>
      </w:r>
      <w:r w:rsidR="000A1616" w:rsidRPr="003557A4">
        <w:t>,</w:t>
      </w:r>
      <w:r w:rsidRPr="003557A4">
        <w:t xml:space="preserve"> Company </w:t>
      </w:r>
      <w:r w:rsidR="00C13381" w:rsidRPr="003557A4">
        <w:t xml:space="preserve">must </w:t>
      </w:r>
      <w:r w:rsidRPr="003557A4">
        <w:t xml:space="preserve">not </w:t>
      </w:r>
      <w:r w:rsidR="00A7331D">
        <w:t xml:space="preserve">design </w:t>
      </w:r>
      <w:r w:rsidR="008F257E" w:rsidRPr="003557A4">
        <w:t xml:space="preserve">a </w:t>
      </w:r>
      <w:r w:rsidRPr="003557A4">
        <w:t xml:space="preserve">new </w:t>
      </w:r>
      <w:r w:rsidR="00017051">
        <w:t>PlayReady Product</w:t>
      </w:r>
      <w:r w:rsidRPr="003557A4">
        <w:t xml:space="preserve"> of which the primary purpose is to remove, interfere with, or obscure such Scheduled Watermark, and </w:t>
      </w:r>
      <w:r w:rsidR="00C13381" w:rsidRPr="003557A4">
        <w:t xml:space="preserve">must </w:t>
      </w:r>
      <w:r w:rsidRPr="003557A4">
        <w:t xml:space="preserve">not knowingly promote or knowingly advertise or knowingly cooperate in the promotion or advertising of </w:t>
      </w:r>
      <w:r w:rsidR="00017051">
        <w:t>PlayReady Product</w:t>
      </w:r>
      <w:r w:rsidRPr="003557A4">
        <w:t>s for the purpose of removing, interfering with, or obscuring such Scheduled Watermark.</w:t>
      </w:r>
      <w:bookmarkEnd w:id="422"/>
      <w:bookmarkEnd w:id="423"/>
    </w:p>
    <w:p w14:paraId="79CF9F8E" w14:textId="170220FD" w:rsidR="00B636F9" w:rsidRPr="003557A4" w:rsidRDefault="3A1675B6" w:rsidP="00557546">
      <w:pPr>
        <w:pStyle w:val="Heading3"/>
      </w:pPr>
      <w:bookmarkStart w:id="424" w:name="_Toc198722325"/>
      <w:bookmarkStart w:id="425" w:name="_Toc208213529"/>
      <w:bookmarkStart w:id="426" w:name="_Toc209688387"/>
      <w:r>
        <w:t xml:space="preserve">Beginning on the date eighteen (18) months after these </w:t>
      </w:r>
      <w:r w:rsidR="002FF3E0">
        <w:t>Compliance Rules</w:t>
      </w:r>
      <w:r>
        <w:t xml:space="preserve"> first list a particular technology as a Scheduled Watermark, Company must not produce </w:t>
      </w:r>
      <w:r w:rsidR="626EBC2D">
        <w:t xml:space="preserve">a </w:t>
      </w:r>
      <w:r w:rsidR="471432E2">
        <w:t>PlayReady Product</w:t>
      </w:r>
      <w:r>
        <w:t xml:space="preserve"> of which the primary purpose is to remove, interfere with or obscure such Scheduled Watermark, and </w:t>
      </w:r>
      <w:r w:rsidR="04F517FB">
        <w:t xml:space="preserve">must </w:t>
      </w:r>
      <w:r>
        <w:t xml:space="preserve">not knowingly distribute or knowingly cooperate in the distribution of </w:t>
      </w:r>
      <w:r w:rsidR="471432E2">
        <w:t>PlayReady Product</w:t>
      </w:r>
      <w:r>
        <w:t>s for the purpose of removing, interfering with, or obscuring such Scheduled Watermark.</w:t>
      </w:r>
      <w:bookmarkEnd w:id="424"/>
      <w:bookmarkEnd w:id="425"/>
      <w:bookmarkEnd w:id="426"/>
    </w:p>
    <w:p w14:paraId="2D28FBCE" w14:textId="4A050EB1" w:rsidR="00B636F9" w:rsidRPr="00E30351" w:rsidRDefault="3A1675B6" w:rsidP="00557546">
      <w:pPr>
        <w:pStyle w:val="Heading3"/>
      </w:pPr>
      <w:bookmarkStart w:id="427" w:name="_Toc198722326"/>
      <w:bookmarkStart w:id="428" w:name="_Toc208213530"/>
      <w:bookmarkStart w:id="429" w:name="_Toc209688388"/>
      <w:r>
        <w:t>Th</w:t>
      </w:r>
      <w:r w:rsidR="338E8271">
        <w:t>is</w:t>
      </w:r>
      <w:r>
        <w:t xml:space="preserve"> </w:t>
      </w:r>
      <w:r w:rsidR="2443F523">
        <w:t>Section</w:t>
      </w:r>
      <w:r>
        <w:t xml:space="preserve"> </w:t>
      </w:r>
      <w:r w:rsidR="7DFFB6F1">
        <w:t>3.</w:t>
      </w:r>
      <w:r w:rsidR="20672FC1">
        <w:t>8</w:t>
      </w:r>
      <w:r w:rsidR="5766F2EF">
        <w:t xml:space="preserve"> </w:t>
      </w:r>
      <w:r w:rsidR="42172183">
        <w:t>(</w:t>
      </w:r>
      <w:r>
        <w:t>Watermark Non-Interference</w:t>
      </w:r>
      <w:r w:rsidR="42172183">
        <w:t>)</w:t>
      </w:r>
      <w:r>
        <w:t xml:space="preserve"> </w:t>
      </w:r>
      <w:r w:rsidR="04F517FB">
        <w:t xml:space="preserve">does </w:t>
      </w:r>
      <w:r>
        <w:t xml:space="preserve">not prohibit </w:t>
      </w:r>
      <w:r w:rsidR="471432E2">
        <w:t>PlayReady Product</w:t>
      </w:r>
      <w:r w:rsidR="338E8271">
        <w:t>s</w:t>
      </w:r>
      <w:r>
        <w:t xml:space="preserve"> from incorporating legitimate features, </w:t>
      </w:r>
      <w:r w:rsidR="4A0DB4F5">
        <w:t>for example</w:t>
      </w:r>
      <w:r>
        <w:t>, zooming, scaling, cropping, picture-in-picture, compression, recompression, image overlays, overlap of windows in a graphical user interface, audio mixing and equalization, video mixing and keying, downsampling, upsampling, and line doubling, or conversion between widely</w:t>
      </w:r>
      <w:r w:rsidR="4A0DB4F5">
        <w:t xml:space="preserve"> </w:t>
      </w:r>
      <w:r>
        <w:t xml:space="preserve">used formats for the transport, processing and display of audiovisual signals or data, such as between analog and digital formats and between PAL and NTSC or RGB and YUV formats </w:t>
      </w:r>
      <w:r w:rsidR="4A0DB4F5">
        <w:t xml:space="preserve">that </w:t>
      </w:r>
      <w:r>
        <w:t xml:space="preserve">are not prohibited by law, and such features </w:t>
      </w:r>
      <w:r w:rsidR="04F517FB">
        <w:t xml:space="preserve">will </w:t>
      </w:r>
      <w:r>
        <w:t>not be deemed to remove, interfere with or obscure any Scheduled Watermark.</w:t>
      </w:r>
      <w:bookmarkEnd w:id="427"/>
      <w:bookmarkEnd w:id="428"/>
      <w:bookmarkEnd w:id="429"/>
    </w:p>
    <w:p w14:paraId="1850D2FF" w14:textId="32810A7F" w:rsidR="003D4BA0" w:rsidRDefault="003D4BA0" w:rsidP="00BE0F70">
      <w:pPr>
        <w:pStyle w:val="crheader2bold"/>
        <w:rPr>
          <w:lang w:val="en-US"/>
        </w:rPr>
      </w:pPr>
      <w:bookmarkStart w:id="430" w:name="_Toc319481252"/>
      <w:bookmarkStart w:id="431" w:name="_Toc398571591"/>
      <w:bookmarkStart w:id="432" w:name="_Toc78873443"/>
      <w:r>
        <w:t xml:space="preserve">Output Control for Unknown </w:t>
      </w:r>
      <w:r>
        <w:rPr>
          <w:lang w:val="en-US"/>
        </w:rPr>
        <w:t>Outputs</w:t>
      </w:r>
      <w:bookmarkEnd w:id="430"/>
      <w:bookmarkEnd w:id="431"/>
      <w:bookmarkEnd w:id="432"/>
    </w:p>
    <w:p w14:paraId="6FBB4D36" w14:textId="6E686713" w:rsidR="003D4BA0" w:rsidRPr="00E30351" w:rsidRDefault="003D4BA0" w:rsidP="00C07182">
      <w:r w:rsidRPr="00E30351">
        <w:t xml:space="preserve">A </w:t>
      </w:r>
      <w:r w:rsidR="00017051">
        <w:t>PlayReady Product</w:t>
      </w:r>
      <w:r w:rsidRPr="00E30351">
        <w:t xml:space="preserve"> </w:t>
      </w:r>
      <w:r w:rsidRPr="00E30351">
        <w:rPr>
          <w:iCs/>
          <w:lang w:eastAsia="ja-JP"/>
        </w:rPr>
        <w:t xml:space="preserve">may Pass </w:t>
      </w:r>
      <w:r w:rsidR="001A76BD">
        <w:rPr>
          <w:iCs/>
          <w:lang w:eastAsia="ja-JP"/>
        </w:rPr>
        <w:t xml:space="preserve">the video portion of uncompressed </w:t>
      </w:r>
      <w:r w:rsidRPr="00E30351">
        <w:rPr>
          <w:iCs/>
          <w:lang w:eastAsia="ja-JP"/>
        </w:rPr>
        <w:t xml:space="preserve">decrypted </w:t>
      </w:r>
      <w:r w:rsidR="001A76BD">
        <w:rPr>
          <w:iCs/>
          <w:lang w:eastAsia="ja-JP"/>
        </w:rPr>
        <w:t xml:space="preserve">A/V </w:t>
      </w:r>
      <w:r w:rsidRPr="00E30351">
        <w:rPr>
          <w:iCs/>
          <w:lang w:eastAsia="ja-JP"/>
        </w:rPr>
        <w:t>Content to an Unknown Output</w:t>
      </w:r>
      <w:r w:rsidRPr="00E30351">
        <w:t xml:space="preserve"> only if requirements in </w:t>
      </w:r>
      <w:r w:rsidR="00B7138F">
        <w:t xml:space="preserve">this </w:t>
      </w:r>
      <w:r w:rsidR="000B1C8C" w:rsidRPr="00B7138F">
        <w:t>Section</w:t>
      </w:r>
      <w:r w:rsidRPr="00E30351">
        <w:t xml:space="preserve"> </w:t>
      </w:r>
      <w:r w:rsidR="00B7138F">
        <w:rPr>
          <w:iCs/>
          <w:lang w:eastAsia="ja-JP"/>
        </w:rPr>
        <w:t>3.9</w:t>
      </w:r>
      <w:r w:rsidRPr="00E30351">
        <w:rPr>
          <w:iCs/>
          <w:lang w:eastAsia="ja-JP"/>
        </w:rPr>
        <w:t xml:space="preserve"> </w:t>
      </w:r>
      <w:r w:rsidRPr="00E30351">
        <w:t>are met.</w:t>
      </w:r>
      <w:r w:rsidR="001A76BD">
        <w:t xml:space="preserve"> </w:t>
      </w:r>
      <w:r w:rsidR="001A76BD" w:rsidRPr="001A76BD">
        <w:t xml:space="preserve">A </w:t>
      </w:r>
      <w:r w:rsidR="00017051">
        <w:t>PlayReady Product</w:t>
      </w:r>
      <w:r w:rsidR="001A76BD" w:rsidRPr="001A76BD">
        <w:t xml:space="preserve"> must not Pass the video portion of uncompressed decrypted A/V Content to an Unknown Output if the output type can be determined using a commercially reasonable technical mechanism.</w:t>
      </w:r>
      <w:r w:rsidR="001E14E7">
        <w:t xml:space="preserve">  </w:t>
      </w:r>
      <w:r w:rsidR="001E14E7" w:rsidRPr="001A76BD">
        <w:t xml:space="preserve">A </w:t>
      </w:r>
      <w:r w:rsidR="00017051">
        <w:t>PlayReady Product</w:t>
      </w:r>
      <w:r w:rsidR="001E14E7" w:rsidRPr="001A76BD">
        <w:t xml:space="preserve"> must not Pass the video portion of uncompressed decrypted A/V Content to an Unknown Output if</w:t>
      </w:r>
      <w:r w:rsidR="001E14E7">
        <w:t xml:space="preserve"> the </w:t>
      </w:r>
      <w:r w:rsidR="00FA631A">
        <w:t xml:space="preserve">associated minimum </w:t>
      </w:r>
      <w:r w:rsidR="000B6F1D">
        <w:t>License</w:t>
      </w:r>
      <w:r w:rsidR="001E14E7">
        <w:t xml:space="preserve"> Security Level is</w:t>
      </w:r>
      <w:r w:rsidR="00017051">
        <w:t xml:space="preserve"> 3000.</w:t>
      </w:r>
    </w:p>
    <w:p w14:paraId="7F8E02E1" w14:textId="77777777" w:rsidR="003D4BA0" w:rsidRPr="002A44A6" w:rsidRDefault="7561165B" w:rsidP="00557546">
      <w:pPr>
        <w:pStyle w:val="crheader3NB"/>
      </w:pPr>
      <w:r>
        <w:t xml:space="preserve">Passing to Unknown Output </w:t>
      </w:r>
    </w:p>
    <w:p w14:paraId="06117218" w14:textId="0EF5330B" w:rsidR="003D4BA0" w:rsidRDefault="003D4BA0" w:rsidP="000B6F1D">
      <w:pPr>
        <w:ind w:left="1620"/>
      </w:pPr>
      <w:r w:rsidRPr="002705DE">
        <w:t>If the output</w:t>
      </w:r>
      <w:r>
        <w:t xml:space="preserve"> type</w:t>
      </w:r>
      <w:r w:rsidRPr="002705DE">
        <w:t xml:space="preserve"> that the </w:t>
      </w:r>
      <w:r w:rsidR="00017051">
        <w:t>PlayReady Product</w:t>
      </w:r>
      <w:r w:rsidRPr="002705DE">
        <w:t xml:space="preserve"> is connected to cannot be determined</w:t>
      </w:r>
      <w:r w:rsidR="00652D8F">
        <w:t xml:space="preserve"> and </w:t>
      </w:r>
      <w:r w:rsidR="00652D8F" w:rsidRPr="002705DE">
        <w:t xml:space="preserve">the </w:t>
      </w:r>
      <w:r w:rsidR="00652D8F">
        <w:t xml:space="preserve">associated </w:t>
      </w:r>
      <w:r w:rsidR="00652D8F" w:rsidRPr="002705DE">
        <w:t>PlayReady License</w:t>
      </w:r>
      <w:r w:rsidR="00652D8F">
        <w:t xml:space="preserve"> contains a </w:t>
      </w:r>
      <w:r w:rsidR="00652D8F" w:rsidRPr="00D941F3">
        <w:rPr>
          <w:rStyle w:val="Emphasis"/>
        </w:rPr>
        <w:t>Play Enabler Type Object</w:t>
      </w:r>
      <w:r w:rsidR="00652D8F">
        <w:t xml:space="preserve"> with a </w:t>
      </w:r>
      <w:r w:rsidR="00652D8F" w:rsidRPr="00D941F3">
        <w:rPr>
          <w:rStyle w:val="Emphasis"/>
        </w:rPr>
        <w:t>Play Enabler Type</w:t>
      </w:r>
      <w:r w:rsidR="00652D8F">
        <w:t xml:space="preserve"> field value of </w:t>
      </w:r>
      <w:r w:rsidR="00652D8F" w:rsidRPr="004273BD">
        <w:rPr>
          <w:szCs w:val="24"/>
        </w:rPr>
        <w:t>{786627D8-C2A6-44BE-8F88-08AE255B01A7}</w:t>
      </w:r>
      <w:r w:rsidRPr="002705DE">
        <w:t xml:space="preserve">, the </w:t>
      </w:r>
      <w:r w:rsidR="00017051">
        <w:t>PlayReady Product</w:t>
      </w:r>
      <w:r w:rsidRPr="002705DE">
        <w:t xml:space="preserve"> may Pass the video portion of uncompressed decrypted A/V Content</w:t>
      </w:r>
      <w:r>
        <w:t xml:space="preserve"> to an Unknown Output only </w:t>
      </w:r>
      <w:r w:rsidRPr="002705DE">
        <w:t xml:space="preserve">if (i) the </w:t>
      </w:r>
      <w:r>
        <w:t xml:space="preserve">associated </w:t>
      </w:r>
      <w:r w:rsidRPr="002705DE">
        <w:t>PlayReady License</w:t>
      </w:r>
      <w:r>
        <w:t xml:space="preserve"> does not contain a </w:t>
      </w:r>
      <w:r w:rsidRPr="00D941F3">
        <w:rPr>
          <w:rStyle w:val="Emphasis"/>
        </w:rPr>
        <w:t>Play Enabler Type Object</w:t>
      </w:r>
      <w:r>
        <w:t xml:space="preserve"> with a </w:t>
      </w:r>
      <w:r w:rsidRPr="00D941F3">
        <w:rPr>
          <w:rStyle w:val="Emphasis"/>
        </w:rPr>
        <w:t>Play Enabler Type</w:t>
      </w:r>
      <w:r>
        <w:t xml:space="preserve"> field value of </w:t>
      </w:r>
      <w:r w:rsidRPr="004273BD">
        <w:rPr>
          <w:szCs w:val="24"/>
        </w:rPr>
        <w:t>{B621D91F-EDCC-4035-8D4B-DC71760D43E9}</w:t>
      </w:r>
      <w:r w:rsidRPr="002705DE">
        <w:t xml:space="preserve">, (ii) the </w:t>
      </w:r>
      <w:r w:rsidR="00017051">
        <w:t>PlayReady Product</w:t>
      </w:r>
      <w:r w:rsidRPr="002705DE">
        <w:t xml:space="preserve"> has attempted to dete</w:t>
      </w:r>
      <w:r>
        <w:t>rmine</w:t>
      </w:r>
      <w:r w:rsidRPr="002705DE">
        <w:t xml:space="preserve"> the output </w:t>
      </w:r>
      <w:r>
        <w:t xml:space="preserve">type </w:t>
      </w:r>
      <w:r w:rsidRPr="002705DE">
        <w:t>using all commercially reasonable technical mechanisms</w:t>
      </w:r>
      <w:r>
        <w:t xml:space="preserve"> and failed to determine the output type</w:t>
      </w:r>
      <w:r w:rsidR="001E14E7">
        <w:t xml:space="preserve"> </w:t>
      </w:r>
      <w:r w:rsidR="009718FA">
        <w:t xml:space="preserve">(iii) </w:t>
      </w:r>
      <w:r w:rsidR="009718FA" w:rsidRPr="002705DE">
        <w:t xml:space="preserve">the </w:t>
      </w:r>
      <w:r w:rsidR="009718FA">
        <w:t xml:space="preserve">associated </w:t>
      </w:r>
      <w:r w:rsidR="009718FA" w:rsidRPr="002705DE">
        <w:t>PlayReady License</w:t>
      </w:r>
      <w:r w:rsidR="009718FA">
        <w:t xml:space="preserve"> does not</w:t>
      </w:r>
      <w:r w:rsidR="00650563">
        <w:t xml:space="preserve"> contain an </w:t>
      </w:r>
      <w:r w:rsidR="00650563" w:rsidRPr="003557A4">
        <w:rPr>
          <w:rStyle w:val="Emphasis"/>
        </w:rPr>
        <w:t>Analog Video Output Configuration Protection Restriction Object</w:t>
      </w:r>
      <w:r w:rsidR="00650563">
        <w:t xml:space="preserve"> with a </w:t>
      </w:r>
      <w:r w:rsidR="00650563" w:rsidRPr="003557A4">
        <w:rPr>
          <w:rStyle w:val="Emphasis"/>
        </w:rPr>
        <w:t>Video Output Protection ID</w:t>
      </w:r>
      <w:r w:rsidR="00650563" w:rsidRPr="003557A4">
        <w:t xml:space="preserve"> field </w:t>
      </w:r>
      <w:r w:rsidR="00650563">
        <w:t xml:space="preserve">value of </w:t>
      </w:r>
      <w:r w:rsidR="00650563" w:rsidRPr="00902FA5">
        <w:t>{760AE755-682A-41E0-B1B3-DCDF836A7306}</w:t>
      </w:r>
      <w:r w:rsidR="001E14E7">
        <w:t>, and (iv) the associated PlayRe</w:t>
      </w:r>
      <w:r w:rsidR="00FA631A">
        <w:t>ady License contains a m</w:t>
      </w:r>
      <w:r w:rsidR="001E14E7">
        <w:t xml:space="preserve">inimum </w:t>
      </w:r>
      <w:r w:rsidR="00FA631A">
        <w:t xml:space="preserve">License </w:t>
      </w:r>
      <w:r w:rsidR="001E14E7">
        <w:t xml:space="preserve">Security Level of </w:t>
      </w:r>
      <w:r w:rsidR="00FA631A">
        <w:t>2</w:t>
      </w:r>
      <w:r w:rsidR="001E14E7">
        <w:t>000</w:t>
      </w:r>
      <w:r w:rsidR="00FA631A">
        <w:t xml:space="preserve"> or lower</w:t>
      </w:r>
      <w:r w:rsidR="00C97671">
        <w:t>.</w:t>
      </w:r>
    </w:p>
    <w:p w14:paraId="6652BC09" w14:textId="77777777" w:rsidR="003D4BA0" w:rsidRPr="002A44A6" w:rsidRDefault="7561165B" w:rsidP="00557546">
      <w:pPr>
        <w:pStyle w:val="crheader3NB"/>
      </w:pPr>
      <w:r>
        <w:t>Passing constrained resolution to Unknown Output</w:t>
      </w:r>
    </w:p>
    <w:p w14:paraId="0F04A3C0" w14:textId="0DB68BC8" w:rsidR="009167A8" w:rsidRDefault="003D4BA0" w:rsidP="000B6F1D">
      <w:pPr>
        <w:ind w:left="1620"/>
      </w:pPr>
      <w:r>
        <w:t xml:space="preserve">If the output type that the </w:t>
      </w:r>
      <w:r w:rsidR="00017051">
        <w:t>PlayReady Product</w:t>
      </w:r>
      <w:r>
        <w:t xml:space="preserve"> is connected to cannot be determined</w:t>
      </w:r>
      <w:r w:rsidR="00652D8F">
        <w:t xml:space="preserve"> and</w:t>
      </w:r>
      <w:r w:rsidR="005C2252">
        <w:t xml:space="preserve"> the associated PlayReady License contains a </w:t>
      </w:r>
      <w:r w:rsidR="005C2252" w:rsidRPr="00D941F3">
        <w:rPr>
          <w:rStyle w:val="Emphasis"/>
        </w:rPr>
        <w:t>Play Enabler Type Object</w:t>
      </w:r>
      <w:r w:rsidR="005C2252">
        <w:t xml:space="preserve"> with a </w:t>
      </w:r>
      <w:r w:rsidR="005C2252" w:rsidRPr="00D941F3">
        <w:rPr>
          <w:rStyle w:val="Emphasis"/>
        </w:rPr>
        <w:t>Play Enabler Type</w:t>
      </w:r>
      <w:r w:rsidR="005C2252">
        <w:t xml:space="preserve"> field value of {B621D91F-EDCC-4035-8D4B-DC71760D43E9}</w:t>
      </w:r>
      <w:r>
        <w:t xml:space="preserve">, the </w:t>
      </w:r>
      <w:r w:rsidR="00017051">
        <w:t>PlayReady Product</w:t>
      </w:r>
      <w:r>
        <w:t xml:space="preserve"> may Pass the video portion of uncompressed decrypted A/V Content to an Unknown Output only if (i) the Effective Resolution of the video portion of uncompressed decrypted PlayReady content is less than or equal to 520,000 pixels per frame, (ii) the </w:t>
      </w:r>
      <w:r w:rsidR="00017051">
        <w:t>PlayReady Product</w:t>
      </w:r>
      <w:r>
        <w:t xml:space="preserve"> has attempted to determine the output type using all commercially reasonable technical mechanisms and failed to determine the output type</w:t>
      </w:r>
      <w:r w:rsidR="009718FA">
        <w:t xml:space="preserve">, and (iii) </w:t>
      </w:r>
      <w:r w:rsidR="00650563" w:rsidRPr="002705DE">
        <w:t xml:space="preserve">the </w:t>
      </w:r>
      <w:r w:rsidR="00650563">
        <w:t xml:space="preserve">associated </w:t>
      </w:r>
      <w:r w:rsidR="00650563" w:rsidRPr="002705DE">
        <w:t>PlayReady License</w:t>
      </w:r>
      <w:r w:rsidR="00650563">
        <w:t xml:space="preserve"> does not contain an </w:t>
      </w:r>
      <w:r w:rsidR="00650563" w:rsidRPr="003557A4">
        <w:rPr>
          <w:rStyle w:val="Emphasis"/>
        </w:rPr>
        <w:t>Analog Video Output Configuration Protection Restriction Object</w:t>
      </w:r>
      <w:r w:rsidR="00650563">
        <w:t xml:space="preserve"> with a </w:t>
      </w:r>
      <w:r w:rsidR="00650563" w:rsidRPr="003557A4">
        <w:rPr>
          <w:rStyle w:val="Emphasis"/>
        </w:rPr>
        <w:t>Video Output Protection ID</w:t>
      </w:r>
      <w:r w:rsidR="00650563" w:rsidRPr="003557A4">
        <w:t xml:space="preserve"> field </w:t>
      </w:r>
      <w:r w:rsidR="00650563">
        <w:t xml:space="preserve">value of </w:t>
      </w:r>
      <w:r w:rsidR="00650563" w:rsidRPr="00902FA5">
        <w:t>{760AE755-682A-41E0-B1B3-DCDF836A7306}</w:t>
      </w:r>
      <w:r w:rsidR="001E14E7">
        <w:t>, and (iv) the associated PlayReady License contain</w:t>
      </w:r>
      <w:r w:rsidR="00FA631A">
        <w:t>s</w:t>
      </w:r>
      <w:r w:rsidR="001E14E7">
        <w:t xml:space="preserve"> a </w:t>
      </w:r>
      <w:r w:rsidR="00FA631A">
        <w:t>m</w:t>
      </w:r>
      <w:r w:rsidR="001E14E7">
        <w:t xml:space="preserve">inimum </w:t>
      </w:r>
      <w:r w:rsidR="00FA631A">
        <w:t xml:space="preserve">License </w:t>
      </w:r>
      <w:r w:rsidR="001E14E7">
        <w:t xml:space="preserve">Security Level of </w:t>
      </w:r>
      <w:r w:rsidR="00FA631A">
        <w:t>2</w:t>
      </w:r>
      <w:r w:rsidR="001E14E7">
        <w:t>000</w:t>
      </w:r>
      <w:r w:rsidR="00FA631A">
        <w:t xml:space="preserve"> or lower.</w:t>
      </w:r>
      <w:r w:rsidR="001E14E7">
        <w:t xml:space="preserve"> </w:t>
      </w:r>
    </w:p>
    <w:p w14:paraId="400AC79B" w14:textId="77777777" w:rsidR="00F72FA2" w:rsidRPr="003557A4" w:rsidRDefault="008B656D" w:rsidP="008B656D">
      <w:pPr>
        <w:pStyle w:val="crheader1"/>
      </w:pPr>
      <w:bookmarkStart w:id="433" w:name="_Toc355165674"/>
      <w:bookmarkStart w:id="434" w:name="_Toc355165675"/>
      <w:bookmarkEnd w:id="433"/>
      <w:bookmarkEnd w:id="434"/>
      <w:r w:rsidRPr="003557A4">
        <w:br w:type="page"/>
      </w:r>
      <w:bookmarkStart w:id="435" w:name="Section4"/>
      <w:bookmarkStart w:id="436" w:name="_Toc208213531"/>
      <w:bookmarkStart w:id="437" w:name="_Toc211424741"/>
      <w:bookmarkStart w:id="438" w:name="_Ref211770724"/>
      <w:bookmarkStart w:id="439" w:name="_Ref211770962"/>
      <w:bookmarkStart w:id="440" w:name="_Toc211748652"/>
      <w:bookmarkStart w:id="441" w:name="_Toc259032449"/>
      <w:bookmarkStart w:id="442" w:name="_Toc319481253"/>
      <w:bookmarkStart w:id="443" w:name="_Toc398571592"/>
      <w:bookmarkStart w:id="444" w:name="_Toc78873444"/>
      <w:bookmarkStart w:id="445" w:name="_Toc197224002"/>
      <w:bookmarkStart w:id="446" w:name="_Ref197670002"/>
      <w:bookmarkStart w:id="447" w:name="_Toc198722327"/>
      <w:bookmarkEnd w:id="435"/>
      <w:r w:rsidR="00DB474B" w:rsidRPr="003557A4">
        <w:t xml:space="preserve">Running </w:t>
      </w:r>
      <w:r w:rsidR="00F72FA2" w:rsidRPr="003557A4">
        <w:t>Software Content</w:t>
      </w:r>
      <w:bookmarkEnd w:id="436"/>
      <w:bookmarkEnd w:id="437"/>
      <w:bookmarkEnd w:id="438"/>
      <w:bookmarkEnd w:id="439"/>
      <w:bookmarkEnd w:id="440"/>
      <w:bookmarkEnd w:id="441"/>
      <w:bookmarkEnd w:id="442"/>
      <w:bookmarkEnd w:id="443"/>
      <w:bookmarkEnd w:id="444"/>
    </w:p>
    <w:p w14:paraId="78984A64" w14:textId="754DD7B2" w:rsidR="00DB474B" w:rsidRPr="003557A4" w:rsidRDefault="00DB474B" w:rsidP="00DB474B">
      <w:r w:rsidRPr="003557A4">
        <w:t xml:space="preserve">A </w:t>
      </w:r>
      <w:r w:rsidR="00EA2A48">
        <w:t>PlayReady Product</w:t>
      </w:r>
      <w:r w:rsidRPr="003557A4">
        <w:t xml:space="preserve"> must comply with this </w:t>
      </w:r>
      <w:r w:rsidR="000B1C8C" w:rsidRPr="00B7138F">
        <w:t>Section</w:t>
      </w:r>
      <w:r w:rsidRPr="003557A4">
        <w:t xml:space="preserve"> 4 (Running Software Content) when Running decrypted PlayReady Software Content.</w:t>
      </w:r>
    </w:p>
    <w:p w14:paraId="056ACA4E" w14:textId="77777777" w:rsidR="00DB474B" w:rsidRPr="003557A4" w:rsidRDefault="00DB474B" w:rsidP="00BE0F70">
      <w:pPr>
        <w:pStyle w:val="crheader2bold"/>
      </w:pPr>
      <w:bookmarkStart w:id="448" w:name="_Toc260064232"/>
      <w:bookmarkStart w:id="449" w:name="_Toc319481254"/>
      <w:bookmarkStart w:id="450" w:name="_Toc398571593"/>
      <w:bookmarkStart w:id="451" w:name="_Toc78873445"/>
      <w:r w:rsidRPr="003557A4">
        <w:t>Running PlayReady Software Content</w:t>
      </w:r>
      <w:bookmarkEnd w:id="448"/>
      <w:bookmarkEnd w:id="449"/>
      <w:bookmarkEnd w:id="450"/>
      <w:bookmarkEnd w:id="451"/>
    </w:p>
    <w:p w14:paraId="6CDFBC12" w14:textId="7F31C2B5" w:rsidR="0075089F" w:rsidRPr="003557A4" w:rsidRDefault="0075089F" w:rsidP="0075089F">
      <w:r w:rsidRPr="003557A4">
        <w:t xml:space="preserve">A </w:t>
      </w:r>
      <w:r w:rsidR="00EA2A48">
        <w:t>PlayReady Product</w:t>
      </w:r>
      <w:r w:rsidRPr="003557A4">
        <w:t xml:space="preserve"> may Run decrypted PlayReady Software Content only if the PlayReady License associated with the PlayReady Software Content contains an </w:t>
      </w:r>
      <w:r w:rsidRPr="000B6F1D">
        <w:rPr>
          <w:rStyle w:val="Emphasis"/>
        </w:rPr>
        <w:t>Execute Policy Container Object</w:t>
      </w:r>
      <w:r w:rsidRPr="003557A4">
        <w:rPr>
          <w:i/>
          <w:u w:val="single"/>
        </w:rPr>
        <w:t>.</w:t>
      </w:r>
      <w:r w:rsidRPr="003557A4">
        <w:t xml:space="preserve"> The </w:t>
      </w:r>
      <w:r w:rsidR="00EA2A48">
        <w:t>PlayReady Product</w:t>
      </w:r>
      <w:r w:rsidRPr="003557A4">
        <w:t xml:space="preserve"> may decrypt any portion of the PlayReady Software Content necessary to Run the</w:t>
      </w:r>
      <w:r w:rsidR="00DB474B" w:rsidRPr="003557A4">
        <w:t xml:space="preserve"> decrypted PlayReady</w:t>
      </w:r>
      <w:r w:rsidRPr="003557A4">
        <w:t xml:space="preserve"> Software Content.</w:t>
      </w:r>
    </w:p>
    <w:p w14:paraId="5E3EDF0C" w14:textId="77777777" w:rsidR="00613683" w:rsidRPr="003557A4" w:rsidRDefault="00613683" w:rsidP="00BE0F70">
      <w:pPr>
        <w:pStyle w:val="crheader2bold"/>
      </w:pPr>
      <w:bookmarkStart w:id="452" w:name="_Toc319481255"/>
      <w:bookmarkStart w:id="453" w:name="_Toc398571594"/>
      <w:bookmarkStart w:id="454" w:name="_Toc78873446"/>
      <w:r w:rsidRPr="003557A4">
        <w:t>Content Provider Restrictions</w:t>
      </w:r>
      <w:bookmarkEnd w:id="452"/>
      <w:bookmarkEnd w:id="453"/>
      <w:bookmarkEnd w:id="454"/>
    </w:p>
    <w:p w14:paraId="2CFFA767" w14:textId="43AA74C5" w:rsidR="00613683" w:rsidRPr="003557A4" w:rsidRDefault="00613683" w:rsidP="00613683">
      <w:bookmarkStart w:id="455" w:name="Section5"/>
      <w:bookmarkStart w:id="456" w:name="_Toc197224003"/>
      <w:bookmarkStart w:id="457" w:name="_Toc197229148"/>
      <w:bookmarkEnd w:id="445"/>
      <w:bookmarkEnd w:id="446"/>
      <w:bookmarkEnd w:id="447"/>
      <w:bookmarkEnd w:id="455"/>
      <w:r w:rsidRPr="003557A4">
        <w:t xml:space="preserve">If the </w:t>
      </w:r>
      <w:r w:rsidRPr="000B6F1D">
        <w:rPr>
          <w:rStyle w:val="Emphasis"/>
        </w:rPr>
        <w:t>Execute Restriction Object</w:t>
      </w:r>
      <w:r w:rsidRPr="003557A4">
        <w:t xml:space="preserve"> is specified in the PlayReady License, then the </w:t>
      </w:r>
      <w:r w:rsidR="00EA2A48">
        <w:t>PlayReady Product</w:t>
      </w:r>
      <w:r w:rsidRPr="003557A4">
        <w:t xml:space="preserve"> may Run decrypted PlayReady Software Content only if the </w:t>
      </w:r>
      <w:r w:rsidR="00EA2A48">
        <w:t>PlayReady Product</w:t>
      </w:r>
      <w:r w:rsidR="00B636F9" w:rsidRPr="003557A4">
        <w:t xml:space="preserve"> adheres to the policy identified by the Policy Type ID and specified in the </w:t>
      </w:r>
      <w:r w:rsidR="00B636F9" w:rsidRPr="000B6F1D">
        <w:rPr>
          <w:rStyle w:val="Emphasis"/>
        </w:rPr>
        <w:t>Execute Restriction Object</w:t>
      </w:r>
      <w:r w:rsidR="00B636F9" w:rsidRPr="003557A4">
        <w:t>.</w:t>
      </w:r>
    </w:p>
    <w:p w14:paraId="66C5DE4D" w14:textId="77777777" w:rsidR="00613683" w:rsidRPr="003557A4" w:rsidRDefault="00613683" w:rsidP="00BE0F70">
      <w:pPr>
        <w:pStyle w:val="crheader2bold"/>
      </w:pPr>
      <w:bookmarkStart w:id="458" w:name="_Toc260064234"/>
      <w:bookmarkStart w:id="459" w:name="_Toc319481256"/>
      <w:bookmarkStart w:id="460" w:name="_Toc398571595"/>
      <w:bookmarkStart w:id="461" w:name="_Toc78873447"/>
      <w:r w:rsidRPr="003557A4">
        <w:t>Stop State</w:t>
      </w:r>
      <w:bookmarkEnd w:id="458"/>
      <w:bookmarkEnd w:id="459"/>
      <w:bookmarkEnd w:id="460"/>
      <w:bookmarkEnd w:id="461"/>
    </w:p>
    <w:p w14:paraId="4FEE1F8A" w14:textId="49C04B2F" w:rsidR="00613683" w:rsidRDefault="007F5408" w:rsidP="00613683">
      <w:r w:rsidRPr="003557A4">
        <w:t xml:space="preserve">For PlayReady Software Content, </w:t>
      </w:r>
      <w:r w:rsidR="00613683" w:rsidRPr="003557A4">
        <w:t xml:space="preserve">Stop State occurs when an instance of </w:t>
      </w:r>
      <w:r w:rsidRPr="003557A4">
        <w:t xml:space="preserve">decrypted </w:t>
      </w:r>
      <w:r w:rsidR="00613683" w:rsidRPr="003557A4">
        <w:t xml:space="preserve">PlayReady Software Content is no longer being Run, and associated system resources are relinquished. After the </w:t>
      </w:r>
      <w:r w:rsidR="00EA2A48">
        <w:t>PlayReady Product</w:t>
      </w:r>
      <w:r w:rsidR="00613683" w:rsidRPr="003557A4">
        <w:t xml:space="preserve"> enters Stop State for any reason, it must re-initialize PlayReady before Running </w:t>
      </w:r>
      <w:r w:rsidR="009C5606">
        <w:t xml:space="preserve">any </w:t>
      </w:r>
      <w:r w:rsidR="00613683" w:rsidRPr="003557A4">
        <w:t xml:space="preserve">decrypted PlayReady Software Content. A </w:t>
      </w:r>
      <w:r w:rsidR="00EA2A48">
        <w:t>PlayReady Product</w:t>
      </w:r>
      <w:r w:rsidR="00613683" w:rsidRPr="003557A4">
        <w:t xml:space="preserve"> may temporarily suspend the Running </w:t>
      </w:r>
      <w:r w:rsidR="00DC1A6D" w:rsidRPr="003557A4">
        <w:t xml:space="preserve">of </w:t>
      </w:r>
      <w:r w:rsidR="00613683" w:rsidRPr="003557A4">
        <w:t>decrypted PlayReady Software Content due to task switching without entering Stop State.</w:t>
      </w:r>
    </w:p>
    <w:p w14:paraId="7D3CDCBA" w14:textId="77777777" w:rsidR="00A7331D" w:rsidRDefault="00A7331D" w:rsidP="00613683"/>
    <w:p w14:paraId="22ECC57B" w14:textId="77777777" w:rsidR="00613683" w:rsidRPr="003557A4" w:rsidRDefault="00613683" w:rsidP="00613683">
      <w:r w:rsidRPr="003557A4">
        <w:br w:type="page"/>
      </w:r>
    </w:p>
    <w:p w14:paraId="7060C78A" w14:textId="77777777" w:rsidR="00613683" w:rsidRPr="003557A4" w:rsidRDefault="00613683" w:rsidP="00613683">
      <w:pPr>
        <w:pStyle w:val="crheader1"/>
      </w:pPr>
      <w:bookmarkStart w:id="462" w:name="_Toc260064235"/>
      <w:bookmarkStart w:id="463" w:name="_Toc319481257"/>
      <w:bookmarkStart w:id="464" w:name="_Toc398571596"/>
      <w:bookmarkStart w:id="465" w:name="_Toc78873448"/>
      <w:r w:rsidRPr="003557A4">
        <w:t>Displaying Digital Literary Content</w:t>
      </w:r>
      <w:bookmarkEnd w:id="462"/>
      <w:bookmarkEnd w:id="463"/>
      <w:bookmarkEnd w:id="464"/>
      <w:bookmarkEnd w:id="465"/>
    </w:p>
    <w:p w14:paraId="4BD3DA64" w14:textId="57010115" w:rsidR="00613683" w:rsidRPr="003557A4" w:rsidRDefault="00613683" w:rsidP="00613683">
      <w:r w:rsidRPr="003557A4">
        <w:t xml:space="preserve">A </w:t>
      </w:r>
      <w:r w:rsidR="00017051">
        <w:t>PlayReady Product</w:t>
      </w:r>
      <w:r w:rsidRPr="003557A4">
        <w:t xml:space="preserve"> must comply with this </w:t>
      </w:r>
      <w:r w:rsidR="000B1C8C" w:rsidRPr="00B7138F">
        <w:t>Section</w:t>
      </w:r>
      <w:r w:rsidRPr="003557A4">
        <w:t xml:space="preserve"> 5 (Displaying Digital Literary Content) when Displaying decrypted PlayReady Digital Literary Content.</w:t>
      </w:r>
    </w:p>
    <w:p w14:paraId="196DFF7A" w14:textId="77777777" w:rsidR="00613683" w:rsidRPr="003557A4" w:rsidRDefault="00613683" w:rsidP="00BE0F70">
      <w:pPr>
        <w:pStyle w:val="crheader2bold"/>
      </w:pPr>
      <w:bookmarkStart w:id="466" w:name="_Toc260064236"/>
      <w:bookmarkStart w:id="467" w:name="_Toc319481258"/>
      <w:bookmarkStart w:id="468" w:name="_Toc398571597"/>
      <w:bookmarkStart w:id="469" w:name="_Toc78873449"/>
      <w:r w:rsidRPr="003557A4">
        <w:t>Displaying Digital Literary Content</w:t>
      </w:r>
      <w:bookmarkEnd w:id="466"/>
      <w:bookmarkEnd w:id="467"/>
      <w:bookmarkEnd w:id="468"/>
      <w:bookmarkEnd w:id="469"/>
    </w:p>
    <w:p w14:paraId="2BEEBA4C" w14:textId="2F3032A0" w:rsidR="00613683" w:rsidRPr="003557A4" w:rsidRDefault="00613683" w:rsidP="00613683">
      <w:r w:rsidRPr="003557A4">
        <w:t xml:space="preserve">A </w:t>
      </w:r>
      <w:r w:rsidR="00017051">
        <w:t>PlayReady Product</w:t>
      </w:r>
      <w:r w:rsidRPr="003557A4">
        <w:t xml:space="preserve"> may Display decrypted PlayReady Digital Literary Content only if the PlayReady License associated with the PlayReady Digital Literary Content contains a </w:t>
      </w:r>
      <w:r w:rsidRPr="000B6F1D">
        <w:rPr>
          <w:rStyle w:val="Emphasis"/>
        </w:rPr>
        <w:t>Read Policy Container Object</w:t>
      </w:r>
      <w:r w:rsidRPr="003557A4">
        <w:t>.</w:t>
      </w:r>
    </w:p>
    <w:p w14:paraId="006DBA53" w14:textId="77777777" w:rsidR="00613683" w:rsidRPr="003557A4" w:rsidRDefault="00613683" w:rsidP="00BE0F70">
      <w:pPr>
        <w:pStyle w:val="crheader2bold"/>
      </w:pPr>
      <w:bookmarkStart w:id="470" w:name="_Toc260064237"/>
      <w:bookmarkStart w:id="471" w:name="_Toc319481259"/>
      <w:bookmarkStart w:id="472" w:name="_Toc398571598"/>
      <w:bookmarkStart w:id="473" w:name="_Toc78873450"/>
      <w:r w:rsidRPr="003557A4">
        <w:t>Converting Text to Speech</w:t>
      </w:r>
      <w:bookmarkEnd w:id="470"/>
      <w:bookmarkEnd w:id="471"/>
      <w:bookmarkEnd w:id="472"/>
      <w:bookmarkEnd w:id="473"/>
    </w:p>
    <w:p w14:paraId="0C91A4EC" w14:textId="370C95CB" w:rsidR="00613683" w:rsidRPr="003557A4" w:rsidRDefault="00613683" w:rsidP="00613683">
      <w:r w:rsidRPr="003557A4">
        <w:t xml:space="preserve">A </w:t>
      </w:r>
      <w:r w:rsidR="00017051">
        <w:t>PlayReady Product</w:t>
      </w:r>
      <w:r w:rsidRPr="003557A4">
        <w:t xml:space="preserve"> may decrypt PlayReady Digital Literary Content for the purposes of directing the text portion of decrypted PlayReady Digital Literary Content to intermediate local Text-to-Speech components</w:t>
      </w:r>
      <w:r w:rsidR="007F5408" w:rsidRPr="003557A4">
        <w:t xml:space="preserve"> and</w:t>
      </w:r>
      <w:r w:rsidR="003607E0" w:rsidRPr="003557A4">
        <w:t xml:space="preserve"> directing</w:t>
      </w:r>
      <w:r w:rsidRPr="003557A4">
        <w:t xml:space="preserve"> the resulting audio to flow to local device Outputs or local Computer Product Outputs, </w:t>
      </w:r>
      <w:r w:rsidR="003607E0" w:rsidRPr="003557A4">
        <w:t xml:space="preserve">optionally through intermediate local components such as a decoder or device driver, </w:t>
      </w:r>
      <w:r w:rsidRPr="003557A4">
        <w:t xml:space="preserve">only if (i) the PlayReady License associated with the PlayReady Digital Literary Content contains a </w:t>
      </w:r>
      <w:r w:rsidRPr="000B6F1D">
        <w:rPr>
          <w:rStyle w:val="Emphasis"/>
        </w:rPr>
        <w:t>Read Policy Container Object</w:t>
      </w:r>
      <w:r w:rsidRPr="003557A4">
        <w:t xml:space="preserve">, and (ii) the </w:t>
      </w:r>
      <w:r w:rsidR="00017051">
        <w:t>PlayReady Product</w:t>
      </w:r>
      <w:r w:rsidRPr="003557A4">
        <w:t xml:space="preserve"> implements a technical mechanism </w:t>
      </w:r>
      <w:r w:rsidR="007F5408" w:rsidRPr="003557A4">
        <w:t xml:space="preserve">(which may, but need not, be part of the PlayReady implementation) </w:t>
      </w:r>
      <w:r w:rsidRPr="003557A4">
        <w:t>to verify Content Provider has authorized Text</w:t>
      </w:r>
      <w:r w:rsidR="00DC1A6D" w:rsidRPr="003557A4">
        <w:t>-</w:t>
      </w:r>
      <w:r w:rsidRPr="003557A4">
        <w:t>to</w:t>
      </w:r>
      <w:r w:rsidR="00DC1A6D" w:rsidRPr="003557A4">
        <w:t>-</w:t>
      </w:r>
      <w:r w:rsidRPr="003557A4">
        <w:t>Speech conversion.</w:t>
      </w:r>
    </w:p>
    <w:p w14:paraId="4A70B000" w14:textId="77777777" w:rsidR="00613683" w:rsidRPr="003557A4" w:rsidRDefault="00613683" w:rsidP="00BE0F70">
      <w:pPr>
        <w:pStyle w:val="crheader2bold"/>
      </w:pPr>
      <w:bookmarkStart w:id="474" w:name="_Toc260064238"/>
      <w:bookmarkStart w:id="475" w:name="_Toc319481260"/>
      <w:bookmarkStart w:id="476" w:name="_Toc398571599"/>
      <w:bookmarkStart w:id="477" w:name="_Toc78873451"/>
      <w:r w:rsidRPr="003557A4">
        <w:t>Stop State</w:t>
      </w:r>
      <w:bookmarkEnd w:id="474"/>
      <w:bookmarkEnd w:id="475"/>
      <w:bookmarkEnd w:id="476"/>
      <w:bookmarkEnd w:id="477"/>
    </w:p>
    <w:p w14:paraId="601CD32A" w14:textId="78DB5799" w:rsidR="00BD02E3" w:rsidRDefault="0095630B" w:rsidP="00613683">
      <w:r>
        <w:t xml:space="preserve">For PlayReady Digital Literary Content, Stop State occurs when an instance of decrypted PlayReady Digital Literary Content is no longer being Displayed. After the </w:t>
      </w:r>
      <w:r w:rsidR="00017051">
        <w:t>PlayReady Product</w:t>
      </w:r>
      <w:r>
        <w:t xml:space="preserve"> enters Stop State for any reason, it must re-initialize PlayReady before Displaying </w:t>
      </w:r>
      <w:r w:rsidR="009C5606">
        <w:t xml:space="preserve">any </w:t>
      </w:r>
      <w:r>
        <w:t>decrypted PlayReady Digital Literary Content.</w:t>
      </w:r>
    </w:p>
    <w:p w14:paraId="4CDDEEA3" w14:textId="77777777" w:rsidR="009C5606" w:rsidRPr="003557A4" w:rsidRDefault="009C5606" w:rsidP="00613683"/>
    <w:p w14:paraId="7918D122" w14:textId="77777777" w:rsidR="00613683" w:rsidRPr="003557A4" w:rsidRDefault="00613683" w:rsidP="003607E0">
      <w:pPr>
        <w:pStyle w:val="crheader1"/>
      </w:pPr>
      <w:r w:rsidRPr="003557A4">
        <w:br w:type="page"/>
      </w:r>
      <w:bookmarkStart w:id="478" w:name="_Toc260064239"/>
      <w:bookmarkStart w:id="479" w:name="_Toc319481261"/>
      <w:bookmarkStart w:id="480" w:name="_Toc398571600"/>
      <w:bookmarkStart w:id="481" w:name="_Toc78873452"/>
      <w:r w:rsidRPr="003557A4">
        <w:t>Creating PlayReady Licenses</w:t>
      </w:r>
      <w:bookmarkEnd w:id="478"/>
      <w:bookmarkEnd w:id="479"/>
      <w:bookmarkEnd w:id="480"/>
      <w:bookmarkEnd w:id="481"/>
      <w:r w:rsidRPr="003557A4">
        <w:t xml:space="preserve"> </w:t>
      </w:r>
    </w:p>
    <w:p w14:paraId="481BF119" w14:textId="4B946CE8" w:rsidR="00F72FA2" w:rsidRPr="003557A4" w:rsidRDefault="008F257E" w:rsidP="00613683">
      <w:r w:rsidRPr="003557A4">
        <w:t xml:space="preserve">A </w:t>
      </w:r>
      <w:r w:rsidR="00EA2A48">
        <w:t>PlayReady Product</w:t>
      </w:r>
      <w:r w:rsidR="00F72FA2" w:rsidRPr="003557A4">
        <w:t xml:space="preserve"> may create PlayReady Licenses </w:t>
      </w:r>
      <w:r w:rsidR="007328E0" w:rsidRPr="003557A4">
        <w:t>only if</w:t>
      </w:r>
      <w:r w:rsidR="00F72FA2" w:rsidRPr="003557A4">
        <w:t xml:space="preserve"> all requirements in this </w:t>
      </w:r>
      <w:r w:rsidR="000B1C8C" w:rsidRPr="00B7138F">
        <w:t>Section</w:t>
      </w:r>
      <w:r w:rsidR="00F72FA2" w:rsidRPr="003557A4">
        <w:t xml:space="preserve"> </w:t>
      </w:r>
      <w:r w:rsidR="00613683" w:rsidRPr="003557A4">
        <w:t xml:space="preserve">6 </w:t>
      </w:r>
      <w:r w:rsidR="00F72FA2" w:rsidRPr="003557A4">
        <w:t>(</w:t>
      </w:r>
      <w:r w:rsidR="000163EC" w:rsidRPr="003557A4">
        <w:t>Creating PlayReady Licenses</w:t>
      </w:r>
      <w:r w:rsidR="00F72FA2" w:rsidRPr="003557A4">
        <w:t>) are met</w:t>
      </w:r>
      <w:bookmarkEnd w:id="456"/>
      <w:r w:rsidR="00F72FA2" w:rsidRPr="003557A4">
        <w:t>.</w:t>
      </w:r>
      <w:bookmarkEnd w:id="457"/>
    </w:p>
    <w:p w14:paraId="72FD2DB6" w14:textId="77777777" w:rsidR="00C14019" w:rsidRPr="003557A4" w:rsidRDefault="00F72FA2" w:rsidP="00BE0F70">
      <w:pPr>
        <w:pStyle w:val="crheader2bold"/>
      </w:pPr>
      <w:bookmarkStart w:id="482" w:name="_Toc211424744"/>
      <w:bookmarkStart w:id="483" w:name="_Toc211748655"/>
      <w:bookmarkStart w:id="484" w:name="_Toc259032452"/>
      <w:bookmarkStart w:id="485" w:name="_Toc319481262"/>
      <w:bookmarkStart w:id="486" w:name="_Toc398571601"/>
      <w:bookmarkStart w:id="487" w:name="_Toc78873453"/>
      <w:bookmarkStart w:id="488" w:name="_Toc197224004"/>
      <w:bookmarkStart w:id="489" w:name="_Toc198722328"/>
      <w:bookmarkStart w:id="490" w:name="_Toc208213534"/>
      <w:bookmarkStart w:id="491" w:name="_Toc195297037"/>
      <w:bookmarkStart w:id="492" w:name="_Toc196833102"/>
      <w:r w:rsidRPr="003557A4">
        <w:t>Extensible Media Rights Specification</w:t>
      </w:r>
      <w:bookmarkEnd w:id="482"/>
      <w:bookmarkEnd w:id="483"/>
      <w:bookmarkEnd w:id="484"/>
      <w:bookmarkEnd w:id="485"/>
      <w:bookmarkEnd w:id="486"/>
      <w:bookmarkEnd w:id="487"/>
      <w:r w:rsidRPr="003557A4">
        <w:t xml:space="preserve"> </w:t>
      </w:r>
    </w:p>
    <w:p w14:paraId="75CF92F4" w14:textId="5050D1A7" w:rsidR="00F72FA2" w:rsidRPr="003557A4" w:rsidRDefault="008F257E" w:rsidP="00C14019">
      <w:r w:rsidRPr="003557A4">
        <w:t xml:space="preserve">A </w:t>
      </w:r>
      <w:r w:rsidR="00EA2A48">
        <w:t>PlayReady Product</w:t>
      </w:r>
      <w:r w:rsidR="00F72FA2" w:rsidRPr="003557A4">
        <w:t xml:space="preserve"> must create </w:t>
      </w:r>
      <w:r w:rsidR="00FA470C" w:rsidRPr="003557A4">
        <w:t xml:space="preserve">only </w:t>
      </w:r>
      <w:r w:rsidR="00F72FA2" w:rsidRPr="003557A4">
        <w:t>PlayReady Licenses that follow the syntax defined in the “PlayReady DRM Extensible Media Rights Specification</w:t>
      </w:r>
      <w:bookmarkEnd w:id="488"/>
      <w:r w:rsidR="00F72FA2" w:rsidRPr="003557A4">
        <w:t>”.</w:t>
      </w:r>
      <w:bookmarkEnd w:id="489"/>
      <w:bookmarkEnd w:id="490"/>
    </w:p>
    <w:p w14:paraId="374593F3" w14:textId="77777777" w:rsidR="00C14019" w:rsidRPr="003557A4" w:rsidRDefault="00F72FA2" w:rsidP="00BE0F70">
      <w:pPr>
        <w:pStyle w:val="crheader2bold"/>
      </w:pPr>
      <w:bookmarkStart w:id="493" w:name="_Toc211424745"/>
      <w:bookmarkStart w:id="494" w:name="_Toc211748656"/>
      <w:bookmarkStart w:id="495" w:name="_Toc259032453"/>
      <w:bookmarkStart w:id="496" w:name="_Toc319481263"/>
      <w:bookmarkStart w:id="497" w:name="_Toc398571602"/>
      <w:bookmarkStart w:id="498" w:name="_Toc78873454"/>
      <w:bookmarkStart w:id="499" w:name="_Toc197224005"/>
      <w:bookmarkStart w:id="500" w:name="_Toc198722329"/>
      <w:bookmarkStart w:id="501" w:name="_Toc208213535"/>
      <w:r w:rsidRPr="003557A4">
        <w:t>Embedded License Setting</w:t>
      </w:r>
      <w:bookmarkEnd w:id="493"/>
      <w:bookmarkEnd w:id="494"/>
      <w:bookmarkEnd w:id="495"/>
      <w:bookmarkEnd w:id="496"/>
      <w:bookmarkEnd w:id="497"/>
      <w:bookmarkEnd w:id="498"/>
      <w:r w:rsidRPr="003557A4">
        <w:t xml:space="preserve"> </w:t>
      </w:r>
    </w:p>
    <w:p w14:paraId="0349AE1E" w14:textId="3FC70165" w:rsidR="00F72FA2" w:rsidRPr="003557A4" w:rsidRDefault="00F72FA2" w:rsidP="00C14019">
      <w:r w:rsidRPr="003557A4">
        <w:t xml:space="preserve">The </w:t>
      </w:r>
      <w:r w:rsidRPr="000B6F1D">
        <w:rPr>
          <w:rStyle w:val="Emphasis"/>
        </w:rPr>
        <w:t>Embedded License Settings Object</w:t>
      </w:r>
      <w:r w:rsidRPr="003557A4">
        <w:t xml:space="preserve"> must be specified in the PlayReady License</w:t>
      </w:r>
      <w:r w:rsidR="00970F79" w:rsidRPr="003557A4">
        <w:t xml:space="preserve">. </w:t>
      </w:r>
      <w:r w:rsidRPr="003557A4">
        <w:t xml:space="preserve">The allowed values for the </w:t>
      </w:r>
      <w:r w:rsidRPr="000B6F1D">
        <w:rPr>
          <w:rStyle w:val="Emphasis"/>
        </w:rPr>
        <w:t>License Processing Indicator</w:t>
      </w:r>
      <w:r w:rsidRPr="003557A4">
        <w:t xml:space="preserve"> field must be set to values listed in </w:t>
      </w:r>
      <w:r w:rsidR="00321C5D" w:rsidRPr="00321C5D">
        <w:t>Table</w:t>
      </w:r>
      <w:r w:rsidR="004A3864" w:rsidRPr="003557A4">
        <w:t xml:space="preserve"> </w:t>
      </w:r>
      <w:r w:rsidR="000163EC" w:rsidRPr="003557A4">
        <w:t>6</w:t>
      </w:r>
      <w:r w:rsidR="004A3864" w:rsidRPr="003557A4">
        <w:t>.2</w:t>
      </w:r>
      <w:r w:rsidR="00115E39" w:rsidRPr="003557A4">
        <w:t xml:space="preserve"> </w:t>
      </w:r>
      <w:r w:rsidRPr="003557A4">
        <w:t>(Allowed License Processing Indicator Values) according to the License type.</w:t>
      </w:r>
      <w:bookmarkEnd w:id="491"/>
      <w:bookmarkEnd w:id="492"/>
      <w:bookmarkEnd w:id="499"/>
      <w:bookmarkEnd w:id="500"/>
      <w:bookmarkEnd w:id="501"/>
    </w:p>
    <w:p w14:paraId="3CA96A66" w14:textId="1D458090" w:rsidR="00F72FA2" w:rsidRPr="003557A4" w:rsidRDefault="00321C5D" w:rsidP="00C14019">
      <w:pPr>
        <w:pStyle w:val="Caption1"/>
      </w:pPr>
      <w:bookmarkStart w:id="502" w:name="_Ref197186045"/>
      <w:bookmarkStart w:id="503" w:name="Table52"/>
      <w:bookmarkStart w:id="504" w:name="_Ref197186023"/>
      <w:r w:rsidRPr="00321C5D">
        <w:t>Table</w:t>
      </w:r>
      <w:r w:rsidR="00F72FA2" w:rsidRPr="003557A4">
        <w:t xml:space="preserve"> </w:t>
      </w:r>
      <w:r w:rsidR="000163EC" w:rsidRPr="003557A4">
        <w:t>6</w:t>
      </w:r>
      <w:r w:rsidR="00F72FA2" w:rsidRPr="003557A4">
        <w:t>.2</w:t>
      </w:r>
      <w:bookmarkEnd w:id="502"/>
      <w:bookmarkEnd w:id="503"/>
      <w:r w:rsidR="00186ED7" w:rsidRPr="003557A4">
        <w:t>:</w:t>
      </w:r>
      <w:r w:rsidR="00F72FA2" w:rsidRPr="003557A4">
        <w:t xml:space="preserve"> Allowed License Processing Indicator Values</w:t>
      </w:r>
      <w:bookmarkEnd w:id="504"/>
    </w:p>
    <w:tbl>
      <w:tblPr>
        <w:tblW w:w="4424" w:type="pct"/>
        <w:jc w:val="center"/>
        <w:tblLook w:val="04A0" w:firstRow="1" w:lastRow="0" w:firstColumn="1" w:lastColumn="0" w:noHBand="0" w:noVBand="1"/>
      </w:tblPr>
      <w:tblGrid>
        <w:gridCol w:w="2550"/>
        <w:gridCol w:w="1938"/>
        <w:gridCol w:w="3794"/>
      </w:tblGrid>
      <w:tr w:rsidR="00F72FA2" w:rsidRPr="008B1B2D" w14:paraId="7D08D877" w14:textId="77777777" w:rsidTr="00675ED3">
        <w:trPr>
          <w:trHeight w:val="323"/>
          <w:jc w:val="center"/>
        </w:trPr>
        <w:tc>
          <w:tcPr>
            <w:tcW w:w="2610" w:type="dxa"/>
            <w:tcBorders>
              <w:top w:val="single" w:sz="4" w:space="0" w:color="auto"/>
              <w:bottom w:val="single" w:sz="6" w:space="0" w:color="auto"/>
            </w:tcBorders>
            <w:shd w:val="clear" w:color="auto" w:fill="auto"/>
            <w:hideMark/>
          </w:tcPr>
          <w:p w14:paraId="4A63990F" w14:textId="77777777" w:rsidR="00F72FA2" w:rsidRPr="008B1B2D" w:rsidRDefault="00F72FA2" w:rsidP="00C14019">
            <w:pPr>
              <w:rPr>
                <w:b/>
                <w:lang w:eastAsia="ja-JP"/>
              </w:rPr>
            </w:pPr>
            <w:r w:rsidRPr="008B1B2D">
              <w:rPr>
                <w:b/>
                <w:lang w:eastAsia="ja-JP"/>
              </w:rPr>
              <w:t>License Type</w:t>
            </w:r>
          </w:p>
        </w:tc>
        <w:tc>
          <w:tcPr>
            <w:tcW w:w="1974" w:type="dxa"/>
            <w:tcBorders>
              <w:top w:val="single" w:sz="4" w:space="0" w:color="auto"/>
              <w:bottom w:val="single" w:sz="6" w:space="0" w:color="auto"/>
            </w:tcBorders>
            <w:shd w:val="clear" w:color="auto" w:fill="auto"/>
            <w:hideMark/>
          </w:tcPr>
          <w:p w14:paraId="69F3A24C" w14:textId="77777777" w:rsidR="00F72FA2" w:rsidRPr="008B1B2D" w:rsidRDefault="00F72FA2" w:rsidP="00C14019">
            <w:pPr>
              <w:rPr>
                <w:b/>
                <w:lang w:eastAsia="ja-JP"/>
              </w:rPr>
            </w:pPr>
            <w:r w:rsidRPr="008B1B2D">
              <w:rPr>
                <w:b/>
                <w:lang w:eastAsia="ja-JP"/>
              </w:rPr>
              <w:t>Allowed Value</w:t>
            </w:r>
          </w:p>
        </w:tc>
        <w:tc>
          <w:tcPr>
            <w:tcW w:w="3888" w:type="dxa"/>
            <w:tcBorders>
              <w:top w:val="single" w:sz="4" w:space="0" w:color="auto"/>
              <w:bottom w:val="single" w:sz="6" w:space="0" w:color="auto"/>
            </w:tcBorders>
            <w:shd w:val="clear" w:color="auto" w:fill="auto"/>
          </w:tcPr>
          <w:p w14:paraId="42A6333F" w14:textId="77777777" w:rsidR="00F72FA2" w:rsidRPr="008B1B2D" w:rsidRDefault="00F72FA2" w:rsidP="00C14019">
            <w:pPr>
              <w:rPr>
                <w:b/>
                <w:lang w:eastAsia="ja-JP"/>
              </w:rPr>
            </w:pPr>
            <w:r w:rsidRPr="008B1B2D">
              <w:rPr>
                <w:b/>
                <w:lang w:eastAsia="ja-JP"/>
              </w:rPr>
              <w:t>Description</w:t>
            </w:r>
          </w:p>
        </w:tc>
      </w:tr>
      <w:tr w:rsidR="00F72FA2" w:rsidRPr="008B1B2D" w14:paraId="19B514C3" w14:textId="77777777" w:rsidTr="00675ED3">
        <w:trPr>
          <w:jc w:val="center"/>
        </w:trPr>
        <w:tc>
          <w:tcPr>
            <w:tcW w:w="2610" w:type="dxa"/>
            <w:tcBorders>
              <w:top w:val="single" w:sz="6" w:space="0" w:color="auto"/>
            </w:tcBorders>
            <w:shd w:val="clear" w:color="auto" w:fill="auto"/>
            <w:hideMark/>
          </w:tcPr>
          <w:p w14:paraId="5765529A" w14:textId="77777777" w:rsidR="00F72FA2" w:rsidRPr="008B1B2D" w:rsidRDefault="00F72FA2" w:rsidP="00C14019">
            <w:pPr>
              <w:rPr>
                <w:lang w:eastAsia="ja-JP"/>
              </w:rPr>
            </w:pPr>
            <w:r w:rsidRPr="008B1B2D">
              <w:t>Root License</w:t>
            </w:r>
          </w:p>
        </w:tc>
        <w:tc>
          <w:tcPr>
            <w:tcW w:w="1974" w:type="dxa"/>
            <w:tcBorders>
              <w:top w:val="single" w:sz="6" w:space="0" w:color="auto"/>
            </w:tcBorders>
            <w:shd w:val="clear" w:color="auto" w:fill="auto"/>
            <w:hideMark/>
          </w:tcPr>
          <w:p w14:paraId="651EC412" w14:textId="77777777" w:rsidR="00F72FA2" w:rsidRPr="008B1B2D" w:rsidRDefault="00F72FA2" w:rsidP="00186ED7">
            <w:pPr>
              <w:jc w:val="center"/>
              <w:rPr>
                <w:lang w:eastAsia="ja-JP"/>
              </w:rPr>
            </w:pPr>
            <w:r w:rsidRPr="008B1B2D">
              <w:t>1</w:t>
            </w:r>
          </w:p>
        </w:tc>
        <w:tc>
          <w:tcPr>
            <w:tcW w:w="3888" w:type="dxa"/>
            <w:tcBorders>
              <w:top w:val="single" w:sz="6" w:space="0" w:color="auto"/>
            </w:tcBorders>
            <w:shd w:val="clear" w:color="auto" w:fill="auto"/>
          </w:tcPr>
          <w:p w14:paraId="6854D67B" w14:textId="77777777" w:rsidR="00F72FA2" w:rsidRPr="008B1B2D" w:rsidRDefault="00F72FA2" w:rsidP="00970F79">
            <w:r w:rsidRPr="008B1B2D">
              <w:t>License will not be embedded</w:t>
            </w:r>
            <w:r w:rsidR="00970F79" w:rsidRPr="008B1B2D">
              <w:t>.</w:t>
            </w:r>
          </w:p>
        </w:tc>
      </w:tr>
      <w:tr w:rsidR="00F72FA2" w:rsidRPr="008B1B2D" w14:paraId="01DE645C" w14:textId="77777777" w:rsidTr="00675ED3">
        <w:trPr>
          <w:jc w:val="center"/>
        </w:trPr>
        <w:tc>
          <w:tcPr>
            <w:tcW w:w="2610" w:type="dxa"/>
            <w:shd w:val="clear" w:color="auto" w:fill="auto"/>
            <w:hideMark/>
          </w:tcPr>
          <w:p w14:paraId="52EA3BC7" w14:textId="77777777" w:rsidR="00F72FA2" w:rsidRPr="008B1B2D" w:rsidRDefault="00F72FA2" w:rsidP="00C14019">
            <w:pPr>
              <w:rPr>
                <w:lang w:eastAsia="ja-JP"/>
              </w:rPr>
            </w:pPr>
            <w:r w:rsidRPr="008B1B2D">
              <w:t>Device Bound License</w:t>
            </w:r>
          </w:p>
        </w:tc>
        <w:tc>
          <w:tcPr>
            <w:tcW w:w="1974" w:type="dxa"/>
            <w:shd w:val="clear" w:color="auto" w:fill="auto"/>
            <w:hideMark/>
          </w:tcPr>
          <w:p w14:paraId="7F04314F" w14:textId="77777777" w:rsidR="00F72FA2" w:rsidRPr="008B1B2D" w:rsidRDefault="00F72FA2" w:rsidP="00186ED7">
            <w:pPr>
              <w:jc w:val="center"/>
              <w:rPr>
                <w:lang w:eastAsia="ja-JP"/>
              </w:rPr>
            </w:pPr>
            <w:r w:rsidRPr="008B1B2D">
              <w:t>1</w:t>
            </w:r>
          </w:p>
        </w:tc>
        <w:tc>
          <w:tcPr>
            <w:tcW w:w="3888" w:type="dxa"/>
            <w:shd w:val="clear" w:color="auto" w:fill="auto"/>
          </w:tcPr>
          <w:p w14:paraId="5EE492BE" w14:textId="77777777" w:rsidR="00F72FA2" w:rsidRPr="008B1B2D" w:rsidRDefault="00F72FA2" w:rsidP="00C14019">
            <w:r w:rsidRPr="008B1B2D">
              <w:t>License will not be embedded.</w:t>
            </w:r>
          </w:p>
        </w:tc>
      </w:tr>
      <w:tr w:rsidR="00F72FA2" w:rsidRPr="008B1B2D" w14:paraId="7AA1A351" w14:textId="77777777" w:rsidTr="00675ED3">
        <w:trPr>
          <w:jc w:val="center"/>
        </w:trPr>
        <w:tc>
          <w:tcPr>
            <w:tcW w:w="2610" w:type="dxa"/>
            <w:shd w:val="clear" w:color="auto" w:fill="auto"/>
          </w:tcPr>
          <w:p w14:paraId="4BBCCF06" w14:textId="77777777" w:rsidR="00F72FA2" w:rsidRPr="008B1B2D" w:rsidRDefault="00F72FA2" w:rsidP="00C14019">
            <w:r w:rsidRPr="008B1B2D">
              <w:t>Leaf License</w:t>
            </w:r>
          </w:p>
        </w:tc>
        <w:tc>
          <w:tcPr>
            <w:tcW w:w="1974" w:type="dxa"/>
            <w:shd w:val="clear" w:color="auto" w:fill="auto"/>
            <w:hideMark/>
          </w:tcPr>
          <w:p w14:paraId="255EFC77" w14:textId="77777777" w:rsidR="00F72FA2" w:rsidRPr="008B1B2D" w:rsidRDefault="00F72FA2" w:rsidP="00186ED7">
            <w:pPr>
              <w:jc w:val="center"/>
            </w:pPr>
            <w:r w:rsidRPr="008B1B2D">
              <w:t>2</w:t>
            </w:r>
          </w:p>
        </w:tc>
        <w:tc>
          <w:tcPr>
            <w:tcW w:w="3888" w:type="dxa"/>
            <w:shd w:val="clear" w:color="auto" w:fill="auto"/>
            <w:hideMark/>
          </w:tcPr>
          <w:p w14:paraId="48081F32" w14:textId="77777777" w:rsidR="00F72FA2" w:rsidRPr="008B1B2D" w:rsidRDefault="00F72FA2" w:rsidP="00970F79">
            <w:r w:rsidRPr="008B1B2D">
              <w:t>License will be embedded</w:t>
            </w:r>
            <w:r w:rsidR="00970F79" w:rsidRPr="008B1B2D">
              <w:t>.</w:t>
            </w:r>
          </w:p>
        </w:tc>
      </w:tr>
      <w:tr w:rsidR="00F72FA2" w:rsidRPr="008B1B2D" w14:paraId="0A450D5E" w14:textId="77777777" w:rsidTr="00675ED3">
        <w:trPr>
          <w:jc w:val="center"/>
        </w:trPr>
        <w:tc>
          <w:tcPr>
            <w:tcW w:w="2610" w:type="dxa"/>
            <w:tcBorders>
              <w:bottom w:val="single" w:sz="4" w:space="0" w:color="auto"/>
            </w:tcBorders>
            <w:shd w:val="clear" w:color="auto" w:fill="auto"/>
          </w:tcPr>
          <w:p w14:paraId="260358AF" w14:textId="77777777" w:rsidR="00F72FA2" w:rsidRPr="008B1B2D" w:rsidRDefault="00F72FA2" w:rsidP="00C14019">
            <w:r w:rsidRPr="008B1B2D">
              <w:t>Domain Bound License</w:t>
            </w:r>
          </w:p>
        </w:tc>
        <w:tc>
          <w:tcPr>
            <w:tcW w:w="1974" w:type="dxa"/>
            <w:tcBorders>
              <w:bottom w:val="single" w:sz="4" w:space="0" w:color="auto"/>
            </w:tcBorders>
            <w:shd w:val="clear" w:color="auto" w:fill="auto"/>
            <w:hideMark/>
          </w:tcPr>
          <w:p w14:paraId="696DE798" w14:textId="77777777" w:rsidR="00F72FA2" w:rsidRPr="008B1B2D" w:rsidRDefault="00F72FA2" w:rsidP="00186ED7">
            <w:pPr>
              <w:jc w:val="center"/>
            </w:pPr>
            <w:r w:rsidRPr="008B1B2D">
              <w:t>2</w:t>
            </w:r>
          </w:p>
        </w:tc>
        <w:tc>
          <w:tcPr>
            <w:tcW w:w="3888" w:type="dxa"/>
            <w:tcBorders>
              <w:bottom w:val="single" w:sz="4" w:space="0" w:color="auto"/>
            </w:tcBorders>
            <w:shd w:val="clear" w:color="auto" w:fill="auto"/>
            <w:hideMark/>
          </w:tcPr>
          <w:p w14:paraId="385AB100" w14:textId="77777777" w:rsidR="00F72FA2" w:rsidRPr="008B1B2D" w:rsidRDefault="00F72FA2" w:rsidP="00C14019">
            <w:r w:rsidRPr="008B1B2D">
              <w:t>License will be embedded.</w:t>
            </w:r>
          </w:p>
        </w:tc>
      </w:tr>
    </w:tbl>
    <w:p w14:paraId="161E83C0" w14:textId="77777777" w:rsidR="00C14019" w:rsidRPr="003557A4" w:rsidRDefault="00F72FA2" w:rsidP="00BE0F70">
      <w:pPr>
        <w:pStyle w:val="crheader2bold"/>
      </w:pPr>
      <w:bookmarkStart w:id="505" w:name="_Toc260841236"/>
      <w:bookmarkStart w:id="506" w:name="_Toc211424747"/>
      <w:bookmarkStart w:id="507" w:name="_Toc211748658"/>
      <w:bookmarkStart w:id="508" w:name="_Toc259032455"/>
      <w:bookmarkStart w:id="509" w:name="_Toc319481264"/>
      <w:bookmarkStart w:id="510" w:name="_Toc398571603"/>
      <w:bookmarkStart w:id="511" w:name="_Toc78873455"/>
      <w:bookmarkStart w:id="512" w:name="_Toc197224007"/>
      <w:bookmarkStart w:id="513" w:name="_Toc198722331"/>
      <w:bookmarkStart w:id="514" w:name="_Toc208213538"/>
      <w:bookmarkEnd w:id="505"/>
      <w:r w:rsidRPr="003557A4">
        <w:t>Play Enabler Type</w:t>
      </w:r>
      <w:bookmarkEnd w:id="506"/>
      <w:bookmarkEnd w:id="507"/>
      <w:bookmarkEnd w:id="508"/>
      <w:bookmarkEnd w:id="509"/>
      <w:bookmarkEnd w:id="510"/>
      <w:bookmarkEnd w:id="511"/>
      <w:r w:rsidRPr="003557A4">
        <w:t xml:space="preserve"> </w:t>
      </w:r>
    </w:p>
    <w:p w14:paraId="2BB123DC" w14:textId="04BEBAAE" w:rsidR="00F72FA2" w:rsidRPr="003557A4" w:rsidRDefault="00F72FA2" w:rsidP="00C14019">
      <w:r w:rsidRPr="003557A4">
        <w:t xml:space="preserve">If the </w:t>
      </w:r>
      <w:r w:rsidRPr="003557A4">
        <w:rPr>
          <w:rStyle w:val="Emphasis"/>
        </w:rPr>
        <w:t>Play Enabler Type Object</w:t>
      </w:r>
      <w:r w:rsidRPr="003557A4">
        <w:t xml:space="preserve"> is specified in the PlayReady License then the allowed values for the </w:t>
      </w:r>
      <w:r w:rsidRPr="003557A4">
        <w:rPr>
          <w:rStyle w:val="Emphasis"/>
        </w:rPr>
        <w:t>Play Enabler Type</w:t>
      </w:r>
      <w:r w:rsidRPr="003557A4">
        <w:t xml:space="preserve"> field must be limited to values described in</w:t>
      </w:r>
      <w:r w:rsidR="003D4BA0">
        <w:t xml:space="preserve"> </w:t>
      </w:r>
      <w:r w:rsidR="000B1C8C" w:rsidRPr="00B7138F">
        <w:t>Section</w:t>
      </w:r>
      <w:r w:rsidR="003D4BA0">
        <w:t xml:space="preserve"> 3.</w:t>
      </w:r>
      <w:r w:rsidR="00B7138F">
        <w:t>9</w:t>
      </w:r>
      <w:r w:rsidR="003D4BA0">
        <w:t xml:space="preserve"> (Output Control for Unknown Outputs) or</w:t>
      </w:r>
      <w:r w:rsidRPr="003557A4">
        <w:t xml:space="preserve"> </w:t>
      </w:r>
      <w:r w:rsidR="000B1C8C" w:rsidRPr="00B7138F">
        <w:t>Section</w:t>
      </w:r>
      <w:r w:rsidRPr="003557A4">
        <w:t xml:space="preserve"> </w:t>
      </w:r>
      <w:r w:rsidR="00A05B7E">
        <w:t>10</w:t>
      </w:r>
      <w:r w:rsidR="004A3864" w:rsidRPr="003557A4">
        <w:t>.4</w:t>
      </w:r>
      <w:r w:rsidRPr="003557A4">
        <w:t xml:space="preserve"> (Content Provider Authorized Exports).</w:t>
      </w:r>
      <w:bookmarkEnd w:id="512"/>
      <w:bookmarkEnd w:id="513"/>
      <w:bookmarkEnd w:id="514"/>
    </w:p>
    <w:p w14:paraId="45B970DC" w14:textId="77777777" w:rsidR="00C14019" w:rsidRPr="003557A4" w:rsidRDefault="00F72FA2" w:rsidP="00BE0F70">
      <w:pPr>
        <w:pStyle w:val="crheader2bold"/>
      </w:pPr>
      <w:bookmarkStart w:id="515" w:name="_Toc211424748"/>
      <w:bookmarkStart w:id="516" w:name="_Toc211748659"/>
      <w:bookmarkStart w:id="517" w:name="_Toc259032456"/>
      <w:bookmarkStart w:id="518" w:name="_Toc319481265"/>
      <w:bookmarkStart w:id="519" w:name="_Toc398571604"/>
      <w:bookmarkStart w:id="520" w:name="_Toc78873456"/>
      <w:bookmarkStart w:id="521" w:name="_Toc197224008"/>
      <w:bookmarkStart w:id="522" w:name="_Toc198722332"/>
      <w:bookmarkStart w:id="523" w:name="_Toc208213539"/>
      <w:r w:rsidRPr="003557A4">
        <w:t>Explicit Digital Audio Output Protection</w:t>
      </w:r>
      <w:bookmarkEnd w:id="515"/>
      <w:bookmarkEnd w:id="516"/>
      <w:bookmarkEnd w:id="517"/>
      <w:bookmarkEnd w:id="518"/>
      <w:bookmarkEnd w:id="519"/>
      <w:bookmarkEnd w:id="520"/>
      <w:r w:rsidRPr="003557A4">
        <w:t xml:space="preserve"> </w:t>
      </w:r>
    </w:p>
    <w:p w14:paraId="762B7BC3" w14:textId="76C0DE88" w:rsidR="00F72FA2" w:rsidRPr="003557A4" w:rsidRDefault="00F72FA2" w:rsidP="00C14019">
      <w:r w:rsidRPr="003557A4">
        <w:t xml:space="preserve">If the </w:t>
      </w:r>
      <w:r w:rsidRPr="003557A4">
        <w:rPr>
          <w:rStyle w:val="Emphasis"/>
        </w:rPr>
        <w:t xml:space="preserve">Digital Audio Output Configuration Protection Restriction Object </w:t>
      </w:r>
      <w:r w:rsidRPr="003557A4">
        <w:t xml:space="preserve">is specified in the PlayReady License the field values must be limited to values listed in </w:t>
      </w:r>
      <w:r w:rsidR="00321C5D" w:rsidRPr="00321C5D">
        <w:t>Table</w:t>
      </w:r>
      <w:r w:rsidR="004A3864" w:rsidRPr="003557A4">
        <w:t xml:space="preserve"> </w:t>
      </w:r>
      <w:r w:rsidR="000163EC" w:rsidRPr="003557A4">
        <w:t>6.4</w:t>
      </w:r>
      <w:r w:rsidR="00115E39" w:rsidRPr="003557A4">
        <w:rPr>
          <w:rStyle w:val="crtableChar"/>
        </w:rPr>
        <w:t xml:space="preserve"> </w:t>
      </w:r>
      <w:r w:rsidRPr="003557A4">
        <w:rPr>
          <w:rStyle w:val="crtableChar"/>
        </w:rPr>
        <w:t>(</w:t>
      </w:r>
      <w:r w:rsidRPr="003557A4">
        <w:t>Allowed Explicit Digital Audio Output Protection Level Values).</w:t>
      </w:r>
      <w:bookmarkEnd w:id="521"/>
      <w:bookmarkEnd w:id="522"/>
      <w:bookmarkEnd w:id="523"/>
    </w:p>
    <w:p w14:paraId="7D37F1DB" w14:textId="34338548" w:rsidR="00F72FA2" w:rsidRPr="003557A4" w:rsidRDefault="00321C5D" w:rsidP="00554193">
      <w:pPr>
        <w:pStyle w:val="Caption1"/>
      </w:pPr>
      <w:bookmarkStart w:id="524" w:name="_Ref197186079"/>
      <w:bookmarkStart w:id="525" w:name="Table55"/>
      <w:r w:rsidRPr="00321C5D">
        <w:t>Table</w:t>
      </w:r>
      <w:r w:rsidR="00F72FA2" w:rsidRPr="003557A4">
        <w:t xml:space="preserve"> </w:t>
      </w:r>
      <w:bookmarkEnd w:id="524"/>
      <w:bookmarkEnd w:id="525"/>
      <w:r w:rsidR="000163EC" w:rsidRPr="003557A4">
        <w:t>6.4</w:t>
      </w:r>
      <w:r w:rsidR="00186ED7" w:rsidRPr="003557A4">
        <w:t>:</w:t>
      </w:r>
      <w:r w:rsidR="00F72FA2" w:rsidRPr="003557A4">
        <w:t xml:space="preserve"> Allowed Explicit Digital Audio Output Protection Level Values</w:t>
      </w:r>
    </w:p>
    <w:tbl>
      <w:tblPr>
        <w:tblW w:w="4944" w:type="pct"/>
        <w:jc w:val="center"/>
        <w:tblLayout w:type="fixed"/>
        <w:tblLook w:val="04A0" w:firstRow="1" w:lastRow="0" w:firstColumn="1" w:lastColumn="0" w:noHBand="0" w:noVBand="1"/>
      </w:tblPr>
      <w:tblGrid>
        <w:gridCol w:w="3396"/>
        <w:gridCol w:w="3079"/>
        <w:gridCol w:w="2780"/>
      </w:tblGrid>
      <w:tr w:rsidR="00F72FA2" w:rsidRPr="008B1B2D" w14:paraId="41626C50" w14:textId="77777777" w:rsidTr="00675ED3">
        <w:trPr>
          <w:trHeight w:val="255"/>
          <w:jc w:val="center"/>
        </w:trPr>
        <w:tc>
          <w:tcPr>
            <w:tcW w:w="3475" w:type="dxa"/>
            <w:tcBorders>
              <w:top w:val="single" w:sz="4" w:space="0" w:color="auto"/>
              <w:bottom w:val="single" w:sz="6" w:space="0" w:color="auto"/>
            </w:tcBorders>
            <w:shd w:val="clear" w:color="auto" w:fill="auto"/>
            <w:hideMark/>
          </w:tcPr>
          <w:p w14:paraId="66464EE0" w14:textId="77777777" w:rsidR="00F72FA2" w:rsidRPr="008B1B2D" w:rsidRDefault="00F72FA2" w:rsidP="00554193">
            <w:pPr>
              <w:rPr>
                <w:b/>
              </w:rPr>
            </w:pPr>
            <w:r w:rsidRPr="000B6F1D">
              <w:rPr>
                <w:rStyle w:val="Emphasis"/>
              </w:rPr>
              <w:t>Audio Output Protection ID</w:t>
            </w:r>
            <w:r w:rsidRPr="008B1B2D">
              <w:rPr>
                <w:b/>
              </w:rPr>
              <w:t xml:space="preserve"> Field</w:t>
            </w:r>
          </w:p>
        </w:tc>
        <w:tc>
          <w:tcPr>
            <w:tcW w:w="3150" w:type="dxa"/>
            <w:tcBorders>
              <w:top w:val="single" w:sz="4" w:space="0" w:color="auto"/>
              <w:bottom w:val="single" w:sz="6" w:space="0" w:color="auto"/>
            </w:tcBorders>
            <w:shd w:val="clear" w:color="auto" w:fill="auto"/>
            <w:hideMark/>
          </w:tcPr>
          <w:p w14:paraId="324CCC01" w14:textId="77777777" w:rsidR="00F72FA2" w:rsidRPr="008B1B2D" w:rsidRDefault="00F72FA2" w:rsidP="00554193">
            <w:pPr>
              <w:rPr>
                <w:b/>
              </w:rPr>
            </w:pPr>
            <w:r w:rsidRPr="000B6F1D">
              <w:rPr>
                <w:rStyle w:val="Emphasis"/>
              </w:rPr>
              <w:t>Binary Configuration Data</w:t>
            </w:r>
            <w:r w:rsidRPr="008B1B2D">
              <w:rPr>
                <w:b/>
              </w:rPr>
              <w:t xml:space="preserve"> Field</w:t>
            </w:r>
          </w:p>
        </w:tc>
        <w:tc>
          <w:tcPr>
            <w:tcW w:w="2844" w:type="dxa"/>
            <w:tcBorders>
              <w:top w:val="single" w:sz="4" w:space="0" w:color="auto"/>
              <w:bottom w:val="single" w:sz="6" w:space="0" w:color="auto"/>
            </w:tcBorders>
            <w:shd w:val="clear" w:color="auto" w:fill="auto"/>
            <w:hideMark/>
          </w:tcPr>
          <w:p w14:paraId="473B1A07" w14:textId="77777777" w:rsidR="00F72FA2" w:rsidRPr="008B1B2D" w:rsidRDefault="00F72FA2" w:rsidP="00554193">
            <w:pPr>
              <w:rPr>
                <w:b/>
              </w:rPr>
            </w:pPr>
            <w:r w:rsidRPr="008B1B2D">
              <w:rPr>
                <w:b/>
              </w:rPr>
              <w:t>Output Protection Description</w:t>
            </w:r>
          </w:p>
        </w:tc>
      </w:tr>
      <w:tr w:rsidR="00F72FA2" w:rsidRPr="008B1B2D" w14:paraId="63908CBA" w14:textId="77777777" w:rsidTr="00675ED3">
        <w:trPr>
          <w:trHeight w:val="255"/>
          <w:jc w:val="center"/>
        </w:trPr>
        <w:tc>
          <w:tcPr>
            <w:tcW w:w="3475" w:type="dxa"/>
            <w:tcBorders>
              <w:top w:val="single" w:sz="6" w:space="0" w:color="auto"/>
              <w:bottom w:val="single" w:sz="4" w:space="0" w:color="auto"/>
            </w:tcBorders>
            <w:shd w:val="clear" w:color="auto" w:fill="auto"/>
            <w:hideMark/>
          </w:tcPr>
          <w:p w14:paraId="77E216DF" w14:textId="77777777" w:rsidR="00F72FA2" w:rsidRPr="008B1B2D" w:rsidRDefault="00F72FA2" w:rsidP="00554193">
            <w:r w:rsidRPr="008B1B2D">
              <w:t>{6D5CFA59-C250-4426-930E-FAC72C8FCFA6}</w:t>
            </w:r>
          </w:p>
        </w:tc>
        <w:tc>
          <w:tcPr>
            <w:tcW w:w="3150" w:type="dxa"/>
            <w:tcBorders>
              <w:top w:val="single" w:sz="6" w:space="0" w:color="auto"/>
              <w:bottom w:val="single" w:sz="4" w:space="0" w:color="auto"/>
            </w:tcBorders>
            <w:shd w:val="clear" w:color="auto" w:fill="auto"/>
            <w:hideMark/>
          </w:tcPr>
          <w:p w14:paraId="379452BD" w14:textId="77777777" w:rsidR="00F72FA2" w:rsidRPr="008B1B2D" w:rsidRDefault="00F72FA2" w:rsidP="00186ED7">
            <w:pPr>
              <w:jc w:val="center"/>
            </w:pPr>
            <w:r w:rsidRPr="008B1B2D">
              <w:rPr>
                <w:lang w:val="de-DE"/>
              </w:rPr>
              <w:t>00, 01, 10, 11</w:t>
            </w:r>
          </w:p>
        </w:tc>
        <w:tc>
          <w:tcPr>
            <w:tcW w:w="2844" w:type="dxa"/>
            <w:tcBorders>
              <w:top w:val="single" w:sz="6" w:space="0" w:color="auto"/>
              <w:bottom w:val="single" w:sz="4" w:space="0" w:color="auto"/>
            </w:tcBorders>
            <w:shd w:val="clear" w:color="auto" w:fill="auto"/>
            <w:hideMark/>
          </w:tcPr>
          <w:p w14:paraId="5036DB86" w14:textId="51DBA875" w:rsidR="00F72FA2" w:rsidRPr="008B1B2D" w:rsidRDefault="00F72FA2" w:rsidP="007D7126">
            <w:pPr>
              <w:rPr>
                <w:szCs w:val="20"/>
              </w:rPr>
            </w:pPr>
            <w:r w:rsidRPr="008B1B2D">
              <w:rPr>
                <w:szCs w:val="20"/>
              </w:rPr>
              <w:t>SCMS. See</w:t>
            </w:r>
            <w:r w:rsidR="0098771B" w:rsidRPr="008B1B2D">
              <w:rPr>
                <w:szCs w:val="20"/>
              </w:rPr>
              <w:t xml:space="preserve"> </w:t>
            </w:r>
            <w:r w:rsidR="00321C5D" w:rsidRPr="00321C5D">
              <w:t>Table</w:t>
            </w:r>
            <w:r w:rsidR="004A3864" w:rsidRPr="008B1B2D">
              <w:t xml:space="preserve"> 3.</w:t>
            </w:r>
            <w:r w:rsidR="00321C5D">
              <w:t>6</w:t>
            </w:r>
            <w:r w:rsidR="004A3864" w:rsidRPr="008B1B2D">
              <w:t>.</w:t>
            </w:r>
            <w:r w:rsidR="00610EC5" w:rsidRPr="008B1B2D">
              <w:t>2</w:t>
            </w:r>
            <w:r w:rsidR="004A3864" w:rsidRPr="008B1B2D">
              <w:t>.</w:t>
            </w:r>
            <w:r w:rsidR="00610EC5" w:rsidRPr="008B1B2D">
              <w:t>8</w:t>
            </w:r>
            <w:r w:rsidRPr="008B1B2D">
              <w:rPr>
                <w:szCs w:val="20"/>
              </w:rPr>
              <w:t xml:space="preserve"> (SCMS Control Bits)</w:t>
            </w:r>
          </w:p>
        </w:tc>
      </w:tr>
    </w:tbl>
    <w:p w14:paraId="3B73AEBC" w14:textId="77777777" w:rsidR="00554193" w:rsidRPr="003557A4" w:rsidRDefault="00F72FA2" w:rsidP="00BE0F70">
      <w:pPr>
        <w:pStyle w:val="crheader2bold"/>
      </w:pPr>
      <w:bookmarkStart w:id="526" w:name="_Toc211424749"/>
      <w:bookmarkStart w:id="527" w:name="_Toc211748660"/>
      <w:bookmarkStart w:id="528" w:name="_Toc259032457"/>
      <w:bookmarkStart w:id="529" w:name="_Toc319481266"/>
      <w:bookmarkStart w:id="530" w:name="_Toc398571605"/>
      <w:bookmarkStart w:id="531" w:name="_Toc78873457"/>
      <w:bookmarkStart w:id="532" w:name="_Toc197224009"/>
      <w:bookmarkStart w:id="533" w:name="_Toc198722333"/>
      <w:bookmarkStart w:id="534" w:name="_Toc208213540"/>
      <w:r w:rsidRPr="003557A4">
        <w:t>Explicit Analog Video Output Protection</w:t>
      </w:r>
      <w:bookmarkEnd w:id="526"/>
      <w:bookmarkEnd w:id="527"/>
      <w:bookmarkEnd w:id="528"/>
      <w:bookmarkEnd w:id="529"/>
      <w:bookmarkEnd w:id="530"/>
      <w:bookmarkEnd w:id="531"/>
      <w:r w:rsidRPr="003557A4">
        <w:t xml:space="preserve"> </w:t>
      </w:r>
    </w:p>
    <w:p w14:paraId="6003431A" w14:textId="2E84DDC2" w:rsidR="00B636F9" w:rsidRPr="003557A4" w:rsidRDefault="00F72FA2" w:rsidP="00557546">
      <w:pPr>
        <w:pStyle w:val="Heading3"/>
      </w:pPr>
      <w:r w:rsidRPr="003557A4">
        <w:t xml:space="preserve">If the </w:t>
      </w:r>
      <w:r w:rsidRPr="003557A4">
        <w:rPr>
          <w:rStyle w:val="Emphasis"/>
          <w:iCs w:val="0"/>
        </w:rPr>
        <w:t>Analog Video Output Configuration Protection Restriction Object</w:t>
      </w:r>
      <w:r w:rsidRPr="003557A4">
        <w:t xml:space="preserve"> is specified in the PlayReady License the field values must be limited to values listed in </w:t>
      </w:r>
      <w:r w:rsidR="00321C5D" w:rsidRPr="00321C5D">
        <w:t>Table</w:t>
      </w:r>
      <w:r w:rsidR="004A3864" w:rsidRPr="003557A4">
        <w:t xml:space="preserve"> </w:t>
      </w:r>
      <w:r w:rsidR="000163EC" w:rsidRPr="003557A4">
        <w:t>6.5</w:t>
      </w:r>
      <w:r w:rsidR="004A3864" w:rsidRPr="003557A4">
        <w:t>.1</w:t>
      </w:r>
      <w:r w:rsidR="00FB107A" w:rsidRPr="003557A4">
        <w:t>(</w:t>
      </w:r>
      <w:r w:rsidRPr="003557A4">
        <w:t>Allowed Explicit Analog Video Output Protection Level Values</w:t>
      </w:r>
      <w:r w:rsidR="00FB107A" w:rsidRPr="003557A4">
        <w:t>)</w:t>
      </w:r>
      <w:r w:rsidRPr="003557A4">
        <w:t>.</w:t>
      </w:r>
      <w:bookmarkStart w:id="535" w:name="_Ref197186099"/>
      <w:bookmarkEnd w:id="532"/>
      <w:bookmarkEnd w:id="533"/>
      <w:bookmarkEnd w:id="534"/>
    </w:p>
    <w:p w14:paraId="7832305B" w14:textId="79F70E64" w:rsidR="00F72FA2" w:rsidRPr="003557A4" w:rsidRDefault="00321C5D" w:rsidP="00554193">
      <w:pPr>
        <w:pStyle w:val="Caption1"/>
      </w:pPr>
      <w:bookmarkStart w:id="536" w:name="Table56"/>
      <w:bookmarkStart w:id="537" w:name="Table561"/>
      <w:r w:rsidRPr="00321C5D">
        <w:t>Table</w:t>
      </w:r>
      <w:r w:rsidR="00F72FA2" w:rsidRPr="003557A4">
        <w:t xml:space="preserve"> </w:t>
      </w:r>
      <w:bookmarkEnd w:id="536"/>
      <w:r w:rsidR="000163EC" w:rsidRPr="003557A4">
        <w:t>6.</w:t>
      </w:r>
      <w:r w:rsidR="00FB107A" w:rsidRPr="003557A4">
        <w:t>5</w:t>
      </w:r>
      <w:r w:rsidR="00FB387A" w:rsidRPr="003557A4">
        <w:t>.1</w:t>
      </w:r>
      <w:bookmarkEnd w:id="537"/>
      <w:r w:rsidR="00F72FA2" w:rsidRPr="003557A4">
        <w:t>:</w:t>
      </w:r>
      <w:bookmarkEnd w:id="535"/>
      <w:r w:rsidR="00F72FA2" w:rsidRPr="003557A4">
        <w:t xml:space="preserve"> Allowed Explicit Analog Video Output Protection Level Values</w:t>
      </w:r>
    </w:p>
    <w:tbl>
      <w:tblPr>
        <w:tblW w:w="5000" w:type="pct"/>
        <w:jc w:val="center"/>
        <w:tblLayout w:type="fixed"/>
        <w:tblLook w:val="04A0" w:firstRow="1" w:lastRow="0" w:firstColumn="1" w:lastColumn="0" w:noHBand="0" w:noVBand="1"/>
      </w:tblPr>
      <w:tblGrid>
        <w:gridCol w:w="3150"/>
        <w:gridCol w:w="90"/>
        <w:gridCol w:w="2936"/>
        <w:gridCol w:w="214"/>
        <w:gridCol w:w="2970"/>
      </w:tblGrid>
      <w:tr w:rsidR="00F72FA2" w:rsidRPr="008B1B2D" w14:paraId="0D01777E" w14:textId="77777777" w:rsidTr="000F2CF3">
        <w:trPr>
          <w:cantSplit/>
          <w:trHeight w:val="255"/>
          <w:jc w:val="center"/>
        </w:trPr>
        <w:tc>
          <w:tcPr>
            <w:tcW w:w="3240" w:type="dxa"/>
            <w:gridSpan w:val="2"/>
            <w:tcBorders>
              <w:top w:val="single" w:sz="4" w:space="0" w:color="auto"/>
              <w:bottom w:val="single" w:sz="6" w:space="0" w:color="auto"/>
            </w:tcBorders>
            <w:shd w:val="clear" w:color="auto" w:fill="auto"/>
            <w:hideMark/>
          </w:tcPr>
          <w:p w14:paraId="38761330" w14:textId="77777777" w:rsidR="00F72FA2" w:rsidRPr="008B1B2D" w:rsidRDefault="00F72FA2" w:rsidP="00554193">
            <w:pPr>
              <w:rPr>
                <w:b/>
              </w:rPr>
            </w:pPr>
            <w:r w:rsidRPr="000F2CF3">
              <w:rPr>
                <w:rStyle w:val="Emphasis"/>
              </w:rPr>
              <w:t>Video Output Protection ID</w:t>
            </w:r>
            <w:r w:rsidRPr="008B1B2D">
              <w:rPr>
                <w:b/>
              </w:rPr>
              <w:t xml:space="preserve"> Field</w:t>
            </w:r>
          </w:p>
        </w:tc>
        <w:tc>
          <w:tcPr>
            <w:tcW w:w="3150" w:type="dxa"/>
            <w:gridSpan w:val="2"/>
            <w:tcBorders>
              <w:top w:val="single" w:sz="4" w:space="0" w:color="auto"/>
              <w:bottom w:val="single" w:sz="6" w:space="0" w:color="auto"/>
            </w:tcBorders>
            <w:shd w:val="clear" w:color="auto" w:fill="auto"/>
            <w:hideMark/>
          </w:tcPr>
          <w:p w14:paraId="24CAE34B" w14:textId="77777777" w:rsidR="00F72FA2" w:rsidRPr="008B1B2D" w:rsidRDefault="00F72FA2" w:rsidP="00554193">
            <w:pPr>
              <w:rPr>
                <w:b/>
              </w:rPr>
            </w:pPr>
            <w:r w:rsidRPr="000F2CF3">
              <w:rPr>
                <w:rStyle w:val="Emphasis"/>
              </w:rPr>
              <w:t>Binary Configuration Data</w:t>
            </w:r>
            <w:r w:rsidRPr="008B1B2D">
              <w:rPr>
                <w:b/>
              </w:rPr>
              <w:t xml:space="preserve"> Field</w:t>
            </w:r>
          </w:p>
        </w:tc>
        <w:tc>
          <w:tcPr>
            <w:tcW w:w="2970" w:type="dxa"/>
            <w:tcBorders>
              <w:top w:val="single" w:sz="4" w:space="0" w:color="auto"/>
              <w:bottom w:val="single" w:sz="6" w:space="0" w:color="auto"/>
            </w:tcBorders>
            <w:shd w:val="clear" w:color="auto" w:fill="auto"/>
            <w:hideMark/>
          </w:tcPr>
          <w:p w14:paraId="167E7955" w14:textId="77777777" w:rsidR="00F72FA2" w:rsidRPr="008B1B2D" w:rsidRDefault="00F72FA2" w:rsidP="00554193">
            <w:pPr>
              <w:rPr>
                <w:b/>
                <w:lang w:eastAsia="ja-JP"/>
              </w:rPr>
            </w:pPr>
            <w:r w:rsidRPr="008B1B2D">
              <w:rPr>
                <w:b/>
              </w:rPr>
              <w:t>Output Protectio</w:t>
            </w:r>
            <w:r w:rsidRPr="008B1B2D">
              <w:rPr>
                <w:b/>
                <w:lang w:eastAsia="ja-JP"/>
              </w:rPr>
              <w:t>n Description</w:t>
            </w:r>
          </w:p>
        </w:tc>
      </w:tr>
      <w:tr w:rsidR="00F72FA2" w:rsidRPr="008B1B2D" w14:paraId="732B4249" w14:textId="77777777" w:rsidTr="000F2CF3">
        <w:trPr>
          <w:cantSplit/>
          <w:trHeight w:val="255"/>
          <w:jc w:val="center"/>
        </w:trPr>
        <w:tc>
          <w:tcPr>
            <w:tcW w:w="3150" w:type="dxa"/>
            <w:tcBorders>
              <w:top w:val="single" w:sz="6" w:space="0" w:color="auto"/>
            </w:tcBorders>
            <w:shd w:val="clear" w:color="auto" w:fill="auto"/>
            <w:hideMark/>
          </w:tcPr>
          <w:p w14:paraId="0C51C670" w14:textId="77777777" w:rsidR="00F72FA2" w:rsidRPr="008B1B2D" w:rsidRDefault="00F72FA2" w:rsidP="00554193">
            <w:pPr>
              <w:rPr>
                <w:lang w:eastAsia="ja-JP"/>
              </w:rPr>
            </w:pPr>
            <w:r w:rsidRPr="008B1B2D">
              <w:rPr>
                <w:lang w:eastAsia="ja-JP"/>
              </w:rPr>
              <w:t>{C3FD11C6-</w:t>
            </w:r>
            <w:r w:rsidRPr="008B1B2D">
              <w:t>F</w:t>
            </w:r>
            <w:r w:rsidRPr="008B1B2D">
              <w:rPr>
                <w:lang w:eastAsia="ja-JP"/>
              </w:rPr>
              <w:t>8</w:t>
            </w:r>
            <w:r w:rsidRPr="008B1B2D">
              <w:t>B7-4D20-B</w:t>
            </w:r>
            <w:r w:rsidRPr="008B1B2D">
              <w:rPr>
                <w:noProof/>
              </w:rPr>
              <w:t>0</w:t>
            </w:r>
            <w:r w:rsidRPr="008B1B2D">
              <w:rPr>
                <w:lang w:eastAsia="ja-JP"/>
              </w:rPr>
              <w:t>08-1DB17D61F2DA}</w:t>
            </w:r>
          </w:p>
        </w:tc>
        <w:tc>
          <w:tcPr>
            <w:tcW w:w="3026" w:type="dxa"/>
            <w:gridSpan w:val="2"/>
            <w:tcBorders>
              <w:top w:val="single" w:sz="6" w:space="0" w:color="auto"/>
            </w:tcBorders>
            <w:shd w:val="clear" w:color="auto" w:fill="auto"/>
            <w:hideMark/>
          </w:tcPr>
          <w:p w14:paraId="383669DD" w14:textId="77777777" w:rsidR="00F72FA2" w:rsidRPr="008B1B2D" w:rsidRDefault="00F72FA2" w:rsidP="00186ED7">
            <w:pPr>
              <w:jc w:val="center"/>
              <w:rPr>
                <w:lang w:eastAsia="ja-JP"/>
              </w:rPr>
            </w:pPr>
            <w:r w:rsidRPr="008B1B2D">
              <w:rPr>
                <w:lang w:val="de-DE" w:eastAsia="ja-JP"/>
              </w:rPr>
              <w:t>0, 1, 2, 3</w:t>
            </w:r>
          </w:p>
        </w:tc>
        <w:tc>
          <w:tcPr>
            <w:tcW w:w="3184" w:type="dxa"/>
            <w:gridSpan w:val="2"/>
            <w:tcBorders>
              <w:top w:val="single" w:sz="6" w:space="0" w:color="auto"/>
            </w:tcBorders>
            <w:shd w:val="clear" w:color="auto" w:fill="auto"/>
            <w:hideMark/>
          </w:tcPr>
          <w:p w14:paraId="1A881F73" w14:textId="77777777" w:rsidR="00F72FA2" w:rsidRPr="008B1B2D" w:rsidRDefault="00F72FA2" w:rsidP="00554193">
            <w:r w:rsidRPr="008B1B2D">
              <w:rPr>
                <w:lang w:eastAsia="ja-JP"/>
              </w:rPr>
              <w:t>AGC and Col</w:t>
            </w:r>
            <w:r w:rsidRPr="008B1B2D">
              <w:t>or Stripe</w:t>
            </w:r>
          </w:p>
        </w:tc>
      </w:tr>
      <w:tr w:rsidR="00F72FA2" w:rsidRPr="008B1B2D" w14:paraId="12E485BB" w14:textId="77777777" w:rsidTr="000F2CF3">
        <w:trPr>
          <w:cantSplit/>
          <w:trHeight w:val="255"/>
          <w:jc w:val="center"/>
        </w:trPr>
        <w:tc>
          <w:tcPr>
            <w:tcW w:w="3150" w:type="dxa"/>
            <w:shd w:val="clear" w:color="auto" w:fill="auto"/>
            <w:hideMark/>
          </w:tcPr>
          <w:p w14:paraId="5D9ADD9C" w14:textId="77777777" w:rsidR="00F72FA2" w:rsidRPr="008F0A31" w:rsidRDefault="00F72FA2" w:rsidP="00554193">
            <w:pPr>
              <w:rPr>
                <w:lang w:val="de-DE"/>
              </w:rPr>
            </w:pPr>
            <w:r w:rsidRPr="008F0A31">
              <w:rPr>
                <w:lang w:val="de-DE"/>
              </w:rPr>
              <w:t>{2098DE8D-7D</w:t>
            </w:r>
            <w:r w:rsidRPr="008F0A31">
              <w:rPr>
                <w:lang w:val="de-DE" w:eastAsia="ja-JP"/>
              </w:rPr>
              <w:t>D</w:t>
            </w:r>
            <w:r w:rsidRPr="008F0A31">
              <w:rPr>
                <w:lang w:val="de-DE"/>
              </w:rPr>
              <w:t>D-4BAB-96C6-32EBB6FABEA3}</w:t>
            </w:r>
          </w:p>
        </w:tc>
        <w:tc>
          <w:tcPr>
            <w:tcW w:w="3026" w:type="dxa"/>
            <w:gridSpan w:val="2"/>
            <w:shd w:val="clear" w:color="auto" w:fill="auto"/>
            <w:hideMark/>
          </w:tcPr>
          <w:p w14:paraId="19348383" w14:textId="77777777" w:rsidR="00F72FA2" w:rsidRPr="008B1B2D" w:rsidRDefault="00F72FA2" w:rsidP="00186ED7">
            <w:pPr>
              <w:jc w:val="center"/>
              <w:rPr>
                <w:lang w:val="de-DE"/>
              </w:rPr>
            </w:pPr>
            <w:r w:rsidRPr="008B1B2D">
              <w:rPr>
                <w:noProof/>
                <w:lang w:val="de-DE"/>
              </w:rPr>
              <w:t>0</w:t>
            </w:r>
            <w:r w:rsidRPr="008B1B2D">
              <w:rPr>
                <w:lang w:val="de-DE"/>
              </w:rPr>
              <w:t>, 1, 2, 3</w:t>
            </w:r>
          </w:p>
        </w:tc>
        <w:tc>
          <w:tcPr>
            <w:tcW w:w="3184" w:type="dxa"/>
            <w:gridSpan w:val="2"/>
            <w:shd w:val="clear" w:color="auto" w:fill="auto"/>
            <w:hideMark/>
          </w:tcPr>
          <w:p w14:paraId="0EA60A44" w14:textId="77777777" w:rsidR="00F72FA2" w:rsidRPr="008B1B2D" w:rsidRDefault="00F72FA2" w:rsidP="00554193">
            <w:r w:rsidRPr="008B1B2D">
              <w:t>Explicit Analog Tele</w:t>
            </w:r>
            <w:r w:rsidRPr="008B1B2D">
              <w:rPr>
                <w:noProof/>
              </w:rPr>
              <w:t>v</w:t>
            </w:r>
            <w:r w:rsidRPr="008B1B2D">
              <w:t>ision Output Restriction</w:t>
            </w:r>
          </w:p>
        </w:tc>
      </w:tr>
      <w:tr w:rsidR="00D716FD" w:rsidRPr="008B1B2D" w14:paraId="03DD500B" w14:textId="77777777" w:rsidTr="000F2CF3">
        <w:trPr>
          <w:cantSplit/>
          <w:trHeight w:val="255"/>
          <w:jc w:val="center"/>
        </w:trPr>
        <w:tc>
          <w:tcPr>
            <w:tcW w:w="3150" w:type="dxa"/>
            <w:shd w:val="clear" w:color="auto" w:fill="auto"/>
            <w:hideMark/>
          </w:tcPr>
          <w:p w14:paraId="63EB2528" w14:textId="77777777" w:rsidR="00D716FD" w:rsidRPr="008B1B2D" w:rsidRDefault="00D716FD" w:rsidP="00554193">
            <w:pPr>
              <w:rPr>
                <w:lang w:val="es-MX"/>
              </w:rPr>
            </w:pPr>
            <w:r w:rsidRPr="008B1B2D">
              <w:rPr>
                <w:lang w:val="es-MX"/>
              </w:rPr>
              <w:t>{225CD36F-F132-49</w:t>
            </w:r>
            <w:r w:rsidR="008B198F" w:rsidRPr="008B1B2D">
              <w:rPr>
                <w:lang w:val="es-MX"/>
              </w:rPr>
              <w:t>EF</w:t>
            </w:r>
            <w:r w:rsidRPr="008B1B2D">
              <w:rPr>
                <w:lang w:val="es-MX"/>
              </w:rPr>
              <w:t>-BA8C-C91EA28E4369}</w:t>
            </w:r>
          </w:p>
        </w:tc>
        <w:tc>
          <w:tcPr>
            <w:tcW w:w="3026" w:type="dxa"/>
            <w:gridSpan w:val="2"/>
            <w:shd w:val="clear" w:color="auto" w:fill="auto"/>
            <w:hideMark/>
          </w:tcPr>
          <w:p w14:paraId="4EFD61A5" w14:textId="77777777" w:rsidR="00D716FD" w:rsidRPr="008B1B2D" w:rsidRDefault="00D716FD" w:rsidP="00186ED7">
            <w:pPr>
              <w:jc w:val="center"/>
              <w:rPr>
                <w:noProof/>
                <w:lang w:val="de-DE"/>
              </w:rPr>
            </w:pPr>
            <w:r w:rsidRPr="008B1B2D">
              <w:rPr>
                <w:noProof/>
                <w:lang w:val="de-DE"/>
              </w:rPr>
              <w:t>0</w:t>
            </w:r>
            <w:r w:rsidRPr="008B1B2D">
              <w:rPr>
                <w:lang w:val="de-DE"/>
              </w:rPr>
              <w:t>, 1, 2, 3</w:t>
            </w:r>
          </w:p>
        </w:tc>
        <w:tc>
          <w:tcPr>
            <w:tcW w:w="3184" w:type="dxa"/>
            <w:gridSpan w:val="2"/>
            <w:shd w:val="clear" w:color="auto" w:fill="auto"/>
            <w:hideMark/>
          </w:tcPr>
          <w:p w14:paraId="6997E948" w14:textId="77777777" w:rsidR="00D716FD" w:rsidRPr="008B1B2D" w:rsidRDefault="00D716FD" w:rsidP="00554193">
            <w:r w:rsidRPr="008B1B2D">
              <w:t xml:space="preserve">Best </w:t>
            </w:r>
            <w:r w:rsidR="00B5043D" w:rsidRPr="008B1B2D">
              <w:t>E</w:t>
            </w:r>
            <w:r w:rsidRPr="008B1B2D">
              <w:t>ffort Explicit Analog Tele</w:t>
            </w:r>
            <w:r w:rsidRPr="008B1B2D">
              <w:rPr>
                <w:noProof/>
              </w:rPr>
              <w:t>v</w:t>
            </w:r>
            <w:r w:rsidRPr="008B1B2D">
              <w:t>ision Output Restriction</w:t>
            </w:r>
          </w:p>
        </w:tc>
      </w:tr>
      <w:tr w:rsidR="00F72FA2" w:rsidRPr="008B1B2D" w14:paraId="46CA9491" w14:textId="77777777" w:rsidTr="000F2CF3">
        <w:trPr>
          <w:cantSplit/>
          <w:trHeight w:val="255"/>
          <w:jc w:val="center"/>
        </w:trPr>
        <w:tc>
          <w:tcPr>
            <w:tcW w:w="3150" w:type="dxa"/>
            <w:shd w:val="clear" w:color="auto" w:fill="auto"/>
            <w:hideMark/>
          </w:tcPr>
          <w:p w14:paraId="5C546427" w14:textId="77777777" w:rsidR="00F72FA2" w:rsidRPr="008B1B2D" w:rsidRDefault="00F72FA2" w:rsidP="00554193">
            <w:r w:rsidRPr="008B1B2D">
              <w:t>{811C5110-46C8-4C6E-8163- C0482A15D47E}</w:t>
            </w:r>
          </w:p>
        </w:tc>
        <w:tc>
          <w:tcPr>
            <w:tcW w:w="3026" w:type="dxa"/>
            <w:gridSpan w:val="2"/>
            <w:shd w:val="clear" w:color="auto" w:fill="auto"/>
            <w:hideMark/>
          </w:tcPr>
          <w:p w14:paraId="2C9301D0" w14:textId="77777777" w:rsidR="00F72FA2" w:rsidRPr="008B1B2D" w:rsidRDefault="00F72FA2" w:rsidP="00186ED7">
            <w:pPr>
              <w:jc w:val="center"/>
              <w:rPr>
                <w:lang w:val="de-DE"/>
              </w:rPr>
            </w:pPr>
            <w:r w:rsidRPr="008B1B2D">
              <w:rPr>
                <w:lang w:val="de-DE"/>
              </w:rPr>
              <w:t>520000</w:t>
            </w:r>
          </w:p>
        </w:tc>
        <w:tc>
          <w:tcPr>
            <w:tcW w:w="3184" w:type="dxa"/>
            <w:gridSpan w:val="2"/>
            <w:shd w:val="clear" w:color="auto" w:fill="auto"/>
            <w:hideMark/>
          </w:tcPr>
          <w:p w14:paraId="1EB953A5" w14:textId="77777777" w:rsidR="00F72FA2" w:rsidRPr="008B1B2D" w:rsidRDefault="00F72FA2" w:rsidP="00554193">
            <w:r w:rsidRPr="008B1B2D">
              <w:t>Image constraint for Analog Component Video Output</w:t>
            </w:r>
          </w:p>
        </w:tc>
      </w:tr>
      <w:tr w:rsidR="00F72FA2" w:rsidRPr="008B1B2D" w14:paraId="459035CB" w14:textId="77777777" w:rsidTr="000F2CF3">
        <w:trPr>
          <w:cantSplit/>
          <w:trHeight w:val="255"/>
          <w:jc w:val="center"/>
        </w:trPr>
        <w:tc>
          <w:tcPr>
            <w:tcW w:w="3150" w:type="dxa"/>
            <w:shd w:val="clear" w:color="auto" w:fill="auto"/>
            <w:hideMark/>
          </w:tcPr>
          <w:p w14:paraId="64B25E48" w14:textId="77777777" w:rsidR="00F72FA2" w:rsidRPr="008B1B2D" w:rsidRDefault="00F72FA2" w:rsidP="00554193">
            <w:pPr>
              <w:rPr>
                <w:lang w:val="es-MX"/>
              </w:rPr>
            </w:pPr>
            <w:r w:rsidRPr="008B1B2D">
              <w:rPr>
                <w:lang w:val="es-MX"/>
              </w:rPr>
              <w:t>{D783A191-E083-4BAF-B2DA-E69F910B3772}</w:t>
            </w:r>
          </w:p>
        </w:tc>
        <w:tc>
          <w:tcPr>
            <w:tcW w:w="3026" w:type="dxa"/>
            <w:gridSpan w:val="2"/>
            <w:shd w:val="clear" w:color="auto" w:fill="auto"/>
            <w:hideMark/>
          </w:tcPr>
          <w:p w14:paraId="29D7E7AB" w14:textId="77777777" w:rsidR="00F72FA2" w:rsidRPr="008B1B2D" w:rsidRDefault="00F72FA2" w:rsidP="00186ED7">
            <w:pPr>
              <w:jc w:val="center"/>
              <w:rPr>
                <w:lang w:val="de-DE"/>
              </w:rPr>
            </w:pPr>
            <w:r w:rsidRPr="008B1B2D">
              <w:rPr>
                <w:lang w:val="de-DE"/>
              </w:rPr>
              <w:t>520000</w:t>
            </w:r>
          </w:p>
        </w:tc>
        <w:tc>
          <w:tcPr>
            <w:tcW w:w="3184" w:type="dxa"/>
            <w:gridSpan w:val="2"/>
            <w:shd w:val="clear" w:color="auto" w:fill="auto"/>
            <w:hideMark/>
          </w:tcPr>
          <w:p w14:paraId="5ADF5A18" w14:textId="77777777" w:rsidR="00F72FA2" w:rsidRPr="008B1B2D" w:rsidRDefault="00F72FA2" w:rsidP="00554193">
            <w:r w:rsidRPr="008B1B2D">
              <w:t>Image constraint for Analog Computer Monitor Output</w:t>
            </w:r>
          </w:p>
        </w:tc>
      </w:tr>
      <w:tr w:rsidR="006B39C0" w:rsidRPr="008B1B2D" w14:paraId="1F992F51" w14:textId="77777777" w:rsidTr="000F2CF3">
        <w:trPr>
          <w:cantSplit/>
          <w:trHeight w:val="255"/>
          <w:jc w:val="center"/>
        </w:trPr>
        <w:tc>
          <w:tcPr>
            <w:tcW w:w="3150" w:type="dxa"/>
            <w:tcBorders>
              <w:bottom w:val="single" w:sz="4" w:space="0" w:color="auto"/>
            </w:tcBorders>
            <w:shd w:val="clear" w:color="auto" w:fill="auto"/>
          </w:tcPr>
          <w:p w14:paraId="486C75E0" w14:textId="77777777" w:rsidR="006B39C0" w:rsidRPr="008B1B2D" w:rsidRDefault="006B39C0" w:rsidP="00554193">
            <w:bookmarkStart w:id="538" w:name="_Toc211424750"/>
            <w:bookmarkStart w:id="539" w:name="_Toc211748661"/>
            <w:bookmarkStart w:id="540" w:name="_Toc197224010"/>
            <w:bookmarkStart w:id="541" w:name="_Toc198722334"/>
            <w:bookmarkStart w:id="542" w:name="_Toc208213541"/>
            <w:r w:rsidRPr="008B1B2D">
              <w:t>{760AE755-682A-41E0-B1B3-DCDF836A7306}</w:t>
            </w:r>
          </w:p>
        </w:tc>
        <w:tc>
          <w:tcPr>
            <w:tcW w:w="3026" w:type="dxa"/>
            <w:gridSpan w:val="2"/>
            <w:tcBorders>
              <w:bottom w:val="single" w:sz="4" w:space="0" w:color="auto"/>
            </w:tcBorders>
            <w:shd w:val="clear" w:color="auto" w:fill="auto"/>
          </w:tcPr>
          <w:p w14:paraId="03F2F702" w14:textId="77777777" w:rsidR="006B39C0" w:rsidRPr="008B1B2D" w:rsidRDefault="006B39C0" w:rsidP="00104A4A">
            <w:pPr>
              <w:jc w:val="center"/>
              <w:rPr>
                <w:lang w:val="de-DE"/>
              </w:rPr>
            </w:pPr>
            <w:r w:rsidRPr="008B1B2D">
              <w:rPr>
                <w:lang w:val="de-DE"/>
              </w:rPr>
              <w:t>0</w:t>
            </w:r>
          </w:p>
        </w:tc>
        <w:tc>
          <w:tcPr>
            <w:tcW w:w="3184" w:type="dxa"/>
            <w:gridSpan w:val="2"/>
            <w:tcBorders>
              <w:bottom w:val="single" w:sz="4" w:space="0" w:color="auto"/>
            </w:tcBorders>
            <w:shd w:val="clear" w:color="auto" w:fill="auto"/>
          </w:tcPr>
          <w:p w14:paraId="1AFAB908" w14:textId="77777777" w:rsidR="006B39C0" w:rsidRPr="008B1B2D" w:rsidRDefault="006B39C0" w:rsidP="00831ECA">
            <w:r w:rsidRPr="008B1B2D">
              <w:t>Digital</w:t>
            </w:r>
            <w:r w:rsidR="00CF1FC4" w:rsidRPr="008B1B2D">
              <w:t xml:space="preserve"> Video</w:t>
            </w:r>
            <w:r w:rsidRPr="008B1B2D">
              <w:t xml:space="preserve"> Only </w:t>
            </w:r>
            <w:r w:rsidR="00831ECA" w:rsidRPr="008B1B2D">
              <w:t>Content</w:t>
            </w:r>
          </w:p>
        </w:tc>
      </w:tr>
    </w:tbl>
    <w:p w14:paraId="52B8EDDF" w14:textId="77777777" w:rsidR="00B636F9" w:rsidRPr="003557A4" w:rsidRDefault="00F85109" w:rsidP="00557546">
      <w:pPr>
        <w:pStyle w:val="Heading3"/>
      </w:pPr>
      <w:r w:rsidRPr="003557A4">
        <w:t xml:space="preserve">The </w:t>
      </w:r>
      <w:r w:rsidRPr="003557A4">
        <w:rPr>
          <w:rStyle w:val="Emphasis"/>
          <w:iCs w:val="0"/>
        </w:rPr>
        <w:t>Analog Video Output Configuration Protection Restriction Object</w:t>
      </w:r>
      <w:r w:rsidRPr="003557A4">
        <w:t xml:space="preserve"> with a </w:t>
      </w:r>
      <w:r w:rsidRPr="003557A4">
        <w:rPr>
          <w:rStyle w:val="Emphasis"/>
        </w:rPr>
        <w:t xml:space="preserve">Video Output Protection ID </w:t>
      </w:r>
      <w:r w:rsidR="00335B04" w:rsidRPr="003557A4">
        <w:rPr>
          <w:rStyle w:val="Emphasis"/>
        </w:rPr>
        <w:t>f</w:t>
      </w:r>
      <w:r w:rsidRPr="003557A4">
        <w:rPr>
          <w:rStyle w:val="Emphasis"/>
        </w:rPr>
        <w:t>ield</w:t>
      </w:r>
      <w:r w:rsidRPr="003557A4">
        <w:t xml:space="preserve"> value of {2098DE8D-7DDD-4BAB-96C6-32EBB6FABEA3} may be specified in a PlayReady License only if another </w:t>
      </w:r>
      <w:r w:rsidRPr="003557A4">
        <w:rPr>
          <w:rStyle w:val="Emphasis"/>
          <w:iCs w:val="0"/>
        </w:rPr>
        <w:t xml:space="preserve">Analog Video Output Configuration Protection Restriction </w:t>
      </w:r>
      <w:r w:rsidRPr="003557A4">
        <w:rPr>
          <w:rStyle w:val="Emphasis"/>
        </w:rPr>
        <w:t>Objec</w:t>
      </w:r>
      <w:r w:rsidRPr="003557A4">
        <w:rPr>
          <w:rStyle w:val="Emphasis"/>
          <w:iCs w:val="0"/>
        </w:rPr>
        <w:t>t</w:t>
      </w:r>
      <w:r w:rsidRPr="003557A4">
        <w:t xml:space="preserve"> with a </w:t>
      </w:r>
      <w:r w:rsidRPr="003557A4">
        <w:rPr>
          <w:rStyle w:val="Emphasis"/>
        </w:rPr>
        <w:t xml:space="preserve">Video Output Protection ID </w:t>
      </w:r>
      <w:r w:rsidR="00335B04" w:rsidRPr="003557A4">
        <w:rPr>
          <w:rStyle w:val="Emphasis"/>
        </w:rPr>
        <w:t>f</w:t>
      </w:r>
      <w:r w:rsidRPr="003557A4">
        <w:rPr>
          <w:rStyle w:val="Emphasis"/>
        </w:rPr>
        <w:t>ield</w:t>
      </w:r>
      <w:r w:rsidRPr="003557A4">
        <w:t xml:space="preserve"> value of {225CD36F-F132-49</w:t>
      </w:r>
      <w:r w:rsidR="008B198F" w:rsidRPr="003557A4">
        <w:t>EF</w:t>
      </w:r>
      <w:r w:rsidRPr="003557A4">
        <w:t>-BA8C-C91EA28E4369} is not specified.</w:t>
      </w:r>
    </w:p>
    <w:p w14:paraId="370E4DD8" w14:textId="77777777" w:rsidR="00345B79" w:rsidRPr="00675ED3" w:rsidRDefault="00345B79" w:rsidP="00BE0F70">
      <w:pPr>
        <w:pStyle w:val="crheader2bold"/>
      </w:pPr>
      <w:bookmarkStart w:id="543" w:name="_Toc398571606"/>
      <w:bookmarkStart w:id="544" w:name="_Toc78873458"/>
      <w:bookmarkStart w:id="545" w:name="_Toc259032458"/>
      <w:bookmarkStart w:id="546" w:name="_Toc319481267"/>
      <w:r w:rsidRPr="00675ED3">
        <w:t xml:space="preserve">Explicit Digital Video Output </w:t>
      </w:r>
      <w:r w:rsidR="005C7E78" w:rsidRPr="00675ED3">
        <w:t>Restriction</w:t>
      </w:r>
      <w:bookmarkEnd w:id="543"/>
      <w:bookmarkEnd w:id="544"/>
    </w:p>
    <w:p w14:paraId="3ACD3056" w14:textId="059B15F1" w:rsidR="00345B79" w:rsidRPr="00675ED3" w:rsidRDefault="00345B79" w:rsidP="00557546">
      <w:pPr>
        <w:pStyle w:val="Heading3"/>
      </w:pPr>
      <w:r w:rsidRPr="00675ED3">
        <w:t xml:space="preserve">If the </w:t>
      </w:r>
      <w:r w:rsidRPr="000F2CF3">
        <w:rPr>
          <w:rStyle w:val="Emphasis"/>
        </w:rPr>
        <w:t xml:space="preserve">Digital Video Output Restriction Object </w:t>
      </w:r>
      <w:r w:rsidRPr="00675ED3">
        <w:t>is sp</w:t>
      </w:r>
      <w:r w:rsidR="00B12465" w:rsidRPr="00675ED3">
        <w:t xml:space="preserve">ecified in a PlayReady License, </w:t>
      </w:r>
      <w:r w:rsidRPr="00675ED3">
        <w:t xml:space="preserve">the field values must be limited to values </w:t>
      </w:r>
      <w:r w:rsidR="001B188A" w:rsidRPr="00675ED3">
        <w:t xml:space="preserve">listed in </w:t>
      </w:r>
      <w:r w:rsidR="00321C5D" w:rsidRPr="00321C5D">
        <w:t>Table</w:t>
      </w:r>
      <w:r w:rsidR="001B188A" w:rsidRPr="00675ED3">
        <w:t xml:space="preserve"> </w:t>
      </w:r>
      <w:r w:rsidR="00321C5D">
        <w:t>6.6.1</w:t>
      </w:r>
      <w:r w:rsidR="003C49D7" w:rsidRPr="00675ED3">
        <w:t xml:space="preserve"> </w:t>
      </w:r>
      <w:r w:rsidRPr="00675ED3">
        <w:t xml:space="preserve">(Allowed Explicit Digital Video Output </w:t>
      </w:r>
      <w:r w:rsidR="003C49D7" w:rsidRPr="00675ED3">
        <w:t>Restriction</w:t>
      </w:r>
      <w:r w:rsidRPr="00675ED3">
        <w:t xml:space="preserve"> Level Values).</w:t>
      </w:r>
    </w:p>
    <w:p w14:paraId="6CC4170D" w14:textId="7D80B60F" w:rsidR="00345B79" w:rsidRPr="00675ED3" w:rsidRDefault="00321C5D" w:rsidP="000F2CF3">
      <w:pPr>
        <w:pStyle w:val="Caption1"/>
      </w:pPr>
      <w:bookmarkStart w:id="547" w:name="_Ref398133875"/>
      <w:r w:rsidRPr="00321C5D">
        <w:t>Table</w:t>
      </w:r>
      <w:r w:rsidR="000F2CF3">
        <w:rPr>
          <w:lang w:val="en-US"/>
        </w:rPr>
        <w:t xml:space="preserve"> 6.6.1</w:t>
      </w:r>
      <w:r w:rsidR="001B188A" w:rsidRPr="00675ED3">
        <w:t xml:space="preserve">: Allowed Explicit Digital Video Output </w:t>
      </w:r>
      <w:r w:rsidR="00762445" w:rsidRPr="00675ED3">
        <w:t>Restriction</w:t>
      </w:r>
      <w:r w:rsidR="001B188A" w:rsidRPr="00675ED3">
        <w:t xml:space="preserve">  Level Values</w:t>
      </w:r>
      <w:r w:rsidR="00B12465" w:rsidRPr="00675ED3">
        <w:t>:</w:t>
      </w:r>
      <w:bookmarkEnd w:id="547"/>
    </w:p>
    <w:tbl>
      <w:tblPr>
        <w:tblW w:w="5000" w:type="pct"/>
        <w:jc w:val="center"/>
        <w:tblLayout w:type="fixed"/>
        <w:tblLook w:val="04A0" w:firstRow="1" w:lastRow="0" w:firstColumn="1" w:lastColumn="0" w:noHBand="0" w:noVBand="1"/>
      </w:tblPr>
      <w:tblGrid>
        <w:gridCol w:w="3360"/>
        <w:gridCol w:w="3120"/>
        <w:gridCol w:w="2880"/>
      </w:tblGrid>
      <w:tr w:rsidR="00345B79" w:rsidRPr="00CD3C23" w14:paraId="63093981" w14:textId="77777777" w:rsidTr="000A290D">
        <w:trPr>
          <w:cantSplit/>
          <w:trHeight w:val="255"/>
          <w:tblHeader/>
          <w:jc w:val="center"/>
        </w:trPr>
        <w:tc>
          <w:tcPr>
            <w:tcW w:w="3360" w:type="dxa"/>
            <w:tcBorders>
              <w:top w:val="single" w:sz="4" w:space="0" w:color="auto"/>
              <w:bottom w:val="single" w:sz="6" w:space="0" w:color="auto"/>
            </w:tcBorders>
            <w:shd w:val="clear" w:color="auto" w:fill="auto"/>
            <w:hideMark/>
          </w:tcPr>
          <w:p w14:paraId="39B53653" w14:textId="77777777" w:rsidR="00345B79" w:rsidRPr="00675ED3" w:rsidRDefault="00345B79" w:rsidP="00762445">
            <w:pPr>
              <w:rPr>
                <w:b/>
              </w:rPr>
            </w:pPr>
            <w:r w:rsidRPr="000F2CF3">
              <w:rPr>
                <w:rStyle w:val="Emphasis"/>
              </w:rPr>
              <w:t xml:space="preserve">Video Output </w:t>
            </w:r>
            <w:r w:rsidR="00762445" w:rsidRPr="000F2CF3">
              <w:rPr>
                <w:rStyle w:val="Emphasis"/>
              </w:rPr>
              <w:t>Restriction</w:t>
            </w:r>
            <w:r w:rsidRPr="000F2CF3">
              <w:rPr>
                <w:rStyle w:val="Emphasis"/>
              </w:rPr>
              <w:t xml:space="preserve"> ID</w:t>
            </w:r>
            <w:r w:rsidRPr="00675ED3">
              <w:rPr>
                <w:b/>
              </w:rPr>
              <w:t xml:space="preserve"> Field</w:t>
            </w:r>
          </w:p>
        </w:tc>
        <w:tc>
          <w:tcPr>
            <w:tcW w:w="3120" w:type="dxa"/>
            <w:tcBorders>
              <w:top w:val="single" w:sz="4" w:space="0" w:color="auto"/>
              <w:bottom w:val="single" w:sz="6" w:space="0" w:color="auto"/>
            </w:tcBorders>
            <w:shd w:val="clear" w:color="auto" w:fill="auto"/>
            <w:hideMark/>
          </w:tcPr>
          <w:p w14:paraId="77F1D781" w14:textId="77777777" w:rsidR="00345B79" w:rsidRPr="00675ED3" w:rsidRDefault="00345B79" w:rsidP="0017572E">
            <w:pPr>
              <w:rPr>
                <w:b/>
              </w:rPr>
            </w:pPr>
            <w:r w:rsidRPr="000F2CF3">
              <w:rPr>
                <w:rStyle w:val="Emphasis"/>
              </w:rPr>
              <w:t>Binary Configuration Data</w:t>
            </w:r>
            <w:r w:rsidRPr="00675ED3">
              <w:rPr>
                <w:b/>
              </w:rPr>
              <w:t xml:space="preserve"> Field</w:t>
            </w:r>
          </w:p>
        </w:tc>
        <w:tc>
          <w:tcPr>
            <w:tcW w:w="2880" w:type="dxa"/>
            <w:tcBorders>
              <w:top w:val="single" w:sz="4" w:space="0" w:color="auto"/>
              <w:bottom w:val="single" w:sz="6" w:space="0" w:color="auto"/>
            </w:tcBorders>
            <w:shd w:val="clear" w:color="auto" w:fill="auto"/>
            <w:hideMark/>
          </w:tcPr>
          <w:p w14:paraId="13E56966" w14:textId="77777777" w:rsidR="00345B79" w:rsidRPr="00675ED3" w:rsidRDefault="00345B79" w:rsidP="00762445">
            <w:pPr>
              <w:rPr>
                <w:b/>
                <w:lang w:eastAsia="ja-JP"/>
              </w:rPr>
            </w:pPr>
            <w:r w:rsidRPr="00675ED3">
              <w:rPr>
                <w:b/>
              </w:rPr>
              <w:t xml:space="preserve">Output </w:t>
            </w:r>
            <w:r w:rsidR="00762445" w:rsidRPr="00675ED3">
              <w:rPr>
                <w:b/>
              </w:rPr>
              <w:t>Restriction</w:t>
            </w:r>
            <w:r w:rsidRPr="00675ED3">
              <w:rPr>
                <w:b/>
                <w:lang w:eastAsia="ja-JP"/>
              </w:rPr>
              <w:t xml:space="preserve"> Description</w:t>
            </w:r>
          </w:p>
        </w:tc>
      </w:tr>
      <w:tr w:rsidR="00345B79" w:rsidRPr="00CD3C23" w14:paraId="25567CAE" w14:textId="77777777" w:rsidTr="000A290D">
        <w:trPr>
          <w:cantSplit/>
          <w:trHeight w:val="255"/>
          <w:tblHeader/>
          <w:jc w:val="center"/>
        </w:trPr>
        <w:tc>
          <w:tcPr>
            <w:tcW w:w="3360" w:type="dxa"/>
            <w:tcBorders>
              <w:top w:val="single" w:sz="6" w:space="0" w:color="auto"/>
            </w:tcBorders>
            <w:shd w:val="clear" w:color="auto" w:fill="auto"/>
            <w:hideMark/>
          </w:tcPr>
          <w:p w14:paraId="73F006B1" w14:textId="77777777" w:rsidR="00345B79" w:rsidRPr="00675ED3" w:rsidRDefault="00345B79" w:rsidP="0017572E">
            <w:pPr>
              <w:rPr>
                <w:lang w:eastAsia="ja-JP"/>
              </w:rPr>
            </w:pPr>
            <w:r w:rsidRPr="00675ED3">
              <w:rPr>
                <w:lang w:eastAsia="ja-JP"/>
              </w:rPr>
              <w:t>{</w:t>
            </w:r>
            <w:r w:rsidRPr="00675ED3">
              <w:t>9645E831</w:t>
            </w:r>
            <w:r w:rsidRPr="00675ED3">
              <w:rPr>
                <w:lang w:eastAsia="ja-JP"/>
              </w:rPr>
              <w:t>-</w:t>
            </w:r>
            <w:r w:rsidRPr="00675ED3">
              <w:t xml:space="preserve"> E01D-4FFF-8342</w:t>
            </w:r>
            <w:r w:rsidRPr="00675ED3">
              <w:rPr>
                <w:lang w:eastAsia="ja-JP"/>
              </w:rPr>
              <w:t>-0A720E3E028F}</w:t>
            </w:r>
          </w:p>
        </w:tc>
        <w:tc>
          <w:tcPr>
            <w:tcW w:w="3120" w:type="dxa"/>
            <w:tcBorders>
              <w:top w:val="single" w:sz="6" w:space="0" w:color="auto"/>
            </w:tcBorders>
            <w:shd w:val="clear" w:color="auto" w:fill="auto"/>
            <w:hideMark/>
          </w:tcPr>
          <w:p w14:paraId="5A3DA5AB" w14:textId="77777777" w:rsidR="00345B79" w:rsidRPr="00675ED3" w:rsidRDefault="00B63E87" w:rsidP="00BB04CD">
            <w:pPr>
              <w:jc w:val="center"/>
              <w:rPr>
                <w:lang w:eastAsia="ja-JP"/>
              </w:rPr>
            </w:pPr>
            <w:r w:rsidRPr="00675ED3">
              <w:rPr>
                <w:lang w:eastAsia="ja-JP"/>
              </w:rPr>
              <w:t xml:space="preserve">Maximum Frame Width </w:t>
            </w:r>
            <w:r w:rsidR="001B188A" w:rsidRPr="00675ED3">
              <w:rPr>
                <w:lang w:eastAsia="ja-JP"/>
              </w:rPr>
              <w:t>in P</w:t>
            </w:r>
            <w:r w:rsidRPr="00675ED3">
              <w:rPr>
                <w:lang w:eastAsia="ja-JP"/>
              </w:rPr>
              <w:t>ixels</w:t>
            </w:r>
            <w:r w:rsidR="00BB04CD" w:rsidRPr="00675ED3">
              <w:rPr>
                <w:lang w:eastAsia="ja-JP"/>
              </w:rPr>
              <w:t xml:space="preserve">, </w:t>
            </w:r>
            <w:r w:rsidR="001B188A" w:rsidRPr="00675ED3">
              <w:rPr>
                <w:lang w:val="en"/>
              </w:rPr>
              <w:t>Maximum Frame Height in P</w:t>
            </w:r>
            <w:r w:rsidRPr="00675ED3">
              <w:rPr>
                <w:lang w:val="en"/>
              </w:rPr>
              <w:t>ixels</w:t>
            </w:r>
          </w:p>
        </w:tc>
        <w:tc>
          <w:tcPr>
            <w:tcW w:w="2880" w:type="dxa"/>
            <w:tcBorders>
              <w:top w:val="single" w:sz="6" w:space="0" w:color="auto"/>
            </w:tcBorders>
            <w:shd w:val="clear" w:color="auto" w:fill="auto"/>
            <w:hideMark/>
          </w:tcPr>
          <w:p w14:paraId="0A096438" w14:textId="387A9CB6" w:rsidR="00345B79" w:rsidRPr="00675ED3" w:rsidRDefault="00345B79" w:rsidP="0017572E">
            <w:r w:rsidRPr="00675ED3">
              <w:rPr>
                <w:lang w:eastAsia="ja-JP"/>
              </w:rPr>
              <w:t xml:space="preserve">Maximum </w:t>
            </w:r>
            <w:r w:rsidR="00C167B1">
              <w:rPr>
                <w:lang w:eastAsia="ja-JP"/>
              </w:rPr>
              <w:t xml:space="preserve">Effective </w:t>
            </w:r>
            <w:r w:rsidRPr="00675ED3">
              <w:rPr>
                <w:lang w:eastAsia="ja-JP"/>
              </w:rPr>
              <w:t>Resolution Decode Size</w:t>
            </w:r>
          </w:p>
        </w:tc>
      </w:tr>
      <w:tr w:rsidR="00345B79" w:rsidRPr="00CD3C23" w14:paraId="47E1342C" w14:textId="77777777" w:rsidTr="000A290D">
        <w:trPr>
          <w:cantSplit/>
          <w:trHeight w:val="255"/>
          <w:tblHeader/>
          <w:jc w:val="center"/>
        </w:trPr>
        <w:tc>
          <w:tcPr>
            <w:tcW w:w="3360" w:type="dxa"/>
            <w:tcBorders>
              <w:bottom w:val="single" w:sz="4" w:space="0" w:color="auto"/>
            </w:tcBorders>
            <w:shd w:val="clear" w:color="auto" w:fill="auto"/>
            <w:hideMark/>
          </w:tcPr>
          <w:p w14:paraId="426382F0" w14:textId="77777777" w:rsidR="00345B79" w:rsidRDefault="00345B79" w:rsidP="0017572E">
            <w:r w:rsidRPr="00675ED3">
              <w:t>{ABB2C6F1-E663-4625-A945-972D17B231E7}</w:t>
            </w:r>
          </w:p>
          <w:p w14:paraId="538F187C" w14:textId="42ED3301" w:rsidR="00E424D4" w:rsidRDefault="003809AC" w:rsidP="003809AC">
            <w:pPr>
              <w:rPr>
                <w:rFonts w:ascii="Calibri" w:eastAsia="Calibri" w:hAnsi="Calibri" w:cs="Calibri"/>
              </w:rPr>
            </w:pPr>
            <w:r w:rsidRPr="65177F2F">
              <w:rPr>
                <w:rFonts w:ascii="Calibri" w:eastAsia="Calibri" w:hAnsi="Calibri" w:cs="Calibri"/>
              </w:rPr>
              <w:t xml:space="preserve">{2076ECD5-044F-4047-BFCF-                                 </w:t>
            </w:r>
            <w:r w:rsidRPr="60E0BF21">
              <w:rPr>
                <w:rFonts w:ascii="Calibri" w:eastAsia="Calibri" w:hAnsi="Calibri" w:cs="Calibri"/>
              </w:rPr>
              <w:t>7A75D0E4E269}</w:t>
            </w:r>
          </w:p>
          <w:p w14:paraId="1AAFD5AF" w14:textId="77777777" w:rsidR="00E424D4" w:rsidRDefault="00E424D4" w:rsidP="003809AC">
            <w:pPr>
              <w:rPr>
                <w:rFonts w:ascii="Calibri" w:eastAsia="Calibri" w:hAnsi="Calibri" w:cs="Calibri"/>
              </w:rPr>
            </w:pPr>
          </w:p>
          <w:p w14:paraId="01F9EBDE" w14:textId="5AC40CD3" w:rsidR="008D74E9" w:rsidRPr="00675ED3" w:rsidRDefault="0058100C" w:rsidP="0017572E">
            <w:r w:rsidRPr="00DE2778">
              <w:t>{6CDA453D-BFBB-45d1-AEB7-37287B2403AE}</w:t>
            </w:r>
          </w:p>
        </w:tc>
        <w:tc>
          <w:tcPr>
            <w:tcW w:w="3120" w:type="dxa"/>
            <w:tcBorders>
              <w:bottom w:val="single" w:sz="4" w:space="0" w:color="auto"/>
            </w:tcBorders>
            <w:shd w:val="clear" w:color="auto" w:fill="auto"/>
            <w:hideMark/>
          </w:tcPr>
          <w:p w14:paraId="37495B08" w14:textId="77777777" w:rsidR="00345B79" w:rsidRDefault="00345B79" w:rsidP="0017572E">
            <w:pPr>
              <w:jc w:val="center"/>
              <w:rPr>
                <w:lang w:val="de-DE"/>
              </w:rPr>
            </w:pPr>
            <w:r w:rsidRPr="00675ED3">
              <w:rPr>
                <w:lang w:val="de-DE"/>
              </w:rPr>
              <w:t>1</w:t>
            </w:r>
          </w:p>
          <w:p w14:paraId="26CA38B7" w14:textId="77777777" w:rsidR="003809AC" w:rsidRDefault="003809AC" w:rsidP="0017572E">
            <w:pPr>
              <w:jc w:val="center"/>
              <w:rPr>
                <w:lang w:val="de-DE"/>
              </w:rPr>
            </w:pPr>
          </w:p>
          <w:p w14:paraId="1008BFCB" w14:textId="77777777" w:rsidR="003809AC" w:rsidRDefault="003809AC" w:rsidP="0017572E">
            <w:pPr>
              <w:jc w:val="center"/>
              <w:rPr>
                <w:lang w:val="de-DE"/>
              </w:rPr>
            </w:pPr>
            <w:r>
              <w:rPr>
                <w:lang w:val="de-DE"/>
              </w:rPr>
              <w:t>1</w:t>
            </w:r>
          </w:p>
          <w:p w14:paraId="5BBC15C8" w14:textId="77777777" w:rsidR="00044E6C" w:rsidRDefault="00044E6C" w:rsidP="0017572E">
            <w:pPr>
              <w:jc w:val="center"/>
              <w:rPr>
                <w:lang w:val="de-DE"/>
              </w:rPr>
            </w:pPr>
          </w:p>
          <w:p w14:paraId="6BDA5027" w14:textId="371A8147" w:rsidR="00044E6C" w:rsidRPr="00675ED3" w:rsidRDefault="000315AB" w:rsidP="0017572E">
            <w:pPr>
              <w:jc w:val="center"/>
              <w:rPr>
                <w:lang w:val="de-DE"/>
              </w:rPr>
            </w:pPr>
            <w:r>
              <w:rPr>
                <w:lang w:val="de-DE"/>
              </w:rPr>
              <w:t>See section 6.6.5</w:t>
            </w:r>
          </w:p>
        </w:tc>
        <w:tc>
          <w:tcPr>
            <w:tcW w:w="2880" w:type="dxa"/>
            <w:tcBorders>
              <w:bottom w:val="single" w:sz="4" w:space="0" w:color="auto"/>
            </w:tcBorders>
            <w:shd w:val="clear" w:color="auto" w:fill="auto"/>
            <w:hideMark/>
          </w:tcPr>
          <w:p w14:paraId="2947C516" w14:textId="1CF984D3" w:rsidR="00345B79" w:rsidRDefault="00345B79" w:rsidP="0017572E">
            <w:r w:rsidRPr="00675ED3">
              <w:t>HDCP Type Restriction</w:t>
            </w:r>
          </w:p>
          <w:p w14:paraId="2B695EDB" w14:textId="77777777" w:rsidR="003809AC" w:rsidRDefault="003809AC" w:rsidP="0017572E"/>
          <w:p w14:paraId="0FC78D01" w14:textId="6D14FD21" w:rsidR="003159D3" w:rsidRDefault="003809AC" w:rsidP="0017572E">
            <w:r>
              <w:t>Internal Video Output Only</w:t>
            </w:r>
          </w:p>
          <w:p w14:paraId="1C173AA0" w14:textId="77777777" w:rsidR="004E065C" w:rsidRDefault="004E065C" w:rsidP="0017572E"/>
          <w:p w14:paraId="60F11CDB" w14:textId="12706B00" w:rsidR="003159D3" w:rsidRDefault="003159D3" w:rsidP="0017572E">
            <w:r>
              <w:t xml:space="preserve">Watermarking </w:t>
            </w:r>
            <w:r w:rsidR="008D67C7">
              <w:t>Signalling</w:t>
            </w:r>
          </w:p>
          <w:p w14:paraId="1C37971B" w14:textId="77777777" w:rsidR="00176B53" w:rsidRDefault="00176B53" w:rsidP="0017572E"/>
          <w:p w14:paraId="3141E454" w14:textId="17AC0792" w:rsidR="009C3ACF" w:rsidRPr="00675ED3" w:rsidRDefault="009C3ACF" w:rsidP="0017572E"/>
        </w:tc>
      </w:tr>
    </w:tbl>
    <w:p w14:paraId="259B44AB" w14:textId="77777777" w:rsidR="00345B79" w:rsidRPr="00675ED3" w:rsidRDefault="00345B79" w:rsidP="003C49D7">
      <w:pPr>
        <w:jc w:val="center"/>
        <w:rPr>
          <w:lang w:eastAsia="x-none"/>
        </w:rPr>
      </w:pPr>
    </w:p>
    <w:p w14:paraId="0D97FD95" w14:textId="59942857" w:rsidR="0017572E" w:rsidRPr="00675ED3" w:rsidRDefault="0017572E" w:rsidP="00557546">
      <w:pPr>
        <w:pStyle w:val="Heading3"/>
        <w:rPr>
          <w:lang w:eastAsia="ja-JP"/>
        </w:rPr>
      </w:pPr>
      <w:bookmarkStart w:id="548" w:name="_Toc397526886"/>
      <w:r w:rsidRPr="00675ED3">
        <w:t xml:space="preserve">A </w:t>
      </w:r>
      <w:r w:rsidRPr="00675ED3">
        <w:rPr>
          <w:rStyle w:val="Emphasis"/>
        </w:rPr>
        <w:t>Binary Configuration Data</w:t>
      </w:r>
      <w:r w:rsidRPr="00675ED3">
        <w:t xml:space="preserve"> Field for the </w:t>
      </w:r>
      <w:r w:rsidRPr="00DB654C">
        <w:rPr>
          <w:rStyle w:val="Emphasis"/>
        </w:rPr>
        <w:t>Digital Video Output Restriction Object</w:t>
      </w:r>
      <w:r w:rsidRPr="00675ED3">
        <w:t xml:space="preserve"> with a </w:t>
      </w:r>
      <w:r w:rsidRPr="00675ED3">
        <w:rPr>
          <w:rStyle w:val="Emphasis"/>
        </w:rPr>
        <w:t>Video Restriction ID field</w:t>
      </w:r>
      <w:r w:rsidRPr="00675ED3">
        <w:t xml:space="preserve"> value of </w:t>
      </w:r>
      <w:r w:rsidRPr="00675ED3">
        <w:rPr>
          <w:lang w:eastAsia="ja-JP"/>
        </w:rPr>
        <w:t>{</w:t>
      </w:r>
      <w:r w:rsidRPr="00675ED3">
        <w:t>9645E831</w:t>
      </w:r>
      <w:r w:rsidRPr="00675ED3">
        <w:rPr>
          <w:lang w:eastAsia="ja-JP"/>
        </w:rPr>
        <w:t>-</w:t>
      </w:r>
      <w:r w:rsidRPr="00675ED3">
        <w:t xml:space="preserve"> E01D-4FFF-8342</w:t>
      </w:r>
      <w:r w:rsidRPr="00675ED3">
        <w:rPr>
          <w:lang w:eastAsia="ja-JP"/>
        </w:rPr>
        <w:t>-0A</w:t>
      </w:r>
      <w:r w:rsidR="00B12465" w:rsidRPr="00675ED3">
        <w:rPr>
          <w:lang w:eastAsia="ja-JP"/>
        </w:rPr>
        <w:t xml:space="preserve">720E3E028F} must be defined as a set of two 32 bit values, each in </w:t>
      </w:r>
      <w:r w:rsidRPr="00675ED3">
        <w:rPr>
          <w:lang w:eastAsia="ja-JP"/>
        </w:rPr>
        <w:t xml:space="preserve">Big Endian format. The first </w:t>
      </w:r>
      <w:r w:rsidR="00AC5B8C" w:rsidRPr="00675ED3">
        <w:rPr>
          <w:lang w:eastAsia="ja-JP"/>
        </w:rPr>
        <w:t>32 bit field define</w:t>
      </w:r>
      <w:r w:rsidR="00B12465" w:rsidRPr="00675ED3">
        <w:rPr>
          <w:lang w:eastAsia="ja-JP"/>
        </w:rPr>
        <w:t>s the</w:t>
      </w:r>
      <w:r w:rsidR="001B188A" w:rsidRPr="00675ED3">
        <w:rPr>
          <w:lang w:eastAsia="ja-JP"/>
        </w:rPr>
        <w:t xml:space="preserve"> Maximum Frame Width in P</w:t>
      </w:r>
      <w:r w:rsidRPr="00675ED3">
        <w:rPr>
          <w:lang w:eastAsia="ja-JP"/>
        </w:rPr>
        <w:t xml:space="preserve">ixels, the second </w:t>
      </w:r>
      <w:r w:rsidR="00AC5B8C" w:rsidRPr="00675ED3">
        <w:rPr>
          <w:lang w:eastAsia="ja-JP"/>
        </w:rPr>
        <w:t>32 bit field define</w:t>
      </w:r>
      <w:r w:rsidR="00B12465" w:rsidRPr="00675ED3">
        <w:rPr>
          <w:lang w:eastAsia="ja-JP"/>
        </w:rPr>
        <w:t>s the</w:t>
      </w:r>
      <w:r w:rsidR="001B188A" w:rsidRPr="00675ED3">
        <w:rPr>
          <w:lang w:eastAsia="ja-JP"/>
        </w:rPr>
        <w:t xml:space="preserve"> Maximum Frame Height in P</w:t>
      </w:r>
      <w:r w:rsidRPr="00675ED3">
        <w:rPr>
          <w:lang w:eastAsia="ja-JP"/>
        </w:rPr>
        <w:t>ixels</w:t>
      </w:r>
      <w:bookmarkEnd w:id="548"/>
    </w:p>
    <w:p w14:paraId="1AE8024A" w14:textId="306D90D7" w:rsidR="00122993" w:rsidRDefault="00122993" w:rsidP="00557546">
      <w:pPr>
        <w:pStyle w:val="Heading3"/>
        <w:rPr>
          <w:lang w:eastAsia="ja-JP"/>
        </w:rPr>
      </w:pPr>
      <w:r w:rsidRPr="00675ED3">
        <w:t xml:space="preserve">The </w:t>
      </w:r>
      <w:r w:rsidRPr="00DB654C">
        <w:rPr>
          <w:rStyle w:val="Emphasis"/>
        </w:rPr>
        <w:t>Digital Video Output Restriction Object</w:t>
      </w:r>
      <w:r w:rsidRPr="00675ED3">
        <w:t xml:space="preserve"> with a </w:t>
      </w:r>
      <w:r w:rsidRPr="00675ED3">
        <w:rPr>
          <w:rStyle w:val="Emphasis"/>
        </w:rPr>
        <w:t>Video Restriction ID field</w:t>
      </w:r>
      <w:r w:rsidRPr="00675ED3">
        <w:t xml:space="preserve"> value of </w:t>
      </w:r>
      <w:r w:rsidRPr="00675ED3">
        <w:rPr>
          <w:lang w:eastAsia="ja-JP"/>
        </w:rPr>
        <w:t>{</w:t>
      </w:r>
      <w:r w:rsidRPr="00675ED3">
        <w:t>ABB2C6F1-E663-4625-A945-972D17B231E7</w:t>
      </w:r>
      <w:r w:rsidRPr="00675ED3">
        <w:rPr>
          <w:lang w:eastAsia="ja-JP"/>
        </w:rPr>
        <w:t xml:space="preserve">} </w:t>
      </w:r>
      <w:r w:rsidRPr="00675ED3">
        <w:t xml:space="preserve">may be specified in a PlayReady License only if the PlayReady License also specifies </w:t>
      </w:r>
      <w:r w:rsidR="00092EAC">
        <w:t xml:space="preserve">an </w:t>
      </w:r>
      <w:r w:rsidRPr="00675ED3">
        <w:t>Uncompressed Digital Video Output Protection Level</w:t>
      </w:r>
      <w:r w:rsidR="00F726A3">
        <w:t xml:space="preserve"> with a value</w:t>
      </w:r>
      <w:r w:rsidRPr="00675ED3">
        <w:t xml:space="preserve"> </w:t>
      </w:r>
      <w:r w:rsidR="00092EAC" w:rsidRPr="003557A4">
        <w:t>greater than or equal to 271</w:t>
      </w:r>
      <w:r w:rsidRPr="00675ED3">
        <w:t>.</w:t>
      </w:r>
      <w:r w:rsidR="007E7F7D">
        <w:t xml:space="preserve">  If such a </w:t>
      </w:r>
      <w:r w:rsidR="007E7F7D" w:rsidRPr="00DF223E">
        <w:rPr>
          <w:rStyle w:val="Emphasis"/>
        </w:rPr>
        <w:t>Video Restriction ID field</w:t>
      </w:r>
      <w:r w:rsidR="007E7F7D">
        <w:t xml:space="preserve"> is included, its </w:t>
      </w:r>
      <w:r w:rsidR="007E7F7D" w:rsidRPr="00DF223E">
        <w:rPr>
          <w:rStyle w:val="Emphasis"/>
        </w:rPr>
        <w:t>Binary Configuration Data</w:t>
      </w:r>
      <w:r w:rsidR="007E7F7D" w:rsidRPr="00DF223E">
        <w:t xml:space="preserve"> Field </w:t>
      </w:r>
      <w:r w:rsidR="007E7F7D" w:rsidRPr="00DF223E">
        <w:rPr>
          <w:lang w:eastAsia="ja-JP"/>
        </w:rPr>
        <w:t>must be defined as</w:t>
      </w:r>
      <w:r w:rsidR="000D5737">
        <w:rPr>
          <w:lang w:eastAsia="ja-JP"/>
        </w:rPr>
        <w:t xml:space="preserve"> the number 1</w:t>
      </w:r>
      <w:r w:rsidR="007E7F7D" w:rsidRPr="00DF223E">
        <w:rPr>
          <w:lang w:eastAsia="ja-JP"/>
        </w:rPr>
        <w:t xml:space="preserve"> a</w:t>
      </w:r>
      <w:r w:rsidR="000D5737">
        <w:rPr>
          <w:lang w:eastAsia="ja-JP"/>
        </w:rPr>
        <w:t>s a</w:t>
      </w:r>
      <w:r w:rsidR="007E7F7D" w:rsidRPr="00DF223E">
        <w:rPr>
          <w:lang w:eastAsia="ja-JP"/>
        </w:rPr>
        <w:t xml:space="preserve"> </w:t>
      </w:r>
      <w:r w:rsidR="007E7F7D">
        <w:rPr>
          <w:lang w:eastAsia="ja-JP"/>
        </w:rPr>
        <w:t>32 bit value</w:t>
      </w:r>
      <w:r w:rsidR="007E7F7D" w:rsidRPr="00DF223E">
        <w:rPr>
          <w:lang w:eastAsia="ja-JP"/>
        </w:rPr>
        <w:t xml:space="preserve"> in Big Endian format.</w:t>
      </w:r>
    </w:p>
    <w:p w14:paraId="1702578B" w14:textId="39608E91" w:rsidR="00B85D10" w:rsidRDefault="00B85D10" w:rsidP="00557546">
      <w:pPr>
        <w:pStyle w:val="Heading3"/>
        <w:rPr>
          <w:lang w:eastAsia="ja-JP"/>
        </w:rPr>
      </w:pPr>
      <w:r w:rsidRPr="60E0BF21">
        <w:rPr>
          <w:color w:val="000000" w:themeColor="text1"/>
        </w:rPr>
        <w:t xml:space="preserve">If </w:t>
      </w:r>
      <w:r w:rsidRPr="006F41FD">
        <w:rPr>
          <w:b/>
          <w:bCs/>
          <w:i/>
          <w:iCs/>
          <w:color w:val="000000" w:themeColor="text1"/>
        </w:rPr>
        <w:t xml:space="preserve">the </w:t>
      </w:r>
      <w:r w:rsidRPr="006F41FD">
        <w:rPr>
          <w:b/>
          <w:bCs/>
          <w:i/>
          <w:iCs/>
        </w:rPr>
        <w:t>Digital Video Output Restriction Object</w:t>
      </w:r>
      <w:r w:rsidRPr="60E0BF21">
        <w:t xml:space="preserve"> with a </w:t>
      </w:r>
      <w:r w:rsidRPr="006F41FD">
        <w:rPr>
          <w:b/>
          <w:bCs/>
          <w:i/>
          <w:iCs/>
        </w:rPr>
        <w:t>Video Restriction ID</w:t>
      </w:r>
      <w:r w:rsidRPr="60E0BF21">
        <w:t xml:space="preserve"> field value of {2076ECD5-044F-4047-BFCF-7A75D0E4E269} is specified in a PlayReady License, its Binary Configuration Data Field must be </w:t>
      </w:r>
      <w:r>
        <w:t>a single byte that takes the value 1.</w:t>
      </w:r>
    </w:p>
    <w:p w14:paraId="6BFC4F8F" w14:textId="2CE6C117" w:rsidR="007A28E4" w:rsidRPr="00DE2778" w:rsidRDefault="00B85D10" w:rsidP="00DE2778">
      <w:pPr>
        <w:pStyle w:val="Heading3"/>
        <w:rPr>
          <w:lang w:eastAsia="ja-JP"/>
        </w:rPr>
      </w:pPr>
      <w:r>
        <w:t xml:space="preserve">If </w:t>
      </w:r>
      <w:r>
        <w:rPr>
          <w:b/>
          <w:bCs/>
          <w:i/>
          <w:iCs/>
        </w:rPr>
        <w:t>the Digital Video Output Restriction Object</w:t>
      </w:r>
      <w:r>
        <w:t xml:space="preserve"> with a </w:t>
      </w:r>
      <w:r>
        <w:rPr>
          <w:b/>
          <w:bCs/>
          <w:i/>
          <w:iCs/>
        </w:rPr>
        <w:t>Video Restriction ID</w:t>
      </w:r>
      <w:r>
        <w:t xml:space="preserve"> field value of {6CDA453D-BFBB-45d1-AEB7-37287B2403AE} is specified in a PlayReady License, its field values and their associated enforcement requirements are as follows:</w:t>
      </w:r>
    </w:p>
    <w:p w14:paraId="48539766" w14:textId="61BE19DF" w:rsidR="00456029" w:rsidRPr="00A93738" w:rsidRDefault="00E73771" w:rsidP="00DE2778">
      <w:pPr>
        <w:ind w:left="720" w:firstLine="720"/>
        <w:rPr>
          <w:rFonts w:ascii="Segoe UI" w:eastAsia="Segoe UI" w:hAnsi="Segoe UI" w:cs="Segoe UI"/>
          <w:color w:val="000000" w:themeColor="text1"/>
        </w:rPr>
      </w:pPr>
      <w:r w:rsidRPr="00A93738">
        <w:rPr>
          <w:rFonts w:ascii="Segoe UI" w:hAnsi="Segoe UI" w:cs="Segoe UI"/>
          <w:b/>
          <w:bCs/>
          <w:color w:val="000000" w:themeColor="text1"/>
        </w:rPr>
        <w:t xml:space="preserve">First </w:t>
      </w:r>
      <w:r w:rsidR="00456029" w:rsidRPr="00A93738">
        <w:rPr>
          <w:rFonts w:ascii="Segoe UI" w:eastAsia="Segoe UI" w:hAnsi="Segoe UI" w:cs="Segoe UI"/>
          <w:b/>
          <w:bCs/>
          <w:color w:val="000000" w:themeColor="text1"/>
        </w:rPr>
        <w:t>byte of multi-byte field</w:t>
      </w:r>
    </w:p>
    <w:p w14:paraId="636256B3" w14:textId="44B13FA8" w:rsidR="0025183F" w:rsidRPr="00A93738" w:rsidRDefault="0025183F" w:rsidP="00DE2778">
      <w:pPr>
        <w:ind w:left="1440"/>
        <w:rPr>
          <w:rFonts w:ascii="Segoe UI" w:hAnsi="Segoe UI" w:cs="Segoe UI"/>
          <w:color w:val="000000" w:themeColor="text1"/>
          <w:sz w:val="21"/>
          <w:szCs w:val="21"/>
        </w:rPr>
      </w:pPr>
      <w:r w:rsidRPr="00A93738">
        <w:rPr>
          <w:rFonts w:ascii="Segoe UI" w:hAnsi="Segoe UI" w:cs="Segoe UI"/>
          <w:color w:val="000000" w:themeColor="text1"/>
          <w:sz w:val="21"/>
          <w:szCs w:val="21"/>
        </w:rPr>
        <w:t xml:space="preserve">If the first byte of the </w:t>
      </w:r>
      <w:r w:rsidRPr="00A93738">
        <w:rPr>
          <w:rStyle w:val="Emphasis"/>
          <w:color w:val="000000" w:themeColor="text1"/>
        </w:rPr>
        <w:t>Binary Configuration Data</w:t>
      </w:r>
      <w:r w:rsidRPr="00A93738">
        <w:rPr>
          <w:rStyle w:val="Emphasis"/>
          <w:b w:val="0"/>
          <w:bCs/>
          <w:color w:val="000000" w:themeColor="text1"/>
        </w:rPr>
        <w:t xml:space="preserve"> </w:t>
      </w:r>
      <w:r w:rsidRPr="00A93738">
        <w:rPr>
          <w:rStyle w:val="Emphasis"/>
          <w:b w:val="0"/>
          <w:bCs/>
          <w:i w:val="0"/>
          <w:iCs w:val="0"/>
          <w:color w:val="000000" w:themeColor="text1"/>
        </w:rPr>
        <w:t xml:space="preserve">field is set to 0, no additional bytes may be specified.  In this case, </w:t>
      </w:r>
      <w:r w:rsidR="00767DAE" w:rsidRPr="00A93738">
        <w:rPr>
          <w:rStyle w:val="Emphasis"/>
          <w:b w:val="0"/>
          <w:bCs/>
          <w:i w:val="0"/>
          <w:iCs w:val="0"/>
          <w:color w:val="000000" w:themeColor="text1"/>
        </w:rPr>
        <w:t xml:space="preserve">before </w:t>
      </w:r>
      <w:r w:rsidRPr="00A93738">
        <w:rPr>
          <w:rStyle w:val="Emphasis"/>
          <w:b w:val="0"/>
          <w:bCs/>
          <w:i w:val="0"/>
          <w:iCs w:val="0"/>
          <w:color w:val="000000" w:themeColor="text1"/>
        </w:rPr>
        <w:t>a PlayReady Product may Pass the video portion of uncompressed decrypted A/V Content to Digital Outputs</w:t>
      </w:r>
      <w:r w:rsidR="00CB227B" w:rsidRPr="00A93738">
        <w:rPr>
          <w:rStyle w:val="Emphasis"/>
          <w:b w:val="0"/>
          <w:bCs/>
          <w:i w:val="0"/>
          <w:iCs w:val="0"/>
          <w:color w:val="000000" w:themeColor="text1"/>
        </w:rPr>
        <w:t>,</w:t>
      </w:r>
      <w:r w:rsidRPr="00A93738">
        <w:rPr>
          <w:rStyle w:val="Emphasis"/>
          <w:b w:val="0"/>
          <w:bCs/>
          <w:i w:val="0"/>
          <w:iCs w:val="0"/>
          <w:color w:val="000000" w:themeColor="text1"/>
        </w:rPr>
        <w:t xml:space="preserve"> </w:t>
      </w:r>
      <w:r w:rsidR="00CB227B" w:rsidRPr="00A93738">
        <w:rPr>
          <w:rStyle w:val="Emphasis"/>
          <w:b w:val="0"/>
          <w:bCs/>
          <w:i w:val="0"/>
          <w:iCs w:val="0"/>
          <w:color w:val="000000" w:themeColor="text1"/>
        </w:rPr>
        <w:t xml:space="preserve">it must disengage </w:t>
      </w:r>
      <w:r w:rsidRPr="00A93738">
        <w:rPr>
          <w:rStyle w:val="Emphasis"/>
          <w:b w:val="0"/>
          <w:bCs/>
          <w:i w:val="0"/>
          <w:iCs w:val="0"/>
          <w:color w:val="000000" w:themeColor="text1"/>
        </w:rPr>
        <w:t>Watermarking.</w:t>
      </w:r>
    </w:p>
    <w:p w14:paraId="614F0F21" w14:textId="3532CFB5" w:rsidR="00E11C7A" w:rsidRPr="00A93738" w:rsidRDefault="00E11C7A" w:rsidP="00DE2778">
      <w:pPr>
        <w:ind w:left="1440"/>
        <w:rPr>
          <w:rFonts w:ascii="Segoe UI" w:hAnsi="Segoe UI" w:cs="Segoe UI"/>
          <w:color w:val="000000" w:themeColor="text1"/>
          <w:sz w:val="21"/>
          <w:szCs w:val="21"/>
        </w:rPr>
      </w:pPr>
      <w:r w:rsidRPr="00A93738">
        <w:rPr>
          <w:rFonts w:ascii="Segoe UI" w:hAnsi="Segoe UI" w:cs="Segoe UI"/>
          <w:color w:val="000000" w:themeColor="text1"/>
          <w:sz w:val="21"/>
          <w:szCs w:val="21"/>
        </w:rPr>
        <w:t xml:space="preserve">If the first byte of the </w:t>
      </w:r>
      <w:r w:rsidRPr="00A93738">
        <w:rPr>
          <w:rStyle w:val="Emphasis"/>
          <w:color w:val="000000" w:themeColor="text1"/>
        </w:rPr>
        <w:t>Binary Configuration Data</w:t>
      </w:r>
      <w:r w:rsidRPr="00A93738">
        <w:rPr>
          <w:rStyle w:val="Emphasis"/>
          <w:b w:val="0"/>
          <w:bCs/>
          <w:color w:val="000000" w:themeColor="text1"/>
        </w:rPr>
        <w:t xml:space="preserve"> </w:t>
      </w:r>
      <w:r w:rsidRPr="00A93738">
        <w:rPr>
          <w:rStyle w:val="Emphasis"/>
          <w:b w:val="0"/>
          <w:bCs/>
          <w:i w:val="0"/>
          <w:iCs w:val="0"/>
          <w:color w:val="000000" w:themeColor="text1"/>
        </w:rPr>
        <w:t xml:space="preserve">field is set to 1, at least 19 total bytes must be specified.  In this case, </w:t>
      </w:r>
      <w:r w:rsidR="0032770A" w:rsidRPr="00A93738">
        <w:rPr>
          <w:rStyle w:val="Emphasis"/>
          <w:b w:val="0"/>
          <w:bCs/>
          <w:i w:val="0"/>
          <w:iCs w:val="0"/>
          <w:color w:val="000000" w:themeColor="text1"/>
        </w:rPr>
        <w:t xml:space="preserve">before </w:t>
      </w:r>
      <w:r w:rsidRPr="00A93738">
        <w:rPr>
          <w:rStyle w:val="Emphasis"/>
          <w:b w:val="0"/>
          <w:bCs/>
          <w:i w:val="0"/>
          <w:iCs w:val="0"/>
          <w:color w:val="000000" w:themeColor="text1"/>
        </w:rPr>
        <w:t xml:space="preserve">a PlayReady </w:t>
      </w:r>
      <w:r w:rsidR="002E5674" w:rsidRPr="00A93738">
        <w:rPr>
          <w:rStyle w:val="Emphasis"/>
          <w:b w:val="0"/>
          <w:bCs/>
          <w:i w:val="0"/>
          <w:iCs w:val="0"/>
          <w:color w:val="000000" w:themeColor="text1"/>
        </w:rPr>
        <w:t>P</w:t>
      </w:r>
      <w:r w:rsidRPr="00A93738">
        <w:rPr>
          <w:rStyle w:val="Emphasis"/>
          <w:b w:val="0"/>
          <w:bCs/>
          <w:i w:val="0"/>
          <w:iCs w:val="0"/>
          <w:color w:val="000000" w:themeColor="text1"/>
        </w:rPr>
        <w:t>roduct may Pass the video portion of uncompressed decrypted A/V Content to Digital Outputs</w:t>
      </w:r>
      <w:r w:rsidR="005B1C36" w:rsidRPr="00A93738">
        <w:rPr>
          <w:rStyle w:val="Emphasis"/>
          <w:b w:val="0"/>
          <w:bCs/>
          <w:i w:val="0"/>
          <w:iCs w:val="0"/>
          <w:color w:val="000000" w:themeColor="text1"/>
        </w:rPr>
        <w:t xml:space="preserve">, it must engage the </w:t>
      </w:r>
      <w:r w:rsidRPr="00A93738">
        <w:rPr>
          <w:rStyle w:val="Emphasis"/>
          <w:b w:val="0"/>
          <w:bCs/>
          <w:i w:val="0"/>
          <w:iCs w:val="0"/>
          <w:color w:val="000000" w:themeColor="text1"/>
        </w:rPr>
        <w:t>Watermarking</w:t>
      </w:r>
      <w:r w:rsidR="00A0332E" w:rsidRPr="00A93738">
        <w:rPr>
          <w:rStyle w:val="Emphasis"/>
          <w:b w:val="0"/>
          <w:bCs/>
          <w:i w:val="0"/>
          <w:iCs w:val="0"/>
          <w:color w:val="000000" w:themeColor="text1"/>
        </w:rPr>
        <w:t xml:space="preserve"> system in the </w:t>
      </w:r>
      <w:r w:rsidR="00A0332E" w:rsidRPr="00A93738">
        <w:rPr>
          <w:rStyle w:val="Emphasis"/>
          <w:i w:val="0"/>
          <w:iCs w:val="0"/>
          <w:color w:val="000000" w:themeColor="text1"/>
        </w:rPr>
        <w:t>Fourth through Nineteenth Bytes</w:t>
      </w:r>
      <w:r w:rsidRPr="00A93738">
        <w:rPr>
          <w:rStyle w:val="Emphasis"/>
          <w:b w:val="0"/>
          <w:bCs/>
          <w:i w:val="0"/>
          <w:iCs w:val="0"/>
          <w:color w:val="000000" w:themeColor="text1"/>
        </w:rPr>
        <w:t xml:space="preserve"> according to the remaining specified bytes as indicated below.</w:t>
      </w:r>
    </w:p>
    <w:p w14:paraId="5A6259C9" w14:textId="61F74061" w:rsidR="00173A52" w:rsidRPr="00A93738" w:rsidRDefault="00DD027C" w:rsidP="00DE2778">
      <w:pPr>
        <w:ind w:left="1440"/>
        <w:rPr>
          <w:rFonts w:ascii="Segoe UI" w:eastAsia="Segoe UI" w:hAnsi="Segoe UI" w:cs="Segoe UI"/>
          <w:color w:val="000000" w:themeColor="text1"/>
        </w:rPr>
      </w:pPr>
      <w:r w:rsidRPr="00A93738">
        <w:rPr>
          <w:rFonts w:ascii="Segoe UI" w:hAnsi="Segoe UI" w:cs="Segoe UI"/>
          <w:color w:val="000000" w:themeColor="text1"/>
          <w:sz w:val="21"/>
          <w:szCs w:val="21"/>
        </w:rPr>
        <w:t xml:space="preserve">If the first byte of the </w:t>
      </w:r>
      <w:r w:rsidRPr="00A93738">
        <w:rPr>
          <w:rStyle w:val="Emphasis"/>
          <w:color w:val="000000" w:themeColor="text1"/>
        </w:rPr>
        <w:t>Binary Configuration Data</w:t>
      </w:r>
      <w:r w:rsidRPr="00A93738">
        <w:rPr>
          <w:rStyle w:val="Emphasis"/>
          <w:b w:val="0"/>
          <w:bCs/>
          <w:color w:val="000000" w:themeColor="text1"/>
        </w:rPr>
        <w:t xml:space="preserve"> </w:t>
      </w:r>
      <w:r w:rsidRPr="00A93738">
        <w:rPr>
          <w:rStyle w:val="Emphasis"/>
          <w:b w:val="0"/>
          <w:bCs/>
          <w:i w:val="0"/>
          <w:iCs w:val="0"/>
          <w:color w:val="000000" w:themeColor="text1"/>
        </w:rPr>
        <w:t>field is set to 2, no additional bytes may be specified.  In this case, if Watermarking is currently engaged, a PlayReady Product must attempt to disengage Watermarking</w:t>
      </w:r>
      <w:r w:rsidR="00D009D6" w:rsidRPr="00A93738">
        <w:rPr>
          <w:rStyle w:val="Emphasis"/>
          <w:b w:val="0"/>
          <w:bCs/>
          <w:i w:val="0"/>
          <w:iCs w:val="0"/>
          <w:color w:val="000000" w:themeColor="text1"/>
        </w:rPr>
        <w:t xml:space="preserve"> </w:t>
      </w:r>
      <w:r w:rsidRPr="00A93738">
        <w:rPr>
          <w:rStyle w:val="Emphasis"/>
          <w:b w:val="0"/>
          <w:bCs/>
          <w:i w:val="0"/>
          <w:iCs w:val="0"/>
          <w:color w:val="000000" w:themeColor="text1"/>
        </w:rPr>
        <w:t xml:space="preserve">before it may Pass the video portion of uncompressed decrypted A/V Content to Digital Outputs.  If Watermarking is not currently engaged or the PlayReady Product is unable to disengage Watermarking, </w:t>
      </w:r>
      <w:r w:rsidR="002A0D38" w:rsidRPr="00A93738">
        <w:rPr>
          <w:rStyle w:val="Emphasis"/>
          <w:b w:val="0"/>
          <w:bCs/>
          <w:i w:val="0"/>
          <w:iCs w:val="0"/>
          <w:color w:val="000000" w:themeColor="text1"/>
        </w:rPr>
        <w:t xml:space="preserve">the PlayReady </w:t>
      </w:r>
      <w:r w:rsidR="002E5674" w:rsidRPr="00A93738">
        <w:rPr>
          <w:rStyle w:val="Emphasis"/>
          <w:b w:val="0"/>
          <w:bCs/>
          <w:i w:val="0"/>
          <w:iCs w:val="0"/>
          <w:color w:val="000000" w:themeColor="text1"/>
        </w:rPr>
        <w:t>Product</w:t>
      </w:r>
      <w:r w:rsidRPr="00A93738">
        <w:rPr>
          <w:rStyle w:val="Emphasis"/>
          <w:b w:val="0"/>
          <w:bCs/>
          <w:i w:val="0"/>
          <w:iCs w:val="0"/>
          <w:color w:val="000000" w:themeColor="text1"/>
        </w:rPr>
        <w:t xml:space="preserve"> may Pass the video portion of uncompressed decrypted A/V Content to Digital Outputs.</w:t>
      </w:r>
      <w:r w:rsidRPr="00A93738">
        <w:rPr>
          <w:rFonts w:ascii="Segoe UI" w:hAnsi="Segoe UI" w:cs="Segoe UI"/>
          <w:color w:val="000000" w:themeColor="text1"/>
        </w:rPr>
        <w:t xml:space="preserve"> </w:t>
      </w:r>
    </w:p>
    <w:p w14:paraId="120323FC" w14:textId="49721505" w:rsidR="00173A52" w:rsidRPr="00A93738" w:rsidRDefault="00DF0682" w:rsidP="00DE2778">
      <w:pPr>
        <w:ind w:left="1440"/>
        <w:rPr>
          <w:rFonts w:ascii="Segoe UI" w:eastAsia="Segoe UI" w:hAnsi="Segoe UI" w:cs="Segoe UI"/>
          <w:color w:val="000000" w:themeColor="text1"/>
        </w:rPr>
      </w:pPr>
      <w:r w:rsidRPr="00A93738">
        <w:rPr>
          <w:rFonts w:ascii="Segoe UI" w:hAnsi="Segoe UI" w:cs="Segoe UI"/>
          <w:color w:val="000000" w:themeColor="text1"/>
          <w:sz w:val="21"/>
          <w:szCs w:val="21"/>
        </w:rPr>
        <w:t xml:space="preserve">If the first byte of the </w:t>
      </w:r>
      <w:r w:rsidRPr="00A93738">
        <w:rPr>
          <w:rStyle w:val="Emphasis"/>
          <w:color w:val="000000" w:themeColor="text1"/>
        </w:rPr>
        <w:t>Binary Configuration Data</w:t>
      </w:r>
      <w:r w:rsidRPr="00A93738">
        <w:rPr>
          <w:rStyle w:val="Emphasis"/>
          <w:b w:val="0"/>
          <w:bCs/>
          <w:color w:val="000000" w:themeColor="text1"/>
        </w:rPr>
        <w:t xml:space="preserve"> </w:t>
      </w:r>
      <w:r w:rsidRPr="00A93738">
        <w:rPr>
          <w:rStyle w:val="Emphasis"/>
          <w:b w:val="0"/>
          <w:bCs/>
          <w:i w:val="0"/>
          <w:iCs w:val="0"/>
          <w:color w:val="000000" w:themeColor="text1"/>
        </w:rPr>
        <w:t xml:space="preserve">field is set to 3, </w:t>
      </w:r>
      <w:r w:rsidR="007554E8" w:rsidRPr="00A93738">
        <w:rPr>
          <w:rStyle w:val="Emphasis"/>
          <w:b w:val="0"/>
          <w:bCs/>
          <w:i w:val="0"/>
          <w:iCs w:val="0"/>
          <w:color w:val="000000" w:themeColor="text1"/>
        </w:rPr>
        <w:t>at least 19 total bytes must be specified. </w:t>
      </w:r>
      <w:r w:rsidR="00F26857" w:rsidRPr="00A93738">
        <w:rPr>
          <w:rStyle w:val="Emphasis"/>
          <w:b w:val="0"/>
          <w:bCs/>
          <w:i w:val="0"/>
          <w:iCs w:val="0"/>
          <w:color w:val="000000" w:themeColor="text1"/>
        </w:rPr>
        <w:t xml:space="preserve">In this case, a PlayReady </w:t>
      </w:r>
      <w:r w:rsidR="002E5674" w:rsidRPr="00A93738">
        <w:rPr>
          <w:rStyle w:val="Emphasis"/>
          <w:b w:val="0"/>
          <w:bCs/>
          <w:i w:val="0"/>
          <w:iCs w:val="0"/>
          <w:color w:val="000000" w:themeColor="text1"/>
        </w:rPr>
        <w:t>P</w:t>
      </w:r>
      <w:r w:rsidR="00F26857" w:rsidRPr="00A93738">
        <w:rPr>
          <w:rStyle w:val="Emphasis"/>
          <w:b w:val="0"/>
          <w:bCs/>
          <w:i w:val="0"/>
          <w:iCs w:val="0"/>
          <w:color w:val="000000" w:themeColor="text1"/>
        </w:rPr>
        <w:t xml:space="preserve">roduct must </w:t>
      </w:r>
      <w:r w:rsidR="00E66830" w:rsidRPr="00A93738">
        <w:rPr>
          <w:rStyle w:val="Emphasis"/>
          <w:b w:val="0"/>
          <w:bCs/>
          <w:i w:val="0"/>
          <w:iCs w:val="0"/>
          <w:color w:val="000000" w:themeColor="text1"/>
        </w:rPr>
        <w:t>attempt to engage the</w:t>
      </w:r>
      <w:r w:rsidR="00F26857" w:rsidRPr="00A93738">
        <w:rPr>
          <w:rStyle w:val="Emphasis"/>
          <w:b w:val="0"/>
          <w:bCs/>
          <w:i w:val="0"/>
          <w:iCs w:val="0"/>
          <w:color w:val="000000" w:themeColor="text1"/>
        </w:rPr>
        <w:t xml:space="preserve"> Watermarking system in the </w:t>
      </w:r>
      <w:r w:rsidR="00F26857" w:rsidRPr="00A93738">
        <w:rPr>
          <w:rStyle w:val="Emphasis"/>
          <w:i w:val="0"/>
          <w:iCs w:val="0"/>
          <w:color w:val="000000" w:themeColor="text1"/>
        </w:rPr>
        <w:t>Fourth through Nineteenth Bytes</w:t>
      </w:r>
      <w:r w:rsidR="00F26857" w:rsidRPr="00A93738">
        <w:rPr>
          <w:rStyle w:val="Emphasis"/>
          <w:b w:val="0"/>
          <w:bCs/>
          <w:i w:val="0"/>
          <w:iCs w:val="0"/>
          <w:color w:val="000000" w:themeColor="text1"/>
        </w:rPr>
        <w:t xml:space="preserve"> according to the remaining specified bytes as indicated below</w:t>
      </w:r>
      <w:r w:rsidRPr="00A93738">
        <w:rPr>
          <w:rStyle w:val="Emphasis"/>
          <w:b w:val="0"/>
          <w:bCs/>
          <w:i w:val="0"/>
          <w:iCs w:val="0"/>
          <w:color w:val="000000" w:themeColor="text1"/>
        </w:rPr>
        <w:t xml:space="preserve"> before it may Pass the video portion of uncompressed decrypted A/V Content to Digital Outputs.  If Watermarking cannot be engaged, </w:t>
      </w:r>
      <w:r w:rsidR="002E5674" w:rsidRPr="00A93738">
        <w:rPr>
          <w:rStyle w:val="Emphasis"/>
          <w:b w:val="0"/>
          <w:bCs/>
          <w:i w:val="0"/>
          <w:iCs w:val="0"/>
          <w:color w:val="000000" w:themeColor="text1"/>
        </w:rPr>
        <w:t>the PlayReady Product</w:t>
      </w:r>
      <w:r w:rsidRPr="00A93738">
        <w:rPr>
          <w:rStyle w:val="Emphasis"/>
          <w:b w:val="0"/>
          <w:bCs/>
          <w:i w:val="0"/>
          <w:iCs w:val="0"/>
          <w:color w:val="000000" w:themeColor="text1"/>
        </w:rPr>
        <w:t xml:space="preserve"> may Pass the video portion of uncompressed decrypted A/V Content to Digital Outputs.</w:t>
      </w:r>
    </w:p>
    <w:p w14:paraId="247DE2A1" w14:textId="77777777" w:rsidR="00B11946" w:rsidRPr="00A93738" w:rsidRDefault="00B11946" w:rsidP="00DE2778">
      <w:pPr>
        <w:ind w:left="1440"/>
        <w:rPr>
          <w:rFonts w:ascii="Segoe UI" w:eastAsia="Segoe UI" w:hAnsi="Segoe UI" w:cs="Segoe UI"/>
          <w:b/>
          <w:bCs/>
          <w:color w:val="000000" w:themeColor="text1"/>
        </w:rPr>
      </w:pPr>
      <w:r w:rsidRPr="00A93738">
        <w:rPr>
          <w:rFonts w:ascii="Segoe UI" w:eastAsia="Segoe UI" w:hAnsi="Segoe UI" w:cs="Segoe UI"/>
          <w:b/>
          <w:bCs/>
          <w:color w:val="000000" w:themeColor="text1"/>
        </w:rPr>
        <w:t>Second and Third Bytes:</w:t>
      </w:r>
    </w:p>
    <w:p w14:paraId="35E50E92" w14:textId="1C00818F" w:rsidR="003354D4" w:rsidRPr="00A93738" w:rsidRDefault="003354D4" w:rsidP="00DE2778">
      <w:pPr>
        <w:ind w:left="1440"/>
        <w:rPr>
          <w:rStyle w:val="Emphasis"/>
          <w:rFonts w:cstheme="minorHAnsi"/>
          <w:i w:val="0"/>
          <w:iCs w:val="0"/>
          <w:color w:val="000000" w:themeColor="text1"/>
          <w:u w:val="none"/>
        </w:rPr>
      </w:pPr>
      <w:r w:rsidRPr="00A93738">
        <w:rPr>
          <w:rFonts w:cstheme="minorHAnsi"/>
          <w:color w:val="000000" w:themeColor="text1"/>
        </w:rPr>
        <w:t xml:space="preserve">If required according to the first byte, the second and third bytes must be specified as a WORD in big-endian format that takes a value of 2000 or 3000.  If the value is 2000, a PlayReady Product </w:t>
      </w:r>
      <w:r w:rsidRPr="00A93738">
        <w:rPr>
          <w:rStyle w:val="Emphasis"/>
          <w:rFonts w:cstheme="minorHAnsi"/>
          <w:b w:val="0"/>
          <w:bCs/>
          <w:i w:val="0"/>
          <w:iCs w:val="0"/>
          <w:color w:val="000000" w:themeColor="text1"/>
        </w:rPr>
        <w:t xml:space="preserve">may Pass the video portion of uncompressed decrypted A/V Content to Digital Outputs only if </w:t>
      </w:r>
      <w:r w:rsidR="00766884" w:rsidRPr="00A93738">
        <w:rPr>
          <w:rStyle w:val="Emphasis"/>
          <w:rFonts w:cstheme="minorHAnsi"/>
          <w:b w:val="0"/>
          <w:bCs/>
          <w:i w:val="0"/>
          <w:iCs w:val="0"/>
          <w:color w:val="000000" w:themeColor="text1"/>
        </w:rPr>
        <w:t>Section 6.6.5</w:t>
      </w:r>
      <w:r w:rsidRPr="00A93738">
        <w:rPr>
          <w:rStyle w:val="Emphasis"/>
          <w:rFonts w:cstheme="minorHAnsi"/>
          <w:b w:val="0"/>
          <w:bCs/>
          <w:i w:val="0"/>
          <w:iCs w:val="0"/>
          <w:color w:val="000000" w:themeColor="text1"/>
        </w:rPr>
        <w:t xml:space="preserve"> is enforced inside or outside a </w:t>
      </w:r>
      <w:r w:rsidR="00C81063" w:rsidRPr="00A93738">
        <w:rPr>
          <w:rStyle w:val="Emphasis"/>
          <w:rFonts w:cstheme="minorHAnsi"/>
          <w:b w:val="0"/>
          <w:bCs/>
          <w:i w:val="0"/>
          <w:iCs w:val="0"/>
          <w:color w:val="000000" w:themeColor="text1"/>
        </w:rPr>
        <w:t xml:space="preserve">PlayReady </w:t>
      </w:r>
      <w:r w:rsidRPr="00A93738">
        <w:rPr>
          <w:rStyle w:val="Emphasis"/>
          <w:rFonts w:cstheme="minorHAnsi"/>
          <w:b w:val="0"/>
          <w:bCs/>
          <w:i w:val="0"/>
          <w:iCs w:val="0"/>
          <w:color w:val="000000" w:themeColor="text1"/>
        </w:rPr>
        <w:t xml:space="preserve">Trusted Execution Environment.  </w:t>
      </w:r>
      <w:r w:rsidRPr="00A93738">
        <w:rPr>
          <w:rFonts w:cstheme="minorHAnsi"/>
          <w:color w:val="000000" w:themeColor="text1"/>
        </w:rPr>
        <w:t xml:space="preserve">If the value is 3000, a PlayReady Product </w:t>
      </w:r>
      <w:r w:rsidRPr="00A93738">
        <w:rPr>
          <w:rStyle w:val="Emphasis"/>
          <w:rFonts w:cstheme="minorHAnsi"/>
          <w:b w:val="0"/>
          <w:bCs/>
          <w:i w:val="0"/>
          <w:iCs w:val="0"/>
          <w:color w:val="000000" w:themeColor="text1"/>
        </w:rPr>
        <w:t>may Pass the video portion of uncompressed decrypted A/V Content to Digital Outputs only</w:t>
      </w:r>
      <w:r w:rsidR="000A0858" w:rsidRPr="00A93738">
        <w:rPr>
          <w:rStyle w:val="Emphasis"/>
          <w:rFonts w:cstheme="minorHAnsi"/>
          <w:b w:val="0"/>
          <w:bCs/>
          <w:i w:val="0"/>
          <w:iCs w:val="0"/>
          <w:color w:val="000000" w:themeColor="text1"/>
        </w:rPr>
        <w:t xml:space="preserve"> if</w:t>
      </w:r>
      <w:r w:rsidRPr="00A93738">
        <w:rPr>
          <w:rStyle w:val="Emphasis"/>
          <w:rFonts w:cstheme="minorHAnsi"/>
          <w:b w:val="0"/>
          <w:bCs/>
          <w:i w:val="0"/>
          <w:iCs w:val="0"/>
          <w:color w:val="000000" w:themeColor="text1"/>
        </w:rPr>
        <w:t xml:space="preserve"> </w:t>
      </w:r>
      <w:r w:rsidR="000A0858" w:rsidRPr="00A93738">
        <w:rPr>
          <w:rStyle w:val="Emphasis"/>
          <w:rFonts w:cstheme="minorHAnsi"/>
          <w:b w:val="0"/>
          <w:bCs/>
          <w:i w:val="0"/>
          <w:iCs w:val="0"/>
          <w:color w:val="000000" w:themeColor="text1"/>
        </w:rPr>
        <w:t xml:space="preserve">Section 6.6.5 is enforced </w:t>
      </w:r>
      <w:r w:rsidRPr="00A93738">
        <w:rPr>
          <w:rStyle w:val="Emphasis"/>
          <w:rFonts w:cstheme="minorHAnsi"/>
          <w:b w:val="0"/>
          <w:bCs/>
          <w:i w:val="0"/>
          <w:iCs w:val="0"/>
          <w:color w:val="000000" w:themeColor="text1"/>
        </w:rPr>
        <w:t xml:space="preserve">inside a </w:t>
      </w:r>
      <w:r w:rsidR="001011FD" w:rsidRPr="00A93738">
        <w:rPr>
          <w:rStyle w:val="Emphasis"/>
          <w:rFonts w:cstheme="minorHAnsi"/>
          <w:b w:val="0"/>
          <w:bCs/>
          <w:i w:val="0"/>
          <w:iCs w:val="0"/>
          <w:color w:val="000000" w:themeColor="text1"/>
        </w:rPr>
        <w:t xml:space="preserve">PlayReady </w:t>
      </w:r>
      <w:r w:rsidRPr="00A93738">
        <w:rPr>
          <w:rStyle w:val="Emphasis"/>
          <w:rFonts w:cstheme="minorHAnsi"/>
          <w:b w:val="0"/>
          <w:bCs/>
          <w:i w:val="0"/>
          <w:iCs w:val="0"/>
          <w:color w:val="000000" w:themeColor="text1"/>
        </w:rPr>
        <w:t xml:space="preserve">Trusted Execution Environment.  </w:t>
      </w:r>
    </w:p>
    <w:p w14:paraId="26F3479B" w14:textId="77777777" w:rsidR="00B11946" w:rsidRPr="00A93738" w:rsidRDefault="00B11946" w:rsidP="00B11946">
      <w:pPr>
        <w:rPr>
          <w:rFonts w:ascii="Segoe UI" w:eastAsia="Segoe UI" w:hAnsi="Segoe UI" w:cs="Segoe UI"/>
          <w:color w:val="000000" w:themeColor="text1"/>
        </w:rPr>
      </w:pPr>
    </w:p>
    <w:p w14:paraId="5E0ED601" w14:textId="2535E223" w:rsidR="00B11946" w:rsidRPr="00A93738" w:rsidRDefault="00B11946" w:rsidP="00DE2778">
      <w:pPr>
        <w:pStyle w:val="NormalWeb"/>
        <w:shd w:val="clear" w:color="auto" w:fill="FFFFFF"/>
        <w:spacing w:before="0" w:beforeAutospacing="0" w:after="0" w:afterAutospacing="0"/>
        <w:ind w:left="1440"/>
        <w:rPr>
          <w:rFonts w:ascii="Segoe UI" w:hAnsi="Segoe UI" w:cs="Segoe UI"/>
          <w:color w:val="000000" w:themeColor="text1"/>
          <w:sz w:val="21"/>
          <w:szCs w:val="21"/>
        </w:rPr>
      </w:pPr>
      <w:r w:rsidRPr="00A93738">
        <w:rPr>
          <w:rStyle w:val="Strong"/>
          <w:rFonts w:ascii="Segoe UI" w:eastAsiaTheme="minorHAnsi" w:hAnsi="Segoe UI" w:cs="Segoe UI"/>
          <w:color w:val="000000" w:themeColor="text1"/>
          <w:sz w:val="21"/>
          <w:szCs w:val="21"/>
        </w:rPr>
        <w:t>Fo</w:t>
      </w:r>
      <w:r w:rsidR="003E2E9F" w:rsidRPr="00A93738">
        <w:rPr>
          <w:rStyle w:val="Strong"/>
          <w:rFonts w:ascii="Segoe UI" w:eastAsiaTheme="minorHAnsi" w:hAnsi="Segoe UI" w:cs="Segoe UI"/>
          <w:color w:val="000000" w:themeColor="text1"/>
          <w:sz w:val="21"/>
          <w:szCs w:val="21"/>
        </w:rPr>
        <w:t>u</w:t>
      </w:r>
      <w:r w:rsidRPr="00A93738">
        <w:rPr>
          <w:rStyle w:val="Strong"/>
          <w:rFonts w:ascii="Segoe UI" w:eastAsiaTheme="minorHAnsi" w:hAnsi="Segoe UI" w:cs="Segoe UI"/>
          <w:color w:val="000000" w:themeColor="text1"/>
          <w:sz w:val="21"/>
          <w:szCs w:val="21"/>
        </w:rPr>
        <w:t>rth through Nineteenth Bytes:</w:t>
      </w:r>
    </w:p>
    <w:p w14:paraId="2615D014" w14:textId="23174E94" w:rsidR="000658FA" w:rsidRPr="00A93738" w:rsidRDefault="00943207" w:rsidP="00DE2778">
      <w:pPr>
        <w:pStyle w:val="NormalWeb"/>
        <w:shd w:val="clear" w:color="auto" w:fill="FFFFFF"/>
        <w:spacing w:before="0" w:beforeAutospacing="0" w:after="0" w:afterAutospacing="0"/>
        <w:ind w:left="1440"/>
        <w:rPr>
          <w:rFonts w:asciiTheme="minorHAnsi" w:eastAsiaTheme="minorHAnsi" w:hAnsiTheme="minorHAnsi" w:cstheme="minorHAnsi"/>
          <w:color w:val="000000" w:themeColor="text1"/>
          <w:sz w:val="22"/>
          <w:szCs w:val="22"/>
        </w:rPr>
      </w:pPr>
      <w:r w:rsidRPr="00A93738">
        <w:rPr>
          <w:rFonts w:asciiTheme="minorHAnsi" w:hAnsiTheme="minorHAnsi" w:cstheme="minorHAnsi"/>
          <w:color w:val="000000" w:themeColor="text1"/>
          <w:sz w:val="22"/>
          <w:szCs w:val="22"/>
        </w:rPr>
        <w:t>I</w:t>
      </w:r>
      <w:r w:rsidR="00596C14" w:rsidRPr="00A93738">
        <w:rPr>
          <w:rFonts w:asciiTheme="minorHAnsi" w:hAnsiTheme="minorHAnsi" w:cstheme="minorHAnsi"/>
          <w:color w:val="000000" w:themeColor="text1"/>
          <w:sz w:val="22"/>
          <w:szCs w:val="22"/>
        </w:rPr>
        <w:t xml:space="preserve">f </w:t>
      </w:r>
      <w:r w:rsidR="004D046E" w:rsidRPr="00A93738">
        <w:rPr>
          <w:rFonts w:asciiTheme="minorHAnsi" w:hAnsiTheme="minorHAnsi" w:cstheme="minorHAnsi"/>
          <w:color w:val="000000" w:themeColor="text1"/>
          <w:sz w:val="22"/>
          <w:szCs w:val="22"/>
        </w:rPr>
        <w:t xml:space="preserve">the </w:t>
      </w:r>
      <w:r w:rsidR="00596C14" w:rsidRPr="00A93738">
        <w:rPr>
          <w:rFonts w:asciiTheme="minorHAnsi" w:hAnsiTheme="minorHAnsi" w:cstheme="minorHAnsi"/>
          <w:color w:val="000000" w:themeColor="text1"/>
          <w:sz w:val="22"/>
          <w:szCs w:val="22"/>
        </w:rPr>
        <w:t>first byte</w:t>
      </w:r>
      <w:r w:rsidR="00E928DE" w:rsidRPr="00A93738">
        <w:rPr>
          <w:rFonts w:asciiTheme="minorHAnsi" w:hAnsiTheme="minorHAnsi" w:cstheme="minorHAnsi"/>
          <w:color w:val="000000" w:themeColor="text1"/>
          <w:sz w:val="22"/>
          <w:szCs w:val="22"/>
        </w:rPr>
        <w:t xml:space="preserve"> of </w:t>
      </w:r>
      <w:r w:rsidR="00E928DE" w:rsidRPr="00A93738">
        <w:rPr>
          <w:rFonts w:asciiTheme="minorHAnsi" w:hAnsiTheme="minorHAnsi" w:cstheme="minorHAnsi"/>
          <w:b/>
          <w:bCs/>
          <w:i/>
          <w:iCs/>
          <w:color w:val="000000" w:themeColor="text1"/>
          <w:sz w:val="22"/>
          <w:szCs w:val="22"/>
          <w:u w:val="single"/>
        </w:rPr>
        <w:t>Binary Configuration Data</w:t>
      </w:r>
      <w:r w:rsidR="00E928DE" w:rsidRPr="00A93738">
        <w:rPr>
          <w:rFonts w:asciiTheme="minorHAnsi" w:hAnsiTheme="minorHAnsi" w:cstheme="minorHAnsi"/>
          <w:color w:val="000000" w:themeColor="text1"/>
          <w:sz w:val="22"/>
          <w:szCs w:val="22"/>
        </w:rPr>
        <w:t xml:space="preserve"> is set to 1 or 3, </w:t>
      </w:r>
      <w:r w:rsidR="000658FA" w:rsidRPr="00A93738">
        <w:rPr>
          <w:rFonts w:asciiTheme="minorHAnsi" w:hAnsiTheme="minorHAnsi" w:cstheme="minorHAnsi"/>
          <w:color w:val="000000" w:themeColor="text1"/>
          <w:sz w:val="22"/>
          <w:szCs w:val="22"/>
        </w:rPr>
        <w:t xml:space="preserve">the fourth through nineteenth bytes must </w:t>
      </w:r>
      <w:r w:rsidR="00BE576E" w:rsidRPr="00A93738">
        <w:rPr>
          <w:rFonts w:asciiTheme="minorHAnsi" w:hAnsiTheme="minorHAnsi" w:cstheme="minorHAnsi"/>
          <w:color w:val="000000" w:themeColor="text1"/>
          <w:sz w:val="22"/>
          <w:szCs w:val="22"/>
        </w:rPr>
        <w:t xml:space="preserve">contain one </w:t>
      </w:r>
      <w:r w:rsidR="000658FA" w:rsidRPr="00A93738">
        <w:rPr>
          <w:rFonts w:asciiTheme="minorHAnsi" w:hAnsiTheme="minorHAnsi" w:cstheme="minorHAnsi"/>
          <w:color w:val="000000" w:themeColor="text1"/>
          <w:sz w:val="22"/>
          <w:szCs w:val="22"/>
        </w:rPr>
        <w:t>of the GUIDs listed in Table 6.6.5.1.</w:t>
      </w:r>
    </w:p>
    <w:p w14:paraId="580C590C" w14:textId="77777777" w:rsidR="00B11946" w:rsidRPr="00A93738" w:rsidRDefault="00B11946" w:rsidP="00B11946">
      <w:pPr>
        <w:rPr>
          <w:rFonts w:ascii="Segoe UI" w:eastAsia="Segoe UI" w:hAnsi="Segoe UI" w:cs="Segoe UI"/>
          <w:color w:val="000000" w:themeColor="text1"/>
        </w:rPr>
      </w:pPr>
    </w:p>
    <w:p w14:paraId="6A320247" w14:textId="1DD82771" w:rsidR="00983EE9" w:rsidRPr="00A93738" w:rsidRDefault="00983EE9">
      <w:pPr>
        <w:rPr>
          <w:color w:val="000000" w:themeColor="text1"/>
          <w:lang w:eastAsia="ja-JP"/>
        </w:rPr>
      </w:pPr>
    </w:p>
    <w:p w14:paraId="086DE86E" w14:textId="7594D551" w:rsidR="009741F9" w:rsidRPr="00A93738" w:rsidRDefault="009741F9">
      <w:pPr>
        <w:rPr>
          <w:color w:val="000000" w:themeColor="text1"/>
          <w:lang w:eastAsia="ja-JP"/>
        </w:rPr>
      </w:pPr>
    </w:p>
    <w:p w14:paraId="7E6D6FB8" w14:textId="66FBD376" w:rsidR="00181FA5" w:rsidRPr="00A93738" w:rsidRDefault="00181FA5" w:rsidP="00181FA5">
      <w:pPr>
        <w:pStyle w:val="Caption1"/>
        <w:rPr>
          <w:rFonts w:ascii="Segoe UI" w:eastAsia="Times New Roman" w:hAnsi="Segoe UI" w:cs="Segoe UI"/>
          <w:color w:val="000000" w:themeColor="text1"/>
        </w:rPr>
      </w:pPr>
      <w:r w:rsidRPr="00A93738">
        <w:rPr>
          <w:color w:val="000000" w:themeColor="text1"/>
        </w:rPr>
        <w:t>Table 6.6.</w:t>
      </w:r>
      <w:r w:rsidRPr="00A93738">
        <w:rPr>
          <w:color w:val="000000" w:themeColor="text1"/>
          <w:lang w:val="en-US"/>
        </w:rPr>
        <w:t>5.</w:t>
      </w:r>
      <w:r w:rsidRPr="00A93738">
        <w:rPr>
          <w:color w:val="000000" w:themeColor="text1"/>
        </w:rPr>
        <w:t>1: Allowed Watermarking technology-specific GUIDs</w:t>
      </w:r>
    </w:p>
    <w:tbl>
      <w:tblPr>
        <w:tblW w:w="3450" w:type="pct"/>
        <w:jc w:val="center"/>
        <w:tblCellMar>
          <w:left w:w="0" w:type="dxa"/>
          <w:right w:w="0" w:type="dxa"/>
        </w:tblCellMar>
        <w:tblLook w:val="04A0" w:firstRow="1" w:lastRow="0" w:firstColumn="1" w:lastColumn="0" w:noHBand="0" w:noVBand="1"/>
      </w:tblPr>
      <w:tblGrid>
        <w:gridCol w:w="3355"/>
        <w:gridCol w:w="3103"/>
      </w:tblGrid>
      <w:tr w:rsidR="00A93738" w:rsidRPr="00A93738" w14:paraId="5BB4B695" w14:textId="77777777" w:rsidTr="00181FA5">
        <w:trPr>
          <w:cantSplit/>
          <w:trHeight w:val="255"/>
          <w:tblHeader/>
          <w:jc w:val="center"/>
        </w:trPr>
        <w:tc>
          <w:tcPr>
            <w:tcW w:w="3878" w:type="dxa"/>
            <w:tcBorders>
              <w:top w:val="single" w:sz="8" w:space="0" w:color="auto"/>
              <w:left w:val="nil"/>
              <w:bottom w:val="single" w:sz="8" w:space="0" w:color="auto"/>
              <w:right w:val="nil"/>
            </w:tcBorders>
            <w:tcMar>
              <w:top w:w="0" w:type="dxa"/>
              <w:left w:w="108" w:type="dxa"/>
              <w:bottom w:w="0" w:type="dxa"/>
              <w:right w:w="108" w:type="dxa"/>
            </w:tcMar>
            <w:hideMark/>
          </w:tcPr>
          <w:p w14:paraId="4763E5AC" w14:textId="77777777" w:rsidR="00181FA5" w:rsidRPr="00A93738" w:rsidRDefault="00181FA5">
            <w:pPr>
              <w:jc w:val="center"/>
              <w:rPr>
                <w:rFonts w:ascii="Calibri" w:hAnsi="Calibri" w:cs="Calibri"/>
                <w:b/>
                <w:bCs/>
                <w:i/>
                <w:iCs/>
                <w:color w:val="000000" w:themeColor="text1"/>
              </w:rPr>
            </w:pPr>
            <w:r w:rsidRPr="00A93738">
              <w:rPr>
                <w:rStyle w:val="Emphasis"/>
                <w:i w:val="0"/>
                <w:iCs w:val="0"/>
                <w:color w:val="000000" w:themeColor="text1"/>
              </w:rPr>
              <w:t>GUID</w:t>
            </w:r>
          </w:p>
        </w:tc>
        <w:tc>
          <w:tcPr>
            <w:tcW w:w="3600" w:type="dxa"/>
            <w:tcBorders>
              <w:top w:val="single" w:sz="8" w:space="0" w:color="auto"/>
              <w:left w:val="nil"/>
              <w:bottom w:val="single" w:sz="8" w:space="0" w:color="auto"/>
              <w:right w:val="nil"/>
            </w:tcBorders>
            <w:tcMar>
              <w:top w:w="0" w:type="dxa"/>
              <w:left w:w="108" w:type="dxa"/>
              <w:bottom w:w="0" w:type="dxa"/>
              <w:right w:w="108" w:type="dxa"/>
            </w:tcMar>
            <w:hideMark/>
          </w:tcPr>
          <w:p w14:paraId="5E6ECCD3" w14:textId="77777777" w:rsidR="00181FA5" w:rsidRPr="00A93738" w:rsidRDefault="00181FA5">
            <w:pPr>
              <w:jc w:val="center"/>
              <w:rPr>
                <w:b/>
                <w:bCs/>
                <w:color w:val="000000" w:themeColor="text1"/>
              </w:rPr>
            </w:pPr>
            <w:r w:rsidRPr="00A93738">
              <w:rPr>
                <w:b/>
                <w:bCs/>
                <w:color w:val="000000" w:themeColor="text1"/>
              </w:rPr>
              <w:t>Watermarking Vendor</w:t>
            </w:r>
          </w:p>
        </w:tc>
      </w:tr>
      <w:tr w:rsidR="00A93738" w:rsidRPr="00A93738" w14:paraId="5D331E51" w14:textId="77777777" w:rsidTr="00181FA5">
        <w:trPr>
          <w:cantSplit/>
          <w:trHeight w:val="255"/>
          <w:tblHeader/>
          <w:jc w:val="center"/>
        </w:trPr>
        <w:tc>
          <w:tcPr>
            <w:tcW w:w="3878" w:type="dxa"/>
            <w:tcMar>
              <w:top w:w="0" w:type="dxa"/>
              <w:left w:w="108" w:type="dxa"/>
              <w:bottom w:w="0" w:type="dxa"/>
              <w:right w:w="108" w:type="dxa"/>
            </w:tcMar>
            <w:hideMark/>
          </w:tcPr>
          <w:p w14:paraId="3ECD5C9A" w14:textId="77777777" w:rsidR="00181FA5" w:rsidRPr="00A93738" w:rsidRDefault="00181FA5">
            <w:pPr>
              <w:rPr>
                <w:color w:val="000000" w:themeColor="text1"/>
                <w:lang w:eastAsia="ja-JP"/>
              </w:rPr>
            </w:pPr>
            <w:r w:rsidRPr="00A93738">
              <w:rPr>
                <w:color w:val="000000" w:themeColor="text1"/>
                <w:lang w:eastAsia="ja-JP"/>
              </w:rPr>
              <w:t>{</w:t>
            </w:r>
            <w:r w:rsidRPr="00A93738">
              <w:rPr>
                <w:color w:val="000000" w:themeColor="text1"/>
              </w:rPr>
              <w:t>8B15FD52-76F2-468E-91A8-CB52B5746CE0</w:t>
            </w:r>
            <w:r w:rsidRPr="00A93738">
              <w:rPr>
                <w:color w:val="000000" w:themeColor="text1"/>
                <w:lang w:eastAsia="ja-JP"/>
              </w:rPr>
              <w:t>}</w:t>
            </w:r>
          </w:p>
        </w:tc>
        <w:tc>
          <w:tcPr>
            <w:tcW w:w="3600" w:type="dxa"/>
            <w:tcMar>
              <w:top w:w="0" w:type="dxa"/>
              <w:left w:w="108" w:type="dxa"/>
              <w:bottom w:w="0" w:type="dxa"/>
              <w:right w:w="108" w:type="dxa"/>
            </w:tcMar>
            <w:hideMark/>
          </w:tcPr>
          <w:p w14:paraId="67665E0E" w14:textId="77777777" w:rsidR="00181FA5" w:rsidRPr="00A93738" w:rsidRDefault="00181FA5">
            <w:pPr>
              <w:jc w:val="center"/>
              <w:rPr>
                <w:color w:val="000000" w:themeColor="text1"/>
                <w:lang w:val="en"/>
              </w:rPr>
            </w:pPr>
            <w:r w:rsidRPr="00A93738">
              <w:rPr>
                <w:color w:val="000000" w:themeColor="text1"/>
                <w:lang w:val="en"/>
              </w:rPr>
              <w:t>Nexguard (Nagra)</w:t>
            </w:r>
          </w:p>
        </w:tc>
      </w:tr>
      <w:tr w:rsidR="00A93738" w:rsidRPr="00A93738" w14:paraId="28736ED4" w14:textId="77777777" w:rsidTr="00181FA5">
        <w:trPr>
          <w:cantSplit/>
          <w:trHeight w:val="255"/>
          <w:tblHeader/>
          <w:jc w:val="center"/>
        </w:trPr>
        <w:tc>
          <w:tcPr>
            <w:tcW w:w="3878" w:type="dxa"/>
            <w:tcMar>
              <w:top w:w="0" w:type="dxa"/>
              <w:left w:w="108" w:type="dxa"/>
              <w:bottom w:w="0" w:type="dxa"/>
              <w:right w:w="108" w:type="dxa"/>
            </w:tcMar>
            <w:hideMark/>
          </w:tcPr>
          <w:p w14:paraId="0D1F0476" w14:textId="77777777" w:rsidR="00181FA5" w:rsidRPr="00A93738" w:rsidRDefault="00181FA5">
            <w:pPr>
              <w:rPr>
                <w:color w:val="000000" w:themeColor="text1"/>
              </w:rPr>
            </w:pPr>
            <w:r w:rsidRPr="00A93738">
              <w:rPr>
                <w:color w:val="000000" w:themeColor="text1"/>
              </w:rPr>
              <w:t>{EDE12F47-CF95-4367-A410-B4EC843D56F7}</w:t>
            </w:r>
          </w:p>
        </w:tc>
        <w:tc>
          <w:tcPr>
            <w:tcW w:w="3600" w:type="dxa"/>
            <w:tcMar>
              <w:top w:w="0" w:type="dxa"/>
              <w:left w:w="108" w:type="dxa"/>
              <w:bottom w:w="0" w:type="dxa"/>
              <w:right w:w="108" w:type="dxa"/>
            </w:tcMar>
            <w:hideMark/>
          </w:tcPr>
          <w:p w14:paraId="79FAE015" w14:textId="77777777" w:rsidR="00181FA5" w:rsidRPr="00A93738" w:rsidRDefault="00181FA5">
            <w:pPr>
              <w:jc w:val="center"/>
              <w:rPr>
                <w:color w:val="000000" w:themeColor="text1"/>
                <w:lang w:val="de-DE"/>
              </w:rPr>
            </w:pPr>
            <w:r w:rsidRPr="00A93738">
              <w:rPr>
                <w:color w:val="000000" w:themeColor="text1"/>
                <w:lang w:val="de-DE"/>
              </w:rPr>
              <w:t>Verimatrix</w:t>
            </w:r>
          </w:p>
        </w:tc>
      </w:tr>
      <w:tr w:rsidR="00A93738" w:rsidRPr="00A93738" w14:paraId="370812A9" w14:textId="77777777" w:rsidTr="00181FA5">
        <w:trPr>
          <w:cantSplit/>
          <w:trHeight w:val="255"/>
          <w:tblHeader/>
          <w:jc w:val="center"/>
        </w:trPr>
        <w:tc>
          <w:tcPr>
            <w:tcW w:w="3878" w:type="dxa"/>
            <w:tcMar>
              <w:top w:w="0" w:type="dxa"/>
              <w:left w:w="108" w:type="dxa"/>
              <w:bottom w:w="0" w:type="dxa"/>
              <w:right w:w="108" w:type="dxa"/>
            </w:tcMar>
            <w:hideMark/>
          </w:tcPr>
          <w:p w14:paraId="6F6F95C0" w14:textId="77777777" w:rsidR="00181FA5" w:rsidRPr="00A93738" w:rsidRDefault="00181FA5">
            <w:pPr>
              <w:rPr>
                <w:color w:val="000000" w:themeColor="text1"/>
              </w:rPr>
            </w:pPr>
            <w:r w:rsidRPr="00A93738">
              <w:rPr>
                <w:color w:val="000000" w:themeColor="text1"/>
              </w:rPr>
              <w:t>{C8F26AF0-BA14-433F-AD97-57377598AA89}</w:t>
            </w:r>
          </w:p>
        </w:tc>
        <w:tc>
          <w:tcPr>
            <w:tcW w:w="3600" w:type="dxa"/>
            <w:tcMar>
              <w:top w:w="0" w:type="dxa"/>
              <w:left w:w="108" w:type="dxa"/>
              <w:bottom w:w="0" w:type="dxa"/>
              <w:right w:w="108" w:type="dxa"/>
            </w:tcMar>
            <w:hideMark/>
          </w:tcPr>
          <w:p w14:paraId="26D0E5AE" w14:textId="77777777" w:rsidR="00181FA5" w:rsidRPr="00A93738" w:rsidRDefault="00181FA5">
            <w:pPr>
              <w:jc w:val="center"/>
              <w:rPr>
                <w:color w:val="000000" w:themeColor="text1"/>
                <w:lang w:val="de-DE"/>
              </w:rPr>
            </w:pPr>
            <w:r w:rsidRPr="00A93738">
              <w:rPr>
                <w:color w:val="000000" w:themeColor="text1"/>
                <w:lang w:val="de-DE"/>
              </w:rPr>
              <w:t>Irdeto</w:t>
            </w:r>
          </w:p>
        </w:tc>
      </w:tr>
      <w:tr w:rsidR="00A93738" w:rsidRPr="00A93738" w14:paraId="2C375B09" w14:textId="77777777" w:rsidTr="00181FA5">
        <w:trPr>
          <w:cantSplit/>
          <w:trHeight w:val="255"/>
          <w:tblHeader/>
          <w:jc w:val="center"/>
        </w:trPr>
        <w:tc>
          <w:tcPr>
            <w:tcW w:w="3878" w:type="dxa"/>
            <w:tcMar>
              <w:top w:w="0" w:type="dxa"/>
              <w:left w:w="108" w:type="dxa"/>
              <w:bottom w:w="0" w:type="dxa"/>
              <w:right w:w="108" w:type="dxa"/>
            </w:tcMar>
            <w:hideMark/>
          </w:tcPr>
          <w:p w14:paraId="4BC0BE0D" w14:textId="77777777" w:rsidR="00181FA5" w:rsidRPr="00A93738" w:rsidRDefault="00181FA5">
            <w:pPr>
              <w:rPr>
                <w:color w:val="000000" w:themeColor="text1"/>
              </w:rPr>
            </w:pPr>
            <w:r w:rsidRPr="00A93738">
              <w:rPr>
                <w:color w:val="000000" w:themeColor="text1"/>
              </w:rPr>
              <w:t>{3C6B3FD1-102D-43DE-9ED7-806BC85D1ACA}</w:t>
            </w:r>
          </w:p>
        </w:tc>
        <w:tc>
          <w:tcPr>
            <w:tcW w:w="3600" w:type="dxa"/>
            <w:tcMar>
              <w:top w:w="0" w:type="dxa"/>
              <w:left w:w="108" w:type="dxa"/>
              <w:bottom w:w="0" w:type="dxa"/>
              <w:right w:w="108" w:type="dxa"/>
            </w:tcMar>
            <w:hideMark/>
          </w:tcPr>
          <w:p w14:paraId="3C47DEB3" w14:textId="77777777" w:rsidR="00181FA5" w:rsidRPr="00A93738" w:rsidRDefault="00181FA5">
            <w:pPr>
              <w:jc w:val="center"/>
              <w:rPr>
                <w:color w:val="000000" w:themeColor="text1"/>
                <w:lang w:val="de-DE"/>
              </w:rPr>
            </w:pPr>
            <w:r w:rsidRPr="00A93738">
              <w:rPr>
                <w:color w:val="000000" w:themeColor="text1"/>
              </w:rPr>
              <w:t>Synamedia</w:t>
            </w:r>
          </w:p>
        </w:tc>
      </w:tr>
      <w:tr w:rsidR="00A93738" w:rsidRPr="00A93738" w14:paraId="0877700B" w14:textId="77777777" w:rsidTr="00181FA5">
        <w:trPr>
          <w:cantSplit/>
          <w:trHeight w:val="255"/>
          <w:tblHeader/>
          <w:jc w:val="center"/>
        </w:trPr>
        <w:tc>
          <w:tcPr>
            <w:tcW w:w="3878" w:type="dxa"/>
            <w:tcMar>
              <w:top w:w="0" w:type="dxa"/>
              <w:left w:w="108" w:type="dxa"/>
              <w:bottom w:w="0" w:type="dxa"/>
              <w:right w:w="108" w:type="dxa"/>
            </w:tcMar>
            <w:hideMark/>
          </w:tcPr>
          <w:p w14:paraId="62AC3239" w14:textId="77777777" w:rsidR="00181FA5" w:rsidRPr="00A93738" w:rsidRDefault="00181FA5">
            <w:pPr>
              <w:rPr>
                <w:color w:val="000000" w:themeColor="text1"/>
              </w:rPr>
            </w:pPr>
            <w:r w:rsidRPr="00A93738">
              <w:rPr>
                <w:color w:val="000000" w:themeColor="text1"/>
              </w:rPr>
              <w:t>{4191D1FA-BF22-4404-8BCA-290D5EF7993D}</w:t>
            </w:r>
          </w:p>
        </w:tc>
        <w:tc>
          <w:tcPr>
            <w:tcW w:w="3600" w:type="dxa"/>
            <w:tcMar>
              <w:top w:w="0" w:type="dxa"/>
              <w:left w:w="108" w:type="dxa"/>
              <w:bottom w:w="0" w:type="dxa"/>
              <w:right w:w="108" w:type="dxa"/>
            </w:tcMar>
            <w:hideMark/>
          </w:tcPr>
          <w:p w14:paraId="030F9944" w14:textId="77777777" w:rsidR="00181FA5" w:rsidRPr="00A93738" w:rsidRDefault="00181FA5">
            <w:pPr>
              <w:jc w:val="center"/>
              <w:rPr>
                <w:color w:val="000000" w:themeColor="text1"/>
              </w:rPr>
            </w:pPr>
            <w:r w:rsidRPr="00A93738">
              <w:rPr>
                <w:color w:val="000000" w:themeColor="text1"/>
              </w:rPr>
              <w:t>Content Armor</w:t>
            </w:r>
          </w:p>
        </w:tc>
      </w:tr>
      <w:tr w:rsidR="00A93738" w:rsidRPr="00A93738" w14:paraId="512C6D0C" w14:textId="77777777" w:rsidTr="00181FA5">
        <w:trPr>
          <w:cantSplit/>
          <w:trHeight w:val="255"/>
          <w:tblHeader/>
          <w:jc w:val="center"/>
        </w:trPr>
        <w:tc>
          <w:tcPr>
            <w:tcW w:w="3878" w:type="dxa"/>
            <w:tcMar>
              <w:top w:w="0" w:type="dxa"/>
              <w:left w:w="108" w:type="dxa"/>
              <w:bottom w:w="0" w:type="dxa"/>
              <w:right w:w="108" w:type="dxa"/>
            </w:tcMar>
            <w:hideMark/>
          </w:tcPr>
          <w:p w14:paraId="6911FB29" w14:textId="77777777" w:rsidR="00181FA5" w:rsidRPr="00A93738" w:rsidRDefault="00181FA5">
            <w:pPr>
              <w:rPr>
                <w:color w:val="000000" w:themeColor="text1"/>
              </w:rPr>
            </w:pPr>
            <w:r w:rsidRPr="00A93738">
              <w:rPr>
                <w:color w:val="000000" w:themeColor="text1"/>
              </w:rPr>
              <w:t>{5F5FD439-4511-4520-8B25-745E2028CC77}</w:t>
            </w:r>
          </w:p>
        </w:tc>
        <w:tc>
          <w:tcPr>
            <w:tcW w:w="3600" w:type="dxa"/>
            <w:tcMar>
              <w:top w:w="0" w:type="dxa"/>
              <w:left w:w="108" w:type="dxa"/>
              <w:bottom w:w="0" w:type="dxa"/>
              <w:right w:w="108" w:type="dxa"/>
            </w:tcMar>
            <w:hideMark/>
          </w:tcPr>
          <w:p w14:paraId="71DD4852" w14:textId="77777777" w:rsidR="00181FA5" w:rsidRPr="00A93738" w:rsidRDefault="00181FA5">
            <w:pPr>
              <w:jc w:val="center"/>
              <w:rPr>
                <w:color w:val="000000" w:themeColor="text1"/>
              </w:rPr>
            </w:pPr>
            <w:r w:rsidRPr="00A93738">
              <w:rPr>
                <w:color w:val="000000" w:themeColor="text1"/>
              </w:rPr>
              <w:t>MarkAny</w:t>
            </w:r>
          </w:p>
        </w:tc>
      </w:tr>
      <w:tr w:rsidR="00181FA5" w:rsidRPr="00A93738" w14:paraId="160DA212" w14:textId="77777777" w:rsidTr="00181FA5">
        <w:trPr>
          <w:cantSplit/>
          <w:trHeight w:val="255"/>
          <w:tblHeader/>
          <w:jc w:val="center"/>
        </w:trPr>
        <w:tc>
          <w:tcPr>
            <w:tcW w:w="3878" w:type="dxa"/>
            <w:tcBorders>
              <w:top w:val="nil"/>
              <w:left w:val="nil"/>
              <w:bottom w:val="single" w:sz="8" w:space="0" w:color="auto"/>
              <w:right w:val="nil"/>
            </w:tcBorders>
            <w:tcMar>
              <w:top w:w="0" w:type="dxa"/>
              <w:left w:w="108" w:type="dxa"/>
              <w:bottom w:w="0" w:type="dxa"/>
              <w:right w:w="108" w:type="dxa"/>
            </w:tcMar>
            <w:hideMark/>
          </w:tcPr>
          <w:p w14:paraId="3060378F" w14:textId="77777777" w:rsidR="00181FA5" w:rsidRPr="00A93738" w:rsidRDefault="00181FA5">
            <w:pPr>
              <w:rPr>
                <w:color w:val="000000" w:themeColor="text1"/>
              </w:rPr>
            </w:pPr>
            <w:r w:rsidRPr="00A93738">
              <w:rPr>
                <w:color w:val="000000" w:themeColor="text1"/>
              </w:rPr>
              <w:t>{43BF1458-5795-413A-8ED1-93624B3F80D3}</w:t>
            </w:r>
          </w:p>
        </w:tc>
        <w:tc>
          <w:tcPr>
            <w:tcW w:w="3600" w:type="dxa"/>
            <w:tcBorders>
              <w:top w:val="nil"/>
              <w:left w:val="nil"/>
              <w:bottom w:val="single" w:sz="8" w:space="0" w:color="auto"/>
              <w:right w:val="nil"/>
            </w:tcBorders>
            <w:tcMar>
              <w:top w:w="0" w:type="dxa"/>
              <w:left w:w="108" w:type="dxa"/>
              <w:bottom w:w="0" w:type="dxa"/>
              <w:right w:w="108" w:type="dxa"/>
            </w:tcMar>
            <w:hideMark/>
          </w:tcPr>
          <w:p w14:paraId="76402663" w14:textId="77777777" w:rsidR="00181FA5" w:rsidRPr="00A93738" w:rsidRDefault="00181FA5">
            <w:pPr>
              <w:jc w:val="center"/>
              <w:rPr>
                <w:color w:val="000000" w:themeColor="text1"/>
              </w:rPr>
            </w:pPr>
            <w:r w:rsidRPr="00A93738">
              <w:rPr>
                <w:color w:val="000000" w:themeColor="text1"/>
              </w:rPr>
              <w:t>FriendMTS</w:t>
            </w:r>
          </w:p>
        </w:tc>
      </w:tr>
    </w:tbl>
    <w:p w14:paraId="69C87A70" w14:textId="4A8B9F01" w:rsidR="00181FA5" w:rsidRPr="00A93738" w:rsidRDefault="00181FA5">
      <w:pPr>
        <w:rPr>
          <w:color w:val="000000" w:themeColor="text1"/>
          <w:lang w:eastAsia="ja-JP"/>
        </w:rPr>
      </w:pPr>
    </w:p>
    <w:p w14:paraId="2345EBAB" w14:textId="77777777" w:rsidR="007977D4" w:rsidRPr="00A93738" w:rsidRDefault="007977D4" w:rsidP="00DE2778">
      <w:pPr>
        <w:ind w:left="1440"/>
        <w:rPr>
          <w:rFonts w:cstheme="minorHAnsi"/>
          <w:b/>
          <w:bCs/>
          <w:color w:val="000000" w:themeColor="text1"/>
        </w:rPr>
      </w:pPr>
      <w:r w:rsidRPr="00A93738">
        <w:rPr>
          <w:rFonts w:cstheme="minorHAnsi"/>
          <w:b/>
          <w:bCs/>
          <w:color w:val="000000" w:themeColor="text1"/>
        </w:rPr>
        <w:t xml:space="preserve">Remaining Bytes: </w:t>
      </w:r>
    </w:p>
    <w:p w14:paraId="4C6EC04F" w14:textId="31A4269B" w:rsidR="007977D4" w:rsidRPr="00A93738" w:rsidRDefault="007977D4" w:rsidP="00DE2778">
      <w:pPr>
        <w:ind w:left="1440"/>
        <w:rPr>
          <w:rFonts w:cstheme="minorHAnsi"/>
          <w:color w:val="000000" w:themeColor="text1"/>
        </w:rPr>
      </w:pPr>
      <w:r w:rsidRPr="00A93738">
        <w:rPr>
          <w:rFonts w:cstheme="minorHAnsi"/>
          <w:color w:val="000000" w:themeColor="text1"/>
        </w:rPr>
        <w:t xml:space="preserve">A Watermarking </w:t>
      </w:r>
      <w:r w:rsidR="00E2607D" w:rsidRPr="00A93738">
        <w:rPr>
          <w:rFonts w:cstheme="minorHAnsi"/>
          <w:color w:val="000000" w:themeColor="text1"/>
        </w:rPr>
        <w:t>V</w:t>
      </w:r>
      <w:r w:rsidRPr="00A93738">
        <w:rPr>
          <w:rFonts w:cstheme="minorHAnsi"/>
          <w:color w:val="000000" w:themeColor="text1"/>
        </w:rPr>
        <w:t xml:space="preserve">endor may require additional data to engage or attempt to engage </w:t>
      </w:r>
      <w:r w:rsidR="00434C70" w:rsidRPr="00A93738">
        <w:rPr>
          <w:rFonts w:cstheme="minorHAnsi"/>
          <w:color w:val="000000" w:themeColor="text1"/>
        </w:rPr>
        <w:t>W</w:t>
      </w:r>
      <w:r w:rsidRPr="00A93738">
        <w:rPr>
          <w:rFonts w:cstheme="minorHAnsi"/>
          <w:color w:val="000000" w:themeColor="text1"/>
        </w:rPr>
        <w:t xml:space="preserve">atermarking using its technology.  If so, the license must specify these bytes according to information obtained from the Watermarking Vendor specified in the GUID in the fourth through nineteenth bytes.  A PlayReady </w:t>
      </w:r>
      <w:r w:rsidR="004C0A83" w:rsidRPr="00A93738">
        <w:rPr>
          <w:rFonts w:cstheme="minorHAnsi"/>
          <w:color w:val="000000" w:themeColor="text1"/>
        </w:rPr>
        <w:t>P</w:t>
      </w:r>
      <w:r w:rsidRPr="00A93738">
        <w:rPr>
          <w:rFonts w:cstheme="minorHAnsi"/>
          <w:color w:val="000000" w:themeColor="text1"/>
        </w:rPr>
        <w:t>roduct must pass the</w:t>
      </w:r>
      <w:r w:rsidR="00454A0A" w:rsidRPr="00A93738">
        <w:rPr>
          <w:rFonts w:cstheme="minorHAnsi"/>
          <w:color w:val="000000" w:themeColor="text1"/>
        </w:rPr>
        <w:t xml:space="preserve"> remaining bytes</w:t>
      </w:r>
      <w:r w:rsidRPr="00A93738">
        <w:rPr>
          <w:rFonts w:cstheme="minorHAnsi"/>
          <w:color w:val="000000" w:themeColor="text1"/>
        </w:rPr>
        <w:t xml:space="preserve"> into the Watermarking </w:t>
      </w:r>
      <w:r w:rsidR="00E2607D" w:rsidRPr="00A93738">
        <w:rPr>
          <w:rFonts w:cstheme="minorHAnsi"/>
          <w:color w:val="000000" w:themeColor="text1"/>
        </w:rPr>
        <w:t>V</w:t>
      </w:r>
      <w:r w:rsidRPr="00A93738">
        <w:rPr>
          <w:rFonts w:cstheme="minorHAnsi"/>
          <w:color w:val="000000" w:themeColor="text1"/>
        </w:rPr>
        <w:t xml:space="preserve">endor technology when engaging or attempting to engage </w:t>
      </w:r>
      <w:r w:rsidR="00E2607D" w:rsidRPr="00A93738">
        <w:rPr>
          <w:rFonts w:cstheme="minorHAnsi"/>
          <w:color w:val="000000" w:themeColor="text1"/>
        </w:rPr>
        <w:t>W</w:t>
      </w:r>
      <w:r w:rsidRPr="00A93738">
        <w:rPr>
          <w:rFonts w:cstheme="minorHAnsi"/>
          <w:color w:val="000000" w:themeColor="text1"/>
        </w:rPr>
        <w:t>atermarking using that technology according to the first three bytes.</w:t>
      </w:r>
    </w:p>
    <w:p w14:paraId="695FCB4B" w14:textId="77777777" w:rsidR="007977D4" w:rsidRPr="00DE2778" w:rsidRDefault="007977D4" w:rsidP="00DE2778">
      <w:pPr>
        <w:rPr>
          <w:lang w:eastAsia="ja-JP"/>
        </w:rPr>
      </w:pPr>
    </w:p>
    <w:p w14:paraId="1B8A6DBD" w14:textId="77777777" w:rsidR="00554193" w:rsidRPr="003557A4" w:rsidRDefault="00F72FA2" w:rsidP="00BE0F70">
      <w:pPr>
        <w:pStyle w:val="crheader2bold"/>
      </w:pPr>
      <w:bookmarkStart w:id="549" w:name="_Toc398571607"/>
      <w:bookmarkStart w:id="550" w:name="_Toc78873459"/>
      <w:r w:rsidRPr="003557A4">
        <w:t>Output Protection Level</w:t>
      </w:r>
      <w:bookmarkEnd w:id="538"/>
      <w:bookmarkEnd w:id="539"/>
      <w:bookmarkEnd w:id="545"/>
      <w:bookmarkEnd w:id="546"/>
      <w:bookmarkEnd w:id="549"/>
      <w:bookmarkEnd w:id="550"/>
      <w:r w:rsidRPr="003557A4">
        <w:t xml:space="preserve"> </w:t>
      </w:r>
    </w:p>
    <w:p w14:paraId="28A0AA74" w14:textId="444F8B9F" w:rsidR="00F72FA2" w:rsidRPr="003557A4" w:rsidRDefault="00F72FA2" w:rsidP="00554193">
      <w:r w:rsidRPr="003557A4">
        <w:rPr>
          <w:lang w:eastAsia="ja-JP"/>
        </w:rPr>
        <w:t xml:space="preserve">If the </w:t>
      </w:r>
      <w:r w:rsidRPr="003557A4">
        <w:rPr>
          <w:rStyle w:val="Emphasis"/>
        </w:rPr>
        <w:t>Output Protection Level Restriction Object</w:t>
      </w:r>
      <w:r w:rsidRPr="003557A4">
        <w:rPr>
          <w:lang w:eastAsia="ja-JP"/>
        </w:rPr>
        <w:t xml:space="preserve"> is </w:t>
      </w:r>
      <w:r w:rsidRPr="003557A4">
        <w:t>specified in the PlayReady License the field values must be limited to values listed in</w:t>
      </w:r>
      <w:r w:rsidRPr="003557A4">
        <w:rPr>
          <w:lang w:eastAsia="ja-JP"/>
        </w:rPr>
        <w:t xml:space="preserve"> </w:t>
      </w:r>
      <w:r w:rsidR="00321C5D" w:rsidRPr="00321C5D">
        <w:t>Table</w:t>
      </w:r>
      <w:r w:rsidR="004A3864" w:rsidRPr="003557A4">
        <w:t xml:space="preserve"> </w:t>
      </w:r>
      <w:r w:rsidR="000163EC" w:rsidRPr="003557A4">
        <w:t>6.</w:t>
      </w:r>
      <w:r w:rsidR="00321C5D">
        <w:t>7</w:t>
      </w:r>
      <w:r w:rsidRPr="003557A4">
        <w:rPr>
          <w:lang w:eastAsia="ja-JP"/>
        </w:rPr>
        <w:t xml:space="preserve"> (</w:t>
      </w:r>
      <w:r w:rsidRPr="003557A4">
        <w:t>Allowed Output Protection Level Values).</w:t>
      </w:r>
      <w:bookmarkEnd w:id="540"/>
      <w:bookmarkEnd w:id="541"/>
      <w:bookmarkEnd w:id="542"/>
    </w:p>
    <w:p w14:paraId="36B7DFDC" w14:textId="12E65812" w:rsidR="00F72FA2" w:rsidRPr="003557A4" w:rsidRDefault="00321C5D" w:rsidP="00554193">
      <w:pPr>
        <w:pStyle w:val="Caption1"/>
      </w:pPr>
      <w:bookmarkStart w:id="551" w:name="_Ref197186115"/>
      <w:bookmarkStart w:id="552" w:name="Table57"/>
      <w:r w:rsidRPr="00321C5D">
        <w:t>Table</w:t>
      </w:r>
      <w:r w:rsidR="00F72FA2" w:rsidRPr="003557A4">
        <w:t xml:space="preserve"> </w:t>
      </w:r>
      <w:bookmarkEnd w:id="551"/>
      <w:bookmarkEnd w:id="552"/>
      <w:r>
        <w:t>6.</w:t>
      </w:r>
      <w:r>
        <w:rPr>
          <w:lang w:val="en-US"/>
        </w:rPr>
        <w:t>7</w:t>
      </w:r>
      <w:r w:rsidR="00F72FA2" w:rsidRPr="003557A4">
        <w:t>: Allowed Output Protection Level Values</w:t>
      </w:r>
    </w:p>
    <w:tbl>
      <w:tblPr>
        <w:tblW w:w="5000" w:type="pct"/>
        <w:jc w:val="center"/>
        <w:tblLook w:val="01A0" w:firstRow="1" w:lastRow="0" w:firstColumn="1" w:lastColumn="1" w:noHBand="0" w:noVBand="0"/>
      </w:tblPr>
      <w:tblGrid>
        <w:gridCol w:w="6521"/>
        <w:gridCol w:w="2839"/>
      </w:tblGrid>
      <w:tr w:rsidR="00F72FA2" w:rsidRPr="008B1B2D" w14:paraId="123C57FE" w14:textId="77777777" w:rsidTr="00675ED3">
        <w:trPr>
          <w:jc w:val="center"/>
        </w:trPr>
        <w:tc>
          <w:tcPr>
            <w:tcW w:w="6678" w:type="dxa"/>
            <w:tcBorders>
              <w:top w:val="single" w:sz="4" w:space="0" w:color="auto"/>
              <w:bottom w:val="single" w:sz="6" w:space="0" w:color="auto"/>
            </w:tcBorders>
            <w:shd w:val="clear" w:color="auto" w:fill="auto"/>
            <w:hideMark/>
          </w:tcPr>
          <w:p w14:paraId="4713CBD8" w14:textId="77777777" w:rsidR="00F72FA2" w:rsidRPr="008B1B2D" w:rsidRDefault="00F72FA2" w:rsidP="00554193">
            <w:pPr>
              <w:rPr>
                <w:b/>
                <w:lang w:eastAsia="ja-JP"/>
              </w:rPr>
            </w:pPr>
            <w:r w:rsidRPr="008B1B2D">
              <w:rPr>
                <w:b/>
                <w:lang w:eastAsia="ja-JP"/>
              </w:rPr>
              <w:t>Field</w:t>
            </w:r>
          </w:p>
        </w:tc>
        <w:tc>
          <w:tcPr>
            <w:tcW w:w="2898" w:type="dxa"/>
            <w:tcBorders>
              <w:top w:val="single" w:sz="4" w:space="0" w:color="auto"/>
              <w:bottom w:val="single" w:sz="6" w:space="0" w:color="auto"/>
            </w:tcBorders>
            <w:shd w:val="clear" w:color="auto" w:fill="auto"/>
            <w:hideMark/>
          </w:tcPr>
          <w:p w14:paraId="5D7FFDE6" w14:textId="77777777" w:rsidR="00F72FA2" w:rsidRPr="008B1B2D" w:rsidRDefault="00F72FA2" w:rsidP="00554193">
            <w:pPr>
              <w:rPr>
                <w:b/>
                <w:lang w:eastAsia="ja-JP"/>
              </w:rPr>
            </w:pPr>
            <w:r w:rsidRPr="008B1B2D">
              <w:rPr>
                <w:b/>
                <w:lang w:eastAsia="ja-JP"/>
              </w:rPr>
              <w:t>Allowed Values</w:t>
            </w:r>
          </w:p>
        </w:tc>
      </w:tr>
      <w:tr w:rsidR="00F72FA2" w:rsidRPr="008B1B2D" w14:paraId="32F807AB" w14:textId="77777777" w:rsidTr="00675ED3">
        <w:trPr>
          <w:jc w:val="center"/>
        </w:trPr>
        <w:tc>
          <w:tcPr>
            <w:tcW w:w="6678" w:type="dxa"/>
            <w:tcBorders>
              <w:top w:val="single" w:sz="6" w:space="0" w:color="auto"/>
            </w:tcBorders>
            <w:shd w:val="clear" w:color="auto" w:fill="auto"/>
            <w:hideMark/>
          </w:tcPr>
          <w:p w14:paraId="30087348" w14:textId="77777777" w:rsidR="00F72FA2" w:rsidRPr="008B1B2D" w:rsidRDefault="00F72FA2" w:rsidP="00554193">
            <w:r w:rsidRPr="008B1B2D">
              <w:t>Minimum Compressed Digital Audio Output Protection Level</w:t>
            </w:r>
          </w:p>
        </w:tc>
        <w:tc>
          <w:tcPr>
            <w:tcW w:w="2898" w:type="dxa"/>
            <w:tcBorders>
              <w:top w:val="single" w:sz="6" w:space="0" w:color="auto"/>
            </w:tcBorders>
            <w:shd w:val="clear" w:color="auto" w:fill="auto"/>
            <w:hideMark/>
          </w:tcPr>
          <w:p w14:paraId="4F3B59FC" w14:textId="77777777" w:rsidR="00F72FA2" w:rsidRPr="008B1B2D" w:rsidRDefault="00F72FA2" w:rsidP="00554193">
            <w:r w:rsidRPr="008B1B2D">
              <w:t>100, 150, 200, 250, 300</w:t>
            </w:r>
          </w:p>
        </w:tc>
      </w:tr>
      <w:tr w:rsidR="00F72FA2" w:rsidRPr="008B1B2D" w14:paraId="1EA44932" w14:textId="77777777" w:rsidTr="00675ED3">
        <w:trPr>
          <w:jc w:val="center"/>
        </w:trPr>
        <w:tc>
          <w:tcPr>
            <w:tcW w:w="6678" w:type="dxa"/>
            <w:shd w:val="clear" w:color="auto" w:fill="auto"/>
            <w:hideMark/>
          </w:tcPr>
          <w:p w14:paraId="704AECE8" w14:textId="77777777" w:rsidR="00F72FA2" w:rsidRPr="008B1B2D" w:rsidRDefault="00F72FA2" w:rsidP="00554193">
            <w:pPr>
              <w:rPr>
                <w:iCs/>
              </w:rPr>
            </w:pPr>
            <w:r w:rsidRPr="008B1B2D">
              <w:t>Minimum Uncompressed Digital Audio Output Protection Level</w:t>
            </w:r>
          </w:p>
        </w:tc>
        <w:tc>
          <w:tcPr>
            <w:tcW w:w="2898" w:type="dxa"/>
            <w:shd w:val="clear" w:color="auto" w:fill="auto"/>
            <w:hideMark/>
          </w:tcPr>
          <w:p w14:paraId="056F6C8E" w14:textId="77777777" w:rsidR="00F72FA2" w:rsidRPr="008B1B2D" w:rsidRDefault="00F72FA2" w:rsidP="00554193">
            <w:r w:rsidRPr="008B1B2D">
              <w:t>100, 150, 200, 250, 300</w:t>
            </w:r>
          </w:p>
        </w:tc>
      </w:tr>
      <w:tr w:rsidR="00F72FA2" w:rsidRPr="008B1B2D" w14:paraId="7ABA9FFB" w14:textId="77777777" w:rsidTr="00675ED3">
        <w:trPr>
          <w:jc w:val="center"/>
        </w:trPr>
        <w:tc>
          <w:tcPr>
            <w:tcW w:w="6678" w:type="dxa"/>
            <w:shd w:val="clear" w:color="auto" w:fill="auto"/>
            <w:hideMark/>
          </w:tcPr>
          <w:p w14:paraId="1F98D331" w14:textId="77777777" w:rsidR="00F72FA2" w:rsidRPr="008B1B2D" w:rsidRDefault="00F72FA2" w:rsidP="00554193">
            <w:pPr>
              <w:rPr>
                <w:iCs/>
              </w:rPr>
            </w:pPr>
            <w:r w:rsidRPr="008B1B2D">
              <w:t>Minimum Compressed Digital Video Output Protection Level</w:t>
            </w:r>
          </w:p>
        </w:tc>
        <w:tc>
          <w:tcPr>
            <w:tcW w:w="2898" w:type="dxa"/>
            <w:shd w:val="clear" w:color="auto" w:fill="auto"/>
            <w:hideMark/>
          </w:tcPr>
          <w:p w14:paraId="44EAB1FA" w14:textId="77777777" w:rsidR="00F72FA2" w:rsidRPr="008B1B2D" w:rsidRDefault="00F72FA2" w:rsidP="00554193">
            <w:r w:rsidRPr="008B1B2D">
              <w:t>400, 500</w:t>
            </w:r>
          </w:p>
        </w:tc>
      </w:tr>
      <w:tr w:rsidR="00F72FA2" w:rsidRPr="008B1B2D" w14:paraId="4B89EE0F" w14:textId="77777777" w:rsidTr="00675ED3">
        <w:trPr>
          <w:jc w:val="center"/>
        </w:trPr>
        <w:tc>
          <w:tcPr>
            <w:tcW w:w="6678" w:type="dxa"/>
            <w:shd w:val="clear" w:color="auto" w:fill="auto"/>
            <w:hideMark/>
          </w:tcPr>
          <w:p w14:paraId="64984A0E" w14:textId="77777777" w:rsidR="00F72FA2" w:rsidRPr="008B1B2D" w:rsidRDefault="00F72FA2" w:rsidP="00554193">
            <w:pPr>
              <w:rPr>
                <w:iCs/>
              </w:rPr>
            </w:pPr>
            <w:r w:rsidRPr="008B1B2D">
              <w:t>Minimum Uncompressed Digital Video Output Protection Level</w:t>
            </w:r>
          </w:p>
        </w:tc>
        <w:tc>
          <w:tcPr>
            <w:tcW w:w="2898" w:type="dxa"/>
            <w:shd w:val="clear" w:color="auto" w:fill="auto"/>
            <w:hideMark/>
          </w:tcPr>
          <w:p w14:paraId="415DEE40" w14:textId="77777777" w:rsidR="00F72FA2" w:rsidRPr="008B1B2D" w:rsidRDefault="00F72FA2" w:rsidP="00BA6E18">
            <w:r w:rsidRPr="008B1B2D">
              <w:t xml:space="preserve">100, 250, </w:t>
            </w:r>
            <w:r w:rsidR="005E5C63" w:rsidRPr="008B1B2D">
              <w:t xml:space="preserve">270, </w:t>
            </w:r>
            <w:r w:rsidRPr="008B1B2D">
              <w:t>300</w:t>
            </w:r>
          </w:p>
        </w:tc>
      </w:tr>
      <w:tr w:rsidR="00F72FA2" w:rsidRPr="008B1B2D" w14:paraId="4B16D9E8" w14:textId="77777777" w:rsidTr="00675ED3">
        <w:trPr>
          <w:jc w:val="center"/>
        </w:trPr>
        <w:tc>
          <w:tcPr>
            <w:tcW w:w="6678" w:type="dxa"/>
            <w:tcBorders>
              <w:bottom w:val="single" w:sz="4" w:space="0" w:color="auto"/>
            </w:tcBorders>
            <w:shd w:val="clear" w:color="auto" w:fill="auto"/>
            <w:hideMark/>
          </w:tcPr>
          <w:p w14:paraId="057E8301" w14:textId="77777777" w:rsidR="00F72FA2" w:rsidRPr="008B1B2D" w:rsidRDefault="00F72FA2" w:rsidP="002821FC">
            <w:pPr>
              <w:rPr>
                <w:iCs/>
              </w:rPr>
            </w:pPr>
            <w:r w:rsidRPr="008B1B2D">
              <w:t xml:space="preserve">Minimum Analog </w:t>
            </w:r>
            <w:r w:rsidR="002821FC" w:rsidRPr="008B1B2D">
              <w:t xml:space="preserve">Television </w:t>
            </w:r>
            <w:r w:rsidRPr="008B1B2D">
              <w:t>Output Protection Level</w:t>
            </w:r>
          </w:p>
        </w:tc>
        <w:tc>
          <w:tcPr>
            <w:tcW w:w="2898" w:type="dxa"/>
            <w:tcBorders>
              <w:bottom w:val="single" w:sz="4" w:space="0" w:color="auto"/>
            </w:tcBorders>
            <w:shd w:val="clear" w:color="auto" w:fill="auto"/>
            <w:hideMark/>
          </w:tcPr>
          <w:p w14:paraId="617470C3" w14:textId="77777777" w:rsidR="00F72FA2" w:rsidRPr="008B1B2D" w:rsidRDefault="00F72FA2" w:rsidP="00BA6E18">
            <w:r w:rsidRPr="008B1B2D">
              <w:t>100, 150, 200</w:t>
            </w:r>
          </w:p>
        </w:tc>
      </w:tr>
    </w:tbl>
    <w:p w14:paraId="46B276CB" w14:textId="7C41741C" w:rsidR="00F72FA2" w:rsidRPr="003557A4" w:rsidRDefault="00F72FA2" w:rsidP="00BE0F70">
      <w:pPr>
        <w:pStyle w:val="crheader2bold"/>
      </w:pPr>
      <w:bookmarkStart w:id="553" w:name="_Toc197224011"/>
      <w:bookmarkStart w:id="554" w:name="_Toc198722335"/>
      <w:bookmarkStart w:id="555" w:name="_Toc208213542"/>
      <w:bookmarkStart w:id="556" w:name="_Toc211424751"/>
      <w:bookmarkStart w:id="557" w:name="_Toc211748662"/>
      <w:bookmarkStart w:id="558" w:name="_Toc259032459"/>
      <w:bookmarkStart w:id="559" w:name="_Toc319481268"/>
      <w:bookmarkStart w:id="560" w:name="_Toc398571608"/>
      <w:bookmarkStart w:id="561" w:name="_Toc78873460"/>
      <w:r w:rsidRPr="003557A4">
        <w:t>Copy Count</w:t>
      </w:r>
      <w:bookmarkEnd w:id="553"/>
      <w:bookmarkEnd w:id="554"/>
      <w:bookmarkEnd w:id="555"/>
      <w:bookmarkEnd w:id="556"/>
      <w:bookmarkEnd w:id="557"/>
      <w:bookmarkEnd w:id="558"/>
      <w:bookmarkEnd w:id="559"/>
      <w:bookmarkEnd w:id="560"/>
      <w:bookmarkEnd w:id="561"/>
    </w:p>
    <w:p w14:paraId="47841799" w14:textId="77777777" w:rsidR="00B636F9" w:rsidRPr="003557A4" w:rsidRDefault="3A1675B6" w:rsidP="00557546">
      <w:pPr>
        <w:pStyle w:val="Heading3"/>
      </w:pPr>
      <w:bookmarkStart w:id="562" w:name="_Toc196531451"/>
      <w:bookmarkStart w:id="563" w:name="_Toc197224012"/>
      <w:bookmarkStart w:id="564" w:name="_Toc197240815"/>
      <w:bookmarkStart w:id="565" w:name="_Toc197509097"/>
      <w:bookmarkStart w:id="566" w:name="_Toc197937443"/>
      <w:bookmarkStart w:id="567" w:name="_Toc198722336"/>
      <w:bookmarkStart w:id="568" w:name="_Toc208213543"/>
      <w:bookmarkStart w:id="569" w:name="_Toc209688400"/>
      <w:r>
        <w:t xml:space="preserve">If the </w:t>
      </w:r>
      <w:r w:rsidRPr="07D9AB6C">
        <w:rPr>
          <w:rStyle w:val="Emphasis"/>
        </w:rPr>
        <w:t>Copy Count Restriction Object</w:t>
      </w:r>
      <w:r>
        <w:t xml:space="preserve"> is specified in the PlayReady License, a </w:t>
      </w:r>
      <w:r w:rsidRPr="07D9AB6C">
        <w:rPr>
          <w:rStyle w:val="Emphasis"/>
        </w:rPr>
        <w:t>Domain Restriction Object</w:t>
      </w:r>
      <w:r>
        <w:t xml:space="preserve"> must not be specified.</w:t>
      </w:r>
      <w:bookmarkStart w:id="570" w:name="_Toc196531452"/>
      <w:bookmarkEnd w:id="562"/>
      <w:bookmarkEnd w:id="563"/>
      <w:bookmarkEnd w:id="564"/>
      <w:bookmarkEnd w:id="565"/>
      <w:bookmarkEnd w:id="566"/>
      <w:bookmarkEnd w:id="567"/>
      <w:bookmarkEnd w:id="568"/>
      <w:bookmarkEnd w:id="569"/>
    </w:p>
    <w:p w14:paraId="318A17DB" w14:textId="59E10982" w:rsidR="00B636F9" w:rsidRPr="003557A4" w:rsidRDefault="3A1675B6" w:rsidP="00557546">
      <w:pPr>
        <w:pStyle w:val="Heading3"/>
      </w:pPr>
      <w:bookmarkStart w:id="571" w:name="_Toc197224013"/>
      <w:bookmarkStart w:id="572" w:name="_Toc197240816"/>
      <w:bookmarkStart w:id="573" w:name="_Toc197509098"/>
      <w:bookmarkStart w:id="574" w:name="_Toc197937444"/>
      <w:bookmarkStart w:id="575" w:name="_Toc198722337"/>
      <w:bookmarkStart w:id="576" w:name="_Toc208213544"/>
      <w:bookmarkStart w:id="577" w:name="_Toc209688401"/>
      <w:r>
        <w:t xml:space="preserve">If the </w:t>
      </w:r>
      <w:r w:rsidRPr="07D9AB6C">
        <w:rPr>
          <w:rStyle w:val="Emphasis"/>
        </w:rPr>
        <w:t>Copy Count Restriction Object</w:t>
      </w:r>
      <w:r>
        <w:t xml:space="preserve"> is specified in the PlayReady License then the allowed values for </w:t>
      </w:r>
      <w:r w:rsidRPr="07D9AB6C">
        <w:rPr>
          <w:rStyle w:val="Emphasis"/>
        </w:rPr>
        <w:t>Copy Enabler Type Object</w:t>
      </w:r>
      <w:r w:rsidRPr="07D9AB6C">
        <w:rPr>
          <w:rStyle w:val="Emphasis"/>
          <w:u w:val="none"/>
        </w:rPr>
        <w:t>’s</w:t>
      </w:r>
      <w:r>
        <w:t xml:space="preserve"> </w:t>
      </w:r>
      <w:r w:rsidRPr="07D9AB6C">
        <w:rPr>
          <w:rStyle w:val="Emphasis"/>
        </w:rPr>
        <w:t>Copy Enabler Type</w:t>
      </w:r>
      <w:r>
        <w:t xml:space="preserve"> field must be limited to values described in </w:t>
      </w:r>
      <w:bookmarkEnd w:id="570"/>
      <w:bookmarkEnd w:id="571"/>
      <w:bookmarkEnd w:id="572"/>
      <w:bookmarkEnd w:id="573"/>
      <w:bookmarkEnd w:id="574"/>
      <w:r w:rsidR="2443F523">
        <w:t>Section</w:t>
      </w:r>
      <w:r>
        <w:t xml:space="preserve"> </w:t>
      </w:r>
      <w:r w:rsidR="4DF4B756">
        <w:t>10</w:t>
      </w:r>
      <w:r w:rsidR="7DFFB6F1">
        <w:t>.4</w:t>
      </w:r>
      <w:r w:rsidR="60D833CD">
        <w:t xml:space="preserve"> </w:t>
      </w:r>
      <w:r>
        <w:t>(Content Provider Authorized Exports).</w:t>
      </w:r>
      <w:bookmarkEnd w:id="575"/>
      <w:bookmarkEnd w:id="576"/>
      <w:bookmarkEnd w:id="577"/>
    </w:p>
    <w:p w14:paraId="19C20D25" w14:textId="77777777" w:rsidR="00554193" w:rsidRPr="003557A4" w:rsidRDefault="00F72FA2" w:rsidP="00BE0F70">
      <w:pPr>
        <w:pStyle w:val="crheader2bold"/>
      </w:pPr>
      <w:bookmarkStart w:id="578" w:name="_Toc211424754"/>
      <w:bookmarkStart w:id="579" w:name="_Toc211748663"/>
      <w:bookmarkStart w:id="580" w:name="_Toc259032460"/>
      <w:bookmarkStart w:id="581" w:name="_Toc319481269"/>
      <w:bookmarkStart w:id="582" w:name="_Toc398571609"/>
      <w:bookmarkStart w:id="583" w:name="_Toc78873461"/>
      <w:bookmarkStart w:id="584" w:name="_Toc195297041"/>
      <w:bookmarkStart w:id="585" w:name="_Toc196833107"/>
      <w:bookmarkStart w:id="586" w:name="_Toc197224014"/>
      <w:bookmarkStart w:id="587" w:name="_Toc198722338"/>
      <w:bookmarkStart w:id="588" w:name="_Toc208213545"/>
      <w:r w:rsidRPr="003557A4">
        <w:t>Copy Enabler Type</w:t>
      </w:r>
      <w:bookmarkEnd w:id="578"/>
      <w:bookmarkEnd w:id="579"/>
      <w:bookmarkEnd w:id="580"/>
      <w:bookmarkEnd w:id="581"/>
      <w:bookmarkEnd w:id="582"/>
      <w:bookmarkEnd w:id="583"/>
      <w:r w:rsidRPr="003557A4">
        <w:t xml:space="preserve"> </w:t>
      </w:r>
    </w:p>
    <w:p w14:paraId="447EFD16" w14:textId="3A299959" w:rsidR="00B636F9" w:rsidRPr="003557A4" w:rsidRDefault="3A1675B6" w:rsidP="00557546">
      <w:pPr>
        <w:pStyle w:val="Heading3"/>
      </w:pPr>
      <w:r>
        <w:t xml:space="preserve">If the </w:t>
      </w:r>
      <w:r w:rsidRPr="07D9AB6C">
        <w:rPr>
          <w:rStyle w:val="Emphasis"/>
        </w:rPr>
        <w:t>Copy Enabler Type Object</w:t>
      </w:r>
      <w:r w:rsidRPr="07D9AB6C">
        <w:rPr>
          <w:rStyle w:val="chheader3Char"/>
        </w:rPr>
        <w:t xml:space="preserve"> </w:t>
      </w:r>
      <w:r w:rsidRPr="07D9AB6C">
        <w:rPr>
          <w:rStyle w:val="chheader3Char"/>
          <w:b/>
          <w:bCs/>
        </w:rPr>
        <w:t>is specified in the PlayReady License then the allowed values for the Copy Enabler Type</w:t>
      </w:r>
      <w:r w:rsidR="42172183">
        <w:t xml:space="preserve"> field must be limited</w:t>
      </w:r>
      <w:r>
        <w:t xml:space="preserve"> to values described in </w:t>
      </w:r>
      <w:r w:rsidR="2443F523">
        <w:t>Section</w:t>
      </w:r>
      <w:r>
        <w:t xml:space="preserve"> </w:t>
      </w:r>
      <w:r w:rsidR="4DF4B756">
        <w:t>10</w:t>
      </w:r>
      <w:r w:rsidR="7DFFB6F1">
        <w:t>.4</w:t>
      </w:r>
      <w:r w:rsidR="42172183">
        <w:t xml:space="preserve"> </w:t>
      </w:r>
      <w:r>
        <w:t xml:space="preserve">(Content Provider Authorized Exports) or values listed in </w:t>
      </w:r>
      <w:r w:rsidR="6F027E29">
        <w:t>Table</w:t>
      </w:r>
      <w:r w:rsidR="7DFFB6F1">
        <w:t xml:space="preserve"> </w:t>
      </w:r>
      <w:r w:rsidR="6F027E29">
        <w:t>6.9.1</w:t>
      </w:r>
      <w:r>
        <w:t xml:space="preserve"> (Allowed Copy Enabler Type Values)</w:t>
      </w:r>
      <w:r w:rsidR="61B81223">
        <w:t>.</w:t>
      </w:r>
      <w:bookmarkStart w:id="589" w:name="_Ref197186135"/>
      <w:bookmarkEnd w:id="584"/>
      <w:bookmarkEnd w:id="585"/>
      <w:bookmarkEnd w:id="586"/>
      <w:bookmarkEnd w:id="587"/>
      <w:bookmarkEnd w:id="588"/>
    </w:p>
    <w:p w14:paraId="56C01B1E" w14:textId="7DBB57D4" w:rsidR="00F72FA2" w:rsidRPr="00310F46" w:rsidRDefault="00321C5D" w:rsidP="00DB654C">
      <w:pPr>
        <w:pStyle w:val="Caption1"/>
      </w:pPr>
      <w:bookmarkStart w:id="590" w:name="_Ref398305394"/>
      <w:r w:rsidRPr="00321C5D">
        <w:t>Table</w:t>
      </w:r>
      <w:r>
        <w:rPr>
          <w:lang w:val="en-US"/>
        </w:rPr>
        <w:t xml:space="preserve"> 6.9.1</w:t>
      </w:r>
      <w:r w:rsidR="00F72FA2" w:rsidRPr="00310F46">
        <w:t>:</w:t>
      </w:r>
      <w:bookmarkEnd w:id="589"/>
      <w:r w:rsidR="00F72FA2" w:rsidRPr="00310F46">
        <w:t xml:space="preserve"> Allowed Copy Enabler Type Values</w:t>
      </w:r>
      <w:bookmarkEnd w:id="590"/>
    </w:p>
    <w:tbl>
      <w:tblPr>
        <w:tblW w:w="4266" w:type="pct"/>
        <w:jc w:val="center"/>
        <w:tblLook w:val="04A0" w:firstRow="1" w:lastRow="0" w:firstColumn="1" w:lastColumn="0" w:noHBand="0" w:noVBand="1"/>
      </w:tblPr>
      <w:tblGrid>
        <w:gridCol w:w="5780"/>
        <w:gridCol w:w="2206"/>
      </w:tblGrid>
      <w:tr w:rsidR="00F72FA2" w:rsidRPr="008B1B2D" w14:paraId="65F64F03" w14:textId="77777777" w:rsidTr="000A290D">
        <w:trPr>
          <w:trHeight w:val="323"/>
          <w:tblHeader/>
          <w:jc w:val="center"/>
        </w:trPr>
        <w:tc>
          <w:tcPr>
            <w:tcW w:w="5930" w:type="dxa"/>
            <w:tcBorders>
              <w:top w:val="single" w:sz="4" w:space="0" w:color="auto"/>
              <w:bottom w:val="single" w:sz="6" w:space="0" w:color="auto"/>
            </w:tcBorders>
            <w:shd w:val="clear" w:color="auto" w:fill="auto"/>
            <w:hideMark/>
          </w:tcPr>
          <w:p w14:paraId="22DD3DD8" w14:textId="77777777" w:rsidR="00F72FA2" w:rsidRPr="008B1B2D" w:rsidRDefault="00F72FA2" w:rsidP="00554193">
            <w:pPr>
              <w:rPr>
                <w:b/>
                <w:lang w:eastAsia="ja-JP"/>
              </w:rPr>
            </w:pPr>
            <w:r w:rsidRPr="008B1B2D">
              <w:rPr>
                <w:b/>
                <w:lang w:eastAsia="ja-JP"/>
              </w:rPr>
              <w:t>Allowed Value</w:t>
            </w:r>
          </w:p>
        </w:tc>
        <w:tc>
          <w:tcPr>
            <w:tcW w:w="2240" w:type="dxa"/>
            <w:tcBorders>
              <w:top w:val="single" w:sz="4" w:space="0" w:color="auto"/>
              <w:bottom w:val="single" w:sz="6" w:space="0" w:color="auto"/>
            </w:tcBorders>
            <w:shd w:val="clear" w:color="auto" w:fill="auto"/>
            <w:hideMark/>
          </w:tcPr>
          <w:p w14:paraId="1C9A492F" w14:textId="77777777" w:rsidR="00F72FA2" w:rsidRPr="008B1B2D" w:rsidRDefault="00F72FA2" w:rsidP="00554193">
            <w:pPr>
              <w:rPr>
                <w:b/>
                <w:lang w:eastAsia="ja-JP"/>
              </w:rPr>
            </w:pPr>
            <w:r w:rsidRPr="008B1B2D">
              <w:rPr>
                <w:b/>
                <w:lang w:eastAsia="ja-JP"/>
              </w:rPr>
              <w:t>Description</w:t>
            </w:r>
          </w:p>
        </w:tc>
      </w:tr>
      <w:tr w:rsidR="00F72FA2" w:rsidRPr="008B1B2D" w14:paraId="7A95A460" w14:textId="77777777" w:rsidTr="000A290D">
        <w:trPr>
          <w:tblHeader/>
          <w:jc w:val="center"/>
        </w:trPr>
        <w:tc>
          <w:tcPr>
            <w:tcW w:w="5930" w:type="dxa"/>
            <w:tcBorders>
              <w:top w:val="single" w:sz="6" w:space="0" w:color="auto"/>
            </w:tcBorders>
            <w:shd w:val="clear" w:color="auto" w:fill="auto"/>
            <w:hideMark/>
          </w:tcPr>
          <w:p w14:paraId="3542161C" w14:textId="77777777" w:rsidR="00F72FA2" w:rsidRPr="008B1B2D" w:rsidRDefault="00F72FA2" w:rsidP="00554193">
            <w:pPr>
              <w:rPr>
                <w:lang w:val="es-MX" w:eastAsia="ja-JP"/>
              </w:rPr>
            </w:pPr>
            <w:r w:rsidRPr="008B1B2D">
              <w:rPr>
                <w:lang w:val="es-MX" w:eastAsia="ja-JP"/>
              </w:rPr>
              <w:t>{</w:t>
            </w:r>
            <w:r w:rsidRPr="008B1B2D">
              <w:rPr>
                <w:lang w:val="es-MX"/>
              </w:rPr>
              <w:t>CE480EDE-516B-40B</w:t>
            </w:r>
            <w:r w:rsidRPr="008B1B2D">
              <w:rPr>
                <w:lang w:val="es-MX" w:eastAsia="ja-JP"/>
              </w:rPr>
              <w:t>3-90E1-D6CFC47630C5}</w:t>
            </w:r>
          </w:p>
        </w:tc>
        <w:tc>
          <w:tcPr>
            <w:tcW w:w="2240" w:type="dxa"/>
            <w:tcBorders>
              <w:top w:val="single" w:sz="6" w:space="0" w:color="auto"/>
            </w:tcBorders>
            <w:shd w:val="clear" w:color="auto" w:fill="auto"/>
            <w:hideMark/>
          </w:tcPr>
          <w:p w14:paraId="4356F8DA" w14:textId="77777777" w:rsidR="00F72FA2" w:rsidRPr="008B1B2D" w:rsidRDefault="00F72FA2" w:rsidP="00554193">
            <w:pPr>
              <w:rPr>
                <w:lang w:eastAsia="ja-JP"/>
              </w:rPr>
            </w:pPr>
            <w:r w:rsidRPr="008B1B2D">
              <w:rPr>
                <w:lang w:eastAsia="ja-JP"/>
              </w:rPr>
              <w:t>Copy to PC</w:t>
            </w:r>
          </w:p>
        </w:tc>
      </w:tr>
      <w:tr w:rsidR="00F72FA2" w:rsidRPr="008B1B2D" w14:paraId="3B6A08A6" w14:textId="77777777" w:rsidTr="000A290D">
        <w:trPr>
          <w:tblHeader/>
          <w:jc w:val="center"/>
        </w:trPr>
        <w:tc>
          <w:tcPr>
            <w:tcW w:w="5930" w:type="dxa"/>
            <w:tcBorders>
              <w:bottom w:val="single" w:sz="4" w:space="0" w:color="auto"/>
            </w:tcBorders>
            <w:shd w:val="clear" w:color="auto" w:fill="auto"/>
            <w:hideMark/>
          </w:tcPr>
          <w:p w14:paraId="59CFE744" w14:textId="77777777" w:rsidR="00F72FA2" w:rsidRPr="008B1B2D" w:rsidRDefault="00F72FA2" w:rsidP="00554193">
            <w:pPr>
              <w:rPr>
                <w:lang w:val="es-MX" w:eastAsia="ja-JP"/>
              </w:rPr>
            </w:pPr>
            <w:r w:rsidRPr="008B1B2D">
              <w:rPr>
                <w:lang w:val="es-MX" w:eastAsia="ja-JP"/>
              </w:rPr>
              <w:t>{6848955D-516B-4EB0-90E8-8F6D5A77B85F}</w:t>
            </w:r>
          </w:p>
        </w:tc>
        <w:tc>
          <w:tcPr>
            <w:tcW w:w="2240" w:type="dxa"/>
            <w:tcBorders>
              <w:bottom w:val="single" w:sz="4" w:space="0" w:color="auto"/>
            </w:tcBorders>
            <w:shd w:val="clear" w:color="auto" w:fill="auto"/>
            <w:hideMark/>
          </w:tcPr>
          <w:p w14:paraId="17E8073A" w14:textId="77777777" w:rsidR="00F72FA2" w:rsidRPr="008B1B2D" w:rsidRDefault="00F72FA2" w:rsidP="00554193">
            <w:pPr>
              <w:rPr>
                <w:lang w:eastAsia="ja-JP"/>
              </w:rPr>
            </w:pPr>
            <w:r w:rsidRPr="008B1B2D">
              <w:rPr>
                <w:lang w:eastAsia="ja-JP"/>
              </w:rPr>
              <w:t>Copy to devi</w:t>
            </w:r>
            <w:r w:rsidRPr="008B1B2D">
              <w:t>ce</w:t>
            </w:r>
          </w:p>
        </w:tc>
      </w:tr>
    </w:tbl>
    <w:p w14:paraId="6DDA9434" w14:textId="77777777" w:rsidR="00B636F9" w:rsidRPr="003557A4" w:rsidRDefault="15157126" w:rsidP="00557546">
      <w:pPr>
        <w:pStyle w:val="Heading3"/>
      </w:pPr>
      <w:bookmarkStart w:id="591" w:name="_Toc211424755"/>
      <w:bookmarkStart w:id="592" w:name="_Toc211748664"/>
      <w:bookmarkStart w:id="593" w:name="_Toc195291703"/>
      <w:bookmarkStart w:id="594" w:name="_Toc195297042"/>
      <w:bookmarkStart w:id="595" w:name="_Toc196833108"/>
      <w:bookmarkStart w:id="596" w:name="_Toc197224015"/>
      <w:bookmarkStart w:id="597" w:name="_Toc198722339"/>
      <w:bookmarkStart w:id="598" w:name="_Toc208213546"/>
      <w:r>
        <w:t xml:space="preserve">If the </w:t>
      </w:r>
      <w:r w:rsidRPr="07D9AB6C">
        <w:rPr>
          <w:rStyle w:val="Emphasis"/>
        </w:rPr>
        <w:t>Copy Enabler Type Object</w:t>
      </w:r>
      <w:r w:rsidRPr="07D9AB6C">
        <w:rPr>
          <w:rStyle w:val="Emphasis"/>
          <w:i w:val="0"/>
          <w:iCs w:val="0"/>
          <w:u w:val="none"/>
        </w:rPr>
        <w:t xml:space="preserve"> is specified in the PlayReady License then the </w:t>
      </w:r>
      <w:r w:rsidRPr="07D9AB6C">
        <w:rPr>
          <w:rStyle w:val="Emphasis"/>
        </w:rPr>
        <w:t>Copy Enabler Type</w:t>
      </w:r>
      <w:r>
        <w:t xml:space="preserve"> field</w:t>
      </w:r>
      <w:r w:rsidR="42172183">
        <w:t xml:space="preserve"> value {</w:t>
      </w:r>
      <w:r>
        <w:t>C3CF56E0-7FF2-4491-809F-53E21D3ABF07} may be specified only if the PlayReady License is for PlayReady A/V Content originating from ISDB.</w:t>
      </w:r>
    </w:p>
    <w:p w14:paraId="75748F2A" w14:textId="77777777" w:rsidR="00554193" w:rsidRPr="003557A4" w:rsidRDefault="00F72FA2" w:rsidP="00BE0F70">
      <w:pPr>
        <w:pStyle w:val="crheader2bold"/>
      </w:pPr>
      <w:bookmarkStart w:id="599" w:name="_Toc224114859"/>
      <w:bookmarkStart w:id="600" w:name="_Toc224114967"/>
      <w:bookmarkStart w:id="601" w:name="_Toc259032461"/>
      <w:bookmarkStart w:id="602" w:name="_Toc319481270"/>
      <w:bookmarkStart w:id="603" w:name="_Toc398571610"/>
      <w:bookmarkStart w:id="604" w:name="_Toc78873462"/>
      <w:bookmarkEnd w:id="599"/>
      <w:bookmarkEnd w:id="600"/>
      <w:r w:rsidRPr="003557A4">
        <w:t>Move Enabler Type</w:t>
      </w:r>
      <w:bookmarkEnd w:id="591"/>
      <w:bookmarkEnd w:id="592"/>
      <w:bookmarkEnd w:id="601"/>
      <w:bookmarkEnd w:id="602"/>
      <w:bookmarkEnd w:id="603"/>
      <w:bookmarkEnd w:id="604"/>
      <w:r w:rsidRPr="003557A4">
        <w:t xml:space="preserve"> </w:t>
      </w:r>
    </w:p>
    <w:p w14:paraId="13A53D44" w14:textId="2CCE8680" w:rsidR="00B636F9" w:rsidRPr="003557A4" w:rsidRDefault="3A1675B6" w:rsidP="00557546">
      <w:pPr>
        <w:pStyle w:val="Heading3"/>
      </w:pPr>
      <w:r>
        <w:t xml:space="preserve">If the </w:t>
      </w:r>
      <w:r w:rsidRPr="07D9AB6C">
        <w:rPr>
          <w:rStyle w:val="Emphasis"/>
        </w:rPr>
        <w:t>Move Enabler Object</w:t>
      </w:r>
      <w:r>
        <w:t xml:space="preserve"> is specified in the PlayReady License, then the </w:t>
      </w:r>
      <w:r w:rsidRPr="07D9AB6C">
        <w:rPr>
          <w:rStyle w:val="Emphasis"/>
        </w:rPr>
        <w:t>Minimum Move Protection Level</w:t>
      </w:r>
      <w:r>
        <w:t xml:space="preserve"> field must be set to a value limited to a value listed in </w:t>
      </w:r>
      <w:r w:rsidR="6F027E29">
        <w:t>Table</w:t>
      </w:r>
      <w:r w:rsidR="7DFFB6F1">
        <w:t xml:space="preserve"> </w:t>
      </w:r>
      <w:r w:rsidR="6F027E29">
        <w:t>6.10.2</w:t>
      </w:r>
      <w:r>
        <w:t xml:space="preserve"> (Allowed Minimum Move Protection Level Values).</w:t>
      </w:r>
      <w:bookmarkEnd w:id="593"/>
      <w:bookmarkEnd w:id="594"/>
      <w:bookmarkEnd w:id="595"/>
      <w:bookmarkEnd w:id="596"/>
      <w:bookmarkEnd w:id="597"/>
      <w:bookmarkEnd w:id="598"/>
    </w:p>
    <w:p w14:paraId="452C08AF" w14:textId="4C0F3DD0" w:rsidR="00B636F9" w:rsidRPr="003557A4" w:rsidRDefault="626EBC2D" w:rsidP="00557546">
      <w:pPr>
        <w:pStyle w:val="Heading3"/>
      </w:pPr>
      <w:r>
        <w:t xml:space="preserve">A </w:t>
      </w:r>
      <w:r w:rsidR="37F2DF75">
        <w:t>PlayReady Product</w:t>
      </w:r>
      <w:r w:rsidR="72D7F9C7">
        <w:t xml:space="preserve"> m</w:t>
      </w:r>
      <w:r w:rsidR="55E485DC">
        <w:t>ay</w:t>
      </w:r>
      <w:r w:rsidR="72D7F9C7">
        <w:t xml:space="preserve"> create a PlayReady License containing </w:t>
      </w:r>
      <w:r w:rsidR="72D7F9C7" w:rsidRPr="07D9AB6C">
        <w:rPr>
          <w:rStyle w:val="Emphasis"/>
        </w:rPr>
        <w:t>Move Enabler Object</w:t>
      </w:r>
      <w:r w:rsidR="72D7F9C7">
        <w:t xml:space="preserve"> </w:t>
      </w:r>
      <w:r w:rsidR="1E9F9054">
        <w:t xml:space="preserve">only </w:t>
      </w:r>
      <w:r w:rsidR="55E485DC">
        <w:t xml:space="preserve">if </w:t>
      </w:r>
      <w:r w:rsidR="05BA5D9F">
        <w:t xml:space="preserve">a Company request for such use has been expressly approved </w:t>
      </w:r>
      <w:r w:rsidR="72D7F9C7">
        <w:t>in writing by Microsoft Corporation.</w:t>
      </w:r>
    </w:p>
    <w:p w14:paraId="4555F724" w14:textId="68ECB7AF" w:rsidR="00F72FA2" w:rsidRPr="00310F46" w:rsidRDefault="00321C5D" w:rsidP="00DB654C">
      <w:pPr>
        <w:pStyle w:val="Caption1"/>
      </w:pPr>
      <w:bookmarkStart w:id="605" w:name="_Ref197186150"/>
      <w:bookmarkStart w:id="606" w:name="_Ref398305461"/>
      <w:r w:rsidRPr="00321C5D">
        <w:t>Table</w:t>
      </w:r>
      <w:r>
        <w:rPr>
          <w:lang w:val="en-US"/>
        </w:rPr>
        <w:t xml:space="preserve"> 6.10.2</w:t>
      </w:r>
      <w:r w:rsidR="00F72FA2" w:rsidRPr="00310F46">
        <w:t>:</w:t>
      </w:r>
      <w:bookmarkEnd w:id="605"/>
      <w:r w:rsidR="00F72FA2" w:rsidRPr="00310F46">
        <w:t xml:space="preserve"> Allowed Minimum Move Protection Level Values</w:t>
      </w:r>
      <w:bookmarkEnd w:id="606"/>
    </w:p>
    <w:tbl>
      <w:tblPr>
        <w:tblW w:w="4325" w:type="pct"/>
        <w:jc w:val="center"/>
        <w:tblLook w:val="04A0" w:firstRow="1" w:lastRow="0" w:firstColumn="1" w:lastColumn="0" w:noHBand="0" w:noVBand="1"/>
      </w:tblPr>
      <w:tblGrid>
        <w:gridCol w:w="2038"/>
        <w:gridCol w:w="6058"/>
      </w:tblGrid>
      <w:tr w:rsidR="00F72FA2" w:rsidRPr="008B1B2D" w14:paraId="51A6191D" w14:textId="77777777" w:rsidTr="00675ED3">
        <w:trPr>
          <w:trHeight w:val="323"/>
          <w:jc w:val="center"/>
        </w:trPr>
        <w:tc>
          <w:tcPr>
            <w:tcW w:w="2072" w:type="dxa"/>
            <w:tcBorders>
              <w:top w:val="single" w:sz="4" w:space="0" w:color="auto"/>
              <w:bottom w:val="single" w:sz="6" w:space="0" w:color="auto"/>
            </w:tcBorders>
            <w:shd w:val="clear" w:color="auto" w:fill="auto"/>
            <w:hideMark/>
          </w:tcPr>
          <w:p w14:paraId="0DF70A8E" w14:textId="77777777" w:rsidR="00F72FA2" w:rsidRPr="008B1B2D" w:rsidRDefault="00F72FA2" w:rsidP="00554193">
            <w:pPr>
              <w:rPr>
                <w:b/>
                <w:lang w:eastAsia="ja-JP"/>
              </w:rPr>
            </w:pPr>
            <w:r w:rsidRPr="008B1B2D">
              <w:rPr>
                <w:b/>
                <w:lang w:eastAsia="ja-JP"/>
              </w:rPr>
              <w:t>Allowed Value</w:t>
            </w:r>
          </w:p>
        </w:tc>
        <w:tc>
          <w:tcPr>
            <w:tcW w:w="6211" w:type="dxa"/>
            <w:tcBorders>
              <w:top w:val="single" w:sz="4" w:space="0" w:color="auto"/>
              <w:bottom w:val="single" w:sz="6" w:space="0" w:color="auto"/>
            </w:tcBorders>
            <w:shd w:val="clear" w:color="auto" w:fill="auto"/>
            <w:hideMark/>
          </w:tcPr>
          <w:p w14:paraId="595CA155" w14:textId="77777777" w:rsidR="00F72FA2" w:rsidRPr="008B1B2D" w:rsidRDefault="00F72FA2" w:rsidP="00554193">
            <w:pPr>
              <w:rPr>
                <w:b/>
                <w:lang w:eastAsia="ja-JP"/>
              </w:rPr>
            </w:pPr>
            <w:r w:rsidRPr="008B1B2D">
              <w:rPr>
                <w:b/>
                <w:lang w:eastAsia="ja-JP"/>
              </w:rPr>
              <w:t>Description</w:t>
            </w:r>
          </w:p>
        </w:tc>
      </w:tr>
      <w:tr w:rsidR="00F72FA2" w:rsidRPr="008B1B2D" w14:paraId="7BF1ECDD" w14:textId="77777777" w:rsidTr="00675ED3">
        <w:trPr>
          <w:jc w:val="center"/>
        </w:trPr>
        <w:tc>
          <w:tcPr>
            <w:tcW w:w="2072" w:type="dxa"/>
            <w:tcBorders>
              <w:top w:val="single" w:sz="6" w:space="0" w:color="auto"/>
              <w:bottom w:val="single" w:sz="4" w:space="0" w:color="auto"/>
            </w:tcBorders>
            <w:shd w:val="clear" w:color="auto" w:fill="auto"/>
            <w:hideMark/>
          </w:tcPr>
          <w:p w14:paraId="6C1E4234" w14:textId="77777777" w:rsidR="00F72FA2" w:rsidRPr="008B1B2D" w:rsidRDefault="00F72FA2" w:rsidP="00186ED7">
            <w:pPr>
              <w:jc w:val="center"/>
              <w:rPr>
                <w:lang w:eastAsia="ja-JP"/>
              </w:rPr>
            </w:pPr>
            <w:r w:rsidRPr="008B1B2D">
              <w:t>500</w:t>
            </w:r>
          </w:p>
        </w:tc>
        <w:tc>
          <w:tcPr>
            <w:tcW w:w="6211" w:type="dxa"/>
            <w:tcBorders>
              <w:top w:val="single" w:sz="6" w:space="0" w:color="auto"/>
              <w:bottom w:val="single" w:sz="4" w:space="0" w:color="auto"/>
            </w:tcBorders>
            <w:shd w:val="clear" w:color="auto" w:fill="auto"/>
            <w:hideMark/>
          </w:tcPr>
          <w:p w14:paraId="5FDEA878" w14:textId="77777777" w:rsidR="00F72FA2" w:rsidRPr="008B1B2D" w:rsidRDefault="00F72FA2" w:rsidP="00554193">
            <w:pPr>
              <w:rPr>
                <w:lang w:eastAsia="ja-JP"/>
              </w:rPr>
            </w:pPr>
            <w:r w:rsidRPr="008B1B2D">
              <w:t>Move using an Internet service authorized by Microsoft.</w:t>
            </w:r>
          </w:p>
        </w:tc>
      </w:tr>
    </w:tbl>
    <w:p w14:paraId="0B18E25C" w14:textId="77777777" w:rsidR="00554193" w:rsidRPr="003557A4" w:rsidRDefault="00275C0F" w:rsidP="00BE0F70">
      <w:pPr>
        <w:pStyle w:val="crheader2bold"/>
      </w:pPr>
      <w:bookmarkStart w:id="607" w:name="_Toc211424756"/>
      <w:bookmarkStart w:id="608" w:name="_Toc211748665"/>
      <w:bookmarkStart w:id="609" w:name="_Toc259032462"/>
      <w:bookmarkStart w:id="610" w:name="_Toc319481271"/>
      <w:bookmarkStart w:id="611" w:name="_Toc398571611"/>
      <w:bookmarkStart w:id="612" w:name="_Toc78873463"/>
      <w:bookmarkStart w:id="613" w:name="_Toc195297046"/>
      <w:bookmarkStart w:id="614" w:name="_Toc196833112"/>
      <w:bookmarkStart w:id="615" w:name="_Toc197224016"/>
      <w:bookmarkStart w:id="616" w:name="_Toc198722340"/>
      <w:bookmarkStart w:id="617" w:name="_Toc208213547"/>
      <w:r>
        <w:rPr>
          <w:lang w:val="en-US"/>
        </w:rPr>
        <w:t xml:space="preserve">License </w:t>
      </w:r>
      <w:r w:rsidR="00F72FA2" w:rsidRPr="003557A4">
        <w:t>Security Level</w:t>
      </w:r>
      <w:bookmarkEnd w:id="607"/>
      <w:bookmarkEnd w:id="608"/>
      <w:bookmarkEnd w:id="609"/>
      <w:bookmarkEnd w:id="610"/>
      <w:bookmarkEnd w:id="611"/>
      <w:bookmarkEnd w:id="612"/>
      <w:r w:rsidR="00F72FA2" w:rsidRPr="003557A4">
        <w:t xml:space="preserve"> </w:t>
      </w:r>
    </w:p>
    <w:p w14:paraId="54B09180" w14:textId="4FF8F9E5" w:rsidR="00F72FA2" w:rsidRPr="003557A4" w:rsidRDefault="00F72FA2" w:rsidP="00554193">
      <w:r w:rsidRPr="003557A4">
        <w:rPr>
          <w:lang w:eastAsia="ja-JP"/>
        </w:rPr>
        <w:t xml:space="preserve">The </w:t>
      </w:r>
      <w:r w:rsidRPr="003557A4">
        <w:rPr>
          <w:rStyle w:val="Emphasis"/>
        </w:rPr>
        <w:t>Security Level Object</w:t>
      </w:r>
      <w:r w:rsidRPr="003557A4">
        <w:rPr>
          <w:lang w:eastAsia="ja-JP"/>
        </w:rPr>
        <w:t xml:space="preserve"> must be </w:t>
      </w:r>
      <w:r w:rsidRPr="003557A4">
        <w:t>specified in the PlayReady License</w:t>
      </w:r>
      <w:r w:rsidR="00420210" w:rsidRPr="003557A4">
        <w:t xml:space="preserve">. </w:t>
      </w:r>
      <w:r w:rsidRPr="003557A4">
        <w:rPr>
          <w:lang w:eastAsia="ja-JP"/>
        </w:rPr>
        <w:t xml:space="preserve">The allowed values for the </w:t>
      </w:r>
      <w:r w:rsidRPr="003557A4">
        <w:rPr>
          <w:rStyle w:val="Emphasis"/>
        </w:rPr>
        <w:t>Minimum Security Level</w:t>
      </w:r>
      <w:r w:rsidRPr="003557A4">
        <w:rPr>
          <w:lang w:eastAsia="ja-JP"/>
        </w:rPr>
        <w:t xml:space="preserve"> field must be limited to </w:t>
      </w:r>
      <w:r w:rsidRPr="003557A4">
        <w:t>values listed</w:t>
      </w:r>
      <w:r w:rsidRPr="003557A4">
        <w:rPr>
          <w:lang w:eastAsia="ja-JP"/>
        </w:rPr>
        <w:t xml:space="preserve"> in </w:t>
      </w:r>
      <w:bookmarkEnd w:id="613"/>
      <w:bookmarkEnd w:id="614"/>
      <w:r w:rsidR="00321C5D" w:rsidRPr="00321C5D">
        <w:t>Table</w:t>
      </w:r>
      <w:r w:rsidR="004A3864" w:rsidRPr="003557A4">
        <w:t xml:space="preserve"> </w:t>
      </w:r>
      <w:r w:rsidR="00321C5D">
        <w:t>6.11</w:t>
      </w:r>
      <w:r w:rsidRPr="003557A4">
        <w:rPr>
          <w:lang w:eastAsia="ja-JP"/>
        </w:rPr>
        <w:t xml:space="preserve"> </w:t>
      </w:r>
      <w:r w:rsidRPr="003557A4">
        <w:t xml:space="preserve">(Allowed </w:t>
      </w:r>
      <w:r w:rsidR="00E80CE1">
        <w:t xml:space="preserve">License </w:t>
      </w:r>
      <w:r w:rsidRPr="003557A4">
        <w:t>Security Level Values</w:t>
      </w:r>
      <w:bookmarkEnd w:id="615"/>
      <w:r w:rsidRPr="003557A4">
        <w:t>).</w:t>
      </w:r>
      <w:bookmarkEnd w:id="616"/>
      <w:bookmarkEnd w:id="617"/>
    </w:p>
    <w:p w14:paraId="495AEDFE" w14:textId="3F5E8D33" w:rsidR="007E7F7D" w:rsidRDefault="00321C5D" w:rsidP="00444CC6">
      <w:pPr>
        <w:pStyle w:val="Caption1"/>
      </w:pPr>
      <w:bookmarkStart w:id="618" w:name="_Ref197186162"/>
      <w:bookmarkStart w:id="619" w:name="_Ref398305535"/>
      <w:r w:rsidRPr="00321C5D">
        <w:t>Table</w:t>
      </w:r>
      <w:r>
        <w:rPr>
          <w:lang w:val="en-US"/>
        </w:rPr>
        <w:t xml:space="preserve"> 6.11</w:t>
      </w:r>
      <w:r w:rsidR="00F72FA2" w:rsidRPr="00310F46">
        <w:t>:</w:t>
      </w:r>
      <w:bookmarkEnd w:id="618"/>
      <w:r w:rsidR="00F72FA2" w:rsidRPr="00310F46">
        <w:t xml:space="preserve"> Allowed </w:t>
      </w:r>
      <w:r w:rsidR="00E80CE1" w:rsidRPr="00310F46">
        <w:t xml:space="preserve">License </w:t>
      </w:r>
      <w:r w:rsidR="00F72FA2" w:rsidRPr="00310F46">
        <w:t xml:space="preserve">Security Level </w:t>
      </w:r>
      <w:r w:rsidR="00F72FA2" w:rsidRPr="00444CC6">
        <w:t>Values</w:t>
      </w:r>
      <w:bookmarkEnd w:id="619"/>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921"/>
        <w:gridCol w:w="6984"/>
      </w:tblGrid>
      <w:tr w:rsidR="00F72FA2" w:rsidRPr="008B1B2D" w14:paraId="53B977E7" w14:textId="77777777" w:rsidTr="00444CC6">
        <w:trPr>
          <w:jc w:val="center"/>
        </w:trPr>
        <w:tc>
          <w:tcPr>
            <w:tcW w:w="1921" w:type="dxa"/>
            <w:tcBorders>
              <w:left w:val="nil"/>
              <w:bottom w:val="single" w:sz="4" w:space="0" w:color="auto"/>
              <w:right w:val="nil"/>
            </w:tcBorders>
            <w:shd w:val="clear" w:color="auto" w:fill="auto"/>
            <w:hideMark/>
          </w:tcPr>
          <w:p w14:paraId="43AF0D55" w14:textId="77777777" w:rsidR="00F72FA2" w:rsidRPr="008B1B2D" w:rsidRDefault="00F72FA2" w:rsidP="00554193">
            <w:pPr>
              <w:rPr>
                <w:b/>
                <w:lang w:eastAsia="ja-JP"/>
              </w:rPr>
            </w:pPr>
            <w:r w:rsidRPr="008B1B2D">
              <w:rPr>
                <w:b/>
                <w:lang w:eastAsia="ja-JP"/>
              </w:rPr>
              <w:t>Allowed Value</w:t>
            </w:r>
          </w:p>
        </w:tc>
        <w:tc>
          <w:tcPr>
            <w:tcW w:w="6984" w:type="dxa"/>
            <w:tcBorders>
              <w:left w:val="nil"/>
              <w:bottom w:val="single" w:sz="4" w:space="0" w:color="auto"/>
              <w:right w:val="nil"/>
            </w:tcBorders>
            <w:shd w:val="clear" w:color="auto" w:fill="auto"/>
            <w:hideMark/>
          </w:tcPr>
          <w:p w14:paraId="2D9F4F7F" w14:textId="77777777" w:rsidR="00F72FA2" w:rsidRPr="008B1B2D" w:rsidRDefault="00F72FA2" w:rsidP="00554193">
            <w:pPr>
              <w:rPr>
                <w:b/>
                <w:lang w:eastAsia="ja-JP"/>
              </w:rPr>
            </w:pPr>
            <w:r w:rsidRPr="008B1B2D">
              <w:rPr>
                <w:b/>
                <w:lang w:eastAsia="ja-JP"/>
              </w:rPr>
              <w:t>Description</w:t>
            </w:r>
          </w:p>
        </w:tc>
      </w:tr>
      <w:tr w:rsidR="00F72FA2" w:rsidRPr="008B1B2D" w14:paraId="7794E5CE" w14:textId="77777777" w:rsidTr="00444CC6">
        <w:trPr>
          <w:jc w:val="center"/>
        </w:trPr>
        <w:tc>
          <w:tcPr>
            <w:tcW w:w="1921" w:type="dxa"/>
            <w:tcBorders>
              <w:left w:val="nil"/>
              <w:bottom w:val="nil"/>
              <w:right w:val="nil"/>
            </w:tcBorders>
            <w:shd w:val="clear" w:color="auto" w:fill="auto"/>
            <w:hideMark/>
          </w:tcPr>
          <w:p w14:paraId="0D39BEAD" w14:textId="77777777" w:rsidR="00F72FA2" w:rsidRPr="008B1B2D" w:rsidRDefault="00F72FA2" w:rsidP="00CA6301">
            <w:pPr>
              <w:jc w:val="center"/>
            </w:pPr>
            <w:r w:rsidRPr="008B1B2D">
              <w:t>150</w:t>
            </w:r>
          </w:p>
        </w:tc>
        <w:tc>
          <w:tcPr>
            <w:tcW w:w="6984" w:type="dxa"/>
            <w:tcBorders>
              <w:left w:val="nil"/>
              <w:bottom w:val="nil"/>
              <w:right w:val="nil"/>
            </w:tcBorders>
            <w:shd w:val="clear" w:color="auto" w:fill="auto"/>
            <w:hideMark/>
          </w:tcPr>
          <w:p w14:paraId="7B549995" w14:textId="53108798" w:rsidR="00F72FA2" w:rsidRPr="008B1B2D" w:rsidRDefault="005D5143">
            <w:r w:rsidRPr="008B1B2D">
              <w:t xml:space="preserve">A </w:t>
            </w:r>
            <w:r w:rsidR="00E80CE1" w:rsidRPr="008B1B2D">
              <w:t xml:space="preserve">License </w:t>
            </w:r>
            <w:r w:rsidRPr="008B1B2D">
              <w:t xml:space="preserve">Security Level of 150 </w:t>
            </w:r>
            <w:r w:rsidR="007C7D22" w:rsidRPr="008B1B2D">
              <w:t>indicates</w:t>
            </w:r>
            <w:r w:rsidRPr="008B1B2D">
              <w:t xml:space="preserve"> the associated PlayReady Content</w:t>
            </w:r>
            <w:r w:rsidR="007C7D22" w:rsidRPr="008B1B2D">
              <w:t xml:space="preserve"> is of non-commercial quality. </w:t>
            </w:r>
            <w:r w:rsidRPr="008B1B2D">
              <w:t xml:space="preserve">The associated PlayReady Content can be </w:t>
            </w:r>
            <w:r w:rsidR="007E7F7D" w:rsidRPr="008B1B2D">
              <w:t>accessed only by players and devices with a Certificate Security Level of 150 or higher.</w:t>
            </w:r>
            <w:r w:rsidR="007E7F7D" w:rsidRPr="008B1B2D" w:rsidDel="007E7F7D">
              <w:t xml:space="preserve"> </w:t>
            </w:r>
          </w:p>
        </w:tc>
      </w:tr>
      <w:tr w:rsidR="00F72FA2" w:rsidRPr="008B1B2D" w14:paraId="346F589A" w14:textId="77777777" w:rsidTr="00444CC6">
        <w:trPr>
          <w:jc w:val="center"/>
        </w:trPr>
        <w:tc>
          <w:tcPr>
            <w:tcW w:w="1921" w:type="dxa"/>
            <w:tcBorders>
              <w:top w:val="nil"/>
              <w:left w:val="nil"/>
              <w:bottom w:val="nil"/>
              <w:right w:val="nil"/>
            </w:tcBorders>
            <w:shd w:val="clear" w:color="auto" w:fill="auto"/>
            <w:hideMark/>
          </w:tcPr>
          <w:p w14:paraId="264119A2" w14:textId="3CF4DCC5" w:rsidR="00F72FA2" w:rsidRPr="008B1B2D" w:rsidRDefault="00F72FA2" w:rsidP="00CA6301">
            <w:pPr>
              <w:jc w:val="center"/>
              <w:rPr>
                <w:iCs/>
              </w:rPr>
            </w:pPr>
            <w:r w:rsidRPr="008B1B2D">
              <w:t>2000</w:t>
            </w:r>
          </w:p>
        </w:tc>
        <w:tc>
          <w:tcPr>
            <w:tcW w:w="6984" w:type="dxa"/>
            <w:tcBorders>
              <w:top w:val="nil"/>
              <w:left w:val="nil"/>
              <w:bottom w:val="nil"/>
              <w:right w:val="nil"/>
            </w:tcBorders>
            <w:shd w:val="clear" w:color="auto" w:fill="auto"/>
            <w:hideMark/>
          </w:tcPr>
          <w:p w14:paraId="2A8110D4" w14:textId="77777777" w:rsidR="00F72FA2" w:rsidRPr="008B1B2D" w:rsidRDefault="005D5143" w:rsidP="00A4429D">
            <w:r w:rsidRPr="008B1B2D">
              <w:t xml:space="preserve">A </w:t>
            </w:r>
            <w:r w:rsidR="00E80CE1" w:rsidRPr="008B1B2D">
              <w:t xml:space="preserve">License </w:t>
            </w:r>
            <w:r w:rsidRPr="008B1B2D">
              <w:t xml:space="preserve">Security Level of 2000 </w:t>
            </w:r>
            <w:r w:rsidR="00A4429D" w:rsidRPr="008B1B2D">
              <w:t>indicates</w:t>
            </w:r>
            <w:r w:rsidRPr="008B1B2D">
              <w:t xml:space="preserve"> the associated PlayReady Con</w:t>
            </w:r>
            <w:r w:rsidR="007C7D22" w:rsidRPr="008B1B2D">
              <w:t xml:space="preserve">tent is of commercial quality. </w:t>
            </w:r>
            <w:r w:rsidRPr="008B1B2D">
              <w:t xml:space="preserve">The associated PlayReady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2000 or higher</w:t>
            </w:r>
            <w:r w:rsidR="007C7D22" w:rsidRPr="008B1B2D">
              <w:t>.</w:t>
            </w:r>
          </w:p>
        </w:tc>
      </w:tr>
      <w:tr w:rsidR="007E7F7D" w:rsidRPr="008B1B2D" w14:paraId="4337B5F8" w14:textId="77777777" w:rsidTr="00444CC6">
        <w:trPr>
          <w:jc w:val="center"/>
        </w:trPr>
        <w:tc>
          <w:tcPr>
            <w:tcW w:w="1921" w:type="dxa"/>
            <w:tcBorders>
              <w:top w:val="nil"/>
              <w:left w:val="nil"/>
              <w:right w:val="nil"/>
            </w:tcBorders>
            <w:shd w:val="clear" w:color="auto" w:fill="auto"/>
          </w:tcPr>
          <w:p w14:paraId="2C04C48B" w14:textId="5722BE78" w:rsidR="007E7F7D" w:rsidRPr="008B1B2D" w:rsidRDefault="007E7F7D" w:rsidP="00CA6301">
            <w:pPr>
              <w:jc w:val="center"/>
            </w:pPr>
            <w:r>
              <w:t>3000</w:t>
            </w:r>
          </w:p>
        </w:tc>
        <w:tc>
          <w:tcPr>
            <w:tcW w:w="6984" w:type="dxa"/>
            <w:tcBorders>
              <w:top w:val="nil"/>
              <w:left w:val="nil"/>
              <w:right w:val="nil"/>
            </w:tcBorders>
            <w:shd w:val="clear" w:color="auto" w:fill="auto"/>
          </w:tcPr>
          <w:p w14:paraId="4DF4CBB5" w14:textId="7E2BEEDE" w:rsidR="007E7F7D" w:rsidRPr="008B1B2D" w:rsidRDefault="007E7F7D">
            <w:r>
              <w:t xml:space="preserve">A License Security Level of 3000 indicates the associated PlayReady Content is of commercial quality.  </w:t>
            </w:r>
            <w:r w:rsidRPr="008B1B2D">
              <w:t xml:space="preserve">The associated PlayReady Content can be accessed only by players and devices with a Certificate </w:t>
            </w:r>
            <w:r>
              <w:t>Security Level of 3</w:t>
            </w:r>
            <w:r w:rsidRPr="008B1B2D">
              <w:t>000 or higher.</w:t>
            </w:r>
            <w:r>
              <w:t xml:space="preserve">  </w:t>
            </w:r>
            <w:r w:rsidR="0013055F">
              <w:t>Such p</w:t>
            </w:r>
            <w:r>
              <w:t xml:space="preserve">layers and </w:t>
            </w:r>
            <w:r w:rsidR="0013055F">
              <w:t>d</w:t>
            </w:r>
            <w:r>
              <w:t>evices must implement a PlayReady Trusted Execution Environment.</w:t>
            </w:r>
          </w:p>
        </w:tc>
      </w:tr>
    </w:tbl>
    <w:p w14:paraId="2EA6DFA4" w14:textId="6696FB12" w:rsidR="00F72FA2" w:rsidRPr="003557A4" w:rsidRDefault="00F72FA2" w:rsidP="00BE0F70">
      <w:pPr>
        <w:pStyle w:val="crheader2bold"/>
      </w:pPr>
      <w:bookmarkStart w:id="620" w:name="_Toc198722341"/>
      <w:bookmarkStart w:id="621" w:name="_Toc208213548"/>
      <w:bookmarkStart w:id="622" w:name="_Toc211424757"/>
      <w:bookmarkStart w:id="623" w:name="_Toc211748666"/>
      <w:bookmarkStart w:id="624" w:name="_Toc259032463"/>
      <w:bookmarkStart w:id="625" w:name="_Toc319481272"/>
      <w:bookmarkStart w:id="626" w:name="_Toc398571612"/>
      <w:bookmarkStart w:id="627" w:name="_Toc78873464"/>
      <w:bookmarkStart w:id="628" w:name="_Toc195291707"/>
      <w:bookmarkStart w:id="629" w:name="_Toc195297047"/>
      <w:bookmarkStart w:id="630" w:name="_Toc196833113"/>
      <w:bookmarkStart w:id="631" w:name="_Toc197224017"/>
      <w:r w:rsidRPr="003557A4">
        <w:t>Source ID</w:t>
      </w:r>
      <w:bookmarkStart w:id="632" w:name="_Toc196531457"/>
      <w:bookmarkEnd w:id="620"/>
      <w:bookmarkEnd w:id="621"/>
      <w:bookmarkEnd w:id="622"/>
      <w:bookmarkEnd w:id="623"/>
      <w:bookmarkEnd w:id="624"/>
      <w:bookmarkEnd w:id="625"/>
      <w:bookmarkEnd w:id="626"/>
      <w:bookmarkEnd w:id="627"/>
    </w:p>
    <w:p w14:paraId="52DE6C4C" w14:textId="3C2EA5B0" w:rsidR="00B636F9" w:rsidRPr="003557A4" w:rsidRDefault="626EBC2D" w:rsidP="00557546">
      <w:pPr>
        <w:pStyle w:val="Heading3"/>
      </w:pPr>
      <w:bookmarkStart w:id="633" w:name="_Toc197937449"/>
      <w:bookmarkStart w:id="634" w:name="_Toc198722342"/>
      <w:bookmarkStart w:id="635" w:name="_Toc208213549"/>
      <w:bookmarkStart w:id="636" w:name="_Toc209688406"/>
      <w:r>
        <w:t xml:space="preserve">A </w:t>
      </w:r>
      <w:r w:rsidR="37F2DF75">
        <w:t>PlayReady Product</w:t>
      </w:r>
      <w:r w:rsidR="3A1675B6">
        <w:t xml:space="preserve"> must not set the </w:t>
      </w:r>
      <w:r w:rsidR="3A1675B6" w:rsidRPr="07D9AB6C">
        <w:rPr>
          <w:rStyle w:val="Emphasis"/>
        </w:rPr>
        <w:t>Source ID</w:t>
      </w:r>
      <w:r w:rsidR="3A1675B6">
        <w:t xml:space="preserve"> field of the </w:t>
      </w:r>
      <w:r w:rsidR="3A1675B6" w:rsidRPr="07D9AB6C">
        <w:rPr>
          <w:rStyle w:val="Emphasis"/>
        </w:rPr>
        <w:t>Source ID Object</w:t>
      </w:r>
      <w:r w:rsidR="3A1675B6">
        <w:t xml:space="preserve"> to 265 for Content with an Effective Resolution of greater than 520,000 pixels per frame.</w:t>
      </w:r>
      <w:bookmarkStart w:id="637" w:name="_Toc195290396"/>
      <w:bookmarkStart w:id="638" w:name="_Toc195291709"/>
      <w:bookmarkStart w:id="639" w:name="_Toc195294287"/>
      <w:bookmarkStart w:id="640" w:name="_Toc195297049"/>
      <w:bookmarkStart w:id="641" w:name="_Toc196531458"/>
      <w:bookmarkStart w:id="642" w:name="_Toc196833114"/>
      <w:bookmarkEnd w:id="628"/>
      <w:bookmarkEnd w:id="629"/>
      <w:bookmarkEnd w:id="630"/>
      <w:bookmarkEnd w:id="631"/>
      <w:bookmarkEnd w:id="632"/>
      <w:bookmarkEnd w:id="633"/>
      <w:bookmarkEnd w:id="634"/>
      <w:bookmarkEnd w:id="635"/>
      <w:bookmarkEnd w:id="636"/>
    </w:p>
    <w:p w14:paraId="3B4EDBE8" w14:textId="05016C34" w:rsidR="00A91CCF" w:rsidRPr="00A91CCF" w:rsidRDefault="626EBC2D" w:rsidP="00557546">
      <w:pPr>
        <w:pStyle w:val="Heading3"/>
      </w:pPr>
      <w:bookmarkStart w:id="643" w:name="_Toc198722343"/>
      <w:bookmarkStart w:id="644" w:name="_Toc208213550"/>
      <w:bookmarkStart w:id="645" w:name="_Toc209688407"/>
      <w:bookmarkStart w:id="646" w:name="_Toc197224018"/>
      <w:bookmarkStart w:id="647" w:name="_Toc197240821"/>
      <w:bookmarkStart w:id="648" w:name="_Toc197509104"/>
      <w:r>
        <w:t xml:space="preserve">A </w:t>
      </w:r>
      <w:r w:rsidR="37F2DF75">
        <w:t>PlayReady Product</w:t>
      </w:r>
      <w:r w:rsidR="3A1675B6">
        <w:t xml:space="preserve"> that create</w:t>
      </w:r>
      <w:r w:rsidR="2A8C5C71">
        <w:t>s</w:t>
      </w:r>
      <w:r w:rsidR="3A1675B6">
        <w:t xml:space="preserve"> </w:t>
      </w:r>
      <w:r w:rsidR="789B3DAF">
        <w:t>PlayReady</w:t>
      </w:r>
      <w:r w:rsidR="3A1675B6">
        <w:t xml:space="preserve"> Licenses for </w:t>
      </w:r>
      <w:r w:rsidR="789B3DAF">
        <w:t xml:space="preserve">PlayReady </w:t>
      </w:r>
      <w:r w:rsidR="3A1675B6">
        <w:t xml:space="preserve">Content originating from one of the sources described in </w:t>
      </w:r>
      <w:r w:rsidR="6F027E29">
        <w:t>Table</w:t>
      </w:r>
      <w:r w:rsidR="7DFFB6F1">
        <w:t xml:space="preserve"> </w:t>
      </w:r>
      <w:r w:rsidR="4D4B4CD3">
        <w:t>6.1</w:t>
      </w:r>
      <w:r w:rsidR="6F027E29">
        <w:t>2</w:t>
      </w:r>
      <w:r w:rsidR="15157126">
        <w:t>.2</w:t>
      </w:r>
      <w:r w:rsidR="3A1675B6">
        <w:t xml:space="preserve"> (Allowed Source ID Values) must set the </w:t>
      </w:r>
      <w:r w:rsidR="3A1675B6" w:rsidRPr="07D9AB6C">
        <w:rPr>
          <w:rStyle w:val="Emphasis"/>
        </w:rPr>
        <w:t>Source ID</w:t>
      </w:r>
      <w:r w:rsidR="3A1675B6">
        <w:t xml:space="preserve"> field of the </w:t>
      </w:r>
      <w:r w:rsidR="3A1675B6" w:rsidRPr="07D9AB6C">
        <w:rPr>
          <w:rStyle w:val="Emphasis"/>
        </w:rPr>
        <w:t>Source ID Object</w:t>
      </w:r>
      <w:r w:rsidR="3A1675B6">
        <w:t xml:space="preserve"> to the value indicated in </w:t>
      </w:r>
      <w:r w:rsidR="6F027E29">
        <w:t>Table</w:t>
      </w:r>
      <w:r w:rsidR="7DFFB6F1">
        <w:t xml:space="preserve"> </w:t>
      </w:r>
      <w:r w:rsidR="6F027E29">
        <w:t xml:space="preserve">6.12.2 </w:t>
      </w:r>
      <w:r w:rsidR="42172183">
        <w:t>(</w:t>
      </w:r>
      <w:r w:rsidR="3A1675B6">
        <w:t>Allowed Source ID Values) corresponding to that source</w:t>
      </w:r>
      <w:r w:rsidR="21081853">
        <w:t xml:space="preserve">. </w:t>
      </w:r>
      <w:r>
        <w:t xml:space="preserve">A </w:t>
      </w:r>
      <w:r w:rsidR="37F2DF75">
        <w:t>PlayReady Product</w:t>
      </w:r>
      <w:r w:rsidR="3A1675B6">
        <w:t xml:space="preserve"> that create</w:t>
      </w:r>
      <w:r w:rsidR="0ABB83D6">
        <w:t>s</w:t>
      </w:r>
      <w:r w:rsidR="3A1675B6">
        <w:t xml:space="preserve"> </w:t>
      </w:r>
      <w:r w:rsidR="789B3DAF">
        <w:t xml:space="preserve">PlayReady </w:t>
      </w:r>
      <w:r w:rsidR="3A1675B6">
        <w:t xml:space="preserve">Licenses for </w:t>
      </w:r>
      <w:r w:rsidR="789B3DAF">
        <w:t xml:space="preserve">PlayReady </w:t>
      </w:r>
      <w:r w:rsidR="3A1675B6">
        <w:t xml:space="preserve">Content originating from a source that is not listed in </w:t>
      </w:r>
      <w:r w:rsidR="6F027E29">
        <w:t>Table</w:t>
      </w:r>
      <w:r w:rsidR="7DFFB6F1">
        <w:t xml:space="preserve"> </w:t>
      </w:r>
      <w:r w:rsidR="4D4B4CD3">
        <w:t>6.1</w:t>
      </w:r>
      <w:r w:rsidR="6F027E29">
        <w:t>2</w:t>
      </w:r>
      <w:r w:rsidR="15157126">
        <w:t>.2</w:t>
      </w:r>
      <w:r w:rsidR="3A1675B6">
        <w:t xml:space="preserve"> (Allowed Source ID Values) must not set the </w:t>
      </w:r>
      <w:r w:rsidR="3A1675B6" w:rsidRPr="07D9AB6C">
        <w:rPr>
          <w:rStyle w:val="Emphasis"/>
        </w:rPr>
        <w:t>Source ID</w:t>
      </w:r>
      <w:r w:rsidR="3A1675B6">
        <w:t xml:space="preserve"> field of the </w:t>
      </w:r>
      <w:r w:rsidR="3A1675B6" w:rsidRPr="07D9AB6C">
        <w:rPr>
          <w:rStyle w:val="Emphasis"/>
        </w:rPr>
        <w:t>Source ID Object.</w:t>
      </w:r>
      <w:bookmarkEnd w:id="643"/>
      <w:bookmarkEnd w:id="644"/>
      <w:bookmarkEnd w:id="645"/>
      <w:r w:rsidR="3A1675B6">
        <w:t xml:space="preserve"> </w:t>
      </w:r>
      <w:r w:rsidR="00A91CCF">
        <w:t>Indire</w:t>
      </w:r>
      <w:r w:rsidR="00250B80">
        <w:t>c</w:t>
      </w:r>
      <w:r w:rsidR="00A91CCF">
        <w:t xml:space="preserve">t Content Providers are required to </w:t>
      </w:r>
      <w:r w:rsidR="00294FC2">
        <w:t>set</w:t>
      </w:r>
      <w:r w:rsidR="00250607">
        <w:t xml:space="preserve"> a </w:t>
      </w:r>
      <w:r w:rsidR="00A91CCF" w:rsidRPr="00DE2778">
        <w:rPr>
          <w:b/>
          <w:bCs/>
          <w:i/>
          <w:iCs/>
          <w:u w:val="single"/>
        </w:rPr>
        <w:t>Source</w:t>
      </w:r>
      <w:r w:rsidR="00B721D3" w:rsidRPr="00DE2778">
        <w:rPr>
          <w:b/>
          <w:bCs/>
          <w:i/>
          <w:iCs/>
          <w:u w:val="single"/>
        </w:rPr>
        <w:t xml:space="preserve"> Id</w:t>
      </w:r>
      <w:r w:rsidR="00B721D3">
        <w:t xml:space="preserve"> </w:t>
      </w:r>
      <w:r w:rsidR="00250B80">
        <w:t>field</w:t>
      </w:r>
      <w:r w:rsidR="00250607">
        <w:t xml:space="preserve">.  Contact </w:t>
      </w:r>
      <w:r w:rsidR="00A74E43">
        <w:t xml:space="preserve">Microsoft to have one </w:t>
      </w:r>
      <w:r w:rsidR="00B721D3">
        <w:t>added before release of any license creation</w:t>
      </w:r>
      <w:r w:rsidR="00647DCF">
        <w:t xml:space="preserve"> through indirect means</w:t>
      </w:r>
      <w:r w:rsidR="00B721D3">
        <w:t>.</w:t>
      </w:r>
    </w:p>
    <w:p w14:paraId="652E0FE6" w14:textId="2C2CF0D2" w:rsidR="00F72FA2" w:rsidRPr="00310F46" w:rsidRDefault="00321C5D" w:rsidP="00444CC6">
      <w:pPr>
        <w:pStyle w:val="Caption1"/>
      </w:pPr>
      <w:bookmarkStart w:id="649" w:name="_Ref398305659"/>
      <w:bookmarkEnd w:id="637"/>
      <w:bookmarkEnd w:id="638"/>
      <w:bookmarkEnd w:id="639"/>
      <w:bookmarkEnd w:id="640"/>
      <w:bookmarkEnd w:id="641"/>
      <w:bookmarkEnd w:id="642"/>
      <w:bookmarkEnd w:id="646"/>
      <w:bookmarkEnd w:id="647"/>
      <w:bookmarkEnd w:id="648"/>
      <w:r w:rsidRPr="00321C5D">
        <w:t>Table</w:t>
      </w:r>
      <w:r>
        <w:rPr>
          <w:lang w:val="en-US"/>
        </w:rPr>
        <w:t xml:space="preserve"> 6.12.2</w:t>
      </w:r>
      <w:r w:rsidR="00F72FA2" w:rsidRPr="00310F46">
        <w:t>: Allowed Source ID Values</w:t>
      </w:r>
      <w:bookmarkEnd w:id="649"/>
    </w:p>
    <w:tbl>
      <w:tblPr>
        <w:tblW w:w="4137" w:type="pct"/>
        <w:jc w:val="center"/>
        <w:tblLook w:val="04A0" w:firstRow="1" w:lastRow="0" w:firstColumn="1" w:lastColumn="0" w:noHBand="0" w:noVBand="1"/>
      </w:tblPr>
      <w:tblGrid>
        <w:gridCol w:w="2384"/>
        <w:gridCol w:w="5360"/>
      </w:tblGrid>
      <w:tr w:rsidR="00F72FA2" w:rsidRPr="008B1B2D" w14:paraId="759A3C35" w14:textId="77777777" w:rsidTr="00675ED3">
        <w:trPr>
          <w:cantSplit/>
          <w:trHeight w:val="255"/>
          <w:tblHeader/>
          <w:jc w:val="center"/>
        </w:trPr>
        <w:tc>
          <w:tcPr>
            <w:tcW w:w="2432" w:type="dxa"/>
            <w:tcBorders>
              <w:top w:val="single" w:sz="4" w:space="0" w:color="auto"/>
              <w:bottom w:val="single" w:sz="6" w:space="0" w:color="auto"/>
            </w:tcBorders>
            <w:shd w:val="clear" w:color="auto" w:fill="auto"/>
            <w:hideMark/>
          </w:tcPr>
          <w:p w14:paraId="3324CA8A" w14:textId="77777777" w:rsidR="00F72FA2" w:rsidRPr="008B1B2D" w:rsidRDefault="00F72FA2" w:rsidP="00532975">
            <w:pPr>
              <w:keepNext/>
              <w:rPr>
                <w:b/>
                <w:lang w:eastAsia="ja-JP"/>
              </w:rPr>
            </w:pPr>
            <w:r w:rsidRPr="008B1B2D">
              <w:rPr>
                <w:b/>
                <w:lang w:eastAsia="ja-JP"/>
              </w:rPr>
              <w:t>Allowed Value</w:t>
            </w:r>
          </w:p>
        </w:tc>
        <w:tc>
          <w:tcPr>
            <w:tcW w:w="5491" w:type="dxa"/>
            <w:tcBorders>
              <w:top w:val="single" w:sz="4" w:space="0" w:color="auto"/>
              <w:bottom w:val="single" w:sz="6" w:space="0" w:color="auto"/>
            </w:tcBorders>
            <w:shd w:val="clear" w:color="auto" w:fill="auto"/>
            <w:hideMark/>
          </w:tcPr>
          <w:p w14:paraId="257ADDC3" w14:textId="77777777" w:rsidR="00F72FA2" w:rsidRPr="008B1B2D" w:rsidRDefault="00F72FA2" w:rsidP="00532975">
            <w:pPr>
              <w:keepNext/>
              <w:rPr>
                <w:b/>
                <w:lang w:eastAsia="ja-JP"/>
              </w:rPr>
            </w:pPr>
            <w:r w:rsidRPr="008B1B2D">
              <w:rPr>
                <w:b/>
                <w:lang w:eastAsia="ja-JP"/>
              </w:rPr>
              <w:t>Source</w:t>
            </w:r>
          </w:p>
        </w:tc>
      </w:tr>
      <w:tr w:rsidR="00F72FA2" w:rsidRPr="008B1B2D" w14:paraId="090D2095" w14:textId="77777777" w:rsidTr="00675ED3">
        <w:trPr>
          <w:trHeight w:val="395"/>
          <w:jc w:val="center"/>
        </w:trPr>
        <w:tc>
          <w:tcPr>
            <w:tcW w:w="2432" w:type="dxa"/>
            <w:tcBorders>
              <w:top w:val="single" w:sz="6" w:space="0" w:color="auto"/>
            </w:tcBorders>
            <w:shd w:val="clear" w:color="auto" w:fill="auto"/>
            <w:hideMark/>
          </w:tcPr>
          <w:p w14:paraId="3904AA33" w14:textId="77777777" w:rsidR="00F72FA2" w:rsidRPr="008B1B2D" w:rsidRDefault="00F72FA2" w:rsidP="00CA6301">
            <w:pPr>
              <w:jc w:val="center"/>
            </w:pPr>
            <w:r w:rsidRPr="008B1B2D">
              <w:t>1</w:t>
            </w:r>
          </w:p>
        </w:tc>
        <w:tc>
          <w:tcPr>
            <w:tcW w:w="5491" w:type="dxa"/>
            <w:tcBorders>
              <w:top w:val="single" w:sz="6" w:space="0" w:color="auto"/>
            </w:tcBorders>
            <w:shd w:val="clear" w:color="auto" w:fill="auto"/>
            <w:hideMark/>
          </w:tcPr>
          <w:p w14:paraId="03024491" w14:textId="77777777" w:rsidR="00F72FA2" w:rsidRPr="008B1B2D" w:rsidRDefault="00F72FA2" w:rsidP="00554193">
            <w:r w:rsidRPr="008B1B2D">
              <w:t>Macrovision</w:t>
            </w:r>
          </w:p>
        </w:tc>
      </w:tr>
      <w:tr w:rsidR="00F72FA2" w:rsidRPr="008B1B2D" w14:paraId="7E71E663" w14:textId="77777777" w:rsidTr="00675ED3">
        <w:trPr>
          <w:trHeight w:val="350"/>
          <w:jc w:val="center"/>
        </w:trPr>
        <w:tc>
          <w:tcPr>
            <w:tcW w:w="2432" w:type="dxa"/>
            <w:shd w:val="clear" w:color="auto" w:fill="auto"/>
            <w:hideMark/>
          </w:tcPr>
          <w:p w14:paraId="57A7A68F" w14:textId="77777777" w:rsidR="00F72FA2" w:rsidRPr="008B1B2D" w:rsidRDefault="00F72FA2" w:rsidP="00CA6301">
            <w:pPr>
              <w:jc w:val="center"/>
            </w:pPr>
            <w:r w:rsidRPr="008B1B2D">
              <w:t>2</w:t>
            </w:r>
          </w:p>
        </w:tc>
        <w:tc>
          <w:tcPr>
            <w:tcW w:w="5491" w:type="dxa"/>
            <w:shd w:val="clear" w:color="auto" w:fill="auto"/>
            <w:hideMark/>
          </w:tcPr>
          <w:p w14:paraId="55AD8FC9" w14:textId="77777777" w:rsidR="00F72FA2" w:rsidRPr="008B1B2D" w:rsidRDefault="00F72FA2" w:rsidP="00554193">
            <w:r w:rsidRPr="008B1B2D">
              <w:t>CGMS-A</w:t>
            </w:r>
          </w:p>
        </w:tc>
      </w:tr>
      <w:tr w:rsidR="00F72FA2" w:rsidRPr="008B1B2D" w14:paraId="143EB80B" w14:textId="77777777" w:rsidTr="00675ED3">
        <w:trPr>
          <w:trHeight w:val="350"/>
          <w:jc w:val="center"/>
        </w:trPr>
        <w:tc>
          <w:tcPr>
            <w:tcW w:w="2432" w:type="dxa"/>
            <w:shd w:val="clear" w:color="auto" w:fill="auto"/>
            <w:hideMark/>
          </w:tcPr>
          <w:p w14:paraId="72A05208" w14:textId="77777777" w:rsidR="00F72FA2" w:rsidRPr="008B1B2D" w:rsidRDefault="00F72FA2" w:rsidP="00CA6301">
            <w:pPr>
              <w:jc w:val="center"/>
            </w:pPr>
            <w:r w:rsidRPr="008B1B2D">
              <w:t>4</w:t>
            </w:r>
          </w:p>
        </w:tc>
        <w:tc>
          <w:tcPr>
            <w:tcW w:w="5491" w:type="dxa"/>
            <w:shd w:val="clear" w:color="auto" w:fill="auto"/>
            <w:hideMark/>
          </w:tcPr>
          <w:p w14:paraId="0B77F6AB" w14:textId="77777777" w:rsidR="00F72FA2" w:rsidRPr="008B1B2D" w:rsidRDefault="00A93F45" w:rsidP="00B702B8">
            <w:r w:rsidRPr="008B1B2D">
              <w:t>OpenCable</w:t>
            </w:r>
            <w:r w:rsidR="00B702B8" w:rsidRPr="008B1B2D">
              <w:t>, including OpenCable Unidirectional Receiver (OCUR)</w:t>
            </w:r>
            <w:r w:rsidRPr="008B1B2D">
              <w:t xml:space="preserve"> </w:t>
            </w:r>
          </w:p>
        </w:tc>
      </w:tr>
      <w:tr w:rsidR="00F72FA2" w:rsidRPr="008B1B2D" w14:paraId="5EE42D06" w14:textId="77777777" w:rsidTr="00675ED3">
        <w:trPr>
          <w:trHeight w:val="350"/>
          <w:jc w:val="center"/>
        </w:trPr>
        <w:tc>
          <w:tcPr>
            <w:tcW w:w="2432" w:type="dxa"/>
            <w:shd w:val="clear" w:color="auto" w:fill="auto"/>
            <w:hideMark/>
          </w:tcPr>
          <w:p w14:paraId="45274122" w14:textId="77777777" w:rsidR="00F72FA2" w:rsidRPr="008B1B2D" w:rsidRDefault="00F72FA2" w:rsidP="00CA6301">
            <w:pPr>
              <w:jc w:val="center"/>
            </w:pPr>
            <w:r w:rsidRPr="008B1B2D">
              <w:t>257</w:t>
            </w:r>
          </w:p>
        </w:tc>
        <w:tc>
          <w:tcPr>
            <w:tcW w:w="5491" w:type="dxa"/>
            <w:shd w:val="clear" w:color="auto" w:fill="auto"/>
            <w:hideMark/>
          </w:tcPr>
          <w:p w14:paraId="0DFA859A" w14:textId="77777777" w:rsidR="00F72FA2" w:rsidRPr="008B1B2D" w:rsidRDefault="00F72FA2" w:rsidP="00554193">
            <w:r w:rsidRPr="008B1B2D">
              <w:t>CPRM, CPPM</w:t>
            </w:r>
          </w:p>
        </w:tc>
      </w:tr>
      <w:tr w:rsidR="00F72FA2" w:rsidRPr="008B1B2D" w14:paraId="1FB43D79" w14:textId="77777777" w:rsidTr="00675ED3">
        <w:trPr>
          <w:trHeight w:val="350"/>
          <w:jc w:val="center"/>
        </w:trPr>
        <w:tc>
          <w:tcPr>
            <w:tcW w:w="2432" w:type="dxa"/>
            <w:shd w:val="clear" w:color="auto" w:fill="auto"/>
            <w:hideMark/>
          </w:tcPr>
          <w:p w14:paraId="72A03557" w14:textId="77777777" w:rsidR="00F72FA2" w:rsidRPr="008B1B2D" w:rsidRDefault="00F72FA2" w:rsidP="00CA6301">
            <w:pPr>
              <w:jc w:val="center"/>
            </w:pPr>
            <w:r w:rsidRPr="008B1B2D">
              <w:t>258</w:t>
            </w:r>
          </w:p>
        </w:tc>
        <w:tc>
          <w:tcPr>
            <w:tcW w:w="5491" w:type="dxa"/>
            <w:shd w:val="clear" w:color="auto" w:fill="auto"/>
            <w:hideMark/>
          </w:tcPr>
          <w:p w14:paraId="072B359B" w14:textId="77777777" w:rsidR="00F72FA2" w:rsidRPr="008B1B2D" w:rsidRDefault="00F72FA2" w:rsidP="00554193">
            <w:r w:rsidRPr="008B1B2D">
              <w:t>DTCP</w:t>
            </w:r>
          </w:p>
        </w:tc>
      </w:tr>
      <w:tr w:rsidR="00F72FA2" w:rsidRPr="008B1B2D" w14:paraId="3B579545" w14:textId="77777777" w:rsidTr="00675ED3">
        <w:trPr>
          <w:trHeight w:val="350"/>
          <w:jc w:val="center"/>
        </w:trPr>
        <w:tc>
          <w:tcPr>
            <w:tcW w:w="2432" w:type="dxa"/>
            <w:shd w:val="clear" w:color="auto" w:fill="auto"/>
            <w:hideMark/>
          </w:tcPr>
          <w:p w14:paraId="60A70D58" w14:textId="77777777" w:rsidR="00F72FA2" w:rsidRPr="008B1B2D" w:rsidRDefault="00F72FA2" w:rsidP="00CA6301">
            <w:pPr>
              <w:jc w:val="center"/>
            </w:pPr>
            <w:r w:rsidRPr="008B1B2D">
              <w:t>259</w:t>
            </w:r>
          </w:p>
        </w:tc>
        <w:tc>
          <w:tcPr>
            <w:tcW w:w="5491" w:type="dxa"/>
            <w:shd w:val="clear" w:color="auto" w:fill="auto"/>
            <w:hideMark/>
          </w:tcPr>
          <w:p w14:paraId="03B7C044" w14:textId="77777777" w:rsidR="00F72FA2" w:rsidRPr="008B1B2D" w:rsidRDefault="00F72FA2" w:rsidP="00554193">
            <w:r w:rsidRPr="008B1B2D">
              <w:t>OMA/CMLA</w:t>
            </w:r>
          </w:p>
        </w:tc>
      </w:tr>
      <w:tr w:rsidR="00F72FA2" w:rsidRPr="008B1B2D" w14:paraId="60BF0825" w14:textId="77777777" w:rsidTr="00675ED3">
        <w:trPr>
          <w:trHeight w:val="350"/>
          <w:jc w:val="center"/>
        </w:trPr>
        <w:tc>
          <w:tcPr>
            <w:tcW w:w="2432" w:type="dxa"/>
            <w:shd w:val="clear" w:color="auto" w:fill="auto"/>
            <w:hideMark/>
          </w:tcPr>
          <w:p w14:paraId="2A06441F" w14:textId="77777777" w:rsidR="00F72FA2" w:rsidRPr="008B1B2D" w:rsidRDefault="00F72FA2" w:rsidP="00CA6301">
            <w:pPr>
              <w:jc w:val="center"/>
            </w:pPr>
            <w:r w:rsidRPr="008B1B2D">
              <w:t>262</w:t>
            </w:r>
          </w:p>
        </w:tc>
        <w:tc>
          <w:tcPr>
            <w:tcW w:w="5491" w:type="dxa"/>
            <w:shd w:val="clear" w:color="auto" w:fill="auto"/>
            <w:hideMark/>
          </w:tcPr>
          <w:p w14:paraId="4D701AC0" w14:textId="77777777" w:rsidR="00F72FA2" w:rsidRPr="008B1B2D" w:rsidRDefault="00F72FA2" w:rsidP="00554193">
            <w:pPr>
              <w:rPr>
                <w:lang w:eastAsia="ja-JP"/>
              </w:rPr>
            </w:pPr>
            <w:r w:rsidRPr="008B1B2D">
              <w:t>AACS (pre-reco</w:t>
            </w:r>
            <w:r w:rsidRPr="008B1B2D">
              <w:rPr>
                <w:lang w:eastAsia="ja-JP"/>
              </w:rPr>
              <w:t>rded)</w:t>
            </w:r>
          </w:p>
        </w:tc>
      </w:tr>
      <w:tr w:rsidR="00F72FA2" w:rsidRPr="008B1B2D" w14:paraId="738C11FF" w14:textId="77777777" w:rsidTr="00675ED3">
        <w:trPr>
          <w:trHeight w:val="350"/>
          <w:jc w:val="center"/>
        </w:trPr>
        <w:tc>
          <w:tcPr>
            <w:tcW w:w="2432" w:type="dxa"/>
            <w:shd w:val="clear" w:color="auto" w:fill="auto"/>
            <w:hideMark/>
          </w:tcPr>
          <w:p w14:paraId="1BA86FD3" w14:textId="77777777" w:rsidR="00F72FA2" w:rsidRPr="008B1B2D" w:rsidRDefault="00F72FA2" w:rsidP="00CA6301">
            <w:pPr>
              <w:jc w:val="center"/>
              <w:rPr>
                <w:lang w:eastAsia="ja-JP"/>
              </w:rPr>
            </w:pPr>
            <w:r w:rsidRPr="008B1B2D">
              <w:rPr>
                <w:lang w:eastAsia="ja-JP"/>
              </w:rPr>
              <w:t>263</w:t>
            </w:r>
          </w:p>
        </w:tc>
        <w:tc>
          <w:tcPr>
            <w:tcW w:w="5491" w:type="dxa"/>
            <w:shd w:val="clear" w:color="auto" w:fill="auto"/>
            <w:hideMark/>
          </w:tcPr>
          <w:p w14:paraId="27D6B936" w14:textId="77777777" w:rsidR="00F72FA2" w:rsidRPr="008B1B2D" w:rsidRDefault="00F72FA2" w:rsidP="00554193">
            <w:pPr>
              <w:rPr>
                <w:lang w:eastAsia="ja-JP"/>
              </w:rPr>
            </w:pPr>
            <w:r w:rsidRPr="008B1B2D">
              <w:rPr>
                <w:lang w:eastAsia="ja-JP"/>
              </w:rPr>
              <w:t>AACS (recordable)</w:t>
            </w:r>
          </w:p>
        </w:tc>
      </w:tr>
      <w:tr w:rsidR="00F72FA2" w:rsidRPr="008B1B2D" w14:paraId="4005BC67" w14:textId="77777777" w:rsidTr="00675ED3">
        <w:trPr>
          <w:trHeight w:val="350"/>
          <w:jc w:val="center"/>
        </w:trPr>
        <w:tc>
          <w:tcPr>
            <w:tcW w:w="2432" w:type="dxa"/>
            <w:shd w:val="clear" w:color="auto" w:fill="auto"/>
            <w:hideMark/>
          </w:tcPr>
          <w:p w14:paraId="5F9B6B7B" w14:textId="77777777" w:rsidR="00F72FA2" w:rsidRPr="008B1B2D" w:rsidRDefault="00F72FA2" w:rsidP="00CA6301">
            <w:pPr>
              <w:jc w:val="center"/>
              <w:rPr>
                <w:lang w:eastAsia="ja-JP"/>
              </w:rPr>
            </w:pPr>
            <w:r w:rsidRPr="008B1B2D">
              <w:rPr>
                <w:lang w:eastAsia="ja-JP"/>
              </w:rPr>
              <w:t>265</w:t>
            </w:r>
          </w:p>
        </w:tc>
        <w:tc>
          <w:tcPr>
            <w:tcW w:w="5491" w:type="dxa"/>
            <w:shd w:val="clear" w:color="auto" w:fill="auto"/>
            <w:hideMark/>
          </w:tcPr>
          <w:p w14:paraId="687733A9" w14:textId="77777777" w:rsidR="00F72FA2" w:rsidRPr="008B1B2D" w:rsidRDefault="00F72FA2" w:rsidP="00554193">
            <w:r w:rsidRPr="008B1B2D">
              <w:t>DTCP at no greater than 520,000 pixels per frame</w:t>
            </w:r>
          </w:p>
        </w:tc>
      </w:tr>
      <w:tr w:rsidR="00F72FA2" w:rsidRPr="008B1B2D" w14:paraId="500AC6DF" w14:textId="77777777" w:rsidTr="00675ED3">
        <w:trPr>
          <w:trHeight w:val="350"/>
          <w:jc w:val="center"/>
        </w:trPr>
        <w:tc>
          <w:tcPr>
            <w:tcW w:w="2432" w:type="dxa"/>
            <w:shd w:val="clear" w:color="auto" w:fill="auto"/>
            <w:hideMark/>
          </w:tcPr>
          <w:p w14:paraId="37198560" w14:textId="77777777" w:rsidR="00F72FA2" w:rsidRPr="008B1B2D" w:rsidRDefault="00F72FA2" w:rsidP="00CA6301">
            <w:pPr>
              <w:jc w:val="center"/>
            </w:pPr>
            <w:r w:rsidRPr="008B1B2D">
              <w:t>266</w:t>
            </w:r>
          </w:p>
        </w:tc>
        <w:tc>
          <w:tcPr>
            <w:tcW w:w="5491" w:type="dxa"/>
            <w:shd w:val="clear" w:color="auto" w:fill="auto"/>
            <w:hideMark/>
          </w:tcPr>
          <w:p w14:paraId="691E7210" w14:textId="77777777" w:rsidR="00EA4DC9" w:rsidRPr="008B1B2D" w:rsidRDefault="00F72FA2" w:rsidP="00430C79">
            <w:r w:rsidRPr="008B1B2D">
              <w:t>I</w:t>
            </w:r>
            <w:r w:rsidR="00430C79" w:rsidRPr="008B1B2D">
              <w:t xml:space="preserve">SDB </w:t>
            </w:r>
          </w:p>
        </w:tc>
      </w:tr>
      <w:tr w:rsidR="00EA4DC9" w:rsidRPr="008B1B2D" w14:paraId="69D432F0" w14:textId="77777777" w:rsidTr="00DB654C">
        <w:trPr>
          <w:trHeight w:val="350"/>
          <w:jc w:val="center"/>
        </w:trPr>
        <w:tc>
          <w:tcPr>
            <w:tcW w:w="2432" w:type="dxa"/>
            <w:shd w:val="clear" w:color="auto" w:fill="auto"/>
          </w:tcPr>
          <w:p w14:paraId="487C4AE7" w14:textId="77777777" w:rsidR="00EA4DC9" w:rsidRPr="008B1B2D" w:rsidRDefault="00EA4DC9" w:rsidP="00CA6301">
            <w:pPr>
              <w:jc w:val="center"/>
            </w:pPr>
            <w:r w:rsidRPr="008B1B2D">
              <w:t>267</w:t>
            </w:r>
          </w:p>
        </w:tc>
        <w:tc>
          <w:tcPr>
            <w:tcW w:w="5491" w:type="dxa"/>
            <w:shd w:val="clear" w:color="auto" w:fill="auto"/>
          </w:tcPr>
          <w:p w14:paraId="63525D5A" w14:textId="77777777" w:rsidR="00EA4DC9" w:rsidRPr="008B1B2D" w:rsidRDefault="00EA4DC9" w:rsidP="00430C79">
            <w:r w:rsidRPr="008B1B2D">
              <w:t>UltraViolet™ Download</w:t>
            </w:r>
          </w:p>
        </w:tc>
      </w:tr>
      <w:tr w:rsidR="00EA4DC9" w:rsidRPr="008B1B2D" w14:paraId="601505CA" w14:textId="77777777" w:rsidTr="00675ED3">
        <w:trPr>
          <w:trHeight w:val="350"/>
          <w:jc w:val="center"/>
        </w:trPr>
        <w:tc>
          <w:tcPr>
            <w:tcW w:w="2432" w:type="dxa"/>
            <w:tcBorders>
              <w:bottom w:val="single" w:sz="4" w:space="0" w:color="auto"/>
            </w:tcBorders>
            <w:shd w:val="clear" w:color="auto" w:fill="auto"/>
          </w:tcPr>
          <w:p w14:paraId="357831F0" w14:textId="77777777" w:rsidR="00EA4DC9" w:rsidRDefault="00EA4DC9" w:rsidP="00CA6301">
            <w:pPr>
              <w:jc w:val="center"/>
            </w:pPr>
            <w:r w:rsidRPr="008B1B2D">
              <w:t>268</w:t>
            </w:r>
          </w:p>
          <w:p w14:paraId="6242A22B" w14:textId="77777777" w:rsidR="00E40DB9" w:rsidRPr="00DE2778" w:rsidRDefault="00E40DB9" w:rsidP="00CA6301">
            <w:pPr>
              <w:jc w:val="center"/>
            </w:pPr>
            <w:r w:rsidRPr="00DE2778">
              <w:t>269</w:t>
            </w:r>
          </w:p>
          <w:p w14:paraId="18FE3DB9" w14:textId="77777777" w:rsidR="00E40DB9" w:rsidRDefault="00E40DB9" w:rsidP="00CA6301">
            <w:pPr>
              <w:jc w:val="center"/>
            </w:pPr>
            <w:r w:rsidRPr="00DE2778">
              <w:t>270</w:t>
            </w:r>
          </w:p>
          <w:p w14:paraId="0CB31AF3" w14:textId="520174EE" w:rsidR="00820216" w:rsidRPr="008B1B2D" w:rsidRDefault="00820216" w:rsidP="00CA6301">
            <w:pPr>
              <w:jc w:val="center"/>
              <w:rPr>
                <w:highlight w:val="yellow"/>
              </w:rPr>
            </w:pPr>
            <w:r w:rsidRPr="00820216">
              <w:t>271</w:t>
            </w:r>
          </w:p>
        </w:tc>
        <w:tc>
          <w:tcPr>
            <w:tcW w:w="5491" w:type="dxa"/>
            <w:tcBorders>
              <w:bottom w:val="single" w:sz="4" w:space="0" w:color="auto"/>
            </w:tcBorders>
            <w:shd w:val="clear" w:color="auto" w:fill="auto"/>
          </w:tcPr>
          <w:p w14:paraId="31AF3926" w14:textId="77777777" w:rsidR="00EA4DC9" w:rsidRDefault="00EA4DC9" w:rsidP="00430C79">
            <w:r w:rsidRPr="008B1B2D">
              <w:t>UltraViolet™ Streaming</w:t>
            </w:r>
          </w:p>
          <w:p w14:paraId="63A7DE98" w14:textId="77777777" w:rsidR="005A0293" w:rsidRDefault="00E40DB9" w:rsidP="00430C79">
            <w:r>
              <w:t>WideVine</w:t>
            </w:r>
          </w:p>
          <w:p w14:paraId="0E2AC695" w14:textId="77777777" w:rsidR="00E40DB9" w:rsidRDefault="00E40DB9" w:rsidP="00430C79">
            <w:r>
              <w:t>FairPlay</w:t>
            </w:r>
            <w:r w:rsidR="00820216">
              <w:t xml:space="preserve"> Server</w:t>
            </w:r>
          </w:p>
          <w:p w14:paraId="4E1D961F" w14:textId="7579A2AB" w:rsidR="00820216" w:rsidRPr="008B1B2D" w:rsidRDefault="00820216" w:rsidP="00430C79">
            <w:r>
              <w:t>FairPlay Local</w:t>
            </w:r>
          </w:p>
        </w:tc>
      </w:tr>
    </w:tbl>
    <w:p w14:paraId="218C111E" w14:textId="77777777" w:rsidR="00A85112" w:rsidRPr="003557A4" w:rsidRDefault="00A85112" w:rsidP="00BE0F70">
      <w:pPr>
        <w:pStyle w:val="crheader2bold"/>
      </w:pPr>
      <w:bookmarkStart w:id="650" w:name="_Toc259032464"/>
      <w:bookmarkStart w:id="651" w:name="_Toc319481273"/>
      <w:bookmarkStart w:id="652" w:name="_Toc398571613"/>
      <w:bookmarkStart w:id="653" w:name="_Toc78873465"/>
      <w:bookmarkStart w:id="654" w:name="_Toc211424760"/>
      <w:bookmarkStart w:id="655" w:name="_Toc211748667"/>
      <w:bookmarkStart w:id="656" w:name="_Toc195297050"/>
      <w:bookmarkStart w:id="657" w:name="_Toc196833115"/>
      <w:bookmarkStart w:id="658" w:name="_Toc197224019"/>
      <w:bookmarkStart w:id="659" w:name="_Toc198722344"/>
      <w:bookmarkStart w:id="660" w:name="_Toc208213551"/>
      <w:r w:rsidRPr="003557A4">
        <w:t>Restricted Source ID</w:t>
      </w:r>
      <w:bookmarkEnd w:id="650"/>
      <w:bookmarkEnd w:id="651"/>
      <w:bookmarkEnd w:id="652"/>
      <w:bookmarkEnd w:id="653"/>
    </w:p>
    <w:p w14:paraId="1579739C" w14:textId="19086BBF" w:rsidR="00A85112" w:rsidRDefault="00A85112" w:rsidP="00A85112">
      <w:pPr>
        <w:spacing w:after="0" w:line="240" w:lineRule="auto"/>
        <w:rPr>
          <w:rFonts w:eastAsia="Times New Roman" w:cs="Calibri"/>
        </w:rPr>
      </w:pPr>
      <w:r w:rsidRPr="003557A4">
        <w:rPr>
          <w:rFonts w:eastAsia="Times New Roman" w:cs="Calibri"/>
        </w:rPr>
        <w:t xml:space="preserve">A </w:t>
      </w:r>
      <w:r w:rsidR="00EA2A48">
        <w:rPr>
          <w:rFonts w:eastAsia="Times New Roman" w:cs="Calibri"/>
        </w:rPr>
        <w:t>PlayReady Product</w:t>
      </w:r>
      <w:r w:rsidRPr="003557A4">
        <w:rPr>
          <w:rFonts w:eastAsia="Times New Roman" w:cs="Calibri"/>
        </w:rPr>
        <w:t xml:space="preserve"> that creates </w:t>
      </w:r>
      <w:r w:rsidR="007D1907" w:rsidRPr="003557A4">
        <w:rPr>
          <w:rFonts w:eastAsia="Times New Roman" w:cs="Calibri"/>
        </w:rPr>
        <w:t>PlayReady</w:t>
      </w:r>
      <w:r w:rsidRPr="003557A4">
        <w:rPr>
          <w:rFonts w:eastAsia="Times New Roman" w:cs="Calibri"/>
        </w:rPr>
        <w:t xml:space="preserve"> Licenses for </w:t>
      </w:r>
      <w:r w:rsidR="007D1907" w:rsidRPr="003557A4">
        <w:rPr>
          <w:rFonts w:eastAsia="Times New Roman" w:cs="Calibri"/>
        </w:rPr>
        <w:t>PlayReady</w:t>
      </w:r>
      <w:r w:rsidRPr="003557A4">
        <w:rPr>
          <w:rFonts w:eastAsia="Times New Roman" w:cs="Calibri"/>
        </w:rPr>
        <w:t xml:space="preserve"> Content originating from one of the sources described in </w:t>
      </w:r>
      <w:r w:rsidR="00321C5D" w:rsidRPr="00321C5D">
        <w:t>Table</w:t>
      </w:r>
      <w:r w:rsidRPr="003557A4">
        <w:t xml:space="preserve"> </w:t>
      </w:r>
      <w:r w:rsidR="00321C5D">
        <w:rPr>
          <w:rFonts w:eastAsia="Times New Roman" w:cs="Calibri"/>
        </w:rPr>
        <w:t>6.13 (</w:t>
      </w:r>
      <w:r w:rsidR="00321C5D" w:rsidRPr="00310F46">
        <w:t>Allowed Source IDs for Restricted Source ID object</w:t>
      </w:r>
      <w:r w:rsidR="00321C5D">
        <w:t>)</w:t>
      </w:r>
      <w:r w:rsidR="000163EC" w:rsidRPr="003557A4">
        <w:rPr>
          <w:rFonts w:eastAsia="Times New Roman" w:cs="Calibri"/>
        </w:rPr>
        <w:t xml:space="preserve"> </w:t>
      </w:r>
      <w:r w:rsidR="007D1907" w:rsidRPr="003557A4">
        <w:rPr>
          <w:rFonts w:eastAsia="Times New Roman" w:cs="Calibri"/>
        </w:rPr>
        <w:t>must</w:t>
      </w:r>
      <w:r w:rsidRPr="003557A4">
        <w:rPr>
          <w:rFonts w:eastAsia="Times New Roman" w:cs="Calibri"/>
        </w:rPr>
        <w:t xml:space="preserve"> include a </w:t>
      </w:r>
      <w:r w:rsidRPr="003557A4">
        <w:rPr>
          <w:rFonts w:eastAsia="Times New Roman" w:cs="Calibri"/>
          <w:i/>
          <w:u w:val="single"/>
        </w:rPr>
        <w:t>Restricted Source ID Object</w:t>
      </w:r>
      <w:r w:rsidRPr="003557A4">
        <w:rPr>
          <w:rFonts w:eastAsia="Times New Roman" w:cs="Calibri"/>
        </w:rPr>
        <w:t xml:space="preserve">. </w:t>
      </w:r>
    </w:p>
    <w:p w14:paraId="6F54D4A0" w14:textId="77777777" w:rsidR="00CF401C" w:rsidRPr="003557A4" w:rsidRDefault="00CF401C" w:rsidP="00A85112">
      <w:pPr>
        <w:spacing w:after="0" w:line="240" w:lineRule="auto"/>
        <w:rPr>
          <w:rFonts w:eastAsia="Times New Roman" w:cs="Calibri"/>
        </w:rPr>
      </w:pPr>
    </w:p>
    <w:p w14:paraId="246DFDBB" w14:textId="00EBEFB6" w:rsidR="00A85112" w:rsidRPr="00310F46" w:rsidRDefault="00321C5D" w:rsidP="00DB654C">
      <w:pPr>
        <w:pStyle w:val="Caption1"/>
      </w:pPr>
      <w:bookmarkStart w:id="661" w:name="_Ref398305709"/>
      <w:r w:rsidRPr="00321C5D">
        <w:t>Table</w:t>
      </w:r>
      <w:r>
        <w:rPr>
          <w:lang w:val="en-US"/>
        </w:rPr>
        <w:t xml:space="preserve"> 6.13</w:t>
      </w:r>
      <w:r w:rsidR="00A85112" w:rsidRPr="00310F46">
        <w:t>: Allowed Source IDs for Restricted Source ID object</w:t>
      </w:r>
      <w:bookmarkEnd w:id="661"/>
    </w:p>
    <w:tbl>
      <w:tblPr>
        <w:tblW w:w="4137" w:type="pct"/>
        <w:jc w:val="center"/>
        <w:tblBorders>
          <w:top w:val="single" w:sz="4" w:space="0" w:color="auto"/>
          <w:bottom w:val="single" w:sz="6" w:space="0" w:color="auto"/>
          <w:insideH w:val="single" w:sz="6" w:space="0" w:color="auto"/>
        </w:tblBorders>
        <w:tblLook w:val="04A0" w:firstRow="1" w:lastRow="0" w:firstColumn="1" w:lastColumn="0" w:noHBand="0" w:noVBand="1"/>
      </w:tblPr>
      <w:tblGrid>
        <w:gridCol w:w="2381"/>
        <w:gridCol w:w="5363"/>
      </w:tblGrid>
      <w:tr w:rsidR="00A85112" w:rsidRPr="008B1B2D" w14:paraId="5E24BB82" w14:textId="77777777" w:rsidTr="000A290D">
        <w:trPr>
          <w:cantSplit/>
          <w:trHeight w:val="255"/>
          <w:tblHeader/>
          <w:jc w:val="center"/>
        </w:trPr>
        <w:tc>
          <w:tcPr>
            <w:tcW w:w="2432" w:type="dxa"/>
            <w:tcBorders>
              <w:bottom w:val="single" w:sz="6" w:space="0" w:color="auto"/>
            </w:tcBorders>
            <w:shd w:val="clear" w:color="auto" w:fill="auto"/>
            <w:hideMark/>
          </w:tcPr>
          <w:p w14:paraId="2AABAF4C" w14:textId="77777777" w:rsidR="00A85112" w:rsidRPr="008B1B2D" w:rsidRDefault="00A85112" w:rsidP="00A85112">
            <w:pPr>
              <w:keepNext/>
              <w:rPr>
                <w:b/>
                <w:lang w:eastAsia="ja-JP"/>
              </w:rPr>
            </w:pPr>
            <w:r w:rsidRPr="008B1B2D">
              <w:rPr>
                <w:b/>
                <w:bCs/>
                <w:szCs w:val="24"/>
              </w:rPr>
              <w:t>Source ID Field Value</w:t>
            </w:r>
          </w:p>
        </w:tc>
        <w:tc>
          <w:tcPr>
            <w:tcW w:w="5491" w:type="dxa"/>
            <w:tcBorders>
              <w:bottom w:val="single" w:sz="6" w:space="0" w:color="auto"/>
            </w:tcBorders>
            <w:shd w:val="clear" w:color="auto" w:fill="auto"/>
            <w:hideMark/>
          </w:tcPr>
          <w:p w14:paraId="1770D193" w14:textId="77777777" w:rsidR="00A85112" w:rsidRPr="008B1B2D" w:rsidRDefault="00A85112" w:rsidP="00A85112">
            <w:pPr>
              <w:keepNext/>
              <w:rPr>
                <w:b/>
                <w:lang w:eastAsia="ja-JP"/>
              </w:rPr>
            </w:pPr>
            <w:r w:rsidRPr="008B1B2D">
              <w:rPr>
                <w:b/>
                <w:lang w:eastAsia="ja-JP"/>
              </w:rPr>
              <w:t>Source</w:t>
            </w:r>
          </w:p>
        </w:tc>
      </w:tr>
      <w:tr w:rsidR="00A85112" w:rsidRPr="008B1B2D" w14:paraId="1A99601F" w14:textId="77777777" w:rsidTr="000A290D">
        <w:trPr>
          <w:trHeight w:val="350"/>
          <w:tblHeader/>
          <w:jc w:val="center"/>
        </w:trPr>
        <w:tc>
          <w:tcPr>
            <w:tcW w:w="2432" w:type="dxa"/>
            <w:tcBorders>
              <w:top w:val="single" w:sz="6" w:space="0" w:color="auto"/>
              <w:bottom w:val="nil"/>
              <w:right w:val="nil"/>
            </w:tcBorders>
            <w:shd w:val="clear" w:color="auto" w:fill="auto"/>
            <w:hideMark/>
          </w:tcPr>
          <w:p w14:paraId="423A5287" w14:textId="77777777" w:rsidR="00A85112" w:rsidRPr="008B1B2D" w:rsidRDefault="00A85112" w:rsidP="00A85112">
            <w:pPr>
              <w:jc w:val="center"/>
            </w:pPr>
            <w:r w:rsidRPr="008B1B2D">
              <w:t>4</w:t>
            </w:r>
          </w:p>
        </w:tc>
        <w:tc>
          <w:tcPr>
            <w:tcW w:w="5491" w:type="dxa"/>
            <w:tcBorders>
              <w:top w:val="single" w:sz="6" w:space="0" w:color="auto"/>
              <w:left w:val="nil"/>
              <w:bottom w:val="nil"/>
            </w:tcBorders>
            <w:shd w:val="clear" w:color="auto" w:fill="auto"/>
            <w:hideMark/>
          </w:tcPr>
          <w:p w14:paraId="527CD8E3" w14:textId="77777777" w:rsidR="00A85112" w:rsidRPr="008B1B2D" w:rsidRDefault="00B702B8" w:rsidP="00B702B8">
            <w:r w:rsidRPr="008B1B2D">
              <w:t xml:space="preserve">OpenCable, including OpenCable Unidirectional Receiver (OCUR) </w:t>
            </w:r>
            <w:r w:rsidR="00A93F45" w:rsidRPr="008B1B2D">
              <w:t xml:space="preserve"> </w:t>
            </w:r>
          </w:p>
        </w:tc>
      </w:tr>
      <w:tr w:rsidR="00EA4DC9" w:rsidRPr="008B1B2D" w14:paraId="20EFE5B0" w14:textId="77777777" w:rsidTr="000A290D">
        <w:trPr>
          <w:trHeight w:val="350"/>
          <w:tblHeader/>
          <w:jc w:val="center"/>
        </w:trPr>
        <w:tc>
          <w:tcPr>
            <w:tcW w:w="2432" w:type="dxa"/>
            <w:tcBorders>
              <w:top w:val="nil"/>
              <w:left w:val="nil"/>
              <w:bottom w:val="single" w:sz="4" w:space="0" w:color="auto"/>
              <w:right w:val="nil"/>
            </w:tcBorders>
            <w:hideMark/>
          </w:tcPr>
          <w:p w14:paraId="09094F12" w14:textId="77777777" w:rsidR="00EA4DC9" w:rsidRPr="008B1B2D" w:rsidRDefault="00EA4DC9" w:rsidP="00176517">
            <w:pPr>
              <w:jc w:val="center"/>
            </w:pPr>
            <w:r w:rsidRPr="008B1B2D">
              <w:t>267</w:t>
            </w:r>
          </w:p>
        </w:tc>
        <w:tc>
          <w:tcPr>
            <w:tcW w:w="5491" w:type="dxa"/>
            <w:tcBorders>
              <w:top w:val="nil"/>
              <w:left w:val="nil"/>
              <w:bottom w:val="single" w:sz="4" w:space="0" w:color="auto"/>
              <w:right w:val="nil"/>
            </w:tcBorders>
            <w:hideMark/>
          </w:tcPr>
          <w:p w14:paraId="452B15CB" w14:textId="77777777" w:rsidR="00EA4DC9" w:rsidRPr="008B1B2D" w:rsidRDefault="00EA4DC9" w:rsidP="00176517">
            <w:r w:rsidRPr="008B1B2D">
              <w:t>UltraViolet™ Download</w:t>
            </w:r>
          </w:p>
        </w:tc>
      </w:tr>
    </w:tbl>
    <w:p w14:paraId="2E4B5BB8" w14:textId="77777777" w:rsidR="00A85112" w:rsidRPr="003557A4" w:rsidRDefault="00A85112" w:rsidP="00A85112">
      <w:pPr>
        <w:spacing w:after="0" w:line="240" w:lineRule="auto"/>
        <w:rPr>
          <w:rFonts w:eastAsia="Times New Roman" w:cs="Calibri"/>
        </w:rPr>
      </w:pPr>
    </w:p>
    <w:p w14:paraId="1C0A5FF6" w14:textId="77777777" w:rsidR="00A85112" w:rsidRPr="003557A4" w:rsidRDefault="00A85112" w:rsidP="00A85112">
      <w:pPr>
        <w:spacing w:after="0" w:line="240" w:lineRule="auto"/>
        <w:rPr>
          <w:rFonts w:eastAsia="Times New Roman" w:cs="Calibri"/>
        </w:rPr>
      </w:pPr>
      <w:r w:rsidRPr="003557A4">
        <w:t xml:space="preserve"> </w:t>
      </w:r>
    </w:p>
    <w:p w14:paraId="55102A18" w14:textId="77777777" w:rsidR="00554193" w:rsidRPr="003557A4" w:rsidRDefault="00F72FA2" w:rsidP="00BE0F70">
      <w:pPr>
        <w:pStyle w:val="crheader2bold"/>
      </w:pPr>
      <w:bookmarkStart w:id="662" w:name="_Toc259032465"/>
      <w:bookmarkStart w:id="663" w:name="_Toc319481274"/>
      <w:bookmarkStart w:id="664" w:name="_Toc398571614"/>
      <w:bookmarkStart w:id="665" w:name="_Toc78873466"/>
      <w:r w:rsidRPr="003557A4">
        <w:t>PlayReady Revocation Information Version</w:t>
      </w:r>
      <w:bookmarkEnd w:id="654"/>
      <w:bookmarkEnd w:id="655"/>
      <w:bookmarkEnd w:id="662"/>
      <w:bookmarkEnd w:id="663"/>
      <w:bookmarkEnd w:id="664"/>
      <w:bookmarkEnd w:id="665"/>
      <w:r w:rsidRPr="003557A4">
        <w:t xml:space="preserve"> </w:t>
      </w:r>
    </w:p>
    <w:p w14:paraId="682BD0BB" w14:textId="10664EA2" w:rsidR="00521561" w:rsidRPr="003557A4" w:rsidRDefault="00F72FA2" w:rsidP="00315E49">
      <w:r w:rsidRPr="003557A4">
        <w:rPr>
          <w:lang w:eastAsia="ja-JP"/>
        </w:rPr>
        <w:t xml:space="preserve">The </w:t>
      </w:r>
      <w:r w:rsidRPr="003557A4">
        <w:rPr>
          <w:rStyle w:val="Emphasis"/>
        </w:rPr>
        <w:t>PlayReady Revocation Information Version Object</w:t>
      </w:r>
      <w:r w:rsidRPr="003557A4">
        <w:rPr>
          <w:lang w:eastAsia="ja-JP"/>
        </w:rPr>
        <w:t xml:space="preserve"> must be </w:t>
      </w:r>
      <w:r w:rsidRPr="003557A4">
        <w:t>specified in the PlayReady License</w:t>
      </w:r>
      <w:r w:rsidR="00420210" w:rsidRPr="003557A4">
        <w:t xml:space="preserve">. </w:t>
      </w:r>
      <w:r w:rsidR="00940154">
        <w:rPr>
          <w:iCs/>
          <w:lang w:eastAsia="ja-JP"/>
        </w:rPr>
        <w:t>The</w:t>
      </w:r>
      <w:r w:rsidRPr="003557A4">
        <w:rPr>
          <w:iCs/>
          <w:lang w:eastAsia="ja-JP"/>
        </w:rPr>
        <w:t xml:space="preserve"> allowed values for the </w:t>
      </w:r>
      <w:r w:rsidRPr="003557A4">
        <w:rPr>
          <w:rStyle w:val="Emphasis"/>
        </w:rPr>
        <w:t>Sequence</w:t>
      </w:r>
      <w:r w:rsidRPr="003557A4">
        <w:rPr>
          <w:iCs/>
          <w:lang w:eastAsia="ja-JP"/>
        </w:rPr>
        <w:t xml:space="preserve"> field must </w:t>
      </w:r>
      <w:r w:rsidRPr="003557A4">
        <w:rPr>
          <w:lang w:eastAsia="ja-JP"/>
        </w:rPr>
        <w:t xml:space="preserve">be greater or equal to ten (10) </w:t>
      </w:r>
      <w:r w:rsidRPr="003557A4">
        <w:t xml:space="preserve">and equal to the PlayReady Revocation Information Version on the </w:t>
      </w:r>
      <w:r w:rsidR="00EA2A48">
        <w:t>PlayReady Product</w:t>
      </w:r>
      <w:r w:rsidRPr="003557A4">
        <w:t>.</w:t>
      </w:r>
      <w:bookmarkStart w:id="666" w:name="_Ref197186223"/>
      <w:bookmarkStart w:id="667" w:name="_Toc197224020"/>
      <w:bookmarkStart w:id="668" w:name="_Ref197671822"/>
      <w:bookmarkStart w:id="669" w:name="_Toc198722345"/>
      <w:bookmarkStart w:id="670" w:name="_Toc208213552"/>
      <w:bookmarkStart w:id="671" w:name="_Toc211424761"/>
      <w:bookmarkStart w:id="672" w:name="_Toc211748668"/>
      <w:bookmarkEnd w:id="656"/>
      <w:bookmarkEnd w:id="657"/>
      <w:bookmarkEnd w:id="658"/>
      <w:bookmarkEnd w:id="659"/>
      <w:bookmarkEnd w:id="660"/>
    </w:p>
    <w:p w14:paraId="73F372FE" w14:textId="77777777" w:rsidR="000163EC" w:rsidRPr="003557A4" w:rsidRDefault="000163EC" w:rsidP="00BE0F70">
      <w:pPr>
        <w:pStyle w:val="crheader2bold"/>
      </w:pPr>
      <w:bookmarkStart w:id="673" w:name="_Toc319481275"/>
      <w:bookmarkStart w:id="674" w:name="_Toc398571615"/>
      <w:bookmarkStart w:id="675" w:name="_Toc78873467"/>
      <w:r w:rsidRPr="003557A4">
        <w:t>Execute Restriction Object</w:t>
      </w:r>
      <w:bookmarkEnd w:id="673"/>
      <w:bookmarkEnd w:id="674"/>
      <w:bookmarkEnd w:id="675"/>
    </w:p>
    <w:p w14:paraId="5D8F6B0A" w14:textId="0DFDBEA8" w:rsidR="000163EC" w:rsidRPr="003557A4" w:rsidRDefault="000163EC" w:rsidP="000163EC">
      <w:pPr>
        <w:rPr>
          <w:lang w:eastAsia="ja-JP"/>
        </w:rPr>
      </w:pPr>
      <w:r w:rsidRPr="003557A4">
        <w:rPr>
          <w:lang w:eastAsia="ja-JP"/>
        </w:rPr>
        <w:t xml:space="preserve">A </w:t>
      </w:r>
      <w:r w:rsidR="00EA2A48">
        <w:rPr>
          <w:lang w:eastAsia="ja-JP"/>
        </w:rPr>
        <w:t>PlayReady Product</w:t>
      </w:r>
      <w:r w:rsidRPr="003557A4">
        <w:rPr>
          <w:lang w:eastAsia="ja-JP"/>
        </w:rPr>
        <w:t xml:space="preserve"> may create a PlayReady License containing an </w:t>
      </w:r>
      <w:r w:rsidRPr="003557A4">
        <w:rPr>
          <w:rStyle w:val="Emphasis"/>
        </w:rPr>
        <w:t>Execute Restriction Object</w:t>
      </w:r>
      <w:r w:rsidRPr="003557A4">
        <w:rPr>
          <w:lang w:eastAsia="ja-JP"/>
        </w:rPr>
        <w:t xml:space="preserve"> only if</w:t>
      </w:r>
      <w:r w:rsidR="0095071A" w:rsidRPr="003557A4">
        <w:rPr>
          <w:lang w:eastAsia="ja-JP"/>
        </w:rPr>
        <w:t>:</w:t>
      </w:r>
      <w:r w:rsidRPr="003557A4">
        <w:rPr>
          <w:lang w:eastAsia="ja-JP"/>
        </w:rPr>
        <w:t xml:space="preserve"> (i) Microsoft Corporation has defined the Policy Type ID and the associated Policy Data field, and (ii) such use has been expressly approved in writing by Microsoft Corporation.</w:t>
      </w:r>
    </w:p>
    <w:p w14:paraId="620A46B5" w14:textId="77777777" w:rsidR="00623651" w:rsidRPr="00F222B5" w:rsidRDefault="00120D63" w:rsidP="00BE0F70">
      <w:pPr>
        <w:pStyle w:val="crheader2bold"/>
      </w:pPr>
      <w:bookmarkStart w:id="676" w:name="_Toc398571616"/>
      <w:bookmarkStart w:id="677" w:name="_Toc78873468"/>
      <w:r w:rsidRPr="00675ED3">
        <w:t>Content Rights</w:t>
      </w:r>
      <w:bookmarkEnd w:id="676"/>
      <w:bookmarkEnd w:id="677"/>
    </w:p>
    <w:p w14:paraId="5664F097" w14:textId="6322B8FA" w:rsidR="00120D63" w:rsidRPr="00962E57" w:rsidRDefault="00623651" w:rsidP="00962E57">
      <w:pPr>
        <w:spacing w:after="0" w:line="240" w:lineRule="auto"/>
        <w:rPr>
          <w:rFonts w:eastAsia="Times New Roman" w:cs="Calibri"/>
        </w:rPr>
      </w:pPr>
      <w:r w:rsidRPr="003557A4">
        <w:rPr>
          <w:rFonts w:eastAsia="Times New Roman" w:cs="Calibri"/>
        </w:rPr>
        <w:t xml:space="preserve">A </w:t>
      </w:r>
      <w:r w:rsidR="00EA2A48">
        <w:rPr>
          <w:rFonts w:eastAsia="Times New Roman" w:cs="Calibri"/>
        </w:rPr>
        <w:t>PlayReady Product</w:t>
      </w:r>
      <w:r w:rsidRPr="003557A4">
        <w:rPr>
          <w:rFonts w:eastAsia="Times New Roman" w:cs="Calibri"/>
        </w:rPr>
        <w:t xml:space="preserve"> that creates PlayReady Licenses for PlayReady Content originating from one of the sources described in </w:t>
      </w:r>
      <w:r w:rsidR="000B1C8C" w:rsidRPr="00B7138F">
        <w:rPr>
          <w:rFonts w:eastAsia="Times New Roman" w:cs="Calibri"/>
        </w:rPr>
        <w:t>Section</w:t>
      </w:r>
      <w:r>
        <w:rPr>
          <w:rFonts w:eastAsia="Times New Roman" w:cs="Calibri"/>
        </w:rPr>
        <w:t xml:space="preserve"> </w:t>
      </w:r>
      <w:r w:rsidRPr="003557A4">
        <w:rPr>
          <w:rFonts w:eastAsia="Times New Roman" w:cs="Calibri"/>
        </w:rPr>
        <w:t>6.</w:t>
      </w:r>
      <w:r w:rsidRPr="003557A4">
        <w:t>1</w:t>
      </w:r>
      <w:r w:rsidR="00B7138F">
        <w:t>6</w:t>
      </w:r>
      <w:r w:rsidRPr="003557A4">
        <w:rPr>
          <w:rFonts w:eastAsia="Times New Roman" w:cs="Calibri"/>
        </w:rPr>
        <w:t xml:space="preserve"> must </w:t>
      </w:r>
      <w:r>
        <w:rPr>
          <w:rFonts w:eastAsia="Times New Roman" w:cs="Calibri"/>
        </w:rPr>
        <w:t xml:space="preserve">comply with the requirements set forth in </w:t>
      </w:r>
      <w:r w:rsidR="000B1C8C" w:rsidRPr="00B7138F">
        <w:rPr>
          <w:rFonts w:eastAsia="Times New Roman" w:cs="Calibri"/>
        </w:rPr>
        <w:t>Section</w:t>
      </w:r>
      <w:r>
        <w:rPr>
          <w:rFonts w:eastAsia="Times New Roman" w:cs="Calibri"/>
        </w:rPr>
        <w:t xml:space="preserve"> 6 and this </w:t>
      </w:r>
      <w:r w:rsidR="000B1C8C" w:rsidRPr="00B7138F">
        <w:rPr>
          <w:rFonts w:eastAsia="Times New Roman" w:cs="Calibri"/>
        </w:rPr>
        <w:t>Section</w:t>
      </w:r>
      <w:r>
        <w:rPr>
          <w:rFonts w:eastAsia="Times New Roman" w:cs="Calibri"/>
        </w:rPr>
        <w:t xml:space="preserve"> 6.1</w:t>
      </w:r>
      <w:r w:rsidR="00B7138F">
        <w:rPr>
          <w:rFonts w:eastAsia="Times New Roman" w:cs="Calibri"/>
        </w:rPr>
        <w:t>6</w:t>
      </w:r>
      <w:r>
        <w:rPr>
          <w:rFonts w:eastAsia="Times New Roman" w:cs="Calibri"/>
        </w:rPr>
        <w:t>.</w:t>
      </w:r>
      <w:bookmarkStart w:id="678" w:name="Section6"/>
      <w:bookmarkStart w:id="679" w:name="_Toc319481276"/>
      <w:bookmarkStart w:id="680" w:name="_Ref211770280"/>
      <w:bookmarkEnd w:id="678"/>
    </w:p>
    <w:p w14:paraId="796EC13F" w14:textId="77777777" w:rsidR="009E6ACE" w:rsidRPr="00962E57" w:rsidRDefault="46AFDD74" w:rsidP="00557546">
      <w:pPr>
        <w:pStyle w:val="crheader3NB"/>
      </w:pPr>
      <w:r>
        <w:t>OpenCable Content Rights</w:t>
      </w:r>
    </w:p>
    <w:p w14:paraId="28F87969" w14:textId="0CD3AF02" w:rsidR="00120D63" w:rsidRDefault="00120D63" w:rsidP="00962E57">
      <w:pPr>
        <w:pStyle w:val="NormalIndent2"/>
        <w:spacing w:after="0" w:line="240" w:lineRule="auto"/>
        <w:ind w:left="900"/>
      </w:pPr>
      <w:r>
        <w:t>For  OpenCable content whose licenses have the source Source ID field set to 4, only the following rights shall be enabled for Copy Freely (EMI = 0,0) Controlled Cable Content.  Note that using fewer or more restrictive rights than these for Copy Freely (EMI = 0</w:t>
      </w:r>
      <w:r w:rsidR="002D2149">
        <w:t>, 0</w:t>
      </w:r>
      <w:r>
        <w:t>) Cable content is also allowed.</w:t>
      </w:r>
    </w:p>
    <w:p w14:paraId="5F567DCB" w14:textId="77777777" w:rsidR="00120D63" w:rsidRDefault="00120D63" w:rsidP="00623651">
      <w:pPr>
        <w:pStyle w:val="NormalIndent2"/>
        <w:spacing w:after="0" w:line="240" w:lineRule="auto"/>
        <w:ind w:left="720"/>
      </w:pPr>
    </w:p>
    <w:p w14:paraId="1424CDFC"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62FEEBFA" w14:textId="77777777" w:rsidR="00120D63" w:rsidRDefault="00120D63" w:rsidP="00F222B5">
      <w:pPr>
        <w:pStyle w:val="NormalIndent2"/>
        <w:spacing w:after="0" w:line="240" w:lineRule="auto"/>
        <w:ind w:left="720" w:firstLine="720"/>
      </w:pPr>
      <w:r>
        <w:t xml:space="preserve">MinimumCompressedDigitalVideoOutputProtectionLevel = 500 </w:t>
      </w:r>
    </w:p>
    <w:p w14:paraId="68AFAED5" w14:textId="77777777" w:rsidR="00120D63" w:rsidRDefault="00120D63" w:rsidP="00F222B5">
      <w:pPr>
        <w:pStyle w:val="NormalIndent2"/>
        <w:spacing w:after="0" w:line="240" w:lineRule="auto"/>
        <w:ind w:left="720" w:firstLine="720"/>
      </w:pPr>
      <w:r>
        <w:t>MinimumUncompressedDigitalVideoOutputProtectionLevel = 300</w:t>
      </w:r>
    </w:p>
    <w:p w14:paraId="36D3197D" w14:textId="77777777" w:rsidR="00120D63" w:rsidRDefault="00120D63" w:rsidP="00F222B5">
      <w:pPr>
        <w:pStyle w:val="NormalIndent2"/>
        <w:spacing w:after="0" w:line="240" w:lineRule="auto"/>
        <w:ind w:left="720" w:firstLine="720"/>
      </w:pPr>
      <w:r>
        <w:t xml:space="preserve">MinimumAnalogVideoOutputProtectionLevel =200 </w:t>
      </w:r>
    </w:p>
    <w:p w14:paraId="5B85B0C4" w14:textId="77777777" w:rsidR="00120D63" w:rsidRPr="00FB2EFA" w:rsidRDefault="00120D63" w:rsidP="00623651">
      <w:pPr>
        <w:pStyle w:val="NormalIndent2"/>
        <w:spacing w:after="0" w:line="240" w:lineRule="auto"/>
        <w:ind w:left="720"/>
      </w:pPr>
    </w:p>
    <w:p w14:paraId="32DB3FAC"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2026759D" w14:textId="77777777" w:rsidR="00120D63" w:rsidRDefault="00120D63" w:rsidP="00F222B5">
      <w:pPr>
        <w:pStyle w:val="NormalIndent2"/>
        <w:spacing w:after="0" w:line="240" w:lineRule="auto"/>
        <w:ind w:left="720" w:firstLine="720"/>
      </w:pPr>
      <w:r>
        <w:t>Minimum Security Level = 2000</w:t>
      </w:r>
    </w:p>
    <w:p w14:paraId="7E7AD07D" w14:textId="77777777" w:rsidR="00120D63" w:rsidRDefault="00120D63" w:rsidP="00623651">
      <w:pPr>
        <w:pStyle w:val="NormalIndent2"/>
        <w:spacing w:after="0" w:line="240" w:lineRule="auto"/>
        <w:ind w:left="720"/>
      </w:pPr>
    </w:p>
    <w:p w14:paraId="489D3E0D" w14:textId="77777777" w:rsidR="00120D63" w:rsidRPr="00962E57" w:rsidRDefault="00120D63" w:rsidP="00F222B5">
      <w:pPr>
        <w:pStyle w:val="NormalIndent2"/>
        <w:spacing w:after="0" w:line="240" w:lineRule="auto"/>
        <w:ind w:left="720" w:firstLine="720"/>
        <w:rPr>
          <w:rStyle w:val="Emphasis"/>
        </w:rPr>
      </w:pPr>
      <w:r w:rsidRPr="00962E57">
        <w:rPr>
          <w:rStyle w:val="Emphasis"/>
        </w:rPr>
        <w:t>Source Id Object</w:t>
      </w:r>
    </w:p>
    <w:p w14:paraId="53624F44" w14:textId="77777777" w:rsidR="00120D63" w:rsidRDefault="00120D63" w:rsidP="00F222B5">
      <w:pPr>
        <w:pStyle w:val="NormalIndent2"/>
        <w:spacing w:after="0" w:line="240" w:lineRule="auto"/>
        <w:ind w:left="720" w:firstLine="720"/>
      </w:pPr>
      <w:r>
        <w:t>Source Id = 4</w:t>
      </w:r>
    </w:p>
    <w:p w14:paraId="7D87B5AC" w14:textId="77777777" w:rsidR="00120D63" w:rsidRDefault="00120D63" w:rsidP="00623651">
      <w:pPr>
        <w:pStyle w:val="NormalIndent2"/>
        <w:spacing w:after="0" w:line="240" w:lineRule="auto"/>
        <w:ind w:left="720"/>
      </w:pPr>
    </w:p>
    <w:p w14:paraId="5A517CBF" w14:textId="77777777" w:rsidR="00120D63" w:rsidRPr="00962E57" w:rsidRDefault="00120D63" w:rsidP="00F222B5">
      <w:pPr>
        <w:pStyle w:val="NormalIndent2"/>
        <w:spacing w:after="0" w:line="240" w:lineRule="auto"/>
        <w:ind w:left="720" w:firstLine="720"/>
        <w:rPr>
          <w:rStyle w:val="Emphasis"/>
        </w:rPr>
      </w:pPr>
      <w:r w:rsidRPr="00962E57">
        <w:rPr>
          <w:rStyle w:val="Emphasis"/>
        </w:rPr>
        <w:t>Restricted Source Id Object</w:t>
      </w:r>
    </w:p>
    <w:p w14:paraId="032B8F92" w14:textId="77777777" w:rsidR="00120D63" w:rsidRDefault="00120D63" w:rsidP="00F222B5">
      <w:pPr>
        <w:pStyle w:val="NormalIndent2"/>
        <w:spacing w:after="0" w:line="240" w:lineRule="auto"/>
        <w:ind w:left="720" w:firstLine="720"/>
      </w:pPr>
      <w:r>
        <w:t>This object must be contained in the license</w:t>
      </w:r>
    </w:p>
    <w:p w14:paraId="392F81E5" w14:textId="77777777" w:rsidR="00120D63" w:rsidRDefault="00120D63" w:rsidP="00623651">
      <w:pPr>
        <w:pStyle w:val="NormalIndent2"/>
        <w:spacing w:after="0" w:line="240" w:lineRule="auto"/>
        <w:ind w:left="720"/>
      </w:pPr>
      <w:r>
        <w:tab/>
      </w:r>
    </w:p>
    <w:p w14:paraId="6E970E53" w14:textId="77777777" w:rsidR="00120D63" w:rsidRDefault="00120D63" w:rsidP="00F222B5">
      <w:pPr>
        <w:pStyle w:val="NormalIndent2"/>
        <w:spacing w:after="0" w:line="240" w:lineRule="auto"/>
        <w:ind w:left="720" w:firstLine="720"/>
      </w:pPr>
      <w:r w:rsidRPr="003557A4">
        <w:rPr>
          <w:rStyle w:val="Emphasis"/>
        </w:rPr>
        <w:t>Copy Enabler Type Object</w:t>
      </w:r>
      <w:r w:rsidRPr="003557A4">
        <w:t xml:space="preserve"> </w:t>
      </w:r>
    </w:p>
    <w:p w14:paraId="340D78B8" w14:textId="77777777" w:rsidR="00120D63" w:rsidRDefault="00120D63" w:rsidP="00F222B5">
      <w:pPr>
        <w:pStyle w:val="NormalIndent2"/>
        <w:spacing w:after="0" w:line="240" w:lineRule="auto"/>
        <w:ind w:left="720" w:firstLine="720"/>
        <w:rPr>
          <w:bCs/>
        </w:rPr>
      </w:pPr>
      <w:r>
        <w:t xml:space="preserve">Copy Enabler Type = </w:t>
      </w:r>
      <w:r w:rsidRPr="003557A4">
        <w:t>3CAF2814-A7AB-467C-B4DF-54</w:t>
      </w:r>
      <w:r w:rsidRPr="003557A4">
        <w:rPr>
          <w:bCs/>
        </w:rPr>
        <w:t>ACC56C66DC</w:t>
      </w:r>
    </w:p>
    <w:p w14:paraId="03DCFA59" w14:textId="77777777" w:rsidR="00120D63" w:rsidRDefault="00120D63" w:rsidP="00623651">
      <w:pPr>
        <w:pStyle w:val="NormalIndent2"/>
        <w:spacing w:after="0" w:line="240" w:lineRule="auto"/>
        <w:ind w:left="720"/>
      </w:pPr>
    </w:p>
    <w:p w14:paraId="4F7CD118" w14:textId="77777777" w:rsidR="00120D63" w:rsidRDefault="00120D63" w:rsidP="00962E57">
      <w:pPr>
        <w:pStyle w:val="NormalIndent2"/>
        <w:spacing w:after="0" w:line="240" w:lineRule="auto"/>
        <w:ind w:left="900"/>
      </w:pPr>
      <w:r>
        <w:t xml:space="preserve">If APS bits are set </w:t>
      </w:r>
    </w:p>
    <w:p w14:paraId="026E585E"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E40CF09" w14:textId="77777777" w:rsidR="00120D63" w:rsidRDefault="00120D63" w:rsidP="00F222B5">
      <w:pPr>
        <w:pStyle w:val="NormalIndent2"/>
        <w:spacing w:after="0" w:line="240" w:lineRule="auto"/>
        <w:ind w:left="720" w:firstLine="720"/>
      </w:pPr>
      <w:r>
        <w:t>Video Output Protection ID = C3FD11C6-F8B7-4d20-B008-1DB17D61F2DA</w:t>
      </w:r>
    </w:p>
    <w:p w14:paraId="775371A6" w14:textId="77777777" w:rsidR="00120D63" w:rsidRDefault="00120D63" w:rsidP="00F222B5">
      <w:pPr>
        <w:pStyle w:val="NormalIndent2"/>
        <w:spacing w:after="0" w:line="240" w:lineRule="auto"/>
        <w:ind w:left="720" w:firstLine="720"/>
      </w:pPr>
      <w:r>
        <w:t>Binary Configuration Data = APSTB Value</w:t>
      </w:r>
    </w:p>
    <w:p w14:paraId="573BD4EE" w14:textId="77777777" w:rsidR="00120D63" w:rsidRDefault="00120D63" w:rsidP="00623651">
      <w:pPr>
        <w:pStyle w:val="NormalIndent2"/>
        <w:spacing w:after="0" w:line="240" w:lineRule="auto"/>
        <w:ind w:left="720"/>
      </w:pPr>
    </w:p>
    <w:p w14:paraId="2D649065" w14:textId="77777777" w:rsidR="00120D63" w:rsidRDefault="00120D63" w:rsidP="00962E57">
      <w:pPr>
        <w:pStyle w:val="NormalIndent2"/>
        <w:spacing w:after="0" w:line="240" w:lineRule="auto"/>
        <w:ind w:left="900"/>
      </w:pPr>
      <w:r>
        <w:t>If Constrained Image Trigger (CIT) = 1:</w:t>
      </w:r>
    </w:p>
    <w:p w14:paraId="060435AE"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p>
    <w:p w14:paraId="6A8C1685" w14:textId="77777777" w:rsidR="00120D63" w:rsidRDefault="00120D63" w:rsidP="00F222B5">
      <w:pPr>
        <w:pStyle w:val="NormalIndent2"/>
        <w:spacing w:after="0" w:line="240" w:lineRule="auto"/>
        <w:ind w:left="720" w:firstLine="720"/>
      </w:pPr>
      <w:r>
        <w:t>Video Output Protection ID = 811C5110-46C8-4C6e-8163-C0482A15D47E</w:t>
      </w:r>
    </w:p>
    <w:p w14:paraId="1B48E301" w14:textId="77777777" w:rsidR="00120D63" w:rsidRDefault="00120D63" w:rsidP="00F222B5">
      <w:pPr>
        <w:pStyle w:val="NormalIndent2"/>
        <w:spacing w:after="0" w:line="240" w:lineRule="auto"/>
        <w:ind w:left="720" w:firstLine="720"/>
      </w:pPr>
      <w:r>
        <w:t>Binary Configuration Data = 520000</w:t>
      </w:r>
    </w:p>
    <w:p w14:paraId="56396C69" w14:textId="77777777" w:rsidR="00120D63" w:rsidRDefault="00120D63" w:rsidP="00623651">
      <w:pPr>
        <w:pStyle w:val="NormalIndent2"/>
        <w:spacing w:after="0" w:line="240" w:lineRule="auto"/>
        <w:ind w:left="720"/>
      </w:pPr>
    </w:p>
    <w:p w14:paraId="7400EA2F" w14:textId="053F5176" w:rsidR="00120D63" w:rsidRDefault="00120D63" w:rsidP="00962E57">
      <w:pPr>
        <w:pStyle w:val="NormalIndent2"/>
        <w:spacing w:after="0" w:line="240" w:lineRule="auto"/>
        <w:ind w:left="900"/>
      </w:pPr>
      <w:r>
        <w:t>For  OpenCable content whose licenses have the source Source ID field set to 4, only the following rights shall be enabled for Copy Once (EMI = 1,0) Controlled Cable Content.  Note that using fewer or more restrictive rights than these for Copy Once (EMI = 1</w:t>
      </w:r>
      <w:r w:rsidR="002D2149">
        <w:t>, 0</w:t>
      </w:r>
      <w:r>
        <w:t>) Cable content is also allowed.</w:t>
      </w:r>
    </w:p>
    <w:p w14:paraId="6224F872" w14:textId="77777777" w:rsidR="00120D63" w:rsidRDefault="00120D63" w:rsidP="00623651">
      <w:pPr>
        <w:pStyle w:val="NormalIndent2"/>
        <w:spacing w:after="0" w:line="240" w:lineRule="auto"/>
        <w:ind w:left="720"/>
      </w:pPr>
    </w:p>
    <w:p w14:paraId="3F5C127E"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4A3E46E3" w14:textId="77777777" w:rsidR="00120D63" w:rsidRDefault="00120D63" w:rsidP="00F222B5">
      <w:pPr>
        <w:pStyle w:val="NormalIndent2"/>
        <w:spacing w:after="0" w:line="240" w:lineRule="auto"/>
        <w:ind w:left="720" w:firstLine="720"/>
      </w:pPr>
      <w:r>
        <w:t xml:space="preserve">MinimumCompressedDigitalVideoOutputProtectionLevel = 500 </w:t>
      </w:r>
    </w:p>
    <w:p w14:paraId="52324782" w14:textId="77777777" w:rsidR="00120D63" w:rsidRDefault="00120D63" w:rsidP="00F222B5">
      <w:pPr>
        <w:pStyle w:val="NormalIndent2"/>
        <w:spacing w:after="0" w:line="240" w:lineRule="auto"/>
        <w:ind w:left="720" w:firstLine="720"/>
      </w:pPr>
      <w:r>
        <w:t>MinimumUncompressedDigitalVideoOutputProtectionLevel = 300</w:t>
      </w:r>
    </w:p>
    <w:p w14:paraId="6DEE2648" w14:textId="77777777" w:rsidR="00120D63" w:rsidRDefault="00120D63" w:rsidP="00F222B5">
      <w:pPr>
        <w:pStyle w:val="NormalIndent2"/>
        <w:spacing w:after="0" w:line="240" w:lineRule="auto"/>
        <w:ind w:left="720" w:firstLine="720"/>
      </w:pPr>
      <w:r>
        <w:t xml:space="preserve">MinimumAnalogVideoOutputProtectionLevel =200 </w:t>
      </w:r>
    </w:p>
    <w:p w14:paraId="643F931D" w14:textId="77777777" w:rsidR="00120D63" w:rsidRPr="00652CC9" w:rsidRDefault="00120D63" w:rsidP="00623651">
      <w:pPr>
        <w:pStyle w:val="NormalIndent2"/>
        <w:spacing w:after="0" w:line="240" w:lineRule="auto"/>
        <w:ind w:left="720"/>
      </w:pPr>
    </w:p>
    <w:p w14:paraId="75FB9C38"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50A504A2" w14:textId="77777777" w:rsidR="00120D63" w:rsidRDefault="00120D63" w:rsidP="00F222B5">
      <w:pPr>
        <w:pStyle w:val="NormalIndent2"/>
        <w:spacing w:after="0" w:line="240" w:lineRule="auto"/>
        <w:ind w:left="720" w:firstLine="720"/>
      </w:pPr>
      <w:r>
        <w:t>Minimum Security Level = 2000</w:t>
      </w:r>
    </w:p>
    <w:p w14:paraId="65AF9118" w14:textId="77777777" w:rsidR="00120D63" w:rsidRDefault="00120D63" w:rsidP="00623651">
      <w:pPr>
        <w:pStyle w:val="NormalIndent2"/>
        <w:spacing w:after="0" w:line="240" w:lineRule="auto"/>
        <w:ind w:left="720"/>
      </w:pPr>
    </w:p>
    <w:p w14:paraId="1B5E222F" w14:textId="77777777" w:rsidR="00120D63" w:rsidRPr="00962E57" w:rsidRDefault="00120D63" w:rsidP="00623651">
      <w:pPr>
        <w:pStyle w:val="NormalIndent2"/>
        <w:spacing w:after="0" w:line="240" w:lineRule="auto"/>
        <w:ind w:left="720"/>
        <w:rPr>
          <w:rStyle w:val="Emphasis"/>
        </w:rPr>
      </w:pPr>
      <w:r>
        <w:tab/>
      </w:r>
      <w:r w:rsidRPr="00962E57">
        <w:rPr>
          <w:rStyle w:val="Emphasis"/>
        </w:rPr>
        <w:t>Source Id Object</w:t>
      </w:r>
    </w:p>
    <w:p w14:paraId="05521E19" w14:textId="77777777" w:rsidR="00120D63" w:rsidRDefault="00120D63" w:rsidP="00623651">
      <w:pPr>
        <w:pStyle w:val="NormalIndent2"/>
        <w:spacing w:after="0" w:line="240" w:lineRule="auto"/>
        <w:ind w:left="720"/>
      </w:pPr>
      <w:r>
        <w:tab/>
        <w:t>Source Id = 4</w:t>
      </w:r>
    </w:p>
    <w:p w14:paraId="3A596153" w14:textId="77777777" w:rsidR="00120D63" w:rsidRDefault="00120D63" w:rsidP="00623651">
      <w:pPr>
        <w:pStyle w:val="NormalIndent2"/>
        <w:spacing w:after="0" w:line="240" w:lineRule="auto"/>
        <w:ind w:left="720"/>
      </w:pPr>
    </w:p>
    <w:p w14:paraId="11F7887E" w14:textId="77777777" w:rsidR="00120D63" w:rsidRPr="00962E57" w:rsidRDefault="00120D63" w:rsidP="00623651">
      <w:pPr>
        <w:pStyle w:val="NormalIndent2"/>
        <w:spacing w:after="0" w:line="240" w:lineRule="auto"/>
        <w:ind w:left="720"/>
        <w:rPr>
          <w:rStyle w:val="Emphasis"/>
        </w:rPr>
      </w:pPr>
      <w:r>
        <w:tab/>
      </w:r>
      <w:r w:rsidRPr="00962E57">
        <w:rPr>
          <w:rStyle w:val="Emphasis"/>
        </w:rPr>
        <w:t>Restricted Source Id Object</w:t>
      </w:r>
    </w:p>
    <w:p w14:paraId="603C0D5B" w14:textId="77777777" w:rsidR="00120D63" w:rsidRDefault="00120D63" w:rsidP="00623651">
      <w:pPr>
        <w:pStyle w:val="NormalIndent2"/>
        <w:spacing w:after="0" w:line="240" w:lineRule="auto"/>
        <w:ind w:left="720"/>
      </w:pPr>
      <w:r>
        <w:tab/>
        <w:t>This object must be contained in the license</w:t>
      </w:r>
    </w:p>
    <w:p w14:paraId="7AD9561D" w14:textId="77777777" w:rsidR="00120D63" w:rsidRDefault="00120D63" w:rsidP="00623651">
      <w:pPr>
        <w:pStyle w:val="NormalIndent2"/>
        <w:spacing w:after="0" w:line="240" w:lineRule="auto"/>
        <w:ind w:left="720"/>
      </w:pPr>
    </w:p>
    <w:p w14:paraId="7EC9929D" w14:textId="77777777" w:rsidR="00120D63" w:rsidRDefault="00120D63" w:rsidP="00962E57">
      <w:pPr>
        <w:pStyle w:val="NormalIndent2"/>
        <w:spacing w:after="0" w:line="240" w:lineRule="auto"/>
        <w:ind w:left="900"/>
      </w:pPr>
      <w:r>
        <w:t xml:space="preserve">If APS bits are set </w:t>
      </w:r>
    </w:p>
    <w:p w14:paraId="160A8973"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2D47B05C" w14:textId="77777777" w:rsidR="00120D63" w:rsidRDefault="00120D63" w:rsidP="00F222B5">
      <w:pPr>
        <w:pStyle w:val="NormalIndent2"/>
        <w:spacing w:after="0" w:line="240" w:lineRule="auto"/>
        <w:ind w:left="720" w:firstLine="720"/>
      </w:pPr>
      <w:r>
        <w:t>Video Output Protection ID = C3FD11C6-F8B7-4d20-B008-1DB17D61F2DA</w:t>
      </w:r>
    </w:p>
    <w:p w14:paraId="32457A03" w14:textId="77777777" w:rsidR="00120D63" w:rsidRDefault="00120D63" w:rsidP="00F222B5">
      <w:pPr>
        <w:pStyle w:val="NormalIndent2"/>
        <w:spacing w:after="0" w:line="240" w:lineRule="auto"/>
        <w:ind w:left="720" w:firstLine="720"/>
      </w:pPr>
      <w:r>
        <w:t>Binary Configuration Data = APSTB Value</w:t>
      </w:r>
    </w:p>
    <w:p w14:paraId="2E668E99" w14:textId="77777777" w:rsidR="00120D63" w:rsidRDefault="00120D63" w:rsidP="00623651">
      <w:pPr>
        <w:pStyle w:val="NormalIndent2"/>
        <w:spacing w:after="0" w:line="240" w:lineRule="auto"/>
        <w:ind w:left="720"/>
      </w:pPr>
    </w:p>
    <w:p w14:paraId="2F793E54" w14:textId="77777777" w:rsidR="00120D63" w:rsidRDefault="00120D63" w:rsidP="00962E57">
      <w:pPr>
        <w:pStyle w:val="NormalIndent2"/>
        <w:spacing w:after="0" w:line="240" w:lineRule="auto"/>
        <w:ind w:left="900"/>
      </w:pPr>
      <w:r>
        <w:t>If Constrained Image Trigger (CIT) = 1:</w:t>
      </w:r>
    </w:p>
    <w:p w14:paraId="5958DF93"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185FA0C" w14:textId="77777777" w:rsidR="00120D63" w:rsidRDefault="00120D63" w:rsidP="00F222B5">
      <w:pPr>
        <w:pStyle w:val="NormalIndent2"/>
        <w:spacing w:after="0" w:line="240" w:lineRule="auto"/>
        <w:ind w:left="720" w:firstLine="720"/>
      </w:pPr>
      <w:r>
        <w:t>Video Output Protection ID = 811C5110-46C8-4C6e-8163-C0482A15D47E</w:t>
      </w:r>
    </w:p>
    <w:p w14:paraId="4BD66A90" w14:textId="77777777" w:rsidR="00120D63" w:rsidRDefault="00120D63" w:rsidP="00F222B5">
      <w:pPr>
        <w:pStyle w:val="NormalIndent2"/>
        <w:spacing w:after="0" w:line="240" w:lineRule="auto"/>
        <w:ind w:left="720" w:firstLine="720"/>
      </w:pPr>
      <w:r>
        <w:t>Binary Configuration Data = 520000</w:t>
      </w:r>
    </w:p>
    <w:p w14:paraId="7BC2E5BC" w14:textId="77777777" w:rsidR="00120D63" w:rsidRDefault="00120D63" w:rsidP="00623651">
      <w:pPr>
        <w:pStyle w:val="NormalIndent2"/>
        <w:spacing w:after="0" w:line="240" w:lineRule="auto"/>
        <w:ind w:left="720"/>
      </w:pPr>
    </w:p>
    <w:p w14:paraId="7EF44BD0" w14:textId="3F9A348C" w:rsidR="00120D63" w:rsidRDefault="00120D63" w:rsidP="00962E57">
      <w:pPr>
        <w:pStyle w:val="NormalIndent2"/>
        <w:spacing w:after="0" w:line="240" w:lineRule="auto"/>
        <w:ind w:left="900"/>
      </w:pPr>
      <w:r>
        <w:t>For  OpenCable content whose licenses have the source Source ID field set to 4, only the following rights shall be enabled for Copy Never (EMI = 1,1) and Copy No More (EMI = 0,1) Controlled Cable Content.  Note that using more restrictive or fewer rights than these for Copy Never (EMI = 1</w:t>
      </w:r>
      <w:r w:rsidR="002D2149">
        <w:t>, 1</w:t>
      </w:r>
      <w:r>
        <w:t>) and Copy No More (EMI = 0</w:t>
      </w:r>
      <w:r w:rsidR="002D2149">
        <w:t>, 1</w:t>
      </w:r>
      <w:r>
        <w:t>) Cable content is also allowed.</w:t>
      </w:r>
    </w:p>
    <w:p w14:paraId="7D0D67C4" w14:textId="77777777" w:rsidR="00120D63" w:rsidRDefault="00120D63" w:rsidP="00623651">
      <w:pPr>
        <w:pStyle w:val="NormalIndent2"/>
        <w:spacing w:after="0" w:line="240" w:lineRule="auto"/>
        <w:ind w:left="720"/>
      </w:pPr>
    </w:p>
    <w:p w14:paraId="0652B820" w14:textId="77777777" w:rsidR="00120D63" w:rsidRPr="00962E57" w:rsidRDefault="00120D63" w:rsidP="00623651">
      <w:pPr>
        <w:pStyle w:val="NormalIndent2"/>
        <w:spacing w:after="0" w:line="240" w:lineRule="auto"/>
        <w:ind w:left="720"/>
        <w:rPr>
          <w:rStyle w:val="Emphasis"/>
        </w:rPr>
      </w:pPr>
      <w:r>
        <w:tab/>
      </w:r>
      <w:r w:rsidRPr="00962E57">
        <w:rPr>
          <w:rStyle w:val="Emphasis"/>
        </w:rPr>
        <w:t>Output Protection Level Restriction Object</w:t>
      </w:r>
    </w:p>
    <w:p w14:paraId="2E6E6916" w14:textId="77777777" w:rsidR="00120D63" w:rsidRDefault="00120D63" w:rsidP="00F222B5">
      <w:pPr>
        <w:pStyle w:val="NormalIndent2"/>
        <w:spacing w:after="0" w:line="240" w:lineRule="auto"/>
        <w:ind w:left="720" w:firstLine="720"/>
      </w:pPr>
      <w:r>
        <w:t xml:space="preserve">MinimumCompressedDigitalVideoOutputProtectionLevel = 500 </w:t>
      </w:r>
    </w:p>
    <w:p w14:paraId="5CC23314" w14:textId="77777777" w:rsidR="00120D63" w:rsidRDefault="00120D63" w:rsidP="00F222B5">
      <w:pPr>
        <w:pStyle w:val="NormalIndent2"/>
        <w:spacing w:after="0" w:line="240" w:lineRule="auto"/>
        <w:ind w:left="720" w:firstLine="720"/>
      </w:pPr>
      <w:r>
        <w:t>MinimumUncompressedDigitalVideoOutputProtectionLevel = 300</w:t>
      </w:r>
    </w:p>
    <w:p w14:paraId="212E680D" w14:textId="77777777" w:rsidR="00120D63" w:rsidRDefault="00120D63" w:rsidP="00F222B5">
      <w:pPr>
        <w:pStyle w:val="NormalIndent2"/>
        <w:spacing w:after="0" w:line="240" w:lineRule="auto"/>
        <w:ind w:left="720" w:firstLine="720"/>
      </w:pPr>
      <w:r>
        <w:t xml:space="preserve">MinimumAnalogVideoOutputProtectionLevel =200 </w:t>
      </w:r>
    </w:p>
    <w:p w14:paraId="0C5A6FC6" w14:textId="77777777" w:rsidR="00120D63" w:rsidRPr="00652CC9" w:rsidRDefault="00120D63" w:rsidP="00623651">
      <w:pPr>
        <w:pStyle w:val="NormalIndent2"/>
        <w:spacing w:after="0" w:line="240" w:lineRule="auto"/>
        <w:ind w:left="720"/>
      </w:pPr>
    </w:p>
    <w:p w14:paraId="047EC97D"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0F0469A0" w14:textId="77777777" w:rsidR="00120D63" w:rsidRDefault="00120D63" w:rsidP="00F222B5">
      <w:pPr>
        <w:pStyle w:val="NormalIndent2"/>
        <w:spacing w:after="0" w:line="240" w:lineRule="auto"/>
        <w:ind w:left="720" w:firstLine="720"/>
      </w:pPr>
      <w:r>
        <w:t>Minimum Security Level = 2000</w:t>
      </w:r>
    </w:p>
    <w:p w14:paraId="3754CEDB" w14:textId="77777777" w:rsidR="00120D63" w:rsidRDefault="00120D63" w:rsidP="00623651">
      <w:pPr>
        <w:pStyle w:val="NormalIndent2"/>
        <w:spacing w:after="0" w:line="240" w:lineRule="auto"/>
        <w:ind w:left="720"/>
      </w:pPr>
    </w:p>
    <w:p w14:paraId="4B907615" w14:textId="77777777" w:rsidR="00120D63" w:rsidRPr="00962E57" w:rsidRDefault="00120D63" w:rsidP="00623651">
      <w:pPr>
        <w:pStyle w:val="NormalIndent2"/>
        <w:spacing w:after="0" w:line="240" w:lineRule="auto"/>
        <w:ind w:left="720"/>
        <w:rPr>
          <w:rStyle w:val="Emphasis"/>
        </w:rPr>
      </w:pPr>
      <w:r>
        <w:tab/>
      </w:r>
      <w:r w:rsidRPr="00962E57">
        <w:rPr>
          <w:rStyle w:val="Emphasis"/>
        </w:rPr>
        <w:t>Source Id Object</w:t>
      </w:r>
    </w:p>
    <w:p w14:paraId="000EEB42" w14:textId="77777777" w:rsidR="00120D63" w:rsidRDefault="00120D63" w:rsidP="00623651">
      <w:pPr>
        <w:pStyle w:val="NormalIndent2"/>
        <w:spacing w:after="0" w:line="240" w:lineRule="auto"/>
        <w:ind w:left="720"/>
      </w:pPr>
      <w:r>
        <w:tab/>
        <w:t>Source Id = 4</w:t>
      </w:r>
    </w:p>
    <w:p w14:paraId="5763FE78" w14:textId="77777777" w:rsidR="00120D63" w:rsidRDefault="00120D63" w:rsidP="00623651">
      <w:pPr>
        <w:pStyle w:val="NormalIndent2"/>
        <w:spacing w:after="0" w:line="240" w:lineRule="auto"/>
        <w:ind w:left="720"/>
      </w:pPr>
    </w:p>
    <w:p w14:paraId="322623FA" w14:textId="77777777" w:rsidR="00120D63" w:rsidRPr="00962E57" w:rsidRDefault="00120D63" w:rsidP="00623651">
      <w:pPr>
        <w:pStyle w:val="NormalIndent2"/>
        <w:spacing w:after="0" w:line="240" w:lineRule="auto"/>
        <w:ind w:left="720"/>
        <w:rPr>
          <w:rStyle w:val="Emphasis"/>
        </w:rPr>
      </w:pPr>
      <w:r>
        <w:tab/>
      </w:r>
      <w:r w:rsidRPr="00962E57">
        <w:rPr>
          <w:rStyle w:val="Emphasis"/>
        </w:rPr>
        <w:t>Restricted Source Id Object</w:t>
      </w:r>
    </w:p>
    <w:p w14:paraId="7C3F01E3" w14:textId="77777777" w:rsidR="00120D63" w:rsidRDefault="00120D63" w:rsidP="00623651">
      <w:pPr>
        <w:pStyle w:val="NormalIndent2"/>
        <w:spacing w:after="0" w:line="240" w:lineRule="auto"/>
        <w:ind w:left="720"/>
      </w:pPr>
      <w:r>
        <w:tab/>
        <w:t>This object must be contained in the license</w:t>
      </w:r>
    </w:p>
    <w:p w14:paraId="18385A07" w14:textId="77777777" w:rsidR="00120D63" w:rsidRDefault="00120D63" w:rsidP="00623651">
      <w:pPr>
        <w:pStyle w:val="NormalIndent2"/>
        <w:spacing w:after="0" w:line="240" w:lineRule="auto"/>
        <w:ind w:left="720"/>
      </w:pPr>
    </w:p>
    <w:p w14:paraId="44E27C0F" w14:textId="77777777" w:rsidR="00120D63" w:rsidRPr="00962E57" w:rsidRDefault="00120D63" w:rsidP="00623651">
      <w:pPr>
        <w:pStyle w:val="NormalIndent2"/>
        <w:spacing w:after="0" w:line="240" w:lineRule="auto"/>
        <w:ind w:left="720" w:firstLine="720"/>
        <w:rPr>
          <w:rStyle w:val="Emphasis"/>
        </w:rPr>
      </w:pPr>
      <w:r w:rsidRPr="00962E57">
        <w:rPr>
          <w:rStyle w:val="Emphasis"/>
        </w:rPr>
        <w:t>Rights Setting Object</w:t>
      </w:r>
    </w:p>
    <w:p w14:paraId="3FBE2A29" w14:textId="77777777" w:rsidR="00120D63" w:rsidRDefault="00120D63" w:rsidP="00623651">
      <w:pPr>
        <w:pStyle w:val="NormalIndent2"/>
        <w:spacing w:after="0" w:line="240" w:lineRule="auto"/>
        <w:ind w:left="720"/>
      </w:pPr>
      <w:r>
        <w:tab/>
        <w:t>Cannot Persist = Bit asserted</w:t>
      </w:r>
    </w:p>
    <w:p w14:paraId="7D643125" w14:textId="77777777" w:rsidR="00120D63" w:rsidRDefault="00120D63" w:rsidP="00623651">
      <w:pPr>
        <w:pStyle w:val="NormalIndent2"/>
        <w:spacing w:after="0" w:line="240" w:lineRule="auto"/>
        <w:ind w:left="720"/>
      </w:pPr>
    </w:p>
    <w:p w14:paraId="07BE58DF" w14:textId="77777777" w:rsidR="00120D63" w:rsidRPr="00962E57" w:rsidRDefault="00120D63" w:rsidP="00623651">
      <w:pPr>
        <w:pStyle w:val="NormalIndent2"/>
        <w:spacing w:after="0" w:line="240" w:lineRule="auto"/>
        <w:ind w:left="720"/>
        <w:rPr>
          <w:rStyle w:val="Emphasis"/>
        </w:rPr>
      </w:pPr>
      <w:r>
        <w:tab/>
      </w:r>
      <w:r w:rsidRPr="00962E57">
        <w:rPr>
          <w:rStyle w:val="Emphasis"/>
        </w:rPr>
        <w:t>Expiration After First Play Restriction Object</w:t>
      </w:r>
    </w:p>
    <w:p w14:paraId="2C642360" w14:textId="77777777" w:rsidR="00120D63" w:rsidRDefault="00120D63" w:rsidP="00623651">
      <w:pPr>
        <w:pStyle w:val="NormalIndent2"/>
        <w:spacing w:after="0" w:line="240" w:lineRule="auto"/>
        <w:ind w:left="720"/>
      </w:pPr>
      <w:r>
        <w:tab/>
        <w:t>Expire After First Play = 5400</w:t>
      </w:r>
    </w:p>
    <w:p w14:paraId="18ADF4D7" w14:textId="77777777" w:rsidR="00120D63" w:rsidRDefault="00120D63" w:rsidP="00623651">
      <w:pPr>
        <w:pStyle w:val="NormalIndent2"/>
        <w:spacing w:after="0" w:line="240" w:lineRule="auto"/>
        <w:ind w:left="720"/>
      </w:pPr>
    </w:p>
    <w:p w14:paraId="6496A336" w14:textId="77777777" w:rsidR="00120D63" w:rsidRDefault="00120D63" w:rsidP="00962E57">
      <w:pPr>
        <w:pStyle w:val="NormalIndent2"/>
        <w:spacing w:after="0" w:line="240" w:lineRule="auto"/>
        <w:ind w:left="900"/>
      </w:pPr>
      <w:r>
        <w:t>If APS bits are set in the CCI</w:t>
      </w:r>
    </w:p>
    <w:p w14:paraId="020036EC"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D47A937" w14:textId="77777777" w:rsidR="00120D63" w:rsidRDefault="00120D63" w:rsidP="00F222B5">
      <w:pPr>
        <w:pStyle w:val="NormalIndent2"/>
        <w:spacing w:after="0" w:line="240" w:lineRule="auto"/>
        <w:ind w:left="720" w:firstLine="720"/>
      </w:pPr>
      <w:r>
        <w:t>Video Output Protection ID = C3FD11C6-F8B7-4d20-B008-1DB17D61F2DA</w:t>
      </w:r>
    </w:p>
    <w:p w14:paraId="213386A4" w14:textId="77777777" w:rsidR="00120D63" w:rsidRDefault="00120D63" w:rsidP="00F222B5">
      <w:pPr>
        <w:pStyle w:val="NormalIndent2"/>
        <w:spacing w:after="0" w:line="240" w:lineRule="auto"/>
        <w:ind w:left="720" w:firstLine="720"/>
      </w:pPr>
      <w:r>
        <w:t>Binary Configuration Data = APSTB Value</w:t>
      </w:r>
    </w:p>
    <w:p w14:paraId="50C0FC06" w14:textId="77777777" w:rsidR="00120D63" w:rsidRDefault="00120D63" w:rsidP="00623651">
      <w:pPr>
        <w:pStyle w:val="NormalIndent2"/>
        <w:spacing w:after="0" w:line="240" w:lineRule="auto"/>
        <w:ind w:left="720"/>
      </w:pPr>
    </w:p>
    <w:p w14:paraId="16913FBC" w14:textId="77777777" w:rsidR="00120D63" w:rsidRDefault="00120D63" w:rsidP="00962E57">
      <w:pPr>
        <w:pStyle w:val="NormalIndent2"/>
        <w:spacing w:after="0" w:line="240" w:lineRule="auto"/>
        <w:ind w:left="900"/>
      </w:pPr>
      <w:r>
        <w:t>If Constrained Image Trigger (CIT) = 1:</w:t>
      </w:r>
    </w:p>
    <w:p w14:paraId="5D46C2B2"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7EA817BA" w14:textId="77777777" w:rsidR="00120D63" w:rsidRDefault="00120D63" w:rsidP="00F222B5">
      <w:pPr>
        <w:pStyle w:val="NormalIndent2"/>
        <w:spacing w:after="0" w:line="240" w:lineRule="auto"/>
        <w:ind w:left="720" w:firstLine="720"/>
      </w:pPr>
      <w:r>
        <w:t>Video Output Protection ID = 811C5110-46C8-4C6e-8163-C0482A15D47E</w:t>
      </w:r>
    </w:p>
    <w:p w14:paraId="11A33E72" w14:textId="77777777" w:rsidR="00120D63" w:rsidRDefault="00120D63" w:rsidP="00F222B5">
      <w:pPr>
        <w:pStyle w:val="NormalIndent2"/>
        <w:spacing w:after="0" w:line="240" w:lineRule="auto"/>
        <w:ind w:left="720" w:firstLine="720"/>
      </w:pPr>
      <w:r>
        <w:t>Binary Configuration Data = 520000</w:t>
      </w:r>
    </w:p>
    <w:p w14:paraId="3E9F6944" w14:textId="77777777" w:rsidR="00120D63" w:rsidRDefault="00120D63" w:rsidP="00120D63">
      <w:pPr>
        <w:pStyle w:val="NormalIndent2"/>
        <w:spacing w:after="0" w:line="240" w:lineRule="auto"/>
        <w:ind w:left="0"/>
      </w:pPr>
    </w:p>
    <w:p w14:paraId="049624FB" w14:textId="77777777" w:rsidR="00120D63" w:rsidRPr="003557A4" w:rsidRDefault="46AFDD74" w:rsidP="00557546">
      <w:pPr>
        <w:pStyle w:val="crheader3NB"/>
      </w:pPr>
      <w:r>
        <w:t>DTCP Content Rights</w:t>
      </w:r>
    </w:p>
    <w:p w14:paraId="0F156B68" w14:textId="3DA699A3" w:rsidR="00120D63" w:rsidRDefault="00444CC6" w:rsidP="00962E57">
      <w:pPr>
        <w:pStyle w:val="NormalIndent2"/>
        <w:spacing w:after="0" w:line="240" w:lineRule="auto"/>
        <w:ind w:left="900"/>
      </w:pPr>
      <w:r>
        <w:t>For DTCP</w:t>
      </w:r>
      <w:r w:rsidR="00120D63">
        <w:t xml:space="preserve"> content whose licenses have the Source ID field set to 258 or 265, only the following rights shall be enabled.  Note that using fewer or more restrictive rights than these for DTCP content is also allowed.</w:t>
      </w:r>
    </w:p>
    <w:p w14:paraId="43C62D6D" w14:textId="77777777" w:rsidR="00120D63" w:rsidRDefault="00120D63" w:rsidP="00764A0F">
      <w:pPr>
        <w:pStyle w:val="NormalIndent2"/>
        <w:spacing w:after="0" w:line="240" w:lineRule="auto"/>
        <w:ind w:left="720"/>
      </w:pPr>
    </w:p>
    <w:p w14:paraId="24C994BA" w14:textId="69700244" w:rsidR="00120D63" w:rsidRDefault="00120D63" w:rsidP="00962E57">
      <w:pPr>
        <w:pStyle w:val="NormalIndent2"/>
        <w:tabs>
          <w:tab w:val="left" w:pos="720"/>
        </w:tabs>
        <w:spacing w:after="0" w:line="240" w:lineRule="auto"/>
        <w:ind w:left="900"/>
      </w:pPr>
      <w:r w:rsidRPr="003B6A16">
        <w:rPr>
          <w:b/>
        </w:rPr>
        <w:t>Recording Copy One Generation Content</w:t>
      </w:r>
      <w:r>
        <w:t xml:space="preserve"> - When using PlayReady to make a recording of Copy One Generation, as permitted under the applicable DTCP license agreement, the DTCP Sink Function shall generate a PlayReady license where only the following PlayReady rights shall be enabled:</w:t>
      </w:r>
    </w:p>
    <w:p w14:paraId="645B6D26" w14:textId="77777777" w:rsidR="00120D63" w:rsidRDefault="00120D63" w:rsidP="00764A0F">
      <w:pPr>
        <w:pStyle w:val="NormalIndent2"/>
        <w:spacing w:after="0" w:line="240" w:lineRule="auto"/>
        <w:ind w:left="720"/>
      </w:pPr>
    </w:p>
    <w:p w14:paraId="227732E2" w14:textId="77777777" w:rsidR="00120D63" w:rsidRPr="00962E57" w:rsidRDefault="00120D63" w:rsidP="00764A0F">
      <w:pPr>
        <w:pStyle w:val="NormalIndent2"/>
        <w:spacing w:after="0" w:line="240" w:lineRule="auto"/>
        <w:ind w:left="720"/>
        <w:rPr>
          <w:rStyle w:val="Emphasis"/>
        </w:rPr>
      </w:pPr>
      <w:r>
        <w:tab/>
      </w:r>
      <w:r w:rsidRPr="00962E57">
        <w:rPr>
          <w:rStyle w:val="Emphasis"/>
        </w:rPr>
        <w:t>Output Protection Level Restriction Object</w:t>
      </w:r>
    </w:p>
    <w:p w14:paraId="51E7C70A" w14:textId="77777777" w:rsidR="00120D63" w:rsidRDefault="00120D63" w:rsidP="00F222B5">
      <w:pPr>
        <w:pStyle w:val="NormalIndent2"/>
        <w:spacing w:after="0" w:line="240" w:lineRule="auto"/>
        <w:ind w:left="720" w:firstLine="720"/>
      </w:pPr>
      <w:r>
        <w:t>Minimum Compressed Digital Video Output ProtectionLevel = 400</w:t>
      </w:r>
    </w:p>
    <w:p w14:paraId="43CBBAA7" w14:textId="77777777" w:rsidR="00120D63" w:rsidRDefault="00120D63" w:rsidP="00F222B5">
      <w:pPr>
        <w:pStyle w:val="NormalIndent2"/>
        <w:spacing w:after="0" w:line="240" w:lineRule="auto"/>
        <w:ind w:left="720" w:firstLine="720"/>
      </w:pPr>
      <w:r>
        <w:t>Minimum Uncompressed Digital Video Output ProtectionLevel = 300</w:t>
      </w:r>
    </w:p>
    <w:p w14:paraId="79C46158" w14:textId="77777777" w:rsidR="00120D63" w:rsidRDefault="00120D63" w:rsidP="00F222B5">
      <w:pPr>
        <w:pStyle w:val="NormalIndent2"/>
        <w:spacing w:after="0" w:line="240" w:lineRule="auto"/>
        <w:ind w:left="720" w:firstLine="720"/>
      </w:pPr>
      <w:r>
        <w:t>Minimum Analog Video Output ProtectionLevel =200</w:t>
      </w:r>
    </w:p>
    <w:p w14:paraId="7DD77483" w14:textId="77777777" w:rsidR="00120D63" w:rsidRDefault="00120D63" w:rsidP="00F222B5">
      <w:pPr>
        <w:pStyle w:val="NormalIndent2"/>
        <w:spacing w:after="0" w:line="240" w:lineRule="auto"/>
        <w:ind w:left="720" w:firstLine="720"/>
      </w:pPr>
      <w:r>
        <w:t>Minimum Compressed Digital Audio Output Protection Level = 100</w:t>
      </w:r>
    </w:p>
    <w:p w14:paraId="4D9DB60F" w14:textId="77777777" w:rsidR="00120D63" w:rsidRDefault="00120D63" w:rsidP="00F222B5">
      <w:pPr>
        <w:pStyle w:val="NormalIndent2"/>
        <w:spacing w:after="0" w:line="240" w:lineRule="auto"/>
        <w:ind w:left="720" w:firstLine="720"/>
      </w:pPr>
      <w:r>
        <w:t>Minimum Uncompressed Digital Audio Output Protection Level = 100</w:t>
      </w:r>
    </w:p>
    <w:p w14:paraId="365E29A7" w14:textId="77777777" w:rsidR="00120D63" w:rsidRDefault="00120D63" w:rsidP="00764A0F">
      <w:pPr>
        <w:pStyle w:val="NormalIndent2"/>
        <w:spacing w:after="0" w:line="240" w:lineRule="auto"/>
        <w:ind w:left="720"/>
      </w:pPr>
    </w:p>
    <w:p w14:paraId="5570BB17"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0C64FDF" w14:textId="77777777" w:rsidR="00120D63" w:rsidRDefault="00120D63" w:rsidP="00F222B5">
      <w:pPr>
        <w:pStyle w:val="NormalIndent2"/>
        <w:spacing w:after="0" w:line="240" w:lineRule="auto"/>
        <w:ind w:left="720" w:firstLine="720"/>
      </w:pPr>
      <w:r>
        <w:t>Minimum Security Level = 2000</w:t>
      </w:r>
    </w:p>
    <w:p w14:paraId="32F31B25" w14:textId="77777777" w:rsidR="00120D63" w:rsidRPr="00956E80" w:rsidRDefault="00120D63" w:rsidP="00764A0F">
      <w:pPr>
        <w:pStyle w:val="NormalIndent2"/>
        <w:spacing w:after="0" w:line="240" w:lineRule="auto"/>
        <w:ind w:left="720"/>
      </w:pPr>
    </w:p>
    <w:p w14:paraId="33651AF5"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48C7EB8A" w14:textId="77777777" w:rsidR="00120D63" w:rsidRDefault="00120D63" w:rsidP="00764A0F">
      <w:pPr>
        <w:pStyle w:val="NormalIndent2"/>
        <w:spacing w:after="0" w:line="240" w:lineRule="auto"/>
        <w:ind w:left="720"/>
      </w:pPr>
      <w:r>
        <w:tab/>
        <w:t>This object must not be contained in the license</w:t>
      </w:r>
    </w:p>
    <w:p w14:paraId="38A3F25D" w14:textId="77777777" w:rsidR="00120D63" w:rsidRDefault="00120D63" w:rsidP="00764A0F">
      <w:pPr>
        <w:pStyle w:val="NormalIndent2"/>
        <w:spacing w:after="0" w:line="240" w:lineRule="auto"/>
        <w:ind w:left="720"/>
      </w:pPr>
    </w:p>
    <w:p w14:paraId="04959C7A"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7AA09AC1" w14:textId="77777777" w:rsidR="00120D63" w:rsidRDefault="00120D63" w:rsidP="00F222B5">
      <w:pPr>
        <w:pStyle w:val="NormalIndent2"/>
        <w:spacing w:after="0" w:line="240" w:lineRule="auto"/>
        <w:ind w:left="720" w:firstLine="720"/>
      </w:pPr>
      <w:r>
        <w:t>Video Output Protection ID = C3FD11C6-F8B7-4d20-B008-1DB17D61F2DA</w:t>
      </w:r>
    </w:p>
    <w:p w14:paraId="7E5DE548" w14:textId="77777777" w:rsidR="00120D63" w:rsidRDefault="00120D63" w:rsidP="00F222B5">
      <w:pPr>
        <w:pStyle w:val="NormalIndent2"/>
        <w:spacing w:after="0" w:line="240" w:lineRule="auto"/>
        <w:ind w:left="720" w:firstLine="720"/>
      </w:pPr>
      <w:r>
        <w:t xml:space="preserve">Binary Configuration Data = APSTB </w:t>
      </w:r>
      <w:r w:rsidRPr="00F13D8E">
        <w:t>(Trigger bits set based on DTCP APS Trigger Bits)</w:t>
      </w:r>
    </w:p>
    <w:p w14:paraId="7331EF11" w14:textId="77777777" w:rsidR="00120D63" w:rsidRDefault="00120D63" w:rsidP="00764A0F">
      <w:pPr>
        <w:pStyle w:val="NormalIndent2"/>
        <w:spacing w:after="0" w:line="240" w:lineRule="auto"/>
        <w:ind w:left="720"/>
      </w:pPr>
    </w:p>
    <w:p w14:paraId="5DAD5F60" w14:textId="77777777" w:rsidR="00120D63" w:rsidRDefault="00764A0F" w:rsidP="00962E57">
      <w:pPr>
        <w:pStyle w:val="NormalIndent2"/>
        <w:spacing w:after="0" w:line="240" w:lineRule="auto"/>
        <w:ind w:left="900"/>
      </w:pPr>
      <w:r>
        <w:t>If Image_Contraint_Token = 0b:</w:t>
      </w:r>
    </w:p>
    <w:p w14:paraId="5F30DDFC"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70C0ECE7" w14:textId="77777777" w:rsidR="00120D63" w:rsidRDefault="00120D63" w:rsidP="00F222B5">
      <w:pPr>
        <w:pStyle w:val="NormalIndent2"/>
        <w:spacing w:after="0" w:line="240" w:lineRule="auto"/>
        <w:ind w:left="720" w:firstLine="720"/>
      </w:pPr>
      <w:r>
        <w:t>Video Output Protection ID = 811C5110-46C8-4C6e-8163- C0482A15D47E</w:t>
      </w:r>
    </w:p>
    <w:p w14:paraId="344D4A63" w14:textId="77777777" w:rsidR="00120D63" w:rsidRPr="00F222B5" w:rsidRDefault="00120D63" w:rsidP="00F222B5">
      <w:pPr>
        <w:pStyle w:val="NormalIndent2"/>
        <w:spacing w:after="0" w:line="240" w:lineRule="auto"/>
        <w:ind w:left="720" w:firstLine="720"/>
        <w:rPr>
          <w:rStyle w:val="Emphasis"/>
          <w:i w:val="0"/>
          <w:iCs w:val="0"/>
          <w:u w:val="none"/>
        </w:rPr>
      </w:pPr>
      <w:r>
        <w:t>Binary Configuration Data = 520000</w:t>
      </w:r>
    </w:p>
    <w:p w14:paraId="142B842B"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47A350B" w14:textId="77777777" w:rsidR="00120D63" w:rsidRDefault="00120D63" w:rsidP="00F222B5">
      <w:pPr>
        <w:pStyle w:val="NormalIndent2"/>
        <w:spacing w:after="0" w:line="240" w:lineRule="auto"/>
        <w:ind w:left="720" w:firstLine="720"/>
      </w:pPr>
      <w:r>
        <w:t>Video Output Protection ID= D783A191-E083-4BAF-B2DA-E69F910B3772</w:t>
      </w:r>
    </w:p>
    <w:p w14:paraId="3F51D584" w14:textId="77777777" w:rsidR="00120D63" w:rsidRDefault="00120D63" w:rsidP="00F222B5">
      <w:pPr>
        <w:pStyle w:val="NormalIndent2"/>
        <w:spacing w:after="0" w:line="240" w:lineRule="auto"/>
        <w:ind w:left="720" w:firstLine="720"/>
      </w:pPr>
      <w:r>
        <w:t>Binary Configuration Data= 520000</w:t>
      </w:r>
    </w:p>
    <w:p w14:paraId="4178FFB8" w14:textId="77777777" w:rsidR="00120D63" w:rsidRDefault="00120D63" w:rsidP="00764A0F">
      <w:pPr>
        <w:pStyle w:val="NormalIndent2"/>
        <w:spacing w:after="0" w:line="240" w:lineRule="auto"/>
        <w:ind w:left="720"/>
      </w:pPr>
    </w:p>
    <w:p w14:paraId="59F71CB8"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7815A7BE"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71D10940" w14:textId="77777777" w:rsidR="00120D63" w:rsidRDefault="00120D63" w:rsidP="00764A0F">
      <w:pPr>
        <w:pStyle w:val="NormalIndent2"/>
        <w:spacing w:after="0" w:line="240" w:lineRule="auto"/>
        <w:ind w:left="720"/>
      </w:pPr>
      <w:r>
        <w:tab/>
        <w:t>Source Id = 258</w:t>
      </w:r>
    </w:p>
    <w:p w14:paraId="7B5CC55F" w14:textId="77777777" w:rsidR="00120D63" w:rsidRDefault="00120D63" w:rsidP="00764A0F">
      <w:pPr>
        <w:pStyle w:val="NormalIndent2"/>
        <w:spacing w:after="0" w:line="240" w:lineRule="auto"/>
        <w:ind w:left="720" w:firstLine="720"/>
      </w:pPr>
    </w:p>
    <w:p w14:paraId="310CC7B9"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5256C193"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54CF52C" w14:textId="77777777" w:rsidR="00120D63" w:rsidRDefault="00120D63" w:rsidP="00764A0F">
      <w:pPr>
        <w:pStyle w:val="NormalIndent2"/>
        <w:spacing w:after="0" w:line="240" w:lineRule="auto"/>
        <w:ind w:left="720"/>
      </w:pPr>
      <w:r>
        <w:tab/>
        <w:t>Source Id = 265</w:t>
      </w:r>
    </w:p>
    <w:p w14:paraId="546691D8" w14:textId="77777777" w:rsidR="00120D63" w:rsidRDefault="00120D63" w:rsidP="00764A0F">
      <w:pPr>
        <w:pStyle w:val="NormalIndent2"/>
        <w:spacing w:after="0" w:line="240" w:lineRule="auto"/>
        <w:ind w:left="720"/>
      </w:pPr>
    </w:p>
    <w:p w14:paraId="7DF5E4C8" w14:textId="77777777" w:rsidR="00120D63" w:rsidRDefault="00120D63" w:rsidP="00962E57">
      <w:pPr>
        <w:pStyle w:val="NormalIndent2"/>
        <w:spacing w:after="0" w:line="240" w:lineRule="auto"/>
        <w:ind w:left="900"/>
      </w:pPr>
      <w:r>
        <w:t>If (Digital Only Token = ’Asserted’ or Analog Sunset Token = ’Asserted’):</w:t>
      </w:r>
    </w:p>
    <w:p w14:paraId="5D56BA46"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633505BD"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042A1C99" w14:textId="77777777" w:rsidR="00120D63" w:rsidRDefault="00120D63" w:rsidP="00F222B5">
      <w:pPr>
        <w:pStyle w:val="NormalIndent2"/>
        <w:spacing w:after="0" w:line="240" w:lineRule="auto"/>
        <w:ind w:left="720" w:firstLine="720"/>
      </w:pPr>
      <w:r>
        <w:t>Binary Configuration Data = 0b</w:t>
      </w:r>
    </w:p>
    <w:p w14:paraId="5E97D380" w14:textId="77777777" w:rsidR="00120D63" w:rsidRDefault="00120D63" w:rsidP="00764A0F">
      <w:pPr>
        <w:pStyle w:val="NormalIndent2"/>
        <w:spacing w:after="0" w:line="240" w:lineRule="auto"/>
        <w:ind w:left="720"/>
      </w:pPr>
    </w:p>
    <w:p w14:paraId="0199BF01" w14:textId="20069DB5" w:rsidR="00120D63" w:rsidRDefault="00120D63" w:rsidP="00962E57">
      <w:pPr>
        <w:pStyle w:val="NormalIndent2"/>
        <w:spacing w:after="0" w:line="240" w:lineRule="auto"/>
        <w:ind w:left="900"/>
      </w:pPr>
      <w:r w:rsidRPr="003B6A16">
        <w:rPr>
          <w:b/>
        </w:rPr>
        <w:t>Recording EPN Encoded Content</w:t>
      </w:r>
      <w:r>
        <w:t xml:space="preserve"> - When using PlayReady to make a recording of content that is “EPN </w:t>
      </w:r>
      <w:r w:rsidR="002D2149">
        <w:t>encoded”, as</w:t>
      </w:r>
      <w:r>
        <w:t xml:space="preserve"> permitted under the applicable DTCP license agreement, the DTCP Sink Function shall generate a PlayReady license where only the following PlayReady rights shall be enabled:</w:t>
      </w:r>
    </w:p>
    <w:p w14:paraId="02413341" w14:textId="77777777" w:rsidR="00120D63" w:rsidRPr="00962E57" w:rsidRDefault="00120D63" w:rsidP="00764A0F">
      <w:pPr>
        <w:pStyle w:val="NormalIndent2"/>
        <w:spacing w:after="0" w:line="240" w:lineRule="auto"/>
        <w:ind w:left="720"/>
        <w:rPr>
          <w:rStyle w:val="Emphasis"/>
        </w:rPr>
      </w:pPr>
      <w:r>
        <w:tab/>
      </w:r>
      <w:r w:rsidRPr="00962E57">
        <w:rPr>
          <w:rStyle w:val="Emphasis"/>
        </w:rPr>
        <w:t>Output Protection Level Restriction Object</w:t>
      </w:r>
    </w:p>
    <w:p w14:paraId="1A57E656" w14:textId="77777777" w:rsidR="00120D63" w:rsidRDefault="00120D63" w:rsidP="00F222B5">
      <w:pPr>
        <w:pStyle w:val="NormalIndent2"/>
        <w:spacing w:after="0" w:line="240" w:lineRule="auto"/>
        <w:ind w:left="720" w:firstLine="720"/>
      </w:pPr>
      <w:r>
        <w:t>Minimum Compressed Digital Video Output ProtectionLevel = 400</w:t>
      </w:r>
    </w:p>
    <w:p w14:paraId="392C262D" w14:textId="77777777" w:rsidR="00120D63" w:rsidRDefault="00120D63" w:rsidP="00F222B5">
      <w:pPr>
        <w:pStyle w:val="NormalIndent2"/>
        <w:spacing w:after="0" w:line="240" w:lineRule="auto"/>
        <w:ind w:left="720" w:firstLine="720"/>
      </w:pPr>
      <w:r>
        <w:t>Minimum Uncompressed Digital Video Output ProtectionLevel = 300</w:t>
      </w:r>
    </w:p>
    <w:p w14:paraId="6DC16EFD" w14:textId="77777777" w:rsidR="00120D63" w:rsidRDefault="00120D63" w:rsidP="00F222B5">
      <w:pPr>
        <w:pStyle w:val="NormalIndent2"/>
        <w:spacing w:after="0" w:line="240" w:lineRule="auto"/>
        <w:ind w:left="720" w:firstLine="720"/>
      </w:pPr>
      <w:r>
        <w:t>Minimum Analog Video Output ProtectionLevel =100</w:t>
      </w:r>
    </w:p>
    <w:p w14:paraId="30CBD1F4" w14:textId="77777777" w:rsidR="00120D63" w:rsidRDefault="00120D63" w:rsidP="00F222B5">
      <w:pPr>
        <w:pStyle w:val="NormalIndent2"/>
        <w:spacing w:after="0" w:line="240" w:lineRule="auto"/>
        <w:ind w:left="720" w:firstLine="720"/>
      </w:pPr>
      <w:r>
        <w:t>Minimum Compressed Digital Audio Output Protection Level = 100</w:t>
      </w:r>
    </w:p>
    <w:p w14:paraId="164242CD" w14:textId="77777777" w:rsidR="00120D63" w:rsidRDefault="00120D63" w:rsidP="00F222B5">
      <w:pPr>
        <w:pStyle w:val="NormalIndent2"/>
        <w:spacing w:after="0" w:line="240" w:lineRule="auto"/>
        <w:ind w:left="720" w:firstLine="720"/>
      </w:pPr>
      <w:r>
        <w:t>Minimum Uncompressed Digital Audio Output Protection Level = 100</w:t>
      </w:r>
    </w:p>
    <w:p w14:paraId="07097F0E" w14:textId="77777777" w:rsidR="00120D63" w:rsidRDefault="00120D63" w:rsidP="00764A0F">
      <w:pPr>
        <w:pStyle w:val="NormalIndent2"/>
        <w:spacing w:after="0" w:line="240" w:lineRule="auto"/>
        <w:ind w:left="720"/>
      </w:pPr>
    </w:p>
    <w:p w14:paraId="125BE1A1"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9EB9109" w14:textId="77777777" w:rsidR="00120D63" w:rsidRDefault="00120D63" w:rsidP="00F222B5">
      <w:pPr>
        <w:pStyle w:val="NormalIndent2"/>
        <w:spacing w:after="0" w:line="240" w:lineRule="auto"/>
        <w:ind w:left="720" w:firstLine="720"/>
      </w:pPr>
      <w:r>
        <w:t>Minimum Security Level = 2000</w:t>
      </w:r>
    </w:p>
    <w:p w14:paraId="0D280547" w14:textId="77777777" w:rsidR="00120D63" w:rsidRDefault="00120D63" w:rsidP="00764A0F">
      <w:pPr>
        <w:pStyle w:val="NormalIndent2"/>
        <w:spacing w:after="0" w:line="240" w:lineRule="auto"/>
        <w:ind w:left="720"/>
      </w:pPr>
    </w:p>
    <w:p w14:paraId="535F23B2" w14:textId="77777777" w:rsidR="00120D63" w:rsidRPr="00962E57" w:rsidRDefault="00120D63" w:rsidP="00764A0F">
      <w:pPr>
        <w:pStyle w:val="NormalIndent2"/>
        <w:spacing w:after="0" w:line="240" w:lineRule="auto"/>
        <w:ind w:left="720"/>
        <w:rPr>
          <w:rStyle w:val="Emphasis"/>
        </w:rPr>
      </w:pPr>
      <w:r>
        <w:tab/>
      </w:r>
      <w:r w:rsidRPr="00962E57">
        <w:rPr>
          <w:rStyle w:val="Emphasis"/>
        </w:rPr>
        <w:t>Copy Count Restriction Object</w:t>
      </w:r>
    </w:p>
    <w:p w14:paraId="03E958A2" w14:textId="77777777" w:rsidR="00120D63" w:rsidRDefault="00120D63" w:rsidP="00764A0F">
      <w:pPr>
        <w:pStyle w:val="NormalIndent2"/>
        <w:spacing w:after="0" w:line="240" w:lineRule="auto"/>
        <w:ind w:left="720"/>
      </w:pPr>
      <w:r>
        <w:tab/>
        <w:t>This object must not be contained in the license</w:t>
      </w:r>
    </w:p>
    <w:p w14:paraId="29F9E0B9" w14:textId="77777777" w:rsidR="00120D63" w:rsidRDefault="00120D63" w:rsidP="00764A0F">
      <w:pPr>
        <w:pStyle w:val="NormalIndent2"/>
        <w:spacing w:after="0" w:line="240" w:lineRule="auto"/>
        <w:ind w:left="720"/>
      </w:pPr>
    </w:p>
    <w:p w14:paraId="722ED094" w14:textId="77777777" w:rsidR="00120D63" w:rsidRDefault="00120D63" w:rsidP="00962E57">
      <w:pPr>
        <w:pStyle w:val="NormalIndent2"/>
        <w:spacing w:after="0" w:line="240" w:lineRule="auto"/>
        <w:ind w:left="900"/>
      </w:pPr>
      <w:r>
        <w:t>If Image_Contraint_Token = 0b:</w:t>
      </w:r>
    </w:p>
    <w:p w14:paraId="0904A086"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118EF7BE" w14:textId="77777777" w:rsidR="00120D63" w:rsidRDefault="00120D63" w:rsidP="00F222B5">
      <w:pPr>
        <w:pStyle w:val="NormalIndent2"/>
        <w:spacing w:after="0" w:line="240" w:lineRule="auto"/>
        <w:ind w:left="720" w:firstLine="720"/>
      </w:pPr>
      <w:r>
        <w:t>Video Output Protection ID = 811C5110-46C8-4C6e-8163-C0482A15D47E</w:t>
      </w:r>
    </w:p>
    <w:p w14:paraId="34C2FD4E" w14:textId="77777777" w:rsidR="00120D63" w:rsidRPr="00F222B5" w:rsidRDefault="00120D63" w:rsidP="00F222B5">
      <w:pPr>
        <w:pStyle w:val="NormalIndent2"/>
        <w:spacing w:after="0" w:line="240" w:lineRule="auto"/>
        <w:ind w:left="720" w:firstLine="720"/>
        <w:rPr>
          <w:rStyle w:val="Emphasis"/>
          <w:i w:val="0"/>
          <w:iCs w:val="0"/>
          <w:u w:val="none"/>
        </w:rPr>
      </w:pPr>
      <w:r>
        <w:t>Binary Configuration Data = 520000</w:t>
      </w:r>
    </w:p>
    <w:p w14:paraId="377C658A"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3A502E8F" w14:textId="77777777" w:rsidR="00120D63" w:rsidRDefault="00120D63" w:rsidP="00F222B5">
      <w:pPr>
        <w:pStyle w:val="NormalIndent2"/>
        <w:spacing w:after="0" w:line="240" w:lineRule="auto"/>
        <w:ind w:left="720" w:firstLine="720"/>
      </w:pPr>
      <w:r>
        <w:t>Video Output Protection ID= D783A191-E083-4BAF-B2DA-E69F910B3772</w:t>
      </w:r>
    </w:p>
    <w:p w14:paraId="3116EC1B" w14:textId="77777777" w:rsidR="00120D63" w:rsidRDefault="00120D63" w:rsidP="00F222B5">
      <w:pPr>
        <w:pStyle w:val="NormalIndent2"/>
        <w:spacing w:after="0" w:line="240" w:lineRule="auto"/>
        <w:ind w:left="720" w:firstLine="720"/>
      </w:pPr>
      <w:r>
        <w:t>Binary Configuration Data= 520000</w:t>
      </w:r>
    </w:p>
    <w:p w14:paraId="576C9E93" w14:textId="77777777" w:rsidR="00120D63" w:rsidRDefault="00120D63" w:rsidP="00764A0F">
      <w:pPr>
        <w:pStyle w:val="NormalIndent2"/>
        <w:spacing w:after="0" w:line="240" w:lineRule="auto"/>
        <w:ind w:left="720"/>
      </w:pPr>
    </w:p>
    <w:p w14:paraId="7D0C5447"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5D0A10B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62F3B87" w14:textId="77777777" w:rsidR="00120D63" w:rsidRDefault="00120D63" w:rsidP="00764A0F">
      <w:pPr>
        <w:pStyle w:val="NormalIndent2"/>
        <w:spacing w:after="0" w:line="240" w:lineRule="auto"/>
        <w:ind w:left="720"/>
      </w:pPr>
      <w:r>
        <w:tab/>
        <w:t>Source Id = 258</w:t>
      </w:r>
    </w:p>
    <w:p w14:paraId="3D0B9318" w14:textId="77777777" w:rsidR="00120D63" w:rsidRDefault="00120D63" w:rsidP="00764A0F">
      <w:pPr>
        <w:pStyle w:val="NormalIndent2"/>
        <w:spacing w:after="0" w:line="240" w:lineRule="auto"/>
        <w:ind w:left="720" w:firstLine="720"/>
      </w:pPr>
      <w:r w:rsidDel="00C61FB5">
        <w:t xml:space="preserve"> </w:t>
      </w:r>
    </w:p>
    <w:p w14:paraId="0016CC86"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05B0EB2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F38F82D" w14:textId="77777777" w:rsidR="00120D63" w:rsidRDefault="00120D63" w:rsidP="00764A0F">
      <w:pPr>
        <w:pStyle w:val="NormalIndent2"/>
        <w:spacing w:after="0" w:line="240" w:lineRule="auto"/>
        <w:ind w:left="720"/>
      </w:pPr>
      <w:r>
        <w:tab/>
        <w:t>Source Id = 265</w:t>
      </w:r>
    </w:p>
    <w:p w14:paraId="7795BDC4" w14:textId="77777777" w:rsidR="00120D63" w:rsidRDefault="00120D63" w:rsidP="00764A0F">
      <w:pPr>
        <w:pStyle w:val="NormalIndent2"/>
        <w:spacing w:after="0" w:line="240" w:lineRule="auto"/>
        <w:ind w:left="720"/>
      </w:pPr>
    </w:p>
    <w:p w14:paraId="469DF3BA" w14:textId="77777777" w:rsidR="00120D63" w:rsidRDefault="00120D63" w:rsidP="00962E57">
      <w:pPr>
        <w:pStyle w:val="NormalIndent2"/>
        <w:spacing w:after="0" w:line="240" w:lineRule="auto"/>
        <w:ind w:left="900"/>
      </w:pPr>
      <w:r>
        <w:t>If (Digital Only Token = ’Asserted’ or Analog Sunset Token = ‘Asserted’):</w:t>
      </w:r>
    </w:p>
    <w:p w14:paraId="349BF339" w14:textId="77777777" w:rsidR="00120D63" w:rsidRDefault="00120D63" w:rsidP="00764A0F">
      <w:pPr>
        <w:pStyle w:val="NormalIndent2"/>
        <w:spacing w:after="0" w:line="240" w:lineRule="auto"/>
        <w:ind w:left="720"/>
      </w:pPr>
    </w:p>
    <w:p w14:paraId="5DCEA494"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B8C978F"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3B9F21F7" w14:textId="77777777" w:rsidR="00120D63" w:rsidRDefault="00120D63" w:rsidP="00F222B5">
      <w:pPr>
        <w:pStyle w:val="NormalIndent2"/>
        <w:spacing w:after="0" w:line="240" w:lineRule="auto"/>
        <w:ind w:left="720" w:firstLine="720"/>
      </w:pPr>
      <w:r>
        <w:t>Binary Configuration Data = 0b</w:t>
      </w:r>
    </w:p>
    <w:p w14:paraId="62E6D27A" w14:textId="77777777" w:rsidR="00120D63" w:rsidRDefault="00120D63" w:rsidP="00764A0F">
      <w:pPr>
        <w:pStyle w:val="NormalIndent2"/>
        <w:spacing w:after="0" w:line="240" w:lineRule="auto"/>
        <w:ind w:left="720"/>
      </w:pPr>
    </w:p>
    <w:p w14:paraId="4C2572AD" w14:textId="77777777" w:rsidR="00120D63" w:rsidRDefault="00120D63" w:rsidP="00962E57">
      <w:pPr>
        <w:pStyle w:val="NormalIndent2"/>
        <w:spacing w:after="0" w:line="240" w:lineRule="auto"/>
        <w:ind w:left="900"/>
      </w:pPr>
      <w:r w:rsidRPr="003B6A16">
        <w:rPr>
          <w:b/>
        </w:rPr>
        <w:t>Outputting Non-EPN Encoded Content</w:t>
      </w:r>
      <w:r>
        <w:t xml:space="preserve"> - When using PlayReady to re-protect an output of DTCP protect content other than “EPN encoded”, as permitted under the applicable DTCP license agreement, the PlayReady rights are set as follows:</w:t>
      </w:r>
    </w:p>
    <w:p w14:paraId="53AD4750" w14:textId="77777777" w:rsidR="00120D63" w:rsidRPr="00962E57" w:rsidRDefault="00120D63" w:rsidP="00764A0F">
      <w:pPr>
        <w:pStyle w:val="NormalIndent2"/>
        <w:spacing w:after="0" w:line="240" w:lineRule="auto"/>
        <w:ind w:left="720" w:firstLine="720"/>
        <w:rPr>
          <w:rStyle w:val="Emphasis"/>
        </w:rPr>
      </w:pPr>
      <w:r w:rsidRPr="00962E57">
        <w:rPr>
          <w:rStyle w:val="Emphasis"/>
        </w:rPr>
        <w:t>Output Protection Level Restriction Object</w:t>
      </w:r>
    </w:p>
    <w:p w14:paraId="3995BA8E" w14:textId="77777777" w:rsidR="00120D63" w:rsidRDefault="00120D63" w:rsidP="00F222B5">
      <w:pPr>
        <w:pStyle w:val="NormalIndent2"/>
        <w:spacing w:after="0" w:line="240" w:lineRule="auto"/>
        <w:ind w:left="720" w:firstLine="720"/>
      </w:pPr>
      <w:r>
        <w:t>Minimum Compressed Digital Video Output ProtectionLevel = 400</w:t>
      </w:r>
    </w:p>
    <w:p w14:paraId="4022A20B" w14:textId="77777777" w:rsidR="00120D63" w:rsidRDefault="00120D63" w:rsidP="00F222B5">
      <w:pPr>
        <w:pStyle w:val="NormalIndent2"/>
        <w:spacing w:after="0" w:line="240" w:lineRule="auto"/>
        <w:ind w:left="720" w:firstLine="720"/>
      </w:pPr>
      <w:r>
        <w:t>Minimum Uncompressed Digital Video Output ProtectionLevel = 300</w:t>
      </w:r>
    </w:p>
    <w:p w14:paraId="0BAF4C47" w14:textId="77777777" w:rsidR="00120D63" w:rsidRDefault="00120D63" w:rsidP="00F222B5">
      <w:pPr>
        <w:pStyle w:val="NormalIndent2"/>
        <w:spacing w:after="0" w:line="240" w:lineRule="auto"/>
        <w:ind w:left="720" w:firstLine="720"/>
      </w:pPr>
      <w:r>
        <w:t>Minimum Analog Video Output ProtectionLevel =200</w:t>
      </w:r>
    </w:p>
    <w:p w14:paraId="5F0DEFD2" w14:textId="77777777" w:rsidR="00120D63" w:rsidRDefault="00120D63" w:rsidP="00F222B5">
      <w:pPr>
        <w:pStyle w:val="NormalIndent2"/>
        <w:spacing w:after="0" w:line="240" w:lineRule="auto"/>
        <w:ind w:left="720" w:firstLine="720"/>
      </w:pPr>
      <w:r>
        <w:t>Minimum Compressed Digital Audio Output Protection Level = 100</w:t>
      </w:r>
    </w:p>
    <w:p w14:paraId="34B635B0" w14:textId="77777777" w:rsidR="00120D63" w:rsidRDefault="00120D63" w:rsidP="00F222B5">
      <w:pPr>
        <w:pStyle w:val="NormalIndent2"/>
        <w:spacing w:after="0" w:line="240" w:lineRule="auto"/>
        <w:ind w:left="720" w:firstLine="720"/>
      </w:pPr>
      <w:r>
        <w:t>Minimum Uncompressed Digital Audio Output Protection Level = 100</w:t>
      </w:r>
    </w:p>
    <w:p w14:paraId="4D367814" w14:textId="77777777" w:rsidR="00120D63" w:rsidRDefault="00120D63" w:rsidP="00764A0F">
      <w:pPr>
        <w:pStyle w:val="NormalIndent2"/>
        <w:spacing w:after="0" w:line="240" w:lineRule="auto"/>
        <w:ind w:left="720"/>
      </w:pPr>
    </w:p>
    <w:p w14:paraId="3DA97A9F"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29D1FA0F" w14:textId="77777777" w:rsidR="00120D63" w:rsidRDefault="00120D63" w:rsidP="00F222B5">
      <w:pPr>
        <w:pStyle w:val="NormalIndent2"/>
        <w:spacing w:after="0" w:line="240" w:lineRule="auto"/>
        <w:ind w:left="720" w:firstLine="720"/>
      </w:pPr>
      <w:r>
        <w:t>Minimum Security Level = 2000</w:t>
      </w:r>
    </w:p>
    <w:p w14:paraId="7772D22F" w14:textId="77777777" w:rsidR="00120D63" w:rsidRDefault="00120D63" w:rsidP="00764A0F">
      <w:pPr>
        <w:pStyle w:val="NormalIndent2"/>
        <w:spacing w:after="0" w:line="240" w:lineRule="auto"/>
        <w:ind w:left="720"/>
        <w:rPr>
          <w:i/>
          <w:u w:val="single"/>
        </w:rPr>
      </w:pPr>
    </w:p>
    <w:p w14:paraId="0AF652E2"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Rights Setting Object</w:t>
      </w:r>
    </w:p>
    <w:p w14:paraId="26D65AAE" w14:textId="77777777" w:rsidR="00120D63" w:rsidRDefault="00120D63" w:rsidP="00764A0F">
      <w:pPr>
        <w:pStyle w:val="NormalIndent2"/>
        <w:spacing w:after="0" w:line="240" w:lineRule="auto"/>
        <w:ind w:left="720"/>
      </w:pPr>
      <w:r>
        <w:tab/>
        <w:t>Cannot Persist = Bit asserted</w:t>
      </w:r>
    </w:p>
    <w:p w14:paraId="08618FFE" w14:textId="77777777" w:rsidR="00120D63" w:rsidRPr="00652CC9" w:rsidRDefault="00120D63" w:rsidP="00764A0F">
      <w:pPr>
        <w:pStyle w:val="NormalIndent2"/>
        <w:spacing w:after="0" w:line="240" w:lineRule="auto"/>
        <w:ind w:left="720"/>
      </w:pPr>
    </w:p>
    <w:p w14:paraId="21DDC164"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5350E30F" w14:textId="77777777" w:rsidR="00120D63" w:rsidRDefault="00120D63" w:rsidP="00764A0F">
      <w:pPr>
        <w:pStyle w:val="NormalIndent2"/>
        <w:spacing w:after="0" w:line="240" w:lineRule="auto"/>
        <w:ind w:left="720"/>
      </w:pPr>
      <w:r>
        <w:tab/>
        <w:t>This object must not be contained in the license</w:t>
      </w:r>
    </w:p>
    <w:p w14:paraId="61238619" w14:textId="77777777" w:rsidR="00120D63" w:rsidRDefault="00120D63" w:rsidP="00764A0F">
      <w:pPr>
        <w:pStyle w:val="NormalIndent2"/>
        <w:spacing w:after="0" w:line="240" w:lineRule="auto"/>
        <w:ind w:left="720"/>
      </w:pPr>
    </w:p>
    <w:p w14:paraId="2ADC4A25"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01537D8" w14:textId="77777777" w:rsidR="00120D63" w:rsidRDefault="00120D63" w:rsidP="00F222B5">
      <w:pPr>
        <w:pStyle w:val="NormalIndent2"/>
        <w:spacing w:after="0" w:line="240" w:lineRule="auto"/>
        <w:ind w:left="720" w:firstLine="720"/>
      </w:pPr>
      <w:r>
        <w:t>Video Output Protection ID = C3FD11C6-F8B7-4d20-B008-1DB17D61F2DA</w:t>
      </w:r>
    </w:p>
    <w:p w14:paraId="290C4179" w14:textId="77777777" w:rsidR="00120D63" w:rsidRDefault="00120D63" w:rsidP="00962E57">
      <w:pPr>
        <w:pStyle w:val="NormalIndent2"/>
        <w:spacing w:after="0" w:line="240" w:lineRule="auto"/>
        <w:ind w:left="1440"/>
      </w:pPr>
      <w:r>
        <w:t>Binary Configuration Data = APSTB Value</w:t>
      </w:r>
      <w:r w:rsidDel="005551C7">
        <w:t xml:space="preserve"> </w:t>
      </w:r>
      <w:r w:rsidRPr="00F13D8E">
        <w:t>(Trigger bits set based on DTCP APS Trigger Bits)</w:t>
      </w:r>
      <w:r w:rsidRPr="00F13D8E" w:rsidDel="005551C7">
        <w:t xml:space="preserve"> </w:t>
      </w:r>
    </w:p>
    <w:p w14:paraId="563876ED" w14:textId="77777777" w:rsidR="00120D63" w:rsidRDefault="00120D63" w:rsidP="00764A0F">
      <w:pPr>
        <w:pStyle w:val="NormalIndent2"/>
        <w:spacing w:after="0" w:line="240" w:lineRule="auto"/>
        <w:ind w:left="720"/>
      </w:pPr>
    </w:p>
    <w:p w14:paraId="4F37563C" w14:textId="77777777" w:rsidR="00120D63" w:rsidRDefault="00120D63" w:rsidP="00962E57">
      <w:pPr>
        <w:pStyle w:val="NormalIndent2"/>
        <w:spacing w:after="0" w:line="240" w:lineRule="auto"/>
        <w:ind w:left="900"/>
      </w:pPr>
      <w:r>
        <w:t>If Image_Contraint_Token = 0b:</w:t>
      </w:r>
    </w:p>
    <w:p w14:paraId="18F42A78"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A0DFBEF" w14:textId="77777777" w:rsidR="00120D63" w:rsidRDefault="00120D63" w:rsidP="00F222B5">
      <w:pPr>
        <w:pStyle w:val="NormalIndent2"/>
        <w:spacing w:after="0" w:line="240" w:lineRule="auto"/>
        <w:ind w:left="720" w:firstLine="720"/>
      </w:pPr>
      <w:r>
        <w:t>Video Output Protection ID = 811C5110-46C8-4C6e-8163-C0482A15D47E</w:t>
      </w:r>
    </w:p>
    <w:p w14:paraId="3586DE76" w14:textId="77777777" w:rsidR="00120D63" w:rsidRDefault="00120D63" w:rsidP="00F222B5">
      <w:pPr>
        <w:pStyle w:val="NormalIndent2"/>
        <w:spacing w:after="0" w:line="240" w:lineRule="auto"/>
        <w:ind w:left="720" w:firstLine="720"/>
      </w:pPr>
      <w:r>
        <w:t>Binary Configuration Data = 520000</w:t>
      </w:r>
    </w:p>
    <w:p w14:paraId="12111828"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34D86E5B" w14:textId="77777777" w:rsidR="00120D63" w:rsidRDefault="00120D63" w:rsidP="00F222B5">
      <w:pPr>
        <w:pStyle w:val="NormalIndent2"/>
        <w:spacing w:after="0" w:line="240" w:lineRule="auto"/>
        <w:ind w:left="720" w:firstLine="720"/>
      </w:pPr>
      <w:r>
        <w:t>Video Output Protection ID= D783A191-E083-4BAF-B2DA-E69F910B3772</w:t>
      </w:r>
    </w:p>
    <w:p w14:paraId="6E0E58E5" w14:textId="77777777" w:rsidR="00120D63" w:rsidRDefault="00120D63" w:rsidP="00F222B5">
      <w:pPr>
        <w:pStyle w:val="NormalIndent2"/>
        <w:spacing w:after="0" w:line="240" w:lineRule="auto"/>
        <w:ind w:left="720" w:firstLine="720"/>
      </w:pPr>
      <w:r>
        <w:t>Binary Configuration Data= 520000</w:t>
      </w:r>
    </w:p>
    <w:p w14:paraId="3775401A" w14:textId="77777777" w:rsidR="00120D63" w:rsidRDefault="00120D63" w:rsidP="00764A0F">
      <w:pPr>
        <w:pStyle w:val="NormalIndent2"/>
        <w:spacing w:after="0" w:line="240" w:lineRule="auto"/>
        <w:ind w:left="720"/>
      </w:pPr>
    </w:p>
    <w:p w14:paraId="2829097A"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495D539A"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1C5D2353" w14:textId="77777777" w:rsidR="00120D63" w:rsidRDefault="00120D63" w:rsidP="00764A0F">
      <w:pPr>
        <w:pStyle w:val="NormalIndent2"/>
        <w:spacing w:after="0" w:line="240" w:lineRule="auto"/>
        <w:ind w:left="720"/>
      </w:pPr>
      <w:r>
        <w:tab/>
        <w:t>Source Id = 258</w:t>
      </w:r>
    </w:p>
    <w:p w14:paraId="3C20DB9A" w14:textId="77777777" w:rsidR="00120D63" w:rsidRDefault="00120D63" w:rsidP="00764A0F">
      <w:pPr>
        <w:pStyle w:val="NormalIndent2"/>
        <w:spacing w:after="0" w:line="240" w:lineRule="auto"/>
        <w:ind w:left="720" w:firstLine="720"/>
      </w:pPr>
      <w:r w:rsidDel="00C61FB5">
        <w:t xml:space="preserve"> </w:t>
      </w:r>
    </w:p>
    <w:p w14:paraId="5395827A"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29BB72DD"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17325B62" w14:textId="77777777" w:rsidR="00120D63" w:rsidRDefault="00120D63" w:rsidP="00764A0F">
      <w:pPr>
        <w:pStyle w:val="NormalIndent2"/>
        <w:spacing w:after="0" w:line="240" w:lineRule="auto"/>
        <w:ind w:left="720"/>
      </w:pPr>
      <w:r>
        <w:tab/>
        <w:t>Source Id = 265</w:t>
      </w:r>
    </w:p>
    <w:p w14:paraId="01E882F1" w14:textId="77777777" w:rsidR="00120D63" w:rsidRDefault="00120D63" w:rsidP="00764A0F">
      <w:pPr>
        <w:pStyle w:val="NormalIndent2"/>
        <w:spacing w:after="0" w:line="240" w:lineRule="auto"/>
        <w:ind w:left="720"/>
      </w:pPr>
    </w:p>
    <w:p w14:paraId="4FF3FDD7" w14:textId="77777777" w:rsidR="00120D63" w:rsidRDefault="00120D63" w:rsidP="00962E57">
      <w:pPr>
        <w:pStyle w:val="NormalIndent2"/>
        <w:spacing w:after="0" w:line="240" w:lineRule="auto"/>
        <w:ind w:left="900"/>
      </w:pPr>
      <w:r>
        <w:t>If (Digital Only Token = ‘Asserted’ or Analog Sunset Token = ’Asserted’):</w:t>
      </w:r>
    </w:p>
    <w:p w14:paraId="5E5DF3FA"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565AA9D"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384F3F59" w14:textId="77777777" w:rsidR="00120D63" w:rsidRDefault="00120D63" w:rsidP="00F222B5">
      <w:pPr>
        <w:pStyle w:val="NormalIndent2"/>
        <w:spacing w:after="0" w:line="240" w:lineRule="auto"/>
        <w:ind w:left="720" w:firstLine="720"/>
      </w:pPr>
      <w:r>
        <w:t>Binary Configuration Data = 0b</w:t>
      </w:r>
    </w:p>
    <w:p w14:paraId="533E0BE7" w14:textId="77777777" w:rsidR="00120D63" w:rsidRDefault="00120D63" w:rsidP="00764A0F">
      <w:pPr>
        <w:pStyle w:val="NormalIndent2"/>
        <w:spacing w:after="0" w:line="240" w:lineRule="auto"/>
        <w:ind w:left="720"/>
      </w:pPr>
    </w:p>
    <w:p w14:paraId="0E5B7D34" w14:textId="77777777" w:rsidR="00120D63" w:rsidRDefault="00120D63" w:rsidP="00962E57">
      <w:pPr>
        <w:pStyle w:val="NormalIndent2"/>
        <w:spacing w:after="0" w:line="240" w:lineRule="auto"/>
        <w:ind w:left="900"/>
      </w:pPr>
      <w:r w:rsidRPr="003B6A16">
        <w:rPr>
          <w:b/>
        </w:rPr>
        <w:t>Outputting EPN Encoded Content</w:t>
      </w:r>
      <w:r>
        <w:t xml:space="preserve">. When using </w:t>
      </w:r>
      <w:r w:rsidR="00AD6A39">
        <w:t>PlayReady</w:t>
      </w:r>
      <w:r>
        <w:t xml:space="preserve"> to re-protect an output of DTCP protected content that is “EPN encoded”, as permitted under the applicable DTCP license agreement, the PlayReady rights are set as follows:</w:t>
      </w:r>
    </w:p>
    <w:p w14:paraId="66DEF706"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12B797CB" w14:textId="77777777" w:rsidR="00120D63" w:rsidRDefault="00120D63" w:rsidP="00F222B5">
      <w:pPr>
        <w:pStyle w:val="NormalIndent2"/>
        <w:spacing w:after="0" w:line="240" w:lineRule="auto"/>
        <w:ind w:left="720" w:firstLine="720"/>
      </w:pPr>
      <w:r>
        <w:t>Minimum Compressed Digital Video Output ProtectionLevel = 400</w:t>
      </w:r>
    </w:p>
    <w:p w14:paraId="28470ED4" w14:textId="77777777" w:rsidR="00120D63" w:rsidRDefault="00120D63" w:rsidP="00F222B5">
      <w:pPr>
        <w:pStyle w:val="NormalIndent2"/>
        <w:spacing w:after="0" w:line="240" w:lineRule="auto"/>
        <w:ind w:left="720" w:firstLine="720"/>
      </w:pPr>
      <w:r>
        <w:t>Minimum Uncompressed Digital Video Output ProtectionLevel = 300</w:t>
      </w:r>
    </w:p>
    <w:p w14:paraId="4910AAD0" w14:textId="77777777" w:rsidR="00120D63" w:rsidRDefault="00120D63" w:rsidP="00F222B5">
      <w:pPr>
        <w:pStyle w:val="NormalIndent2"/>
        <w:spacing w:after="0" w:line="240" w:lineRule="auto"/>
        <w:ind w:left="720" w:firstLine="720"/>
      </w:pPr>
      <w:r>
        <w:t>Minimum Analog Video Output ProtectionLevel =100</w:t>
      </w:r>
    </w:p>
    <w:p w14:paraId="1F75D890" w14:textId="77777777" w:rsidR="00120D63" w:rsidRDefault="00120D63" w:rsidP="00F222B5">
      <w:pPr>
        <w:pStyle w:val="NormalIndent2"/>
        <w:spacing w:after="0" w:line="240" w:lineRule="auto"/>
        <w:ind w:left="720" w:firstLine="720"/>
      </w:pPr>
      <w:r>
        <w:t>Minimum Compressed Digital Audio Output Protection Level = 100</w:t>
      </w:r>
    </w:p>
    <w:p w14:paraId="0701CE7A" w14:textId="77777777" w:rsidR="00120D63" w:rsidRDefault="00120D63" w:rsidP="00F222B5">
      <w:pPr>
        <w:pStyle w:val="NormalIndent2"/>
        <w:spacing w:after="0" w:line="240" w:lineRule="auto"/>
        <w:ind w:left="720" w:firstLine="720"/>
      </w:pPr>
      <w:r>
        <w:t>Minimum Uncompressed Digital Audio Output Protection Level = 100</w:t>
      </w:r>
    </w:p>
    <w:p w14:paraId="6B5AE0B4" w14:textId="77777777" w:rsidR="00120D63" w:rsidRDefault="00120D63" w:rsidP="00764A0F">
      <w:pPr>
        <w:pStyle w:val="NormalIndent2"/>
        <w:spacing w:after="0" w:line="240" w:lineRule="auto"/>
        <w:ind w:left="720"/>
      </w:pPr>
    </w:p>
    <w:p w14:paraId="186B570C"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8F7325C" w14:textId="77777777" w:rsidR="00120D63" w:rsidRDefault="00120D63" w:rsidP="00F222B5">
      <w:pPr>
        <w:pStyle w:val="NormalIndent2"/>
        <w:spacing w:after="0" w:line="240" w:lineRule="auto"/>
        <w:ind w:left="720" w:firstLine="720"/>
      </w:pPr>
      <w:r>
        <w:t>Minimum Security Level = 2000</w:t>
      </w:r>
    </w:p>
    <w:p w14:paraId="6E53ECCE" w14:textId="77777777" w:rsidR="00120D63" w:rsidRPr="00652CC9" w:rsidRDefault="00120D63" w:rsidP="00764A0F">
      <w:pPr>
        <w:pStyle w:val="NormalIndent2"/>
        <w:spacing w:after="0" w:line="240" w:lineRule="auto"/>
        <w:ind w:left="720"/>
      </w:pPr>
    </w:p>
    <w:p w14:paraId="24B07E91"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21F45187" w14:textId="77777777" w:rsidR="00120D63" w:rsidRDefault="00120D63" w:rsidP="00764A0F">
      <w:pPr>
        <w:pStyle w:val="NormalIndent2"/>
        <w:spacing w:after="0" w:line="240" w:lineRule="auto"/>
        <w:ind w:left="720"/>
      </w:pPr>
      <w:r>
        <w:tab/>
        <w:t>This object must not be contained in the license</w:t>
      </w:r>
    </w:p>
    <w:p w14:paraId="34E85B25" w14:textId="77777777" w:rsidR="00120D63" w:rsidRDefault="00120D63" w:rsidP="00764A0F">
      <w:pPr>
        <w:pStyle w:val="NormalIndent2"/>
        <w:spacing w:after="0" w:line="240" w:lineRule="auto"/>
        <w:ind w:left="720"/>
      </w:pPr>
    </w:p>
    <w:p w14:paraId="50FD6FA2" w14:textId="77777777" w:rsidR="00120D63" w:rsidRDefault="00120D63" w:rsidP="00962E57">
      <w:pPr>
        <w:pStyle w:val="NormalIndent2"/>
        <w:spacing w:after="0" w:line="240" w:lineRule="auto"/>
        <w:ind w:left="900"/>
      </w:pPr>
      <w:r>
        <w:t>If Image_Contraint_Token = 0b:</w:t>
      </w:r>
    </w:p>
    <w:p w14:paraId="25B087D9"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00585C30" w14:textId="77777777" w:rsidR="00120D63" w:rsidRDefault="00120D63" w:rsidP="00F222B5">
      <w:pPr>
        <w:pStyle w:val="NormalIndent2"/>
        <w:spacing w:after="0" w:line="240" w:lineRule="auto"/>
        <w:ind w:left="720" w:firstLine="720"/>
      </w:pPr>
      <w:r>
        <w:t>Video Output Protection ID = 811C5110-46C8-4C6e-8163- C0482A15D47E</w:t>
      </w:r>
    </w:p>
    <w:p w14:paraId="58D5546F" w14:textId="77777777" w:rsidR="00120D63" w:rsidRDefault="00120D63" w:rsidP="00F222B5">
      <w:pPr>
        <w:pStyle w:val="NormalIndent2"/>
        <w:spacing w:after="0" w:line="240" w:lineRule="auto"/>
        <w:ind w:left="720" w:firstLine="720"/>
      </w:pPr>
      <w:r>
        <w:t>Binary Configuration Data = 520000</w:t>
      </w:r>
    </w:p>
    <w:p w14:paraId="0B150C9B"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19155D9" w14:textId="77777777" w:rsidR="00120D63" w:rsidRDefault="00120D63" w:rsidP="00F222B5">
      <w:pPr>
        <w:pStyle w:val="NormalIndent2"/>
        <w:spacing w:after="0" w:line="240" w:lineRule="auto"/>
        <w:ind w:left="720" w:firstLine="720"/>
      </w:pPr>
      <w:r>
        <w:t>Video Output Protection ID= D783A191-E083-4BAF-B2DA-E69F910B3772</w:t>
      </w:r>
    </w:p>
    <w:p w14:paraId="7F9740DE" w14:textId="77777777" w:rsidR="00120D63" w:rsidRDefault="00120D63" w:rsidP="00F222B5">
      <w:pPr>
        <w:pStyle w:val="NormalIndent2"/>
        <w:spacing w:after="0" w:line="240" w:lineRule="auto"/>
        <w:ind w:left="720" w:firstLine="720"/>
      </w:pPr>
      <w:r>
        <w:t>Binary Configuration Data= 520000</w:t>
      </w:r>
    </w:p>
    <w:p w14:paraId="68A07916" w14:textId="77777777" w:rsidR="00120D63" w:rsidRDefault="00120D63" w:rsidP="00764A0F">
      <w:pPr>
        <w:pStyle w:val="NormalIndent2"/>
        <w:spacing w:after="0" w:line="240" w:lineRule="auto"/>
        <w:ind w:left="720"/>
      </w:pPr>
    </w:p>
    <w:p w14:paraId="6F522552"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3D6E9CF2"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5787C7F4" w14:textId="77777777" w:rsidR="00120D63" w:rsidRDefault="00120D63" w:rsidP="00764A0F">
      <w:pPr>
        <w:pStyle w:val="NormalIndent2"/>
        <w:spacing w:after="0" w:line="240" w:lineRule="auto"/>
        <w:ind w:left="720"/>
      </w:pPr>
      <w:r>
        <w:tab/>
        <w:t>Source Id = 258</w:t>
      </w:r>
    </w:p>
    <w:p w14:paraId="0F0EC5E4" w14:textId="77777777" w:rsidR="00120D63" w:rsidRDefault="00120D63" w:rsidP="00764A0F">
      <w:pPr>
        <w:pStyle w:val="NormalIndent2"/>
        <w:spacing w:after="0" w:line="240" w:lineRule="auto"/>
        <w:ind w:left="720" w:firstLine="720"/>
      </w:pPr>
      <w:r w:rsidDel="00C61FB5">
        <w:t xml:space="preserve"> </w:t>
      </w:r>
    </w:p>
    <w:p w14:paraId="44CA8508"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285E6F8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49E87B68" w14:textId="77777777" w:rsidR="00120D63" w:rsidRDefault="00120D63" w:rsidP="00764A0F">
      <w:pPr>
        <w:pStyle w:val="NormalIndent2"/>
        <w:spacing w:after="0" w:line="240" w:lineRule="auto"/>
        <w:ind w:left="720"/>
      </w:pPr>
      <w:r>
        <w:tab/>
        <w:t>Source Id = 265</w:t>
      </w:r>
    </w:p>
    <w:p w14:paraId="76D332EC" w14:textId="77777777" w:rsidR="00120D63" w:rsidRDefault="00120D63" w:rsidP="00764A0F">
      <w:pPr>
        <w:pStyle w:val="NormalIndent2"/>
        <w:spacing w:after="0" w:line="240" w:lineRule="auto"/>
        <w:ind w:left="720"/>
      </w:pPr>
    </w:p>
    <w:p w14:paraId="1F558863" w14:textId="77777777" w:rsidR="00120D63" w:rsidRDefault="00120D63" w:rsidP="00962E57">
      <w:pPr>
        <w:pStyle w:val="NormalIndent2"/>
        <w:tabs>
          <w:tab w:val="left" w:pos="900"/>
        </w:tabs>
        <w:spacing w:after="0" w:line="240" w:lineRule="auto"/>
        <w:ind w:left="900"/>
      </w:pPr>
      <w:r>
        <w:t>If (Digital Only Token = ’Asserted’ or Analog Sunset Token = ’Asserted’):</w:t>
      </w:r>
    </w:p>
    <w:p w14:paraId="2F5E1329"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711D387"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13165ACC" w14:textId="77777777" w:rsidR="00F47E66" w:rsidRDefault="00120D63" w:rsidP="00F47E66">
      <w:pPr>
        <w:pStyle w:val="NormalIndent2"/>
        <w:spacing w:after="0" w:line="240" w:lineRule="auto"/>
        <w:ind w:left="720" w:firstLine="720"/>
      </w:pPr>
      <w:r>
        <w:t>Binary Configuration Data = 0b</w:t>
      </w:r>
    </w:p>
    <w:p w14:paraId="61769765" w14:textId="77777777" w:rsidR="00F47E66" w:rsidRDefault="00F47E66" w:rsidP="00F47E66">
      <w:pPr>
        <w:pStyle w:val="NormalIndent2"/>
        <w:spacing w:after="0" w:line="240" w:lineRule="auto"/>
        <w:ind w:left="0"/>
      </w:pPr>
    </w:p>
    <w:p w14:paraId="28DA1B6E" w14:textId="1634E5D7" w:rsidR="29C72DBE" w:rsidRDefault="29C72DBE" w:rsidP="00B1317B">
      <w:pPr>
        <w:pStyle w:val="crheader2bold"/>
        <w:numPr>
          <w:ilvl w:val="0"/>
          <w:numId w:val="0"/>
        </w:numPr>
        <w:ind w:left="630" w:hanging="630"/>
      </w:pPr>
      <w:bookmarkStart w:id="681" w:name="_Toc78873469"/>
      <w:r w:rsidRPr="07D9AB6C">
        <w:t>6.17</w:t>
      </w:r>
      <w:r w:rsidR="3C7F7682" w:rsidRPr="07D9AB6C">
        <w:t xml:space="preserve">         Secure Stop</w:t>
      </w:r>
      <w:bookmarkEnd w:id="681"/>
    </w:p>
    <w:p w14:paraId="769FAC31" w14:textId="15E56AAA" w:rsidR="3C7F7682" w:rsidRDefault="3C7F7682" w:rsidP="00B1317B">
      <w:pPr>
        <w:spacing w:line="257" w:lineRule="auto"/>
        <w:ind w:left="720"/>
      </w:pPr>
      <w:r w:rsidRPr="07D9AB6C">
        <w:rPr>
          <w:rFonts w:ascii="Calibri" w:eastAsia="Calibri" w:hAnsi="Calibri" w:cs="Calibri"/>
        </w:rPr>
        <w:t xml:space="preserve">Neither the </w:t>
      </w:r>
      <w:r w:rsidRPr="07D9AB6C">
        <w:rPr>
          <w:rFonts w:ascii="Calibri" w:eastAsia="Calibri" w:hAnsi="Calibri" w:cs="Calibri"/>
          <w:b/>
          <w:bCs/>
          <w:i/>
          <w:iCs/>
          <w:u w:val="single"/>
        </w:rPr>
        <w:t>Secure Stop Object</w:t>
      </w:r>
      <w:r w:rsidRPr="07D9AB6C">
        <w:rPr>
          <w:rFonts w:ascii="Calibri" w:eastAsia="Calibri" w:hAnsi="Calibri" w:cs="Calibri"/>
        </w:rPr>
        <w:t xml:space="preserve"> nor the </w:t>
      </w:r>
      <w:r w:rsidRPr="07D9AB6C">
        <w:rPr>
          <w:rFonts w:ascii="Calibri" w:eastAsia="Calibri" w:hAnsi="Calibri" w:cs="Calibri"/>
          <w:b/>
          <w:bCs/>
          <w:i/>
          <w:iCs/>
          <w:u w:val="single"/>
        </w:rPr>
        <w:t>Secure Stop 2 Object</w:t>
      </w:r>
      <w:r w:rsidRPr="07D9AB6C">
        <w:rPr>
          <w:rFonts w:ascii="Calibri" w:eastAsia="Calibri" w:hAnsi="Calibri" w:cs="Calibri"/>
        </w:rPr>
        <w:t xml:space="preserve"> may be specified in a PlayReady License unless the </w:t>
      </w:r>
      <w:r w:rsidRPr="07D9AB6C">
        <w:rPr>
          <w:rFonts w:ascii="Calibri" w:eastAsia="Calibri" w:hAnsi="Calibri" w:cs="Calibri"/>
          <w:b/>
          <w:bCs/>
          <w:i/>
          <w:iCs/>
          <w:u w:val="single"/>
        </w:rPr>
        <w:t>Cannot Persist</w:t>
      </w:r>
      <w:r w:rsidRPr="07D9AB6C">
        <w:rPr>
          <w:rFonts w:ascii="Calibri" w:eastAsia="Calibri" w:hAnsi="Calibri" w:cs="Calibri"/>
        </w:rPr>
        <w:t xml:space="preserve"> bit is set. The Secure Stop 2 Object may not be specified in a PlayReady License unless the Secure Stop Object is also specified.</w:t>
      </w:r>
    </w:p>
    <w:p w14:paraId="61819966" w14:textId="5B2C7A0D" w:rsidR="07F76B08" w:rsidRDefault="07F76B08" w:rsidP="00B1317B">
      <w:pPr>
        <w:pStyle w:val="crheader2bold"/>
        <w:numPr>
          <w:ilvl w:val="0"/>
          <w:numId w:val="0"/>
        </w:numPr>
        <w:ind w:left="630" w:hanging="630"/>
      </w:pPr>
      <w:bookmarkStart w:id="682" w:name="_Toc78873470"/>
      <w:r w:rsidRPr="07D9AB6C">
        <w:rPr>
          <w:rFonts w:eastAsiaTheme="minorEastAsia"/>
        </w:rPr>
        <w:t>6.18</w:t>
      </w:r>
      <w:r w:rsidR="3C7F7682" w:rsidRPr="07D9AB6C">
        <w:rPr>
          <w:rFonts w:eastAsiaTheme="minorEastAsia"/>
        </w:rPr>
        <w:t xml:space="preserve">      </w:t>
      </w:r>
      <w:r w:rsidR="3C7F7682" w:rsidRPr="07D9AB6C">
        <w:rPr>
          <w:rFonts w:ascii="Times New Roman" w:eastAsia="Times New Roman" w:hAnsi="Times New Roman" w:cs="Times New Roman"/>
          <w:sz w:val="14"/>
          <w:szCs w:val="14"/>
        </w:rPr>
        <w:t xml:space="preserve">    </w:t>
      </w:r>
      <w:r w:rsidR="3C7F7682" w:rsidRPr="07D9AB6C">
        <w:t>Key Exchange Right</w:t>
      </w:r>
      <w:bookmarkEnd w:id="682"/>
    </w:p>
    <w:p w14:paraId="7EADD494" w14:textId="7428E684" w:rsidR="07D9AB6C" w:rsidRDefault="07D9AB6C" w:rsidP="07D9AB6C"/>
    <w:p w14:paraId="530BD26F" w14:textId="7179EBDF" w:rsidR="00652D78" w:rsidRPr="00DE2778" w:rsidRDefault="00652D78" w:rsidP="00F47E66">
      <w:pPr>
        <w:pStyle w:val="paragraph"/>
        <w:spacing w:before="0" w:beforeAutospacing="0" w:after="0" w:afterAutospacing="0"/>
        <w:ind w:left="720"/>
        <w:textAlignment w:val="baseline"/>
        <w:rPr>
          <w:rFonts w:asciiTheme="minorHAnsi" w:hAnsiTheme="minorHAnsi" w:cstheme="minorHAnsi"/>
          <w:color w:val="242424"/>
          <w:sz w:val="22"/>
          <w:szCs w:val="22"/>
          <w:shd w:val="clear" w:color="auto" w:fill="FFFFFF"/>
        </w:rPr>
      </w:pPr>
      <w:r w:rsidRPr="00DE2778">
        <w:rPr>
          <w:rStyle w:val="normaltextrun"/>
          <w:rFonts w:asciiTheme="minorHAnsi" w:eastAsiaTheme="minorHAnsi" w:hAnsiTheme="minorHAnsi" w:cstheme="minorHAnsi"/>
          <w:color w:val="000000"/>
          <w:sz w:val="22"/>
          <w:szCs w:val="22"/>
        </w:rPr>
        <w:t xml:space="preserve">If the </w:t>
      </w:r>
      <w:r w:rsidR="002C5130" w:rsidRPr="00DE2778">
        <w:rPr>
          <w:rFonts w:asciiTheme="minorHAnsi" w:hAnsiTheme="minorHAnsi" w:cstheme="minorHAnsi"/>
          <w:b/>
          <w:bCs/>
          <w:i/>
          <w:iCs/>
          <w:color w:val="242424"/>
          <w:sz w:val="22"/>
          <w:szCs w:val="22"/>
          <w:u w:val="single"/>
          <w:shd w:val="clear" w:color="auto" w:fill="FFFFFF"/>
        </w:rPr>
        <w:t>Key Exchange Key Material Object</w:t>
      </w:r>
      <w:r w:rsidR="002C5130" w:rsidRPr="00DE2778">
        <w:rPr>
          <w:rFonts w:asciiTheme="minorHAnsi" w:hAnsiTheme="minorHAnsi" w:cstheme="minorHAnsi"/>
          <w:color w:val="242424"/>
          <w:sz w:val="22"/>
          <w:szCs w:val="22"/>
          <w:shd w:val="clear" w:color="auto" w:fill="FFFFFF"/>
        </w:rPr>
        <w:t xml:space="preserve"> is specified in the PlayReady License then the allowed values for the </w:t>
      </w:r>
      <w:r w:rsidR="002A535D" w:rsidRPr="00DE2778">
        <w:rPr>
          <w:rFonts w:asciiTheme="minorHAnsi" w:hAnsiTheme="minorHAnsi" w:cstheme="minorHAnsi"/>
          <w:b/>
          <w:bCs/>
          <w:i/>
          <w:iCs/>
          <w:color w:val="242424"/>
          <w:sz w:val="22"/>
          <w:szCs w:val="22"/>
          <w:u w:val="single"/>
          <w:shd w:val="clear" w:color="auto" w:fill="FFFFFF"/>
        </w:rPr>
        <w:t>A</w:t>
      </w:r>
      <w:r w:rsidR="002C5130" w:rsidRPr="00DE2778">
        <w:rPr>
          <w:rFonts w:asciiTheme="minorHAnsi" w:hAnsiTheme="minorHAnsi" w:cstheme="minorHAnsi"/>
          <w:b/>
          <w:bCs/>
          <w:i/>
          <w:iCs/>
          <w:color w:val="242424"/>
          <w:sz w:val="22"/>
          <w:szCs w:val="22"/>
          <w:u w:val="single"/>
          <w:shd w:val="clear" w:color="auto" w:fill="FFFFFF"/>
        </w:rPr>
        <w:t xml:space="preserve">lgorithm </w:t>
      </w:r>
      <w:r w:rsidR="002A535D" w:rsidRPr="00DE2778">
        <w:rPr>
          <w:rFonts w:asciiTheme="minorHAnsi" w:hAnsiTheme="minorHAnsi" w:cstheme="minorHAnsi"/>
          <w:b/>
          <w:bCs/>
          <w:i/>
          <w:iCs/>
          <w:color w:val="242424"/>
          <w:sz w:val="22"/>
          <w:szCs w:val="22"/>
          <w:u w:val="single"/>
          <w:shd w:val="clear" w:color="auto" w:fill="FFFFFF"/>
        </w:rPr>
        <w:t>F</w:t>
      </w:r>
      <w:r w:rsidR="002C5130" w:rsidRPr="00DE2778">
        <w:rPr>
          <w:rFonts w:asciiTheme="minorHAnsi" w:hAnsiTheme="minorHAnsi" w:cstheme="minorHAnsi"/>
          <w:b/>
          <w:bCs/>
          <w:i/>
          <w:iCs/>
          <w:color w:val="242424"/>
          <w:sz w:val="22"/>
          <w:szCs w:val="22"/>
          <w:u w:val="single"/>
          <w:shd w:val="clear" w:color="auto" w:fill="FFFFFF"/>
        </w:rPr>
        <w:t>ield</w:t>
      </w:r>
      <w:r w:rsidR="002C5130" w:rsidRPr="00DE2778">
        <w:rPr>
          <w:rFonts w:asciiTheme="minorHAnsi" w:hAnsiTheme="minorHAnsi" w:cstheme="minorHAnsi"/>
          <w:color w:val="242424"/>
          <w:sz w:val="22"/>
          <w:szCs w:val="22"/>
          <w:shd w:val="clear" w:color="auto" w:fill="FFFFFF"/>
        </w:rPr>
        <w:t xml:space="preserve"> must be limited to values described in Table 6.18.1 </w:t>
      </w:r>
      <w:r w:rsidR="00540BCC" w:rsidRPr="00DE2778">
        <w:rPr>
          <w:rFonts w:asciiTheme="minorHAnsi" w:hAnsiTheme="minorHAnsi" w:cstheme="minorHAnsi"/>
          <w:color w:val="242424"/>
          <w:sz w:val="22"/>
          <w:szCs w:val="22"/>
          <w:shd w:val="clear" w:color="auto" w:fill="FFFFFF"/>
        </w:rPr>
        <w:t>(Allowed Key Exchange Algorithm Values)</w:t>
      </w:r>
    </w:p>
    <w:p w14:paraId="23CF6E74" w14:textId="77777777" w:rsidR="00540BCC" w:rsidRPr="00DE2778" w:rsidRDefault="00540BCC" w:rsidP="00F47E66">
      <w:pPr>
        <w:pStyle w:val="paragraph"/>
        <w:spacing w:before="0" w:beforeAutospacing="0" w:after="0" w:afterAutospacing="0"/>
        <w:ind w:left="720"/>
        <w:textAlignment w:val="baseline"/>
        <w:rPr>
          <w:rFonts w:asciiTheme="minorHAnsi" w:hAnsiTheme="minorHAnsi" w:cstheme="minorHAnsi"/>
          <w:color w:val="242424"/>
          <w:sz w:val="21"/>
          <w:szCs w:val="21"/>
          <w:shd w:val="clear" w:color="auto" w:fill="FFFFFF"/>
        </w:rPr>
      </w:pPr>
    </w:p>
    <w:p w14:paraId="4D2C3847" w14:textId="4DF59E59" w:rsidR="00540BCC" w:rsidRPr="00DE2778" w:rsidRDefault="00540BCC" w:rsidP="00540BCC">
      <w:pPr>
        <w:pStyle w:val="Caption1"/>
        <w:rPr>
          <w:rFonts w:cstheme="minorHAnsi"/>
          <w:lang w:val="en-US"/>
        </w:rPr>
      </w:pPr>
      <w:r w:rsidRPr="00FA0342">
        <w:rPr>
          <w:rFonts w:cstheme="minorHAnsi"/>
        </w:rPr>
        <w:t>Table 6.</w:t>
      </w:r>
      <w:r w:rsidR="006C0EFB" w:rsidRPr="00FA0342">
        <w:rPr>
          <w:rFonts w:cstheme="minorHAnsi"/>
          <w:lang w:val="en-US"/>
        </w:rPr>
        <w:t>18.1</w:t>
      </w:r>
      <w:r w:rsidRPr="00FA0342">
        <w:rPr>
          <w:rFonts w:cstheme="minorHAnsi"/>
        </w:rPr>
        <w:t xml:space="preserve">: Allowed </w:t>
      </w:r>
      <w:r w:rsidR="007E035B" w:rsidRPr="00FA0342">
        <w:rPr>
          <w:rFonts w:cstheme="minorHAnsi"/>
          <w:lang w:val="en-US"/>
        </w:rPr>
        <w:t>Key Exchange Algorithm Values</w:t>
      </w:r>
    </w:p>
    <w:tbl>
      <w:tblPr>
        <w:tblW w:w="3062" w:type="pct"/>
        <w:jc w:val="center"/>
        <w:tblLook w:val="04A0" w:firstRow="1" w:lastRow="0" w:firstColumn="1" w:lastColumn="0" w:noHBand="0" w:noVBand="1"/>
      </w:tblPr>
      <w:tblGrid>
        <w:gridCol w:w="1938"/>
        <w:gridCol w:w="3794"/>
      </w:tblGrid>
      <w:tr w:rsidR="006C0EFB" w:rsidRPr="00FA0342" w14:paraId="47ABAA0D" w14:textId="77777777" w:rsidTr="00DE2778">
        <w:trPr>
          <w:trHeight w:val="323"/>
          <w:jc w:val="center"/>
        </w:trPr>
        <w:tc>
          <w:tcPr>
            <w:tcW w:w="1938" w:type="dxa"/>
            <w:tcBorders>
              <w:top w:val="single" w:sz="4" w:space="0" w:color="auto"/>
              <w:bottom w:val="single" w:sz="6" w:space="0" w:color="auto"/>
            </w:tcBorders>
            <w:shd w:val="clear" w:color="auto" w:fill="auto"/>
            <w:hideMark/>
          </w:tcPr>
          <w:p w14:paraId="73880251" w14:textId="77777777" w:rsidR="006C0EFB" w:rsidRPr="00FA0342" w:rsidRDefault="006C0EFB" w:rsidP="00711ED5">
            <w:pPr>
              <w:rPr>
                <w:rFonts w:cstheme="minorHAnsi"/>
                <w:b/>
                <w:lang w:eastAsia="ja-JP"/>
              </w:rPr>
            </w:pPr>
            <w:r w:rsidRPr="00FA0342">
              <w:rPr>
                <w:rFonts w:cstheme="minorHAnsi"/>
                <w:b/>
                <w:lang w:eastAsia="ja-JP"/>
              </w:rPr>
              <w:t>Allowed Value</w:t>
            </w:r>
          </w:p>
        </w:tc>
        <w:tc>
          <w:tcPr>
            <w:tcW w:w="3794" w:type="dxa"/>
            <w:tcBorders>
              <w:top w:val="single" w:sz="4" w:space="0" w:color="auto"/>
              <w:bottom w:val="single" w:sz="6" w:space="0" w:color="auto"/>
            </w:tcBorders>
            <w:shd w:val="clear" w:color="auto" w:fill="auto"/>
          </w:tcPr>
          <w:p w14:paraId="43CDC281" w14:textId="77777777" w:rsidR="006C0EFB" w:rsidRPr="00FA0342" w:rsidRDefault="006C0EFB" w:rsidP="00711ED5">
            <w:pPr>
              <w:rPr>
                <w:rFonts w:cstheme="minorHAnsi"/>
                <w:b/>
                <w:lang w:eastAsia="ja-JP"/>
              </w:rPr>
            </w:pPr>
            <w:r w:rsidRPr="00FA0342">
              <w:rPr>
                <w:rFonts w:cstheme="minorHAnsi"/>
                <w:b/>
                <w:lang w:eastAsia="ja-JP"/>
              </w:rPr>
              <w:t>Description</w:t>
            </w:r>
          </w:p>
        </w:tc>
      </w:tr>
      <w:tr w:rsidR="006C0EFB" w:rsidRPr="00FA0342" w14:paraId="7C289A70" w14:textId="77777777" w:rsidTr="00DE2778">
        <w:trPr>
          <w:jc w:val="center"/>
        </w:trPr>
        <w:tc>
          <w:tcPr>
            <w:tcW w:w="1938" w:type="dxa"/>
            <w:tcBorders>
              <w:top w:val="single" w:sz="6" w:space="0" w:color="auto"/>
            </w:tcBorders>
            <w:shd w:val="clear" w:color="auto" w:fill="auto"/>
            <w:hideMark/>
          </w:tcPr>
          <w:p w14:paraId="7A68583B" w14:textId="77777777" w:rsidR="006C0EFB" w:rsidRPr="00FA0342" w:rsidRDefault="006C0EFB" w:rsidP="00711ED5">
            <w:pPr>
              <w:jc w:val="center"/>
              <w:rPr>
                <w:rFonts w:cstheme="minorHAnsi"/>
                <w:lang w:eastAsia="ja-JP"/>
              </w:rPr>
            </w:pPr>
            <w:r w:rsidRPr="00FA0342">
              <w:rPr>
                <w:rFonts w:cstheme="minorHAnsi"/>
              </w:rPr>
              <w:t>1</w:t>
            </w:r>
          </w:p>
        </w:tc>
        <w:tc>
          <w:tcPr>
            <w:tcW w:w="3794" w:type="dxa"/>
            <w:tcBorders>
              <w:top w:val="single" w:sz="6" w:space="0" w:color="auto"/>
            </w:tcBorders>
            <w:shd w:val="clear" w:color="auto" w:fill="auto"/>
          </w:tcPr>
          <w:p w14:paraId="100DCAC5" w14:textId="62C88D7A" w:rsidR="006C0EFB" w:rsidRPr="00FA0342" w:rsidRDefault="0027403B" w:rsidP="00711ED5">
            <w:pPr>
              <w:rPr>
                <w:rFonts w:cstheme="minorHAnsi"/>
              </w:rPr>
            </w:pPr>
            <w:r w:rsidRPr="00FA0342">
              <w:rPr>
                <w:rFonts w:cstheme="minorHAnsi"/>
              </w:rPr>
              <w:t>Client may use the key to Encrypt with AES128CBC. The key must be 16 bytes.</w:t>
            </w:r>
          </w:p>
        </w:tc>
      </w:tr>
      <w:tr w:rsidR="006C0EFB" w:rsidRPr="00FA0342" w14:paraId="6A426881" w14:textId="77777777" w:rsidTr="00DE2778">
        <w:trPr>
          <w:jc w:val="center"/>
        </w:trPr>
        <w:tc>
          <w:tcPr>
            <w:tcW w:w="1938" w:type="dxa"/>
            <w:shd w:val="clear" w:color="auto" w:fill="auto"/>
            <w:hideMark/>
          </w:tcPr>
          <w:p w14:paraId="3E2F1889" w14:textId="42E876A8" w:rsidR="006C0EFB" w:rsidRPr="00FA0342" w:rsidRDefault="00F56093" w:rsidP="00711ED5">
            <w:pPr>
              <w:jc w:val="center"/>
              <w:rPr>
                <w:rFonts w:cstheme="minorHAnsi"/>
                <w:lang w:eastAsia="ja-JP"/>
              </w:rPr>
            </w:pPr>
            <w:r w:rsidRPr="00FA0342">
              <w:rPr>
                <w:rFonts w:cstheme="minorHAnsi"/>
              </w:rPr>
              <w:t>2</w:t>
            </w:r>
          </w:p>
        </w:tc>
        <w:tc>
          <w:tcPr>
            <w:tcW w:w="3794" w:type="dxa"/>
            <w:shd w:val="clear" w:color="auto" w:fill="auto"/>
          </w:tcPr>
          <w:p w14:paraId="2FCD18EF" w14:textId="6B1CF61A" w:rsidR="006C0EFB" w:rsidRPr="00FA0342" w:rsidRDefault="0027403B" w:rsidP="00711ED5">
            <w:pPr>
              <w:rPr>
                <w:rFonts w:cstheme="minorHAnsi"/>
              </w:rPr>
            </w:pPr>
            <w:r w:rsidRPr="00FA0342">
              <w:rPr>
                <w:rFonts w:cstheme="minorHAnsi"/>
              </w:rPr>
              <w:t>Client may use the key to Decrypt with AES128CBC. The key must be 16 bytes</w:t>
            </w:r>
          </w:p>
        </w:tc>
      </w:tr>
      <w:tr w:rsidR="006C0EFB" w:rsidRPr="00FA0342" w14:paraId="357AE045" w14:textId="77777777" w:rsidTr="00DE2778">
        <w:trPr>
          <w:jc w:val="center"/>
        </w:trPr>
        <w:tc>
          <w:tcPr>
            <w:tcW w:w="1938" w:type="dxa"/>
            <w:shd w:val="clear" w:color="auto" w:fill="auto"/>
            <w:hideMark/>
          </w:tcPr>
          <w:p w14:paraId="4F15C9D2" w14:textId="511A32F0" w:rsidR="006C0EFB" w:rsidRPr="00FA0342" w:rsidRDefault="00F56093" w:rsidP="00711ED5">
            <w:pPr>
              <w:jc w:val="center"/>
              <w:rPr>
                <w:rFonts w:cstheme="minorHAnsi"/>
              </w:rPr>
            </w:pPr>
            <w:r w:rsidRPr="00FA0342">
              <w:rPr>
                <w:rFonts w:cstheme="minorHAnsi"/>
              </w:rPr>
              <w:t>3</w:t>
            </w:r>
          </w:p>
        </w:tc>
        <w:tc>
          <w:tcPr>
            <w:tcW w:w="3794" w:type="dxa"/>
            <w:shd w:val="clear" w:color="auto" w:fill="auto"/>
            <w:hideMark/>
          </w:tcPr>
          <w:p w14:paraId="11EC68BD" w14:textId="752105D0" w:rsidR="006C0EFB" w:rsidRPr="00FA0342" w:rsidRDefault="00FA0342" w:rsidP="00711ED5">
            <w:pPr>
              <w:rPr>
                <w:rFonts w:cstheme="minorHAnsi"/>
              </w:rPr>
            </w:pPr>
            <w:r w:rsidRPr="00FA0342">
              <w:rPr>
                <w:rFonts w:cstheme="minorHAnsi"/>
              </w:rPr>
              <w:t>Client may use the key to Hash with SHA256HMAC. The key must be 64 bytes.</w:t>
            </w:r>
          </w:p>
        </w:tc>
      </w:tr>
      <w:tr w:rsidR="006C0EFB" w:rsidRPr="00FA0342" w14:paraId="14724592" w14:textId="77777777" w:rsidTr="00DE2778">
        <w:trPr>
          <w:jc w:val="center"/>
        </w:trPr>
        <w:tc>
          <w:tcPr>
            <w:tcW w:w="1938" w:type="dxa"/>
            <w:tcBorders>
              <w:bottom w:val="single" w:sz="4" w:space="0" w:color="auto"/>
            </w:tcBorders>
            <w:shd w:val="clear" w:color="auto" w:fill="auto"/>
            <w:hideMark/>
          </w:tcPr>
          <w:p w14:paraId="371D56E5" w14:textId="0EE8FA98" w:rsidR="006C0EFB" w:rsidRPr="00FA0342" w:rsidRDefault="00F56093" w:rsidP="00711ED5">
            <w:pPr>
              <w:jc w:val="center"/>
              <w:rPr>
                <w:rFonts w:cstheme="minorHAnsi"/>
              </w:rPr>
            </w:pPr>
            <w:r w:rsidRPr="00FA0342">
              <w:rPr>
                <w:rFonts w:cstheme="minorHAnsi"/>
              </w:rPr>
              <w:t>4</w:t>
            </w:r>
          </w:p>
        </w:tc>
        <w:tc>
          <w:tcPr>
            <w:tcW w:w="3794" w:type="dxa"/>
            <w:tcBorders>
              <w:bottom w:val="single" w:sz="4" w:space="0" w:color="auto"/>
            </w:tcBorders>
            <w:shd w:val="clear" w:color="auto" w:fill="auto"/>
            <w:hideMark/>
          </w:tcPr>
          <w:p w14:paraId="7B9B6B5A" w14:textId="1AE260C7" w:rsidR="006C0EFB" w:rsidRPr="00FA0342" w:rsidRDefault="00FA0342" w:rsidP="00711ED5">
            <w:pPr>
              <w:rPr>
                <w:rFonts w:cstheme="minorHAnsi"/>
              </w:rPr>
            </w:pPr>
            <w:r w:rsidRPr="00FA0342">
              <w:rPr>
                <w:rFonts w:cstheme="minorHAnsi"/>
              </w:rPr>
              <w:t>Client may use the key to Verify a hash created with SHA256HMAC. The key must be 64 bytes.</w:t>
            </w:r>
          </w:p>
        </w:tc>
      </w:tr>
    </w:tbl>
    <w:p w14:paraId="6BC159C7" w14:textId="77777777" w:rsidR="00540BCC" w:rsidRPr="00F47E66" w:rsidRDefault="00540BCC" w:rsidP="00F47E66">
      <w:pPr>
        <w:pStyle w:val="paragraph"/>
        <w:spacing w:before="0" w:beforeAutospacing="0" w:after="0" w:afterAutospacing="0"/>
        <w:ind w:left="720"/>
        <w:textAlignment w:val="baseline"/>
        <w:rPr>
          <w:rFonts w:ascii="Segoe UI" w:hAnsi="Segoe UI" w:cs="Segoe UI"/>
          <w:color w:val="000000"/>
          <w:sz w:val="18"/>
          <w:szCs w:val="18"/>
        </w:rPr>
      </w:pPr>
    </w:p>
    <w:p w14:paraId="438E5DE3" w14:textId="266CB4A5" w:rsidR="00CD3C23" w:rsidRDefault="00CD3C23">
      <w:pPr>
        <w:spacing w:after="0" w:line="240" w:lineRule="auto"/>
      </w:pPr>
      <w:bookmarkStart w:id="683" w:name="_Toc398571618"/>
    </w:p>
    <w:p w14:paraId="3D857700" w14:textId="0C5C1495" w:rsidR="00A64875" w:rsidRPr="00A64875" w:rsidRDefault="00A64875" w:rsidP="00744B89">
      <w:pPr>
        <w:pStyle w:val="crheader1"/>
      </w:pPr>
      <w:bookmarkStart w:id="684" w:name="_Toc78873471"/>
      <w:r w:rsidRPr="003557A4">
        <w:t xml:space="preserve">Creating </w:t>
      </w:r>
      <w:r>
        <w:rPr>
          <w:lang w:val="en-US"/>
        </w:rPr>
        <w:t>PlayReady-ND</w:t>
      </w:r>
      <w:r w:rsidRPr="003557A4">
        <w:t xml:space="preserve"> Licenses</w:t>
      </w:r>
      <w:bookmarkEnd w:id="679"/>
      <w:bookmarkEnd w:id="683"/>
      <w:bookmarkEnd w:id="684"/>
    </w:p>
    <w:p w14:paraId="44331284" w14:textId="08824D97" w:rsidR="00A64875" w:rsidRPr="003557A4" w:rsidRDefault="00A64875" w:rsidP="00A64875">
      <w:r w:rsidRPr="003557A4">
        <w:t xml:space="preserve">A </w:t>
      </w:r>
      <w:r w:rsidR="00017051">
        <w:t>PlayReady Product</w:t>
      </w:r>
      <w:r w:rsidRPr="003557A4">
        <w:t xml:space="preserve"> may create </w:t>
      </w:r>
      <w:r>
        <w:t>PlayReady-ND</w:t>
      </w:r>
      <w:r w:rsidRPr="003557A4">
        <w:t xml:space="preserve"> Licenses only if all requirements in this </w:t>
      </w:r>
      <w:r w:rsidR="000B1C8C" w:rsidRPr="00B7138F">
        <w:t>Section</w:t>
      </w:r>
      <w:r w:rsidRPr="003557A4">
        <w:t xml:space="preserve"> 7 (Creating </w:t>
      </w:r>
      <w:r>
        <w:t>PlayReady-ND</w:t>
      </w:r>
      <w:r w:rsidRPr="003557A4">
        <w:t xml:space="preserve"> Licenses) are met.</w:t>
      </w:r>
    </w:p>
    <w:p w14:paraId="765A31C9" w14:textId="77777777" w:rsidR="00A64875" w:rsidRPr="003557A4" w:rsidRDefault="00A64875" w:rsidP="00BE0F70">
      <w:pPr>
        <w:pStyle w:val="crheader2bold"/>
      </w:pPr>
      <w:bookmarkStart w:id="685" w:name="_Toc329893279"/>
      <w:bookmarkStart w:id="686" w:name="_Toc398571619"/>
      <w:bookmarkStart w:id="687" w:name="_Toc78873472"/>
      <w:r w:rsidRPr="003557A4">
        <w:t>Extensible Media Rights Specification</w:t>
      </w:r>
      <w:bookmarkEnd w:id="685"/>
      <w:bookmarkEnd w:id="686"/>
      <w:bookmarkEnd w:id="687"/>
      <w:r w:rsidRPr="003557A4">
        <w:t xml:space="preserve"> </w:t>
      </w:r>
    </w:p>
    <w:p w14:paraId="7D34D212" w14:textId="7646356F" w:rsidR="00A64875" w:rsidRPr="003557A4" w:rsidRDefault="00A64875" w:rsidP="00DA4633">
      <w:pPr>
        <w:ind w:left="666"/>
      </w:pPr>
      <w:r w:rsidRPr="003557A4">
        <w:t xml:space="preserve">A </w:t>
      </w:r>
      <w:r w:rsidR="00017051">
        <w:t>PlayReady Product</w:t>
      </w:r>
      <w:r w:rsidRPr="003557A4">
        <w:t xml:space="preserve"> must create only </w:t>
      </w:r>
      <w:r>
        <w:t>PlayReady</w:t>
      </w:r>
      <w:r w:rsidRPr="003557A4">
        <w:t xml:space="preserve"> objects that follow the syntax defined in the “</w:t>
      </w:r>
      <w:r>
        <w:rPr>
          <w:i/>
          <w:iCs/>
        </w:rPr>
        <w:t>PlayReady</w:t>
      </w:r>
      <w:r w:rsidRPr="003557A4">
        <w:rPr>
          <w:i/>
          <w:iCs/>
        </w:rPr>
        <w:t xml:space="preserve"> Extensible Media Rights Specification</w:t>
      </w:r>
      <w:r w:rsidR="009D0340">
        <w:rPr>
          <w:i/>
          <w:iCs/>
        </w:rPr>
        <w:t xml:space="preserve"> version 3.03</w:t>
      </w:r>
      <w:r w:rsidRPr="003557A4">
        <w:rPr>
          <w:i/>
          <w:iCs/>
        </w:rPr>
        <w:t>”.</w:t>
      </w:r>
    </w:p>
    <w:p w14:paraId="6E6BE5A9" w14:textId="77777777" w:rsidR="00A64875" w:rsidRPr="00E95594" w:rsidRDefault="00A64875" w:rsidP="00BE0F70">
      <w:pPr>
        <w:pStyle w:val="crheader2bold"/>
      </w:pPr>
      <w:bookmarkStart w:id="688" w:name="_Toc329893280"/>
      <w:bookmarkStart w:id="689" w:name="_Toc398571620"/>
      <w:bookmarkStart w:id="690" w:name="_Toc78873473"/>
      <w:r>
        <w:t>Allowed PlayReady Objects</w:t>
      </w:r>
      <w:bookmarkEnd w:id="688"/>
      <w:bookmarkEnd w:id="689"/>
      <w:bookmarkEnd w:id="690"/>
    </w:p>
    <w:p w14:paraId="3C567E9A" w14:textId="183228AD" w:rsidR="0000734D" w:rsidRDefault="00A64875" w:rsidP="00DA4633">
      <w:pPr>
        <w:ind w:left="666"/>
      </w:pPr>
      <w:bookmarkStart w:id="691" w:name="_Toc329893281"/>
      <w:r w:rsidRPr="00954243">
        <w:t xml:space="preserve">A </w:t>
      </w:r>
      <w:r w:rsidR="00017051">
        <w:t>PlayReady Product</w:t>
      </w:r>
      <w:r w:rsidRPr="00954243">
        <w:t xml:space="preserve"> may </w:t>
      </w:r>
      <w:r w:rsidR="00132F7E">
        <w:t>only</w:t>
      </w:r>
      <w:r w:rsidRPr="00954243">
        <w:t xml:space="preserve"> </w:t>
      </w:r>
      <w:r w:rsidR="00B702B8">
        <w:t xml:space="preserve">create </w:t>
      </w:r>
      <w:r>
        <w:t>PlayReady-ND</w:t>
      </w:r>
      <w:r w:rsidRPr="00954243">
        <w:t xml:space="preserve"> Licenses that contain </w:t>
      </w:r>
      <w:r>
        <w:t>(i)</w:t>
      </w:r>
      <w:r w:rsidRPr="00954243">
        <w:t xml:space="preserve"> </w:t>
      </w:r>
      <w:r>
        <w:t xml:space="preserve">PlayReady objects that are explicitly allowed in this </w:t>
      </w:r>
      <w:r w:rsidR="000B1C8C" w:rsidRPr="00B7138F">
        <w:t>Section</w:t>
      </w:r>
      <w:r>
        <w:t xml:space="preserve"> 7 (Creating PlayReady-ND Licenses) or (ii) PlayReady objects </w:t>
      </w:r>
      <w:r w:rsidR="00C7566A">
        <w:t>in a hierarchy o</w:t>
      </w:r>
      <w:r>
        <w:t xml:space="preserve">f objects </w:t>
      </w:r>
      <w:r w:rsidR="00C7566A">
        <w:t xml:space="preserve">necessary to contain </w:t>
      </w:r>
      <w:r w:rsidR="00ED41BE">
        <w:t xml:space="preserve">PlayReady </w:t>
      </w:r>
      <w:r w:rsidR="00C7566A">
        <w:t xml:space="preserve">objects </w:t>
      </w:r>
      <w:r w:rsidR="00ED41BE">
        <w:t xml:space="preserve">explicitly allowed in this </w:t>
      </w:r>
      <w:r w:rsidR="000B1C8C" w:rsidRPr="00B7138F">
        <w:t>Section</w:t>
      </w:r>
      <w:r w:rsidR="00ED41BE">
        <w:t xml:space="preserve"> 7</w:t>
      </w:r>
      <w:r>
        <w:t xml:space="preserve"> (Creating PlayReady-ND Licenses).</w:t>
      </w:r>
      <w:bookmarkEnd w:id="691"/>
    </w:p>
    <w:p w14:paraId="5D43BDAC" w14:textId="6FD297D7" w:rsidR="00A64875" w:rsidRPr="00E95594" w:rsidRDefault="00D612D0" w:rsidP="00DA4633">
      <w:pPr>
        <w:ind w:left="666"/>
      </w:pPr>
      <w:r>
        <w:t>Every</w:t>
      </w:r>
      <w:r w:rsidR="000A2669">
        <w:t xml:space="preserve"> </w:t>
      </w:r>
      <w:r>
        <w:t>object</w:t>
      </w:r>
      <w:r w:rsidR="00A64875">
        <w:t xml:space="preserve"> </w:t>
      </w:r>
      <w:r w:rsidR="005335E4">
        <w:t xml:space="preserve">explicitly allowed in this </w:t>
      </w:r>
      <w:r w:rsidR="000B1C8C" w:rsidRPr="00B7138F">
        <w:t>Section</w:t>
      </w:r>
      <w:r w:rsidR="005335E4">
        <w:t xml:space="preserve"> 7 (Creating PlayReady-ND Licenses) must also meet the requirements of </w:t>
      </w:r>
      <w:r w:rsidR="000B1C8C" w:rsidRPr="00B7138F">
        <w:t>Section</w:t>
      </w:r>
      <w:r w:rsidR="005335E4">
        <w:t xml:space="preserve"> 6 (Creating PlayReady Licenses). Where there is contradiction between </w:t>
      </w:r>
      <w:r w:rsidR="000B1C8C" w:rsidRPr="00B7138F">
        <w:t>Section</w:t>
      </w:r>
      <w:r w:rsidR="0000734D">
        <w:t xml:space="preserve"> 6 (Creating PlayReady Licenses) and </w:t>
      </w:r>
      <w:r w:rsidR="000B1C8C" w:rsidRPr="00B7138F">
        <w:t>Section</w:t>
      </w:r>
      <w:r w:rsidR="0000734D">
        <w:t xml:space="preserve"> 7 (Creating PlayReady-ND Licenses)</w:t>
      </w:r>
      <w:r w:rsidR="005335E4">
        <w:t xml:space="preserve">, the requirements of this </w:t>
      </w:r>
      <w:r w:rsidR="000B1C8C" w:rsidRPr="00B7138F">
        <w:t>Section</w:t>
      </w:r>
      <w:r w:rsidR="005335E4">
        <w:t xml:space="preserve"> 7 (Creating PlayReady-ND Licenses) take precedence. </w:t>
      </w:r>
    </w:p>
    <w:p w14:paraId="0AD066A0" w14:textId="77777777" w:rsidR="00A64875" w:rsidRPr="00A372C2" w:rsidRDefault="00A64875" w:rsidP="00BE0F70">
      <w:pPr>
        <w:pStyle w:val="crheader2bold"/>
      </w:pPr>
      <w:bookmarkStart w:id="692" w:name="_Toc398571621"/>
      <w:bookmarkStart w:id="693" w:name="_Toc78873474"/>
      <w:bookmarkStart w:id="694" w:name="_Toc329893282"/>
      <w:r>
        <w:t>Mandatory Objects</w:t>
      </w:r>
      <w:bookmarkEnd w:id="692"/>
      <w:bookmarkEnd w:id="693"/>
    </w:p>
    <w:p w14:paraId="77FDB441" w14:textId="77777777" w:rsidR="00A64875" w:rsidRPr="00A64875" w:rsidRDefault="00A64875" w:rsidP="00DA4633">
      <w:pPr>
        <w:ind w:left="666"/>
      </w:pPr>
      <w:r w:rsidRPr="00A64875">
        <w:t>A PlayReady-ND License must contain all objects defined as mandatory in the “</w:t>
      </w:r>
      <w:r w:rsidR="009D0340" w:rsidRPr="009D0340">
        <w:rPr>
          <w:i/>
        </w:rPr>
        <w:t>PlayReady Extensible Media Rights Specification version 3.03</w:t>
      </w:r>
      <w:r w:rsidRPr="00A64875">
        <w:t>”.</w:t>
      </w:r>
    </w:p>
    <w:p w14:paraId="5AF9214A" w14:textId="77777777" w:rsidR="00A64875" w:rsidRPr="00292054" w:rsidRDefault="00A64875" w:rsidP="00BE0F70">
      <w:pPr>
        <w:pStyle w:val="crheader2bold"/>
      </w:pPr>
      <w:bookmarkStart w:id="695" w:name="_Toc398571622"/>
      <w:bookmarkStart w:id="696" w:name="_Toc78873475"/>
      <w:r>
        <w:t>Play Container</w:t>
      </w:r>
      <w:bookmarkEnd w:id="694"/>
      <w:bookmarkEnd w:id="695"/>
      <w:bookmarkEnd w:id="696"/>
    </w:p>
    <w:p w14:paraId="227F0181" w14:textId="77777777" w:rsidR="00A64875" w:rsidRPr="00292054" w:rsidRDefault="00A64875" w:rsidP="00DA4633">
      <w:bookmarkStart w:id="697" w:name="_Toc329893283"/>
      <w:r>
        <w:tab/>
      </w:r>
      <w:r w:rsidRPr="00A64875">
        <w:t xml:space="preserve">A PlayReady-ND License must contain a </w:t>
      </w:r>
      <w:r w:rsidRPr="00962E57">
        <w:rPr>
          <w:rStyle w:val="Emphasis"/>
        </w:rPr>
        <w:t>Play Policy Container Object</w:t>
      </w:r>
      <w:r>
        <w:rPr>
          <w:rStyle w:val="Emphasis"/>
          <w:b w:val="0"/>
          <w:bCs/>
          <w:i w:val="0"/>
          <w:lang w:eastAsia="x-none"/>
        </w:rPr>
        <w:t>.</w:t>
      </w:r>
      <w:bookmarkEnd w:id="697"/>
    </w:p>
    <w:p w14:paraId="7D6981BC" w14:textId="77777777" w:rsidR="00A64875" w:rsidRPr="009D0340" w:rsidRDefault="00A64875" w:rsidP="00BE0F70">
      <w:pPr>
        <w:pStyle w:val="crheader2bold"/>
      </w:pPr>
      <w:bookmarkStart w:id="698" w:name="_Toc329893284"/>
      <w:bookmarkStart w:id="699" w:name="_Toc398571623"/>
      <w:bookmarkStart w:id="700" w:name="_Toc78873476"/>
      <w:r w:rsidRPr="003557A4">
        <w:t>Rights Settings</w:t>
      </w:r>
      <w:bookmarkEnd w:id="698"/>
      <w:bookmarkEnd w:id="699"/>
      <w:bookmarkEnd w:id="700"/>
    </w:p>
    <w:p w14:paraId="53A2FB43" w14:textId="77777777" w:rsidR="009D0340" w:rsidRPr="009D0340" w:rsidRDefault="009D0340" w:rsidP="00216CCC">
      <w:pPr>
        <w:ind w:left="666"/>
      </w:pPr>
      <w:r w:rsidRPr="009D0340">
        <w:t xml:space="preserve">A PlayReady-ND License may contain a </w:t>
      </w:r>
      <w:r w:rsidRPr="00962E57">
        <w:rPr>
          <w:rStyle w:val="Emphasis"/>
        </w:rPr>
        <w:t>Rights Setting Object</w:t>
      </w:r>
      <w:r w:rsidRPr="009D0340">
        <w:t>.</w:t>
      </w:r>
    </w:p>
    <w:p w14:paraId="2E8E1DD2" w14:textId="77777777" w:rsidR="00A64875" w:rsidRDefault="00A64875" w:rsidP="00BE0F70">
      <w:pPr>
        <w:pStyle w:val="crheader2bold"/>
        <w:rPr>
          <w:lang w:val="en-US"/>
        </w:rPr>
      </w:pPr>
      <w:bookmarkStart w:id="701" w:name="_Toc398571624"/>
      <w:bookmarkStart w:id="702" w:name="_Toc78873477"/>
      <w:bookmarkStart w:id="703" w:name="_Toc329893285"/>
      <w:r>
        <w:t>Expiration</w:t>
      </w:r>
      <w:bookmarkEnd w:id="701"/>
      <w:bookmarkEnd w:id="702"/>
    </w:p>
    <w:p w14:paraId="1D1ACB05" w14:textId="712F835A" w:rsidR="00A64875" w:rsidRPr="00013156" w:rsidRDefault="00A64875" w:rsidP="00A64875">
      <w:pPr>
        <w:ind w:left="666"/>
        <w:rPr>
          <w:lang w:eastAsia="x-none"/>
        </w:rPr>
      </w:pPr>
      <w:r>
        <w:t>A PlayReady-ND License may contain a</w:t>
      </w:r>
      <w:r w:rsidR="00962E57">
        <w:t>n</w:t>
      </w:r>
      <w:r>
        <w:t xml:space="preserve"> </w:t>
      </w:r>
      <w:r w:rsidRPr="00962E57">
        <w:rPr>
          <w:rStyle w:val="Emphasis"/>
        </w:rPr>
        <w:t>Expiration Restriction Object</w:t>
      </w:r>
      <w:r>
        <w:t>.</w:t>
      </w:r>
    </w:p>
    <w:p w14:paraId="27EB4E78" w14:textId="77777777" w:rsidR="00A64875" w:rsidRDefault="00A64875" w:rsidP="00BE0F70">
      <w:pPr>
        <w:pStyle w:val="crheader2bold"/>
      </w:pPr>
      <w:bookmarkStart w:id="704" w:name="_Toc398571625"/>
      <w:bookmarkStart w:id="705" w:name="_Toc78873478"/>
      <w:r>
        <w:t>Issue Date</w:t>
      </w:r>
      <w:bookmarkEnd w:id="704"/>
      <w:bookmarkEnd w:id="705"/>
    </w:p>
    <w:p w14:paraId="092E084C" w14:textId="77777777" w:rsidR="00A64875" w:rsidRPr="00882E39" w:rsidRDefault="00A64875" w:rsidP="00A64875">
      <w:pPr>
        <w:ind w:left="666"/>
        <w:rPr>
          <w:lang w:eastAsia="ja-JP"/>
        </w:rPr>
      </w:pPr>
      <w:r>
        <w:t xml:space="preserve">A PlayReady-ND License may contain an </w:t>
      </w:r>
      <w:r w:rsidRPr="00962E57">
        <w:rPr>
          <w:rStyle w:val="Emphasis"/>
        </w:rPr>
        <w:t>Issue Date Object</w:t>
      </w:r>
      <w:r>
        <w:t>.</w:t>
      </w:r>
    </w:p>
    <w:p w14:paraId="4600EFA6" w14:textId="77777777" w:rsidR="00A64875" w:rsidRDefault="00A64875" w:rsidP="00BE0F70">
      <w:pPr>
        <w:pStyle w:val="crheader2bold"/>
      </w:pPr>
      <w:bookmarkStart w:id="706" w:name="_Toc398571626"/>
      <w:bookmarkStart w:id="707" w:name="_Toc78873479"/>
      <w:r>
        <w:t>Grace Period</w:t>
      </w:r>
      <w:bookmarkEnd w:id="706"/>
      <w:bookmarkEnd w:id="707"/>
    </w:p>
    <w:p w14:paraId="2CF69B4F"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Grace Period Object</w:t>
      </w:r>
      <w:r>
        <w:rPr>
          <w:lang w:eastAsia="ja-JP"/>
        </w:rPr>
        <w:t>.</w:t>
      </w:r>
    </w:p>
    <w:p w14:paraId="0BB0DDAD" w14:textId="77777777" w:rsidR="00A64875" w:rsidRDefault="00A64875" w:rsidP="00BE0F70">
      <w:pPr>
        <w:pStyle w:val="crheader2bold"/>
      </w:pPr>
      <w:bookmarkStart w:id="708" w:name="_Toc398571627"/>
      <w:bookmarkStart w:id="709" w:name="_Toc78873480"/>
      <w:r>
        <w:t>Policy Meta Data</w:t>
      </w:r>
      <w:bookmarkEnd w:id="708"/>
      <w:bookmarkEnd w:id="709"/>
    </w:p>
    <w:p w14:paraId="1B34DD43"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Policy Meta Data Object</w:t>
      </w:r>
      <w:r>
        <w:rPr>
          <w:lang w:eastAsia="ja-JP"/>
        </w:rPr>
        <w:t>.</w:t>
      </w:r>
    </w:p>
    <w:p w14:paraId="56191BA5" w14:textId="77777777" w:rsidR="00A64875" w:rsidRDefault="00A64875" w:rsidP="00BE0F70">
      <w:pPr>
        <w:pStyle w:val="crheader2bold"/>
      </w:pPr>
      <w:bookmarkStart w:id="710" w:name="_Toc398571628"/>
      <w:bookmarkStart w:id="711" w:name="_Toc78873481"/>
      <w:r>
        <w:t>Play Enabler</w:t>
      </w:r>
      <w:bookmarkEnd w:id="710"/>
      <w:bookmarkEnd w:id="711"/>
    </w:p>
    <w:p w14:paraId="1C466DA6"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Play Enabler Type Object</w:t>
      </w:r>
      <w:r>
        <w:rPr>
          <w:lang w:eastAsia="ja-JP"/>
        </w:rPr>
        <w:t>.</w:t>
      </w:r>
    </w:p>
    <w:p w14:paraId="54E93193" w14:textId="77777777" w:rsidR="00A64875" w:rsidRDefault="00A64875" w:rsidP="00BE0F70">
      <w:pPr>
        <w:pStyle w:val="crheader2bold"/>
      </w:pPr>
      <w:bookmarkStart w:id="712" w:name="_Toc398571629"/>
      <w:bookmarkStart w:id="713" w:name="_Toc78873482"/>
      <w:r>
        <w:t>ECC</w:t>
      </w:r>
      <w:bookmarkEnd w:id="712"/>
      <w:bookmarkEnd w:id="713"/>
    </w:p>
    <w:p w14:paraId="111FBE0E" w14:textId="77777777" w:rsidR="00A64875" w:rsidRPr="00570F01" w:rsidRDefault="00A64875" w:rsidP="00A64875">
      <w:pPr>
        <w:ind w:left="666"/>
        <w:rPr>
          <w:lang w:eastAsia="ja-JP"/>
        </w:rPr>
      </w:pPr>
      <w:r>
        <w:rPr>
          <w:lang w:eastAsia="ja-JP"/>
        </w:rPr>
        <w:t xml:space="preserve">A PlayReady-ND License may contain an </w:t>
      </w:r>
      <w:r w:rsidRPr="00962E57">
        <w:rPr>
          <w:rStyle w:val="Emphasis"/>
        </w:rPr>
        <w:t>ECC Key Object</w:t>
      </w:r>
      <w:r>
        <w:rPr>
          <w:lang w:eastAsia="ja-JP"/>
        </w:rPr>
        <w:t>.</w:t>
      </w:r>
    </w:p>
    <w:p w14:paraId="09CAD6E9" w14:textId="77777777" w:rsidR="00A64875" w:rsidRDefault="00A64875" w:rsidP="00BE0F70">
      <w:pPr>
        <w:pStyle w:val="crheader2bold"/>
      </w:pPr>
      <w:bookmarkStart w:id="714" w:name="_Toc398571630"/>
      <w:bookmarkStart w:id="715" w:name="_Toc78873483"/>
      <w:r>
        <w:t>Uplink</w:t>
      </w:r>
      <w:bookmarkEnd w:id="714"/>
      <w:bookmarkEnd w:id="715"/>
    </w:p>
    <w:p w14:paraId="45A3687C" w14:textId="77777777" w:rsidR="00A64875" w:rsidRPr="00570F01" w:rsidRDefault="00A64875" w:rsidP="00A64875">
      <w:pPr>
        <w:ind w:left="666"/>
        <w:rPr>
          <w:lang w:eastAsia="ja-JP"/>
        </w:rPr>
      </w:pPr>
      <w:r>
        <w:rPr>
          <w:lang w:eastAsia="ja-JP"/>
        </w:rPr>
        <w:t xml:space="preserve">A PlayReady-ND License may contain an </w:t>
      </w:r>
      <w:r w:rsidRPr="00962E57">
        <w:rPr>
          <w:rStyle w:val="Emphasis"/>
        </w:rPr>
        <w:t>Uplink KID Object</w:t>
      </w:r>
      <w:r>
        <w:rPr>
          <w:lang w:eastAsia="ja-JP"/>
        </w:rPr>
        <w:t>.</w:t>
      </w:r>
    </w:p>
    <w:p w14:paraId="28EC2D99" w14:textId="77777777" w:rsidR="00A64875" w:rsidRDefault="00A64875" w:rsidP="00BE0F70">
      <w:pPr>
        <w:pStyle w:val="crheader2bold"/>
      </w:pPr>
      <w:bookmarkStart w:id="716" w:name="_Toc398571631"/>
      <w:bookmarkStart w:id="717" w:name="_Toc78873484"/>
      <w:r>
        <w:t>Real Time Expiration</w:t>
      </w:r>
      <w:bookmarkEnd w:id="716"/>
      <w:bookmarkEnd w:id="717"/>
    </w:p>
    <w:p w14:paraId="079E042D" w14:textId="77777777" w:rsidR="00A64875" w:rsidRPr="004E2FBE" w:rsidRDefault="00A64875" w:rsidP="00A64875">
      <w:pPr>
        <w:ind w:left="666"/>
        <w:rPr>
          <w:lang w:eastAsia="ja-JP"/>
        </w:rPr>
      </w:pPr>
      <w:r>
        <w:rPr>
          <w:lang w:eastAsia="ja-JP"/>
        </w:rPr>
        <w:t xml:space="preserve">A PlayReady-ND License may contain a </w:t>
      </w:r>
      <w:r w:rsidRPr="00962E57">
        <w:rPr>
          <w:rStyle w:val="Emphasis"/>
        </w:rPr>
        <w:t>Real</w:t>
      </w:r>
      <w:r w:rsidR="000B111F" w:rsidRPr="00962E57">
        <w:rPr>
          <w:rStyle w:val="Emphasis"/>
        </w:rPr>
        <w:t xml:space="preserve"> </w:t>
      </w:r>
      <w:r w:rsidRPr="00962E57">
        <w:rPr>
          <w:rStyle w:val="Emphasis"/>
        </w:rPr>
        <w:t>Time</w:t>
      </w:r>
      <w:r w:rsidR="000B111F" w:rsidRPr="00962E57">
        <w:rPr>
          <w:rStyle w:val="Emphasis"/>
        </w:rPr>
        <w:t xml:space="preserve"> </w:t>
      </w:r>
      <w:r w:rsidRPr="00962E57">
        <w:rPr>
          <w:rStyle w:val="Emphasis"/>
        </w:rPr>
        <w:t>Expiration Object</w:t>
      </w:r>
      <w:r>
        <w:rPr>
          <w:lang w:eastAsia="ja-JP"/>
        </w:rPr>
        <w:t>.</w:t>
      </w:r>
    </w:p>
    <w:p w14:paraId="5412F1A9" w14:textId="77777777" w:rsidR="00A64875" w:rsidRDefault="00A64875" w:rsidP="00BE0F70">
      <w:pPr>
        <w:pStyle w:val="crheader2bold"/>
        <w:rPr>
          <w:lang w:val="en-US"/>
        </w:rPr>
      </w:pPr>
      <w:bookmarkStart w:id="718" w:name="_Toc398571632"/>
      <w:bookmarkStart w:id="719" w:name="_Toc78873485"/>
      <w:r w:rsidRPr="008633C6">
        <w:t>Metering</w:t>
      </w:r>
      <w:bookmarkEnd w:id="703"/>
      <w:bookmarkEnd w:id="718"/>
      <w:bookmarkEnd w:id="719"/>
    </w:p>
    <w:p w14:paraId="75CDCCE3" w14:textId="22ACD7FE" w:rsidR="00A64875" w:rsidRDefault="00A64875" w:rsidP="00A64875">
      <w:pPr>
        <w:ind w:left="666"/>
      </w:pPr>
      <w:r>
        <w:t xml:space="preserve">A PlayReady-ND License issued as a Root License must not contain a </w:t>
      </w:r>
      <w:r>
        <w:rPr>
          <w:rStyle w:val="Emphasis"/>
          <w:lang w:eastAsia="x-none"/>
        </w:rPr>
        <w:t>Metering</w:t>
      </w:r>
      <w:r w:rsidRPr="008633C6">
        <w:rPr>
          <w:rStyle w:val="Emphasis"/>
          <w:lang w:val="x-none" w:eastAsia="x-none"/>
        </w:rPr>
        <w:t xml:space="preserve"> Restriction Object</w:t>
      </w:r>
      <w:r>
        <w:t>.</w:t>
      </w:r>
    </w:p>
    <w:p w14:paraId="733A2144" w14:textId="77777777" w:rsidR="00A64875" w:rsidRPr="008633C6" w:rsidRDefault="00A64875" w:rsidP="00A64875">
      <w:pPr>
        <w:ind w:left="666"/>
        <w:rPr>
          <w:lang w:eastAsia="ja-JP"/>
        </w:rPr>
      </w:pPr>
      <w:r>
        <w:rPr>
          <w:lang w:eastAsia="ja-JP"/>
        </w:rPr>
        <w:t xml:space="preserve">A PlayReady-ND License issued as a Simple License must not contain a </w:t>
      </w:r>
      <w:r>
        <w:rPr>
          <w:rStyle w:val="Emphasis"/>
          <w:lang w:eastAsia="x-none"/>
        </w:rPr>
        <w:t>Metering</w:t>
      </w:r>
      <w:r w:rsidRPr="008633C6">
        <w:rPr>
          <w:rStyle w:val="Emphasis"/>
          <w:lang w:val="x-none" w:eastAsia="x-none"/>
        </w:rPr>
        <w:t xml:space="preserve"> Restriction Object</w:t>
      </w:r>
      <w:r>
        <w:t>.</w:t>
      </w:r>
    </w:p>
    <w:p w14:paraId="181B10D6" w14:textId="77777777" w:rsidR="00A64875" w:rsidRDefault="00A64875" w:rsidP="00BE0F70">
      <w:pPr>
        <w:pStyle w:val="crheader2bold"/>
        <w:rPr>
          <w:lang w:val="en-US"/>
        </w:rPr>
      </w:pPr>
      <w:bookmarkStart w:id="720" w:name="_Toc329893286"/>
      <w:bookmarkStart w:id="721" w:name="_Toc398571633"/>
      <w:bookmarkStart w:id="722" w:name="_Toc78873486"/>
      <w:r w:rsidRPr="008633C6">
        <w:t>Expire After First Play</w:t>
      </w:r>
      <w:bookmarkEnd w:id="720"/>
      <w:bookmarkEnd w:id="721"/>
      <w:bookmarkEnd w:id="722"/>
    </w:p>
    <w:p w14:paraId="6161A134" w14:textId="57CE48E0" w:rsidR="00A64875" w:rsidRDefault="00A64875" w:rsidP="00243F7F">
      <w:pPr>
        <w:ind w:left="720"/>
      </w:pPr>
      <w:r>
        <w:t>A PlayReady-ND License issued as a Root License must not contain a</w:t>
      </w:r>
      <w:r w:rsidR="00962E57">
        <w:t>n</w:t>
      </w:r>
      <w:r>
        <w:t xml:space="preserve"> </w:t>
      </w:r>
      <w:r w:rsidRPr="008633C6">
        <w:rPr>
          <w:rStyle w:val="Emphasis"/>
          <w:lang w:val="x-none" w:eastAsia="x-none"/>
        </w:rPr>
        <w:t>Expiration After First Play Restriction Object</w:t>
      </w:r>
      <w:r>
        <w:t>.</w:t>
      </w:r>
    </w:p>
    <w:p w14:paraId="79724252" w14:textId="44221545" w:rsidR="00A64875" w:rsidRPr="008633C6" w:rsidRDefault="00A64875" w:rsidP="00243F7F">
      <w:pPr>
        <w:ind w:left="720"/>
        <w:rPr>
          <w:lang w:eastAsia="ja-JP"/>
        </w:rPr>
      </w:pPr>
      <w:r>
        <w:t>A PlayReady-ND License issued as a Simple License must not contain a</w:t>
      </w:r>
      <w:r w:rsidR="00962E57">
        <w:t>n</w:t>
      </w:r>
      <w:r>
        <w:t xml:space="preserve"> </w:t>
      </w:r>
      <w:r w:rsidRPr="008633C6">
        <w:rPr>
          <w:rStyle w:val="Emphasis"/>
          <w:lang w:val="x-none" w:eastAsia="x-none"/>
        </w:rPr>
        <w:t>Expiration After First Play Restriction Object</w:t>
      </w:r>
      <w:r>
        <w:t>.</w:t>
      </w:r>
    </w:p>
    <w:p w14:paraId="2F673C5A" w14:textId="77777777" w:rsidR="00A64875" w:rsidRDefault="00A64875" w:rsidP="00BE0F70">
      <w:pPr>
        <w:pStyle w:val="crheader2bold"/>
        <w:rPr>
          <w:lang w:val="en-US"/>
        </w:rPr>
      </w:pPr>
      <w:bookmarkStart w:id="723" w:name="_Toc329893287"/>
      <w:bookmarkStart w:id="724" w:name="_Toc398571634"/>
      <w:bookmarkStart w:id="725" w:name="_Toc78873487"/>
      <w:r w:rsidRPr="008633C6">
        <w:t>Domain ID</w:t>
      </w:r>
      <w:bookmarkEnd w:id="723"/>
      <w:bookmarkEnd w:id="724"/>
      <w:bookmarkEnd w:id="725"/>
    </w:p>
    <w:p w14:paraId="26830637" w14:textId="77777777" w:rsidR="00A64875" w:rsidRPr="0057605F" w:rsidRDefault="00A64875" w:rsidP="00D01FE8">
      <w:pPr>
        <w:ind w:left="720"/>
        <w:rPr>
          <w:lang w:eastAsia="ja-JP"/>
        </w:rPr>
      </w:pPr>
      <w:r>
        <w:t xml:space="preserve">A PlayReady-ND License must not contain a </w:t>
      </w:r>
      <w:r>
        <w:rPr>
          <w:rStyle w:val="Emphasis"/>
          <w:lang w:eastAsia="x-none"/>
        </w:rPr>
        <w:t>Domain</w:t>
      </w:r>
      <w:r w:rsidRPr="008633C6">
        <w:rPr>
          <w:rStyle w:val="Emphasis"/>
          <w:lang w:val="x-none" w:eastAsia="x-none"/>
        </w:rPr>
        <w:t xml:space="preserve"> Restriction Object</w:t>
      </w:r>
      <w:r>
        <w:t>.</w:t>
      </w:r>
    </w:p>
    <w:p w14:paraId="0B922454" w14:textId="77777777" w:rsidR="000F16A2" w:rsidRPr="000F16A2" w:rsidRDefault="000F16A2" w:rsidP="00BE0F70">
      <w:pPr>
        <w:pStyle w:val="crheader2bold"/>
      </w:pPr>
      <w:bookmarkStart w:id="726" w:name="_Toc398571635"/>
      <w:bookmarkStart w:id="727" w:name="_Toc78873488"/>
      <w:bookmarkStart w:id="728" w:name="_Toc329893288"/>
      <w:r>
        <w:t>Source ID</w:t>
      </w:r>
      <w:bookmarkEnd w:id="726"/>
      <w:bookmarkEnd w:id="727"/>
    </w:p>
    <w:p w14:paraId="008874C6" w14:textId="77777777" w:rsidR="000F16A2" w:rsidRPr="000F16A2" w:rsidRDefault="000F16A2" w:rsidP="00D01FE8">
      <w:pPr>
        <w:ind w:left="720"/>
      </w:pPr>
      <w:r w:rsidRPr="000F16A2">
        <w:t>A PlayReady-ND License ma</w:t>
      </w:r>
      <w:r w:rsidR="00D42C04">
        <w:t>y</w:t>
      </w:r>
      <w:r w:rsidRPr="000F16A2">
        <w:t xml:space="preserve"> contain a </w:t>
      </w:r>
      <w:r w:rsidRPr="00A02B3A">
        <w:rPr>
          <w:rStyle w:val="Emphasis"/>
        </w:rPr>
        <w:t>Source ID Object</w:t>
      </w:r>
      <w:r>
        <w:t>.</w:t>
      </w:r>
    </w:p>
    <w:p w14:paraId="0DF483A2" w14:textId="77777777" w:rsidR="000F16A2" w:rsidRPr="000F16A2" w:rsidRDefault="000F16A2" w:rsidP="00BE0F70">
      <w:pPr>
        <w:pStyle w:val="crheader2bold"/>
      </w:pPr>
      <w:bookmarkStart w:id="729" w:name="_Toc398571636"/>
      <w:bookmarkStart w:id="730" w:name="_Toc78873489"/>
      <w:r>
        <w:t>Restricted Source ID</w:t>
      </w:r>
      <w:bookmarkEnd w:id="729"/>
      <w:bookmarkEnd w:id="730"/>
    </w:p>
    <w:p w14:paraId="786A9E10" w14:textId="77777777" w:rsidR="000F16A2" w:rsidRPr="000F16A2" w:rsidRDefault="000F16A2" w:rsidP="00D01FE8">
      <w:pPr>
        <w:ind w:left="720"/>
      </w:pPr>
      <w:r w:rsidRPr="000F16A2">
        <w:t>A PlayReady-ND License ma</w:t>
      </w:r>
      <w:r w:rsidR="00D42C04">
        <w:t>y</w:t>
      </w:r>
      <w:r w:rsidRPr="000F16A2">
        <w:t xml:space="preserve"> contain a </w:t>
      </w:r>
      <w:r w:rsidRPr="00A02B3A">
        <w:rPr>
          <w:rStyle w:val="Emphasis"/>
        </w:rPr>
        <w:t>Restricted Source ID Object</w:t>
      </w:r>
      <w:r>
        <w:t>.</w:t>
      </w:r>
    </w:p>
    <w:p w14:paraId="68CAB777" w14:textId="77777777" w:rsidR="007B65EA" w:rsidRPr="00675ED3" w:rsidRDefault="007B65EA" w:rsidP="00BE0F70">
      <w:pPr>
        <w:pStyle w:val="crheader2bold"/>
      </w:pPr>
      <w:bookmarkStart w:id="731" w:name="_Toc398571637"/>
      <w:bookmarkStart w:id="732" w:name="_Toc78873490"/>
      <w:r w:rsidRPr="00675ED3">
        <w:t>Secure Stop</w:t>
      </w:r>
      <w:bookmarkEnd w:id="731"/>
      <w:bookmarkEnd w:id="732"/>
    </w:p>
    <w:p w14:paraId="43ED5155" w14:textId="4CFF50BC" w:rsidR="007B65EA" w:rsidRPr="00675ED3" w:rsidRDefault="007B65EA" w:rsidP="007B65EA">
      <w:pPr>
        <w:ind w:left="720"/>
      </w:pPr>
      <w:r w:rsidRPr="00675ED3">
        <w:t xml:space="preserve">A PlayReady-ND License must not contain a </w:t>
      </w:r>
      <w:r w:rsidRPr="00A02B3A">
        <w:rPr>
          <w:rStyle w:val="Emphasis"/>
        </w:rPr>
        <w:t>Secure Stop Object</w:t>
      </w:r>
      <w:r w:rsidR="00FE731E">
        <w:t xml:space="preserve"> or a </w:t>
      </w:r>
      <w:r w:rsidR="00FE731E" w:rsidRPr="00FF1743">
        <w:rPr>
          <w:b/>
          <w:i/>
          <w:u w:val="single"/>
        </w:rPr>
        <w:t>Secure Stop 2 Object</w:t>
      </w:r>
      <w:r w:rsidR="00FE731E">
        <w:t>.</w:t>
      </w:r>
    </w:p>
    <w:p w14:paraId="2D3ECAB4" w14:textId="77777777" w:rsidR="000D529C" w:rsidRPr="00411165" w:rsidRDefault="000D529C" w:rsidP="00BE0F70">
      <w:pPr>
        <w:pStyle w:val="crheader2bold"/>
      </w:pPr>
      <w:bookmarkStart w:id="733" w:name="_Toc398571638"/>
      <w:bookmarkStart w:id="734" w:name="_Toc78873491"/>
      <w:r>
        <w:t>Output Protection Objects</w:t>
      </w:r>
      <w:bookmarkEnd w:id="733"/>
      <w:bookmarkEnd w:id="734"/>
    </w:p>
    <w:p w14:paraId="5CF3396D" w14:textId="77777777" w:rsidR="00411165" w:rsidRPr="004F2B4E" w:rsidRDefault="00411165" w:rsidP="00557546">
      <w:pPr>
        <w:pStyle w:val="Heading3"/>
      </w:pPr>
      <w:r w:rsidRPr="004F2B4E">
        <w:t>Explicit Digital Audio Output Protection</w:t>
      </w:r>
    </w:p>
    <w:p w14:paraId="79EEE2DC" w14:textId="77777777" w:rsidR="00411165" w:rsidRPr="00411165" w:rsidRDefault="00411165" w:rsidP="004F2B4E">
      <w:pPr>
        <w:ind w:left="1440"/>
        <w:rPr>
          <w:lang w:eastAsia="x-none"/>
        </w:rPr>
      </w:pPr>
      <w:r>
        <w:t xml:space="preserve">A PlayReady-ND License may contain </w:t>
      </w:r>
      <w:r w:rsidRPr="003557A4">
        <w:rPr>
          <w:rStyle w:val="Emphasis"/>
        </w:rPr>
        <w:t>Digital Audio Output Configuration Protection Restriction Object</w:t>
      </w:r>
      <w:r>
        <w:rPr>
          <w:rStyle w:val="Emphasis"/>
        </w:rPr>
        <w:t>.</w:t>
      </w:r>
    </w:p>
    <w:p w14:paraId="5C821113" w14:textId="77777777" w:rsidR="00411165" w:rsidRPr="004F2B4E" w:rsidRDefault="00411165" w:rsidP="00557546">
      <w:pPr>
        <w:pStyle w:val="Heading3"/>
      </w:pPr>
      <w:r w:rsidRPr="004F2B4E">
        <w:t>Explicit Analog Video Output Protection</w:t>
      </w:r>
    </w:p>
    <w:p w14:paraId="04D5E930" w14:textId="77777777" w:rsidR="00411165" w:rsidRPr="00411165" w:rsidRDefault="00411165" w:rsidP="004F2B4E">
      <w:pPr>
        <w:ind w:left="1440"/>
        <w:rPr>
          <w:lang w:eastAsia="x-none"/>
        </w:rPr>
      </w:pPr>
      <w:r>
        <w:rPr>
          <w:lang w:eastAsia="x-none"/>
        </w:rPr>
        <w:t xml:space="preserve">A PlayReady-ND License may contain an </w:t>
      </w:r>
      <w:r w:rsidRPr="00A02B3A">
        <w:rPr>
          <w:rStyle w:val="Emphasis"/>
        </w:rPr>
        <w:t>Analog Video Output Configuration Protection Restriction Object</w:t>
      </w:r>
      <w:r>
        <w:rPr>
          <w:lang w:eastAsia="x-none"/>
        </w:rPr>
        <w:t>.</w:t>
      </w:r>
    </w:p>
    <w:p w14:paraId="1D5F7D67" w14:textId="77777777" w:rsidR="00411165" w:rsidRPr="004F2B4E" w:rsidRDefault="00411165" w:rsidP="00557546">
      <w:pPr>
        <w:pStyle w:val="Heading3"/>
      </w:pPr>
      <w:r w:rsidRPr="004F2B4E">
        <w:t>Output Protection Level</w:t>
      </w:r>
    </w:p>
    <w:p w14:paraId="735A9D46" w14:textId="77777777" w:rsidR="00411165" w:rsidRPr="00411165" w:rsidRDefault="00411165" w:rsidP="004F2B4E">
      <w:pPr>
        <w:ind w:left="1440"/>
        <w:rPr>
          <w:lang w:eastAsia="x-none"/>
        </w:rPr>
      </w:pPr>
      <w:r>
        <w:rPr>
          <w:lang w:eastAsia="x-none"/>
        </w:rPr>
        <w:t xml:space="preserve">A PlayReady-ND License may contain an </w:t>
      </w:r>
      <w:r w:rsidRPr="00A02B3A">
        <w:rPr>
          <w:rStyle w:val="Emphasis"/>
        </w:rPr>
        <w:t>Output Protection Level Restriction Object</w:t>
      </w:r>
      <w:r>
        <w:rPr>
          <w:lang w:eastAsia="x-none"/>
        </w:rPr>
        <w:t>.</w:t>
      </w:r>
    </w:p>
    <w:p w14:paraId="765083DB" w14:textId="77777777" w:rsidR="00A64875" w:rsidRPr="003557A4" w:rsidRDefault="00A64875" w:rsidP="00BE0F70">
      <w:pPr>
        <w:pStyle w:val="crheader2bold"/>
      </w:pPr>
      <w:bookmarkStart w:id="735" w:name="_Toc355165720"/>
      <w:bookmarkStart w:id="736" w:name="_Toc355165721"/>
      <w:bookmarkStart w:id="737" w:name="_Toc355165722"/>
      <w:bookmarkStart w:id="738" w:name="_Toc355165723"/>
      <w:bookmarkStart w:id="739" w:name="_Toc355165724"/>
      <w:bookmarkStart w:id="740" w:name="_Toc355165725"/>
      <w:bookmarkStart w:id="741" w:name="_Toc355165726"/>
      <w:bookmarkStart w:id="742" w:name="_Toc355165727"/>
      <w:bookmarkStart w:id="743" w:name="_Toc355165728"/>
      <w:bookmarkStart w:id="744" w:name="_Toc355165729"/>
      <w:bookmarkStart w:id="745" w:name="_Toc355165730"/>
      <w:bookmarkStart w:id="746" w:name="_Toc355165731"/>
      <w:bookmarkStart w:id="747" w:name="_Toc355165732"/>
      <w:bookmarkStart w:id="748" w:name="_Toc355165733"/>
      <w:bookmarkStart w:id="749" w:name="_Toc355165734"/>
      <w:bookmarkStart w:id="750" w:name="_Toc355165735"/>
      <w:bookmarkStart w:id="751" w:name="_Toc355165736"/>
      <w:bookmarkStart w:id="752" w:name="_Toc355165737"/>
      <w:bookmarkStart w:id="753" w:name="_Toc355165738"/>
      <w:bookmarkStart w:id="754" w:name="_Toc355165739"/>
      <w:bookmarkStart w:id="755" w:name="_Toc355165740"/>
      <w:bookmarkStart w:id="756" w:name="_Toc355165741"/>
      <w:bookmarkStart w:id="757" w:name="_Toc355165745"/>
      <w:bookmarkStart w:id="758" w:name="_Toc355165746"/>
      <w:bookmarkStart w:id="759" w:name="_Toc355165747"/>
      <w:bookmarkStart w:id="760" w:name="_Toc355165748"/>
      <w:bookmarkStart w:id="761" w:name="_Toc355165749"/>
      <w:bookmarkStart w:id="762" w:name="_Toc355165750"/>
      <w:bookmarkStart w:id="763" w:name="_Toc355165751"/>
      <w:bookmarkStart w:id="764" w:name="_Toc355165752"/>
      <w:bookmarkStart w:id="765" w:name="_Toc355165753"/>
      <w:bookmarkStart w:id="766" w:name="_Toc355165754"/>
      <w:bookmarkStart w:id="767" w:name="_Toc355165755"/>
      <w:bookmarkStart w:id="768" w:name="_Toc355165756"/>
      <w:bookmarkStart w:id="769" w:name="_Toc355165757"/>
      <w:bookmarkStart w:id="770" w:name="_Toc355165758"/>
      <w:bookmarkStart w:id="771" w:name="_Toc355165759"/>
      <w:bookmarkStart w:id="772" w:name="_Toc355165760"/>
      <w:bookmarkStart w:id="773" w:name="_Toc355165761"/>
      <w:bookmarkStart w:id="774" w:name="_Toc355165762"/>
      <w:bookmarkStart w:id="775" w:name="_Toc355165763"/>
      <w:bookmarkStart w:id="776" w:name="_Toc355165764"/>
      <w:bookmarkStart w:id="777" w:name="_Toc355165765"/>
      <w:bookmarkStart w:id="778" w:name="_Toc355165766"/>
      <w:bookmarkStart w:id="779" w:name="_Toc355165767"/>
      <w:bookmarkStart w:id="780" w:name="_Toc355165768"/>
      <w:bookmarkStart w:id="781" w:name="_Toc355165769"/>
      <w:bookmarkStart w:id="782" w:name="_Toc355165770"/>
      <w:bookmarkStart w:id="783" w:name="_Toc355165771"/>
      <w:bookmarkStart w:id="784" w:name="_Toc355165772"/>
      <w:bookmarkStart w:id="785" w:name="_Toc355165773"/>
      <w:bookmarkStart w:id="786" w:name="_Toc355165774"/>
      <w:bookmarkStart w:id="787" w:name="_Toc355165775"/>
      <w:bookmarkStart w:id="788" w:name="_Toc355165776"/>
      <w:bookmarkStart w:id="789" w:name="_Toc355165777"/>
      <w:bookmarkStart w:id="790" w:name="_Toc355165778"/>
      <w:bookmarkStart w:id="791" w:name="_Toc355165779"/>
      <w:bookmarkStart w:id="792" w:name="_Toc355165780"/>
      <w:bookmarkStart w:id="793" w:name="_Toc355165781"/>
      <w:bookmarkStart w:id="794" w:name="_Toc355165782"/>
      <w:bookmarkStart w:id="795" w:name="_Toc355165783"/>
      <w:bookmarkStart w:id="796" w:name="_Toc355165784"/>
      <w:bookmarkStart w:id="797" w:name="_Toc355165785"/>
      <w:bookmarkStart w:id="798" w:name="_Toc355165786"/>
      <w:bookmarkStart w:id="799" w:name="_Toc355165787"/>
      <w:bookmarkStart w:id="800" w:name="_Toc355165788"/>
      <w:bookmarkStart w:id="801" w:name="_Toc355165789"/>
      <w:bookmarkStart w:id="802" w:name="_Toc355165790"/>
      <w:bookmarkStart w:id="803" w:name="_Toc355165791"/>
      <w:bookmarkStart w:id="804" w:name="_Toc355165792"/>
      <w:bookmarkStart w:id="805" w:name="_Toc355165793"/>
      <w:bookmarkStart w:id="806" w:name="_Toc355165794"/>
      <w:bookmarkStart w:id="807" w:name="_Toc355165795"/>
      <w:bookmarkStart w:id="808" w:name="_Toc355165796"/>
      <w:bookmarkStart w:id="809" w:name="_Toc355165797"/>
      <w:bookmarkStart w:id="810" w:name="_Toc355165798"/>
      <w:bookmarkStart w:id="811" w:name="_Toc355165799"/>
      <w:bookmarkStart w:id="812" w:name="_Toc355165800"/>
      <w:bookmarkStart w:id="813" w:name="_Toc355165801"/>
      <w:bookmarkStart w:id="814" w:name="_Toc355165802"/>
      <w:bookmarkStart w:id="815" w:name="_Toc355165803"/>
      <w:bookmarkStart w:id="816" w:name="_Toc355165804"/>
      <w:bookmarkStart w:id="817" w:name="_Toc355165805"/>
      <w:bookmarkStart w:id="818" w:name="_Toc355165806"/>
      <w:bookmarkStart w:id="819" w:name="_Toc355165807"/>
      <w:bookmarkStart w:id="820" w:name="_Toc355165808"/>
      <w:bookmarkStart w:id="821" w:name="_Toc355165809"/>
      <w:bookmarkStart w:id="822" w:name="_Toc355165810"/>
      <w:bookmarkStart w:id="823" w:name="_Toc355165811"/>
      <w:bookmarkStart w:id="824" w:name="_Toc355165812"/>
      <w:bookmarkStart w:id="825" w:name="_Toc355165813"/>
      <w:bookmarkStart w:id="826" w:name="_Toc355165814"/>
      <w:bookmarkStart w:id="827" w:name="_Toc355165815"/>
      <w:bookmarkStart w:id="828" w:name="_Toc355165816"/>
      <w:bookmarkStart w:id="829" w:name="_Toc355165817"/>
      <w:bookmarkStart w:id="830" w:name="_Toc355165818"/>
      <w:bookmarkStart w:id="831" w:name="_Toc355165819"/>
      <w:bookmarkStart w:id="832" w:name="_Toc355165820"/>
      <w:bookmarkStart w:id="833" w:name="_Toc355165821"/>
      <w:bookmarkStart w:id="834" w:name="_Toc355165822"/>
      <w:bookmarkStart w:id="835" w:name="_Toc355165823"/>
      <w:bookmarkStart w:id="836" w:name="_Toc355165824"/>
      <w:bookmarkStart w:id="837" w:name="_Toc355165825"/>
      <w:bookmarkStart w:id="838" w:name="_Toc355165826"/>
      <w:bookmarkStart w:id="839" w:name="_Toc355165827"/>
      <w:bookmarkStart w:id="840" w:name="_Toc355165828"/>
      <w:bookmarkStart w:id="841" w:name="_Toc355165829"/>
      <w:bookmarkStart w:id="842" w:name="_Toc355165830"/>
      <w:bookmarkStart w:id="843" w:name="_Toc355165831"/>
      <w:bookmarkStart w:id="844" w:name="_Toc355165832"/>
      <w:bookmarkStart w:id="845" w:name="_Toc355165833"/>
      <w:bookmarkStart w:id="846" w:name="_Toc355165834"/>
      <w:bookmarkStart w:id="847" w:name="_Toc355165835"/>
      <w:bookmarkStart w:id="848" w:name="_Toc355165836"/>
      <w:bookmarkStart w:id="849" w:name="_Toc355165837"/>
      <w:bookmarkStart w:id="850" w:name="_Toc355165838"/>
      <w:bookmarkStart w:id="851" w:name="_Toc355165839"/>
      <w:bookmarkStart w:id="852" w:name="_Toc355165840"/>
      <w:bookmarkStart w:id="853" w:name="_Toc355165841"/>
      <w:bookmarkStart w:id="854" w:name="_Toc355165842"/>
      <w:bookmarkStart w:id="855" w:name="_Toc355165843"/>
      <w:bookmarkStart w:id="856" w:name="_Toc355165844"/>
      <w:bookmarkStart w:id="857" w:name="_Toc355165845"/>
      <w:bookmarkStart w:id="858" w:name="_Toc355165846"/>
      <w:bookmarkStart w:id="859" w:name="_Toc355165847"/>
      <w:bookmarkStart w:id="860" w:name="_Toc355165848"/>
      <w:bookmarkStart w:id="861" w:name="_Toc355165849"/>
      <w:bookmarkStart w:id="862" w:name="_Toc355165850"/>
      <w:bookmarkStart w:id="863" w:name="_Toc355165851"/>
      <w:bookmarkStart w:id="864" w:name="_Toc355165852"/>
      <w:bookmarkStart w:id="865" w:name="_Toc355165853"/>
      <w:bookmarkStart w:id="866" w:name="_Toc355165854"/>
      <w:bookmarkStart w:id="867" w:name="_Toc355165855"/>
      <w:bookmarkStart w:id="868" w:name="_Toc355165856"/>
      <w:bookmarkStart w:id="869" w:name="_Toc355165857"/>
      <w:bookmarkStart w:id="870" w:name="_Toc355165858"/>
      <w:bookmarkStart w:id="871" w:name="_Toc355165859"/>
      <w:bookmarkStart w:id="872" w:name="_Toc355165860"/>
      <w:bookmarkStart w:id="873" w:name="_Toc355165861"/>
      <w:bookmarkStart w:id="874" w:name="_Toc355165862"/>
      <w:bookmarkStart w:id="875" w:name="_Toc355165863"/>
      <w:bookmarkStart w:id="876" w:name="_Toc355165864"/>
      <w:bookmarkStart w:id="877" w:name="_Toc355165865"/>
      <w:bookmarkStart w:id="878" w:name="_Toc355165866"/>
      <w:bookmarkStart w:id="879" w:name="_Toc355165867"/>
      <w:bookmarkStart w:id="880" w:name="_Toc355165868"/>
      <w:bookmarkStart w:id="881" w:name="_Toc355165869"/>
      <w:bookmarkStart w:id="882" w:name="_Toc355165870"/>
      <w:bookmarkStart w:id="883" w:name="_Toc355165871"/>
      <w:bookmarkStart w:id="884" w:name="_Toc355165872"/>
      <w:bookmarkStart w:id="885" w:name="_Toc355165873"/>
      <w:bookmarkStart w:id="886" w:name="_Toc355165874"/>
      <w:bookmarkStart w:id="887" w:name="_Toc355165875"/>
      <w:bookmarkStart w:id="888" w:name="_Toc355165876"/>
      <w:bookmarkStart w:id="889" w:name="_Toc355165877"/>
      <w:bookmarkStart w:id="890" w:name="_Toc355165879"/>
      <w:bookmarkStart w:id="891" w:name="_Toc355165880"/>
      <w:bookmarkStart w:id="892" w:name="_Toc355165881"/>
      <w:bookmarkStart w:id="893" w:name="_Toc355165882"/>
      <w:bookmarkStart w:id="894" w:name="_Toc355165883"/>
      <w:bookmarkStart w:id="895" w:name="_Toc355165884"/>
      <w:bookmarkStart w:id="896" w:name="_Toc355165885"/>
      <w:bookmarkStart w:id="897" w:name="_Toc355165886"/>
      <w:bookmarkStart w:id="898" w:name="_Toc355165887"/>
      <w:bookmarkStart w:id="899" w:name="_Toc355165888"/>
      <w:bookmarkStart w:id="900" w:name="_Toc355165889"/>
      <w:bookmarkStart w:id="901" w:name="_Toc355165890"/>
      <w:bookmarkStart w:id="902" w:name="_Toc355165891"/>
      <w:bookmarkStart w:id="903" w:name="_Toc355165892"/>
      <w:bookmarkStart w:id="904" w:name="_Toc355165893"/>
      <w:bookmarkStart w:id="905" w:name="_Toc355165894"/>
      <w:bookmarkStart w:id="906" w:name="_Toc355165895"/>
      <w:bookmarkStart w:id="907" w:name="_Toc355165896"/>
      <w:bookmarkStart w:id="908" w:name="_Toc355165897"/>
      <w:bookmarkStart w:id="909" w:name="_Toc355165898"/>
      <w:bookmarkStart w:id="910" w:name="_Toc355165899"/>
      <w:bookmarkStart w:id="911" w:name="_Toc355165900"/>
      <w:bookmarkStart w:id="912" w:name="_Toc355165901"/>
      <w:bookmarkStart w:id="913" w:name="_Toc355165902"/>
      <w:bookmarkStart w:id="914" w:name="_Toc355165903"/>
      <w:bookmarkStart w:id="915" w:name="_Toc355165904"/>
      <w:bookmarkStart w:id="916" w:name="_Toc355165905"/>
      <w:bookmarkStart w:id="917" w:name="_Toc355165906"/>
      <w:bookmarkStart w:id="918" w:name="_Toc355165907"/>
      <w:bookmarkStart w:id="919" w:name="_Toc355165908"/>
      <w:bookmarkStart w:id="920" w:name="_Toc355165909"/>
      <w:bookmarkStart w:id="921" w:name="_Toc355165910"/>
      <w:bookmarkStart w:id="922" w:name="_Toc355165911"/>
      <w:bookmarkStart w:id="923" w:name="_Toc355165912"/>
      <w:bookmarkStart w:id="924" w:name="_Toc355165913"/>
      <w:bookmarkStart w:id="925" w:name="_Toc355165914"/>
      <w:bookmarkStart w:id="926" w:name="_Toc355165915"/>
      <w:bookmarkStart w:id="927" w:name="_Toc355165916"/>
      <w:bookmarkStart w:id="928" w:name="_Toc355165917"/>
      <w:bookmarkStart w:id="929" w:name="_Toc355165918"/>
      <w:bookmarkStart w:id="930" w:name="_Toc355165919"/>
      <w:bookmarkStart w:id="931" w:name="_Toc355165920"/>
      <w:bookmarkStart w:id="932" w:name="_Toc355165921"/>
      <w:bookmarkStart w:id="933" w:name="_Toc355165922"/>
      <w:bookmarkStart w:id="934" w:name="_Toc355165923"/>
      <w:bookmarkStart w:id="935" w:name="_Toc355165924"/>
      <w:bookmarkStart w:id="936" w:name="_Toc355165925"/>
      <w:bookmarkStart w:id="937" w:name="_Toc355165926"/>
      <w:bookmarkStart w:id="938" w:name="_Toc355165927"/>
      <w:bookmarkStart w:id="939" w:name="_Toc355165928"/>
      <w:bookmarkStart w:id="940" w:name="_Toc355165929"/>
      <w:bookmarkStart w:id="941" w:name="_Toc355165930"/>
      <w:bookmarkStart w:id="942" w:name="_Toc355165931"/>
      <w:bookmarkStart w:id="943" w:name="_Toc355165932"/>
      <w:bookmarkStart w:id="944" w:name="_Toc355165933"/>
      <w:bookmarkStart w:id="945" w:name="_Toc355165934"/>
      <w:bookmarkStart w:id="946" w:name="_Toc355165935"/>
      <w:bookmarkStart w:id="947" w:name="_Toc355165936"/>
      <w:bookmarkStart w:id="948" w:name="_Toc355165937"/>
      <w:bookmarkStart w:id="949" w:name="_Toc355165938"/>
      <w:bookmarkStart w:id="950" w:name="_Toc355165939"/>
      <w:bookmarkStart w:id="951" w:name="_Toc355165940"/>
      <w:bookmarkStart w:id="952" w:name="_Toc355165941"/>
      <w:bookmarkStart w:id="953" w:name="_Toc355165942"/>
      <w:bookmarkStart w:id="954" w:name="_Toc355165943"/>
      <w:bookmarkStart w:id="955" w:name="_Toc355165944"/>
      <w:bookmarkStart w:id="956" w:name="_Toc355165945"/>
      <w:bookmarkStart w:id="957" w:name="_Toc355165946"/>
      <w:bookmarkStart w:id="958" w:name="_Toc355165947"/>
      <w:bookmarkStart w:id="959" w:name="_Toc355165948"/>
      <w:bookmarkStart w:id="960" w:name="_Toc355165949"/>
      <w:bookmarkStart w:id="961" w:name="_Toc355165950"/>
      <w:bookmarkStart w:id="962" w:name="_Toc355165951"/>
      <w:bookmarkStart w:id="963" w:name="_Toc355165952"/>
      <w:bookmarkStart w:id="964" w:name="_Toc355165953"/>
      <w:bookmarkStart w:id="965" w:name="_Toc355165954"/>
      <w:bookmarkStart w:id="966" w:name="_Toc355165955"/>
      <w:bookmarkStart w:id="967" w:name="_Toc355165956"/>
      <w:bookmarkStart w:id="968" w:name="_Toc355165957"/>
      <w:bookmarkStart w:id="969" w:name="_Toc355165958"/>
      <w:bookmarkStart w:id="970" w:name="_Toc355165959"/>
      <w:bookmarkStart w:id="971" w:name="_Toc355165960"/>
      <w:bookmarkStart w:id="972" w:name="_Toc355165961"/>
      <w:bookmarkStart w:id="973" w:name="_Toc355165962"/>
      <w:bookmarkStart w:id="974" w:name="_Toc355165963"/>
      <w:bookmarkStart w:id="975" w:name="_Toc355165964"/>
      <w:bookmarkStart w:id="976" w:name="_Toc355165965"/>
      <w:bookmarkStart w:id="977" w:name="_Toc355165966"/>
      <w:bookmarkStart w:id="978" w:name="_Toc355165967"/>
      <w:bookmarkStart w:id="979" w:name="_Toc355165968"/>
      <w:bookmarkStart w:id="980" w:name="_Toc355165969"/>
      <w:bookmarkStart w:id="981" w:name="_Toc355165970"/>
      <w:bookmarkStart w:id="982" w:name="_Toc355165971"/>
      <w:bookmarkStart w:id="983" w:name="_Toc355165972"/>
      <w:bookmarkStart w:id="984" w:name="_Toc355165973"/>
      <w:bookmarkStart w:id="985" w:name="_Toc355165974"/>
      <w:bookmarkStart w:id="986" w:name="_Toc355165975"/>
      <w:bookmarkStart w:id="987" w:name="_Toc355165976"/>
      <w:bookmarkStart w:id="988" w:name="_Toc355165977"/>
      <w:bookmarkStart w:id="989" w:name="_Toc355165978"/>
      <w:bookmarkStart w:id="990" w:name="_Toc355165979"/>
      <w:bookmarkStart w:id="991" w:name="_Toc355165980"/>
      <w:bookmarkStart w:id="992" w:name="_Toc355165981"/>
      <w:bookmarkStart w:id="993" w:name="_Toc355165982"/>
      <w:bookmarkStart w:id="994" w:name="_Toc355165983"/>
      <w:bookmarkStart w:id="995" w:name="_Toc355165984"/>
      <w:bookmarkStart w:id="996" w:name="_Toc355165985"/>
      <w:bookmarkStart w:id="997" w:name="_Toc355165986"/>
      <w:bookmarkStart w:id="998" w:name="_Toc355165987"/>
      <w:bookmarkStart w:id="999" w:name="_Toc355165988"/>
      <w:bookmarkStart w:id="1000" w:name="_Toc355165989"/>
      <w:bookmarkStart w:id="1001" w:name="_Toc355165990"/>
      <w:bookmarkStart w:id="1002" w:name="_Toc355165991"/>
      <w:bookmarkStart w:id="1003" w:name="_Toc355165992"/>
      <w:bookmarkStart w:id="1004" w:name="_Toc355165993"/>
      <w:bookmarkStart w:id="1005" w:name="_Toc355165994"/>
      <w:bookmarkStart w:id="1006" w:name="_Toc355165995"/>
      <w:bookmarkStart w:id="1007" w:name="_Toc355165996"/>
      <w:bookmarkStart w:id="1008" w:name="_Toc355165997"/>
      <w:bookmarkStart w:id="1009" w:name="_Toc355165998"/>
      <w:bookmarkStart w:id="1010" w:name="_Toc355165999"/>
      <w:bookmarkStart w:id="1011" w:name="_Toc355166000"/>
      <w:bookmarkStart w:id="1012" w:name="_Toc355166001"/>
      <w:bookmarkStart w:id="1013" w:name="_Toc355166002"/>
      <w:bookmarkStart w:id="1014" w:name="_Toc355166003"/>
      <w:bookmarkStart w:id="1015" w:name="_Toc355166004"/>
      <w:bookmarkStart w:id="1016" w:name="_Toc355166005"/>
      <w:bookmarkStart w:id="1017" w:name="_Toc355166006"/>
      <w:bookmarkStart w:id="1018" w:name="_Toc355166007"/>
      <w:bookmarkStart w:id="1019" w:name="_Toc355166008"/>
      <w:bookmarkStart w:id="1020" w:name="_Toc355166009"/>
      <w:bookmarkStart w:id="1021" w:name="_Toc355166010"/>
      <w:bookmarkStart w:id="1022" w:name="_Toc355166011"/>
      <w:bookmarkStart w:id="1023" w:name="_Toc355166012"/>
      <w:bookmarkStart w:id="1024" w:name="_Toc355166013"/>
      <w:bookmarkStart w:id="1025" w:name="_Toc355166014"/>
      <w:bookmarkStart w:id="1026" w:name="_Toc355166015"/>
      <w:bookmarkStart w:id="1027" w:name="_Toc355166016"/>
      <w:bookmarkStart w:id="1028" w:name="_Toc355166017"/>
      <w:bookmarkStart w:id="1029" w:name="_Toc355166018"/>
      <w:bookmarkStart w:id="1030" w:name="_Toc355166019"/>
      <w:bookmarkStart w:id="1031" w:name="_Toc355166020"/>
      <w:bookmarkStart w:id="1032" w:name="_Toc355166021"/>
      <w:bookmarkStart w:id="1033" w:name="_Toc355166022"/>
      <w:bookmarkStart w:id="1034" w:name="_Toc355166023"/>
      <w:bookmarkStart w:id="1035" w:name="_Toc355166024"/>
      <w:bookmarkStart w:id="1036" w:name="_Toc355166025"/>
      <w:bookmarkStart w:id="1037" w:name="_Toc355166026"/>
      <w:bookmarkStart w:id="1038" w:name="_Toc355166027"/>
      <w:bookmarkStart w:id="1039" w:name="_Toc355166028"/>
      <w:bookmarkStart w:id="1040" w:name="_Toc355166029"/>
      <w:bookmarkStart w:id="1041" w:name="_Toc355166030"/>
      <w:bookmarkStart w:id="1042" w:name="_Toc355166031"/>
      <w:bookmarkStart w:id="1043" w:name="_Toc355166032"/>
      <w:bookmarkStart w:id="1044" w:name="_Toc355166033"/>
      <w:bookmarkStart w:id="1045" w:name="_Toc355166034"/>
      <w:bookmarkStart w:id="1046" w:name="_Toc355166035"/>
      <w:bookmarkStart w:id="1047" w:name="_Toc355166036"/>
      <w:bookmarkStart w:id="1048" w:name="_Toc355166037"/>
      <w:bookmarkStart w:id="1049" w:name="_Toc355166038"/>
      <w:bookmarkStart w:id="1050" w:name="_Toc355166039"/>
      <w:bookmarkStart w:id="1051" w:name="_Toc355166040"/>
      <w:bookmarkStart w:id="1052" w:name="_Toc355166041"/>
      <w:bookmarkStart w:id="1053" w:name="_Toc355166042"/>
      <w:bookmarkStart w:id="1054" w:name="_Toc355166043"/>
      <w:bookmarkStart w:id="1055" w:name="_Toc355166044"/>
      <w:bookmarkStart w:id="1056" w:name="_Toc355166045"/>
      <w:bookmarkStart w:id="1057" w:name="_Toc355166046"/>
      <w:bookmarkStart w:id="1058" w:name="_Toc355166047"/>
      <w:bookmarkStart w:id="1059" w:name="_Toc355166048"/>
      <w:bookmarkStart w:id="1060" w:name="_Toc355166049"/>
      <w:bookmarkStart w:id="1061" w:name="_Toc355166050"/>
      <w:bookmarkStart w:id="1062" w:name="_Toc355166051"/>
      <w:bookmarkStart w:id="1063" w:name="_Toc355166052"/>
      <w:bookmarkStart w:id="1064" w:name="_Toc355166053"/>
      <w:bookmarkStart w:id="1065" w:name="_Toc355166054"/>
      <w:bookmarkStart w:id="1066" w:name="_Toc355166055"/>
      <w:bookmarkStart w:id="1067" w:name="_Toc355166056"/>
      <w:bookmarkStart w:id="1068" w:name="_Toc355166057"/>
      <w:bookmarkStart w:id="1069" w:name="_Toc355166058"/>
      <w:bookmarkStart w:id="1070" w:name="_Toc355166059"/>
      <w:bookmarkStart w:id="1071" w:name="_Toc355166060"/>
      <w:bookmarkStart w:id="1072" w:name="_Toc355166061"/>
      <w:bookmarkStart w:id="1073" w:name="_Toc355166062"/>
      <w:bookmarkStart w:id="1074" w:name="_Toc355166063"/>
      <w:bookmarkStart w:id="1075" w:name="_Toc355166064"/>
      <w:bookmarkStart w:id="1076" w:name="_Toc355166065"/>
      <w:bookmarkStart w:id="1077" w:name="_Toc355166066"/>
      <w:bookmarkStart w:id="1078" w:name="_Toc355166067"/>
      <w:bookmarkStart w:id="1079" w:name="_Toc355166068"/>
      <w:bookmarkStart w:id="1080" w:name="_Toc355166069"/>
      <w:bookmarkStart w:id="1081" w:name="_Toc355166070"/>
      <w:bookmarkStart w:id="1082" w:name="_Toc355166071"/>
      <w:bookmarkStart w:id="1083" w:name="_Toc355166072"/>
      <w:bookmarkStart w:id="1084" w:name="_Toc355166073"/>
      <w:bookmarkStart w:id="1085" w:name="_Toc355166074"/>
      <w:bookmarkStart w:id="1086" w:name="_Toc355166075"/>
      <w:bookmarkStart w:id="1087" w:name="_Toc355166076"/>
      <w:bookmarkStart w:id="1088" w:name="_Toc355166077"/>
      <w:bookmarkStart w:id="1089" w:name="_Toc355166078"/>
      <w:bookmarkStart w:id="1090" w:name="_Toc355166079"/>
      <w:bookmarkStart w:id="1091" w:name="_Toc355166080"/>
      <w:bookmarkStart w:id="1092" w:name="_Toc355166081"/>
      <w:bookmarkStart w:id="1093" w:name="_Toc355166082"/>
      <w:bookmarkStart w:id="1094" w:name="_Toc355166083"/>
      <w:bookmarkStart w:id="1095" w:name="_Toc355166084"/>
      <w:bookmarkStart w:id="1096" w:name="_Toc355166085"/>
      <w:bookmarkStart w:id="1097" w:name="_Toc355166086"/>
      <w:bookmarkStart w:id="1098" w:name="_Toc355166087"/>
      <w:bookmarkStart w:id="1099" w:name="_Toc355166088"/>
      <w:bookmarkStart w:id="1100" w:name="_Toc354753760"/>
      <w:bookmarkStart w:id="1101" w:name="_Toc355166089"/>
      <w:bookmarkStart w:id="1102" w:name="_Toc329893294"/>
      <w:bookmarkStart w:id="1103" w:name="_Toc398571639"/>
      <w:bookmarkStart w:id="1104" w:name="_Toc78873492"/>
      <w:bookmarkEnd w:id="728"/>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3557A4">
        <w:t>Revocation Information Version</w:t>
      </w:r>
      <w:bookmarkEnd w:id="1102"/>
      <w:bookmarkEnd w:id="1103"/>
      <w:bookmarkEnd w:id="1104"/>
      <w:r w:rsidRPr="003557A4">
        <w:t xml:space="preserve"> </w:t>
      </w:r>
    </w:p>
    <w:p w14:paraId="09DF6B76" w14:textId="6B040C8F" w:rsidR="00A64875" w:rsidRPr="003557A4" w:rsidRDefault="00A64875" w:rsidP="00A64875">
      <w:r>
        <w:t>A PlayReady-ND</w:t>
      </w:r>
      <w:r w:rsidRPr="003557A4">
        <w:t xml:space="preserve"> Transmitter must set the </w:t>
      </w:r>
      <w:r w:rsidRPr="003557A4">
        <w:rPr>
          <w:rStyle w:val="Emphasis"/>
        </w:rPr>
        <w:t>RIV</w:t>
      </w:r>
      <w:r w:rsidRPr="003557A4">
        <w:t xml:space="preserve"> field of the </w:t>
      </w:r>
      <w:r w:rsidRPr="003557A4">
        <w:rPr>
          <w:rStyle w:val="Emphasis"/>
        </w:rPr>
        <w:t>Revocation Information Version Object</w:t>
      </w:r>
      <w:r w:rsidRPr="003557A4">
        <w:t xml:space="preserve"> in the </w:t>
      </w:r>
      <w:r>
        <w:t>PlayReady-ND</w:t>
      </w:r>
      <w:r w:rsidRPr="003557A4">
        <w:t xml:space="preserve"> License to the value of the </w:t>
      </w:r>
      <w:r w:rsidRPr="003557A4">
        <w:rPr>
          <w:rStyle w:val="Emphasis"/>
        </w:rPr>
        <w:t>Sequence Number</w:t>
      </w:r>
      <w:r w:rsidRPr="003557A4">
        <w:t xml:space="preserve"> field in the </w:t>
      </w:r>
      <w:r w:rsidRPr="003557A4">
        <w:rPr>
          <w:rStyle w:val="Emphasis"/>
        </w:rPr>
        <w:t>Revocation Information</w:t>
      </w:r>
      <w:r w:rsidRPr="003557A4">
        <w:t xml:space="preserve"> structure described in </w:t>
      </w:r>
      <w:r w:rsidR="000B1C8C" w:rsidRPr="00B7138F">
        <w:t>Section</w:t>
      </w:r>
      <w:r w:rsidRPr="003557A4">
        <w:rPr>
          <w:b/>
          <w:color w:val="000000"/>
          <w:szCs w:val="20"/>
        </w:rPr>
        <w:t xml:space="preserve"> </w:t>
      </w:r>
      <w:r>
        <w:t>11</w:t>
      </w:r>
      <w:r w:rsidRPr="003557A4">
        <w:t>.</w:t>
      </w:r>
      <w:r w:rsidR="00B7138F">
        <w:t>6</w:t>
      </w:r>
      <w:r w:rsidRPr="003557A4">
        <w:t xml:space="preserve"> (Revocation Data Freshness).</w:t>
      </w:r>
    </w:p>
    <w:p w14:paraId="5B2A4DEE" w14:textId="77777777" w:rsidR="00107BC7" w:rsidRDefault="00107BC7">
      <w:pPr>
        <w:spacing w:after="0" w:line="240" w:lineRule="auto"/>
        <w:rPr>
          <w:b/>
          <w:sz w:val="32"/>
          <w:szCs w:val="32"/>
          <w:lang w:val="x-none" w:eastAsia="x-none"/>
        </w:rPr>
      </w:pPr>
      <w:bookmarkStart w:id="1105" w:name="_Toc354753762"/>
      <w:bookmarkEnd w:id="1105"/>
      <w:r>
        <w:br w:type="page"/>
      </w:r>
    </w:p>
    <w:p w14:paraId="00FC88EB" w14:textId="2C901A3A" w:rsidR="00F72FA2" w:rsidRPr="003557A4" w:rsidRDefault="000163EC" w:rsidP="00744B89">
      <w:pPr>
        <w:pStyle w:val="crheader1"/>
      </w:pPr>
      <w:bookmarkStart w:id="1106" w:name="_Toc398571640"/>
      <w:bookmarkStart w:id="1107" w:name="_Toc78873493"/>
      <w:r w:rsidRPr="003557A4">
        <w:t xml:space="preserve">Creating </w:t>
      </w:r>
      <w:bookmarkStart w:id="1108" w:name="_Toc259032466"/>
      <w:r w:rsidR="00F72FA2" w:rsidRPr="003557A4">
        <w:t xml:space="preserve">WMDRM-ND </w:t>
      </w:r>
      <w:bookmarkEnd w:id="1108"/>
      <w:r w:rsidR="00F72FA2" w:rsidRPr="003557A4">
        <w:t>License</w:t>
      </w:r>
      <w:r w:rsidRPr="003557A4">
        <w:t>s</w:t>
      </w:r>
      <w:bookmarkEnd w:id="1106"/>
      <w:bookmarkEnd w:id="1107"/>
      <w:r w:rsidR="00F72FA2" w:rsidRPr="003557A4">
        <w:t xml:space="preserve"> </w:t>
      </w:r>
      <w:bookmarkEnd w:id="666"/>
      <w:bookmarkEnd w:id="667"/>
      <w:bookmarkEnd w:id="668"/>
      <w:bookmarkEnd w:id="669"/>
      <w:bookmarkEnd w:id="670"/>
      <w:bookmarkEnd w:id="671"/>
      <w:bookmarkEnd w:id="672"/>
      <w:bookmarkEnd w:id="680"/>
    </w:p>
    <w:p w14:paraId="731D5099" w14:textId="55425785" w:rsidR="00F72FA2" w:rsidRPr="003557A4" w:rsidRDefault="008F257E" w:rsidP="00554193">
      <w:bookmarkStart w:id="1109" w:name="_Toc197224021"/>
      <w:bookmarkStart w:id="1110" w:name="_Toc197229150"/>
      <w:r w:rsidRPr="003557A4">
        <w:t xml:space="preserve">A </w:t>
      </w:r>
      <w:r w:rsidR="00017051">
        <w:t>PlayReady Product</w:t>
      </w:r>
      <w:r w:rsidR="00F72FA2" w:rsidRPr="003557A4">
        <w:t xml:space="preserve"> may create WMDRM-ND Licenses </w:t>
      </w:r>
      <w:r w:rsidR="007328E0" w:rsidRPr="003557A4">
        <w:t>only if</w:t>
      </w:r>
      <w:r w:rsidR="00F72FA2" w:rsidRPr="003557A4">
        <w:t xml:space="preserve"> all requirements in this </w:t>
      </w:r>
      <w:r w:rsidR="000B1C8C" w:rsidRPr="00B7138F">
        <w:t>Section</w:t>
      </w:r>
      <w:r w:rsidR="00F72FA2" w:rsidRPr="003557A4">
        <w:t xml:space="preserve"> </w:t>
      </w:r>
      <w:r w:rsidR="0013280B">
        <w:t>8</w:t>
      </w:r>
      <w:r w:rsidR="0013280B" w:rsidRPr="003557A4">
        <w:t xml:space="preserve"> </w:t>
      </w:r>
      <w:r w:rsidR="00F72FA2" w:rsidRPr="003557A4">
        <w:t>(</w:t>
      </w:r>
      <w:r w:rsidR="000163EC" w:rsidRPr="003557A4">
        <w:t xml:space="preserve">Creating </w:t>
      </w:r>
      <w:r w:rsidR="00F72FA2" w:rsidRPr="003557A4">
        <w:t>WMDRM-ND License</w:t>
      </w:r>
      <w:r w:rsidR="000163EC" w:rsidRPr="003557A4">
        <w:t>s</w:t>
      </w:r>
      <w:r w:rsidR="00F72FA2" w:rsidRPr="003557A4">
        <w:t>) are met</w:t>
      </w:r>
      <w:bookmarkEnd w:id="1109"/>
      <w:r w:rsidR="00F72FA2" w:rsidRPr="003557A4">
        <w:t>.</w:t>
      </w:r>
      <w:bookmarkEnd w:id="1110"/>
    </w:p>
    <w:p w14:paraId="46A9E462" w14:textId="77777777" w:rsidR="00A93208" w:rsidRPr="003557A4" w:rsidRDefault="00F72FA2" w:rsidP="00BE0F70">
      <w:pPr>
        <w:pStyle w:val="crheader2bold"/>
      </w:pPr>
      <w:bookmarkStart w:id="1111" w:name="_Toc211424762"/>
      <w:bookmarkStart w:id="1112" w:name="_Toc211748669"/>
      <w:bookmarkStart w:id="1113" w:name="_Toc259032467"/>
      <w:bookmarkStart w:id="1114" w:name="_Toc319481277"/>
      <w:bookmarkStart w:id="1115" w:name="_Toc398571641"/>
      <w:bookmarkStart w:id="1116" w:name="_Toc78873494"/>
      <w:bookmarkStart w:id="1117" w:name="_Toc195297052"/>
      <w:bookmarkStart w:id="1118" w:name="_Toc196833117"/>
      <w:bookmarkStart w:id="1119" w:name="_Toc197224022"/>
      <w:bookmarkStart w:id="1120" w:name="_Toc198722346"/>
      <w:bookmarkStart w:id="1121" w:name="_Toc208213553"/>
      <w:r w:rsidRPr="003557A4">
        <w:t>Extensible Media Rights Specification</w:t>
      </w:r>
      <w:bookmarkEnd w:id="1111"/>
      <w:bookmarkEnd w:id="1112"/>
      <w:bookmarkEnd w:id="1113"/>
      <w:bookmarkEnd w:id="1114"/>
      <w:bookmarkEnd w:id="1115"/>
      <w:bookmarkEnd w:id="1116"/>
      <w:r w:rsidRPr="003557A4">
        <w:t xml:space="preserve"> </w:t>
      </w:r>
      <w:bookmarkEnd w:id="1117"/>
    </w:p>
    <w:p w14:paraId="7EAB7111" w14:textId="102FB825" w:rsidR="00F72FA2" w:rsidRPr="003557A4" w:rsidRDefault="008F257E" w:rsidP="00A93208">
      <w:r w:rsidRPr="003557A4">
        <w:t xml:space="preserve">A </w:t>
      </w:r>
      <w:r w:rsidR="00017051">
        <w:t>PlayReady Product</w:t>
      </w:r>
      <w:r w:rsidR="00F72FA2" w:rsidRPr="003557A4">
        <w:t xml:space="preserve"> must create </w:t>
      </w:r>
      <w:r w:rsidR="00B340F8" w:rsidRPr="003557A4">
        <w:t xml:space="preserve">only </w:t>
      </w:r>
      <w:r w:rsidR="00F72FA2" w:rsidRPr="003557A4">
        <w:t xml:space="preserve">WMDRM-ND objects that follow the syntax defined in the </w:t>
      </w:r>
      <w:r w:rsidR="006F1115" w:rsidRPr="003557A4">
        <w:t>“</w:t>
      </w:r>
      <w:r w:rsidR="00F72FA2" w:rsidRPr="003557A4">
        <w:rPr>
          <w:i/>
          <w:iCs/>
        </w:rPr>
        <w:t>Windows Media DRM Extensible Media Rights Specification</w:t>
      </w:r>
      <w:r w:rsidR="006F1115" w:rsidRPr="003557A4">
        <w:rPr>
          <w:i/>
          <w:iCs/>
        </w:rPr>
        <w:t>”</w:t>
      </w:r>
      <w:r w:rsidR="00F72FA2" w:rsidRPr="003557A4">
        <w:rPr>
          <w:i/>
          <w:iCs/>
        </w:rPr>
        <w:t>.</w:t>
      </w:r>
      <w:bookmarkEnd w:id="1118"/>
      <w:bookmarkEnd w:id="1119"/>
      <w:bookmarkEnd w:id="1120"/>
      <w:bookmarkEnd w:id="1121"/>
    </w:p>
    <w:p w14:paraId="121DA7D8" w14:textId="77777777" w:rsidR="00A93208" w:rsidRPr="003557A4" w:rsidRDefault="00F72FA2" w:rsidP="00BE0F70">
      <w:pPr>
        <w:pStyle w:val="crheader2bold"/>
      </w:pPr>
      <w:bookmarkStart w:id="1122" w:name="_Toc211424763"/>
      <w:bookmarkStart w:id="1123" w:name="_Toc211748670"/>
      <w:bookmarkStart w:id="1124" w:name="_Toc259032468"/>
      <w:bookmarkStart w:id="1125" w:name="_Toc319481278"/>
      <w:bookmarkStart w:id="1126" w:name="_Toc398571642"/>
      <w:bookmarkStart w:id="1127" w:name="_Toc78873495"/>
      <w:bookmarkStart w:id="1128" w:name="_Toc195297054"/>
      <w:bookmarkStart w:id="1129" w:name="_Toc196833118"/>
      <w:bookmarkStart w:id="1130" w:name="_Toc197224023"/>
      <w:bookmarkStart w:id="1131" w:name="_Toc198722347"/>
      <w:bookmarkStart w:id="1132" w:name="_Toc208213554"/>
      <w:r w:rsidRPr="003557A4">
        <w:t>Rights Settings</w:t>
      </w:r>
      <w:bookmarkEnd w:id="1122"/>
      <w:bookmarkEnd w:id="1123"/>
      <w:bookmarkEnd w:id="1124"/>
      <w:bookmarkEnd w:id="1125"/>
      <w:bookmarkEnd w:id="1126"/>
      <w:bookmarkEnd w:id="1127"/>
      <w:r w:rsidRPr="003557A4">
        <w:t xml:space="preserve"> </w:t>
      </w:r>
    </w:p>
    <w:p w14:paraId="16BCB6F4" w14:textId="6FC94886" w:rsidR="00F72FA2" w:rsidRPr="003557A4" w:rsidRDefault="00F72FA2" w:rsidP="00A93208">
      <w:pPr>
        <w:rPr>
          <w:b/>
        </w:rPr>
      </w:pPr>
      <w:r w:rsidRPr="003557A4">
        <w:t xml:space="preserve">If the </w:t>
      </w:r>
      <w:r w:rsidR="00017051">
        <w:t>PlayReady Product</w:t>
      </w:r>
      <w:r w:rsidRPr="003557A4">
        <w:t xml:space="preserve"> is functioning as a Network Device Transmitter, it must set the Cannot Persist bit in the </w:t>
      </w:r>
      <w:r w:rsidRPr="002E47EF">
        <w:rPr>
          <w:rStyle w:val="Emphasis"/>
        </w:rPr>
        <w:t>Rights</w:t>
      </w:r>
      <w:r w:rsidRPr="003557A4">
        <w:t xml:space="preserve"> field of the </w:t>
      </w:r>
      <w:r w:rsidRPr="002E47EF">
        <w:rPr>
          <w:rStyle w:val="Emphasis"/>
        </w:rPr>
        <w:t>Rights Settings Object</w:t>
      </w:r>
      <w:r w:rsidRPr="003557A4">
        <w:t xml:space="preserve"> to a value of 1.</w:t>
      </w:r>
      <w:bookmarkEnd w:id="1128"/>
      <w:bookmarkEnd w:id="1129"/>
      <w:bookmarkEnd w:id="1130"/>
      <w:bookmarkEnd w:id="1131"/>
      <w:bookmarkEnd w:id="1132"/>
    </w:p>
    <w:p w14:paraId="60C36BEE" w14:textId="7ED9F1F5" w:rsidR="00F72FA2" w:rsidRPr="003557A4" w:rsidRDefault="00F72FA2" w:rsidP="00BE0F70">
      <w:pPr>
        <w:pStyle w:val="crheader2bold"/>
      </w:pPr>
      <w:bookmarkStart w:id="1133" w:name="_Toc197224024"/>
      <w:bookmarkStart w:id="1134" w:name="_Toc198722348"/>
      <w:bookmarkStart w:id="1135" w:name="_Toc208213555"/>
      <w:bookmarkStart w:id="1136" w:name="_Toc211424764"/>
      <w:bookmarkStart w:id="1137" w:name="_Toc211748671"/>
      <w:bookmarkStart w:id="1138" w:name="_Toc259032469"/>
      <w:bookmarkStart w:id="1139" w:name="_Toc319481279"/>
      <w:bookmarkStart w:id="1140" w:name="_Toc398571643"/>
      <w:bookmarkStart w:id="1141" w:name="_Toc78873496"/>
      <w:r w:rsidRPr="003557A4">
        <w:t>Copy Policy Container</w:t>
      </w:r>
      <w:bookmarkEnd w:id="1133"/>
      <w:bookmarkEnd w:id="1134"/>
      <w:bookmarkEnd w:id="1135"/>
      <w:bookmarkEnd w:id="1136"/>
      <w:bookmarkEnd w:id="1137"/>
      <w:bookmarkEnd w:id="1138"/>
      <w:bookmarkEnd w:id="1139"/>
      <w:bookmarkEnd w:id="1140"/>
      <w:bookmarkEnd w:id="1141"/>
    </w:p>
    <w:p w14:paraId="441079A1" w14:textId="4A75DF10" w:rsidR="00B636F9" w:rsidRPr="003557A4" w:rsidRDefault="00F72FA2" w:rsidP="00557546">
      <w:pPr>
        <w:pStyle w:val="Heading3"/>
      </w:pPr>
      <w:bookmarkStart w:id="1142" w:name="_Toc198722349"/>
      <w:bookmarkStart w:id="1143" w:name="_Toc208213556"/>
      <w:bookmarkStart w:id="1144" w:name="_Toc209688413"/>
      <w:bookmarkStart w:id="1145" w:name="_Toc196833120"/>
      <w:bookmarkStart w:id="1146" w:name="_Toc197224025"/>
      <w:bookmarkStart w:id="1147" w:name="_Toc197240827"/>
      <w:bookmarkStart w:id="1148" w:name="_Toc197509112"/>
      <w:bookmarkStart w:id="1149" w:name="_Toc197937456"/>
      <w:r w:rsidRPr="003557A4">
        <w:t xml:space="preserve">The </w:t>
      </w:r>
      <w:r w:rsidRPr="003557A4">
        <w:rPr>
          <w:rStyle w:val="Emphasis"/>
        </w:rPr>
        <w:t>Copy Policy 2 Container Object</w:t>
      </w:r>
      <w:r w:rsidRPr="003557A4">
        <w:t xml:space="preserve"> must not be specified if the </w:t>
      </w:r>
      <w:r w:rsidRPr="003557A4">
        <w:rPr>
          <w:rStyle w:val="Emphasis"/>
        </w:rPr>
        <w:t>Copy Policy Container Object</w:t>
      </w:r>
      <w:r w:rsidRPr="003557A4">
        <w:t xml:space="preserve"> is specified in the WMDRM-ND License.</w:t>
      </w:r>
      <w:bookmarkEnd w:id="1142"/>
      <w:bookmarkEnd w:id="1143"/>
      <w:bookmarkEnd w:id="1144"/>
      <w:r w:rsidRPr="003557A4">
        <w:t xml:space="preserve"> </w:t>
      </w:r>
      <w:bookmarkEnd w:id="1145"/>
      <w:bookmarkEnd w:id="1146"/>
      <w:bookmarkEnd w:id="1147"/>
      <w:bookmarkEnd w:id="1148"/>
      <w:bookmarkEnd w:id="1149"/>
    </w:p>
    <w:p w14:paraId="4716EC1B" w14:textId="61CDBB1F" w:rsidR="00B636F9" w:rsidRPr="003557A4" w:rsidRDefault="00F72FA2" w:rsidP="00557546">
      <w:pPr>
        <w:pStyle w:val="Heading3"/>
      </w:pPr>
      <w:bookmarkStart w:id="1150" w:name="_Toc196531465"/>
      <w:bookmarkStart w:id="1151" w:name="_Toc196833121"/>
      <w:bookmarkStart w:id="1152" w:name="_Toc197224026"/>
      <w:bookmarkStart w:id="1153" w:name="_Toc197240828"/>
      <w:bookmarkStart w:id="1154" w:name="_Toc197509113"/>
      <w:bookmarkStart w:id="1155" w:name="_Toc197937457"/>
      <w:bookmarkStart w:id="1156" w:name="_Toc198722350"/>
      <w:bookmarkStart w:id="1157" w:name="_Toc208213557"/>
      <w:bookmarkStart w:id="1158" w:name="_Toc209688414"/>
      <w:r w:rsidRPr="003557A4">
        <w:t xml:space="preserve">The </w:t>
      </w:r>
      <w:r w:rsidRPr="003557A4">
        <w:rPr>
          <w:rStyle w:val="Emphasis"/>
        </w:rPr>
        <w:t>Copy Policy 2 Container Object</w:t>
      </w:r>
      <w:r w:rsidRPr="003557A4">
        <w:t xml:space="preserve"> may be specified in a WMDRM-ND License </w:t>
      </w:r>
      <w:r w:rsidR="007C1580" w:rsidRPr="003557A4">
        <w:t xml:space="preserve">only </w:t>
      </w:r>
      <w:r w:rsidRPr="003557A4">
        <w:t xml:space="preserve">if the </w:t>
      </w:r>
      <w:r w:rsidR="00017051">
        <w:t>PlayReady Product</w:t>
      </w:r>
      <w:r w:rsidRPr="003557A4">
        <w:t xml:space="preserve"> is a Network Device Transmitter as a Microsoft PB</w:t>
      </w:r>
      <w:bookmarkEnd w:id="1150"/>
      <w:bookmarkEnd w:id="1151"/>
      <w:r w:rsidRPr="003557A4">
        <w:t>DA.</w:t>
      </w:r>
      <w:bookmarkStart w:id="1159" w:name="_Toc196833122"/>
      <w:bookmarkEnd w:id="1152"/>
      <w:bookmarkEnd w:id="1153"/>
      <w:bookmarkEnd w:id="1154"/>
      <w:bookmarkEnd w:id="1155"/>
      <w:bookmarkEnd w:id="1156"/>
      <w:bookmarkEnd w:id="1157"/>
      <w:bookmarkEnd w:id="1158"/>
      <w:bookmarkEnd w:id="1159"/>
    </w:p>
    <w:p w14:paraId="556CA0BF" w14:textId="77777777" w:rsidR="00A93208" w:rsidRPr="003557A4" w:rsidRDefault="00F72FA2" w:rsidP="00BE0F70">
      <w:pPr>
        <w:pStyle w:val="crheader2bold"/>
      </w:pPr>
      <w:bookmarkStart w:id="1160" w:name="_Toc211424767"/>
      <w:bookmarkStart w:id="1161" w:name="_Toc211748672"/>
      <w:bookmarkStart w:id="1162" w:name="_Toc259032470"/>
      <w:bookmarkStart w:id="1163" w:name="_Toc319481280"/>
      <w:bookmarkStart w:id="1164" w:name="_Toc398571644"/>
      <w:bookmarkStart w:id="1165" w:name="_Toc78873497"/>
      <w:bookmarkStart w:id="1166" w:name="_Toc197224027"/>
      <w:bookmarkStart w:id="1167" w:name="_Toc198722351"/>
      <w:bookmarkStart w:id="1168" w:name="_Toc208213558"/>
      <w:r w:rsidRPr="003557A4">
        <w:t>Copy Count</w:t>
      </w:r>
      <w:bookmarkEnd w:id="1160"/>
      <w:bookmarkEnd w:id="1161"/>
      <w:bookmarkEnd w:id="1162"/>
      <w:bookmarkEnd w:id="1163"/>
      <w:bookmarkEnd w:id="1164"/>
      <w:bookmarkEnd w:id="1165"/>
      <w:r w:rsidRPr="003557A4">
        <w:t xml:space="preserve"> </w:t>
      </w:r>
      <w:bookmarkStart w:id="1169" w:name="_Toc196833125"/>
    </w:p>
    <w:p w14:paraId="435FB087" w14:textId="67671066" w:rsidR="00F72FA2" w:rsidRPr="003557A4" w:rsidRDefault="00F72FA2" w:rsidP="00A93208">
      <w:r w:rsidRPr="003557A4">
        <w:rPr>
          <w:iCs/>
          <w:lang w:eastAsia="ja-JP"/>
        </w:rPr>
        <w:t xml:space="preserve">If the </w:t>
      </w:r>
      <w:r w:rsidRPr="003557A4">
        <w:rPr>
          <w:rStyle w:val="Emphasis"/>
        </w:rPr>
        <w:t>Copy Count 2 Restriction Object</w:t>
      </w:r>
      <w:r w:rsidRPr="003557A4">
        <w:rPr>
          <w:lang w:eastAsia="ja-JP"/>
        </w:rPr>
        <w:t xml:space="preserve"> is specified in the WMDRM-ND License then the allowed values for </w:t>
      </w:r>
      <w:r w:rsidRPr="003557A4">
        <w:rPr>
          <w:rStyle w:val="Emphasis"/>
        </w:rPr>
        <w:t>Copy Enabler Type Object’s Copy Enabler Type</w:t>
      </w:r>
      <w:r w:rsidRPr="003557A4">
        <w:t xml:space="preserve"> field must be limited to values described in </w:t>
      </w:r>
      <w:r w:rsidR="000B1C8C" w:rsidRPr="00B7138F">
        <w:t>Section</w:t>
      </w:r>
      <w:r w:rsidRPr="003557A4">
        <w:rPr>
          <w:b/>
          <w:color w:val="000000"/>
          <w:szCs w:val="20"/>
        </w:rPr>
        <w:t xml:space="preserve"> </w:t>
      </w:r>
      <w:r w:rsidR="00A05B7E">
        <w:t>10</w:t>
      </w:r>
      <w:r w:rsidR="004A3864" w:rsidRPr="003557A4">
        <w:t>.4</w:t>
      </w:r>
      <w:r w:rsidRPr="003557A4">
        <w:rPr>
          <w:b/>
          <w:color w:val="000000"/>
          <w:szCs w:val="20"/>
        </w:rPr>
        <w:t xml:space="preserve"> </w:t>
      </w:r>
      <w:r w:rsidRPr="003557A4">
        <w:t>(Content Provider Authorized Exports).</w:t>
      </w:r>
      <w:bookmarkEnd w:id="1166"/>
      <w:bookmarkEnd w:id="1167"/>
      <w:bookmarkEnd w:id="1168"/>
      <w:bookmarkEnd w:id="1169"/>
    </w:p>
    <w:p w14:paraId="49040F86" w14:textId="77777777" w:rsidR="00A93208" w:rsidRPr="003557A4" w:rsidRDefault="00F72FA2" w:rsidP="00BE0F70">
      <w:pPr>
        <w:pStyle w:val="crheader2bold"/>
      </w:pPr>
      <w:bookmarkStart w:id="1170" w:name="_Toc211424768"/>
      <w:bookmarkStart w:id="1171" w:name="_Toc211748673"/>
      <w:bookmarkStart w:id="1172" w:name="_Toc259032471"/>
      <w:bookmarkStart w:id="1173" w:name="_Toc319481281"/>
      <w:bookmarkStart w:id="1174" w:name="_Toc398571645"/>
      <w:bookmarkStart w:id="1175" w:name="_Toc78873498"/>
      <w:bookmarkStart w:id="1176" w:name="_Toc197224028"/>
      <w:bookmarkStart w:id="1177" w:name="_Toc198722352"/>
      <w:bookmarkStart w:id="1178" w:name="_Toc208213559"/>
      <w:r w:rsidRPr="003557A4">
        <w:t>Copy Protection Level</w:t>
      </w:r>
      <w:bookmarkEnd w:id="1170"/>
      <w:bookmarkEnd w:id="1171"/>
      <w:bookmarkEnd w:id="1172"/>
      <w:bookmarkEnd w:id="1173"/>
      <w:bookmarkEnd w:id="1174"/>
      <w:bookmarkEnd w:id="1175"/>
      <w:r w:rsidRPr="003557A4">
        <w:t xml:space="preserve"> </w:t>
      </w:r>
    </w:p>
    <w:p w14:paraId="3BD45169" w14:textId="4BF045F8" w:rsidR="00F72FA2" w:rsidRPr="003557A4" w:rsidRDefault="00F72FA2" w:rsidP="00A93208">
      <w:r w:rsidRPr="003557A4">
        <w:rPr>
          <w:rFonts w:eastAsia="MS Mincho"/>
          <w:lang w:eastAsia="ja-JP"/>
        </w:rPr>
        <w:t xml:space="preserve">If the </w:t>
      </w:r>
      <w:r w:rsidRPr="003557A4">
        <w:rPr>
          <w:rStyle w:val="Emphasis"/>
        </w:rPr>
        <w:t>Copy Protection Level Restriction Object</w:t>
      </w:r>
      <w:r w:rsidRPr="003557A4">
        <w:rPr>
          <w:rFonts w:eastAsia="MS Mincho"/>
          <w:lang w:eastAsia="ja-JP"/>
        </w:rPr>
        <w:t xml:space="preserve"> is specified in the WMDRM-ND License, then t</w:t>
      </w:r>
      <w:r w:rsidRPr="003557A4">
        <w:rPr>
          <w:lang w:eastAsia="ja-JP"/>
        </w:rPr>
        <w:t xml:space="preserve">he allowed values for the </w:t>
      </w:r>
      <w:r w:rsidRPr="003557A4">
        <w:rPr>
          <w:rStyle w:val="Emphasis"/>
        </w:rPr>
        <w:t>Minimum Copy Protection Level</w:t>
      </w:r>
      <w:r w:rsidRPr="003557A4">
        <w:rPr>
          <w:lang w:eastAsia="ja-JP"/>
        </w:rPr>
        <w:t xml:space="preserve"> field must be limited to </w:t>
      </w:r>
      <w:r w:rsidRPr="003557A4">
        <w:t>values listed</w:t>
      </w:r>
      <w:r w:rsidRPr="003557A4">
        <w:rPr>
          <w:lang w:eastAsia="ja-JP"/>
        </w:rPr>
        <w:t xml:space="preserve"> in </w:t>
      </w:r>
      <w:r w:rsidR="00321C5D" w:rsidRPr="00321C5D">
        <w:t>Table</w:t>
      </w:r>
      <w:r w:rsidR="004A3864" w:rsidRPr="003557A4">
        <w:t xml:space="preserve"> </w:t>
      </w:r>
      <w:r w:rsidR="00A05B7E">
        <w:t>8</w:t>
      </w:r>
      <w:r w:rsidR="004A3864" w:rsidRPr="003557A4">
        <w:t>.5</w:t>
      </w:r>
      <w:r w:rsidRPr="003557A4">
        <w:rPr>
          <w:rStyle w:val="crtableChar"/>
        </w:rPr>
        <w:t xml:space="preserve"> (</w:t>
      </w:r>
      <w:r w:rsidRPr="003557A4">
        <w:t>Allowed Minimum Copy Protection Level Values</w:t>
      </w:r>
      <w:r w:rsidRPr="003557A4">
        <w:rPr>
          <w:lang w:eastAsia="ja-JP"/>
        </w:rPr>
        <w:t>).</w:t>
      </w:r>
      <w:bookmarkEnd w:id="1176"/>
      <w:bookmarkEnd w:id="1177"/>
      <w:bookmarkEnd w:id="1178"/>
    </w:p>
    <w:p w14:paraId="5B43F8CB" w14:textId="04BCAF67" w:rsidR="00F72FA2" w:rsidRPr="003557A4" w:rsidRDefault="00321C5D" w:rsidP="00A93208">
      <w:pPr>
        <w:pStyle w:val="Caption1"/>
      </w:pPr>
      <w:bookmarkStart w:id="1179" w:name="Table65"/>
      <w:bookmarkStart w:id="1180" w:name="_Ref197186253"/>
      <w:r w:rsidRPr="00321C5D">
        <w:t>Table</w:t>
      </w:r>
      <w:r w:rsidR="00F72FA2" w:rsidRPr="003557A4">
        <w:t xml:space="preserve"> </w:t>
      </w:r>
      <w:r w:rsidR="00A05B7E">
        <w:rPr>
          <w:lang w:val="en-US"/>
        </w:rPr>
        <w:t>8</w:t>
      </w:r>
      <w:r w:rsidR="00F72FA2" w:rsidRPr="003557A4">
        <w:t>.5</w:t>
      </w:r>
      <w:bookmarkEnd w:id="1179"/>
      <w:r w:rsidR="00F72FA2" w:rsidRPr="003557A4">
        <w:t>:</w:t>
      </w:r>
      <w:bookmarkEnd w:id="1180"/>
      <w:r w:rsidR="00F72FA2" w:rsidRPr="003557A4">
        <w:t xml:space="preserve"> Allowed Minimum Copy Protection Level Values</w:t>
      </w:r>
    </w:p>
    <w:tbl>
      <w:tblPr>
        <w:tblW w:w="4680" w:type="pct"/>
        <w:jc w:val="center"/>
        <w:tblLook w:val="01A0" w:firstRow="1" w:lastRow="0" w:firstColumn="1" w:lastColumn="1" w:noHBand="0" w:noVBand="0"/>
      </w:tblPr>
      <w:tblGrid>
        <w:gridCol w:w="1932"/>
        <w:gridCol w:w="6829"/>
      </w:tblGrid>
      <w:tr w:rsidR="00F72FA2" w:rsidRPr="008B1B2D" w14:paraId="45FF8EF2" w14:textId="77777777" w:rsidTr="00675ED3">
        <w:trPr>
          <w:jc w:val="center"/>
        </w:trPr>
        <w:tc>
          <w:tcPr>
            <w:tcW w:w="1962" w:type="dxa"/>
            <w:tcBorders>
              <w:top w:val="single" w:sz="4" w:space="0" w:color="auto"/>
              <w:bottom w:val="single" w:sz="6" w:space="0" w:color="auto"/>
            </w:tcBorders>
            <w:shd w:val="clear" w:color="auto" w:fill="auto"/>
            <w:hideMark/>
          </w:tcPr>
          <w:p w14:paraId="59AC60CE" w14:textId="77777777" w:rsidR="00F72FA2" w:rsidRPr="008B1B2D" w:rsidRDefault="00F72FA2" w:rsidP="00A93208">
            <w:pPr>
              <w:rPr>
                <w:rFonts w:eastAsia="MS Mincho"/>
                <w:b/>
                <w:lang w:eastAsia="ja-JP"/>
              </w:rPr>
            </w:pPr>
            <w:r w:rsidRPr="008B1B2D">
              <w:rPr>
                <w:b/>
                <w:lang w:eastAsia="ja-JP"/>
              </w:rPr>
              <w:t>Allowed Va</w:t>
            </w:r>
            <w:r w:rsidRPr="008B1B2D">
              <w:rPr>
                <w:rFonts w:eastAsia="MS Mincho"/>
                <w:b/>
                <w:lang w:eastAsia="ja-JP"/>
              </w:rPr>
              <w:t>lue</w:t>
            </w:r>
          </w:p>
        </w:tc>
        <w:tc>
          <w:tcPr>
            <w:tcW w:w="7001" w:type="dxa"/>
            <w:tcBorders>
              <w:top w:val="single" w:sz="4" w:space="0" w:color="auto"/>
              <w:bottom w:val="single" w:sz="6" w:space="0" w:color="auto"/>
            </w:tcBorders>
            <w:shd w:val="clear" w:color="auto" w:fill="auto"/>
            <w:hideMark/>
          </w:tcPr>
          <w:p w14:paraId="450AAF9A" w14:textId="77777777" w:rsidR="00F72FA2" w:rsidRPr="008B1B2D" w:rsidRDefault="00F72FA2" w:rsidP="00A93208">
            <w:pPr>
              <w:rPr>
                <w:b/>
                <w:lang w:eastAsia="ja-JP"/>
              </w:rPr>
            </w:pPr>
            <w:r w:rsidRPr="008B1B2D">
              <w:rPr>
                <w:b/>
                <w:lang w:eastAsia="ja-JP"/>
              </w:rPr>
              <w:t>Description</w:t>
            </w:r>
          </w:p>
        </w:tc>
      </w:tr>
      <w:tr w:rsidR="00F72FA2" w:rsidRPr="008B1B2D" w14:paraId="51C9FDFF" w14:textId="77777777" w:rsidTr="00675ED3">
        <w:trPr>
          <w:jc w:val="center"/>
        </w:trPr>
        <w:tc>
          <w:tcPr>
            <w:tcW w:w="1962" w:type="dxa"/>
            <w:tcBorders>
              <w:top w:val="single" w:sz="6" w:space="0" w:color="auto"/>
            </w:tcBorders>
            <w:shd w:val="clear" w:color="auto" w:fill="auto"/>
            <w:hideMark/>
          </w:tcPr>
          <w:p w14:paraId="781BB83F" w14:textId="77777777" w:rsidR="00F72FA2" w:rsidRPr="008B1B2D" w:rsidRDefault="00F72FA2" w:rsidP="00CA6301">
            <w:pPr>
              <w:jc w:val="center"/>
              <w:rPr>
                <w:lang w:eastAsia="ja-JP"/>
              </w:rPr>
            </w:pPr>
            <w:r w:rsidRPr="008B1B2D">
              <w:rPr>
                <w:lang w:eastAsia="ja-JP"/>
              </w:rPr>
              <w:t>300</w:t>
            </w:r>
          </w:p>
        </w:tc>
        <w:tc>
          <w:tcPr>
            <w:tcW w:w="7001" w:type="dxa"/>
            <w:tcBorders>
              <w:top w:val="single" w:sz="6" w:space="0" w:color="auto"/>
            </w:tcBorders>
            <w:shd w:val="clear" w:color="auto" w:fill="auto"/>
            <w:hideMark/>
          </w:tcPr>
          <w:p w14:paraId="5A783D06" w14:textId="77777777" w:rsidR="00F72FA2" w:rsidRPr="008B1B2D" w:rsidRDefault="00F72FA2" w:rsidP="00A93208">
            <w:r w:rsidRPr="008B1B2D">
              <w:rPr>
                <w:rFonts w:eastAsia="MS Mincho"/>
                <w:lang w:eastAsia="ja-JP"/>
              </w:rPr>
              <w:t>Copy to PD-DRM dev</w:t>
            </w:r>
            <w:r w:rsidRPr="008B1B2D">
              <w:rPr>
                <w:lang w:eastAsia="ja-JP"/>
              </w:rPr>
              <w:t>ices, WMDRM-PD devices and</w:t>
            </w:r>
            <w:r w:rsidRPr="008B1B2D">
              <w:t xml:space="preserve"> PlayReady Portable Devices</w:t>
            </w:r>
          </w:p>
        </w:tc>
      </w:tr>
      <w:tr w:rsidR="00F72FA2" w:rsidRPr="008B1B2D" w14:paraId="13C1697A" w14:textId="77777777" w:rsidTr="00675ED3">
        <w:trPr>
          <w:jc w:val="center"/>
        </w:trPr>
        <w:tc>
          <w:tcPr>
            <w:tcW w:w="1962" w:type="dxa"/>
            <w:tcBorders>
              <w:bottom w:val="single" w:sz="4" w:space="0" w:color="auto"/>
            </w:tcBorders>
            <w:shd w:val="clear" w:color="auto" w:fill="auto"/>
            <w:hideMark/>
          </w:tcPr>
          <w:p w14:paraId="4D221247" w14:textId="77777777" w:rsidR="00F72FA2" w:rsidRPr="008B1B2D" w:rsidRDefault="00F72FA2" w:rsidP="00CA6301">
            <w:pPr>
              <w:jc w:val="center"/>
              <w:rPr>
                <w:iCs/>
                <w:lang w:eastAsia="ja-JP"/>
              </w:rPr>
            </w:pPr>
            <w:r w:rsidRPr="008B1B2D">
              <w:rPr>
                <w:lang w:eastAsia="ja-JP"/>
              </w:rPr>
              <w:t>400</w:t>
            </w:r>
          </w:p>
        </w:tc>
        <w:tc>
          <w:tcPr>
            <w:tcW w:w="7001" w:type="dxa"/>
            <w:tcBorders>
              <w:bottom w:val="single" w:sz="4" w:space="0" w:color="auto"/>
            </w:tcBorders>
            <w:shd w:val="clear" w:color="auto" w:fill="auto"/>
            <w:hideMark/>
          </w:tcPr>
          <w:p w14:paraId="2F240430" w14:textId="77777777" w:rsidR="00F72FA2" w:rsidRPr="008B1B2D" w:rsidRDefault="00F72FA2" w:rsidP="00A93208">
            <w:pPr>
              <w:rPr>
                <w:lang w:eastAsia="ja-JP"/>
              </w:rPr>
            </w:pPr>
            <w:r w:rsidRPr="008B1B2D">
              <w:rPr>
                <w:lang w:eastAsia="ja-JP"/>
              </w:rPr>
              <w:t>Copy to WMDRM-PD devic</w:t>
            </w:r>
            <w:r w:rsidRPr="008B1B2D">
              <w:t>es and PlayRe</w:t>
            </w:r>
            <w:r w:rsidRPr="008B1B2D">
              <w:rPr>
                <w:lang w:eastAsia="ja-JP"/>
              </w:rPr>
              <w:t>ady Portable Devices</w:t>
            </w:r>
          </w:p>
        </w:tc>
      </w:tr>
    </w:tbl>
    <w:p w14:paraId="7DF81E18" w14:textId="77777777" w:rsidR="00A93208" w:rsidRPr="003557A4" w:rsidRDefault="00F72FA2" w:rsidP="00BE0F70">
      <w:pPr>
        <w:pStyle w:val="crheader2bold"/>
      </w:pPr>
      <w:bookmarkStart w:id="1181" w:name="_Toc211424769"/>
      <w:bookmarkStart w:id="1182" w:name="_Toc211748674"/>
      <w:bookmarkStart w:id="1183" w:name="_Toc259032472"/>
      <w:bookmarkStart w:id="1184" w:name="_Toc319481282"/>
      <w:bookmarkStart w:id="1185" w:name="_Toc398571646"/>
      <w:bookmarkStart w:id="1186" w:name="_Toc78873499"/>
      <w:bookmarkStart w:id="1187" w:name="_Toc197224029"/>
      <w:bookmarkStart w:id="1188" w:name="_Toc198722353"/>
      <w:bookmarkStart w:id="1189" w:name="_Toc208213560"/>
      <w:r w:rsidRPr="003557A4">
        <w:t>Copy Enabler Type</w:t>
      </w:r>
      <w:bookmarkEnd w:id="1181"/>
      <w:bookmarkEnd w:id="1182"/>
      <w:bookmarkEnd w:id="1183"/>
      <w:bookmarkEnd w:id="1184"/>
      <w:bookmarkEnd w:id="1185"/>
      <w:bookmarkEnd w:id="1186"/>
      <w:r w:rsidRPr="003557A4">
        <w:t xml:space="preserve"> </w:t>
      </w:r>
    </w:p>
    <w:p w14:paraId="32A78870" w14:textId="14360858" w:rsidR="00B636F9" w:rsidRPr="000F09BF" w:rsidRDefault="00F72FA2" w:rsidP="00557546">
      <w:pPr>
        <w:pStyle w:val="Heading3"/>
      </w:pPr>
      <w:r w:rsidRPr="000F09BF">
        <w:t xml:space="preserve">If the </w:t>
      </w:r>
      <w:r w:rsidRPr="000F09BF">
        <w:rPr>
          <w:i/>
          <w:u w:val="single"/>
        </w:rPr>
        <w:t>Copy Enabler Type Object</w:t>
      </w:r>
      <w:r w:rsidRPr="000F09BF">
        <w:t xml:space="preserve"> is specified in the </w:t>
      </w:r>
      <w:r w:rsidR="00E2399F" w:rsidRPr="000F09BF">
        <w:t xml:space="preserve">WMDRM-ND </w:t>
      </w:r>
      <w:r w:rsidRPr="000F09BF">
        <w:t>License</w:t>
      </w:r>
      <w:r w:rsidR="00B340F8" w:rsidRPr="000F09BF">
        <w:t>,</w:t>
      </w:r>
      <w:r w:rsidRPr="000F09BF">
        <w:t xml:space="preserve"> then the allowed values for the </w:t>
      </w:r>
      <w:r w:rsidRPr="000F09BF">
        <w:rPr>
          <w:i/>
          <w:u w:val="single"/>
        </w:rPr>
        <w:t>Copy Enabler Type</w:t>
      </w:r>
      <w:r w:rsidRPr="000F09BF">
        <w:t xml:space="preserve"> field must be limited to values described in </w:t>
      </w:r>
      <w:r w:rsidR="000B1C8C" w:rsidRPr="00B7138F">
        <w:t>Section</w:t>
      </w:r>
      <w:r w:rsidRPr="000F09BF">
        <w:t xml:space="preserve"> </w:t>
      </w:r>
      <w:r w:rsidR="00A05B7E" w:rsidRPr="000F09BF">
        <w:t>10</w:t>
      </w:r>
      <w:r w:rsidR="004A3864" w:rsidRPr="000F09BF">
        <w:t>.4</w:t>
      </w:r>
      <w:r w:rsidRPr="000F09BF">
        <w:t xml:space="preserve"> (Content Provider Authorized Exports) or values listed in </w:t>
      </w:r>
      <w:r w:rsidR="00321C5D" w:rsidRPr="00321C5D">
        <w:t>Table</w:t>
      </w:r>
      <w:r w:rsidR="004A3864" w:rsidRPr="000F09BF">
        <w:t xml:space="preserve"> </w:t>
      </w:r>
      <w:r w:rsidR="00A05B7E" w:rsidRPr="000F09BF">
        <w:t>8</w:t>
      </w:r>
      <w:r w:rsidR="004A3864" w:rsidRPr="000F09BF">
        <w:t>.6</w:t>
      </w:r>
      <w:r w:rsidR="00E2399F" w:rsidRPr="000F09BF">
        <w:t>.1</w:t>
      </w:r>
      <w:r w:rsidRPr="000F09BF">
        <w:t xml:space="preserve"> (Allowed Copy Enabler Type Values).</w:t>
      </w:r>
      <w:bookmarkStart w:id="1190" w:name="_Ref197186268"/>
      <w:bookmarkEnd w:id="1187"/>
      <w:bookmarkEnd w:id="1188"/>
      <w:bookmarkEnd w:id="1189"/>
    </w:p>
    <w:p w14:paraId="602A0521" w14:textId="1D73DA89" w:rsidR="00F72FA2" w:rsidRPr="003557A4" w:rsidRDefault="00321C5D" w:rsidP="007B53C3">
      <w:pPr>
        <w:pStyle w:val="Caption1"/>
      </w:pPr>
      <w:bookmarkStart w:id="1191" w:name="Table66"/>
      <w:bookmarkStart w:id="1192" w:name="_Toc197937461"/>
      <w:r w:rsidRPr="00321C5D">
        <w:rPr>
          <w:rStyle w:val="crtableChar"/>
        </w:rPr>
        <w:t>Table</w:t>
      </w:r>
      <w:r w:rsidR="00F72FA2" w:rsidRPr="003557A4">
        <w:rPr>
          <w:rStyle w:val="crtableChar"/>
        </w:rPr>
        <w:t xml:space="preserve"> </w:t>
      </w:r>
      <w:r w:rsidR="00A05B7E">
        <w:rPr>
          <w:rStyle w:val="crtableChar"/>
          <w:lang w:val="en-US"/>
        </w:rPr>
        <w:t>8</w:t>
      </w:r>
      <w:r w:rsidR="00F72FA2" w:rsidRPr="003557A4">
        <w:rPr>
          <w:rStyle w:val="crtableChar"/>
        </w:rPr>
        <w:t>.6</w:t>
      </w:r>
      <w:bookmarkEnd w:id="1191"/>
      <w:r w:rsidR="00E2399F" w:rsidRPr="003557A4">
        <w:rPr>
          <w:rStyle w:val="crtableChar"/>
        </w:rPr>
        <w:t>.1</w:t>
      </w:r>
      <w:r w:rsidR="00F72FA2" w:rsidRPr="003557A4">
        <w:rPr>
          <w:rStyle w:val="crtableChar"/>
        </w:rPr>
        <w:t>:</w:t>
      </w:r>
      <w:bookmarkEnd w:id="1190"/>
      <w:r w:rsidR="00F72FA2" w:rsidRPr="003557A4">
        <w:rPr>
          <w:rStyle w:val="crtableChar"/>
        </w:rPr>
        <w:t xml:space="preserve"> Allowed Copy Enabler Type Values</w:t>
      </w:r>
      <w:bookmarkEnd w:id="1192"/>
    </w:p>
    <w:tbl>
      <w:tblPr>
        <w:tblW w:w="4352" w:type="pct"/>
        <w:jc w:val="center"/>
        <w:tblBorders>
          <w:top w:val="single" w:sz="8" w:space="0" w:color="000000"/>
          <w:bottom w:val="single" w:sz="8" w:space="0" w:color="000000"/>
        </w:tblBorders>
        <w:tblLook w:val="04A0" w:firstRow="1" w:lastRow="0" w:firstColumn="1" w:lastColumn="0" w:noHBand="0" w:noVBand="1"/>
      </w:tblPr>
      <w:tblGrid>
        <w:gridCol w:w="5323"/>
        <w:gridCol w:w="2824"/>
      </w:tblGrid>
      <w:tr w:rsidR="00F72FA2" w:rsidRPr="008B1B2D" w14:paraId="230759A4" w14:textId="77777777" w:rsidTr="00675ED3">
        <w:trPr>
          <w:trHeight w:val="323"/>
          <w:jc w:val="center"/>
        </w:trPr>
        <w:tc>
          <w:tcPr>
            <w:tcW w:w="5455" w:type="dxa"/>
            <w:tcBorders>
              <w:top w:val="single" w:sz="4" w:space="0" w:color="auto"/>
              <w:bottom w:val="single" w:sz="6" w:space="0" w:color="auto"/>
            </w:tcBorders>
            <w:hideMark/>
          </w:tcPr>
          <w:p w14:paraId="4713B807" w14:textId="77777777" w:rsidR="00F72FA2" w:rsidRPr="008B1B2D" w:rsidRDefault="00F72FA2" w:rsidP="00DB5266">
            <w:pPr>
              <w:keepNext/>
              <w:rPr>
                <w:rStyle w:val="Strong"/>
                <w:bCs w:val="0"/>
                <w:color w:val="000000"/>
              </w:rPr>
            </w:pPr>
            <w:r w:rsidRPr="008B1B2D">
              <w:rPr>
                <w:rStyle w:val="Strong"/>
                <w:bCs w:val="0"/>
                <w:color w:val="000000"/>
              </w:rPr>
              <w:t>Allowed Value</w:t>
            </w:r>
          </w:p>
        </w:tc>
        <w:tc>
          <w:tcPr>
            <w:tcW w:w="2880" w:type="dxa"/>
            <w:tcBorders>
              <w:top w:val="single" w:sz="4" w:space="0" w:color="auto"/>
              <w:bottom w:val="single" w:sz="6" w:space="0" w:color="auto"/>
            </w:tcBorders>
            <w:hideMark/>
          </w:tcPr>
          <w:p w14:paraId="5A87B3BE" w14:textId="77777777" w:rsidR="00F72FA2" w:rsidRPr="008B1B2D" w:rsidRDefault="00F72FA2" w:rsidP="00DB5266">
            <w:pPr>
              <w:keepNext/>
              <w:rPr>
                <w:rStyle w:val="Strong"/>
                <w:bCs w:val="0"/>
                <w:color w:val="000000"/>
              </w:rPr>
            </w:pPr>
            <w:r w:rsidRPr="008B1B2D">
              <w:rPr>
                <w:rStyle w:val="Strong"/>
                <w:bCs w:val="0"/>
                <w:color w:val="000000"/>
              </w:rPr>
              <w:t>Description</w:t>
            </w:r>
          </w:p>
        </w:tc>
      </w:tr>
      <w:tr w:rsidR="00F72FA2" w:rsidRPr="008B1B2D" w14:paraId="26C8B476" w14:textId="77777777" w:rsidTr="00675ED3">
        <w:trPr>
          <w:jc w:val="center"/>
        </w:trPr>
        <w:tc>
          <w:tcPr>
            <w:tcW w:w="5455" w:type="dxa"/>
            <w:tcBorders>
              <w:top w:val="single" w:sz="6" w:space="0" w:color="auto"/>
              <w:bottom w:val="nil"/>
            </w:tcBorders>
            <w:shd w:val="clear" w:color="auto" w:fill="FFFFFF"/>
            <w:hideMark/>
          </w:tcPr>
          <w:p w14:paraId="6C06A558" w14:textId="77777777" w:rsidR="00F72FA2" w:rsidRPr="008F0A31" w:rsidRDefault="00F72FA2" w:rsidP="00DB5266">
            <w:pPr>
              <w:keepNext/>
              <w:rPr>
                <w:bCs/>
                <w:lang w:val="de-DE" w:eastAsia="ja-JP"/>
              </w:rPr>
            </w:pPr>
            <w:r w:rsidRPr="008F0A31">
              <w:rPr>
                <w:bCs/>
                <w:lang w:val="de-DE" w:eastAsia="ja-JP"/>
              </w:rPr>
              <w:t>{CE480EDE-516B-40b3-</w:t>
            </w:r>
            <w:r w:rsidRPr="008F0A31">
              <w:rPr>
                <w:bCs/>
                <w:lang w:val="de-DE"/>
              </w:rPr>
              <w:t>90E1-D6CFC47630C5</w:t>
            </w:r>
            <w:r w:rsidRPr="008F0A31">
              <w:rPr>
                <w:bCs/>
                <w:lang w:val="de-DE" w:eastAsia="ja-JP"/>
              </w:rPr>
              <w:t>}</w:t>
            </w:r>
          </w:p>
        </w:tc>
        <w:tc>
          <w:tcPr>
            <w:tcW w:w="2880" w:type="dxa"/>
            <w:tcBorders>
              <w:top w:val="single" w:sz="6" w:space="0" w:color="auto"/>
              <w:bottom w:val="nil"/>
            </w:tcBorders>
            <w:shd w:val="clear" w:color="auto" w:fill="FFFFFF"/>
            <w:hideMark/>
          </w:tcPr>
          <w:p w14:paraId="560206B8" w14:textId="77777777" w:rsidR="00F72FA2" w:rsidRPr="008B1B2D" w:rsidRDefault="00F72FA2" w:rsidP="00DB5266">
            <w:pPr>
              <w:keepNext/>
              <w:rPr>
                <w:lang w:eastAsia="ja-JP"/>
              </w:rPr>
            </w:pPr>
            <w:r w:rsidRPr="008B1B2D">
              <w:rPr>
                <w:lang w:eastAsia="ja-JP"/>
              </w:rPr>
              <w:t>Copy to PC</w:t>
            </w:r>
          </w:p>
        </w:tc>
      </w:tr>
      <w:tr w:rsidR="00F72FA2" w:rsidRPr="008B1B2D" w14:paraId="71B9BED8" w14:textId="77777777" w:rsidTr="00675ED3">
        <w:trPr>
          <w:jc w:val="center"/>
        </w:trPr>
        <w:tc>
          <w:tcPr>
            <w:tcW w:w="5455" w:type="dxa"/>
            <w:tcBorders>
              <w:top w:val="nil"/>
              <w:bottom w:val="single" w:sz="4" w:space="0" w:color="auto"/>
            </w:tcBorders>
            <w:hideMark/>
          </w:tcPr>
          <w:p w14:paraId="7CBFD0C1" w14:textId="77777777" w:rsidR="00F72FA2" w:rsidRPr="008F0A31" w:rsidRDefault="00F72FA2" w:rsidP="00DB5266">
            <w:pPr>
              <w:keepNext/>
              <w:rPr>
                <w:bCs/>
                <w:lang w:val="de-DE" w:eastAsia="ja-JP"/>
              </w:rPr>
            </w:pPr>
            <w:r w:rsidRPr="008F0A31">
              <w:rPr>
                <w:bCs/>
                <w:lang w:val="de-DE" w:eastAsia="ja-JP"/>
              </w:rPr>
              <w:t>{6848955D-51</w:t>
            </w:r>
            <w:r w:rsidRPr="008F0A31">
              <w:rPr>
                <w:bCs/>
                <w:lang w:val="de-DE"/>
              </w:rPr>
              <w:t>6B-4eb0-90E8-8F6D5A77B85F}</w:t>
            </w:r>
          </w:p>
        </w:tc>
        <w:tc>
          <w:tcPr>
            <w:tcW w:w="2880" w:type="dxa"/>
            <w:tcBorders>
              <w:top w:val="nil"/>
              <w:bottom w:val="single" w:sz="4" w:space="0" w:color="auto"/>
            </w:tcBorders>
            <w:hideMark/>
          </w:tcPr>
          <w:p w14:paraId="65B87DAA" w14:textId="77777777" w:rsidR="00F72FA2" w:rsidRPr="008B1B2D" w:rsidRDefault="00F72FA2" w:rsidP="00DB5266">
            <w:pPr>
              <w:keepNext/>
              <w:rPr>
                <w:lang w:eastAsia="ja-JP"/>
              </w:rPr>
            </w:pPr>
            <w:r w:rsidRPr="008B1B2D">
              <w:t>Copy to device</w:t>
            </w:r>
          </w:p>
        </w:tc>
      </w:tr>
    </w:tbl>
    <w:p w14:paraId="7DDB475F" w14:textId="74F5F819" w:rsidR="00B636F9" w:rsidRPr="003557A4" w:rsidRDefault="00FB107A" w:rsidP="00557546">
      <w:pPr>
        <w:pStyle w:val="Heading3"/>
      </w:pPr>
      <w:bookmarkStart w:id="1193" w:name="_Toc211424770"/>
      <w:bookmarkStart w:id="1194" w:name="_Toc211748675"/>
      <w:bookmarkStart w:id="1195" w:name="_Toc197224030"/>
      <w:bookmarkStart w:id="1196" w:name="_Toc198722354"/>
      <w:bookmarkStart w:id="1197" w:name="_Toc208213561"/>
      <w:r w:rsidRPr="000F09BF">
        <w:t>If</w:t>
      </w:r>
      <w:r w:rsidR="00E2399F" w:rsidRPr="003557A4">
        <w:t xml:space="preserve"> the </w:t>
      </w:r>
      <w:r w:rsidR="00E2399F" w:rsidRPr="003557A4">
        <w:rPr>
          <w:rStyle w:val="Emphasis"/>
        </w:rPr>
        <w:t>Copy Enabler Type Object</w:t>
      </w:r>
      <w:r w:rsidR="00E2399F" w:rsidRPr="003557A4">
        <w:rPr>
          <w:rStyle w:val="Emphasis"/>
          <w:i w:val="0"/>
          <w:u w:val="none"/>
        </w:rPr>
        <w:t xml:space="preserve"> </w:t>
      </w:r>
      <w:r w:rsidR="00E2399F" w:rsidRPr="002E47EF">
        <w:t>is specified in the WMDRM-ND License then the</w:t>
      </w:r>
      <w:r w:rsidR="00E2399F" w:rsidRPr="003557A4">
        <w:rPr>
          <w:rStyle w:val="Emphasis"/>
          <w:i w:val="0"/>
          <w:u w:val="none"/>
        </w:rPr>
        <w:t xml:space="preserve"> </w:t>
      </w:r>
      <w:r w:rsidR="00E2399F" w:rsidRPr="003557A4">
        <w:rPr>
          <w:rStyle w:val="Emphasis"/>
        </w:rPr>
        <w:t>Copy Enabler Type</w:t>
      </w:r>
      <w:r w:rsidR="00E2399F" w:rsidRPr="003557A4">
        <w:t xml:space="preserve"> field</w:t>
      </w:r>
      <w:r w:rsidR="00E2399F" w:rsidRPr="003557A4">
        <w:rPr>
          <w:rStyle w:val="Emphasis"/>
          <w:i w:val="0"/>
          <w:u w:val="none"/>
        </w:rPr>
        <w:t xml:space="preserve"> </w:t>
      </w:r>
      <w:r w:rsidR="00E2399F" w:rsidRPr="002E47EF">
        <w:t>value of {C3CF56E0</w:t>
      </w:r>
      <w:r w:rsidR="00E2399F" w:rsidRPr="003557A4">
        <w:t xml:space="preserve">-7FF2-4491-809F-53E21D3ABF07} may be specified only if (i) the </w:t>
      </w:r>
      <w:r w:rsidR="00017051">
        <w:t>PlayReady Product</w:t>
      </w:r>
      <w:r w:rsidR="00E2399F" w:rsidRPr="003557A4">
        <w:t xml:space="preserve"> is a Network Device Transmitter as a Microsoft PBDA and (ii) the WMDRM-ND License is for WMDRM Content originating from ISDB.</w:t>
      </w:r>
    </w:p>
    <w:p w14:paraId="604DFEB9" w14:textId="77777777" w:rsidR="00A93208" w:rsidRPr="003557A4" w:rsidRDefault="00F72FA2" w:rsidP="00BE0F70">
      <w:pPr>
        <w:pStyle w:val="crheader2bold"/>
      </w:pPr>
      <w:bookmarkStart w:id="1198" w:name="_Toc259032473"/>
      <w:bookmarkStart w:id="1199" w:name="_Toc319481283"/>
      <w:bookmarkStart w:id="1200" w:name="_Toc398571647"/>
      <w:bookmarkStart w:id="1201" w:name="_Toc78873500"/>
      <w:r w:rsidRPr="003557A4">
        <w:t>Move Enabler Type</w:t>
      </w:r>
      <w:bookmarkEnd w:id="1193"/>
      <w:bookmarkEnd w:id="1194"/>
      <w:bookmarkEnd w:id="1198"/>
      <w:bookmarkEnd w:id="1199"/>
      <w:bookmarkEnd w:id="1200"/>
      <w:bookmarkEnd w:id="1201"/>
      <w:r w:rsidRPr="003557A4">
        <w:t xml:space="preserve"> </w:t>
      </w:r>
    </w:p>
    <w:p w14:paraId="2B31D8BF" w14:textId="16A11A24" w:rsidR="00B636F9" w:rsidRPr="003557A4" w:rsidRDefault="00F72FA2" w:rsidP="00557546">
      <w:pPr>
        <w:pStyle w:val="Heading3"/>
      </w:pPr>
      <w:r w:rsidRPr="003557A4">
        <w:t xml:space="preserve">If </w:t>
      </w:r>
      <w:r w:rsidR="00FB107A" w:rsidRPr="000F09BF">
        <w:t>the</w:t>
      </w:r>
      <w:r w:rsidRPr="003557A4">
        <w:t xml:space="preserve"> </w:t>
      </w:r>
      <w:r w:rsidRPr="003557A4">
        <w:rPr>
          <w:rStyle w:val="Emphasis"/>
          <w:i w:val="0"/>
          <w:iCs w:val="0"/>
          <w:u w:val="none"/>
        </w:rPr>
        <w:t>Move Enabler Object</w:t>
      </w:r>
      <w:r w:rsidRPr="003557A4">
        <w:t xml:space="preserve"> is specified in the WMDRM</w:t>
      </w:r>
      <w:r w:rsidR="00940154">
        <w:t>-ND</w:t>
      </w:r>
      <w:r w:rsidRPr="003557A4">
        <w:t xml:space="preserve"> License, then the </w:t>
      </w:r>
      <w:r w:rsidRPr="003557A4">
        <w:rPr>
          <w:rStyle w:val="Emphasis"/>
          <w:i w:val="0"/>
          <w:iCs w:val="0"/>
          <w:u w:val="none"/>
        </w:rPr>
        <w:t>Minimum Move Protection Level</w:t>
      </w:r>
      <w:r w:rsidRPr="003557A4">
        <w:t xml:space="preserve"> field must be set to a value limited to a value listed in </w:t>
      </w:r>
      <w:r w:rsidR="00321C5D" w:rsidRPr="00321C5D">
        <w:t>Table</w:t>
      </w:r>
      <w:r w:rsidR="004A3864" w:rsidRPr="003557A4">
        <w:t xml:space="preserve"> </w:t>
      </w:r>
      <w:r w:rsidR="00A05B7E">
        <w:t>8</w:t>
      </w:r>
      <w:r w:rsidR="004A3864" w:rsidRPr="003557A4">
        <w:t>.7</w:t>
      </w:r>
      <w:r w:rsidR="00E2399F" w:rsidRPr="003557A4">
        <w:t>.2</w:t>
      </w:r>
      <w:r w:rsidRPr="003557A4">
        <w:t xml:space="preserve"> (Allowed Minimum Move Protection Level Values</w:t>
      </w:r>
      <w:bookmarkEnd w:id="1195"/>
      <w:r w:rsidRPr="003557A4">
        <w:t>).</w:t>
      </w:r>
      <w:bookmarkEnd w:id="1196"/>
      <w:bookmarkEnd w:id="1197"/>
    </w:p>
    <w:p w14:paraId="3254F38D" w14:textId="77777777" w:rsidR="00B636F9" w:rsidRPr="003557A4" w:rsidRDefault="00A04FE7" w:rsidP="00557546">
      <w:pPr>
        <w:pStyle w:val="Heading3"/>
      </w:pPr>
      <w:bookmarkStart w:id="1202" w:name="_Toc223920597"/>
      <w:r w:rsidRPr="003557A4">
        <w:t>Only Network Device Transmitters as a Microsoft PBDA are allowed to include the</w:t>
      </w:r>
      <w:bookmarkEnd w:id="1202"/>
      <w:r w:rsidRPr="003557A4">
        <w:t xml:space="preserve"> Move Enabler Object in WMDRM</w:t>
      </w:r>
      <w:r w:rsidR="00940154">
        <w:t>-ND</w:t>
      </w:r>
      <w:r w:rsidRPr="003557A4">
        <w:t xml:space="preserve"> Licenses.</w:t>
      </w:r>
    </w:p>
    <w:p w14:paraId="00102BBD" w14:textId="3B587192" w:rsidR="00F72FA2" w:rsidRPr="003557A4" w:rsidRDefault="00321C5D" w:rsidP="00A93208">
      <w:pPr>
        <w:pStyle w:val="Caption1"/>
      </w:pPr>
      <w:bookmarkStart w:id="1203" w:name="Table67"/>
      <w:bookmarkStart w:id="1204" w:name="_Ref197186283"/>
      <w:r w:rsidRPr="00321C5D">
        <w:t>Table</w:t>
      </w:r>
      <w:r w:rsidR="00F72FA2" w:rsidRPr="003557A4">
        <w:t xml:space="preserve"> </w:t>
      </w:r>
      <w:r w:rsidR="00A05B7E">
        <w:rPr>
          <w:lang w:val="en-US"/>
        </w:rPr>
        <w:t>8</w:t>
      </w:r>
      <w:r w:rsidR="00F72FA2" w:rsidRPr="003557A4">
        <w:t>.7</w:t>
      </w:r>
      <w:bookmarkEnd w:id="1203"/>
      <w:r w:rsidR="00E2399F" w:rsidRPr="003557A4">
        <w:t>.2</w:t>
      </w:r>
      <w:r w:rsidR="00F72FA2" w:rsidRPr="003557A4">
        <w:t>:</w:t>
      </w:r>
      <w:bookmarkEnd w:id="1204"/>
      <w:r w:rsidR="00F72FA2" w:rsidRPr="003557A4">
        <w:t xml:space="preserve"> Allowed Minimum Move Protection Level Values</w:t>
      </w:r>
    </w:p>
    <w:tbl>
      <w:tblPr>
        <w:tblW w:w="4325" w:type="pct"/>
        <w:jc w:val="center"/>
        <w:tblLook w:val="04A0" w:firstRow="1" w:lastRow="0" w:firstColumn="1" w:lastColumn="0" w:noHBand="0" w:noVBand="1"/>
      </w:tblPr>
      <w:tblGrid>
        <w:gridCol w:w="2126"/>
        <w:gridCol w:w="5970"/>
      </w:tblGrid>
      <w:tr w:rsidR="00F72FA2" w:rsidRPr="008B1B2D" w14:paraId="6675B724" w14:textId="77777777" w:rsidTr="00675ED3">
        <w:trPr>
          <w:trHeight w:val="323"/>
          <w:jc w:val="center"/>
        </w:trPr>
        <w:tc>
          <w:tcPr>
            <w:tcW w:w="2163" w:type="dxa"/>
            <w:tcBorders>
              <w:top w:val="single" w:sz="4" w:space="0" w:color="auto"/>
              <w:bottom w:val="single" w:sz="6" w:space="0" w:color="auto"/>
            </w:tcBorders>
            <w:shd w:val="clear" w:color="auto" w:fill="auto"/>
            <w:hideMark/>
          </w:tcPr>
          <w:p w14:paraId="076A9807" w14:textId="77777777" w:rsidR="00F72FA2" w:rsidRPr="008B1B2D" w:rsidRDefault="00F72FA2" w:rsidP="00A93208">
            <w:pPr>
              <w:rPr>
                <w:rStyle w:val="Strong"/>
                <w:bCs w:val="0"/>
                <w:color w:val="000000"/>
              </w:rPr>
            </w:pPr>
            <w:r w:rsidRPr="008B1B2D">
              <w:rPr>
                <w:rStyle w:val="Strong"/>
                <w:bCs w:val="0"/>
                <w:color w:val="000000"/>
              </w:rPr>
              <w:t>Allowed Value</w:t>
            </w:r>
          </w:p>
        </w:tc>
        <w:tc>
          <w:tcPr>
            <w:tcW w:w="6120" w:type="dxa"/>
            <w:tcBorders>
              <w:top w:val="single" w:sz="4" w:space="0" w:color="auto"/>
              <w:bottom w:val="single" w:sz="6" w:space="0" w:color="auto"/>
            </w:tcBorders>
            <w:shd w:val="clear" w:color="auto" w:fill="auto"/>
            <w:hideMark/>
          </w:tcPr>
          <w:p w14:paraId="1F56F806" w14:textId="77777777" w:rsidR="00F72FA2" w:rsidRPr="008B1B2D" w:rsidRDefault="00F72FA2" w:rsidP="00A93208">
            <w:pPr>
              <w:rPr>
                <w:rStyle w:val="Strong"/>
                <w:bCs w:val="0"/>
                <w:color w:val="000000"/>
              </w:rPr>
            </w:pPr>
            <w:r w:rsidRPr="008B1B2D">
              <w:rPr>
                <w:rStyle w:val="Strong"/>
                <w:bCs w:val="0"/>
                <w:color w:val="000000"/>
              </w:rPr>
              <w:t>Description</w:t>
            </w:r>
          </w:p>
        </w:tc>
      </w:tr>
      <w:tr w:rsidR="00F72FA2" w:rsidRPr="008B1B2D" w14:paraId="0CC14C44" w14:textId="77777777" w:rsidTr="00675ED3">
        <w:trPr>
          <w:jc w:val="center"/>
        </w:trPr>
        <w:tc>
          <w:tcPr>
            <w:tcW w:w="2163" w:type="dxa"/>
            <w:tcBorders>
              <w:top w:val="single" w:sz="6" w:space="0" w:color="auto"/>
              <w:bottom w:val="single" w:sz="4" w:space="0" w:color="auto"/>
            </w:tcBorders>
            <w:shd w:val="clear" w:color="auto" w:fill="auto"/>
            <w:hideMark/>
          </w:tcPr>
          <w:p w14:paraId="4CFFDA36" w14:textId="77777777" w:rsidR="00F72FA2" w:rsidRPr="008B1B2D" w:rsidRDefault="00F72FA2" w:rsidP="00CA6301">
            <w:pPr>
              <w:jc w:val="center"/>
              <w:rPr>
                <w:bCs/>
                <w:lang w:eastAsia="ja-JP"/>
              </w:rPr>
            </w:pPr>
            <w:r w:rsidRPr="008B1B2D">
              <w:rPr>
                <w:bCs/>
              </w:rPr>
              <w:t>500</w:t>
            </w:r>
          </w:p>
        </w:tc>
        <w:tc>
          <w:tcPr>
            <w:tcW w:w="6120" w:type="dxa"/>
            <w:tcBorders>
              <w:top w:val="single" w:sz="6" w:space="0" w:color="auto"/>
              <w:bottom w:val="single" w:sz="4" w:space="0" w:color="auto"/>
            </w:tcBorders>
            <w:shd w:val="clear" w:color="auto" w:fill="auto"/>
            <w:hideMark/>
          </w:tcPr>
          <w:p w14:paraId="0E63264F" w14:textId="77777777" w:rsidR="00F72FA2" w:rsidRPr="008B1B2D" w:rsidRDefault="00F72FA2" w:rsidP="00A93208">
            <w:pPr>
              <w:rPr>
                <w:lang w:eastAsia="ja-JP"/>
              </w:rPr>
            </w:pPr>
            <w:r w:rsidRPr="008B1B2D">
              <w:t>Move using an Internet service authorized by Microsoft.</w:t>
            </w:r>
          </w:p>
        </w:tc>
      </w:tr>
    </w:tbl>
    <w:p w14:paraId="6E977C94" w14:textId="2267D90C" w:rsidR="00F72FA2" w:rsidRPr="003557A4" w:rsidRDefault="00F72FA2" w:rsidP="00BE0F70">
      <w:pPr>
        <w:pStyle w:val="crheader2bold"/>
      </w:pPr>
      <w:bookmarkStart w:id="1205" w:name="_Toc197224031"/>
      <w:bookmarkStart w:id="1206" w:name="_Toc198722355"/>
      <w:bookmarkStart w:id="1207" w:name="_Toc208213562"/>
      <w:bookmarkStart w:id="1208" w:name="_Toc211424771"/>
      <w:bookmarkStart w:id="1209" w:name="_Toc211748676"/>
      <w:bookmarkStart w:id="1210" w:name="_Toc259032474"/>
      <w:bookmarkStart w:id="1211" w:name="_Toc319481284"/>
      <w:bookmarkStart w:id="1212" w:name="_Toc398571648"/>
      <w:bookmarkStart w:id="1213" w:name="_Toc78873501"/>
      <w:r w:rsidRPr="003557A4">
        <w:t>Explicit Digital Audio Output Protection</w:t>
      </w:r>
      <w:bookmarkEnd w:id="1205"/>
      <w:bookmarkEnd w:id="1206"/>
      <w:bookmarkEnd w:id="1207"/>
      <w:bookmarkEnd w:id="1208"/>
      <w:bookmarkEnd w:id="1209"/>
      <w:bookmarkEnd w:id="1210"/>
      <w:bookmarkEnd w:id="1211"/>
      <w:bookmarkEnd w:id="1212"/>
      <w:bookmarkEnd w:id="1213"/>
    </w:p>
    <w:p w14:paraId="44933C97" w14:textId="41308D4B" w:rsidR="00B636F9" w:rsidRPr="003557A4" w:rsidRDefault="00E3131A" w:rsidP="00557546">
      <w:pPr>
        <w:pStyle w:val="Heading3"/>
      </w:pPr>
      <w:bookmarkStart w:id="1214" w:name="_Toc195290400"/>
      <w:bookmarkStart w:id="1215" w:name="_Toc195291713"/>
      <w:bookmarkStart w:id="1216" w:name="_Toc195294291"/>
      <w:bookmarkStart w:id="1217" w:name="_Toc195297061"/>
      <w:bookmarkStart w:id="1218" w:name="_Toc196833131"/>
      <w:bookmarkStart w:id="1219" w:name="_Toc197224032"/>
      <w:bookmarkStart w:id="1220" w:name="_Toc197240834"/>
      <w:bookmarkStart w:id="1221" w:name="_Toc197509120"/>
      <w:bookmarkStart w:id="1222" w:name="_Toc197937464"/>
      <w:bookmarkStart w:id="1223" w:name="_Toc198722356"/>
      <w:bookmarkStart w:id="1224" w:name="_Toc208213563"/>
      <w:bookmarkStart w:id="1225" w:name="_Toc209688420"/>
      <w:r>
        <w:t>WMDRM-ND</w:t>
      </w:r>
      <w:r w:rsidRPr="00580A6E">
        <w:t xml:space="preserve"> Tuner</w:t>
      </w:r>
      <w:r>
        <w:t>s</w:t>
      </w:r>
      <w:r w:rsidR="00F72FA2" w:rsidRPr="003557A4">
        <w:t xml:space="preserve"> may specify the </w:t>
      </w:r>
      <w:r w:rsidR="00F72FA2" w:rsidRPr="003557A4">
        <w:rPr>
          <w:rStyle w:val="Emphasis"/>
        </w:rPr>
        <w:t>Digital Audio Output Configuration Protection Restriction Object</w:t>
      </w:r>
      <w:r w:rsidR="00F72FA2" w:rsidRPr="003557A4">
        <w:t xml:space="preserve"> in the WMDRM-ND License.</w:t>
      </w:r>
      <w:bookmarkEnd w:id="1214"/>
      <w:bookmarkEnd w:id="1215"/>
      <w:bookmarkEnd w:id="1216"/>
      <w:bookmarkEnd w:id="1217"/>
      <w:bookmarkEnd w:id="1218"/>
      <w:bookmarkEnd w:id="1219"/>
      <w:bookmarkEnd w:id="1220"/>
      <w:bookmarkEnd w:id="1221"/>
      <w:bookmarkEnd w:id="1222"/>
      <w:bookmarkEnd w:id="1223"/>
      <w:bookmarkEnd w:id="1224"/>
      <w:bookmarkEnd w:id="1225"/>
    </w:p>
    <w:p w14:paraId="5F884C63" w14:textId="2430F371" w:rsidR="00B636F9" w:rsidRPr="003557A4" w:rsidRDefault="00F72FA2" w:rsidP="00557546">
      <w:pPr>
        <w:pStyle w:val="Heading3"/>
      </w:pPr>
      <w:bookmarkStart w:id="1226" w:name="_Toc196531472"/>
      <w:bookmarkStart w:id="1227" w:name="_Toc195290401"/>
      <w:bookmarkStart w:id="1228" w:name="_Toc195291714"/>
      <w:bookmarkStart w:id="1229" w:name="_Toc195294292"/>
      <w:bookmarkStart w:id="1230" w:name="_Toc195297062"/>
      <w:bookmarkStart w:id="1231" w:name="_Toc196833132"/>
      <w:bookmarkStart w:id="1232" w:name="_Toc197224033"/>
      <w:bookmarkStart w:id="1233" w:name="_Toc197240835"/>
      <w:bookmarkStart w:id="1234" w:name="_Toc197509121"/>
      <w:bookmarkStart w:id="1235" w:name="_Toc197937465"/>
      <w:bookmarkStart w:id="1236" w:name="_Toc198722357"/>
      <w:bookmarkStart w:id="1237" w:name="_Toc208213564"/>
      <w:bookmarkStart w:id="1238" w:name="_Toc209688421"/>
      <w:r w:rsidRPr="003557A4">
        <w:t xml:space="preserve">If the </w:t>
      </w:r>
      <w:r w:rsidRPr="003557A4">
        <w:rPr>
          <w:rStyle w:val="Emphasis"/>
        </w:rPr>
        <w:t>Digital Audio Output Configuration Protection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.8</w:t>
      </w:r>
      <w:r w:rsidR="00E2399F" w:rsidRPr="003557A4">
        <w:t>.2</w:t>
      </w:r>
      <w:r w:rsidRPr="003557A4">
        <w:rPr>
          <w:rStyle w:val="crtableChar"/>
          <w:rFonts w:ascii="Verdana" w:hAnsi="Verdana"/>
        </w:rPr>
        <w:t xml:space="preserve"> (</w:t>
      </w:r>
      <w:r w:rsidRPr="003557A4">
        <w:t>Allowed Explicit Digital Audio Output Protection Values).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AE76283" w14:textId="1801F5BC" w:rsidR="00F72FA2" w:rsidRPr="003557A4" w:rsidRDefault="00321C5D" w:rsidP="00A93208">
      <w:pPr>
        <w:pStyle w:val="Caption1"/>
      </w:pPr>
      <w:bookmarkStart w:id="1239" w:name="Table68"/>
      <w:bookmarkStart w:id="1240" w:name="_Ref197186297"/>
      <w:r w:rsidRPr="00321C5D">
        <w:t>Table</w:t>
      </w:r>
      <w:r w:rsidR="00F72FA2" w:rsidRPr="003557A4">
        <w:t xml:space="preserve"> </w:t>
      </w:r>
      <w:r w:rsidR="00A05B7E">
        <w:rPr>
          <w:lang w:val="en-US"/>
        </w:rPr>
        <w:t>8</w:t>
      </w:r>
      <w:r w:rsidR="00F72FA2" w:rsidRPr="003557A4">
        <w:t>.8</w:t>
      </w:r>
      <w:bookmarkEnd w:id="1239"/>
      <w:r w:rsidR="00E2399F" w:rsidRPr="003557A4">
        <w:t>.2</w:t>
      </w:r>
      <w:r w:rsidR="00F72FA2" w:rsidRPr="003557A4">
        <w:t>:</w:t>
      </w:r>
      <w:bookmarkEnd w:id="1240"/>
      <w:r w:rsidR="00F72FA2" w:rsidRPr="003557A4">
        <w:t xml:space="preserve"> Allowed Explicit Digital Audio Output Protection Values</w:t>
      </w:r>
    </w:p>
    <w:tbl>
      <w:tblPr>
        <w:tblW w:w="4704" w:type="pct"/>
        <w:jc w:val="center"/>
        <w:tblLayout w:type="fixed"/>
        <w:tblLook w:val="04A0" w:firstRow="1" w:lastRow="0" w:firstColumn="1" w:lastColumn="0" w:noHBand="0" w:noVBand="1"/>
      </w:tblPr>
      <w:tblGrid>
        <w:gridCol w:w="3240"/>
        <w:gridCol w:w="3150"/>
        <w:gridCol w:w="2416"/>
      </w:tblGrid>
      <w:tr w:rsidR="00F72FA2" w:rsidRPr="008B1B2D" w14:paraId="1FC7FCAF" w14:textId="77777777" w:rsidTr="002E47EF">
        <w:trPr>
          <w:trHeight w:val="255"/>
          <w:jc w:val="center"/>
        </w:trPr>
        <w:tc>
          <w:tcPr>
            <w:tcW w:w="3240" w:type="dxa"/>
            <w:tcBorders>
              <w:top w:val="single" w:sz="4" w:space="0" w:color="auto"/>
              <w:bottom w:val="single" w:sz="6" w:space="0" w:color="auto"/>
            </w:tcBorders>
            <w:shd w:val="clear" w:color="auto" w:fill="auto"/>
            <w:hideMark/>
          </w:tcPr>
          <w:p w14:paraId="69BAE852" w14:textId="77777777" w:rsidR="00F72FA2" w:rsidRPr="008B1B2D" w:rsidRDefault="00F72FA2" w:rsidP="00A93208">
            <w:pPr>
              <w:rPr>
                <w:b/>
              </w:rPr>
            </w:pPr>
            <w:r w:rsidRPr="002E47EF">
              <w:rPr>
                <w:rStyle w:val="Emphasis"/>
              </w:rPr>
              <w:t>Audio Output Protection ID</w:t>
            </w:r>
            <w:r w:rsidRPr="008B1B2D">
              <w:rPr>
                <w:b/>
              </w:rPr>
              <w:t xml:space="preserve"> Field</w:t>
            </w:r>
          </w:p>
        </w:tc>
        <w:tc>
          <w:tcPr>
            <w:tcW w:w="3150" w:type="dxa"/>
            <w:tcBorders>
              <w:top w:val="single" w:sz="4" w:space="0" w:color="auto"/>
              <w:bottom w:val="single" w:sz="6" w:space="0" w:color="auto"/>
            </w:tcBorders>
            <w:shd w:val="clear" w:color="auto" w:fill="auto"/>
            <w:hideMark/>
          </w:tcPr>
          <w:p w14:paraId="426F7C7D" w14:textId="77777777" w:rsidR="00F72FA2" w:rsidRPr="008B1B2D" w:rsidRDefault="00F72FA2" w:rsidP="00A93208">
            <w:pPr>
              <w:rPr>
                <w:b/>
              </w:rPr>
            </w:pPr>
            <w:r w:rsidRPr="002E47EF">
              <w:rPr>
                <w:rStyle w:val="Emphasis"/>
              </w:rPr>
              <w:t>Binary Configuration Data</w:t>
            </w:r>
            <w:r w:rsidRPr="008B1B2D">
              <w:rPr>
                <w:b/>
              </w:rPr>
              <w:t xml:space="preserve"> Field</w:t>
            </w:r>
          </w:p>
        </w:tc>
        <w:tc>
          <w:tcPr>
            <w:tcW w:w="2416" w:type="dxa"/>
            <w:tcBorders>
              <w:top w:val="single" w:sz="4" w:space="0" w:color="auto"/>
              <w:bottom w:val="single" w:sz="6" w:space="0" w:color="auto"/>
            </w:tcBorders>
            <w:shd w:val="clear" w:color="auto" w:fill="auto"/>
            <w:hideMark/>
          </w:tcPr>
          <w:p w14:paraId="4A079410" w14:textId="77777777" w:rsidR="00F72FA2" w:rsidRPr="008B1B2D" w:rsidRDefault="00F72FA2" w:rsidP="00A93208">
            <w:pPr>
              <w:rPr>
                <w:b/>
              </w:rPr>
            </w:pPr>
            <w:r w:rsidRPr="008B1B2D">
              <w:rPr>
                <w:b/>
              </w:rPr>
              <w:t>Output Protection Description</w:t>
            </w:r>
          </w:p>
        </w:tc>
      </w:tr>
      <w:tr w:rsidR="00F72FA2" w:rsidRPr="008B1B2D" w14:paraId="14093DB9" w14:textId="77777777" w:rsidTr="002E47EF">
        <w:trPr>
          <w:trHeight w:val="255"/>
          <w:jc w:val="center"/>
        </w:trPr>
        <w:tc>
          <w:tcPr>
            <w:tcW w:w="3240" w:type="dxa"/>
            <w:tcBorders>
              <w:top w:val="single" w:sz="6" w:space="0" w:color="auto"/>
              <w:bottom w:val="single" w:sz="4" w:space="0" w:color="auto"/>
            </w:tcBorders>
            <w:shd w:val="clear" w:color="auto" w:fill="auto"/>
            <w:hideMark/>
          </w:tcPr>
          <w:p w14:paraId="56359B5E" w14:textId="77777777" w:rsidR="00F72FA2" w:rsidRPr="008B1B2D" w:rsidRDefault="00F72FA2" w:rsidP="00A93208">
            <w:r w:rsidRPr="008B1B2D">
              <w:t>{6D5CFA59-C250-4426-930E-FAC72C8FCFA6}</w:t>
            </w:r>
          </w:p>
        </w:tc>
        <w:tc>
          <w:tcPr>
            <w:tcW w:w="3150" w:type="dxa"/>
            <w:tcBorders>
              <w:top w:val="single" w:sz="6" w:space="0" w:color="auto"/>
              <w:bottom w:val="single" w:sz="4" w:space="0" w:color="auto"/>
            </w:tcBorders>
            <w:shd w:val="clear" w:color="auto" w:fill="auto"/>
            <w:hideMark/>
          </w:tcPr>
          <w:p w14:paraId="61963E29" w14:textId="77777777" w:rsidR="00F72FA2" w:rsidRPr="008B1B2D" w:rsidRDefault="00F72FA2" w:rsidP="00CA6301">
            <w:pPr>
              <w:jc w:val="center"/>
            </w:pPr>
            <w:r w:rsidRPr="008B1B2D">
              <w:rPr>
                <w:lang w:val="de-DE"/>
              </w:rPr>
              <w:t>00, 01, 10, 11</w:t>
            </w:r>
          </w:p>
        </w:tc>
        <w:tc>
          <w:tcPr>
            <w:tcW w:w="2416" w:type="dxa"/>
            <w:tcBorders>
              <w:top w:val="single" w:sz="6" w:space="0" w:color="auto"/>
              <w:bottom w:val="single" w:sz="4" w:space="0" w:color="auto"/>
            </w:tcBorders>
            <w:shd w:val="clear" w:color="auto" w:fill="auto"/>
            <w:hideMark/>
          </w:tcPr>
          <w:p w14:paraId="5BDBA301" w14:textId="55AE9C5B" w:rsidR="00F72FA2" w:rsidRPr="008B1B2D" w:rsidRDefault="00F72FA2" w:rsidP="00321C5D">
            <w:r w:rsidRPr="008B1B2D">
              <w:t xml:space="preserve">SCMS. See </w:t>
            </w:r>
            <w:r w:rsidR="00321C5D" w:rsidRPr="00321C5D">
              <w:t>Table</w:t>
            </w:r>
            <w:r w:rsidR="004A3864" w:rsidRPr="008B1B2D">
              <w:t xml:space="preserve"> 3.</w:t>
            </w:r>
            <w:r w:rsidR="00321C5D">
              <w:t>6</w:t>
            </w:r>
            <w:r w:rsidR="004A3864" w:rsidRPr="008B1B2D">
              <w:t>.</w:t>
            </w:r>
            <w:r w:rsidR="00610EC5" w:rsidRPr="008B1B2D">
              <w:t>2</w:t>
            </w:r>
            <w:r w:rsidR="004A3864" w:rsidRPr="008B1B2D">
              <w:t>.</w:t>
            </w:r>
            <w:r w:rsidR="00610EC5" w:rsidRPr="008B1B2D">
              <w:t>8</w:t>
            </w:r>
            <w:r w:rsidRPr="008B1B2D">
              <w:t xml:space="preserve"> (SCMS Control Bits)</w:t>
            </w:r>
          </w:p>
        </w:tc>
      </w:tr>
    </w:tbl>
    <w:p w14:paraId="4191AC50" w14:textId="2B60F2CF" w:rsidR="00F72FA2" w:rsidRPr="003557A4" w:rsidRDefault="00F72FA2" w:rsidP="00BE0F70">
      <w:pPr>
        <w:pStyle w:val="crheader2bold"/>
      </w:pPr>
      <w:bookmarkStart w:id="1241" w:name="_Toc197224034"/>
      <w:bookmarkStart w:id="1242" w:name="_Toc198722358"/>
      <w:bookmarkStart w:id="1243" w:name="_Toc208213565"/>
      <w:bookmarkStart w:id="1244" w:name="_Toc211424774"/>
      <w:bookmarkStart w:id="1245" w:name="_Toc211748677"/>
      <w:bookmarkStart w:id="1246" w:name="_Toc259032475"/>
      <w:bookmarkStart w:id="1247" w:name="_Toc319481285"/>
      <w:bookmarkStart w:id="1248" w:name="_Toc398571649"/>
      <w:bookmarkStart w:id="1249" w:name="_Toc78873502"/>
      <w:r w:rsidRPr="003557A4">
        <w:t>Explicit Analog Video Output Protection</w:t>
      </w:r>
      <w:bookmarkEnd w:id="1241"/>
      <w:bookmarkEnd w:id="1242"/>
      <w:bookmarkEnd w:id="1243"/>
      <w:bookmarkEnd w:id="1244"/>
      <w:bookmarkEnd w:id="1245"/>
      <w:bookmarkEnd w:id="1246"/>
      <w:bookmarkEnd w:id="1247"/>
      <w:bookmarkEnd w:id="1248"/>
      <w:bookmarkEnd w:id="1249"/>
    </w:p>
    <w:p w14:paraId="0C8C4531" w14:textId="35C5B3BE" w:rsidR="00B636F9" w:rsidRPr="003557A4" w:rsidRDefault="00F72FA2" w:rsidP="00557546">
      <w:pPr>
        <w:pStyle w:val="Heading3"/>
      </w:pPr>
      <w:bookmarkStart w:id="1250" w:name="_Toc195290403"/>
      <w:bookmarkStart w:id="1251" w:name="_Toc195291716"/>
      <w:bookmarkStart w:id="1252" w:name="_Toc195294294"/>
      <w:bookmarkStart w:id="1253" w:name="_Toc195297064"/>
      <w:bookmarkStart w:id="1254" w:name="_Toc196833134"/>
      <w:bookmarkStart w:id="1255" w:name="_Toc197224035"/>
      <w:bookmarkStart w:id="1256" w:name="_Toc197240837"/>
      <w:bookmarkStart w:id="1257" w:name="_Toc197509123"/>
      <w:bookmarkStart w:id="1258" w:name="_Toc197937467"/>
      <w:bookmarkStart w:id="1259" w:name="_Toc198722359"/>
      <w:bookmarkStart w:id="1260" w:name="_Toc208213566"/>
      <w:bookmarkStart w:id="1261" w:name="_Toc209688423"/>
      <w:r w:rsidRPr="003557A4">
        <w:t xml:space="preserve">If the </w:t>
      </w:r>
      <w:r w:rsidR="00017051">
        <w:t>PlayReady Product</w:t>
      </w:r>
      <w:r w:rsidRPr="003557A4">
        <w:t xml:space="preserve"> is a </w:t>
      </w:r>
      <w:r w:rsidR="00E3131A">
        <w:t>WMDRM-ND</w:t>
      </w:r>
      <w:r w:rsidR="00E3131A" w:rsidRPr="00580A6E">
        <w:t xml:space="preserve"> Tuner</w:t>
      </w:r>
      <w:r w:rsidRPr="003557A4">
        <w:t xml:space="preserve">, then it is allowed to specify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{2098DE8D-7DDD-4BAB-96C6-32EBB6FABEA3}.</w:t>
      </w:r>
      <w:bookmarkEnd w:id="1250"/>
      <w:bookmarkEnd w:id="1251"/>
      <w:bookmarkEnd w:id="1252"/>
      <w:bookmarkEnd w:id="1253"/>
      <w:bookmarkEnd w:id="1254"/>
      <w:bookmarkEnd w:id="1255"/>
      <w:bookmarkEnd w:id="1256"/>
      <w:bookmarkEnd w:id="1257"/>
      <w:bookmarkEnd w:id="1258"/>
      <w:bookmarkEnd w:id="1259"/>
      <w:bookmarkEnd w:id="1260"/>
      <w:bookmarkEnd w:id="1261"/>
    </w:p>
    <w:p w14:paraId="7C473141" w14:textId="5A1C5798" w:rsidR="00B636F9" w:rsidRPr="003557A4" w:rsidRDefault="00F72FA2" w:rsidP="00557546">
      <w:pPr>
        <w:pStyle w:val="Heading3"/>
      </w:pPr>
      <w:bookmarkStart w:id="1262" w:name="_Toc197937468"/>
      <w:bookmarkStart w:id="1263" w:name="_Toc198722360"/>
      <w:bookmarkStart w:id="1264" w:name="_Toc208213567"/>
      <w:bookmarkStart w:id="1265" w:name="_Toc209688424"/>
      <w:bookmarkStart w:id="1266" w:name="_Toc196531475"/>
      <w:bookmarkStart w:id="1267" w:name="_Toc195290404"/>
      <w:bookmarkStart w:id="1268" w:name="_Toc195291717"/>
      <w:bookmarkStart w:id="1269" w:name="_Toc195294295"/>
      <w:bookmarkStart w:id="1270" w:name="_Toc195297065"/>
      <w:bookmarkStart w:id="1271" w:name="_Toc196833135"/>
      <w:bookmarkStart w:id="1272" w:name="_Toc197224036"/>
      <w:bookmarkStart w:id="1273" w:name="_Toc197240838"/>
      <w:bookmarkStart w:id="1274" w:name="_Toc197509124"/>
      <w:r w:rsidRPr="003557A4">
        <w:t xml:space="preserve">If the </w:t>
      </w:r>
      <w:r w:rsidR="00017051">
        <w:t>PlayReady Product</w:t>
      </w:r>
      <w:r w:rsidRPr="003557A4">
        <w:t xml:space="preserve"> is a Network Device Transmitter as a Microsoft PBDA and the </w:t>
      </w:r>
      <w:r w:rsidRPr="003557A4">
        <w:rPr>
          <w:rStyle w:val="Emphasis"/>
        </w:rPr>
        <w:t>Analog Video Output Configuration Protection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.9</w:t>
      </w:r>
      <w:r w:rsidR="00E2399F" w:rsidRPr="003557A4">
        <w:t>.3</w:t>
      </w:r>
      <w:r w:rsidRPr="003557A4">
        <w:t xml:space="preserve"> (Allowed Explicit Analog </w:t>
      </w:r>
      <w:r w:rsidR="00653DB8" w:rsidRPr="003557A4">
        <w:t xml:space="preserve">Video </w:t>
      </w:r>
      <w:r w:rsidRPr="003557A4">
        <w:t>Output Protection Values).</w:t>
      </w:r>
      <w:bookmarkEnd w:id="1262"/>
      <w:bookmarkEnd w:id="1263"/>
      <w:bookmarkEnd w:id="1264"/>
      <w:bookmarkEnd w:id="1265"/>
    </w:p>
    <w:p w14:paraId="52397D41" w14:textId="1EC0E1DD" w:rsidR="00B636F9" w:rsidRPr="003557A4" w:rsidRDefault="00F72FA2" w:rsidP="00557546">
      <w:pPr>
        <w:pStyle w:val="Heading3"/>
      </w:pPr>
      <w:bookmarkStart w:id="1275" w:name="_Toc197937469"/>
      <w:bookmarkStart w:id="1276" w:name="_Toc198722361"/>
      <w:bookmarkStart w:id="1277" w:name="_Toc208213568"/>
      <w:bookmarkStart w:id="1278" w:name="_Toc209688425"/>
      <w:r w:rsidRPr="003557A4">
        <w:t xml:space="preserve">If a </w:t>
      </w:r>
      <w:r w:rsidR="00017051">
        <w:t>PlayReady Product</w:t>
      </w:r>
      <w:r w:rsidRPr="003557A4">
        <w:t xml:space="preserve"> is required under </w:t>
      </w:r>
      <w:r w:rsidR="000B1C8C" w:rsidRPr="00B7138F">
        <w:t>Section</w:t>
      </w:r>
      <w:r w:rsidR="0096606B" w:rsidRPr="003557A4">
        <w:t xml:space="preserve"> </w:t>
      </w:r>
      <w:r w:rsidR="00A05B7E">
        <w:t>8</w:t>
      </w:r>
      <w:r w:rsidR="004A3864" w:rsidRPr="003557A4">
        <w:t>.12</w:t>
      </w:r>
      <w:r w:rsidR="0096606B" w:rsidRPr="003557A4">
        <w:t xml:space="preserve"> (Source ID)</w:t>
      </w:r>
      <w:r w:rsidRPr="003557A4">
        <w:t xml:space="preserve"> to set the </w:t>
      </w:r>
      <w:r w:rsidRPr="003557A4">
        <w:rPr>
          <w:rStyle w:val="Emphasis"/>
        </w:rPr>
        <w:t>Source ID</w:t>
      </w:r>
      <w:r w:rsidRPr="003557A4">
        <w:t xml:space="preserve"> field of the </w:t>
      </w:r>
      <w:r w:rsidRPr="003557A4">
        <w:rPr>
          <w:rStyle w:val="Emphasis"/>
        </w:rPr>
        <w:t>Source ID Object</w:t>
      </w:r>
      <w:r w:rsidRPr="003557A4">
        <w:t xml:space="preserve"> to a value of 266, then the </w:t>
      </w:r>
      <w:r w:rsidR="00017051">
        <w:t>PlayReady Product</w:t>
      </w:r>
      <w:r w:rsidRPr="003557A4">
        <w:t xml:space="preserve"> must also include in the WMDRM-ND License an </w:t>
      </w:r>
      <w:r w:rsidRPr="003557A4">
        <w:rPr>
          <w:rStyle w:val="Emphasis"/>
        </w:rPr>
        <w:t>Explicit Analog Video Output Protection Container Object</w:t>
      </w:r>
      <w:r w:rsidRPr="003557A4">
        <w:t xml:space="preserve"> with both: (i)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{811C5110-46C8-4C6E-8163-C0482A15D47E} and a </w:t>
      </w:r>
      <w:r w:rsidRPr="003557A4">
        <w:rPr>
          <w:rStyle w:val="Emphasis"/>
        </w:rPr>
        <w:t>Binary Configuration Data</w:t>
      </w:r>
      <w:r w:rsidRPr="003557A4">
        <w:rPr>
          <w:iCs/>
        </w:rPr>
        <w:t xml:space="preserve"> field</w:t>
      </w:r>
      <w:r w:rsidRPr="003557A4">
        <w:t xml:space="preserve"> containing the value 520000</w:t>
      </w:r>
      <w:r w:rsidR="005216F0" w:rsidRPr="003557A4">
        <w:t>,</w:t>
      </w:r>
      <w:r w:rsidRPr="003557A4">
        <w:t xml:space="preserve"> and (ii)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{D783A191-E083-4BAF-B2DA-E69F910B3772} and a </w:t>
      </w:r>
      <w:r w:rsidRPr="003557A4">
        <w:rPr>
          <w:rStyle w:val="Emphasis"/>
        </w:rPr>
        <w:t>Binary Configuration Data</w:t>
      </w:r>
      <w:r w:rsidRPr="003557A4">
        <w:t xml:space="preserve"> field containing the value 520000.</w:t>
      </w:r>
      <w:bookmarkEnd w:id="1275"/>
      <w:bookmarkEnd w:id="1276"/>
      <w:bookmarkEnd w:id="1277"/>
      <w:bookmarkEnd w:id="1278"/>
    </w:p>
    <w:p w14:paraId="0286FD29" w14:textId="17943F19" w:rsidR="00F72FA2" w:rsidRPr="003557A4" w:rsidRDefault="00321C5D" w:rsidP="00A93208">
      <w:pPr>
        <w:pStyle w:val="Caption1"/>
      </w:pPr>
      <w:bookmarkStart w:id="1279" w:name="Table69"/>
      <w:bookmarkStart w:id="1280" w:name="_Ref197186451"/>
      <w:bookmarkStart w:id="1281" w:name="_Ref197672777"/>
      <w:bookmarkEnd w:id="1266"/>
      <w:bookmarkEnd w:id="1267"/>
      <w:bookmarkEnd w:id="1268"/>
      <w:bookmarkEnd w:id="1269"/>
      <w:bookmarkEnd w:id="1270"/>
      <w:bookmarkEnd w:id="1271"/>
      <w:bookmarkEnd w:id="1272"/>
      <w:bookmarkEnd w:id="1273"/>
      <w:bookmarkEnd w:id="1274"/>
      <w:r w:rsidRPr="00321C5D">
        <w:t>Table</w:t>
      </w:r>
      <w:r w:rsidR="00F72FA2" w:rsidRPr="003557A4">
        <w:t xml:space="preserve"> </w:t>
      </w:r>
      <w:r w:rsidR="00A05B7E">
        <w:rPr>
          <w:lang w:val="en-US"/>
        </w:rPr>
        <w:t>8</w:t>
      </w:r>
      <w:r w:rsidR="00F72FA2" w:rsidRPr="003557A4">
        <w:t>.9</w:t>
      </w:r>
      <w:bookmarkEnd w:id="1279"/>
      <w:r w:rsidR="00E2399F" w:rsidRPr="003557A4">
        <w:t>.3</w:t>
      </w:r>
      <w:r w:rsidR="00F72FA2" w:rsidRPr="003557A4">
        <w:t>:</w:t>
      </w:r>
      <w:bookmarkEnd w:id="1280"/>
      <w:r w:rsidR="00F72FA2" w:rsidRPr="003557A4">
        <w:t xml:space="preserve"> Allowed Explicit Analog Video Output Protection Values</w:t>
      </w:r>
      <w:bookmarkEnd w:id="1281"/>
    </w:p>
    <w:tbl>
      <w:tblPr>
        <w:tblW w:w="5000" w:type="pct"/>
        <w:jc w:val="center"/>
        <w:tblLayout w:type="fixed"/>
        <w:tblLook w:val="04A0" w:firstRow="1" w:lastRow="0" w:firstColumn="1" w:lastColumn="0" w:noHBand="0" w:noVBand="1"/>
      </w:tblPr>
      <w:tblGrid>
        <w:gridCol w:w="3536"/>
        <w:gridCol w:w="3124"/>
        <w:gridCol w:w="2700"/>
      </w:tblGrid>
      <w:tr w:rsidR="00F72FA2" w:rsidRPr="008B1B2D" w14:paraId="0A07CD77" w14:textId="77777777" w:rsidTr="000A290D">
        <w:trPr>
          <w:trHeight w:val="255"/>
          <w:tblHeader/>
          <w:jc w:val="center"/>
        </w:trPr>
        <w:tc>
          <w:tcPr>
            <w:tcW w:w="3536" w:type="dxa"/>
            <w:tcBorders>
              <w:top w:val="single" w:sz="4" w:space="0" w:color="auto"/>
              <w:bottom w:val="single" w:sz="6" w:space="0" w:color="auto"/>
            </w:tcBorders>
            <w:shd w:val="clear" w:color="auto" w:fill="auto"/>
            <w:hideMark/>
          </w:tcPr>
          <w:p w14:paraId="0FAAB982" w14:textId="77777777" w:rsidR="00F72FA2" w:rsidRPr="008B1B2D" w:rsidRDefault="00F72FA2" w:rsidP="00A93208">
            <w:pPr>
              <w:rPr>
                <w:b/>
              </w:rPr>
            </w:pPr>
            <w:r w:rsidRPr="002E47EF">
              <w:rPr>
                <w:rStyle w:val="Emphasis"/>
              </w:rPr>
              <w:t>Video Output Protection ID</w:t>
            </w:r>
            <w:r w:rsidRPr="008B1B2D">
              <w:rPr>
                <w:b/>
              </w:rPr>
              <w:t xml:space="preserve"> Field</w:t>
            </w:r>
          </w:p>
        </w:tc>
        <w:tc>
          <w:tcPr>
            <w:tcW w:w="3124" w:type="dxa"/>
            <w:tcBorders>
              <w:top w:val="single" w:sz="4" w:space="0" w:color="auto"/>
              <w:bottom w:val="single" w:sz="6" w:space="0" w:color="auto"/>
            </w:tcBorders>
            <w:shd w:val="clear" w:color="auto" w:fill="auto"/>
            <w:hideMark/>
          </w:tcPr>
          <w:p w14:paraId="239B58C4" w14:textId="77777777" w:rsidR="00F72FA2" w:rsidRPr="008B1B2D" w:rsidRDefault="00F72FA2" w:rsidP="00A93208">
            <w:pPr>
              <w:rPr>
                <w:b/>
              </w:rPr>
            </w:pPr>
            <w:r w:rsidRPr="002E47EF">
              <w:rPr>
                <w:rStyle w:val="Emphasis"/>
              </w:rPr>
              <w:t>Binary Configuration Data</w:t>
            </w:r>
            <w:r w:rsidRPr="008B1B2D">
              <w:rPr>
                <w:b/>
              </w:rPr>
              <w:t xml:space="preserve"> Field</w:t>
            </w:r>
          </w:p>
        </w:tc>
        <w:tc>
          <w:tcPr>
            <w:tcW w:w="2700" w:type="dxa"/>
            <w:tcBorders>
              <w:top w:val="single" w:sz="4" w:space="0" w:color="auto"/>
              <w:bottom w:val="single" w:sz="6" w:space="0" w:color="auto"/>
            </w:tcBorders>
            <w:shd w:val="clear" w:color="auto" w:fill="auto"/>
            <w:hideMark/>
          </w:tcPr>
          <w:p w14:paraId="19A92BF3" w14:textId="77777777" w:rsidR="00F72FA2" w:rsidRPr="008B1B2D" w:rsidRDefault="00F72FA2" w:rsidP="00A93208">
            <w:pPr>
              <w:rPr>
                <w:b/>
              </w:rPr>
            </w:pPr>
            <w:r w:rsidRPr="008B1B2D">
              <w:rPr>
                <w:b/>
              </w:rPr>
              <w:t>Output Protection Description</w:t>
            </w:r>
          </w:p>
        </w:tc>
      </w:tr>
      <w:tr w:rsidR="00F72FA2" w:rsidRPr="008B1B2D" w14:paraId="4452AA8D" w14:textId="77777777" w:rsidTr="000A290D">
        <w:trPr>
          <w:trHeight w:val="255"/>
          <w:tblHeader/>
          <w:jc w:val="center"/>
        </w:trPr>
        <w:tc>
          <w:tcPr>
            <w:tcW w:w="3536" w:type="dxa"/>
            <w:tcBorders>
              <w:top w:val="single" w:sz="6" w:space="0" w:color="auto"/>
            </w:tcBorders>
            <w:shd w:val="clear" w:color="auto" w:fill="auto"/>
            <w:hideMark/>
          </w:tcPr>
          <w:p w14:paraId="68620CF1" w14:textId="77777777" w:rsidR="00F72FA2" w:rsidRPr="008B1B2D" w:rsidRDefault="00F72FA2" w:rsidP="00A93208">
            <w:r w:rsidRPr="008B1B2D">
              <w:t>{C3FD11C6-F8B7-4d20-B008-1DB17D61F2DA}</w:t>
            </w:r>
          </w:p>
        </w:tc>
        <w:tc>
          <w:tcPr>
            <w:tcW w:w="3124" w:type="dxa"/>
            <w:tcBorders>
              <w:top w:val="single" w:sz="6" w:space="0" w:color="auto"/>
            </w:tcBorders>
            <w:shd w:val="clear" w:color="auto" w:fill="auto"/>
            <w:hideMark/>
          </w:tcPr>
          <w:p w14:paraId="14977B08" w14:textId="77777777" w:rsidR="00F72FA2" w:rsidRPr="008B1B2D" w:rsidRDefault="00F72FA2" w:rsidP="00CA6301">
            <w:pPr>
              <w:jc w:val="center"/>
            </w:pPr>
            <w:r w:rsidRPr="008B1B2D">
              <w:rPr>
                <w:lang w:val="de-DE"/>
              </w:rPr>
              <w:t>0, 1, 2, 3</w:t>
            </w:r>
          </w:p>
        </w:tc>
        <w:tc>
          <w:tcPr>
            <w:tcW w:w="2700" w:type="dxa"/>
            <w:tcBorders>
              <w:top w:val="single" w:sz="6" w:space="0" w:color="auto"/>
            </w:tcBorders>
            <w:shd w:val="clear" w:color="auto" w:fill="auto"/>
            <w:hideMark/>
          </w:tcPr>
          <w:p w14:paraId="12579097" w14:textId="77777777" w:rsidR="00F72FA2" w:rsidRPr="008B1B2D" w:rsidRDefault="00F72FA2" w:rsidP="00A93208">
            <w:r w:rsidRPr="008B1B2D">
              <w:t>AGC and Color Stripe</w:t>
            </w:r>
          </w:p>
        </w:tc>
      </w:tr>
      <w:tr w:rsidR="00F72FA2" w:rsidRPr="008B1B2D" w14:paraId="7B307EB8" w14:textId="77777777" w:rsidTr="000A290D">
        <w:trPr>
          <w:trHeight w:val="255"/>
          <w:tblHeader/>
          <w:jc w:val="center"/>
        </w:trPr>
        <w:tc>
          <w:tcPr>
            <w:tcW w:w="3536" w:type="dxa"/>
            <w:shd w:val="clear" w:color="auto" w:fill="auto"/>
            <w:hideMark/>
          </w:tcPr>
          <w:p w14:paraId="3265B7D1" w14:textId="77777777" w:rsidR="00F72FA2" w:rsidRPr="008B1B2D" w:rsidRDefault="00F72FA2" w:rsidP="00A93208">
            <w:pPr>
              <w:rPr>
                <w:lang w:val="es-MX"/>
              </w:rPr>
            </w:pPr>
            <w:r w:rsidRPr="008B1B2D">
              <w:rPr>
                <w:lang w:val="es-MX"/>
              </w:rPr>
              <w:t>{2098DE8D-7DDD-4bab-96C6-32EBB6FABEA3}</w:t>
            </w:r>
          </w:p>
        </w:tc>
        <w:tc>
          <w:tcPr>
            <w:tcW w:w="3124" w:type="dxa"/>
            <w:shd w:val="clear" w:color="auto" w:fill="auto"/>
            <w:hideMark/>
          </w:tcPr>
          <w:p w14:paraId="0349A98B" w14:textId="77777777" w:rsidR="00F72FA2" w:rsidRPr="008B1B2D" w:rsidRDefault="00F72FA2" w:rsidP="00CA6301">
            <w:pPr>
              <w:jc w:val="center"/>
              <w:rPr>
                <w:lang w:val="de-DE"/>
              </w:rPr>
            </w:pPr>
            <w:r w:rsidRPr="008B1B2D">
              <w:rPr>
                <w:lang w:val="de-DE"/>
              </w:rPr>
              <w:t>0, 1, 2, 3</w:t>
            </w:r>
          </w:p>
        </w:tc>
        <w:tc>
          <w:tcPr>
            <w:tcW w:w="2700" w:type="dxa"/>
            <w:shd w:val="clear" w:color="auto" w:fill="auto"/>
            <w:hideMark/>
          </w:tcPr>
          <w:p w14:paraId="3BF9DA17" w14:textId="77777777" w:rsidR="00F72FA2" w:rsidRPr="008B1B2D" w:rsidRDefault="00F72FA2" w:rsidP="00A93208">
            <w:r w:rsidRPr="008B1B2D">
              <w:t>Explicit Analog Television Output Restriction</w:t>
            </w:r>
          </w:p>
        </w:tc>
      </w:tr>
      <w:tr w:rsidR="00F72FA2" w:rsidRPr="008B1B2D" w14:paraId="67DB8559" w14:textId="77777777" w:rsidTr="000A290D">
        <w:trPr>
          <w:trHeight w:val="255"/>
          <w:tblHeader/>
          <w:jc w:val="center"/>
        </w:trPr>
        <w:tc>
          <w:tcPr>
            <w:tcW w:w="3536" w:type="dxa"/>
            <w:shd w:val="clear" w:color="auto" w:fill="auto"/>
            <w:hideMark/>
          </w:tcPr>
          <w:p w14:paraId="0E7A4BF0" w14:textId="77777777" w:rsidR="00F72FA2" w:rsidRPr="008B1B2D" w:rsidRDefault="00F72FA2" w:rsidP="00A93208">
            <w:r w:rsidRPr="008B1B2D">
              <w:t>{811C5110-46C8-4C6e-8163- C0482A15D47E}</w:t>
            </w:r>
          </w:p>
        </w:tc>
        <w:tc>
          <w:tcPr>
            <w:tcW w:w="3124" w:type="dxa"/>
            <w:shd w:val="clear" w:color="auto" w:fill="auto"/>
            <w:hideMark/>
          </w:tcPr>
          <w:p w14:paraId="04BFE9AB" w14:textId="77777777" w:rsidR="00F72FA2" w:rsidRPr="008B1B2D" w:rsidRDefault="00F72FA2" w:rsidP="00CA6301">
            <w:pPr>
              <w:jc w:val="center"/>
              <w:rPr>
                <w:lang w:val="de-DE"/>
              </w:rPr>
            </w:pPr>
            <w:r w:rsidRPr="008B1B2D">
              <w:rPr>
                <w:lang w:val="de-DE"/>
              </w:rPr>
              <w:t>520000</w:t>
            </w:r>
          </w:p>
        </w:tc>
        <w:tc>
          <w:tcPr>
            <w:tcW w:w="2700" w:type="dxa"/>
            <w:shd w:val="clear" w:color="auto" w:fill="auto"/>
            <w:hideMark/>
          </w:tcPr>
          <w:p w14:paraId="5173F06E" w14:textId="77777777" w:rsidR="00F72FA2" w:rsidRPr="008B1B2D" w:rsidRDefault="00F72FA2" w:rsidP="00A93208">
            <w:r w:rsidRPr="008B1B2D">
              <w:t>Image constraint for Analog Component Video Output</w:t>
            </w:r>
          </w:p>
        </w:tc>
      </w:tr>
      <w:tr w:rsidR="00F72FA2" w:rsidRPr="008B1B2D" w14:paraId="6DBFD9B7" w14:textId="77777777" w:rsidTr="000A290D">
        <w:trPr>
          <w:trHeight w:val="255"/>
          <w:tblHeader/>
          <w:jc w:val="center"/>
        </w:trPr>
        <w:tc>
          <w:tcPr>
            <w:tcW w:w="3536" w:type="dxa"/>
            <w:tcBorders>
              <w:bottom w:val="single" w:sz="4" w:space="0" w:color="auto"/>
            </w:tcBorders>
            <w:shd w:val="clear" w:color="auto" w:fill="auto"/>
            <w:hideMark/>
          </w:tcPr>
          <w:p w14:paraId="6B979BEB" w14:textId="77777777" w:rsidR="00F72FA2" w:rsidRPr="008B1B2D" w:rsidRDefault="00F72FA2" w:rsidP="00A93208">
            <w:pPr>
              <w:rPr>
                <w:lang w:val="es-MX"/>
              </w:rPr>
            </w:pPr>
            <w:r w:rsidRPr="008B1B2D">
              <w:rPr>
                <w:lang w:val="es-MX"/>
              </w:rPr>
              <w:t>{D783A191-E083-4BAF-B2DA-E69F910B3772}</w:t>
            </w:r>
          </w:p>
        </w:tc>
        <w:tc>
          <w:tcPr>
            <w:tcW w:w="3124" w:type="dxa"/>
            <w:tcBorders>
              <w:bottom w:val="single" w:sz="4" w:space="0" w:color="auto"/>
            </w:tcBorders>
            <w:shd w:val="clear" w:color="auto" w:fill="auto"/>
            <w:hideMark/>
          </w:tcPr>
          <w:p w14:paraId="3245787D" w14:textId="77777777" w:rsidR="00F72FA2" w:rsidRPr="008B1B2D" w:rsidRDefault="00F72FA2" w:rsidP="00CA6301">
            <w:pPr>
              <w:jc w:val="center"/>
              <w:rPr>
                <w:lang w:val="de-DE"/>
              </w:rPr>
            </w:pPr>
            <w:r w:rsidRPr="008B1B2D">
              <w:rPr>
                <w:lang w:val="de-DE"/>
              </w:rPr>
              <w:t>520000</w:t>
            </w:r>
          </w:p>
        </w:tc>
        <w:tc>
          <w:tcPr>
            <w:tcW w:w="2700" w:type="dxa"/>
            <w:tcBorders>
              <w:bottom w:val="single" w:sz="4" w:space="0" w:color="auto"/>
            </w:tcBorders>
            <w:shd w:val="clear" w:color="auto" w:fill="auto"/>
            <w:hideMark/>
          </w:tcPr>
          <w:p w14:paraId="2E2C1F77" w14:textId="77777777" w:rsidR="00F72FA2" w:rsidRPr="008B1B2D" w:rsidRDefault="00F72FA2" w:rsidP="00A93208">
            <w:r w:rsidRPr="008B1B2D">
              <w:t>Image constraint for Analog Computer Monitor Output</w:t>
            </w:r>
          </w:p>
        </w:tc>
      </w:tr>
    </w:tbl>
    <w:p w14:paraId="7410383D" w14:textId="77777777" w:rsidR="00A93208" w:rsidRPr="003557A4" w:rsidRDefault="00F72FA2" w:rsidP="00BE0F70">
      <w:pPr>
        <w:pStyle w:val="crheader2bold"/>
      </w:pPr>
      <w:bookmarkStart w:id="1282" w:name="_Toc211424778"/>
      <w:bookmarkStart w:id="1283" w:name="_Toc211748678"/>
      <w:bookmarkStart w:id="1284" w:name="_Toc259032476"/>
      <w:bookmarkStart w:id="1285" w:name="_Toc319481286"/>
      <w:bookmarkStart w:id="1286" w:name="_Toc398571650"/>
      <w:bookmarkStart w:id="1287" w:name="_Toc78873503"/>
      <w:bookmarkStart w:id="1288" w:name="_Toc195290406"/>
      <w:bookmarkStart w:id="1289" w:name="_Toc195291719"/>
      <w:bookmarkStart w:id="1290" w:name="_Toc195294297"/>
      <w:bookmarkStart w:id="1291" w:name="_Toc195297067"/>
      <w:bookmarkStart w:id="1292" w:name="_Toc196833137"/>
      <w:bookmarkStart w:id="1293" w:name="_Toc197224038"/>
      <w:bookmarkStart w:id="1294" w:name="_Toc198722362"/>
      <w:bookmarkStart w:id="1295" w:name="_Toc208213569"/>
      <w:r w:rsidRPr="003557A4">
        <w:t>Output Protection Level</w:t>
      </w:r>
      <w:bookmarkEnd w:id="1282"/>
      <w:bookmarkEnd w:id="1283"/>
      <w:bookmarkEnd w:id="1284"/>
      <w:bookmarkEnd w:id="1285"/>
      <w:bookmarkEnd w:id="1286"/>
      <w:bookmarkEnd w:id="1287"/>
      <w:r w:rsidRPr="003557A4">
        <w:t xml:space="preserve"> </w:t>
      </w:r>
    </w:p>
    <w:p w14:paraId="2D4A789E" w14:textId="6552E4F8" w:rsidR="00F72FA2" w:rsidRPr="003557A4" w:rsidRDefault="00F72FA2" w:rsidP="00A93208">
      <w:r w:rsidRPr="003557A4">
        <w:t xml:space="preserve">If the </w:t>
      </w:r>
      <w:r w:rsidRPr="003557A4">
        <w:rPr>
          <w:rStyle w:val="Emphasis"/>
        </w:rPr>
        <w:t>Output Protection Level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.10</w:t>
      </w:r>
      <w:r w:rsidRPr="003557A4">
        <w:t xml:space="preserve"> (Allowed Output Protection Level Values).</w:t>
      </w:r>
      <w:bookmarkEnd w:id="1288"/>
      <w:bookmarkEnd w:id="1289"/>
      <w:bookmarkEnd w:id="1290"/>
      <w:bookmarkEnd w:id="1291"/>
      <w:bookmarkEnd w:id="1292"/>
      <w:bookmarkEnd w:id="1293"/>
      <w:bookmarkEnd w:id="1294"/>
      <w:bookmarkEnd w:id="1295"/>
    </w:p>
    <w:p w14:paraId="1D021400" w14:textId="090A600E" w:rsidR="00F72FA2" w:rsidRPr="003557A4" w:rsidRDefault="00321C5D" w:rsidP="00A93208">
      <w:pPr>
        <w:pStyle w:val="Caption1"/>
      </w:pPr>
      <w:bookmarkStart w:id="1296" w:name="Table610"/>
      <w:bookmarkStart w:id="1297" w:name="_Ref197186485"/>
      <w:r w:rsidRPr="00321C5D">
        <w:t>Table</w:t>
      </w:r>
      <w:r w:rsidR="00F72FA2" w:rsidRPr="003557A4">
        <w:t xml:space="preserve"> </w:t>
      </w:r>
      <w:r w:rsidR="00A05B7E">
        <w:rPr>
          <w:lang w:val="en-US"/>
        </w:rPr>
        <w:t>8</w:t>
      </w:r>
      <w:r w:rsidR="00F72FA2" w:rsidRPr="003557A4">
        <w:t>.10</w:t>
      </w:r>
      <w:bookmarkEnd w:id="1296"/>
      <w:r w:rsidR="00F72FA2" w:rsidRPr="003557A4">
        <w:t>:</w:t>
      </w:r>
      <w:bookmarkEnd w:id="1297"/>
      <w:r w:rsidR="00F72FA2" w:rsidRPr="003557A4">
        <w:t xml:space="preserve"> Allowed Output Protection Level Values</w:t>
      </w:r>
    </w:p>
    <w:tbl>
      <w:tblPr>
        <w:tblW w:w="5000" w:type="pct"/>
        <w:jc w:val="center"/>
        <w:tblLook w:val="01A0" w:firstRow="1" w:lastRow="0" w:firstColumn="1" w:lastColumn="1" w:noHBand="0" w:noVBand="0"/>
      </w:tblPr>
      <w:tblGrid>
        <w:gridCol w:w="6608"/>
        <w:gridCol w:w="2752"/>
      </w:tblGrid>
      <w:tr w:rsidR="00F72FA2" w:rsidRPr="008B1B2D" w14:paraId="3C2F8174" w14:textId="77777777" w:rsidTr="000A290D">
        <w:trPr>
          <w:tblHeader/>
          <w:jc w:val="center"/>
        </w:trPr>
        <w:tc>
          <w:tcPr>
            <w:tcW w:w="6768" w:type="dxa"/>
            <w:tcBorders>
              <w:top w:val="single" w:sz="4" w:space="0" w:color="auto"/>
              <w:bottom w:val="single" w:sz="6" w:space="0" w:color="auto"/>
            </w:tcBorders>
            <w:shd w:val="clear" w:color="auto" w:fill="auto"/>
            <w:hideMark/>
          </w:tcPr>
          <w:p w14:paraId="73C60C3A" w14:textId="77777777" w:rsidR="00F72FA2" w:rsidRPr="008B1B2D" w:rsidRDefault="00F72FA2" w:rsidP="00A93208">
            <w:pPr>
              <w:rPr>
                <w:b/>
                <w:lang w:eastAsia="ja-JP"/>
              </w:rPr>
            </w:pPr>
            <w:r w:rsidRPr="008B1B2D">
              <w:rPr>
                <w:b/>
                <w:lang w:eastAsia="ja-JP"/>
              </w:rPr>
              <w:t>Field</w:t>
            </w:r>
          </w:p>
        </w:tc>
        <w:tc>
          <w:tcPr>
            <w:tcW w:w="2808" w:type="dxa"/>
            <w:tcBorders>
              <w:top w:val="single" w:sz="4" w:space="0" w:color="auto"/>
              <w:bottom w:val="single" w:sz="6" w:space="0" w:color="auto"/>
            </w:tcBorders>
            <w:shd w:val="clear" w:color="auto" w:fill="auto"/>
            <w:hideMark/>
          </w:tcPr>
          <w:p w14:paraId="0FD0112C" w14:textId="77777777" w:rsidR="00F72FA2" w:rsidRPr="008B1B2D" w:rsidRDefault="00F72FA2" w:rsidP="00A93208">
            <w:pPr>
              <w:rPr>
                <w:b/>
                <w:lang w:eastAsia="ja-JP"/>
              </w:rPr>
            </w:pPr>
            <w:r w:rsidRPr="008B1B2D">
              <w:rPr>
                <w:b/>
                <w:lang w:eastAsia="ja-JP"/>
              </w:rPr>
              <w:t>Allowed Values</w:t>
            </w:r>
          </w:p>
        </w:tc>
      </w:tr>
      <w:tr w:rsidR="00F72FA2" w:rsidRPr="008B1B2D" w14:paraId="763E5E3C" w14:textId="77777777" w:rsidTr="000A290D">
        <w:trPr>
          <w:tblHeader/>
          <w:jc w:val="center"/>
        </w:trPr>
        <w:tc>
          <w:tcPr>
            <w:tcW w:w="6768" w:type="dxa"/>
            <w:tcBorders>
              <w:top w:val="single" w:sz="6" w:space="0" w:color="auto"/>
            </w:tcBorders>
            <w:shd w:val="clear" w:color="auto" w:fill="auto"/>
            <w:hideMark/>
          </w:tcPr>
          <w:p w14:paraId="05860906" w14:textId="77777777" w:rsidR="00F72FA2" w:rsidRPr="008B1B2D" w:rsidRDefault="00F72FA2" w:rsidP="00A93208">
            <w:r w:rsidRPr="008B1B2D">
              <w:t>Minimum Compressed Digital Audio Output Protection Level</w:t>
            </w:r>
          </w:p>
        </w:tc>
        <w:tc>
          <w:tcPr>
            <w:tcW w:w="2808" w:type="dxa"/>
            <w:tcBorders>
              <w:top w:val="single" w:sz="6" w:space="0" w:color="auto"/>
            </w:tcBorders>
            <w:shd w:val="clear" w:color="auto" w:fill="auto"/>
            <w:hideMark/>
          </w:tcPr>
          <w:p w14:paraId="0214E268" w14:textId="77777777" w:rsidR="00F72FA2" w:rsidRPr="008B1B2D" w:rsidRDefault="00F72FA2" w:rsidP="00A93208">
            <w:r w:rsidRPr="008B1B2D">
              <w:t>100, 150, 200, 250, 300</w:t>
            </w:r>
          </w:p>
        </w:tc>
      </w:tr>
      <w:tr w:rsidR="00F72FA2" w:rsidRPr="008B1B2D" w14:paraId="70D03699" w14:textId="77777777" w:rsidTr="000A290D">
        <w:trPr>
          <w:tblHeader/>
          <w:jc w:val="center"/>
        </w:trPr>
        <w:tc>
          <w:tcPr>
            <w:tcW w:w="6768" w:type="dxa"/>
            <w:shd w:val="clear" w:color="auto" w:fill="auto"/>
            <w:hideMark/>
          </w:tcPr>
          <w:p w14:paraId="51B21551" w14:textId="77777777" w:rsidR="00F72FA2" w:rsidRPr="008B1B2D" w:rsidRDefault="00F72FA2" w:rsidP="00A93208">
            <w:pPr>
              <w:rPr>
                <w:iCs/>
              </w:rPr>
            </w:pPr>
            <w:r w:rsidRPr="008B1B2D">
              <w:t>Minimum Uncompressed Digital Audio Output Protection Level</w:t>
            </w:r>
          </w:p>
        </w:tc>
        <w:tc>
          <w:tcPr>
            <w:tcW w:w="2808" w:type="dxa"/>
            <w:shd w:val="clear" w:color="auto" w:fill="auto"/>
            <w:hideMark/>
          </w:tcPr>
          <w:p w14:paraId="37E89606" w14:textId="77777777" w:rsidR="00F72FA2" w:rsidRPr="008B1B2D" w:rsidRDefault="00F72FA2" w:rsidP="00A93208">
            <w:r w:rsidRPr="008B1B2D">
              <w:t>100, 150, 200, 250, 300</w:t>
            </w:r>
          </w:p>
        </w:tc>
      </w:tr>
      <w:tr w:rsidR="00F72FA2" w:rsidRPr="008B1B2D" w14:paraId="4E513592" w14:textId="77777777" w:rsidTr="000A290D">
        <w:trPr>
          <w:tblHeader/>
          <w:jc w:val="center"/>
        </w:trPr>
        <w:tc>
          <w:tcPr>
            <w:tcW w:w="6768" w:type="dxa"/>
            <w:shd w:val="clear" w:color="auto" w:fill="auto"/>
            <w:hideMark/>
          </w:tcPr>
          <w:p w14:paraId="7ECB844A" w14:textId="77777777" w:rsidR="00F72FA2" w:rsidRPr="008B1B2D" w:rsidRDefault="00F72FA2" w:rsidP="00A93208">
            <w:pPr>
              <w:rPr>
                <w:iCs/>
              </w:rPr>
            </w:pPr>
            <w:r w:rsidRPr="008B1B2D">
              <w:t>Minimum Compressed Digital Video Output Protection Level</w:t>
            </w:r>
          </w:p>
        </w:tc>
        <w:tc>
          <w:tcPr>
            <w:tcW w:w="2808" w:type="dxa"/>
            <w:shd w:val="clear" w:color="auto" w:fill="auto"/>
            <w:hideMark/>
          </w:tcPr>
          <w:p w14:paraId="609EFCB2" w14:textId="77777777" w:rsidR="00F72FA2" w:rsidRPr="008B1B2D" w:rsidRDefault="00F72FA2" w:rsidP="00A93208">
            <w:r w:rsidRPr="008B1B2D">
              <w:t>400, 500</w:t>
            </w:r>
          </w:p>
        </w:tc>
      </w:tr>
      <w:tr w:rsidR="00F72FA2" w:rsidRPr="008B1B2D" w14:paraId="080CFF05" w14:textId="77777777" w:rsidTr="000A290D">
        <w:trPr>
          <w:tblHeader/>
          <w:jc w:val="center"/>
        </w:trPr>
        <w:tc>
          <w:tcPr>
            <w:tcW w:w="6768" w:type="dxa"/>
            <w:shd w:val="clear" w:color="auto" w:fill="auto"/>
            <w:hideMark/>
          </w:tcPr>
          <w:p w14:paraId="1C80F403" w14:textId="77777777" w:rsidR="00F72FA2" w:rsidRPr="008B1B2D" w:rsidRDefault="00F72FA2" w:rsidP="00A93208">
            <w:pPr>
              <w:rPr>
                <w:iCs/>
              </w:rPr>
            </w:pPr>
            <w:r w:rsidRPr="008B1B2D">
              <w:t>Minimum Uncompressed Digital Video Output Protection Level</w:t>
            </w:r>
          </w:p>
        </w:tc>
        <w:tc>
          <w:tcPr>
            <w:tcW w:w="2808" w:type="dxa"/>
            <w:shd w:val="clear" w:color="auto" w:fill="auto"/>
            <w:hideMark/>
          </w:tcPr>
          <w:p w14:paraId="1A1DE5FE" w14:textId="77777777" w:rsidR="00F72FA2" w:rsidRPr="008B1B2D" w:rsidRDefault="00F72FA2" w:rsidP="00A93208">
            <w:r w:rsidRPr="008B1B2D">
              <w:t xml:space="preserve">100, </w:t>
            </w:r>
            <w:r w:rsidR="00D40BCE" w:rsidRPr="008B1B2D">
              <w:t xml:space="preserve">150, 200 </w:t>
            </w:r>
            <w:r w:rsidRPr="008B1B2D">
              <w:t xml:space="preserve">250, </w:t>
            </w:r>
            <w:r w:rsidR="005E5C63" w:rsidRPr="008B1B2D">
              <w:t xml:space="preserve">270, </w:t>
            </w:r>
            <w:r w:rsidRPr="008B1B2D">
              <w:t>300</w:t>
            </w:r>
          </w:p>
        </w:tc>
      </w:tr>
      <w:tr w:rsidR="00F72FA2" w:rsidRPr="008B1B2D" w14:paraId="1BBAEF48" w14:textId="77777777" w:rsidTr="000A290D">
        <w:trPr>
          <w:tblHeader/>
          <w:jc w:val="center"/>
        </w:trPr>
        <w:tc>
          <w:tcPr>
            <w:tcW w:w="6768" w:type="dxa"/>
            <w:tcBorders>
              <w:bottom w:val="single" w:sz="4" w:space="0" w:color="auto"/>
            </w:tcBorders>
            <w:shd w:val="clear" w:color="auto" w:fill="auto"/>
            <w:hideMark/>
          </w:tcPr>
          <w:p w14:paraId="75A009B4" w14:textId="77777777" w:rsidR="00F72FA2" w:rsidRPr="008B1B2D" w:rsidRDefault="00F72FA2" w:rsidP="00A93208">
            <w:pPr>
              <w:rPr>
                <w:iCs/>
              </w:rPr>
            </w:pPr>
            <w:r w:rsidRPr="008B1B2D">
              <w:t>Minimum Analog Video Output Protection Level</w:t>
            </w:r>
          </w:p>
        </w:tc>
        <w:tc>
          <w:tcPr>
            <w:tcW w:w="2808" w:type="dxa"/>
            <w:tcBorders>
              <w:bottom w:val="single" w:sz="4" w:space="0" w:color="auto"/>
            </w:tcBorders>
            <w:shd w:val="clear" w:color="auto" w:fill="auto"/>
            <w:hideMark/>
          </w:tcPr>
          <w:p w14:paraId="17A122A6" w14:textId="77777777" w:rsidR="00F72FA2" w:rsidRPr="008B1B2D" w:rsidRDefault="00F72FA2" w:rsidP="00A93208">
            <w:r w:rsidRPr="008B1B2D">
              <w:t xml:space="preserve">100, </w:t>
            </w:r>
            <w:r w:rsidR="00D40BCE" w:rsidRPr="008B1B2D">
              <w:t xml:space="preserve">125, </w:t>
            </w:r>
            <w:r w:rsidRPr="008B1B2D">
              <w:t>150, 200</w:t>
            </w:r>
          </w:p>
        </w:tc>
      </w:tr>
    </w:tbl>
    <w:p w14:paraId="6D7A60BD" w14:textId="77777777" w:rsidR="00A93208" w:rsidRPr="003557A4" w:rsidRDefault="00275C0F" w:rsidP="00BE0F70">
      <w:pPr>
        <w:pStyle w:val="crheader2bold"/>
      </w:pPr>
      <w:bookmarkStart w:id="1298" w:name="_Toc211424779"/>
      <w:bookmarkStart w:id="1299" w:name="_Toc211748679"/>
      <w:bookmarkStart w:id="1300" w:name="_Toc259032477"/>
      <w:bookmarkStart w:id="1301" w:name="_Toc319481287"/>
      <w:bookmarkStart w:id="1302" w:name="_Toc398571651"/>
      <w:bookmarkStart w:id="1303" w:name="_Toc78873504"/>
      <w:bookmarkStart w:id="1304" w:name="_Toc198722363"/>
      <w:bookmarkStart w:id="1305" w:name="_Toc208213570"/>
      <w:bookmarkStart w:id="1306" w:name="_Toc195297068"/>
      <w:bookmarkStart w:id="1307" w:name="_Toc196833138"/>
      <w:bookmarkStart w:id="1308" w:name="_Toc197224039"/>
      <w:r>
        <w:rPr>
          <w:lang w:val="en-US"/>
        </w:rPr>
        <w:t xml:space="preserve">License </w:t>
      </w:r>
      <w:r w:rsidR="00F72FA2" w:rsidRPr="003557A4">
        <w:t>Security Level</w:t>
      </w:r>
      <w:bookmarkEnd w:id="1298"/>
      <w:bookmarkEnd w:id="1299"/>
      <w:bookmarkEnd w:id="1300"/>
      <w:bookmarkEnd w:id="1301"/>
      <w:bookmarkEnd w:id="1302"/>
      <w:bookmarkEnd w:id="1303"/>
      <w:r w:rsidR="00F72FA2" w:rsidRPr="003557A4">
        <w:t xml:space="preserve"> </w:t>
      </w:r>
    </w:p>
    <w:p w14:paraId="0ADE2CB9" w14:textId="73CE5D9C" w:rsidR="00F72FA2" w:rsidRPr="003557A4" w:rsidRDefault="00F72FA2" w:rsidP="00A93208">
      <w:r w:rsidRPr="003557A4">
        <w:t xml:space="preserve">The </w:t>
      </w:r>
      <w:r w:rsidRPr="003557A4">
        <w:rPr>
          <w:rStyle w:val="Emphasis"/>
        </w:rPr>
        <w:t>Minimum Environment Object</w:t>
      </w:r>
      <w:r w:rsidRPr="003557A4">
        <w:t xml:space="preserve"> must be specified in the WMDRM-ND License</w:t>
      </w:r>
      <w:r w:rsidR="00420210" w:rsidRPr="003557A4">
        <w:t xml:space="preserve">. </w:t>
      </w:r>
      <w:r w:rsidRPr="003557A4">
        <w:t xml:space="preserve">The allowed values for the </w:t>
      </w:r>
      <w:r w:rsidRPr="003557A4">
        <w:rPr>
          <w:rStyle w:val="Emphasis"/>
        </w:rPr>
        <w:t>Minimum Security Level</w:t>
      </w:r>
      <w:r w:rsidRPr="003557A4">
        <w:t xml:space="preserve"> field must be limited to values listed in </w:t>
      </w:r>
      <w:r w:rsidR="00321C5D" w:rsidRPr="00321C5D">
        <w:t>Table</w:t>
      </w:r>
      <w:r w:rsidR="004A3864" w:rsidRPr="003557A4">
        <w:t xml:space="preserve"> </w:t>
      </w:r>
      <w:r w:rsidR="00A05B7E">
        <w:t>8</w:t>
      </w:r>
      <w:r w:rsidR="004A3864" w:rsidRPr="003557A4">
        <w:t>.11</w:t>
      </w:r>
      <w:r w:rsidRPr="003557A4">
        <w:t xml:space="preserve"> (Allowed </w:t>
      </w:r>
      <w:r w:rsidR="00DB2892">
        <w:t>License</w:t>
      </w:r>
      <w:r w:rsidRPr="003557A4">
        <w:t xml:space="preserve"> Security Level Values).</w:t>
      </w:r>
      <w:bookmarkEnd w:id="1304"/>
      <w:bookmarkEnd w:id="1305"/>
    </w:p>
    <w:p w14:paraId="086664A4" w14:textId="532B0354" w:rsidR="00F72FA2" w:rsidRPr="003557A4" w:rsidRDefault="00321C5D" w:rsidP="00CA6301">
      <w:pPr>
        <w:pStyle w:val="Caption1"/>
      </w:pPr>
      <w:bookmarkStart w:id="1309" w:name="Table611"/>
      <w:bookmarkStart w:id="1310" w:name="_Ref197186500"/>
      <w:bookmarkEnd w:id="1306"/>
      <w:bookmarkEnd w:id="1307"/>
      <w:bookmarkEnd w:id="1308"/>
      <w:r w:rsidRPr="00321C5D">
        <w:t>Table</w:t>
      </w:r>
      <w:r w:rsidR="00F72FA2" w:rsidRPr="003557A4">
        <w:t xml:space="preserve"> </w:t>
      </w:r>
      <w:r w:rsidR="00A05B7E">
        <w:rPr>
          <w:lang w:val="en-US"/>
        </w:rPr>
        <w:t>8</w:t>
      </w:r>
      <w:r w:rsidR="00F72FA2" w:rsidRPr="003557A4">
        <w:t>.11</w:t>
      </w:r>
      <w:bookmarkEnd w:id="1309"/>
      <w:r w:rsidR="00F72FA2" w:rsidRPr="003557A4">
        <w:t>:</w:t>
      </w:r>
      <w:bookmarkEnd w:id="1310"/>
      <w:r w:rsidR="00F72FA2" w:rsidRPr="003557A4">
        <w:t xml:space="preserve"> Allowed </w:t>
      </w:r>
      <w:r w:rsidR="00DB2892">
        <w:rPr>
          <w:lang w:val="en-US"/>
        </w:rPr>
        <w:t xml:space="preserve">License </w:t>
      </w:r>
      <w:r w:rsidR="00F72FA2" w:rsidRPr="003557A4">
        <w:t>Security Level Values</w:t>
      </w:r>
    </w:p>
    <w:tbl>
      <w:tblPr>
        <w:tblW w:w="4987" w:type="pct"/>
        <w:jc w:val="center"/>
        <w:tblLook w:val="01A0" w:firstRow="1" w:lastRow="0" w:firstColumn="1" w:lastColumn="1" w:noHBand="0" w:noVBand="0"/>
      </w:tblPr>
      <w:tblGrid>
        <w:gridCol w:w="2137"/>
        <w:gridCol w:w="7199"/>
      </w:tblGrid>
      <w:tr w:rsidR="00F72FA2" w:rsidRPr="008B1B2D" w14:paraId="4C1A1411" w14:textId="77777777" w:rsidTr="000A290D">
        <w:trPr>
          <w:tblHeader/>
          <w:jc w:val="center"/>
        </w:trPr>
        <w:tc>
          <w:tcPr>
            <w:tcW w:w="2172" w:type="dxa"/>
            <w:tcBorders>
              <w:top w:val="single" w:sz="4" w:space="0" w:color="auto"/>
              <w:bottom w:val="single" w:sz="6" w:space="0" w:color="auto"/>
            </w:tcBorders>
            <w:shd w:val="clear" w:color="auto" w:fill="auto"/>
            <w:hideMark/>
          </w:tcPr>
          <w:p w14:paraId="5B2F9A3A" w14:textId="77777777" w:rsidR="00F72FA2" w:rsidRPr="008B1B2D" w:rsidRDefault="00F72FA2" w:rsidP="00A93208">
            <w:pPr>
              <w:rPr>
                <w:b/>
                <w:lang w:eastAsia="ja-JP"/>
              </w:rPr>
            </w:pPr>
            <w:r w:rsidRPr="008B1B2D">
              <w:rPr>
                <w:b/>
                <w:lang w:eastAsia="ja-JP"/>
              </w:rPr>
              <w:t>Allowed Value</w:t>
            </w:r>
          </w:p>
        </w:tc>
        <w:tc>
          <w:tcPr>
            <w:tcW w:w="7379" w:type="dxa"/>
            <w:tcBorders>
              <w:top w:val="single" w:sz="4" w:space="0" w:color="auto"/>
              <w:bottom w:val="single" w:sz="6" w:space="0" w:color="auto"/>
            </w:tcBorders>
            <w:shd w:val="clear" w:color="auto" w:fill="auto"/>
            <w:hideMark/>
          </w:tcPr>
          <w:p w14:paraId="4C3C9B2E" w14:textId="77777777" w:rsidR="00F72FA2" w:rsidRPr="008B1B2D" w:rsidRDefault="00F72FA2" w:rsidP="00A93208">
            <w:pPr>
              <w:rPr>
                <w:b/>
                <w:lang w:eastAsia="ja-JP"/>
              </w:rPr>
            </w:pPr>
            <w:r w:rsidRPr="008B1B2D">
              <w:rPr>
                <w:b/>
                <w:lang w:eastAsia="ja-JP"/>
              </w:rPr>
              <w:t>Description</w:t>
            </w:r>
          </w:p>
        </w:tc>
      </w:tr>
      <w:tr w:rsidR="005D5143" w:rsidRPr="008B1B2D" w14:paraId="136BE8FF" w14:textId="77777777" w:rsidTr="000A290D">
        <w:trPr>
          <w:tblHeader/>
          <w:jc w:val="center"/>
        </w:trPr>
        <w:tc>
          <w:tcPr>
            <w:tcW w:w="2172" w:type="dxa"/>
            <w:tcBorders>
              <w:top w:val="single" w:sz="6" w:space="0" w:color="auto"/>
            </w:tcBorders>
            <w:shd w:val="clear" w:color="auto" w:fill="auto"/>
            <w:hideMark/>
          </w:tcPr>
          <w:p w14:paraId="1F80C0A5" w14:textId="77777777" w:rsidR="005D5143" w:rsidRPr="008B1B2D" w:rsidRDefault="005D5143" w:rsidP="00CA6301">
            <w:pPr>
              <w:jc w:val="center"/>
            </w:pPr>
            <w:r w:rsidRPr="008B1B2D">
              <w:t>150</w:t>
            </w:r>
          </w:p>
        </w:tc>
        <w:tc>
          <w:tcPr>
            <w:tcW w:w="7379" w:type="dxa"/>
            <w:tcBorders>
              <w:top w:val="single" w:sz="6" w:space="0" w:color="auto"/>
            </w:tcBorders>
            <w:shd w:val="clear" w:color="auto" w:fill="auto"/>
            <w:hideMark/>
          </w:tcPr>
          <w:p w14:paraId="296B4612" w14:textId="77777777" w:rsidR="005D5143" w:rsidRPr="008B1B2D" w:rsidRDefault="005D5143" w:rsidP="00275C0F">
            <w:r w:rsidRPr="008B1B2D">
              <w:t xml:space="preserve">A </w:t>
            </w:r>
            <w:r w:rsidR="00DB2892" w:rsidRPr="008B1B2D">
              <w:t xml:space="preserve">License </w:t>
            </w:r>
            <w:r w:rsidRPr="008B1B2D">
              <w:t xml:space="preserve">Security Level of 150 </w:t>
            </w:r>
            <w:r w:rsidR="00A4429D" w:rsidRPr="008B1B2D">
              <w:t>indicates</w:t>
            </w:r>
            <w:r w:rsidRPr="008B1B2D">
              <w:t xml:space="preserve"> the associated WMDRM Content</w:t>
            </w:r>
            <w:r w:rsidR="00A4429D" w:rsidRPr="008B1B2D">
              <w:t xml:space="preserve"> is of non-commercial quality. </w:t>
            </w:r>
            <w:r w:rsidRPr="008B1B2D">
              <w:t xml:space="preserve">The associated WMDRM </w:t>
            </w:r>
            <w:r w:rsidR="00275C0F" w:rsidRPr="008B1B2D">
              <w:t xml:space="preserve">Content </w:t>
            </w:r>
            <w:r w:rsidRPr="008B1B2D">
              <w:t xml:space="preserve">can be accessed </w:t>
            </w:r>
            <w:r w:rsidR="00A4429D" w:rsidRPr="008B1B2D">
              <w:t xml:space="preserve">only </w:t>
            </w:r>
            <w:r w:rsidRPr="008B1B2D">
              <w:t xml:space="preserve">by players and devices with a </w:t>
            </w:r>
            <w:r w:rsidR="00DB2892" w:rsidRPr="008B1B2D">
              <w:t xml:space="preserve">Certificate </w:t>
            </w:r>
            <w:r w:rsidRPr="008B1B2D">
              <w:t>Security Level of 150 or higher.</w:t>
            </w:r>
          </w:p>
        </w:tc>
      </w:tr>
      <w:tr w:rsidR="005D5143" w:rsidRPr="008B1B2D" w14:paraId="7FAF3873" w14:textId="77777777" w:rsidTr="000A290D">
        <w:trPr>
          <w:tblHeader/>
          <w:jc w:val="center"/>
        </w:trPr>
        <w:tc>
          <w:tcPr>
            <w:tcW w:w="2172" w:type="dxa"/>
            <w:shd w:val="clear" w:color="auto" w:fill="auto"/>
            <w:hideMark/>
          </w:tcPr>
          <w:p w14:paraId="2DD64AEA" w14:textId="77777777" w:rsidR="005D5143" w:rsidRPr="008B1B2D" w:rsidRDefault="005D5143" w:rsidP="00CA6301">
            <w:pPr>
              <w:jc w:val="center"/>
            </w:pPr>
            <w:r w:rsidRPr="008B1B2D">
              <w:rPr>
                <w:lang w:eastAsia="ja-JP"/>
              </w:rPr>
              <w:t>10</w:t>
            </w:r>
            <w:r w:rsidRPr="008B1B2D">
              <w:t>00</w:t>
            </w:r>
          </w:p>
        </w:tc>
        <w:tc>
          <w:tcPr>
            <w:tcW w:w="7379" w:type="dxa"/>
            <w:shd w:val="clear" w:color="auto" w:fill="auto"/>
            <w:hideMark/>
          </w:tcPr>
          <w:p w14:paraId="1104C967" w14:textId="77777777" w:rsidR="005D5143" w:rsidRPr="008B1B2D" w:rsidRDefault="005D5143" w:rsidP="00A4429D">
            <w:r w:rsidRPr="008B1B2D">
              <w:t xml:space="preserve">A </w:t>
            </w:r>
            <w:r w:rsidR="00DB2892" w:rsidRPr="008B1B2D">
              <w:t xml:space="preserve">License </w:t>
            </w:r>
            <w:r w:rsidRPr="008B1B2D">
              <w:t xml:space="preserve">Security Level of 1000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1000 or higher.</w:t>
            </w:r>
          </w:p>
        </w:tc>
      </w:tr>
      <w:tr w:rsidR="005D5143" w:rsidRPr="008B1B2D" w14:paraId="226707C2" w14:textId="77777777" w:rsidTr="000A290D">
        <w:trPr>
          <w:tblHeader/>
          <w:jc w:val="center"/>
        </w:trPr>
        <w:tc>
          <w:tcPr>
            <w:tcW w:w="2172" w:type="dxa"/>
            <w:tcBorders>
              <w:bottom w:val="single" w:sz="4" w:space="0" w:color="auto"/>
            </w:tcBorders>
            <w:shd w:val="clear" w:color="auto" w:fill="auto"/>
            <w:hideMark/>
          </w:tcPr>
          <w:p w14:paraId="00159149" w14:textId="77777777" w:rsidR="005D5143" w:rsidRPr="008B1B2D" w:rsidRDefault="005D5143" w:rsidP="00CA6301">
            <w:pPr>
              <w:jc w:val="center"/>
              <w:rPr>
                <w:iCs/>
              </w:rPr>
            </w:pPr>
            <w:r w:rsidRPr="008B1B2D">
              <w:t>2000</w:t>
            </w:r>
          </w:p>
        </w:tc>
        <w:tc>
          <w:tcPr>
            <w:tcW w:w="7379" w:type="dxa"/>
            <w:tcBorders>
              <w:bottom w:val="single" w:sz="4" w:space="0" w:color="auto"/>
            </w:tcBorders>
            <w:shd w:val="clear" w:color="auto" w:fill="auto"/>
            <w:hideMark/>
          </w:tcPr>
          <w:p w14:paraId="56735A96" w14:textId="77777777" w:rsidR="005D5143" w:rsidRPr="008B1B2D" w:rsidRDefault="005D5143" w:rsidP="00A4429D">
            <w:pPr>
              <w:keepNext/>
            </w:pPr>
            <w:r w:rsidRPr="008B1B2D">
              <w:t xml:space="preserve">A </w:t>
            </w:r>
            <w:r w:rsidR="00DB2892" w:rsidRPr="008B1B2D">
              <w:t xml:space="preserve">License </w:t>
            </w:r>
            <w:r w:rsidRPr="008B1B2D">
              <w:t xml:space="preserve">Security Level of 2000 </w:t>
            </w:r>
            <w:r w:rsidR="00A4429D" w:rsidRPr="008B1B2D">
              <w:t>indicates</w:t>
            </w:r>
            <w:r w:rsidRPr="008B1B2D">
              <w:t xml:space="preserve"> the associated WMDRM Con</w:t>
            </w:r>
            <w:r w:rsidR="00A4429D" w:rsidRPr="008B1B2D">
              <w:t xml:space="preserve">tent is of commercial quality. </w:t>
            </w:r>
            <w:r w:rsidRPr="008B1B2D">
              <w:t>The associated WMDRM Content can be accessed</w:t>
            </w:r>
            <w:r w:rsidR="00A4429D" w:rsidRPr="008B1B2D">
              <w:t xml:space="preserve"> only</w:t>
            </w:r>
            <w:r w:rsidRPr="008B1B2D">
              <w:t xml:space="preserve"> by players and devices with a </w:t>
            </w:r>
            <w:r w:rsidR="00DB2892" w:rsidRPr="008B1B2D">
              <w:t xml:space="preserve">Certificate </w:t>
            </w:r>
            <w:r w:rsidRPr="008B1B2D">
              <w:t>Security Level of 2000 or higher.</w:t>
            </w:r>
          </w:p>
        </w:tc>
      </w:tr>
    </w:tbl>
    <w:p w14:paraId="65A167BB" w14:textId="77777777" w:rsidR="00F72FA2" w:rsidRPr="003557A4" w:rsidRDefault="00F72FA2" w:rsidP="00BE0F70">
      <w:pPr>
        <w:pStyle w:val="crheader2bold"/>
      </w:pPr>
      <w:bookmarkStart w:id="1311" w:name="Section612"/>
      <w:bookmarkStart w:id="1312" w:name="_Ref197841092"/>
      <w:bookmarkStart w:id="1313" w:name="_Toc198722364"/>
      <w:bookmarkStart w:id="1314" w:name="_Toc208213571"/>
      <w:bookmarkStart w:id="1315" w:name="_Toc211424780"/>
      <w:bookmarkStart w:id="1316" w:name="_Toc211748680"/>
      <w:bookmarkStart w:id="1317" w:name="_Toc259032478"/>
      <w:bookmarkStart w:id="1318" w:name="_Toc319481288"/>
      <w:bookmarkStart w:id="1319" w:name="_Toc398571652"/>
      <w:bookmarkStart w:id="1320" w:name="_Toc78873505"/>
      <w:bookmarkStart w:id="1321" w:name="_Toc195290409"/>
      <w:bookmarkStart w:id="1322" w:name="_Toc195291722"/>
      <w:bookmarkStart w:id="1323" w:name="_Toc195294300"/>
      <w:bookmarkStart w:id="1324" w:name="_Toc195297071"/>
      <w:bookmarkStart w:id="1325" w:name="_Toc196833141"/>
      <w:bookmarkStart w:id="1326" w:name="_Ref197186410"/>
      <w:bookmarkStart w:id="1327" w:name="_Toc197224040"/>
      <w:bookmarkEnd w:id="1311"/>
      <w:r w:rsidRPr="003557A4">
        <w:t>Source ID</w:t>
      </w:r>
      <w:bookmarkEnd w:id="1312"/>
      <w:bookmarkEnd w:id="1313"/>
      <w:bookmarkEnd w:id="1314"/>
      <w:bookmarkEnd w:id="1315"/>
      <w:bookmarkEnd w:id="1316"/>
      <w:bookmarkEnd w:id="1317"/>
      <w:bookmarkEnd w:id="1318"/>
      <w:bookmarkEnd w:id="1319"/>
      <w:bookmarkEnd w:id="1320"/>
    </w:p>
    <w:p w14:paraId="7C154AFE" w14:textId="54E64655" w:rsidR="00B636F9" w:rsidRPr="003557A4" w:rsidRDefault="008F257E" w:rsidP="00557546">
      <w:pPr>
        <w:pStyle w:val="Heading3"/>
      </w:pPr>
      <w:bookmarkStart w:id="1328" w:name="_Toc197937473"/>
      <w:bookmarkStart w:id="1329" w:name="_Toc198722365"/>
      <w:bookmarkStart w:id="1330" w:name="_Toc208213572"/>
      <w:bookmarkStart w:id="1331" w:name="_Toc209688429"/>
      <w:r w:rsidRPr="003557A4">
        <w:t xml:space="preserve">A </w:t>
      </w:r>
      <w:r w:rsidR="00017051">
        <w:t>PlayReady Product</w:t>
      </w:r>
      <w:r w:rsidR="00F72FA2" w:rsidRPr="003557A4">
        <w:t xml:space="preserve"> must not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265 for Content with an Effective Resolution of greater than 520,000 pixels per frame.</w:t>
      </w:r>
      <w:bookmarkEnd w:id="1328"/>
      <w:bookmarkEnd w:id="1329"/>
      <w:bookmarkEnd w:id="1330"/>
      <w:bookmarkEnd w:id="1331"/>
    </w:p>
    <w:p w14:paraId="57EAFF36" w14:textId="4C50801D" w:rsidR="00B636F9" w:rsidRPr="003557A4" w:rsidRDefault="008F257E" w:rsidP="00557546">
      <w:pPr>
        <w:pStyle w:val="Heading3"/>
      </w:pPr>
      <w:bookmarkStart w:id="1332" w:name="_Toc197937474"/>
      <w:bookmarkStart w:id="1333" w:name="_Toc198722366"/>
      <w:bookmarkStart w:id="1334" w:name="_Toc208213573"/>
      <w:bookmarkStart w:id="1335" w:name="_Toc209688430"/>
      <w:r w:rsidRPr="003557A4">
        <w:t xml:space="preserve">A </w:t>
      </w:r>
      <w:r w:rsidR="00017051">
        <w:t>PlayReady Product</w:t>
      </w:r>
      <w:r w:rsidR="00F72FA2" w:rsidRPr="003557A4">
        <w:t xml:space="preserve"> that create</w:t>
      </w:r>
      <w:r w:rsidRPr="003557A4">
        <w:t>s</w:t>
      </w:r>
      <w:r w:rsidR="00F72FA2" w:rsidRPr="003557A4">
        <w:t xml:space="preserve"> WMDRM-ND Licenses for WMDRM Content originating from one of the sources described in </w:t>
      </w:r>
      <w:r w:rsidR="00321C5D" w:rsidRPr="00321C5D">
        <w:t>Table</w:t>
      </w:r>
      <w:r w:rsidR="004A3864" w:rsidRPr="003557A4">
        <w:t xml:space="preserve"> </w:t>
      </w:r>
      <w:r w:rsidR="00A05B7E">
        <w:t>8</w:t>
      </w:r>
      <w:r w:rsidR="004A3864" w:rsidRPr="003557A4">
        <w:t>.12</w:t>
      </w:r>
      <w:r w:rsidR="00E2399F" w:rsidRPr="003557A4">
        <w:t>.2</w:t>
      </w:r>
      <w:r w:rsidR="00F72FA2" w:rsidRPr="003557A4">
        <w:t xml:space="preserve"> (Allowed Source ID Values), must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the value indicated in </w:t>
      </w:r>
      <w:r w:rsidR="00321C5D" w:rsidRPr="00321C5D">
        <w:t>Table</w:t>
      </w:r>
      <w:r w:rsidR="004A3864" w:rsidRPr="003557A4">
        <w:t xml:space="preserve"> </w:t>
      </w:r>
      <w:r w:rsidR="00A05B7E">
        <w:t>8</w:t>
      </w:r>
      <w:r w:rsidR="004A3864" w:rsidRPr="003557A4">
        <w:t>.12</w:t>
      </w:r>
      <w:r w:rsidR="00E2399F" w:rsidRPr="003557A4">
        <w:t>.2</w:t>
      </w:r>
      <w:r w:rsidR="00F72FA2" w:rsidRPr="003557A4">
        <w:rPr>
          <w:rStyle w:val="crtableChar"/>
        </w:rPr>
        <w:t xml:space="preserve"> (</w:t>
      </w:r>
      <w:r w:rsidR="00F72FA2" w:rsidRPr="003557A4">
        <w:t>Allowed Source ID Values) corresponding to that source</w:t>
      </w:r>
      <w:r w:rsidR="00420210" w:rsidRPr="003557A4">
        <w:t xml:space="preserve">. </w:t>
      </w:r>
      <w:r w:rsidRPr="003557A4">
        <w:t xml:space="preserve">A </w:t>
      </w:r>
      <w:r w:rsidR="00017051">
        <w:t>PlayReady Product</w:t>
      </w:r>
      <w:r w:rsidR="00F72FA2" w:rsidRPr="003557A4">
        <w:t xml:space="preserve"> that create</w:t>
      </w:r>
      <w:r w:rsidR="00A604E8" w:rsidRPr="003557A4">
        <w:t>s</w:t>
      </w:r>
      <w:r w:rsidR="00F72FA2" w:rsidRPr="003557A4">
        <w:t xml:space="preserve"> WMDRM-ND Licenses for WMDRM Content originating from a source that is not listed in </w:t>
      </w:r>
      <w:r w:rsidR="00321C5D" w:rsidRPr="00321C5D">
        <w:t>Table</w:t>
      </w:r>
      <w:r w:rsidR="004A3864" w:rsidRPr="003557A4">
        <w:t xml:space="preserve"> </w:t>
      </w:r>
      <w:r w:rsidR="00A05B7E">
        <w:t>8</w:t>
      </w:r>
      <w:r w:rsidR="004A3864" w:rsidRPr="003557A4">
        <w:t>.12</w:t>
      </w:r>
      <w:r w:rsidR="00E2399F" w:rsidRPr="003557A4">
        <w:t>.2</w:t>
      </w:r>
      <w:r w:rsidR="00F72FA2" w:rsidRPr="003557A4">
        <w:t xml:space="preserve"> (Allowed Source ID Values) must not set the </w:t>
      </w:r>
      <w:r w:rsidR="00F72FA2" w:rsidRPr="003557A4">
        <w:rPr>
          <w:rStyle w:val="Emphasis"/>
        </w:rPr>
        <w:t>Source ID</w:t>
      </w:r>
      <w:r w:rsidR="00F72FA2" w:rsidRPr="003557A4">
        <w:t xml:space="preserve"> field of the </w:t>
      </w:r>
      <w:r w:rsidR="00F72FA2" w:rsidRPr="003557A4">
        <w:rPr>
          <w:rStyle w:val="Emphasis"/>
        </w:rPr>
        <w:t>Source ID Object.</w:t>
      </w:r>
      <w:bookmarkEnd w:id="1332"/>
      <w:bookmarkEnd w:id="1333"/>
      <w:bookmarkEnd w:id="1334"/>
      <w:bookmarkEnd w:id="1335"/>
    </w:p>
    <w:p w14:paraId="6D4DAE14" w14:textId="04C93B3D" w:rsidR="00F72FA2" w:rsidRPr="003557A4" w:rsidRDefault="00321C5D" w:rsidP="00080127">
      <w:pPr>
        <w:pStyle w:val="Caption1"/>
      </w:pPr>
      <w:bookmarkStart w:id="1336" w:name="_Toc196531481"/>
      <w:bookmarkStart w:id="1337" w:name="Table612"/>
      <w:bookmarkStart w:id="1338" w:name="_Ref197186514"/>
      <w:bookmarkEnd w:id="1321"/>
      <w:bookmarkEnd w:id="1322"/>
      <w:bookmarkEnd w:id="1323"/>
      <w:bookmarkEnd w:id="1324"/>
      <w:bookmarkEnd w:id="1325"/>
      <w:bookmarkEnd w:id="1326"/>
      <w:bookmarkEnd w:id="1327"/>
      <w:bookmarkEnd w:id="1336"/>
      <w:r w:rsidRPr="00321C5D">
        <w:t>Table</w:t>
      </w:r>
      <w:r w:rsidR="00F72FA2" w:rsidRPr="003557A4">
        <w:t xml:space="preserve"> </w:t>
      </w:r>
      <w:r w:rsidR="00A05B7E">
        <w:rPr>
          <w:lang w:val="en-US"/>
        </w:rPr>
        <w:t>8</w:t>
      </w:r>
      <w:r w:rsidR="00F72FA2" w:rsidRPr="003557A4">
        <w:t>.12</w:t>
      </w:r>
      <w:bookmarkEnd w:id="1337"/>
      <w:r w:rsidR="00E2399F" w:rsidRPr="003557A4">
        <w:t>.2</w:t>
      </w:r>
      <w:r w:rsidR="00F72FA2" w:rsidRPr="003557A4">
        <w:t>:</w:t>
      </w:r>
      <w:bookmarkEnd w:id="1338"/>
      <w:r w:rsidR="00F72FA2" w:rsidRPr="003557A4">
        <w:t xml:space="preserve"> Allowed Source ID Values</w:t>
      </w:r>
    </w:p>
    <w:tbl>
      <w:tblPr>
        <w:tblW w:w="5000" w:type="pct"/>
        <w:jc w:val="center"/>
        <w:tblLook w:val="04A0" w:firstRow="1" w:lastRow="0" w:firstColumn="1" w:lastColumn="0" w:noHBand="0" w:noVBand="1"/>
      </w:tblPr>
      <w:tblGrid>
        <w:gridCol w:w="2326"/>
        <w:gridCol w:w="7034"/>
      </w:tblGrid>
      <w:tr w:rsidR="00F72FA2" w:rsidRPr="008B1B2D" w14:paraId="550EAF3B" w14:textId="77777777" w:rsidTr="000A290D">
        <w:trPr>
          <w:cantSplit/>
          <w:trHeight w:val="255"/>
          <w:tblHeader/>
          <w:jc w:val="center"/>
        </w:trPr>
        <w:tc>
          <w:tcPr>
            <w:tcW w:w="2368" w:type="dxa"/>
            <w:tcBorders>
              <w:top w:val="single" w:sz="4" w:space="0" w:color="auto"/>
              <w:bottom w:val="single" w:sz="6" w:space="0" w:color="auto"/>
            </w:tcBorders>
            <w:shd w:val="clear" w:color="auto" w:fill="auto"/>
            <w:hideMark/>
          </w:tcPr>
          <w:p w14:paraId="581C31F2" w14:textId="77777777" w:rsidR="00F72FA2" w:rsidRPr="008B1B2D" w:rsidRDefault="00F72FA2" w:rsidP="00A93208">
            <w:pPr>
              <w:rPr>
                <w:b/>
              </w:rPr>
            </w:pPr>
            <w:r w:rsidRPr="008B1B2D">
              <w:rPr>
                <w:b/>
              </w:rPr>
              <w:t>Allowed Value</w:t>
            </w:r>
          </w:p>
        </w:tc>
        <w:tc>
          <w:tcPr>
            <w:tcW w:w="7208" w:type="dxa"/>
            <w:tcBorders>
              <w:top w:val="single" w:sz="4" w:space="0" w:color="auto"/>
              <w:bottom w:val="single" w:sz="6" w:space="0" w:color="auto"/>
            </w:tcBorders>
            <w:shd w:val="clear" w:color="auto" w:fill="auto"/>
            <w:hideMark/>
          </w:tcPr>
          <w:p w14:paraId="4CB4F458" w14:textId="77777777" w:rsidR="00F72FA2" w:rsidRPr="008B1B2D" w:rsidRDefault="00F72FA2" w:rsidP="00A93208">
            <w:pPr>
              <w:rPr>
                <w:b/>
              </w:rPr>
            </w:pPr>
            <w:r w:rsidRPr="008B1B2D">
              <w:rPr>
                <w:b/>
              </w:rPr>
              <w:t>Source</w:t>
            </w:r>
          </w:p>
        </w:tc>
      </w:tr>
      <w:tr w:rsidR="00F72FA2" w:rsidRPr="008B1B2D" w14:paraId="2B874C7F" w14:textId="77777777" w:rsidTr="000A290D">
        <w:trPr>
          <w:cantSplit/>
          <w:trHeight w:val="395"/>
          <w:tblHeader/>
          <w:jc w:val="center"/>
        </w:trPr>
        <w:tc>
          <w:tcPr>
            <w:tcW w:w="2368" w:type="dxa"/>
            <w:tcBorders>
              <w:top w:val="single" w:sz="6" w:space="0" w:color="auto"/>
            </w:tcBorders>
            <w:shd w:val="clear" w:color="auto" w:fill="auto"/>
            <w:hideMark/>
          </w:tcPr>
          <w:p w14:paraId="2F654D6A" w14:textId="77777777" w:rsidR="00F72FA2" w:rsidRPr="008B1B2D" w:rsidRDefault="00F72FA2" w:rsidP="00CA6301">
            <w:pPr>
              <w:jc w:val="center"/>
            </w:pPr>
            <w:r w:rsidRPr="008B1B2D">
              <w:t>1</w:t>
            </w:r>
          </w:p>
        </w:tc>
        <w:tc>
          <w:tcPr>
            <w:tcW w:w="7208" w:type="dxa"/>
            <w:tcBorders>
              <w:top w:val="single" w:sz="6" w:space="0" w:color="auto"/>
            </w:tcBorders>
            <w:shd w:val="clear" w:color="auto" w:fill="auto"/>
            <w:hideMark/>
          </w:tcPr>
          <w:p w14:paraId="5C57B353" w14:textId="77777777" w:rsidR="00F72FA2" w:rsidRPr="008B1B2D" w:rsidRDefault="00F72FA2" w:rsidP="00A93208">
            <w:r w:rsidRPr="008B1B2D">
              <w:t>Macrovision</w:t>
            </w:r>
          </w:p>
        </w:tc>
      </w:tr>
      <w:tr w:rsidR="00F72FA2" w:rsidRPr="008B1B2D" w14:paraId="4A8F7465" w14:textId="77777777" w:rsidTr="000A290D">
        <w:trPr>
          <w:cantSplit/>
          <w:trHeight w:val="350"/>
          <w:tblHeader/>
          <w:jc w:val="center"/>
        </w:trPr>
        <w:tc>
          <w:tcPr>
            <w:tcW w:w="2368" w:type="dxa"/>
            <w:shd w:val="clear" w:color="auto" w:fill="auto"/>
            <w:hideMark/>
          </w:tcPr>
          <w:p w14:paraId="008E79B6" w14:textId="77777777" w:rsidR="00F72FA2" w:rsidRPr="008B1B2D" w:rsidRDefault="00F72FA2" w:rsidP="00CA6301">
            <w:pPr>
              <w:jc w:val="center"/>
            </w:pPr>
            <w:r w:rsidRPr="008B1B2D">
              <w:t>2</w:t>
            </w:r>
          </w:p>
        </w:tc>
        <w:tc>
          <w:tcPr>
            <w:tcW w:w="7208" w:type="dxa"/>
            <w:shd w:val="clear" w:color="auto" w:fill="auto"/>
            <w:hideMark/>
          </w:tcPr>
          <w:p w14:paraId="74DFD8DC" w14:textId="77777777" w:rsidR="00F72FA2" w:rsidRPr="008B1B2D" w:rsidRDefault="00F72FA2" w:rsidP="00A93208">
            <w:r w:rsidRPr="008B1B2D">
              <w:t>CGMS-A</w:t>
            </w:r>
          </w:p>
        </w:tc>
      </w:tr>
      <w:tr w:rsidR="00F72FA2" w:rsidRPr="008B1B2D" w14:paraId="574CFAF2" w14:textId="77777777" w:rsidTr="000A290D">
        <w:trPr>
          <w:cantSplit/>
          <w:trHeight w:val="350"/>
          <w:tblHeader/>
          <w:jc w:val="center"/>
        </w:trPr>
        <w:tc>
          <w:tcPr>
            <w:tcW w:w="2368" w:type="dxa"/>
            <w:shd w:val="clear" w:color="auto" w:fill="auto"/>
            <w:hideMark/>
          </w:tcPr>
          <w:p w14:paraId="7C713176" w14:textId="77777777" w:rsidR="00F72FA2" w:rsidRPr="008B1B2D" w:rsidRDefault="00F72FA2" w:rsidP="00CA6301">
            <w:pPr>
              <w:jc w:val="center"/>
            </w:pPr>
            <w:r w:rsidRPr="008B1B2D">
              <w:t>4</w:t>
            </w:r>
          </w:p>
        </w:tc>
        <w:tc>
          <w:tcPr>
            <w:tcW w:w="7208" w:type="dxa"/>
            <w:shd w:val="clear" w:color="auto" w:fill="auto"/>
            <w:hideMark/>
          </w:tcPr>
          <w:p w14:paraId="1D8375DA" w14:textId="77777777" w:rsidR="00F72FA2" w:rsidRPr="008B1B2D" w:rsidRDefault="00F72FA2" w:rsidP="00A93208">
            <w:r w:rsidRPr="008B1B2D">
              <w:t xml:space="preserve">OpenCable Unidirectional Receiver (OCUR) </w:t>
            </w:r>
          </w:p>
        </w:tc>
      </w:tr>
      <w:tr w:rsidR="00F72FA2" w:rsidRPr="008B1B2D" w14:paraId="34B203C4" w14:textId="77777777" w:rsidTr="000A290D">
        <w:trPr>
          <w:cantSplit/>
          <w:trHeight w:val="350"/>
          <w:tblHeader/>
          <w:jc w:val="center"/>
        </w:trPr>
        <w:tc>
          <w:tcPr>
            <w:tcW w:w="2368" w:type="dxa"/>
            <w:shd w:val="clear" w:color="auto" w:fill="auto"/>
            <w:hideMark/>
          </w:tcPr>
          <w:p w14:paraId="3F43EC15" w14:textId="77777777" w:rsidR="00F72FA2" w:rsidRPr="008B1B2D" w:rsidRDefault="00F72FA2" w:rsidP="00CA6301">
            <w:pPr>
              <w:jc w:val="center"/>
            </w:pPr>
            <w:r w:rsidRPr="008B1B2D">
              <w:t>257</w:t>
            </w:r>
          </w:p>
        </w:tc>
        <w:tc>
          <w:tcPr>
            <w:tcW w:w="7208" w:type="dxa"/>
            <w:shd w:val="clear" w:color="auto" w:fill="auto"/>
            <w:hideMark/>
          </w:tcPr>
          <w:p w14:paraId="2BC4B720" w14:textId="77777777" w:rsidR="00F72FA2" w:rsidRPr="008B1B2D" w:rsidRDefault="00F72FA2" w:rsidP="00A93208">
            <w:r w:rsidRPr="008B1B2D">
              <w:t>CPRM, CPPM</w:t>
            </w:r>
          </w:p>
        </w:tc>
      </w:tr>
      <w:tr w:rsidR="00F72FA2" w:rsidRPr="008B1B2D" w14:paraId="6DEDD843" w14:textId="77777777" w:rsidTr="000A290D">
        <w:trPr>
          <w:cantSplit/>
          <w:trHeight w:val="350"/>
          <w:tblHeader/>
          <w:jc w:val="center"/>
        </w:trPr>
        <w:tc>
          <w:tcPr>
            <w:tcW w:w="2368" w:type="dxa"/>
            <w:shd w:val="clear" w:color="auto" w:fill="auto"/>
            <w:hideMark/>
          </w:tcPr>
          <w:p w14:paraId="2C475870" w14:textId="77777777" w:rsidR="00F72FA2" w:rsidRPr="008B1B2D" w:rsidRDefault="00F72FA2" w:rsidP="00CA6301">
            <w:pPr>
              <w:jc w:val="center"/>
            </w:pPr>
            <w:r w:rsidRPr="008B1B2D">
              <w:t>258</w:t>
            </w:r>
          </w:p>
        </w:tc>
        <w:tc>
          <w:tcPr>
            <w:tcW w:w="7208" w:type="dxa"/>
            <w:shd w:val="clear" w:color="auto" w:fill="auto"/>
            <w:hideMark/>
          </w:tcPr>
          <w:p w14:paraId="4818792F" w14:textId="77777777" w:rsidR="00F72FA2" w:rsidRPr="008B1B2D" w:rsidRDefault="00F72FA2" w:rsidP="00A93208">
            <w:r w:rsidRPr="008B1B2D">
              <w:t>DTCP</w:t>
            </w:r>
          </w:p>
        </w:tc>
      </w:tr>
      <w:tr w:rsidR="00F72FA2" w:rsidRPr="008B1B2D" w14:paraId="196068B6" w14:textId="77777777" w:rsidTr="000A290D">
        <w:trPr>
          <w:cantSplit/>
          <w:trHeight w:val="350"/>
          <w:tblHeader/>
          <w:jc w:val="center"/>
        </w:trPr>
        <w:tc>
          <w:tcPr>
            <w:tcW w:w="2368" w:type="dxa"/>
            <w:shd w:val="clear" w:color="auto" w:fill="auto"/>
            <w:hideMark/>
          </w:tcPr>
          <w:p w14:paraId="588E7A86" w14:textId="77777777" w:rsidR="00F72FA2" w:rsidRPr="008B1B2D" w:rsidRDefault="00F72FA2" w:rsidP="00CA6301">
            <w:pPr>
              <w:jc w:val="center"/>
            </w:pPr>
            <w:r w:rsidRPr="008B1B2D">
              <w:t>259</w:t>
            </w:r>
          </w:p>
        </w:tc>
        <w:tc>
          <w:tcPr>
            <w:tcW w:w="7208" w:type="dxa"/>
            <w:shd w:val="clear" w:color="auto" w:fill="auto"/>
            <w:hideMark/>
          </w:tcPr>
          <w:p w14:paraId="6CFF4E01" w14:textId="77777777" w:rsidR="00F72FA2" w:rsidRPr="008B1B2D" w:rsidRDefault="00F72FA2" w:rsidP="00A93208">
            <w:r w:rsidRPr="008B1B2D">
              <w:t>OMA/CMLA</w:t>
            </w:r>
          </w:p>
        </w:tc>
      </w:tr>
      <w:tr w:rsidR="00F72FA2" w:rsidRPr="008B1B2D" w14:paraId="2071C07C" w14:textId="77777777" w:rsidTr="000A290D">
        <w:trPr>
          <w:cantSplit/>
          <w:trHeight w:val="350"/>
          <w:tblHeader/>
          <w:jc w:val="center"/>
        </w:trPr>
        <w:tc>
          <w:tcPr>
            <w:tcW w:w="2368" w:type="dxa"/>
            <w:shd w:val="clear" w:color="auto" w:fill="auto"/>
            <w:hideMark/>
          </w:tcPr>
          <w:p w14:paraId="229DDAC5" w14:textId="77777777" w:rsidR="00F72FA2" w:rsidRPr="008B1B2D" w:rsidRDefault="00F72FA2" w:rsidP="00CA6301">
            <w:pPr>
              <w:jc w:val="center"/>
            </w:pPr>
            <w:r w:rsidRPr="008B1B2D">
              <w:t>262</w:t>
            </w:r>
          </w:p>
        </w:tc>
        <w:tc>
          <w:tcPr>
            <w:tcW w:w="7208" w:type="dxa"/>
            <w:shd w:val="clear" w:color="auto" w:fill="auto"/>
            <w:hideMark/>
          </w:tcPr>
          <w:p w14:paraId="1CDE8A71" w14:textId="77777777" w:rsidR="00F72FA2" w:rsidRPr="008B1B2D" w:rsidRDefault="00F72FA2" w:rsidP="00A93208">
            <w:r w:rsidRPr="008B1B2D">
              <w:t>AACS (pre-recorded)</w:t>
            </w:r>
          </w:p>
        </w:tc>
      </w:tr>
      <w:tr w:rsidR="00F72FA2" w:rsidRPr="008B1B2D" w14:paraId="771B9F49" w14:textId="77777777" w:rsidTr="000A290D">
        <w:trPr>
          <w:cantSplit/>
          <w:trHeight w:val="350"/>
          <w:tblHeader/>
          <w:jc w:val="center"/>
        </w:trPr>
        <w:tc>
          <w:tcPr>
            <w:tcW w:w="2368" w:type="dxa"/>
            <w:shd w:val="clear" w:color="auto" w:fill="auto"/>
            <w:hideMark/>
          </w:tcPr>
          <w:p w14:paraId="46F207B3" w14:textId="77777777" w:rsidR="00F72FA2" w:rsidRPr="008B1B2D" w:rsidRDefault="00F72FA2" w:rsidP="00CA6301">
            <w:pPr>
              <w:jc w:val="center"/>
            </w:pPr>
            <w:r w:rsidRPr="008B1B2D">
              <w:t>263</w:t>
            </w:r>
          </w:p>
        </w:tc>
        <w:tc>
          <w:tcPr>
            <w:tcW w:w="7208" w:type="dxa"/>
            <w:shd w:val="clear" w:color="auto" w:fill="auto"/>
            <w:hideMark/>
          </w:tcPr>
          <w:p w14:paraId="4E1E2FC6" w14:textId="77777777" w:rsidR="00F72FA2" w:rsidRPr="008B1B2D" w:rsidRDefault="00F72FA2" w:rsidP="00A93208">
            <w:r w:rsidRPr="008B1B2D">
              <w:t>AACS (recordable)</w:t>
            </w:r>
          </w:p>
        </w:tc>
      </w:tr>
      <w:tr w:rsidR="00F72FA2" w:rsidRPr="008B1B2D" w14:paraId="7E624108" w14:textId="77777777" w:rsidTr="000A290D">
        <w:trPr>
          <w:cantSplit/>
          <w:trHeight w:val="350"/>
          <w:tblHeader/>
          <w:jc w:val="center"/>
        </w:trPr>
        <w:tc>
          <w:tcPr>
            <w:tcW w:w="2368" w:type="dxa"/>
            <w:shd w:val="clear" w:color="auto" w:fill="auto"/>
            <w:hideMark/>
          </w:tcPr>
          <w:p w14:paraId="79BAA3FC" w14:textId="77777777" w:rsidR="00F72FA2" w:rsidRPr="008B1B2D" w:rsidRDefault="00F72FA2" w:rsidP="00CA6301">
            <w:pPr>
              <w:jc w:val="center"/>
            </w:pPr>
            <w:r w:rsidRPr="008B1B2D">
              <w:t>265</w:t>
            </w:r>
          </w:p>
        </w:tc>
        <w:tc>
          <w:tcPr>
            <w:tcW w:w="7208" w:type="dxa"/>
            <w:shd w:val="clear" w:color="auto" w:fill="auto"/>
            <w:hideMark/>
          </w:tcPr>
          <w:p w14:paraId="0831ED1E" w14:textId="77777777" w:rsidR="00F72FA2" w:rsidRPr="008B1B2D" w:rsidRDefault="00F72FA2" w:rsidP="00A93208">
            <w:r w:rsidRPr="008B1B2D">
              <w:t>DTCP at no greater than 520,000 pixels pe</w:t>
            </w:r>
            <w:r w:rsidRPr="008B1B2D">
              <w:rPr>
                <w:noProof/>
              </w:rPr>
              <w:t xml:space="preserve">r </w:t>
            </w:r>
            <w:r w:rsidRPr="008B1B2D">
              <w:t>frame</w:t>
            </w:r>
          </w:p>
        </w:tc>
      </w:tr>
      <w:tr w:rsidR="00F72FA2" w:rsidRPr="008B1B2D" w14:paraId="71F8787E" w14:textId="77777777" w:rsidTr="000A290D">
        <w:trPr>
          <w:cantSplit/>
          <w:trHeight w:val="350"/>
          <w:tblHeader/>
          <w:jc w:val="center"/>
        </w:trPr>
        <w:tc>
          <w:tcPr>
            <w:tcW w:w="2368" w:type="dxa"/>
            <w:shd w:val="clear" w:color="auto" w:fill="auto"/>
            <w:hideMark/>
          </w:tcPr>
          <w:p w14:paraId="1A65C565" w14:textId="77777777" w:rsidR="00F72FA2" w:rsidRPr="008B1B2D" w:rsidRDefault="00F72FA2" w:rsidP="00CA6301">
            <w:pPr>
              <w:jc w:val="center"/>
            </w:pPr>
            <w:r w:rsidRPr="008B1B2D">
              <w:t>266</w:t>
            </w:r>
          </w:p>
        </w:tc>
        <w:tc>
          <w:tcPr>
            <w:tcW w:w="7208" w:type="dxa"/>
            <w:shd w:val="clear" w:color="auto" w:fill="auto"/>
            <w:hideMark/>
          </w:tcPr>
          <w:p w14:paraId="4D528656" w14:textId="77777777" w:rsidR="00F72FA2" w:rsidRPr="008B1B2D" w:rsidRDefault="00F72FA2" w:rsidP="00E2399F">
            <w:pPr>
              <w:rPr>
                <w:lang w:eastAsia="ja-JP"/>
              </w:rPr>
            </w:pPr>
            <w:r w:rsidRPr="008B1B2D">
              <w:t>I</w:t>
            </w:r>
            <w:r w:rsidR="00E2399F" w:rsidRPr="008B1B2D">
              <w:t xml:space="preserve">SDB </w:t>
            </w:r>
          </w:p>
        </w:tc>
      </w:tr>
      <w:tr w:rsidR="00B13D97" w:rsidRPr="008B1B2D" w14:paraId="305DAF2D" w14:textId="77777777" w:rsidTr="000A290D">
        <w:trPr>
          <w:cantSplit/>
          <w:trHeight w:val="350"/>
          <w:tblHeader/>
          <w:jc w:val="center"/>
        </w:trPr>
        <w:tc>
          <w:tcPr>
            <w:tcW w:w="2368" w:type="dxa"/>
            <w:tcBorders>
              <w:top w:val="nil"/>
              <w:left w:val="nil"/>
              <w:bottom w:val="nil"/>
              <w:right w:val="nil"/>
            </w:tcBorders>
          </w:tcPr>
          <w:p w14:paraId="64335F26" w14:textId="77777777" w:rsidR="00B13D97" w:rsidRPr="008B1B2D" w:rsidRDefault="00B13D97" w:rsidP="00176517">
            <w:pPr>
              <w:jc w:val="center"/>
            </w:pPr>
            <w:r w:rsidRPr="008B1B2D">
              <w:t>267</w:t>
            </w:r>
          </w:p>
        </w:tc>
        <w:tc>
          <w:tcPr>
            <w:tcW w:w="7208" w:type="dxa"/>
            <w:tcBorders>
              <w:top w:val="nil"/>
              <w:left w:val="nil"/>
              <w:bottom w:val="nil"/>
              <w:right w:val="nil"/>
            </w:tcBorders>
          </w:tcPr>
          <w:p w14:paraId="21D62BDE" w14:textId="77777777" w:rsidR="00B13D97" w:rsidRPr="008B1B2D" w:rsidRDefault="00B13D97" w:rsidP="00176517">
            <w:r w:rsidRPr="008B1B2D">
              <w:t>UltraViolet™ Download</w:t>
            </w:r>
          </w:p>
        </w:tc>
      </w:tr>
      <w:tr w:rsidR="00B13D97" w:rsidRPr="008B1B2D" w14:paraId="1822C051" w14:textId="77777777" w:rsidTr="000A290D">
        <w:trPr>
          <w:cantSplit/>
          <w:trHeight w:val="350"/>
          <w:tblHeader/>
          <w:jc w:val="center"/>
        </w:trPr>
        <w:tc>
          <w:tcPr>
            <w:tcW w:w="2368" w:type="dxa"/>
            <w:tcBorders>
              <w:top w:val="nil"/>
              <w:left w:val="nil"/>
              <w:bottom w:val="single" w:sz="4" w:space="0" w:color="auto"/>
              <w:right w:val="nil"/>
            </w:tcBorders>
          </w:tcPr>
          <w:p w14:paraId="15162EC9" w14:textId="77777777" w:rsidR="00B13D97" w:rsidRPr="008B1B2D" w:rsidRDefault="00B13D97" w:rsidP="00176517">
            <w:pPr>
              <w:jc w:val="center"/>
            </w:pPr>
            <w:r w:rsidRPr="008B1B2D">
              <w:t>268</w:t>
            </w:r>
          </w:p>
        </w:tc>
        <w:tc>
          <w:tcPr>
            <w:tcW w:w="7208" w:type="dxa"/>
            <w:tcBorders>
              <w:top w:val="nil"/>
              <w:left w:val="nil"/>
              <w:bottom w:val="single" w:sz="4" w:space="0" w:color="auto"/>
              <w:right w:val="nil"/>
            </w:tcBorders>
          </w:tcPr>
          <w:p w14:paraId="0F0D9BE8" w14:textId="77777777" w:rsidR="00B13D97" w:rsidRPr="008B1B2D" w:rsidRDefault="00B13D97" w:rsidP="00176517">
            <w:r w:rsidRPr="008B1B2D">
              <w:t>UltraViolet™ Streaming</w:t>
            </w:r>
          </w:p>
        </w:tc>
      </w:tr>
    </w:tbl>
    <w:p w14:paraId="08389D46" w14:textId="77777777" w:rsidR="00204E81" w:rsidRPr="003557A4" w:rsidRDefault="00204E81" w:rsidP="00BE0F70">
      <w:pPr>
        <w:pStyle w:val="crheader2bold"/>
      </w:pPr>
      <w:bookmarkStart w:id="1339" w:name="_Toc259032479"/>
      <w:bookmarkStart w:id="1340" w:name="_Toc319481289"/>
      <w:bookmarkStart w:id="1341" w:name="_Toc398571653"/>
      <w:bookmarkStart w:id="1342" w:name="_Toc78873506"/>
      <w:bookmarkStart w:id="1343" w:name="_Toc211424783"/>
      <w:bookmarkStart w:id="1344" w:name="_Toc211748681"/>
      <w:bookmarkStart w:id="1345" w:name="_Toc198722367"/>
      <w:bookmarkStart w:id="1346" w:name="_Toc195297072"/>
      <w:bookmarkStart w:id="1347" w:name="_Toc196833142"/>
      <w:bookmarkStart w:id="1348" w:name="_Toc197224041"/>
      <w:bookmarkStart w:id="1349" w:name="_Toc208213574"/>
      <w:r w:rsidRPr="003557A4">
        <w:t>Restricted Source ID</w:t>
      </w:r>
      <w:bookmarkEnd w:id="1339"/>
      <w:bookmarkEnd w:id="1340"/>
      <w:bookmarkEnd w:id="1341"/>
      <w:bookmarkEnd w:id="1342"/>
    </w:p>
    <w:p w14:paraId="7EF64298" w14:textId="293D2800" w:rsidR="00204E81" w:rsidRPr="003557A4" w:rsidRDefault="00204E81" w:rsidP="00204E81">
      <w:pPr>
        <w:spacing w:after="0" w:line="240" w:lineRule="auto"/>
        <w:rPr>
          <w:rFonts w:eastAsia="Times New Roman" w:cs="Calibri"/>
        </w:rPr>
      </w:pPr>
      <w:r w:rsidRPr="003557A4">
        <w:t xml:space="preserve">A </w:t>
      </w:r>
      <w:r w:rsidR="00017051">
        <w:t>PlayReady Product</w:t>
      </w:r>
      <w:r w:rsidRPr="003557A4">
        <w:t xml:space="preserve"> that creates </w:t>
      </w:r>
      <w:r w:rsidR="00D6070E" w:rsidRPr="003557A4">
        <w:t>a WMDRM-ND License</w:t>
      </w:r>
      <w:r w:rsidRPr="003557A4">
        <w:t xml:space="preserve"> for WMDRM Content originating from one of the sources described in </w:t>
      </w:r>
      <w:r w:rsidR="00321C5D" w:rsidRPr="00321C5D">
        <w:t>Table</w:t>
      </w:r>
      <w:r w:rsidRPr="003557A4">
        <w:t xml:space="preserve"> </w:t>
      </w:r>
      <w:r w:rsidR="00A05B7E">
        <w:t>8</w:t>
      </w:r>
      <w:r w:rsidRPr="003557A4">
        <w:t>.13</w:t>
      </w:r>
      <w:r w:rsidRPr="003557A4">
        <w:rPr>
          <w:rFonts w:eastAsia="Times New Roman" w:cs="Calibri"/>
        </w:rPr>
        <w:t xml:space="preserve"> must include a </w:t>
      </w:r>
      <w:r w:rsidRPr="002E47EF">
        <w:rPr>
          <w:rStyle w:val="Emphasis"/>
        </w:rPr>
        <w:t>Restricted Source ID Object</w:t>
      </w:r>
      <w:r w:rsidRPr="003557A4">
        <w:rPr>
          <w:rFonts w:eastAsia="Times New Roman" w:cs="Calibri"/>
        </w:rPr>
        <w:t xml:space="preserve">. </w:t>
      </w:r>
    </w:p>
    <w:p w14:paraId="4865BBF3" w14:textId="4BEBB733" w:rsidR="00204E81" w:rsidRPr="003557A4" w:rsidRDefault="00321C5D" w:rsidP="00204E81">
      <w:pPr>
        <w:pStyle w:val="Caption1"/>
      </w:pPr>
      <w:bookmarkStart w:id="1350" w:name="Table613"/>
      <w:r w:rsidRPr="00321C5D">
        <w:t>Table</w:t>
      </w:r>
      <w:r w:rsidR="00204E81" w:rsidRPr="003557A4">
        <w:t xml:space="preserve"> </w:t>
      </w:r>
      <w:r w:rsidR="00A05B7E">
        <w:rPr>
          <w:lang w:val="en-US"/>
        </w:rPr>
        <w:t>8</w:t>
      </w:r>
      <w:r w:rsidR="00204E81" w:rsidRPr="003557A4">
        <w:t>.13</w:t>
      </w:r>
      <w:bookmarkEnd w:id="1350"/>
      <w:r w:rsidR="00204E81" w:rsidRPr="003557A4">
        <w:t>: Allowed Source IDs for Restricted Source ID object</w:t>
      </w:r>
    </w:p>
    <w:tbl>
      <w:tblPr>
        <w:tblW w:w="4137" w:type="pct"/>
        <w:jc w:val="center"/>
        <w:tblBorders>
          <w:top w:val="single" w:sz="4" w:space="0" w:color="auto"/>
          <w:bottom w:val="single" w:sz="6" w:space="0" w:color="auto"/>
          <w:insideH w:val="single" w:sz="6" w:space="0" w:color="auto"/>
        </w:tblBorders>
        <w:tblLook w:val="04A0" w:firstRow="1" w:lastRow="0" w:firstColumn="1" w:lastColumn="0" w:noHBand="0" w:noVBand="1"/>
      </w:tblPr>
      <w:tblGrid>
        <w:gridCol w:w="2381"/>
        <w:gridCol w:w="5363"/>
      </w:tblGrid>
      <w:tr w:rsidR="00204E81" w:rsidRPr="008B1B2D" w14:paraId="271457B1" w14:textId="77777777" w:rsidTr="000A290D">
        <w:trPr>
          <w:cantSplit/>
          <w:trHeight w:val="255"/>
          <w:tblHeader/>
          <w:jc w:val="center"/>
        </w:trPr>
        <w:tc>
          <w:tcPr>
            <w:tcW w:w="2432" w:type="dxa"/>
            <w:tcBorders>
              <w:bottom w:val="single" w:sz="6" w:space="0" w:color="auto"/>
            </w:tcBorders>
            <w:shd w:val="clear" w:color="auto" w:fill="auto"/>
            <w:hideMark/>
          </w:tcPr>
          <w:p w14:paraId="01E84780" w14:textId="77777777" w:rsidR="00204E81" w:rsidRPr="008B1B2D" w:rsidRDefault="00204E81" w:rsidP="003978E5">
            <w:pPr>
              <w:keepNext/>
              <w:rPr>
                <w:b/>
                <w:lang w:eastAsia="ja-JP"/>
              </w:rPr>
            </w:pPr>
            <w:r w:rsidRPr="008B1B2D">
              <w:rPr>
                <w:b/>
                <w:bCs/>
                <w:szCs w:val="24"/>
              </w:rPr>
              <w:t>Source ID Field Value</w:t>
            </w:r>
          </w:p>
        </w:tc>
        <w:tc>
          <w:tcPr>
            <w:tcW w:w="5491" w:type="dxa"/>
            <w:tcBorders>
              <w:bottom w:val="single" w:sz="6" w:space="0" w:color="auto"/>
            </w:tcBorders>
            <w:shd w:val="clear" w:color="auto" w:fill="auto"/>
            <w:hideMark/>
          </w:tcPr>
          <w:p w14:paraId="470BB465" w14:textId="77777777" w:rsidR="00204E81" w:rsidRPr="008B1B2D" w:rsidRDefault="00204E81" w:rsidP="003978E5">
            <w:pPr>
              <w:keepNext/>
              <w:rPr>
                <w:b/>
                <w:lang w:eastAsia="ja-JP"/>
              </w:rPr>
            </w:pPr>
            <w:r w:rsidRPr="008B1B2D">
              <w:rPr>
                <w:b/>
                <w:lang w:eastAsia="ja-JP"/>
              </w:rPr>
              <w:t>Source</w:t>
            </w:r>
          </w:p>
        </w:tc>
      </w:tr>
      <w:tr w:rsidR="00204E81" w:rsidRPr="008B1B2D" w14:paraId="2E5962C4" w14:textId="77777777" w:rsidTr="000A290D">
        <w:trPr>
          <w:trHeight w:val="350"/>
          <w:tblHeader/>
          <w:jc w:val="center"/>
        </w:trPr>
        <w:tc>
          <w:tcPr>
            <w:tcW w:w="2432" w:type="dxa"/>
            <w:tcBorders>
              <w:top w:val="single" w:sz="6" w:space="0" w:color="auto"/>
              <w:bottom w:val="nil"/>
            </w:tcBorders>
            <w:shd w:val="clear" w:color="auto" w:fill="auto"/>
            <w:hideMark/>
          </w:tcPr>
          <w:p w14:paraId="5274F957" w14:textId="77777777" w:rsidR="00204E81" w:rsidRPr="008B1B2D" w:rsidRDefault="00204E81" w:rsidP="003978E5">
            <w:pPr>
              <w:jc w:val="center"/>
            </w:pPr>
            <w:r w:rsidRPr="008B1B2D">
              <w:t>4</w:t>
            </w:r>
          </w:p>
        </w:tc>
        <w:tc>
          <w:tcPr>
            <w:tcW w:w="5491" w:type="dxa"/>
            <w:tcBorders>
              <w:top w:val="single" w:sz="6" w:space="0" w:color="auto"/>
              <w:bottom w:val="nil"/>
            </w:tcBorders>
            <w:shd w:val="clear" w:color="auto" w:fill="auto"/>
            <w:hideMark/>
          </w:tcPr>
          <w:p w14:paraId="6C8E68DA" w14:textId="77777777" w:rsidR="00204E81" w:rsidRPr="008B1B2D" w:rsidRDefault="00204E81" w:rsidP="003978E5">
            <w:r w:rsidRPr="008B1B2D">
              <w:t xml:space="preserve">OpenCable Unidirectional Receiver (OCUR) </w:t>
            </w:r>
          </w:p>
        </w:tc>
      </w:tr>
      <w:tr w:rsidR="00B13D97" w:rsidRPr="008B1B2D" w14:paraId="173F0979" w14:textId="77777777" w:rsidTr="000A290D">
        <w:trPr>
          <w:trHeight w:val="350"/>
          <w:tblHeader/>
          <w:jc w:val="center"/>
        </w:trPr>
        <w:tc>
          <w:tcPr>
            <w:tcW w:w="2432" w:type="dxa"/>
            <w:tcBorders>
              <w:top w:val="nil"/>
              <w:left w:val="nil"/>
              <w:bottom w:val="single" w:sz="4" w:space="0" w:color="auto"/>
              <w:right w:val="nil"/>
            </w:tcBorders>
          </w:tcPr>
          <w:p w14:paraId="362EBE83" w14:textId="77777777" w:rsidR="00B13D97" w:rsidRPr="008B1B2D" w:rsidRDefault="00B13D97" w:rsidP="00176517">
            <w:pPr>
              <w:jc w:val="center"/>
            </w:pPr>
            <w:r w:rsidRPr="008B1B2D">
              <w:t>267</w:t>
            </w:r>
          </w:p>
        </w:tc>
        <w:tc>
          <w:tcPr>
            <w:tcW w:w="5491" w:type="dxa"/>
            <w:tcBorders>
              <w:top w:val="nil"/>
              <w:left w:val="nil"/>
              <w:bottom w:val="single" w:sz="4" w:space="0" w:color="auto"/>
              <w:right w:val="nil"/>
            </w:tcBorders>
          </w:tcPr>
          <w:p w14:paraId="3A4F821B" w14:textId="77777777" w:rsidR="00B13D97" w:rsidRPr="008B1B2D" w:rsidRDefault="00B13D97" w:rsidP="00176517">
            <w:r w:rsidRPr="008B1B2D">
              <w:t>UltraViolet™ Download</w:t>
            </w:r>
          </w:p>
        </w:tc>
      </w:tr>
    </w:tbl>
    <w:p w14:paraId="685B1B41" w14:textId="77777777" w:rsidR="00A93208" w:rsidRPr="003557A4" w:rsidRDefault="00F72FA2" w:rsidP="00BE0F70">
      <w:pPr>
        <w:pStyle w:val="crheader2bold"/>
      </w:pPr>
      <w:bookmarkStart w:id="1351" w:name="_Toc259032480"/>
      <w:bookmarkStart w:id="1352" w:name="_Toc319481290"/>
      <w:bookmarkStart w:id="1353" w:name="_Toc398571654"/>
      <w:bookmarkStart w:id="1354" w:name="_Toc78873507"/>
      <w:r w:rsidRPr="003557A4">
        <w:t>Revocation Information Version</w:t>
      </w:r>
      <w:bookmarkEnd w:id="1343"/>
      <w:bookmarkEnd w:id="1344"/>
      <w:bookmarkEnd w:id="1351"/>
      <w:bookmarkEnd w:id="1352"/>
      <w:bookmarkEnd w:id="1353"/>
      <w:bookmarkEnd w:id="1354"/>
      <w:r w:rsidRPr="003557A4">
        <w:t xml:space="preserve"> </w:t>
      </w:r>
    </w:p>
    <w:p w14:paraId="0A318494" w14:textId="7003ED8F" w:rsidR="0044259E" w:rsidRPr="003557A4" w:rsidRDefault="00F72FA2" w:rsidP="00A93208">
      <w:r w:rsidRPr="003557A4">
        <w:t xml:space="preserve">If the </w:t>
      </w:r>
      <w:r w:rsidR="00017051">
        <w:t>PlayReady Product</w:t>
      </w:r>
      <w:r w:rsidRPr="003557A4">
        <w:t xml:space="preserve"> is a Network Device Transmitter as a Microsoft OCUR, it must set the </w:t>
      </w:r>
      <w:r w:rsidRPr="003557A4">
        <w:rPr>
          <w:rStyle w:val="Emphasis"/>
        </w:rPr>
        <w:t>RIV</w:t>
      </w:r>
      <w:r w:rsidRPr="003557A4">
        <w:t xml:space="preserve"> field of the </w:t>
      </w:r>
      <w:r w:rsidRPr="003557A4">
        <w:rPr>
          <w:rStyle w:val="Emphasis"/>
        </w:rPr>
        <w:t>Revocation Information Version Object</w:t>
      </w:r>
      <w:r w:rsidRPr="003557A4">
        <w:t xml:space="preserve"> in the WMDRM-ND License to the value of the </w:t>
      </w:r>
      <w:r w:rsidRPr="003557A4">
        <w:rPr>
          <w:rStyle w:val="Emphasis"/>
        </w:rPr>
        <w:t>Sequence Number</w:t>
      </w:r>
      <w:r w:rsidRPr="003557A4">
        <w:t xml:space="preserve"> field in the </w:t>
      </w:r>
      <w:r w:rsidRPr="003557A4">
        <w:rPr>
          <w:rStyle w:val="Emphasis"/>
        </w:rPr>
        <w:t>Revocation Information</w:t>
      </w:r>
      <w:r w:rsidRPr="003557A4">
        <w:t xml:space="preserve"> structure described in </w:t>
      </w:r>
      <w:r w:rsidR="000B1C8C" w:rsidRPr="00B7138F">
        <w:t>Section</w:t>
      </w:r>
      <w:r w:rsidRPr="003557A4">
        <w:rPr>
          <w:b/>
          <w:color w:val="000000"/>
          <w:szCs w:val="20"/>
        </w:rPr>
        <w:t xml:space="preserve"> </w:t>
      </w:r>
      <w:r w:rsidR="00A05B7E">
        <w:t>13.4</w:t>
      </w:r>
      <w:r w:rsidRPr="003557A4">
        <w:t xml:space="preserve"> (</w:t>
      </w:r>
      <w:bookmarkEnd w:id="1345"/>
      <w:bookmarkEnd w:id="1346"/>
      <w:bookmarkEnd w:id="1347"/>
      <w:bookmarkEnd w:id="1348"/>
      <w:bookmarkEnd w:id="1349"/>
      <w:r w:rsidR="00586AFC" w:rsidRPr="003557A4">
        <w:t>Revocation Data Freshness</w:t>
      </w:r>
      <w:r w:rsidR="00221F9C" w:rsidRPr="003557A4">
        <w:t>)</w:t>
      </w:r>
      <w:r w:rsidR="00586AFC" w:rsidRPr="003557A4">
        <w:t>.</w:t>
      </w:r>
    </w:p>
    <w:p w14:paraId="28B7CDD3" w14:textId="436EEB2A" w:rsidR="0044259E" w:rsidRPr="003557A4" w:rsidRDefault="005A3200" w:rsidP="005A3200">
      <w:pPr>
        <w:pStyle w:val="crheader1"/>
      </w:pPr>
      <w:r w:rsidRPr="003557A4">
        <w:br w:type="page"/>
      </w:r>
      <w:bookmarkStart w:id="1355" w:name="Section7"/>
      <w:bookmarkStart w:id="1356" w:name="_Toc319481291"/>
      <w:bookmarkStart w:id="1357" w:name="_Toc398571655"/>
      <w:bookmarkStart w:id="1358" w:name="_Toc78873508"/>
      <w:bookmarkStart w:id="1359" w:name="_Toc211424784"/>
      <w:bookmarkStart w:id="1360" w:name="_Ref211769908"/>
      <w:bookmarkStart w:id="1361" w:name="_Ref211770517"/>
      <w:bookmarkStart w:id="1362" w:name="_Ref211770987"/>
      <w:bookmarkStart w:id="1363" w:name="_Toc211748682"/>
      <w:bookmarkEnd w:id="1355"/>
      <w:r w:rsidR="00A14DED" w:rsidRPr="003557A4">
        <w:t xml:space="preserve">Creating </w:t>
      </w:r>
      <w:bookmarkStart w:id="1364" w:name="_Toc259032481"/>
      <w:r w:rsidR="0044259E" w:rsidRPr="003557A4">
        <w:t>WMDRM-</w:t>
      </w:r>
      <w:r w:rsidR="00350011" w:rsidRPr="003557A4">
        <w:t>P</w:t>
      </w:r>
      <w:r w:rsidR="0044259E" w:rsidRPr="003557A4">
        <w:t xml:space="preserve">D </w:t>
      </w:r>
      <w:bookmarkEnd w:id="1364"/>
      <w:r w:rsidR="0044259E" w:rsidRPr="003557A4">
        <w:t>License</w:t>
      </w:r>
      <w:r w:rsidR="00A14DED" w:rsidRPr="003557A4">
        <w:t>s</w:t>
      </w:r>
      <w:bookmarkEnd w:id="1356"/>
      <w:bookmarkEnd w:id="1357"/>
      <w:bookmarkEnd w:id="1358"/>
      <w:r w:rsidR="0044259E" w:rsidRPr="003557A4">
        <w:t xml:space="preserve"> </w:t>
      </w:r>
      <w:bookmarkEnd w:id="1359"/>
      <w:bookmarkEnd w:id="1360"/>
      <w:bookmarkEnd w:id="1361"/>
      <w:bookmarkEnd w:id="1362"/>
      <w:bookmarkEnd w:id="1363"/>
    </w:p>
    <w:p w14:paraId="2E5FEA00" w14:textId="330D4490" w:rsidR="0044259E" w:rsidRPr="003557A4" w:rsidRDefault="00F33821" w:rsidP="0044259E">
      <w:r w:rsidRPr="003557A4">
        <w:t xml:space="preserve">A </w:t>
      </w:r>
      <w:r w:rsidR="000142FD" w:rsidRPr="003557A4">
        <w:t>PlayReady Device Bridge</w:t>
      </w:r>
      <w:r w:rsidR="001229D1" w:rsidRPr="003557A4">
        <w:t xml:space="preserve"> </w:t>
      </w:r>
      <w:r w:rsidR="0044259E" w:rsidRPr="003557A4">
        <w:t>may create WMDRM-</w:t>
      </w:r>
      <w:r w:rsidR="00350011" w:rsidRPr="003557A4">
        <w:t>P</w:t>
      </w:r>
      <w:r w:rsidR="0044259E" w:rsidRPr="003557A4">
        <w:t xml:space="preserve">D Licenses </w:t>
      </w:r>
      <w:r w:rsidR="007328E0" w:rsidRPr="003557A4">
        <w:t>only if</w:t>
      </w:r>
      <w:r w:rsidR="0044259E" w:rsidRPr="003557A4">
        <w:t xml:space="preserve"> all requirements in this </w:t>
      </w:r>
      <w:r w:rsidR="000B1C8C" w:rsidRPr="00B7138F">
        <w:t>Section</w:t>
      </w:r>
      <w:r w:rsidR="0044259E" w:rsidRPr="003557A4">
        <w:t xml:space="preserve"> </w:t>
      </w:r>
      <w:r w:rsidR="0013280B">
        <w:t>9</w:t>
      </w:r>
      <w:r w:rsidR="0013280B" w:rsidRPr="003557A4">
        <w:t xml:space="preserve"> </w:t>
      </w:r>
      <w:r w:rsidR="00350011" w:rsidRPr="003557A4">
        <w:t>(</w:t>
      </w:r>
      <w:r w:rsidR="00A14DED" w:rsidRPr="003557A4">
        <w:t xml:space="preserve">Creating </w:t>
      </w:r>
      <w:r w:rsidR="00350011" w:rsidRPr="003557A4">
        <w:t>WMDRM-PD</w:t>
      </w:r>
      <w:r w:rsidR="0044259E" w:rsidRPr="003557A4">
        <w:t xml:space="preserve"> License</w:t>
      </w:r>
      <w:r w:rsidR="00A14DED" w:rsidRPr="003557A4">
        <w:t>s</w:t>
      </w:r>
      <w:r w:rsidR="0044259E" w:rsidRPr="003557A4">
        <w:t>) are met.</w:t>
      </w:r>
    </w:p>
    <w:p w14:paraId="30A0CD61" w14:textId="03E7FC3E" w:rsidR="00645106" w:rsidRPr="003557A4" w:rsidRDefault="00987E6B" w:rsidP="00BE0F70">
      <w:pPr>
        <w:pStyle w:val="crheader2bold"/>
      </w:pPr>
      <w:bookmarkStart w:id="1365" w:name="_Toc211424785"/>
      <w:bookmarkStart w:id="1366" w:name="_Toc211748683"/>
      <w:bookmarkStart w:id="1367" w:name="_Toc259032482"/>
      <w:bookmarkStart w:id="1368" w:name="_Toc319481292"/>
      <w:bookmarkStart w:id="1369" w:name="_Toc398571656"/>
      <w:bookmarkStart w:id="1370" w:name="_Toc78873509"/>
      <w:r w:rsidRPr="003557A4">
        <w:t>Allowed Policies</w:t>
      </w:r>
      <w:bookmarkEnd w:id="1365"/>
      <w:bookmarkEnd w:id="1366"/>
      <w:bookmarkEnd w:id="1367"/>
      <w:bookmarkEnd w:id="1368"/>
      <w:bookmarkEnd w:id="1369"/>
      <w:bookmarkEnd w:id="1370"/>
      <w:r w:rsidRPr="003557A4">
        <w:t xml:space="preserve"> </w:t>
      </w:r>
    </w:p>
    <w:p w14:paraId="23F3D1BD" w14:textId="77777777" w:rsidR="00987E6B" w:rsidRPr="003557A4" w:rsidRDefault="0083467C" w:rsidP="00645106">
      <w:r w:rsidRPr="003557A4">
        <w:t xml:space="preserve">A </w:t>
      </w:r>
      <w:r w:rsidR="001229D1" w:rsidRPr="003557A4">
        <w:t>PlayReady Device Bridge</w:t>
      </w:r>
      <w:r w:rsidR="00987E6B" w:rsidRPr="003557A4">
        <w:t xml:space="preserve"> must create WMDRM Policy </w:t>
      </w:r>
      <w:r w:rsidR="00F33821" w:rsidRPr="003557A4">
        <w:t xml:space="preserve">only </w:t>
      </w:r>
      <w:r w:rsidRPr="003557A4">
        <w:t xml:space="preserve">in a manner </w:t>
      </w:r>
      <w:r w:rsidR="005A0164" w:rsidRPr="003557A4">
        <w:t>C</w:t>
      </w:r>
      <w:r w:rsidR="00987E6B" w:rsidRPr="003557A4">
        <w:t xml:space="preserve">onsistent with the Microsoft Implementation. </w:t>
      </w:r>
    </w:p>
    <w:p w14:paraId="5BC20EC8" w14:textId="1978CAB3" w:rsidR="00645106" w:rsidRPr="003557A4" w:rsidRDefault="00436BBA" w:rsidP="00BE0F70">
      <w:pPr>
        <w:pStyle w:val="crheader2bold"/>
      </w:pPr>
      <w:bookmarkStart w:id="1371" w:name="_Toc211424786"/>
      <w:bookmarkStart w:id="1372" w:name="_Toc211748684"/>
      <w:bookmarkStart w:id="1373" w:name="_Toc259032483"/>
      <w:bookmarkStart w:id="1374" w:name="_Toc319481293"/>
      <w:bookmarkStart w:id="1375" w:name="_Toc398571657"/>
      <w:bookmarkStart w:id="1376" w:name="_Toc78873510"/>
      <w:r w:rsidRPr="003557A4">
        <w:t>Inclusion List</w:t>
      </w:r>
      <w:bookmarkEnd w:id="1371"/>
      <w:bookmarkEnd w:id="1372"/>
      <w:bookmarkEnd w:id="1373"/>
      <w:bookmarkEnd w:id="1374"/>
      <w:bookmarkEnd w:id="1375"/>
      <w:bookmarkEnd w:id="1376"/>
      <w:r w:rsidR="003C3F61" w:rsidRPr="003557A4">
        <w:t xml:space="preserve"> </w:t>
      </w:r>
    </w:p>
    <w:p w14:paraId="3EBE07AA" w14:textId="2FED4749" w:rsidR="0044259E" w:rsidRPr="003557A4" w:rsidRDefault="003C3F61" w:rsidP="00573776">
      <w:pPr>
        <w:rPr>
          <w:bCs/>
        </w:rPr>
      </w:pPr>
      <w:bookmarkStart w:id="1377" w:name="_Toc211424787"/>
      <w:bookmarkStart w:id="1378" w:name="_Toc211425445"/>
      <w:bookmarkStart w:id="1379" w:name="_Toc211676170"/>
      <w:bookmarkStart w:id="1380" w:name="_Toc211748685"/>
      <w:r w:rsidRPr="003557A4">
        <w:rPr>
          <w:bCs/>
        </w:rPr>
        <w:t xml:space="preserve">The </w:t>
      </w:r>
      <w:r w:rsidRPr="003557A4">
        <w:rPr>
          <w:rStyle w:val="Emphasis"/>
        </w:rPr>
        <w:t>INCLUSIONLIST</w:t>
      </w:r>
      <w:r w:rsidRPr="003557A4">
        <w:rPr>
          <w:bCs/>
        </w:rPr>
        <w:t xml:space="preserve"> node must not be specified in the WMDRM-PD License.</w:t>
      </w:r>
      <w:bookmarkEnd w:id="1377"/>
      <w:bookmarkEnd w:id="1378"/>
      <w:bookmarkEnd w:id="1379"/>
      <w:bookmarkEnd w:id="1380"/>
    </w:p>
    <w:p w14:paraId="1B38EC03" w14:textId="78D1416B" w:rsidR="00645106" w:rsidRPr="003557A4" w:rsidRDefault="0044259E" w:rsidP="00BE0F70">
      <w:pPr>
        <w:pStyle w:val="crheader2bold"/>
      </w:pPr>
      <w:bookmarkStart w:id="1381" w:name="_Toc211424788"/>
      <w:bookmarkStart w:id="1382" w:name="_Toc211748686"/>
      <w:bookmarkStart w:id="1383" w:name="_Toc259032484"/>
      <w:bookmarkStart w:id="1384" w:name="_Toc319481294"/>
      <w:bookmarkStart w:id="1385" w:name="_Toc398571658"/>
      <w:bookmarkStart w:id="1386" w:name="_Toc78873511"/>
      <w:r w:rsidRPr="003557A4">
        <w:t>Explicit Analog Video Output Protection</w:t>
      </w:r>
      <w:bookmarkEnd w:id="1381"/>
      <w:bookmarkEnd w:id="1382"/>
      <w:bookmarkEnd w:id="1383"/>
      <w:bookmarkEnd w:id="1384"/>
      <w:bookmarkEnd w:id="1385"/>
      <w:bookmarkEnd w:id="1386"/>
      <w:r w:rsidR="000662AA" w:rsidRPr="003557A4">
        <w:t xml:space="preserve"> </w:t>
      </w:r>
    </w:p>
    <w:p w14:paraId="71C2EE1A" w14:textId="751E323E" w:rsidR="000662AA" w:rsidRPr="003557A4" w:rsidRDefault="000662AA" w:rsidP="00645106">
      <w:r w:rsidRPr="003557A4">
        <w:t xml:space="preserve">If </w:t>
      </w:r>
      <w:r w:rsidRPr="003557A4">
        <w:rPr>
          <w:lang w:eastAsia="ja-JP"/>
        </w:rPr>
        <w:t xml:space="preserve">the </w:t>
      </w:r>
      <w:r w:rsidR="00D77AA5" w:rsidRPr="003557A4">
        <w:rPr>
          <w:rStyle w:val="Emphasis"/>
        </w:rPr>
        <w:t xml:space="preserve">RESTRICTIONS\ANALOGVIDEO\EXTENSIONLIST </w:t>
      </w:r>
      <w:r w:rsidR="00D77AA5" w:rsidRPr="003557A4">
        <w:rPr>
          <w:rStyle w:val="Emphasis"/>
          <w:i w:val="0"/>
          <w:u w:val="none"/>
        </w:rPr>
        <w:t xml:space="preserve">node </w:t>
      </w:r>
      <w:r w:rsidRPr="003557A4">
        <w:rPr>
          <w:lang w:eastAsia="ja-JP"/>
        </w:rPr>
        <w:t xml:space="preserve">is </w:t>
      </w:r>
      <w:r w:rsidRPr="003557A4">
        <w:t>specified in the WMDRM-</w:t>
      </w:r>
      <w:r w:rsidR="00D77AA5" w:rsidRPr="003557A4">
        <w:t>PD</w:t>
      </w:r>
      <w:r w:rsidRPr="003557A4">
        <w:t xml:space="preserve"> License</w:t>
      </w:r>
      <w:r w:rsidR="00B340F8" w:rsidRPr="003557A4">
        <w:t>,</w:t>
      </w:r>
      <w:r w:rsidRPr="003557A4">
        <w:t xml:space="preserve"> then </w:t>
      </w:r>
      <w:r w:rsidR="00D77AA5" w:rsidRPr="003557A4">
        <w:rPr>
          <w:rStyle w:val="Emphasis"/>
        </w:rPr>
        <w:t>EXTENSION GUID</w:t>
      </w:r>
      <w:r w:rsidRPr="003557A4">
        <w:t xml:space="preserve"> values must be lim</w:t>
      </w:r>
      <w:r w:rsidR="00FE4EF0" w:rsidRPr="003557A4">
        <w:t xml:space="preserve">ited to values listed in </w:t>
      </w:r>
      <w:r w:rsidR="00321C5D" w:rsidRPr="00321C5D">
        <w:t>Table</w:t>
      </w:r>
      <w:r w:rsidR="004A3864" w:rsidRPr="003557A4">
        <w:t xml:space="preserve"> </w:t>
      </w:r>
      <w:r w:rsidR="00A05B7E">
        <w:t>9</w:t>
      </w:r>
      <w:r w:rsidR="004A3864" w:rsidRPr="003557A4">
        <w:t>.3</w:t>
      </w:r>
      <w:r w:rsidRPr="003557A4">
        <w:t xml:space="preserve"> (Allowed Explicit Analog </w:t>
      </w:r>
      <w:r w:rsidR="00653DB8" w:rsidRPr="003557A4">
        <w:t xml:space="preserve">Video </w:t>
      </w:r>
      <w:r w:rsidRPr="003557A4">
        <w:t>Output Protection Values).</w:t>
      </w:r>
    </w:p>
    <w:p w14:paraId="5E35526E" w14:textId="29745CCA" w:rsidR="0044259E" w:rsidRPr="003557A4" w:rsidRDefault="00321C5D" w:rsidP="00645106">
      <w:pPr>
        <w:pStyle w:val="Caption1"/>
      </w:pPr>
      <w:bookmarkStart w:id="1387" w:name="Table73"/>
      <w:r w:rsidRPr="00321C5D">
        <w:t>Table</w:t>
      </w:r>
      <w:r w:rsidR="00FE4EF0" w:rsidRPr="003557A4">
        <w:t xml:space="preserve"> </w:t>
      </w:r>
      <w:r w:rsidR="00A05B7E">
        <w:rPr>
          <w:lang w:val="en-US"/>
        </w:rPr>
        <w:t>9</w:t>
      </w:r>
      <w:r w:rsidR="00FE4EF0" w:rsidRPr="003557A4">
        <w:t>.3</w:t>
      </w:r>
      <w:bookmarkEnd w:id="1387"/>
      <w:r w:rsidR="0044259E" w:rsidRPr="003557A4">
        <w:t>: Allowed Explicit Analog Video Output Protection Values</w:t>
      </w:r>
    </w:p>
    <w:tbl>
      <w:tblPr>
        <w:tblW w:w="5000" w:type="pct"/>
        <w:jc w:val="center"/>
        <w:tblLayout w:type="fixed"/>
        <w:tblLook w:val="04A0" w:firstRow="1" w:lastRow="0" w:firstColumn="1" w:lastColumn="0" w:noHBand="0" w:noVBand="1"/>
      </w:tblPr>
      <w:tblGrid>
        <w:gridCol w:w="3272"/>
        <w:gridCol w:w="2816"/>
        <w:gridCol w:w="3272"/>
      </w:tblGrid>
      <w:tr w:rsidR="0044259E" w:rsidRPr="008B1B2D" w14:paraId="2A3C70D6" w14:textId="77777777" w:rsidTr="000A290D">
        <w:trPr>
          <w:trHeight w:val="255"/>
          <w:tblHeader/>
          <w:jc w:val="center"/>
        </w:trPr>
        <w:tc>
          <w:tcPr>
            <w:tcW w:w="3348" w:type="dxa"/>
            <w:tcBorders>
              <w:top w:val="single" w:sz="4" w:space="0" w:color="auto"/>
              <w:bottom w:val="single" w:sz="6" w:space="0" w:color="auto"/>
            </w:tcBorders>
            <w:shd w:val="clear" w:color="auto" w:fill="auto"/>
            <w:hideMark/>
          </w:tcPr>
          <w:p w14:paraId="3EA830E2" w14:textId="7F2C10AD" w:rsidR="0044259E" w:rsidRPr="002E47EF" w:rsidRDefault="00D77AA5" w:rsidP="00645106">
            <w:pPr>
              <w:rPr>
                <w:rStyle w:val="Emphasis"/>
              </w:rPr>
            </w:pPr>
            <w:r w:rsidRPr="002E47EF">
              <w:rPr>
                <w:rStyle w:val="Emphasis"/>
              </w:rPr>
              <w:t>EXTENSION GUID</w:t>
            </w:r>
          </w:p>
        </w:tc>
        <w:tc>
          <w:tcPr>
            <w:tcW w:w="2880" w:type="dxa"/>
            <w:tcBorders>
              <w:top w:val="single" w:sz="4" w:space="0" w:color="auto"/>
              <w:bottom w:val="single" w:sz="6" w:space="0" w:color="auto"/>
            </w:tcBorders>
            <w:shd w:val="clear" w:color="auto" w:fill="auto"/>
            <w:hideMark/>
          </w:tcPr>
          <w:p w14:paraId="55682FA8" w14:textId="4F6ADCF0" w:rsidR="0044259E" w:rsidRPr="002E47EF" w:rsidRDefault="00D77AA5" w:rsidP="00722367">
            <w:pPr>
              <w:jc w:val="center"/>
              <w:rPr>
                <w:rStyle w:val="Emphasis"/>
              </w:rPr>
            </w:pPr>
            <w:r w:rsidRPr="002E47EF">
              <w:rPr>
                <w:rStyle w:val="Emphasis"/>
              </w:rPr>
              <w:t>EXTENSION VALUE</w:t>
            </w:r>
          </w:p>
        </w:tc>
        <w:tc>
          <w:tcPr>
            <w:tcW w:w="3348" w:type="dxa"/>
            <w:tcBorders>
              <w:top w:val="single" w:sz="4" w:space="0" w:color="auto"/>
              <w:bottom w:val="single" w:sz="6" w:space="0" w:color="auto"/>
            </w:tcBorders>
            <w:shd w:val="clear" w:color="auto" w:fill="auto"/>
            <w:hideMark/>
          </w:tcPr>
          <w:p w14:paraId="18F92CE8" w14:textId="77777777" w:rsidR="0044259E" w:rsidRPr="008B1B2D" w:rsidRDefault="0044259E" w:rsidP="00645106">
            <w:pPr>
              <w:rPr>
                <w:b/>
                <w:bCs/>
                <w:color w:val="000000"/>
              </w:rPr>
            </w:pPr>
            <w:r w:rsidRPr="008B1B2D">
              <w:rPr>
                <w:b/>
                <w:bCs/>
                <w:color w:val="000000"/>
              </w:rPr>
              <w:t>Output Protection Description</w:t>
            </w:r>
          </w:p>
        </w:tc>
      </w:tr>
      <w:tr w:rsidR="0044259E" w:rsidRPr="008B1B2D" w14:paraId="7506CE81" w14:textId="77777777" w:rsidTr="000A290D">
        <w:trPr>
          <w:trHeight w:val="255"/>
          <w:tblHeader/>
          <w:jc w:val="center"/>
        </w:trPr>
        <w:tc>
          <w:tcPr>
            <w:tcW w:w="3348" w:type="dxa"/>
            <w:tcBorders>
              <w:top w:val="single" w:sz="6" w:space="0" w:color="auto"/>
            </w:tcBorders>
            <w:shd w:val="clear" w:color="auto" w:fill="auto"/>
            <w:hideMark/>
          </w:tcPr>
          <w:p w14:paraId="6BC19031" w14:textId="77777777" w:rsidR="0044259E" w:rsidRPr="008B1B2D" w:rsidRDefault="0044259E" w:rsidP="00645106">
            <w:pPr>
              <w:rPr>
                <w:bCs/>
              </w:rPr>
            </w:pPr>
            <w:r w:rsidRPr="008B1B2D">
              <w:rPr>
                <w:bCs/>
              </w:rPr>
              <w:t>{C3FD11C6-F8B7-4d20-B008-1DB17D61F2DA}</w:t>
            </w:r>
          </w:p>
        </w:tc>
        <w:tc>
          <w:tcPr>
            <w:tcW w:w="2880" w:type="dxa"/>
            <w:tcBorders>
              <w:top w:val="single" w:sz="6" w:space="0" w:color="auto"/>
            </w:tcBorders>
            <w:shd w:val="clear" w:color="auto" w:fill="auto"/>
            <w:hideMark/>
          </w:tcPr>
          <w:p w14:paraId="7BC58874" w14:textId="77777777" w:rsidR="0044259E" w:rsidRPr="008B1B2D" w:rsidRDefault="0044259E" w:rsidP="00722367">
            <w:pPr>
              <w:jc w:val="center"/>
            </w:pPr>
            <w:r w:rsidRPr="008B1B2D">
              <w:rPr>
                <w:lang w:val="de-DE"/>
              </w:rPr>
              <w:t>0, 1, 2, 3</w:t>
            </w:r>
          </w:p>
        </w:tc>
        <w:tc>
          <w:tcPr>
            <w:tcW w:w="3348" w:type="dxa"/>
            <w:tcBorders>
              <w:top w:val="single" w:sz="6" w:space="0" w:color="auto"/>
            </w:tcBorders>
            <w:shd w:val="clear" w:color="auto" w:fill="auto"/>
            <w:hideMark/>
          </w:tcPr>
          <w:p w14:paraId="6410D6A1" w14:textId="77777777" w:rsidR="0044259E" w:rsidRPr="008B1B2D" w:rsidRDefault="0044259E" w:rsidP="00645106">
            <w:pPr>
              <w:rPr>
                <w:bCs/>
              </w:rPr>
            </w:pPr>
            <w:r w:rsidRPr="008B1B2D">
              <w:t>AGC and Color Stripe</w:t>
            </w:r>
          </w:p>
        </w:tc>
      </w:tr>
      <w:tr w:rsidR="0044259E" w:rsidRPr="008B1B2D" w14:paraId="7A007047" w14:textId="77777777" w:rsidTr="000A290D">
        <w:trPr>
          <w:trHeight w:val="255"/>
          <w:tblHeader/>
          <w:jc w:val="center"/>
        </w:trPr>
        <w:tc>
          <w:tcPr>
            <w:tcW w:w="3348" w:type="dxa"/>
            <w:shd w:val="clear" w:color="auto" w:fill="auto"/>
            <w:hideMark/>
          </w:tcPr>
          <w:p w14:paraId="212D19E9" w14:textId="77777777" w:rsidR="0044259E" w:rsidRPr="008B1B2D" w:rsidRDefault="0044259E" w:rsidP="00645106">
            <w:pPr>
              <w:rPr>
                <w:bCs/>
                <w:lang w:val="es-MX"/>
              </w:rPr>
            </w:pPr>
            <w:r w:rsidRPr="008B1B2D">
              <w:rPr>
                <w:bCs/>
                <w:lang w:val="es-MX"/>
              </w:rPr>
              <w:t>{2098DE8D-7DDD-4bab-96C6-32EBB6FABEA3}</w:t>
            </w:r>
          </w:p>
        </w:tc>
        <w:tc>
          <w:tcPr>
            <w:tcW w:w="2880" w:type="dxa"/>
            <w:shd w:val="clear" w:color="auto" w:fill="auto"/>
            <w:hideMark/>
          </w:tcPr>
          <w:p w14:paraId="5A47BA9D" w14:textId="77777777" w:rsidR="0044259E" w:rsidRPr="008B1B2D" w:rsidRDefault="0044259E" w:rsidP="00722367">
            <w:pPr>
              <w:jc w:val="center"/>
              <w:rPr>
                <w:lang w:val="de-DE"/>
              </w:rPr>
            </w:pPr>
            <w:r w:rsidRPr="008B1B2D">
              <w:rPr>
                <w:lang w:val="de-DE"/>
              </w:rPr>
              <w:t>0, 1, 2, 3</w:t>
            </w:r>
          </w:p>
        </w:tc>
        <w:tc>
          <w:tcPr>
            <w:tcW w:w="3348" w:type="dxa"/>
            <w:shd w:val="clear" w:color="auto" w:fill="auto"/>
            <w:hideMark/>
          </w:tcPr>
          <w:p w14:paraId="0CCEF101" w14:textId="77777777" w:rsidR="0044259E" w:rsidRPr="008B1B2D" w:rsidRDefault="0044259E" w:rsidP="00645106">
            <w:r w:rsidRPr="008B1B2D">
              <w:t>Explicit Analog Television Output Restriction</w:t>
            </w:r>
          </w:p>
        </w:tc>
      </w:tr>
      <w:tr w:rsidR="0044259E" w:rsidRPr="008B1B2D" w14:paraId="1595A598" w14:textId="77777777" w:rsidTr="000A290D">
        <w:trPr>
          <w:trHeight w:val="255"/>
          <w:tblHeader/>
          <w:jc w:val="center"/>
        </w:trPr>
        <w:tc>
          <w:tcPr>
            <w:tcW w:w="3348" w:type="dxa"/>
            <w:shd w:val="clear" w:color="auto" w:fill="auto"/>
            <w:hideMark/>
          </w:tcPr>
          <w:p w14:paraId="7DE0477B" w14:textId="77777777" w:rsidR="0044259E" w:rsidRPr="008B1B2D" w:rsidRDefault="0044259E" w:rsidP="00645106">
            <w:pPr>
              <w:rPr>
                <w:bCs/>
              </w:rPr>
            </w:pPr>
            <w:r w:rsidRPr="008B1B2D">
              <w:rPr>
                <w:bCs/>
              </w:rPr>
              <w:t>{811C5110-46C8-4C6e-8163- C0482A15D47E}</w:t>
            </w:r>
          </w:p>
        </w:tc>
        <w:tc>
          <w:tcPr>
            <w:tcW w:w="2880" w:type="dxa"/>
            <w:shd w:val="clear" w:color="auto" w:fill="auto"/>
            <w:hideMark/>
          </w:tcPr>
          <w:p w14:paraId="202324E9" w14:textId="77777777" w:rsidR="0044259E" w:rsidRPr="008B1B2D" w:rsidRDefault="0044259E" w:rsidP="00722367">
            <w:pPr>
              <w:jc w:val="center"/>
              <w:rPr>
                <w:lang w:val="de-DE"/>
              </w:rPr>
            </w:pPr>
            <w:r w:rsidRPr="008B1B2D">
              <w:rPr>
                <w:lang w:val="de-DE"/>
              </w:rPr>
              <w:t>520000</w:t>
            </w:r>
          </w:p>
        </w:tc>
        <w:tc>
          <w:tcPr>
            <w:tcW w:w="3348" w:type="dxa"/>
            <w:shd w:val="clear" w:color="auto" w:fill="auto"/>
            <w:hideMark/>
          </w:tcPr>
          <w:p w14:paraId="7F4BAF6B" w14:textId="77777777" w:rsidR="0044259E" w:rsidRPr="008B1B2D" w:rsidRDefault="0044259E" w:rsidP="00645106">
            <w:r w:rsidRPr="008B1B2D">
              <w:t>Image constraint for Analog Component Video Output</w:t>
            </w:r>
          </w:p>
        </w:tc>
      </w:tr>
      <w:tr w:rsidR="0044259E" w:rsidRPr="008B1B2D" w14:paraId="1587D77B" w14:textId="77777777" w:rsidTr="000A290D">
        <w:trPr>
          <w:trHeight w:val="255"/>
          <w:tblHeader/>
          <w:jc w:val="center"/>
        </w:trPr>
        <w:tc>
          <w:tcPr>
            <w:tcW w:w="3348" w:type="dxa"/>
            <w:tcBorders>
              <w:bottom w:val="single" w:sz="4" w:space="0" w:color="auto"/>
            </w:tcBorders>
            <w:shd w:val="clear" w:color="auto" w:fill="auto"/>
            <w:hideMark/>
          </w:tcPr>
          <w:p w14:paraId="28FE664D" w14:textId="77777777" w:rsidR="0044259E" w:rsidRPr="008B1B2D" w:rsidRDefault="0044259E" w:rsidP="00645106">
            <w:pPr>
              <w:rPr>
                <w:bCs/>
                <w:lang w:val="es-MX"/>
              </w:rPr>
            </w:pPr>
            <w:r w:rsidRPr="008B1B2D">
              <w:rPr>
                <w:bCs/>
                <w:lang w:val="es-MX"/>
              </w:rPr>
              <w:t>{D783A191-E083-4BAF-B2DA-E69F910B3772}</w:t>
            </w:r>
          </w:p>
        </w:tc>
        <w:tc>
          <w:tcPr>
            <w:tcW w:w="2880" w:type="dxa"/>
            <w:tcBorders>
              <w:bottom w:val="single" w:sz="4" w:space="0" w:color="auto"/>
            </w:tcBorders>
            <w:shd w:val="clear" w:color="auto" w:fill="auto"/>
            <w:hideMark/>
          </w:tcPr>
          <w:p w14:paraId="42A766A6" w14:textId="77777777" w:rsidR="0044259E" w:rsidRPr="008B1B2D" w:rsidRDefault="0044259E" w:rsidP="00722367">
            <w:pPr>
              <w:jc w:val="center"/>
              <w:rPr>
                <w:lang w:val="de-DE"/>
              </w:rPr>
            </w:pPr>
            <w:r w:rsidRPr="008B1B2D">
              <w:rPr>
                <w:lang w:val="de-DE"/>
              </w:rPr>
              <w:t>520000</w:t>
            </w:r>
          </w:p>
        </w:tc>
        <w:tc>
          <w:tcPr>
            <w:tcW w:w="3348" w:type="dxa"/>
            <w:tcBorders>
              <w:bottom w:val="single" w:sz="4" w:space="0" w:color="auto"/>
            </w:tcBorders>
            <w:shd w:val="clear" w:color="auto" w:fill="auto"/>
            <w:hideMark/>
          </w:tcPr>
          <w:p w14:paraId="2B19BD81" w14:textId="77777777" w:rsidR="0044259E" w:rsidRPr="008B1B2D" w:rsidRDefault="0044259E" w:rsidP="00645106">
            <w:r w:rsidRPr="008B1B2D">
              <w:t>Image constraint for Analog Computer Monitor Output</w:t>
            </w:r>
          </w:p>
        </w:tc>
      </w:tr>
    </w:tbl>
    <w:p w14:paraId="17624674" w14:textId="59823813" w:rsidR="00645106" w:rsidRPr="003557A4" w:rsidRDefault="00340D13" w:rsidP="00BE0F70">
      <w:pPr>
        <w:pStyle w:val="crheader2bold"/>
      </w:pPr>
      <w:bookmarkStart w:id="1388" w:name="_Toc211424789"/>
      <w:bookmarkStart w:id="1389" w:name="_Toc211748687"/>
      <w:bookmarkStart w:id="1390" w:name="_Toc259032485"/>
      <w:bookmarkStart w:id="1391" w:name="_Toc319481295"/>
      <w:bookmarkStart w:id="1392" w:name="_Toc398571659"/>
      <w:bookmarkStart w:id="1393" w:name="_Toc78873512"/>
      <w:r w:rsidRPr="003557A4">
        <w:t xml:space="preserve">Output Control for </w:t>
      </w:r>
      <w:r w:rsidR="00F96206" w:rsidRPr="003557A4">
        <w:t>Analog Television Outputs</w:t>
      </w:r>
      <w:bookmarkEnd w:id="1388"/>
      <w:bookmarkEnd w:id="1389"/>
      <w:bookmarkEnd w:id="1390"/>
      <w:bookmarkEnd w:id="1391"/>
      <w:bookmarkEnd w:id="1392"/>
      <w:bookmarkEnd w:id="1393"/>
      <w:r w:rsidR="000B651A" w:rsidRPr="003557A4">
        <w:t xml:space="preserve"> </w:t>
      </w:r>
    </w:p>
    <w:p w14:paraId="30358F88" w14:textId="5087AEA0" w:rsidR="00340D13" w:rsidRPr="003557A4" w:rsidRDefault="000B651A" w:rsidP="00645106">
      <w:r w:rsidRPr="003557A4">
        <w:t xml:space="preserve">If the </w:t>
      </w:r>
      <w:r w:rsidRPr="003557A4">
        <w:rPr>
          <w:rStyle w:val="Emphasis"/>
        </w:rPr>
        <w:t>RESTRICTIONS\</w:t>
      </w:r>
      <w:r w:rsidR="00F96206" w:rsidRPr="003557A4">
        <w:rPr>
          <w:rStyle w:val="Emphasis"/>
        </w:rPr>
        <w:t>ANALOGVIDEO</w:t>
      </w:r>
      <w:r w:rsidRPr="003557A4">
        <w:t xml:space="preserve"> node is specified in the WMDRM-PD License</w:t>
      </w:r>
      <w:r w:rsidR="00B340F8" w:rsidRPr="003557A4">
        <w:t>,</w:t>
      </w:r>
      <w:r w:rsidRPr="003557A4">
        <w:t xml:space="preserve"> then the value must be limited</w:t>
      </w:r>
      <w:r w:rsidR="00FE4EF0" w:rsidRPr="003557A4">
        <w:t xml:space="preserve"> to the values listed in </w:t>
      </w:r>
      <w:r w:rsidR="00321C5D" w:rsidRPr="00321C5D">
        <w:t>Table</w:t>
      </w:r>
      <w:r w:rsidR="004A3864" w:rsidRPr="003557A4">
        <w:t xml:space="preserve"> </w:t>
      </w:r>
      <w:r w:rsidR="00A05B7E">
        <w:t>9</w:t>
      </w:r>
      <w:r w:rsidR="004A3864" w:rsidRPr="003557A4">
        <w:t>.4</w:t>
      </w:r>
      <w:r w:rsidR="00FE4EF0" w:rsidRPr="003557A4">
        <w:t xml:space="preserve"> (Allowed Output Control for Analog Television Outputs Values</w:t>
      </w:r>
      <w:r w:rsidRPr="003557A4">
        <w:t>).</w:t>
      </w:r>
    </w:p>
    <w:p w14:paraId="11D02183" w14:textId="520E3964" w:rsidR="000B651A" w:rsidRPr="003557A4" w:rsidRDefault="00321C5D" w:rsidP="00645106">
      <w:pPr>
        <w:pStyle w:val="Caption1"/>
      </w:pPr>
      <w:bookmarkStart w:id="1394" w:name="Table74"/>
      <w:r w:rsidRPr="00321C5D">
        <w:t>Table</w:t>
      </w:r>
      <w:r w:rsidR="000B651A" w:rsidRPr="003557A4">
        <w:t xml:space="preserve"> </w:t>
      </w:r>
      <w:r>
        <w:rPr>
          <w:lang w:val="en-US"/>
        </w:rPr>
        <w:t>9</w:t>
      </w:r>
      <w:r w:rsidR="000B651A" w:rsidRPr="003557A4">
        <w:t>.</w:t>
      </w:r>
      <w:r w:rsidR="00FE4EF0" w:rsidRPr="003557A4">
        <w:t>4</w:t>
      </w:r>
      <w:bookmarkEnd w:id="1394"/>
      <w:r w:rsidR="000B651A" w:rsidRPr="003557A4">
        <w:t xml:space="preserve">: Allowed </w:t>
      </w:r>
      <w:r w:rsidR="003C3F61" w:rsidRPr="003557A4">
        <w:t xml:space="preserve">Output Control for Analog Television Outputs </w:t>
      </w:r>
      <w:r w:rsidR="000B651A" w:rsidRPr="003557A4">
        <w:t>Values</w:t>
      </w:r>
    </w:p>
    <w:tbl>
      <w:tblPr>
        <w:tblW w:w="0" w:type="auto"/>
        <w:jc w:val="center"/>
        <w:tblLayout w:type="fixed"/>
        <w:tblLook w:val="01A0" w:firstRow="1" w:lastRow="0" w:firstColumn="1" w:lastColumn="1" w:noHBand="0" w:noVBand="0"/>
      </w:tblPr>
      <w:tblGrid>
        <w:gridCol w:w="4183"/>
        <w:gridCol w:w="2090"/>
      </w:tblGrid>
      <w:tr w:rsidR="000B651A" w:rsidRPr="008B1B2D" w14:paraId="349F1870" w14:textId="77777777" w:rsidTr="000A290D">
        <w:trPr>
          <w:jc w:val="center"/>
        </w:trPr>
        <w:tc>
          <w:tcPr>
            <w:tcW w:w="4183" w:type="dxa"/>
            <w:tcBorders>
              <w:top w:val="single" w:sz="4" w:space="0" w:color="auto"/>
              <w:bottom w:val="single" w:sz="6" w:space="0" w:color="auto"/>
            </w:tcBorders>
            <w:shd w:val="clear" w:color="auto" w:fill="auto"/>
            <w:hideMark/>
          </w:tcPr>
          <w:p w14:paraId="78A24E8A" w14:textId="77777777" w:rsidR="000B651A" w:rsidRPr="008B1B2D" w:rsidRDefault="00680E9E" w:rsidP="00645106">
            <w:pPr>
              <w:rPr>
                <w:b/>
                <w:lang w:eastAsia="ja-JP"/>
              </w:rPr>
            </w:pPr>
            <w:r w:rsidRPr="008B1B2D">
              <w:rPr>
                <w:b/>
                <w:lang w:eastAsia="ja-JP"/>
              </w:rPr>
              <w:t>Node</w:t>
            </w:r>
          </w:p>
        </w:tc>
        <w:tc>
          <w:tcPr>
            <w:tcW w:w="2090" w:type="dxa"/>
            <w:tcBorders>
              <w:top w:val="single" w:sz="4" w:space="0" w:color="auto"/>
              <w:bottom w:val="single" w:sz="6" w:space="0" w:color="auto"/>
            </w:tcBorders>
            <w:shd w:val="clear" w:color="auto" w:fill="auto"/>
            <w:hideMark/>
          </w:tcPr>
          <w:p w14:paraId="05AC0DEE" w14:textId="77777777" w:rsidR="000B651A" w:rsidRPr="008B1B2D" w:rsidRDefault="000B651A" w:rsidP="00645106">
            <w:pPr>
              <w:rPr>
                <w:b/>
                <w:lang w:eastAsia="ja-JP"/>
              </w:rPr>
            </w:pPr>
            <w:r w:rsidRPr="008B1B2D">
              <w:rPr>
                <w:b/>
                <w:lang w:eastAsia="ja-JP"/>
              </w:rPr>
              <w:t>Allowed Values</w:t>
            </w:r>
          </w:p>
        </w:tc>
      </w:tr>
      <w:tr w:rsidR="000B651A" w:rsidRPr="008B1B2D" w14:paraId="10FA7259" w14:textId="77777777" w:rsidTr="000A290D">
        <w:trPr>
          <w:jc w:val="center"/>
        </w:trPr>
        <w:tc>
          <w:tcPr>
            <w:tcW w:w="4183" w:type="dxa"/>
            <w:tcBorders>
              <w:top w:val="single" w:sz="6" w:space="0" w:color="auto"/>
              <w:bottom w:val="single" w:sz="4" w:space="0" w:color="auto"/>
            </w:tcBorders>
            <w:shd w:val="clear" w:color="auto" w:fill="auto"/>
            <w:hideMark/>
          </w:tcPr>
          <w:p w14:paraId="56794446" w14:textId="77777777" w:rsidR="000B651A" w:rsidRPr="008B1B2D" w:rsidRDefault="00F96206" w:rsidP="00645106">
            <w:pPr>
              <w:rPr>
                <w:iCs/>
              </w:rPr>
            </w:pPr>
            <w:r w:rsidRPr="008B1B2D">
              <w:rPr>
                <w:rStyle w:val="Emphasis"/>
              </w:rPr>
              <w:t>RESTRICTIONS\ANALOGVIDEO</w:t>
            </w:r>
          </w:p>
        </w:tc>
        <w:tc>
          <w:tcPr>
            <w:tcW w:w="2090" w:type="dxa"/>
            <w:tcBorders>
              <w:top w:val="single" w:sz="6" w:space="0" w:color="auto"/>
              <w:bottom w:val="single" w:sz="4" w:space="0" w:color="auto"/>
            </w:tcBorders>
            <w:shd w:val="clear" w:color="auto" w:fill="auto"/>
            <w:hideMark/>
          </w:tcPr>
          <w:p w14:paraId="053D0521" w14:textId="77777777" w:rsidR="000B651A" w:rsidRPr="008B1B2D" w:rsidRDefault="000B651A" w:rsidP="00645106">
            <w:r w:rsidRPr="008B1B2D">
              <w:t>100, 150, 200</w:t>
            </w:r>
          </w:p>
        </w:tc>
      </w:tr>
      <w:tr w:rsidR="00F96206" w:rsidRPr="008B1B2D" w14:paraId="5A4E48EC" w14:textId="77777777" w:rsidTr="000A290D">
        <w:trPr>
          <w:jc w:val="center"/>
        </w:trPr>
        <w:tc>
          <w:tcPr>
            <w:tcW w:w="4183" w:type="dxa"/>
            <w:tcBorders>
              <w:top w:val="single" w:sz="4" w:space="0" w:color="auto"/>
            </w:tcBorders>
            <w:shd w:val="clear" w:color="auto" w:fill="auto"/>
            <w:hideMark/>
          </w:tcPr>
          <w:p w14:paraId="73016C03" w14:textId="77777777" w:rsidR="00F96206" w:rsidRPr="008B1B2D" w:rsidRDefault="00F96206" w:rsidP="00164A1D">
            <w:pPr>
              <w:spacing w:after="0"/>
              <w:rPr>
                <w:rStyle w:val="Emphasis"/>
              </w:rPr>
            </w:pPr>
          </w:p>
        </w:tc>
        <w:tc>
          <w:tcPr>
            <w:tcW w:w="2090" w:type="dxa"/>
            <w:tcBorders>
              <w:top w:val="single" w:sz="4" w:space="0" w:color="auto"/>
            </w:tcBorders>
            <w:shd w:val="clear" w:color="auto" w:fill="auto"/>
            <w:hideMark/>
          </w:tcPr>
          <w:p w14:paraId="1899AB53" w14:textId="77777777" w:rsidR="00F96206" w:rsidRPr="008B1B2D" w:rsidRDefault="00F96206" w:rsidP="00164A1D">
            <w:pPr>
              <w:spacing w:after="0"/>
              <w:rPr>
                <w:bCs/>
              </w:rPr>
            </w:pPr>
          </w:p>
        </w:tc>
      </w:tr>
    </w:tbl>
    <w:p w14:paraId="0850614D" w14:textId="3094AA74" w:rsidR="00645106" w:rsidRPr="003557A4" w:rsidRDefault="000B651A" w:rsidP="00BE0F70">
      <w:pPr>
        <w:pStyle w:val="crheader2bold"/>
      </w:pPr>
      <w:bookmarkStart w:id="1395" w:name="_Toc211424790"/>
      <w:bookmarkStart w:id="1396" w:name="_Toc211748688"/>
      <w:bookmarkStart w:id="1397" w:name="_Toc259032486"/>
      <w:bookmarkStart w:id="1398" w:name="_Toc319481296"/>
      <w:bookmarkStart w:id="1399" w:name="_Toc398571660"/>
      <w:bookmarkStart w:id="1400" w:name="_Toc78873513"/>
      <w:r w:rsidRPr="003557A4">
        <w:t>Output Control for Compressed Digital Audio Content</w:t>
      </w:r>
      <w:bookmarkEnd w:id="1395"/>
      <w:bookmarkEnd w:id="1396"/>
      <w:bookmarkEnd w:id="1397"/>
      <w:bookmarkEnd w:id="1398"/>
      <w:bookmarkEnd w:id="1399"/>
      <w:bookmarkEnd w:id="1400"/>
      <w:r w:rsidRPr="003557A4">
        <w:t xml:space="preserve"> </w:t>
      </w:r>
    </w:p>
    <w:p w14:paraId="0EB1791A" w14:textId="7FC80802" w:rsidR="000B651A" w:rsidRPr="003557A4" w:rsidRDefault="000B651A" w:rsidP="00645106">
      <w:r w:rsidRPr="003557A4">
        <w:t xml:space="preserve">If the </w:t>
      </w:r>
      <w:r w:rsidRPr="003557A4">
        <w:rPr>
          <w:rStyle w:val="Emphasis"/>
        </w:rPr>
        <w:t>RESTRICTIONS\COMPRESSEDDIGITALAUDIO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A05B7E">
        <w:t>9</w:t>
      </w:r>
      <w:r w:rsidR="004A3864" w:rsidRPr="003557A4">
        <w:t>.5</w:t>
      </w:r>
      <w:r w:rsidR="00FE4EF0" w:rsidRPr="003557A4">
        <w:t xml:space="preserve"> </w:t>
      </w:r>
      <w:r w:rsidRPr="003557A4">
        <w:t>(</w:t>
      </w:r>
      <w:r w:rsidR="00FE4EF0" w:rsidRPr="003557A4">
        <w:t>Allowed Output Control for Compressed Digital Audio Content Values</w:t>
      </w:r>
      <w:r w:rsidR="00C47371" w:rsidRPr="003557A4">
        <w:t>)</w:t>
      </w:r>
      <w:r w:rsidRPr="003557A4">
        <w:t>.</w:t>
      </w:r>
    </w:p>
    <w:p w14:paraId="497FA1C7" w14:textId="2DB49BA9" w:rsidR="000B651A" w:rsidRPr="003557A4" w:rsidRDefault="00321C5D" w:rsidP="00DB5266">
      <w:pPr>
        <w:pStyle w:val="Caption1"/>
      </w:pPr>
      <w:bookmarkStart w:id="1401" w:name="Table75"/>
      <w:r w:rsidRPr="00321C5D">
        <w:t>Table</w:t>
      </w:r>
      <w:r w:rsidR="000B651A" w:rsidRPr="003557A4">
        <w:t xml:space="preserve"> </w:t>
      </w:r>
      <w:r w:rsidR="00A05B7E">
        <w:rPr>
          <w:lang w:val="en-US"/>
        </w:rPr>
        <w:t>9</w:t>
      </w:r>
      <w:r w:rsidR="000B651A" w:rsidRPr="003557A4">
        <w:t>.</w:t>
      </w:r>
      <w:r w:rsidR="00FE4EF0" w:rsidRPr="003557A4">
        <w:t>5</w:t>
      </w:r>
      <w:bookmarkEnd w:id="1401"/>
      <w:r w:rsidR="000B651A" w:rsidRPr="003557A4">
        <w:t xml:space="preserve">: Allowed </w:t>
      </w:r>
      <w:r w:rsidR="003C3F61" w:rsidRPr="003557A4">
        <w:t>Output Control for Compressed Digital Audio Content</w:t>
      </w:r>
      <w:r w:rsidR="000B651A" w:rsidRPr="003557A4">
        <w:t xml:space="preserve"> Values</w:t>
      </w:r>
    </w:p>
    <w:tbl>
      <w:tblPr>
        <w:tblW w:w="4192" w:type="pct"/>
        <w:jc w:val="center"/>
        <w:tblLook w:val="01A0" w:firstRow="1" w:lastRow="0" w:firstColumn="1" w:lastColumn="1" w:noHBand="0" w:noVBand="0"/>
      </w:tblPr>
      <w:tblGrid>
        <w:gridCol w:w="5003"/>
        <w:gridCol w:w="2844"/>
      </w:tblGrid>
      <w:tr w:rsidR="000B651A" w:rsidRPr="008B1B2D" w14:paraId="600E66F1" w14:textId="77777777" w:rsidTr="000A290D">
        <w:trPr>
          <w:tblHeader/>
          <w:jc w:val="center"/>
        </w:trPr>
        <w:tc>
          <w:tcPr>
            <w:tcW w:w="5058" w:type="dxa"/>
            <w:tcBorders>
              <w:top w:val="single" w:sz="4" w:space="0" w:color="auto"/>
              <w:bottom w:val="single" w:sz="6" w:space="0" w:color="auto"/>
            </w:tcBorders>
            <w:shd w:val="clear" w:color="auto" w:fill="auto"/>
            <w:hideMark/>
          </w:tcPr>
          <w:p w14:paraId="406E2623" w14:textId="77777777" w:rsidR="000B651A" w:rsidRPr="008B1B2D" w:rsidRDefault="000A1AED" w:rsidP="00645106">
            <w:pPr>
              <w:rPr>
                <w:b/>
                <w:lang w:eastAsia="ja-JP"/>
              </w:rPr>
            </w:pPr>
            <w:r w:rsidRPr="008B1B2D">
              <w:rPr>
                <w:b/>
                <w:lang w:eastAsia="ja-JP"/>
              </w:rPr>
              <w:t>Node</w:t>
            </w:r>
          </w:p>
        </w:tc>
        <w:tc>
          <w:tcPr>
            <w:tcW w:w="2970" w:type="dxa"/>
            <w:tcBorders>
              <w:top w:val="single" w:sz="4" w:space="0" w:color="auto"/>
              <w:bottom w:val="single" w:sz="6" w:space="0" w:color="auto"/>
            </w:tcBorders>
            <w:shd w:val="clear" w:color="auto" w:fill="auto"/>
            <w:hideMark/>
          </w:tcPr>
          <w:p w14:paraId="5CB9D432" w14:textId="77777777" w:rsidR="000B651A" w:rsidRPr="008B1B2D" w:rsidRDefault="000B651A" w:rsidP="00645106">
            <w:pPr>
              <w:rPr>
                <w:b/>
                <w:lang w:eastAsia="ja-JP"/>
              </w:rPr>
            </w:pPr>
            <w:r w:rsidRPr="008B1B2D">
              <w:rPr>
                <w:b/>
                <w:lang w:eastAsia="ja-JP"/>
              </w:rPr>
              <w:t>Allowed Values</w:t>
            </w:r>
          </w:p>
        </w:tc>
      </w:tr>
      <w:tr w:rsidR="000B651A" w:rsidRPr="008B1B2D" w14:paraId="30AE8D3A" w14:textId="77777777" w:rsidTr="000A290D">
        <w:trPr>
          <w:tblHeader/>
          <w:jc w:val="center"/>
        </w:trPr>
        <w:tc>
          <w:tcPr>
            <w:tcW w:w="5058" w:type="dxa"/>
            <w:tcBorders>
              <w:top w:val="single" w:sz="6" w:space="0" w:color="auto"/>
              <w:bottom w:val="single" w:sz="4" w:space="0" w:color="auto"/>
            </w:tcBorders>
            <w:shd w:val="clear" w:color="auto" w:fill="auto"/>
            <w:hideMark/>
          </w:tcPr>
          <w:p w14:paraId="23901128" w14:textId="77777777" w:rsidR="000B651A" w:rsidRPr="008B1B2D" w:rsidRDefault="000A1AED" w:rsidP="00645106">
            <w:r w:rsidRPr="008B1B2D">
              <w:rPr>
                <w:rStyle w:val="Emphasis"/>
              </w:rPr>
              <w:t>RESTRICTIONS\COMPRESSEDDIGITALAUDIO</w:t>
            </w:r>
          </w:p>
        </w:tc>
        <w:tc>
          <w:tcPr>
            <w:tcW w:w="2970" w:type="dxa"/>
            <w:tcBorders>
              <w:top w:val="single" w:sz="6" w:space="0" w:color="auto"/>
              <w:bottom w:val="single" w:sz="4" w:space="0" w:color="auto"/>
            </w:tcBorders>
            <w:shd w:val="clear" w:color="auto" w:fill="auto"/>
            <w:hideMark/>
          </w:tcPr>
          <w:p w14:paraId="68EEEAB2" w14:textId="77777777" w:rsidR="000B651A" w:rsidRPr="008B1B2D" w:rsidRDefault="000B651A" w:rsidP="00645106">
            <w:r w:rsidRPr="008B1B2D">
              <w:t>100, 150, 200, 250, 300</w:t>
            </w:r>
          </w:p>
        </w:tc>
      </w:tr>
    </w:tbl>
    <w:p w14:paraId="336CA664" w14:textId="413EAB5E" w:rsidR="00645106" w:rsidRPr="003557A4" w:rsidRDefault="000B651A" w:rsidP="00BE0F70">
      <w:pPr>
        <w:pStyle w:val="crheader2bold"/>
      </w:pPr>
      <w:bookmarkStart w:id="1402" w:name="_Toc211424791"/>
      <w:bookmarkStart w:id="1403" w:name="_Toc211748689"/>
      <w:bookmarkStart w:id="1404" w:name="_Toc259032487"/>
      <w:bookmarkStart w:id="1405" w:name="_Toc319481297"/>
      <w:bookmarkStart w:id="1406" w:name="_Toc398571661"/>
      <w:bookmarkStart w:id="1407" w:name="_Toc78873514"/>
      <w:r w:rsidRPr="003557A4">
        <w:t xml:space="preserve">Output Control for </w:t>
      </w:r>
      <w:r w:rsidR="000A1AED" w:rsidRPr="003557A4">
        <w:t>Unc</w:t>
      </w:r>
      <w:r w:rsidRPr="003557A4">
        <w:t>ompressed Digital Audio Content</w:t>
      </w:r>
      <w:bookmarkEnd w:id="1402"/>
      <w:bookmarkEnd w:id="1403"/>
      <w:bookmarkEnd w:id="1404"/>
      <w:bookmarkEnd w:id="1405"/>
      <w:bookmarkEnd w:id="1406"/>
      <w:bookmarkEnd w:id="1407"/>
      <w:r w:rsidRPr="003557A4">
        <w:t xml:space="preserve"> </w:t>
      </w:r>
    </w:p>
    <w:p w14:paraId="6A380645" w14:textId="5C8055CA" w:rsidR="000B651A" w:rsidRPr="003557A4" w:rsidRDefault="000B651A" w:rsidP="00645106">
      <w:r w:rsidRPr="003557A4">
        <w:t xml:space="preserve">If the </w:t>
      </w:r>
      <w:r w:rsidRPr="003557A4">
        <w:rPr>
          <w:rStyle w:val="Emphasis"/>
        </w:rPr>
        <w:t>RESTRICTIONS\</w:t>
      </w:r>
      <w:r w:rsidR="000A1AED" w:rsidRPr="003557A4">
        <w:rPr>
          <w:rStyle w:val="Emphasis"/>
        </w:rPr>
        <w:t>UN</w:t>
      </w:r>
      <w:r w:rsidRPr="003557A4">
        <w:rPr>
          <w:rStyle w:val="Emphasis"/>
        </w:rPr>
        <w:t>COMPRESSEDDIGITALAUDIO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A05B7E">
        <w:t>9</w:t>
      </w:r>
      <w:r w:rsidR="004A3864" w:rsidRPr="003557A4">
        <w:t>.6</w:t>
      </w:r>
      <w:r w:rsidR="00FE4EF0" w:rsidRPr="003557A4">
        <w:t xml:space="preserve"> </w:t>
      </w:r>
      <w:r w:rsidRPr="003557A4">
        <w:t>(</w:t>
      </w:r>
      <w:r w:rsidR="00FE4EF0" w:rsidRPr="003557A4">
        <w:t>Allowed Output Control for Uncompressed Digital Audio Content Values</w:t>
      </w:r>
      <w:r w:rsidRPr="003557A4">
        <w:t>).</w:t>
      </w:r>
    </w:p>
    <w:p w14:paraId="02556AE6" w14:textId="30D7230B" w:rsidR="000B651A" w:rsidRPr="003557A4" w:rsidRDefault="00321C5D" w:rsidP="00645106">
      <w:pPr>
        <w:pStyle w:val="Caption1"/>
      </w:pPr>
      <w:bookmarkStart w:id="1408" w:name="Table76"/>
      <w:r w:rsidRPr="00321C5D">
        <w:t>Table</w:t>
      </w:r>
      <w:r w:rsidR="000B651A" w:rsidRPr="003557A4">
        <w:t xml:space="preserve"> </w:t>
      </w:r>
      <w:r w:rsidR="005D358A">
        <w:rPr>
          <w:lang w:val="en-US"/>
        </w:rPr>
        <w:t>9</w:t>
      </w:r>
      <w:r w:rsidR="00FE4EF0" w:rsidRPr="003557A4">
        <w:t>.</w:t>
      </w:r>
      <w:r w:rsidR="000B651A" w:rsidRPr="003557A4">
        <w:t>6</w:t>
      </w:r>
      <w:bookmarkEnd w:id="1408"/>
      <w:r w:rsidR="000B651A" w:rsidRPr="003557A4">
        <w:t xml:space="preserve">: </w:t>
      </w:r>
      <w:r w:rsidR="003C3F61" w:rsidRPr="003557A4">
        <w:t>Allowed Output Control for Uncompressed Digital Audio Content Values</w:t>
      </w:r>
    </w:p>
    <w:tbl>
      <w:tblPr>
        <w:tblW w:w="0" w:type="auto"/>
        <w:jc w:val="center"/>
        <w:tblLayout w:type="fixed"/>
        <w:tblLook w:val="01A0" w:firstRow="1" w:lastRow="0" w:firstColumn="1" w:lastColumn="1" w:noHBand="0" w:noVBand="0"/>
      </w:tblPr>
      <w:tblGrid>
        <w:gridCol w:w="5271"/>
        <w:gridCol w:w="2664"/>
      </w:tblGrid>
      <w:tr w:rsidR="000B651A" w:rsidRPr="008B1B2D" w14:paraId="3CE78D94" w14:textId="77777777" w:rsidTr="000A290D">
        <w:trPr>
          <w:tblHeader/>
          <w:jc w:val="center"/>
        </w:trPr>
        <w:tc>
          <w:tcPr>
            <w:tcW w:w="5271" w:type="dxa"/>
            <w:tcBorders>
              <w:top w:val="single" w:sz="4" w:space="0" w:color="auto"/>
              <w:bottom w:val="single" w:sz="6" w:space="0" w:color="auto"/>
            </w:tcBorders>
            <w:shd w:val="clear" w:color="auto" w:fill="auto"/>
            <w:hideMark/>
          </w:tcPr>
          <w:p w14:paraId="21F2A743" w14:textId="77777777" w:rsidR="000B651A" w:rsidRPr="008B1B2D" w:rsidRDefault="00680E9E" w:rsidP="00645106">
            <w:pPr>
              <w:rPr>
                <w:b/>
                <w:lang w:eastAsia="ja-JP"/>
              </w:rPr>
            </w:pPr>
            <w:r w:rsidRPr="008B1B2D">
              <w:rPr>
                <w:b/>
                <w:lang w:eastAsia="ja-JP"/>
              </w:rPr>
              <w:t>Node</w:t>
            </w:r>
          </w:p>
        </w:tc>
        <w:tc>
          <w:tcPr>
            <w:tcW w:w="2664" w:type="dxa"/>
            <w:tcBorders>
              <w:top w:val="single" w:sz="4" w:space="0" w:color="auto"/>
              <w:bottom w:val="single" w:sz="6" w:space="0" w:color="auto"/>
            </w:tcBorders>
            <w:shd w:val="clear" w:color="auto" w:fill="auto"/>
            <w:hideMark/>
          </w:tcPr>
          <w:p w14:paraId="75078789" w14:textId="77777777" w:rsidR="000B651A" w:rsidRPr="008B1B2D" w:rsidRDefault="000B651A" w:rsidP="00645106">
            <w:pPr>
              <w:rPr>
                <w:b/>
                <w:lang w:eastAsia="ja-JP"/>
              </w:rPr>
            </w:pPr>
            <w:r w:rsidRPr="008B1B2D">
              <w:rPr>
                <w:b/>
                <w:lang w:eastAsia="ja-JP"/>
              </w:rPr>
              <w:t>Allowed Values</w:t>
            </w:r>
          </w:p>
        </w:tc>
      </w:tr>
      <w:tr w:rsidR="000B651A" w:rsidRPr="008B1B2D" w14:paraId="41907DC1" w14:textId="77777777" w:rsidTr="000A290D">
        <w:trPr>
          <w:tblHeader/>
          <w:jc w:val="center"/>
        </w:trPr>
        <w:tc>
          <w:tcPr>
            <w:tcW w:w="5271" w:type="dxa"/>
            <w:tcBorders>
              <w:top w:val="single" w:sz="6" w:space="0" w:color="auto"/>
              <w:bottom w:val="single" w:sz="4" w:space="0" w:color="auto"/>
            </w:tcBorders>
            <w:shd w:val="clear" w:color="auto" w:fill="auto"/>
            <w:hideMark/>
          </w:tcPr>
          <w:p w14:paraId="1A2F3585" w14:textId="77777777" w:rsidR="000B651A" w:rsidRPr="008B1B2D" w:rsidRDefault="000A1AED" w:rsidP="00645106">
            <w:pPr>
              <w:rPr>
                <w:iCs/>
              </w:rPr>
            </w:pPr>
            <w:r w:rsidRPr="008B1B2D">
              <w:rPr>
                <w:rStyle w:val="Emphasis"/>
              </w:rPr>
              <w:t>RESTRICTIONS\UNCOMPRESSEDDIGITALAUDIO</w:t>
            </w:r>
          </w:p>
        </w:tc>
        <w:tc>
          <w:tcPr>
            <w:tcW w:w="2664" w:type="dxa"/>
            <w:tcBorders>
              <w:top w:val="single" w:sz="6" w:space="0" w:color="auto"/>
              <w:bottom w:val="single" w:sz="4" w:space="0" w:color="auto"/>
            </w:tcBorders>
            <w:shd w:val="clear" w:color="auto" w:fill="auto"/>
            <w:hideMark/>
          </w:tcPr>
          <w:p w14:paraId="2024DF1F" w14:textId="77777777" w:rsidR="000B651A" w:rsidRPr="008B1B2D" w:rsidRDefault="000B651A" w:rsidP="00645106">
            <w:r w:rsidRPr="008B1B2D">
              <w:t>100, 150, 200, 250, 300</w:t>
            </w:r>
          </w:p>
        </w:tc>
      </w:tr>
      <w:tr w:rsidR="00F96206" w:rsidRPr="008B1B2D" w14:paraId="37C7EA59" w14:textId="77777777" w:rsidTr="000A290D">
        <w:trPr>
          <w:tblHeader/>
          <w:jc w:val="center"/>
        </w:trPr>
        <w:tc>
          <w:tcPr>
            <w:tcW w:w="5271" w:type="dxa"/>
            <w:tcBorders>
              <w:top w:val="single" w:sz="4" w:space="0" w:color="auto"/>
            </w:tcBorders>
            <w:shd w:val="clear" w:color="auto" w:fill="auto"/>
            <w:hideMark/>
          </w:tcPr>
          <w:p w14:paraId="5F35389E" w14:textId="77777777" w:rsidR="00F96206" w:rsidRPr="008B1B2D" w:rsidRDefault="00F96206" w:rsidP="00164A1D">
            <w:pPr>
              <w:spacing w:after="0"/>
              <w:rPr>
                <w:rStyle w:val="Emphasis"/>
              </w:rPr>
            </w:pPr>
          </w:p>
        </w:tc>
        <w:tc>
          <w:tcPr>
            <w:tcW w:w="2664" w:type="dxa"/>
            <w:tcBorders>
              <w:top w:val="single" w:sz="4" w:space="0" w:color="auto"/>
            </w:tcBorders>
            <w:shd w:val="clear" w:color="auto" w:fill="auto"/>
            <w:hideMark/>
          </w:tcPr>
          <w:p w14:paraId="17C9E7A2" w14:textId="77777777" w:rsidR="00F96206" w:rsidRPr="008B1B2D" w:rsidRDefault="00F96206" w:rsidP="00164A1D">
            <w:pPr>
              <w:spacing w:after="0"/>
              <w:rPr>
                <w:bCs/>
              </w:rPr>
            </w:pPr>
          </w:p>
        </w:tc>
      </w:tr>
    </w:tbl>
    <w:p w14:paraId="0B763087" w14:textId="69942CF8" w:rsidR="00645106" w:rsidRPr="003557A4" w:rsidRDefault="000B651A" w:rsidP="00BE0F70">
      <w:pPr>
        <w:pStyle w:val="crheader2bold"/>
      </w:pPr>
      <w:bookmarkStart w:id="1409" w:name="_Toc211424792"/>
      <w:bookmarkStart w:id="1410" w:name="_Toc211748690"/>
      <w:bookmarkStart w:id="1411" w:name="_Toc259032488"/>
      <w:bookmarkStart w:id="1412" w:name="_Toc319481298"/>
      <w:bookmarkStart w:id="1413" w:name="_Toc398571662"/>
      <w:bookmarkStart w:id="1414" w:name="_Toc78873515"/>
      <w:r w:rsidRPr="003557A4">
        <w:t xml:space="preserve">Output Control for Compressed Digital </w:t>
      </w:r>
      <w:r w:rsidR="00F96206" w:rsidRPr="003557A4">
        <w:t>Video</w:t>
      </w:r>
      <w:r w:rsidRPr="003557A4">
        <w:t xml:space="preserve"> Content</w:t>
      </w:r>
      <w:bookmarkEnd w:id="1409"/>
      <w:bookmarkEnd w:id="1410"/>
      <w:bookmarkEnd w:id="1411"/>
      <w:bookmarkEnd w:id="1412"/>
      <w:bookmarkEnd w:id="1413"/>
      <w:bookmarkEnd w:id="1414"/>
      <w:r w:rsidRPr="003557A4">
        <w:t xml:space="preserve"> </w:t>
      </w:r>
    </w:p>
    <w:p w14:paraId="50305680" w14:textId="7C7A96FD" w:rsidR="000B651A" w:rsidRPr="003557A4" w:rsidRDefault="000B651A" w:rsidP="00645106">
      <w:r w:rsidRPr="003557A4">
        <w:t xml:space="preserve">If the </w:t>
      </w:r>
      <w:r w:rsidRPr="003557A4">
        <w:rPr>
          <w:rStyle w:val="Emphasis"/>
        </w:rPr>
        <w:t>RESTRICTIONS\COMPRESSEDDIGITAL</w:t>
      </w:r>
      <w:r w:rsidR="00F96206" w:rsidRPr="003557A4">
        <w:rPr>
          <w:rStyle w:val="Emphasis"/>
        </w:rPr>
        <w:t>VIDEO</w:t>
      </w:r>
      <w:r w:rsidR="00115E39" w:rsidRPr="003557A4">
        <w:rPr>
          <w:rStyle w:val="Emphasis"/>
        </w:rPr>
        <w:t xml:space="preserve"> </w:t>
      </w:r>
      <w:r w:rsidRPr="003557A4">
        <w:t>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5D358A">
        <w:t>9</w:t>
      </w:r>
      <w:r w:rsidR="004A3864" w:rsidRPr="003557A4">
        <w:t>.7</w:t>
      </w:r>
      <w:r w:rsidR="00FE4EF0" w:rsidRPr="003557A4">
        <w:t xml:space="preserve"> </w:t>
      </w:r>
      <w:r w:rsidRPr="003557A4">
        <w:t>(</w:t>
      </w:r>
      <w:r w:rsidR="00FE4EF0" w:rsidRPr="003557A4">
        <w:t>Allowed Output Control for Compressed Digital Video Content Values</w:t>
      </w:r>
      <w:r w:rsidRPr="003557A4">
        <w:t>).</w:t>
      </w:r>
    </w:p>
    <w:p w14:paraId="697353D3" w14:textId="28F6CE30" w:rsidR="000B651A" w:rsidRPr="003557A4" w:rsidRDefault="00321C5D" w:rsidP="00645106">
      <w:pPr>
        <w:pStyle w:val="Caption1"/>
      </w:pPr>
      <w:bookmarkStart w:id="1415" w:name="Table77"/>
      <w:r w:rsidRPr="00321C5D">
        <w:t>Table</w:t>
      </w:r>
      <w:r w:rsidR="000B651A" w:rsidRPr="003557A4">
        <w:t xml:space="preserve"> </w:t>
      </w:r>
      <w:r w:rsidR="005D358A">
        <w:rPr>
          <w:lang w:val="en-US"/>
        </w:rPr>
        <w:t>9</w:t>
      </w:r>
      <w:r w:rsidR="000B651A" w:rsidRPr="003557A4">
        <w:t>.</w:t>
      </w:r>
      <w:r w:rsidR="00FE4EF0" w:rsidRPr="003557A4">
        <w:t>7</w:t>
      </w:r>
      <w:bookmarkEnd w:id="1415"/>
      <w:r w:rsidR="00722367" w:rsidRPr="003557A4">
        <w:t>:</w:t>
      </w:r>
      <w:r w:rsidR="000B651A" w:rsidRPr="003557A4">
        <w:t xml:space="preserve"> </w:t>
      </w:r>
      <w:r w:rsidR="003C3F61" w:rsidRPr="003557A4">
        <w:t>Allowed Output Control for Compressed Digital Video Content Values</w:t>
      </w:r>
    </w:p>
    <w:tbl>
      <w:tblPr>
        <w:tblW w:w="0" w:type="auto"/>
        <w:jc w:val="center"/>
        <w:tblLayout w:type="fixed"/>
        <w:tblLook w:val="01A0" w:firstRow="1" w:lastRow="0" w:firstColumn="1" w:lastColumn="1" w:noHBand="0" w:noVBand="0"/>
      </w:tblPr>
      <w:tblGrid>
        <w:gridCol w:w="5027"/>
        <w:gridCol w:w="2412"/>
      </w:tblGrid>
      <w:tr w:rsidR="000B651A" w:rsidRPr="008B1B2D" w14:paraId="53BEF7CC" w14:textId="77777777" w:rsidTr="000A290D">
        <w:trPr>
          <w:tblHeader/>
          <w:jc w:val="center"/>
        </w:trPr>
        <w:tc>
          <w:tcPr>
            <w:tcW w:w="5027" w:type="dxa"/>
            <w:tcBorders>
              <w:top w:val="single" w:sz="4" w:space="0" w:color="auto"/>
              <w:bottom w:val="single" w:sz="6" w:space="0" w:color="auto"/>
            </w:tcBorders>
            <w:shd w:val="clear" w:color="auto" w:fill="auto"/>
            <w:hideMark/>
          </w:tcPr>
          <w:p w14:paraId="0863B201" w14:textId="77777777" w:rsidR="000B651A" w:rsidRPr="008B1B2D" w:rsidRDefault="00680E9E" w:rsidP="00645106">
            <w:pPr>
              <w:rPr>
                <w:b/>
                <w:lang w:eastAsia="ja-JP"/>
              </w:rPr>
            </w:pPr>
            <w:r w:rsidRPr="008B1B2D">
              <w:rPr>
                <w:b/>
                <w:lang w:eastAsia="ja-JP"/>
              </w:rPr>
              <w:t>Node</w:t>
            </w:r>
          </w:p>
        </w:tc>
        <w:tc>
          <w:tcPr>
            <w:tcW w:w="2412" w:type="dxa"/>
            <w:tcBorders>
              <w:top w:val="single" w:sz="4" w:space="0" w:color="auto"/>
              <w:bottom w:val="single" w:sz="6" w:space="0" w:color="auto"/>
            </w:tcBorders>
            <w:shd w:val="clear" w:color="auto" w:fill="auto"/>
            <w:hideMark/>
          </w:tcPr>
          <w:p w14:paraId="73B07680" w14:textId="77777777" w:rsidR="000B651A" w:rsidRPr="008B1B2D" w:rsidRDefault="000B651A" w:rsidP="00645106">
            <w:pPr>
              <w:rPr>
                <w:b/>
                <w:lang w:eastAsia="ja-JP"/>
              </w:rPr>
            </w:pPr>
            <w:r w:rsidRPr="008B1B2D">
              <w:rPr>
                <w:b/>
                <w:lang w:eastAsia="ja-JP"/>
              </w:rPr>
              <w:t>Allowed Values</w:t>
            </w:r>
          </w:p>
        </w:tc>
      </w:tr>
      <w:tr w:rsidR="000B651A" w:rsidRPr="008B1B2D" w14:paraId="0B05B28C" w14:textId="77777777" w:rsidTr="000A290D">
        <w:trPr>
          <w:tblHeader/>
          <w:jc w:val="center"/>
        </w:trPr>
        <w:tc>
          <w:tcPr>
            <w:tcW w:w="5027" w:type="dxa"/>
            <w:tcBorders>
              <w:top w:val="single" w:sz="6" w:space="0" w:color="auto"/>
              <w:bottom w:val="single" w:sz="4" w:space="0" w:color="auto"/>
            </w:tcBorders>
            <w:shd w:val="clear" w:color="auto" w:fill="auto"/>
            <w:hideMark/>
          </w:tcPr>
          <w:p w14:paraId="60352B25" w14:textId="77777777" w:rsidR="000B651A" w:rsidRPr="008B1B2D" w:rsidRDefault="00F96206" w:rsidP="00645106">
            <w:pPr>
              <w:rPr>
                <w:iCs/>
              </w:rPr>
            </w:pPr>
            <w:r w:rsidRPr="008B1B2D">
              <w:rPr>
                <w:rStyle w:val="Emphasis"/>
              </w:rPr>
              <w:t>RESTRICTIONS\COMPRESSEDDIGITALVIDEO</w:t>
            </w:r>
          </w:p>
        </w:tc>
        <w:tc>
          <w:tcPr>
            <w:tcW w:w="2412" w:type="dxa"/>
            <w:tcBorders>
              <w:top w:val="single" w:sz="6" w:space="0" w:color="auto"/>
              <w:bottom w:val="single" w:sz="4" w:space="0" w:color="auto"/>
            </w:tcBorders>
            <w:shd w:val="clear" w:color="auto" w:fill="auto"/>
            <w:hideMark/>
          </w:tcPr>
          <w:p w14:paraId="72C502B4" w14:textId="77777777" w:rsidR="000B651A" w:rsidRPr="008B1B2D" w:rsidRDefault="000B651A" w:rsidP="00645106">
            <w:r w:rsidRPr="008B1B2D">
              <w:t>400, 500</w:t>
            </w:r>
          </w:p>
        </w:tc>
      </w:tr>
    </w:tbl>
    <w:p w14:paraId="749F61C6" w14:textId="26C52630" w:rsidR="00645106" w:rsidRPr="003557A4" w:rsidRDefault="000B651A" w:rsidP="00BE0F70">
      <w:pPr>
        <w:pStyle w:val="crheader2bold"/>
      </w:pPr>
      <w:bookmarkStart w:id="1416" w:name="_Toc211424793"/>
      <w:bookmarkStart w:id="1417" w:name="_Toc211748691"/>
      <w:bookmarkStart w:id="1418" w:name="_Toc259032489"/>
      <w:bookmarkStart w:id="1419" w:name="_Toc319481299"/>
      <w:bookmarkStart w:id="1420" w:name="_Toc398571663"/>
      <w:bookmarkStart w:id="1421" w:name="_Toc78873516"/>
      <w:r w:rsidRPr="003557A4">
        <w:t xml:space="preserve">Output Control for </w:t>
      </w:r>
      <w:r w:rsidR="00F96206" w:rsidRPr="003557A4">
        <w:t>Unc</w:t>
      </w:r>
      <w:r w:rsidRPr="003557A4">
        <w:t xml:space="preserve">ompressed Digital </w:t>
      </w:r>
      <w:r w:rsidR="00F96206" w:rsidRPr="003557A4">
        <w:t>Video</w:t>
      </w:r>
      <w:r w:rsidRPr="003557A4">
        <w:t xml:space="preserve"> Content</w:t>
      </w:r>
      <w:bookmarkEnd w:id="1416"/>
      <w:bookmarkEnd w:id="1417"/>
      <w:bookmarkEnd w:id="1418"/>
      <w:bookmarkEnd w:id="1419"/>
      <w:bookmarkEnd w:id="1420"/>
      <w:bookmarkEnd w:id="1421"/>
      <w:r w:rsidRPr="003557A4">
        <w:t xml:space="preserve"> </w:t>
      </w:r>
    </w:p>
    <w:p w14:paraId="2176DC9F" w14:textId="7D06FD4C" w:rsidR="000B651A" w:rsidRPr="003557A4" w:rsidRDefault="000B651A" w:rsidP="00645106">
      <w:r w:rsidRPr="003557A4">
        <w:t xml:space="preserve">If the </w:t>
      </w:r>
      <w:r w:rsidRPr="003557A4">
        <w:rPr>
          <w:rStyle w:val="Emphasis"/>
        </w:rPr>
        <w:t>RESTRICTIONS\</w:t>
      </w:r>
      <w:r w:rsidR="00F96206" w:rsidRPr="003557A4">
        <w:rPr>
          <w:rStyle w:val="Emphasis"/>
        </w:rPr>
        <w:t>UN</w:t>
      </w:r>
      <w:r w:rsidRPr="003557A4">
        <w:rPr>
          <w:rStyle w:val="Emphasis"/>
        </w:rPr>
        <w:t>COMPRESSEDDIGITAL</w:t>
      </w:r>
      <w:r w:rsidR="00F96206" w:rsidRPr="003557A4">
        <w:rPr>
          <w:rStyle w:val="Emphasis"/>
        </w:rPr>
        <w:t>VIDEO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5D358A">
        <w:t>9</w:t>
      </w:r>
      <w:r w:rsidR="004A3864" w:rsidRPr="003557A4">
        <w:t>.8</w:t>
      </w:r>
      <w:r w:rsidR="00FE4EF0" w:rsidRPr="003557A4">
        <w:t xml:space="preserve"> </w:t>
      </w:r>
      <w:r w:rsidRPr="003557A4">
        <w:t>(</w:t>
      </w:r>
      <w:r w:rsidR="00FE4EF0" w:rsidRPr="003557A4">
        <w:t>Allowed Output Control for Uncompressed Digital Video Content Values</w:t>
      </w:r>
      <w:r w:rsidRPr="003557A4">
        <w:t>).</w:t>
      </w:r>
    </w:p>
    <w:p w14:paraId="67FA849E" w14:textId="2245CBD4" w:rsidR="000B651A" w:rsidRPr="003557A4" w:rsidRDefault="00321C5D" w:rsidP="00645106">
      <w:pPr>
        <w:pStyle w:val="Caption1"/>
      </w:pPr>
      <w:bookmarkStart w:id="1422" w:name="Table78"/>
      <w:r w:rsidRPr="00321C5D">
        <w:t>Table</w:t>
      </w:r>
      <w:r w:rsidR="000B651A" w:rsidRPr="003557A4">
        <w:t xml:space="preserve"> </w:t>
      </w:r>
      <w:r w:rsidR="005D358A">
        <w:rPr>
          <w:lang w:val="en-US"/>
        </w:rPr>
        <w:t>9</w:t>
      </w:r>
      <w:r w:rsidR="000B651A" w:rsidRPr="003557A4">
        <w:t>.</w:t>
      </w:r>
      <w:r w:rsidR="00FE4EF0" w:rsidRPr="003557A4">
        <w:t>8</w:t>
      </w:r>
      <w:bookmarkEnd w:id="1422"/>
      <w:r w:rsidR="000B651A" w:rsidRPr="003557A4">
        <w:t xml:space="preserve">: </w:t>
      </w:r>
      <w:r w:rsidR="003C3F61" w:rsidRPr="003557A4">
        <w:t>Allowed Output Control for Uncompressed Digital Video Content Values</w:t>
      </w:r>
    </w:p>
    <w:tbl>
      <w:tblPr>
        <w:tblW w:w="3882" w:type="pct"/>
        <w:jc w:val="center"/>
        <w:tblLook w:val="01A0" w:firstRow="1" w:lastRow="0" w:firstColumn="1" w:lastColumn="1" w:noHBand="0" w:noVBand="0"/>
      </w:tblPr>
      <w:tblGrid>
        <w:gridCol w:w="5204"/>
        <w:gridCol w:w="2063"/>
      </w:tblGrid>
      <w:tr w:rsidR="000B651A" w:rsidRPr="008B1B2D" w14:paraId="5C88D2D5" w14:textId="77777777" w:rsidTr="00675ED3">
        <w:trPr>
          <w:jc w:val="center"/>
        </w:trPr>
        <w:tc>
          <w:tcPr>
            <w:tcW w:w="5274" w:type="dxa"/>
            <w:tcBorders>
              <w:top w:val="single" w:sz="4" w:space="0" w:color="auto"/>
              <w:bottom w:val="single" w:sz="6" w:space="0" w:color="auto"/>
            </w:tcBorders>
            <w:shd w:val="clear" w:color="auto" w:fill="auto"/>
            <w:hideMark/>
          </w:tcPr>
          <w:p w14:paraId="10BE9ED5" w14:textId="77777777" w:rsidR="000B651A" w:rsidRPr="008B1B2D" w:rsidRDefault="00680E9E" w:rsidP="00645106">
            <w:pPr>
              <w:rPr>
                <w:b/>
                <w:lang w:eastAsia="ja-JP"/>
              </w:rPr>
            </w:pPr>
            <w:r w:rsidRPr="008B1B2D">
              <w:rPr>
                <w:b/>
                <w:lang w:eastAsia="ja-JP"/>
              </w:rPr>
              <w:t>Node</w:t>
            </w:r>
          </w:p>
        </w:tc>
        <w:tc>
          <w:tcPr>
            <w:tcW w:w="2160" w:type="dxa"/>
            <w:tcBorders>
              <w:top w:val="single" w:sz="4" w:space="0" w:color="auto"/>
              <w:bottom w:val="single" w:sz="6" w:space="0" w:color="auto"/>
            </w:tcBorders>
            <w:shd w:val="clear" w:color="auto" w:fill="auto"/>
            <w:hideMark/>
          </w:tcPr>
          <w:p w14:paraId="7BE00766" w14:textId="77777777" w:rsidR="000B651A" w:rsidRPr="008B1B2D" w:rsidRDefault="000B651A" w:rsidP="00645106">
            <w:pPr>
              <w:rPr>
                <w:b/>
                <w:lang w:eastAsia="ja-JP"/>
              </w:rPr>
            </w:pPr>
            <w:r w:rsidRPr="008B1B2D">
              <w:rPr>
                <w:b/>
                <w:lang w:eastAsia="ja-JP"/>
              </w:rPr>
              <w:t>Allowed Values</w:t>
            </w:r>
          </w:p>
        </w:tc>
      </w:tr>
      <w:tr w:rsidR="000B651A" w:rsidRPr="008B1B2D" w14:paraId="5668FD09" w14:textId="77777777" w:rsidTr="00675ED3">
        <w:trPr>
          <w:jc w:val="center"/>
        </w:trPr>
        <w:tc>
          <w:tcPr>
            <w:tcW w:w="5274" w:type="dxa"/>
            <w:tcBorders>
              <w:top w:val="single" w:sz="6" w:space="0" w:color="auto"/>
              <w:bottom w:val="single" w:sz="4" w:space="0" w:color="auto"/>
            </w:tcBorders>
            <w:shd w:val="clear" w:color="auto" w:fill="auto"/>
            <w:hideMark/>
          </w:tcPr>
          <w:p w14:paraId="080D1C1C" w14:textId="77777777" w:rsidR="000B651A" w:rsidRPr="008B1B2D" w:rsidRDefault="00F96206" w:rsidP="00645106">
            <w:pPr>
              <w:rPr>
                <w:iCs/>
              </w:rPr>
            </w:pPr>
            <w:r w:rsidRPr="008B1B2D">
              <w:rPr>
                <w:rStyle w:val="Emphasis"/>
              </w:rPr>
              <w:t>RESTRICTIONS\UNCOMPRESSEDDIGITALVIDEO</w:t>
            </w:r>
          </w:p>
        </w:tc>
        <w:tc>
          <w:tcPr>
            <w:tcW w:w="2160" w:type="dxa"/>
            <w:tcBorders>
              <w:top w:val="single" w:sz="6" w:space="0" w:color="auto"/>
              <w:bottom w:val="single" w:sz="4" w:space="0" w:color="auto"/>
            </w:tcBorders>
            <w:shd w:val="clear" w:color="auto" w:fill="auto"/>
            <w:hideMark/>
          </w:tcPr>
          <w:p w14:paraId="79FC12C5" w14:textId="77777777" w:rsidR="000B651A" w:rsidRPr="008B1B2D" w:rsidRDefault="000B651A" w:rsidP="00645106">
            <w:r w:rsidRPr="008B1B2D">
              <w:t xml:space="preserve">100, 250, </w:t>
            </w:r>
            <w:r w:rsidR="00BE3B36" w:rsidRPr="008B1B2D">
              <w:t xml:space="preserve">270, </w:t>
            </w:r>
            <w:r w:rsidRPr="008B1B2D">
              <w:t>300</w:t>
            </w:r>
          </w:p>
        </w:tc>
      </w:tr>
    </w:tbl>
    <w:p w14:paraId="14C02AA6" w14:textId="15E1AEC4" w:rsidR="00645106" w:rsidRPr="003557A4" w:rsidRDefault="00275C0F" w:rsidP="00BE0F70">
      <w:pPr>
        <w:pStyle w:val="crheader2bold"/>
      </w:pPr>
      <w:bookmarkStart w:id="1423" w:name="_Toc211424794"/>
      <w:bookmarkStart w:id="1424" w:name="_Toc211748692"/>
      <w:bookmarkStart w:id="1425" w:name="_Toc259032490"/>
      <w:bookmarkStart w:id="1426" w:name="_Toc319481300"/>
      <w:bookmarkStart w:id="1427" w:name="_Toc398571664"/>
      <w:bookmarkStart w:id="1428" w:name="_Toc78873517"/>
      <w:r>
        <w:rPr>
          <w:lang w:val="en-US"/>
        </w:rPr>
        <w:t xml:space="preserve">License </w:t>
      </w:r>
      <w:r w:rsidR="0044259E" w:rsidRPr="003557A4">
        <w:t>Security Level</w:t>
      </w:r>
      <w:bookmarkEnd w:id="1423"/>
      <w:bookmarkEnd w:id="1424"/>
      <w:bookmarkEnd w:id="1425"/>
      <w:bookmarkEnd w:id="1426"/>
      <w:bookmarkEnd w:id="1427"/>
      <w:bookmarkEnd w:id="1428"/>
      <w:r w:rsidR="0044259E" w:rsidRPr="003557A4">
        <w:t xml:space="preserve"> </w:t>
      </w:r>
    </w:p>
    <w:p w14:paraId="2B30D6C2" w14:textId="494966F3" w:rsidR="0044259E" w:rsidRPr="003557A4" w:rsidRDefault="0044259E" w:rsidP="00645106">
      <w:r w:rsidRPr="003557A4">
        <w:t xml:space="preserve">The </w:t>
      </w:r>
      <w:r w:rsidR="00F06F21" w:rsidRPr="003557A4">
        <w:rPr>
          <w:rStyle w:val="Emphasis"/>
        </w:rPr>
        <w:t>app.minseclevel</w:t>
      </w:r>
      <w:r w:rsidR="00F06F21" w:rsidRPr="003557A4">
        <w:t xml:space="preserve"> variable in the </w:t>
      </w:r>
      <w:r w:rsidR="003C3F61" w:rsidRPr="003557A4">
        <w:rPr>
          <w:rStyle w:val="Emphasis"/>
        </w:rPr>
        <w:t>ONSELECT\CONDITION\CDATA</w:t>
      </w:r>
      <w:r w:rsidR="00F06F21" w:rsidRPr="003557A4">
        <w:rPr>
          <w:rStyle w:val="Emphasis"/>
        </w:rPr>
        <w:t xml:space="preserve"> </w:t>
      </w:r>
      <w:r w:rsidR="00F06F21" w:rsidRPr="003557A4">
        <w:rPr>
          <w:rStyle w:val="Emphasis"/>
          <w:i w:val="0"/>
          <w:u w:val="none"/>
        </w:rPr>
        <w:t>node</w:t>
      </w:r>
      <w:r w:rsidRPr="003557A4">
        <w:rPr>
          <w:i/>
        </w:rPr>
        <w:t xml:space="preserve"> </w:t>
      </w:r>
      <w:r w:rsidRPr="003557A4">
        <w:t>must be specified in the WMDRM-</w:t>
      </w:r>
      <w:r w:rsidR="000662AA" w:rsidRPr="003557A4">
        <w:t>PD</w:t>
      </w:r>
      <w:r w:rsidRPr="003557A4">
        <w:t xml:space="preserve"> License</w:t>
      </w:r>
      <w:r w:rsidR="00420210" w:rsidRPr="003557A4">
        <w:t xml:space="preserve">. </w:t>
      </w:r>
      <w:r w:rsidRPr="003557A4">
        <w:t xml:space="preserve">The allowed values for </w:t>
      </w:r>
      <w:r w:rsidR="00F06F21" w:rsidRPr="003557A4">
        <w:t xml:space="preserve">the </w:t>
      </w:r>
      <w:r w:rsidR="00F06F21" w:rsidRPr="003557A4">
        <w:rPr>
          <w:rStyle w:val="Emphasis"/>
        </w:rPr>
        <w:t>app.minseclevel</w:t>
      </w:r>
      <w:r w:rsidR="00F06F21" w:rsidRPr="003557A4">
        <w:t xml:space="preserve"> variable </w:t>
      </w:r>
      <w:r w:rsidR="00D06102" w:rsidRPr="003557A4">
        <w:t>must</w:t>
      </w:r>
      <w:r w:rsidRPr="003557A4">
        <w:t xml:space="preserve"> be limited to </w:t>
      </w:r>
      <w:r w:rsidR="006C2F01" w:rsidRPr="003557A4">
        <w:t xml:space="preserve">the </w:t>
      </w:r>
      <w:r w:rsidRPr="003557A4">
        <w:t xml:space="preserve">values listed in </w:t>
      </w:r>
      <w:r w:rsidR="00321C5D" w:rsidRPr="00321C5D">
        <w:t>Table</w:t>
      </w:r>
      <w:r w:rsidR="004A3864" w:rsidRPr="003557A4">
        <w:t xml:space="preserve"> </w:t>
      </w:r>
      <w:r w:rsidR="005D358A">
        <w:t>9</w:t>
      </w:r>
      <w:r w:rsidR="004A3864" w:rsidRPr="003557A4">
        <w:t>.9</w:t>
      </w:r>
      <w:r w:rsidRPr="003557A4">
        <w:t xml:space="preserve"> (Allowed </w:t>
      </w:r>
      <w:r w:rsidR="00DB2892">
        <w:t xml:space="preserve">License </w:t>
      </w:r>
      <w:r w:rsidRPr="003557A4">
        <w:t>Security Level Values).</w:t>
      </w:r>
    </w:p>
    <w:p w14:paraId="0BAB89A6" w14:textId="56CE3C38" w:rsidR="0044259E" w:rsidRPr="003557A4" w:rsidRDefault="00321C5D" w:rsidP="00DB5266">
      <w:pPr>
        <w:pStyle w:val="Caption1"/>
      </w:pPr>
      <w:bookmarkStart w:id="1429" w:name="Table79"/>
      <w:r w:rsidRPr="00321C5D">
        <w:t>Table</w:t>
      </w:r>
      <w:r w:rsidR="0044259E" w:rsidRPr="003557A4">
        <w:t xml:space="preserve"> </w:t>
      </w:r>
      <w:r w:rsidR="005D358A">
        <w:rPr>
          <w:lang w:val="en-US"/>
        </w:rPr>
        <w:t>9</w:t>
      </w:r>
      <w:r w:rsidR="0044259E" w:rsidRPr="003557A4">
        <w:t>.</w:t>
      </w:r>
      <w:r w:rsidR="00FE4EF0" w:rsidRPr="003557A4">
        <w:t>9</w:t>
      </w:r>
      <w:bookmarkEnd w:id="1429"/>
      <w:r w:rsidR="0044259E" w:rsidRPr="003557A4">
        <w:t xml:space="preserve">: Allowed </w:t>
      </w:r>
      <w:r w:rsidR="00DB2892">
        <w:rPr>
          <w:lang w:val="en-US"/>
        </w:rPr>
        <w:t xml:space="preserve">License </w:t>
      </w:r>
      <w:r w:rsidR="0044259E" w:rsidRPr="003557A4">
        <w:t>Security Level Values</w:t>
      </w:r>
    </w:p>
    <w:tbl>
      <w:tblPr>
        <w:tblW w:w="4662" w:type="pct"/>
        <w:jc w:val="center"/>
        <w:tblLook w:val="01A0" w:firstRow="1" w:lastRow="0" w:firstColumn="1" w:lastColumn="1" w:noHBand="0" w:noVBand="0"/>
      </w:tblPr>
      <w:tblGrid>
        <w:gridCol w:w="1792"/>
        <w:gridCol w:w="6935"/>
      </w:tblGrid>
      <w:tr w:rsidR="0044259E" w:rsidRPr="008B1B2D" w14:paraId="3C613EC7" w14:textId="77777777" w:rsidTr="00675ED3">
        <w:trPr>
          <w:cantSplit/>
          <w:jc w:val="center"/>
        </w:trPr>
        <w:tc>
          <w:tcPr>
            <w:tcW w:w="1818" w:type="dxa"/>
            <w:tcBorders>
              <w:top w:val="single" w:sz="4" w:space="0" w:color="auto"/>
              <w:bottom w:val="single" w:sz="6" w:space="0" w:color="auto"/>
            </w:tcBorders>
            <w:shd w:val="clear" w:color="auto" w:fill="auto"/>
            <w:hideMark/>
          </w:tcPr>
          <w:p w14:paraId="4ECC6F7C" w14:textId="77777777" w:rsidR="0044259E" w:rsidRPr="008B1B2D" w:rsidRDefault="0044259E" w:rsidP="00DB5266">
            <w:pPr>
              <w:keepNext/>
              <w:rPr>
                <w:b/>
                <w:lang w:eastAsia="ja-JP"/>
              </w:rPr>
            </w:pPr>
            <w:r w:rsidRPr="008B1B2D">
              <w:rPr>
                <w:b/>
                <w:lang w:eastAsia="ja-JP"/>
              </w:rPr>
              <w:t>Allowed Value</w:t>
            </w:r>
          </w:p>
        </w:tc>
        <w:tc>
          <w:tcPr>
            <w:tcW w:w="7111" w:type="dxa"/>
            <w:tcBorders>
              <w:top w:val="single" w:sz="4" w:space="0" w:color="auto"/>
              <w:bottom w:val="single" w:sz="6" w:space="0" w:color="auto"/>
            </w:tcBorders>
            <w:shd w:val="clear" w:color="auto" w:fill="auto"/>
            <w:hideMark/>
          </w:tcPr>
          <w:p w14:paraId="13DDBB25" w14:textId="77777777" w:rsidR="0044259E" w:rsidRPr="008B1B2D" w:rsidRDefault="0044259E" w:rsidP="00DB5266">
            <w:pPr>
              <w:keepNext/>
              <w:rPr>
                <w:b/>
                <w:lang w:eastAsia="ja-JP"/>
              </w:rPr>
            </w:pPr>
            <w:r w:rsidRPr="008B1B2D">
              <w:rPr>
                <w:b/>
                <w:lang w:eastAsia="ja-JP"/>
              </w:rPr>
              <w:t>Description</w:t>
            </w:r>
          </w:p>
        </w:tc>
      </w:tr>
      <w:tr w:rsidR="005D5143" w:rsidRPr="008B1B2D" w14:paraId="32B636F7" w14:textId="77777777" w:rsidTr="00675ED3">
        <w:trPr>
          <w:cantSplit/>
          <w:jc w:val="center"/>
        </w:trPr>
        <w:tc>
          <w:tcPr>
            <w:tcW w:w="1818" w:type="dxa"/>
            <w:tcBorders>
              <w:top w:val="single" w:sz="6" w:space="0" w:color="auto"/>
            </w:tcBorders>
            <w:shd w:val="clear" w:color="auto" w:fill="auto"/>
            <w:hideMark/>
          </w:tcPr>
          <w:p w14:paraId="79B224F1" w14:textId="77777777" w:rsidR="005D5143" w:rsidRPr="008B1B2D" w:rsidRDefault="005D5143" w:rsidP="00DB5266">
            <w:pPr>
              <w:keepNext/>
              <w:jc w:val="center"/>
            </w:pPr>
            <w:r w:rsidRPr="008B1B2D">
              <w:t>150</w:t>
            </w:r>
          </w:p>
        </w:tc>
        <w:tc>
          <w:tcPr>
            <w:tcW w:w="7111" w:type="dxa"/>
            <w:tcBorders>
              <w:top w:val="single" w:sz="6" w:space="0" w:color="auto"/>
            </w:tcBorders>
            <w:shd w:val="clear" w:color="auto" w:fill="auto"/>
            <w:hideMark/>
          </w:tcPr>
          <w:p w14:paraId="42402AC9" w14:textId="77777777" w:rsidR="005D5143" w:rsidRPr="008B1B2D" w:rsidRDefault="005D5143" w:rsidP="00A4429D">
            <w:r w:rsidRPr="008B1B2D">
              <w:t xml:space="preserve">A </w:t>
            </w:r>
            <w:r w:rsidR="00DB2892" w:rsidRPr="008B1B2D">
              <w:t xml:space="preserve">License </w:t>
            </w:r>
            <w:r w:rsidRPr="008B1B2D">
              <w:t xml:space="preserve">Security Level of 150 </w:t>
            </w:r>
            <w:r w:rsidR="00A4429D" w:rsidRPr="008B1B2D">
              <w:t>indicates</w:t>
            </w:r>
            <w:r w:rsidRPr="008B1B2D">
              <w:t xml:space="preserve"> the associated WMDRM Content</w:t>
            </w:r>
            <w:r w:rsidR="00A4429D" w:rsidRPr="008B1B2D">
              <w:t xml:space="preserve"> is of non-commercial quality. </w:t>
            </w:r>
            <w:r w:rsidRPr="008B1B2D">
              <w:t xml:space="preserve">The associated WMDRM </w:t>
            </w:r>
            <w:r w:rsidR="00A4429D" w:rsidRPr="008B1B2D">
              <w:t xml:space="preserve">Content </w:t>
            </w:r>
            <w:r w:rsidRPr="008B1B2D">
              <w:t xml:space="preserve">can be accessed </w:t>
            </w:r>
            <w:r w:rsidR="00A4429D" w:rsidRPr="008B1B2D">
              <w:t xml:space="preserve">only </w:t>
            </w:r>
            <w:r w:rsidRPr="008B1B2D">
              <w:t xml:space="preserve">by players and devices with a </w:t>
            </w:r>
            <w:r w:rsidR="00DB2892" w:rsidRPr="008B1B2D">
              <w:t xml:space="preserve">Certificate </w:t>
            </w:r>
            <w:r w:rsidRPr="008B1B2D">
              <w:t>Security Level of 150 or higher.</w:t>
            </w:r>
          </w:p>
        </w:tc>
      </w:tr>
      <w:tr w:rsidR="005D5143" w:rsidRPr="008B1B2D" w14:paraId="598BF75A" w14:textId="77777777" w:rsidTr="00675ED3">
        <w:trPr>
          <w:cantSplit/>
          <w:jc w:val="center"/>
        </w:trPr>
        <w:tc>
          <w:tcPr>
            <w:tcW w:w="1818" w:type="dxa"/>
            <w:shd w:val="clear" w:color="auto" w:fill="auto"/>
            <w:hideMark/>
          </w:tcPr>
          <w:p w14:paraId="13676252" w14:textId="77777777" w:rsidR="005D5143" w:rsidRPr="008B1B2D" w:rsidRDefault="005D5143" w:rsidP="00DB5266">
            <w:pPr>
              <w:keepNext/>
              <w:jc w:val="center"/>
            </w:pPr>
            <w:r w:rsidRPr="008B1B2D">
              <w:rPr>
                <w:lang w:eastAsia="ja-JP"/>
              </w:rPr>
              <w:t>10</w:t>
            </w:r>
            <w:r w:rsidRPr="008B1B2D">
              <w:t>00</w:t>
            </w:r>
          </w:p>
        </w:tc>
        <w:tc>
          <w:tcPr>
            <w:tcW w:w="7111" w:type="dxa"/>
            <w:shd w:val="clear" w:color="auto" w:fill="auto"/>
            <w:hideMark/>
          </w:tcPr>
          <w:p w14:paraId="0033AD4C" w14:textId="77777777" w:rsidR="005D5143" w:rsidRPr="008B1B2D" w:rsidRDefault="005D5143" w:rsidP="00A4429D">
            <w:r w:rsidRPr="008B1B2D">
              <w:t xml:space="preserve">A </w:t>
            </w:r>
            <w:r w:rsidR="00DB2892" w:rsidRPr="008B1B2D">
              <w:t xml:space="preserve">License </w:t>
            </w:r>
            <w:r w:rsidRPr="008B1B2D">
              <w:t xml:space="preserve">Security Level of 1000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1000 or higher.</w:t>
            </w:r>
          </w:p>
        </w:tc>
      </w:tr>
      <w:tr w:rsidR="005D5143" w:rsidRPr="008B1B2D" w14:paraId="15AE66DF" w14:textId="77777777" w:rsidTr="00675ED3">
        <w:trPr>
          <w:cantSplit/>
          <w:jc w:val="center"/>
        </w:trPr>
        <w:tc>
          <w:tcPr>
            <w:tcW w:w="1818" w:type="dxa"/>
            <w:tcBorders>
              <w:bottom w:val="single" w:sz="4" w:space="0" w:color="auto"/>
            </w:tcBorders>
            <w:shd w:val="clear" w:color="auto" w:fill="auto"/>
            <w:hideMark/>
          </w:tcPr>
          <w:p w14:paraId="699D211E" w14:textId="77777777" w:rsidR="005D5143" w:rsidRPr="008B1B2D" w:rsidRDefault="005D5143" w:rsidP="00DB5266">
            <w:pPr>
              <w:keepNext/>
              <w:jc w:val="center"/>
              <w:rPr>
                <w:iCs/>
              </w:rPr>
            </w:pPr>
            <w:r w:rsidRPr="008B1B2D">
              <w:t>2000</w:t>
            </w:r>
          </w:p>
        </w:tc>
        <w:tc>
          <w:tcPr>
            <w:tcW w:w="7111" w:type="dxa"/>
            <w:tcBorders>
              <w:bottom w:val="single" w:sz="4" w:space="0" w:color="auto"/>
            </w:tcBorders>
            <w:shd w:val="clear" w:color="auto" w:fill="auto"/>
            <w:hideMark/>
          </w:tcPr>
          <w:p w14:paraId="4C0C79ED" w14:textId="77777777" w:rsidR="005D5143" w:rsidRPr="008B1B2D" w:rsidRDefault="005D5143" w:rsidP="00A4429D">
            <w:pPr>
              <w:keepNext/>
            </w:pPr>
            <w:r w:rsidRPr="008B1B2D">
              <w:t xml:space="preserve">A </w:t>
            </w:r>
            <w:r w:rsidR="00DB2892" w:rsidRPr="008B1B2D">
              <w:t xml:space="preserve">License </w:t>
            </w:r>
            <w:r w:rsidRPr="008B1B2D">
              <w:t xml:space="preserve">Security Level of 2000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2000 or higher.</w:t>
            </w:r>
          </w:p>
        </w:tc>
      </w:tr>
    </w:tbl>
    <w:p w14:paraId="5EAD3075" w14:textId="2C6CBFDF" w:rsidR="0044259E" w:rsidRPr="003557A4" w:rsidRDefault="0044259E" w:rsidP="00BE0F70">
      <w:pPr>
        <w:pStyle w:val="crheader2bold"/>
      </w:pPr>
      <w:bookmarkStart w:id="1430" w:name="_Toc211424795"/>
      <w:bookmarkStart w:id="1431" w:name="_Toc211748693"/>
      <w:bookmarkStart w:id="1432" w:name="_Toc259032491"/>
      <w:bookmarkStart w:id="1433" w:name="_Toc319481301"/>
      <w:bookmarkStart w:id="1434" w:name="_Toc398571665"/>
      <w:bookmarkStart w:id="1435" w:name="_Toc78873518"/>
      <w:r w:rsidRPr="003557A4">
        <w:t>Source ID</w:t>
      </w:r>
      <w:bookmarkEnd w:id="1430"/>
      <w:bookmarkEnd w:id="1431"/>
      <w:bookmarkEnd w:id="1432"/>
      <w:bookmarkEnd w:id="1433"/>
      <w:bookmarkEnd w:id="1434"/>
      <w:bookmarkEnd w:id="1435"/>
    </w:p>
    <w:p w14:paraId="3528E23B" w14:textId="4F2AD9A6" w:rsidR="00B636F9" w:rsidRPr="003557A4" w:rsidRDefault="008F257E" w:rsidP="00557546">
      <w:pPr>
        <w:pStyle w:val="Heading3"/>
      </w:pPr>
      <w:bookmarkStart w:id="1436" w:name="_Toc209688443"/>
      <w:r w:rsidRPr="003557A4">
        <w:t xml:space="preserve">A </w:t>
      </w:r>
      <w:r w:rsidR="00017051">
        <w:t>PlayReady Product</w:t>
      </w:r>
      <w:r w:rsidR="0044259E" w:rsidRPr="003557A4">
        <w:t xml:space="preserve"> must not set the </w:t>
      </w:r>
      <w:r w:rsidR="003C3F61" w:rsidRPr="003557A4">
        <w:rPr>
          <w:rStyle w:val="Emphasis"/>
        </w:rPr>
        <w:t>RESTRICTIONS\SOURCEID</w:t>
      </w:r>
      <w:r w:rsidR="0044259E" w:rsidRPr="003557A4">
        <w:t xml:space="preserve"> </w:t>
      </w:r>
      <w:r w:rsidR="003C3F61" w:rsidRPr="003557A4">
        <w:t>node</w:t>
      </w:r>
      <w:r w:rsidR="0044259E" w:rsidRPr="003557A4">
        <w:t xml:space="preserve"> to 265 for Content with an Effective Resolution of greater than 520,000 pixels per frame.</w:t>
      </w:r>
      <w:bookmarkEnd w:id="1436"/>
    </w:p>
    <w:p w14:paraId="7C7BB038" w14:textId="266D542A" w:rsidR="00B636F9" w:rsidRPr="003557A4" w:rsidRDefault="008F257E" w:rsidP="00557546">
      <w:pPr>
        <w:pStyle w:val="Heading3"/>
      </w:pPr>
      <w:bookmarkStart w:id="1437" w:name="_Toc209688444"/>
      <w:r w:rsidRPr="003557A4">
        <w:t xml:space="preserve">A </w:t>
      </w:r>
      <w:r w:rsidR="00017051">
        <w:t>PlayReady Product</w:t>
      </w:r>
      <w:r w:rsidR="0044259E" w:rsidRPr="003557A4">
        <w:t xml:space="preserve"> that create</w:t>
      </w:r>
      <w:r w:rsidRPr="003557A4">
        <w:t>s</w:t>
      </w:r>
      <w:r w:rsidR="0044259E" w:rsidRPr="003557A4">
        <w:t xml:space="preserve"> WMDRM-</w:t>
      </w:r>
      <w:r w:rsidR="000662AA" w:rsidRPr="003557A4">
        <w:t>P</w:t>
      </w:r>
      <w:r w:rsidR="0044259E" w:rsidRPr="003557A4">
        <w:t>D Licenses for WMDRM</w:t>
      </w:r>
      <w:r w:rsidR="00D33EDF" w:rsidRPr="003557A4">
        <w:t xml:space="preserve"> </w:t>
      </w:r>
      <w:r w:rsidR="0044259E" w:rsidRPr="003557A4">
        <w:t xml:space="preserve">Content originating from one of the sources described in </w:t>
      </w:r>
      <w:r w:rsidR="00321C5D" w:rsidRPr="00321C5D">
        <w:t>Table</w:t>
      </w:r>
      <w:r w:rsidR="004A3864" w:rsidRPr="003557A4">
        <w:t xml:space="preserve"> </w:t>
      </w:r>
      <w:r w:rsidR="005D358A">
        <w:t>9</w:t>
      </w:r>
      <w:r w:rsidR="004A3864" w:rsidRPr="003557A4">
        <w:t>.10</w:t>
      </w:r>
      <w:r w:rsidR="009C2661" w:rsidRPr="003557A4">
        <w:t>.2</w:t>
      </w:r>
      <w:r w:rsidR="0044259E" w:rsidRPr="003557A4">
        <w:t xml:space="preserve"> (Allowed Source ID Values) must set the </w:t>
      </w:r>
      <w:r w:rsidR="003C3F61" w:rsidRPr="003557A4">
        <w:rPr>
          <w:rStyle w:val="Emphasis"/>
        </w:rPr>
        <w:t>RESTRICTIONS\SOURCEID</w:t>
      </w:r>
      <w:r w:rsidR="003C3F61" w:rsidRPr="003557A4">
        <w:t xml:space="preserve"> node</w:t>
      </w:r>
      <w:r w:rsidR="0044259E" w:rsidRPr="003557A4">
        <w:t xml:space="preserve"> to the value indicated in </w:t>
      </w:r>
      <w:r w:rsidR="00321C5D" w:rsidRPr="00321C5D">
        <w:t>Table</w:t>
      </w:r>
      <w:r w:rsidR="004A3864" w:rsidRPr="003557A4">
        <w:t xml:space="preserve"> </w:t>
      </w:r>
      <w:r w:rsidR="005D358A">
        <w:t>9</w:t>
      </w:r>
      <w:r w:rsidR="004A3864" w:rsidRPr="003557A4">
        <w:t>.10</w:t>
      </w:r>
      <w:r w:rsidR="009C2661" w:rsidRPr="003557A4">
        <w:t>.2</w:t>
      </w:r>
      <w:r w:rsidR="0044259E" w:rsidRPr="003557A4">
        <w:rPr>
          <w:rStyle w:val="crtableChar"/>
          <w:rFonts w:ascii="Verdana" w:hAnsi="Verdana"/>
        </w:rPr>
        <w:t xml:space="preserve"> (</w:t>
      </w:r>
      <w:r w:rsidR="0044259E" w:rsidRPr="003557A4">
        <w:t>Allowed Source ID Values) corresponding to that source</w:t>
      </w:r>
      <w:r w:rsidR="00E90F26" w:rsidRPr="003557A4">
        <w:t xml:space="preserve">. </w:t>
      </w:r>
      <w:r w:rsidRPr="003557A4">
        <w:t xml:space="preserve">A </w:t>
      </w:r>
      <w:r w:rsidR="00017051">
        <w:t>PlayReady Product</w:t>
      </w:r>
      <w:r w:rsidR="0044259E" w:rsidRPr="003557A4">
        <w:t xml:space="preserve"> that create</w:t>
      </w:r>
      <w:r w:rsidRPr="003557A4">
        <w:t>s</w:t>
      </w:r>
      <w:r w:rsidR="0044259E" w:rsidRPr="003557A4">
        <w:t xml:space="preserve"> WMDRM-</w:t>
      </w:r>
      <w:r w:rsidR="00D33EDF" w:rsidRPr="003557A4">
        <w:t>P</w:t>
      </w:r>
      <w:r w:rsidR="0044259E" w:rsidRPr="003557A4">
        <w:t>D Licenses for WMDRM</w:t>
      </w:r>
      <w:r w:rsidR="00D33EDF" w:rsidRPr="003557A4">
        <w:t xml:space="preserve"> </w:t>
      </w:r>
      <w:r w:rsidR="0044259E" w:rsidRPr="003557A4">
        <w:t xml:space="preserve">Content originating from a source that is not listed in </w:t>
      </w:r>
      <w:r w:rsidR="00321C5D" w:rsidRPr="00321C5D">
        <w:t>Table</w:t>
      </w:r>
      <w:r w:rsidR="004A3864" w:rsidRPr="003557A4">
        <w:t xml:space="preserve"> </w:t>
      </w:r>
      <w:r w:rsidR="005D358A">
        <w:t>9</w:t>
      </w:r>
      <w:r w:rsidR="004A3864" w:rsidRPr="003557A4">
        <w:t>.10</w:t>
      </w:r>
      <w:r w:rsidR="009C2661" w:rsidRPr="003557A4">
        <w:t>.2</w:t>
      </w:r>
      <w:r w:rsidR="0044259E" w:rsidRPr="003557A4">
        <w:t xml:space="preserve"> (Allowed Source ID Values) must not set the </w:t>
      </w:r>
      <w:r w:rsidR="003C3F61" w:rsidRPr="003557A4">
        <w:rPr>
          <w:rStyle w:val="Emphasis"/>
        </w:rPr>
        <w:t>RESTRICTIONS\SOURCEID</w:t>
      </w:r>
      <w:r w:rsidR="003C3F61" w:rsidRPr="003557A4">
        <w:t xml:space="preserve"> nod</w:t>
      </w:r>
      <w:bookmarkEnd w:id="1437"/>
      <w:r w:rsidR="00DB5266" w:rsidRPr="003557A4">
        <w:t>e.</w:t>
      </w:r>
    </w:p>
    <w:p w14:paraId="30245CCA" w14:textId="59B04C62" w:rsidR="0044259E" w:rsidRPr="003557A4" w:rsidRDefault="00321C5D" w:rsidP="00645106">
      <w:pPr>
        <w:pStyle w:val="Caption1"/>
      </w:pPr>
      <w:bookmarkStart w:id="1438" w:name="Table710"/>
      <w:r w:rsidRPr="00321C5D">
        <w:t>Table</w:t>
      </w:r>
      <w:r w:rsidR="0044259E" w:rsidRPr="003557A4">
        <w:t xml:space="preserve"> </w:t>
      </w:r>
      <w:r w:rsidR="005D358A">
        <w:rPr>
          <w:lang w:val="en-US"/>
        </w:rPr>
        <w:t>9</w:t>
      </w:r>
      <w:r w:rsidR="0044259E" w:rsidRPr="003557A4">
        <w:t>.1</w:t>
      </w:r>
      <w:r w:rsidR="00FE4EF0" w:rsidRPr="003557A4">
        <w:t>0</w:t>
      </w:r>
      <w:bookmarkEnd w:id="1438"/>
      <w:r w:rsidR="009C2661" w:rsidRPr="003557A4">
        <w:t>.2</w:t>
      </w:r>
      <w:r w:rsidR="0044259E" w:rsidRPr="003557A4">
        <w:t>: Allowed Source ID Values</w:t>
      </w:r>
    </w:p>
    <w:tbl>
      <w:tblPr>
        <w:tblW w:w="4615" w:type="pct"/>
        <w:jc w:val="center"/>
        <w:tblLook w:val="04A0" w:firstRow="1" w:lastRow="0" w:firstColumn="1" w:lastColumn="0" w:noHBand="0" w:noVBand="1"/>
      </w:tblPr>
      <w:tblGrid>
        <w:gridCol w:w="2324"/>
        <w:gridCol w:w="6315"/>
      </w:tblGrid>
      <w:tr w:rsidR="0044259E" w:rsidRPr="008B1B2D" w14:paraId="41652288" w14:textId="77777777" w:rsidTr="00675ED3">
        <w:trPr>
          <w:trHeight w:val="255"/>
          <w:tblHeader/>
          <w:jc w:val="center"/>
        </w:trPr>
        <w:tc>
          <w:tcPr>
            <w:tcW w:w="2368" w:type="dxa"/>
            <w:tcBorders>
              <w:top w:val="single" w:sz="4" w:space="0" w:color="auto"/>
              <w:bottom w:val="single" w:sz="6" w:space="0" w:color="auto"/>
            </w:tcBorders>
            <w:shd w:val="clear" w:color="auto" w:fill="auto"/>
            <w:hideMark/>
          </w:tcPr>
          <w:p w14:paraId="7E088260" w14:textId="77777777" w:rsidR="0044259E" w:rsidRPr="008B1B2D" w:rsidRDefault="0044259E" w:rsidP="00645106">
            <w:pPr>
              <w:rPr>
                <w:b/>
              </w:rPr>
            </w:pPr>
            <w:r w:rsidRPr="008B1B2D">
              <w:rPr>
                <w:b/>
              </w:rPr>
              <w:t>Allowed Value</w:t>
            </w:r>
          </w:p>
        </w:tc>
        <w:tc>
          <w:tcPr>
            <w:tcW w:w="6471" w:type="dxa"/>
            <w:tcBorders>
              <w:top w:val="single" w:sz="4" w:space="0" w:color="auto"/>
              <w:bottom w:val="single" w:sz="6" w:space="0" w:color="auto"/>
            </w:tcBorders>
            <w:shd w:val="clear" w:color="auto" w:fill="auto"/>
            <w:hideMark/>
          </w:tcPr>
          <w:p w14:paraId="277EAAA4" w14:textId="77777777" w:rsidR="0044259E" w:rsidRPr="008B1B2D" w:rsidRDefault="0044259E" w:rsidP="00645106">
            <w:pPr>
              <w:rPr>
                <w:b/>
              </w:rPr>
            </w:pPr>
            <w:r w:rsidRPr="008B1B2D">
              <w:rPr>
                <w:b/>
              </w:rPr>
              <w:t>Source</w:t>
            </w:r>
          </w:p>
        </w:tc>
      </w:tr>
      <w:tr w:rsidR="0044259E" w:rsidRPr="008B1B2D" w14:paraId="0C1DDDD1" w14:textId="77777777" w:rsidTr="00675ED3">
        <w:trPr>
          <w:trHeight w:val="395"/>
          <w:jc w:val="center"/>
        </w:trPr>
        <w:tc>
          <w:tcPr>
            <w:tcW w:w="2368" w:type="dxa"/>
            <w:tcBorders>
              <w:top w:val="single" w:sz="6" w:space="0" w:color="auto"/>
            </w:tcBorders>
            <w:shd w:val="clear" w:color="auto" w:fill="auto"/>
            <w:hideMark/>
          </w:tcPr>
          <w:p w14:paraId="5FEA83C9" w14:textId="77777777" w:rsidR="0044259E" w:rsidRPr="008B1B2D" w:rsidRDefault="0044259E" w:rsidP="00722367">
            <w:pPr>
              <w:jc w:val="center"/>
            </w:pPr>
            <w:r w:rsidRPr="008B1B2D">
              <w:t>1</w:t>
            </w:r>
          </w:p>
        </w:tc>
        <w:tc>
          <w:tcPr>
            <w:tcW w:w="6471" w:type="dxa"/>
            <w:tcBorders>
              <w:top w:val="single" w:sz="6" w:space="0" w:color="auto"/>
            </w:tcBorders>
            <w:shd w:val="clear" w:color="auto" w:fill="auto"/>
            <w:hideMark/>
          </w:tcPr>
          <w:p w14:paraId="42CEA1B1" w14:textId="77777777" w:rsidR="0044259E" w:rsidRPr="008B1B2D" w:rsidRDefault="0044259E" w:rsidP="00645106">
            <w:r w:rsidRPr="008B1B2D">
              <w:t>Macrovision</w:t>
            </w:r>
          </w:p>
        </w:tc>
      </w:tr>
      <w:tr w:rsidR="0044259E" w:rsidRPr="008B1B2D" w14:paraId="79E17F46" w14:textId="77777777" w:rsidTr="00675ED3">
        <w:trPr>
          <w:trHeight w:val="350"/>
          <w:jc w:val="center"/>
        </w:trPr>
        <w:tc>
          <w:tcPr>
            <w:tcW w:w="2368" w:type="dxa"/>
            <w:shd w:val="clear" w:color="auto" w:fill="auto"/>
            <w:hideMark/>
          </w:tcPr>
          <w:p w14:paraId="70D35E95" w14:textId="77777777" w:rsidR="0044259E" w:rsidRPr="008B1B2D" w:rsidRDefault="0044259E" w:rsidP="00722367">
            <w:pPr>
              <w:jc w:val="center"/>
            </w:pPr>
            <w:r w:rsidRPr="008B1B2D">
              <w:t>2</w:t>
            </w:r>
          </w:p>
        </w:tc>
        <w:tc>
          <w:tcPr>
            <w:tcW w:w="6471" w:type="dxa"/>
            <w:shd w:val="clear" w:color="auto" w:fill="auto"/>
            <w:hideMark/>
          </w:tcPr>
          <w:p w14:paraId="77E07B27" w14:textId="77777777" w:rsidR="0044259E" w:rsidRPr="008B1B2D" w:rsidRDefault="0044259E" w:rsidP="00645106">
            <w:r w:rsidRPr="008B1B2D">
              <w:t>CGMS-A</w:t>
            </w:r>
          </w:p>
        </w:tc>
      </w:tr>
      <w:tr w:rsidR="0044259E" w:rsidRPr="008B1B2D" w14:paraId="7ABB8C51" w14:textId="77777777" w:rsidTr="00675ED3">
        <w:trPr>
          <w:trHeight w:val="350"/>
          <w:jc w:val="center"/>
        </w:trPr>
        <w:tc>
          <w:tcPr>
            <w:tcW w:w="2368" w:type="dxa"/>
            <w:shd w:val="clear" w:color="auto" w:fill="auto"/>
            <w:hideMark/>
          </w:tcPr>
          <w:p w14:paraId="5ADCA739" w14:textId="77777777" w:rsidR="0044259E" w:rsidRPr="008B1B2D" w:rsidRDefault="0044259E" w:rsidP="00722367">
            <w:pPr>
              <w:jc w:val="center"/>
            </w:pPr>
            <w:r w:rsidRPr="008B1B2D">
              <w:t>4</w:t>
            </w:r>
          </w:p>
        </w:tc>
        <w:tc>
          <w:tcPr>
            <w:tcW w:w="6471" w:type="dxa"/>
            <w:shd w:val="clear" w:color="auto" w:fill="auto"/>
            <w:hideMark/>
          </w:tcPr>
          <w:p w14:paraId="5E082D37" w14:textId="77777777" w:rsidR="0044259E" w:rsidRPr="008B1B2D" w:rsidRDefault="0044259E" w:rsidP="00645106">
            <w:r w:rsidRPr="008B1B2D">
              <w:t xml:space="preserve">OpenCable Unidirectional Receiver (OCUR) </w:t>
            </w:r>
          </w:p>
        </w:tc>
      </w:tr>
      <w:tr w:rsidR="0044259E" w:rsidRPr="008B1B2D" w14:paraId="3B7A59FD" w14:textId="77777777" w:rsidTr="00675ED3">
        <w:trPr>
          <w:trHeight w:val="350"/>
          <w:jc w:val="center"/>
        </w:trPr>
        <w:tc>
          <w:tcPr>
            <w:tcW w:w="2368" w:type="dxa"/>
            <w:shd w:val="clear" w:color="auto" w:fill="auto"/>
            <w:hideMark/>
          </w:tcPr>
          <w:p w14:paraId="0802EA81" w14:textId="77777777" w:rsidR="0044259E" w:rsidRPr="008B1B2D" w:rsidRDefault="0044259E" w:rsidP="00722367">
            <w:pPr>
              <w:jc w:val="center"/>
            </w:pPr>
            <w:r w:rsidRPr="008B1B2D">
              <w:t>257</w:t>
            </w:r>
          </w:p>
        </w:tc>
        <w:tc>
          <w:tcPr>
            <w:tcW w:w="6471" w:type="dxa"/>
            <w:shd w:val="clear" w:color="auto" w:fill="auto"/>
            <w:hideMark/>
          </w:tcPr>
          <w:p w14:paraId="72EAF9B4" w14:textId="77777777" w:rsidR="0044259E" w:rsidRPr="008B1B2D" w:rsidRDefault="0044259E" w:rsidP="00645106">
            <w:r w:rsidRPr="008B1B2D">
              <w:t>CPRM, CPPM</w:t>
            </w:r>
          </w:p>
        </w:tc>
      </w:tr>
      <w:tr w:rsidR="0044259E" w:rsidRPr="008B1B2D" w14:paraId="6245FCCE" w14:textId="77777777" w:rsidTr="00675ED3">
        <w:trPr>
          <w:trHeight w:val="350"/>
          <w:jc w:val="center"/>
        </w:trPr>
        <w:tc>
          <w:tcPr>
            <w:tcW w:w="2368" w:type="dxa"/>
            <w:shd w:val="clear" w:color="auto" w:fill="auto"/>
            <w:hideMark/>
          </w:tcPr>
          <w:p w14:paraId="5FDB1274" w14:textId="77777777" w:rsidR="0044259E" w:rsidRPr="008B1B2D" w:rsidRDefault="0044259E" w:rsidP="00722367">
            <w:pPr>
              <w:jc w:val="center"/>
            </w:pPr>
            <w:r w:rsidRPr="008B1B2D">
              <w:t>258</w:t>
            </w:r>
          </w:p>
        </w:tc>
        <w:tc>
          <w:tcPr>
            <w:tcW w:w="6471" w:type="dxa"/>
            <w:shd w:val="clear" w:color="auto" w:fill="auto"/>
            <w:hideMark/>
          </w:tcPr>
          <w:p w14:paraId="725FDA48" w14:textId="77777777" w:rsidR="0044259E" w:rsidRPr="008B1B2D" w:rsidRDefault="0044259E" w:rsidP="00645106">
            <w:r w:rsidRPr="008B1B2D">
              <w:t>DTCP</w:t>
            </w:r>
          </w:p>
        </w:tc>
      </w:tr>
      <w:tr w:rsidR="0044259E" w:rsidRPr="008B1B2D" w14:paraId="40975481" w14:textId="77777777" w:rsidTr="00675ED3">
        <w:trPr>
          <w:trHeight w:val="350"/>
          <w:jc w:val="center"/>
        </w:trPr>
        <w:tc>
          <w:tcPr>
            <w:tcW w:w="2368" w:type="dxa"/>
            <w:shd w:val="clear" w:color="auto" w:fill="auto"/>
            <w:hideMark/>
          </w:tcPr>
          <w:p w14:paraId="32006665" w14:textId="77777777" w:rsidR="0044259E" w:rsidRPr="008B1B2D" w:rsidRDefault="0044259E" w:rsidP="00722367">
            <w:pPr>
              <w:jc w:val="center"/>
            </w:pPr>
            <w:r w:rsidRPr="008B1B2D">
              <w:t>259</w:t>
            </w:r>
          </w:p>
        </w:tc>
        <w:tc>
          <w:tcPr>
            <w:tcW w:w="6471" w:type="dxa"/>
            <w:shd w:val="clear" w:color="auto" w:fill="auto"/>
            <w:hideMark/>
          </w:tcPr>
          <w:p w14:paraId="5464F852" w14:textId="77777777" w:rsidR="0044259E" w:rsidRPr="008B1B2D" w:rsidRDefault="0044259E" w:rsidP="00645106">
            <w:r w:rsidRPr="008B1B2D">
              <w:t>OMA/CMLA</w:t>
            </w:r>
          </w:p>
        </w:tc>
      </w:tr>
      <w:tr w:rsidR="0044259E" w:rsidRPr="008B1B2D" w14:paraId="38623110" w14:textId="77777777" w:rsidTr="00675ED3">
        <w:trPr>
          <w:trHeight w:val="350"/>
          <w:jc w:val="center"/>
        </w:trPr>
        <w:tc>
          <w:tcPr>
            <w:tcW w:w="2368" w:type="dxa"/>
            <w:shd w:val="clear" w:color="auto" w:fill="auto"/>
            <w:hideMark/>
          </w:tcPr>
          <w:p w14:paraId="0891B63A" w14:textId="77777777" w:rsidR="0044259E" w:rsidRPr="008B1B2D" w:rsidRDefault="0044259E" w:rsidP="00722367">
            <w:pPr>
              <w:jc w:val="center"/>
            </w:pPr>
            <w:r w:rsidRPr="008B1B2D">
              <w:t>262</w:t>
            </w:r>
          </w:p>
        </w:tc>
        <w:tc>
          <w:tcPr>
            <w:tcW w:w="6471" w:type="dxa"/>
            <w:shd w:val="clear" w:color="auto" w:fill="auto"/>
            <w:hideMark/>
          </w:tcPr>
          <w:p w14:paraId="59088EFC" w14:textId="77777777" w:rsidR="0044259E" w:rsidRPr="008B1B2D" w:rsidRDefault="0044259E" w:rsidP="00645106">
            <w:r w:rsidRPr="008B1B2D">
              <w:t>AACS (pre-recorded)</w:t>
            </w:r>
          </w:p>
        </w:tc>
      </w:tr>
      <w:tr w:rsidR="0044259E" w:rsidRPr="008B1B2D" w14:paraId="4098DE40" w14:textId="77777777" w:rsidTr="00675ED3">
        <w:trPr>
          <w:trHeight w:val="350"/>
          <w:jc w:val="center"/>
        </w:trPr>
        <w:tc>
          <w:tcPr>
            <w:tcW w:w="2368" w:type="dxa"/>
            <w:shd w:val="clear" w:color="auto" w:fill="auto"/>
            <w:hideMark/>
          </w:tcPr>
          <w:p w14:paraId="2A0112A6" w14:textId="77777777" w:rsidR="0044259E" w:rsidRPr="008B1B2D" w:rsidRDefault="0044259E" w:rsidP="00722367">
            <w:pPr>
              <w:jc w:val="center"/>
            </w:pPr>
            <w:r w:rsidRPr="008B1B2D">
              <w:t>263</w:t>
            </w:r>
          </w:p>
        </w:tc>
        <w:tc>
          <w:tcPr>
            <w:tcW w:w="6471" w:type="dxa"/>
            <w:shd w:val="clear" w:color="auto" w:fill="auto"/>
            <w:hideMark/>
          </w:tcPr>
          <w:p w14:paraId="063529FF" w14:textId="77777777" w:rsidR="0044259E" w:rsidRPr="008B1B2D" w:rsidRDefault="0044259E" w:rsidP="00645106">
            <w:r w:rsidRPr="008B1B2D">
              <w:t>AACS (recordable)</w:t>
            </w:r>
          </w:p>
        </w:tc>
      </w:tr>
      <w:tr w:rsidR="0044259E" w:rsidRPr="008B1B2D" w14:paraId="26163821" w14:textId="77777777" w:rsidTr="00675ED3">
        <w:trPr>
          <w:trHeight w:val="350"/>
          <w:jc w:val="center"/>
        </w:trPr>
        <w:tc>
          <w:tcPr>
            <w:tcW w:w="2368" w:type="dxa"/>
            <w:shd w:val="clear" w:color="auto" w:fill="auto"/>
            <w:hideMark/>
          </w:tcPr>
          <w:p w14:paraId="43930315" w14:textId="77777777" w:rsidR="0044259E" w:rsidRPr="008B1B2D" w:rsidRDefault="0044259E" w:rsidP="00722367">
            <w:pPr>
              <w:jc w:val="center"/>
            </w:pPr>
            <w:r w:rsidRPr="008B1B2D">
              <w:t>265</w:t>
            </w:r>
          </w:p>
        </w:tc>
        <w:tc>
          <w:tcPr>
            <w:tcW w:w="6471" w:type="dxa"/>
            <w:shd w:val="clear" w:color="auto" w:fill="auto"/>
            <w:hideMark/>
          </w:tcPr>
          <w:p w14:paraId="79EA218E" w14:textId="77777777" w:rsidR="0044259E" w:rsidRPr="008B1B2D" w:rsidRDefault="0044259E" w:rsidP="00645106">
            <w:r w:rsidRPr="008B1B2D">
              <w:t>DTCP at no greater than 520,000 pixels pe</w:t>
            </w:r>
            <w:r w:rsidRPr="008B1B2D">
              <w:rPr>
                <w:noProof/>
              </w:rPr>
              <w:t xml:space="preserve">r </w:t>
            </w:r>
            <w:r w:rsidRPr="008B1B2D">
              <w:t>frame</w:t>
            </w:r>
          </w:p>
        </w:tc>
      </w:tr>
      <w:tr w:rsidR="00E2399F" w:rsidRPr="008B1B2D" w14:paraId="5404450F" w14:textId="77777777" w:rsidTr="00675ED3">
        <w:trPr>
          <w:trHeight w:val="350"/>
          <w:jc w:val="center"/>
        </w:trPr>
        <w:tc>
          <w:tcPr>
            <w:tcW w:w="2368" w:type="dxa"/>
            <w:tcBorders>
              <w:bottom w:val="single" w:sz="4" w:space="0" w:color="auto"/>
            </w:tcBorders>
            <w:shd w:val="clear" w:color="auto" w:fill="auto"/>
            <w:hideMark/>
          </w:tcPr>
          <w:p w14:paraId="3D740110" w14:textId="77777777" w:rsidR="00E2399F" w:rsidRPr="008B1B2D" w:rsidRDefault="00E2399F" w:rsidP="00722367">
            <w:pPr>
              <w:jc w:val="center"/>
            </w:pPr>
            <w:r w:rsidRPr="008B1B2D">
              <w:t>266</w:t>
            </w:r>
          </w:p>
        </w:tc>
        <w:tc>
          <w:tcPr>
            <w:tcW w:w="6471" w:type="dxa"/>
            <w:tcBorders>
              <w:bottom w:val="single" w:sz="4" w:space="0" w:color="auto"/>
            </w:tcBorders>
            <w:shd w:val="clear" w:color="auto" w:fill="auto"/>
            <w:hideMark/>
          </w:tcPr>
          <w:p w14:paraId="265989B2" w14:textId="77777777" w:rsidR="00E2399F" w:rsidRPr="008B1B2D" w:rsidRDefault="00E2399F" w:rsidP="00645106">
            <w:r w:rsidRPr="008B1B2D">
              <w:t>ISDB</w:t>
            </w:r>
          </w:p>
        </w:tc>
      </w:tr>
    </w:tbl>
    <w:p w14:paraId="42DA30A8" w14:textId="77777777" w:rsidR="007D1907" w:rsidRPr="003557A4" w:rsidRDefault="007D1907" w:rsidP="007D1907">
      <w:pPr>
        <w:spacing w:after="0" w:line="240" w:lineRule="auto"/>
      </w:pPr>
      <w:bookmarkStart w:id="1439" w:name="_Toc211424798"/>
      <w:bookmarkStart w:id="1440" w:name="_Toc211748694"/>
    </w:p>
    <w:p w14:paraId="47897F90" w14:textId="777E1F05" w:rsidR="00645106" w:rsidRPr="003557A4" w:rsidRDefault="00F214D3" w:rsidP="00BE0F70">
      <w:pPr>
        <w:pStyle w:val="crheader2bold"/>
      </w:pPr>
      <w:bookmarkStart w:id="1441" w:name="_Toc259032492"/>
      <w:bookmarkStart w:id="1442" w:name="_Toc319481302"/>
      <w:bookmarkStart w:id="1443" w:name="_Toc398571666"/>
      <w:bookmarkStart w:id="1444" w:name="_Toc78873519"/>
      <w:r w:rsidRPr="003557A4">
        <w:t>Revocation Information Version</w:t>
      </w:r>
      <w:bookmarkEnd w:id="1439"/>
      <w:bookmarkEnd w:id="1440"/>
      <w:bookmarkEnd w:id="1441"/>
      <w:bookmarkEnd w:id="1442"/>
      <w:bookmarkEnd w:id="1443"/>
      <w:bookmarkEnd w:id="1444"/>
      <w:r w:rsidRPr="003557A4">
        <w:t xml:space="preserve"> </w:t>
      </w:r>
    </w:p>
    <w:p w14:paraId="00EF8BB0" w14:textId="3BB37D3F" w:rsidR="00F214D3" w:rsidRPr="003557A4" w:rsidRDefault="00EC1150" w:rsidP="00645106">
      <w:r w:rsidRPr="003557A4">
        <w:t xml:space="preserve">If the </w:t>
      </w:r>
      <w:r w:rsidRPr="003557A4">
        <w:rPr>
          <w:rStyle w:val="Emphasis"/>
        </w:rPr>
        <w:t>RESTRICTIONS\INDEX</w:t>
      </w:r>
      <w:r w:rsidRPr="003557A4">
        <w:t xml:space="preserve"> node is specified in the WMDRM-PD License</w:t>
      </w:r>
      <w:r w:rsidR="00B340F8" w:rsidRPr="003557A4">
        <w:t>,</w:t>
      </w:r>
      <w:r w:rsidRPr="003557A4">
        <w:t xml:space="preserve"> then the value must be less than or equal to the value stored on the </w:t>
      </w:r>
      <w:r w:rsidR="00017051">
        <w:t>PlayReady Product</w:t>
      </w:r>
      <w:r w:rsidRPr="003557A4">
        <w:t>.</w:t>
      </w:r>
    </w:p>
    <w:p w14:paraId="00CE8049" w14:textId="0A6A7371" w:rsidR="00F72FA2" w:rsidRPr="003557A4" w:rsidRDefault="005A3200" w:rsidP="005A3200">
      <w:pPr>
        <w:pStyle w:val="crheader1"/>
      </w:pPr>
      <w:r w:rsidRPr="003557A4">
        <w:br w:type="page"/>
      </w:r>
      <w:bookmarkStart w:id="1445" w:name="Section8"/>
      <w:bookmarkStart w:id="1446" w:name="_Toc197224042"/>
      <w:bookmarkStart w:id="1447" w:name="_Toc198722368"/>
      <w:bookmarkStart w:id="1448" w:name="_Toc208213575"/>
      <w:bookmarkStart w:id="1449" w:name="_Toc211424799"/>
      <w:bookmarkStart w:id="1450" w:name="_Ref211770834"/>
      <w:bookmarkStart w:id="1451" w:name="_Ref211837450"/>
      <w:bookmarkStart w:id="1452" w:name="_Toc211748695"/>
      <w:bookmarkStart w:id="1453" w:name="_Toc259032493"/>
      <w:bookmarkStart w:id="1454" w:name="_Toc319481303"/>
      <w:bookmarkStart w:id="1455" w:name="_Toc398571667"/>
      <w:bookmarkStart w:id="1456" w:name="_Toc78873520"/>
      <w:bookmarkEnd w:id="1445"/>
      <w:r w:rsidR="00F72FA2" w:rsidRPr="003557A4">
        <w:t>Exporting PlayReady A/V Content</w:t>
      </w:r>
      <w:bookmarkEnd w:id="1446"/>
      <w:bookmarkEnd w:id="1447"/>
      <w:bookmarkEnd w:id="1448"/>
      <w:bookmarkEnd w:id="1449"/>
      <w:bookmarkEnd w:id="1450"/>
      <w:bookmarkEnd w:id="1451"/>
      <w:bookmarkEnd w:id="1452"/>
      <w:bookmarkEnd w:id="1453"/>
      <w:bookmarkEnd w:id="1454"/>
      <w:bookmarkEnd w:id="1455"/>
      <w:bookmarkEnd w:id="1456"/>
    </w:p>
    <w:p w14:paraId="0D1C1D7B" w14:textId="2F56260A" w:rsidR="00140715" w:rsidRPr="003557A4" w:rsidRDefault="008F257E" w:rsidP="00140715">
      <w:bookmarkStart w:id="1457" w:name="_Toc211748697"/>
      <w:r w:rsidRPr="003557A4">
        <w:t xml:space="preserve">A </w:t>
      </w:r>
      <w:r w:rsidR="00EA2A48">
        <w:t>PlayReady Product</w:t>
      </w:r>
      <w:r w:rsidR="00140715" w:rsidRPr="003557A4">
        <w:t xml:space="preserve"> must comply with this </w:t>
      </w:r>
      <w:r w:rsidR="000B1C8C" w:rsidRPr="00B7138F">
        <w:t>Section</w:t>
      </w:r>
      <w:r w:rsidR="00140715" w:rsidRPr="003557A4">
        <w:t xml:space="preserve"> </w:t>
      </w:r>
      <w:r w:rsidR="0013280B">
        <w:t>10</w:t>
      </w:r>
      <w:r w:rsidR="0013280B" w:rsidRPr="003557A4">
        <w:t xml:space="preserve"> </w:t>
      </w:r>
      <w:r w:rsidR="00140715" w:rsidRPr="003557A4">
        <w:t xml:space="preserve">(Exporting PlayReady A/V Content) when Exporting </w:t>
      </w:r>
      <w:r w:rsidR="0032652E" w:rsidRPr="003557A4">
        <w:t xml:space="preserve">decrypted </w:t>
      </w:r>
      <w:r w:rsidR="00EA3F13" w:rsidRPr="003557A4">
        <w:t xml:space="preserve">PlayReady </w:t>
      </w:r>
      <w:r w:rsidR="00140715" w:rsidRPr="003557A4">
        <w:t>A/V Content.</w:t>
      </w:r>
    </w:p>
    <w:p w14:paraId="0AA3B610" w14:textId="77777777" w:rsidR="00645106" w:rsidRPr="003557A4" w:rsidRDefault="00140715" w:rsidP="00BE0F70">
      <w:pPr>
        <w:pStyle w:val="crheader2bold"/>
      </w:pPr>
      <w:bookmarkStart w:id="1458" w:name="_Toc211424800"/>
      <w:bookmarkStart w:id="1459" w:name="_Toc259032494"/>
      <w:bookmarkStart w:id="1460" w:name="_Toc319481304"/>
      <w:bookmarkStart w:id="1461" w:name="_Toc398571668"/>
      <w:bookmarkStart w:id="1462" w:name="_Toc78873521"/>
      <w:bookmarkStart w:id="1463" w:name="_Toc195297075"/>
      <w:bookmarkStart w:id="1464" w:name="_Toc196833144"/>
      <w:bookmarkStart w:id="1465" w:name="_Toc197224043"/>
      <w:bookmarkStart w:id="1466" w:name="_Toc198722369"/>
      <w:bookmarkStart w:id="1467" w:name="_Toc208213576"/>
      <w:r w:rsidRPr="003557A4">
        <w:t>Move Restriction</w:t>
      </w:r>
      <w:bookmarkEnd w:id="1458"/>
      <w:bookmarkEnd w:id="1459"/>
      <w:bookmarkEnd w:id="1460"/>
      <w:bookmarkEnd w:id="1461"/>
      <w:bookmarkEnd w:id="1462"/>
      <w:r w:rsidR="00F72FA2" w:rsidRPr="003557A4">
        <w:t xml:space="preserve"> </w:t>
      </w:r>
    </w:p>
    <w:p w14:paraId="458C3BC1" w14:textId="441AD5A0" w:rsidR="00140715" w:rsidRPr="003557A4" w:rsidRDefault="008F257E" w:rsidP="00140715">
      <w:pPr>
        <w:rPr>
          <w:rFonts w:ascii="Times New Roman" w:hAnsi="Times New Roman"/>
        </w:rPr>
      </w:pPr>
      <w:r w:rsidRPr="003557A4">
        <w:t xml:space="preserve">A </w:t>
      </w:r>
      <w:r w:rsidR="00EA2A48">
        <w:t>PlayReady Product</w:t>
      </w:r>
      <w:r w:rsidR="00140715" w:rsidRPr="003557A4">
        <w:t xml:space="preserve"> may bind to a PlayReady License containing a </w:t>
      </w:r>
      <w:r w:rsidR="00140715" w:rsidRPr="003557A4">
        <w:rPr>
          <w:i/>
          <w:u w:val="single"/>
        </w:rPr>
        <w:t>Move Enabler Object</w:t>
      </w:r>
      <w:r w:rsidR="00140715" w:rsidRPr="003557A4">
        <w:t xml:space="preserve"> </w:t>
      </w:r>
      <w:r w:rsidR="00B340F8" w:rsidRPr="003557A4">
        <w:t xml:space="preserve">only </w:t>
      </w:r>
      <w:r w:rsidR="00140715" w:rsidRPr="003557A4">
        <w:t>if</w:t>
      </w:r>
      <w:r w:rsidR="000E1B30" w:rsidRPr="003557A4">
        <w:t>:</w:t>
      </w:r>
      <w:r w:rsidR="00140715" w:rsidRPr="003557A4">
        <w:t xml:space="preserve"> (i) the </w:t>
      </w:r>
      <w:r w:rsidR="00140715" w:rsidRPr="003557A4">
        <w:rPr>
          <w:i/>
          <w:u w:val="single"/>
        </w:rPr>
        <w:t>Minimum Move Protection Level</w:t>
      </w:r>
      <w:r w:rsidR="00140715" w:rsidRPr="003557A4">
        <w:t xml:space="preserve"> field value is equal to 500 and (ii) the </w:t>
      </w:r>
      <w:r w:rsidR="00EA2A48">
        <w:t>PlayReady Product</w:t>
      </w:r>
      <w:r w:rsidR="00140715" w:rsidRPr="003557A4">
        <w:t xml:space="preserve"> </w:t>
      </w:r>
      <w:r w:rsidR="00A42BB5" w:rsidRPr="003557A4">
        <w:t>uses</w:t>
      </w:r>
      <w:r w:rsidR="00140715" w:rsidRPr="003557A4">
        <w:t xml:space="preserve"> an Internet service authorized by Microsoft.</w:t>
      </w:r>
    </w:p>
    <w:p w14:paraId="2FDD47D8" w14:textId="77777777" w:rsidR="00645106" w:rsidRPr="003557A4" w:rsidRDefault="00F72FA2" w:rsidP="00BE0F70">
      <w:pPr>
        <w:pStyle w:val="crheader2bold"/>
      </w:pPr>
      <w:bookmarkStart w:id="1468" w:name="_Toc211424801"/>
      <w:bookmarkStart w:id="1469" w:name="_Toc259032495"/>
      <w:bookmarkStart w:id="1470" w:name="_Toc319481305"/>
      <w:bookmarkStart w:id="1471" w:name="_Toc398571669"/>
      <w:bookmarkStart w:id="1472" w:name="_Toc78873522"/>
      <w:bookmarkStart w:id="1473" w:name="_Toc195291725"/>
      <w:bookmarkStart w:id="1474" w:name="_Toc195297078"/>
      <w:bookmarkStart w:id="1475" w:name="_Toc196531486"/>
      <w:bookmarkStart w:id="1476" w:name="_Toc196833147"/>
      <w:bookmarkStart w:id="1477" w:name="_Toc197224045"/>
      <w:bookmarkStart w:id="1478" w:name="_Toc197937479"/>
      <w:bookmarkStart w:id="1479" w:name="_Toc198722370"/>
      <w:bookmarkStart w:id="1480" w:name="_Toc208213577"/>
      <w:bookmarkEnd w:id="1463"/>
      <w:bookmarkEnd w:id="1464"/>
      <w:bookmarkEnd w:id="1465"/>
      <w:bookmarkEnd w:id="1466"/>
      <w:bookmarkEnd w:id="1467"/>
      <w:r w:rsidRPr="003557A4">
        <w:t>Payload Decryption</w:t>
      </w:r>
      <w:bookmarkEnd w:id="1457"/>
      <w:bookmarkEnd w:id="1468"/>
      <w:bookmarkEnd w:id="1469"/>
      <w:bookmarkEnd w:id="1470"/>
      <w:bookmarkEnd w:id="1471"/>
      <w:bookmarkEnd w:id="1472"/>
      <w:r w:rsidRPr="003557A4">
        <w:t xml:space="preserve"> </w:t>
      </w:r>
    </w:p>
    <w:p w14:paraId="571A01BC" w14:textId="5DB1141E" w:rsidR="00F72FA2" w:rsidRPr="003557A4" w:rsidRDefault="00940154" w:rsidP="00645106">
      <w:pPr>
        <w:rPr>
          <w:b/>
        </w:rPr>
      </w:pPr>
      <w:r>
        <w:t xml:space="preserve">A </w:t>
      </w:r>
      <w:r w:rsidR="00EA2A48">
        <w:t>PlayReady Product</w:t>
      </w:r>
      <w:r w:rsidR="00F72FA2" w:rsidRPr="003557A4">
        <w:t xml:space="preserve"> must not allow the Export Boundary to exceed one second of decrypted PlayReady A/V Content at any given time.</w:t>
      </w:r>
      <w:bookmarkEnd w:id="1473"/>
      <w:bookmarkEnd w:id="1474"/>
      <w:bookmarkEnd w:id="1475"/>
      <w:bookmarkEnd w:id="1476"/>
      <w:bookmarkEnd w:id="1477"/>
      <w:bookmarkEnd w:id="1478"/>
      <w:bookmarkEnd w:id="1479"/>
      <w:bookmarkEnd w:id="1480"/>
    </w:p>
    <w:p w14:paraId="1BC16217" w14:textId="77777777" w:rsidR="00645106" w:rsidRPr="003557A4" w:rsidRDefault="00F72FA2" w:rsidP="00BE0F70">
      <w:pPr>
        <w:pStyle w:val="crheader2bold"/>
      </w:pPr>
      <w:bookmarkStart w:id="1481" w:name="_Toc211424802"/>
      <w:bookmarkStart w:id="1482" w:name="_Toc211748698"/>
      <w:bookmarkStart w:id="1483" w:name="_Toc259032496"/>
      <w:bookmarkStart w:id="1484" w:name="_Toc319481306"/>
      <w:bookmarkStart w:id="1485" w:name="_Toc398571670"/>
      <w:bookmarkStart w:id="1486" w:name="_Toc78873523"/>
      <w:bookmarkStart w:id="1487" w:name="_Toc195291726"/>
      <w:bookmarkStart w:id="1488" w:name="_Toc195297079"/>
      <w:bookmarkStart w:id="1489" w:name="_Toc196833148"/>
      <w:bookmarkStart w:id="1490" w:name="_Toc196531487"/>
      <w:bookmarkStart w:id="1491" w:name="_Toc197224046"/>
      <w:bookmarkStart w:id="1492" w:name="_Toc197937480"/>
      <w:bookmarkStart w:id="1493" w:name="_Toc198722371"/>
      <w:bookmarkStart w:id="1494" w:name="_Toc208213578"/>
      <w:r w:rsidRPr="003557A4">
        <w:t>Salt Value</w:t>
      </w:r>
      <w:bookmarkEnd w:id="1481"/>
      <w:bookmarkEnd w:id="1482"/>
      <w:bookmarkEnd w:id="1483"/>
      <w:bookmarkEnd w:id="1484"/>
      <w:bookmarkEnd w:id="1485"/>
      <w:bookmarkEnd w:id="1486"/>
      <w:r w:rsidRPr="003557A4">
        <w:t xml:space="preserve"> </w:t>
      </w:r>
    </w:p>
    <w:p w14:paraId="64DCC932" w14:textId="07F806F6" w:rsidR="00F72FA2" w:rsidRPr="003557A4" w:rsidRDefault="00EA2A48" w:rsidP="00645106">
      <w:pPr>
        <w:rPr>
          <w:b/>
        </w:rPr>
      </w:pPr>
      <w:r>
        <w:t>PlayReady Product</w:t>
      </w:r>
      <w:r w:rsidR="00F72FA2" w:rsidRPr="003557A4">
        <w:t xml:space="preserve"> must increment the Salt Value upon each Payload Key generation.</w:t>
      </w:r>
      <w:bookmarkEnd w:id="1487"/>
      <w:bookmarkEnd w:id="1488"/>
      <w:bookmarkEnd w:id="1489"/>
      <w:bookmarkEnd w:id="1490"/>
      <w:bookmarkEnd w:id="1491"/>
      <w:bookmarkEnd w:id="1492"/>
      <w:bookmarkEnd w:id="1493"/>
      <w:bookmarkEnd w:id="1494"/>
    </w:p>
    <w:p w14:paraId="051F6FE4" w14:textId="5A931DEC" w:rsidR="00F72FA2" w:rsidRPr="003557A4" w:rsidRDefault="00F72FA2" w:rsidP="00BE0F70">
      <w:pPr>
        <w:pStyle w:val="crheader2bold"/>
      </w:pPr>
      <w:bookmarkStart w:id="1495" w:name="Section84"/>
      <w:bookmarkStart w:id="1496" w:name="_Toc195291727"/>
      <w:bookmarkStart w:id="1497" w:name="_Toc195297080"/>
      <w:bookmarkStart w:id="1498" w:name="_Toc196531488"/>
      <w:bookmarkStart w:id="1499" w:name="_Toc196833149"/>
      <w:bookmarkStart w:id="1500" w:name="_Toc197224047"/>
      <w:bookmarkStart w:id="1501" w:name="_Toc197937481"/>
      <w:bookmarkStart w:id="1502" w:name="_Toc198722372"/>
      <w:bookmarkStart w:id="1503" w:name="_Toc208213579"/>
      <w:bookmarkStart w:id="1504" w:name="_Toc211424803"/>
      <w:bookmarkStart w:id="1505" w:name="_Toc211748699"/>
      <w:bookmarkStart w:id="1506" w:name="_Toc259032497"/>
      <w:bookmarkStart w:id="1507" w:name="_Toc319481307"/>
      <w:bookmarkStart w:id="1508" w:name="_Toc398571671"/>
      <w:bookmarkStart w:id="1509" w:name="_Toc78873524"/>
      <w:bookmarkEnd w:id="1495"/>
      <w:r w:rsidRPr="003557A4">
        <w:t>Content Provider Authorized Exports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22142072" w14:textId="77777777" w:rsidR="00857501" w:rsidRPr="002E47EF" w:rsidRDefault="00F72FA2" w:rsidP="00557546">
      <w:pPr>
        <w:pStyle w:val="crheader3NB"/>
      </w:pPr>
      <w:bookmarkStart w:id="1510" w:name="_Toc211424804"/>
      <w:bookmarkStart w:id="1511" w:name="_Toc198722373"/>
      <w:bookmarkStart w:id="1512" w:name="_Toc208213580"/>
      <w:bookmarkStart w:id="1513" w:name="_Toc209688451"/>
      <w:r w:rsidRPr="002E47EF">
        <w:t>Disclaimer</w:t>
      </w:r>
      <w:bookmarkEnd w:id="1510"/>
      <w:r w:rsidR="00573776" w:rsidRPr="002E47EF">
        <w:t xml:space="preserve"> </w:t>
      </w:r>
    </w:p>
    <w:p w14:paraId="792D8C1A" w14:textId="122D5987" w:rsidR="00F72FA2" w:rsidRPr="003557A4" w:rsidRDefault="00F72FA2" w:rsidP="002E47EF">
      <w:pPr>
        <w:ind w:left="900"/>
      </w:pPr>
      <w:r w:rsidRPr="003557A4">
        <w:t xml:space="preserve">The appearance of a content protection system in this </w:t>
      </w:r>
      <w:r w:rsidR="000B1C8C" w:rsidRPr="00B7138F">
        <w:t>Section</w:t>
      </w:r>
      <w:r w:rsidRPr="003557A4">
        <w:t xml:space="preserve"> </w:t>
      </w:r>
      <w:r w:rsidR="00A05B7E">
        <w:t>10</w:t>
      </w:r>
      <w:r w:rsidR="004A3864" w:rsidRPr="003557A4">
        <w:t>.4</w:t>
      </w:r>
      <w:r w:rsidRPr="003557A4">
        <w:t xml:space="preserve"> (Content Provider Authorized Exports) is not intended to imply and </w:t>
      </w:r>
      <w:r w:rsidR="00C13381" w:rsidRPr="003557A4">
        <w:t xml:space="preserve">will </w:t>
      </w:r>
      <w:r w:rsidRPr="003557A4">
        <w:t>not be construed as Microsoft’s endorsement of such system or its associated obligations</w:t>
      </w:r>
      <w:r w:rsidR="00E90F26" w:rsidRPr="003557A4">
        <w:t xml:space="preserve">. </w:t>
      </w:r>
      <w:r w:rsidRPr="003557A4">
        <w:t xml:space="preserve">Content Providers should thoroughly understand the potential consequences of </w:t>
      </w:r>
      <w:r w:rsidR="0032652E" w:rsidRPr="003557A4">
        <w:t>E</w:t>
      </w:r>
      <w:r w:rsidRPr="003557A4">
        <w:t xml:space="preserve">xporting </w:t>
      </w:r>
      <w:r w:rsidR="0032652E" w:rsidRPr="003557A4">
        <w:t xml:space="preserve">decrypted </w:t>
      </w:r>
      <w:r w:rsidRPr="003557A4">
        <w:t>PlayReady Content to any of the technologies</w:t>
      </w:r>
      <w:r w:rsidR="00A555D5" w:rsidRPr="003557A4">
        <w:t>,</w:t>
      </w:r>
      <w:r w:rsidRPr="003557A4">
        <w:t xml:space="preserve"> given the differences between PlayReady and the technologies listed herein.</w:t>
      </w:r>
      <w:bookmarkEnd w:id="1511"/>
      <w:bookmarkEnd w:id="1512"/>
      <w:bookmarkEnd w:id="1513"/>
    </w:p>
    <w:p w14:paraId="6364C7B7" w14:textId="77777777" w:rsidR="00881453" w:rsidRPr="003557A4" w:rsidRDefault="00881453" w:rsidP="00557546">
      <w:pPr>
        <w:pStyle w:val="crheader3NB"/>
      </w:pPr>
      <w:r w:rsidRPr="003557A4">
        <w:t>Advanced Access Content System (AACS) Copy to AACS Blu-Ray Disc Recordable Media</w:t>
      </w:r>
    </w:p>
    <w:p w14:paraId="2C4EA481" w14:textId="77777777" w:rsidR="00B636F9" w:rsidRPr="003557A4" w:rsidRDefault="00881453" w:rsidP="00675ED3">
      <w:pPr>
        <w:pStyle w:val="crheader4"/>
      </w:pPr>
      <w:bookmarkStart w:id="1514" w:name="_Ref397703613"/>
      <w:r w:rsidRPr="003557A4">
        <w:t>Conditions</w:t>
      </w:r>
      <w:bookmarkEnd w:id="1514"/>
      <w:r w:rsidRPr="003557A4">
        <w:t xml:space="preserve"> </w:t>
      </w:r>
    </w:p>
    <w:p w14:paraId="6009A75A" w14:textId="7E0A3730" w:rsidR="00881453" w:rsidRPr="003557A4" w:rsidRDefault="008F257E" w:rsidP="00364648">
      <w:pPr>
        <w:ind w:left="2160"/>
      </w:pPr>
      <w:r w:rsidRPr="003557A4">
        <w:t xml:space="preserve">A </w:t>
      </w:r>
      <w:r w:rsidR="00EA2A48">
        <w:t>PlayReady Product</w:t>
      </w:r>
      <w:r w:rsidR="00881453" w:rsidRPr="003557A4">
        <w:t xml:space="preserve"> may Export decrypted PlayReady A/V Content </w:t>
      </w:r>
      <w:r w:rsidR="0037762D" w:rsidRPr="003557A4">
        <w:t>to AACS</w:t>
      </w:r>
      <w:r w:rsidR="00881453" w:rsidRPr="003557A4">
        <w:t xml:space="preserve"> </w:t>
      </w:r>
      <w:r w:rsidR="007C1580" w:rsidRPr="003557A4">
        <w:t xml:space="preserve">only </w:t>
      </w:r>
      <w:r w:rsidR="00881453" w:rsidRPr="003557A4">
        <w:t xml:space="preserve">if the associated PlayReady License contains a </w:t>
      </w:r>
      <w:r w:rsidR="00881453" w:rsidRPr="003557A4">
        <w:rPr>
          <w:rStyle w:val="Emphasis"/>
        </w:rPr>
        <w:t>Copy Enabler Type Object</w:t>
      </w:r>
      <w:r w:rsidR="00881453" w:rsidRPr="003557A4">
        <w:t xml:space="preserve"> with a </w:t>
      </w:r>
      <w:r w:rsidR="00881453" w:rsidRPr="003557A4">
        <w:rPr>
          <w:rStyle w:val="Emphasis"/>
        </w:rPr>
        <w:t>Copy Enabler Type</w:t>
      </w:r>
      <w:r w:rsidR="00881453" w:rsidRPr="003557A4">
        <w:t xml:space="preserve"> field value of {C3CF56E0-7FF2-4491-809F-53E21D3ABF07</w:t>
      </w:r>
      <w:r w:rsidR="00881453" w:rsidRPr="003557A4">
        <w:rPr>
          <w:bCs/>
        </w:rPr>
        <w:t>}</w:t>
      </w:r>
      <w:r w:rsidR="00881453" w:rsidRPr="003557A4">
        <w:t>.</w:t>
      </w:r>
    </w:p>
    <w:p w14:paraId="6D661444" w14:textId="77777777" w:rsidR="00B636F9" w:rsidRPr="003557A4" w:rsidRDefault="00881453" w:rsidP="00675ED3">
      <w:pPr>
        <w:pStyle w:val="crheader4"/>
      </w:pPr>
      <w:r w:rsidRPr="003557A4">
        <w:t>Rights Mapping</w:t>
      </w:r>
    </w:p>
    <w:p w14:paraId="0024561D" w14:textId="68F4376D" w:rsidR="00881453" w:rsidRPr="003557A4" w:rsidRDefault="008F257E" w:rsidP="00364648">
      <w:pPr>
        <w:ind w:left="2160"/>
      </w:pPr>
      <w:r w:rsidRPr="003557A4">
        <w:t xml:space="preserve">A </w:t>
      </w:r>
      <w:r w:rsidR="00EA2A48">
        <w:t>PlayReady Product</w:t>
      </w:r>
      <w:r w:rsidR="00881453" w:rsidRPr="003557A4">
        <w:t xml:space="preserve"> must set the following </w:t>
      </w:r>
      <w:r w:rsidR="00881453" w:rsidRPr="003557A4">
        <w:rPr>
          <w:i/>
          <w:u w:val="single"/>
        </w:rPr>
        <w:t>Basic CCI for AACS</w:t>
      </w:r>
      <w:r w:rsidR="00881453" w:rsidRPr="003557A4">
        <w:t xml:space="preserve"> properties when Exporting</w:t>
      </w:r>
      <w:r w:rsidR="0032652E" w:rsidRPr="003557A4">
        <w:t xml:space="preserve"> decrypted </w:t>
      </w:r>
      <w:r w:rsidR="00881453" w:rsidRPr="003557A4">
        <w:t>PlayReady A/V Content:</w:t>
      </w:r>
    </w:p>
    <w:p w14:paraId="0D084F1C" w14:textId="77777777" w:rsidR="00881453" w:rsidRPr="003557A4" w:rsidRDefault="000830E6" w:rsidP="00C57086">
      <w:pPr>
        <w:pStyle w:val="crheader6"/>
      </w:pPr>
      <w:r w:rsidRPr="003557A4">
        <w:rPr>
          <w:rStyle w:val="Emphasis"/>
          <w:i w:val="0"/>
          <w:iCs w:val="0"/>
          <w:u w:val="none"/>
        </w:rPr>
        <w:t xml:space="preserve">The </w:t>
      </w:r>
      <w:r w:rsidR="00881453" w:rsidRPr="003557A4">
        <w:rPr>
          <w:rStyle w:val="Emphasis"/>
          <w:iCs w:val="0"/>
        </w:rPr>
        <w:t>EPN</w:t>
      </w:r>
      <w:r w:rsidR="00881453" w:rsidRPr="003557A4">
        <w:t xml:space="preserve"> </w:t>
      </w:r>
      <w:r w:rsidRPr="003557A4">
        <w:t xml:space="preserve">field </w:t>
      </w:r>
      <w:r w:rsidR="00881453" w:rsidRPr="003557A4">
        <w:t xml:space="preserve">must be set to </w:t>
      </w:r>
      <w:r w:rsidR="00993C43">
        <w:t>‘</w:t>
      </w:r>
      <w:r w:rsidR="00881453" w:rsidRPr="003557A4">
        <w:t>1</w:t>
      </w:r>
      <w:r w:rsidR="00993C43">
        <w:t>’</w:t>
      </w:r>
      <w:r w:rsidR="00881453" w:rsidRPr="003557A4">
        <w:t xml:space="preserve"> (“EPN-unasserted”).</w:t>
      </w:r>
    </w:p>
    <w:p w14:paraId="12CF9DF9" w14:textId="77777777" w:rsidR="00881453" w:rsidRPr="003557A4" w:rsidRDefault="00881453" w:rsidP="00C57086">
      <w:pPr>
        <w:pStyle w:val="crheader6"/>
      </w:pPr>
      <w:r w:rsidRPr="003557A4">
        <w:rPr>
          <w:rStyle w:val="Emphasis"/>
          <w:i w:val="0"/>
          <w:u w:val="none"/>
        </w:rPr>
        <w:t xml:space="preserve">The </w:t>
      </w:r>
      <w:r w:rsidRPr="003557A4">
        <w:rPr>
          <w:rStyle w:val="Emphasis"/>
        </w:rPr>
        <w:t>Move Not Allowed</w:t>
      </w:r>
      <w:r w:rsidRPr="003557A4">
        <w:t xml:space="preserve"> field must be set to </w:t>
      </w:r>
      <w:r w:rsidR="00993C43">
        <w:t>‘</w:t>
      </w:r>
      <w:r w:rsidRPr="003557A4">
        <w:t>1</w:t>
      </w:r>
      <w:r w:rsidR="00993C43">
        <w:t>’</w:t>
      </w:r>
      <w:r w:rsidRPr="003557A4">
        <w:t xml:space="preserve"> (“Move is not allowed”).</w:t>
      </w:r>
    </w:p>
    <w:p w14:paraId="41EC0F2C" w14:textId="77777777" w:rsidR="00881453" w:rsidRPr="003557A4" w:rsidRDefault="00881453" w:rsidP="00C57086">
      <w:pPr>
        <w:pStyle w:val="crheader6"/>
      </w:pPr>
      <w:r w:rsidRPr="002E47EF">
        <w:rPr>
          <w:rStyle w:val="Emphasis"/>
          <w:b w:val="0"/>
          <w:i w:val="0"/>
          <w:u w:val="none"/>
        </w:rPr>
        <w:t>The</w:t>
      </w:r>
      <w:r w:rsidRPr="003557A4">
        <w:rPr>
          <w:rStyle w:val="Emphasis"/>
          <w:i w:val="0"/>
          <w:u w:val="none"/>
        </w:rPr>
        <w:t xml:space="preserve"> </w:t>
      </w:r>
      <w:r w:rsidRPr="003557A4">
        <w:rPr>
          <w:rStyle w:val="Emphasis"/>
        </w:rPr>
        <w:t>Digital Only Token</w:t>
      </w:r>
      <w:r w:rsidRPr="003557A4">
        <w:t xml:space="preserve"> field must be set to </w:t>
      </w:r>
      <w:r w:rsidR="00993C43">
        <w:t>‘</w:t>
      </w:r>
      <w:r w:rsidRPr="003557A4">
        <w:t>0</w:t>
      </w:r>
      <w:r w:rsidR="00993C43">
        <w:t>’</w:t>
      </w:r>
      <w:r w:rsidRPr="003557A4">
        <w:t xml:space="preserve"> (“Output of decrypted content is allowed for Analog/Digital Outputs”).</w:t>
      </w:r>
    </w:p>
    <w:p w14:paraId="180EDEA5" w14:textId="77777777" w:rsidR="00881453" w:rsidRPr="003557A4" w:rsidRDefault="00881453" w:rsidP="00C57086">
      <w:pPr>
        <w:pStyle w:val="crheader6"/>
      </w:pPr>
      <w:r w:rsidRPr="002E47EF">
        <w:rPr>
          <w:rStyle w:val="Emphasis"/>
          <w:b w:val="0"/>
          <w:i w:val="0"/>
          <w:u w:val="none"/>
        </w:rPr>
        <w:t>The</w:t>
      </w:r>
      <w:r w:rsidRPr="003557A4">
        <w:rPr>
          <w:rStyle w:val="Emphasis"/>
          <w:i w:val="0"/>
          <w:u w:val="none"/>
        </w:rPr>
        <w:t xml:space="preserve"> </w:t>
      </w:r>
      <w:r w:rsidRPr="003557A4">
        <w:rPr>
          <w:rStyle w:val="Emphasis"/>
        </w:rPr>
        <w:t>Trusted Source Mark Screening Required</w:t>
      </w:r>
      <w:r w:rsidRPr="003557A4">
        <w:t xml:space="preserve"> field must be set to the value returned by the AACS Trusted Source Mark Function. If the AACS Trusted Source Mark Function is not provided, the field must be set to </w:t>
      </w:r>
      <w:r w:rsidR="00993C43">
        <w:t>‘</w:t>
      </w:r>
      <w:r w:rsidRPr="003557A4">
        <w:t>0</w:t>
      </w:r>
      <w:r w:rsidR="00993C43">
        <w:t>’</w:t>
      </w:r>
      <w:r w:rsidRPr="003557A4">
        <w:t xml:space="preserve"> (“Trusted Source Mark Screening is required.”).</w:t>
      </w:r>
    </w:p>
    <w:p w14:paraId="0D801F09" w14:textId="77777777" w:rsidR="00881453" w:rsidRPr="003557A4" w:rsidRDefault="00881453" w:rsidP="007D6092">
      <w:pPr>
        <w:pStyle w:val="crheader7"/>
        <w:ind w:left="3240"/>
        <w:rPr>
          <w:rStyle w:val="Emphasis"/>
          <w:i w:val="0"/>
          <w:iCs w:val="0"/>
          <w:u w:val="none"/>
        </w:rPr>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t>
      </w:r>
      <w:r w:rsidRPr="002D2149">
        <w:rPr>
          <w:rStyle w:val="Emphasis"/>
          <w:b w:val="0"/>
          <w:i w:val="0"/>
          <w:u w:val="none"/>
        </w:rPr>
        <w:t>with (i) a</w:t>
      </w:r>
      <w:r w:rsidRPr="003557A4">
        <w:rPr>
          <w:rStyle w:val="Emphasis"/>
          <w:i w:val="0"/>
          <w:u w:val="none"/>
        </w:rPr>
        <w:t xml:space="preserve"> </w:t>
      </w:r>
      <w:r w:rsidRPr="003557A4">
        <w:rPr>
          <w:rStyle w:val="Emphasis"/>
        </w:rPr>
        <w:t>Video Output Protection ID</w:t>
      </w:r>
      <w:r w:rsidRPr="003557A4">
        <w:t xml:space="preserve"> field value = {D783A191-E083-4BAF-B2DA-E69F910B3772} or (ii) a </w:t>
      </w:r>
      <w:r w:rsidRPr="003557A4">
        <w:rPr>
          <w:rStyle w:val="Emphasis"/>
        </w:rPr>
        <w:t>Video Output Protection ID</w:t>
      </w:r>
      <w:r w:rsidRPr="003557A4">
        <w:t xml:space="preserve"> field value = {811C5110-46C8-4C6E-8163-C0482A15D47E}, the </w:t>
      </w:r>
      <w:r w:rsidRPr="002E47EF">
        <w:rPr>
          <w:rStyle w:val="Emphasis"/>
        </w:rPr>
        <w:t>Image Constraint Token</w:t>
      </w:r>
      <w:r w:rsidRPr="003557A4">
        <w:t xml:space="preserve"> value must be set to </w:t>
      </w:r>
      <w:r w:rsidR="00993C43">
        <w:t>‘</w:t>
      </w:r>
      <w:r w:rsidRPr="003557A4">
        <w:t>0</w:t>
      </w:r>
      <w:r w:rsidR="00993C43">
        <w:t>’</w:t>
      </w:r>
      <w:r w:rsidRPr="003557A4">
        <w:t xml:space="preserve"> (High Definition Analog Output in the form of Constrained Image). Otherwise, the </w:t>
      </w:r>
      <w:r w:rsidRPr="002E47EF">
        <w:rPr>
          <w:rStyle w:val="Emphasis"/>
        </w:rPr>
        <w:t>Image Constraint Token</w:t>
      </w:r>
      <w:r w:rsidRPr="003557A4">
        <w:t xml:space="preserve"> value must be set to </w:t>
      </w:r>
      <w:r w:rsidR="00993C43">
        <w:t>‘</w:t>
      </w:r>
      <w:r w:rsidRPr="003557A4">
        <w:t>1</w:t>
      </w:r>
      <w:r w:rsidR="00993C43">
        <w:t>’</w:t>
      </w:r>
      <w:r w:rsidRPr="003557A4">
        <w:t xml:space="preserve"> (High Definition Analog Output in High Definition Analog Form).</w:t>
      </w:r>
    </w:p>
    <w:p w14:paraId="07334D80" w14:textId="77777777" w:rsidR="00881453" w:rsidRPr="003557A4" w:rsidRDefault="00881453" w:rsidP="00C57086">
      <w:pPr>
        <w:pStyle w:val="crheader6"/>
        <w:rPr>
          <w:rStyle w:val="Emphasis"/>
          <w:i w:val="0"/>
          <w:iCs w:val="0"/>
          <w:szCs w:val="22"/>
          <w:u w:val="none"/>
        </w:rPr>
      </w:pPr>
      <w:r w:rsidRPr="002E47EF">
        <w:rPr>
          <w:rStyle w:val="Emphasis"/>
          <w:b w:val="0"/>
          <w:i w:val="0"/>
          <w:iCs w:val="0"/>
          <w:u w:val="none"/>
        </w:rPr>
        <w:t>The</w:t>
      </w:r>
      <w:r w:rsidRPr="003557A4">
        <w:rPr>
          <w:rStyle w:val="Emphasis"/>
          <w:i w:val="0"/>
          <w:iCs w:val="0"/>
          <w:u w:val="none"/>
        </w:rPr>
        <w:t xml:space="preserve"> </w:t>
      </w:r>
      <w:r w:rsidRPr="003557A4">
        <w:rPr>
          <w:rStyle w:val="Emphasis"/>
          <w:iCs w:val="0"/>
        </w:rPr>
        <w:t xml:space="preserve">CCI </w:t>
      </w:r>
      <w:r w:rsidRPr="002E47EF">
        <w:rPr>
          <w:rStyle w:val="Emphasis"/>
          <w:b w:val="0"/>
          <w:i w:val="0"/>
          <w:iCs w:val="0"/>
          <w:u w:val="none"/>
        </w:rPr>
        <w:t>field must be set as follows:</w:t>
      </w:r>
    </w:p>
    <w:p w14:paraId="5630E7F0" w14:textId="77777777" w:rsidR="00881453" w:rsidRPr="003557A4" w:rsidRDefault="00881453" w:rsidP="007D6092">
      <w:pPr>
        <w:pStyle w:val="crheader7"/>
        <w:ind w:left="3240"/>
        <w:rPr>
          <w:rStyle w:val="Emphasis"/>
          <w:i w:val="0"/>
          <w:iCs w:val="0"/>
          <w:u w:val="none"/>
        </w:rPr>
      </w:pPr>
      <w:r w:rsidRPr="003557A4">
        <w:t xml:space="preserve">If (i) the Output Protection Level for Analog Television Outputs is less than or equal to 100, (ii) the PlayReady License does not contain an </w:t>
      </w:r>
      <w:r w:rsidRPr="002E47EF">
        <w:rPr>
          <w:rStyle w:val="Emphasis"/>
        </w:rPr>
        <w:t xml:space="preserve">Analog Video Output Configuration Protection Restriction Object </w:t>
      </w:r>
      <w:r w:rsidRPr="003557A4">
        <w:t xml:space="preserve">with a </w:t>
      </w:r>
      <w:r w:rsidRPr="002E47EF">
        <w:rPr>
          <w:rStyle w:val="Emphasis"/>
        </w:rPr>
        <w:t>Video Output Protection ID</w:t>
      </w:r>
      <w:r w:rsidRPr="003557A4">
        <w:rPr>
          <w:rStyle w:val="Emphasis"/>
          <w:i w:val="0"/>
          <w:iCs w:val="0"/>
          <w:u w:val="none"/>
        </w:rPr>
        <w:t xml:space="preserve"> </w:t>
      </w:r>
      <w:r w:rsidRPr="002E47EF">
        <w:rPr>
          <w:rStyle w:val="Emphasis"/>
          <w:b w:val="0"/>
          <w:i w:val="0"/>
          <w:iCs w:val="0"/>
          <w:u w:val="none"/>
        </w:rPr>
        <w:t>field value</w:t>
      </w:r>
      <w:r w:rsidRPr="003557A4">
        <w:t xml:space="preserve"> of {2098DE8D-7DDD-4BAB-96C6-32EBB6FABEA3}, and (iii) the PlayReady License does not contain an </w:t>
      </w:r>
      <w:r w:rsidRPr="002E47EF">
        <w:rPr>
          <w:rStyle w:val="Emphasis"/>
        </w:rPr>
        <w:t>Analog Video Output Configuration Protection Restriction Object</w:t>
      </w:r>
      <w:r w:rsidRPr="003557A4">
        <w:t xml:space="preserve"> with a </w:t>
      </w:r>
      <w:r w:rsidRPr="002E47EF">
        <w:rPr>
          <w:rStyle w:val="Emphasis"/>
        </w:rPr>
        <w:t>Video Output Protection ID</w:t>
      </w:r>
      <w:r w:rsidRPr="002E47EF">
        <w:rPr>
          <w:rStyle w:val="Emphasis"/>
          <w:b w:val="0"/>
          <w:i w:val="0"/>
          <w:iCs w:val="0"/>
          <w:u w:val="none"/>
        </w:rPr>
        <w:t xml:space="preserve"> field value</w:t>
      </w:r>
      <w:r w:rsidRPr="003557A4">
        <w:t xml:space="preserve"> of {225CD36F-F132-49EF-BA8C-C91EA28E4369}, </w:t>
      </w:r>
      <w:r w:rsidR="00B340F8" w:rsidRPr="003557A4">
        <w:t xml:space="preserve">then </w:t>
      </w:r>
      <w:r w:rsidRPr="003557A4">
        <w:t xml:space="preserve">the CCI field </w:t>
      </w:r>
      <w:r w:rsidRPr="002E47EF">
        <w:rPr>
          <w:rStyle w:val="Emphasis"/>
          <w:b w:val="0"/>
          <w:i w:val="0"/>
          <w:iCs w:val="0"/>
          <w:u w:val="none"/>
        </w:rPr>
        <w:t>must be set to ‘00b’ (“Copy Control Not Asserted”).</w:t>
      </w:r>
    </w:p>
    <w:p w14:paraId="2D3EC41F" w14:textId="77777777" w:rsidR="00881453" w:rsidRPr="003557A4" w:rsidRDefault="00881453" w:rsidP="007D6092">
      <w:pPr>
        <w:pStyle w:val="crheader7"/>
        <w:ind w:left="3240"/>
      </w:pPr>
      <w:r w:rsidRPr="003557A4">
        <w:t>If (i) the Output Protection Level for Analog Television Outputs</w:t>
      </w:r>
      <w:r w:rsidRPr="003557A4">
        <w:rPr>
          <w:rStyle w:val="Emphasis"/>
          <w:i w:val="0"/>
          <w:iCs w:val="0"/>
          <w:u w:val="none"/>
        </w:rPr>
        <w:t xml:space="preserve"> </w:t>
      </w:r>
      <w:r w:rsidRPr="002E47EF">
        <w:rPr>
          <w:rStyle w:val="Emphasis"/>
          <w:b w:val="0"/>
          <w:i w:val="0"/>
          <w:iCs w:val="0"/>
          <w:u w:val="none"/>
        </w:rPr>
        <w:t>is</w:t>
      </w:r>
      <w:r w:rsidRPr="003557A4">
        <w:rPr>
          <w:rStyle w:val="Emphasis"/>
          <w:i w:val="0"/>
          <w:iCs w:val="0"/>
          <w:u w:val="none"/>
        </w:rPr>
        <w:t xml:space="preserve"> </w:t>
      </w:r>
      <w:r w:rsidRPr="003557A4">
        <w:t xml:space="preserve">greater than or equal to 101 and less than or equal to 150, and (ii)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field value</w:t>
      </w:r>
      <w:r w:rsidRPr="003557A4">
        <w:t xml:space="preserve"> of {2098DE8D-7DDD-4BAB-96C6-32EBB6FABEA3}, </w:t>
      </w:r>
      <w:r w:rsidR="00B340F8" w:rsidRPr="003557A4">
        <w:t xml:space="preserve">then </w:t>
      </w:r>
      <w:r w:rsidRPr="003557A4">
        <w:t xml:space="preserve">the </w:t>
      </w:r>
      <w:r w:rsidRPr="003557A4">
        <w:rPr>
          <w:i/>
          <w:u w:val="single"/>
        </w:rPr>
        <w:t>CCI</w:t>
      </w:r>
      <w:r w:rsidRPr="003557A4">
        <w:t xml:space="preserve"> field </w:t>
      </w:r>
      <w:r w:rsidRPr="002E47EF">
        <w:rPr>
          <w:rStyle w:val="Emphasis"/>
          <w:b w:val="0"/>
          <w:i w:val="0"/>
          <w:u w:val="none"/>
        </w:rPr>
        <w:t>must be set to ‘11b’ (“Never Copy”).</w:t>
      </w:r>
    </w:p>
    <w:p w14:paraId="5BF69C3F" w14:textId="7968E3F6" w:rsidR="00881453" w:rsidRPr="003557A4" w:rsidRDefault="00881453" w:rsidP="007D6092">
      <w:pPr>
        <w:pStyle w:val="crheader7"/>
        <w:ind w:left="3240"/>
      </w:pPr>
      <w:r w:rsidRPr="003557A4">
        <w:t xml:space="preserve">If (i) the PlayReady License contains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2E47EF">
        <w:rPr>
          <w:rStyle w:val="Emphasis"/>
          <w:b w:val="0"/>
          <w:i w:val="0"/>
          <w:iCs w:val="0"/>
          <w:u w:val="none"/>
        </w:rPr>
        <w:t>field value</w:t>
      </w:r>
      <w:r w:rsidRPr="002E47EF">
        <w:rPr>
          <w:b/>
        </w:rPr>
        <w:t xml:space="preserve"> </w:t>
      </w:r>
      <w:r w:rsidRPr="002E47EF">
        <w:t>of</w:t>
      </w:r>
      <w:r w:rsidRPr="003557A4">
        <w:t xml:space="preserve"> {2098DE8D-7DDD-4BAB-96C6-32EBB6FABEA3}, and (ii) the Output Protection Level for Analog Television Outputs is less than or equal to 150, </w:t>
      </w:r>
      <w:r w:rsidR="00B340F8" w:rsidRPr="003557A4">
        <w:t xml:space="preserve">then </w:t>
      </w:r>
      <w:r w:rsidRPr="003557A4">
        <w:t xml:space="preserve">the </w:t>
      </w:r>
      <w:r w:rsidRPr="003557A4">
        <w:rPr>
          <w:i/>
          <w:u w:val="single"/>
        </w:rPr>
        <w:t>CCI</w:t>
      </w:r>
      <w:r w:rsidRPr="003557A4">
        <w:t xml:space="preserve"> field </w:t>
      </w:r>
      <w:r w:rsidRPr="002E47EF">
        <w:rPr>
          <w:rStyle w:val="Emphasis"/>
          <w:b w:val="0"/>
          <w:i w:val="0"/>
          <w:u w:val="none"/>
        </w:rPr>
        <w:t>must be set to the least significant two bits of the</w:t>
      </w:r>
      <w:r w:rsidRPr="003557A4">
        <w:rPr>
          <w:rStyle w:val="Emphasis"/>
          <w:i w:val="0"/>
          <w:u w:val="none"/>
        </w:rPr>
        <w:t xml:space="preserve"> </w:t>
      </w:r>
      <w:r w:rsidRPr="003557A4">
        <w:rPr>
          <w:rStyle w:val="Emphasis"/>
        </w:rPr>
        <w:t>Binary Configuration Data</w:t>
      </w:r>
      <w:r w:rsidRPr="003557A4">
        <w:rPr>
          <w:rStyle w:val="Emphasis"/>
          <w:i w:val="0"/>
          <w:u w:val="none"/>
        </w:rPr>
        <w:t xml:space="preserve"> </w:t>
      </w:r>
      <w:r w:rsidRPr="002E47EF">
        <w:rPr>
          <w:rStyle w:val="Emphasis"/>
          <w:b w:val="0"/>
          <w:i w:val="0"/>
          <w:u w:val="none"/>
        </w:rPr>
        <w:t xml:space="preserve">field values, defined in </w:t>
      </w:r>
      <w:r w:rsidR="00321C5D" w:rsidRPr="00321C5D">
        <w:rPr>
          <w:rStyle w:val="Emphasis"/>
          <w:b w:val="0"/>
          <w:i w:val="0"/>
          <w:u w:val="none"/>
        </w:rPr>
        <w:t>Table</w:t>
      </w:r>
      <w:r w:rsidRPr="002E47EF">
        <w:rPr>
          <w:rStyle w:val="Emphasis"/>
          <w:b w:val="0"/>
          <w:i w:val="0"/>
          <w:u w:val="none"/>
        </w:rPr>
        <w:t xml:space="preserve"> </w:t>
      </w:r>
      <w:r w:rsidRPr="002E47EF">
        <w:t>3.</w:t>
      </w:r>
      <w:r w:rsidR="00321C5D">
        <w:rPr>
          <w:lang w:val="en-US"/>
        </w:rPr>
        <w:t>6</w:t>
      </w:r>
      <w:r w:rsidRPr="002E47EF">
        <w:t>.</w:t>
      </w:r>
      <w:r w:rsidR="00610EC5" w:rsidRPr="002E47EF">
        <w:t>7</w:t>
      </w:r>
      <w:r w:rsidRPr="002E47EF">
        <w:t>.1: (Bit Values for Copying to CGMS-A)</w:t>
      </w:r>
      <w:r w:rsidRPr="002E47EF">
        <w:rPr>
          <w:rStyle w:val="Emphasis"/>
          <w:i w:val="0"/>
          <w:u w:val="none"/>
        </w:rPr>
        <w:t>,</w:t>
      </w:r>
      <w:r w:rsidRPr="002E47EF">
        <w:rPr>
          <w:rStyle w:val="Emphasis"/>
          <w:b w:val="0"/>
          <w:i w:val="0"/>
          <w:u w:val="none"/>
        </w:rPr>
        <w:t xml:space="preserve"> when cast as a binary value.</w:t>
      </w:r>
    </w:p>
    <w:p w14:paraId="1ED50590" w14:textId="7F7E5F22" w:rsidR="00881453" w:rsidRPr="003557A4" w:rsidRDefault="00881453" w:rsidP="007D6092">
      <w:pPr>
        <w:pStyle w:val="crheader7"/>
        <w:ind w:left="3240"/>
        <w:rPr>
          <w:rStyle w:val="Emphasis"/>
          <w:i w:val="0"/>
          <w:u w:val="none"/>
        </w:rPr>
      </w:pPr>
      <w:r w:rsidRPr="003557A4">
        <w:t xml:space="preserve">If (i) the PlayReady License contains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2E47EF">
        <w:rPr>
          <w:rStyle w:val="Emphasis"/>
          <w:b w:val="0"/>
          <w:i w:val="0"/>
          <w:iCs w:val="0"/>
          <w:u w:val="none"/>
        </w:rPr>
        <w:t>field value</w:t>
      </w:r>
      <w:r w:rsidRPr="003557A4">
        <w:t xml:space="preserve"> of {225CD36F-F132-49EF-BA8C-C91EA28E4369}, (ii) the Output Protection Level for Analog Television Outputs is less than or equal to 100, and (iii)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{2098DE8D-7DDD-4BAB-96C6-32EBB6FABEA3}, </w:t>
      </w:r>
      <w:r w:rsidR="00233B8C" w:rsidRPr="003557A4">
        <w:t xml:space="preserve">then </w:t>
      </w:r>
      <w:r w:rsidRPr="003557A4">
        <w:t xml:space="preserve">the </w:t>
      </w:r>
      <w:r w:rsidRPr="003557A4">
        <w:rPr>
          <w:i/>
          <w:u w:val="single"/>
        </w:rPr>
        <w:t>CCI</w:t>
      </w:r>
      <w:r w:rsidRPr="003557A4">
        <w:t xml:space="preserve"> field </w:t>
      </w:r>
      <w:r w:rsidRPr="003F37BC">
        <w:rPr>
          <w:rStyle w:val="Emphasis"/>
          <w:b w:val="0"/>
          <w:i w:val="0"/>
          <w:u w:val="none"/>
        </w:rPr>
        <w:t>must be set to the least significant two bits of the</w:t>
      </w:r>
      <w:r w:rsidRPr="003557A4">
        <w:rPr>
          <w:rStyle w:val="Emphasis"/>
          <w:i w:val="0"/>
          <w:u w:val="none"/>
        </w:rPr>
        <w:t xml:space="preserve"> </w:t>
      </w:r>
      <w:r w:rsidRPr="003557A4">
        <w:rPr>
          <w:rStyle w:val="Emphasis"/>
        </w:rPr>
        <w:t>Binary Configuration Data</w:t>
      </w:r>
      <w:r w:rsidRPr="003557A4">
        <w:rPr>
          <w:rStyle w:val="Emphasis"/>
          <w:i w:val="0"/>
          <w:u w:val="none"/>
        </w:rPr>
        <w:t xml:space="preserve"> </w:t>
      </w:r>
      <w:r w:rsidRPr="003F37BC">
        <w:rPr>
          <w:rStyle w:val="Emphasis"/>
          <w:b w:val="0"/>
          <w:i w:val="0"/>
          <w:u w:val="none"/>
        </w:rPr>
        <w:t>field values,</w:t>
      </w:r>
      <w:r w:rsidRPr="003557A4">
        <w:rPr>
          <w:rStyle w:val="Emphasis"/>
          <w:i w:val="0"/>
          <w:u w:val="none"/>
        </w:rPr>
        <w:t xml:space="preserve"> </w:t>
      </w:r>
      <w:r w:rsidRPr="003F37BC">
        <w:rPr>
          <w:rStyle w:val="Emphasis"/>
          <w:b w:val="0"/>
          <w:i w:val="0"/>
          <w:u w:val="none"/>
        </w:rPr>
        <w:t xml:space="preserve">defined in </w:t>
      </w:r>
      <w:r w:rsidR="00321C5D" w:rsidRPr="00321C5D">
        <w:rPr>
          <w:rStyle w:val="Emphasis"/>
          <w:b w:val="0"/>
          <w:i w:val="0"/>
          <w:u w:val="none"/>
        </w:rPr>
        <w:t>Table</w:t>
      </w:r>
      <w:r w:rsidRPr="003557A4">
        <w:rPr>
          <w:rStyle w:val="Emphasis"/>
          <w:i w:val="0"/>
          <w:u w:val="none"/>
        </w:rPr>
        <w:t xml:space="preserve"> </w:t>
      </w:r>
      <w:r w:rsidRPr="003557A4">
        <w:t>3.</w:t>
      </w:r>
      <w:r w:rsidR="00321C5D">
        <w:rPr>
          <w:lang w:val="en-US"/>
        </w:rPr>
        <w:t>6</w:t>
      </w:r>
      <w:r w:rsidRPr="003557A4">
        <w:t>.</w:t>
      </w:r>
      <w:r w:rsidR="00610EC5" w:rsidRPr="003557A4">
        <w:t>7</w:t>
      </w:r>
      <w:r w:rsidRPr="003557A4">
        <w:t>.1: (Bit Values for Copying to CGMS-A</w:t>
      </w:r>
      <w:r w:rsidRPr="003F37BC">
        <w:rPr>
          <w:b/>
        </w:rPr>
        <w:t>)</w:t>
      </w:r>
      <w:r w:rsidRPr="003F37BC">
        <w:rPr>
          <w:rStyle w:val="Emphasis"/>
          <w:b w:val="0"/>
          <w:i w:val="0"/>
          <w:u w:val="none"/>
        </w:rPr>
        <w:t>, when cast as a binary value.</w:t>
      </w:r>
    </w:p>
    <w:p w14:paraId="6D4335A2" w14:textId="77777777" w:rsidR="00881453" w:rsidRPr="003F37BC" w:rsidRDefault="00881453" w:rsidP="007D6092">
      <w:pPr>
        <w:pStyle w:val="crheader7"/>
        <w:ind w:left="3240"/>
        <w:rPr>
          <w:rStyle w:val="Emphasis"/>
          <w:b w:val="0"/>
          <w:i w:val="0"/>
          <w:u w:val="none"/>
        </w:rPr>
      </w:pPr>
      <w:r w:rsidRPr="003557A4">
        <w:t xml:space="preserve">If the Output Protection Level for Analog Television Outputs is greater than </w:t>
      </w:r>
      <w:r w:rsidR="005B1F05" w:rsidRPr="003557A4">
        <w:t xml:space="preserve">or equal to </w:t>
      </w:r>
      <w:r w:rsidRPr="003557A4">
        <w:t xml:space="preserve">151, </w:t>
      </w:r>
      <w:r w:rsidR="00233B8C" w:rsidRPr="003557A4">
        <w:t xml:space="preserve">then </w:t>
      </w:r>
      <w:r w:rsidRPr="003557A4">
        <w:t xml:space="preserve">the </w:t>
      </w:r>
      <w:r w:rsidRPr="003F37BC">
        <w:rPr>
          <w:rStyle w:val="Emphasis"/>
        </w:rPr>
        <w:t>CCI</w:t>
      </w:r>
      <w:r w:rsidRPr="003557A4">
        <w:t xml:space="preserve"> field </w:t>
      </w:r>
      <w:r w:rsidRPr="003F37BC">
        <w:rPr>
          <w:rStyle w:val="Emphasis"/>
          <w:b w:val="0"/>
          <w:i w:val="0"/>
          <w:u w:val="none"/>
        </w:rPr>
        <w:t>must be set to ‘11b’ (“Never Copy”).</w:t>
      </w:r>
    </w:p>
    <w:p w14:paraId="466D7D44" w14:textId="77777777" w:rsidR="00881453" w:rsidRPr="003557A4" w:rsidRDefault="00881453" w:rsidP="00C57086">
      <w:pPr>
        <w:pStyle w:val="crheader6"/>
      </w:pPr>
      <w:r w:rsidRPr="003F37BC">
        <w:rPr>
          <w:rStyle w:val="Emphasis"/>
          <w:b w:val="0"/>
          <w:i w:val="0"/>
          <w:iCs w:val="0"/>
          <w:u w:val="none"/>
        </w:rPr>
        <w:t>The</w:t>
      </w:r>
      <w:r w:rsidRPr="003557A4">
        <w:rPr>
          <w:rStyle w:val="Emphasis"/>
          <w:i w:val="0"/>
          <w:iCs w:val="0"/>
          <w:u w:val="none"/>
        </w:rPr>
        <w:t xml:space="preserve"> </w:t>
      </w:r>
      <w:r w:rsidRPr="003557A4">
        <w:rPr>
          <w:rStyle w:val="Emphasis"/>
          <w:iCs w:val="0"/>
        </w:rPr>
        <w:t xml:space="preserve">APSTB </w:t>
      </w:r>
      <w:r w:rsidRPr="003F37BC">
        <w:rPr>
          <w:rStyle w:val="Emphasis"/>
          <w:b w:val="0"/>
          <w:i w:val="0"/>
          <w:iCs w:val="0"/>
          <w:u w:val="none"/>
        </w:rPr>
        <w:t>field must be set as follows:</w:t>
      </w:r>
    </w:p>
    <w:p w14:paraId="716B6574" w14:textId="77777777" w:rsidR="00881453" w:rsidRPr="003557A4" w:rsidRDefault="00881453" w:rsidP="007D6092">
      <w:pPr>
        <w:pStyle w:val="crheader7"/>
        <w:ind w:left="324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{C3FD11C6-F8B7-4D20-B008-1DB17D61F2DA}, </w:t>
      </w:r>
      <w:r w:rsidR="00233B8C" w:rsidRPr="003557A4">
        <w:t xml:space="preserve">then </w:t>
      </w:r>
      <w:r w:rsidRPr="003557A4">
        <w:t xml:space="preserve">the </w:t>
      </w:r>
      <w:r w:rsidRPr="003F37BC">
        <w:rPr>
          <w:rStyle w:val="Emphasis"/>
        </w:rPr>
        <w:t>APSTB</w:t>
      </w:r>
      <w:r w:rsidRPr="003557A4">
        <w:t xml:space="preserve"> value must be set to ‘000b’ (“APS off”).</w:t>
      </w:r>
    </w:p>
    <w:p w14:paraId="4020057B" w14:textId="7DB39882" w:rsidR="00881453" w:rsidRPr="003557A4" w:rsidRDefault="00881453" w:rsidP="007D6092">
      <w:pPr>
        <w:pStyle w:val="crheader7"/>
        <w:ind w:left="3240"/>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t>
      </w:r>
      <w:r w:rsidRPr="003F37BC">
        <w:rPr>
          <w:rStyle w:val="Emphasis"/>
          <w:b w:val="0"/>
          <w:i w:val="0"/>
          <w:u w:val="none"/>
        </w:rPr>
        <w:t>with a</w:t>
      </w:r>
      <w:r w:rsidRPr="003557A4">
        <w:rPr>
          <w:rStyle w:val="Emphasis"/>
          <w:i w:val="0"/>
          <w:u w:val="none"/>
        </w:rPr>
        <w:t xml:space="preserve"> </w:t>
      </w:r>
      <w:r w:rsidRPr="003557A4">
        <w:rPr>
          <w:rStyle w:val="Emphasis"/>
        </w:rPr>
        <w:t>Video Output Protection ID</w:t>
      </w:r>
      <w:r w:rsidRPr="003557A4">
        <w:t xml:space="preserve"> field value = {C3FD11C6-F8B7-4D20-B008-1DB17D61F2DA}, </w:t>
      </w:r>
      <w:r w:rsidR="00233B8C" w:rsidRPr="003557A4">
        <w:t xml:space="preserve">then </w:t>
      </w:r>
      <w:r w:rsidRPr="003557A4">
        <w:t xml:space="preserve">the </w:t>
      </w:r>
      <w:r w:rsidRPr="003F37BC">
        <w:rPr>
          <w:rStyle w:val="Emphasis"/>
        </w:rPr>
        <w:t>APSTB</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610EC5" w:rsidRPr="003557A4">
        <w:t>7</w:t>
      </w:r>
      <w:r w:rsidRPr="003557A4">
        <w:t>.</w:t>
      </w:r>
      <w:r w:rsidR="00321C5D">
        <w:rPr>
          <w:lang w:val="en-US"/>
        </w:rPr>
        <w:t>2</w:t>
      </w:r>
      <w:r w:rsidRPr="003557A4">
        <w:t xml:space="preserve"> (APSTB Values for Automatic Gain Control and Color Stripe), when cast as a binary value.</w:t>
      </w:r>
    </w:p>
    <w:p w14:paraId="277F20B8" w14:textId="77777777" w:rsidR="00881453" w:rsidRPr="003557A4" w:rsidRDefault="00881453" w:rsidP="00557546">
      <w:pPr>
        <w:pStyle w:val="crheader3NB"/>
      </w:pPr>
      <w:r w:rsidRPr="003557A4">
        <w:t>Advanced Access Content System (AACS) Move to AACS Blu-Ray Disc Recordable Media</w:t>
      </w:r>
    </w:p>
    <w:p w14:paraId="5316EEEF" w14:textId="77777777" w:rsidR="00B636F9" w:rsidRPr="003557A4" w:rsidRDefault="00881453" w:rsidP="00675ED3">
      <w:pPr>
        <w:pStyle w:val="crheader4"/>
      </w:pPr>
      <w:r w:rsidRPr="003557A4">
        <w:t xml:space="preserve">Conditions </w:t>
      </w:r>
    </w:p>
    <w:p w14:paraId="31D93A97" w14:textId="7BFF4EB3" w:rsidR="00881453" w:rsidRPr="003557A4" w:rsidRDefault="008F257E" w:rsidP="00364648">
      <w:pPr>
        <w:ind w:left="2160"/>
      </w:pPr>
      <w:r w:rsidRPr="003557A4">
        <w:t xml:space="preserve">A </w:t>
      </w:r>
      <w:r w:rsidR="00EA2A48">
        <w:t>PlayReady Product</w:t>
      </w:r>
      <w:r w:rsidR="00881453" w:rsidRPr="003557A4">
        <w:t xml:space="preserve"> may Export decrypted PlayReady A/V Content to AACS </w:t>
      </w:r>
      <w:r w:rsidR="007C1580" w:rsidRPr="003557A4">
        <w:t xml:space="preserve">only </w:t>
      </w:r>
      <w:r w:rsidR="00881453" w:rsidRPr="003557A4">
        <w:t xml:space="preserve">if the associated PlayReady License contains (i) </w:t>
      </w:r>
      <w:r w:rsidR="00881453" w:rsidRPr="003557A4">
        <w:rPr>
          <w:rStyle w:val="Emphasis"/>
        </w:rPr>
        <w:t>Copy Enabler Type Object</w:t>
      </w:r>
      <w:r w:rsidR="00881453" w:rsidRPr="003557A4">
        <w:t xml:space="preserve"> with a </w:t>
      </w:r>
      <w:r w:rsidR="00881453" w:rsidRPr="003557A4">
        <w:rPr>
          <w:rStyle w:val="Emphasis"/>
        </w:rPr>
        <w:t>Copy Enabler Type</w:t>
      </w:r>
      <w:r w:rsidR="00881453" w:rsidRPr="003557A4">
        <w:t xml:space="preserve"> field value of {C3CF56E0-7FF2-4491-809F-53E21D3ABF07</w:t>
      </w:r>
      <w:r w:rsidR="00881453" w:rsidRPr="003557A4">
        <w:rPr>
          <w:bCs/>
        </w:rPr>
        <w:t xml:space="preserve">} and (ii) </w:t>
      </w:r>
      <w:r w:rsidR="00881453" w:rsidRPr="003557A4">
        <w:t xml:space="preserve">a </w:t>
      </w:r>
      <w:r w:rsidR="00881453" w:rsidRPr="003F37BC">
        <w:rPr>
          <w:rStyle w:val="Emphasis"/>
        </w:rPr>
        <w:t>Move Enabler Object.</w:t>
      </w:r>
    </w:p>
    <w:p w14:paraId="75A97EAE" w14:textId="77777777" w:rsidR="00B636F9" w:rsidRPr="003557A4" w:rsidRDefault="00881453" w:rsidP="00675ED3">
      <w:pPr>
        <w:pStyle w:val="crheader4"/>
      </w:pPr>
      <w:r w:rsidRPr="003557A4">
        <w:t>Rights</w:t>
      </w:r>
      <w:r w:rsidR="00FB107A" w:rsidRPr="003557A4">
        <w:t xml:space="preserve"> </w:t>
      </w:r>
      <w:r w:rsidRPr="003557A4">
        <w:t xml:space="preserve">Mapping </w:t>
      </w:r>
    </w:p>
    <w:p w14:paraId="026DD286" w14:textId="7824B8F7" w:rsidR="00881453" w:rsidRPr="003557A4" w:rsidRDefault="008F257E" w:rsidP="00364648">
      <w:pPr>
        <w:ind w:left="2160"/>
      </w:pPr>
      <w:r w:rsidRPr="003557A4">
        <w:t xml:space="preserve">A </w:t>
      </w:r>
      <w:r w:rsidR="00EA2A48">
        <w:t>PlayReady Product</w:t>
      </w:r>
      <w:r w:rsidR="00881453" w:rsidRPr="003557A4">
        <w:t xml:space="preserve"> must set the </w:t>
      </w:r>
      <w:r w:rsidR="00881453" w:rsidRPr="003F37BC">
        <w:rPr>
          <w:rStyle w:val="Emphasis"/>
        </w:rPr>
        <w:t>Basic CCI for AACS</w:t>
      </w:r>
      <w:r w:rsidR="00881453" w:rsidRPr="003557A4">
        <w:t xml:space="preserve"> properties </w:t>
      </w:r>
      <w:r w:rsidR="00C13381" w:rsidRPr="003557A4">
        <w:t xml:space="preserve">to be </w:t>
      </w:r>
      <w:r w:rsidR="00881453" w:rsidRPr="003557A4">
        <w:t xml:space="preserve">consistent with </w:t>
      </w:r>
      <w:r w:rsidR="000B1C8C" w:rsidRPr="00B7138F">
        <w:t>Section</w:t>
      </w:r>
      <w:r w:rsidR="00881453" w:rsidRPr="003557A4">
        <w:t xml:space="preserve"> </w:t>
      </w:r>
      <w:r w:rsidR="0013280B">
        <w:t>10.4.3.2</w:t>
      </w:r>
      <w:r w:rsidR="00881453" w:rsidRPr="003557A4">
        <w:t xml:space="preserve"> (Rights Mapping) except t</w:t>
      </w:r>
      <w:r w:rsidR="00881453" w:rsidRPr="003557A4">
        <w:rPr>
          <w:rStyle w:val="Emphasis"/>
          <w:i w:val="0"/>
          <w:u w:val="none"/>
        </w:rPr>
        <w:t xml:space="preserve">he </w:t>
      </w:r>
      <w:r w:rsidR="00881453" w:rsidRPr="003557A4">
        <w:rPr>
          <w:rStyle w:val="Emphasis"/>
        </w:rPr>
        <w:t>Move Not Allowed</w:t>
      </w:r>
      <w:r w:rsidR="00881453" w:rsidRPr="003557A4">
        <w:t xml:space="preserve"> field must be set to ‘0’ (“Move is allowed”).</w:t>
      </w:r>
    </w:p>
    <w:p w14:paraId="4A321527" w14:textId="77777777" w:rsidR="00F72FA2" w:rsidRPr="003557A4" w:rsidRDefault="00F72FA2" w:rsidP="00557546">
      <w:pPr>
        <w:pStyle w:val="crheader3NB"/>
      </w:pPr>
      <w:bookmarkStart w:id="1515" w:name="_Toc198722374"/>
      <w:bookmarkStart w:id="1516" w:name="_Toc208213581"/>
      <w:bookmarkStart w:id="1517" w:name="_Toc209688452"/>
      <w:bookmarkStart w:id="1518" w:name="_Toc211424805"/>
      <w:bookmarkStart w:id="1519" w:name="_Toc211425460"/>
      <w:bookmarkStart w:id="1520" w:name="_Toc211676185"/>
      <w:bookmarkStart w:id="1521" w:name="_Toc211748700"/>
      <w:r w:rsidRPr="003557A4">
        <w:t>Content Scrambling System (CSS)</w:t>
      </w:r>
      <w:bookmarkEnd w:id="1515"/>
      <w:bookmarkEnd w:id="1516"/>
      <w:bookmarkEnd w:id="1517"/>
      <w:bookmarkEnd w:id="1518"/>
      <w:bookmarkEnd w:id="1519"/>
      <w:bookmarkEnd w:id="1520"/>
      <w:bookmarkEnd w:id="1521"/>
    </w:p>
    <w:p w14:paraId="7E625507" w14:textId="77777777" w:rsidR="00B636F9" w:rsidRPr="003557A4" w:rsidRDefault="00F72FA2" w:rsidP="00675ED3">
      <w:pPr>
        <w:pStyle w:val="crheader4"/>
      </w:pPr>
      <w:bookmarkStart w:id="1522" w:name="_Toc211424806"/>
      <w:bookmarkStart w:id="1523" w:name="_Toc209688453"/>
      <w:r w:rsidRPr="003557A4">
        <w:t>Conditions</w:t>
      </w:r>
      <w:bookmarkEnd w:id="1522"/>
      <w:r w:rsidR="00573776" w:rsidRPr="003557A4">
        <w:t xml:space="preserve"> </w:t>
      </w:r>
    </w:p>
    <w:p w14:paraId="1D64F8E9" w14:textId="6A31C20A" w:rsidR="00F72FA2" w:rsidRPr="003557A4" w:rsidRDefault="008F257E" w:rsidP="00364648">
      <w:pPr>
        <w:ind w:left="2160"/>
      </w:pPr>
      <w:r w:rsidRPr="003557A4">
        <w:t xml:space="preserve">A </w:t>
      </w:r>
      <w:r w:rsidR="00EA2A48">
        <w:t>PlayReady Product</w:t>
      </w:r>
      <w:r w:rsidR="00F72FA2" w:rsidRPr="003557A4">
        <w:t xml:space="preserve"> may </w:t>
      </w:r>
      <w:r w:rsidR="00140715" w:rsidRPr="003557A4">
        <w:t xml:space="preserve">Export </w:t>
      </w:r>
      <w:r w:rsidR="00F72FA2" w:rsidRPr="003557A4">
        <w:t>decrypt</w:t>
      </w:r>
      <w:r w:rsidR="00140715" w:rsidRPr="003557A4">
        <w:t>ed</w:t>
      </w:r>
      <w:r w:rsidR="00F72FA2" w:rsidRPr="003557A4">
        <w:t xml:space="preserve"> </w:t>
      </w:r>
      <w:r w:rsidR="00356131" w:rsidRPr="003557A4">
        <w:t xml:space="preserve">PlayReady </w:t>
      </w:r>
      <w:r w:rsidR="00140715" w:rsidRPr="003557A4">
        <w:t xml:space="preserve">A/V </w:t>
      </w:r>
      <w:r w:rsidR="00F72FA2" w:rsidRPr="003557A4">
        <w:t xml:space="preserve">Content </w:t>
      </w:r>
      <w:r w:rsidR="00140715" w:rsidRPr="003557A4">
        <w:t xml:space="preserve">to CSS </w:t>
      </w:r>
      <w:r w:rsidR="007C1580" w:rsidRPr="003557A4">
        <w:t xml:space="preserve">only </w:t>
      </w:r>
      <w:r w:rsidR="00F72FA2" w:rsidRPr="003557A4">
        <w:t xml:space="preserve">if the </w:t>
      </w:r>
      <w:r w:rsidR="0083795F" w:rsidRPr="003557A4">
        <w:t xml:space="preserve">associated </w:t>
      </w:r>
      <w:r w:rsidR="00140715" w:rsidRPr="003557A4">
        <w:t xml:space="preserve">PlayReady </w:t>
      </w:r>
      <w:r w:rsidR="00F72FA2" w:rsidRPr="003557A4">
        <w:t xml:space="preserve">License contains a </w:t>
      </w:r>
      <w:r w:rsidR="00F72FA2" w:rsidRPr="003557A4">
        <w:rPr>
          <w:rStyle w:val="Emphasis"/>
        </w:rPr>
        <w:t>Copy Enabler Type Object</w:t>
      </w:r>
      <w:r w:rsidR="00F72FA2" w:rsidRPr="003557A4">
        <w:t xml:space="preserve"> with a </w:t>
      </w:r>
      <w:r w:rsidR="00140715" w:rsidRPr="003557A4">
        <w:rPr>
          <w:rStyle w:val="Emphasis"/>
        </w:rPr>
        <w:t>Copy Enabler Type</w:t>
      </w:r>
      <w:r w:rsidR="00140715" w:rsidRPr="003557A4">
        <w:t xml:space="preserve"> field value of</w:t>
      </w:r>
      <w:r w:rsidR="00F72FA2" w:rsidRPr="003557A4">
        <w:t xml:space="preserve"> {3CAF2814-A7AB-467C-B4DF-54</w:t>
      </w:r>
      <w:r w:rsidR="00F72FA2" w:rsidRPr="003557A4">
        <w:rPr>
          <w:bCs/>
        </w:rPr>
        <w:t>ACC56C66DC}</w:t>
      </w:r>
      <w:r w:rsidR="00F72FA2" w:rsidRPr="003557A4">
        <w:t>.</w:t>
      </w:r>
      <w:bookmarkEnd w:id="1523"/>
    </w:p>
    <w:p w14:paraId="45ADD6CA" w14:textId="77777777" w:rsidR="00B636F9" w:rsidRPr="003557A4" w:rsidRDefault="00F72FA2" w:rsidP="00675ED3">
      <w:pPr>
        <w:pStyle w:val="crheader4"/>
      </w:pPr>
      <w:bookmarkStart w:id="1524" w:name="_Toc211424807"/>
      <w:bookmarkStart w:id="1525" w:name="_Toc209688454"/>
      <w:r w:rsidRPr="003557A4">
        <w:t>Rights Mapping</w:t>
      </w:r>
      <w:bookmarkEnd w:id="1524"/>
      <w:r w:rsidR="00FB107A" w:rsidRPr="003557A4">
        <w:t xml:space="preserve"> </w:t>
      </w:r>
    </w:p>
    <w:p w14:paraId="3915DC8C" w14:textId="33667D4F" w:rsidR="00F72FA2" w:rsidRPr="003557A4" w:rsidRDefault="008F257E" w:rsidP="00364648">
      <w:pPr>
        <w:ind w:left="2160"/>
      </w:pPr>
      <w:r w:rsidRPr="003557A4">
        <w:t xml:space="preserve">A </w:t>
      </w:r>
      <w:r w:rsidR="00EA2A48">
        <w:t>PlayReady Product</w:t>
      </w:r>
      <w:r w:rsidR="00F72FA2" w:rsidRPr="003557A4">
        <w:t xml:space="preserve"> must set the following CSS properties when Exporting </w:t>
      </w:r>
      <w:r w:rsidR="0032652E" w:rsidRPr="003557A4">
        <w:t xml:space="preserve">decrypted </w:t>
      </w:r>
      <w:r w:rsidR="00E2399F" w:rsidRPr="003557A4">
        <w:t xml:space="preserve">PlayReady A/V </w:t>
      </w:r>
      <w:r w:rsidR="00F72FA2" w:rsidRPr="003557A4">
        <w:t>Content:</w:t>
      </w:r>
      <w:bookmarkEnd w:id="1525"/>
    </w:p>
    <w:p w14:paraId="16BAC68C" w14:textId="77777777" w:rsidR="00F72FA2" w:rsidRPr="003F37BC" w:rsidRDefault="00F72FA2" w:rsidP="00C57086">
      <w:pPr>
        <w:pStyle w:val="crheader6"/>
      </w:pPr>
      <w:bookmarkStart w:id="1526" w:name="_Toc209688455"/>
      <w:r w:rsidRPr="003F37BC">
        <w:rPr>
          <w:rStyle w:val="Emphasis"/>
          <w:b w:val="0"/>
          <w:i w:val="0"/>
          <w:u w:val="none"/>
        </w:rPr>
        <w:t>The CGMS-A</w:t>
      </w:r>
      <w:r w:rsidRPr="003F37BC">
        <w:t xml:space="preserve"> field in the content sector headers of all the CSS protected video object </w:t>
      </w:r>
      <w:r w:rsidRPr="003F37BC">
        <w:rPr>
          <w:b/>
        </w:rPr>
        <w:t>(</w:t>
      </w:r>
      <w:r w:rsidRPr="003F37BC">
        <w:rPr>
          <w:rStyle w:val="Emphasis"/>
          <w:b w:val="0"/>
          <w:i w:val="0"/>
          <w:u w:val="none"/>
        </w:rPr>
        <w:t>VOB)</w:t>
      </w:r>
      <w:r w:rsidRPr="003F37BC">
        <w:t xml:space="preserve"> files must be set to </w:t>
      </w:r>
      <w:r w:rsidR="00993C43" w:rsidRPr="003F37BC">
        <w:rPr>
          <w:lang w:val="en-US"/>
        </w:rPr>
        <w:t>‘</w:t>
      </w:r>
      <w:r w:rsidRPr="003F37BC">
        <w:t>11b</w:t>
      </w:r>
      <w:r w:rsidR="00993C43" w:rsidRPr="003F37BC">
        <w:rPr>
          <w:lang w:val="en-US"/>
        </w:rPr>
        <w:t>’</w:t>
      </w:r>
      <w:r w:rsidRPr="003F37BC">
        <w:t xml:space="preserve"> (“</w:t>
      </w:r>
      <w:r w:rsidR="00A555D5" w:rsidRPr="003F37BC">
        <w:t xml:space="preserve">Copy </w:t>
      </w:r>
      <w:r w:rsidRPr="003F37BC">
        <w:t>Never”).</w:t>
      </w:r>
      <w:bookmarkEnd w:id="1526"/>
    </w:p>
    <w:p w14:paraId="165F9A9D" w14:textId="77777777" w:rsidR="00564352" w:rsidRPr="003557A4" w:rsidRDefault="00564352" w:rsidP="00C57086">
      <w:pPr>
        <w:pStyle w:val="crheader6"/>
      </w:pPr>
      <w:bookmarkStart w:id="1527" w:name="_Toc209688456"/>
      <w:r w:rsidRPr="003557A4">
        <w:t xml:space="preserve">The </w:t>
      </w:r>
      <w:r w:rsidRPr="003F37BC">
        <w:rPr>
          <w:rStyle w:val="Emphasis"/>
        </w:rPr>
        <w:t>APSTB</w:t>
      </w:r>
      <w:r w:rsidRPr="003557A4">
        <w:t xml:space="preserve"> value of the </w:t>
      </w:r>
      <w:r w:rsidRPr="003F37BC">
        <w:rPr>
          <w:rStyle w:val="Emphasis"/>
        </w:rPr>
        <w:t>Presentation Control Information</w:t>
      </w:r>
      <w:r w:rsidRPr="003557A4">
        <w:t xml:space="preserve"> (PCI) in each navigation data pack of all the CSS protected video object </w:t>
      </w:r>
      <w:r w:rsidRPr="003F37BC">
        <w:t>(VOB)</w:t>
      </w:r>
      <w:r w:rsidRPr="003557A4">
        <w:t xml:space="preserve"> files must be set as follows:</w:t>
      </w:r>
    </w:p>
    <w:p w14:paraId="6CBB43E3" w14:textId="77777777" w:rsidR="00564352" w:rsidRPr="003557A4" w:rsidRDefault="00564352" w:rsidP="00C84CB3">
      <w:pPr>
        <w:pStyle w:val="crheader7"/>
        <w:ind w:left="324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{C3FD11C6-F8B7-4D20-B008-1DB17D61F2DA}, the </w:t>
      </w:r>
      <w:r w:rsidRPr="003F37BC">
        <w:rPr>
          <w:rStyle w:val="Emphasis"/>
        </w:rPr>
        <w:t>APSTB</w:t>
      </w:r>
      <w:r w:rsidRPr="003557A4">
        <w:t xml:space="preserve"> value must be set to ‘00b’ (“APS off”).</w:t>
      </w:r>
    </w:p>
    <w:p w14:paraId="672846E9" w14:textId="43F261B0" w:rsidR="00564352" w:rsidRPr="003557A4" w:rsidRDefault="00564352" w:rsidP="00C84CB3">
      <w:pPr>
        <w:pStyle w:val="crheader7"/>
        <w:ind w:left="3240"/>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with a </w:t>
      </w:r>
      <w:r w:rsidRPr="003557A4">
        <w:rPr>
          <w:rStyle w:val="Emphasis"/>
        </w:rPr>
        <w:t>Video Output Protection ID</w:t>
      </w:r>
      <w:r w:rsidRPr="003557A4">
        <w:t xml:space="preserve"> field value = {C3FD11C6-F8B7-4D20-B008-1DB17D61F2DA}, the </w:t>
      </w:r>
      <w:r w:rsidRPr="003F37BC">
        <w:rPr>
          <w:rStyle w:val="Emphasis"/>
        </w:rPr>
        <w:t>APSTB</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004A3864" w:rsidRPr="003557A4">
        <w:t xml:space="preserve"> 3.</w:t>
      </w:r>
      <w:r w:rsidR="00321C5D">
        <w:rPr>
          <w:lang w:val="en-US"/>
        </w:rPr>
        <w:t>6</w:t>
      </w:r>
      <w:r w:rsidR="004A3864" w:rsidRPr="003557A4">
        <w:t>.</w:t>
      </w:r>
      <w:r w:rsidR="00610EC5" w:rsidRPr="003557A4">
        <w:t>7</w:t>
      </w:r>
      <w:r w:rsidR="004A3864" w:rsidRPr="003557A4">
        <w:t>.</w:t>
      </w:r>
      <w:r w:rsidR="00321C5D">
        <w:rPr>
          <w:lang w:val="en-US"/>
        </w:rPr>
        <w:t>2</w:t>
      </w:r>
      <w:r w:rsidRPr="003557A4">
        <w:t xml:space="preserve"> (APSTB Values for Automatic Gain Control and Color Stripe), when cast as a binary value.</w:t>
      </w:r>
    </w:p>
    <w:p w14:paraId="0F3544C5" w14:textId="02353F50" w:rsidR="00F72FA2" w:rsidRPr="008F0A31" w:rsidRDefault="00F72FA2" w:rsidP="00557546">
      <w:pPr>
        <w:pStyle w:val="crheader3NB"/>
        <w:rPr>
          <w:lang w:val="fr-FR"/>
        </w:rPr>
      </w:pPr>
      <w:bookmarkStart w:id="1528" w:name="_Toc198722375"/>
      <w:bookmarkStart w:id="1529" w:name="_Toc208213582"/>
      <w:bookmarkStart w:id="1530" w:name="_Toc209688457"/>
      <w:bookmarkStart w:id="1531" w:name="_Toc211424810"/>
      <w:bookmarkStart w:id="1532" w:name="_Toc211425461"/>
      <w:bookmarkStart w:id="1533" w:name="_Toc211676186"/>
      <w:bookmarkStart w:id="1534" w:name="_Toc211748701"/>
      <w:bookmarkEnd w:id="1527"/>
      <w:r w:rsidRPr="008F0A31">
        <w:rPr>
          <w:lang w:val="fr-FR"/>
        </w:rPr>
        <w:t>Digital Transmission Content Protection (DTCP)</w:t>
      </w:r>
      <w:bookmarkEnd w:id="1528"/>
      <w:bookmarkEnd w:id="1529"/>
      <w:bookmarkEnd w:id="1530"/>
      <w:bookmarkEnd w:id="1531"/>
      <w:bookmarkEnd w:id="1532"/>
      <w:bookmarkEnd w:id="1533"/>
      <w:bookmarkEnd w:id="1534"/>
    </w:p>
    <w:p w14:paraId="099BF12B" w14:textId="77777777" w:rsidR="00B636F9" w:rsidRPr="003557A4" w:rsidRDefault="00F72FA2" w:rsidP="002D0B3B">
      <w:pPr>
        <w:pStyle w:val="crheader4"/>
      </w:pPr>
      <w:bookmarkStart w:id="1535" w:name="_Toc211424811"/>
      <w:bookmarkStart w:id="1536" w:name="_Toc209688458"/>
      <w:r w:rsidRPr="003557A4">
        <w:t>Conditions</w:t>
      </w:r>
      <w:bookmarkEnd w:id="1535"/>
      <w:r w:rsidR="00FB107A" w:rsidRPr="003557A4">
        <w:t xml:space="preserve"> </w:t>
      </w:r>
    </w:p>
    <w:p w14:paraId="3E7FA98E" w14:textId="09114CD0"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356131" w:rsidRPr="003557A4">
        <w:t xml:space="preserve">decrypted PlayReady A/V </w:t>
      </w:r>
      <w:r w:rsidR="00F72FA2" w:rsidRPr="003557A4">
        <w:t xml:space="preserve">Content </w:t>
      </w:r>
      <w:r w:rsidR="00E31D0A" w:rsidRPr="003557A4">
        <w:t xml:space="preserve">to DTCP </w:t>
      </w:r>
      <w:r w:rsidR="007C1580" w:rsidRPr="003557A4">
        <w:t xml:space="preserve">only </w:t>
      </w:r>
      <w:r w:rsidR="00F72FA2" w:rsidRPr="003557A4">
        <w:t xml:space="preserve">if the </w:t>
      </w:r>
      <w:r w:rsidR="0083795F" w:rsidRPr="003557A4">
        <w:t xml:space="preserve">associated </w:t>
      </w:r>
      <w:r w:rsidR="00E31D0A" w:rsidRPr="003557A4">
        <w:t xml:space="preserve">PlayReady </w:t>
      </w:r>
      <w:r w:rsidR="00F72FA2" w:rsidRPr="003557A4">
        <w:t xml:space="preserve">License contains a </w:t>
      </w:r>
      <w:r w:rsidR="00F72FA2" w:rsidRPr="003557A4">
        <w:rPr>
          <w:rStyle w:val="Emphasis"/>
        </w:rPr>
        <w:t>Play Enabler Type Object</w:t>
      </w:r>
      <w:r w:rsidR="00F72FA2" w:rsidRPr="003557A4">
        <w:t xml:space="preserve"> with </w:t>
      </w:r>
      <w:r w:rsidR="00E31D0A" w:rsidRPr="003557A4">
        <w:t xml:space="preserve">a </w:t>
      </w:r>
      <w:r w:rsidR="00E31D0A" w:rsidRPr="003557A4">
        <w:rPr>
          <w:rStyle w:val="Emphasis"/>
        </w:rPr>
        <w:t>Play Enabler Type</w:t>
      </w:r>
      <w:r w:rsidR="00E31D0A" w:rsidRPr="003557A4">
        <w:t xml:space="preserve"> field value of</w:t>
      </w:r>
      <w:r w:rsidR="00F72FA2" w:rsidRPr="003557A4">
        <w:t xml:space="preserve"> {D685030B-0F4F-43A6-BBAD-356F1EA0049A}.</w:t>
      </w:r>
      <w:bookmarkEnd w:id="1536"/>
    </w:p>
    <w:p w14:paraId="4298897F" w14:textId="77777777" w:rsidR="00B636F9" w:rsidRPr="003557A4" w:rsidRDefault="00F72FA2" w:rsidP="002D0B3B">
      <w:pPr>
        <w:pStyle w:val="crheader4"/>
      </w:pPr>
      <w:bookmarkStart w:id="1537" w:name="_Toc211424812"/>
      <w:bookmarkStart w:id="1538" w:name="_Toc209688459"/>
      <w:r w:rsidRPr="003557A4">
        <w:t>Rights Mapping</w:t>
      </w:r>
      <w:bookmarkEnd w:id="1537"/>
      <w:r w:rsidR="00FB107A" w:rsidRPr="003557A4">
        <w:t xml:space="preserve"> </w:t>
      </w:r>
    </w:p>
    <w:p w14:paraId="70DFAFF7" w14:textId="195E6A83" w:rsidR="00F72FA2" w:rsidRPr="003557A4" w:rsidRDefault="008F257E" w:rsidP="00364648">
      <w:pPr>
        <w:ind w:left="2160"/>
      </w:pPr>
      <w:r w:rsidRPr="003557A4">
        <w:t xml:space="preserve">A </w:t>
      </w:r>
      <w:r w:rsidR="00EA2A48">
        <w:t>PlayReady Product</w:t>
      </w:r>
      <w:r w:rsidR="00F72FA2" w:rsidRPr="003557A4">
        <w:t xml:space="preserve"> must set the following DTCP properties when Exporting </w:t>
      </w:r>
      <w:r w:rsidR="0032652E" w:rsidRPr="003557A4">
        <w:t xml:space="preserve">decrypted </w:t>
      </w:r>
      <w:r w:rsidR="00564352" w:rsidRPr="003557A4">
        <w:t xml:space="preserve">PlayReady A/V </w:t>
      </w:r>
      <w:r w:rsidR="00F72FA2" w:rsidRPr="003557A4">
        <w:t>Content:</w:t>
      </w:r>
      <w:bookmarkEnd w:id="1538"/>
    </w:p>
    <w:p w14:paraId="506E86F9" w14:textId="77777777" w:rsidR="00F72FA2" w:rsidRPr="003557A4" w:rsidRDefault="00F72FA2" w:rsidP="00C57086">
      <w:pPr>
        <w:pStyle w:val="crheader6"/>
        <w:rPr>
          <w:rFonts w:eastAsia="MS Mincho"/>
          <w:bCs/>
          <w:noProof/>
          <w:lang w:eastAsia="ja-JP"/>
        </w:rPr>
      </w:pPr>
      <w:bookmarkStart w:id="1539" w:name="_Toc209688460"/>
      <w:r w:rsidRPr="003557A4">
        <w:rPr>
          <w:rStyle w:val="Emphasis"/>
        </w:rPr>
        <w:t>Encryption Plus Non assertion</w:t>
      </w:r>
      <w:r w:rsidRPr="003557A4">
        <w:t xml:space="preserve"> must be set to </w:t>
      </w:r>
      <w:r w:rsidR="00993C43">
        <w:rPr>
          <w:lang w:val="en-US"/>
        </w:rPr>
        <w:t>‘</w:t>
      </w:r>
      <w:r w:rsidRPr="003557A4">
        <w:t>EPN-unasserted</w:t>
      </w:r>
      <w:r w:rsidR="00993C43">
        <w:rPr>
          <w:lang w:val="en-US"/>
        </w:rPr>
        <w:t>’</w:t>
      </w:r>
      <w:r w:rsidRPr="003557A4">
        <w:t>.</w:t>
      </w:r>
      <w:bookmarkEnd w:id="1539"/>
    </w:p>
    <w:p w14:paraId="3B3CDC31" w14:textId="28437568" w:rsidR="00F72FA2" w:rsidRPr="003557A4" w:rsidRDefault="00F72FA2" w:rsidP="00C57086">
      <w:pPr>
        <w:pStyle w:val="crheader6"/>
        <w:rPr>
          <w:rFonts w:eastAsia="MS Mincho"/>
          <w:bCs/>
          <w:noProof/>
          <w:lang w:eastAsia="ja-JP"/>
        </w:rPr>
      </w:pPr>
      <w:bookmarkStart w:id="1540" w:name="_Toc209688461"/>
      <w:r w:rsidRPr="003557A4">
        <w:rPr>
          <w:rStyle w:val="Emphasis"/>
        </w:rPr>
        <w:t>DTCP_CCI</w:t>
      </w:r>
      <w:r w:rsidRPr="003557A4">
        <w:t xml:space="preserve"> must be set to ‘11b’ (“DTCP:</w:t>
      </w:r>
      <w:r w:rsidR="007442BE" w:rsidRPr="003557A4">
        <w:t xml:space="preserve"> </w:t>
      </w:r>
      <w:r w:rsidRPr="003557A4">
        <w:t>Copy never”).</w:t>
      </w:r>
      <w:bookmarkEnd w:id="1540"/>
    </w:p>
    <w:p w14:paraId="28D8268F" w14:textId="316087E9" w:rsidR="00F72FA2" w:rsidRPr="003557A4" w:rsidRDefault="00F72FA2" w:rsidP="00C57086">
      <w:pPr>
        <w:pStyle w:val="crheader6"/>
        <w:rPr>
          <w:rFonts w:eastAsia="MS Mincho"/>
          <w:bCs/>
          <w:noProof/>
          <w:lang w:eastAsia="ja-JP"/>
        </w:rPr>
      </w:pPr>
      <w:bookmarkStart w:id="1541" w:name="_Toc209688462"/>
      <w:r w:rsidRPr="003557A4">
        <w:rPr>
          <w:rStyle w:val="Emphasis"/>
        </w:rPr>
        <w:t>EMI</w:t>
      </w:r>
      <w:r w:rsidRPr="003557A4">
        <w:t xml:space="preserve"> must be set to ‘11b’ (“DTCP: Mode A. Copy never”).</w:t>
      </w:r>
      <w:bookmarkEnd w:id="1541"/>
    </w:p>
    <w:p w14:paraId="074BFEDD" w14:textId="77777777" w:rsidR="00564352" w:rsidRPr="003557A4" w:rsidRDefault="00564352" w:rsidP="00C57086">
      <w:pPr>
        <w:pStyle w:val="crheader6"/>
      </w:pPr>
      <w:bookmarkStart w:id="1542" w:name="_Toc209688463"/>
      <w:r w:rsidRPr="003557A4">
        <w:t xml:space="preserve">The </w:t>
      </w:r>
      <w:r w:rsidRPr="003F37BC">
        <w:rPr>
          <w:rStyle w:val="Emphasis"/>
        </w:rPr>
        <w:t>DTCP_APS</w:t>
      </w:r>
      <w:r w:rsidRPr="003557A4">
        <w:t xml:space="preserve"> value must be set as follows:</w:t>
      </w:r>
    </w:p>
    <w:p w14:paraId="097D1FA2" w14:textId="77777777" w:rsidR="00564352" w:rsidRPr="003557A4" w:rsidRDefault="00564352" w:rsidP="00C84CB3">
      <w:pPr>
        <w:pStyle w:val="crheader7"/>
        <w:ind w:left="333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t>field value</w:t>
      </w:r>
      <w:r w:rsidRPr="003557A4">
        <w:t xml:space="preserve"> of {C3FD11C6-F8B7-4D20-B008-1DB17D61F2DA}, the </w:t>
      </w:r>
      <w:r w:rsidRPr="003F37BC">
        <w:rPr>
          <w:rStyle w:val="Emphasis"/>
        </w:rPr>
        <w:t>APSTB</w:t>
      </w:r>
      <w:r w:rsidRPr="003557A4">
        <w:t xml:space="preserve"> value must be set to ‘00b’ (“APS off”).</w:t>
      </w:r>
    </w:p>
    <w:p w14:paraId="203337EF" w14:textId="59196115" w:rsidR="00161D96" w:rsidRPr="003557A4" w:rsidRDefault="00564352" w:rsidP="00C84CB3">
      <w:pPr>
        <w:pStyle w:val="crheader7"/>
        <w:ind w:left="3330"/>
      </w:pPr>
      <w:r w:rsidRPr="003557A4">
        <w:t xml:space="preserve">If the PlayReady License contains an Analog Video Output Configuration Protection Restriction Object with a Video Output Protection ID field value = {C3FD11C6-F8B7-4D20-B008-1DB17D61F2DA}, the DTCP_APS value must be set to the least significant two bits of the Binary Configuration Data field values defined in </w:t>
      </w:r>
      <w:r w:rsidR="00321C5D" w:rsidRPr="00321C5D">
        <w:t>Table</w:t>
      </w:r>
      <w:r w:rsidR="004A3864" w:rsidRPr="003557A4">
        <w:t xml:space="preserve"> 3.</w:t>
      </w:r>
      <w:r w:rsidR="00321C5D">
        <w:rPr>
          <w:lang w:val="en-US"/>
        </w:rPr>
        <w:t>6</w:t>
      </w:r>
      <w:r w:rsidR="004A3864" w:rsidRPr="003557A4">
        <w:t>.</w:t>
      </w:r>
      <w:r w:rsidR="00610EC5" w:rsidRPr="003557A4">
        <w:t>7</w:t>
      </w:r>
      <w:r w:rsidR="004A3864" w:rsidRPr="003557A4">
        <w:t>.</w:t>
      </w:r>
      <w:r w:rsidR="00321C5D">
        <w:rPr>
          <w:lang w:val="en-US"/>
        </w:rPr>
        <w:t>2</w:t>
      </w:r>
      <w:r w:rsidRPr="003557A4">
        <w:t xml:space="preserve"> (APSTB Values for Automatic Gain Control and Color Stripe), when cast as a binary value.</w:t>
      </w:r>
    </w:p>
    <w:p w14:paraId="67F59A7F" w14:textId="77777777" w:rsidR="006D061E" w:rsidRDefault="006D061E" w:rsidP="00C57086">
      <w:pPr>
        <w:pStyle w:val="crheader6"/>
        <w:rPr>
          <w:lang w:val="en-US"/>
        </w:rPr>
      </w:pPr>
      <w:bookmarkStart w:id="1543" w:name="_Toc198722376"/>
      <w:bookmarkStart w:id="1544" w:name="_Toc208213583"/>
      <w:bookmarkStart w:id="1545" w:name="_Toc209688464"/>
      <w:bookmarkStart w:id="1546" w:name="_Toc211424817"/>
      <w:bookmarkStart w:id="1547" w:name="_Toc211425462"/>
      <w:bookmarkStart w:id="1548" w:name="_Toc211676187"/>
      <w:bookmarkStart w:id="1549" w:name="_Toc211748702"/>
      <w:bookmarkEnd w:id="1542"/>
      <w:r>
        <w:t>The DTCP_</w:t>
      </w:r>
      <w:r>
        <w:rPr>
          <w:lang w:val="en-US"/>
        </w:rPr>
        <w:t xml:space="preserve">DOT </w:t>
      </w:r>
      <w:r>
        <w:t>value must be set as follows:</w:t>
      </w:r>
    </w:p>
    <w:p w14:paraId="0DDC7FA5" w14:textId="0BECD044" w:rsidR="006D061E" w:rsidRPr="005722DF" w:rsidRDefault="006D061E" w:rsidP="003B6A16">
      <w:pPr>
        <w:pStyle w:val="crheader7"/>
        <w:ind w:left="3330"/>
      </w:pPr>
      <w:r w:rsidRPr="003557A4">
        <w:t xml:space="preserve">If the PlayReady License does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field value</w:t>
      </w:r>
      <w:r w:rsidRPr="003557A4">
        <w:t xml:space="preserve"> of </w:t>
      </w:r>
      <w:r>
        <w:rPr>
          <w:lang w:val="en-US"/>
        </w:rPr>
        <w:t>{</w:t>
      </w:r>
      <w:r w:rsidRPr="00902FA5">
        <w:t>760AE755-682A-41E0-B1B3-DCDF836A7306</w:t>
      </w:r>
      <w:r w:rsidRPr="003557A4">
        <w:t xml:space="preserve">}, the </w:t>
      </w:r>
      <w:r w:rsidRPr="003F37BC">
        <w:rPr>
          <w:rStyle w:val="Emphasis"/>
        </w:rPr>
        <w:t xml:space="preserve">DTCP_DOT  </w:t>
      </w:r>
      <w:r>
        <w:t xml:space="preserve">value must be set to </w:t>
      </w:r>
      <w:r>
        <w:rPr>
          <w:lang w:val="en-US"/>
        </w:rPr>
        <w:t>“DOT Asserted</w:t>
      </w:r>
      <w:r w:rsidR="00BF1324">
        <w:rPr>
          <w:lang w:val="en-US"/>
        </w:rPr>
        <w:t>”</w:t>
      </w:r>
      <w:r w:rsidRPr="003557A4">
        <w:t>.</w:t>
      </w:r>
    </w:p>
    <w:p w14:paraId="5F1999B5" w14:textId="7276C7C9" w:rsidR="00F72FA2" w:rsidRPr="003557A4" w:rsidRDefault="00F72FA2" w:rsidP="00557546">
      <w:pPr>
        <w:pStyle w:val="crheader3NB"/>
      </w:pPr>
      <w:r w:rsidRPr="003557A4">
        <w:t>Content Protection Recordable Media (CPRM)</w:t>
      </w:r>
      <w:bookmarkEnd w:id="1543"/>
      <w:bookmarkEnd w:id="1544"/>
      <w:bookmarkEnd w:id="1545"/>
      <w:bookmarkEnd w:id="1546"/>
      <w:bookmarkEnd w:id="1547"/>
      <w:bookmarkEnd w:id="1548"/>
      <w:bookmarkEnd w:id="1549"/>
    </w:p>
    <w:p w14:paraId="742A9A81" w14:textId="77777777" w:rsidR="00B636F9" w:rsidRPr="003557A4" w:rsidRDefault="00182020" w:rsidP="002D0B3B">
      <w:pPr>
        <w:pStyle w:val="crheader4"/>
      </w:pPr>
      <w:bookmarkStart w:id="1550" w:name="_Toc211424818"/>
      <w:bookmarkStart w:id="1551" w:name="_Toc209688465"/>
      <w:r w:rsidRPr="003557A4">
        <w:t xml:space="preserve">Conditions </w:t>
      </w:r>
    </w:p>
    <w:p w14:paraId="21763A54" w14:textId="4D683F0E" w:rsidR="00182020" w:rsidRPr="003557A4" w:rsidRDefault="008F257E" w:rsidP="00364648">
      <w:pPr>
        <w:ind w:left="2160"/>
      </w:pPr>
      <w:r w:rsidRPr="003557A4">
        <w:t xml:space="preserve">A </w:t>
      </w:r>
      <w:r w:rsidR="00EA2A48">
        <w:t>PlayReady Product</w:t>
      </w:r>
      <w:r w:rsidR="00182020" w:rsidRPr="003557A4">
        <w:t xml:space="preserve"> may Export decrypted PlayReady A/V Content to CPRM </w:t>
      </w:r>
      <w:r w:rsidR="007C1580" w:rsidRPr="003557A4">
        <w:t xml:space="preserve">only </w:t>
      </w:r>
      <w:r w:rsidR="00182020" w:rsidRPr="003557A4">
        <w:t xml:space="preserve">if the associated PlayReady License contains a </w:t>
      </w:r>
      <w:r w:rsidR="00182020" w:rsidRPr="003557A4">
        <w:rPr>
          <w:rStyle w:val="Emphasis"/>
        </w:rPr>
        <w:t>Copy Enabler Type Object</w:t>
      </w:r>
      <w:r w:rsidR="00182020" w:rsidRPr="003557A4">
        <w:t xml:space="preserve"> with a </w:t>
      </w:r>
      <w:r w:rsidR="00182020" w:rsidRPr="003557A4">
        <w:rPr>
          <w:rStyle w:val="Emphasis"/>
        </w:rPr>
        <w:t>Copy Enabler Type</w:t>
      </w:r>
      <w:r w:rsidR="00182020" w:rsidRPr="003557A4">
        <w:t xml:space="preserve"> field value of either {CDD801AD-A577-48DB-950E-46D5F1592FAE} or {C3CF56E0-7FF2-4491-809F-53E21D3ABF07}.</w:t>
      </w:r>
    </w:p>
    <w:p w14:paraId="4FA87EE8" w14:textId="77777777" w:rsidR="00B636F9" w:rsidRPr="003557A4" w:rsidRDefault="00182020" w:rsidP="002D0B3B">
      <w:pPr>
        <w:pStyle w:val="crheader4"/>
      </w:pPr>
      <w:r w:rsidRPr="003557A4">
        <w:t>Rights Mapping</w:t>
      </w:r>
    </w:p>
    <w:p w14:paraId="0E1974AF" w14:textId="3347E8CF" w:rsidR="00182020" w:rsidRPr="003557A4" w:rsidRDefault="008F257E" w:rsidP="00364648">
      <w:pPr>
        <w:ind w:left="2160"/>
      </w:pPr>
      <w:r w:rsidRPr="003557A4">
        <w:t xml:space="preserve">A </w:t>
      </w:r>
      <w:r w:rsidR="00EA2A48">
        <w:t>PlayReady Product</w:t>
      </w:r>
      <w:r w:rsidR="00182020" w:rsidRPr="003557A4">
        <w:t xml:space="preserve"> must set the following CPRM properties when Exporting </w:t>
      </w:r>
      <w:r w:rsidR="0032652E" w:rsidRPr="003557A4">
        <w:t xml:space="preserve">decrypted </w:t>
      </w:r>
      <w:r w:rsidR="00182020" w:rsidRPr="003557A4">
        <w:t>PlayReady A/V Content:</w:t>
      </w:r>
    </w:p>
    <w:p w14:paraId="019E0E5B" w14:textId="77777777" w:rsidR="00182020" w:rsidRPr="003557A4" w:rsidRDefault="00182020" w:rsidP="00C57086">
      <w:pPr>
        <w:pStyle w:val="crheader6"/>
        <w:rPr>
          <w:rFonts w:eastAsia="MS Mincho"/>
          <w:bCs/>
          <w:noProof/>
          <w:lang w:eastAsia="ja-JP"/>
        </w:rPr>
      </w:pPr>
      <w:r w:rsidRPr="003557A4">
        <w:t xml:space="preserve">The CPRM </w:t>
      </w:r>
      <w:r w:rsidRPr="003557A4">
        <w:rPr>
          <w:rStyle w:val="Emphasis"/>
        </w:rPr>
        <w:t>Current Move Control</w:t>
      </w:r>
      <w:r w:rsidRPr="003557A4">
        <w:t xml:space="preserve"> information must be set to ‘0000b’ (“Move is never permitted”).</w:t>
      </w:r>
    </w:p>
    <w:p w14:paraId="2799760D" w14:textId="77777777" w:rsidR="00182020" w:rsidRPr="003557A4" w:rsidRDefault="00182020" w:rsidP="00C57086">
      <w:pPr>
        <w:pStyle w:val="crheader6"/>
      </w:pPr>
      <w:r w:rsidRPr="003557A4">
        <w:t xml:space="preserve">The CPRM </w:t>
      </w:r>
      <w:r w:rsidRPr="003557A4">
        <w:rPr>
          <w:rStyle w:val="Emphasis"/>
        </w:rPr>
        <w:t>Copy Count Control</w:t>
      </w:r>
      <w:r w:rsidRPr="003557A4">
        <w:t xml:space="preserve"> information must be set to ‘1111b’ (“Copy is never permitted”).</w:t>
      </w:r>
    </w:p>
    <w:p w14:paraId="4552A505" w14:textId="77777777" w:rsidR="00182020" w:rsidRPr="003557A4" w:rsidRDefault="00182020" w:rsidP="00557546">
      <w:pPr>
        <w:pStyle w:val="crheader3NB"/>
      </w:pPr>
      <w:r w:rsidRPr="003557A4">
        <w:t>Content Protection Recordable Media (CPRM) Move</w:t>
      </w:r>
    </w:p>
    <w:p w14:paraId="0E917D0F" w14:textId="77777777" w:rsidR="00B636F9" w:rsidRPr="003557A4" w:rsidRDefault="00182020" w:rsidP="002D0B3B">
      <w:pPr>
        <w:pStyle w:val="crheader4"/>
      </w:pPr>
      <w:r w:rsidRPr="003557A4">
        <w:t xml:space="preserve">Conditions </w:t>
      </w:r>
    </w:p>
    <w:p w14:paraId="7E776823" w14:textId="68BB162D" w:rsidR="00182020" w:rsidRPr="003F37BC" w:rsidRDefault="008F257E" w:rsidP="00364648">
      <w:pPr>
        <w:ind w:left="2160"/>
        <w:rPr>
          <w:rStyle w:val="Emphasis"/>
        </w:rPr>
      </w:pPr>
      <w:r w:rsidRPr="003557A4">
        <w:t xml:space="preserve">A </w:t>
      </w:r>
      <w:r w:rsidR="00EA2A48">
        <w:t>PlayReady Product</w:t>
      </w:r>
      <w:r w:rsidR="00182020" w:rsidRPr="003557A4">
        <w:t xml:space="preserve"> may Export decrypted PlayReady A/V Content to CPRM </w:t>
      </w:r>
      <w:r w:rsidR="007C1580" w:rsidRPr="003557A4">
        <w:t xml:space="preserve">only </w:t>
      </w:r>
      <w:r w:rsidR="00182020" w:rsidRPr="003557A4">
        <w:t xml:space="preserve">if the associated PlayReady License contains (i) a </w:t>
      </w:r>
      <w:r w:rsidR="00182020" w:rsidRPr="003557A4">
        <w:rPr>
          <w:rStyle w:val="Emphasis"/>
        </w:rPr>
        <w:t>Copy Enabler Type Object</w:t>
      </w:r>
      <w:r w:rsidR="00182020" w:rsidRPr="003557A4">
        <w:t xml:space="preserve"> with a </w:t>
      </w:r>
      <w:r w:rsidR="00182020" w:rsidRPr="003557A4">
        <w:rPr>
          <w:rStyle w:val="Emphasis"/>
        </w:rPr>
        <w:t>Copy Enabler Type</w:t>
      </w:r>
      <w:r w:rsidR="00182020" w:rsidRPr="003557A4">
        <w:t xml:space="preserve"> field value of either {CDD801AD-A577-48DB-950E-46D5F1592FAE} or {C3CF56E0-7FF2-4491-809F-53E21D3ABF07}, and (ii) a </w:t>
      </w:r>
      <w:r w:rsidR="00182020" w:rsidRPr="003F37BC">
        <w:rPr>
          <w:rStyle w:val="Emphasis"/>
        </w:rPr>
        <w:t>Move Enabler Object.</w:t>
      </w:r>
    </w:p>
    <w:p w14:paraId="45E2EFB0" w14:textId="77777777" w:rsidR="00B636F9" w:rsidRPr="003557A4" w:rsidRDefault="00182020" w:rsidP="002D0B3B">
      <w:pPr>
        <w:pStyle w:val="crheader4"/>
      </w:pPr>
      <w:r w:rsidRPr="003557A4">
        <w:t>Rights Mapping</w:t>
      </w:r>
    </w:p>
    <w:p w14:paraId="2E121F36" w14:textId="6C4EB967" w:rsidR="00182020" w:rsidRPr="003557A4" w:rsidRDefault="008F257E" w:rsidP="00364648">
      <w:pPr>
        <w:ind w:left="2160"/>
      </w:pPr>
      <w:r w:rsidRPr="003557A4">
        <w:t xml:space="preserve">A </w:t>
      </w:r>
      <w:r w:rsidR="00EA2A48">
        <w:t>PlayReady Product</w:t>
      </w:r>
      <w:r w:rsidR="00182020" w:rsidRPr="003557A4">
        <w:t xml:space="preserve"> must set the following CPRM properties when Exporting </w:t>
      </w:r>
      <w:r w:rsidR="0032652E" w:rsidRPr="003557A4">
        <w:t xml:space="preserve">decrypted </w:t>
      </w:r>
      <w:r w:rsidR="00182020" w:rsidRPr="003557A4">
        <w:t>PlayReady A/V Content:</w:t>
      </w:r>
    </w:p>
    <w:p w14:paraId="08442028" w14:textId="77777777" w:rsidR="00182020" w:rsidRPr="003557A4" w:rsidRDefault="00182020" w:rsidP="00C57086">
      <w:pPr>
        <w:pStyle w:val="crheader6"/>
        <w:rPr>
          <w:rFonts w:eastAsia="MS Mincho"/>
          <w:bCs/>
          <w:noProof/>
          <w:lang w:eastAsia="ja-JP"/>
        </w:rPr>
      </w:pPr>
      <w:r w:rsidRPr="003557A4">
        <w:t xml:space="preserve">The CPRM </w:t>
      </w:r>
      <w:r w:rsidRPr="003557A4">
        <w:rPr>
          <w:rStyle w:val="Emphasis"/>
        </w:rPr>
        <w:t>Current Move Control</w:t>
      </w:r>
      <w:r w:rsidRPr="003557A4">
        <w:t xml:space="preserve"> information must be set to ‘1111b’ (Move is permitted unlimited times).</w:t>
      </w:r>
    </w:p>
    <w:p w14:paraId="38924139" w14:textId="77777777" w:rsidR="00182020" w:rsidRPr="003557A4" w:rsidRDefault="00182020" w:rsidP="00C57086">
      <w:pPr>
        <w:pStyle w:val="crheader6"/>
      </w:pPr>
      <w:r w:rsidRPr="003557A4">
        <w:t xml:space="preserve">The CPRM </w:t>
      </w:r>
      <w:r w:rsidRPr="003557A4">
        <w:rPr>
          <w:rStyle w:val="Emphasis"/>
        </w:rPr>
        <w:t>Copy Count Control</w:t>
      </w:r>
      <w:r w:rsidRPr="003557A4">
        <w:t xml:space="preserve"> information must be set to ‘1111b’ (“Copy is never permitted”).</w:t>
      </w:r>
    </w:p>
    <w:p w14:paraId="5DDD055E" w14:textId="275F100A" w:rsidR="00F72FA2" w:rsidRPr="003557A4" w:rsidRDefault="00F72FA2" w:rsidP="00557546">
      <w:pPr>
        <w:pStyle w:val="crheader3NB"/>
      </w:pPr>
      <w:bookmarkStart w:id="1552" w:name="_Toc198722377"/>
      <w:bookmarkStart w:id="1553" w:name="_Toc208213584"/>
      <w:bookmarkStart w:id="1554" w:name="_Toc209688469"/>
      <w:bookmarkStart w:id="1555" w:name="_Toc211424822"/>
      <w:bookmarkStart w:id="1556" w:name="_Toc211425463"/>
      <w:bookmarkStart w:id="1557" w:name="_Toc211676188"/>
      <w:bookmarkStart w:id="1558" w:name="_Toc211748703"/>
      <w:bookmarkEnd w:id="1550"/>
      <w:bookmarkEnd w:id="1551"/>
      <w:r w:rsidRPr="003557A4">
        <w:t>Helix Playback</w:t>
      </w:r>
      <w:bookmarkEnd w:id="1552"/>
      <w:bookmarkEnd w:id="1553"/>
      <w:bookmarkEnd w:id="1554"/>
      <w:bookmarkEnd w:id="1555"/>
      <w:bookmarkEnd w:id="1556"/>
      <w:bookmarkEnd w:id="1557"/>
      <w:bookmarkEnd w:id="1558"/>
    </w:p>
    <w:p w14:paraId="0323C2F1" w14:textId="77777777" w:rsidR="00B636F9" w:rsidRPr="003557A4" w:rsidRDefault="00F72FA2" w:rsidP="002D0B3B">
      <w:pPr>
        <w:pStyle w:val="crheader4"/>
      </w:pPr>
      <w:bookmarkStart w:id="1559" w:name="_Toc211424823"/>
      <w:bookmarkStart w:id="1560" w:name="_Toc209688470"/>
      <w:r w:rsidRPr="003557A4">
        <w:t>Conditions</w:t>
      </w:r>
      <w:bookmarkEnd w:id="1559"/>
    </w:p>
    <w:p w14:paraId="0DFA3839" w14:textId="01C93319"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F72FA2" w:rsidRPr="003557A4">
        <w:t>decrypt</w:t>
      </w:r>
      <w:r w:rsidR="00E31D0A" w:rsidRPr="003557A4">
        <w:t xml:space="preserve">ed </w:t>
      </w:r>
      <w:r w:rsidR="006A7024" w:rsidRPr="003557A4">
        <w:t xml:space="preserve">PlayReady </w:t>
      </w:r>
      <w:r w:rsidR="00E31D0A" w:rsidRPr="003557A4">
        <w:t>A/V</w:t>
      </w:r>
      <w:r w:rsidR="00F72FA2" w:rsidRPr="003557A4">
        <w:t xml:space="preserve"> Content</w:t>
      </w:r>
      <w:r w:rsidR="00E31D0A" w:rsidRPr="003557A4">
        <w:t xml:space="preserve"> to Helix </w:t>
      </w:r>
      <w:r w:rsidR="007C1580" w:rsidRPr="003557A4">
        <w:t xml:space="preserve">only </w:t>
      </w:r>
      <w:r w:rsidR="00F72FA2" w:rsidRPr="003557A4">
        <w:t xml:space="preserve">if the </w:t>
      </w:r>
      <w:r w:rsidR="006A7024" w:rsidRPr="003557A4">
        <w:t xml:space="preserve">associated </w:t>
      </w:r>
      <w:r w:rsidR="00E31D0A" w:rsidRPr="003557A4">
        <w:t xml:space="preserve">PlayReady </w:t>
      </w:r>
      <w:r w:rsidR="00F72FA2" w:rsidRPr="003557A4">
        <w:t xml:space="preserve">License contains a </w:t>
      </w:r>
      <w:r w:rsidR="00F72FA2" w:rsidRPr="003557A4">
        <w:rPr>
          <w:rStyle w:val="Emphasis"/>
        </w:rPr>
        <w:t>Play Enabler Type Object</w:t>
      </w:r>
      <w:r w:rsidR="00F72FA2" w:rsidRPr="003557A4">
        <w:t xml:space="preserve"> with </w:t>
      </w:r>
      <w:r w:rsidR="00E31D0A" w:rsidRPr="003557A4">
        <w:t xml:space="preserve">a </w:t>
      </w:r>
      <w:r w:rsidR="00E31D0A" w:rsidRPr="003557A4">
        <w:rPr>
          <w:rStyle w:val="Emphasis"/>
        </w:rPr>
        <w:t>Play Enabler Type</w:t>
      </w:r>
      <w:r w:rsidR="00E31D0A" w:rsidRPr="003557A4">
        <w:t xml:space="preserve"> field value of </w:t>
      </w:r>
      <w:r w:rsidR="00F72FA2" w:rsidRPr="003557A4">
        <w:t>{002F9772-38A0-43E5-9F79-0F6361DCC62A}.</w:t>
      </w:r>
      <w:bookmarkEnd w:id="1560"/>
    </w:p>
    <w:p w14:paraId="534B9DAD" w14:textId="77777777" w:rsidR="00B636F9" w:rsidRPr="003557A4" w:rsidRDefault="00F72FA2" w:rsidP="002D0B3B">
      <w:pPr>
        <w:pStyle w:val="crheader4"/>
      </w:pPr>
      <w:bookmarkStart w:id="1561" w:name="_Toc211424824"/>
      <w:bookmarkStart w:id="1562" w:name="_Toc209688471"/>
      <w:r w:rsidRPr="003557A4">
        <w:t>Rights Mapping</w:t>
      </w:r>
      <w:bookmarkEnd w:id="1561"/>
      <w:r w:rsidR="007D6F94" w:rsidRPr="003557A4">
        <w:t xml:space="preserve"> </w:t>
      </w:r>
    </w:p>
    <w:p w14:paraId="16ECE4D2" w14:textId="5934053E" w:rsidR="00F72FA2" w:rsidRPr="003557A4" w:rsidRDefault="008F257E" w:rsidP="00364648">
      <w:pPr>
        <w:ind w:left="2160"/>
      </w:pPr>
      <w:r w:rsidRPr="003557A4">
        <w:t xml:space="preserve">A </w:t>
      </w:r>
      <w:r w:rsidR="00EA2A48">
        <w:t>PlayReady Product</w:t>
      </w:r>
      <w:r w:rsidR="00F72FA2" w:rsidRPr="003557A4">
        <w:t xml:space="preserve"> must set the following Helix properties when Exporting </w:t>
      </w:r>
      <w:r w:rsidR="0032652E" w:rsidRPr="003557A4">
        <w:t xml:space="preserve">decrypted </w:t>
      </w:r>
      <w:r w:rsidR="00182020" w:rsidRPr="003557A4">
        <w:t xml:space="preserve">PlayReady A/V </w:t>
      </w:r>
      <w:r w:rsidR="00F72FA2" w:rsidRPr="003557A4">
        <w:t>Content:</w:t>
      </w:r>
      <w:bookmarkEnd w:id="1562"/>
    </w:p>
    <w:p w14:paraId="19130024" w14:textId="77777777" w:rsidR="00F72FA2" w:rsidRPr="003557A4" w:rsidRDefault="00F72FA2" w:rsidP="00C57086">
      <w:pPr>
        <w:pStyle w:val="crheader6"/>
        <w:rPr>
          <w:rFonts w:eastAsia="MS Mincho"/>
          <w:bCs/>
          <w:noProof/>
          <w:lang w:eastAsia="ja-JP"/>
        </w:rPr>
      </w:pPr>
      <w:bookmarkStart w:id="1563" w:name="_Toc209688472"/>
      <w:r w:rsidRPr="003557A4">
        <w:t xml:space="preserve">Helix </w:t>
      </w:r>
      <w:r w:rsidRPr="003557A4">
        <w:rPr>
          <w:rStyle w:val="Emphasis"/>
        </w:rPr>
        <w:t>DRM AllowPlayOnPC</w:t>
      </w:r>
      <w:r w:rsidRPr="003557A4">
        <w:t xml:space="preserve"> = True.</w:t>
      </w:r>
      <w:bookmarkEnd w:id="1563"/>
    </w:p>
    <w:p w14:paraId="08F9333B" w14:textId="787DCCC6" w:rsidR="00F72FA2" w:rsidRPr="003557A4" w:rsidRDefault="00F72FA2" w:rsidP="00C57086">
      <w:pPr>
        <w:pStyle w:val="crheader6"/>
        <w:rPr>
          <w:rFonts w:eastAsia="MS Mincho"/>
          <w:bCs/>
          <w:noProof/>
          <w:lang w:eastAsia="ja-JP"/>
        </w:rPr>
      </w:pPr>
      <w:bookmarkStart w:id="1564" w:name="_Toc209688473"/>
      <w:r w:rsidRPr="003557A4">
        <w:t xml:space="preserve">Helix </w:t>
      </w:r>
      <w:r w:rsidRPr="003557A4">
        <w:rPr>
          <w:rStyle w:val="Emphasis"/>
        </w:rPr>
        <w:t>DRM PlaybackCount</w:t>
      </w:r>
      <w:r w:rsidRPr="003557A4">
        <w:t xml:space="preserve"> = 1.</w:t>
      </w:r>
      <w:bookmarkEnd w:id="1564"/>
    </w:p>
    <w:p w14:paraId="5B2F2337" w14:textId="38A95E3A" w:rsidR="00F72FA2" w:rsidRPr="003557A4" w:rsidRDefault="00F72FA2" w:rsidP="00C57086">
      <w:pPr>
        <w:pStyle w:val="crheader6"/>
        <w:rPr>
          <w:rFonts w:eastAsia="MS Mincho"/>
          <w:bCs/>
          <w:noProof/>
          <w:lang w:eastAsia="ja-JP"/>
        </w:rPr>
      </w:pPr>
      <w:bookmarkStart w:id="1565" w:name="_Toc209688474"/>
      <w:r w:rsidRPr="003557A4">
        <w:t xml:space="preserve">Helix </w:t>
      </w:r>
      <w:r w:rsidRPr="003557A4">
        <w:rPr>
          <w:rStyle w:val="Emphasis"/>
        </w:rPr>
        <w:t>DRM PlaybackThreshold</w:t>
      </w:r>
      <w:r w:rsidRPr="003557A4">
        <w:rPr>
          <w:rStyle w:val="Emphasis"/>
          <w:b w:val="0"/>
        </w:rPr>
        <w:t xml:space="preserve"> </w:t>
      </w:r>
      <w:r w:rsidRPr="003557A4">
        <w:t>= 0.</w:t>
      </w:r>
      <w:bookmarkEnd w:id="1565"/>
    </w:p>
    <w:p w14:paraId="3A66EB71" w14:textId="10C956CA" w:rsidR="00F72FA2" w:rsidRPr="003557A4" w:rsidRDefault="00F72FA2" w:rsidP="00C57086">
      <w:pPr>
        <w:pStyle w:val="crheader6"/>
        <w:rPr>
          <w:rFonts w:eastAsia="MS Mincho"/>
          <w:bCs/>
          <w:noProof/>
          <w:lang w:eastAsia="ja-JP"/>
        </w:rPr>
      </w:pPr>
      <w:bookmarkStart w:id="1566" w:name="_Toc209688475"/>
      <w:r w:rsidRPr="003557A4">
        <w:t xml:space="preserve">Helix </w:t>
      </w:r>
      <w:r w:rsidRPr="003557A4">
        <w:rPr>
          <w:rStyle w:val="Emphasis"/>
        </w:rPr>
        <w:t>DRM EMI</w:t>
      </w:r>
      <w:r w:rsidRPr="003557A4">
        <w:t xml:space="preserve"> = Copy Never.</w:t>
      </w:r>
      <w:bookmarkEnd w:id="1566"/>
    </w:p>
    <w:p w14:paraId="19632E90" w14:textId="5FEF0A0F" w:rsidR="00F72FA2" w:rsidRPr="003557A4" w:rsidRDefault="00F72FA2" w:rsidP="00557546">
      <w:pPr>
        <w:pStyle w:val="crheader3NB"/>
      </w:pPr>
      <w:bookmarkStart w:id="1567" w:name="_Toc198722378"/>
      <w:bookmarkStart w:id="1568" w:name="_Toc208213585"/>
      <w:bookmarkStart w:id="1569" w:name="_Toc209688476"/>
      <w:bookmarkStart w:id="1570" w:name="_Toc211424829"/>
      <w:bookmarkStart w:id="1571" w:name="_Toc211425464"/>
      <w:bookmarkStart w:id="1572" w:name="_Toc211676189"/>
      <w:bookmarkStart w:id="1573" w:name="_Toc211748704"/>
      <w:r w:rsidRPr="003557A4">
        <w:t>Helix Copy</w:t>
      </w:r>
      <w:bookmarkEnd w:id="1567"/>
      <w:bookmarkEnd w:id="1568"/>
      <w:bookmarkEnd w:id="1569"/>
      <w:bookmarkEnd w:id="1570"/>
      <w:bookmarkEnd w:id="1571"/>
      <w:bookmarkEnd w:id="1572"/>
      <w:bookmarkEnd w:id="1573"/>
    </w:p>
    <w:p w14:paraId="0CFDFBFE" w14:textId="77777777" w:rsidR="00B636F9" w:rsidRPr="003557A4" w:rsidRDefault="00F72FA2" w:rsidP="002D0B3B">
      <w:pPr>
        <w:pStyle w:val="crheader4"/>
      </w:pPr>
      <w:bookmarkStart w:id="1574" w:name="_Toc211424830"/>
      <w:bookmarkStart w:id="1575" w:name="_Toc209688477"/>
      <w:r w:rsidRPr="003557A4">
        <w:t>Conditions</w:t>
      </w:r>
      <w:bookmarkEnd w:id="1574"/>
      <w:r w:rsidR="007D6F94" w:rsidRPr="003557A4">
        <w:t xml:space="preserve"> </w:t>
      </w:r>
    </w:p>
    <w:p w14:paraId="06B9032A" w14:textId="1280B923"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F72FA2" w:rsidRPr="003557A4">
        <w:t>decrypt</w:t>
      </w:r>
      <w:r w:rsidR="00E31D0A" w:rsidRPr="003557A4">
        <w:t xml:space="preserve">ed </w:t>
      </w:r>
      <w:r w:rsidR="006A7024" w:rsidRPr="003557A4">
        <w:t xml:space="preserve">PlayReady </w:t>
      </w:r>
      <w:r w:rsidR="00E31D0A" w:rsidRPr="003557A4">
        <w:t xml:space="preserve">A/V </w:t>
      </w:r>
      <w:r w:rsidR="00F72FA2" w:rsidRPr="003557A4">
        <w:t xml:space="preserve">Content </w:t>
      </w:r>
      <w:r w:rsidR="00E31D0A" w:rsidRPr="003557A4">
        <w:t>to Helix</w:t>
      </w:r>
      <w:r w:rsidR="00D41730" w:rsidRPr="003557A4">
        <w:t xml:space="preserve"> </w:t>
      </w:r>
      <w:r w:rsidR="007C1580" w:rsidRPr="003557A4">
        <w:t xml:space="preserve">only </w:t>
      </w:r>
      <w:r w:rsidR="00F72FA2" w:rsidRPr="003557A4">
        <w:t xml:space="preserve">if the </w:t>
      </w:r>
      <w:r w:rsidR="006A7024" w:rsidRPr="003557A4">
        <w:t xml:space="preserve">associated </w:t>
      </w:r>
      <w:r w:rsidR="00763D19" w:rsidRPr="003557A4">
        <w:t xml:space="preserve">PlayReady </w:t>
      </w:r>
      <w:r w:rsidR="00F72FA2" w:rsidRPr="003557A4">
        <w:t xml:space="preserve">License contains a </w:t>
      </w:r>
      <w:r w:rsidR="00F72FA2" w:rsidRPr="003557A4">
        <w:rPr>
          <w:rStyle w:val="Emphasis"/>
        </w:rPr>
        <w:t>Copy Enabler Type Object</w:t>
      </w:r>
      <w:r w:rsidR="00F72FA2" w:rsidRPr="003557A4">
        <w:t xml:space="preserve"> with </w:t>
      </w:r>
      <w:r w:rsidR="00763D19" w:rsidRPr="003557A4">
        <w:t xml:space="preserve">a </w:t>
      </w:r>
      <w:r w:rsidR="00763D19" w:rsidRPr="003557A4">
        <w:rPr>
          <w:rStyle w:val="Emphasis"/>
        </w:rPr>
        <w:t>Copy Enabler Type</w:t>
      </w:r>
      <w:r w:rsidR="00763D19" w:rsidRPr="003557A4">
        <w:t xml:space="preserve"> field value of </w:t>
      </w:r>
      <w:r w:rsidR="00F72FA2" w:rsidRPr="003557A4">
        <w:t>{CCB0B4E3-8B46-409e-A998-</w:t>
      </w:r>
      <w:r w:rsidR="002D2149" w:rsidRPr="003557A4">
        <w:t>82556E3F5AF4}</w:t>
      </w:r>
      <w:r w:rsidR="00763D19" w:rsidRPr="003557A4">
        <w:t>.</w:t>
      </w:r>
      <w:bookmarkEnd w:id="1575"/>
    </w:p>
    <w:p w14:paraId="02BB051B" w14:textId="77777777" w:rsidR="00B636F9" w:rsidRPr="003557A4" w:rsidRDefault="00F72FA2" w:rsidP="002D0B3B">
      <w:pPr>
        <w:pStyle w:val="crheader4"/>
      </w:pPr>
      <w:bookmarkStart w:id="1576" w:name="_Toc211424831"/>
      <w:bookmarkStart w:id="1577" w:name="_Toc209688478"/>
      <w:r w:rsidRPr="003557A4">
        <w:t>Rights Mapping</w:t>
      </w:r>
      <w:bookmarkEnd w:id="1576"/>
      <w:r w:rsidR="00CB0F72" w:rsidRPr="003557A4">
        <w:t xml:space="preserve"> </w:t>
      </w:r>
    </w:p>
    <w:p w14:paraId="5BBF7BAD" w14:textId="7F0C04EB" w:rsidR="00F72FA2" w:rsidRPr="003557A4" w:rsidRDefault="008F257E" w:rsidP="00364648">
      <w:pPr>
        <w:ind w:left="2160"/>
      </w:pPr>
      <w:r w:rsidRPr="003557A4">
        <w:t xml:space="preserve">A </w:t>
      </w:r>
      <w:r w:rsidR="00EA2A48">
        <w:t>PlayReady Product</w:t>
      </w:r>
      <w:r w:rsidR="00F72FA2" w:rsidRPr="003557A4">
        <w:t xml:space="preserve"> must set the following Helix properties when Exporting </w:t>
      </w:r>
      <w:r w:rsidR="0032652E" w:rsidRPr="003557A4">
        <w:t xml:space="preserve">decrypted </w:t>
      </w:r>
      <w:r w:rsidR="00182020" w:rsidRPr="003557A4">
        <w:t xml:space="preserve">PlayReady A/V </w:t>
      </w:r>
      <w:r w:rsidR="00F72FA2" w:rsidRPr="003557A4">
        <w:t>Content:</w:t>
      </w:r>
      <w:bookmarkEnd w:id="1577"/>
      <w:r w:rsidR="00F72FA2" w:rsidRPr="003557A4">
        <w:t xml:space="preserve"> </w:t>
      </w:r>
    </w:p>
    <w:p w14:paraId="5BF895C2" w14:textId="77777777" w:rsidR="00F72FA2" w:rsidRPr="003557A4" w:rsidRDefault="00F72FA2" w:rsidP="00C57086">
      <w:pPr>
        <w:pStyle w:val="crheader6"/>
        <w:rPr>
          <w:rFonts w:eastAsia="MS Mincho"/>
          <w:bCs/>
          <w:noProof/>
          <w:lang w:eastAsia="ja-JP"/>
        </w:rPr>
      </w:pPr>
      <w:bookmarkStart w:id="1578" w:name="_Toc209688479"/>
      <w:r w:rsidRPr="003557A4">
        <w:t xml:space="preserve">Helix </w:t>
      </w:r>
      <w:r w:rsidRPr="003557A4">
        <w:rPr>
          <w:rStyle w:val="Emphasis"/>
        </w:rPr>
        <w:t>DRM AllowPlayOnPC</w:t>
      </w:r>
      <w:r w:rsidRPr="003557A4">
        <w:t xml:space="preserve"> = False.</w:t>
      </w:r>
      <w:bookmarkEnd w:id="1578"/>
    </w:p>
    <w:p w14:paraId="6A961242" w14:textId="4B7C1A7D" w:rsidR="00F72FA2" w:rsidRPr="003557A4" w:rsidRDefault="00F72FA2" w:rsidP="00C57086">
      <w:pPr>
        <w:pStyle w:val="crheader6"/>
        <w:rPr>
          <w:rFonts w:eastAsia="MS Mincho"/>
          <w:bCs/>
          <w:noProof/>
          <w:lang w:eastAsia="ja-JP"/>
        </w:rPr>
      </w:pPr>
      <w:bookmarkStart w:id="1579" w:name="_Toc209688480"/>
      <w:r w:rsidRPr="003557A4">
        <w:t xml:space="preserve">Helix </w:t>
      </w:r>
      <w:r w:rsidRPr="003557A4">
        <w:rPr>
          <w:rStyle w:val="Emphasis"/>
        </w:rPr>
        <w:t>DRM AllowTransferToSDMI</w:t>
      </w:r>
      <w:r w:rsidRPr="003557A4">
        <w:t xml:space="preserve"> = True.</w:t>
      </w:r>
      <w:bookmarkEnd w:id="1579"/>
    </w:p>
    <w:p w14:paraId="1A476591" w14:textId="220D6BCE" w:rsidR="00F72FA2" w:rsidRPr="003557A4" w:rsidRDefault="00F72FA2" w:rsidP="00C57086">
      <w:pPr>
        <w:pStyle w:val="crheader6"/>
        <w:rPr>
          <w:rFonts w:eastAsia="MS Mincho"/>
          <w:bCs/>
          <w:noProof/>
          <w:lang w:eastAsia="ja-JP"/>
        </w:rPr>
      </w:pPr>
      <w:bookmarkStart w:id="1580" w:name="_Toc209688481"/>
      <w:r w:rsidRPr="003557A4">
        <w:t xml:space="preserve">Helix </w:t>
      </w:r>
      <w:r w:rsidRPr="003557A4">
        <w:rPr>
          <w:rStyle w:val="Emphasis"/>
        </w:rPr>
        <w:t>DRM AllowTransferToNonSDMI</w:t>
      </w:r>
      <w:r w:rsidRPr="003557A4">
        <w:t xml:space="preserve"> = True.</w:t>
      </w:r>
      <w:bookmarkEnd w:id="1580"/>
    </w:p>
    <w:p w14:paraId="40101B41" w14:textId="06FC19B8" w:rsidR="00F72FA2" w:rsidRPr="003557A4" w:rsidRDefault="00F72FA2" w:rsidP="00C57086">
      <w:pPr>
        <w:pStyle w:val="crheader6"/>
        <w:rPr>
          <w:rFonts w:eastAsia="MS Mincho"/>
          <w:bCs/>
          <w:noProof/>
          <w:lang w:eastAsia="ja-JP"/>
        </w:rPr>
      </w:pPr>
      <w:bookmarkStart w:id="1581" w:name="_Toc209688482"/>
      <w:r w:rsidRPr="003557A4">
        <w:t xml:space="preserve">Helix </w:t>
      </w:r>
      <w:r w:rsidRPr="003557A4">
        <w:rPr>
          <w:rStyle w:val="Emphasis"/>
        </w:rPr>
        <w:t>DRM TransferCount</w:t>
      </w:r>
      <w:r w:rsidRPr="003557A4">
        <w:t xml:space="preserve"> = 1.</w:t>
      </w:r>
      <w:bookmarkEnd w:id="1581"/>
    </w:p>
    <w:p w14:paraId="44F27391" w14:textId="67D5BA3C" w:rsidR="00F72FA2" w:rsidRPr="003557A4" w:rsidRDefault="00F72FA2" w:rsidP="00C57086">
      <w:pPr>
        <w:pStyle w:val="crheader6"/>
        <w:rPr>
          <w:rFonts w:eastAsia="MS Mincho"/>
          <w:bCs/>
          <w:noProof/>
          <w:lang w:eastAsia="ja-JP"/>
        </w:rPr>
      </w:pPr>
      <w:bookmarkStart w:id="1582" w:name="_Toc209688483"/>
      <w:r w:rsidRPr="003557A4">
        <w:t xml:space="preserve">Helix </w:t>
      </w:r>
      <w:r w:rsidRPr="003557A4">
        <w:rPr>
          <w:rStyle w:val="Emphasis"/>
        </w:rPr>
        <w:t>DRM EMI</w:t>
      </w:r>
      <w:r w:rsidRPr="003557A4">
        <w:t xml:space="preserve"> = Copy Never.</w:t>
      </w:r>
      <w:bookmarkEnd w:id="1582"/>
    </w:p>
    <w:p w14:paraId="24484B2F" w14:textId="05036014" w:rsidR="00F72FA2" w:rsidRPr="003557A4" w:rsidRDefault="00F72FA2" w:rsidP="00557546">
      <w:pPr>
        <w:pStyle w:val="crheader3NB"/>
      </w:pPr>
      <w:bookmarkStart w:id="1583" w:name="_Toc198722379"/>
      <w:bookmarkStart w:id="1584" w:name="_Toc208213586"/>
      <w:bookmarkStart w:id="1585" w:name="_Toc209688484"/>
      <w:bookmarkStart w:id="1586" w:name="_Toc211424837"/>
      <w:bookmarkStart w:id="1587" w:name="_Toc211425465"/>
      <w:bookmarkStart w:id="1588" w:name="_Toc211676190"/>
      <w:bookmarkStart w:id="1589" w:name="_Toc211748705"/>
      <w:r w:rsidRPr="003557A4">
        <w:t>Orange Book CD</w:t>
      </w:r>
      <w:bookmarkEnd w:id="1583"/>
      <w:bookmarkEnd w:id="1584"/>
      <w:bookmarkEnd w:id="1585"/>
      <w:bookmarkEnd w:id="1586"/>
      <w:bookmarkEnd w:id="1587"/>
      <w:bookmarkEnd w:id="1588"/>
      <w:bookmarkEnd w:id="1589"/>
    </w:p>
    <w:p w14:paraId="047904D2" w14:textId="77777777" w:rsidR="00B636F9" w:rsidRPr="003557A4" w:rsidRDefault="00F72FA2" w:rsidP="002D0B3B">
      <w:pPr>
        <w:pStyle w:val="crheader4"/>
      </w:pPr>
      <w:bookmarkStart w:id="1590" w:name="_Toc211424838"/>
      <w:bookmarkStart w:id="1591" w:name="_Toc209688485"/>
      <w:r w:rsidRPr="003557A4">
        <w:t>Conditions</w:t>
      </w:r>
      <w:bookmarkEnd w:id="1590"/>
      <w:r w:rsidR="00A1636A" w:rsidRPr="003557A4">
        <w:t xml:space="preserve"> </w:t>
      </w:r>
    </w:p>
    <w:p w14:paraId="31BAAF5A" w14:textId="039916CC" w:rsidR="00B636F9" w:rsidRPr="003557A4" w:rsidRDefault="008F257E">
      <w:pPr>
        <w:ind w:left="2160"/>
      </w:pPr>
      <w:r w:rsidRPr="003557A4">
        <w:t xml:space="preserve">A </w:t>
      </w:r>
      <w:r w:rsidR="00EA2A48">
        <w:t>PlayReady Product</w:t>
      </w:r>
      <w:r w:rsidR="00F72FA2" w:rsidRPr="003557A4">
        <w:t xml:space="preserve"> may Pass the audio portion of uncompressed decrypted </w:t>
      </w:r>
      <w:r w:rsidR="00356131" w:rsidRPr="003557A4">
        <w:t xml:space="preserve">PlayReady </w:t>
      </w:r>
      <w:r w:rsidR="00F72FA2" w:rsidRPr="003557A4">
        <w:t xml:space="preserve">A/V Content to a CD-R or CD-RW drive for the purpose of creating an Orange Book CD </w:t>
      </w:r>
      <w:r w:rsidR="007C1580" w:rsidRPr="003557A4">
        <w:t xml:space="preserve">only </w:t>
      </w:r>
      <w:r w:rsidR="00F72FA2" w:rsidRPr="003557A4">
        <w:t xml:space="preserve">if the </w:t>
      </w:r>
      <w:r w:rsidR="006A7024" w:rsidRPr="003557A4">
        <w:t xml:space="preserve">associated </w:t>
      </w:r>
      <w:r w:rsidR="00F72FA2" w:rsidRPr="003557A4">
        <w:t xml:space="preserve">PlayReady License contains a </w:t>
      </w:r>
      <w:r w:rsidR="00FB107A" w:rsidRPr="003557A4">
        <w:t>Copy Enabler Type Object</w:t>
      </w:r>
      <w:r w:rsidR="00F72FA2" w:rsidRPr="003557A4">
        <w:t xml:space="preserve"> with a </w:t>
      </w:r>
      <w:r w:rsidR="00FB107A" w:rsidRPr="003557A4">
        <w:t>Copy Enabler Type</w:t>
      </w:r>
      <w:r w:rsidR="00F72FA2" w:rsidRPr="003557A4">
        <w:t xml:space="preserve"> field value of {EC930B7D-1F2D-4682-A38B-8AB977721D0D}.</w:t>
      </w:r>
      <w:bookmarkEnd w:id="1591"/>
    </w:p>
    <w:p w14:paraId="61E5D8F9" w14:textId="77777777" w:rsidR="00B636F9" w:rsidRPr="003557A4" w:rsidRDefault="00F72FA2" w:rsidP="002D0B3B">
      <w:pPr>
        <w:pStyle w:val="crheader4"/>
      </w:pPr>
      <w:bookmarkStart w:id="1592" w:name="_Toc211424839"/>
      <w:bookmarkStart w:id="1593" w:name="_Toc209688486"/>
      <w:r w:rsidRPr="003557A4">
        <w:t>Caching</w:t>
      </w:r>
      <w:bookmarkEnd w:id="1592"/>
      <w:r w:rsidR="00A1636A" w:rsidRPr="003557A4">
        <w:t xml:space="preserve"> </w:t>
      </w:r>
    </w:p>
    <w:p w14:paraId="49C1BB06" w14:textId="555A3040" w:rsidR="00B636F9" w:rsidRPr="003557A4" w:rsidRDefault="008F257E">
      <w:pPr>
        <w:ind w:left="2160"/>
      </w:pPr>
      <w:r w:rsidRPr="003557A4">
        <w:t xml:space="preserve">A </w:t>
      </w:r>
      <w:r w:rsidR="00EA2A48">
        <w:t>PlayReady Product</w:t>
      </w:r>
      <w:r w:rsidR="00F72FA2" w:rsidRPr="003557A4">
        <w:t xml:space="preserve"> may cache the audio portion of uncompressed decrypted </w:t>
      </w:r>
      <w:r w:rsidR="00356131" w:rsidRPr="003557A4">
        <w:t xml:space="preserve">PlayReady </w:t>
      </w:r>
      <w:r w:rsidR="00F72FA2" w:rsidRPr="003557A4">
        <w:t>A/V Content prior to beginning to master an Orange Book CD</w:t>
      </w:r>
      <w:r w:rsidR="007328E0" w:rsidRPr="003557A4">
        <w:t xml:space="preserve"> only if</w:t>
      </w:r>
      <w:r w:rsidR="00F72FA2" w:rsidRPr="003557A4">
        <w:t xml:space="preserve"> the decrypted </w:t>
      </w:r>
      <w:r w:rsidR="00356131" w:rsidRPr="003557A4">
        <w:t xml:space="preserve">PlayReady </w:t>
      </w:r>
      <w:r w:rsidR="00F72FA2" w:rsidRPr="003557A4">
        <w:t>A/V Content is stored as part of a single file</w:t>
      </w:r>
      <w:r w:rsidR="004E6728" w:rsidRPr="003557A4">
        <w:t>,</w:t>
      </w:r>
      <w:r w:rsidR="00F72FA2" w:rsidRPr="003557A4">
        <w:t xml:space="preserve"> and the cached copy is deleted from Persistent Storage once the operation is complete</w:t>
      </w:r>
      <w:r w:rsidR="00E90F26" w:rsidRPr="003557A4">
        <w:t xml:space="preserve">. </w:t>
      </w:r>
      <w:r w:rsidR="00F72FA2" w:rsidRPr="003557A4">
        <w:t xml:space="preserve">The file must be in a format </w:t>
      </w:r>
      <w:r w:rsidR="004E6728" w:rsidRPr="003557A4">
        <w:t xml:space="preserve">that </w:t>
      </w:r>
      <w:r w:rsidR="00F72FA2" w:rsidRPr="003557A4">
        <w:t>cannot be played back using widely available media playback software.</w:t>
      </w:r>
      <w:bookmarkEnd w:id="1593"/>
    </w:p>
    <w:p w14:paraId="2830A49B" w14:textId="77777777" w:rsidR="003D77AB" w:rsidRPr="003557A4" w:rsidRDefault="003D77AB" w:rsidP="00557546">
      <w:pPr>
        <w:pStyle w:val="crheader3NB"/>
      </w:pPr>
      <w:r w:rsidRPr="003557A4">
        <w:t>Secure Digital Container for Copy</w:t>
      </w:r>
    </w:p>
    <w:p w14:paraId="6D279676" w14:textId="77777777" w:rsidR="00B636F9" w:rsidRPr="003557A4" w:rsidRDefault="003D77AB" w:rsidP="002D0B3B">
      <w:pPr>
        <w:pStyle w:val="crheader4"/>
      </w:pPr>
      <w:r w:rsidRPr="003557A4">
        <w:t xml:space="preserve">Conditions </w:t>
      </w:r>
    </w:p>
    <w:p w14:paraId="22C42A00" w14:textId="32694930"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{79F78A0D-0B69-401e-8A90-8BEF30BCE192}.</w:t>
      </w:r>
    </w:p>
    <w:p w14:paraId="5A8C02A9" w14:textId="77777777" w:rsidR="00B636F9" w:rsidRPr="003557A4" w:rsidRDefault="003D77AB" w:rsidP="002D0B3B">
      <w:pPr>
        <w:pStyle w:val="crheader4"/>
      </w:pPr>
      <w:r w:rsidRPr="003557A4">
        <w:t xml:space="preserve">Rights Mapping </w:t>
      </w:r>
    </w:p>
    <w:p w14:paraId="484F043B" w14:textId="0C298E68"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32652E" w:rsidRPr="003557A4">
        <w:t xml:space="preserve">decrypted </w:t>
      </w:r>
      <w:r w:rsidRPr="003557A4">
        <w:t xml:space="preserve">PlayReady A/V Content: </w:t>
      </w:r>
    </w:p>
    <w:p w14:paraId="1A62286C" w14:textId="77777777" w:rsidR="003D77AB" w:rsidRPr="003557A4" w:rsidRDefault="003D77AB" w:rsidP="00C57086">
      <w:pPr>
        <w:pStyle w:val="crheader6"/>
        <w:rPr>
          <w:rFonts w:eastAsia="MS Mincho"/>
          <w:bCs/>
          <w:noProof/>
          <w:lang w:eastAsia="ja-JP"/>
        </w:rPr>
      </w:pPr>
      <w:r w:rsidRPr="003557A4">
        <w:rPr>
          <w:rStyle w:val="Emphasis"/>
          <w:szCs w:val="22"/>
        </w:rPr>
        <w:t>sdc3.license.type</w:t>
      </w:r>
      <w:r w:rsidRPr="003557A4">
        <w:t xml:space="preserve"> = unlimitedPlayback.</w:t>
      </w:r>
    </w:p>
    <w:p w14:paraId="42B57AAC" w14:textId="77777777" w:rsidR="003D77AB" w:rsidRPr="003557A4" w:rsidRDefault="003D77AB" w:rsidP="00C57086">
      <w:pPr>
        <w:pStyle w:val="crheader6"/>
        <w:rPr>
          <w:rFonts w:eastAsia="MS Mincho"/>
          <w:bCs/>
          <w:noProof/>
          <w:lang w:eastAsia="ja-JP"/>
        </w:rPr>
      </w:pPr>
      <w:r w:rsidRPr="003557A4">
        <w:rPr>
          <w:rStyle w:val="Emphasis"/>
          <w:szCs w:val="22"/>
        </w:rPr>
        <w:t>sdc3.track.preview.seconds</w:t>
      </w:r>
      <w:r w:rsidRPr="003557A4">
        <w:t xml:space="preserve"> =0.</w:t>
      </w:r>
    </w:p>
    <w:p w14:paraId="472FDE3E" w14:textId="77777777" w:rsidR="003D77AB" w:rsidRPr="003557A4" w:rsidRDefault="003D77AB" w:rsidP="00557546">
      <w:pPr>
        <w:pStyle w:val="crheader3NB"/>
      </w:pPr>
      <w:r w:rsidRPr="003557A4">
        <w:t>Secure Digital Container for Copy with Preview</w:t>
      </w:r>
    </w:p>
    <w:p w14:paraId="126DCE7D" w14:textId="77777777" w:rsidR="00B636F9" w:rsidRPr="003557A4" w:rsidRDefault="003D77AB" w:rsidP="002D0B3B">
      <w:pPr>
        <w:pStyle w:val="crheader4"/>
      </w:pPr>
      <w:r w:rsidRPr="003557A4">
        <w:t xml:space="preserve">Conditions </w:t>
      </w:r>
    </w:p>
    <w:p w14:paraId="19973C59" w14:textId="3148E8B3"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{81BD9AD4-A720-4ea1-B510-5D4E6FFB6A4D}.</w:t>
      </w:r>
    </w:p>
    <w:p w14:paraId="59F2D8E1" w14:textId="77777777" w:rsidR="00B636F9" w:rsidRPr="003557A4" w:rsidRDefault="003D77AB" w:rsidP="002D0B3B">
      <w:pPr>
        <w:pStyle w:val="crheader4"/>
      </w:pPr>
      <w:r w:rsidRPr="003557A4">
        <w:t xml:space="preserve">Rights Mapping </w:t>
      </w:r>
    </w:p>
    <w:p w14:paraId="54771291" w14:textId="5513E85A"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32652E" w:rsidRPr="003557A4">
        <w:t xml:space="preserve">decrypted </w:t>
      </w:r>
      <w:r w:rsidRPr="003557A4">
        <w:t xml:space="preserve">PlayReady A/V Content: </w:t>
      </w:r>
    </w:p>
    <w:p w14:paraId="771034EA" w14:textId="77777777" w:rsidR="003D77AB" w:rsidRPr="003557A4" w:rsidRDefault="003D77AB" w:rsidP="00C57086">
      <w:pPr>
        <w:pStyle w:val="crheader6"/>
        <w:rPr>
          <w:rFonts w:eastAsia="MS Mincho"/>
          <w:bCs/>
          <w:noProof/>
          <w:lang w:eastAsia="ja-JP"/>
        </w:rPr>
      </w:pPr>
      <w:r w:rsidRPr="003557A4">
        <w:rPr>
          <w:rStyle w:val="Emphasis"/>
          <w:szCs w:val="22"/>
        </w:rPr>
        <w:t>sdc3.license.type</w:t>
      </w:r>
      <w:r w:rsidRPr="003557A4">
        <w:t xml:space="preserve"> = unlimitedPlayback.</w:t>
      </w:r>
    </w:p>
    <w:p w14:paraId="43CAF8F5" w14:textId="77777777" w:rsidR="003D77AB" w:rsidRPr="003557A4" w:rsidRDefault="003D77AB" w:rsidP="00C57086">
      <w:pPr>
        <w:pStyle w:val="crheader6"/>
        <w:rPr>
          <w:rFonts w:eastAsia="MS Mincho"/>
          <w:bCs/>
          <w:noProof/>
          <w:lang w:eastAsia="ja-JP"/>
        </w:rPr>
      </w:pPr>
      <w:r w:rsidRPr="003557A4">
        <w:rPr>
          <w:rStyle w:val="Emphasis"/>
          <w:szCs w:val="22"/>
        </w:rPr>
        <w:t>sdc3.track.preview.seconds</w:t>
      </w:r>
      <w:r w:rsidRPr="003557A4">
        <w:t xml:space="preserve"> = 30.</w:t>
      </w:r>
    </w:p>
    <w:p w14:paraId="5CBDA3E5" w14:textId="77777777" w:rsidR="003D77AB" w:rsidRPr="003557A4" w:rsidRDefault="003D77AB" w:rsidP="00557546">
      <w:pPr>
        <w:pStyle w:val="crheader3NB"/>
      </w:pPr>
      <w:r w:rsidRPr="003557A4">
        <w:t>Secure Digital Container for Limited Copy</w:t>
      </w:r>
    </w:p>
    <w:p w14:paraId="724580AC" w14:textId="77777777" w:rsidR="00B636F9" w:rsidRPr="003557A4" w:rsidRDefault="003D77AB" w:rsidP="002D0B3B">
      <w:pPr>
        <w:pStyle w:val="crheader4"/>
      </w:pPr>
      <w:r w:rsidRPr="003557A4">
        <w:t xml:space="preserve">Conditions </w:t>
      </w:r>
    </w:p>
    <w:p w14:paraId="6F6649AE" w14:textId="77C5AFEA"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{E6785609-64CC-4bfa-B82D-6B619733B746}.</w:t>
      </w:r>
    </w:p>
    <w:p w14:paraId="42259A83" w14:textId="77777777" w:rsidR="00B636F9" w:rsidRPr="003557A4" w:rsidRDefault="003D77AB" w:rsidP="002D0B3B">
      <w:pPr>
        <w:pStyle w:val="crheader4"/>
      </w:pPr>
      <w:r w:rsidRPr="003557A4">
        <w:t xml:space="preserve">Rights Mapping </w:t>
      </w:r>
    </w:p>
    <w:p w14:paraId="37A568A2" w14:textId="75FAA16F"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2609EC" w:rsidRPr="003557A4">
        <w:t xml:space="preserve">decrypted </w:t>
      </w:r>
      <w:r w:rsidRPr="003557A4">
        <w:t xml:space="preserve">PlayReady A/V Content: </w:t>
      </w:r>
    </w:p>
    <w:p w14:paraId="5FABEEE8" w14:textId="77777777" w:rsidR="003D77AB" w:rsidRPr="003557A4" w:rsidRDefault="003D77AB" w:rsidP="00C57086">
      <w:pPr>
        <w:pStyle w:val="crheader6"/>
        <w:rPr>
          <w:rFonts w:eastAsia="MS Mincho"/>
          <w:bCs/>
          <w:noProof/>
          <w:lang w:eastAsia="ja-JP"/>
        </w:rPr>
      </w:pPr>
      <w:r w:rsidRPr="003557A4">
        <w:rPr>
          <w:rStyle w:val="Emphasis"/>
          <w:szCs w:val="22"/>
        </w:rPr>
        <w:t>sdc3.license.type</w:t>
      </w:r>
      <w:r w:rsidRPr="003557A4">
        <w:t xml:space="preserve"> = subscriptionMetaLicense.</w:t>
      </w:r>
    </w:p>
    <w:p w14:paraId="61F9353D" w14:textId="77777777" w:rsidR="003D77AB" w:rsidRPr="003557A4" w:rsidRDefault="003D77AB" w:rsidP="00C57086">
      <w:pPr>
        <w:pStyle w:val="crheader6"/>
        <w:rPr>
          <w:rFonts w:eastAsia="MS Mincho"/>
          <w:bCs/>
          <w:noProof/>
          <w:lang w:eastAsia="ja-JP"/>
        </w:rPr>
      </w:pPr>
      <w:r w:rsidRPr="003557A4">
        <w:rPr>
          <w:rStyle w:val="Emphasis"/>
          <w:szCs w:val="22"/>
        </w:rPr>
        <w:t>sdc3.track.preview.seconds</w:t>
      </w:r>
      <w:r w:rsidRPr="003557A4">
        <w:t xml:space="preserve"> = 0.</w:t>
      </w:r>
    </w:p>
    <w:p w14:paraId="307C41C6" w14:textId="77777777" w:rsidR="003D77AB" w:rsidRPr="003557A4" w:rsidRDefault="003D77AB" w:rsidP="00C57086">
      <w:pPr>
        <w:pStyle w:val="crheader6"/>
        <w:rPr>
          <w:rFonts w:eastAsia="MS Mincho"/>
          <w:bCs/>
          <w:noProof/>
          <w:lang w:eastAsia="ja-JP"/>
        </w:rPr>
      </w:pPr>
      <w:r w:rsidRPr="003557A4">
        <w:t xml:space="preserve">If the PlayReady License contains an </w:t>
      </w:r>
      <w:r w:rsidRPr="003557A4">
        <w:rPr>
          <w:rStyle w:val="Emphasis"/>
          <w:szCs w:val="22"/>
        </w:rPr>
        <w:t>Expiration Restriction Object</w:t>
      </w:r>
      <w:r w:rsidRPr="003557A4">
        <w:t xml:space="preserve"> with a </w:t>
      </w:r>
      <w:r w:rsidRPr="003557A4">
        <w:rPr>
          <w:rStyle w:val="Emphasis"/>
          <w:szCs w:val="22"/>
        </w:rPr>
        <w:t>Begin Date</w:t>
      </w:r>
      <w:r w:rsidRPr="003557A4">
        <w:t xml:space="preserve"> field value &lt;&gt; 0xFFFFFFFF, the </w:t>
      </w:r>
      <w:r w:rsidRPr="003557A4">
        <w:rPr>
          <w:rStyle w:val="Emphasis"/>
          <w:szCs w:val="22"/>
        </w:rPr>
        <w:t>sdc3.license.startdate</w:t>
      </w:r>
      <w:r w:rsidRPr="003557A4">
        <w:t xml:space="preserve"> value must be set as the computed date of January 1</w:t>
      </w:r>
      <w:r w:rsidRPr="003557A4">
        <w:rPr>
          <w:vertAlign w:val="superscript"/>
        </w:rPr>
        <w:t>st</w:t>
      </w:r>
      <w:r w:rsidRPr="003557A4">
        <w:t xml:space="preserve">, 1970 plus the number of milliseconds stored in the </w:t>
      </w:r>
      <w:r w:rsidRPr="003557A4">
        <w:rPr>
          <w:rStyle w:val="Emphasis"/>
          <w:szCs w:val="22"/>
        </w:rPr>
        <w:t>Begin Date</w:t>
      </w:r>
      <w:r w:rsidRPr="003557A4">
        <w:t xml:space="preserve"> field. Otherwise, the </w:t>
      </w:r>
      <w:r w:rsidRPr="003557A4">
        <w:rPr>
          <w:rStyle w:val="Emphasis"/>
          <w:szCs w:val="22"/>
        </w:rPr>
        <w:t>sdc3.license.startdate value</w:t>
      </w:r>
      <w:r w:rsidRPr="003557A4">
        <w:t xml:space="preserve"> must be set to 0.</w:t>
      </w:r>
    </w:p>
    <w:p w14:paraId="29F40FE3" w14:textId="77777777" w:rsidR="003D77AB" w:rsidRPr="003557A4" w:rsidRDefault="003D77AB" w:rsidP="00C57086">
      <w:pPr>
        <w:pStyle w:val="crheader6"/>
        <w:rPr>
          <w:rFonts w:eastAsia="MS Mincho"/>
          <w:bCs/>
          <w:noProof/>
          <w:lang w:eastAsia="ja-JP"/>
        </w:rPr>
      </w:pPr>
      <w:r w:rsidRPr="003557A4">
        <w:t xml:space="preserve">If the PlayReady License contains an </w:t>
      </w:r>
      <w:r w:rsidRPr="003557A4">
        <w:rPr>
          <w:rStyle w:val="Emphasis"/>
          <w:szCs w:val="22"/>
        </w:rPr>
        <w:t>Expiration Restriction Object</w:t>
      </w:r>
      <w:r w:rsidRPr="003557A4">
        <w:t xml:space="preserve"> with an </w:t>
      </w:r>
      <w:r w:rsidRPr="003557A4">
        <w:rPr>
          <w:rStyle w:val="Emphasis"/>
          <w:szCs w:val="22"/>
        </w:rPr>
        <w:t>End Date</w:t>
      </w:r>
      <w:r w:rsidRPr="003557A4">
        <w:t xml:space="preserve"> field value &lt;&gt; 0xFFFFFFFF, the </w:t>
      </w:r>
      <w:r w:rsidRPr="003557A4">
        <w:rPr>
          <w:rStyle w:val="Emphasis"/>
          <w:szCs w:val="22"/>
        </w:rPr>
        <w:t>sdc3.license.enddate</w:t>
      </w:r>
      <w:r w:rsidRPr="003557A4">
        <w:t xml:space="preserve"> value must be set as the computed date of January 1</w:t>
      </w:r>
      <w:r w:rsidRPr="003557A4">
        <w:rPr>
          <w:vertAlign w:val="superscript"/>
        </w:rPr>
        <w:t>st</w:t>
      </w:r>
      <w:r w:rsidRPr="003557A4">
        <w:t xml:space="preserve">, 1970 plus the number of milliseconds stored in the </w:t>
      </w:r>
      <w:r w:rsidRPr="003557A4">
        <w:rPr>
          <w:rStyle w:val="Emphasis"/>
          <w:szCs w:val="22"/>
        </w:rPr>
        <w:t>End Date</w:t>
      </w:r>
      <w:r w:rsidRPr="003557A4">
        <w:t xml:space="preserve"> field. Otherwise, the </w:t>
      </w:r>
      <w:r w:rsidRPr="003557A4">
        <w:rPr>
          <w:rStyle w:val="Emphasis"/>
          <w:szCs w:val="22"/>
        </w:rPr>
        <w:t>sdc3.license.enddate</w:t>
      </w:r>
      <w:r w:rsidRPr="003557A4">
        <w:t xml:space="preserve"> value must be set to 9999999999999.</w:t>
      </w:r>
    </w:p>
    <w:p w14:paraId="131251D5" w14:textId="77777777" w:rsidR="00B60DD6" w:rsidRPr="003557A4" w:rsidRDefault="00B60DD6" w:rsidP="00557546">
      <w:pPr>
        <w:pStyle w:val="crheader3NB"/>
      </w:pPr>
      <w:r w:rsidRPr="003557A4">
        <w:t>Print</w:t>
      </w:r>
    </w:p>
    <w:p w14:paraId="40DA0E1A" w14:textId="77777777" w:rsidR="00B60DD6" w:rsidRPr="003557A4" w:rsidRDefault="00B60DD6" w:rsidP="002D0B3B">
      <w:pPr>
        <w:pStyle w:val="crheader4"/>
      </w:pPr>
      <w:r w:rsidRPr="003557A4">
        <w:t>Conditions</w:t>
      </w:r>
    </w:p>
    <w:p w14:paraId="085BDE5B" w14:textId="24FDCB23" w:rsidR="00B60DD6" w:rsidRPr="003557A4" w:rsidRDefault="00B60DD6" w:rsidP="003607E0">
      <w:pPr>
        <w:ind w:left="2304"/>
      </w:pPr>
      <w:r w:rsidRPr="003557A4">
        <w:t xml:space="preserve">A </w:t>
      </w:r>
      <w:r w:rsidR="00EA2A48">
        <w:t>PlayReady Product</w:t>
      </w:r>
      <w:r w:rsidRPr="003557A4">
        <w:t xml:space="preserve"> may direct decrypted PlayReady Digital Literary Content to a local printer, or local Braille embosser, if the associated PlayReady License contains a Copy Enabler Type Object with a Copy Enabler Type field value of {3CF2E054-F4D5-46cd-85A6-FCD152AD5FBE}.</w:t>
      </w:r>
    </w:p>
    <w:p w14:paraId="476DF38B" w14:textId="77777777" w:rsidR="00B60DD6" w:rsidRPr="003557A4" w:rsidRDefault="00B60DD6" w:rsidP="00557546">
      <w:pPr>
        <w:pStyle w:val="crheader3NB"/>
      </w:pPr>
      <w:r w:rsidRPr="003557A4">
        <w:t>Copy to Clipboard</w:t>
      </w:r>
    </w:p>
    <w:p w14:paraId="6024F4F5" w14:textId="77777777" w:rsidR="00B60DD6" w:rsidRPr="003557A4" w:rsidRDefault="00B60DD6" w:rsidP="002D0B3B">
      <w:pPr>
        <w:pStyle w:val="crheader4"/>
      </w:pPr>
      <w:r w:rsidRPr="003557A4">
        <w:t>Conditions</w:t>
      </w:r>
    </w:p>
    <w:p w14:paraId="04D65691" w14:textId="3766BCCE" w:rsidR="00954980" w:rsidRDefault="00B60DD6" w:rsidP="00954980">
      <w:pPr>
        <w:ind w:left="2304"/>
      </w:pPr>
      <w:r w:rsidRPr="003557A4">
        <w:t xml:space="preserve">A </w:t>
      </w:r>
      <w:r w:rsidR="00EA2A48">
        <w:t>PlayReady Product</w:t>
      </w:r>
      <w:r w:rsidRPr="003557A4">
        <w:t xml:space="preserve"> may direct decrypted PlayReady Digital Literary Content to a local Clipboard if the associated PlayReady License contains a Copy Enabler Type Object with a Copy Enabler Type field value of {6E76C588-C3A9-47ea-A875-546D5209FF38}.</w:t>
      </w:r>
    </w:p>
    <w:p w14:paraId="2DC399F2" w14:textId="77777777" w:rsidR="00D16797" w:rsidRPr="00D16797" w:rsidRDefault="00954980" w:rsidP="00557546">
      <w:pPr>
        <w:pStyle w:val="crheader3NB"/>
        <w:rPr>
          <w:lang w:eastAsia="en-US"/>
        </w:rPr>
      </w:pPr>
      <w:bookmarkStart w:id="1594" w:name="_Ref398136846"/>
      <w:r w:rsidRPr="00744959">
        <w:t>High-bandwidth Digital Content Protection (HDCP)</w:t>
      </w:r>
      <w:bookmarkEnd w:id="1594"/>
    </w:p>
    <w:p w14:paraId="43F5A544" w14:textId="77777777" w:rsidR="00954980" w:rsidRPr="002D0B3B" w:rsidRDefault="00954980" w:rsidP="002D0B3B">
      <w:pPr>
        <w:pStyle w:val="Heading4"/>
        <w:rPr>
          <w:rFonts w:ascii="Times New Roman" w:hAnsi="Times New Roman"/>
          <w:sz w:val="20"/>
          <w:szCs w:val="20"/>
        </w:rPr>
      </w:pPr>
      <w:r w:rsidRPr="002D0B3B">
        <w:t>Conditions</w:t>
      </w:r>
    </w:p>
    <w:p w14:paraId="41D1FF10" w14:textId="65B3E9F3" w:rsidR="006B3FC0" w:rsidRPr="00675ED3" w:rsidRDefault="00954980" w:rsidP="00486214">
      <w:pPr>
        <w:ind w:left="2160"/>
        <w:rPr>
          <w:highlight w:val="cyan"/>
        </w:rPr>
      </w:pPr>
      <w:r>
        <w:t xml:space="preserve">A </w:t>
      </w:r>
      <w:r w:rsidR="00EA2A48">
        <w:t>PlayReady Product</w:t>
      </w:r>
      <w:r>
        <w:t xml:space="preserve"> may Export decrypted compressed PlayReady A/V Content to a licensed implementation of HDCP </w:t>
      </w:r>
      <w:r w:rsidR="006B3FC0" w:rsidRPr="003557A4">
        <w:t xml:space="preserve">only if the </w:t>
      </w:r>
      <w:r w:rsidR="00EA2A48">
        <w:t>PlayReady Product</w:t>
      </w:r>
      <w:r w:rsidR="006B3FC0" w:rsidRPr="003557A4">
        <w:t xml:space="preserve"> follows restrictions as specified in this </w:t>
      </w:r>
      <w:r w:rsidR="000B1C8C" w:rsidRPr="00B7138F">
        <w:t>Section</w:t>
      </w:r>
      <w:r w:rsidR="006B3FC0" w:rsidRPr="003557A4">
        <w:t xml:space="preserve"> </w:t>
      </w:r>
      <w:r w:rsidR="006B3FC0">
        <w:t>10</w:t>
      </w:r>
      <w:r w:rsidR="006B3FC0" w:rsidRPr="003557A4">
        <w:t>.4</w:t>
      </w:r>
      <w:r w:rsidR="006B3FC0">
        <w:t>.16</w:t>
      </w:r>
      <w:r w:rsidR="00BD67BD">
        <w:t>.1</w:t>
      </w:r>
      <w:r w:rsidR="006039D5">
        <w:t>.</w:t>
      </w:r>
      <w:r w:rsidR="00C51F51">
        <w:t xml:space="preserve"> </w:t>
      </w:r>
      <w:r w:rsidR="00C51F51" w:rsidRPr="00675ED3">
        <w:t>If the</w:t>
      </w:r>
      <w:r w:rsidR="00AB4526">
        <w:t xml:space="preserve"> PlayReady License contains a</w:t>
      </w:r>
      <w:r w:rsidR="00C51F51" w:rsidRPr="00675ED3">
        <w:t xml:space="preserve"> </w:t>
      </w:r>
      <w:r w:rsidR="00C51F51" w:rsidRPr="003F37BC">
        <w:rPr>
          <w:rStyle w:val="Emphasis"/>
        </w:rPr>
        <w:t>Digital Video Output Restriction Object</w:t>
      </w:r>
      <w:r w:rsidR="00C51F51" w:rsidRPr="00675ED3">
        <w:t xml:space="preserve"> with a </w:t>
      </w:r>
      <w:r w:rsidR="00C51F51" w:rsidRPr="003F37BC">
        <w:rPr>
          <w:rStyle w:val="Emphasis"/>
        </w:rPr>
        <w:t>Video Output Restriction ID</w:t>
      </w:r>
      <w:r w:rsidR="00C51F51" w:rsidRPr="00675ED3">
        <w:t xml:space="preserve"> of {ABB2C6F1-E663-4625-A945-972D17B231E7}</w:t>
      </w:r>
      <w:r w:rsidR="00520072" w:rsidRPr="00675ED3">
        <w:t xml:space="preserve">, the requirements defined in </w:t>
      </w:r>
      <w:r w:rsidR="000B1C8C" w:rsidRPr="00B7138F">
        <w:t>Section</w:t>
      </w:r>
      <w:r w:rsidR="00AD6415" w:rsidRPr="00675ED3">
        <w:t xml:space="preserve"> </w:t>
      </w:r>
      <w:r w:rsidR="00520072" w:rsidRPr="00675ED3">
        <w:fldChar w:fldCharType="begin"/>
      </w:r>
      <w:r w:rsidR="00520072" w:rsidRPr="00675ED3">
        <w:instrText xml:space="preserve"> REF _Ref398571888 \r \h </w:instrText>
      </w:r>
      <w:r w:rsidR="00CD3C23">
        <w:instrText xml:space="preserve"> \* MERGEFORMAT </w:instrText>
      </w:r>
      <w:r w:rsidR="00520072" w:rsidRPr="00675ED3">
        <w:fldChar w:fldCharType="separate"/>
      </w:r>
      <w:r w:rsidR="00462C8A">
        <w:t>3.6.5.7</w:t>
      </w:r>
      <w:r w:rsidR="00520072" w:rsidRPr="00675ED3">
        <w:fldChar w:fldCharType="end"/>
      </w:r>
      <w:r w:rsidR="00520072" w:rsidRPr="00675ED3">
        <w:t xml:space="preserve"> (Explicit Digital Video Output Restrictions)</w:t>
      </w:r>
      <w:r w:rsidR="00C51F51" w:rsidRPr="00675ED3">
        <w:t xml:space="preserve"> must be applied to all outputs described in this </w:t>
      </w:r>
      <w:r w:rsidR="000B1C8C" w:rsidRPr="00B7138F">
        <w:t>Section</w:t>
      </w:r>
      <w:r w:rsidR="00AD1180" w:rsidRPr="00675ED3">
        <w:t xml:space="preserve"> </w:t>
      </w:r>
      <w:r w:rsidR="00AD1180" w:rsidRPr="00675ED3">
        <w:fldChar w:fldCharType="begin"/>
      </w:r>
      <w:r w:rsidR="00AD1180" w:rsidRPr="00675ED3">
        <w:instrText xml:space="preserve"> REF _Ref398136846 \r \h  \* MERGEFORMAT </w:instrText>
      </w:r>
      <w:r w:rsidR="00AD1180" w:rsidRPr="00675ED3">
        <w:fldChar w:fldCharType="separate"/>
      </w:r>
      <w:r w:rsidR="00462C8A">
        <w:t>10.4.16</w:t>
      </w:r>
      <w:r w:rsidR="00AD1180" w:rsidRPr="00675ED3">
        <w:fldChar w:fldCharType="end"/>
      </w:r>
      <w:r w:rsidR="00C51F51" w:rsidRPr="00675ED3">
        <w:t xml:space="preserve"> </w:t>
      </w:r>
      <w:r w:rsidR="00EB0D4B" w:rsidRPr="00675ED3">
        <w:t>(</w:t>
      </w:r>
      <w:r w:rsidR="00C51F51" w:rsidRPr="00675ED3">
        <w:t>High-</w:t>
      </w:r>
      <w:r w:rsidR="002D2149" w:rsidRPr="00675ED3">
        <w:t>bandwidth</w:t>
      </w:r>
      <w:r w:rsidR="00C51F51" w:rsidRPr="00675ED3">
        <w:t xml:space="preserve"> Digital Content Protection</w:t>
      </w:r>
      <w:r w:rsidR="00EB0D4B" w:rsidRPr="00675ED3">
        <w:t>)</w:t>
      </w:r>
    </w:p>
    <w:p w14:paraId="1E5F76D9" w14:textId="77777777" w:rsidR="003A3E58" w:rsidRDefault="003A3E58" w:rsidP="00C57086">
      <w:pPr>
        <w:pStyle w:val="Heading5"/>
      </w:pPr>
      <w:r>
        <w:t>WiVu</w:t>
      </w:r>
    </w:p>
    <w:p w14:paraId="4F5F2285" w14:textId="01903DC8" w:rsidR="003A3E58" w:rsidRDefault="006B3FC0" w:rsidP="00F222B5">
      <w:pPr>
        <w:ind w:left="3600"/>
      </w:pPr>
      <w:r>
        <w:t xml:space="preserve">A </w:t>
      </w:r>
      <w:r w:rsidR="00EA2A48">
        <w:t>PlayReady Product</w:t>
      </w:r>
      <w:r>
        <w:t xml:space="preserve"> may </w:t>
      </w:r>
      <w:r w:rsidR="00181025">
        <w:t>E</w:t>
      </w:r>
      <w:r>
        <w:t xml:space="preserve">xport decrypted compressed PlayReady A/V Content to a licensed implementation of HDCP </w:t>
      </w:r>
      <w:r w:rsidR="00F418BA">
        <w:t xml:space="preserve">2.0 or newer </w:t>
      </w:r>
      <w:r>
        <w:t xml:space="preserve">if the associated PlayReady License contains a </w:t>
      </w:r>
      <w:r w:rsidRPr="003F37BC">
        <w:rPr>
          <w:rStyle w:val="Emphasis"/>
        </w:rPr>
        <w:t>Play</w:t>
      </w:r>
      <w:r>
        <w:rPr>
          <w:i/>
          <w:iCs/>
          <w:u w:val="single"/>
        </w:rPr>
        <w:t xml:space="preserve"> </w:t>
      </w:r>
      <w:r w:rsidRPr="003F37BC">
        <w:rPr>
          <w:rStyle w:val="Emphasis"/>
        </w:rPr>
        <w:t>Enabler Type Object</w:t>
      </w:r>
      <w:r>
        <w:t xml:space="preserve"> with a </w:t>
      </w:r>
      <w:r w:rsidR="003A3E58" w:rsidRPr="003F37BC">
        <w:rPr>
          <w:rStyle w:val="Emphasis"/>
        </w:rPr>
        <w:t>Play Enabler Type</w:t>
      </w:r>
      <w:r w:rsidR="003A3E58">
        <w:t xml:space="preserve"> field value of {1B4542E3-B5CF-4C99-B3BA-829AF46C92F8}</w:t>
      </w:r>
      <w:r w:rsidR="006039D5">
        <w:t xml:space="preserve"> and the Export occurs over WiVu.</w:t>
      </w:r>
    </w:p>
    <w:p w14:paraId="06206E81" w14:textId="77777777" w:rsidR="00336988" w:rsidRDefault="00336988" w:rsidP="00DE2778">
      <w:pPr>
        <w:pStyle w:val="Heading5"/>
      </w:pPr>
      <w:r>
        <w:t>Miracast</w:t>
      </w:r>
    </w:p>
    <w:p w14:paraId="159EC806" w14:textId="01F3ACE9" w:rsidR="00336988" w:rsidRPr="00E845DA" w:rsidRDefault="00336988" w:rsidP="00D86BBE">
      <w:pPr>
        <w:ind w:left="3600"/>
      </w:pPr>
      <w:r>
        <w:t xml:space="preserve">To </w:t>
      </w:r>
      <w:r w:rsidR="00EC73D4">
        <w:t>E</w:t>
      </w:r>
      <w:r>
        <w:t xml:space="preserve">xport to Miracast under previous versions of the PlayReady Compliance and Robustness Rules, PlayReady Products required that an associated PlayReady License contain a </w:t>
      </w:r>
      <w:r>
        <w:rPr>
          <w:i/>
          <w:iCs/>
          <w:u w:val="single"/>
        </w:rPr>
        <w:t>Play Enabler Type Object</w:t>
      </w:r>
      <w:r>
        <w:t xml:space="preserve"> with a </w:t>
      </w:r>
      <w:r>
        <w:rPr>
          <w:i/>
          <w:iCs/>
          <w:u w:val="single"/>
        </w:rPr>
        <w:t>Play Enabler Type</w:t>
      </w:r>
      <w:r>
        <w:t xml:space="preserve"> field value of {A340C256-0941-4D4C-AD1D-0B6735C0CB24} and that the Export occurred over Miracast.</w:t>
      </w:r>
      <w:r w:rsidR="00106783">
        <w:t xml:space="preserve">  </w:t>
      </w:r>
      <w:r w:rsidR="00357B86">
        <w:t>PlayReady Servers</w:t>
      </w:r>
      <w:r w:rsidR="00106783">
        <w:t xml:space="preserve"> may continue to specify those values in licenses when communicating with such products</w:t>
      </w:r>
      <w:r w:rsidR="00357B86">
        <w:t xml:space="preserve"> only for the purpose of the continued support of the Export of content to Miracast on such Licensed Products.  </w:t>
      </w:r>
      <w:r w:rsidR="00106783">
        <w:t xml:space="preserve">  </w:t>
      </w:r>
    </w:p>
    <w:p w14:paraId="0FBC314B" w14:textId="77777777" w:rsidR="00954980" w:rsidRDefault="00D16797" w:rsidP="00557546">
      <w:pPr>
        <w:pStyle w:val="crheader3NB"/>
      </w:pPr>
      <w:r>
        <w:t>Air</w:t>
      </w:r>
      <w:r w:rsidR="00CE2E19">
        <w:t>P</w:t>
      </w:r>
      <w:r>
        <w:t>lay</w:t>
      </w:r>
    </w:p>
    <w:p w14:paraId="41BBD014" w14:textId="77777777" w:rsidR="00D16797" w:rsidRPr="00D16797" w:rsidRDefault="00D16797" w:rsidP="00530DDD">
      <w:pPr>
        <w:pStyle w:val="Heading4"/>
      </w:pPr>
      <w:r w:rsidRPr="00675ED3">
        <w:rPr>
          <w:lang w:val="en-US"/>
        </w:rPr>
        <w:t>Conditions</w:t>
      </w:r>
    </w:p>
    <w:p w14:paraId="40B86F57" w14:textId="63878D4F" w:rsidR="00626D7E" w:rsidRDefault="00D16797">
      <w:pPr>
        <w:ind w:left="2160"/>
      </w:pPr>
      <w:r>
        <w:t xml:space="preserve">A </w:t>
      </w:r>
      <w:r w:rsidR="00EA2A48">
        <w:t>PlayReady Product</w:t>
      </w:r>
      <w:r>
        <w:t xml:space="preserve"> may Export decrypted compressed PlayReady A/V Content to a licensed implementation of Air</w:t>
      </w:r>
      <w:r w:rsidR="00CE2E19">
        <w:t>P</w:t>
      </w:r>
      <w:r>
        <w:t xml:space="preserve">lay if the associated PlayReady License contains a </w:t>
      </w:r>
      <w:r>
        <w:rPr>
          <w:i/>
          <w:iCs/>
          <w:u w:val="single"/>
        </w:rPr>
        <w:t>Play Enabler Type Object</w:t>
      </w:r>
      <w:r>
        <w:t xml:space="preserve"> with a </w:t>
      </w:r>
      <w:r>
        <w:rPr>
          <w:i/>
          <w:iCs/>
          <w:u w:val="single"/>
        </w:rPr>
        <w:t>Play Enabler Type</w:t>
      </w:r>
      <w:r>
        <w:t xml:space="preserve"> field value of {5ABF0F0D-DC29-4B82-9982-</w:t>
      </w:r>
      <w:r w:rsidR="00836237">
        <w:t>FD8E57525BFC}</w:t>
      </w:r>
    </w:p>
    <w:p w14:paraId="7E9439E3" w14:textId="77777777" w:rsidR="00626D7E" w:rsidRDefault="00626D7E" w:rsidP="00557546">
      <w:pPr>
        <w:pStyle w:val="crheader3NB"/>
      </w:pPr>
      <w:r>
        <w:t>Pro:Idiom</w:t>
      </w:r>
    </w:p>
    <w:p w14:paraId="177DBF24" w14:textId="77777777" w:rsidR="009A4A39" w:rsidRDefault="009A4A39" w:rsidP="00675ED3">
      <w:pPr>
        <w:pStyle w:val="Heading4"/>
      </w:pPr>
      <w:r>
        <w:t>Conditions</w:t>
      </w:r>
    </w:p>
    <w:p w14:paraId="4E1A7D5A" w14:textId="62FF0AAA" w:rsidR="009A4A39" w:rsidRDefault="009A4A39" w:rsidP="00675ED3">
      <w:pPr>
        <w:ind w:left="2160"/>
      </w:pPr>
      <w:r>
        <w:t xml:space="preserve">A </w:t>
      </w:r>
      <w:r w:rsidR="00EA2A48">
        <w:t>PlayReady Product</w:t>
      </w:r>
      <w:r>
        <w:t xml:space="preserve"> may Export decrypted compressed PlayReady A/V Content to a licensed implementation of Pro:Idiom if the associated PlayReady License contains a </w:t>
      </w:r>
      <w:r w:rsidRPr="003F37BC">
        <w:rPr>
          <w:rStyle w:val="Emphasis"/>
        </w:rPr>
        <w:t>Play Enabler Type Object</w:t>
      </w:r>
      <w:r>
        <w:t xml:space="preserve"> with a </w:t>
      </w:r>
      <w:r w:rsidRPr="003F37BC">
        <w:rPr>
          <w:rStyle w:val="Emphasis"/>
        </w:rPr>
        <w:t>Play Enabler Type</w:t>
      </w:r>
      <w:r>
        <w:t xml:space="preserve"> field value of {</w:t>
      </w:r>
      <w:r w:rsidRPr="009A4A39">
        <w:t>253C45E3-EF71-4A34-AF79-5BEFBA101A16</w:t>
      </w:r>
      <w:r>
        <w:t>}.</w:t>
      </w:r>
    </w:p>
    <w:p w14:paraId="6947C527" w14:textId="77777777" w:rsidR="009A4A39" w:rsidRDefault="009A4A39" w:rsidP="00675ED3">
      <w:pPr>
        <w:pStyle w:val="Heading4"/>
      </w:pPr>
      <w:r>
        <w:t>Rights Mapping</w:t>
      </w:r>
    </w:p>
    <w:p w14:paraId="016352BF" w14:textId="6D48F658" w:rsidR="009A4A39" w:rsidRDefault="009A4A39" w:rsidP="009A4A39">
      <w:pPr>
        <w:ind w:left="2160"/>
      </w:pPr>
      <w:r w:rsidRPr="003557A4">
        <w:t xml:space="preserve">A </w:t>
      </w:r>
      <w:r w:rsidR="00EA2A48">
        <w:t>PlayReady Product</w:t>
      </w:r>
      <w:r w:rsidRPr="003557A4">
        <w:t xml:space="preserve"> must set the following properties when Exporting decrypted PlayReady A/V Content</w:t>
      </w:r>
      <w:r>
        <w:t xml:space="preserve"> to a licensed implementation of Pro:Idiom:</w:t>
      </w:r>
    </w:p>
    <w:p w14:paraId="5A6A1A3D" w14:textId="77777777" w:rsidR="009A4A39" w:rsidRPr="00675ED3" w:rsidRDefault="009A4A39" w:rsidP="00C57086">
      <w:pPr>
        <w:pStyle w:val="crheader6"/>
        <w:rPr>
          <w:rFonts w:eastAsia="MS Mincho"/>
          <w:bCs/>
          <w:noProof/>
          <w:lang w:eastAsia="ja-JP"/>
        </w:rPr>
      </w:pPr>
      <w:r w:rsidRPr="003557A4">
        <w:rPr>
          <w:rStyle w:val="Emphasis"/>
        </w:rPr>
        <w:t>CCI</w:t>
      </w:r>
      <w:r w:rsidRPr="003557A4">
        <w:t xml:space="preserve"> must be set to ‘11b’ (“Copy never”).</w:t>
      </w:r>
    </w:p>
    <w:p w14:paraId="337D807C" w14:textId="6108691C" w:rsidR="00CA3AA0" w:rsidRDefault="00CA3AA0" w:rsidP="00557546">
      <w:pPr>
        <w:pStyle w:val="crheader3NB"/>
        <w:rPr>
          <w:noProof/>
        </w:rPr>
      </w:pPr>
      <w:r>
        <w:rPr>
          <w:noProof/>
        </w:rPr>
        <w:t>Summit Wireless Audio Technology</w:t>
      </w:r>
    </w:p>
    <w:p w14:paraId="12FE6960" w14:textId="77777777" w:rsidR="00747799" w:rsidRDefault="00747799" w:rsidP="00747799">
      <w:pPr>
        <w:pStyle w:val="Heading4"/>
      </w:pPr>
      <w:r>
        <w:t>Conditions</w:t>
      </w:r>
    </w:p>
    <w:p w14:paraId="451D380E" w14:textId="77777777" w:rsidR="00747799" w:rsidRDefault="00747799" w:rsidP="00747799">
      <w:pPr>
        <w:ind w:left="2160"/>
      </w:pPr>
      <w:r>
        <w:t xml:space="preserve">A PlayReady Product may Export decrypted compressed PlayReady Audio Content to a licensed implementation of a Summit Wireless Audio System if the associated PlayReady License contains a </w:t>
      </w:r>
      <w:r w:rsidRPr="003F37BC">
        <w:rPr>
          <w:rStyle w:val="Emphasis"/>
        </w:rPr>
        <w:t>Play Enabler Type Object</w:t>
      </w:r>
      <w:r>
        <w:t xml:space="preserve"> with a </w:t>
      </w:r>
      <w:r w:rsidRPr="003F37BC">
        <w:rPr>
          <w:rStyle w:val="Emphasis"/>
        </w:rPr>
        <w:t xml:space="preserve">Play Enabler Type </w:t>
      </w:r>
      <w:r>
        <w:t xml:space="preserve">field value of </w:t>
      </w:r>
      <w:r w:rsidRPr="00CA3AA0">
        <w:t>{3E2ECE5B-C792-4A81-B4E2-89F62A4AD972}</w:t>
      </w:r>
      <w:r>
        <w:t>.</w:t>
      </w:r>
    </w:p>
    <w:p w14:paraId="1AB54B63" w14:textId="0DA1B957" w:rsidR="00747799" w:rsidRDefault="00747799" w:rsidP="00557546">
      <w:pPr>
        <w:pStyle w:val="crheader3NB"/>
        <w:rPr>
          <w:noProof/>
        </w:rPr>
      </w:pPr>
      <w:r>
        <w:rPr>
          <w:noProof/>
        </w:rPr>
        <w:t>Software Endpoint</w:t>
      </w:r>
    </w:p>
    <w:p w14:paraId="104FFE4C" w14:textId="16CC8684" w:rsidR="00747799" w:rsidRDefault="00747799" w:rsidP="008F0A31">
      <w:pPr>
        <w:pStyle w:val="Heading4"/>
        <w:rPr>
          <w:noProof/>
        </w:rPr>
      </w:pPr>
      <w:r>
        <w:rPr>
          <w:noProof/>
          <w:lang w:val="en-US"/>
        </w:rPr>
        <w:t>Conditions</w:t>
      </w:r>
    </w:p>
    <w:p w14:paraId="7D58C5DB" w14:textId="2F4DF703" w:rsidR="00A2476E" w:rsidRDefault="00A2476E" w:rsidP="008F0A31">
      <w:pPr>
        <w:ind w:left="2160"/>
        <w:rPr>
          <w:rFonts w:ascii="Times New Roman" w:hAnsi="Times New Roman" w:cs="Times New Roman"/>
          <w:sz w:val="24"/>
          <w:szCs w:val="24"/>
        </w:rPr>
      </w:pPr>
      <w:r>
        <w:t xml:space="preserve">A PlayReady Product may Export decrypted uncompressed PlayReady Content to a Software Endpoint only if (i) the associated PlayReady License contains a </w:t>
      </w:r>
      <w:r>
        <w:rPr>
          <w:b/>
          <w:bCs/>
          <w:i/>
          <w:iCs/>
          <w:u w:val="single"/>
        </w:rPr>
        <w:t>Play Enabler Type Object</w:t>
      </w:r>
      <w:r>
        <w:t xml:space="preserve"> with a </w:t>
      </w:r>
      <w:r>
        <w:rPr>
          <w:b/>
          <w:bCs/>
          <w:i/>
          <w:iCs/>
          <w:u w:val="single"/>
        </w:rPr>
        <w:t>Play Enabler Type</w:t>
      </w:r>
      <w:r>
        <w:t xml:space="preserve"> field value of {AE092501-A9E3-46F6-AFBE-628577DCDF55}, (ii) the associated PlayReady License contains a License Security Level of 2000 or lower, (iii) the Effective Resolution of the PlayReady Video Content is less than or equal to 921,600 pixels per frame, (iv) such PlayReady Video Content </w:t>
      </w:r>
      <w:r w:rsidRPr="00A2476E">
        <w:t xml:space="preserve">is </w:t>
      </w:r>
      <w:r w:rsidRPr="008F0A31">
        <w:t>only consumed</w:t>
      </w:r>
      <w:r>
        <w:t xml:space="preserve"> within in a virtual, augmented, or mixed reality environment, and (v) the Software Endpoint Passes any such Exported PlayReady Video Content to a stereoscopic head-mounted display.</w:t>
      </w:r>
    </w:p>
    <w:p w14:paraId="2B13AD40" w14:textId="09BF56DE" w:rsidR="00747799" w:rsidRDefault="00747799" w:rsidP="008F0A31">
      <w:pPr>
        <w:rPr>
          <w:rFonts w:ascii="Calibri" w:hAnsi="Calibri" w:cs="Calibri"/>
        </w:rPr>
      </w:pPr>
    </w:p>
    <w:p w14:paraId="2F884B19" w14:textId="77777777" w:rsidR="00747799" w:rsidRPr="00675ED3" w:rsidRDefault="00747799" w:rsidP="008F0A31"/>
    <w:p w14:paraId="4CA782A4" w14:textId="77777777" w:rsidR="00486214" w:rsidRDefault="00486214">
      <w:pPr>
        <w:spacing w:after="0" w:line="240" w:lineRule="auto"/>
        <w:rPr>
          <w:b/>
          <w:sz w:val="32"/>
          <w:szCs w:val="32"/>
          <w:lang w:val="x-none" w:eastAsia="x-none"/>
        </w:rPr>
      </w:pPr>
      <w:r>
        <w:br w:type="page"/>
      </w:r>
    </w:p>
    <w:p w14:paraId="514BAFA9" w14:textId="77777777" w:rsidR="009115C0" w:rsidRPr="009115C0" w:rsidRDefault="009115C0" w:rsidP="00486214">
      <w:pPr>
        <w:pStyle w:val="crheader1"/>
      </w:pPr>
      <w:bookmarkStart w:id="1595" w:name="_Toc354753795"/>
      <w:bookmarkStart w:id="1596" w:name="Section9"/>
      <w:bookmarkStart w:id="1597" w:name="_Toc329893327"/>
      <w:bookmarkStart w:id="1598" w:name="_Toc319481308"/>
      <w:bookmarkStart w:id="1599" w:name="_Toc398571672"/>
      <w:bookmarkStart w:id="1600" w:name="_Toc78873525"/>
      <w:bookmarkStart w:id="1601" w:name="_Toc197224048"/>
      <w:bookmarkStart w:id="1602" w:name="_Toc198722381"/>
      <w:bookmarkStart w:id="1603" w:name="_Toc208213588"/>
      <w:bookmarkStart w:id="1604" w:name="_Toc211424841"/>
      <w:bookmarkStart w:id="1605" w:name="_Ref211770296"/>
      <w:bookmarkStart w:id="1606" w:name="_Ref211770477"/>
      <w:bookmarkStart w:id="1607" w:name="_Ref211770487"/>
      <w:bookmarkStart w:id="1608" w:name="_Ref211770818"/>
      <w:bookmarkStart w:id="1609" w:name="_Ref211837349"/>
      <w:bookmarkStart w:id="1610" w:name="_Toc211748707"/>
      <w:bookmarkStart w:id="1611" w:name="_Toc259032498"/>
      <w:bookmarkEnd w:id="1595"/>
      <w:bookmarkEnd w:id="1596"/>
      <w:r>
        <w:t>Transmitting to PlayReady-ND Receiver</w:t>
      </w:r>
      <w:bookmarkEnd w:id="1597"/>
      <w:bookmarkEnd w:id="1598"/>
      <w:bookmarkEnd w:id="1599"/>
      <w:bookmarkEnd w:id="1600"/>
    </w:p>
    <w:p w14:paraId="5F9EB751" w14:textId="3E8BF92B" w:rsidR="009115C0" w:rsidRPr="00404460" w:rsidRDefault="009115C0" w:rsidP="009115C0">
      <w:r w:rsidRPr="003557A4">
        <w:t xml:space="preserve">A </w:t>
      </w:r>
      <w:r w:rsidR="00EA2A48">
        <w:t>PlayReady Product</w:t>
      </w:r>
      <w:r w:rsidRPr="003557A4">
        <w:t xml:space="preserve"> must comply with this </w:t>
      </w:r>
      <w:r w:rsidR="000B1C8C" w:rsidRPr="00B7138F">
        <w:t>Section</w:t>
      </w:r>
      <w:r w:rsidRPr="003557A4">
        <w:t xml:space="preserve"> </w:t>
      </w:r>
      <w:r>
        <w:t>11</w:t>
      </w:r>
      <w:r w:rsidRPr="003557A4">
        <w:t xml:space="preserve"> (</w:t>
      </w:r>
      <w:r>
        <w:t>Transmitting to PlayReady-ND Receiver</w:t>
      </w:r>
      <w:r w:rsidRPr="003557A4">
        <w:t xml:space="preserve">) when </w:t>
      </w:r>
      <w:r>
        <w:t>Transmitting to a PlayReady-ND Receiver.</w:t>
      </w:r>
    </w:p>
    <w:p w14:paraId="66EB7EDB" w14:textId="77777777" w:rsidR="007F58A3" w:rsidRPr="007F58A3" w:rsidRDefault="007F58A3" w:rsidP="00BE0F70">
      <w:pPr>
        <w:pStyle w:val="crheader2bold"/>
      </w:pPr>
      <w:bookmarkStart w:id="1612" w:name="_Toc398571673"/>
      <w:bookmarkStart w:id="1613" w:name="_Toc78873526"/>
      <w:bookmarkStart w:id="1614" w:name="_Toc329893328"/>
      <w:r>
        <w:t>Key Usage</w:t>
      </w:r>
      <w:bookmarkEnd w:id="1612"/>
      <w:bookmarkEnd w:id="1613"/>
    </w:p>
    <w:p w14:paraId="736E8EFE" w14:textId="10D34B31" w:rsidR="007F58A3" w:rsidRPr="007F58A3" w:rsidRDefault="007F58A3" w:rsidP="00216CCC">
      <w:pPr>
        <w:ind w:left="666"/>
      </w:pPr>
      <w:r w:rsidRPr="007F58A3">
        <w:t xml:space="preserve">A </w:t>
      </w:r>
      <w:r w:rsidR="00EA2A48">
        <w:t>PlayReady Product</w:t>
      </w:r>
      <w:r w:rsidRPr="007F58A3">
        <w:t xml:space="preserve"> must not Transmit to a PlayReady-ND Receiver who</w:t>
      </w:r>
      <w:r w:rsidR="00F40A67">
        <w:t>se Device</w:t>
      </w:r>
      <w:r w:rsidRPr="007F58A3">
        <w:t xml:space="preserve"> </w:t>
      </w:r>
      <w:r w:rsidR="00F40A67">
        <w:t>C</w:t>
      </w:r>
      <w:r w:rsidRPr="007F58A3">
        <w:t xml:space="preserve">ertificate does not contain the </w:t>
      </w:r>
      <w:r w:rsidRPr="007F58A3">
        <w:rPr>
          <w:i/>
        </w:rPr>
        <w:t>PlayReady-ND Encrypt</w:t>
      </w:r>
      <w:r w:rsidRPr="007F58A3">
        <w:t xml:space="preserve"> key usage</w:t>
      </w:r>
      <w:r w:rsidR="00F40A67">
        <w:t xml:space="preserve"> or whose Device Certificate does not contain the </w:t>
      </w:r>
      <w:r w:rsidR="00120363">
        <w:rPr>
          <w:i/>
        </w:rPr>
        <w:t>Receiver</w:t>
      </w:r>
      <w:r w:rsidR="00F40A67">
        <w:t xml:space="preserve"> feature</w:t>
      </w:r>
      <w:r w:rsidRPr="007F58A3">
        <w:t>.</w:t>
      </w:r>
    </w:p>
    <w:p w14:paraId="737094A4" w14:textId="77777777" w:rsidR="009115C0" w:rsidRPr="003557A4" w:rsidRDefault="009115C0" w:rsidP="00BE0F70">
      <w:pPr>
        <w:pStyle w:val="crheader2bold"/>
      </w:pPr>
      <w:bookmarkStart w:id="1615" w:name="_Toc319481309"/>
      <w:bookmarkStart w:id="1616" w:name="_Toc398571674"/>
      <w:bookmarkStart w:id="1617" w:name="_Toc78873527"/>
      <w:r w:rsidRPr="003557A4">
        <w:t>Timer</w:t>
      </w:r>
      <w:bookmarkEnd w:id="1614"/>
      <w:bookmarkEnd w:id="1615"/>
      <w:bookmarkEnd w:id="1616"/>
      <w:bookmarkEnd w:id="1617"/>
      <w:r w:rsidRPr="003557A4">
        <w:t xml:space="preserve"> </w:t>
      </w:r>
    </w:p>
    <w:p w14:paraId="410346D9" w14:textId="14F84BC7" w:rsidR="009115C0" w:rsidRPr="003557A4" w:rsidRDefault="009115C0" w:rsidP="00216CCC">
      <w:pPr>
        <w:ind w:left="666"/>
      </w:pPr>
      <w:r w:rsidRPr="003557A4">
        <w:t xml:space="preserve">The </w:t>
      </w:r>
      <w:r w:rsidR="00EA2A48">
        <w:t>PlayReady Product</w:t>
      </w:r>
      <w:r w:rsidRPr="003557A4">
        <w:t xml:space="preserve"> must implement a timer with </w:t>
      </w:r>
      <w:r w:rsidR="007E0947">
        <w:t xml:space="preserve">a resolution of no </w:t>
      </w:r>
      <w:r w:rsidR="007F58A3">
        <w:t>coarser</w:t>
      </w:r>
      <w:r w:rsidR="007E0947">
        <w:t xml:space="preserve"> than </w:t>
      </w:r>
      <w:r w:rsidRPr="003557A4">
        <w:t>one (1) millisecond.</w:t>
      </w:r>
    </w:p>
    <w:p w14:paraId="35C1C2A2" w14:textId="77777777" w:rsidR="009115C0" w:rsidRPr="003557A4" w:rsidRDefault="009115C0" w:rsidP="00BE0F70">
      <w:pPr>
        <w:pStyle w:val="crheader2bold"/>
      </w:pPr>
      <w:bookmarkStart w:id="1618" w:name="_Toc329893329"/>
      <w:bookmarkStart w:id="1619" w:name="_Toc319481310"/>
      <w:bookmarkStart w:id="1620" w:name="_Toc398571675"/>
      <w:bookmarkStart w:id="1621" w:name="_Toc78873528"/>
      <w:r w:rsidRPr="003557A4">
        <w:t>Security Level</w:t>
      </w:r>
      <w:r>
        <w:rPr>
          <w:lang w:val="en-US"/>
        </w:rPr>
        <w:t xml:space="preserve"> Verification</w:t>
      </w:r>
      <w:bookmarkEnd w:id="1618"/>
      <w:bookmarkEnd w:id="1619"/>
      <w:bookmarkEnd w:id="1620"/>
      <w:bookmarkEnd w:id="1621"/>
    </w:p>
    <w:p w14:paraId="6554857C" w14:textId="4B4A2D56" w:rsidR="009115C0" w:rsidRPr="003557A4" w:rsidRDefault="009115C0" w:rsidP="00216CCC">
      <w:pPr>
        <w:ind w:left="666"/>
      </w:pPr>
      <w:r w:rsidRPr="003557A4">
        <w:t xml:space="preserve">A </w:t>
      </w:r>
      <w:r w:rsidR="00EA2A48">
        <w:t>PlayReady Product</w:t>
      </w:r>
      <w:r w:rsidRPr="003557A4">
        <w:t xml:space="preserve"> must verify that the </w:t>
      </w:r>
      <w:r>
        <w:t xml:space="preserve">Certificate </w:t>
      </w:r>
      <w:r w:rsidRPr="003557A4">
        <w:t xml:space="preserve">Security Level in the Device Certificate of the associated </w:t>
      </w:r>
      <w:r>
        <w:t>PlayReady-ND</w:t>
      </w:r>
      <w:r w:rsidRPr="003557A4">
        <w:t xml:space="preserve"> Receiver is not less than the </w:t>
      </w:r>
      <w:r w:rsidR="00C97671">
        <w:t xml:space="preserve">minimum </w:t>
      </w:r>
      <w:r>
        <w:t xml:space="preserve">License </w:t>
      </w:r>
      <w:r w:rsidRPr="003557A4">
        <w:t xml:space="preserve">Security Level of the PlayReady License for the requested PlayReady A/V Content. If </w:t>
      </w:r>
      <w:r>
        <w:t xml:space="preserve">this </w:t>
      </w:r>
      <w:r w:rsidRPr="003557A4">
        <w:t xml:space="preserve">verification fails, the </w:t>
      </w:r>
      <w:r w:rsidR="00EA2A48">
        <w:t>PlayReady Product</w:t>
      </w:r>
      <w:r w:rsidRPr="003557A4">
        <w:t xml:space="preserve"> must not Transmit to the associated </w:t>
      </w:r>
      <w:r>
        <w:t>PlayReady-ND</w:t>
      </w:r>
      <w:r w:rsidRPr="003557A4">
        <w:t xml:space="preserve"> Receiver.</w:t>
      </w:r>
    </w:p>
    <w:p w14:paraId="7691CE92" w14:textId="77777777" w:rsidR="009115C0" w:rsidRPr="003557A4" w:rsidRDefault="009115C0" w:rsidP="00BE0F70">
      <w:pPr>
        <w:pStyle w:val="crheader2bold"/>
      </w:pPr>
      <w:bookmarkStart w:id="1622" w:name="_Toc329893330"/>
      <w:bookmarkStart w:id="1623" w:name="_Toc319481311"/>
      <w:bookmarkStart w:id="1624" w:name="_Toc398571676"/>
      <w:bookmarkStart w:id="1625" w:name="_Toc78873529"/>
      <w:r w:rsidRPr="003557A4">
        <w:t>Proximity Detection Policy</w:t>
      </w:r>
      <w:bookmarkEnd w:id="1622"/>
      <w:bookmarkEnd w:id="1623"/>
      <w:bookmarkEnd w:id="1624"/>
      <w:bookmarkEnd w:id="1625"/>
    </w:p>
    <w:p w14:paraId="52AE9FCA" w14:textId="77777777" w:rsidR="009115C0" w:rsidRPr="003557A4" w:rsidRDefault="009115C0" w:rsidP="00557546">
      <w:pPr>
        <w:pStyle w:val="crheader3NB"/>
      </w:pPr>
      <w:r w:rsidRPr="003557A4">
        <w:t xml:space="preserve">Round Trip Time (RTT) Verification </w:t>
      </w:r>
    </w:p>
    <w:p w14:paraId="1034DFD4" w14:textId="468B3399" w:rsidR="009115C0" w:rsidRPr="003557A4" w:rsidRDefault="009115C0" w:rsidP="0090376B">
      <w:pPr>
        <w:ind w:left="1620"/>
      </w:pPr>
      <w:r w:rsidRPr="003557A4">
        <w:t xml:space="preserve">A </w:t>
      </w:r>
      <w:r w:rsidR="00EA2A48">
        <w:t>PlayReady Product</w:t>
      </w:r>
      <w:r w:rsidRPr="003557A4">
        <w:t xml:space="preserve"> must verify that the RTT between the </w:t>
      </w:r>
      <w:r w:rsidR="00EA2A48">
        <w:t>PlayReady Product</w:t>
      </w:r>
      <w:r w:rsidRPr="003557A4">
        <w:t xml:space="preserve"> and the associated </w:t>
      </w:r>
      <w:r>
        <w:t>PlayReady-ND</w:t>
      </w:r>
      <w:r w:rsidRPr="003557A4">
        <w:t xml:space="preserve"> </w:t>
      </w:r>
      <w:r w:rsidRPr="00675ED3">
        <w:t>Receiver</w:t>
      </w:r>
      <w:r w:rsidRPr="003557A4">
        <w:t xml:space="preserve">, as measured, is no more than seven (7) milliseconds computed with a timer as described in </w:t>
      </w:r>
      <w:r w:rsidR="000B1C8C" w:rsidRPr="00B7138F">
        <w:t>Section</w:t>
      </w:r>
      <w:r w:rsidRPr="003557A4">
        <w:t xml:space="preserve"> 1</w:t>
      </w:r>
      <w:r>
        <w:t>1</w:t>
      </w:r>
      <w:r w:rsidRPr="003557A4">
        <w:t>.</w:t>
      </w:r>
      <w:r w:rsidR="00B7138F">
        <w:t>2</w:t>
      </w:r>
      <w:r w:rsidRPr="003557A4">
        <w:t xml:space="preserve"> (Timer).</w:t>
      </w:r>
    </w:p>
    <w:p w14:paraId="577B7A84" w14:textId="77777777" w:rsidR="009115C0" w:rsidRPr="003557A4" w:rsidRDefault="009115C0" w:rsidP="00557546">
      <w:pPr>
        <w:pStyle w:val="crheader3NB"/>
      </w:pPr>
      <w:r w:rsidRPr="003557A4">
        <w:t>Time To Live (TTL)</w:t>
      </w:r>
    </w:p>
    <w:p w14:paraId="37180421" w14:textId="490416DD" w:rsidR="009115C0" w:rsidRPr="003557A4" w:rsidRDefault="009115C0" w:rsidP="0090376B">
      <w:pPr>
        <w:pStyle w:val="NormalIndent2"/>
        <w:ind w:left="1620"/>
      </w:pPr>
      <w:r w:rsidRPr="003557A4">
        <w:t xml:space="preserve">A </w:t>
      </w:r>
      <w:r w:rsidR="00EA2A48">
        <w:t>PlayReady Product</w:t>
      </w:r>
      <w:r w:rsidRPr="003557A4">
        <w:t xml:space="preserve"> must set the TTL to three (3) in the IPv4 header of the proximity challenge message when Transmitting over IPv4 networks.</w:t>
      </w:r>
    </w:p>
    <w:p w14:paraId="2F63283A" w14:textId="77777777" w:rsidR="009115C0" w:rsidRPr="003557A4" w:rsidRDefault="009115C0" w:rsidP="00557546">
      <w:pPr>
        <w:pStyle w:val="crheader3NB"/>
      </w:pPr>
      <w:r w:rsidRPr="003557A4">
        <w:t>Hop Count</w:t>
      </w:r>
    </w:p>
    <w:p w14:paraId="0A0B026E" w14:textId="3CEDFC45" w:rsidR="009115C0" w:rsidRPr="003557A4" w:rsidRDefault="009115C0" w:rsidP="0090376B">
      <w:pPr>
        <w:pStyle w:val="NormalIndent2"/>
        <w:ind w:left="1620"/>
      </w:pPr>
      <w:r w:rsidRPr="003557A4">
        <w:t xml:space="preserve">A </w:t>
      </w:r>
      <w:r w:rsidR="00EA2A48">
        <w:t>PlayReady Product</w:t>
      </w:r>
      <w:r w:rsidRPr="003557A4">
        <w:t xml:space="preserve"> must set the Hop Count to three (3) in the IPv6 header of the proximity challenge message when Transmitting over IPv6 networks.</w:t>
      </w:r>
    </w:p>
    <w:p w14:paraId="6368E2C4" w14:textId="77777777" w:rsidR="009115C0" w:rsidRPr="003557A4" w:rsidRDefault="009115C0" w:rsidP="00557546">
      <w:pPr>
        <w:pStyle w:val="crheader3NB"/>
      </w:pPr>
      <w:r w:rsidRPr="003557A4">
        <w:t xml:space="preserve">Revalidation of </w:t>
      </w:r>
      <w:r>
        <w:t>PlayReady-ND</w:t>
      </w:r>
      <w:r w:rsidRPr="003557A4">
        <w:t xml:space="preserve"> Receivers</w:t>
      </w:r>
    </w:p>
    <w:p w14:paraId="49D06ADE" w14:textId="42BBDBF2" w:rsidR="009115C0" w:rsidRPr="003557A4" w:rsidRDefault="009115C0" w:rsidP="0090376B">
      <w:pPr>
        <w:pStyle w:val="NormalIndent2"/>
        <w:ind w:left="1620"/>
      </w:pPr>
      <w:r w:rsidRPr="003557A4">
        <w:t xml:space="preserve">A </w:t>
      </w:r>
      <w:r w:rsidR="00EA2A48">
        <w:t>PlayReady Product</w:t>
      </w:r>
      <w:r w:rsidRPr="003557A4">
        <w:t xml:space="preserve"> may Transmit to a </w:t>
      </w:r>
      <w:r>
        <w:t>PlayReady-ND</w:t>
      </w:r>
      <w:r w:rsidRPr="003557A4">
        <w:t xml:space="preserve"> Receiver only if the associated </w:t>
      </w:r>
      <w:r>
        <w:t>PlayReady-ND</w:t>
      </w:r>
      <w:r w:rsidRPr="003557A4">
        <w:t xml:space="preserve"> Receiver has successfully completed</w:t>
      </w:r>
      <w:r>
        <w:t xml:space="preserve"> registration </w:t>
      </w:r>
      <w:r w:rsidR="0090376B">
        <w:t xml:space="preserve">and </w:t>
      </w:r>
      <w:r w:rsidR="0090376B" w:rsidRPr="003557A4">
        <w:t>a</w:t>
      </w:r>
      <w:r w:rsidRPr="003557A4">
        <w:t xml:space="preserve"> proximity challenge at least once in the preceding forty-eight (48) hour period.</w:t>
      </w:r>
    </w:p>
    <w:p w14:paraId="5BA0B58A" w14:textId="77777777" w:rsidR="00996AB2" w:rsidRPr="00996AB2" w:rsidRDefault="009115C0" w:rsidP="00BE0F70">
      <w:pPr>
        <w:pStyle w:val="crheader2bold"/>
      </w:pPr>
      <w:bookmarkStart w:id="1626" w:name="_Toc329893331"/>
      <w:bookmarkStart w:id="1627" w:name="_Toc398571677"/>
      <w:bookmarkStart w:id="1628" w:name="_Toc78873530"/>
      <w:r>
        <w:t>Revocation Data</w:t>
      </w:r>
      <w:bookmarkEnd w:id="1626"/>
      <w:bookmarkEnd w:id="1627"/>
      <w:bookmarkEnd w:id="1628"/>
    </w:p>
    <w:p w14:paraId="3F6168BE" w14:textId="77777777" w:rsidR="00996AB2" w:rsidRPr="00996AB2" w:rsidRDefault="009115C0" w:rsidP="00557546">
      <w:pPr>
        <w:pStyle w:val="crheader3NB"/>
      </w:pPr>
      <w:r w:rsidRPr="00A12B38">
        <w:t xml:space="preserve">Revocation Data.  </w:t>
      </w:r>
    </w:p>
    <w:p w14:paraId="16FC134C" w14:textId="6FCE5708" w:rsidR="009115C0" w:rsidRPr="00996AB2" w:rsidRDefault="004B464C" w:rsidP="0090376B">
      <w:pPr>
        <w:pStyle w:val="NormalIndent2"/>
        <w:ind w:left="1620"/>
      </w:pPr>
      <w:r w:rsidRPr="00996AB2">
        <w:t xml:space="preserve">A </w:t>
      </w:r>
      <w:r w:rsidR="00EA2A48">
        <w:t>PlayReady Product</w:t>
      </w:r>
      <w:r w:rsidR="009115C0" w:rsidRPr="00996AB2">
        <w:t xml:space="preserve"> must verify the validity of the Revocation Data, including but not limited to Revocation Information Version structure, Consistent with the Microsoft Implementation.  If the verification fails, the Licensed Product must not Transmit.</w:t>
      </w:r>
    </w:p>
    <w:p w14:paraId="5F7D0F04" w14:textId="77777777" w:rsidR="00996AB2" w:rsidRPr="00996AB2" w:rsidRDefault="009115C0" w:rsidP="00557546">
      <w:pPr>
        <w:pStyle w:val="crheader3NB"/>
      </w:pPr>
      <w:r w:rsidRPr="000F09BF">
        <w:t>PlayReady-ND Receiver Revocation.</w:t>
      </w:r>
      <w:r w:rsidRPr="00A12B38">
        <w:t xml:space="preserve">  </w:t>
      </w:r>
    </w:p>
    <w:p w14:paraId="5BB6066F" w14:textId="59EDBADA" w:rsidR="009115C0" w:rsidRPr="00A626E2" w:rsidRDefault="004B464C" w:rsidP="0090376B">
      <w:pPr>
        <w:pStyle w:val="NormalIndent2"/>
        <w:ind w:left="1620"/>
      </w:pPr>
      <w:r w:rsidRPr="00A626E2">
        <w:t xml:space="preserve">A </w:t>
      </w:r>
      <w:r w:rsidR="00EA2A48">
        <w:t>PlayReady Product</w:t>
      </w:r>
      <w:r w:rsidRPr="00A626E2">
        <w:t xml:space="preserve"> </w:t>
      </w:r>
      <w:r w:rsidR="009115C0" w:rsidRPr="00A626E2">
        <w:t>must verify, on every registration, that none of the Certificates in the Certificate Chain associated with the PlayReady-ND Receiver appears in the Revocation Data.  If any of the Certificates in the Certificate Chain are present in the Revocation Data, the Licensed Product must not Transmit to the associated PlayReady-ND Receiver.</w:t>
      </w:r>
    </w:p>
    <w:p w14:paraId="7121C56F" w14:textId="77777777" w:rsidR="009115C0" w:rsidRPr="003557A4" w:rsidRDefault="009115C0" w:rsidP="00BE0F70">
      <w:pPr>
        <w:pStyle w:val="crheader2bold"/>
      </w:pPr>
      <w:bookmarkStart w:id="1629" w:name="_Toc329893332"/>
      <w:bookmarkStart w:id="1630" w:name="_Toc319481312"/>
      <w:bookmarkStart w:id="1631" w:name="_Toc398571678"/>
      <w:bookmarkStart w:id="1632" w:name="_Toc78873531"/>
      <w:r w:rsidRPr="003557A4">
        <w:t>Revocation Data Freshness</w:t>
      </w:r>
      <w:bookmarkEnd w:id="1629"/>
      <w:bookmarkEnd w:id="1630"/>
      <w:bookmarkEnd w:id="1631"/>
      <w:bookmarkEnd w:id="1632"/>
      <w:r w:rsidRPr="003557A4">
        <w:t xml:space="preserve"> </w:t>
      </w:r>
    </w:p>
    <w:p w14:paraId="37A02FDB" w14:textId="77777777" w:rsidR="009115C0" w:rsidRPr="003557A4" w:rsidRDefault="009115C0" w:rsidP="009115C0">
      <w:r w:rsidRPr="003557A4">
        <w:t xml:space="preserve">A </w:t>
      </w:r>
      <w:r>
        <w:t>PlayReady-ND</w:t>
      </w:r>
      <w:r w:rsidRPr="003557A4">
        <w:t xml:space="preserve"> Transmitter may Transmit to the associated </w:t>
      </w:r>
      <w:r>
        <w:t>PlayReady-ND</w:t>
      </w:r>
      <w:r w:rsidRPr="003557A4">
        <w:t xml:space="preserve"> Receiver only if the </w:t>
      </w:r>
      <w:r w:rsidRPr="003557A4">
        <w:rPr>
          <w:rStyle w:val="Emphasis"/>
        </w:rPr>
        <w:t>Issued Time</w:t>
      </w:r>
      <w:r w:rsidRPr="003557A4">
        <w:t xml:space="preserve"> on the </w:t>
      </w:r>
      <w:r w:rsidRPr="003557A4">
        <w:rPr>
          <w:rStyle w:val="Emphasis"/>
        </w:rPr>
        <w:t>Revocation Data Timestamp</w:t>
      </w:r>
      <w:r w:rsidRPr="003557A4">
        <w:t xml:space="preserve"> is no more than ninety (90) days prior to the current date/time received from a Secure Time Source</w:t>
      </w:r>
    </w:p>
    <w:p w14:paraId="1758BA34" w14:textId="77777777" w:rsidR="009115C0" w:rsidRPr="003557A4" w:rsidRDefault="009115C0" w:rsidP="00BE0F70">
      <w:pPr>
        <w:pStyle w:val="crheader2bold"/>
      </w:pPr>
      <w:bookmarkStart w:id="1633" w:name="_Toc329893333"/>
      <w:bookmarkStart w:id="1634" w:name="_Toc398571679"/>
      <w:bookmarkStart w:id="1635" w:name="_Toc78873532"/>
      <w:r w:rsidRPr="003557A4">
        <w:t xml:space="preserve">Transmitting to Concurrent </w:t>
      </w:r>
      <w:r>
        <w:rPr>
          <w:lang w:val="en-US"/>
        </w:rPr>
        <w:t>PlayReady-ND</w:t>
      </w:r>
      <w:r w:rsidRPr="003557A4">
        <w:t xml:space="preserve"> Receivers</w:t>
      </w:r>
      <w:bookmarkEnd w:id="1633"/>
      <w:bookmarkEnd w:id="1634"/>
      <w:bookmarkEnd w:id="1635"/>
      <w:r w:rsidRPr="003557A4">
        <w:t xml:space="preserve"> </w:t>
      </w:r>
    </w:p>
    <w:p w14:paraId="41EC27F8" w14:textId="77777777" w:rsidR="009115C0" w:rsidRPr="003557A4" w:rsidRDefault="009115C0" w:rsidP="00557546">
      <w:pPr>
        <w:pStyle w:val="crheader3NB"/>
      </w:pPr>
      <w:r>
        <w:t>PlayReady-ND</w:t>
      </w:r>
      <w:r w:rsidRPr="003557A4">
        <w:t xml:space="preserve"> Transmitter</w:t>
      </w:r>
    </w:p>
    <w:p w14:paraId="1BC62F16" w14:textId="10261B3C" w:rsidR="009115C0" w:rsidRPr="003557A4" w:rsidRDefault="009115C0" w:rsidP="00FB7A4C">
      <w:pPr>
        <w:pStyle w:val="bod1ind"/>
      </w:pPr>
      <w:r>
        <w:t>A</w:t>
      </w:r>
      <w:r w:rsidRPr="003557A4">
        <w:t xml:space="preserve"> </w:t>
      </w:r>
      <w:r w:rsidR="00EA2A48">
        <w:t>PlayReady Product</w:t>
      </w:r>
      <w:r w:rsidRPr="003557A4">
        <w:t xml:space="preserve"> may Transmit to no more than ten (10) </w:t>
      </w:r>
      <w:r>
        <w:t>PlayReady-ND</w:t>
      </w:r>
      <w:r w:rsidRPr="003557A4">
        <w:t xml:space="preserve"> Receivers concurrently.</w:t>
      </w:r>
    </w:p>
    <w:p w14:paraId="1D09183D" w14:textId="77777777" w:rsidR="009115C0" w:rsidRPr="003557A4" w:rsidRDefault="009115C0" w:rsidP="00BE0F70">
      <w:pPr>
        <w:pStyle w:val="crheader2bold"/>
      </w:pPr>
      <w:bookmarkStart w:id="1636" w:name="_Toc329893334"/>
      <w:bookmarkStart w:id="1637" w:name="_Toc398571680"/>
      <w:bookmarkStart w:id="1638" w:name="_Toc78873533"/>
      <w:r>
        <w:rPr>
          <w:lang w:val="en-US"/>
        </w:rPr>
        <w:t xml:space="preserve">PlayReady-ND </w:t>
      </w:r>
      <w:r w:rsidRPr="003557A4">
        <w:t>Protocol Messages</w:t>
      </w:r>
      <w:bookmarkEnd w:id="1636"/>
      <w:bookmarkEnd w:id="1637"/>
      <w:bookmarkEnd w:id="1638"/>
      <w:r w:rsidRPr="003557A4">
        <w:t xml:space="preserve"> </w:t>
      </w:r>
    </w:p>
    <w:p w14:paraId="00F3AD50" w14:textId="77777777" w:rsidR="009115C0" w:rsidRPr="00C732B0" w:rsidRDefault="009115C0" w:rsidP="00557546">
      <w:pPr>
        <w:pStyle w:val="crheader3NB"/>
      </w:pPr>
      <w:r w:rsidRPr="00C732B0">
        <w:t>Implementation</w:t>
      </w:r>
    </w:p>
    <w:p w14:paraId="1F4C7EAD" w14:textId="20EF7EB4" w:rsidR="009115C0" w:rsidRPr="003557A4" w:rsidRDefault="009115C0" w:rsidP="00FB7A4C">
      <w:pPr>
        <w:pStyle w:val="bod1ind"/>
      </w:pPr>
      <w:r w:rsidRPr="003557A4">
        <w:t xml:space="preserve">A </w:t>
      </w:r>
      <w:r w:rsidR="00EA2A48">
        <w:t>PlayReady Product</w:t>
      </w:r>
      <w:r w:rsidRPr="003557A4">
        <w:t xml:space="preserve"> must implement all </w:t>
      </w:r>
      <w:r>
        <w:t xml:space="preserve">PlayReady-ND Protocol </w:t>
      </w:r>
      <w:r w:rsidRPr="003557A4">
        <w:t>messages in a manner that is Consistent with the Microsoft Implementation.</w:t>
      </w:r>
    </w:p>
    <w:p w14:paraId="54A4778F" w14:textId="77777777" w:rsidR="009115C0" w:rsidRPr="00DD722A" w:rsidRDefault="009115C0" w:rsidP="00BE0F70">
      <w:pPr>
        <w:pStyle w:val="crheader2bold"/>
      </w:pPr>
      <w:bookmarkStart w:id="1639" w:name="_Toc398571681"/>
      <w:bookmarkStart w:id="1640" w:name="_Toc78873534"/>
      <w:r>
        <w:t>PlayReady-ND</w:t>
      </w:r>
      <w:bookmarkStart w:id="1641" w:name="_Toc329893335"/>
      <w:r>
        <w:t xml:space="preserve"> Registration Nonce </w:t>
      </w:r>
      <w:bookmarkEnd w:id="1641"/>
      <w:r w:rsidR="004B464C">
        <w:t>Randomness</w:t>
      </w:r>
      <w:bookmarkEnd w:id="1639"/>
      <w:bookmarkEnd w:id="1640"/>
    </w:p>
    <w:p w14:paraId="448B7D95" w14:textId="1EDC71D2" w:rsidR="009115C0" w:rsidRPr="00DD722A" w:rsidRDefault="009115C0" w:rsidP="00216CCC">
      <w:pPr>
        <w:ind w:left="666"/>
      </w:pPr>
      <w:bookmarkStart w:id="1642" w:name="_Toc329893336"/>
      <w:r w:rsidRPr="009438FF">
        <w:rPr>
          <w:bCs/>
        </w:rPr>
        <w:t xml:space="preserve">A </w:t>
      </w:r>
      <w:r w:rsidR="00EA2A48">
        <w:rPr>
          <w:bCs/>
        </w:rPr>
        <w:t>PlayReady Product</w:t>
      </w:r>
      <w:r>
        <w:rPr>
          <w:bCs/>
        </w:rPr>
        <w:t xml:space="preserve"> as a PlayReady-ND Transmitter</w:t>
      </w:r>
      <w:r w:rsidRPr="00DD722A">
        <w:t xml:space="preserve"> must use a Cryptographically Random number generator to generate any </w:t>
      </w:r>
      <w:r>
        <w:t>PlayReady-ND</w:t>
      </w:r>
      <w:r w:rsidRPr="00DD722A">
        <w:t xml:space="preserve"> Registration </w:t>
      </w:r>
      <w:r>
        <w:t>Nonce</w:t>
      </w:r>
      <w:r w:rsidRPr="00DD722A">
        <w:t>.</w:t>
      </w:r>
      <w:bookmarkEnd w:id="1642"/>
    </w:p>
    <w:p w14:paraId="365D8A02" w14:textId="77777777" w:rsidR="009115C0" w:rsidRPr="003557A4" w:rsidRDefault="009115C0" w:rsidP="00BE0F70">
      <w:pPr>
        <w:pStyle w:val="crheader2bold"/>
      </w:pPr>
      <w:bookmarkStart w:id="1643" w:name="_Toc329893337"/>
      <w:bookmarkStart w:id="1644" w:name="_Toc398571682"/>
      <w:bookmarkStart w:id="1645" w:name="_Toc78873535"/>
      <w:r>
        <w:t xml:space="preserve">PlayReady-ND Registration </w:t>
      </w:r>
      <w:r w:rsidRPr="003557A4">
        <w:t xml:space="preserve">Nonce </w:t>
      </w:r>
      <w:r>
        <w:t>Validation</w:t>
      </w:r>
      <w:bookmarkEnd w:id="1643"/>
      <w:bookmarkEnd w:id="1644"/>
      <w:bookmarkEnd w:id="1645"/>
    </w:p>
    <w:p w14:paraId="3D843024" w14:textId="1106871A" w:rsidR="009115C0" w:rsidRPr="009115C0" w:rsidRDefault="009115C0" w:rsidP="00216CCC">
      <w:pPr>
        <w:ind w:left="666"/>
      </w:pPr>
      <w:bookmarkStart w:id="1646" w:name="_Toc329893338"/>
      <w:r w:rsidRPr="009438FF">
        <w:rPr>
          <w:lang w:eastAsia="ja-JP"/>
        </w:rPr>
        <w:t xml:space="preserve">A </w:t>
      </w:r>
      <w:r w:rsidR="00EA2A48">
        <w:rPr>
          <w:lang w:eastAsia="ja-JP"/>
        </w:rPr>
        <w:t>PlayReady Product</w:t>
      </w:r>
      <w:r>
        <w:rPr>
          <w:lang w:eastAsia="ja-JP"/>
        </w:rPr>
        <w:t xml:space="preserve"> as a PlayReady-ND Transmitter</w:t>
      </w:r>
      <w:r w:rsidRPr="009438FF">
        <w:rPr>
          <w:lang w:eastAsia="ja-JP"/>
        </w:rPr>
        <w:t xml:space="preserve"> must verify that the Nonce received from </w:t>
      </w:r>
      <w:r>
        <w:rPr>
          <w:lang w:eastAsia="ja-JP"/>
        </w:rPr>
        <w:t>a</w:t>
      </w:r>
      <w:r w:rsidRPr="009438FF">
        <w:rPr>
          <w:lang w:eastAsia="ja-JP"/>
        </w:rPr>
        <w:t xml:space="preserve"> </w:t>
      </w:r>
      <w:r>
        <w:rPr>
          <w:lang w:eastAsia="ja-JP"/>
        </w:rPr>
        <w:t>PlayReady-ND</w:t>
      </w:r>
      <w:r w:rsidRPr="009438FF">
        <w:rPr>
          <w:lang w:eastAsia="ja-JP"/>
        </w:rPr>
        <w:t xml:space="preserve"> Receiver is equivalent to the Nonce sent by the </w:t>
      </w:r>
      <w:r w:rsidR="00EA2A48">
        <w:rPr>
          <w:lang w:eastAsia="ja-JP"/>
        </w:rPr>
        <w:t>PlayReady Product</w:t>
      </w:r>
      <w:r w:rsidRPr="009438FF">
        <w:rPr>
          <w:lang w:eastAsia="ja-JP"/>
        </w:rPr>
        <w:t xml:space="preserve">. If the verification of the Nonce fails, the </w:t>
      </w:r>
      <w:r w:rsidR="00EA2A48">
        <w:rPr>
          <w:lang w:eastAsia="ja-JP"/>
        </w:rPr>
        <w:t>PlayReady Product</w:t>
      </w:r>
      <w:r w:rsidRPr="009438FF">
        <w:rPr>
          <w:lang w:eastAsia="ja-JP"/>
        </w:rPr>
        <w:t xml:space="preserve"> must not Transmit to the associated </w:t>
      </w:r>
      <w:r>
        <w:rPr>
          <w:lang w:eastAsia="ja-JP"/>
        </w:rPr>
        <w:t>PlayReady-ND</w:t>
      </w:r>
      <w:r w:rsidRPr="009438FF">
        <w:rPr>
          <w:lang w:eastAsia="ja-JP"/>
        </w:rPr>
        <w:t xml:space="preserve"> Receiver.</w:t>
      </w:r>
      <w:bookmarkEnd w:id="1646"/>
    </w:p>
    <w:p w14:paraId="13379E83" w14:textId="77777777" w:rsidR="009115C0" w:rsidRPr="009115C0" w:rsidRDefault="009115C0" w:rsidP="005A3200">
      <w:pPr>
        <w:pStyle w:val="crheader1"/>
      </w:pPr>
      <w:bookmarkStart w:id="1647" w:name="_Toc329893339"/>
      <w:bookmarkStart w:id="1648" w:name="_Toc398571683"/>
      <w:bookmarkStart w:id="1649" w:name="_Toc78873536"/>
      <w:r>
        <w:rPr>
          <w:lang w:val="en-US"/>
        </w:rPr>
        <w:t>Receiving from PlayReady-ND Transmitter</w:t>
      </w:r>
      <w:bookmarkEnd w:id="1647"/>
      <w:bookmarkEnd w:id="1648"/>
      <w:bookmarkEnd w:id="1649"/>
    </w:p>
    <w:p w14:paraId="57C8BB5D" w14:textId="77777777" w:rsidR="009115C0" w:rsidRPr="003557A4" w:rsidRDefault="009115C0" w:rsidP="00BE0F70">
      <w:pPr>
        <w:pStyle w:val="crheader2bold"/>
      </w:pPr>
      <w:bookmarkStart w:id="1650" w:name="_Toc329893340"/>
      <w:bookmarkStart w:id="1651" w:name="_Toc398571684"/>
      <w:bookmarkStart w:id="1652" w:name="_Toc78873537"/>
      <w:r w:rsidRPr="003557A4">
        <w:t>Requirements for Complying with Policy</w:t>
      </w:r>
      <w:bookmarkEnd w:id="1650"/>
      <w:bookmarkEnd w:id="1651"/>
      <w:bookmarkEnd w:id="1652"/>
      <w:r w:rsidRPr="003557A4">
        <w:t xml:space="preserve"> </w:t>
      </w:r>
    </w:p>
    <w:p w14:paraId="4AC8CC54" w14:textId="77777777" w:rsidR="009115C0" w:rsidRPr="003557A4" w:rsidRDefault="009115C0" w:rsidP="009115C0">
      <w:r w:rsidRPr="003557A4">
        <w:t xml:space="preserve">The following Compliance Rules are applicable to the Policy as specified in a </w:t>
      </w:r>
      <w:r>
        <w:t>PlayReady-ND License</w:t>
      </w:r>
      <w:r w:rsidRPr="003557A4">
        <w:t>:</w:t>
      </w:r>
    </w:p>
    <w:p w14:paraId="1453A1CA" w14:textId="77777777" w:rsidR="009115C0" w:rsidRPr="007E752E" w:rsidRDefault="009115C0" w:rsidP="00557546">
      <w:pPr>
        <w:pStyle w:val="crheader3NB"/>
      </w:pPr>
      <w:r w:rsidRPr="007E752E">
        <w:t>Metering</w:t>
      </w:r>
    </w:p>
    <w:p w14:paraId="67726BBE" w14:textId="4279A0C6" w:rsidR="009115C0" w:rsidRPr="00675ED3" w:rsidRDefault="009115C0" w:rsidP="0090376B">
      <w:pPr>
        <w:ind w:left="1620"/>
      </w:pPr>
      <w:r w:rsidRPr="00675ED3">
        <w:t xml:space="preserve">When processing a Root License or a Simple License, a </w:t>
      </w:r>
      <w:r w:rsidR="00EA2A48">
        <w:t>PlayReady Product</w:t>
      </w:r>
      <w:r w:rsidRPr="00675ED3">
        <w:t xml:space="preserve"> must fail to process it if it contains a </w:t>
      </w:r>
      <w:r w:rsidRPr="0090376B">
        <w:rPr>
          <w:rStyle w:val="Emphasis"/>
        </w:rPr>
        <w:t>Metering Restriction Object</w:t>
      </w:r>
      <w:r w:rsidRPr="00675ED3">
        <w:t>.</w:t>
      </w:r>
    </w:p>
    <w:p w14:paraId="2B9C3C0E" w14:textId="4F19ABD6" w:rsidR="009115C0" w:rsidRPr="00675ED3" w:rsidRDefault="009115C0" w:rsidP="0090376B">
      <w:pPr>
        <w:ind w:left="1620"/>
      </w:pPr>
      <w:r w:rsidRPr="00675ED3">
        <w:t>When process</w:t>
      </w:r>
      <w:r w:rsidR="000A2669" w:rsidRPr="00675ED3">
        <w:t>ing</w:t>
      </w:r>
      <w:r w:rsidRPr="00675ED3">
        <w:t xml:space="preserve"> a </w:t>
      </w:r>
      <w:r w:rsidR="000A2669" w:rsidRPr="00675ED3">
        <w:t>Leaf</w:t>
      </w:r>
      <w:r w:rsidRPr="00675ED3">
        <w:t xml:space="preserve"> License, a </w:t>
      </w:r>
      <w:r w:rsidR="00EA2A48">
        <w:t>PlayReady Product</w:t>
      </w:r>
      <w:r w:rsidRPr="00675ED3">
        <w:t xml:space="preserve"> must ignore the </w:t>
      </w:r>
      <w:r w:rsidRPr="0090376B">
        <w:rPr>
          <w:rStyle w:val="Emphasis"/>
        </w:rPr>
        <w:t>Metering Restriction Object.</w:t>
      </w:r>
    </w:p>
    <w:p w14:paraId="23B8AB5F" w14:textId="77777777" w:rsidR="009115C0" w:rsidRPr="006E08E0" w:rsidRDefault="009115C0" w:rsidP="00557546">
      <w:pPr>
        <w:pStyle w:val="crheader3NB"/>
      </w:pPr>
      <w:r>
        <w:t>Expire After First Play</w:t>
      </w:r>
    </w:p>
    <w:p w14:paraId="7E931D85" w14:textId="5D5D912B" w:rsidR="009115C0" w:rsidRPr="00675ED3" w:rsidRDefault="009115C0" w:rsidP="0090376B">
      <w:pPr>
        <w:ind w:left="1620"/>
      </w:pPr>
      <w:r w:rsidRPr="00675ED3">
        <w:t xml:space="preserve">When processing a Root License or a Simple License, a </w:t>
      </w:r>
      <w:r w:rsidR="00EA2A48">
        <w:t>PlayReady Product</w:t>
      </w:r>
      <w:r w:rsidRPr="00675ED3">
        <w:t xml:space="preserve"> must fail to process it if it contains a</w:t>
      </w:r>
      <w:r w:rsidR="0090376B">
        <w:t>n</w:t>
      </w:r>
      <w:r w:rsidRPr="00675ED3">
        <w:t xml:space="preserve"> </w:t>
      </w:r>
      <w:r w:rsidRPr="0090376B">
        <w:rPr>
          <w:rStyle w:val="Emphasis"/>
        </w:rPr>
        <w:t>Expiration After First Play Restriction Object</w:t>
      </w:r>
      <w:r w:rsidRPr="00675ED3">
        <w:t>.</w:t>
      </w:r>
    </w:p>
    <w:p w14:paraId="6CE0787E" w14:textId="4B9CA6B1" w:rsidR="009115C0" w:rsidRPr="00675ED3" w:rsidRDefault="009115C0" w:rsidP="0090376B">
      <w:pPr>
        <w:ind w:left="1620"/>
      </w:pPr>
      <w:r w:rsidRPr="00675ED3">
        <w:t>When process</w:t>
      </w:r>
      <w:r w:rsidR="00CC6CBF" w:rsidRPr="00675ED3">
        <w:t>ing</w:t>
      </w:r>
      <w:r w:rsidRPr="00675ED3">
        <w:t xml:space="preserve"> a </w:t>
      </w:r>
      <w:r w:rsidR="009D0340" w:rsidRPr="00675ED3">
        <w:t>Leaf</w:t>
      </w:r>
      <w:r w:rsidRPr="00675ED3">
        <w:t xml:space="preserve"> License, a </w:t>
      </w:r>
      <w:r w:rsidR="00EA2A48">
        <w:t>PlayReady Product</w:t>
      </w:r>
      <w:r w:rsidRPr="00675ED3">
        <w:t xml:space="preserve"> must ignore the </w:t>
      </w:r>
      <w:r w:rsidRPr="0090376B">
        <w:rPr>
          <w:rStyle w:val="Emphasis"/>
        </w:rPr>
        <w:t>Expiration After First Play Restriction Object</w:t>
      </w:r>
      <w:r w:rsidRPr="00675ED3">
        <w:t>.</w:t>
      </w:r>
    </w:p>
    <w:p w14:paraId="7A7B594E" w14:textId="77777777" w:rsidR="009115C0" w:rsidRPr="006E08E0" w:rsidRDefault="009115C0" w:rsidP="00557546">
      <w:pPr>
        <w:pStyle w:val="crheader3NB"/>
      </w:pPr>
      <w:r>
        <w:t>Domain ID</w:t>
      </w:r>
    </w:p>
    <w:p w14:paraId="691DF5F3" w14:textId="53B3C0DF" w:rsidR="009115C0" w:rsidRDefault="009115C0" w:rsidP="0090376B">
      <w:pPr>
        <w:ind w:left="1620"/>
      </w:pPr>
      <w:r w:rsidRPr="009115C0">
        <w:t xml:space="preserve">When processing a License, a </w:t>
      </w:r>
      <w:r w:rsidR="00EA2A48">
        <w:t>PlayReady Product</w:t>
      </w:r>
      <w:r w:rsidRPr="009115C0">
        <w:t xml:space="preserve"> must fail to process it if it contains a </w:t>
      </w:r>
      <w:r w:rsidRPr="0090376B">
        <w:rPr>
          <w:rStyle w:val="Emphasis"/>
        </w:rPr>
        <w:t>Domain Restriction Object</w:t>
      </w:r>
      <w:r w:rsidRPr="009115C0">
        <w:t>.</w:t>
      </w:r>
    </w:p>
    <w:p w14:paraId="3D716BC8" w14:textId="77777777" w:rsidR="00500F29" w:rsidRPr="00500F29" w:rsidRDefault="00500F29" w:rsidP="00BE0F70">
      <w:pPr>
        <w:pStyle w:val="crheader2bold"/>
      </w:pPr>
      <w:bookmarkStart w:id="1653" w:name="_Toc398571685"/>
      <w:bookmarkStart w:id="1654" w:name="_Toc78873538"/>
      <w:r w:rsidRPr="00500F29">
        <w:t>Transmitting Received Content</w:t>
      </w:r>
      <w:bookmarkEnd w:id="1653"/>
      <w:bookmarkEnd w:id="1654"/>
    </w:p>
    <w:p w14:paraId="43409ED7" w14:textId="77777777" w:rsidR="00500F29" w:rsidRPr="00500F29" w:rsidRDefault="00500F29" w:rsidP="00216CCC">
      <w:pPr>
        <w:ind w:left="666"/>
      </w:pPr>
      <w:r w:rsidRPr="00500F29">
        <w:t>A PlayReady-ND Receiver may not Transmit content it Receives from a PlayReady-ND Transmitter.</w:t>
      </w:r>
    </w:p>
    <w:p w14:paraId="211A6703" w14:textId="77777777" w:rsidR="00107BC7" w:rsidRDefault="00107BC7">
      <w:pPr>
        <w:spacing w:after="0" w:line="240" w:lineRule="auto"/>
        <w:rPr>
          <w:b/>
          <w:sz w:val="32"/>
          <w:szCs w:val="32"/>
          <w:lang w:val="x-none" w:eastAsia="x-none"/>
        </w:rPr>
      </w:pPr>
      <w:r>
        <w:br w:type="page"/>
      </w:r>
    </w:p>
    <w:p w14:paraId="0CEEADD1" w14:textId="383856DE" w:rsidR="00F72FA2" w:rsidRPr="003557A4" w:rsidRDefault="00F72FA2" w:rsidP="005A3200">
      <w:pPr>
        <w:pStyle w:val="crheader1"/>
      </w:pPr>
      <w:bookmarkStart w:id="1655" w:name="_Toc398571686"/>
      <w:bookmarkStart w:id="1656" w:name="_Toc78873539"/>
      <w:r w:rsidRPr="003557A4">
        <w:t xml:space="preserve">Transmitting to </w:t>
      </w:r>
      <w:r w:rsidR="00516163">
        <w:rPr>
          <w:lang w:val="en-US"/>
        </w:rPr>
        <w:t>WMDRM-ND</w:t>
      </w:r>
      <w:r w:rsidRPr="003557A4">
        <w:t xml:space="preserve"> Receiver</w:t>
      </w:r>
      <w:bookmarkEnd w:id="1601"/>
      <w:bookmarkEnd w:id="1602"/>
      <w:bookmarkEnd w:id="1603"/>
      <w:bookmarkEnd w:id="1604"/>
      <w:bookmarkEnd w:id="1605"/>
      <w:bookmarkEnd w:id="1606"/>
      <w:bookmarkEnd w:id="1607"/>
      <w:bookmarkEnd w:id="1608"/>
      <w:bookmarkEnd w:id="1609"/>
      <w:bookmarkEnd w:id="1610"/>
      <w:bookmarkEnd w:id="1611"/>
      <w:bookmarkEnd w:id="1655"/>
      <w:bookmarkEnd w:id="1656"/>
    </w:p>
    <w:p w14:paraId="3B8EE898" w14:textId="22C84793" w:rsidR="00404460" w:rsidRPr="00404460" w:rsidRDefault="00404460" w:rsidP="00404460">
      <w:bookmarkStart w:id="1657" w:name="Section91"/>
      <w:bookmarkStart w:id="1658" w:name="_Toc211424842"/>
      <w:bookmarkStart w:id="1659" w:name="_Toc211748708"/>
      <w:bookmarkStart w:id="1660" w:name="_Toc259032499"/>
      <w:bookmarkStart w:id="1661" w:name="_Toc195297083"/>
      <w:bookmarkStart w:id="1662" w:name="_Toc196833152"/>
      <w:bookmarkStart w:id="1663" w:name="_Toc197224053"/>
      <w:bookmarkStart w:id="1664" w:name="_Toc198722382"/>
      <w:bookmarkStart w:id="1665" w:name="_Toc208213589"/>
      <w:bookmarkEnd w:id="1657"/>
      <w:r w:rsidRPr="003557A4">
        <w:t xml:space="preserve">A </w:t>
      </w:r>
      <w:r w:rsidR="00EA2A48">
        <w:t>PlayReady Product</w:t>
      </w:r>
      <w:r w:rsidRPr="003557A4">
        <w:t xml:space="preserve"> must comply with this </w:t>
      </w:r>
      <w:r w:rsidR="000B1C8C" w:rsidRPr="00B7138F">
        <w:t>Section</w:t>
      </w:r>
      <w:r w:rsidRPr="003557A4">
        <w:t xml:space="preserve"> </w:t>
      </w:r>
      <w:r w:rsidR="00516163">
        <w:t>13</w:t>
      </w:r>
      <w:r w:rsidR="00516163" w:rsidRPr="003557A4">
        <w:t xml:space="preserve"> </w:t>
      </w:r>
      <w:r w:rsidRPr="003557A4">
        <w:t>(</w:t>
      </w:r>
      <w:r>
        <w:t xml:space="preserve">Transmitting to </w:t>
      </w:r>
      <w:r w:rsidR="00516163">
        <w:t>WMDRM-ND</w:t>
      </w:r>
      <w:r>
        <w:t xml:space="preserve"> Receiver</w:t>
      </w:r>
      <w:r w:rsidRPr="003557A4">
        <w:t xml:space="preserve">) when </w:t>
      </w:r>
      <w:r>
        <w:t xml:space="preserve">Transmitting to a </w:t>
      </w:r>
      <w:r w:rsidR="00516163">
        <w:t>WMDRM-ND</w:t>
      </w:r>
      <w:r>
        <w:t xml:space="preserve"> Receiver.</w:t>
      </w:r>
    </w:p>
    <w:p w14:paraId="747DD580" w14:textId="77777777" w:rsidR="00BE18C3" w:rsidRPr="003557A4" w:rsidRDefault="00F72FA2" w:rsidP="00BE0F70">
      <w:pPr>
        <w:pStyle w:val="crheader2bold"/>
      </w:pPr>
      <w:bookmarkStart w:id="1666" w:name="_Toc398571687"/>
      <w:bookmarkStart w:id="1667" w:name="_Toc78873540"/>
      <w:r w:rsidRPr="003557A4">
        <w:t>Timer</w:t>
      </w:r>
      <w:bookmarkEnd w:id="1658"/>
      <w:bookmarkEnd w:id="1659"/>
      <w:bookmarkEnd w:id="1660"/>
      <w:bookmarkEnd w:id="1666"/>
      <w:bookmarkEnd w:id="1667"/>
      <w:r w:rsidRPr="003557A4">
        <w:t xml:space="preserve"> </w:t>
      </w:r>
    </w:p>
    <w:p w14:paraId="1A7477E1" w14:textId="04D63E16" w:rsidR="00F72FA2" w:rsidRPr="003557A4" w:rsidRDefault="00F72FA2" w:rsidP="00BE18C3">
      <w:r w:rsidRPr="003557A4">
        <w:t xml:space="preserve">The </w:t>
      </w:r>
      <w:r w:rsidR="00EA2A48">
        <w:t>PlayReady Product</w:t>
      </w:r>
      <w:r w:rsidRPr="003557A4">
        <w:t xml:space="preserve"> must implement a timer with at least one (1) millisecond resolution.</w:t>
      </w:r>
      <w:bookmarkEnd w:id="1661"/>
      <w:bookmarkEnd w:id="1662"/>
      <w:bookmarkEnd w:id="1663"/>
      <w:bookmarkEnd w:id="1664"/>
      <w:bookmarkEnd w:id="1665"/>
    </w:p>
    <w:p w14:paraId="0127A744" w14:textId="77777777" w:rsidR="00BE18C3" w:rsidRPr="003557A4" w:rsidRDefault="00F72FA2" w:rsidP="00BE0F70">
      <w:pPr>
        <w:pStyle w:val="crheader2bold"/>
      </w:pPr>
      <w:bookmarkStart w:id="1668" w:name="_Toc211424843"/>
      <w:bookmarkStart w:id="1669" w:name="_Toc211748709"/>
      <w:bookmarkStart w:id="1670" w:name="_Toc259032500"/>
      <w:bookmarkStart w:id="1671" w:name="_Toc398571688"/>
      <w:bookmarkStart w:id="1672" w:name="_Toc78873541"/>
      <w:bookmarkStart w:id="1673" w:name="_Toc195297087"/>
      <w:bookmarkStart w:id="1674" w:name="_Toc196833158"/>
      <w:bookmarkStart w:id="1675" w:name="_Toc196531498"/>
      <w:bookmarkStart w:id="1676" w:name="_Toc197224054"/>
      <w:bookmarkStart w:id="1677" w:name="_Toc198722383"/>
      <w:bookmarkStart w:id="1678" w:name="_Toc208213590"/>
      <w:r w:rsidRPr="003557A4">
        <w:t>Security Level</w:t>
      </w:r>
      <w:bookmarkEnd w:id="1668"/>
      <w:bookmarkEnd w:id="1669"/>
      <w:bookmarkEnd w:id="1670"/>
      <w:r w:rsidR="00275C0F">
        <w:rPr>
          <w:lang w:val="en-US"/>
        </w:rPr>
        <w:t xml:space="preserve"> Verification</w:t>
      </w:r>
      <w:bookmarkEnd w:id="1671"/>
      <w:bookmarkEnd w:id="1672"/>
    </w:p>
    <w:p w14:paraId="69489BD7" w14:textId="17A82FE8" w:rsidR="00F72FA2" w:rsidRPr="003557A4" w:rsidRDefault="008F257E" w:rsidP="00BE18C3">
      <w:r w:rsidRPr="003557A4">
        <w:t xml:space="preserve">A </w:t>
      </w:r>
      <w:r w:rsidR="00EA2A48">
        <w:t>PlayReady Product</w:t>
      </w:r>
      <w:r w:rsidR="00F72FA2" w:rsidRPr="003557A4">
        <w:t xml:space="preserve"> must verify that the </w:t>
      </w:r>
      <w:r w:rsidR="00DB2892">
        <w:t xml:space="preserve">Certificate </w:t>
      </w:r>
      <w:r w:rsidR="00F72FA2" w:rsidRPr="003557A4">
        <w:t xml:space="preserve">Security Level in the Device Certificate of the associated </w:t>
      </w:r>
      <w:r w:rsidR="00516163">
        <w:t>WMDRM-ND</w:t>
      </w:r>
      <w:r w:rsidR="00F72FA2" w:rsidRPr="003557A4">
        <w:t xml:space="preserve"> Receiver is not less than the </w:t>
      </w:r>
      <w:r w:rsidR="00DB2892">
        <w:t xml:space="preserve">License </w:t>
      </w:r>
      <w:r w:rsidR="00F72FA2" w:rsidRPr="003557A4">
        <w:t>Security Level of the PlayReady License for the requested PlayReady A/V Content</w:t>
      </w:r>
      <w:r w:rsidR="00E90F26" w:rsidRPr="003557A4">
        <w:t xml:space="preserve">. </w:t>
      </w:r>
      <w:r w:rsidR="00F72FA2" w:rsidRPr="003557A4">
        <w:t xml:space="preserve">If </w:t>
      </w:r>
      <w:r w:rsidR="00DB2892">
        <w:t xml:space="preserve">this </w:t>
      </w:r>
      <w:r w:rsidR="00F72FA2" w:rsidRPr="003557A4">
        <w:t xml:space="preserve">verification fails, the </w:t>
      </w:r>
      <w:r w:rsidR="00EA2A48">
        <w:t>PlayReady Product</w:t>
      </w:r>
      <w:r w:rsidR="00F72FA2" w:rsidRPr="003557A4">
        <w:t xml:space="preserve"> must not Transmit to the associated </w:t>
      </w:r>
      <w:r w:rsidR="00516163">
        <w:t>WMDRM-ND</w:t>
      </w:r>
      <w:r w:rsidR="00F72FA2" w:rsidRPr="003557A4">
        <w:t xml:space="preserve"> Receiver.</w:t>
      </w:r>
      <w:bookmarkStart w:id="1679" w:name="_Toc196531499"/>
      <w:bookmarkEnd w:id="1673"/>
      <w:bookmarkEnd w:id="1674"/>
      <w:bookmarkEnd w:id="1675"/>
      <w:bookmarkEnd w:id="1676"/>
      <w:bookmarkEnd w:id="1677"/>
      <w:bookmarkEnd w:id="1678"/>
    </w:p>
    <w:p w14:paraId="218F7388" w14:textId="25F46A94" w:rsidR="00F72FA2" w:rsidRPr="003557A4" w:rsidRDefault="00F72FA2" w:rsidP="00BE0F70">
      <w:pPr>
        <w:pStyle w:val="crheader2bold"/>
      </w:pPr>
      <w:bookmarkStart w:id="1680" w:name="_Toc195297088"/>
      <w:bookmarkStart w:id="1681" w:name="_Toc196833159"/>
      <w:bookmarkStart w:id="1682" w:name="_Toc197224055"/>
      <w:bookmarkStart w:id="1683" w:name="_Toc198722384"/>
      <w:bookmarkStart w:id="1684" w:name="_Toc208213591"/>
      <w:bookmarkStart w:id="1685" w:name="_Toc211424844"/>
      <w:bookmarkStart w:id="1686" w:name="_Toc211748710"/>
      <w:bookmarkStart w:id="1687" w:name="_Toc259032501"/>
      <w:bookmarkStart w:id="1688" w:name="_Toc398571689"/>
      <w:bookmarkStart w:id="1689" w:name="_Toc78873542"/>
      <w:bookmarkEnd w:id="1679"/>
      <w:r w:rsidRPr="003557A4">
        <w:t>Proximity Detection Policy</w:t>
      </w:r>
      <w:bookmarkEnd w:id="1680"/>
      <w:bookmarkEnd w:id="1681"/>
      <w:bookmarkEnd w:id="1682"/>
      <w:bookmarkEnd w:id="1683"/>
      <w:bookmarkEnd w:id="1684"/>
      <w:bookmarkEnd w:id="1685"/>
      <w:bookmarkEnd w:id="1686"/>
      <w:bookmarkEnd w:id="1687"/>
      <w:bookmarkEnd w:id="1688"/>
      <w:bookmarkEnd w:id="1689"/>
    </w:p>
    <w:p w14:paraId="174FE0FB" w14:textId="77777777" w:rsidR="00B478B2" w:rsidRPr="003557A4" w:rsidRDefault="00F72FA2" w:rsidP="00557546">
      <w:pPr>
        <w:pStyle w:val="crheader3NB"/>
      </w:pPr>
      <w:bookmarkStart w:id="1690" w:name="_Toc211424845"/>
      <w:bookmarkStart w:id="1691" w:name="_Toc197224056"/>
      <w:bookmarkStart w:id="1692" w:name="_Toc197509143"/>
      <w:bookmarkStart w:id="1693" w:name="_Toc197937486"/>
      <w:bookmarkStart w:id="1694" w:name="_Toc198722385"/>
      <w:bookmarkStart w:id="1695" w:name="_Toc208213592"/>
      <w:bookmarkStart w:id="1696" w:name="_Toc209688492"/>
      <w:r w:rsidRPr="003557A4">
        <w:t>Round Trip Time (RTT) Verification</w:t>
      </w:r>
      <w:bookmarkEnd w:id="1690"/>
      <w:r w:rsidR="006B581D" w:rsidRPr="003557A4">
        <w:t xml:space="preserve"> </w:t>
      </w:r>
    </w:p>
    <w:p w14:paraId="6E76B5FA" w14:textId="0E1FD359" w:rsidR="00F72FA2" w:rsidRPr="003557A4" w:rsidRDefault="008F257E" w:rsidP="00AA487C">
      <w:pPr>
        <w:ind w:left="1620"/>
      </w:pPr>
      <w:r w:rsidRPr="003557A4">
        <w:t xml:space="preserve">A </w:t>
      </w:r>
      <w:r w:rsidR="00EA2A48">
        <w:t>PlayReady Product</w:t>
      </w:r>
      <w:r w:rsidR="00F72FA2" w:rsidRPr="003557A4">
        <w:t xml:space="preserve"> must verify that the RTT between the </w:t>
      </w:r>
      <w:r w:rsidR="00EA2A48">
        <w:t>PlayReady Product</w:t>
      </w:r>
      <w:r w:rsidR="00F72FA2" w:rsidRPr="003557A4">
        <w:t xml:space="preserve"> and the associated </w:t>
      </w:r>
      <w:r w:rsidR="00516163">
        <w:t>WMDRM-ND</w:t>
      </w:r>
      <w:r w:rsidR="00F72FA2" w:rsidRPr="003557A4">
        <w:t xml:space="preserve"> Receiver, as measured, is no more than seven (7) milliseconds computed with a timer as described in </w:t>
      </w:r>
      <w:r w:rsidR="000B1C8C" w:rsidRPr="00B7138F">
        <w:t>Section</w:t>
      </w:r>
      <w:r w:rsidR="00F72FA2" w:rsidRPr="003557A4">
        <w:t xml:space="preserve"> </w:t>
      </w:r>
      <w:r w:rsidR="00516163">
        <w:t>13</w:t>
      </w:r>
      <w:r w:rsidR="004A3864" w:rsidRPr="003557A4">
        <w:t>.1</w:t>
      </w:r>
      <w:r w:rsidR="00F72FA2" w:rsidRPr="003557A4">
        <w:t xml:space="preserve"> (Timer).</w:t>
      </w:r>
      <w:bookmarkEnd w:id="1691"/>
      <w:bookmarkEnd w:id="1692"/>
      <w:bookmarkEnd w:id="1693"/>
      <w:bookmarkEnd w:id="1694"/>
      <w:bookmarkEnd w:id="1695"/>
      <w:bookmarkEnd w:id="1696"/>
    </w:p>
    <w:p w14:paraId="5B302BE2" w14:textId="77777777" w:rsidR="00B478B2" w:rsidRPr="003557A4" w:rsidRDefault="00F72FA2" w:rsidP="00557546">
      <w:pPr>
        <w:pStyle w:val="crheader3NB"/>
      </w:pPr>
      <w:bookmarkStart w:id="1697" w:name="_Toc211424846"/>
      <w:bookmarkStart w:id="1698" w:name="_Toc197224057"/>
      <w:bookmarkStart w:id="1699" w:name="_Toc197509144"/>
      <w:bookmarkStart w:id="1700" w:name="_Toc197937487"/>
      <w:bookmarkStart w:id="1701" w:name="_Toc198722386"/>
      <w:bookmarkStart w:id="1702" w:name="_Toc208213593"/>
      <w:bookmarkStart w:id="1703" w:name="_Toc209688493"/>
      <w:r w:rsidRPr="003557A4">
        <w:t>Time To Live (TTL)</w:t>
      </w:r>
      <w:bookmarkEnd w:id="1697"/>
    </w:p>
    <w:p w14:paraId="621064E0" w14:textId="6EC31541" w:rsidR="00F72FA2" w:rsidRPr="003557A4" w:rsidRDefault="008F257E" w:rsidP="00AA487C">
      <w:pPr>
        <w:ind w:left="1620"/>
      </w:pPr>
      <w:r w:rsidRPr="003557A4">
        <w:t xml:space="preserve">A </w:t>
      </w:r>
      <w:r w:rsidR="00EA2A48">
        <w:t>PlayReady Product</w:t>
      </w:r>
      <w:r w:rsidR="00F72FA2" w:rsidRPr="003557A4">
        <w:t xml:space="preserve"> must set the TTL to three (3) in the IPv4 header of the proximity challenge message when Transmitting over IPv4 networks.</w:t>
      </w:r>
      <w:bookmarkEnd w:id="1698"/>
      <w:bookmarkEnd w:id="1699"/>
      <w:bookmarkEnd w:id="1700"/>
      <w:bookmarkEnd w:id="1701"/>
      <w:bookmarkEnd w:id="1702"/>
      <w:bookmarkEnd w:id="1703"/>
    </w:p>
    <w:p w14:paraId="29FAD52B" w14:textId="77777777" w:rsidR="00B478B2" w:rsidRPr="003557A4" w:rsidRDefault="00F72FA2" w:rsidP="00557546">
      <w:pPr>
        <w:pStyle w:val="crheader3NB"/>
      </w:pPr>
      <w:bookmarkStart w:id="1704" w:name="_Toc211424847"/>
      <w:bookmarkStart w:id="1705" w:name="_Toc197224058"/>
      <w:bookmarkStart w:id="1706" w:name="_Toc197509145"/>
      <w:bookmarkStart w:id="1707" w:name="_Toc197937488"/>
      <w:bookmarkStart w:id="1708" w:name="_Toc198722387"/>
      <w:bookmarkStart w:id="1709" w:name="_Toc208213594"/>
      <w:bookmarkStart w:id="1710" w:name="_Toc209688494"/>
      <w:r w:rsidRPr="003557A4">
        <w:t>Hop Count</w:t>
      </w:r>
      <w:bookmarkEnd w:id="1704"/>
    </w:p>
    <w:p w14:paraId="16D0ACC3" w14:textId="66AEF334" w:rsidR="00F72FA2" w:rsidRPr="003557A4" w:rsidRDefault="008F257E" w:rsidP="00AA487C">
      <w:pPr>
        <w:ind w:left="1620"/>
      </w:pPr>
      <w:r w:rsidRPr="003557A4">
        <w:t xml:space="preserve">A </w:t>
      </w:r>
      <w:r w:rsidR="00EA2A48">
        <w:t>PlayReady Product</w:t>
      </w:r>
      <w:r w:rsidR="00F72FA2" w:rsidRPr="003557A4">
        <w:t xml:space="preserve"> must set the Hop Count to three (3) in the IPv6 header of the proximity challenge message when Transmitting over IPv6 networks.</w:t>
      </w:r>
      <w:bookmarkEnd w:id="1705"/>
      <w:bookmarkEnd w:id="1706"/>
      <w:bookmarkEnd w:id="1707"/>
      <w:bookmarkEnd w:id="1708"/>
      <w:bookmarkEnd w:id="1709"/>
      <w:bookmarkEnd w:id="1710"/>
    </w:p>
    <w:p w14:paraId="5E807C05" w14:textId="77777777" w:rsidR="00B478B2" w:rsidRPr="003557A4" w:rsidRDefault="00F72FA2" w:rsidP="00557546">
      <w:pPr>
        <w:pStyle w:val="crheader3NB"/>
      </w:pPr>
      <w:bookmarkStart w:id="1711" w:name="_Toc211424848"/>
      <w:bookmarkStart w:id="1712" w:name="_Toc197224059"/>
      <w:bookmarkStart w:id="1713" w:name="_Toc197509146"/>
      <w:bookmarkStart w:id="1714" w:name="_Toc197937489"/>
      <w:bookmarkStart w:id="1715" w:name="_Toc198722388"/>
      <w:bookmarkStart w:id="1716" w:name="_Toc208213595"/>
      <w:bookmarkStart w:id="1717" w:name="_Toc209688495"/>
      <w:r w:rsidRPr="003557A4">
        <w:t xml:space="preserve">Revalidation of </w:t>
      </w:r>
      <w:r w:rsidR="00516163">
        <w:t>WMDRM-ND</w:t>
      </w:r>
      <w:r w:rsidRPr="003557A4">
        <w:t xml:space="preserve"> Receivers</w:t>
      </w:r>
      <w:bookmarkEnd w:id="1711"/>
    </w:p>
    <w:p w14:paraId="0222BB17" w14:textId="5B144386" w:rsidR="00F72FA2" w:rsidRPr="003557A4" w:rsidRDefault="008F257E" w:rsidP="00AA487C">
      <w:pPr>
        <w:ind w:left="1620"/>
      </w:pPr>
      <w:r w:rsidRPr="003557A4">
        <w:t xml:space="preserve">A </w:t>
      </w:r>
      <w:r w:rsidR="00EA2A48">
        <w:t>PlayReady Product</w:t>
      </w:r>
      <w:r w:rsidR="00F72FA2" w:rsidRPr="003557A4">
        <w:t xml:space="preserve"> may Transmit to a </w:t>
      </w:r>
      <w:r w:rsidR="00516163">
        <w:t>WMDRM-ND</w:t>
      </w:r>
      <w:r w:rsidR="00F72FA2" w:rsidRPr="003557A4">
        <w:t xml:space="preserve"> Receiver </w:t>
      </w:r>
      <w:r w:rsidR="00C13381" w:rsidRPr="003557A4">
        <w:t xml:space="preserve">only </w:t>
      </w:r>
      <w:r w:rsidR="00F72FA2" w:rsidRPr="003557A4">
        <w:t xml:space="preserve">if the associated </w:t>
      </w:r>
      <w:r w:rsidR="00516163">
        <w:t>WMDRM-ND</w:t>
      </w:r>
      <w:r w:rsidR="00F72FA2" w:rsidRPr="003557A4">
        <w:t xml:space="preserve"> Receiver has successfully completed a proximity challenge at least once in the preceding forty-eight (48) hour period.</w:t>
      </w:r>
      <w:bookmarkEnd w:id="1712"/>
      <w:bookmarkEnd w:id="1713"/>
      <w:bookmarkEnd w:id="1714"/>
      <w:bookmarkEnd w:id="1715"/>
      <w:bookmarkEnd w:id="1716"/>
      <w:bookmarkEnd w:id="1717"/>
    </w:p>
    <w:p w14:paraId="09700AB8" w14:textId="77777777" w:rsidR="00BE18C3" w:rsidRPr="003557A4" w:rsidRDefault="00F72FA2" w:rsidP="00BE0F70">
      <w:pPr>
        <w:pStyle w:val="crheader2bold"/>
      </w:pPr>
      <w:bookmarkStart w:id="1718" w:name="Section94"/>
      <w:bookmarkStart w:id="1719" w:name="_Toc211424849"/>
      <w:bookmarkStart w:id="1720" w:name="_Ref211836839"/>
      <w:bookmarkStart w:id="1721" w:name="_Toc211748711"/>
      <w:bookmarkStart w:id="1722" w:name="_Toc259032502"/>
      <w:bookmarkStart w:id="1723" w:name="_Toc398571690"/>
      <w:bookmarkStart w:id="1724" w:name="_Toc78873543"/>
      <w:bookmarkStart w:id="1725" w:name="_Ref119770823"/>
      <w:bookmarkStart w:id="1726" w:name="_Ref197186723"/>
      <w:bookmarkStart w:id="1727" w:name="_Toc197224061"/>
      <w:bookmarkStart w:id="1728" w:name="_Toc197509148"/>
      <w:bookmarkStart w:id="1729" w:name="_Toc198722389"/>
      <w:bookmarkStart w:id="1730" w:name="_Toc208213596"/>
      <w:bookmarkEnd w:id="1718"/>
      <w:r w:rsidRPr="003557A4">
        <w:t>Revocation Data Freshness</w:t>
      </w:r>
      <w:bookmarkEnd w:id="1719"/>
      <w:bookmarkEnd w:id="1720"/>
      <w:bookmarkEnd w:id="1721"/>
      <w:bookmarkEnd w:id="1722"/>
      <w:bookmarkEnd w:id="1723"/>
      <w:bookmarkEnd w:id="1724"/>
      <w:r w:rsidRPr="003557A4">
        <w:t xml:space="preserve"> </w:t>
      </w:r>
    </w:p>
    <w:p w14:paraId="2A57F284" w14:textId="1FE0BC1A" w:rsidR="00F72FA2" w:rsidRPr="003557A4" w:rsidRDefault="00C13381" w:rsidP="00BE18C3">
      <w:r w:rsidRPr="003557A4">
        <w:t xml:space="preserve">A </w:t>
      </w:r>
      <w:r w:rsidR="00516163">
        <w:t>WMDRM-ND</w:t>
      </w:r>
      <w:r w:rsidR="00F72FA2" w:rsidRPr="003557A4">
        <w:t xml:space="preserve"> Transmitter as a Microsoft OCUR may Transmit to the associated </w:t>
      </w:r>
      <w:r w:rsidR="00516163">
        <w:t>WMDRM-ND</w:t>
      </w:r>
      <w:r w:rsidR="00F72FA2" w:rsidRPr="003557A4">
        <w:t xml:space="preserve"> Receiver </w:t>
      </w:r>
      <w:r w:rsidRPr="003557A4">
        <w:t xml:space="preserve">only </w:t>
      </w:r>
      <w:r w:rsidR="00F72FA2" w:rsidRPr="003557A4">
        <w:t xml:space="preserve">if the </w:t>
      </w:r>
      <w:r w:rsidR="00F72FA2" w:rsidRPr="003557A4">
        <w:rPr>
          <w:rStyle w:val="Emphasis"/>
        </w:rPr>
        <w:t>Issued Time</w:t>
      </w:r>
      <w:r w:rsidR="00F72FA2" w:rsidRPr="003557A4">
        <w:t xml:space="preserve"> on the </w:t>
      </w:r>
      <w:r w:rsidR="00F72FA2" w:rsidRPr="003557A4">
        <w:rPr>
          <w:rStyle w:val="Emphasis"/>
        </w:rPr>
        <w:t>Revocation Data Timestamp</w:t>
      </w:r>
      <w:r w:rsidR="00F72FA2" w:rsidRPr="003557A4">
        <w:t xml:space="preserve"> is no more than ninety (90) days prior to the current date/time received from a Secure Time Source</w:t>
      </w:r>
      <w:r w:rsidR="00E90F26" w:rsidRPr="003557A4">
        <w:t xml:space="preserve">. </w:t>
      </w:r>
      <w:r w:rsidR="00F72FA2" w:rsidRPr="003557A4">
        <w:t xml:space="preserve">For the avoidance of doubt, when the condition in this </w:t>
      </w:r>
      <w:r w:rsidR="000B1C8C" w:rsidRPr="00B7138F">
        <w:t>Section</w:t>
      </w:r>
      <w:r w:rsidR="00F72FA2" w:rsidRPr="003557A4">
        <w:t xml:space="preserve"> </w:t>
      </w:r>
      <w:r w:rsidR="00A05B7E" w:rsidRPr="003557A4">
        <w:t>1</w:t>
      </w:r>
      <w:r w:rsidR="00A05B7E">
        <w:t>3</w:t>
      </w:r>
      <w:r w:rsidR="004A3864" w:rsidRPr="003557A4">
        <w:t>.4</w:t>
      </w:r>
      <w:r w:rsidR="00F72FA2" w:rsidRPr="003557A4">
        <w:t xml:space="preserve"> (Revocation Data Freshness) is not met, a </w:t>
      </w:r>
      <w:r w:rsidR="00EA2A48">
        <w:t>PlayReady Product</w:t>
      </w:r>
      <w:r w:rsidR="00F72FA2" w:rsidRPr="003557A4">
        <w:t xml:space="preserve"> implementing both </w:t>
      </w:r>
      <w:r w:rsidR="00516163">
        <w:t>WMDRM-ND</w:t>
      </w:r>
      <w:r w:rsidR="00F72FA2" w:rsidRPr="003557A4">
        <w:t xml:space="preserve"> Transmitter and </w:t>
      </w:r>
      <w:r w:rsidR="00516163">
        <w:t>WMDRM-ND</w:t>
      </w:r>
      <w:r w:rsidR="00F72FA2" w:rsidRPr="003557A4">
        <w:t xml:space="preserve"> Transmitter as a Microsoft OCUR may Transmit if the </w:t>
      </w:r>
      <w:r w:rsidR="00EA2A48">
        <w:t>PlayReady Product</w:t>
      </w:r>
      <w:r w:rsidR="00F72FA2" w:rsidRPr="003557A4">
        <w:t xml:space="preserve"> is functioning in the capacity of a </w:t>
      </w:r>
      <w:r w:rsidR="00516163">
        <w:t>WMDRM-ND</w:t>
      </w:r>
      <w:r w:rsidR="00F72FA2" w:rsidRPr="003557A4">
        <w:t xml:space="preserve"> Transmitter (not as a </w:t>
      </w:r>
      <w:r w:rsidR="00516163">
        <w:t>WMDRM-ND</w:t>
      </w:r>
      <w:r w:rsidR="00F72FA2" w:rsidRPr="003557A4">
        <w:t xml:space="preserve"> Transmitter as a Microsoft OCUR)</w:t>
      </w:r>
      <w:bookmarkEnd w:id="1725"/>
      <w:r w:rsidR="00F72FA2" w:rsidRPr="003557A4">
        <w:t>.</w:t>
      </w:r>
      <w:bookmarkEnd w:id="1726"/>
      <w:bookmarkEnd w:id="1727"/>
      <w:bookmarkEnd w:id="1728"/>
      <w:bookmarkEnd w:id="1729"/>
      <w:bookmarkEnd w:id="1730"/>
    </w:p>
    <w:p w14:paraId="0AFF68DF" w14:textId="54FCE83A" w:rsidR="00F72FA2" w:rsidRPr="003557A4" w:rsidRDefault="00F72FA2" w:rsidP="00BE0F70">
      <w:pPr>
        <w:pStyle w:val="crheader2bold"/>
      </w:pPr>
      <w:bookmarkStart w:id="1731" w:name="_Toc197224062"/>
      <w:bookmarkStart w:id="1732" w:name="_Toc198722390"/>
      <w:bookmarkStart w:id="1733" w:name="_Toc208213597"/>
      <w:bookmarkStart w:id="1734" w:name="_Toc211424850"/>
      <w:bookmarkStart w:id="1735" w:name="_Toc211748712"/>
      <w:bookmarkStart w:id="1736" w:name="_Toc259032503"/>
      <w:bookmarkStart w:id="1737" w:name="_Toc319481313"/>
      <w:bookmarkStart w:id="1738" w:name="_Toc398571691"/>
      <w:bookmarkStart w:id="1739" w:name="_Toc78873544"/>
      <w:r w:rsidRPr="003557A4">
        <w:t xml:space="preserve">Transmitting to Concurrent </w:t>
      </w:r>
      <w:r w:rsidR="00516163">
        <w:t>WMDRM-ND</w:t>
      </w:r>
      <w:r w:rsidRPr="003557A4">
        <w:t xml:space="preserve"> Receivers</w:t>
      </w:r>
      <w:bookmarkEnd w:id="1731"/>
      <w:bookmarkEnd w:id="1732"/>
      <w:bookmarkEnd w:id="1733"/>
      <w:bookmarkEnd w:id="1734"/>
      <w:bookmarkEnd w:id="1735"/>
      <w:bookmarkEnd w:id="1736"/>
      <w:bookmarkEnd w:id="1737"/>
      <w:bookmarkEnd w:id="1738"/>
      <w:bookmarkEnd w:id="1739"/>
      <w:r w:rsidRPr="003557A4">
        <w:t xml:space="preserve"> </w:t>
      </w:r>
    </w:p>
    <w:p w14:paraId="0366DCB7" w14:textId="77777777" w:rsidR="00B478B2" w:rsidRPr="003557A4" w:rsidRDefault="00516163" w:rsidP="00557546">
      <w:pPr>
        <w:pStyle w:val="crheader3NB"/>
      </w:pPr>
      <w:bookmarkStart w:id="1740" w:name="_Toc211424851"/>
      <w:bookmarkStart w:id="1741" w:name="_Toc197224063"/>
      <w:bookmarkStart w:id="1742" w:name="_Toc197509150"/>
      <w:bookmarkStart w:id="1743" w:name="_Toc197937492"/>
      <w:bookmarkStart w:id="1744" w:name="_Toc198722391"/>
      <w:bookmarkStart w:id="1745" w:name="_Toc208213598"/>
      <w:bookmarkStart w:id="1746" w:name="_Toc209688498"/>
      <w:r>
        <w:t>WMDRM-ND</w:t>
      </w:r>
      <w:r w:rsidR="00F72FA2" w:rsidRPr="003557A4">
        <w:t xml:space="preserve"> Transmitter</w:t>
      </w:r>
      <w:bookmarkEnd w:id="1740"/>
    </w:p>
    <w:p w14:paraId="1C2DFBF6" w14:textId="08563E43" w:rsidR="00F72FA2" w:rsidRPr="003557A4" w:rsidRDefault="00F72FA2" w:rsidP="00AA487C">
      <w:pPr>
        <w:ind w:left="1620"/>
      </w:pPr>
      <w:r w:rsidRPr="003557A4">
        <w:t xml:space="preserve">Subject to </w:t>
      </w:r>
      <w:r w:rsidR="000B1C8C" w:rsidRPr="00B7138F">
        <w:t>Section</w:t>
      </w:r>
      <w:r w:rsidRPr="003557A4">
        <w:t xml:space="preserve"> </w:t>
      </w:r>
      <w:r w:rsidR="00516163">
        <w:t>13</w:t>
      </w:r>
      <w:r w:rsidR="004A3864" w:rsidRPr="003557A4">
        <w:t>.5.2</w:t>
      </w:r>
      <w:r w:rsidRPr="003557A4">
        <w:t xml:space="preserve"> (</w:t>
      </w:r>
      <w:r w:rsidR="00516163">
        <w:t>WMDRM-ND</w:t>
      </w:r>
      <w:r w:rsidRPr="003557A4">
        <w:t xml:space="preserve"> Transmitter</w:t>
      </w:r>
      <w:r w:rsidR="004E6085" w:rsidRPr="003557A4">
        <w:t xml:space="preserve"> as a Microsoft OCUR</w:t>
      </w:r>
      <w:r w:rsidRPr="003557A4">
        <w:t xml:space="preserve">), </w:t>
      </w:r>
      <w:r w:rsidR="00C13381" w:rsidRPr="003557A4">
        <w:t>a</w:t>
      </w:r>
      <w:r w:rsidR="008F257E" w:rsidRPr="003557A4">
        <w:t xml:space="preserve"> </w:t>
      </w:r>
      <w:r w:rsidR="00EA2A48">
        <w:t>PlayReady Product</w:t>
      </w:r>
      <w:r w:rsidRPr="003557A4">
        <w:t xml:space="preserve"> may Transmit to no more than ten (10) </w:t>
      </w:r>
      <w:r w:rsidR="00516163">
        <w:t>WMDRM-ND</w:t>
      </w:r>
      <w:r w:rsidRPr="003557A4">
        <w:t xml:space="preserve"> Receivers concurrently.</w:t>
      </w:r>
      <w:bookmarkEnd w:id="1741"/>
      <w:bookmarkEnd w:id="1742"/>
      <w:bookmarkEnd w:id="1743"/>
      <w:bookmarkEnd w:id="1744"/>
      <w:bookmarkEnd w:id="1745"/>
      <w:bookmarkEnd w:id="1746"/>
    </w:p>
    <w:p w14:paraId="2B27D34A" w14:textId="77777777" w:rsidR="00B478B2" w:rsidRPr="003557A4" w:rsidRDefault="00516163" w:rsidP="00557546">
      <w:pPr>
        <w:pStyle w:val="crheader3NB"/>
      </w:pPr>
      <w:bookmarkStart w:id="1747" w:name="Section952"/>
      <w:bookmarkStart w:id="1748" w:name="_Toc211424852"/>
      <w:bookmarkStart w:id="1749" w:name="_Ref119429790"/>
      <w:bookmarkStart w:id="1750" w:name="_Toc195297092"/>
      <w:bookmarkStart w:id="1751" w:name="_Toc196531504"/>
      <w:bookmarkStart w:id="1752" w:name="_Toc196833163"/>
      <w:bookmarkStart w:id="1753" w:name="_Toc197224064"/>
      <w:bookmarkStart w:id="1754" w:name="_Toc197509151"/>
      <w:bookmarkStart w:id="1755" w:name="_Toc197937493"/>
      <w:bookmarkStart w:id="1756" w:name="_Toc198722392"/>
      <w:bookmarkStart w:id="1757" w:name="_Toc208213599"/>
      <w:bookmarkStart w:id="1758" w:name="_Toc209688499"/>
      <w:bookmarkEnd w:id="1747"/>
      <w:r>
        <w:t>WMDRM-ND</w:t>
      </w:r>
      <w:r w:rsidR="00F72FA2" w:rsidRPr="003557A4">
        <w:t xml:space="preserve"> Transmitter as a Microsoft </w:t>
      </w:r>
      <w:r w:rsidR="006B581D" w:rsidRPr="003557A4">
        <w:t>OCUR</w:t>
      </w:r>
      <w:bookmarkEnd w:id="1748"/>
      <w:r w:rsidR="006B581D" w:rsidRPr="003557A4">
        <w:t xml:space="preserve"> </w:t>
      </w:r>
    </w:p>
    <w:p w14:paraId="31E18195" w14:textId="77777777" w:rsidR="00F72FA2" w:rsidRPr="003557A4" w:rsidRDefault="00C13381" w:rsidP="00AA487C">
      <w:pPr>
        <w:ind w:left="1620"/>
      </w:pPr>
      <w:r w:rsidRPr="003557A4">
        <w:t xml:space="preserve">A </w:t>
      </w:r>
      <w:r w:rsidR="00516163">
        <w:t>WMDRM-ND</w:t>
      </w:r>
      <w:r w:rsidR="00F72FA2" w:rsidRPr="003557A4">
        <w:t xml:space="preserve"> Transmitter as a Microsoft OCUR may Transmit to no more than one (1) </w:t>
      </w:r>
      <w:r w:rsidR="00516163">
        <w:t>WMDRM-ND</w:t>
      </w:r>
      <w:r w:rsidR="00F72FA2" w:rsidRPr="003557A4">
        <w:t xml:space="preserve"> Receiver concurrently.</w:t>
      </w:r>
      <w:bookmarkEnd w:id="1749"/>
      <w:bookmarkEnd w:id="1750"/>
      <w:bookmarkEnd w:id="1751"/>
      <w:bookmarkEnd w:id="1752"/>
      <w:bookmarkEnd w:id="1753"/>
      <w:bookmarkEnd w:id="1754"/>
      <w:bookmarkEnd w:id="1755"/>
      <w:bookmarkEnd w:id="1756"/>
      <w:bookmarkEnd w:id="1757"/>
      <w:bookmarkEnd w:id="1758"/>
    </w:p>
    <w:p w14:paraId="3334FC19" w14:textId="39E1805C" w:rsidR="00F72FA2" w:rsidRPr="003557A4" w:rsidRDefault="00F72FA2" w:rsidP="00BE0F70">
      <w:pPr>
        <w:pStyle w:val="crheader2bold"/>
      </w:pPr>
      <w:bookmarkStart w:id="1759" w:name="_Toc198722393"/>
      <w:bookmarkStart w:id="1760" w:name="_Toc208213600"/>
      <w:bookmarkStart w:id="1761" w:name="_Toc211424853"/>
      <w:bookmarkStart w:id="1762" w:name="_Toc211748713"/>
      <w:bookmarkStart w:id="1763" w:name="_Toc259032504"/>
      <w:bookmarkStart w:id="1764" w:name="_Toc319481314"/>
      <w:bookmarkStart w:id="1765" w:name="_Toc398571692"/>
      <w:bookmarkStart w:id="1766" w:name="_Toc78873545"/>
      <w:r w:rsidRPr="003557A4">
        <w:t>WMDRM-ND Protocol Messages</w:t>
      </w:r>
      <w:bookmarkEnd w:id="1759"/>
      <w:bookmarkEnd w:id="1760"/>
      <w:bookmarkEnd w:id="1761"/>
      <w:bookmarkEnd w:id="1762"/>
      <w:bookmarkEnd w:id="1763"/>
      <w:bookmarkEnd w:id="1764"/>
      <w:bookmarkEnd w:id="1765"/>
      <w:bookmarkEnd w:id="1766"/>
      <w:r w:rsidRPr="003557A4">
        <w:t xml:space="preserve"> </w:t>
      </w:r>
    </w:p>
    <w:p w14:paraId="12B80771" w14:textId="77777777" w:rsidR="00B478B2" w:rsidRPr="003557A4" w:rsidRDefault="00F72FA2" w:rsidP="00557546">
      <w:pPr>
        <w:pStyle w:val="crheader3NB"/>
      </w:pPr>
      <w:bookmarkStart w:id="1767" w:name="_Toc211424854"/>
      <w:bookmarkStart w:id="1768" w:name="_Toc197937495"/>
      <w:bookmarkStart w:id="1769" w:name="_Toc198722394"/>
      <w:bookmarkStart w:id="1770" w:name="_Toc208213601"/>
      <w:bookmarkStart w:id="1771" w:name="_Toc209688501"/>
      <w:r w:rsidRPr="003557A4">
        <w:t>Implementation</w:t>
      </w:r>
      <w:bookmarkEnd w:id="1767"/>
    </w:p>
    <w:p w14:paraId="3902264C" w14:textId="5A6DD2D7" w:rsidR="00F72FA2" w:rsidRPr="003557A4" w:rsidRDefault="008F257E" w:rsidP="00AA487C">
      <w:pPr>
        <w:ind w:left="1620"/>
      </w:pPr>
      <w:r w:rsidRPr="003557A4">
        <w:t xml:space="preserve">A </w:t>
      </w:r>
      <w:r w:rsidR="00EA2A48">
        <w:t>PlayReady Product</w:t>
      </w:r>
      <w:r w:rsidR="00F72FA2" w:rsidRPr="003557A4">
        <w:t xml:space="preserve"> must implement all WMDRM-ND Protocol messages</w:t>
      </w:r>
      <w:r w:rsidR="00D47604" w:rsidRPr="003557A4">
        <w:t xml:space="preserve"> in a manner that is</w:t>
      </w:r>
      <w:r w:rsidR="00F72FA2" w:rsidRPr="003557A4">
        <w:t xml:space="preserve"> Consistent with the Microsoft Implementation.</w:t>
      </w:r>
      <w:bookmarkEnd w:id="1768"/>
      <w:bookmarkEnd w:id="1769"/>
      <w:bookmarkEnd w:id="1770"/>
      <w:bookmarkEnd w:id="1771"/>
    </w:p>
    <w:p w14:paraId="22840232" w14:textId="77777777" w:rsidR="00B636F9" w:rsidRPr="003557A4" w:rsidRDefault="00F72FA2" w:rsidP="002D0B3B">
      <w:pPr>
        <w:pStyle w:val="crheader4"/>
      </w:pPr>
      <w:bookmarkStart w:id="1772" w:name="_Toc211424855"/>
      <w:bookmarkStart w:id="1773" w:name="_Toc209688502"/>
      <w:r w:rsidRPr="003557A4">
        <w:t>Protocol Specification</w:t>
      </w:r>
      <w:bookmarkEnd w:id="1772"/>
      <w:r w:rsidR="006B581D" w:rsidRPr="003557A4">
        <w:t xml:space="preserve"> </w:t>
      </w:r>
    </w:p>
    <w:p w14:paraId="3D550C62" w14:textId="6D73DD46" w:rsidR="00F72FA2" w:rsidRPr="003557A4" w:rsidRDefault="00225E39" w:rsidP="00FD04BD">
      <w:pPr>
        <w:ind w:left="2160"/>
      </w:pPr>
      <w:r w:rsidRPr="003557A4">
        <w:t xml:space="preserve">Subject to </w:t>
      </w:r>
      <w:r w:rsidR="000B1C8C" w:rsidRPr="00B7138F">
        <w:t>Section</w:t>
      </w:r>
      <w:r w:rsidRPr="003557A4">
        <w:t xml:space="preserve"> </w:t>
      </w:r>
      <w:r w:rsidR="00516163">
        <w:t>13</w:t>
      </w:r>
      <w:r w:rsidR="004A3864" w:rsidRPr="003557A4">
        <w:t>.6.1.2</w:t>
      </w:r>
      <w:r w:rsidR="00F72FA2" w:rsidRPr="003557A4">
        <w:t xml:space="preserve"> (Protocol Specification for PBDA Transmitters), a </w:t>
      </w:r>
      <w:r w:rsidR="00516163">
        <w:t>WMDRM-ND</w:t>
      </w:r>
      <w:r w:rsidR="00F72FA2" w:rsidRPr="003557A4">
        <w:t xml:space="preserve"> Transmitter must implement all WMDRM-ND Protocol messages </w:t>
      </w:r>
      <w:r w:rsidR="00C13381" w:rsidRPr="003557A4">
        <w:t xml:space="preserve">in a manner that is </w:t>
      </w:r>
      <w:r w:rsidR="00F72FA2" w:rsidRPr="003557A4">
        <w:t>consistent with the Windows Media DRM for Network Devices Specification v1.65 or higher.</w:t>
      </w:r>
      <w:bookmarkEnd w:id="1773"/>
    </w:p>
    <w:p w14:paraId="02C8EBBD" w14:textId="77777777" w:rsidR="00B636F9" w:rsidRPr="003557A4" w:rsidRDefault="00F72FA2" w:rsidP="002D0B3B">
      <w:pPr>
        <w:pStyle w:val="crheader4"/>
      </w:pPr>
      <w:bookmarkStart w:id="1774" w:name="Section9612"/>
      <w:bookmarkStart w:id="1775" w:name="_Toc211424856"/>
      <w:bookmarkStart w:id="1776" w:name="_Toc209688503"/>
      <w:bookmarkEnd w:id="1774"/>
      <w:r w:rsidRPr="003557A4">
        <w:t>Protocol Specification for PBDA Transmitters</w:t>
      </w:r>
      <w:bookmarkEnd w:id="1775"/>
    </w:p>
    <w:p w14:paraId="710866DB" w14:textId="77777777" w:rsidR="00F72FA2" w:rsidRPr="003557A4" w:rsidRDefault="00940154" w:rsidP="00FD04BD">
      <w:pPr>
        <w:ind w:left="2160"/>
      </w:pPr>
      <w:r>
        <w:t xml:space="preserve">A </w:t>
      </w:r>
      <w:r w:rsidR="00516163">
        <w:t>WMDRM-ND</w:t>
      </w:r>
      <w:r w:rsidR="00F72FA2" w:rsidRPr="003557A4">
        <w:t xml:space="preserve"> Transmitter as a Microsoft PBDA must implement all WMDRM-ND Protocol messages </w:t>
      </w:r>
      <w:r w:rsidR="00C13381" w:rsidRPr="003557A4">
        <w:t xml:space="preserve">in a manner that is </w:t>
      </w:r>
      <w:r w:rsidR="00F72FA2" w:rsidRPr="003557A4">
        <w:t>consistent with the Windows Media DRM for Network Devices Specification v3.00 or higher.</w:t>
      </w:r>
      <w:bookmarkEnd w:id="1776"/>
    </w:p>
    <w:p w14:paraId="6A5EDE6A" w14:textId="77777777" w:rsidR="0097447F" w:rsidRPr="003557A4" w:rsidRDefault="00F72FA2" w:rsidP="00BE0F70">
      <w:pPr>
        <w:pStyle w:val="crheader2bold"/>
      </w:pPr>
      <w:bookmarkStart w:id="1777" w:name="_Toc211424857"/>
      <w:bookmarkStart w:id="1778" w:name="_Toc211748714"/>
      <w:bookmarkStart w:id="1779" w:name="_Toc259032505"/>
      <w:bookmarkStart w:id="1780" w:name="_Toc319481315"/>
      <w:bookmarkStart w:id="1781" w:name="_Toc398571693"/>
      <w:bookmarkStart w:id="1782" w:name="_Toc78873546"/>
      <w:bookmarkStart w:id="1783" w:name="_Toc198722395"/>
      <w:bookmarkStart w:id="1784" w:name="_Toc208213602"/>
      <w:r w:rsidRPr="003557A4">
        <w:t>Nonce</w:t>
      </w:r>
      <w:bookmarkEnd w:id="1777"/>
      <w:bookmarkEnd w:id="1778"/>
      <w:bookmarkEnd w:id="1779"/>
      <w:bookmarkEnd w:id="1780"/>
      <w:bookmarkEnd w:id="1781"/>
      <w:bookmarkEnd w:id="1782"/>
      <w:r w:rsidRPr="003557A4">
        <w:t xml:space="preserve"> </w:t>
      </w:r>
    </w:p>
    <w:p w14:paraId="548766D7" w14:textId="528A86C7" w:rsidR="005A3200" w:rsidRPr="003557A4" w:rsidRDefault="008F257E" w:rsidP="005A3200">
      <w:r w:rsidRPr="003557A4">
        <w:t xml:space="preserve">A </w:t>
      </w:r>
      <w:r w:rsidR="00EA2A48">
        <w:t>PlayReady Product</w:t>
      </w:r>
      <w:r w:rsidR="00F72FA2" w:rsidRPr="003557A4">
        <w:t xml:space="preserve"> must verify that the Nonce received from the </w:t>
      </w:r>
      <w:r w:rsidR="00516163">
        <w:t>WMDRM-ND</w:t>
      </w:r>
      <w:r w:rsidR="00F72FA2" w:rsidRPr="003557A4">
        <w:t xml:space="preserve"> Receiver is equivalent to the Nonce sent by the </w:t>
      </w:r>
      <w:r w:rsidR="00EA2A48">
        <w:t>PlayReady Product</w:t>
      </w:r>
      <w:r w:rsidR="00E90F26" w:rsidRPr="003557A4">
        <w:t xml:space="preserve">. </w:t>
      </w:r>
      <w:r w:rsidR="00F72FA2" w:rsidRPr="003557A4">
        <w:t xml:space="preserve">If the verification of the Nonce fails, the </w:t>
      </w:r>
      <w:r w:rsidR="00EA2A48">
        <w:t>PlayReady Product</w:t>
      </w:r>
      <w:r w:rsidR="00F72FA2" w:rsidRPr="003557A4">
        <w:t xml:space="preserve"> must not Transmit to the associated </w:t>
      </w:r>
      <w:r w:rsidR="00516163">
        <w:t>WMDRM-ND</w:t>
      </w:r>
      <w:r w:rsidR="00F72FA2" w:rsidRPr="003557A4">
        <w:t xml:space="preserve"> Receiver.</w:t>
      </w:r>
      <w:bookmarkStart w:id="1785" w:name="_Toc197224068"/>
      <w:bookmarkStart w:id="1786" w:name="_Toc198722396"/>
      <w:bookmarkStart w:id="1787" w:name="_Toc208213603"/>
      <w:bookmarkStart w:id="1788" w:name="_Toc211424858"/>
      <w:bookmarkStart w:id="1789" w:name="_Ref211768490"/>
      <w:bookmarkStart w:id="1790" w:name="_Ref211768591"/>
      <w:bookmarkStart w:id="1791" w:name="_Ref211771019"/>
      <w:bookmarkStart w:id="1792" w:name="_Ref211837144"/>
      <w:bookmarkStart w:id="1793" w:name="_Ref211837185"/>
      <w:bookmarkStart w:id="1794" w:name="_Ref211837307"/>
      <w:bookmarkEnd w:id="1783"/>
      <w:bookmarkEnd w:id="1784"/>
    </w:p>
    <w:p w14:paraId="69813A3E" w14:textId="3FE76643" w:rsidR="00F72FA2" w:rsidRPr="003557A4" w:rsidRDefault="005A3200" w:rsidP="005A3200">
      <w:pPr>
        <w:pStyle w:val="crheader1"/>
      </w:pPr>
      <w:r w:rsidRPr="003557A4">
        <w:br w:type="page"/>
      </w:r>
      <w:bookmarkStart w:id="1795" w:name="Section10"/>
      <w:bookmarkStart w:id="1796" w:name="_Toc211748715"/>
      <w:bookmarkStart w:id="1797" w:name="_Toc259032506"/>
      <w:bookmarkStart w:id="1798" w:name="_Toc319481316"/>
      <w:bookmarkStart w:id="1799" w:name="_Toc398571694"/>
      <w:bookmarkStart w:id="1800" w:name="_Toc78873547"/>
      <w:bookmarkEnd w:id="1795"/>
      <w:r w:rsidR="00F72FA2" w:rsidRPr="003557A4">
        <w:t xml:space="preserve">Receiving from </w:t>
      </w:r>
      <w:r w:rsidR="00516163">
        <w:t>WMDRM-ND</w:t>
      </w:r>
      <w:r w:rsidR="00F72FA2" w:rsidRPr="003557A4">
        <w:t xml:space="preserve"> Transmitter</w:t>
      </w:r>
      <w:bookmarkEnd w:id="1785"/>
      <w:bookmarkEnd w:id="1786"/>
      <w:bookmarkEnd w:id="1787"/>
      <w:bookmarkEnd w:id="1788"/>
      <w:bookmarkEnd w:id="1789"/>
      <w:bookmarkEnd w:id="1790"/>
      <w:bookmarkEnd w:id="1791"/>
      <w:bookmarkEnd w:id="1792"/>
      <w:bookmarkEnd w:id="1793"/>
      <w:bookmarkEnd w:id="1794"/>
      <w:bookmarkEnd w:id="1796"/>
      <w:bookmarkEnd w:id="1797"/>
      <w:bookmarkEnd w:id="1798"/>
      <w:bookmarkEnd w:id="1799"/>
      <w:bookmarkEnd w:id="1800"/>
    </w:p>
    <w:p w14:paraId="1DA44B32" w14:textId="77777777" w:rsidR="0097447F" w:rsidRPr="003557A4" w:rsidRDefault="00F72FA2" w:rsidP="00BE0F70">
      <w:pPr>
        <w:pStyle w:val="crheader2bold"/>
      </w:pPr>
      <w:bookmarkStart w:id="1801" w:name="_Toc197224079"/>
      <w:bookmarkStart w:id="1802" w:name="_Toc211424859"/>
      <w:bookmarkStart w:id="1803" w:name="_Toc211748716"/>
      <w:bookmarkStart w:id="1804" w:name="_Toc259032507"/>
      <w:bookmarkStart w:id="1805" w:name="_Toc319481317"/>
      <w:bookmarkStart w:id="1806" w:name="_Toc398571695"/>
      <w:bookmarkStart w:id="1807" w:name="_Toc78873548"/>
      <w:bookmarkStart w:id="1808" w:name="_Toc198722397"/>
      <w:bookmarkStart w:id="1809" w:name="_Toc208213604"/>
      <w:r w:rsidRPr="003557A4">
        <w:t>Requirements for Complying with Policy</w:t>
      </w:r>
      <w:bookmarkEnd w:id="1801"/>
      <w:bookmarkEnd w:id="1802"/>
      <w:bookmarkEnd w:id="1803"/>
      <w:bookmarkEnd w:id="1804"/>
      <w:bookmarkEnd w:id="1805"/>
      <w:bookmarkEnd w:id="1806"/>
      <w:bookmarkEnd w:id="1807"/>
      <w:r w:rsidRPr="003557A4">
        <w:t xml:space="preserve"> </w:t>
      </w:r>
      <w:bookmarkStart w:id="1810" w:name="_Toc197224080"/>
    </w:p>
    <w:p w14:paraId="42E57B81" w14:textId="4D2265FC" w:rsidR="00F72FA2" w:rsidRPr="003557A4" w:rsidRDefault="00F72FA2" w:rsidP="0097447F">
      <w:r w:rsidRPr="003557A4">
        <w:t>The following Compliance Rules are applicable to the WMDRM Policy as specified in a WMDRM-ND License:</w:t>
      </w:r>
      <w:bookmarkEnd w:id="1808"/>
      <w:bookmarkEnd w:id="1809"/>
      <w:bookmarkEnd w:id="1810"/>
    </w:p>
    <w:p w14:paraId="78BFE27F" w14:textId="77777777" w:rsidR="00B478B2" w:rsidRPr="003557A4" w:rsidRDefault="00F72FA2" w:rsidP="00557546">
      <w:pPr>
        <w:pStyle w:val="crheader3NB"/>
      </w:pPr>
      <w:bookmarkStart w:id="1811" w:name="_Toc211424860"/>
      <w:bookmarkStart w:id="1812" w:name="_Toc195297110"/>
      <w:bookmarkStart w:id="1813" w:name="_Toc196531519"/>
      <w:bookmarkStart w:id="1814" w:name="_Toc196833181"/>
      <w:bookmarkStart w:id="1815" w:name="_Toc197224082"/>
      <w:bookmarkStart w:id="1816" w:name="_Toc197509165"/>
      <w:bookmarkStart w:id="1817" w:name="_Toc197937500"/>
      <w:bookmarkStart w:id="1818" w:name="_Toc198722398"/>
      <w:bookmarkStart w:id="1819" w:name="_Toc208213605"/>
      <w:bookmarkStart w:id="1820" w:name="_Toc209688507"/>
      <w:r w:rsidRPr="003557A4">
        <w:t>Cannot Persist License Policy</w:t>
      </w:r>
      <w:bookmarkEnd w:id="1811"/>
    </w:p>
    <w:p w14:paraId="74610BC8" w14:textId="08FF10CE" w:rsidR="00F72FA2" w:rsidRPr="003557A4" w:rsidRDefault="008F257E" w:rsidP="00AA487C">
      <w:pPr>
        <w:ind w:left="1620"/>
      </w:pPr>
      <w:r w:rsidRPr="003557A4">
        <w:t xml:space="preserve">A </w:t>
      </w:r>
      <w:r w:rsidR="00EA2A48">
        <w:t>PlayReady Product</w:t>
      </w:r>
      <w:r w:rsidR="00F72FA2" w:rsidRPr="003557A4">
        <w:t xml:space="preserve"> must not write WMDRM-ND Licenses </w:t>
      </w:r>
      <w:r w:rsidR="00C20A33" w:rsidRPr="003557A4">
        <w:t xml:space="preserve">that </w:t>
      </w:r>
      <w:r w:rsidR="00F72FA2" w:rsidRPr="003557A4">
        <w:t xml:space="preserve">include a </w:t>
      </w:r>
      <w:r w:rsidR="00F72FA2" w:rsidRPr="003557A4">
        <w:rPr>
          <w:rStyle w:val="Emphasis"/>
        </w:rPr>
        <w:t>Rights Settings Object</w:t>
      </w:r>
      <w:r w:rsidR="00F72FA2" w:rsidRPr="003557A4">
        <w:t xml:space="preserve"> with the </w:t>
      </w:r>
      <w:r w:rsidR="00F72FA2" w:rsidRPr="003557A4">
        <w:rPr>
          <w:rStyle w:val="Emphasis"/>
        </w:rPr>
        <w:t>CannotPersist</w:t>
      </w:r>
      <w:r w:rsidR="00F72FA2" w:rsidRPr="003557A4">
        <w:t xml:space="preserve"> bit set to Persistent Storage.</w:t>
      </w:r>
      <w:bookmarkEnd w:id="1812"/>
      <w:bookmarkEnd w:id="1813"/>
      <w:bookmarkEnd w:id="1814"/>
      <w:bookmarkEnd w:id="1815"/>
      <w:bookmarkEnd w:id="1816"/>
      <w:bookmarkEnd w:id="1817"/>
      <w:bookmarkEnd w:id="1818"/>
      <w:bookmarkEnd w:id="1819"/>
      <w:bookmarkEnd w:id="1820"/>
    </w:p>
    <w:p w14:paraId="4A0DFC5B" w14:textId="77777777" w:rsidR="00B636F9" w:rsidRPr="003557A4" w:rsidRDefault="00F72FA2" w:rsidP="002D0B3B">
      <w:pPr>
        <w:pStyle w:val="crheader4"/>
      </w:pPr>
      <w:bookmarkStart w:id="1821" w:name="_Toc211424861"/>
      <w:bookmarkStart w:id="1822" w:name="_Toc209688508"/>
      <w:r w:rsidRPr="003557A4">
        <w:t xml:space="preserve">Cannot Persist License </w:t>
      </w:r>
      <w:r w:rsidR="00DF190F" w:rsidRPr="003557A4">
        <w:t xml:space="preserve">With </w:t>
      </w:r>
      <w:r w:rsidRPr="003557A4">
        <w:t>Expiration</w:t>
      </w:r>
      <w:bookmarkEnd w:id="1821"/>
      <w:r w:rsidR="006B581D" w:rsidRPr="003557A4">
        <w:t xml:space="preserve"> </w:t>
      </w:r>
    </w:p>
    <w:p w14:paraId="1596FCE9" w14:textId="3C346469" w:rsidR="00F72FA2" w:rsidRPr="003557A4" w:rsidRDefault="008F257E" w:rsidP="00FD04BD">
      <w:pPr>
        <w:ind w:left="2304"/>
      </w:pPr>
      <w:r w:rsidRPr="003557A4">
        <w:t xml:space="preserve">A </w:t>
      </w:r>
      <w:r w:rsidR="00EA2A48">
        <w:t>PlayReady Product</w:t>
      </w:r>
      <w:r w:rsidR="00F72FA2" w:rsidRPr="003557A4">
        <w:t xml:space="preserve"> that Receive</w:t>
      </w:r>
      <w:r w:rsidRPr="003557A4">
        <w:t>s</w:t>
      </w:r>
      <w:r w:rsidR="00F72FA2" w:rsidRPr="003557A4">
        <w:t xml:space="preserve"> a WMDRM-ND License </w:t>
      </w:r>
      <w:r w:rsidR="00C20A33" w:rsidRPr="003557A4">
        <w:t xml:space="preserve">that </w:t>
      </w:r>
      <w:r w:rsidR="00F72FA2" w:rsidRPr="003557A4">
        <w:t xml:space="preserve">includes a </w:t>
      </w:r>
      <w:r w:rsidR="00F72FA2" w:rsidRPr="003557A4">
        <w:rPr>
          <w:rStyle w:val="Emphasis"/>
        </w:rPr>
        <w:t xml:space="preserve">Rights Settings Object </w:t>
      </w:r>
      <w:r w:rsidR="00F72FA2" w:rsidRPr="003557A4">
        <w:t xml:space="preserve">with the </w:t>
      </w:r>
      <w:r w:rsidR="00F72FA2" w:rsidRPr="003557A4">
        <w:rPr>
          <w:rStyle w:val="Emphasis"/>
        </w:rPr>
        <w:t>CannotPersist</w:t>
      </w:r>
      <w:r w:rsidR="00F72FA2" w:rsidRPr="003557A4">
        <w:t xml:space="preserve"> bit set and an </w:t>
      </w:r>
      <w:r w:rsidR="00F72FA2" w:rsidRPr="003557A4">
        <w:rPr>
          <w:rStyle w:val="Emphasis"/>
        </w:rPr>
        <w:t>Expiration Restriction Object</w:t>
      </w:r>
      <w:r w:rsidR="00F72FA2" w:rsidRPr="003557A4">
        <w:t xml:space="preserve"> must not Pass the WMDRM Content after the expiration date and time as specified in the </w:t>
      </w:r>
      <w:r w:rsidR="00F72FA2" w:rsidRPr="003557A4">
        <w:rPr>
          <w:rStyle w:val="Emphasis"/>
        </w:rPr>
        <w:t>End Date</w:t>
      </w:r>
      <w:r w:rsidR="00F72FA2" w:rsidRPr="003557A4">
        <w:t xml:space="preserve"> field of the </w:t>
      </w:r>
      <w:r w:rsidR="00F72FA2" w:rsidRPr="003557A4">
        <w:rPr>
          <w:rStyle w:val="Emphasis"/>
        </w:rPr>
        <w:t>Expiration Restriction Object</w:t>
      </w:r>
      <w:r w:rsidR="00F72FA2" w:rsidRPr="003557A4">
        <w:t>.</w:t>
      </w:r>
      <w:bookmarkEnd w:id="1822"/>
    </w:p>
    <w:p w14:paraId="5C7145EB" w14:textId="77777777" w:rsidR="00B636F9" w:rsidRPr="003557A4" w:rsidRDefault="00F72FA2" w:rsidP="002D0B3B">
      <w:pPr>
        <w:pStyle w:val="crheader4"/>
      </w:pPr>
      <w:bookmarkStart w:id="1823" w:name="_Toc211424862"/>
      <w:bookmarkStart w:id="1824" w:name="_Toc209688509"/>
      <w:r w:rsidRPr="003557A4">
        <w:t xml:space="preserve">Cannot Persist License </w:t>
      </w:r>
      <w:r w:rsidR="00DF190F" w:rsidRPr="003557A4">
        <w:t xml:space="preserve">Without </w:t>
      </w:r>
      <w:r w:rsidRPr="003557A4">
        <w:t>Expiration</w:t>
      </w:r>
      <w:bookmarkEnd w:id="1823"/>
      <w:r w:rsidR="006B581D" w:rsidRPr="003557A4">
        <w:t xml:space="preserve"> </w:t>
      </w:r>
    </w:p>
    <w:p w14:paraId="009428F5" w14:textId="5F8C330C" w:rsidR="00F72FA2" w:rsidRPr="003557A4" w:rsidRDefault="008F257E" w:rsidP="00FD04BD">
      <w:pPr>
        <w:ind w:left="2304"/>
      </w:pPr>
      <w:r w:rsidRPr="003557A4">
        <w:t xml:space="preserve">A </w:t>
      </w:r>
      <w:r w:rsidR="00EA2A48">
        <w:t>PlayReady Product</w:t>
      </w:r>
      <w:r w:rsidR="00F72FA2" w:rsidRPr="003557A4">
        <w:t xml:space="preserve"> receiving WMDRM Content with an associated WMDRM-ND License that has the </w:t>
      </w:r>
      <w:r w:rsidR="00F72FA2" w:rsidRPr="003557A4">
        <w:rPr>
          <w:rStyle w:val="Emphasis"/>
        </w:rPr>
        <w:t>CannotPersist</w:t>
      </w:r>
      <w:r w:rsidR="00F72FA2" w:rsidRPr="003557A4">
        <w:t xml:space="preserve"> bit set in the </w:t>
      </w:r>
      <w:r w:rsidR="00F72FA2" w:rsidRPr="003557A4">
        <w:rPr>
          <w:rStyle w:val="Emphasis"/>
        </w:rPr>
        <w:t>Rights Settings</w:t>
      </w:r>
      <w:r w:rsidR="00F72FA2" w:rsidRPr="003557A4">
        <w:t xml:space="preserve"> Object and no </w:t>
      </w:r>
      <w:r w:rsidR="00F72FA2" w:rsidRPr="003557A4">
        <w:rPr>
          <w:rStyle w:val="Emphasis"/>
        </w:rPr>
        <w:t>Expiration Restriction Object</w:t>
      </w:r>
      <w:r w:rsidR="00F72FA2" w:rsidRPr="003557A4">
        <w:t xml:space="preserve"> may cache no more than five (5) minutes of the associated WMDRM Content in Temporary Storage for the sole purpose of reducing the effects of network congestion and optimizing playback performance</w:t>
      </w:r>
      <w:r w:rsidR="00E90F26" w:rsidRPr="003557A4">
        <w:t xml:space="preserve">. </w:t>
      </w:r>
      <w:r w:rsidRPr="003557A4">
        <w:t xml:space="preserve">A </w:t>
      </w:r>
      <w:r w:rsidR="00EA2A48">
        <w:t>PlayReady Product</w:t>
      </w:r>
      <w:r w:rsidR="00F72FA2" w:rsidRPr="003557A4">
        <w:t xml:space="preserve"> must delete the cached reference of WMDRM Content from Temporary Storage once </w:t>
      </w:r>
      <w:r w:rsidRPr="003557A4">
        <w:t xml:space="preserve">a </w:t>
      </w:r>
      <w:r w:rsidR="00EA2A48">
        <w:t>PlayReady Product</w:t>
      </w:r>
      <w:r w:rsidR="00F72FA2" w:rsidRPr="003557A4">
        <w:t xml:space="preserve"> begin</w:t>
      </w:r>
      <w:r w:rsidRPr="003557A4">
        <w:t>s</w:t>
      </w:r>
      <w:r w:rsidR="00F72FA2" w:rsidRPr="003557A4">
        <w:t xml:space="preserve"> Passing a new piece of WMDRM Content.</w:t>
      </w:r>
      <w:bookmarkEnd w:id="1824"/>
    </w:p>
    <w:p w14:paraId="4EF3F7A6" w14:textId="77777777" w:rsidR="00B636F9" w:rsidRPr="003557A4" w:rsidRDefault="00F72FA2" w:rsidP="002D0B3B">
      <w:pPr>
        <w:pStyle w:val="crheader4"/>
      </w:pPr>
      <w:bookmarkStart w:id="1825" w:name="_Toc211424863"/>
      <w:bookmarkStart w:id="1826" w:name="_Toc209688510"/>
      <w:bookmarkStart w:id="1827" w:name="_Toc195297111"/>
      <w:bookmarkStart w:id="1828" w:name="_Toc196833182"/>
      <w:bookmarkStart w:id="1829" w:name="_Toc197224083"/>
      <w:r w:rsidRPr="003557A4">
        <w:t>Persistable License Policy</w:t>
      </w:r>
      <w:bookmarkEnd w:id="1825"/>
    </w:p>
    <w:p w14:paraId="00708170" w14:textId="77777777" w:rsidR="00F72FA2" w:rsidRPr="003557A4" w:rsidRDefault="00516163" w:rsidP="00FD04BD">
      <w:pPr>
        <w:ind w:left="2304"/>
      </w:pPr>
      <w:r>
        <w:t>WMDRM-ND</w:t>
      </w:r>
      <w:r w:rsidR="00F72FA2" w:rsidRPr="003557A4">
        <w:t xml:space="preserve"> Receivers that Receive from a </w:t>
      </w:r>
      <w:r>
        <w:t>WMDRM-ND</w:t>
      </w:r>
      <w:r w:rsidR="00F72FA2" w:rsidRPr="003557A4">
        <w:t xml:space="preserve"> Transmitter as a Microsoft OCUR may Store </w:t>
      </w:r>
      <w:r w:rsidR="00F72FA2" w:rsidRPr="003557A4">
        <w:rPr>
          <w:i/>
          <w:iCs/>
        </w:rPr>
        <w:t>License Update Messages</w:t>
      </w:r>
      <w:r w:rsidR="00F72FA2" w:rsidRPr="003557A4">
        <w:t>.</w:t>
      </w:r>
      <w:bookmarkEnd w:id="1826"/>
    </w:p>
    <w:p w14:paraId="7722545D" w14:textId="1E229E34" w:rsidR="00F72FA2" w:rsidRPr="003557A4" w:rsidRDefault="005A3200" w:rsidP="005A3200">
      <w:pPr>
        <w:pStyle w:val="crheader1"/>
      </w:pPr>
      <w:bookmarkStart w:id="1830" w:name="_Toc197224084"/>
      <w:bookmarkEnd w:id="1827"/>
      <w:bookmarkEnd w:id="1828"/>
      <w:bookmarkEnd w:id="1829"/>
      <w:r w:rsidRPr="003557A4">
        <w:br w:type="page"/>
      </w:r>
      <w:bookmarkStart w:id="1831" w:name="Section11"/>
      <w:bookmarkStart w:id="1832" w:name="_Toc223920631"/>
      <w:bookmarkStart w:id="1833" w:name="_Toc224114906"/>
      <w:bookmarkStart w:id="1834" w:name="_Toc224115014"/>
      <w:bookmarkStart w:id="1835" w:name="_Toc197224085"/>
      <w:bookmarkStart w:id="1836" w:name="_Toc198722399"/>
      <w:bookmarkStart w:id="1837" w:name="_Toc208213606"/>
      <w:bookmarkStart w:id="1838" w:name="_Toc211424864"/>
      <w:bookmarkStart w:id="1839" w:name="_Ref211768506"/>
      <w:bookmarkStart w:id="1840" w:name="_Toc211748717"/>
      <w:bookmarkStart w:id="1841" w:name="_Toc259032508"/>
      <w:bookmarkStart w:id="1842" w:name="_Toc319481318"/>
      <w:bookmarkStart w:id="1843" w:name="_Toc398571696"/>
      <w:bookmarkStart w:id="1844" w:name="_Toc78873549"/>
      <w:bookmarkEnd w:id="1830"/>
      <w:bookmarkEnd w:id="1831"/>
      <w:bookmarkEnd w:id="1832"/>
      <w:bookmarkEnd w:id="1833"/>
      <w:bookmarkEnd w:id="1834"/>
      <w:r w:rsidR="00F72FA2" w:rsidRPr="003557A4">
        <w:t>Requirements for PlayReady Devices</w:t>
      </w:r>
      <w:bookmarkEnd w:id="1835"/>
      <w:bookmarkEnd w:id="1836"/>
      <w:bookmarkEnd w:id="1837"/>
      <w:bookmarkEnd w:id="1838"/>
      <w:bookmarkEnd w:id="1839"/>
      <w:bookmarkEnd w:id="1840"/>
      <w:bookmarkEnd w:id="1841"/>
      <w:bookmarkEnd w:id="1842"/>
      <w:bookmarkEnd w:id="1843"/>
      <w:bookmarkEnd w:id="1844"/>
    </w:p>
    <w:p w14:paraId="7B0B7A34" w14:textId="77777777" w:rsidR="0097447F" w:rsidRPr="003557A4" w:rsidRDefault="00F72FA2" w:rsidP="00BE0F70">
      <w:pPr>
        <w:pStyle w:val="crheader2bold"/>
      </w:pPr>
      <w:bookmarkStart w:id="1845" w:name="Section111"/>
      <w:bookmarkStart w:id="1846" w:name="_Toc211424865"/>
      <w:bookmarkStart w:id="1847" w:name="_Toc211748718"/>
      <w:bookmarkStart w:id="1848" w:name="_Toc259032509"/>
      <w:bookmarkStart w:id="1849" w:name="_Toc319481319"/>
      <w:bookmarkStart w:id="1850" w:name="_Toc398571697"/>
      <w:bookmarkStart w:id="1851" w:name="_Toc78873550"/>
      <w:bookmarkStart w:id="1852" w:name="_Toc195297113"/>
      <w:bookmarkStart w:id="1853" w:name="_Toc196833184"/>
      <w:bookmarkStart w:id="1854" w:name="_Toc197224086"/>
      <w:bookmarkStart w:id="1855" w:name="_Toc198722400"/>
      <w:bookmarkStart w:id="1856" w:name="_Toc208213607"/>
      <w:bookmarkEnd w:id="1845"/>
      <w:r w:rsidRPr="003557A4">
        <w:t>Scope</w:t>
      </w:r>
      <w:bookmarkEnd w:id="1846"/>
      <w:bookmarkEnd w:id="1847"/>
      <w:bookmarkEnd w:id="1848"/>
      <w:bookmarkEnd w:id="1849"/>
      <w:bookmarkEnd w:id="1850"/>
      <w:bookmarkEnd w:id="1851"/>
      <w:r w:rsidRPr="003557A4">
        <w:t xml:space="preserve"> </w:t>
      </w:r>
    </w:p>
    <w:p w14:paraId="025C2364" w14:textId="5F0FF8B8" w:rsidR="00F72FA2" w:rsidRPr="003557A4" w:rsidRDefault="00D653D3" w:rsidP="0097447F">
      <w:r w:rsidRPr="003557A4">
        <w:t xml:space="preserve">This </w:t>
      </w:r>
      <w:r w:rsidR="000B1C8C" w:rsidRPr="00B7138F">
        <w:t>Section</w:t>
      </w:r>
      <w:r w:rsidRPr="003557A4">
        <w:t xml:space="preserve"> specifies requirements applicable to PlayReady Portable Devices, </w:t>
      </w:r>
      <w:r w:rsidR="00861E00" w:rsidRPr="003557A4">
        <w:t xml:space="preserve">PlayReady Device Bridges, </w:t>
      </w:r>
      <w:r w:rsidRPr="003557A4">
        <w:t>PlayReady</w:t>
      </w:r>
      <w:r w:rsidR="00516163">
        <w:t>-ND</w:t>
      </w:r>
      <w:r w:rsidRPr="003557A4">
        <w:t xml:space="preserve"> Receivers</w:t>
      </w:r>
      <w:r w:rsidR="00AA487C">
        <w:t xml:space="preserve">, </w:t>
      </w:r>
      <w:r w:rsidR="00AA487C" w:rsidRPr="003557A4">
        <w:t>PlayReady</w:t>
      </w:r>
      <w:r w:rsidR="00516163">
        <w:t>-ND</w:t>
      </w:r>
      <w:r w:rsidRPr="003557A4">
        <w:t xml:space="preserve"> Transmitters</w:t>
      </w:r>
      <w:r w:rsidR="00516163">
        <w:t xml:space="preserve">, </w:t>
      </w:r>
      <w:r w:rsidR="007E5677">
        <w:t>WMDRM-ND Receivers, and/or WMDRM-ND Transmitter</w:t>
      </w:r>
      <w:r w:rsidRPr="003557A4">
        <w:t>.</w:t>
      </w:r>
    </w:p>
    <w:p w14:paraId="23C6689B" w14:textId="77777777" w:rsidR="0097447F" w:rsidRPr="003557A4" w:rsidRDefault="00F72FA2" w:rsidP="00BE0F70">
      <w:pPr>
        <w:pStyle w:val="crheader2bold"/>
      </w:pPr>
      <w:bookmarkStart w:id="1857" w:name="Section112"/>
      <w:bookmarkStart w:id="1858" w:name="_Toc211424866"/>
      <w:bookmarkStart w:id="1859" w:name="_Toc211748719"/>
      <w:bookmarkStart w:id="1860" w:name="_Toc259032510"/>
      <w:bookmarkStart w:id="1861" w:name="_Toc319481320"/>
      <w:bookmarkStart w:id="1862" w:name="_Toc398571698"/>
      <w:bookmarkStart w:id="1863" w:name="_Toc78873551"/>
      <w:bookmarkStart w:id="1864" w:name="_Toc197509171"/>
      <w:bookmarkStart w:id="1865" w:name="_Toc197937504"/>
      <w:bookmarkStart w:id="1866" w:name="_Toc198722401"/>
      <w:bookmarkStart w:id="1867" w:name="_Toc208213608"/>
      <w:bookmarkStart w:id="1868" w:name="_Toc197224087"/>
      <w:bookmarkEnd w:id="1852"/>
      <w:bookmarkEnd w:id="1853"/>
      <w:bookmarkEnd w:id="1854"/>
      <w:bookmarkEnd w:id="1855"/>
      <w:bookmarkEnd w:id="1856"/>
      <w:bookmarkEnd w:id="1857"/>
      <w:r w:rsidRPr="003557A4">
        <w:t>Architecture</w:t>
      </w:r>
      <w:bookmarkEnd w:id="1858"/>
      <w:bookmarkEnd w:id="1859"/>
      <w:bookmarkEnd w:id="1860"/>
      <w:bookmarkEnd w:id="1861"/>
      <w:bookmarkEnd w:id="1862"/>
      <w:bookmarkEnd w:id="1863"/>
      <w:r w:rsidRPr="003557A4">
        <w:t xml:space="preserve"> </w:t>
      </w:r>
    </w:p>
    <w:p w14:paraId="5CBFF149" w14:textId="78F1F8B3" w:rsidR="00B52382" w:rsidRPr="003557A4" w:rsidRDefault="00D047FC" w:rsidP="002673F3">
      <w:bookmarkStart w:id="1869" w:name="_Toc211424867"/>
      <w:bookmarkStart w:id="1870" w:name="_Toc211425480"/>
      <w:bookmarkStart w:id="1871" w:name="_Toc211676205"/>
      <w:bookmarkStart w:id="1872" w:name="_Toc211748720"/>
      <w:r w:rsidRPr="003557A4">
        <w:t xml:space="preserve">A </w:t>
      </w:r>
      <w:r w:rsidR="003A486F" w:rsidRPr="003557A4">
        <w:t>PlayReady Portable Device, PlayReady Device Bridge, PlayReady</w:t>
      </w:r>
      <w:r w:rsidR="007E5677">
        <w:t>-ND</w:t>
      </w:r>
      <w:r w:rsidR="003A486F" w:rsidRPr="003557A4">
        <w:t xml:space="preserve"> Receiver, PlayReady</w:t>
      </w:r>
      <w:r w:rsidR="007E5677">
        <w:t>-ND</w:t>
      </w:r>
      <w:r w:rsidR="003A486F" w:rsidRPr="003557A4">
        <w:t xml:space="preserve"> Transmitter</w:t>
      </w:r>
      <w:r w:rsidR="007E5677">
        <w:t>,</w:t>
      </w:r>
      <w:r w:rsidR="007E5677" w:rsidRPr="007E5677">
        <w:t xml:space="preserve"> </w:t>
      </w:r>
      <w:r w:rsidR="007E5677">
        <w:t>WMDRM-ND Receiver, and WMDRM-ND Transmitter</w:t>
      </w:r>
      <w:r w:rsidR="003A486F" w:rsidRPr="003557A4">
        <w:t xml:space="preserve"> must </w:t>
      </w:r>
      <w:r w:rsidR="005D5143">
        <w:t xml:space="preserve">each </w:t>
      </w:r>
      <w:r w:rsidR="00F72FA2" w:rsidRPr="003557A4">
        <w:rPr>
          <w:bCs/>
        </w:rPr>
        <w:t>execute</w:t>
      </w:r>
      <w:r w:rsidR="003A486F" w:rsidRPr="003557A4">
        <w:rPr>
          <w:bCs/>
        </w:rPr>
        <w:t xml:space="preserve"> </w:t>
      </w:r>
      <w:r w:rsidR="00F72FA2" w:rsidRPr="003557A4">
        <w:rPr>
          <w:bCs/>
        </w:rPr>
        <w:t xml:space="preserve">entirely on a single </w:t>
      </w:r>
      <w:bookmarkEnd w:id="1864"/>
      <w:bookmarkEnd w:id="1865"/>
      <w:bookmarkEnd w:id="1866"/>
      <w:r w:rsidR="00207719" w:rsidRPr="003557A4">
        <w:rPr>
          <w:bCs/>
        </w:rPr>
        <w:t>device</w:t>
      </w:r>
      <w:r w:rsidR="00E90F26" w:rsidRPr="003557A4">
        <w:rPr>
          <w:bCs/>
        </w:rPr>
        <w:t>.</w:t>
      </w:r>
      <w:r w:rsidR="00E767F6">
        <w:rPr>
          <w:bCs/>
        </w:rPr>
        <w:t xml:space="preserve">  PlayReady Products may provide </w:t>
      </w:r>
      <w:bookmarkEnd w:id="1867"/>
      <w:bookmarkEnd w:id="1869"/>
      <w:bookmarkEnd w:id="1870"/>
      <w:bookmarkEnd w:id="1871"/>
      <w:bookmarkEnd w:id="1872"/>
      <w:r w:rsidR="00E767F6" w:rsidRPr="00700B4B">
        <w:rPr>
          <w:szCs w:val="18"/>
        </w:rPr>
        <w:t>access to</w:t>
      </w:r>
      <w:r w:rsidR="00E767F6">
        <w:rPr>
          <w:szCs w:val="18"/>
        </w:rPr>
        <w:t xml:space="preserve"> </w:t>
      </w:r>
      <w:r w:rsidR="00920515">
        <w:rPr>
          <w:szCs w:val="18"/>
        </w:rPr>
        <w:t xml:space="preserve">certain </w:t>
      </w:r>
      <w:r w:rsidR="00E767F6">
        <w:rPr>
          <w:szCs w:val="18"/>
        </w:rPr>
        <w:t>Content Protection Functions</w:t>
      </w:r>
      <w:r w:rsidR="00E767F6" w:rsidRPr="00700B4B">
        <w:rPr>
          <w:szCs w:val="18"/>
        </w:rPr>
        <w:t xml:space="preserve"> via an API, interface, or other similar mechanism created by Company</w:t>
      </w:r>
      <w:r w:rsidR="00E767F6">
        <w:rPr>
          <w:szCs w:val="18"/>
        </w:rPr>
        <w:t xml:space="preserve">.  </w:t>
      </w:r>
      <w:r w:rsidR="00FD5694" w:rsidRPr="003557A4">
        <w:rPr>
          <w:bCs/>
        </w:rPr>
        <w:t xml:space="preserve">If a </w:t>
      </w:r>
      <w:r w:rsidR="00EA2A48">
        <w:t>PlayReady Product</w:t>
      </w:r>
      <w:r w:rsidR="00FD5694" w:rsidRPr="003557A4">
        <w:rPr>
          <w:bCs/>
        </w:rPr>
        <w:t xml:space="preserve"> exposes </w:t>
      </w:r>
      <w:r w:rsidR="00E767F6">
        <w:rPr>
          <w:bCs/>
        </w:rPr>
        <w:t xml:space="preserve">such </w:t>
      </w:r>
      <w:r w:rsidR="00FD5694" w:rsidRPr="003557A4">
        <w:rPr>
          <w:bCs/>
        </w:rPr>
        <w:t xml:space="preserve">a mechanism (e.g. API or interface), </w:t>
      </w:r>
      <w:r w:rsidR="00920515">
        <w:rPr>
          <w:bCs/>
        </w:rPr>
        <w:t xml:space="preserve">it </w:t>
      </w:r>
      <w:r w:rsidR="00FD5694" w:rsidRPr="003557A4">
        <w:rPr>
          <w:bCs/>
        </w:rPr>
        <w:t>must:</w:t>
      </w:r>
      <w:r w:rsidR="00940154">
        <w:rPr>
          <w:bCs/>
        </w:rPr>
        <w:t xml:space="preserve"> </w:t>
      </w:r>
      <w:r w:rsidR="00A15B8B">
        <w:rPr>
          <w:bCs/>
        </w:rPr>
        <w:t xml:space="preserve">(i) limit such Content Protection Functions to decryption, encryption, and </w:t>
      </w:r>
      <w:r w:rsidR="00A15B8B">
        <w:rPr>
          <w:szCs w:val="18"/>
        </w:rPr>
        <w:t>acquisition or issuances of licenses for Content</w:t>
      </w:r>
      <w:r w:rsidR="00A15B8B">
        <w:rPr>
          <w:bCs/>
        </w:rPr>
        <w:t>,</w:t>
      </w:r>
      <w:r w:rsidR="007528A8">
        <w:rPr>
          <w:bCs/>
        </w:rPr>
        <w:t xml:space="preserve"> </w:t>
      </w:r>
      <w:r w:rsidR="00650040">
        <w:rPr>
          <w:szCs w:val="18"/>
        </w:rPr>
        <w:t xml:space="preserve">(ii) not be used for </w:t>
      </w:r>
      <w:r w:rsidR="00650040" w:rsidRPr="00700B4B">
        <w:rPr>
          <w:szCs w:val="18"/>
        </w:rPr>
        <w:t>developing new or different digital rights management</w:t>
      </w:r>
      <w:r w:rsidR="00920515">
        <w:rPr>
          <w:szCs w:val="18"/>
        </w:rPr>
        <w:t xml:space="preserve">, </w:t>
      </w:r>
      <w:r w:rsidR="00650040" w:rsidRPr="00700B4B">
        <w:rPr>
          <w:szCs w:val="18"/>
        </w:rPr>
        <w:t>content protection</w:t>
      </w:r>
      <w:r w:rsidR="00920515">
        <w:rPr>
          <w:szCs w:val="18"/>
        </w:rPr>
        <w:t>,</w:t>
      </w:r>
      <w:r w:rsidR="00650040" w:rsidRPr="00700B4B">
        <w:rPr>
          <w:szCs w:val="18"/>
        </w:rPr>
        <w:t xml:space="preserve"> or content access technology</w:t>
      </w:r>
      <w:r w:rsidR="00FD5694" w:rsidRPr="003557A4">
        <w:rPr>
          <w:bCs/>
        </w:rPr>
        <w:t>, and (ii</w:t>
      </w:r>
      <w:r w:rsidR="007E5677">
        <w:rPr>
          <w:bCs/>
        </w:rPr>
        <w:t>i</w:t>
      </w:r>
      <w:r w:rsidR="00FD5694" w:rsidRPr="003557A4">
        <w:rPr>
          <w:bCs/>
        </w:rPr>
        <w:t xml:space="preserve">) not result in the failure of the </w:t>
      </w:r>
      <w:r w:rsidR="00EA2A48">
        <w:t>PlayReady Product</w:t>
      </w:r>
      <w:r w:rsidR="00FD5694" w:rsidRPr="003557A4">
        <w:t xml:space="preserve"> </w:t>
      </w:r>
      <w:r w:rsidR="00FD5694" w:rsidRPr="003557A4">
        <w:rPr>
          <w:bCs/>
        </w:rPr>
        <w:t>to comply with the Compliance Rules and/or Robustness</w:t>
      </w:r>
      <w:r w:rsidR="00FD5694" w:rsidRPr="003557A4">
        <w:t xml:space="preserve"> Rules.</w:t>
      </w:r>
      <w:r w:rsidR="00E767F6">
        <w:t xml:space="preserve">  </w:t>
      </w:r>
    </w:p>
    <w:p w14:paraId="76CD5EFE" w14:textId="77777777" w:rsidR="007E5677" w:rsidRPr="007E5677" w:rsidRDefault="007E5677" w:rsidP="00BE0F70">
      <w:pPr>
        <w:pStyle w:val="crheader2bold"/>
      </w:pPr>
      <w:bookmarkStart w:id="1873" w:name="Section113"/>
      <w:bookmarkStart w:id="1874" w:name="_Toc329893356"/>
      <w:bookmarkStart w:id="1875" w:name="_Toc319481321"/>
      <w:bookmarkStart w:id="1876" w:name="_Toc398571699"/>
      <w:bookmarkStart w:id="1877" w:name="_Toc78873552"/>
      <w:bookmarkStart w:id="1878" w:name="_Toc329893357"/>
      <w:bookmarkStart w:id="1879" w:name="_Toc211424868"/>
      <w:bookmarkStart w:id="1880" w:name="_Toc211748721"/>
      <w:bookmarkStart w:id="1881" w:name="_Toc259032511"/>
      <w:bookmarkStart w:id="1882" w:name="_Toc198722402"/>
      <w:bookmarkStart w:id="1883" w:name="_Toc208213609"/>
      <w:bookmarkEnd w:id="1873"/>
      <w:r>
        <w:t>Requirements for PlayReady-ND Transmitters</w:t>
      </w:r>
      <w:bookmarkEnd w:id="1874"/>
      <w:bookmarkEnd w:id="1875"/>
      <w:bookmarkEnd w:id="1876"/>
      <w:bookmarkEnd w:id="1877"/>
    </w:p>
    <w:p w14:paraId="3FC22ACA" w14:textId="73EA6051" w:rsidR="007E5677" w:rsidRPr="003557A4" w:rsidRDefault="007E5677" w:rsidP="007E5677">
      <w:pPr>
        <w:tabs>
          <w:tab w:val="left" w:pos="1980"/>
        </w:tabs>
      </w:pPr>
      <w:r w:rsidRPr="003557A4">
        <w:t xml:space="preserve">A </w:t>
      </w:r>
      <w:r>
        <w:t xml:space="preserve">PlayReady-ND </w:t>
      </w:r>
      <w:r w:rsidRPr="003557A4">
        <w:t xml:space="preserve">Transmitter must comply with all requirements in </w:t>
      </w:r>
      <w:r w:rsidR="000B1C8C" w:rsidRPr="00B7138F">
        <w:t>Section</w:t>
      </w:r>
      <w:r w:rsidRPr="003557A4">
        <w:t xml:space="preserve"> 2 (Requirements for All </w:t>
      </w:r>
      <w:r w:rsidR="00EA2A48">
        <w:t>PlayReady Product</w:t>
      </w:r>
      <w:r w:rsidRPr="003557A4">
        <w:t xml:space="preserve">s), </w:t>
      </w:r>
      <w:r w:rsidR="000B1C8C" w:rsidRPr="00B7138F">
        <w:t>Section</w:t>
      </w:r>
      <w:r w:rsidRPr="003557A4">
        <w:t xml:space="preserve"> </w:t>
      </w:r>
      <w:r>
        <w:t>15</w:t>
      </w:r>
      <w:r w:rsidRPr="003557A4">
        <w:t xml:space="preserve">.1 (Scope) and </w:t>
      </w:r>
      <w:r w:rsidR="000B1C8C" w:rsidRPr="00B7138F">
        <w:t>Section</w:t>
      </w:r>
      <w:r w:rsidRPr="003557A4">
        <w:t xml:space="preserve"> </w:t>
      </w:r>
      <w:r>
        <w:t>15</w:t>
      </w:r>
      <w:r w:rsidRPr="003557A4">
        <w:t xml:space="preserve">.2 (Architecture), and this </w:t>
      </w:r>
      <w:r w:rsidR="000B1C8C" w:rsidRPr="00B7138F">
        <w:t>Section</w:t>
      </w:r>
      <w:r w:rsidRPr="003557A4">
        <w:t xml:space="preserve"> 1</w:t>
      </w:r>
      <w:r>
        <w:t>5</w:t>
      </w:r>
      <w:r w:rsidRPr="003557A4">
        <w:t>.</w:t>
      </w:r>
      <w:r w:rsidR="005D358A">
        <w:t>3</w:t>
      </w:r>
      <w:r>
        <w:t xml:space="preserve"> (Requirements for PlayReady-ND </w:t>
      </w:r>
      <w:r w:rsidRPr="003557A4">
        <w:t xml:space="preserve">Transmitters), and may implement features described in </w:t>
      </w:r>
      <w:r w:rsidR="000B1C8C" w:rsidRPr="00B7138F">
        <w:t>Section</w:t>
      </w:r>
      <w:r w:rsidRPr="003557A4">
        <w:t xml:space="preserve"> 7 (Creating </w:t>
      </w:r>
      <w:r>
        <w:t>PlayReady-ND</w:t>
      </w:r>
      <w:r w:rsidRPr="003557A4">
        <w:t xml:space="preserve"> Licenses), and </w:t>
      </w:r>
      <w:r w:rsidR="000B1C8C" w:rsidRPr="00B7138F">
        <w:t>Section</w:t>
      </w:r>
      <w:r w:rsidRPr="003557A4">
        <w:t xml:space="preserve"> 1</w:t>
      </w:r>
      <w:r>
        <w:t>1</w:t>
      </w:r>
      <w:r w:rsidRPr="003557A4">
        <w:t xml:space="preserve"> (Transmitting to </w:t>
      </w:r>
      <w:r>
        <w:t>PlayReady-ND</w:t>
      </w:r>
      <w:r w:rsidRPr="003557A4">
        <w:t xml:space="preserve"> Receiver), only if they conform to the Compliance Rules in those </w:t>
      </w:r>
      <w:r w:rsidR="000B1C8C" w:rsidRPr="00B7138F">
        <w:t>Section</w:t>
      </w:r>
      <w:r w:rsidRPr="00B7138F">
        <w:t>s</w:t>
      </w:r>
      <w:r w:rsidRPr="003557A4">
        <w:t>.</w:t>
      </w:r>
    </w:p>
    <w:p w14:paraId="16F04C3F" w14:textId="77777777" w:rsidR="007E5677" w:rsidRPr="00BD14BA" w:rsidRDefault="007E5677" w:rsidP="00557546">
      <w:pPr>
        <w:pStyle w:val="crheader3NB"/>
      </w:pPr>
      <w:r w:rsidRPr="00BD14BA">
        <w:t xml:space="preserve">Clock </w:t>
      </w:r>
    </w:p>
    <w:p w14:paraId="1BA9BD98" w14:textId="014DBBBA" w:rsidR="007E5677" w:rsidRPr="00675ED3" w:rsidRDefault="007E5677" w:rsidP="00AA487C">
      <w:pPr>
        <w:ind w:left="1620"/>
      </w:pPr>
      <w:r w:rsidRPr="00675ED3">
        <w:t xml:space="preserve">A </w:t>
      </w:r>
      <w:r w:rsidR="00E3131A" w:rsidRPr="00675ED3">
        <w:t>PlayReady-ND Transmitter</w:t>
      </w:r>
      <w:r w:rsidRPr="00675ED3">
        <w:t xml:space="preserve"> must implement Anti-Rollback Clock or Secure Clock.</w:t>
      </w:r>
    </w:p>
    <w:p w14:paraId="59DB263E" w14:textId="77777777" w:rsidR="007E5677" w:rsidRPr="003557A4" w:rsidRDefault="007E5677" w:rsidP="00557546">
      <w:pPr>
        <w:pStyle w:val="crheader3NB"/>
      </w:pPr>
      <w:r w:rsidRPr="003557A4">
        <w:t xml:space="preserve">A/V Content </w:t>
      </w:r>
    </w:p>
    <w:p w14:paraId="4756F0F0" w14:textId="5B1600F5" w:rsidR="007E5677" w:rsidRPr="007E5677" w:rsidRDefault="007E5677" w:rsidP="00AA487C">
      <w:pPr>
        <w:ind w:left="1620"/>
      </w:pPr>
      <w:r w:rsidRPr="007E5677">
        <w:t>A PlayRea</w:t>
      </w:r>
      <w:r w:rsidRPr="00AA487C">
        <w:t>dy-ND Transmitter that is also a PlayReady Portable Device may decrypt A/V Content for</w:t>
      </w:r>
      <w:r w:rsidRPr="007E5677">
        <w:t xml:space="preserve"> the purpose of acting as a PlayReady-ND Transmitter in accordance with the applicable Compliance Rules, as described in </w:t>
      </w:r>
      <w:r w:rsidR="000B1C8C" w:rsidRPr="00B7138F">
        <w:t>Section</w:t>
      </w:r>
      <w:r w:rsidRPr="007E5677">
        <w:t xml:space="preserve"> 15.3 (Requirements for PlayReady-ND Transmitters).</w:t>
      </w:r>
    </w:p>
    <w:p w14:paraId="6D660DE9" w14:textId="77777777" w:rsidR="007E5677" w:rsidRPr="007E5677" w:rsidRDefault="007E5677" w:rsidP="00557546">
      <w:pPr>
        <w:pStyle w:val="crheader3NB"/>
      </w:pPr>
      <w:r>
        <w:t>Protocol</w:t>
      </w:r>
    </w:p>
    <w:p w14:paraId="7F30A4F8" w14:textId="77777777" w:rsidR="007E5677" w:rsidRPr="003162F2" w:rsidRDefault="007E5677" w:rsidP="00AA487C">
      <w:pPr>
        <w:ind w:left="1620"/>
      </w:pPr>
      <w:r w:rsidRPr="003162F2">
        <w:t>A PlayReady-ND Transmitter must Transmit in accordance with the PlayReady-ND Protocol.</w:t>
      </w:r>
    </w:p>
    <w:p w14:paraId="0835ABB8" w14:textId="77777777" w:rsidR="007E5677" w:rsidRPr="007E5677" w:rsidRDefault="007E5677" w:rsidP="00BE0F70">
      <w:pPr>
        <w:pStyle w:val="crheader2bold"/>
      </w:pPr>
      <w:bookmarkStart w:id="1884" w:name="_Toc319481322"/>
      <w:bookmarkStart w:id="1885" w:name="_Toc398571700"/>
      <w:bookmarkStart w:id="1886" w:name="_Toc78873553"/>
      <w:r>
        <w:t>Requirements for PlayReady-ND Receivers</w:t>
      </w:r>
      <w:bookmarkEnd w:id="1878"/>
      <w:bookmarkEnd w:id="1884"/>
      <w:bookmarkEnd w:id="1885"/>
      <w:bookmarkEnd w:id="1886"/>
    </w:p>
    <w:p w14:paraId="0E095B6F" w14:textId="38D370ED" w:rsidR="007E5677" w:rsidRDefault="007E5677" w:rsidP="007E5677">
      <w:r w:rsidRPr="003557A4">
        <w:t xml:space="preserve">A </w:t>
      </w:r>
      <w:r>
        <w:t xml:space="preserve">PlayReady-ND </w:t>
      </w:r>
      <w:r w:rsidRPr="003557A4">
        <w:t xml:space="preserve">Receiver must comply with all requirements in </w:t>
      </w:r>
      <w:r w:rsidR="000B1C8C" w:rsidRPr="00B7138F">
        <w:t>Section</w:t>
      </w:r>
      <w:r w:rsidRPr="003557A4">
        <w:t xml:space="preserve"> 2 (Requirements for All </w:t>
      </w:r>
      <w:r w:rsidR="00EA2A48">
        <w:t>PlayReady Product</w:t>
      </w:r>
      <w:r w:rsidRPr="003557A4">
        <w:t xml:space="preserve">s), </w:t>
      </w:r>
      <w:r w:rsidR="000B1C8C" w:rsidRPr="00B7138F">
        <w:t>Section</w:t>
      </w:r>
      <w:r w:rsidRPr="003557A4">
        <w:t xml:space="preserve"> 1</w:t>
      </w:r>
      <w:r>
        <w:t>5</w:t>
      </w:r>
      <w:r w:rsidRPr="003557A4">
        <w:t xml:space="preserve">.1 (Scope), </w:t>
      </w:r>
      <w:r w:rsidR="000B1C8C" w:rsidRPr="00B7138F">
        <w:t>Section</w:t>
      </w:r>
      <w:r w:rsidRPr="003557A4">
        <w:t xml:space="preserve"> 1</w:t>
      </w:r>
      <w:r>
        <w:t>5</w:t>
      </w:r>
      <w:r w:rsidRPr="003557A4">
        <w:t xml:space="preserve">.2 (Architecture), </w:t>
      </w:r>
      <w:r w:rsidR="000B1C8C" w:rsidRPr="00B7138F">
        <w:t>Section</w:t>
      </w:r>
      <w:r w:rsidR="00E4320A">
        <w:t xml:space="preserve"> </w:t>
      </w:r>
      <w:r w:rsidR="00FA44FB">
        <w:t>15.</w:t>
      </w:r>
      <w:r w:rsidR="00B7138F">
        <w:t>9</w:t>
      </w:r>
      <w:r w:rsidR="00E4320A">
        <w:t xml:space="preserve"> (</w:t>
      </w:r>
      <w:r w:rsidR="00FA44FB">
        <w:t xml:space="preserve">Requirements for PlayReady Portable Devices), </w:t>
      </w:r>
      <w:r w:rsidRPr="003557A4">
        <w:t xml:space="preserve">and this </w:t>
      </w:r>
      <w:r w:rsidR="000B1C8C" w:rsidRPr="00B7138F">
        <w:t>Section</w:t>
      </w:r>
      <w:r w:rsidRPr="003557A4">
        <w:t xml:space="preserve"> 1</w:t>
      </w:r>
      <w:r>
        <w:t>5</w:t>
      </w:r>
      <w:r w:rsidRPr="003557A4">
        <w:t>.4</w:t>
      </w:r>
      <w:r>
        <w:t xml:space="preserve"> (Requirements for PlayReady-ND </w:t>
      </w:r>
      <w:r w:rsidRPr="003557A4">
        <w:t xml:space="preserve">Receivers) and may implement features described in </w:t>
      </w:r>
      <w:r w:rsidR="000B1C8C" w:rsidRPr="00CC281B">
        <w:t>Section</w:t>
      </w:r>
      <w:r w:rsidRPr="003557A4">
        <w:t xml:space="preserve"> 3 (Passing A/V Content), and </w:t>
      </w:r>
      <w:r w:rsidR="000B1C8C" w:rsidRPr="00CC281B">
        <w:t>Section</w:t>
      </w:r>
      <w:r w:rsidRPr="003557A4">
        <w:t xml:space="preserve"> 1</w:t>
      </w:r>
      <w:r>
        <w:t>2</w:t>
      </w:r>
      <w:r w:rsidRPr="003557A4">
        <w:t xml:space="preserve"> (Receiving from </w:t>
      </w:r>
      <w:r>
        <w:t>PlayReady-ND</w:t>
      </w:r>
      <w:r w:rsidRPr="003557A4">
        <w:t xml:space="preserve"> Transmitter), only if they conform to the Compliance Rules in those </w:t>
      </w:r>
      <w:r w:rsidR="000B1C8C" w:rsidRPr="00CC281B">
        <w:t>Section</w:t>
      </w:r>
      <w:r w:rsidRPr="00CC281B">
        <w:t>s</w:t>
      </w:r>
      <w:r w:rsidRPr="003557A4">
        <w:t>.</w:t>
      </w:r>
    </w:p>
    <w:p w14:paraId="18055D89" w14:textId="77777777" w:rsidR="00FA44FB" w:rsidRDefault="00FA44FB" w:rsidP="00557546">
      <w:pPr>
        <w:pStyle w:val="crheader3NB"/>
      </w:pPr>
      <w:r>
        <w:t>Key Usages</w:t>
      </w:r>
    </w:p>
    <w:p w14:paraId="20E20AB1" w14:textId="77777777" w:rsidR="00CB05D4" w:rsidRPr="00CB05D4" w:rsidRDefault="00CB05D4" w:rsidP="00AA487C">
      <w:pPr>
        <w:ind w:left="1620"/>
      </w:pPr>
      <w:r w:rsidRPr="00CB05D4">
        <w:t xml:space="preserve">A Device Certificate for a PlayReady-ND Receiver must contain the </w:t>
      </w:r>
      <w:r w:rsidRPr="00AA487C">
        <w:rPr>
          <w:rStyle w:val="Emphasis"/>
        </w:rPr>
        <w:t>KeyUsage</w:t>
      </w:r>
      <w:r w:rsidRPr="00CB05D4">
        <w:t xml:space="preserve"> rights </w:t>
      </w:r>
      <w:r w:rsidRPr="00AA487C">
        <w:rPr>
          <w:rStyle w:val="Emphasis"/>
        </w:rPr>
        <w:t>EnryptKey</w:t>
      </w:r>
      <w:r w:rsidRPr="00CB05D4">
        <w:t xml:space="preserve">, </w:t>
      </w:r>
      <w:r w:rsidRPr="00AA487C">
        <w:rPr>
          <w:rStyle w:val="Emphasis"/>
        </w:rPr>
        <w:t>PRNDEncrypt</w:t>
      </w:r>
      <w:r w:rsidRPr="00CB05D4">
        <w:t xml:space="preserve">, and </w:t>
      </w:r>
      <w:r w:rsidRPr="00AA487C">
        <w:rPr>
          <w:rStyle w:val="Emphasis"/>
        </w:rPr>
        <w:t>Sign</w:t>
      </w:r>
      <w:r w:rsidRPr="00CB05D4">
        <w:t>. The keys for these key usages must be individually unique.</w:t>
      </w:r>
    </w:p>
    <w:p w14:paraId="1AC0EB70" w14:textId="77777777" w:rsidR="0097447F" w:rsidRPr="003557A4" w:rsidRDefault="00F72FA2" w:rsidP="00BE0F70">
      <w:pPr>
        <w:pStyle w:val="crheader2bold"/>
      </w:pPr>
      <w:bookmarkStart w:id="1887" w:name="_Toc398571701"/>
      <w:bookmarkStart w:id="1888" w:name="_Toc78873554"/>
      <w:r w:rsidRPr="003557A4">
        <w:t xml:space="preserve">Requirements for </w:t>
      </w:r>
      <w:r w:rsidR="00AA00FE">
        <w:rPr>
          <w:lang w:val="en-US"/>
        </w:rPr>
        <w:t>WMDRM-ND</w:t>
      </w:r>
      <w:r w:rsidRPr="003557A4">
        <w:t xml:space="preserve"> Transmitters</w:t>
      </w:r>
      <w:bookmarkEnd w:id="1879"/>
      <w:bookmarkEnd w:id="1880"/>
      <w:bookmarkEnd w:id="1881"/>
      <w:bookmarkEnd w:id="1887"/>
      <w:bookmarkEnd w:id="1888"/>
      <w:r w:rsidRPr="003557A4">
        <w:t xml:space="preserve"> </w:t>
      </w:r>
    </w:p>
    <w:p w14:paraId="7614F7EF" w14:textId="1C2B35A6" w:rsidR="00F72FA2" w:rsidRPr="003557A4" w:rsidRDefault="00D047FC" w:rsidP="004E6085">
      <w:pPr>
        <w:tabs>
          <w:tab w:val="left" w:pos="1980"/>
        </w:tabs>
      </w:pPr>
      <w:r w:rsidRPr="003557A4">
        <w:t xml:space="preserve">A </w:t>
      </w:r>
      <w:r w:rsidR="00AA00FE">
        <w:t>WMDRM-ND</w:t>
      </w:r>
      <w:r w:rsidR="00F72FA2" w:rsidRPr="003557A4">
        <w:t xml:space="preserve"> Transmitter must comply with all requirements in </w:t>
      </w:r>
      <w:r w:rsidR="000B1C8C" w:rsidRPr="00CC281B">
        <w:t>Section</w:t>
      </w:r>
      <w:r w:rsidR="00F72FA2" w:rsidRPr="003557A4">
        <w:t xml:space="preserve"> </w:t>
      </w:r>
      <w:r w:rsidR="002A5757" w:rsidRPr="003557A4">
        <w:t xml:space="preserve">2 </w:t>
      </w:r>
      <w:r w:rsidR="00F72FA2" w:rsidRPr="003557A4">
        <w:t xml:space="preserve">(Requirements for </w:t>
      </w:r>
      <w:r w:rsidR="004E6085" w:rsidRPr="003557A4">
        <w:t>A</w:t>
      </w:r>
      <w:r w:rsidR="00F72FA2" w:rsidRPr="003557A4">
        <w:t xml:space="preserve">ll </w:t>
      </w:r>
      <w:r w:rsidR="00EA2A48">
        <w:t>PlayReady Product</w:t>
      </w:r>
      <w:r w:rsidR="00FD438E" w:rsidRPr="003557A4">
        <w:t xml:space="preserve">s), </w:t>
      </w:r>
      <w:r w:rsidR="000B1C8C" w:rsidRPr="00CC281B">
        <w:t>Section</w:t>
      </w:r>
      <w:r w:rsidR="0007626C" w:rsidRPr="003557A4">
        <w:t xml:space="preserve"> </w:t>
      </w:r>
      <w:r w:rsidR="00AA00FE">
        <w:t>15</w:t>
      </w:r>
      <w:r w:rsidR="004A3864" w:rsidRPr="003557A4">
        <w:t>.1</w:t>
      </w:r>
      <w:r w:rsidR="0007626C" w:rsidRPr="003557A4">
        <w:t xml:space="preserve"> (Scope) </w:t>
      </w:r>
      <w:r w:rsidR="00FD438E" w:rsidRPr="003557A4">
        <w:t xml:space="preserve">and </w:t>
      </w:r>
      <w:r w:rsidR="000B1C8C" w:rsidRPr="00CC281B">
        <w:t>Section</w:t>
      </w:r>
      <w:r w:rsidR="00FD438E" w:rsidRPr="003557A4">
        <w:t xml:space="preserve"> </w:t>
      </w:r>
      <w:r w:rsidR="00AA00FE">
        <w:t>15</w:t>
      </w:r>
      <w:r w:rsidR="004A3864" w:rsidRPr="003557A4">
        <w:t>.2</w:t>
      </w:r>
      <w:r w:rsidR="00F72FA2" w:rsidRPr="003557A4">
        <w:t xml:space="preserve"> (Ar</w:t>
      </w:r>
      <w:r w:rsidR="00FD438E" w:rsidRPr="003557A4">
        <w:t xml:space="preserve">chitecture), and this </w:t>
      </w:r>
      <w:r w:rsidR="000B1C8C" w:rsidRPr="00CC281B">
        <w:t>Section</w:t>
      </w:r>
      <w:r w:rsidR="00FD438E" w:rsidRPr="003557A4">
        <w:t xml:space="preserve"> </w:t>
      </w:r>
      <w:r w:rsidR="00AA00FE">
        <w:t>15.5</w:t>
      </w:r>
      <w:r w:rsidR="00F72FA2" w:rsidRPr="003557A4">
        <w:t xml:space="preserve"> (Requirements for </w:t>
      </w:r>
      <w:r w:rsidR="00AA00FE">
        <w:t>WMDRM-ND</w:t>
      </w:r>
      <w:r w:rsidR="00F72FA2" w:rsidRPr="003557A4">
        <w:t xml:space="preserve"> Transmitters), and may implement features described in </w:t>
      </w:r>
      <w:r w:rsidR="000B1C8C" w:rsidRPr="00CC281B">
        <w:t>Section</w:t>
      </w:r>
      <w:r w:rsidR="00F72FA2" w:rsidRPr="003557A4">
        <w:t xml:space="preserve"> </w:t>
      </w:r>
      <w:r w:rsidR="00AA00FE">
        <w:t>8</w:t>
      </w:r>
      <w:r w:rsidR="00AA00FE" w:rsidRPr="003557A4">
        <w:t xml:space="preserve"> </w:t>
      </w:r>
      <w:r w:rsidR="00F72FA2" w:rsidRPr="003557A4">
        <w:t>(</w:t>
      </w:r>
      <w:r w:rsidR="00B60DD6" w:rsidRPr="003557A4">
        <w:t xml:space="preserve">Creating </w:t>
      </w:r>
      <w:r w:rsidR="00F72FA2" w:rsidRPr="003557A4">
        <w:t xml:space="preserve">WMDRM-ND </w:t>
      </w:r>
      <w:r w:rsidR="00FD438E" w:rsidRPr="003557A4">
        <w:t>License</w:t>
      </w:r>
      <w:r w:rsidR="00B60DD6" w:rsidRPr="003557A4">
        <w:t>s</w:t>
      </w:r>
      <w:r w:rsidR="00FD438E" w:rsidRPr="003557A4">
        <w:t xml:space="preserve">), and </w:t>
      </w:r>
      <w:r w:rsidR="000B1C8C" w:rsidRPr="00CC281B">
        <w:t>Section</w:t>
      </w:r>
      <w:r w:rsidR="00FD438E" w:rsidRPr="003557A4">
        <w:t xml:space="preserve"> </w:t>
      </w:r>
      <w:r w:rsidR="00AA00FE">
        <w:t>13</w:t>
      </w:r>
      <w:r w:rsidR="00AA00FE" w:rsidRPr="003557A4">
        <w:t xml:space="preserve"> </w:t>
      </w:r>
      <w:r w:rsidR="00F72FA2" w:rsidRPr="003557A4">
        <w:t xml:space="preserve">(Transmitting to </w:t>
      </w:r>
      <w:r w:rsidR="00AA00FE">
        <w:t>WMDRM-ND</w:t>
      </w:r>
      <w:r w:rsidR="00F72FA2" w:rsidRPr="003557A4">
        <w:t xml:space="preserve"> Receiver)</w:t>
      </w:r>
      <w:r w:rsidR="00B0467F" w:rsidRPr="003557A4">
        <w:t>,</w:t>
      </w:r>
      <w:r w:rsidR="00F72FA2" w:rsidRPr="003557A4">
        <w:t xml:space="preserve"> </w:t>
      </w:r>
      <w:r w:rsidR="00726869" w:rsidRPr="003557A4">
        <w:t xml:space="preserve">only </w:t>
      </w:r>
      <w:r w:rsidR="00F72FA2" w:rsidRPr="003557A4">
        <w:t xml:space="preserve">if they conform to the Compliance Rules in those </w:t>
      </w:r>
      <w:r w:rsidR="000B1C8C" w:rsidRPr="00CC281B">
        <w:t>Section</w:t>
      </w:r>
      <w:r w:rsidR="00F72FA2" w:rsidRPr="00CC281B">
        <w:t>s</w:t>
      </w:r>
      <w:r w:rsidR="00F72FA2" w:rsidRPr="003557A4">
        <w:t>.</w:t>
      </w:r>
      <w:bookmarkEnd w:id="1882"/>
      <w:bookmarkEnd w:id="1883"/>
    </w:p>
    <w:p w14:paraId="1D787A45" w14:textId="77777777" w:rsidR="00B478B2" w:rsidRPr="003557A4" w:rsidRDefault="00F72FA2" w:rsidP="00557546">
      <w:pPr>
        <w:pStyle w:val="crheader3NB"/>
      </w:pPr>
      <w:bookmarkStart w:id="1889" w:name="_Toc211424869"/>
      <w:bookmarkStart w:id="1890" w:name="_Toc197509173"/>
      <w:bookmarkStart w:id="1891" w:name="_Toc197937506"/>
      <w:bookmarkStart w:id="1892" w:name="_Toc198722403"/>
      <w:bookmarkStart w:id="1893" w:name="_Toc208213610"/>
      <w:bookmarkStart w:id="1894" w:name="_Toc209688515"/>
      <w:r w:rsidRPr="003557A4">
        <w:t>Clock</w:t>
      </w:r>
      <w:bookmarkEnd w:id="1889"/>
      <w:r w:rsidR="006B581D" w:rsidRPr="003557A4">
        <w:t xml:space="preserve"> </w:t>
      </w:r>
    </w:p>
    <w:p w14:paraId="31F77904" w14:textId="77777777" w:rsidR="00F72FA2" w:rsidRPr="003557A4" w:rsidRDefault="00D047FC" w:rsidP="00AA487C">
      <w:pPr>
        <w:ind w:left="1620"/>
      </w:pPr>
      <w:r w:rsidRPr="003557A4">
        <w:t xml:space="preserve">A </w:t>
      </w:r>
      <w:r w:rsidR="002B772E">
        <w:t>WMDRM-ND</w:t>
      </w:r>
      <w:r w:rsidR="00F72FA2" w:rsidRPr="003557A4">
        <w:t xml:space="preserve"> Tuner must implement Anti-Rollback Clock or Secure Clock.</w:t>
      </w:r>
      <w:bookmarkEnd w:id="1890"/>
      <w:bookmarkEnd w:id="1891"/>
      <w:bookmarkEnd w:id="1892"/>
      <w:bookmarkEnd w:id="1893"/>
      <w:bookmarkEnd w:id="1894"/>
    </w:p>
    <w:p w14:paraId="7DEA6105" w14:textId="77777777" w:rsidR="00B478B2" w:rsidRPr="003557A4" w:rsidRDefault="00F72FA2" w:rsidP="00557546">
      <w:pPr>
        <w:pStyle w:val="crheader3NB"/>
      </w:pPr>
      <w:bookmarkStart w:id="1895" w:name="_Toc211424870"/>
      <w:bookmarkStart w:id="1896" w:name="_Toc198722404"/>
      <w:bookmarkStart w:id="1897" w:name="_Toc208213611"/>
      <w:bookmarkStart w:id="1898" w:name="_Toc209688516"/>
      <w:r w:rsidRPr="003557A4">
        <w:t>A/V Content</w:t>
      </w:r>
      <w:bookmarkEnd w:id="1895"/>
      <w:r w:rsidR="006B581D" w:rsidRPr="003557A4">
        <w:t xml:space="preserve"> </w:t>
      </w:r>
    </w:p>
    <w:p w14:paraId="23990377" w14:textId="1AD06CE8" w:rsidR="00F72FA2" w:rsidRPr="003557A4" w:rsidRDefault="00D047FC" w:rsidP="00AA487C">
      <w:pPr>
        <w:ind w:left="1620"/>
      </w:pPr>
      <w:r w:rsidRPr="003557A4">
        <w:t xml:space="preserve">A </w:t>
      </w:r>
      <w:r w:rsidR="00AA00FE">
        <w:t>WMDRM-ND</w:t>
      </w:r>
      <w:r w:rsidR="00F72FA2" w:rsidRPr="003557A4">
        <w:t xml:space="preserve"> Transmitter </w:t>
      </w:r>
      <w:r w:rsidR="00B0467F" w:rsidRPr="003557A4">
        <w:t xml:space="preserve">that </w:t>
      </w:r>
      <w:r w:rsidRPr="003557A4">
        <w:t xml:space="preserve">is </w:t>
      </w:r>
      <w:r w:rsidR="00F72FA2" w:rsidRPr="003557A4">
        <w:t xml:space="preserve">also </w:t>
      </w:r>
      <w:r w:rsidRPr="003557A4">
        <w:t xml:space="preserve">a </w:t>
      </w:r>
      <w:r w:rsidR="00F72FA2" w:rsidRPr="003557A4">
        <w:t xml:space="preserve">PlayReady Portable Device may decrypt A/V Content for the purpose of acting as a </w:t>
      </w:r>
      <w:r w:rsidR="00AA00FE">
        <w:t>WMDRM-ND</w:t>
      </w:r>
      <w:r w:rsidR="00F72FA2" w:rsidRPr="003557A4">
        <w:t xml:space="preserve"> Transmitter in accordance with the applicable Compliance Rules</w:t>
      </w:r>
      <w:r w:rsidR="00B0467F" w:rsidRPr="003557A4">
        <w:t>,</w:t>
      </w:r>
      <w:r w:rsidR="00F72FA2" w:rsidRPr="003557A4">
        <w:t xml:space="preserve"> as described in </w:t>
      </w:r>
      <w:r w:rsidR="000B1C8C" w:rsidRPr="00CC281B">
        <w:t>Section</w:t>
      </w:r>
      <w:r w:rsidR="00F72FA2" w:rsidRPr="003557A4">
        <w:t xml:space="preserve"> </w:t>
      </w:r>
      <w:r w:rsidR="00AA00FE">
        <w:t>15.5</w:t>
      </w:r>
      <w:r w:rsidR="00F72FA2" w:rsidRPr="003557A4">
        <w:t xml:space="preserve"> (Requirements for </w:t>
      </w:r>
      <w:r w:rsidR="00AA00FE">
        <w:t>WMDRM-ND</w:t>
      </w:r>
      <w:r w:rsidR="00F72FA2" w:rsidRPr="003557A4">
        <w:t xml:space="preserve"> Transmitters).</w:t>
      </w:r>
      <w:bookmarkEnd w:id="1896"/>
      <w:bookmarkEnd w:id="1897"/>
      <w:bookmarkEnd w:id="1898"/>
    </w:p>
    <w:p w14:paraId="4026AF71" w14:textId="77777777" w:rsidR="0097447F" w:rsidRPr="003557A4" w:rsidRDefault="00F72FA2" w:rsidP="00BE0F70">
      <w:pPr>
        <w:pStyle w:val="crheader2bold"/>
      </w:pPr>
      <w:bookmarkStart w:id="1899" w:name="Section114"/>
      <w:bookmarkStart w:id="1900" w:name="_Toc211424871"/>
      <w:bookmarkStart w:id="1901" w:name="_Toc211748722"/>
      <w:bookmarkStart w:id="1902" w:name="_Toc259032512"/>
      <w:bookmarkStart w:id="1903" w:name="_Toc398571702"/>
      <w:bookmarkStart w:id="1904" w:name="_Toc78873555"/>
      <w:bookmarkStart w:id="1905" w:name="_Toc198722405"/>
      <w:bookmarkStart w:id="1906" w:name="_Toc208213612"/>
      <w:bookmarkEnd w:id="1899"/>
      <w:r w:rsidRPr="003557A4">
        <w:t xml:space="preserve">Requirements for </w:t>
      </w:r>
      <w:r w:rsidR="00AA00FE">
        <w:rPr>
          <w:lang w:val="en-US"/>
        </w:rPr>
        <w:t>WMDRM-ND</w:t>
      </w:r>
      <w:r w:rsidRPr="003557A4">
        <w:t xml:space="preserve"> Receivers</w:t>
      </w:r>
      <w:bookmarkEnd w:id="1900"/>
      <w:bookmarkEnd w:id="1901"/>
      <w:bookmarkEnd w:id="1902"/>
      <w:bookmarkEnd w:id="1903"/>
      <w:bookmarkEnd w:id="1904"/>
      <w:r w:rsidRPr="003557A4">
        <w:t xml:space="preserve"> </w:t>
      </w:r>
    </w:p>
    <w:p w14:paraId="27255945" w14:textId="296335E6" w:rsidR="00F72FA2" w:rsidRPr="003557A4" w:rsidRDefault="00D047FC" w:rsidP="0097447F">
      <w:r w:rsidRPr="003557A4">
        <w:t xml:space="preserve">A </w:t>
      </w:r>
      <w:r w:rsidR="00AA00FE">
        <w:t>WMDRM-ND</w:t>
      </w:r>
      <w:r w:rsidR="00F72FA2" w:rsidRPr="003557A4">
        <w:t xml:space="preserve"> Receiver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F72FA2" w:rsidRPr="003557A4">
        <w:t xml:space="preserve"> </w:t>
      </w:r>
      <w:r w:rsidR="00AA00FE">
        <w:t>15</w:t>
      </w:r>
      <w:r w:rsidR="004A3864" w:rsidRPr="003557A4">
        <w:t>.1</w:t>
      </w:r>
      <w:r w:rsidR="00F72FA2" w:rsidRPr="003557A4">
        <w:t xml:space="preserve"> (Scope)</w:t>
      </w:r>
      <w:r w:rsidR="00D47604" w:rsidRPr="003557A4">
        <w:t>,</w:t>
      </w:r>
      <w:r w:rsidR="00F72FA2" w:rsidRPr="003557A4">
        <w:t xml:space="preserve"> </w:t>
      </w:r>
      <w:r w:rsidR="000B1C8C" w:rsidRPr="00CC281B">
        <w:t>Section</w:t>
      </w:r>
      <w:r w:rsidR="00F72FA2" w:rsidRPr="003557A4">
        <w:t xml:space="preserve"> </w:t>
      </w:r>
      <w:r w:rsidR="00AA00FE">
        <w:t>15</w:t>
      </w:r>
      <w:r w:rsidR="004A3864" w:rsidRPr="003557A4">
        <w:t>.2</w:t>
      </w:r>
      <w:r w:rsidR="00F72FA2" w:rsidRPr="003557A4">
        <w:t xml:space="preserve"> (Architecture), and this </w:t>
      </w:r>
      <w:r w:rsidR="000B1C8C" w:rsidRPr="00CC281B">
        <w:t>Section</w:t>
      </w:r>
      <w:r w:rsidR="00F72FA2" w:rsidRPr="003557A4">
        <w:t xml:space="preserve"> </w:t>
      </w:r>
      <w:r w:rsidR="00AA00FE">
        <w:t>15.6</w:t>
      </w:r>
      <w:r w:rsidR="00F72FA2" w:rsidRPr="003557A4">
        <w:t xml:space="preserve"> (Requirements for </w:t>
      </w:r>
      <w:r w:rsidR="00AA00FE">
        <w:t>WMDRM-ND</w:t>
      </w:r>
      <w:r w:rsidR="00F72FA2" w:rsidRPr="003557A4">
        <w:t xml:space="preserve"> Receivers) and may implement features described in </w:t>
      </w:r>
      <w:r w:rsidR="000B1C8C" w:rsidRPr="00CC281B">
        <w:t>Section</w:t>
      </w:r>
      <w:r w:rsidR="00F72FA2" w:rsidRPr="003557A4">
        <w:t xml:space="preserve"> </w:t>
      </w:r>
      <w:r w:rsidR="004A3864" w:rsidRPr="003557A4">
        <w:t>3</w:t>
      </w:r>
      <w:r w:rsidR="00F72FA2" w:rsidRPr="003557A4">
        <w:t xml:space="preserve"> (</w:t>
      </w:r>
      <w:r w:rsidR="003D1694" w:rsidRPr="003557A4">
        <w:t>Passing A/V Content</w:t>
      </w:r>
      <w:r w:rsidR="00F72FA2" w:rsidRPr="003557A4">
        <w:t xml:space="preserve">), and </w:t>
      </w:r>
      <w:r w:rsidR="000B1C8C" w:rsidRPr="00CC281B">
        <w:t>Section</w:t>
      </w:r>
      <w:r w:rsidR="00F72FA2" w:rsidRPr="003557A4">
        <w:t xml:space="preserve"> </w:t>
      </w:r>
      <w:r w:rsidR="00AA00FE">
        <w:t>1</w:t>
      </w:r>
      <w:r w:rsidR="0013280B">
        <w:t>4</w:t>
      </w:r>
      <w:r w:rsidR="00AA00FE" w:rsidRPr="003557A4">
        <w:t xml:space="preserve"> </w:t>
      </w:r>
      <w:r w:rsidR="00F72FA2" w:rsidRPr="003557A4">
        <w:t xml:space="preserve">(Receiving from </w:t>
      </w:r>
      <w:r w:rsidR="00AA00FE">
        <w:t>WMDRM-ND</w:t>
      </w:r>
      <w:r w:rsidR="00F72FA2" w:rsidRPr="003557A4">
        <w:t xml:space="preserve"> Transmitter)</w:t>
      </w:r>
      <w:r w:rsidR="00B0467F" w:rsidRPr="003557A4">
        <w:t>,</w:t>
      </w:r>
      <w:r w:rsidR="00F72FA2" w:rsidRPr="003557A4">
        <w:t xml:space="preserve"> </w:t>
      </w:r>
      <w:r w:rsidR="00726869" w:rsidRPr="003557A4">
        <w:t xml:space="preserve">only </w:t>
      </w:r>
      <w:r w:rsidR="00F72FA2" w:rsidRPr="003557A4">
        <w:t xml:space="preserve">if they conform to the Compliance Rules in those </w:t>
      </w:r>
      <w:r w:rsidR="000B1C8C" w:rsidRPr="00CC281B">
        <w:t>Section</w:t>
      </w:r>
      <w:r w:rsidR="00F72FA2" w:rsidRPr="003557A4">
        <w:t>s.</w:t>
      </w:r>
      <w:bookmarkEnd w:id="1905"/>
      <w:bookmarkEnd w:id="1906"/>
    </w:p>
    <w:p w14:paraId="5EDE7006" w14:textId="77777777" w:rsidR="00F72FA2" w:rsidRPr="003557A4" w:rsidRDefault="005F3764" w:rsidP="00557546">
      <w:pPr>
        <w:pStyle w:val="crheader3NB"/>
      </w:pPr>
      <w:bookmarkStart w:id="1907" w:name="_Toc198722406"/>
      <w:bookmarkStart w:id="1908" w:name="_Toc208213614"/>
      <w:bookmarkStart w:id="1909" w:name="_Toc209688518"/>
      <w:bookmarkStart w:id="1910" w:name="_Toc211424872"/>
      <w:r>
        <w:t>WMDRM-ND Receiver</w:t>
      </w:r>
      <w:r w:rsidR="00D54396">
        <w:t xml:space="preserve"> </w:t>
      </w:r>
      <w:r w:rsidR="00F72FA2" w:rsidRPr="003557A4">
        <w:t>Certificates</w:t>
      </w:r>
      <w:bookmarkEnd w:id="1907"/>
      <w:bookmarkEnd w:id="1908"/>
      <w:bookmarkEnd w:id="1909"/>
      <w:bookmarkEnd w:id="1910"/>
    </w:p>
    <w:p w14:paraId="167C8CB8" w14:textId="77777777" w:rsidR="00B636F9" w:rsidRPr="003557A4" w:rsidRDefault="00F72FA2" w:rsidP="002D0B3B">
      <w:pPr>
        <w:pStyle w:val="crheader4"/>
      </w:pPr>
      <w:bookmarkStart w:id="1911" w:name="_Toc211424873"/>
      <w:bookmarkStart w:id="1912" w:name="_Toc209688519"/>
      <w:r w:rsidRPr="003557A4">
        <w:t>Company Certificate</w:t>
      </w:r>
      <w:bookmarkEnd w:id="1911"/>
      <w:r w:rsidR="006B581D" w:rsidRPr="003557A4">
        <w:t xml:space="preserve"> </w:t>
      </w:r>
    </w:p>
    <w:p w14:paraId="432F2FF5" w14:textId="77777777" w:rsidR="00F72FA2" w:rsidRPr="003557A4" w:rsidRDefault="00F72FA2" w:rsidP="005236F5">
      <w:pPr>
        <w:ind w:left="2304"/>
      </w:pPr>
      <w:r w:rsidRPr="003557A4">
        <w:t xml:space="preserve">Company </w:t>
      </w:r>
      <w:r w:rsidR="00C13381" w:rsidRPr="003557A4">
        <w:t xml:space="preserve">must </w:t>
      </w:r>
      <w:r w:rsidRPr="003557A4">
        <w:t>use the Company Certificate to sign Firmware Certificates and/or Contract Manufacturer Certificates.</w:t>
      </w:r>
      <w:bookmarkEnd w:id="1912"/>
    </w:p>
    <w:p w14:paraId="044F9DED" w14:textId="77777777" w:rsidR="00B636F9" w:rsidRPr="003557A4" w:rsidRDefault="00F72FA2" w:rsidP="002D0B3B">
      <w:pPr>
        <w:pStyle w:val="crheader4"/>
      </w:pPr>
      <w:bookmarkStart w:id="1913" w:name="_Toc211424874"/>
      <w:bookmarkStart w:id="1914" w:name="_Toc209688520"/>
      <w:r w:rsidRPr="003557A4">
        <w:t>Contract Manufacturer Certificates</w:t>
      </w:r>
      <w:bookmarkEnd w:id="1913"/>
      <w:r w:rsidR="006B581D" w:rsidRPr="003557A4">
        <w:t xml:space="preserve"> </w:t>
      </w:r>
    </w:p>
    <w:p w14:paraId="7D6A515B" w14:textId="77777777" w:rsidR="00F72FA2" w:rsidRPr="003557A4" w:rsidRDefault="00F72FA2" w:rsidP="005236F5">
      <w:pPr>
        <w:ind w:left="2304"/>
        <w:rPr>
          <w:szCs w:val="20"/>
        </w:rPr>
      </w:pPr>
      <w:r w:rsidRPr="003557A4">
        <w:t xml:space="preserve">If Company uses a contract manufacturer, Company </w:t>
      </w:r>
      <w:r w:rsidR="00C13381" w:rsidRPr="003557A4">
        <w:t xml:space="preserve">must </w:t>
      </w:r>
      <w:r w:rsidRPr="003557A4">
        <w:t>issue a unique Contract Manufacturer Certificate for use by each contract manufacturer on Company’s behalf</w:t>
      </w:r>
      <w:r w:rsidR="00E90F26" w:rsidRPr="003557A4">
        <w:t xml:space="preserve">. </w:t>
      </w:r>
      <w:r w:rsidRPr="003557A4">
        <w:t xml:space="preserve">Each </w:t>
      </w:r>
      <w:r w:rsidRPr="003557A4">
        <w:rPr>
          <w:szCs w:val="20"/>
        </w:rPr>
        <w:t>Contract Manufacturer Certificate must be signed with the private key corresponding to the Company Certificate.</w:t>
      </w:r>
      <w:bookmarkEnd w:id="1914"/>
    </w:p>
    <w:p w14:paraId="72BFFC1A" w14:textId="77777777" w:rsidR="00B478B2" w:rsidRPr="00AA487C" w:rsidRDefault="0097447F" w:rsidP="00C57086">
      <w:pPr>
        <w:pStyle w:val="crheader6"/>
        <w:rPr>
          <w:rStyle w:val="Strong"/>
          <w:bCs w:val="0"/>
          <w:szCs w:val="22"/>
          <w:lang w:val="en-US" w:eastAsia="en-US"/>
        </w:rPr>
      </w:pPr>
      <w:bookmarkStart w:id="1915" w:name="_Toc211424875"/>
      <w:bookmarkStart w:id="1916" w:name="_Toc209688521"/>
      <w:r w:rsidRPr="00AA487C">
        <w:rPr>
          <w:rStyle w:val="Strong"/>
          <w:bCs w:val="0"/>
        </w:rPr>
        <w:t>S</w:t>
      </w:r>
      <w:r w:rsidR="00F72FA2" w:rsidRPr="00AA487C">
        <w:rPr>
          <w:rStyle w:val="Strong"/>
          <w:bCs w:val="0"/>
        </w:rPr>
        <w:t>ignCertificate</w:t>
      </w:r>
      <w:bookmarkEnd w:id="1915"/>
      <w:r w:rsidR="007C09BA" w:rsidRPr="00AA487C">
        <w:rPr>
          <w:rStyle w:val="Strong"/>
          <w:bCs w:val="0"/>
        </w:rPr>
        <w:t xml:space="preserve"> </w:t>
      </w:r>
    </w:p>
    <w:p w14:paraId="4A376EF3" w14:textId="77777777" w:rsidR="00F72FA2" w:rsidRPr="003557A4" w:rsidRDefault="00F72FA2" w:rsidP="00F01D29">
      <w:pPr>
        <w:ind w:left="3168"/>
      </w:pPr>
      <w:r w:rsidRPr="003557A4">
        <w:t xml:space="preserve">Contract Manufacturer Certificates must contain the </w:t>
      </w:r>
      <w:r w:rsidRPr="003557A4">
        <w:rPr>
          <w:rStyle w:val="Emphasis"/>
          <w:szCs w:val="20"/>
        </w:rPr>
        <w:t xml:space="preserve">KeyUsage </w:t>
      </w:r>
      <w:r w:rsidRPr="003557A4">
        <w:t xml:space="preserve">right of </w:t>
      </w:r>
      <w:r w:rsidRPr="003557A4">
        <w:rPr>
          <w:rStyle w:val="Emphasis"/>
          <w:szCs w:val="20"/>
        </w:rPr>
        <w:t>SignCertificate</w:t>
      </w:r>
      <w:r w:rsidRPr="003557A4">
        <w:t xml:space="preserve"> and no other </w:t>
      </w:r>
      <w:r w:rsidRPr="003557A4">
        <w:rPr>
          <w:rStyle w:val="Emphasis"/>
          <w:szCs w:val="20"/>
        </w:rPr>
        <w:t>KeyUsage</w:t>
      </w:r>
      <w:r w:rsidRPr="003557A4">
        <w:t xml:space="preserve"> rights.</w:t>
      </w:r>
      <w:bookmarkEnd w:id="1916"/>
    </w:p>
    <w:p w14:paraId="4BA843B5" w14:textId="77777777" w:rsidR="00B636F9" w:rsidRPr="003557A4" w:rsidRDefault="00F72FA2" w:rsidP="002D0B3B">
      <w:pPr>
        <w:pStyle w:val="crheader4"/>
      </w:pPr>
      <w:bookmarkStart w:id="1917" w:name="_Toc211424876"/>
      <w:bookmarkStart w:id="1918" w:name="_Toc209688522"/>
      <w:r w:rsidRPr="003557A4">
        <w:t>Firmware Certificates</w:t>
      </w:r>
      <w:bookmarkEnd w:id="1917"/>
      <w:r w:rsidR="007C09BA" w:rsidRPr="003557A4">
        <w:t xml:space="preserve"> </w:t>
      </w:r>
    </w:p>
    <w:p w14:paraId="113A5205" w14:textId="4B658268" w:rsidR="00F72FA2" w:rsidRPr="003557A4" w:rsidRDefault="00F72FA2" w:rsidP="00F01D29">
      <w:pPr>
        <w:ind w:left="2304"/>
      </w:pPr>
      <w:r w:rsidRPr="003557A4">
        <w:t xml:space="preserve">Firmware Certificates must be unique for each model number of a </w:t>
      </w:r>
      <w:r w:rsidR="00EA2A48">
        <w:t>PlayReady Product</w:t>
      </w:r>
      <w:r w:rsidR="00E90F26" w:rsidRPr="003557A4">
        <w:t xml:space="preserve">. </w:t>
      </w:r>
      <w:r w:rsidRPr="003557A4">
        <w:t xml:space="preserve">If a </w:t>
      </w:r>
      <w:r w:rsidR="00EA2A48">
        <w:t>PlayReady Product</w:t>
      </w:r>
      <w:r w:rsidRPr="003557A4">
        <w:t xml:space="preserve"> undergoes a firmware revision, then each firmware version must have a unique Firmware Certificate</w:t>
      </w:r>
      <w:r w:rsidR="00E90F26" w:rsidRPr="003557A4">
        <w:t xml:space="preserve">. </w:t>
      </w:r>
      <w:r w:rsidRPr="003557A4">
        <w:t>Firmware Certificates must be signed with the private key corresponding to either the Company Certificate or the Contract Manufacturer Certificate.</w:t>
      </w:r>
      <w:bookmarkEnd w:id="1918"/>
    </w:p>
    <w:p w14:paraId="05694670" w14:textId="77777777" w:rsidR="005A6FF9" w:rsidRPr="00AA487C" w:rsidRDefault="00F72FA2" w:rsidP="00C57086">
      <w:pPr>
        <w:pStyle w:val="crheader6"/>
        <w:rPr>
          <w:rStyle w:val="Strong"/>
          <w:szCs w:val="22"/>
          <w:lang w:val="en-US" w:eastAsia="en-US"/>
        </w:rPr>
      </w:pPr>
      <w:bookmarkStart w:id="1919" w:name="_Toc211424877"/>
      <w:bookmarkStart w:id="1920" w:name="_Toc209688523"/>
      <w:r w:rsidRPr="00AA487C">
        <w:rPr>
          <w:rStyle w:val="Strong"/>
          <w:bCs w:val="0"/>
        </w:rPr>
        <w:t>SignCertificate</w:t>
      </w:r>
      <w:bookmarkEnd w:id="1919"/>
      <w:r w:rsidR="007C09BA" w:rsidRPr="00AA487C">
        <w:rPr>
          <w:rStyle w:val="Strong"/>
          <w:bCs w:val="0"/>
        </w:rPr>
        <w:t xml:space="preserve"> </w:t>
      </w:r>
    </w:p>
    <w:p w14:paraId="32BFE824" w14:textId="77777777" w:rsidR="00F72FA2" w:rsidRPr="003557A4" w:rsidRDefault="00F72FA2" w:rsidP="00F01D29">
      <w:pPr>
        <w:ind w:left="3168"/>
      </w:pPr>
      <w:r w:rsidRPr="003557A4">
        <w:t xml:space="preserve">Firmware Certificates must contain the </w:t>
      </w:r>
      <w:r w:rsidRPr="003557A4">
        <w:rPr>
          <w:rStyle w:val="Emphasis"/>
          <w:szCs w:val="20"/>
        </w:rPr>
        <w:t>KeyUsage</w:t>
      </w:r>
      <w:r w:rsidRPr="003557A4">
        <w:t xml:space="preserve"> right of </w:t>
      </w:r>
      <w:r w:rsidRPr="003557A4">
        <w:rPr>
          <w:rStyle w:val="Emphasis"/>
          <w:szCs w:val="20"/>
        </w:rPr>
        <w:t>SignCertificate</w:t>
      </w:r>
      <w:r w:rsidRPr="003557A4">
        <w:t xml:space="preserve"> and no other </w:t>
      </w:r>
      <w:r w:rsidRPr="003557A4">
        <w:rPr>
          <w:rStyle w:val="Emphasis"/>
          <w:szCs w:val="20"/>
        </w:rPr>
        <w:t>KeyUsage</w:t>
      </w:r>
      <w:r w:rsidRPr="003557A4">
        <w:t xml:space="preserve"> rights.</w:t>
      </w:r>
      <w:bookmarkEnd w:id="1920"/>
    </w:p>
    <w:p w14:paraId="0739826D" w14:textId="77777777" w:rsidR="00B636F9" w:rsidRPr="003557A4" w:rsidRDefault="00F72FA2" w:rsidP="002D0B3B">
      <w:pPr>
        <w:pStyle w:val="crheader4"/>
      </w:pPr>
      <w:bookmarkStart w:id="1921" w:name="_Toc211424878"/>
      <w:bookmarkStart w:id="1922" w:name="_Toc209688524"/>
      <w:r w:rsidRPr="003557A4">
        <w:t>Device Certificates</w:t>
      </w:r>
      <w:bookmarkEnd w:id="1921"/>
      <w:r w:rsidR="007C09BA" w:rsidRPr="003557A4">
        <w:t xml:space="preserve"> </w:t>
      </w:r>
    </w:p>
    <w:p w14:paraId="444D3ECD" w14:textId="1048BDDB" w:rsidR="00F72FA2" w:rsidRPr="003557A4" w:rsidRDefault="00F72FA2" w:rsidP="00F01D29">
      <w:pPr>
        <w:ind w:left="2304"/>
      </w:pPr>
      <w:r w:rsidRPr="003557A4">
        <w:t xml:space="preserve">Company or a contract manufacturer acting on Company’s behalf </w:t>
      </w:r>
      <w:r w:rsidR="00C13381" w:rsidRPr="003557A4">
        <w:t xml:space="preserve">must </w:t>
      </w:r>
      <w:r w:rsidRPr="003557A4">
        <w:t xml:space="preserve">issue a unique Device Certificate for inclusion in each model or firmware/revision of each </w:t>
      </w:r>
      <w:r w:rsidR="00EA2A48">
        <w:t>PlayReady Product</w:t>
      </w:r>
      <w:r w:rsidRPr="003557A4">
        <w:t xml:space="preserve"> manufactured by or on behalf of Company</w:t>
      </w:r>
      <w:r w:rsidR="00E90F26" w:rsidRPr="003557A4">
        <w:t xml:space="preserve">. </w:t>
      </w:r>
      <w:r w:rsidRPr="003557A4">
        <w:t>Device Certificates must be signed with the private key corresponding to the Firmware Certificate.</w:t>
      </w:r>
      <w:bookmarkEnd w:id="1922"/>
    </w:p>
    <w:p w14:paraId="626F28F2" w14:textId="77777777" w:rsidR="005A6FF9" w:rsidRPr="00AA487C" w:rsidRDefault="00F72FA2" w:rsidP="00C57086">
      <w:pPr>
        <w:pStyle w:val="crheader6"/>
        <w:rPr>
          <w:rStyle w:val="Strong"/>
          <w:szCs w:val="22"/>
          <w:lang w:val="en-US" w:eastAsia="en-US"/>
        </w:rPr>
      </w:pPr>
      <w:bookmarkStart w:id="1923" w:name="_Toc211424879"/>
      <w:bookmarkStart w:id="1924" w:name="_Toc209688525"/>
      <w:r w:rsidRPr="00AA487C">
        <w:rPr>
          <w:rStyle w:val="Strong"/>
          <w:bCs w:val="0"/>
        </w:rPr>
        <w:t>EncryptKey</w:t>
      </w:r>
      <w:bookmarkEnd w:id="1923"/>
    </w:p>
    <w:p w14:paraId="5D82AA06" w14:textId="77777777" w:rsidR="00F72FA2" w:rsidRPr="003557A4" w:rsidRDefault="00D047FC" w:rsidP="00F01D29">
      <w:pPr>
        <w:ind w:left="3168"/>
      </w:pPr>
      <w:r w:rsidRPr="003557A4">
        <w:t xml:space="preserve">A </w:t>
      </w:r>
      <w:r w:rsidR="00F72FA2" w:rsidRPr="003557A4">
        <w:t xml:space="preserve">Device Certificate must contain a </w:t>
      </w:r>
      <w:r w:rsidR="00F72FA2" w:rsidRPr="003557A4">
        <w:rPr>
          <w:rStyle w:val="Emphasis"/>
          <w:szCs w:val="20"/>
        </w:rPr>
        <w:t xml:space="preserve">KeyUsage </w:t>
      </w:r>
      <w:r w:rsidR="00F72FA2" w:rsidRPr="003557A4">
        <w:t xml:space="preserve">right </w:t>
      </w:r>
      <w:r w:rsidR="00F72FA2" w:rsidRPr="003557A4">
        <w:rPr>
          <w:rStyle w:val="Emphasis"/>
          <w:szCs w:val="20"/>
        </w:rPr>
        <w:t>EncryptKey</w:t>
      </w:r>
      <w:r w:rsidR="00F72FA2" w:rsidRPr="003557A4">
        <w:t xml:space="preserve"> and no other </w:t>
      </w:r>
      <w:r w:rsidR="00F72FA2" w:rsidRPr="003557A4">
        <w:rPr>
          <w:rStyle w:val="Emphasis"/>
          <w:szCs w:val="20"/>
        </w:rPr>
        <w:t>KeyUsage</w:t>
      </w:r>
      <w:r w:rsidR="00F72FA2" w:rsidRPr="003557A4">
        <w:t xml:space="preserve"> rights.</w:t>
      </w:r>
      <w:bookmarkEnd w:id="1924"/>
    </w:p>
    <w:p w14:paraId="78C18769" w14:textId="77777777" w:rsidR="005A6FF9" w:rsidRPr="00F0004C" w:rsidRDefault="00275C0F" w:rsidP="00F0004C">
      <w:pPr>
        <w:pStyle w:val="crheader6"/>
        <w:rPr>
          <w:rStyle w:val="Strong"/>
        </w:rPr>
      </w:pPr>
      <w:bookmarkStart w:id="1925" w:name="_Toc211424880"/>
      <w:bookmarkStart w:id="1926" w:name="_Toc209688526"/>
      <w:r w:rsidRPr="00F0004C">
        <w:rPr>
          <w:rStyle w:val="Strong"/>
        </w:rPr>
        <w:t xml:space="preserve">Certificate </w:t>
      </w:r>
      <w:r w:rsidR="00F72FA2" w:rsidRPr="00F0004C">
        <w:rPr>
          <w:rStyle w:val="Strong"/>
        </w:rPr>
        <w:t>Security Level</w:t>
      </w:r>
      <w:bookmarkEnd w:id="1925"/>
    </w:p>
    <w:p w14:paraId="3374C22E" w14:textId="77777777" w:rsidR="00F72FA2" w:rsidRPr="003557A4" w:rsidRDefault="00D047FC" w:rsidP="00F01D29">
      <w:pPr>
        <w:ind w:left="3168"/>
      </w:pPr>
      <w:r w:rsidRPr="003557A4">
        <w:t>A</w:t>
      </w:r>
      <w:r w:rsidR="007C09BA" w:rsidRPr="003557A4">
        <w:t xml:space="preserve"> </w:t>
      </w:r>
      <w:r w:rsidR="00F72FA2" w:rsidRPr="003557A4">
        <w:t xml:space="preserve">Device Certificate must contain the </w:t>
      </w:r>
      <w:r w:rsidR="00DB2892">
        <w:t xml:space="preserve">Certificate </w:t>
      </w:r>
      <w:r w:rsidR="00F72FA2" w:rsidRPr="003557A4">
        <w:t>Security Level as provided to Company by Microsoft.</w:t>
      </w:r>
      <w:bookmarkEnd w:id="1926"/>
    </w:p>
    <w:p w14:paraId="214A1C14" w14:textId="77777777" w:rsidR="006F2B92" w:rsidRDefault="005F3764" w:rsidP="00557546">
      <w:pPr>
        <w:pStyle w:val="crheader3NB"/>
      </w:pPr>
      <w:r>
        <w:t>WMDRM-ND Receiver</w:t>
      </w:r>
      <w:r w:rsidR="006F2B92" w:rsidRPr="00EE68CF">
        <w:t xml:space="preserve"> Certificate Keys</w:t>
      </w:r>
      <w:r w:rsidR="006F2B92" w:rsidRPr="00CC07A6">
        <w:t xml:space="preserve"> </w:t>
      </w:r>
    </w:p>
    <w:p w14:paraId="3323FC0A" w14:textId="77777777" w:rsidR="00F72FA2" w:rsidRPr="003557A4" w:rsidRDefault="006F2B92" w:rsidP="00AA487C">
      <w:pPr>
        <w:ind w:left="1620"/>
      </w:pPr>
      <w:r w:rsidRPr="00CC07A6">
        <w:t xml:space="preserve">A Public Key and Private Key must be generated for inclusion in all </w:t>
      </w:r>
      <w:r w:rsidR="005F3764">
        <w:t>WMDRM-ND Receiver</w:t>
      </w:r>
      <w:r w:rsidRPr="00CC07A6">
        <w:t xml:space="preserve"> Certificates. The Public Key and Private Key must be unique for each Certificate.</w:t>
      </w:r>
    </w:p>
    <w:p w14:paraId="0688DE22" w14:textId="77777777" w:rsidR="005A6FF9" w:rsidRPr="003557A4" w:rsidRDefault="00F72FA2" w:rsidP="00557546">
      <w:pPr>
        <w:pStyle w:val="crheader3NB"/>
      </w:pPr>
      <w:bookmarkStart w:id="1927" w:name="_Toc211424882"/>
      <w:bookmarkStart w:id="1928" w:name="_Toc198722408"/>
      <w:bookmarkStart w:id="1929" w:name="_Toc208213616"/>
      <w:bookmarkStart w:id="1930" w:name="_Toc209688528"/>
      <w:bookmarkStart w:id="1931" w:name="_Toc197509175"/>
      <w:bookmarkStart w:id="1932" w:name="_Toc197937510"/>
      <w:r w:rsidRPr="003557A4">
        <w:t>Serial Number</w:t>
      </w:r>
      <w:bookmarkEnd w:id="1927"/>
    </w:p>
    <w:p w14:paraId="4BBE714D" w14:textId="77777777" w:rsidR="00F72FA2" w:rsidRPr="003557A4" w:rsidRDefault="00F72FA2" w:rsidP="00AA487C">
      <w:pPr>
        <w:ind w:left="1620"/>
      </w:pPr>
      <w:r w:rsidRPr="003557A4">
        <w:t xml:space="preserve">Each instance of a </w:t>
      </w:r>
      <w:r w:rsidR="00AA00FE">
        <w:t>WMDRM-ND</w:t>
      </w:r>
      <w:r w:rsidRPr="003557A4">
        <w:t xml:space="preserve"> Receiver must use either a unique Serial Number or a unique Device Certificate.</w:t>
      </w:r>
      <w:bookmarkEnd w:id="1928"/>
      <w:bookmarkEnd w:id="1929"/>
      <w:bookmarkEnd w:id="1930"/>
      <w:r w:rsidRPr="003557A4">
        <w:t xml:space="preserve"> </w:t>
      </w:r>
      <w:bookmarkEnd w:id="1931"/>
      <w:bookmarkEnd w:id="1932"/>
    </w:p>
    <w:p w14:paraId="640D8497" w14:textId="77777777" w:rsidR="005A6FF9" w:rsidRPr="003557A4" w:rsidRDefault="00F72FA2" w:rsidP="00557546">
      <w:pPr>
        <w:pStyle w:val="crheader3NB"/>
      </w:pPr>
      <w:bookmarkStart w:id="1933" w:name="_Toc211424883"/>
      <w:bookmarkStart w:id="1934" w:name="_Toc198722409"/>
      <w:bookmarkStart w:id="1935" w:name="_Toc208213617"/>
      <w:bookmarkStart w:id="1936" w:name="_Toc209688529"/>
      <w:r w:rsidRPr="003557A4">
        <w:t>Persistent Storage</w:t>
      </w:r>
      <w:bookmarkEnd w:id="1933"/>
      <w:r w:rsidR="007C09BA" w:rsidRPr="003557A4">
        <w:t xml:space="preserve"> </w:t>
      </w:r>
    </w:p>
    <w:p w14:paraId="75A48B17" w14:textId="77777777" w:rsidR="00F72FA2" w:rsidRPr="003557A4" w:rsidRDefault="00D047FC" w:rsidP="00AA487C">
      <w:pPr>
        <w:ind w:left="1620"/>
      </w:pPr>
      <w:r w:rsidRPr="003557A4">
        <w:t xml:space="preserve">A </w:t>
      </w:r>
      <w:r w:rsidR="00AA00FE">
        <w:t>WMDRM-ND</w:t>
      </w:r>
      <w:r w:rsidR="00F72FA2" w:rsidRPr="003557A4">
        <w:t xml:space="preserve"> Receiver must provide Persistent Storage for the Device Certificate and the associated Certificate Chain.</w:t>
      </w:r>
      <w:bookmarkEnd w:id="1934"/>
      <w:bookmarkEnd w:id="1935"/>
      <w:bookmarkEnd w:id="1936"/>
    </w:p>
    <w:p w14:paraId="4478E352" w14:textId="77777777" w:rsidR="00AA00FE" w:rsidRPr="00AA00FE" w:rsidRDefault="00AA00FE" w:rsidP="00AA00FE">
      <w:bookmarkStart w:id="1937" w:name="_Toc211424884"/>
      <w:bookmarkStart w:id="1938" w:name="_Toc211748723"/>
      <w:bookmarkStart w:id="1939" w:name="_Toc259032513"/>
      <w:bookmarkStart w:id="1940" w:name="_Toc197937511"/>
      <w:bookmarkStart w:id="1941" w:name="_Toc198722410"/>
    </w:p>
    <w:p w14:paraId="6CB5A544" w14:textId="77777777" w:rsidR="0097447F" w:rsidRPr="003557A4" w:rsidRDefault="00F72FA2" w:rsidP="00BE0F70">
      <w:pPr>
        <w:pStyle w:val="crheader2bold"/>
      </w:pPr>
      <w:bookmarkStart w:id="1942" w:name="_Toc319481323"/>
      <w:bookmarkStart w:id="1943" w:name="_Toc398571703"/>
      <w:bookmarkStart w:id="1944" w:name="_Toc78873556"/>
      <w:r w:rsidRPr="003557A4">
        <w:t xml:space="preserve">Requirements for PlayReady Restricted Functionality </w:t>
      </w:r>
      <w:r w:rsidR="00AA00FE">
        <w:rPr>
          <w:lang w:val="en-US"/>
        </w:rPr>
        <w:t>WMDRM-ND</w:t>
      </w:r>
      <w:r w:rsidRPr="003557A4">
        <w:t xml:space="preserve"> Receiver</w:t>
      </w:r>
      <w:bookmarkEnd w:id="1937"/>
      <w:bookmarkEnd w:id="1938"/>
      <w:bookmarkEnd w:id="1939"/>
      <w:bookmarkEnd w:id="1942"/>
      <w:bookmarkEnd w:id="1943"/>
      <w:bookmarkEnd w:id="1944"/>
      <w:r w:rsidRPr="003557A4">
        <w:t xml:space="preserve"> </w:t>
      </w:r>
    </w:p>
    <w:p w14:paraId="0F9211CD" w14:textId="4901C23E" w:rsidR="00F72FA2" w:rsidRPr="003557A4" w:rsidRDefault="00D047FC" w:rsidP="00AA487C">
      <w:pPr>
        <w:ind w:left="1620"/>
      </w:pPr>
      <w:r w:rsidRPr="003557A4">
        <w:t xml:space="preserve">A </w:t>
      </w:r>
      <w:r w:rsidR="00F72FA2" w:rsidRPr="003557A4">
        <w:t xml:space="preserve">PlayReady Restricted Functionality </w:t>
      </w:r>
      <w:r w:rsidR="00AA00FE">
        <w:t>WMDRM-ND</w:t>
      </w:r>
      <w:r w:rsidR="00F72FA2" w:rsidRPr="003557A4">
        <w:t xml:space="preserve"> Receiver must Receive </w:t>
      </w:r>
      <w:r w:rsidR="00D47604" w:rsidRPr="003557A4">
        <w:t xml:space="preserve">only </w:t>
      </w:r>
      <w:r w:rsidR="00F72FA2" w:rsidRPr="003557A4">
        <w:t xml:space="preserve">as described in </w:t>
      </w:r>
      <w:r w:rsidR="000B1C8C" w:rsidRPr="00CC281B">
        <w:t>Section</w:t>
      </w:r>
      <w:r w:rsidR="00F72FA2" w:rsidRPr="003557A4">
        <w:t xml:space="preserve"> </w:t>
      </w:r>
      <w:r w:rsidR="00AA00FE">
        <w:t>14</w:t>
      </w:r>
      <w:r w:rsidR="00AA00FE" w:rsidRPr="003557A4">
        <w:t xml:space="preserve"> </w:t>
      </w:r>
      <w:r w:rsidR="00F72FA2" w:rsidRPr="003557A4">
        <w:t xml:space="preserve">(Receiving from </w:t>
      </w:r>
      <w:r w:rsidR="00AA00FE">
        <w:t>WMDRM-ND</w:t>
      </w:r>
      <w:r w:rsidR="00F72FA2" w:rsidRPr="003557A4">
        <w:t xml:space="preserve"> Transmitter).</w:t>
      </w:r>
    </w:p>
    <w:p w14:paraId="71C18EC1" w14:textId="77777777" w:rsidR="00BF1B56" w:rsidRPr="003557A4" w:rsidRDefault="00F72FA2" w:rsidP="00BE0F70">
      <w:pPr>
        <w:pStyle w:val="crheader2bold"/>
      </w:pPr>
      <w:bookmarkStart w:id="1945" w:name="Section116"/>
      <w:bookmarkStart w:id="1946" w:name="_Toc211424885"/>
      <w:bookmarkStart w:id="1947" w:name="_Toc211748724"/>
      <w:bookmarkStart w:id="1948" w:name="_Toc259032514"/>
      <w:bookmarkStart w:id="1949" w:name="_Toc319481324"/>
      <w:bookmarkStart w:id="1950" w:name="_Toc398571704"/>
      <w:bookmarkStart w:id="1951" w:name="_Toc78873557"/>
      <w:bookmarkStart w:id="1952" w:name="_Toc208213618"/>
      <w:bookmarkEnd w:id="1945"/>
      <w:r w:rsidRPr="003557A4">
        <w:t xml:space="preserve">Requirements for </w:t>
      </w:r>
      <w:r w:rsidR="00813A04" w:rsidRPr="003557A4">
        <w:t>PlayReady Device Bridge</w:t>
      </w:r>
      <w:r w:rsidRPr="003557A4">
        <w:t>s</w:t>
      </w:r>
      <w:bookmarkEnd w:id="1946"/>
      <w:bookmarkEnd w:id="1947"/>
      <w:bookmarkEnd w:id="1948"/>
      <w:bookmarkEnd w:id="1949"/>
      <w:bookmarkEnd w:id="1950"/>
      <w:bookmarkEnd w:id="1951"/>
      <w:r w:rsidRPr="003557A4">
        <w:t xml:space="preserve"> </w:t>
      </w:r>
    </w:p>
    <w:p w14:paraId="298E858A" w14:textId="1EA51C67" w:rsidR="000142FD" w:rsidRPr="003557A4" w:rsidRDefault="00D047FC" w:rsidP="00AA487C">
      <w:pPr>
        <w:ind w:left="1620"/>
        <w:rPr>
          <w:szCs w:val="20"/>
        </w:rPr>
      </w:pPr>
      <w:r w:rsidRPr="003557A4">
        <w:t xml:space="preserve">A </w:t>
      </w:r>
      <w:r w:rsidR="00813A04" w:rsidRPr="003557A4">
        <w:t>PlayReady Device Bridge</w:t>
      </w:r>
      <w:r w:rsidR="00F72FA2" w:rsidRPr="003557A4">
        <w:t xml:space="preserve"> must comply with </w:t>
      </w:r>
      <w:r w:rsidR="000606ED" w:rsidRPr="003557A4">
        <w:t xml:space="preserve">the </w:t>
      </w:r>
      <w:r w:rsidR="00F72FA2" w:rsidRPr="003557A4">
        <w:t xml:space="preserve">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50189A" w:rsidRPr="003557A4">
        <w:t xml:space="preserve"> </w:t>
      </w:r>
      <w:r w:rsidR="0013280B">
        <w:t>9</w:t>
      </w:r>
      <w:r w:rsidR="0013280B" w:rsidRPr="003557A4">
        <w:t xml:space="preserve"> </w:t>
      </w:r>
      <w:r w:rsidR="0050189A" w:rsidRPr="003557A4">
        <w:t>(</w:t>
      </w:r>
      <w:r w:rsidR="003D1694" w:rsidRPr="003557A4">
        <w:t xml:space="preserve">Creating </w:t>
      </w:r>
      <w:r w:rsidR="00924D44" w:rsidRPr="003557A4">
        <w:t>WMDRM-PD License</w:t>
      </w:r>
      <w:r w:rsidR="003D1694" w:rsidRPr="003557A4">
        <w:t>s</w:t>
      </w:r>
      <w:r w:rsidR="0050189A" w:rsidRPr="003557A4">
        <w:t xml:space="preserve">), </w:t>
      </w:r>
      <w:r w:rsidR="000B1C8C" w:rsidRPr="00CC281B">
        <w:t>Section</w:t>
      </w:r>
      <w:r w:rsidR="00F72FA2" w:rsidRPr="003557A4">
        <w:t xml:space="preserve"> </w:t>
      </w:r>
      <w:r w:rsidR="00AA00FE">
        <w:t>15</w:t>
      </w:r>
      <w:r w:rsidR="004A3864" w:rsidRPr="003557A4">
        <w:t>.1</w:t>
      </w:r>
      <w:r w:rsidR="00FD438E" w:rsidRPr="003557A4">
        <w:t xml:space="preserve"> (Scope), </w:t>
      </w:r>
      <w:r w:rsidR="000B1C8C" w:rsidRPr="00CC281B">
        <w:t>Section</w:t>
      </w:r>
      <w:r w:rsidR="00FD438E" w:rsidRPr="003557A4">
        <w:t xml:space="preserve"> </w:t>
      </w:r>
      <w:r w:rsidR="00AA00FE">
        <w:t>15</w:t>
      </w:r>
      <w:r w:rsidR="004A3864" w:rsidRPr="003557A4">
        <w:t>.2</w:t>
      </w:r>
      <w:r w:rsidR="00F72FA2" w:rsidRPr="003557A4">
        <w:t xml:space="preserve"> (Architecture)</w:t>
      </w:r>
      <w:r w:rsidR="006C79DB" w:rsidRPr="003557A4">
        <w:t xml:space="preserve">, </w:t>
      </w:r>
      <w:r w:rsidR="00FD438E" w:rsidRPr="003557A4">
        <w:rPr>
          <w:szCs w:val="20"/>
        </w:rPr>
        <w:t xml:space="preserve">this </w:t>
      </w:r>
      <w:r w:rsidR="000B1C8C" w:rsidRPr="00CC281B">
        <w:rPr>
          <w:szCs w:val="20"/>
        </w:rPr>
        <w:t>Section</w:t>
      </w:r>
      <w:r w:rsidR="00FD438E" w:rsidRPr="003557A4">
        <w:rPr>
          <w:szCs w:val="20"/>
        </w:rPr>
        <w:t xml:space="preserve"> </w:t>
      </w:r>
      <w:r w:rsidR="00CC281B">
        <w:t>15.8</w:t>
      </w:r>
      <w:r w:rsidR="00F72FA2" w:rsidRPr="003557A4">
        <w:rPr>
          <w:szCs w:val="20"/>
        </w:rPr>
        <w:t xml:space="preserve"> (Requirements for </w:t>
      </w:r>
      <w:r w:rsidR="00813A04" w:rsidRPr="003557A4">
        <w:rPr>
          <w:szCs w:val="20"/>
        </w:rPr>
        <w:t>PlayReady Device Bridge</w:t>
      </w:r>
      <w:r w:rsidR="00F72FA2" w:rsidRPr="003557A4">
        <w:rPr>
          <w:szCs w:val="20"/>
        </w:rPr>
        <w:t>s)</w:t>
      </w:r>
      <w:r w:rsidR="006C79DB" w:rsidRPr="003557A4">
        <w:rPr>
          <w:szCs w:val="20"/>
        </w:rPr>
        <w:t xml:space="preserve"> and </w:t>
      </w:r>
      <w:r w:rsidR="000B1C8C" w:rsidRPr="00CC281B">
        <w:rPr>
          <w:szCs w:val="20"/>
        </w:rPr>
        <w:t>Section</w:t>
      </w:r>
      <w:r w:rsidR="006C79DB" w:rsidRPr="003557A4">
        <w:rPr>
          <w:szCs w:val="20"/>
        </w:rPr>
        <w:t xml:space="preserve"> </w:t>
      </w:r>
      <w:r w:rsidR="00CC281B">
        <w:t>15.9</w:t>
      </w:r>
      <w:r w:rsidR="00E7153F" w:rsidRPr="003557A4">
        <w:rPr>
          <w:szCs w:val="20"/>
        </w:rPr>
        <w:t xml:space="preserve"> </w:t>
      </w:r>
      <w:r w:rsidR="006C79DB" w:rsidRPr="003557A4">
        <w:rPr>
          <w:szCs w:val="20"/>
        </w:rPr>
        <w:t>(Requirements for PlayReady Portable Devices)</w:t>
      </w:r>
      <w:r w:rsidR="00F72FA2" w:rsidRPr="003557A4">
        <w:rPr>
          <w:szCs w:val="20"/>
        </w:rPr>
        <w:t>.</w:t>
      </w:r>
      <w:bookmarkStart w:id="1953" w:name="_Toc208213622"/>
      <w:bookmarkEnd w:id="1952"/>
    </w:p>
    <w:p w14:paraId="5BA5C9AF" w14:textId="77777777" w:rsidR="005A6FF9" w:rsidRPr="003557A4" w:rsidRDefault="000142FD" w:rsidP="00557546">
      <w:pPr>
        <w:pStyle w:val="crheader3NB"/>
      </w:pPr>
      <w:bookmarkStart w:id="1954" w:name="_Toc211424886"/>
      <w:bookmarkStart w:id="1955" w:name="_Toc211425485"/>
      <w:bookmarkStart w:id="1956" w:name="_Toc211676210"/>
      <w:bookmarkStart w:id="1957" w:name="_Toc211748725"/>
      <w:bookmarkStart w:id="1958" w:name="_Toc209688532"/>
      <w:r w:rsidRPr="003557A4">
        <w:t>Indirect License Issuance via USB</w:t>
      </w:r>
      <w:bookmarkEnd w:id="1954"/>
      <w:bookmarkEnd w:id="1955"/>
      <w:bookmarkEnd w:id="1956"/>
      <w:bookmarkEnd w:id="1957"/>
      <w:r w:rsidR="006B4ADE" w:rsidRPr="003557A4">
        <w:t xml:space="preserve"> </w:t>
      </w:r>
    </w:p>
    <w:p w14:paraId="02373484" w14:textId="28A65A74" w:rsidR="000142FD" w:rsidRPr="003557A4" w:rsidRDefault="008F257E" w:rsidP="00AA487C">
      <w:pPr>
        <w:pStyle w:val="bod1ind"/>
      </w:pPr>
      <w:r w:rsidRPr="003557A4">
        <w:t xml:space="preserve">A </w:t>
      </w:r>
      <w:r w:rsidR="00EA2A48">
        <w:t>PlayReady Product</w:t>
      </w:r>
      <w:r w:rsidR="000142FD" w:rsidRPr="003557A4">
        <w:t xml:space="preserve"> may Transmit via USB</w:t>
      </w:r>
      <w:r w:rsidR="007328E0" w:rsidRPr="003557A4">
        <w:t xml:space="preserve"> only if</w:t>
      </w:r>
      <w:r w:rsidR="000142FD" w:rsidRPr="003557A4">
        <w:t xml:space="preserve"> the </w:t>
      </w:r>
      <w:r w:rsidR="00EA2A48">
        <w:t>PlayReady Product</w:t>
      </w:r>
      <w:r w:rsidR="000142FD" w:rsidRPr="003557A4">
        <w:t xml:space="preserve"> supports all mandatory features and supported optional features of the MTP protocol</w:t>
      </w:r>
      <w:r w:rsidR="000606ED" w:rsidRPr="003557A4">
        <w:t>,</w:t>
      </w:r>
      <w:r w:rsidR="000142FD" w:rsidRPr="003557A4">
        <w:t xml:space="preserve"> as specified in the WMDRM-PD MTP Extensions Technical Documentation.</w:t>
      </w:r>
      <w:bookmarkEnd w:id="1958"/>
    </w:p>
    <w:p w14:paraId="1AE65BAF" w14:textId="77777777" w:rsidR="005A6FF9" w:rsidRPr="003557A4" w:rsidRDefault="000142FD" w:rsidP="00557546">
      <w:pPr>
        <w:pStyle w:val="crheader3NB"/>
      </w:pPr>
      <w:bookmarkStart w:id="1959" w:name="Section1162"/>
      <w:bookmarkStart w:id="1960" w:name="_Toc211424887"/>
      <w:bookmarkStart w:id="1961" w:name="_Toc211425486"/>
      <w:bookmarkStart w:id="1962" w:name="_Toc211676211"/>
      <w:bookmarkStart w:id="1963" w:name="_Toc211748726"/>
      <w:bookmarkStart w:id="1964" w:name="_Toc209688533"/>
      <w:bookmarkEnd w:id="1959"/>
      <w:r w:rsidRPr="003557A4">
        <w:t>Indirect License Issuance over any Protocol</w:t>
      </w:r>
      <w:bookmarkEnd w:id="1960"/>
      <w:bookmarkEnd w:id="1961"/>
      <w:bookmarkEnd w:id="1962"/>
      <w:bookmarkEnd w:id="1963"/>
      <w:r w:rsidR="006B4ADE" w:rsidRPr="003557A4">
        <w:t xml:space="preserve"> </w:t>
      </w:r>
    </w:p>
    <w:p w14:paraId="1258171B" w14:textId="6969C8D1" w:rsidR="000142FD" w:rsidRPr="003557A4" w:rsidRDefault="008F257E" w:rsidP="00AA487C">
      <w:pPr>
        <w:ind w:left="1620"/>
      </w:pPr>
      <w:r w:rsidRPr="003557A4">
        <w:t xml:space="preserve">A </w:t>
      </w:r>
      <w:r w:rsidR="00EA2A48">
        <w:t>PlayReady Product</w:t>
      </w:r>
      <w:r w:rsidR="000142FD" w:rsidRPr="003557A4">
        <w:t xml:space="preserve"> may create </w:t>
      </w:r>
      <w:r w:rsidR="00726869" w:rsidRPr="003557A4">
        <w:t>W</w:t>
      </w:r>
      <w:r w:rsidR="000142FD" w:rsidRPr="003557A4">
        <w:t>MDRM License</w:t>
      </w:r>
      <w:r w:rsidR="00726869" w:rsidRPr="003557A4">
        <w:t>s</w:t>
      </w:r>
      <w:r w:rsidR="000142FD" w:rsidRPr="003557A4">
        <w:t xml:space="preserve"> and Transmit via any </w:t>
      </w:r>
      <w:r w:rsidR="007163C9" w:rsidRPr="003557A4">
        <w:t>p</w:t>
      </w:r>
      <w:r w:rsidR="000142FD" w:rsidRPr="003557A4">
        <w:t xml:space="preserve">rotocol </w:t>
      </w:r>
      <w:r w:rsidR="00726869" w:rsidRPr="003557A4">
        <w:t xml:space="preserve">only </w:t>
      </w:r>
      <w:r w:rsidR="000142FD" w:rsidRPr="003557A4">
        <w:t>if (i) the WMDRM License</w:t>
      </w:r>
      <w:r w:rsidR="00726869" w:rsidRPr="003557A4">
        <w:t>s</w:t>
      </w:r>
      <w:r w:rsidR="000142FD" w:rsidRPr="003557A4">
        <w:t xml:space="preserve"> Received by the </w:t>
      </w:r>
      <w:r w:rsidR="00EA2A48">
        <w:t>PlayReady Product</w:t>
      </w:r>
      <w:r w:rsidR="000142FD" w:rsidRPr="003557A4">
        <w:t xml:space="preserve"> for the affected WMDRM Content contains an </w:t>
      </w:r>
      <w:r w:rsidR="000142FD" w:rsidRPr="00AA487C">
        <w:rPr>
          <w:rStyle w:val="Emphasis"/>
        </w:rPr>
        <w:t>Inclusion List Object</w:t>
      </w:r>
      <w:r w:rsidR="000142FD" w:rsidRPr="003557A4">
        <w:t xml:space="preserve"> with a value of {0FB334DC-DE98-4DDC-A8A7-67D7676C0163}; and (ii) the </w:t>
      </w:r>
      <w:r w:rsidR="00EA2A48">
        <w:t>PlayReady Product</w:t>
      </w:r>
      <w:r w:rsidR="000142FD" w:rsidRPr="003557A4">
        <w:t xml:space="preserve"> uses a technical mechanism (</w:t>
      </w:r>
      <w:r w:rsidR="006F1115" w:rsidRPr="003557A4">
        <w:t>which</w:t>
      </w:r>
      <w:r w:rsidR="000606ED" w:rsidRPr="003557A4">
        <w:t xml:space="preserve"> </w:t>
      </w:r>
      <w:r w:rsidR="000142FD" w:rsidRPr="003557A4">
        <w:t xml:space="preserve">may, but need not, be part of the PlayReady implementation) to verify that the Content Provider has authorized the </w:t>
      </w:r>
      <w:r w:rsidR="00EA2A48">
        <w:t>PlayReady Product</w:t>
      </w:r>
      <w:r w:rsidR="000142FD" w:rsidRPr="003557A4">
        <w:t xml:space="preserve"> to Transmit the WMDRM License</w:t>
      </w:r>
      <w:r w:rsidR="00726869" w:rsidRPr="003557A4">
        <w:t>s</w:t>
      </w:r>
      <w:r w:rsidR="00E90F26" w:rsidRPr="003557A4">
        <w:t xml:space="preserve">. </w:t>
      </w:r>
      <w:r w:rsidR="000142FD" w:rsidRPr="003557A4">
        <w:t>WMDRM Licen</w:t>
      </w:r>
      <w:r w:rsidR="00FD438E" w:rsidRPr="003557A4">
        <w:t>se</w:t>
      </w:r>
      <w:r w:rsidR="00726869" w:rsidRPr="003557A4">
        <w:t>s</w:t>
      </w:r>
      <w:r w:rsidR="00FD438E" w:rsidRPr="003557A4">
        <w:t xml:space="preserve"> created under this </w:t>
      </w:r>
      <w:r w:rsidR="000B1C8C" w:rsidRPr="00CC281B">
        <w:t>Section</w:t>
      </w:r>
      <w:r w:rsidR="00FD438E" w:rsidRPr="003557A4">
        <w:t xml:space="preserve"> </w:t>
      </w:r>
      <w:r w:rsidR="00CC281B">
        <w:t>15.8</w:t>
      </w:r>
      <w:r w:rsidR="004A3864" w:rsidRPr="003557A4">
        <w:t>.2</w:t>
      </w:r>
      <w:r w:rsidR="00162B0C" w:rsidRPr="00B73C1F">
        <w:t xml:space="preserve"> </w:t>
      </w:r>
      <w:r w:rsidR="00162B0C" w:rsidRPr="003557A4">
        <w:t>(Indirect License Issuance over any Protocol)</w:t>
      </w:r>
      <w:r w:rsidR="00162B0C" w:rsidRPr="00B73C1F">
        <w:t xml:space="preserve"> </w:t>
      </w:r>
      <w:r w:rsidR="000142FD" w:rsidRPr="003557A4">
        <w:t>must contain WMDRM Policy as specified by the Content Provider.</w:t>
      </w:r>
      <w:bookmarkEnd w:id="1964"/>
    </w:p>
    <w:p w14:paraId="587B18B6" w14:textId="77777777" w:rsidR="00BF1B56" w:rsidRPr="003557A4" w:rsidRDefault="00F72FA2" w:rsidP="00BE0F70">
      <w:pPr>
        <w:pStyle w:val="crheader2bold"/>
      </w:pPr>
      <w:bookmarkStart w:id="1965" w:name="Section117"/>
      <w:bookmarkStart w:id="1966" w:name="_Toc211424888"/>
      <w:bookmarkStart w:id="1967" w:name="_Toc211748727"/>
      <w:bookmarkStart w:id="1968" w:name="_Toc259032515"/>
      <w:bookmarkStart w:id="1969" w:name="_Toc319481325"/>
      <w:bookmarkStart w:id="1970" w:name="_Toc398571705"/>
      <w:bookmarkStart w:id="1971" w:name="_Toc78873558"/>
      <w:bookmarkStart w:id="1972" w:name="_Toc208213623"/>
      <w:bookmarkEnd w:id="1953"/>
      <w:bookmarkEnd w:id="1965"/>
      <w:r w:rsidRPr="003557A4">
        <w:t>Requirements for PlayReady Portable Devices</w:t>
      </w:r>
      <w:bookmarkEnd w:id="1966"/>
      <w:bookmarkEnd w:id="1967"/>
      <w:bookmarkEnd w:id="1968"/>
      <w:bookmarkEnd w:id="1969"/>
      <w:bookmarkEnd w:id="1970"/>
      <w:bookmarkEnd w:id="1971"/>
      <w:r w:rsidRPr="003557A4">
        <w:t xml:space="preserve"> </w:t>
      </w:r>
    </w:p>
    <w:p w14:paraId="056FD6E9" w14:textId="1D1C1F18" w:rsidR="00F72FA2" w:rsidRPr="003557A4" w:rsidRDefault="00D047FC" w:rsidP="00BF1B56">
      <w:r w:rsidRPr="003557A4">
        <w:t xml:space="preserve">A </w:t>
      </w:r>
      <w:r w:rsidR="00F72FA2" w:rsidRPr="003557A4">
        <w:t xml:space="preserve">PlayReady Portable Device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FD438E" w:rsidRPr="003557A4">
        <w:t xml:space="preserve"> </w:t>
      </w:r>
      <w:r w:rsidR="00AA00FE">
        <w:t>15</w:t>
      </w:r>
      <w:r w:rsidR="004A3864" w:rsidRPr="003557A4">
        <w:t>.1</w:t>
      </w:r>
      <w:r w:rsidR="00F72FA2" w:rsidRPr="003557A4">
        <w:t xml:space="preserve"> (Scope)</w:t>
      </w:r>
      <w:r w:rsidR="001059F9" w:rsidRPr="003557A4">
        <w:t>,</w:t>
      </w:r>
      <w:r w:rsidR="00F72FA2" w:rsidRPr="003557A4">
        <w:t xml:space="preserve"> </w:t>
      </w:r>
      <w:r w:rsidR="000B1C8C" w:rsidRPr="00CC281B">
        <w:t>Section</w:t>
      </w:r>
      <w:r w:rsidR="00FD438E" w:rsidRPr="003557A4">
        <w:t xml:space="preserve"> </w:t>
      </w:r>
      <w:r w:rsidR="00AA00FE">
        <w:t>15</w:t>
      </w:r>
      <w:r w:rsidR="004A3864" w:rsidRPr="003557A4">
        <w:t>.2</w:t>
      </w:r>
      <w:r w:rsidR="00F72FA2" w:rsidRPr="003557A4">
        <w:t xml:space="preserve"> (A</w:t>
      </w:r>
      <w:r w:rsidR="00FD438E" w:rsidRPr="003557A4">
        <w:t>rchitecture)</w:t>
      </w:r>
      <w:r w:rsidR="006F1115" w:rsidRPr="003557A4">
        <w:t>,</w:t>
      </w:r>
      <w:r w:rsidR="00FD438E" w:rsidRPr="003557A4">
        <w:t xml:space="preserve"> and this </w:t>
      </w:r>
      <w:r w:rsidR="000B1C8C" w:rsidRPr="00CC281B">
        <w:t>Section</w:t>
      </w:r>
      <w:r w:rsidR="00FD438E" w:rsidRPr="003557A4">
        <w:t xml:space="preserve"> </w:t>
      </w:r>
      <w:r w:rsidR="00AA00FE">
        <w:t>15.</w:t>
      </w:r>
      <w:r w:rsidR="00CC281B">
        <w:t>9</w:t>
      </w:r>
      <w:r w:rsidR="00F72FA2" w:rsidRPr="003557A4">
        <w:t xml:space="preserve"> (Requirements for PlayReady Portable Devices)</w:t>
      </w:r>
      <w:r w:rsidR="000606ED" w:rsidRPr="003557A4">
        <w:t>,</w:t>
      </w:r>
      <w:r w:rsidR="00F72FA2" w:rsidRPr="003557A4">
        <w:t xml:space="preserve"> and may implement features described in </w:t>
      </w:r>
      <w:r w:rsidR="000B1C8C" w:rsidRPr="00CC281B">
        <w:t>Section</w:t>
      </w:r>
      <w:r w:rsidR="00F72FA2" w:rsidRPr="003557A4">
        <w:t xml:space="preserve"> </w:t>
      </w:r>
      <w:r w:rsidR="004A3864" w:rsidRPr="003557A4">
        <w:t>3</w:t>
      </w:r>
      <w:r w:rsidR="00E7153F" w:rsidRPr="003557A4">
        <w:t xml:space="preserve"> </w:t>
      </w:r>
      <w:r w:rsidR="00F72FA2" w:rsidRPr="003557A4">
        <w:t>(</w:t>
      </w:r>
      <w:r w:rsidR="003D1694" w:rsidRPr="003557A4">
        <w:t>Passing A/V Content</w:t>
      </w:r>
      <w:r w:rsidR="00F72FA2" w:rsidRPr="003557A4">
        <w:t>)</w:t>
      </w:r>
      <w:r w:rsidR="00D02C08" w:rsidRPr="003557A4">
        <w:t>,</w:t>
      </w:r>
      <w:r w:rsidR="00F72FA2" w:rsidRPr="003557A4">
        <w:t xml:space="preserve"> </w:t>
      </w:r>
      <w:r w:rsidR="000B1C8C" w:rsidRPr="00CC281B">
        <w:t>Section</w:t>
      </w:r>
      <w:r w:rsidR="00DC1A6D" w:rsidRPr="003557A4">
        <w:t xml:space="preserve"> 4 (</w:t>
      </w:r>
      <w:r w:rsidR="00CC281B">
        <w:t>Running</w:t>
      </w:r>
      <w:r w:rsidR="00DC1A6D" w:rsidRPr="003557A4">
        <w:t xml:space="preserve"> Software Content)</w:t>
      </w:r>
      <w:r w:rsidR="00D02C08" w:rsidRPr="003557A4">
        <w:t xml:space="preserve">, and </w:t>
      </w:r>
      <w:r w:rsidR="000B1C8C" w:rsidRPr="00CC281B">
        <w:t>Section</w:t>
      </w:r>
      <w:r w:rsidR="00D02C08" w:rsidRPr="003557A4">
        <w:t xml:space="preserve"> 5 (Displaying Digital Literary Content)</w:t>
      </w:r>
      <w:r w:rsidR="00DC1A6D" w:rsidRPr="003557A4">
        <w:t xml:space="preserve"> </w:t>
      </w:r>
      <w:r w:rsidR="00726869" w:rsidRPr="003557A4">
        <w:t xml:space="preserve">only </w:t>
      </w:r>
      <w:r w:rsidR="00F72FA2" w:rsidRPr="003557A4">
        <w:t xml:space="preserve">if they conform to the Compliance Rules in that </w:t>
      </w:r>
      <w:r w:rsidR="000B1C8C" w:rsidRPr="00CC281B">
        <w:t>Section</w:t>
      </w:r>
      <w:r w:rsidR="00F72FA2" w:rsidRPr="003557A4">
        <w:t>.</w:t>
      </w:r>
      <w:bookmarkStart w:id="1973" w:name="_Toc195297116"/>
      <w:bookmarkStart w:id="1974" w:name="_Toc196833197"/>
      <w:bookmarkStart w:id="1975" w:name="_Toc196531526"/>
      <w:bookmarkEnd w:id="1868"/>
      <w:bookmarkEnd w:id="1940"/>
      <w:bookmarkEnd w:id="1941"/>
      <w:bookmarkEnd w:id="1972"/>
    </w:p>
    <w:p w14:paraId="2E94657D" w14:textId="77777777" w:rsidR="005A6FF9" w:rsidRPr="003557A4" w:rsidRDefault="00A25E53" w:rsidP="00557546">
      <w:pPr>
        <w:pStyle w:val="crheader3NB"/>
      </w:pPr>
      <w:bookmarkStart w:id="1976" w:name="_Toc211424889"/>
      <w:bookmarkStart w:id="1977" w:name="_Toc209688535"/>
      <w:bookmarkStart w:id="1978" w:name="_Toc208213624"/>
      <w:bookmarkStart w:id="1979" w:name="_Toc196531527"/>
      <w:bookmarkStart w:id="1980" w:name="_Toc195297117"/>
      <w:bookmarkStart w:id="1981" w:name="_Toc196833198"/>
      <w:bookmarkStart w:id="1982" w:name="_Toc197224090"/>
      <w:bookmarkStart w:id="1983" w:name="_Toc197509178"/>
      <w:bookmarkStart w:id="1984" w:name="_Toc197937512"/>
      <w:bookmarkStart w:id="1985" w:name="_Toc198722411"/>
      <w:bookmarkEnd w:id="1973"/>
      <w:bookmarkEnd w:id="1974"/>
      <w:bookmarkEnd w:id="1975"/>
      <w:r w:rsidRPr="003557A4">
        <w:t>Requirements for PlayReady Restricted Functionality Portable Device</w:t>
      </w:r>
      <w:bookmarkEnd w:id="1976"/>
      <w:r w:rsidR="007C09BA" w:rsidRPr="003557A4">
        <w:t xml:space="preserve"> </w:t>
      </w:r>
    </w:p>
    <w:p w14:paraId="0E0632C5" w14:textId="74CC6326" w:rsidR="00F72FA2" w:rsidRPr="003557A4" w:rsidRDefault="00D047FC" w:rsidP="00AA487C">
      <w:pPr>
        <w:pStyle w:val="bod1ind"/>
      </w:pPr>
      <w:r w:rsidRPr="003557A4">
        <w:t xml:space="preserve">A </w:t>
      </w:r>
      <w:r w:rsidR="00A25E53" w:rsidRPr="003557A4">
        <w:t xml:space="preserve">PlayReady Restricted Functionality Portable Device must Pass only WMDRM Content, and/or Receive as described in </w:t>
      </w:r>
      <w:r w:rsidR="000B1C8C" w:rsidRPr="00CC281B">
        <w:t>Section</w:t>
      </w:r>
      <w:r w:rsidR="00A25E53" w:rsidRPr="003557A4">
        <w:t xml:space="preserve"> </w:t>
      </w:r>
      <w:r w:rsidR="00AA00FE">
        <w:t>14</w:t>
      </w:r>
      <w:r w:rsidR="00AA00FE" w:rsidRPr="003557A4">
        <w:t xml:space="preserve"> </w:t>
      </w:r>
      <w:r w:rsidR="00A25E53" w:rsidRPr="003557A4">
        <w:t xml:space="preserve">(Receiving from </w:t>
      </w:r>
      <w:r w:rsidR="00AA00FE">
        <w:t>WMDRM-ND</w:t>
      </w:r>
      <w:r w:rsidR="00A25E53" w:rsidRPr="003557A4">
        <w:t xml:space="preserve"> Transmitter)</w:t>
      </w:r>
      <w:r w:rsidR="000606ED" w:rsidRPr="003557A4">
        <w:t>,</w:t>
      </w:r>
      <w:r w:rsidR="00A25E53" w:rsidRPr="003557A4">
        <w:t xml:space="preserve"> and/or Transmit as described in </w:t>
      </w:r>
      <w:r w:rsidR="000B1C8C" w:rsidRPr="00CC281B">
        <w:t>Section</w:t>
      </w:r>
      <w:r w:rsidR="00A25E53" w:rsidRPr="003557A4">
        <w:t xml:space="preserve"> </w:t>
      </w:r>
      <w:r w:rsidR="00AA00FE">
        <w:t>13</w:t>
      </w:r>
      <w:r w:rsidR="00AA00FE" w:rsidRPr="003557A4">
        <w:t xml:space="preserve"> </w:t>
      </w:r>
      <w:r w:rsidR="00A25E53" w:rsidRPr="003557A4">
        <w:t xml:space="preserve">(Transmitting to </w:t>
      </w:r>
      <w:r w:rsidR="00AA00FE">
        <w:t>WMDRM-ND</w:t>
      </w:r>
      <w:r w:rsidR="00A25E53" w:rsidRPr="003557A4">
        <w:t xml:space="preserve"> Receiver).</w:t>
      </w:r>
      <w:bookmarkEnd w:id="1977"/>
    </w:p>
    <w:p w14:paraId="1ED6788D" w14:textId="77777777" w:rsidR="005A6FF9" w:rsidRPr="003557A4" w:rsidRDefault="00F72FA2" w:rsidP="00557546">
      <w:pPr>
        <w:pStyle w:val="crheader3NB"/>
      </w:pPr>
      <w:bookmarkStart w:id="1986" w:name="_Toc211424890"/>
      <w:bookmarkStart w:id="1987" w:name="_Toc208213625"/>
      <w:bookmarkStart w:id="1988" w:name="_Toc209688536"/>
      <w:bookmarkEnd w:id="1978"/>
      <w:r w:rsidRPr="003557A4">
        <w:t>Device Group Certificate</w:t>
      </w:r>
      <w:bookmarkEnd w:id="1986"/>
      <w:r w:rsidR="00C06AB2" w:rsidRPr="003557A4">
        <w:t xml:space="preserve"> Metadata</w:t>
      </w:r>
      <w:r w:rsidRPr="003557A4">
        <w:t xml:space="preserve"> </w:t>
      </w:r>
    </w:p>
    <w:p w14:paraId="24DB698E" w14:textId="77777777" w:rsidR="00F220EF" w:rsidRPr="003557A4" w:rsidRDefault="00F220EF" w:rsidP="00AA487C">
      <w:pPr>
        <w:pStyle w:val="bod1ind"/>
      </w:pPr>
      <w:r w:rsidRPr="003557A4">
        <w:t>A Device Group Certificate must include accurate metadata</w:t>
      </w:r>
      <w:r w:rsidR="00247247" w:rsidRPr="003557A4">
        <w:t xml:space="preserve"> unless expressly approved in writing by Microsoft Corporation. </w:t>
      </w:r>
      <w:r w:rsidRPr="003557A4">
        <w:t>Each Device Group Certificate must include the manufacturer name, model number, and hardware revision, and optionally may include the major firmware revision. Company must use a unique Device Group Certificate for each Device Group.</w:t>
      </w:r>
    </w:p>
    <w:p w14:paraId="106D2622" w14:textId="77777777" w:rsidR="005A6FF9" w:rsidRPr="003557A4" w:rsidRDefault="00F72FA2" w:rsidP="00557546">
      <w:pPr>
        <w:pStyle w:val="crheader3NB"/>
      </w:pPr>
      <w:bookmarkStart w:id="1989" w:name="_Toc211424891"/>
      <w:bookmarkStart w:id="1990" w:name="_Toc195297118"/>
      <w:bookmarkStart w:id="1991" w:name="_Toc196531528"/>
      <w:bookmarkStart w:id="1992" w:name="_Toc196833199"/>
      <w:bookmarkStart w:id="1993" w:name="_Toc197224091"/>
      <w:bookmarkStart w:id="1994" w:name="_Toc197509179"/>
      <w:bookmarkStart w:id="1995" w:name="_Toc197937513"/>
      <w:bookmarkStart w:id="1996" w:name="_Toc198722412"/>
      <w:bookmarkStart w:id="1997" w:name="_Toc208213626"/>
      <w:bookmarkStart w:id="1998" w:name="_Toc209688537"/>
      <w:bookmarkEnd w:id="1979"/>
      <w:bookmarkEnd w:id="1980"/>
      <w:bookmarkEnd w:id="1981"/>
      <w:bookmarkEnd w:id="1982"/>
      <w:bookmarkEnd w:id="1983"/>
      <w:bookmarkEnd w:id="1984"/>
      <w:bookmarkEnd w:id="1985"/>
      <w:bookmarkEnd w:id="1987"/>
      <w:bookmarkEnd w:id="1988"/>
      <w:r w:rsidRPr="003557A4">
        <w:t>Device Model Certificate</w:t>
      </w:r>
      <w:bookmarkEnd w:id="1989"/>
      <w:r w:rsidR="00C06AB2" w:rsidRPr="003557A4">
        <w:t xml:space="preserve"> Metadata</w:t>
      </w:r>
      <w:r w:rsidR="007C09BA" w:rsidRPr="003557A4">
        <w:t xml:space="preserve"> </w:t>
      </w:r>
    </w:p>
    <w:p w14:paraId="465CAD02" w14:textId="77777777" w:rsidR="00F220EF" w:rsidRPr="003557A4" w:rsidRDefault="00F220EF" w:rsidP="00AA487C">
      <w:pPr>
        <w:pStyle w:val="bod1ind"/>
      </w:pPr>
      <w:r w:rsidRPr="003557A4">
        <w:t>A Device Model Certificate must include accurate metadata</w:t>
      </w:r>
      <w:r w:rsidR="00247247" w:rsidRPr="003557A4">
        <w:t xml:space="preserve"> unless expressly approved in writing by Microsoft Corporation. </w:t>
      </w:r>
      <w:r w:rsidRPr="003557A4">
        <w:t>Each Device Model Certificate must include the manufacturer nam</w:t>
      </w:r>
      <w:r w:rsidR="00744B89" w:rsidRPr="003557A4">
        <w:t xml:space="preserve">e, model name and model number. </w:t>
      </w:r>
      <w:r w:rsidRPr="003557A4">
        <w:t>Company must use a unique Device Model Certificate for each Device Group.</w:t>
      </w:r>
    </w:p>
    <w:bookmarkEnd w:id="1990"/>
    <w:bookmarkEnd w:id="1991"/>
    <w:bookmarkEnd w:id="1992"/>
    <w:bookmarkEnd w:id="1993"/>
    <w:bookmarkEnd w:id="1994"/>
    <w:bookmarkEnd w:id="1995"/>
    <w:bookmarkEnd w:id="1996"/>
    <w:bookmarkEnd w:id="1997"/>
    <w:bookmarkEnd w:id="1998"/>
    <w:p w14:paraId="6C660A94" w14:textId="77777777" w:rsidR="005A6FF9" w:rsidRPr="003557A4" w:rsidRDefault="00EC6F97" w:rsidP="00557546">
      <w:pPr>
        <w:pStyle w:val="crheader3NB"/>
      </w:pPr>
      <w:r w:rsidRPr="003557A4">
        <w:t xml:space="preserve">Device Certificate </w:t>
      </w:r>
    </w:p>
    <w:p w14:paraId="21B0BC57" w14:textId="3DDD121E" w:rsidR="00247247" w:rsidRPr="003557A4" w:rsidRDefault="00F220EF" w:rsidP="00AA487C">
      <w:pPr>
        <w:pStyle w:val="bod1ind"/>
      </w:pPr>
      <w:r w:rsidRPr="003557A4">
        <w:t xml:space="preserve">A </w:t>
      </w:r>
      <w:r w:rsidR="00247247" w:rsidRPr="003557A4">
        <w:t xml:space="preserve">Device Certificate must include the Serial Number of the individual </w:t>
      </w:r>
      <w:r w:rsidR="00EA2A48">
        <w:t>PlayReady Product</w:t>
      </w:r>
      <w:r w:rsidR="00247247" w:rsidRPr="003557A4">
        <w:t xml:space="preserve"> on which it is stored. Company may include manufacturer name, model name and model number in the Device Certificate only if expressly approved in writing by Microsoft Corporation. Device Certificates generated by the Company or contract manufacturer acting on Company’s behalf must be Consistent with the Microsoft Implementation.</w:t>
      </w:r>
    </w:p>
    <w:p w14:paraId="143610BA" w14:textId="77777777" w:rsidR="00F72FA2" w:rsidRPr="003557A4" w:rsidRDefault="00F72FA2" w:rsidP="00557546">
      <w:pPr>
        <w:pStyle w:val="crheader3NB"/>
      </w:pPr>
      <w:bookmarkStart w:id="1999" w:name="_Toc197224092"/>
      <w:bookmarkStart w:id="2000" w:name="_Toc197509180"/>
      <w:bookmarkStart w:id="2001" w:name="_Toc197937514"/>
      <w:bookmarkStart w:id="2002" w:name="_Toc198722413"/>
      <w:bookmarkStart w:id="2003" w:name="_Toc208213627"/>
      <w:bookmarkStart w:id="2004" w:name="_Toc209688538"/>
      <w:bookmarkStart w:id="2005" w:name="_Toc211424892"/>
      <w:r w:rsidRPr="003557A4">
        <w:t>Cryptographic Keys</w:t>
      </w:r>
      <w:bookmarkEnd w:id="1999"/>
      <w:bookmarkEnd w:id="2000"/>
      <w:bookmarkEnd w:id="2001"/>
      <w:bookmarkEnd w:id="2002"/>
      <w:bookmarkEnd w:id="2003"/>
      <w:bookmarkEnd w:id="2004"/>
      <w:bookmarkEnd w:id="2005"/>
    </w:p>
    <w:p w14:paraId="792C6F1B" w14:textId="77777777" w:rsidR="00B636F9" w:rsidRPr="003557A4" w:rsidRDefault="00F72FA2" w:rsidP="002D0B3B">
      <w:pPr>
        <w:pStyle w:val="crheader4"/>
      </w:pPr>
      <w:bookmarkStart w:id="2006" w:name="_Toc211424893"/>
      <w:bookmarkStart w:id="2007" w:name="_Toc209688539"/>
      <w:r w:rsidRPr="003557A4">
        <w:t>Device Keys</w:t>
      </w:r>
      <w:bookmarkEnd w:id="2006"/>
      <w:r w:rsidR="006B4ADE" w:rsidRPr="003557A4">
        <w:t xml:space="preserve"> </w:t>
      </w:r>
    </w:p>
    <w:p w14:paraId="38AF6036" w14:textId="77777777" w:rsidR="00F72FA2" w:rsidRPr="003557A4" w:rsidRDefault="00D047FC" w:rsidP="00AA487C">
      <w:pPr>
        <w:pStyle w:val="NormalIndent2"/>
      </w:pPr>
      <w:r w:rsidRPr="003557A4">
        <w:t xml:space="preserve">A </w:t>
      </w:r>
      <w:r w:rsidR="00F72FA2" w:rsidRPr="003557A4">
        <w:t xml:space="preserve">Device Key must be </w:t>
      </w:r>
      <w:r w:rsidR="005A0164" w:rsidRPr="003557A4">
        <w:t xml:space="preserve">generated using a </w:t>
      </w:r>
      <w:r w:rsidR="00E8408A" w:rsidRPr="003557A4">
        <w:t xml:space="preserve">random number generator that is </w:t>
      </w:r>
      <w:r w:rsidR="005A0164" w:rsidRPr="003557A4">
        <w:t xml:space="preserve">Cryptographically Random and </w:t>
      </w:r>
      <w:r w:rsidR="00E8408A" w:rsidRPr="003557A4">
        <w:t xml:space="preserve">must be </w:t>
      </w:r>
      <w:r w:rsidR="00F72FA2" w:rsidRPr="003557A4">
        <w:t>unique for each individual PlayReady Portable Device.</w:t>
      </w:r>
      <w:bookmarkEnd w:id="2007"/>
    </w:p>
    <w:p w14:paraId="3B0AC5C5" w14:textId="77777777" w:rsidR="00B636F9" w:rsidRPr="003557A4" w:rsidRDefault="00F72FA2" w:rsidP="002D0B3B">
      <w:pPr>
        <w:pStyle w:val="crheader4"/>
      </w:pPr>
      <w:bookmarkStart w:id="2008" w:name="_Toc211424894"/>
      <w:bookmarkStart w:id="2009" w:name="_Toc209688540"/>
      <w:r w:rsidRPr="003557A4">
        <w:t>Device Certificate Signing Keys</w:t>
      </w:r>
      <w:bookmarkEnd w:id="2008"/>
      <w:r w:rsidR="006B4ADE" w:rsidRPr="003557A4">
        <w:t xml:space="preserve"> </w:t>
      </w:r>
    </w:p>
    <w:p w14:paraId="2751DB5A" w14:textId="77777777" w:rsidR="00B636F9" w:rsidRPr="003557A4" w:rsidRDefault="00D047FC">
      <w:pPr>
        <w:ind w:left="2160"/>
      </w:pPr>
      <w:r w:rsidRPr="003557A4">
        <w:t xml:space="preserve">A </w:t>
      </w:r>
      <w:r w:rsidR="0020442A" w:rsidRPr="003557A4">
        <w:t xml:space="preserve">Device Certificate Signing Key must be generated using a random number generator that is Cryptographically Random and must be unique </w:t>
      </w:r>
      <w:r w:rsidR="00F72FA2" w:rsidRPr="003557A4">
        <w:t>for each Device Group.</w:t>
      </w:r>
      <w:bookmarkEnd w:id="2009"/>
      <w:r w:rsidR="00EC6F97" w:rsidRPr="003557A4">
        <w:t xml:space="preserve">  </w:t>
      </w:r>
    </w:p>
    <w:p w14:paraId="0A58DBCC" w14:textId="1A815D8A" w:rsidR="00B636F9" w:rsidRPr="003557A4" w:rsidRDefault="00EC6F97">
      <w:pPr>
        <w:ind w:left="2160"/>
      </w:pPr>
      <w:r w:rsidRPr="003557A4">
        <w:t xml:space="preserve">Company may choose to not include Device Certificate Signing Keys in the </w:t>
      </w:r>
      <w:r w:rsidR="00EA2A48">
        <w:t>PlayReady Product</w:t>
      </w:r>
      <w:r w:rsidRPr="003557A4">
        <w:t xml:space="preserve">.  </w:t>
      </w:r>
    </w:p>
    <w:p w14:paraId="0DF4DB42" w14:textId="77777777" w:rsidR="005A6FF9" w:rsidRPr="003557A4" w:rsidRDefault="00F72FA2" w:rsidP="00557546">
      <w:pPr>
        <w:pStyle w:val="crheader3NB"/>
      </w:pPr>
      <w:bookmarkStart w:id="2010" w:name="_Toc211424895"/>
      <w:bookmarkStart w:id="2011" w:name="_Toc197937515"/>
      <w:bookmarkStart w:id="2012" w:name="_Toc198722414"/>
      <w:bookmarkStart w:id="2013" w:name="_Toc208213628"/>
      <w:bookmarkStart w:id="2014" w:name="_Toc209688541"/>
      <w:bookmarkStart w:id="2015" w:name="_Toc197224093"/>
      <w:bookmarkStart w:id="2016" w:name="_Toc197509181"/>
      <w:r w:rsidRPr="003557A4">
        <w:t>Serial Number</w:t>
      </w:r>
      <w:bookmarkEnd w:id="2010"/>
      <w:r w:rsidR="006B4ADE" w:rsidRPr="003557A4">
        <w:t xml:space="preserve"> </w:t>
      </w:r>
    </w:p>
    <w:p w14:paraId="058C24A8" w14:textId="77777777" w:rsidR="00F72FA2" w:rsidRPr="003557A4" w:rsidRDefault="00F72FA2" w:rsidP="00AA487C">
      <w:pPr>
        <w:pStyle w:val="bod1ind"/>
      </w:pPr>
      <w:r w:rsidRPr="003557A4">
        <w:t xml:space="preserve">Company </w:t>
      </w:r>
      <w:r w:rsidR="00C13381" w:rsidRPr="003557A4">
        <w:t xml:space="preserve">must </w:t>
      </w:r>
      <w:r w:rsidRPr="003557A4">
        <w:t>assign a Serial Number to each individual PlayReady Portable Device manufactured by or on behalf of Company.</w:t>
      </w:r>
      <w:bookmarkEnd w:id="2011"/>
      <w:bookmarkEnd w:id="2012"/>
      <w:bookmarkEnd w:id="2013"/>
      <w:bookmarkEnd w:id="2014"/>
    </w:p>
    <w:p w14:paraId="6C6704EA" w14:textId="77777777" w:rsidR="005A6FF9" w:rsidRPr="003557A4" w:rsidRDefault="00F72FA2" w:rsidP="00557546">
      <w:pPr>
        <w:pStyle w:val="crheader3NB"/>
      </w:pPr>
      <w:bookmarkStart w:id="2017" w:name="_Toc211424896"/>
      <w:bookmarkStart w:id="2018" w:name="_Toc197937516"/>
      <w:bookmarkStart w:id="2019" w:name="_Toc198722415"/>
      <w:bookmarkStart w:id="2020" w:name="_Toc208213629"/>
      <w:bookmarkStart w:id="2021" w:name="_Toc209688542"/>
      <w:r w:rsidRPr="003557A4">
        <w:t>Data Stores</w:t>
      </w:r>
      <w:bookmarkEnd w:id="2017"/>
    </w:p>
    <w:p w14:paraId="47347493" w14:textId="77777777" w:rsidR="00F72FA2" w:rsidRPr="003557A4" w:rsidRDefault="00D047FC" w:rsidP="00AA487C">
      <w:pPr>
        <w:pStyle w:val="bod1ind"/>
      </w:pPr>
      <w:r w:rsidRPr="003557A4">
        <w:t>A</w:t>
      </w:r>
      <w:r w:rsidR="006B4ADE" w:rsidRPr="003557A4">
        <w:t xml:space="preserve"> </w:t>
      </w:r>
      <w:r w:rsidR="00F72FA2" w:rsidRPr="003557A4">
        <w:t>PlayReady Portable Device must implement support for PlayReady Data Stores</w:t>
      </w:r>
      <w:bookmarkEnd w:id="2015"/>
      <w:r w:rsidR="00F72FA2" w:rsidRPr="003557A4">
        <w:t>.</w:t>
      </w:r>
      <w:bookmarkEnd w:id="2016"/>
      <w:bookmarkEnd w:id="2018"/>
      <w:bookmarkEnd w:id="2019"/>
      <w:bookmarkEnd w:id="2020"/>
      <w:bookmarkEnd w:id="2021"/>
    </w:p>
    <w:p w14:paraId="42691713" w14:textId="77777777" w:rsidR="005A6FF9" w:rsidRPr="003557A4" w:rsidRDefault="00F72FA2" w:rsidP="00557546">
      <w:pPr>
        <w:pStyle w:val="crheader3NB"/>
      </w:pPr>
      <w:bookmarkStart w:id="2022" w:name="_Toc211424897"/>
      <w:bookmarkStart w:id="2023" w:name="_Toc197224095"/>
      <w:bookmarkStart w:id="2024" w:name="_Toc197509183"/>
      <w:bookmarkStart w:id="2025" w:name="_Toc197937517"/>
      <w:bookmarkStart w:id="2026" w:name="_Toc198722416"/>
      <w:bookmarkStart w:id="2027" w:name="_Toc208213630"/>
      <w:bookmarkStart w:id="2028" w:name="_Toc209688543"/>
      <w:r w:rsidRPr="003557A4">
        <w:t>Delayed Updates to Secure Store</w:t>
      </w:r>
      <w:bookmarkEnd w:id="2022"/>
    </w:p>
    <w:p w14:paraId="54A70E6A" w14:textId="77777777" w:rsidR="00F72FA2" w:rsidRPr="003557A4" w:rsidRDefault="00F72FA2" w:rsidP="00AA487C">
      <w:pPr>
        <w:pStyle w:val="bod1ind"/>
      </w:pPr>
      <w:r w:rsidRPr="003557A4">
        <w:t xml:space="preserve">If </w:t>
      </w:r>
      <w:r w:rsidR="00D047FC" w:rsidRPr="003557A4">
        <w:t xml:space="preserve">a </w:t>
      </w:r>
      <w:r w:rsidRPr="003557A4">
        <w:t>PlayReady Portable Device cache</w:t>
      </w:r>
      <w:r w:rsidR="00D047FC" w:rsidRPr="003557A4">
        <w:t>s</w:t>
      </w:r>
      <w:r w:rsidRPr="003557A4">
        <w:t xml:space="preserve"> </w:t>
      </w:r>
      <w:r w:rsidR="0032652E" w:rsidRPr="003557A4">
        <w:t>decrypted</w:t>
      </w:r>
      <w:r w:rsidR="00EF7AD7" w:rsidRPr="003557A4">
        <w:t xml:space="preserve"> </w:t>
      </w:r>
      <w:r w:rsidRPr="003557A4">
        <w:t>A/V Content in Temporary Storage and Persistent Storage is currently unavailable, recording Secure Store updates in Temporary Storage is permitted until Persistent Storage becomes available to record Secure Store updates</w:t>
      </w:r>
      <w:r w:rsidR="007328E0" w:rsidRPr="003557A4">
        <w:t xml:space="preserve"> </w:t>
      </w:r>
      <w:r w:rsidR="001059F9" w:rsidRPr="003557A4">
        <w:t xml:space="preserve">but </w:t>
      </w:r>
      <w:r w:rsidR="007328E0" w:rsidRPr="003557A4">
        <w:t>only if</w:t>
      </w:r>
      <w:r w:rsidRPr="003557A4">
        <w:t xml:space="preserve"> the PlayReady Portable Device (i) confirms prior to Passing </w:t>
      </w:r>
      <w:r w:rsidR="0032652E" w:rsidRPr="003557A4">
        <w:t xml:space="preserve">decrypted </w:t>
      </w:r>
      <w:r w:rsidRPr="003557A4">
        <w:t>A/V Content that sufficient Persistent Storage will be available to record Secure Store updates</w:t>
      </w:r>
      <w:r w:rsidR="000606ED" w:rsidRPr="003557A4">
        <w:t>,</w:t>
      </w:r>
      <w:r w:rsidRPr="003557A4">
        <w:t xml:space="preserve"> and (ii) records to Persistent Storage any Secure Store updates recorded in Temporary Storage after Passing no more than thirty (30) minutes cumulative of </w:t>
      </w:r>
      <w:r w:rsidR="0032652E" w:rsidRPr="003557A4">
        <w:t xml:space="preserve">decrypted </w:t>
      </w:r>
      <w:r w:rsidRPr="003557A4">
        <w:t>A/V Content or using ten (10) Licenses, whichever occurs first.</w:t>
      </w:r>
      <w:bookmarkEnd w:id="2023"/>
      <w:bookmarkEnd w:id="2024"/>
      <w:bookmarkEnd w:id="2025"/>
      <w:bookmarkEnd w:id="2026"/>
      <w:bookmarkEnd w:id="2027"/>
      <w:bookmarkEnd w:id="2028"/>
    </w:p>
    <w:p w14:paraId="27E0E288" w14:textId="77777777" w:rsidR="005A6FF9" w:rsidRPr="003557A4" w:rsidRDefault="00F72FA2" w:rsidP="00557546">
      <w:pPr>
        <w:pStyle w:val="crheader3NB"/>
      </w:pPr>
      <w:bookmarkStart w:id="2029" w:name="_Toc211424898"/>
      <w:bookmarkStart w:id="2030" w:name="_Toc195297124"/>
      <w:bookmarkStart w:id="2031" w:name="_Toc196531532"/>
      <w:bookmarkStart w:id="2032" w:name="_Toc196833205"/>
      <w:bookmarkStart w:id="2033" w:name="_Toc197224096"/>
      <w:bookmarkStart w:id="2034" w:name="_Toc197509184"/>
      <w:bookmarkStart w:id="2035" w:name="_Toc197937518"/>
      <w:bookmarkStart w:id="2036" w:name="_Toc198722417"/>
      <w:bookmarkStart w:id="2037" w:name="_Toc208213631"/>
      <w:bookmarkStart w:id="2038" w:name="_Toc209688544"/>
      <w:r w:rsidRPr="003557A4">
        <w:t>Real Time Clock</w:t>
      </w:r>
      <w:bookmarkEnd w:id="2029"/>
    </w:p>
    <w:p w14:paraId="795F5611" w14:textId="4057A8FB" w:rsidR="00F72FA2" w:rsidRPr="003557A4" w:rsidRDefault="00F72FA2" w:rsidP="00AA487C">
      <w:pPr>
        <w:pStyle w:val="bod1ind"/>
        <w:rPr>
          <w:bCs/>
        </w:rPr>
      </w:pPr>
      <w:r w:rsidRPr="003557A4">
        <w:t xml:space="preserve">If </w:t>
      </w:r>
      <w:r w:rsidR="00D047FC" w:rsidRPr="003557A4">
        <w:t xml:space="preserve">a </w:t>
      </w:r>
      <w:r w:rsidR="00EA2A48">
        <w:t>PlayReady Product</w:t>
      </w:r>
      <w:r w:rsidRPr="003557A4">
        <w:t xml:space="preserve"> implements an Anti-Rollback Clock or Secure Clock, such clock must be designed to maintain time accurately with a clock drift of no more than four (4) minutes per month and a minimum resolution of one (1) second</w:t>
      </w:r>
      <w:r w:rsidR="00E90F26" w:rsidRPr="003557A4">
        <w:t xml:space="preserve">. </w:t>
      </w:r>
      <w:r w:rsidR="00D047FC" w:rsidRPr="003557A4">
        <w:t xml:space="preserve">A </w:t>
      </w:r>
      <w:r w:rsidRPr="003557A4">
        <w:t xml:space="preserve">PlayReady </w:t>
      </w:r>
      <w:r w:rsidRPr="003557A4">
        <w:rPr>
          <w:bCs/>
        </w:rPr>
        <w:t>Portable Device</w:t>
      </w:r>
      <w:r w:rsidRPr="003557A4">
        <w:t xml:space="preserve"> that support</w:t>
      </w:r>
      <w:r w:rsidR="00D047FC" w:rsidRPr="003557A4">
        <w:t>s</w:t>
      </w:r>
      <w:r w:rsidRPr="003557A4">
        <w:t xml:space="preserve"> a clock must accurately indicate the type of clock supported in the Device Certificate.</w:t>
      </w:r>
      <w:bookmarkEnd w:id="2030"/>
      <w:bookmarkEnd w:id="2031"/>
      <w:bookmarkEnd w:id="2032"/>
      <w:bookmarkEnd w:id="2033"/>
      <w:bookmarkEnd w:id="2034"/>
      <w:bookmarkEnd w:id="2035"/>
      <w:bookmarkEnd w:id="2036"/>
      <w:bookmarkEnd w:id="2037"/>
      <w:bookmarkEnd w:id="2038"/>
    </w:p>
    <w:p w14:paraId="5975C222" w14:textId="77777777" w:rsidR="00F72FA2" w:rsidRPr="003557A4" w:rsidRDefault="00F72FA2" w:rsidP="00557546">
      <w:pPr>
        <w:pStyle w:val="crheader3NB"/>
      </w:pPr>
      <w:bookmarkStart w:id="2039" w:name="_Toc197224098"/>
      <w:bookmarkStart w:id="2040" w:name="_Toc197509186"/>
      <w:bookmarkStart w:id="2041" w:name="_Toc197937520"/>
      <w:bookmarkStart w:id="2042" w:name="_Toc198722419"/>
      <w:bookmarkStart w:id="2043" w:name="_Toc208213633"/>
      <w:bookmarkStart w:id="2044" w:name="_Toc209688546"/>
      <w:bookmarkStart w:id="2045" w:name="_Toc211424900"/>
      <w:r w:rsidRPr="003557A4">
        <w:t>Secure Clock</w:t>
      </w:r>
      <w:bookmarkEnd w:id="2039"/>
      <w:bookmarkEnd w:id="2040"/>
      <w:bookmarkEnd w:id="2041"/>
      <w:bookmarkEnd w:id="2042"/>
      <w:bookmarkEnd w:id="2043"/>
      <w:bookmarkEnd w:id="2044"/>
      <w:bookmarkEnd w:id="2045"/>
    </w:p>
    <w:p w14:paraId="15A58B37" w14:textId="77777777" w:rsidR="00B636F9" w:rsidRPr="003557A4" w:rsidRDefault="00F72FA2" w:rsidP="002D0B3B">
      <w:pPr>
        <w:pStyle w:val="crheader4"/>
      </w:pPr>
      <w:bookmarkStart w:id="2046" w:name="_Toc211424901"/>
      <w:bookmarkStart w:id="2047" w:name="_Toc209688547"/>
      <w:r w:rsidRPr="003557A4">
        <w:t>Authorized Service</w:t>
      </w:r>
      <w:bookmarkEnd w:id="2046"/>
      <w:r w:rsidR="006B4ADE" w:rsidRPr="003557A4">
        <w:t xml:space="preserve"> </w:t>
      </w:r>
    </w:p>
    <w:p w14:paraId="0ADA6FEF" w14:textId="77777777" w:rsidR="00F72FA2" w:rsidRPr="003557A4" w:rsidRDefault="00D047FC" w:rsidP="00F01D29">
      <w:pPr>
        <w:ind w:left="2304"/>
      </w:pPr>
      <w:r w:rsidRPr="003557A4">
        <w:t xml:space="preserve">A </w:t>
      </w:r>
      <w:r w:rsidR="00F72FA2" w:rsidRPr="003557A4">
        <w:t>PlayReady Portable Device must be designed in such a way that the Secure Clock can be set by connecting to a Secure Clock Service.</w:t>
      </w:r>
      <w:bookmarkEnd w:id="2047"/>
    </w:p>
    <w:p w14:paraId="7904EB14" w14:textId="77777777" w:rsidR="00B636F9" w:rsidRPr="003557A4" w:rsidRDefault="00F72FA2" w:rsidP="002D0B3B">
      <w:pPr>
        <w:pStyle w:val="crheader4"/>
      </w:pPr>
      <w:bookmarkStart w:id="2048" w:name="_Toc211424902"/>
      <w:bookmarkStart w:id="2049" w:name="_Toc209688548"/>
      <w:r w:rsidRPr="003557A4">
        <w:t>Clock Reset</w:t>
      </w:r>
      <w:bookmarkEnd w:id="2048"/>
      <w:r w:rsidR="006B4ADE" w:rsidRPr="003557A4">
        <w:t xml:space="preserve"> </w:t>
      </w:r>
    </w:p>
    <w:p w14:paraId="4CBB5481" w14:textId="77777777" w:rsidR="00F72FA2" w:rsidRPr="003557A4" w:rsidRDefault="00F72FA2" w:rsidP="00F01D29">
      <w:pPr>
        <w:ind w:left="2304"/>
      </w:pPr>
      <w:r w:rsidRPr="003557A4">
        <w:t>When power is lost to a PlayReady Portable Device and then regained, the Secure Clock must be reset such that the state of the Secure Clock is set to the unset or unsecured state.</w:t>
      </w:r>
      <w:bookmarkEnd w:id="2049"/>
    </w:p>
    <w:p w14:paraId="49A5A49E" w14:textId="77777777" w:rsidR="005A6FF9" w:rsidRPr="003557A4" w:rsidRDefault="00F72FA2" w:rsidP="00557546">
      <w:pPr>
        <w:pStyle w:val="crheader3NB"/>
      </w:pPr>
      <w:bookmarkStart w:id="2050" w:name="_Toc211424903"/>
      <w:bookmarkStart w:id="2051" w:name="_Toc195297129"/>
      <w:bookmarkStart w:id="2052" w:name="_Toc196531537"/>
      <w:bookmarkStart w:id="2053" w:name="_Toc196833210"/>
      <w:bookmarkStart w:id="2054" w:name="_Toc197224102"/>
      <w:bookmarkStart w:id="2055" w:name="_Toc197509190"/>
      <w:bookmarkStart w:id="2056" w:name="_Toc197937523"/>
      <w:bookmarkStart w:id="2057" w:name="_Toc198722420"/>
      <w:bookmarkStart w:id="2058" w:name="_Toc208213634"/>
      <w:bookmarkStart w:id="2059" w:name="_Toc209688549"/>
      <w:r w:rsidRPr="003557A4">
        <w:t>License Acknowledgment</w:t>
      </w:r>
      <w:bookmarkEnd w:id="2050"/>
      <w:r w:rsidR="006B4ADE" w:rsidRPr="003557A4">
        <w:t xml:space="preserve"> </w:t>
      </w:r>
    </w:p>
    <w:p w14:paraId="72A90D5F" w14:textId="77777777" w:rsidR="00F72FA2" w:rsidRPr="003557A4" w:rsidRDefault="00F72FA2" w:rsidP="00675ED3">
      <w:pPr>
        <w:pStyle w:val="NormalIndent2"/>
      </w:pPr>
      <w:r w:rsidRPr="003557A4">
        <w:t xml:space="preserve">When a License requires a license acknowledgment, </w:t>
      </w:r>
      <w:r w:rsidR="00184435" w:rsidRPr="003557A4">
        <w:t xml:space="preserve">a </w:t>
      </w:r>
      <w:r w:rsidRPr="003557A4">
        <w:t>PlayReady Portable Device must send a license acknowledgment challenge to the PlayReady Server</w:t>
      </w:r>
      <w:bookmarkEnd w:id="2051"/>
      <w:bookmarkEnd w:id="2052"/>
      <w:bookmarkEnd w:id="2053"/>
      <w:bookmarkEnd w:id="2054"/>
      <w:r w:rsidRPr="003557A4">
        <w:t>.</w:t>
      </w:r>
      <w:bookmarkEnd w:id="2055"/>
      <w:bookmarkEnd w:id="2056"/>
      <w:bookmarkEnd w:id="2057"/>
      <w:bookmarkEnd w:id="2058"/>
      <w:bookmarkEnd w:id="2059"/>
    </w:p>
    <w:p w14:paraId="5A72FCC2" w14:textId="77777777" w:rsidR="005A6FF9" w:rsidRPr="003557A4" w:rsidRDefault="00F72FA2" w:rsidP="00557546">
      <w:pPr>
        <w:pStyle w:val="crheader3NB"/>
      </w:pPr>
      <w:bookmarkStart w:id="2060" w:name="_Toc195297130"/>
      <w:bookmarkStart w:id="2061" w:name="_Toc196531538"/>
      <w:bookmarkStart w:id="2062" w:name="_Toc196833211"/>
      <w:bookmarkStart w:id="2063" w:name="_Toc197224103"/>
      <w:bookmarkStart w:id="2064" w:name="_Toc197509191"/>
      <w:bookmarkStart w:id="2065" w:name="_Toc197937524"/>
      <w:bookmarkStart w:id="2066" w:name="_Toc198722421"/>
      <w:bookmarkStart w:id="2067" w:name="_Toc208213635"/>
      <w:bookmarkStart w:id="2068" w:name="_Toc209688550"/>
      <w:bookmarkStart w:id="2069" w:name="_Toc211424904"/>
      <w:r w:rsidRPr="003557A4">
        <w:t>Indirect License Acquisition</w:t>
      </w:r>
      <w:bookmarkEnd w:id="2060"/>
      <w:bookmarkEnd w:id="2061"/>
      <w:bookmarkEnd w:id="2062"/>
      <w:bookmarkEnd w:id="2063"/>
      <w:bookmarkEnd w:id="2064"/>
      <w:bookmarkEnd w:id="2065"/>
      <w:bookmarkEnd w:id="2066"/>
      <w:bookmarkEnd w:id="2067"/>
      <w:bookmarkEnd w:id="2068"/>
      <w:bookmarkEnd w:id="2069"/>
    </w:p>
    <w:p w14:paraId="08577313" w14:textId="77777777" w:rsidR="005A0164" w:rsidRPr="003557A4" w:rsidRDefault="00184435" w:rsidP="009851D2">
      <w:pPr>
        <w:pStyle w:val="bod1ind"/>
      </w:pPr>
      <w:r w:rsidRPr="003557A4">
        <w:t xml:space="preserve">A </w:t>
      </w:r>
      <w:r w:rsidR="005A0164" w:rsidRPr="003557A4">
        <w:t xml:space="preserve">PlayReady Portable Device may Receive and Store Licenses </w:t>
      </w:r>
      <w:r w:rsidR="007328E0" w:rsidRPr="003557A4">
        <w:t>only if one or more</w:t>
      </w:r>
      <w:r w:rsidR="005A0164" w:rsidRPr="003557A4">
        <w:t xml:space="preserve"> of the following requirements are met</w:t>
      </w:r>
      <w:r w:rsidR="004F33E4" w:rsidRPr="003557A4">
        <w:t>.</w:t>
      </w:r>
    </w:p>
    <w:p w14:paraId="1DE65627" w14:textId="77777777" w:rsidR="00B636F9" w:rsidRPr="003557A4" w:rsidRDefault="00F72FA2" w:rsidP="002D0B3B">
      <w:pPr>
        <w:pStyle w:val="crheader4"/>
      </w:pPr>
      <w:bookmarkStart w:id="2070" w:name="_Toc211424905"/>
      <w:bookmarkStart w:id="2071" w:name="_Toc209688551"/>
      <w:r w:rsidRPr="003557A4">
        <w:t>Indirect License Acquisition of Domain Bound Licenses</w:t>
      </w:r>
      <w:bookmarkEnd w:id="2070"/>
      <w:r w:rsidR="006668C3" w:rsidRPr="003557A4">
        <w:t xml:space="preserve"> and Leaf Licenses</w:t>
      </w:r>
      <w:r w:rsidR="006B4ADE" w:rsidRPr="003557A4">
        <w:t xml:space="preserve"> </w:t>
      </w:r>
    </w:p>
    <w:p w14:paraId="2883DD20" w14:textId="77777777" w:rsidR="00F72FA2" w:rsidRPr="003557A4" w:rsidRDefault="00184435" w:rsidP="00F01D29">
      <w:pPr>
        <w:ind w:left="2304"/>
      </w:pPr>
      <w:r w:rsidRPr="003557A4">
        <w:t xml:space="preserve">A </w:t>
      </w:r>
      <w:r w:rsidR="00F72FA2" w:rsidRPr="003557A4">
        <w:t>PlayReady Portable Device may Receive and Store Domain Bound Licenses</w:t>
      </w:r>
      <w:r w:rsidR="006668C3" w:rsidRPr="003557A4">
        <w:t xml:space="preserve"> and Leaf Licenses</w:t>
      </w:r>
      <w:r w:rsidR="00F72FA2" w:rsidRPr="003557A4">
        <w:t>.</w:t>
      </w:r>
      <w:bookmarkEnd w:id="2071"/>
    </w:p>
    <w:p w14:paraId="65C6EEFD" w14:textId="77777777" w:rsidR="00B636F9" w:rsidRPr="003557A4" w:rsidRDefault="006B4ADE" w:rsidP="002D0B3B">
      <w:pPr>
        <w:pStyle w:val="crheader4"/>
      </w:pPr>
      <w:bookmarkStart w:id="2072" w:name="_Toc211424906"/>
      <w:bookmarkStart w:id="2073" w:name="_Ref197259556"/>
      <w:bookmarkStart w:id="2074" w:name="_Toc209688552"/>
      <w:r w:rsidRPr="003557A4">
        <w:t>I</w:t>
      </w:r>
      <w:r w:rsidR="00F72FA2" w:rsidRPr="003557A4">
        <w:t>ndirect License Acquisition via USB</w:t>
      </w:r>
      <w:bookmarkEnd w:id="2072"/>
      <w:r w:rsidRPr="003557A4">
        <w:t xml:space="preserve"> </w:t>
      </w:r>
    </w:p>
    <w:p w14:paraId="1BCB3C00" w14:textId="24F133E8" w:rsidR="00F72FA2" w:rsidRPr="003557A4" w:rsidRDefault="00184435" w:rsidP="00F01D29">
      <w:pPr>
        <w:ind w:left="2304"/>
      </w:pPr>
      <w:r w:rsidRPr="003557A4">
        <w:t xml:space="preserve">A </w:t>
      </w:r>
      <w:r w:rsidR="00F72FA2" w:rsidRPr="003557A4">
        <w:t>PlayReady Portable Device may Receive and Store Licenses over USB regardless of whether</w:t>
      </w:r>
      <w:r w:rsidR="00233156" w:rsidRPr="003557A4">
        <w:t xml:space="preserve"> the requirements for </w:t>
      </w:r>
      <w:r w:rsidR="000B1C8C" w:rsidRPr="00CC281B">
        <w:t>Section</w:t>
      </w:r>
      <w:r w:rsidR="00233156" w:rsidRPr="003557A4">
        <w:t xml:space="preserve"> </w:t>
      </w:r>
      <w:r w:rsidR="00CC281B">
        <w:t>15.9</w:t>
      </w:r>
      <w:r w:rsidR="005D358A">
        <w:t>.12.</w:t>
      </w:r>
      <w:r w:rsidR="008B4C9C">
        <w:t>3</w:t>
      </w:r>
      <w:r w:rsidR="00F72FA2" w:rsidRPr="003557A4">
        <w:t xml:space="preserve"> (Indirect License Acquisition over any </w:t>
      </w:r>
      <w:r w:rsidR="00FA470C" w:rsidRPr="003557A4">
        <w:t>P</w:t>
      </w:r>
      <w:r w:rsidR="00F72FA2" w:rsidRPr="003557A4">
        <w:t>rotocol</w:t>
      </w:r>
      <w:r w:rsidR="006668C3" w:rsidRPr="003557A4">
        <w:t xml:space="preserve"> other than U</w:t>
      </w:r>
      <w:r w:rsidR="00A67218" w:rsidRPr="003557A4">
        <w:t>S</w:t>
      </w:r>
      <w:r w:rsidR="006668C3" w:rsidRPr="003557A4">
        <w:t>B</w:t>
      </w:r>
      <w:r w:rsidR="00F72FA2" w:rsidRPr="003557A4">
        <w:t>) are satisfied.</w:t>
      </w:r>
      <w:bookmarkEnd w:id="2073"/>
      <w:bookmarkEnd w:id="2074"/>
    </w:p>
    <w:p w14:paraId="5EC9888A" w14:textId="77777777" w:rsidR="00B636F9" w:rsidRPr="003557A4" w:rsidRDefault="00F72FA2" w:rsidP="002D0B3B">
      <w:pPr>
        <w:pStyle w:val="crheader4"/>
      </w:pPr>
      <w:bookmarkStart w:id="2075" w:name="Section117133"/>
      <w:bookmarkStart w:id="2076" w:name="_Toc211424907"/>
      <w:bookmarkStart w:id="2077" w:name="_Toc195297131"/>
      <w:bookmarkStart w:id="2078" w:name="_Toc196531539"/>
      <w:bookmarkStart w:id="2079" w:name="_Toc196833212"/>
      <w:bookmarkStart w:id="2080" w:name="_Ref197259602"/>
      <w:bookmarkStart w:id="2081" w:name="_Toc209688553"/>
      <w:bookmarkEnd w:id="2075"/>
      <w:r w:rsidRPr="003557A4">
        <w:t>Indirect License Acquisition over any Protocol</w:t>
      </w:r>
      <w:bookmarkEnd w:id="2076"/>
      <w:r w:rsidR="006668C3" w:rsidRPr="003557A4">
        <w:t xml:space="preserve"> other than USB</w:t>
      </w:r>
    </w:p>
    <w:p w14:paraId="74880D57" w14:textId="723CC060" w:rsidR="00F72FA2" w:rsidRPr="003557A4" w:rsidRDefault="00184435" w:rsidP="00F01D29">
      <w:pPr>
        <w:ind w:left="2304"/>
      </w:pPr>
      <w:r w:rsidRPr="003557A4">
        <w:t xml:space="preserve">A </w:t>
      </w:r>
      <w:r w:rsidR="00F72FA2" w:rsidRPr="003557A4">
        <w:t xml:space="preserve">PlayReady Portable Device may Receive and Store WMDRM Licenses over any </w:t>
      </w:r>
      <w:r w:rsidR="007163C9" w:rsidRPr="003557A4">
        <w:t>p</w:t>
      </w:r>
      <w:r w:rsidR="00F72FA2" w:rsidRPr="003557A4">
        <w:t>rotocol</w:t>
      </w:r>
      <w:r w:rsidR="006668C3" w:rsidRPr="003557A4">
        <w:t xml:space="preserve"> other than USB</w:t>
      </w:r>
      <w:r w:rsidR="00F72FA2" w:rsidRPr="003557A4">
        <w:t>, if</w:t>
      </w:r>
      <w:r w:rsidR="006668C3" w:rsidRPr="003557A4">
        <w:t>:</w:t>
      </w:r>
      <w:r w:rsidR="00F72FA2" w:rsidRPr="003557A4">
        <w:t xml:space="preserve"> (i) WMDRM License</w:t>
      </w:r>
      <w:r w:rsidR="00075224" w:rsidRPr="003557A4">
        <w:t>s</w:t>
      </w:r>
      <w:r w:rsidR="00F72FA2" w:rsidRPr="003557A4">
        <w:t xml:space="preserve"> contains an </w:t>
      </w:r>
      <w:r w:rsidR="00F72FA2" w:rsidRPr="009851D2">
        <w:rPr>
          <w:rStyle w:val="Emphasis"/>
        </w:rPr>
        <w:t>Inclusion List Object</w:t>
      </w:r>
      <w:r w:rsidR="00F72FA2" w:rsidRPr="003557A4">
        <w:t xml:space="preserve"> with a value of {0FB334DC-DE98-4DDC-A8A7-67D7676C0163} </w:t>
      </w:r>
      <w:r w:rsidR="00F72FA2" w:rsidRPr="003557A4">
        <w:rPr>
          <w:bCs/>
        </w:rPr>
        <w:t>or {24533722-DACD-4f7e-9A96-84D848B46D59}</w:t>
      </w:r>
      <w:r w:rsidR="00F65086" w:rsidRPr="003557A4">
        <w:rPr>
          <w:bCs/>
        </w:rPr>
        <w:t>,</w:t>
      </w:r>
      <w:r w:rsidR="00F72FA2" w:rsidRPr="003557A4">
        <w:t xml:space="preserve"> and (ii) the </w:t>
      </w:r>
      <w:r w:rsidR="00EA2A48">
        <w:t>PlayReady Product</w:t>
      </w:r>
      <w:r w:rsidR="00F72FA2" w:rsidRPr="003557A4">
        <w:t xml:space="preserve"> uses a technical mechanism (which may, but need not, be part of the PlayReady implementation) to verify that the Content Provider has authorized the PlayReady Portable Device to Receive and Store WMDRM Licenses</w:t>
      </w:r>
      <w:r w:rsidR="00075224" w:rsidRPr="003557A4">
        <w:t xml:space="preserve"> over any protocol other than USB</w:t>
      </w:r>
      <w:r w:rsidR="00F72FA2" w:rsidRPr="003557A4">
        <w:t>.</w:t>
      </w:r>
      <w:bookmarkEnd w:id="2077"/>
      <w:bookmarkEnd w:id="2078"/>
      <w:bookmarkEnd w:id="2079"/>
      <w:bookmarkEnd w:id="2080"/>
      <w:bookmarkEnd w:id="2081"/>
    </w:p>
    <w:p w14:paraId="2274C26F" w14:textId="77777777" w:rsidR="005A6FF9" w:rsidRPr="003557A4" w:rsidRDefault="00F72FA2" w:rsidP="00557546">
      <w:pPr>
        <w:pStyle w:val="crheader3NB"/>
      </w:pPr>
      <w:bookmarkStart w:id="2082" w:name="_Toc211424908"/>
      <w:bookmarkStart w:id="2083" w:name="_Toc195297135"/>
      <w:bookmarkStart w:id="2084" w:name="_Toc196531543"/>
      <w:bookmarkStart w:id="2085" w:name="_Toc196833216"/>
      <w:bookmarkStart w:id="2086" w:name="_Toc197937525"/>
      <w:bookmarkStart w:id="2087" w:name="_Toc198722422"/>
      <w:bookmarkStart w:id="2088" w:name="_Toc208213636"/>
      <w:bookmarkStart w:id="2089" w:name="_Toc209688554"/>
      <w:r w:rsidRPr="003557A4">
        <w:t>Delayed Updates for Metering</w:t>
      </w:r>
      <w:bookmarkEnd w:id="2082"/>
    </w:p>
    <w:p w14:paraId="7453F1AA" w14:textId="77777777" w:rsidR="00F72FA2" w:rsidRPr="003557A4" w:rsidRDefault="00F72FA2" w:rsidP="009851D2">
      <w:pPr>
        <w:pStyle w:val="bod1ind"/>
      </w:pPr>
      <w:r w:rsidRPr="003557A4">
        <w:t xml:space="preserve">If </w:t>
      </w:r>
      <w:r w:rsidR="00184435" w:rsidRPr="003557A4">
        <w:t xml:space="preserve">a </w:t>
      </w:r>
      <w:r w:rsidRPr="003557A4">
        <w:t>PlayReady Portable Device cache</w:t>
      </w:r>
      <w:r w:rsidR="00184435" w:rsidRPr="003557A4">
        <w:t>s</w:t>
      </w:r>
      <w:r w:rsidRPr="003557A4">
        <w:t xml:space="preserve"> Content in Temporary Storage, and Persistent Storage is currently unavailable, Metering updates may be recorded in Temporary Storage until Persistent Storage becomes available</w:t>
      </w:r>
      <w:r w:rsidR="007328E0" w:rsidRPr="003557A4">
        <w:t xml:space="preserve"> only if</w:t>
      </w:r>
      <w:r w:rsidRPr="003557A4">
        <w:t xml:space="preserve"> the PlayReady Portable Device (i) confirms prior to Passing Content that sufficient Persistent Storage will be available to record Metering updates and (ii) records in Persistent Storage any Metering updates stored in Temporary Storage after Passing no more than thirty (30) minutes of Content or having used ten (10) Licenses, whichever occurs first.</w:t>
      </w:r>
      <w:bookmarkEnd w:id="2083"/>
      <w:bookmarkEnd w:id="2084"/>
      <w:bookmarkEnd w:id="2085"/>
      <w:bookmarkEnd w:id="2086"/>
      <w:bookmarkEnd w:id="2087"/>
      <w:bookmarkEnd w:id="2088"/>
      <w:bookmarkEnd w:id="2089"/>
    </w:p>
    <w:p w14:paraId="536B02B0" w14:textId="77777777" w:rsidR="002609EC" w:rsidRPr="003557A4" w:rsidRDefault="002609EC" w:rsidP="00557546">
      <w:pPr>
        <w:pStyle w:val="crheader3NB"/>
      </w:pPr>
      <w:bookmarkStart w:id="2090" w:name="_Toc211424909"/>
      <w:bookmarkStart w:id="2091" w:name="_Toc196531545"/>
      <w:bookmarkStart w:id="2092" w:name="_Toc197224105"/>
      <w:bookmarkStart w:id="2093" w:name="_Toc197509193"/>
      <w:bookmarkStart w:id="2094" w:name="_Toc197937526"/>
      <w:bookmarkStart w:id="2095" w:name="_Toc198722423"/>
      <w:bookmarkStart w:id="2096" w:name="_Toc208213637"/>
      <w:bookmarkStart w:id="2097" w:name="_Toc209688555"/>
      <w:bookmarkStart w:id="2098" w:name="_Toc211424910"/>
      <w:bookmarkStart w:id="2099" w:name="_Toc197224106"/>
      <w:bookmarkStart w:id="2100" w:name="_Toc197509194"/>
      <w:bookmarkStart w:id="2101" w:name="_Toc197937527"/>
      <w:bookmarkStart w:id="2102" w:name="_Toc198722424"/>
      <w:bookmarkStart w:id="2103" w:name="_Toc208213638"/>
      <w:bookmarkStart w:id="2104" w:name="_Toc209688556"/>
      <w:r w:rsidRPr="003557A4">
        <w:t>Committing State</w:t>
      </w:r>
      <w:bookmarkEnd w:id="2090"/>
      <w:r w:rsidRPr="003557A4">
        <w:t xml:space="preserve"> </w:t>
      </w:r>
    </w:p>
    <w:p w14:paraId="4B53048F" w14:textId="77777777" w:rsidR="002609EC" w:rsidRPr="003557A4" w:rsidRDefault="002609EC" w:rsidP="009851D2">
      <w:pPr>
        <w:pStyle w:val="bod1ind"/>
      </w:pPr>
      <w:r w:rsidRPr="003557A4">
        <w:t xml:space="preserve">A PlayReady Portable Device must use the Microsoft Implementation to commit Licenses to the PlayReady Data Stores before </w:t>
      </w:r>
      <w:r w:rsidR="005D5143">
        <w:t>performing the Intended Action</w:t>
      </w:r>
      <w:r w:rsidRPr="003557A4">
        <w:t>.</w:t>
      </w:r>
      <w:bookmarkEnd w:id="2091"/>
      <w:bookmarkEnd w:id="2092"/>
      <w:bookmarkEnd w:id="2093"/>
      <w:bookmarkEnd w:id="2094"/>
      <w:bookmarkEnd w:id="2095"/>
      <w:bookmarkEnd w:id="2096"/>
      <w:bookmarkEnd w:id="2097"/>
    </w:p>
    <w:p w14:paraId="4AE2CDFF" w14:textId="77777777" w:rsidR="005A6FF9" w:rsidRPr="003557A4" w:rsidRDefault="00F72FA2" w:rsidP="00557546">
      <w:pPr>
        <w:pStyle w:val="crheader3NB"/>
      </w:pPr>
      <w:r w:rsidRPr="003557A4">
        <w:t>License Embedding</w:t>
      </w:r>
      <w:bookmarkEnd w:id="2098"/>
    </w:p>
    <w:p w14:paraId="7A0586A0" w14:textId="5599371E" w:rsidR="00F72FA2" w:rsidRPr="003557A4" w:rsidRDefault="00F72FA2" w:rsidP="009851D2">
      <w:pPr>
        <w:pStyle w:val="bod1ind"/>
      </w:pPr>
      <w:r w:rsidRPr="003557A4">
        <w:t xml:space="preserve">If a </w:t>
      </w:r>
      <w:r w:rsidR="00EA2A48">
        <w:t>PlayReady Product</w:t>
      </w:r>
      <w:r w:rsidRPr="003557A4">
        <w:t xml:space="preserve"> successfully updates the embedded license store in the header of the Content, the </w:t>
      </w:r>
      <w:r w:rsidR="00EA2A48">
        <w:t>PlayReady Product</w:t>
      </w:r>
      <w:r w:rsidRPr="003557A4">
        <w:t xml:space="preserve"> must invoke the Microsoft Implementation to confirm the update.</w:t>
      </w:r>
      <w:bookmarkEnd w:id="2099"/>
      <w:bookmarkEnd w:id="2100"/>
      <w:bookmarkEnd w:id="2101"/>
      <w:bookmarkEnd w:id="2102"/>
      <w:bookmarkEnd w:id="2103"/>
      <w:bookmarkEnd w:id="2104"/>
    </w:p>
    <w:p w14:paraId="410AA3E8" w14:textId="77777777" w:rsidR="00F12BDD" w:rsidRPr="003557A4" w:rsidRDefault="00F12BDD" w:rsidP="00557546">
      <w:pPr>
        <w:pStyle w:val="crheader3NB"/>
      </w:pPr>
      <w:r>
        <w:t>DECE Restricted Source ID</w:t>
      </w:r>
    </w:p>
    <w:p w14:paraId="503ED7D1" w14:textId="77777777" w:rsidR="00F12BDD" w:rsidRPr="003557A4" w:rsidRDefault="00E27A13" w:rsidP="009851D2">
      <w:pPr>
        <w:pStyle w:val="bod1ind"/>
      </w:pPr>
      <w:r w:rsidRPr="00E27A13">
        <w:t xml:space="preserve">When a PlayReady Portable Device receives a callback via a </w:t>
      </w:r>
      <w:r w:rsidRPr="009851D2">
        <w:rPr>
          <w:rStyle w:val="Emphasis"/>
        </w:rPr>
        <w:t>PK:: DRMPFNPOLICYCALLBACK</w:t>
      </w:r>
      <w:r w:rsidRPr="00E27A13">
        <w:t xml:space="preserve"> function where the </w:t>
      </w:r>
      <w:r w:rsidRPr="009851D2">
        <w:rPr>
          <w:rStyle w:val="Emphasis"/>
        </w:rPr>
        <w:t>dwCallbackType</w:t>
      </w:r>
      <w:r w:rsidRPr="00E27A13">
        <w:t xml:space="preserve"> parameter has a value of 8 and the </w:t>
      </w:r>
      <w:r w:rsidRPr="009851D2">
        <w:rPr>
          <w:rStyle w:val="Emphasis"/>
        </w:rPr>
        <w:t>PK::DRM_RESTRICTED_SOURCEID_CALLBACK_STRUCT</w:t>
      </w:r>
      <w:r w:rsidRPr="00E27A13">
        <w:t xml:space="preserve"> contains a </w:t>
      </w:r>
      <w:r w:rsidRPr="009851D2">
        <w:rPr>
          <w:rStyle w:val="Emphasis"/>
        </w:rPr>
        <w:t>dwSourceID</w:t>
      </w:r>
      <w:r w:rsidRPr="00E27A13">
        <w:t xml:space="preserve"> value of 267, it may only return a successful function return code when the PlayReady Portable Device has been expressly approved in writing by Digital Entertainment Content Ecosystem (DECE) LLC. For more information see www.uvvu.com</w:t>
      </w:r>
      <w:r w:rsidR="00F12BDD" w:rsidRPr="003557A4">
        <w:t>.</w:t>
      </w:r>
    </w:p>
    <w:p w14:paraId="15EA5348" w14:textId="7E5120CF" w:rsidR="00AF2D46" w:rsidRPr="003557A4" w:rsidRDefault="00AF2D46" w:rsidP="00BE0F70">
      <w:pPr>
        <w:pStyle w:val="crheader2bold"/>
      </w:pPr>
      <w:bookmarkStart w:id="2105" w:name="_Toc319481326"/>
      <w:bookmarkStart w:id="2106" w:name="_Toc398571706"/>
      <w:bookmarkStart w:id="2107" w:name="_Toc78873559"/>
      <w:r w:rsidRPr="00AF2D46">
        <w:t xml:space="preserve">Application Identifier Inclusion List </w:t>
      </w:r>
      <w:r>
        <w:rPr>
          <w:lang w:val="en-US"/>
        </w:rPr>
        <w:t>Restriction Object</w:t>
      </w:r>
      <w:bookmarkEnd w:id="2105"/>
      <w:bookmarkEnd w:id="2106"/>
      <w:bookmarkEnd w:id="2107"/>
      <w:r w:rsidRPr="003557A4">
        <w:t xml:space="preserve"> </w:t>
      </w:r>
    </w:p>
    <w:p w14:paraId="5989A947" w14:textId="77777777" w:rsidR="00AF2D46" w:rsidRDefault="00AF2D46" w:rsidP="00AF2D46">
      <w:pPr>
        <w:rPr>
          <w:rFonts w:cs="Segoe UI"/>
          <w:szCs w:val="18"/>
          <w:lang w:eastAsia="ja-JP"/>
        </w:rPr>
      </w:pPr>
      <w:r w:rsidRPr="00BB6866">
        <w:rPr>
          <w:rFonts w:cs="Segoe UI"/>
          <w:szCs w:val="18"/>
          <w:lang w:eastAsia="ja-JP"/>
        </w:rPr>
        <w:t xml:space="preserve">A PlayReady </w:t>
      </w:r>
      <w:r w:rsidR="009C0B6E">
        <w:rPr>
          <w:rFonts w:cs="Segoe UI"/>
          <w:szCs w:val="18"/>
          <w:lang w:eastAsia="ja-JP"/>
        </w:rPr>
        <w:t xml:space="preserve">Portable </w:t>
      </w:r>
      <w:r w:rsidRPr="00BB6866">
        <w:rPr>
          <w:rFonts w:cs="Segoe UI"/>
          <w:szCs w:val="18"/>
          <w:lang w:eastAsia="ja-JP"/>
        </w:rPr>
        <w:t xml:space="preserve">Device must not decrypt </w:t>
      </w:r>
      <w:r>
        <w:rPr>
          <w:rFonts w:cs="Segoe UI"/>
          <w:szCs w:val="18"/>
          <w:lang w:eastAsia="ja-JP"/>
        </w:rPr>
        <w:t>C</w:t>
      </w:r>
      <w:r w:rsidRPr="00BB6866">
        <w:rPr>
          <w:rFonts w:cs="Segoe UI"/>
          <w:szCs w:val="18"/>
          <w:lang w:eastAsia="ja-JP"/>
        </w:rPr>
        <w:t xml:space="preserve">ontent if the PlayReady License for the </w:t>
      </w:r>
      <w:r>
        <w:rPr>
          <w:rFonts w:cs="Segoe UI"/>
          <w:szCs w:val="18"/>
          <w:lang w:eastAsia="ja-JP"/>
        </w:rPr>
        <w:t>C</w:t>
      </w:r>
      <w:r w:rsidRPr="00BB6866">
        <w:rPr>
          <w:rFonts w:cs="Segoe UI"/>
          <w:szCs w:val="18"/>
          <w:lang w:eastAsia="ja-JP"/>
        </w:rPr>
        <w:t xml:space="preserve">ontent contains an </w:t>
      </w:r>
      <w:r w:rsidRPr="00BB6866">
        <w:rPr>
          <w:rStyle w:val="Emphasis"/>
          <w:rFonts w:cs="Segoe UI"/>
          <w:szCs w:val="18"/>
        </w:rPr>
        <w:t>Application Identifier Inclusion List Restriction Object</w:t>
      </w:r>
      <w:r w:rsidRPr="00BB6866">
        <w:rPr>
          <w:rFonts w:cs="Segoe UI"/>
          <w:szCs w:val="18"/>
          <w:lang w:eastAsia="ja-JP"/>
        </w:rPr>
        <w:t xml:space="preserve"> unless such use has been expressly approved in writing by Microsoft Corporation.</w:t>
      </w:r>
    </w:p>
    <w:p w14:paraId="112FE482" w14:textId="77777777" w:rsidR="00AF2D46" w:rsidRPr="003557A4" w:rsidRDefault="00AF2D46" w:rsidP="00AF2D46"/>
    <w:p w14:paraId="755E0F4A" w14:textId="6EAA7F68" w:rsidR="00F72FA2" w:rsidRPr="003557A4" w:rsidRDefault="005A3200" w:rsidP="005A3200">
      <w:pPr>
        <w:pStyle w:val="crheader1"/>
      </w:pPr>
      <w:r w:rsidRPr="003557A4">
        <w:br w:type="page"/>
      </w:r>
      <w:bookmarkStart w:id="2108" w:name="Section12"/>
      <w:bookmarkStart w:id="2109" w:name="_Ref197187034"/>
      <w:bookmarkStart w:id="2110" w:name="_Toc197224107"/>
      <w:bookmarkStart w:id="2111" w:name="_Toc198722425"/>
      <w:bookmarkStart w:id="2112" w:name="_Toc208213639"/>
      <w:bookmarkStart w:id="2113" w:name="_Toc211424911"/>
      <w:bookmarkStart w:id="2114" w:name="_Toc211748728"/>
      <w:bookmarkStart w:id="2115" w:name="_Toc259032516"/>
      <w:bookmarkStart w:id="2116" w:name="_Toc319481327"/>
      <w:bookmarkStart w:id="2117" w:name="_Toc398571707"/>
      <w:bookmarkStart w:id="2118" w:name="_Toc78873560"/>
      <w:bookmarkEnd w:id="2108"/>
      <w:r w:rsidR="00F72FA2" w:rsidRPr="003557A4">
        <w:t>Requirements for PlayReady PC Applications</w:t>
      </w:r>
      <w:bookmarkEnd w:id="2109"/>
      <w:bookmarkEnd w:id="2110"/>
      <w:bookmarkEnd w:id="2111"/>
      <w:bookmarkEnd w:id="2112"/>
      <w:bookmarkEnd w:id="2113"/>
      <w:bookmarkEnd w:id="2114"/>
      <w:bookmarkEnd w:id="2115"/>
      <w:bookmarkEnd w:id="2116"/>
      <w:bookmarkEnd w:id="2117"/>
      <w:bookmarkEnd w:id="2118"/>
    </w:p>
    <w:p w14:paraId="347D6F56" w14:textId="77777777" w:rsidR="00BF1B56" w:rsidRPr="003557A4" w:rsidRDefault="00F72FA2" w:rsidP="00BE0F70">
      <w:pPr>
        <w:pStyle w:val="crheader2bold"/>
      </w:pPr>
      <w:bookmarkStart w:id="2119" w:name="_Toc211424912"/>
      <w:bookmarkStart w:id="2120" w:name="_Toc211748729"/>
      <w:bookmarkStart w:id="2121" w:name="_Toc259032517"/>
      <w:bookmarkStart w:id="2122" w:name="_Toc319481328"/>
      <w:bookmarkStart w:id="2123" w:name="_Toc398571708"/>
      <w:bookmarkStart w:id="2124" w:name="_Toc78873561"/>
      <w:bookmarkStart w:id="2125" w:name="_Toc198722426"/>
      <w:bookmarkStart w:id="2126" w:name="_Toc208213640"/>
      <w:bookmarkStart w:id="2127" w:name="_Toc195297138"/>
      <w:bookmarkStart w:id="2128" w:name="_Toc196833219"/>
      <w:bookmarkStart w:id="2129" w:name="_Toc197224108"/>
      <w:r w:rsidRPr="003557A4">
        <w:t>Scope</w:t>
      </w:r>
      <w:bookmarkEnd w:id="2119"/>
      <w:bookmarkEnd w:id="2120"/>
      <w:bookmarkEnd w:id="2121"/>
      <w:bookmarkEnd w:id="2122"/>
      <w:bookmarkEnd w:id="2123"/>
      <w:bookmarkEnd w:id="2124"/>
      <w:r w:rsidRPr="003557A4">
        <w:t xml:space="preserve"> </w:t>
      </w:r>
    </w:p>
    <w:p w14:paraId="4B250DFC" w14:textId="00F6D339" w:rsidR="00F72FA2" w:rsidRPr="003557A4" w:rsidRDefault="00D047FC" w:rsidP="00BF1B56">
      <w:r w:rsidRPr="003557A4">
        <w:t>A PlayReady PC Application</w:t>
      </w:r>
      <w:r w:rsidR="00F72FA2" w:rsidRPr="003557A4">
        <w:t xml:space="preserve">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and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w:t>
      </w:r>
      <w:r w:rsidR="00900CAE" w:rsidRPr="003557A4">
        <w:t>,</w:t>
      </w:r>
      <w:r w:rsidR="00F72FA2" w:rsidRPr="003557A4">
        <w:t xml:space="preserve"> and may </w:t>
      </w:r>
      <w:r w:rsidR="00F72FA2" w:rsidRPr="00CC281B">
        <w:t xml:space="preserve">implement features described in </w:t>
      </w:r>
      <w:r w:rsidR="000B1C8C" w:rsidRPr="00CC281B">
        <w:t>Section</w:t>
      </w:r>
      <w:r w:rsidR="00F72FA2" w:rsidRPr="00CC281B">
        <w:t xml:space="preserve"> </w:t>
      </w:r>
      <w:r w:rsidR="004A3864" w:rsidRPr="00CC281B">
        <w:t>3</w:t>
      </w:r>
      <w:r w:rsidR="00F72FA2" w:rsidRPr="00CC281B">
        <w:t xml:space="preserve"> (</w:t>
      </w:r>
      <w:r w:rsidR="003D1694" w:rsidRPr="00CC281B">
        <w:t>Passing A/V Content</w:t>
      </w:r>
      <w:r w:rsidR="00F72FA2" w:rsidRPr="00CC281B">
        <w:t xml:space="preserve">), </w:t>
      </w:r>
      <w:r w:rsidR="000B1C8C" w:rsidRPr="00CC281B">
        <w:t>Section</w:t>
      </w:r>
      <w:r w:rsidR="00F72FA2" w:rsidRPr="00CC281B">
        <w:t xml:space="preserve"> </w:t>
      </w:r>
      <w:r w:rsidR="004A3864" w:rsidRPr="00CC281B">
        <w:t>4</w:t>
      </w:r>
      <w:r w:rsidR="00F72FA2" w:rsidRPr="00CC281B">
        <w:t xml:space="preserve"> (</w:t>
      </w:r>
      <w:r w:rsidR="00CC281B" w:rsidRPr="00CC281B">
        <w:t>Running</w:t>
      </w:r>
      <w:r w:rsidR="00F72FA2" w:rsidRPr="00CC281B">
        <w:t xml:space="preserve"> Software Content</w:t>
      </w:r>
      <w:r w:rsidR="00233156" w:rsidRPr="00CC281B">
        <w:t>)</w:t>
      </w:r>
      <w:r w:rsidR="00F72FA2" w:rsidRPr="00CC281B">
        <w:t xml:space="preserve">, </w:t>
      </w:r>
      <w:r w:rsidR="000B1C8C" w:rsidRPr="00CC281B">
        <w:t>Section</w:t>
      </w:r>
      <w:r w:rsidR="003D1694" w:rsidRPr="00CC281B">
        <w:t xml:space="preserve"> 5 (Displaying Digital Literary Content), </w:t>
      </w:r>
      <w:r w:rsidR="000B1C8C" w:rsidRPr="00CC281B">
        <w:t>Section</w:t>
      </w:r>
      <w:r w:rsidR="00F72FA2" w:rsidRPr="00CC281B">
        <w:t xml:space="preserve"> </w:t>
      </w:r>
      <w:r w:rsidR="003D1694" w:rsidRPr="00CC281B">
        <w:t xml:space="preserve">6 </w:t>
      </w:r>
      <w:r w:rsidR="00F72FA2" w:rsidRPr="00CC281B">
        <w:t>(</w:t>
      </w:r>
      <w:r w:rsidR="003D1694" w:rsidRPr="00CC281B">
        <w:t xml:space="preserve">Creating </w:t>
      </w:r>
      <w:r w:rsidR="00F72FA2" w:rsidRPr="00CC281B">
        <w:t>PlayReady License</w:t>
      </w:r>
      <w:r w:rsidR="003D1694" w:rsidRPr="00CC281B">
        <w:t>s</w:t>
      </w:r>
      <w:r w:rsidR="00F72FA2" w:rsidRPr="00CC281B">
        <w:t xml:space="preserve">), and </w:t>
      </w:r>
      <w:r w:rsidR="000B1C8C" w:rsidRPr="00CC281B">
        <w:t>Section</w:t>
      </w:r>
      <w:r w:rsidR="00F72FA2" w:rsidRPr="00CC281B">
        <w:t xml:space="preserve"> </w:t>
      </w:r>
      <w:r w:rsidR="005D358A" w:rsidRPr="00CC281B">
        <w:t xml:space="preserve">10 </w:t>
      </w:r>
      <w:r w:rsidR="00F72FA2" w:rsidRPr="00CC281B">
        <w:t>(Exporting PlayReady A/V Content)</w:t>
      </w:r>
      <w:r w:rsidR="00900CAE" w:rsidRPr="00CC281B">
        <w:t>,</w:t>
      </w:r>
      <w:r w:rsidR="00F72FA2" w:rsidRPr="00CC281B">
        <w:t xml:space="preserve"> </w:t>
      </w:r>
      <w:r w:rsidR="00726869" w:rsidRPr="00CC281B">
        <w:t xml:space="preserve">only </w:t>
      </w:r>
      <w:r w:rsidR="00F72FA2" w:rsidRPr="00CC281B">
        <w:t xml:space="preserve">if they conform to the Compliance Rules in those </w:t>
      </w:r>
      <w:r w:rsidR="000B1C8C" w:rsidRPr="00CC281B">
        <w:t>Section</w:t>
      </w:r>
      <w:r w:rsidR="00F72FA2" w:rsidRPr="00CC281B">
        <w:t>s.</w:t>
      </w:r>
      <w:bookmarkEnd w:id="2125"/>
      <w:bookmarkEnd w:id="2126"/>
    </w:p>
    <w:p w14:paraId="67964AEB" w14:textId="77777777" w:rsidR="00BF1B56" w:rsidRPr="003557A4" w:rsidRDefault="00F72FA2" w:rsidP="00BE0F70">
      <w:pPr>
        <w:pStyle w:val="crheader2bold"/>
      </w:pPr>
      <w:bookmarkStart w:id="2130" w:name="_Toc211424913"/>
      <w:bookmarkStart w:id="2131" w:name="_Toc211748730"/>
      <w:bookmarkStart w:id="2132" w:name="_Toc259032518"/>
      <w:bookmarkStart w:id="2133" w:name="_Toc319481329"/>
      <w:bookmarkStart w:id="2134" w:name="_Toc398571709"/>
      <w:bookmarkStart w:id="2135" w:name="_Toc78873562"/>
      <w:bookmarkStart w:id="2136" w:name="_Toc198722427"/>
      <w:bookmarkStart w:id="2137" w:name="_Toc208213641"/>
      <w:r w:rsidRPr="003557A4">
        <w:t>Architecture</w:t>
      </w:r>
      <w:bookmarkEnd w:id="2130"/>
      <w:bookmarkEnd w:id="2131"/>
      <w:bookmarkEnd w:id="2132"/>
      <w:bookmarkEnd w:id="2133"/>
      <w:bookmarkEnd w:id="2134"/>
      <w:bookmarkEnd w:id="2135"/>
      <w:r w:rsidRPr="003557A4">
        <w:t xml:space="preserve"> </w:t>
      </w:r>
    </w:p>
    <w:p w14:paraId="0BC5196D" w14:textId="5540B59D" w:rsidR="00F72FA2" w:rsidRPr="003557A4" w:rsidRDefault="00D047FC" w:rsidP="00BF1B56">
      <w:r w:rsidRPr="003557A4">
        <w:t>A PlayReady PC Application</w:t>
      </w:r>
      <w:r w:rsidR="00F72FA2" w:rsidRPr="003557A4">
        <w:t xml:space="preserve"> must be executed in its entirety on a single </w:t>
      </w:r>
      <w:bookmarkEnd w:id="2136"/>
      <w:r w:rsidR="00F75903" w:rsidRPr="003557A4">
        <w:t>Computer Product</w:t>
      </w:r>
      <w:r w:rsidR="00E90F26" w:rsidRPr="003557A4">
        <w:t xml:space="preserve">. </w:t>
      </w:r>
      <w:bookmarkEnd w:id="2137"/>
      <w:r w:rsidR="00A15B8B">
        <w:rPr>
          <w:bCs/>
        </w:rPr>
        <w:t xml:space="preserve">PlayReady Products may provide </w:t>
      </w:r>
      <w:r w:rsidR="00A15B8B" w:rsidRPr="00700B4B">
        <w:rPr>
          <w:szCs w:val="18"/>
        </w:rPr>
        <w:t>access to</w:t>
      </w:r>
      <w:r w:rsidR="00A15B8B">
        <w:rPr>
          <w:szCs w:val="18"/>
        </w:rPr>
        <w:t xml:space="preserve"> certain Content Protection Functions</w:t>
      </w:r>
      <w:r w:rsidR="00A15B8B" w:rsidRPr="00700B4B">
        <w:rPr>
          <w:szCs w:val="18"/>
        </w:rPr>
        <w:t xml:space="preserve"> via an API, interface, or other similar mechanism created by Company</w:t>
      </w:r>
      <w:r w:rsidR="00A15B8B">
        <w:rPr>
          <w:szCs w:val="18"/>
        </w:rPr>
        <w:t xml:space="preserve">.  </w:t>
      </w:r>
      <w:r w:rsidR="00A15B8B" w:rsidRPr="003557A4">
        <w:rPr>
          <w:bCs/>
        </w:rPr>
        <w:t xml:space="preserve">If a </w:t>
      </w:r>
      <w:r w:rsidR="00A15B8B">
        <w:t>PlayReady Product</w:t>
      </w:r>
      <w:r w:rsidR="00A15B8B" w:rsidRPr="003557A4">
        <w:rPr>
          <w:bCs/>
        </w:rPr>
        <w:t xml:space="preserve"> exposes </w:t>
      </w:r>
      <w:r w:rsidR="00A15B8B">
        <w:rPr>
          <w:bCs/>
        </w:rPr>
        <w:t xml:space="preserve">such </w:t>
      </w:r>
      <w:r w:rsidR="00A15B8B" w:rsidRPr="003557A4">
        <w:rPr>
          <w:bCs/>
        </w:rPr>
        <w:t xml:space="preserve">a mechanism (e.g. API or interface), </w:t>
      </w:r>
      <w:r w:rsidR="00A15B8B">
        <w:rPr>
          <w:bCs/>
        </w:rPr>
        <w:t xml:space="preserve">it </w:t>
      </w:r>
      <w:r w:rsidR="00A15B8B" w:rsidRPr="003557A4">
        <w:rPr>
          <w:bCs/>
        </w:rPr>
        <w:t>must:</w:t>
      </w:r>
      <w:r w:rsidR="00A15B8B">
        <w:rPr>
          <w:bCs/>
        </w:rPr>
        <w:t xml:space="preserve"> (i) limit such Content Protection Functions to decryption, encryption, and </w:t>
      </w:r>
      <w:r w:rsidR="00A15B8B">
        <w:rPr>
          <w:szCs w:val="18"/>
        </w:rPr>
        <w:t>acquisition or issuances of licenses for Content</w:t>
      </w:r>
      <w:r w:rsidR="00A15B8B">
        <w:rPr>
          <w:bCs/>
        </w:rPr>
        <w:t xml:space="preserve">, </w:t>
      </w:r>
      <w:r w:rsidR="00A15B8B">
        <w:rPr>
          <w:szCs w:val="18"/>
        </w:rPr>
        <w:t xml:space="preserve">(ii) not be used for </w:t>
      </w:r>
      <w:r w:rsidR="00A15B8B" w:rsidRPr="00700B4B">
        <w:rPr>
          <w:szCs w:val="18"/>
        </w:rPr>
        <w:t>developing new or different digital rights management</w:t>
      </w:r>
      <w:r w:rsidR="00A15B8B">
        <w:rPr>
          <w:szCs w:val="18"/>
        </w:rPr>
        <w:t xml:space="preserve">, </w:t>
      </w:r>
      <w:r w:rsidR="00A15B8B" w:rsidRPr="00700B4B">
        <w:rPr>
          <w:szCs w:val="18"/>
        </w:rPr>
        <w:t>content protection</w:t>
      </w:r>
      <w:r w:rsidR="00A15B8B">
        <w:rPr>
          <w:szCs w:val="18"/>
        </w:rPr>
        <w:t>,</w:t>
      </w:r>
      <w:r w:rsidR="00A15B8B" w:rsidRPr="00700B4B">
        <w:rPr>
          <w:szCs w:val="18"/>
        </w:rPr>
        <w:t xml:space="preserve"> or content access technology</w:t>
      </w:r>
      <w:r w:rsidR="00A15B8B" w:rsidRPr="003557A4">
        <w:rPr>
          <w:bCs/>
        </w:rPr>
        <w:t>, and (ii</w:t>
      </w:r>
      <w:r w:rsidR="00A15B8B">
        <w:rPr>
          <w:bCs/>
        </w:rPr>
        <w:t>i</w:t>
      </w:r>
      <w:r w:rsidR="00A15B8B" w:rsidRPr="003557A4">
        <w:rPr>
          <w:bCs/>
        </w:rPr>
        <w:t xml:space="preserve">) not result in the failure of the </w:t>
      </w:r>
      <w:r w:rsidR="00A15B8B">
        <w:t>PlayReady Product</w:t>
      </w:r>
      <w:r w:rsidR="00A15B8B" w:rsidRPr="003557A4">
        <w:t xml:space="preserve"> </w:t>
      </w:r>
      <w:r w:rsidR="00A15B8B" w:rsidRPr="003557A4">
        <w:rPr>
          <w:bCs/>
        </w:rPr>
        <w:t>to comply with the Compliance Rules and/or Robustness</w:t>
      </w:r>
      <w:r w:rsidR="00A15B8B" w:rsidRPr="003557A4">
        <w:t xml:space="preserve"> Rules.</w:t>
      </w:r>
      <w:r w:rsidR="00A15B8B">
        <w:t xml:space="preserve">  </w:t>
      </w:r>
    </w:p>
    <w:p w14:paraId="236D2E56" w14:textId="26473C7A" w:rsidR="00F72FA2" w:rsidRPr="003557A4" w:rsidRDefault="00F72FA2" w:rsidP="00BE0F70">
      <w:pPr>
        <w:pStyle w:val="crheader2bold"/>
      </w:pPr>
      <w:bookmarkStart w:id="2138" w:name="_Toc195297139"/>
      <w:bookmarkStart w:id="2139" w:name="_Toc196833220"/>
      <w:bookmarkStart w:id="2140" w:name="_Toc197224109"/>
      <w:bookmarkStart w:id="2141" w:name="_Toc198722428"/>
      <w:bookmarkStart w:id="2142" w:name="_Toc208213642"/>
      <w:bookmarkStart w:id="2143" w:name="_Toc211424914"/>
      <w:bookmarkStart w:id="2144" w:name="_Toc211748731"/>
      <w:bookmarkStart w:id="2145" w:name="_Toc259032519"/>
      <w:bookmarkStart w:id="2146" w:name="_Toc319481330"/>
      <w:bookmarkStart w:id="2147" w:name="_Toc398571710"/>
      <w:bookmarkStart w:id="2148" w:name="_Toc78873563"/>
      <w:bookmarkEnd w:id="2127"/>
      <w:bookmarkEnd w:id="2128"/>
      <w:bookmarkEnd w:id="2129"/>
      <w:r w:rsidRPr="003557A4">
        <w:t>Certificates</w:t>
      </w:r>
      <w:bookmarkEnd w:id="2138"/>
      <w:bookmarkEnd w:id="2139"/>
      <w:bookmarkEnd w:id="2140"/>
      <w:bookmarkEnd w:id="2141"/>
      <w:bookmarkEnd w:id="2142"/>
      <w:bookmarkEnd w:id="2143"/>
      <w:bookmarkEnd w:id="2144"/>
      <w:bookmarkEnd w:id="2145"/>
      <w:bookmarkEnd w:id="2146"/>
      <w:bookmarkEnd w:id="2147"/>
      <w:bookmarkEnd w:id="2148"/>
    </w:p>
    <w:p w14:paraId="2E975483" w14:textId="77777777" w:rsidR="004758AD" w:rsidRPr="003557A4" w:rsidRDefault="00F72FA2" w:rsidP="00557546">
      <w:pPr>
        <w:pStyle w:val="crheader3NB"/>
      </w:pPr>
      <w:bookmarkStart w:id="2149" w:name="_Toc211424915"/>
      <w:bookmarkStart w:id="2150" w:name="_Toc195297140"/>
      <w:bookmarkStart w:id="2151" w:name="_Toc196531549"/>
      <w:bookmarkStart w:id="2152" w:name="_Toc196833221"/>
      <w:bookmarkStart w:id="2153" w:name="_Toc197224110"/>
      <w:bookmarkStart w:id="2154" w:name="_Toc197509199"/>
      <w:bookmarkStart w:id="2155" w:name="_Toc197937532"/>
      <w:bookmarkStart w:id="2156" w:name="_Toc198722429"/>
      <w:bookmarkStart w:id="2157" w:name="_Toc208213643"/>
      <w:bookmarkStart w:id="2158" w:name="_Toc209688561"/>
      <w:r w:rsidRPr="003557A4">
        <w:t>Certificate Implementation</w:t>
      </w:r>
      <w:bookmarkEnd w:id="2149"/>
    </w:p>
    <w:p w14:paraId="7E91F310" w14:textId="33C76DC8" w:rsidR="00F72FA2" w:rsidRPr="003557A4" w:rsidRDefault="00F72FA2" w:rsidP="00F01D29">
      <w:pPr>
        <w:ind w:left="1440"/>
      </w:pPr>
      <w:r w:rsidRPr="003557A4">
        <w:t xml:space="preserve">Company </w:t>
      </w:r>
      <w:r w:rsidR="00C13381" w:rsidRPr="003557A4">
        <w:t xml:space="preserve">must </w:t>
      </w:r>
      <w:r w:rsidRPr="003557A4">
        <w:t>statically link the PlayReady Certificate into PlayReady PC Applications</w:t>
      </w:r>
      <w:r w:rsidR="00E90F26" w:rsidRPr="003557A4">
        <w:t xml:space="preserve">. </w:t>
      </w:r>
      <w:r w:rsidRPr="003557A4">
        <w:t xml:space="preserve">Company </w:t>
      </w:r>
      <w:r w:rsidR="00C13381" w:rsidRPr="003557A4">
        <w:t xml:space="preserve">must </w:t>
      </w:r>
      <w:r w:rsidRPr="003557A4">
        <w:t>use the PlayReady Certificate solely to enable PlayReady PC Applications to interoperate with PlayReady.</w:t>
      </w:r>
      <w:bookmarkEnd w:id="2150"/>
      <w:bookmarkEnd w:id="2151"/>
      <w:bookmarkEnd w:id="2152"/>
      <w:bookmarkEnd w:id="2153"/>
      <w:bookmarkEnd w:id="2154"/>
      <w:bookmarkEnd w:id="2155"/>
      <w:bookmarkEnd w:id="2156"/>
      <w:bookmarkEnd w:id="2157"/>
      <w:bookmarkEnd w:id="2158"/>
    </w:p>
    <w:p w14:paraId="4026A5F9" w14:textId="77777777" w:rsidR="004758AD" w:rsidRPr="003557A4" w:rsidRDefault="00F72FA2" w:rsidP="00557546">
      <w:pPr>
        <w:pStyle w:val="crheader3NB"/>
      </w:pPr>
      <w:bookmarkStart w:id="2159" w:name="_Toc211424916"/>
      <w:bookmarkStart w:id="2160" w:name="_Toc195291732"/>
      <w:bookmarkStart w:id="2161" w:name="_Toc195294312"/>
      <w:bookmarkStart w:id="2162" w:name="_Toc195297141"/>
      <w:bookmarkStart w:id="2163" w:name="_Toc196833222"/>
      <w:bookmarkStart w:id="2164" w:name="_Toc196531550"/>
      <w:bookmarkStart w:id="2165" w:name="_Toc197224111"/>
      <w:bookmarkStart w:id="2166" w:name="_Toc197509200"/>
      <w:bookmarkStart w:id="2167" w:name="_Toc197937533"/>
      <w:bookmarkStart w:id="2168" w:name="_Toc198722430"/>
      <w:bookmarkStart w:id="2169" w:name="_Toc208213644"/>
      <w:bookmarkStart w:id="2170" w:name="_Toc209688562"/>
      <w:r w:rsidRPr="003557A4">
        <w:t>Revocatio</w:t>
      </w:r>
      <w:bookmarkEnd w:id="2159"/>
      <w:r w:rsidR="007A6DB9" w:rsidRPr="003557A4">
        <w:t xml:space="preserve">n </w:t>
      </w:r>
    </w:p>
    <w:p w14:paraId="25BA105C" w14:textId="77777777" w:rsidR="00F72FA2" w:rsidRPr="003557A4" w:rsidRDefault="00F72FA2" w:rsidP="00F01D29">
      <w:pPr>
        <w:ind w:left="1440"/>
      </w:pPr>
      <w:r w:rsidRPr="003557A4">
        <w:t xml:space="preserve">If a PlayReady PC Application receives the </w:t>
      </w:r>
      <w:r w:rsidR="00E028CF">
        <w:rPr>
          <w:rStyle w:val="Emphasis"/>
        </w:rPr>
        <w:t>MSPR</w:t>
      </w:r>
      <w:r w:rsidRPr="003557A4">
        <w:rPr>
          <w:rStyle w:val="Emphasis"/>
        </w:rPr>
        <w:t>_E_CERTIFICATE_REVOKED</w:t>
      </w:r>
      <w:r w:rsidRPr="003557A4">
        <w:t xml:space="preserve"> error from the PlayReady PC </w:t>
      </w:r>
      <w:r w:rsidR="003714B4" w:rsidRPr="003557A4">
        <w:t>Software Development Kit</w:t>
      </w:r>
      <w:r w:rsidRPr="003557A4">
        <w:t xml:space="preserve">, the PlayReady PC Application must either (i) invoke an internal upgrade mechanism to restore the compliance of the PlayReady PC Application, or (ii) direct the </w:t>
      </w:r>
      <w:r w:rsidR="00BE33C7" w:rsidRPr="003557A4">
        <w:t>end user</w:t>
      </w:r>
      <w:r w:rsidRPr="003557A4">
        <w:t xml:space="preserve"> to a </w:t>
      </w:r>
      <w:r w:rsidR="00587347" w:rsidRPr="003557A4">
        <w:t xml:space="preserve">Web </w:t>
      </w:r>
      <w:r w:rsidRPr="003557A4">
        <w:t xml:space="preserve">site page that provides a mechanism for the </w:t>
      </w:r>
      <w:r w:rsidR="00BE33C7" w:rsidRPr="003557A4">
        <w:t>end user</w:t>
      </w:r>
      <w:r w:rsidRPr="003557A4">
        <w:t xml:space="preserve"> to restore the compliance of the PlayReady PC Application.</w:t>
      </w:r>
      <w:bookmarkEnd w:id="2160"/>
      <w:bookmarkEnd w:id="2161"/>
      <w:bookmarkEnd w:id="2162"/>
      <w:bookmarkEnd w:id="2163"/>
      <w:bookmarkEnd w:id="2164"/>
      <w:bookmarkEnd w:id="2165"/>
      <w:bookmarkEnd w:id="2166"/>
      <w:bookmarkEnd w:id="2167"/>
      <w:bookmarkEnd w:id="2168"/>
      <w:bookmarkEnd w:id="2169"/>
      <w:bookmarkEnd w:id="2170"/>
    </w:p>
    <w:p w14:paraId="6E125729" w14:textId="77777777" w:rsidR="00F72FA2" w:rsidRPr="003557A4" w:rsidRDefault="00F72FA2" w:rsidP="00BE0F70">
      <w:pPr>
        <w:pStyle w:val="crheader2bold"/>
      </w:pPr>
      <w:bookmarkStart w:id="2171" w:name="_Toc195297142"/>
      <w:bookmarkStart w:id="2172" w:name="_Toc196833223"/>
      <w:bookmarkStart w:id="2173" w:name="_Toc198722431"/>
      <w:bookmarkStart w:id="2174" w:name="_Toc208213645"/>
      <w:bookmarkStart w:id="2175" w:name="_Toc211424917"/>
      <w:bookmarkStart w:id="2176" w:name="_Toc211748732"/>
      <w:bookmarkStart w:id="2177" w:name="_Toc259032520"/>
      <w:bookmarkStart w:id="2178" w:name="_Toc319481331"/>
      <w:bookmarkStart w:id="2179" w:name="_Toc398571711"/>
      <w:bookmarkStart w:id="2180" w:name="_Toc78873564"/>
      <w:bookmarkStart w:id="2181" w:name="_Toc197224112"/>
      <w:r w:rsidRPr="003557A4">
        <w:t>Individualization</w:t>
      </w:r>
      <w:bookmarkStart w:id="2182" w:name="_Toc195290420"/>
      <w:bookmarkStart w:id="2183" w:name="_Toc195291733"/>
      <w:bookmarkStart w:id="2184" w:name="_Toc195294313"/>
      <w:bookmarkStart w:id="2185" w:name="_Toc195297143"/>
      <w:bookmarkStart w:id="2186" w:name="_Toc196531552"/>
      <w:bookmarkStart w:id="2187" w:name="_Toc196833224"/>
      <w:bookmarkEnd w:id="2171"/>
      <w:bookmarkEnd w:id="2172"/>
      <w:bookmarkEnd w:id="2173"/>
      <w:bookmarkEnd w:id="2174"/>
      <w:bookmarkEnd w:id="2175"/>
      <w:bookmarkEnd w:id="2176"/>
      <w:bookmarkEnd w:id="2177"/>
      <w:bookmarkEnd w:id="2178"/>
      <w:bookmarkEnd w:id="2179"/>
      <w:bookmarkEnd w:id="2180"/>
    </w:p>
    <w:p w14:paraId="50A6B382" w14:textId="47E3E039" w:rsidR="00B636F9" w:rsidRPr="003557A4" w:rsidRDefault="00D047FC" w:rsidP="00557546">
      <w:pPr>
        <w:pStyle w:val="Heading3"/>
      </w:pPr>
      <w:bookmarkStart w:id="2188" w:name="_Toc197937535"/>
      <w:bookmarkStart w:id="2189" w:name="_Toc198722432"/>
      <w:bookmarkStart w:id="2190" w:name="_Toc208213646"/>
      <w:bookmarkStart w:id="2191" w:name="_Toc209688564"/>
      <w:r w:rsidRPr="003557A4">
        <w:t>A PlayReady PC Application</w:t>
      </w:r>
      <w:r w:rsidR="00F72FA2" w:rsidRPr="003557A4">
        <w:t xml:space="preserve"> must invoke Individualization whenever the PlayReady PC Application receives </w:t>
      </w:r>
      <w:r w:rsidR="00E028CF">
        <w:t>MSPR</w:t>
      </w:r>
      <w:r w:rsidR="00FB107A" w:rsidRPr="003557A4">
        <w:t>_E_NEEDS_INDIVIDUALIZATION</w:t>
      </w:r>
      <w:r w:rsidR="00F72FA2" w:rsidRPr="003557A4">
        <w:t xml:space="preserve"> from the PlayReady PC </w:t>
      </w:r>
      <w:r w:rsidR="003714B4" w:rsidRPr="003557A4">
        <w:t>Software Development Kit</w:t>
      </w:r>
      <w:r w:rsidR="007C1014" w:rsidRPr="003557A4">
        <w:t>.</w:t>
      </w:r>
      <w:bookmarkEnd w:id="2181"/>
      <w:bookmarkEnd w:id="2182"/>
      <w:bookmarkEnd w:id="2183"/>
      <w:bookmarkEnd w:id="2184"/>
      <w:bookmarkEnd w:id="2185"/>
      <w:bookmarkEnd w:id="2186"/>
      <w:bookmarkEnd w:id="2187"/>
      <w:bookmarkEnd w:id="2188"/>
      <w:bookmarkEnd w:id="2189"/>
      <w:bookmarkEnd w:id="2190"/>
      <w:bookmarkEnd w:id="2191"/>
    </w:p>
    <w:p w14:paraId="2641668F" w14:textId="77777777" w:rsidR="00B636F9" w:rsidRPr="003557A4" w:rsidRDefault="00F72FA2" w:rsidP="00557546">
      <w:pPr>
        <w:pStyle w:val="Heading3"/>
      </w:pPr>
      <w:bookmarkStart w:id="2192" w:name="_Toc195290421"/>
      <w:bookmarkStart w:id="2193" w:name="_Toc195291734"/>
      <w:bookmarkStart w:id="2194" w:name="_Toc195294314"/>
      <w:bookmarkStart w:id="2195" w:name="_Toc195297144"/>
      <w:bookmarkStart w:id="2196" w:name="_Toc196531553"/>
      <w:bookmarkStart w:id="2197" w:name="_Toc196833225"/>
      <w:bookmarkStart w:id="2198" w:name="_Toc197224113"/>
      <w:bookmarkStart w:id="2199" w:name="_Toc197240915"/>
      <w:bookmarkStart w:id="2200" w:name="_Toc197509202"/>
      <w:bookmarkStart w:id="2201" w:name="_Toc197937536"/>
      <w:bookmarkStart w:id="2202" w:name="_Toc198722433"/>
      <w:bookmarkStart w:id="2203" w:name="_Toc208213647"/>
      <w:bookmarkStart w:id="2204" w:name="_Toc209688565"/>
      <w:r w:rsidRPr="003557A4">
        <w:t xml:space="preserve">Company must provide a mechanism to obtain the end user’s explicit informed consent prior </w:t>
      </w:r>
      <w:bookmarkEnd w:id="2192"/>
      <w:bookmarkEnd w:id="2193"/>
      <w:bookmarkEnd w:id="2194"/>
      <w:bookmarkEnd w:id="2195"/>
      <w:r w:rsidRPr="003557A4">
        <w:t>to connecting to Microsoft or service provider computer systems over the Internet</w:t>
      </w:r>
      <w:r w:rsidR="007C1014" w:rsidRPr="003557A4">
        <w:t>.</w:t>
      </w:r>
      <w:bookmarkEnd w:id="2196"/>
      <w:bookmarkEnd w:id="2197"/>
      <w:bookmarkEnd w:id="2198"/>
      <w:bookmarkEnd w:id="2199"/>
      <w:bookmarkEnd w:id="2200"/>
      <w:bookmarkEnd w:id="2201"/>
      <w:bookmarkEnd w:id="2202"/>
      <w:bookmarkEnd w:id="2203"/>
      <w:bookmarkEnd w:id="2204"/>
    </w:p>
    <w:p w14:paraId="360837BE" w14:textId="58A687B9" w:rsidR="00BF1B56" w:rsidRPr="003557A4" w:rsidRDefault="00EA2A48" w:rsidP="00BE0F70">
      <w:pPr>
        <w:pStyle w:val="crheader2bold"/>
      </w:pPr>
      <w:bookmarkStart w:id="2205" w:name="_Toc211424920"/>
      <w:bookmarkStart w:id="2206" w:name="_Toc211748733"/>
      <w:bookmarkStart w:id="2207" w:name="_Toc259032521"/>
      <w:bookmarkStart w:id="2208" w:name="_Toc319481332"/>
      <w:bookmarkStart w:id="2209" w:name="_Toc398571712"/>
      <w:bookmarkStart w:id="2210" w:name="_Toc78873565"/>
      <w:bookmarkStart w:id="2211" w:name="_Toc197224114"/>
      <w:bookmarkStart w:id="2212" w:name="_Toc198722434"/>
      <w:bookmarkStart w:id="2213" w:name="_Toc208213648"/>
      <w:r>
        <w:t>PlayReady Product</w:t>
      </w:r>
      <w:r w:rsidR="00F72FA2" w:rsidRPr="003557A4">
        <w:t xml:space="preserve"> Approval Requirement</w:t>
      </w:r>
      <w:bookmarkEnd w:id="2205"/>
      <w:bookmarkEnd w:id="2206"/>
      <w:bookmarkEnd w:id="2207"/>
      <w:bookmarkEnd w:id="2208"/>
      <w:bookmarkEnd w:id="2209"/>
      <w:bookmarkEnd w:id="2210"/>
      <w:r w:rsidR="00F72FA2" w:rsidRPr="003557A4">
        <w:t xml:space="preserve"> </w:t>
      </w:r>
    </w:p>
    <w:p w14:paraId="744F4BE9" w14:textId="20450753" w:rsidR="00F72FA2" w:rsidRDefault="00F72FA2" w:rsidP="00BF1B56">
      <w:r w:rsidRPr="003557A4">
        <w:t xml:space="preserve">When a PlayReady PC Application calls </w:t>
      </w:r>
      <w:r w:rsidRPr="003557A4">
        <w:rPr>
          <w:rStyle w:val="Emphasis"/>
        </w:rPr>
        <w:t>IMSPRLicenseFilter::SetProperty</w:t>
      </w:r>
      <w:r w:rsidRPr="003557A4">
        <w:t xml:space="preserve">, it must not set the </w:t>
      </w:r>
      <w:r w:rsidRPr="003557A4">
        <w:rPr>
          <w:rStyle w:val="Emphasis"/>
        </w:rPr>
        <w:t>MSPR_LICENSE_FILTER_PROPERTY_ALLOWED_SOURCE_IDS</w:t>
      </w:r>
      <w:r w:rsidRPr="003557A4">
        <w:rPr>
          <w:color w:val="000000"/>
        </w:rPr>
        <w:t xml:space="preserve"> value to 4</w:t>
      </w:r>
      <w:r w:rsidRPr="003557A4">
        <w:t xml:space="preserve"> unless the PlayReady PC Application has been expressly approved in writing by Cable Television Laboratories, Inc</w:t>
      </w:r>
      <w:r w:rsidR="00E90F26" w:rsidRPr="003557A4">
        <w:t xml:space="preserve">. </w:t>
      </w:r>
      <w:r w:rsidRPr="003557A4">
        <w:t xml:space="preserve">For more information see </w:t>
      </w:r>
      <w:hyperlink r:id="rId17" w:history="1">
        <w:r w:rsidRPr="003557A4">
          <w:rPr>
            <w:rStyle w:val="Hyperlink"/>
            <w:rFonts w:eastAsia="MS Mincho"/>
          </w:rPr>
          <w:t>www.op</w:t>
        </w:r>
        <w:bookmarkStart w:id="2214" w:name="_Hlt211930118"/>
        <w:bookmarkStart w:id="2215" w:name="_Hlt211930119"/>
        <w:r w:rsidRPr="003557A4">
          <w:rPr>
            <w:rStyle w:val="Hyperlink"/>
            <w:rFonts w:eastAsia="MS Mincho"/>
          </w:rPr>
          <w:t>e</w:t>
        </w:r>
        <w:bookmarkEnd w:id="2214"/>
        <w:bookmarkEnd w:id="2215"/>
        <w:r w:rsidRPr="003557A4">
          <w:rPr>
            <w:rStyle w:val="Hyperlink"/>
            <w:rFonts w:eastAsia="MS Mincho"/>
          </w:rPr>
          <w:t>ncable.com</w:t>
        </w:r>
      </w:hyperlink>
      <w:r w:rsidRPr="003557A4">
        <w:t>.</w:t>
      </w:r>
      <w:bookmarkEnd w:id="2211"/>
      <w:bookmarkEnd w:id="2212"/>
      <w:bookmarkEnd w:id="2213"/>
    </w:p>
    <w:p w14:paraId="21202C52" w14:textId="77777777" w:rsidR="00F12BDD" w:rsidRPr="003557A4" w:rsidRDefault="00F12BDD" w:rsidP="00BF1B56">
      <w:r w:rsidRPr="00F12BDD">
        <w:t xml:space="preserve">When a PlayReady PC Application calls </w:t>
      </w:r>
      <w:r w:rsidRPr="009851D2">
        <w:rPr>
          <w:rStyle w:val="Emphasis"/>
        </w:rPr>
        <w:t>IMSPRLicenseFilter::SetProperty</w:t>
      </w:r>
      <w:r w:rsidRPr="00F12BDD">
        <w:t xml:space="preserve">, it must not set the </w:t>
      </w:r>
      <w:r w:rsidRPr="009851D2">
        <w:rPr>
          <w:rStyle w:val="Emphasis"/>
        </w:rPr>
        <w:t>MSPR_LICENSE_FILTER_PROPERTY_ALLOWED_SOURCE_IDS</w:t>
      </w:r>
      <w:r w:rsidRPr="00F12BDD">
        <w:t xml:space="preserve"> value to 267 unless the PlayReady PC Application has been expressly approved in writing by the Digital Entertainment Content Ecosystem (DECE) LLC. For more information see www.uvvu.com.</w:t>
      </w:r>
    </w:p>
    <w:p w14:paraId="6A51173C" w14:textId="77777777" w:rsidR="00BF1B56" w:rsidRPr="003557A4" w:rsidRDefault="00F72FA2" w:rsidP="00BE0F70">
      <w:pPr>
        <w:pStyle w:val="crheader2bold"/>
      </w:pPr>
      <w:bookmarkStart w:id="2216" w:name="_Toc211424921"/>
      <w:bookmarkStart w:id="2217" w:name="_Toc211748734"/>
      <w:bookmarkStart w:id="2218" w:name="_Toc259032522"/>
      <w:bookmarkStart w:id="2219" w:name="_Toc319481333"/>
      <w:bookmarkStart w:id="2220" w:name="_Toc398571713"/>
      <w:bookmarkStart w:id="2221" w:name="_Toc78873566"/>
      <w:bookmarkStart w:id="2222" w:name="_Toc195291735"/>
      <w:bookmarkStart w:id="2223" w:name="_Toc195297145"/>
      <w:bookmarkStart w:id="2224" w:name="_Toc196833226"/>
      <w:bookmarkStart w:id="2225" w:name="_Toc197224115"/>
      <w:bookmarkStart w:id="2226" w:name="_Toc198722435"/>
      <w:bookmarkStart w:id="2227" w:name="_Toc208213649"/>
      <w:r w:rsidRPr="003557A4">
        <w:t>COPP Support</w:t>
      </w:r>
      <w:bookmarkEnd w:id="2216"/>
      <w:bookmarkEnd w:id="2217"/>
      <w:bookmarkEnd w:id="2218"/>
      <w:bookmarkEnd w:id="2219"/>
      <w:bookmarkEnd w:id="2220"/>
      <w:bookmarkEnd w:id="2221"/>
      <w:r w:rsidRPr="003557A4">
        <w:t xml:space="preserve"> </w:t>
      </w:r>
    </w:p>
    <w:p w14:paraId="43F543A5" w14:textId="390A7FBA" w:rsidR="00F72FA2" w:rsidRPr="003557A4" w:rsidRDefault="00D047FC" w:rsidP="00857C93">
      <w:r w:rsidRPr="003557A4">
        <w:t xml:space="preserve">A </w:t>
      </w:r>
      <w:r w:rsidR="00F72FA2" w:rsidRPr="003557A4">
        <w:t>PlayReady PC Application that Pass</w:t>
      </w:r>
      <w:r w:rsidRPr="003557A4">
        <w:t>es</w:t>
      </w:r>
      <w:r w:rsidR="00F72FA2" w:rsidRPr="003557A4">
        <w:t xml:space="preserve"> the video portion of Content to </w:t>
      </w:r>
      <w:r w:rsidR="008B51E2">
        <w:t>o</w:t>
      </w:r>
      <w:r w:rsidR="008B51E2" w:rsidRPr="003557A4">
        <w:t xml:space="preserve">utputs </w:t>
      </w:r>
      <w:r w:rsidR="00F72FA2" w:rsidRPr="003557A4">
        <w:t xml:space="preserve">under the playback policy specified in </w:t>
      </w:r>
      <w:r w:rsidR="000B1C8C" w:rsidRPr="00CC281B">
        <w:t>Section</w:t>
      </w:r>
      <w:r w:rsidR="00F72FA2" w:rsidRPr="003557A4">
        <w:t xml:space="preserve"> </w:t>
      </w:r>
      <w:r w:rsidR="004A3864" w:rsidRPr="003557A4">
        <w:t>3</w:t>
      </w:r>
      <w:r w:rsidR="00F72FA2" w:rsidRPr="003557A4">
        <w:t xml:space="preserve"> (</w:t>
      </w:r>
      <w:r w:rsidR="00205159" w:rsidRPr="003557A4">
        <w:t>Passing A/V Content</w:t>
      </w:r>
      <w:r w:rsidR="00F72FA2" w:rsidRPr="003557A4">
        <w:t>) must implement support for COPP.</w:t>
      </w:r>
      <w:bookmarkStart w:id="2228" w:name="_Ref72245458"/>
      <w:bookmarkEnd w:id="2222"/>
      <w:bookmarkEnd w:id="2223"/>
      <w:bookmarkEnd w:id="2224"/>
      <w:bookmarkEnd w:id="2225"/>
      <w:bookmarkEnd w:id="2226"/>
      <w:bookmarkEnd w:id="2227"/>
    </w:p>
    <w:p w14:paraId="3330EB88" w14:textId="17395522" w:rsidR="004758AD" w:rsidRPr="003557A4" w:rsidRDefault="00F72FA2" w:rsidP="00557546">
      <w:pPr>
        <w:pStyle w:val="crheader3NB"/>
      </w:pPr>
      <w:bookmarkStart w:id="2229" w:name="_Toc211424922"/>
      <w:bookmarkStart w:id="2230" w:name="_Toc197224116"/>
      <w:bookmarkStart w:id="2231" w:name="_Toc197937539"/>
      <w:bookmarkStart w:id="2232" w:name="_Toc195291736"/>
      <w:bookmarkStart w:id="2233" w:name="_Toc195297146"/>
      <w:bookmarkStart w:id="2234" w:name="_Toc196833227"/>
      <w:bookmarkStart w:id="2235" w:name="_Toc198722436"/>
      <w:bookmarkStart w:id="2236" w:name="_Toc208213650"/>
      <w:bookmarkStart w:id="2237" w:name="_Toc209688568"/>
      <w:bookmarkEnd w:id="2228"/>
      <w:r w:rsidRPr="003557A4">
        <w:t>Application Programming Interfaces (APIs)</w:t>
      </w:r>
      <w:bookmarkEnd w:id="2229"/>
      <w:r w:rsidR="008B656D" w:rsidRPr="003557A4">
        <w:t xml:space="preserve"> </w:t>
      </w:r>
    </w:p>
    <w:p w14:paraId="76C88B08" w14:textId="783AF20A" w:rsidR="00F72FA2" w:rsidRPr="003557A4" w:rsidRDefault="00D047FC" w:rsidP="009851D2">
      <w:pPr>
        <w:pStyle w:val="bod1ind"/>
      </w:pPr>
      <w:r w:rsidRPr="003557A4">
        <w:t>A PlayReady PC Application</w:t>
      </w:r>
      <w:r w:rsidR="00F72FA2" w:rsidRPr="003557A4">
        <w:t xml:space="preserve"> meeting the conditions of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 must use the APIs exposed by the DirectShow</w:t>
      </w:r>
      <w:r w:rsidR="00587347" w:rsidRPr="003557A4">
        <w:rPr>
          <w:vertAlign w:val="superscript"/>
        </w:rPr>
        <w:t>®</w:t>
      </w:r>
      <w:r w:rsidR="00F72FA2" w:rsidRPr="003557A4">
        <w:t xml:space="preserve"> Video Mixing Renderer (VMR) version 7 or version 9, or the Enhanced Video Renderer (EVR) to establish the secure channel to the COPP-compliant graphics driver, and to send or receive COPP commands or status information</w:t>
      </w:r>
      <w:bookmarkEnd w:id="2230"/>
      <w:r w:rsidR="00F72FA2" w:rsidRPr="003557A4">
        <w:t>.</w:t>
      </w:r>
      <w:bookmarkEnd w:id="2231"/>
      <w:bookmarkEnd w:id="2232"/>
      <w:bookmarkEnd w:id="2233"/>
      <w:bookmarkEnd w:id="2234"/>
      <w:bookmarkEnd w:id="2235"/>
      <w:bookmarkEnd w:id="2236"/>
      <w:bookmarkEnd w:id="2237"/>
    </w:p>
    <w:p w14:paraId="068AAED1" w14:textId="77777777" w:rsidR="004758AD" w:rsidRPr="003557A4" w:rsidRDefault="00F72FA2" w:rsidP="00557546">
      <w:pPr>
        <w:pStyle w:val="crheader3NB"/>
      </w:pPr>
      <w:bookmarkStart w:id="2238" w:name="_Toc211424923"/>
      <w:bookmarkStart w:id="2239" w:name="_Toc195297147"/>
      <w:bookmarkStart w:id="2240" w:name="_Toc196833228"/>
      <w:bookmarkStart w:id="2241" w:name="_Toc197224117"/>
      <w:bookmarkStart w:id="2242" w:name="_Toc197937540"/>
      <w:bookmarkStart w:id="2243" w:name="_Toc198722437"/>
      <w:bookmarkStart w:id="2244" w:name="_Toc208213651"/>
      <w:bookmarkStart w:id="2245" w:name="_Toc209688569"/>
      <w:r w:rsidRPr="003557A4">
        <w:t>COPP Certificate Validation</w:t>
      </w:r>
      <w:bookmarkEnd w:id="2238"/>
      <w:r w:rsidR="008B656D" w:rsidRPr="003557A4">
        <w:t xml:space="preserve"> </w:t>
      </w:r>
    </w:p>
    <w:p w14:paraId="1161339D" w14:textId="00844848" w:rsidR="00F72FA2" w:rsidRPr="003557A4" w:rsidRDefault="00D047FC" w:rsidP="009851D2">
      <w:pPr>
        <w:pStyle w:val="bod1ind"/>
      </w:pPr>
      <w:r w:rsidRPr="003557A4">
        <w:t>A PlayReady PC Application</w:t>
      </w:r>
      <w:r w:rsidR="00F72FA2" w:rsidRPr="003557A4">
        <w:t xml:space="preserve"> may Pass Content to an Output under </w:t>
      </w:r>
      <w:r w:rsidR="000B1C8C" w:rsidRPr="00CC281B">
        <w:t>Section</w:t>
      </w:r>
      <w:r w:rsidR="007B4ACB" w:rsidRPr="003557A4">
        <w:t xml:space="preserve"> 3.</w:t>
      </w:r>
      <w:r w:rsidR="00CC281B">
        <w:t>4</w:t>
      </w:r>
      <w:r w:rsidR="00205159" w:rsidRPr="003557A4">
        <w:t xml:space="preserve"> </w:t>
      </w:r>
      <w:r w:rsidR="00F72FA2" w:rsidRPr="003557A4">
        <w:t xml:space="preserve">(Restricted Outputs). The PlayReady PC Application </w:t>
      </w:r>
      <w:r w:rsidR="00D41730" w:rsidRPr="003557A4">
        <w:t xml:space="preserve">must </w:t>
      </w:r>
      <w:r w:rsidR="00F72FA2" w:rsidRPr="003557A4">
        <w:t xml:space="preserve">detect and accurately respond to the Output Protection Levels for A/V Content in accordance with </w:t>
      </w:r>
      <w:r w:rsidR="000B1C8C" w:rsidRPr="00CC281B">
        <w:t>Section</w:t>
      </w:r>
      <w:r w:rsidR="007B4ACB" w:rsidRPr="003557A4">
        <w:t xml:space="preserve"> 3.</w:t>
      </w:r>
      <w:r w:rsidR="00CC281B">
        <w:t>4</w:t>
      </w:r>
      <w:r w:rsidR="00205159" w:rsidRPr="003557A4">
        <w:t xml:space="preserve"> </w:t>
      </w:r>
      <w:r w:rsidR="00F72FA2" w:rsidRPr="003557A4">
        <w:t>(Restricted Outputs)</w:t>
      </w:r>
      <w:r w:rsidR="00174875">
        <w:t>. The PlayReady PC Application must</w:t>
      </w:r>
      <w:r w:rsidR="00F72FA2" w:rsidRPr="003557A4">
        <w:t xml:space="preserve"> validate that the applicable COPP driver’s Certificate can be traced to the Root Public Key used for COPP.</w:t>
      </w:r>
      <w:bookmarkEnd w:id="2239"/>
      <w:bookmarkEnd w:id="2240"/>
      <w:bookmarkEnd w:id="2241"/>
      <w:bookmarkEnd w:id="2242"/>
      <w:bookmarkEnd w:id="2243"/>
      <w:bookmarkEnd w:id="2244"/>
      <w:bookmarkEnd w:id="2245"/>
    </w:p>
    <w:p w14:paraId="5905BD8A" w14:textId="77777777" w:rsidR="002609EC" w:rsidRPr="003557A4" w:rsidRDefault="002609EC" w:rsidP="00BE0F70">
      <w:pPr>
        <w:pStyle w:val="crheader2bold"/>
      </w:pPr>
      <w:bookmarkStart w:id="2246" w:name="_Toc211424924"/>
      <w:bookmarkStart w:id="2247" w:name="_Toc211748735"/>
      <w:bookmarkStart w:id="2248" w:name="_Toc259032523"/>
      <w:bookmarkStart w:id="2249" w:name="_Toc319481334"/>
      <w:bookmarkStart w:id="2250" w:name="_Toc398571714"/>
      <w:bookmarkStart w:id="2251" w:name="_Toc78873567"/>
      <w:bookmarkStart w:id="2252" w:name="_Toc197937543"/>
      <w:bookmarkStart w:id="2253" w:name="_Toc198722438"/>
      <w:bookmarkStart w:id="2254" w:name="_Toc208213652"/>
      <w:bookmarkStart w:id="2255" w:name="_Toc211424925"/>
      <w:bookmarkStart w:id="2256" w:name="_Toc211748736"/>
      <w:bookmarkStart w:id="2257" w:name="_Toc259032524"/>
      <w:bookmarkStart w:id="2258" w:name="_Toc198722439"/>
      <w:bookmarkStart w:id="2259" w:name="_Toc208213653"/>
      <w:r w:rsidRPr="003557A4">
        <w:t>Report Action</w:t>
      </w:r>
      <w:bookmarkEnd w:id="2246"/>
      <w:bookmarkEnd w:id="2247"/>
      <w:bookmarkEnd w:id="2248"/>
      <w:bookmarkEnd w:id="2249"/>
      <w:bookmarkEnd w:id="2250"/>
      <w:bookmarkEnd w:id="2251"/>
      <w:r w:rsidRPr="003557A4">
        <w:t xml:space="preserve"> </w:t>
      </w:r>
    </w:p>
    <w:p w14:paraId="4C45371E" w14:textId="77777777" w:rsidR="002609EC" w:rsidRPr="003557A4" w:rsidRDefault="002609EC" w:rsidP="002609EC">
      <w:r w:rsidRPr="003557A4">
        <w:t xml:space="preserve">When a PlayReady PC Application obtains one or more decryptors for use in performing an Intended Action, the PlayReady PC Application must call </w:t>
      </w:r>
      <w:r w:rsidRPr="003557A4">
        <w:rPr>
          <w:rStyle w:val="Emphasis"/>
        </w:rPr>
        <w:t xml:space="preserve">IMSPRLicense::ReportAction() </w:t>
      </w:r>
      <w:r w:rsidRPr="003557A4">
        <w:t>once it has obtained all of the decryptors that it will need to perform the Intended Action, and the first decryption of PlayReady content has occurred.</w:t>
      </w:r>
      <w:bookmarkEnd w:id="2252"/>
      <w:bookmarkEnd w:id="2253"/>
      <w:bookmarkEnd w:id="2254"/>
    </w:p>
    <w:p w14:paraId="16604787" w14:textId="77777777" w:rsidR="00857C93" w:rsidRPr="003557A4" w:rsidRDefault="00F72FA2" w:rsidP="00BE0F70">
      <w:pPr>
        <w:pStyle w:val="crheader2bold"/>
      </w:pPr>
      <w:bookmarkStart w:id="2260" w:name="_Toc319481335"/>
      <w:bookmarkStart w:id="2261" w:name="_Toc398571715"/>
      <w:bookmarkStart w:id="2262" w:name="_Toc78873568"/>
      <w:r w:rsidRPr="003557A4">
        <w:t>Transmitting from the PC</w:t>
      </w:r>
      <w:bookmarkEnd w:id="2255"/>
      <w:bookmarkEnd w:id="2256"/>
      <w:bookmarkEnd w:id="2257"/>
      <w:bookmarkEnd w:id="2260"/>
      <w:bookmarkEnd w:id="2261"/>
      <w:bookmarkEnd w:id="2262"/>
      <w:r w:rsidRPr="003557A4">
        <w:t xml:space="preserve"> </w:t>
      </w:r>
    </w:p>
    <w:p w14:paraId="06A4C06A" w14:textId="544C676E" w:rsidR="00F72FA2" w:rsidRPr="003557A4" w:rsidRDefault="00D047FC" w:rsidP="00857C93">
      <w:r w:rsidRPr="003557A4">
        <w:t>A PlayReady PC Application</w:t>
      </w:r>
      <w:r w:rsidR="00F72FA2" w:rsidRPr="003557A4">
        <w:t xml:space="preserve"> may Transmit </w:t>
      </w:r>
      <w:r w:rsidR="00726869" w:rsidRPr="003557A4">
        <w:t xml:space="preserve">only if </w:t>
      </w:r>
      <w:r w:rsidR="00F72FA2" w:rsidRPr="003557A4">
        <w:t xml:space="preserve">using WPD or the WMDRM-ND functionality in the WMF SDK in accordance with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w:t>
      </w:r>
      <w:bookmarkEnd w:id="2258"/>
      <w:bookmarkEnd w:id="2259"/>
    </w:p>
    <w:p w14:paraId="79766916" w14:textId="77777777" w:rsidR="00857C93" w:rsidRPr="003557A4" w:rsidRDefault="00F72FA2" w:rsidP="00BE0F70">
      <w:pPr>
        <w:pStyle w:val="crheader2bold"/>
      </w:pPr>
      <w:bookmarkStart w:id="2263" w:name="_Toc211424926"/>
      <w:bookmarkStart w:id="2264" w:name="_Toc211748737"/>
      <w:bookmarkStart w:id="2265" w:name="_Toc259032525"/>
      <w:bookmarkStart w:id="2266" w:name="_Toc319481336"/>
      <w:bookmarkStart w:id="2267" w:name="_Toc398571716"/>
      <w:bookmarkStart w:id="2268" w:name="_Toc78873569"/>
      <w:bookmarkStart w:id="2269" w:name="_Toc195297153"/>
      <w:bookmarkStart w:id="2270" w:name="_Toc196833234"/>
      <w:bookmarkStart w:id="2271" w:name="_Toc197224122"/>
      <w:bookmarkStart w:id="2272" w:name="_Toc198722440"/>
      <w:bookmarkStart w:id="2273" w:name="_Toc208213654"/>
      <w:r w:rsidRPr="003557A4">
        <w:t>Verifying Streaming Content</w:t>
      </w:r>
      <w:bookmarkEnd w:id="2263"/>
      <w:bookmarkEnd w:id="2264"/>
      <w:bookmarkEnd w:id="2265"/>
      <w:bookmarkEnd w:id="2266"/>
      <w:bookmarkEnd w:id="2267"/>
      <w:bookmarkEnd w:id="2268"/>
      <w:r w:rsidRPr="003557A4">
        <w:t xml:space="preserve"> </w:t>
      </w:r>
    </w:p>
    <w:p w14:paraId="4EAA753D" w14:textId="5CA45C07" w:rsidR="00F72FA2" w:rsidRPr="003557A4" w:rsidRDefault="00D047FC" w:rsidP="00857C93">
      <w:r w:rsidRPr="003557A4">
        <w:t>A PlayReady PC Application</w:t>
      </w:r>
      <w:r w:rsidR="00F72FA2" w:rsidRPr="003557A4">
        <w:t xml:space="preserve"> </w:t>
      </w:r>
      <w:r w:rsidR="00726869" w:rsidRPr="003557A4">
        <w:t>may</w:t>
      </w:r>
      <w:r w:rsidR="00F72FA2" w:rsidRPr="003557A4">
        <w:t xml:space="preserve"> Transmit </w:t>
      </w:r>
      <w:r w:rsidR="00726869" w:rsidRPr="003557A4">
        <w:t xml:space="preserve">only </w:t>
      </w:r>
      <w:r w:rsidR="00F72FA2" w:rsidRPr="003557A4">
        <w:t xml:space="preserve">if the PlayReady License associated with the PlayReady A/V Content contains a </w:t>
      </w:r>
      <w:r w:rsidR="00F72FA2" w:rsidRPr="003557A4">
        <w:rPr>
          <w:i/>
          <w:iCs/>
          <w:u w:val="single"/>
        </w:rPr>
        <w:t>Play Policy Container Object</w:t>
      </w:r>
      <w:r w:rsidR="00F72FA2" w:rsidRPr="003557A4">
        <w:t>.</w:t>
      </w:r>
      <w:bookmarkEnd w:id="2269"/>
      <w:bookmarkEnd w:id="2270"/>
      <w:bookmarkEnd w:id="2271"/>
      <w:bookmarkEnd w:id="2272"/>
      <w:bookmarkEnd w:id="2273"/>
    </w:p>
    <w:p w14:paraId="7C6095ED" w14:textId="77777777" w:rsidR="00857C93" w:rsidRPr="003557A4" w:rsidRDefault="00F72FA2" w:rsidP="00BE0F70">
      <w:pPr>
        <w:pStyle w:val="crheader2bold"/>
      </w:pPr>
      <w:bookmarkStart w:id="2274" w:name="_Toc211424927"/>
      <w:bookmarkStart w:id="2275" w:name="_Toc211748738"/>
      <w:bookmarkStart w:id="2276" w:name="_Toc259032526"/>
      <w:bookmarkStart w:id="2277" w:name="_Toc319481337"/>
      <w:bookmarkStart w:id="2278" w:name="_Toc398571717"/>
      <w:bookmarkStart w:id="2279" w:name="_Toc78873570"/>
      <w:bookmarkStart w:id="2280" w:name="_Toc198722441"/>
      <w:bookmarkStart w:id="2281" w:name="_Toc208213655"/>
      <w:bookmarkStart w:id="2282" w:name="_Toc195297154"/>
      <w:bookmarkStart w:id="2283" w:name="_Toc196833235"/>
      <w:bookmarkStart w:id="2284" w:name="_Toc197224123"/>
      <w:r w:rsidRPr="003557A4">
        <w:t>License Embedding</w:t>
      </w:r>
      <w:bookmarkEnd w:id="2274"/>
      <w:bookmarkEnd w:id="2275"/>
      <w:bookmarkEnd w:id="2276"/>
      <w:bookmarkEnd w:id="2277"/>
      <w:bookmarkEnd w:id="2278"/>
      <w:bookmarkEnd w:id="2279"/>
      <w:r w:rsidRPr="003557A4">
        <w:t xml:space="preserve"> </w:t>
      </w:r>
    </w:p>
    <w:p w14:paraId="20648D1A" w14:textId="77777777" w:rsidR="007C1014" w:rsidRDefault="00F72FA2" w:rsidP="00857C93">
      <w:r w:rsidRPr="003557A4">
        <w:t>If a PlayReady PC Application successfully updates the header in the Content, it must invoke the Microsoft Implementation to confirm the update.</w:t>
      </w:r>
      <w:bookmarkEnd w:id="2280"/>
      <w:bookmarkEnd w:id="2281"/>
    </w:p>
    <w:p w14:paraId="4C85D66B" w14:textId="77777777" w:rsidR="00AF2D46" w:rsidRPr="003557A4" w:rsidRDefault="00AF2D46" w:rsidP="00BE0F70">
      <w:pPr>
        <w:pStyle w:val="crheader2bold"/>
      </w:pPr>
      <w:bookmarkStart w:id="2285" w:name="_Toc319481338"/>
      <w:bookmarkStart w:id="2286" w:name="_Toc398571718"/>
      <w:bookmarkStart w:id="2287" w:name="_Toc78873571"/>
      <w:r w:rsidRPr="00AF2D46">
        <w:t xml:space="preserve">Application Identifier Inclusion List </w:t>
      </w:r>
      <w:r>
        <w:rPr>
          <w:lang w:val="en-US"/>
        </w:rPr>
        <w:t>Restriction Object</w:t>
      </w:r>
      <w:bookmarkEnd w:id="2285"/>
      <w:bookmarkEnd w:id="2286"/>
      <w:bookmarkEnd w:id="2287"/>
      <w:r w:rsidRPr="003557A4">
        <w:t xml:space="preserve"> </w:t>
      </w:r>
    </w:p>
    <w:p w14:paraId="457F94A6" w14:textId="77777777" w:rsidR="00AF2D46" w:rsidRPr="003557A4" w:rsidRDefault="00AF2D46" w:rsidP="00857C93">
      <w:r w:rsidRPr="00AF2D46">
        <w:t xml:space="preserve">A PlayReady PC Application must not decrypt content Content if the PlayReady License for the content Content contains an </w:t>
      </w:r>
      <w:r w:rsidRPr="009851D2">
        <w:rPr>
          <w:rStyle w:val="Emphasis"/>
        </w:rPr>
        <w:t>Application Identifier Inclusion List Restriction Object</w:t>
      </w:r>
      <w:r w:rsidRPr="00AF2D46">
        <w:t xml:space="preserve"> unless such use has been expressly approved in writing by Microsoft Corporation.</w:t>
      </w:r>
    </w:p>
    <w:p w14:paraId="4A766C9C" w14:textId="05B34E4B" w:rsidR="00F72FA2" w:rsidRPr="003557A4" w:rsidRDefault="007C1014" w:rsidP="007C1014">
      <w:pPr>
        <w:pStyle w:val="crheader1"/>
      </w:pPr>
      <w:r w:rsidRPr="003557A4">
        <w:br w:type="page"/>
      </w:r>
      <w:bookmarkStart w:id="2288" w:name="Section13"/>
      <w:bookmarkStart w:id="2289" w:name="_Toc197224124"/>
      <w:bookmarkStart w:id="2290" w:name="_Toc198722442"/>
      <w:bookmarkStart w:id="2291" w:name="_Toc208213656"/>
      <w:bookmarkStart w:id="2292" w:name="_Toc211424928"/>
      <w:bookmarkStart w:id="2293" w:name="_Ref211768536"/>
      <w:bookmarkStart w:id="2294" w:name="_Ref211771303"/>
      <w:bookmarkStart w:id="2295" w:name="_Toc211748739"/>
      <w:bookmarkStart w:id="2296" w:name="_Toc259032527"/>
      <w:bookmarkStart w:id="2297" w:name="_Toc319481339"/>
      <w:bookmarkStart w:id="2298" w:name="_Toc398571719"/>
      <w:bookmarkStart w:id="2299" w:name="_Toc78873572"/>
      <w:bookmarkEnd w:id="2282"/>
      <w:bookmarkEnd w:id="2283"/>
      <w:bookmarkEnd w:id="2284"/>
      <w:bookmarkEnd w:id="2288"/>
      <w:r w:rsidR="00F72FA2" w:rsidRPr="003557A4">
        <w:t>Requirements for PlayReady Servers</w:t>
      </w:r>
      <w:bookmarkEnd w:id="2289"/>
      <w:bookmarkEnd w:id="2290"/>
      <w:bookmarkEnd w:id="2291"/>
      <w:bookmarkEnd w:id="2292"/>
      <w:bookmarkEnd w:id="2293"/>
      <w:bookmarkEnd w:id="2294"/>
      <w:bookmarkEnd w:id="2295"/>
      <w:bookmarkEnd w:id="2296"/>
      <w:bookmarkEnd w:id="2297"/>
      <w:bookmarkEnd w:id="2298"/>
      <w:bookmarkEnd w:id="2299"/>
    </w:p>
    <w:p w14:paraId="3C318160" w14:textId="77777777" w:rsidR="00857C93" w:rsidRPr="003557A4" w:rsidRDefault="00F72FA2" w:rsidP="00BE0F70">
      <w:pPr>
        <w:pStyle w:val="crheader2bold"/>
      </w:pPr>
      <w:bookmarkStart w:id="2300" w:name="_Toc211424929"/>
      <w:bookmarkStart w:id="2301" w:name="_Toc211748740"/>
      <w:bookmarkStart w:id="2302" w:name="_Toc259032528"/>
      <w:bookmarkStart w:id="2303" w:name="_Toc319481340"/>
      <w:bookmarkStart w:id="2304" w:name="_Toc398571720"/>
      <w:bookmarkStart w:id="2305" w:name="_Toc78873573"/>
      <w:bookmarkStart w:id="2306" w:name="_Toc197224125"/>
      <w:bookmarkStart w:id="2307" w:name="_Toc198722443"/>
      <w:bookmarkStart w:id="2308" w:name="_Toc208213657"/>
      <w:r w:rsidRPr="003557A4">
        <w:t>Scope</w:t>
      </w:r>
      <w:bookmarkEnd w:id="2300"/>
      <w:bookmarkEnd w:id="2301"/>
      <w:bookmarkEnd w:id="2302"/>
      <w:bookmarkEnd w:id="2303"/>
      <w:bookmarkEnd w:id="2304"/>
      <w:bookmarkEnd w:id="2305"/>
      <w:r w:rsidRPr="003557A4">
        <w:t xml:space="preserve"> </w:t>
      </w:r>
    </w:p>
    <w:p w14:paraId="523D1E82" w14:textId="1FA4738D" w:rsidR="00F72FA2" w:rsidRPr="003557A4" w:rsidRDefault="00D047FC" w:rsidP="00857C93">
      <w:r w:rsidRPr="003557A4">
        <w:t xml:space="preserve">A </w:t>
      </w:r>
      <w:r w:rsidR="00F72FA2" w:rsidRPr="003557A4">
        <w:t xml:space="preserve">PlayReady Server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and this </w:t>
      </w:r>
      <w:r w:rsidR="000B1C8C" w:rsidRPr="00CC281B">
        <w:t>Section</w:t>
      </w:r>
      <w:r w:rsidR="00F72FA2" w:rsidRPr="003557A4">
        <w:t xml:space="preserve"> </w:t>
      </w:r>
      <w:r w:rsidR="005D358A" w:rsidRPr="003557A4">
        <w:t>1</w:t>
      </w:r>
      <w:r w:rsidR="005D358A">
        <w:t>7</w:t>
      </w:r>
      <w:r w:rsidR="005D358A" w:rsidRPr="003557A4">
        <w:t xml:space="preserve"> </w:t>
      </w:r>
      <w:r w:rsidR="00F72FA2" w:rsidRPr="003557A4">
        <w:t xml:space="preserve">(Requirements for PlayReady Servers), and may implement </w:t>
      </w:r>
      <w:bookmarkEnd w:id="2306"/>
      <w:r w:rsidR="00F72FA2" w:rsidRPr="003557A4">
        <w:t xml:space="preserve">features described in </w:t>
      </w:r>
      <w:r w:rsidR="000B1C8C" w:rsidRPr="00CC281B">
        <w:t>Section</w:t>
      </w:r>
      <w:r w:rsidR="00F72FA2" w:rsidRPr="003557A4">
        <w:t xml:space="preserve"> </w:t>
      </w:r>
      <w:r w:rsidR="00DC1A6D" w:rsidRPr="003557A4">
        <w:t>6</w:t>
      </w:r>
      <w:r w:rsidR="00F72FA2" w:rsidRPr="003557A4">
        <w:t xml:space="preserve"> (</w:t>
      </w:r>
      <w:r w:rsidR="003D1694" w:rsidRPr="003557A4">
        <w:t xml:space="preserve">Creating </w:t>
      </w:r>
      <w:r w:rsidR="00F72FA2" w:rsidRPr="003557A4">
        <w:t>PlayReady License</w:t>
      </w:r>
      <w:r w:rsidR="003D1694" w:rsidRPr="003557A4">
        <w:t>s</w:t>
      </w:r>
      <w:r w:rsidR="00F72FA2" w:rsidRPr="003557A4">
        <w:t xml:space="preserve">) </w:t>
      </w:r>
      <w:r w:rsidR="00726869" w:rsidRPr="003557A4">
        <w:t xml:space="preserve">only </w:t>
      </w:r>
      <w:r w:rsidR="00F72FA2" w:rsidRPr="003557A4">
        <w:t xml:space="preserve">if they conform to the Compliance Rules in that </w:t>
      </w:r>
      <w:r w:rsidR="000B1C8C" w:rsidRPr="00CC281B">
        <w:t>Section</w:t>
      </w:r>
      <w:r w:rsidR="00F72FA2" w:rsidRPr="003557A4">
        <w:t>.</w:t>
      </w:r>
      <w:bookmarkEnd w:id="2307"/>
      <w:bookmarkEnd w:id="2308"/>
    </w:p>
    <w:p w14:paraId="0DC84AE1" w14:textId="77777777" w:rsidR="00857C93" w:rsidRPr="003557A4" w:rsidRDefault="00F72FA2" w:rsidP="00BE0F70">
      <w:pPr>
        <w:pStyle w:val="crheader2bold"/>
      </w:pPr>
      <w:bookmarkStart w:id="2309" w:name="_Toc211424930"/>
      <w:bookmarkStart w:id="2310" w:name="_Toc211748741"/>
      <w:bookmarkStart w:id="2311" w:name="_Toc259032529"/>
      <w:bookmarkStart w:id="2312" w:name="_Toc319481341"/>
      <w:bookmarkStart w:id="2313" w:name="_Toc398571721"/>
      <w:bookmarkStart w:id="2314" w:name="_Toc78873574"/>
      <w:bookmarkStart w:id="2315" w:name="_Toc195291738"/>
      <w:bookmarkStart w:id="2316" w:name="_Toc195297158"/>
      <w:bookmarkStart w:id="2317" w:name="_Toc196531565"/>
      <w:bookmarkStart w:id="2318" w:name="_Toc196833239"/>
      <w:bookmarkStart w:id="2319" w:name="_Toc197224127"/>
      <w:bookmarkStart w:id="2320" w:name="_Toc198722444"/>
      <w:bookmarkStart w:id="2321" w:name="_Toc208213658"/>
      <w:r w:rsidRPr="003557A4">
        <w:t>Certificate Revocation List Updates</w:t>
      </w:r>
      <w:bookmarkEnd w:id="2309"/>
      <w:bookmarkEnd w:id="2310"/>
      <w:bookmarkEnd w:id="2311"/>
      <w:bookmarkEnd w:id="2312"/>
      <w:bookmarkEnd w:id="2313"/>
      <w:bookmarkEnd w:id="2314"/>
      <w:r w:rsidRPr="003557A4">
        <w:t xml:space="preserve"> </w:t>
      </w:r>
    </w:p>
    <w:p w14:paraId="57ED518F" w14:textId="1DF04381" w:rsidR="00F72FA2" w:rsidRPr="003557A4" w:rsidRDefault="00F72FA2" w:rsidP="00857C93">
      <w:r w:rsidRPr="003557A4">
        <w:t xml:space="preserve">Company must update the PlayReady Server </w:t>
      </w:r>
      <w:r w:rsidR="003714B4" w:rsidRPr="003557A4">
        <w:t xml:space="preserve">Software Development Kit </w:t>
      </w:r>
      <w:r w:rsidRPr="003557A4">
        <w:t xml:space="preserve">certificate revocation lists for each PlayReady Server once a week by accessing the PlayReady Server </w:t>
      </w:r>
      <w:r w:rsidR="003714B4" w:rsidRPr="003557A4">
        <w:t xml:space="preserve">Software Development Kit </w:t>
      </w:r>
      <w:r w:rsidRPr="003557A4">
        <w:t xml:space="preserve">certificate revocation lists at </w:t>
      </w:r>
      <w:hyperlink r:id="rId18" w:history="1">
        <w:r w:rsidR="0062267B" w:rsidRPr="0089235D">
          <w:rPr>
            <w:rStyle w:val="Hyperlink"/>
          </w:rPr>
          <w:t>https://go.micros</w:t>
        </w:r>
        <w:bookmarkStart w:id="2322" w:name="_Hlt211930499"/>
        <w:bookmarkStart w:id="2323" w:name="_Hlt211930500"/>
        <w:r w:rsidR="0062267B" w:rsidRPr="0089235D">
          <w:rPr>
            <w:rStyle w:val="Hyperlink"/>
          </w:rPr>
          <w:t>o</w:t>
        </w:r>
        <w:bookmarkEnd w:id="2322"/>
        <w:bookmarkEnd w:id="2323"/>
        <w:r w:rsidR="0062267B" w:rsidRPr="0089235D">
          <w:rPr>
            <w:rStyle w:val="Hyperlink"/>
          </w:rPr>
          <w:t>ft.com/fwlink/?LinkId</w:t>
        </w:r>
        <w:bookmarkStart w:id="2324" w:name="_Hlt211934968"/>
        <w:bookmarkStart w:id="2325" w:name="_Hlt211934969"/>
        <w:r w:rsidR="0062267B" w:rsidRPr="0089235D">
          <w:rPr>
            <w:rStyle w:val="Hyperlink"/>
          </w:rPr>
          <w:t>=</w:t>
        </w:r>
        <w:bookmarkEnd w:id="2324"/>
        <w:bookmarkEnd w:id="2325"/>
        <w:r w:rsidR="0062267B" w:rsidRPr="0089235D">
          <w:rPr>
            <w:rStyle w:val="Hyperlink"/>
          </w:rPr>
          <w:t>110086</w:t>
        </w:r>
      </w:hyperlink>
      <w:bookmarkEnd w:id="2315"/>
      <w:bookmarkEnd w:id="2316"/>
      <w:bookmarkEnd w:id="2317"/>
      <w:bookmarkEnd w:id="2318"/>
      <w:bookmarkEnd w:id="2319"/>
      <w:bookmarkEnd w:id="2320"/>
      <w:bookmarkEnd w:id="2321"/>
      <w:r w:rsidR="00587347" w:rsidRPr="003557A4">
        <w:t>.</w:t>
      </w:r>
      <w:r w:rsidRPr="003557A4">
        <w:t xml:space="preserve"> </w:t>
      </w:r>
    </w:p>
    <w:p w14:paraId="465EC127" w14:textId="77777777" w:rsidR="00857C93" w:rsidRDefault="00F72FA2" w:rsidP="00BE0F70">
      <w:pPr>
        <w:pStyle w:val="crheader2bold"/>
      </w:pPr>
      <w:bookmarkStart w:id="2326" w:name="_Toc211424931"/>
      <w:bookmarkStart w:id="2327" w:name="_Toc211748742"/>
      <w:bookmarkStart w:id="2328" w:name="_Toc259032530"/>
      <w:bookmarkStart w:id="2329" w:name="_Toc319481342"/>
      <w:bookmarkStart w:id="2330" w:name="_Toc398571722"/>
      <w:bookmarkStart w:id="2331" w:name="_Toc78873575"/>
      <w:bookmarkStart w:id="2332" w:name="_Toc196833241"/>
      <w:bookmarkStart w:id="2333" w:name="_Toc197224128"/>
      <w:bookmarkStart w:id="2334" w:name="_Toc198722445"/>
      <w:bookmarkStart w:id="2335" w:name="_Toc208213659"/>
      <w:r w:rsidRPr="003557A4">
        <w:t>Service IDs</w:t>
      </w:r>
      <w:bookmarkEnd w:id="2326"/>
      <w:bookmarkEnd w:id="2327"/>
      <w:bookmarkEnd w:id="2328"/>
      <w:bookmarkEnd w:id="2329"/>
      <w:bookmarkEnd w:id="2330"/>
      <w:bookmarkEnd w:id="2331"/>
      <w:r w:rsidRPr="003557A4">
        <w:t xml:space="preserve"> </w:t>
      </w:r>
    </w:p>
    <w:p w14:paraId="2E0E2EAF" w14:textId="77777777" w:rsidR="009851D2" w:rsidRDefault="009851D2" w:rsidP="009851D2">
      <w:r w:rsidRPr="003557A4">
        <w:t xml:space="preserve">Company may use </w:t>
      </w:r>
      <w:r>
        <w:t xml:space="preserve">only </w:t>
      </w:r>
      <w:r w:rsidRPr="003557A4">
        <w:t>Service IDs obtained from Microsoft.</w:t>
      </w:r>
      <w:bookmarkStart w:id="2336" w:name="_Toc354753847"/>
      <w:bookmarkStart w:id="2337" w:name="_Toc355166174"/>
      <w:bookmarkStart w:id="2338" w:name="_Toc355704831"/>
      <w:bookmarkStart w:id="2339" w:name="_Toc356379507"/>
      <w:bookmarkStart w:id="2340" w:name="_Toc356387608"/>
      <w:bookmarkStart w:id="2341" w:name="_Toc393287844"/>
      <w:bookmarkStart w:id="2342" w:name="_Toc395604405"/>
      <w:bookmarkStart w:id="2343" w:name="_Toc396755159"/>
      <w:bookmarkStart w:id="2344" w:name="_Toc397527003"/>
      <w:bookmarkStart w:id="2345" w:name="_Toc398219424"/>
      <w:bookmarkStart w:id="2346" w:name="_Toc398571723"/>
      <w:bookmarkStart w:id="2347" w:name="_Toc399141615"/>
      <w:bookmarkStart w:id="2348" w:name="_Toc399852729"/>
      <w:bookmarkStart w:id="2349" w:name="_Toc406684044"/>
      <w:bookmarkStart w:id="2350" w:name="_Toc406684272"/>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bookmarkEnd w:id="2332"/>
    <w:bookmarkEnd w:id="2333"/>
    <w:bookmarkEnd w:id="2334"/>
    <w:bookmarkEnd w:id="2335"/>
    <w:p w14:paraId="528BFBE5" w14:textId="77777777" w:rsidR="005722DF" w:rsidRDefault="005722DF" w:rsidP="005722DF">
      <w:pPr>
        <w:pStyle w:val="NormalIndent2"/>
        <w:spacing w:after="0" w:line="240" w:lineRule="auto"/>
        <w:ind w:left="720"/>
      </w:pPr>
    </w:p>
    <w:p w14:paraId="5F4B614C" w14:textId="77777777" w:rsidR="005722DF" w:rsidRDefault="005722DF" w:rsidP="005722DF">
      <w:pPr>
        <w:pStyle w:val="NormalIndent2"/>
        <w:spacing w:after="0" w:line="240" w:lineRule="auto"/>
        <w:ind w:left="720"/>
      </w:pPr>
    </w:p>
    <w:p w14:paraId="69E08A08" w14:textId="77777777" w:rsidR="005722DF" w:rsidRPr="003557A4" w:rsidRDefault="005722DF" w:rsidP="00C851AA"/>
    <w:p w14:paraId="661C448C" w14:textId="77777777" w:rsidR="00F72FA2" w:rsidRPr="003557A4" w:rsidRDefault="00F72FA2" w:rsidP="00857C93"/>
    <w:p w14:paraId="657EA16C" w14:textId="7467131E" w:rsidR="00F72FA2" w:rsidRPr="003557A4" w:rsidRDefault="005A3200" w:rsidP="005A3200">
      <w:pPr>
        <w:pStyle w:val="crheader1"/>
      </w:pPr>
      <w:r w:rsidRPr="003557A4">
        <w:br w:type="page"/>
      </w:r>
      <w:bookmarkStart w:id="2351" w:name="Section14"/>
      <w:bookmarkStart w:id="2352" w:name="_Toc208213660"/>
      <w:bookmarkStart w:id="2353" w:name="_Toc211424932"/>
      <w:bookmarkStart w:id="2354" w:name="_Ref211768549"/>
      <w:bookmarkStart w:id="2355" w:name="_Ref211771357"/>
      <w:bookmarkStart w:id="2356" w:name="_Toc211748743"/>
      <w:bookmarkStart w:id="2357" w:name="_Toc259032531"/>
      <w:bookmarkStart w:id="2358" w:name="_Toc319481343"/>
      <w:bookmarkStart w:id="2359" w:name="_Toc398571727"/>
      <w:bookmarkStart w:id="2360" w:name="_Toc78873576"/>
      <w:bookmarkEnd w:id="2351"/>
      <w:r w:rsidR="00F72FA2" w:rsidRPr="003557A4">
        <w:t>Requirements for PlayReady Secure Codecs</w:t>
      </w:r>
      <w:bookmarkEnd w:id="2352"/>
      <w:r w:rsidR="00F00532" w:rsidRPr="003557A4">
        <w:t xml:space="preserve"> for PC</w:t>
      </w:r>
      <w:bookmarkEnd w:id="2353"/>
      <w:bookmarkEnd w:id="2354"/>
      <w:bookmarkEnd w:id="2355"/>
      <w:bookmarkEnd w:id="2356"/>
      <w:bookmarkEnd w:id="2357"/>
      <w:bookmarkEnd w:id="2358"/>
      <w:bookmarkEnd w:id="2359"/>
      <w:bookmarkEnd w:id="2360"/>
    </w:p>
    <w:p w14:paraId="4603A206" w14:textId="1F9E70D8" w:rsidR="00857C93" w:rsidRPr="003557A4" w:rsidRDefault="00F72FA2" w:rsidP="00BE0F70">
      <w:pPr>
        <w:pStyle w:val="crheader2bold"/>
      </w:pPr>
      <w:bookmarkStart w:id="2361" w:name="_Toc211424933"/>
      <w:bookmarkStart w:id="2362" w:name="_Toc211748744"/>
      <w:bookmarkStart w:id="2363" w:name="_Toc259032532"/>
      <w:bookmarkStart w:id="2364" w:name="_Toc319481344"/>
      <w:bookmarkStart w:id="2365" w:name="_Toc398571728"/>
      <w:bookmarkStart w:id="2366" w:name="_Toc78873577"/>
      <w:r w:rsidRPr="003557A4">
        <w:t>Scope</w:t>
      </w:r>
      <w:bookmarkEnd w:id="2361"/>
      <w:bookmarkEnd w:id="2362"/>
      <w:bookmarkEnd w:id="2363"/>
      <w:bookmarkEnd w:id="2364"/>
      <w:bookmarkEnd w:id="2365"/>
      <w:bookmarkEnd w:id="2366"/>
      <w:r w:rsidRPr="003557A4">
        <w:t xml:space="preserve"> </w:t>
      </w:r>
    </w:p>
    <w:p w14:paraId="146B8857" w14:textId="744F3934" w:rsidR="00F72FA2" w:rsidRPr="003557A4" w:rsidRDefault="00D047FC" w:rsidP="00A3621E">
      <w:r w:rsidRPr="003557A4">
        <w:t xml:space="preserve">A </w:t>
      </w:r>
      <w:r w:rsidR="00F72FA2" w:rsidRPr="003557A4">
        <w:t xml:space="preserve">PlayReady Secure Codec </w:t>
      </w:r>
      <w:r w:rsidR="00F00532" w:rsidRPr="003557A4">
        <w:t xml:space="preserve">developed for the PC </w:t>
      </w:r>
      <w:r w:rsidR="00F72FA2" w:rsidRPr="003557A4">
        <w:t xml:space="preserve">must comply with all requirements in this </w:t>
      </w:r>
      <w:r w:rsidR="000B1C8C" w:rsidRPr="00CC281B">
        <w:t>Section</w:t>
      </w:r>
      <w:r w:rsidR="00F72FA2" w:rsidRPr="003557A4">
        <w:t xml:space="preserve"> </w:t>
      </w:r>
      <w:r w:rsidR="005D358A" w:rsidRPr="003557A4">
        <w:t>1</w:t>
      </w:r>
      <w:r w:rsidR="005D358A">
        <w:t>8</w:t>
      </w:r>
      <w:r w:rsidR="005D358A" w:rsidRPr="003557A4">
        <w:t xml:space="preserve"> </w:t>
      </w:r>
      <w:r w:rsidR="00F72FA2" w:rsidRPr="003557A4">
        <w:t>(Requirements for PlayReady Secure Codecs</w:t>
      </w:r>
      <w:r w:rsidR="00E7153F" w:rsidRPr="003557A4">
        <w:t xml:space="preserve"> for PC</w:t>
      </w:r>
      <w:r w:rsidR="00F72FA2" w:rsidRPr="003557A4">
        <w:t>).</w:t>
      </w:r>
      <w:r w:rsidR="00594A80" w:rsidRPr="003557A4">
        <w:t xml:space="preserve"> </w:t>
      </w:r>
    </w:p>
    <w:p w14:paraId="7C5A2201" w14:textId="6040B93A" w:rsidR="00F75903" w:rsidRPr="003557A4" w:rsidRDefault="00F75903" w:rsidP="00BE0F70">
      <w:pPr>
        <w:pStyle w:val="crheader2bold"/>
      </w:pPr>
      <w:bookmarkStart w:id="2367" w:name="_Toc259032533"/>
      <w:bookmarkStart w:id="2368" w:name="_Toc319481345"/>
      <w:bookmarkStart w:id="2369" w:name="_Toc398571729"/>
      <w:bookmarkStart w:id="2370" w:name="_Toc78873578"/>
      <w:r w:rsidRPr="003557A4">
        <w:t>Architecture</w:t>
      </w:r>
      <w:bookmarkEnd w:id="2367"/>
      <w:bookmarkEnd w:id="2368"/>
      <w:bookmarkEnd w:id="2369"/>
      <w:bookmarkEnd w:id="2370"/>
      <w:r w:rsidRPr="003557A4">
        <w:t xml:space="preserve"> </w:t>
      </w:r>
    </w:p>
    <w:p w14:paraId="28D78D9B" w14:textId="77777777" w:rsidR="00F75903" w:rsidRPr="003557A4" w:rsidRDefault="00D047FC" w:rsidP="00F75903">
      <w:r w:rsidRPr="003557A4">
        <w:rPr>
          <w:bCs/>
        </w:rPr>
        <w:t xml:space="preserve">A </w:t>
      </w:r>
      <w:r w:rsidR="003A486F" w:rsidRPr="003557A4">
        <w:rPr>
          <w:bCs/>
        </w:rPr>
        <w:t xml:space="preserve">PlayReady Secure Codec </w:t>
      </w:r>
      <w:r w:rsidR="00F75903" w:rsidRPr="003557A4">
        <w:rPr>
          <w:bCs/>
        </w:rPr>
        <w:t xml:space="preserve">must be executed entirely on a single Computer Product. </w:t>
      </w:r>
    </w:p>
    <w:p w14:paraId="706035EB" w14:textId="2CDA870C" w:rsidR="00857C93" w:rsidRPr="003557A4" w:rsidRDefault="00F72FA2" w:rsidP="00BE0F70">
      <w:pPr>
        <w:pStyle w:val="crheader2bold"/>
      </w:pPr>
      <w:bookmarkStart w:id="2371" w:name="_Toc211424934"/>
      <w:bookmarkStart w:id="2372" w:name="_Toc211748745"/>
      <w:bookmarkStart w:id="2373" w:name="_Toc259032534"/>
      <w:bookmarkStart w:id="2374" w:name="_Toc319481346"/>
      <w:bookmarkStart w:id="2375" w:name="_Toc398571730"/>
      <w:bookmarkStart w:id="2376" w:name="_Toc78873579"/>
      <w:r w:rsidRPr="003557A4">
        <w:t>PlayReady A/V Content Decryption</w:t>
      </w:r>
      <w:bookmarkStart w:id="2377" w:name="_Toc208213661"/>
      <w:bookmarkEnd w:id="2371"/>
      <w:bookmarkEnd w:id="2372"/>
      <w:bookmarkEnd w:id="2373"/>
      <w:bookmarkEnd w:id="2374"/>
      <w:bookmarkEnd w:id="2375"/>
      <w:bookmarkEnd w:id="2376"/>
      <w:r w:rsidRPr="003557A4">
        <w:t xml:space="preserve"> </w:t>
      </w:r>
    </w:p>
    <w:p w14:paraId="36016492" w14:textId="49FFBE08" w:rsidR="00F72FA2" w:rsidRPr="003557A4" w:rsidRDefault="00D047FC" w:rsidP="00A3621E">
      <w:r w:rsidRPr="003557A4">
        <w:t xml:space="preserve">A </w:t>
      </w:r>
      <w:r w:rsidR="00F72FA2" w:rsidRPr="003557A4">
        <w:t xml:space="preserve">PlayReady Secure Codec may decrypt PlayReady A/V Content </w:t>
      </w:r>
      <w:r w:rsidR="003C6026">
        <w:t xml:space="preserve">only </w:t>
      </w:r>
      <w:r w:rsidR="00F72FA2" w:rsidRPr="003557A4">
        <w:t>for the purpose of decoding.</w:t>
      </w:r>
      <w:bookmarkEnd w:id="2377"/>
    </w:p>
    <w:p w14:paraId="6E7BF39A" w14:textId="74890144" w:rsidR="00857C93" w:rsidRPr="003557A4" w:rsidRDefault="00F72FA2" w:rsidP="00BE0F70">
      <w:pPr>
        <w:pStyle w:val="crheader2bold"/>
      </w:pPr>
      <w:bookmarkStart w:id="2378" w:name="_Toc211424935"/>
      <w:bookmarkStart w:id="2379" w:name="_Toc211748746"/>
      <w:bookmarkStart w:id="2380" w:name="_Toc259032535"/>
      <w:bookmarkStart w:id="2381" w:name="_Toc319481347"/>
      <w:bookmarkStart w:id="2382" w:name="_Toc398571731"/>
      <w:bookmarkStart w:id="2383" w:name="_Toc78873580"/>
      <w:r w:rsidRPr="003557A4">
        <w:t>Payload Decoding</w:t>
      </w:r>
      <w:bookmarkStart w:id="2384" w:name="_Toc208213662"/>
      <w:bookmarkEnd w:id="2378"/>
      <w:bookmarkEnd w:id="2379"/>
      <w:bookmarkEnd w:id="2380"/>
      <w:bookmarkEnd w:id="2381"/>
      <w:bookmarkEnd w:id="2382"/>
      <w:bookmarkEnd w:id="2383"/>
      <w:r w:rsidRPr="003557A4">
        <w:t xml:space="preserve"> </w:t>
      </w:r>
    </w:p>
    <w:p w14:paraId="243D4E7D" w14:textId="2D3FE133" w:rsidR="00F72FA2" w:rsidRPr="003557A4" w:rsidRDefault="00D047FC" w:rsidP="00A3621E">
      <w:r w:rsidRPr="003557A4">
        <w:t xml:space="preserve">A </w:t>
      </w:r>
      <w:r w:rsidR="00F72FA2" w:rsidRPr="003557A4">
        <w:t>PlayReady Secure Codec must not allow the Decode Boundary to exceed one second.</w:t>
      </w:r>
      <w:bookmarkEnd w:id="2384"/>
      <w:r w:rsidR="00560FD7">
        <w:t xml:space="preserve"> </w:t>
      </w:r>
    </w:p>
    <w:p w14:paraId="606F115F" w14:textId="1372CF02" w:rsidR="00560FD7" w:rsidRPr="003557A4" w:rsidRDefault="00560FD7" w:rsidP="00BE0F70">
      <w:pPr>
        <w:pStyle w:val="crheader2bold"/>
      </w:pPr>
      <w:bookmarkStart w:id="2385" w:name="_Toc398571732"/>
      <w:bookmarkStart w:id="2386" w:name="_Toc78873581"/>
      <w:r>
        <w:t xml:space="preserve">Enforcement of </w:t>
      </w:r>
      <w:r w:rsidR="00DC36B3">
        <w:t>Maximum Decode Resolution Size</w:t>
      </w:r>
      <w:bookmarkEnd w:id="2385"/>
      <w:bookmarkEnd w:id="2386"/>
    </w:p>
    <w:p w14:paraId="1E15EF99" w14:textId="5518BEBC" w:rsidR="003E15A8" w:rsidRPr="003557A4" w:rsidRDefault="00870671" w:rsidP="0028026E">
      <w:r w:rsidRPr="00675ED3">
        <w:t xml:space="preserve">A PlayReady Secure Codec must comply with all requirements in </w:t>
      </w:r>
      <w:r w:rsidR="000B1C8C" w:rsidRPr="00CC281B">
        <w:t>Section</w:t>
      </w:r>
      <w:r w:rsidRPr="00675ED3">
        <w:t xml:space="preserve"> </w:t>
      </w:r>
      <w:r w:rsidRPr="00675ED3">
        <w:fldChar w:fldCharType="begin"/>
      </w:r>
      <w:r w:rsidRPr="00675ED3">
        <w:instrText xml:space="preserve"> REF _Ref398210438 \r \h  \* MERGEFORMAT </w:instrText>
      </w:r>
      <w:r w:rsidRPr="00675ED3">
        <w:fldChar w:fldCharType="separate"/>
      </w:r>
      <w:r w:rsidR="00462C8A">
        <w:t>3.6.5.7</w:t>
      </w:r>
      <w:r w:rsidRPr="00675ED3">
        <w:fldChar w:fldCharType="end"/>
      </w:r>
      <w:r w:rsidR="00CC281B">
        <w:t>.1</w:t>
      </w:r>
      <w:r w:rsidR="0025022C">
        <w:t xml:space="preserve"> (</w:t>
      </w:r>
      <w:r w:rsidRPr="00675ED3">
        <w:t>Maximum Decode Resolution</w:t>
      </w:r>
      <w:r w:rsidR="0025022C">
        <w:t>)</w:t>
      </w:r>
      <w:r w:rsidRPr="00675ED3">
        <w:t xml:space="preserve"> </w:t>
      </w:r>
    </w:p>
    <w:p w14:paraId="4A95727C" w14:textId="77777777" w:rsidR="00C464EF" w:rsidRPr="003557A4" w:rsidRDefault="00C464EF" w:rsidP="00C464EF"/>
    <w:p w14:paraId="0DC58717" w14:textId="057C130B" w:rsidR="00DB54E4" w:rsidRDefault="005A3200" w:rsidP="009D6F83">
      <w:pPr>
        <w:pStyle w:val="crheader1"/>
      </w:pPr>
      <w:r w:rsidRPr="003557A4">
        <w:br w:type="page"/>
      </w:r>
      <w:bookmarkStart w:id="2387" w:name="_Toc78873582"/>
      <w:bookmarkStart w:id="2388" w:name="_Toc197224158"/>
      <w:bookmarkStart w:id="2389" w:name="_Toc198722446"/>
      <w:bookmarkStart w:id="2390" w:name="_Toc208213663"/>
      <w:bookmarkStart w:id="2391" w:name="_Toc211424936"/>
      <w:bookmarkStart w:id="2392" w:name="_Toc211748747"/>
      <w:bookmarkStart w:id="2393" w:name="_Toc259032536"/>
      <w:bookmarkStart w:id="2394" w:name="_Toc319481348"/>
      <w:bookmarkStart w:id="2395" w:name="_Toc398571733"/>
      <w:r w:rsidR="00DB54E4">
        <w:t>Requirements for PlayReady Trusted Execution Environment</w:t>
      </w:r>
      <w:r w:rsidR="0044312B">
        <w:rPr>
          <w:lang w:val="en-US"/>
        </w:rPr>
        <w:t>s</w:t>
      </w:r>
      <w:bookmarkEnd w:id="2387"/>
      <w:r w:rsidR="00DB54E4">
        <w:t xml:space="preserve"> </w:t>
      </w:r>
    </w:p>
    <w:p w14:paraId="44A87FF0" w14:textId="698B30C8" w:rsidR="00DB54E4" w:rsidRDefault="00DB54E4" w:rsidP="00BE0F70">
      <w:pPr>
        <w:pStyle w:val="crheader2bold"/>
      </w:pPr>
      <w:bookmarkStart w:id="2396" w:name="_Toc78873583"/>
      <w:r>
        <w:t>Scope</w:t>
      </w:r>
      <w:bookmarkEnd w:id="2396"/>
    </w:p>
    <w:p w14:paraId="71D7F7CE" w14:textId="2D87790B" w:rsidR="006F5E1B" w:rsidRDefault="00444089" w:rsidP="00557546">
      <w:pPr>
        <w:pStyle w:val="Heading3"/>
      </w:pPr>
      <w:r w:rsidRPr="009D6F83">
        <w:t xml:space="preserve">A </w:t>
      </w:r>
      <w:r w:rsidR="000E2DEB">
        <w:t xml:space="preserve">PlayReady Trusted Execution Environment </w:t>
      </w:r>
      <w:r w:rsidRPr="009D6F83">
        <w:t xml:space="preserve">must comply with all requirements in </w:t>
      </w:r>
      <w:r w:rsidR="000B1C8C" w:rsidRPr="00CC281B">
        <w:t>Section</w:t>
      </w:r>
      <w:r w:rsidRPr="009D6F83">
        <w:t xml:space="preserve"> 2 (Requirements for All PlayReady Products) and this </w:t>
      </w:r>
      <w:r w:rsidR="000B1C8C" w:rsidRPr="00CC281B">
        <w:t>Section</w:t>
      </w:r>
      <w:r w:rsidRPr="009D6F83">
        <w:t xml:space="preserve"> 19 (Requirements for PlayReady Trusted Execution Environment</w:t>
      </w:r>
      <w:r w:rsidR="00BA6E6A">
        <w:t>s</w:t>
      </w:r>
      <w:r w:rsidRPr="009D6F83">
        <w:t xml:space="preserve">), and may implement features described in </w:t>
      </w:r>
      <w:r w:rsidR="000B1C8C" w:rsidRPr="00CC281B">
        <w:t>Section</w:t>
      </w:r>
      <w:r w:rsidRPr="009D6F83">
        <w:t xml:space="preserve"> 3 (Passing A/V Content), </w:t>
      </w:r>
      <w:r w:rsidR="000B1C8C" w:rsidRPr="00CC281B">
        <w:t>Section</w:t>
      </w:r>
      <w:r w:rsidRPr="009D6F83">
        <w:t xml:space="preserve"> 4 (</w:t>
      </w:r>
      <w:r w:rsidR="00321C5D">
        <w:t>Running</w:t>
      </w:r>
      <w:r w:rsidRPr="009D6F83">
        <w:t xml:space="preserve"> Software Content), </w:t>
      </w:r>
      <w:r w:rsidR="000B1C8C" w:rsidRPr="00CC281B">
        <w:t>Section</w:t>
      </w:r>
      <w:r w:rsidRPr="009D6F83">
        <w:t xml:space="preserve"> 5 (Displaying Digital Literary Content), </w:t>
      </w:r>
      <w:r w:rsidR="000B1C8C" w:rsidRPr="00CC281B">
        <w:t>Section</w:t>
      </w:r>
      <w:r w:rsidRPr="009D6F83">
        <w:t xml:space="preserve"> 6 (Creating PlayReady Licenses), and </w:t>
      </w:r>
      <w:r w:rsidR="000B1C8C" w:rsidRPr="00CC281B">
        <w:t>Section</w:t>
      </w:r>
      <w:r w:rsidRPr="009D6F83">
        <w:t xml:space="preserve"> 10 (Exporting PlayReady A/V Content), only if they conform to the Compliance Rules in those </w:t>
      </w:r>
      <w:r w:rsidR="000B1C8C" w:rsidRPr="00CC281B">
        <w:t>Section</w:t>
      </w:r>
      <w:r w:rsidR="006F5E1B" w:rsidRPr="00CC281B">
        <w:t>s</w:t>
      </w:r>
      <w:r w:rsidR="006F5E1B">
        <w:t>.</w:t>
      </w:r>
    </w:p>
    <w:p w14:paraId="7E145D4C" w14:textId="0F3E5585" w:rsidR="000E2DEB" w:rsidRPr="00CD3C23" w:rsidRDefault="006F5E1B" w:rsidP="00BE0F70">
      <w:pPr>
        <w:pStyle w:val="crheader2bold"/>
      </w:pPr>
      <w:bookmarkStart w:id="2397" w:name="_Toc78873584"/>
      <w:r>
        <w:t>H</w:t>
      </w:r>
      <w:r w:rsidR="000E2DEB">
        <w:t>ardware identification</w:t>
      </w:r>
      <w:bookmarkEnd w:id="2397"/>
    </w:p>
    <w:p w14:paraId="2FDBF13D" w14:textId="29CA6EBF" w:rsidR="000E2DEB" w:rsidRDefault="000E2DEB" w:rsidP="00557546">
      <w:pPr>
        <w:pStyle w:val="crheader3NB"/>
      </w:pPr>
      <w:r w:rsidRPr="009851D2">
        <w:t>Hardware</w:t>
      </w:r>
      <w:r>
        <w:t xml:space="preserve"> Identifier</w:t>
      </w:r>
    </w:p>
    <w:p w14:paraId="6E4C2D55" w14:textId="52C33E40" w:rsidR="000E2DEB" w:rsidRDefault="000E2DEB" w:rsidP="009851D2">
      <w:pPr>
        <w:pStyle w:val="bod1ind"/>
      </w:pPr>
      <w:r>
        <w:t xml:space="preserve">Each </w:t>
      </w:r>
      <w:r w:rsidR="003F6ACC">
        <w:t xml:space="preserve">PlayReady Trusted Execution Environment </w:t>
      </w:r>
      <w:r>
        <w:t>must supply a unique and persistent Hardware Identifier.</w:t>
      </w:r>
    </w:p>
    <w:p w14:paraId="56075719" w14:textId="1208D685" w:rsidR="000E2DEB" w:rsidRDefault="000E2DEB" w:rsidP="00557546">
      <w:pPr>
        <w:pStyle w:val="crheader3NB"/>
      </w:pPr>
      <w:r>
        <w:t>Identifier Persistence</w:t>
      </w:r>
    </w:p>
    <w:p w14:paraId="7B74187A" w14:textId="10018FE8" w:rsidR="000E2DEB" w:rsidRDefault="000E2DEB" w:rsidP="009851D2">
      <w:pPr>
        <w:pStyle w:val="bod1ind"/>
      </w:pPr>
      <w:r>
        <w:t>This Hardware Identifier must persist across reboots and firmware updates.</w:t>
      </w:r>
    </w:p>
    <w:p w14:paraId="4C4BA217" w14:textId="7738ACBD" w:rsidR="00444089" w:rsidRPr="00CD3C23" w:rsidRDefault="00444089" w:rsidP="00BE0F70">
      <w:pPr>
        <w:pStyle w:val="crheader2bold"/>
      </w:pPr>
      <w:bookmarkStart w:id="2398" w:name="_Toc78873585"/>
      <w:r>
        <w:t>Interface requirements</w:t>
      </w:r>
      <w:bookmarkEnd w:id="2398"/>
    </w:p>
    <w:p w14:paraId="5395296C" w14:textId="1C62E576" w:rsidR="000E2DEB" w:rsidRDefault="000E2DEB" w:rsidP="00557546">
      <w:pPr>
        <w:pStyle w:val="crheader3NB"/>
      </w:pPr>
      <w:r>
        <w:t>Interface Definition</w:t>
      </w:r>
    </w:p>
    <w:p w14:paraId="0C9625E6" w14:textId="59AE9DAA" w:rsidR="00444089" w:rsidRDefault="00213662" w:rsidP="009851D2">
      <w:pPr>
        <w:pStyle w:val="bod1ind"/>
      </w:pPr>
      <w:r>
        <w:t xml:space="preserve">A PlayReady Trusted Execution Environment </w:t>
      </w:r>
      <w:r w:rsidR="00444089">
        <w:t xml:space="preserve">must </w:t>
      </w:r>
      <w:r w:rsidR="006E6F8B">
        <w:t>implement</w:t>
      </w:r>
      <w:r>
        <w:t xml:space="preserve"> </w:t>
      </w:r>
      <w:r w:rsidR="004D6306">
        <w:t xml:space="preserve">all methods marked as mandatory in </w:t>
      </w:r>
      <w:r>
        <w:t xml:space="preserve">the </w:t>
      </w:r>
      <w:r w:rsidR="005B6309">
        <w:t>OEM_TEE</w:t>
      </w:r>
      <w:r w:rsidR="00730AC6">
        <w:t xml:space="preserve"> </w:t>
      </w:r>
      <w:r w:rsidR="00444089">
        <w:t>interface.</w:t>
      </w:r>
      <w:r w:rsidR="006E6F8B">
        <w:t xml:space="preserve">  The PlayReady Trusted Execution Environment must provide a replacement implementation of any function which is</w:t>
      </w:r>
      <w:r w:rsidR="006257B0">
        <w:t xml:space="preserve"> documented as </w:t>
      </w:r>
      <w:r w:rsidR="006E6F8B">
        <w:t>requir</w:t>
      </w:r>
      <w:r w:rsidR="006257B0">
        <w:t>ing replacement</w:t>
      </w:r>
      <w:r w:rsidR="006E6F8B">
        <w:t xml:space="preserve"> in the Microsoft Implementation.  </w:t>
      </w:r>
      <w:r w:rsidR="00185172" w:rsidRPr="00185172">
        <w:t xml:space="preserve"> </w:t>
      </w:r>
      <w:r w:rsidR="00185172">
        <w:t xml:space="preserve">A PlayReady Trusted Execution Environment must follow all source code comments present in the OEM_TEE interface.  </w:t>
      </w:r>
    </w:p>
    <w:p w14:paraId="2DF73E6C" w14:textId="75A43F80" w:rsidR="006257B0" w:rsidRDefault="006257B0" w:rsidP="00557546">
      <w:pPr>
        <w:pStyle w:val="crheader3NB"/>
      </w:pPr>
      <w:r>
        <w:t>Key Material</w:t>
      </w:r>
    </w:p>
    <w:p w14:paraId="112FE657" w14:textId="229D3211" w:rsidR="006257B0" w:rsidRDefault="006257B0" w:rsidP="006257B0">
      <w:pPr>
        <w:pStyle w:val="bod1ind"/>
      </w:pPr>
      <w:r w:rsidRPr="00320573">
        <w:rPr>
          <w:lang w:eastAsia="zh-CN"/>
        </w:rPr>
        <w:t xml:space="preserve">A </w:t>
      </w:r>
      <w:r>
        <w:rPr>
          <w:lang w:eastAsia="zh-CN"/>
        </w:rPr>
        <w:t xml:space="preserve">PlayReady Trusted Execution Environment must provide a </w:t>
      </w:r>
      <w:r w:rsidRPr="00320573">
        <w:rPr>
          <w:lang w:eastAsia="zh-CN"/>
        </w:rPr>
        <w:t xml:space="preserve">symmetric key unique to </w:t>
      </w:r>
      <w:r>
        <w:rPr>
          <w:lang w:eastAsia="zh-CN"/>
        </w:rPr>
        <w:t xml:space="preserve">each </w:t>
      </w:r>
      <w:r w:rsidRPr="00320573">
        <w:rPr>
          <w:lang w:eastAsia="zh-CN"/>
        </w:rPr>
        <w:t xml:space="preserve">client.  </w:t>
      </w:r>
      <w:r>
        <w:rPr>
          <w:lang w:eastAsia="zh-CN"/>
        </w:rPr>
        <w:t xml:space="preserve">Such Key must be accessible only to </w:t>
      </w:r>
      <w:r w:rsidRPr="00320573">
        <w:rPr>
          <w:lang w:eastAsia="zh-CN"/>
        </w:rPr>
        <w:t xml:space="preserve">code running inside the </w:t>
      </w:r>
      <w:r>
        <w:rPr>
          <w:lang w:eastAsia="zh-CN"/>
        </w:rPr>
        <w:t xml:space="preserve">PlayReady Trusted Execution Environment.  </w:t>
      </w:r>
    </w:p>
    <w:p w14:paraId="19098F73" w14:textId="1ED0EF5E" w:rsidR="000E2DEB" w:rsidRDefault="000E2DEB" w:rsidP="00557546">
      <w:pPr>
        <w:pStyle w:val="crheader3NB"/>
      </w:pPr>
      <w:r>
        <w:t>Parameter Values</w:t>
      </w:r>
    </w:p>
    <w:p w14:paraId="7B1DADB0" w14:textId="0E189DC2" w:rsidR="00444089" w:rsidRPr="00D966E1" w:rsidRDefault="00EE23A9" w:rsidP="009851D2">
      <w:pPr>
        <w:pStyle w:val="bod1ind"/>
      </w:pPr>
      <w:r>
        <w:t xml:space="preserve">A PlayReady Trusted Execution Environment </w:t>
      </w:r>
      <w:r w:rsidR="00444089" w:rsidRPr="00D966E1">
        <w:t xml:space="preserve">must not change </w:t>
      </w:r>
      <w:r w:rsidR="001256FF" w:rsidRPr="00D966E1">
        <w:t xml:space="preserve">the structure or content of </w:t>
      </w:r>
      <w:r w:rsidR="00213662" w:rsidRPr="00D966E1">
        <w:t>method parameters defined by PRiTEE</w:t>
      </w:r>
      <w:r w:rsidR="001256FF" w:rsidRPr="00D966E1">
        <w:t>.</w:t>
      </w:r>
      <w:r w:rsidR="00213662" w:rsidRPr="00D966E1">
        <w:t xml:space="preserve">  </w:t>
      </w:r>
    </w:p>
    <w:p w14:paraId="30EB3566" w14:textId="77777777" w:rsidR="000E2DEB" w:rsidRPr="00CD3C23" w:rsidRDefault="000E2DEB" w:rsidP="00BE0F70">
      <w:pPr>
        <w:pStyle w:val="crheader2bold"/>
      </w:pPr>
      <w:bookmarkStart w:id="2399" w:name="_Toc78873586"/>
      <w:r>
        <w:t>Protection Policies</w:t>
      </w:r>
      <w:bookmarkEnd w:id="2399"/>
    </w:p>
    <w:p w14:paraId="4A6C4FAA" w14:textId="4B236005" w:rsidR="000E2DEB" w:rsidRDefault="000E2DEB" w:rsidP="00557546">
      <w:pPr>
        <w:pStyle w:val="crheader3NB"/>
      </w:pPr>
      <w:r>
        <w:t>Required</w:t>
      </w:r>
    </w:p>
    <w:p w14:paraId="431535B7" w14:textId="08D1CD52" w:rsidR="000E2DEB" w:rsidRDefault="000E2DEB" w:rsidP="009851D2">
      <w:pPr>
        <w:pStyle w:val="bod1ind"/>
      </w:pPr>
      <w:r>
        <w:t>All PlayRead</w:t>
      </w:r>
      <w:r w:rsidR="003F6ACC">
        <w:t xml:space="preserve">y Trusted Execution Environments </w:t>
      </w:r>
      <w:r>
        <w:t xml:space="preserve">must implement the following Protection Policies in the Trusted Execution Environment: </w:t>
      </w:r>
    </w:p>
    <w:p w14:paraId="35F04A32" w14:textId="23BACA87" w:rsidR="000E2DEB" w:rsidRDefault="000E2DEB" w:rsidP="009851D2">
      <w:pPr>
        <w:pStyle w:val="NormalIndent2"/>
        <w:numPr>
          <w:ilvl w:val="0"/>
          <w:numId w:val="36"/>
        </w:numPr>
        <w:ind w:left="1980"/>
      </w:pPr>
      <w:r>
        <w:t xml:space="preserve">Output </w:t>
      </w:r>
      <w:r w:rsidR="009B28F8">
        <w:t>controls</w:t>
      </w:r>
      <w:r w:rsidR="00DA6D7F">
        <w:t>,</w:t>
      </w:r>
      <w:r>
        <w:t xml:space="preserve"> </w:t>
      </w:r>
      <w:r w:rsidR="006F5E1B">
        <w:t xml:space="preserve">as defined in </w:t>
      </w:r>
      <w:r w:rsidR="000B1C8C" w:rsidRPr="009B28F8">
        <w:t>Section</w:t>
      </w:r>
      <w:r w:rsidR="006F5E1B">
        <w:t xml:space="preserve"> </w:t>
      </w:r>
      <w:r w:rsidR="009B28F8">
        <w:t>3.6 (Output Controls)</w:t>
      </w:r>
      <w:r w:rsidR="00A14083">
        <w:t>,</w:t>
      </w:r>
      <w:r w:rsidR="00E136C1">
        <w:t xml:space="preserve"> </w:t>
      </w:r>
      <w:r w:rsidR="0056796D">
        <w:t>ex</w:t>
      </w:r>
      <w:r w:rsidR="00E938BB">
        <w:t>c</w:t>
      </w:r>
      <w:r w:rsidR="0056796D">
        <w:t>luding</w:t>
      </w:r>
      <w:r w:rsidR="00E136C1">
        <w:t xml:space="preserve"> </w:t>
      </w:r>
      <w:r w:rsidR="0056796D">
        <w:t xml:space="preserve">Watermarking </w:t>
      </w:r>
      <w:r w:rsidR="00B61200">
        <w:t>Signa</w:t>
      </w:r>
      <w:r w:rsidR="002B67D0">
        <w:t>l</w:t>
      </w:r>
      <w:r w:rsidR="00B61200">
        <w:t>l</w:t>
      </w:r>
      <w:r w:rsidR="002B67D0">
        <w:t>ing</w:t>
      </w:r>
      <w:r w:rsidR="00B61200">
        <w:t xml:space="preserve"> policy if </w:t>
      </w:r>
      <w:r w:rsidR="00E938BB">
        <w:t>the</w:t>
      </w:r>
      <w:r w:rsidR="00B61200">
        <w:t xml:space="preserve"> </w:t>
      </w:r>
      <w:r w:rsidR="002103AD">
        <w:t>second and third bytes</w:t>
      </w:r>
      <w:r w:rsidR="00926EBF">
        <w:t xml:space="preserve"> of</w:t>
      </w:r>
      <w:r w:rsidR="00EF75C7">
        <w:t xml:space="preserve"> </w:t>
      </w:r>
      <w:r w:rsidR="00EF75C7" w:rsidRPr="000F2CF3">
        <w:rPr>
          <w:rStyle w:val="Emphasis"/>
        </w:rPr>
        <w:t>Binary Configuration Data</w:t>
      </w:r>
      <w:r w:rsidR="00926EBF">
        <w:t xml:space="preserve"> </w:t>
      </w:r>
      <w:r w:rsidR="004F6301">
        <w:t xml:space="preserve">field </w:t>
      </w:r>
      <w:r w:rsidR="00926EBF">
        <w:t>exist and</w:t>
      </w:r>
      <w:r w:rsidR="002103AD">
        <w:t xml:space="preserve"> </w:t>
      </w:r>
      <w:r w:rsidR="00926EBF">
        <w:t xml:space="preserve">are set to 2000. </w:t>
      </w:r>
    </w:p>
    <w:p w14:paraId="3838FCC8" w14:textId="6E140951" w:rsidR="000E2DEB" w:rsidRDefault="00871C64" w:rsidP="009851D2">
      <w:pPr>
        <w:pStyle w:val="NormalIndent2"/>
        <w:numPr>
          <w:ilvl w:val="0"/>
          <w:numId w:val="36"/>
        </w:numPr>
        <w:ind w:left="1980"/>
      </w:pPr>
      <w:r>
        <w:t xml:space="preserve">Enforcement of the </w:t>
      </w:r>
      <w:r w:rsidR="00C97671">
        <w:t xml:space="preserve">minimum </w:t>
      </w:r>
      <w:r>
        <w:t>License Security Level</w:t>
      </w:r>
    </w:p>
    <w:p w14:paraId="7D465E31" w14:textId="4599C084" w:rsidR="000E2DEB" w:rsidRDefault="009851D2" w:rsidP="00557546">
      <w:pPr>
        <w:pStyle w:val="crheader3NB"/>
      </w:pPr>
      <w:r>
        <w:t>Optional</w:t>
      </w:r>
    </w:p>
    <w:p w14:paraId="0607AF42" w14:textId="6C528875" w:rsidR="000E2DEB" w:rsidRDefault="00DA6D7F" w:rsidP="009851D2">
      <w:pPr>
        <w:pStyle w:val="bod1ind"/>
      </w:pPr>
      <w:r>
        <w:t>A</w:t>
      </w:r>
      <w:r w:rsidR="000E2DEB">
        <w:t xml:space="preserve"> PlayReady Trusted Execution Environment</w:t>
      </w:r>
      <w:r w:rsidR="003F6ACC">
        <w:t>s</w:t>
      </w:r>
      <w:r w:rsidR="000E2DEB">
        <w:t xml:space="preserve"> may implement the following Protection Policies in the Trusted Execution Environment: </w:t>
      </w:r>
    </w:p>
    <w:p w14:paraId="18AB35AE" w14:textId="0429FC49" w:rsidR="000E2DEB" w:rsidRDefault="000E2DEB" w:rsidP="009851D2">
      <w:pPr>
        <w:pStyle w:val="NormalIndent2"/>
        <w:numPr>
          <w:ilvl w:val="0"/>
          <w:numId w:val="36"/>
        </w:numPr>
        <w:ind w:left="1980"/>
      </w:pPr>
      <w:r>
        <w:t xml:space="preserve">Secure </w:t>
      </w:r>
      <w:r w:rsidR="00DA6D7F">
        <w:t>S</w:t>
      </w:r>
      <w:r>
        <w:t>top</w:t>
      </w:r>
      <w:r w:rsidR="006F5E1B">
        <w:t xml:space="preserve">, as defined in </w:t>
      </w:r>
      <w:r w:rsidR="000B1C8C" w:rsidRPr="009B28F8">
        <w:t>Section</w:t>
      </w:r>
      <w:r w:rsidR="006F5E1B">
        <w:t xml:space="preserve"> </w:t>
      </w:r>
      <w:r w:rsidR="009B28F8">
        <w:t>3.3 (Secure Stop)</w:t>
      </w:r>
    </w:p>
    <w:p w14:paraId="59C02FC5" w14:textId="616A371A" w:rsidR="00C0374B" w:rsidRDefault="00C0374B" w:rsidP="00FF1743">
      <w:pPr>
        <w:pStyle w:val="NormalIndent2"/>
        <w:numPr>
          <w:ilvl w:val="0"/>
          <w:numId w:val="36"/>
        </w:numPr>
      </w:pPr>
      <w:r>
        <w:t>If Secure Stop 2 is supported</w:t>
      </w:r>
      <w:r w:rsidR="001B6807">
        <w:t xml:space="preserve">, </w:t>
      </w:r>
      <w:r w:rsidR="0043025A">
        <w:t xml:space="preserve">it </w:t>
      </w:r>
      <w:r w:rsidR="001B6807" w:rsidRPr="00675ED3">
        <w:t xml:space="preserve">must be enforced </w:t>
      </w:r>
      <w:r w:rsidR="001B6807">
        <w:t xml:space="preserve">from </w:t>
      </w:r>
      <w:r w:rsidR="001B6807" w:rsidRPr="00675ED3">
        <w:t xml:space="preserve">within the </w:t>
      </w:r>
      <w:r w:rsidR="001B6807">
        <w:t>PlayReady Trusted Execution Environment</w:t>
      </w:r>
    </w:p>
    <w:p w14:paraId="165B6D45" w14:textId="7616F54B" w:rsidR="00DA6D7F" w:rsidRDefault="00DA6D7F" w:rsidP="009851D2">
      <w:pPr>
        <w:pStyle w:val="NormalIndent2"/>
        <w:numPr>
          <w:ilvl w:val="0"/>
          <w:numId w:val="36"/>
        </w:numPr>
        <w:ind w:left="1980"/>
      </w:pPr>
      <w:r>
        <w:t>Secure Clock</w:t>
      </w:r>
      <w:r w:rsidR="009B28F8">
        <w:t xml:space="preserve">, as defined in Section 19.6 (Secure Clock) </w:t>
      </w:r>
    </w:p>
    <w:p w14:paraId="799DB6DC" w14:textId="69CD3109" w:rsidR="00DA6D7F" w:rsidRDefault="00DA6D7F" w:rsidP="009851D2">
      <w:pPr>
        <w:pStyle w:val="NormalIndent2"/>
        <w:numPr>
          <w:ilvl w:val="0"/>
          <w:numId w:val="36"/>
        </w:numPr>
        <w:ind w:left="1980"/>
      </w:pPr>
      <w:r>
        <w:t>Real-time Expiration</w:t>
      </w:r>
    </w:p>
    <w:p w14:paraId="248D4C14" w14:textId="3F1D5577" w:rsidR="008857A4" w:rsidRDefault="39795116" w:rsidP="009851D2">
      <w:pPr>
        <w:pStyle w:val="NormalIndent2"/>
        <w:numPr>
          <w:ilvl w:val="0"/>
          <w:numId w:val="36"/>
        </w:numPr>
        <w:ind w:left="1980"/>
      </w:pPr>
      <w:r>
        <w:t>Watermarking Signal</w:t>
      </w:r>
      <w:r w:rsidR="7B292B54">
        <w:t>ling</w:t>
      </w:r>
      <w:r>
        <w:t xml:space="preserve"> policy </w:t>
      </w:r>
    </w:p>
    <w:p w14:paraId="7EA25F33" w14:textId="30E7DF60" w:rsidR="00444089" w:rsidRPr="00675ED3" w:rsidRDefault="00444089" w:rsidP="00BE0F70">
      <w:pPr>
        <w:pStyle w:val="crheader2bold"/>
      </w:pPr>
      <w:bookmarkStart w:id="2400" w:name="_Toc78873587"/>
      <w:r w:rsidRPr="00675ED3">
        <w:t>Output protections</w:t>
      </w:r>
      <w:bookmarkEnd w:id="2400"/>
    </w:p>
    <w:p w14:paraId="5140A374" w14:textId="76E52F57" w:rsidR="000E2DEB" w:rsidRPr="00675ED3" w:rsidRDefault="000E2DEB" w:rsidP="00557546">
      <w:pPr>
        <w:pStyle w:val="crheader3NB"/>
      </w:pPr>
      <w:r w:rsidRPr="00675ED3">
        <w:t xml:space="preserve">Protection </w:t>
      </w:r>
      <w:r w:rsidR="00EE23A9" w:rsidRPr="00675ED3">
        <w:t>Requirements</w:t>
      </w:r>
    </w:p>
    <w:p w14:paraId="70EA4CA8" w14:textId="00B3C8A2" w:rsidR="006C7B17" w:rsidRPr="0044312B" w:rsidRDefault="006C7B17" w:rsidP="009851D2">
      <w:pPr>
        <w:pStyle w:val="bod1ind"/>
      </w:pPr>
      <w:r w:rsidRPr="00675ED3">
        <w:t xml:space="preserve">All PlayReady Trusted Execution </w:t>
      </w:r>
      <w:r w:rsidR="00EE23A9" w:rsidRPr="00675ED3">
        <w:t>Environment</w:t>
      </w:r>
      <w:r w:rsidR="00D941F3">
        <w:t xml:space="preserve">s </w:t>
      </w:r>
      <w:r w:rsidR="000E2DEB" w:rsidRPr="00675ED3">
        <w:t xml:space="preserve">must support all Output </w:t>
      </w:r>
      <w:r w:rsidR="009B28F8">
        <w:t>Control</w:t>
      </w:r>
      <w:r w:rsidR="000E2DEB" w:rsidRPr="00675ED3">
        <w:t xml:space="preserve"> requirements found in </w:t>
      </w:r>
      <w:r w:rsidR="000B1C8C" w:rsidRPr="009B28F8">
        <w:t>Section</w:t>
      </w:r>
      <w:r w:rsidR="000E2DEB" w:rsidRPr="00675ED3">
        <w:t xml:space="preserve"> </w:t>
      </w:r>
      <w:r w:rsidR="009B28F8">
        <w:t>3.6 (Output Controls)</w:t>
      </w:r>
      <w:r w:rsidR="000E2DEB" w:rsidRPr="00675ED3">
        <w:t xml:space="preserve">.  </w:t>
      </w:r>
      <w:r w:rsidR="009D6F83" w:rsidRPr="00675ED3">
        <w:t xml:space="preserve">Additionally, all output protection requirements </w:t>
      </w:r>
      <w:r w:rsidR="005B587B">
        <w:t xml:space="preserve">required by Digital Video Content </w:t>
      </w:r>
      <w:r w:rsidR="009D6F83" w:rsidRPr="00675ED3">
        <w:t xml:space="preserve">must be enforced </w:t>
      </w:r>
      <w:r w:rsidR="005B587B">
        <w:t xml:space="preserve">from </w:t>
      </w:r>
      <w:r w:rsidR="009D6F83" w:rsidRPr="00675ED3">
        <w:t xml:space="preserve">within the </w:t>
      </w:r>
      <w:r w:rsidR="00D941F3">
        <w:t>PlayReady Trusted Execution Environment</w:t>
      </w:r>
      <w:r w:rsidR="00D941F3" w:rsidRPr="00675ED3">
        <w:t xml:space="preserve"> </w:t>
      </w:r>
      <w:r w:rsidR="009D6F83" w:rsidRPr="00675ED3">
        <w:t xml:space="preserve">regardless of the </w:t>
      </w:r>
      <w:r w:rsidR="00C97671">
        <w:t>m</w:t>
      </w:r>
      <w:r w:rsidR="009D6F83" w:rsidRPr="00675ED3">
        <w:t xml:space="preserve">inimum </w:t>
      </w:r>
      <w:r w:rsidR="00C97671">
        <w:t xml:space="preserve">License </w:t>
      </w:r>
      <w:r w:rsidR="009D6F83" w:rsidRPr="00675ED3">
        <w:t xml:space="preserve">Security Level of </w:t>
      </w:r>
      <w:r w:rsidRPr="00675ED3">
        <w:t>any L</w:t>
      </w:r>
      <w:r w:rsidR="009D6F83" w:rsidRPr="00675ED3">
        <w:t xml:space="preserve">icense being interpreted.  </w:t>
      </w:r>
      <w:r w:rsidR="005B587B">
        <w:t>Enforcement of such output protection requirements may include engaging such output protection requirements outside of the PlayReady Trusted Execution Environment if the output protection requirements are then regularly verified from within the PlayReady Trusted Execution Environment</w:t>
      </w:r>
      <w:r w:rsidR="006B3BDE">
        <w:t>.</w:t>
      </w:r>
      <w:r w:rsidR="005B587B">
        <w:t xml:space="preserve"> </w:t>
      </w:r>
    </w:p>
    <w:p w14:paraId="71F8FCE0" w14:textId="1950026A" w:rsidR="00DB54E4" w:rsidRPr="00544C5B" w:rsidRDefault="006C7B17" w:rsidP="00BE0F70">
      <w:pPr>
        <w:pStyle w:val="crheader2bold"/>
      </w:pPr>
      <w:bookmarkStart w:id="2401" w:name="_Toc78873588"/>
      <w:r>
        <w:t>S</w:t>
      </w:r>
      <w:r w:rsidR="00DB54E4">
        <w:t>ecure Clock</w:t>
      </w:r>
      <w:bookmarkEnd w:id="2401"/>
    </w:p>
    <w:p w14:paraId="2DA75DD0" w14:textId="77777777" w:rsidR="006F7DCD" w:rsidRDefault="006F7DCD" w:rsidP="00557546">
      <w:pPr>
        <w:pStyle w:val="crheader3NB"/>
      </w:pPr>
      <w:r>
        <w:t>Capability Reporting</w:t>
      </w:r>
    </w:p>
    <w:p w14:paraId="08C6C856" w14:textId="34FB4D51" w:rsidR="006F7DCD" w:rsidRPr="00892C38" w:rsidRDefault="006F7DCD" w:rsidP="00DE2778">
      <w:pPr>
        <w:ind w:left="1620"/>
      </w:pPr>
      <w:r w:rsidRPr="00892C38">
        <w:t xml:space="preserve">When a PlayReady Trusted Execution Environment represents that it has a Secure Clock through any means, such a Secure Clock must comply with all parts of this </w:t>
      </w:r>
      <w:r w:rsidR="000B1C8C" w:rsidRPr="00892C38">
        <w:t>Section</w:t>
      </w:r>
      <w:r w:rsidRPr="00892C38">
        <w:t xml:space="preserve"> 19.</w:t>
      </w:r>
      <w:r w:rsidR="006C7B17" w:rsidRPr="00892C38">
        <w:t>6</w:t>
      </w:r>
      <w:r w:rsidRPr="00892C38">
        <w:t>.  If a Secure Clock implementation fails to meet any of these requirements, the PlayReady Trusted Execution Environment must not claim to support a Secure Clock.</w:t>
      </w:r>
    </w:p>
    <w:p w14:paraId="1B0067FE" w14:textId="1281D6A7" w:rsidR="006F7DCD" w:rsidRDefault="006F7DCD" w:rsidP="00557546">
      <w:pPr>
        <w:pStyle w:val="crheader3NB"/>
      </w:pPr>
      <w:r>
        <w:t>Compliant Values</w:t>
      </w:r>
    </w:p>
    <w:p w14:paraId="30737294" w14:textId="7CD3381C" w:rsidR="00D966E1" w:rsidRDefault="006F7DCD" w:rsidP="009851D2">
      <w:pPr>
        <w:pStyle w:val="bod1ind"/>
      </w:pPr>
      <w:r>
        <w:t>A Secure Clock implementation within a PlayReady Trusted Execution Environment must not provide a valid time if it is unset or has been reset.</w:t>
      </w:r>
      <w:r w:rsidR="00871C64">
        <w:t xml:space="preserve">  The Secure Clock must only be set from within the </w:t>
      </w:r>
      <w:r w:rsidR="003F6ACC">
        <w:t xml:space="preserve">PlayReady Trusted Execution Environment </w:t>
      </w:r>
      <w:r w:rsidR="007F4D26">
        <w:t>and must be able to be set on a regular basis</w:t>
      </w:r>
      <w:r w:rsidR="00D966E1">
        <w:t xml:space="preserve">.  </w:t>
      </w:r>
    </w:p>
    <w:p w14:paraId="7B0CD7A1" w14:textId="36B9267D" w:rsidR="00D966E1" w:rsidRDefault="00D966E1" w:rsidP="00557546">
      <w:pPr>
        <w:pStyle w:val="crheader3NB"/>
      </w:pPr>
      <w:r>
        <w:t>Policy Enforcement</w:t>
      </w:r>
    </w:p>
    <w:p w14:paraId="142A2F2E" w14:textId="7700D2E4" w:rsidR="00DD325C" w:rsidRPr="00DE2778" w:rsidRDefault="000728C4" w:rsidP="00DE2778">
      <w:pPr>
        <w:ind w:left="1620"/>
        <w:rPr>
          <w:lang w:val="x-none" w:eastAsia="x-none"/>
        </w:rPr>
      </w:pPr>
      <w:r w:rsidRPr="00D62AEB">
        <w:rPr>
          <w:shd w:val="clear" w:color="auto" w:fill="FFFFFF"/>
        </w:rPr>
        <w:t>If a PlayReady Trusted Execution Environment reports that it supports a Secure Clock, that Secure Clock must be used to enforce the</w:t>
      </w:r>
      <w:r w:rsidRPr="00514469">
        <w:rPr>
          <w:shd w:val="clear" w:color="auto" w:fill="FFFFFF"/>
        </w:rPr>
        <w:t> </w:t>
      </w:r>
      <w:r w:rsidRPr="00DE2778">
        <w:rPr>
          <w:rStyle w:val="Emphasis"/>
          <w:rFonts w:cstheme="minorHAnsi"/>
          <w:color w:val="242424"/>
          <w:shd w:val="clear" w:color="auto" w:fill="FFFFFF"/>
        </w:rPr>
        <w:t>Expiration Restriction Object</w:t>
      </w:r>
      <w:r w:rsidRPr="00514469">
        <w:rPr>
          <w:shd w:val="clear" w:color="auto" w:fill="FFFFFF"/>
        </w:rPr>
        <w:t xml:space="preserve">.  </w:t>
      </w:r>
      <w:r w:rsidRPr="00D62AEB">
        <w:rPr>
          <w:shd w:val="clear" w:color="auto" w:fill="FFFFFF"/>
        </w:rPr>
        <w:t>Additionally, such enforcement must occur entirely within the PlayReady Trusted Execution Environment for the </w:t>
      </w:r>
      <w:r w:rsidRPr="00DE2778">
        <w:rPr>
          <w:rStyle w:val="Emphasis"/>
          <w:rFonts w:cstheme="minorHAnsi"/>
          <w:color w:val="242424"/>
          <w:shd w:val="clear" w:color="auto" w:fill="FFFFFF"/>
        </w:rPr>
        <w:t>Begin Date</w:t>
      </w:r>
      <w:r w:rsidRPr="00514469">
        <w:rPr>
          <w:shd w:val="clear" w:color="auto" w:fill="FFFFFF"/>
        </w:rPr>
        <w:t> </w:t>
      </w:r>
      <w:r w:rsidRPr="00D62AEB">
        <w:rPr>
          <w:shd w:val="clear" w:color="auto" w:fill="FFFFFF"/>
        </w:rPr>
        <w:t>and</w:t>
      </w:r>
      <w:r w:rsidRPr="00514469">
        <w:rPr>
          <w:shd w:val="clear" w:color="auto" w:fill="FFFFFF"/>
        </w:rPr>
        <w:t> </w:t>
      </w:r>
      <w:r w:rsidRPr="00DE2778">
        <w:rPr>
          <w:rStyle w:val="Emphasis"/>
          <w:rFonts w:cstheme="minorHAnsi"/>
          <w:color w:val="242424"/>
          <w:shd w:val="clear" w:color="auto" w:fill="FFFFFF"/>
        </w:rPr>
        <w:t>End Date</w:t>
      </w:r>
      <w:r w:rsidRPr="00514469">
        <w:rPr>
          <w:shd w:val="clear" w:color="auto" w:fill="FFFFFF"/>
        </w:rPr>
        <w:t> </w:t>
      </w:r>
      <w:r w:rsidRPr="00D62AEB">
        <w:rPr>
          <w:shd w:val="clear" w:color="auto" w:fill="FFFFFF"/>
        </w:rPr>
        <w:t>fields.  The</w:t>
      </w:r>
      <w:r w:rsidRPr="00514469">
        <w:rPr>
          <w:shd w:val="clear" w:color="auto" w:fill="FFFFFF"/>
        </w:rPr>
        <w:t> </w:t>
      </w:r>
      <w:r w:rsidRPr="00DE2778">
        <w:rPr>
          <w:rStyle w:val="Emphasis"/>
          <w:rFonts w:cstheme="minorHAnsi"/>
          <w:color w:val="242424"/>
          <w:shd w:val="clear" w:color="auto" w:fill="FFFFFF"/>
        </w:rPr>
        <w:t>Expiration After First Play Restriction Object</w:t>
      </w:r>
      <w:r w:rsidRPr="00514469">
        <w:rPr>
          <w:shd w:val="clear" w:color="auto" w:fill="FFFFFF"/>
        </w:rPr>
        <w:t> </w:t>
      </w:r>
      <w:r w:rsidRPr="00D62AEB">
        <w:rPr>
          <w:shd w:val="clear" w:color="auto" w:fill="FFFFFF"/>
        </w:rPr>
        <w:t>may be enforced outside the PlayReady Trusted Execution Environment.</w:t>
      </w:r>
      <w:r w:rsidRPr="00D62AEB" w:rsidDel="000728C4">
        <w:t xml:space="preserve"> </w:t>
      </w:r>
    </w:p>
    <w:p w14:paraId="6149FB1F" w14:textId="51AB2EE9" w:rsidR="006C0506" w:rsidRPr="00DD325C" w:rsidRDefault="006C0506" w:rsidP="00BE0F70">
      <w:pPr>
        <w:pStyle w:val="crheader2bold"/>
      </w:pPr>
      <w:bookmarkStart w:id="2402" w:name="_Toc78873589"/>
      <w:r w:rsidRPr="00DD325C">
        <w:t>Sample protection</w:t>
      </w:r>
      <w:bookmarkEnd w:id="2402"/>
    </w:p>
    <w:p w14:paraId="7B1E42B5" w14:textId="2E19AF79" w:rsidR="00D966E1" w:rsidRDefault="00D966E1" w:rsidP="00557546">
      <w:pPr>
        <w:pStyle w:val="crheader3NB"/>
      </w:pPr>
      <w:r>
        <w:t>Clear Samples</w:t>
      </w:r>
    </w:p>
    <w:p w14:paraId="52F22246" w14:textId="3D0EA978" w:rsidR="00D966E1" w:rsidRDefault="009D6F83" w:rsidP="009851D2">
      <w:pPr>
        <w:pStyle w:val="bod1ind"/>
      </w:pPr>
      <w:r>
        <w:t xml:space="preserve">Decrypted </w:t>
      </w:r>
      <w:r w:rsidR="000D5737">
        <w:t>A/V Content</w:t>
      </w:r>
      <w:r w:rsidR="00D966E1">
        <w:t xml:space="preserve"> may be </w:t>
      </w:r>
      <w:r w:rsidR="00195D0E">
        <w:t xml:space="preserve">Divulged from </w:t>
      </w:r>
      <w:r w:rsidR="00D966E1">
        <w:t xml:space="preserve">the </w:t>
      </w:r>
      <w:r w:rsidR="00195D0E">
        <w:t xml:space="preserve">PlayReady </w:t>
      </w:r>
      <w:r w:rsidR="00D966E1">
        <w:t>Trusted Execution Environment if and only if the</w:t>
      </w:r>
      <w:r w:rsidR="00C97671">
        <w:t xml:space="preserve"> </w:t>
      </w:r>
      <w:r w:rsidR="00B35E01">
        <w:t xml:space="preserve">associated </w:t>
      </w:r>
      <w:r w:rsidR="00C97671">
        <w:t xml:space="preserve">minimum License Security Level </w:t>
      </w:r>
      <w:r w:rsidR="00D966E1">
        <w:t xml:space="preserve">is less than or equal to 2000.  </w:t>
      </w:r>
      <w:r>
        <w:t xml:space="preserve">If the PlayReady Trusted Execution Environment supports the Sample Protection flag, the </w:t>
      </w:r>
      <w:r w:rsidR="00D941F3">
        <w:t xml:space="preserve">PlayReady Trusted Execution Environment </w:t>
      </w:r>
      <w:r>
        <w:t xml:space="preserve">is additionally required to negotiate a key with the caller before decrypted </w:t>
      </w:r>
      <w:r w:rsidR="00D941F3">
        <w:t>A/V Content is</w:t>
      </w:r>
      <w:r w:rsidR="00DA6D7F">
        <w:t xml:space="preserve"> </w:t>
      </w:r>
      <w:r w:rsidR="00195D0E">
        <w:t xml:space="preserve">Divulged </w:t>
      </w:r>
      <w:r w:rsidR="00DA6D7F">
        <w:t>to the caller</w:t>
      </w:r>
      <w:r>
        <w:t>.</w:t>
      </w:r>
    </w:p>
    <w:p w14:paraId="05C3F157" w14:textId="4359C385" w:rsidR="00444089" w:rsidRPr="00CD3C23" w:rsidRDefault="00444089" w:rsidP="00BE0F70">
      <w:pPr>
        <w:pStyle w:val="crheader2bold"/>
      </w:pPr>
      <w:bookmarkStart w:id="2403" w:name="_Toc78873590"/>
      <w:r>
        <w:t>Key History</w:t>
      </w:r>
      <w:bookmarkEnd w:id="2403"/>
    </w:p>
    <w:p w14:paraId="0179A1B7" w14:textId="39736B17" w:rsidR="00D966E1" w:rsidRDefault="00D966E1" w:rsidP="00557546">
      <w:pPr>
        <w:pStyle w:val="crheader3NB"/>
      </w:pPr>
      <w:r>
        <w:t>Previou</w:t>
      </w:r>
      <w:r w:rsidR="00D80CA4">
        <w:t>s</w:t>
      </w:r>
      <w:r>
        <w:t xml:space="preserve"> Keys</w:t>
      </w:r>
    </w:p>
    <w:p w14:paraId="490E4429" w14:textId="09824188" w:rsidR="00444089" w:rsidRDefault="00444089" w:rsidP="009851D2">
      <w:pPr>
        <w:pStyle w:val="bod1ind"/>
      </w:pPr>
      <w:r>
        <w:t xml:space="preserve">After updating or changing a key, the </w:t>
      </w:r>
      <w:r w:rsidR="003F6ACC">
        <w:t>PlayReady Trusted Execution Environment</w:t>
      </w:r>
      <w:r>
        <w:t xml:space="preserve"> must be able to recover </w:t>
      </w:r>
      <w:r w:rsidR="006C7B17">
        <w:t>all</w:t>
      </w:r>
      <w:r>
        <w:t xml:space="preserve"> previous key</w:t>
      </w:r>
      <w:r w:rsidR="006C7B17">
        <w:t>s</w:t>
      </w:r>
      <w:r>
        <w:t xml:space="preserve"> to decrypt stored content.</w:t>
      </w:r>
    </w:p>
    <w:p w14:paraId="78680721" w14:textId="77777777" w:rsidR="00213662" w:rsidRDefault="00213662">
      <w:pPr>
        <w:spacing w:after="0" w:line="240" w:lineRule="auto"/>
        <w:rPr>
          <w:b/>
          <w:sz w:val="32"/>
          <w:szCs w:val="32"/>
          <w:lang w:val="x-none" w:eastAsia="x-none"/>
        </w:rPr>
      </w:pPr>
      <w:r>
        <w:br w:type="page"/>
      </w:r>
    </w:p>
    <w:p w14:paraId="5EF8C87B" w14:textId="7D31BE8C" w:rsidR="00F72FA2" w:rsidRPr="003557A4" w:rsidRDefault="00F72FA2" w:rsidP="00675ED3">
      <w:pPr>
        <w:pStyle w:val="crheader1"/>
        <w:numPr>
          <w:ilvl w:val="0"/>
          <w:numId w:val="0"/>
        </w:numPr>
        <w:ind w:left="702"/>
      </w:pPr>
      <w:bookmarkStart w:id="2404" w:name="_Toc78873591"/>
      <w:r w:rsidRPr="003557A4">
        <w:t>Schedule A</w:t>
      </w:r>
      <w:bookmarkEnd w:id="2388"/>
      <w:bookmarkEnd w:id="2389"/>
      <w:bookmarkEnd w:id="2390"/>
      <w:bookmarkEnd w:id="2391"/>
      <w:bookmarkEnd w:id="2392"/>
      <w:bookmarkEnd w:id="2393"/>
      <w:bookmarkEnd w:id="2394"/>
      <w:bookmarkEnd w:id="2395"/>
      <w:bookmarkEnd w:id="2404"/>
    </w:p>
    <w:p w14:paraId="093003EF" w14:textId="7E01CE94" w:rsidR="00C7737E" w:rsidRDefault="00F72FA2" w:rsidP="00CA4CDD">
      <w:bookmarkStart w:id="2405" w:name="_Toc197224159"/>
      <w:bookmarkStart w:id="2406" w:name="_Toc197509243"/>
      <w:bookmarkStart w:id="2407" w:name="_Toc197937575"/>
      <w:r w:rsidRPr="003557A4">
        <w:t xml:space="preserve">Microsoft </w:t>
      </w:r>
      <w:r w:rsidR="001059F9" w:rsidRPr="003557A4">
        <w:t xml:space="preserve">will </w:t>
      </w:r>
      <w:r w:rsidRPr="003557A4">
        <w:t xml:space="preserve">provide notification to Company when watermark technology is listed in this document </w:t>
      </w:r>
      <w:r w:rsidR="001059F9" w:rsidRPr="003557A4">
        <w:t>as contemplated by</w:t>
      </w:r>
      <w:r w:rsidRPr="003557A4">
        <w:t xml:space="preserve"> </w:t>
      </w:r>
      <w:r w:rsidR="000B1C8C" w:rsidRPr="00CC281B">
        <w:t>Section</w:t>
      </w:r>
      <w:r w:rsidRPr="003557A4">
        <w:t xml:space="preserve"> </w:t>
      </w:r>
      <w:r w:rsidR="004A3864" w:rsidRPr="003557A4">
        <w:t>3.</w:t>
      </w:r>
      <w:r w:rsidR="00CC281B">
        <w:t>8</w:t>
      </w:r>
      <w:r w:rsidR="00205159" w:rsidRPr="003557A4">
        <w:t xml:space="preserve"> </w:t>
      </w:r>
      <w:r w:rsidRPr="003557A4">
        <w:t>(Watermark Non-</w:t>
      </w:r>
      <w:r w:rsidR="00C351B0" w:rsidRPr="003557A4">
        <w:t>I</w:t>
      </w:r>
      <w:r w:rsidRPr="003557A4">
        <w:t>nterference).</w:t>
      </w:r>
      <w:bookmarkEnd w:id="2405"/>
      <w:bookmarkEnd w:id="2406"/>
      <w:bookmarkEnd w:id="2407"/>
    </w:p>
    <w:sectPr w:rsidR="00C7737E" w:rsidSect="00F92F75">
      <w:footerReference w:type="default" r:id="rId19"/>
      <w:headerReference w:type="first" r:id="rId20"/>
      <w:foot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C238" w14:textId="77777777" w:rsidR="007C14BE" w:rsidRDefault="007C14BE">
      <w:pPr>
        <w:spacing w:after="0"/>
      </w:pPr>
      <w:r>
        <w:separator/>
      </w:r>
    </w:p>
  </w:endnote>
  <w:endnote w:type="continuationSeparator" w:id="0">
    <w:p w14:paraId="22888843" w14:textId="77777777" w:rsidR="007C14BE" w:rsidRDefault="007C14BE">
      <w:pPr>
        <w:spacing w:after="0"/>
      </w:pPr>
      <w:r>
        <w:continuationSeparator/>
      </w:r>
    </w:p>
  </w:endnote>
  <w:endnote w:type="continuationNotice" w:id="1">
    <w:p w14:paraId="344B5245" w14:textId="77777777" w:rsidR="007C14BE" w:rsidRDefault="007C1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C2BC" w14:textId="77777777" w:rsidR="00130DB1" w:rsidRPr="00427648" w:rsidRDefault="00130DB1" w:rsidP="00427648">
    <w:pPr>
      <w:pStyle w:val="DocFooter"/>
      <w:tabs>
        <w:tab w:val="center" w:pos="4680"/>
      </w:tabs>
    </w:pPr>
    <w:r w:rsidRPr="009D2B5E">
      <w:tab/>
    </w:r>
    <w:r w:rsidRPr="009D2B5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4C7D" w14:textId="77777777" w:rsidR="00130DB1" w:rsidRPr="00427648" w:rsidRDefault="00130DB1" w:rsidP="00427648">
    <w:pPr>
      <w:pStyle w:val="DocFooter"/>
      <w:tabs>
        <w:tab w:val="center" w:pos="4680"/>
      </w:tabs>
    </w:pPr>
    <w:r w:rsidRPr="008F0A31">
      <w:rPr>
        <w:lang w:val="en-US"/>
      </w:rPr>
      <w:t>© 2010 Microsoft Corporation. All rights reserved.</w:t>
    </w:r>
    <w:r w:rsidRPr="008F0A31">
      <w:rPr>
        <w:lang w:val="en-US"/>
      </w:rPr>
      <w:tab/>
    </w:r>
    <w:r w:rsidRPr="008F0A31">
      <w:rPr>
        <w:lang w:val="en-US"/>
      </w:rPr>
      <w:tab/>
    </w:r>
    <w:r>
      <w:t>March 12,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CE8E" w14:textId="4C8467E5" w:rsidR="00130DB1" w:rsidRPr="00427648" w:rsidRDefault="00130DB1" w:rsidP="00427648">
    <w:pPr>
      <w:pStyle w:val="DocFooter"/>
      <w:tabs>
        <w:tab w:val="center" w:pos="4680"/>
      </w:tabs>
    </w:pPr>
    <w:r w:rsidRPr="008F0A31">
      <w:rPr>
        <w:lang w:val="en-US"/>
      </w:rPr>
      <w:t xml:space="preserve">© </w:t>
    </w:r>
    <w:r w:rsidR="00F36AFC" w:rsidRPr="008F0A31">
      <w:rPr>
        <w:lang w:val="en-US"/>
      </w:rPr>
      <w:t>20</w:t>
    </w:r>
    <w:r w:rsidR="00F36AFC">
      <w:rPr>
        <w:lang w:val="en-US"/>
      </w:rPr>
      <w:t>2</w:t>
    </w:r>
    <w:r w:rsidR="007B5BC4">
      <w:rPr>
        <w:lang w:val="en-US"/>
      </w:rPr>
      <w:t>1</w:t>
    </w:r>
    <w:r w:rsidR="00F36AFC" w:rsidRPr="008F0A31">
      <w:rPr>
        <w:lang w:val="en-US"/>
      </w:rPr>
      <w:t xml:space="preserve"> </w:t>
    </w:r>
    <w:r w:rsidRPr="008F0A31">
      <w:rPr>
        <w:lang w:val="en-US"/>
      </w:rPr>
      <w:t>Microsoft Corporation. All rights reserved.</w:t>
    </w:r>
    <w:r w:rsidRPr="008F0A31">
      <w:rPr>
        <w:lang w:val="en-US"/>
      </w:rPr>
      <w:tab/>
    </w:r>
    <w:r w:rsidRPr="008F0A31">
      <w:rPr>
        <w:lang w:val="en-US"/>
      </w:rPr>
      <w:tab/>
    </w:r>
    <w:r w:rsidR="007B5BC4">
      <w:t>1</w:t>
    </w:r>
    <w:r w:rsidR="00F36AFC">
      <w:t xml:space="preserve"> </w:t>
    </w:r>
    <w:r w:rsidR="007B5BC4">
      <w:t>November</w:t>
    </w:r>
    <w:r w:rsidR="00F36AFC">
      <w:t xml:space="preserve"> 202</w:t>
    </w:r>
    <w:r w:rsidR="007B5BC4">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F13" w14:textId="28F65ED4" w:rsidR="00130DB1" w:rsidRPr="00147974" w:rsidRDefault="00130DB1" w:rsidP="00427648">
    <w:pPr>
      <w:pStyle w:val="DocFooter"/>
      <w:tabs>
        <w:tab w:val="center" w:pos="4680"/>
      </w:tabs>
      <w:rPr>
        <w:lang w:val="en-US"/>
      </w:rPr>
    </w:pPr>
    <w:r w:rsidRPr="008F0A31">
      <w:rPr>
        <w:lang w:val="en-US"/>
      </w:rPr>
      <w:t xml:space="preserve">© </w:t>
    </w:r>
    <w:r w:rsidR="00F36AFC" w:rsidRPr="008F0A31">
      <w:rPr>
        <w:lang w:val="en-US"/>
      </w:rPr>
      <w:t>20</w:t>
    </w:r>
    <w:r w:rsidR="00F36AFC">
      <w:rPr>
        <w:lang w:val="en-US"/>
      </w:rPr>
      <w:t>2</w:t>
    </w:r>
    <w:r w:rsidR="007B5BC4">
      <w:rPr>
        <w:lang w:val="en-US"/>
      </w:rPr>
      <w:t>1</w:t>
    </w:r>
    <w:r w:rsidR="00F36AFC" w:rsidRPr="008F0A31">
      <w:rPr>
        <w:lang w:val="en-US"/>
      </w:rPr>
      <w:t xml:space="preserve"> </w:t>
    </w:r>
    <w:r w:rsidRPr="008F0A31">
      <w:rPr>
        <w:lang w:val="en-US"/>
      </w:rPr>
      <w:t>Microsoft Corporation. All rights reserved.</w:t>
    </w:r>
    <w:r w:rsidR="00F36AFC">
      <w:ptab w:relativeTo="margin" w:alignment="center" w:leader="none"/>
    </w:r>
    <w:r w:rsidR="00F36AFC">
      <w:fldChar w:fldCharType="begin"/>
    </w:r>
    <w:r w:rsidR="00F36AFC" w:rsidRPr="008F0A31">
      <w:rPr>
        <w:lang w:val="en-US"/>
      </w:rPr>
      <w:instrText xml:space="preserve"> PAGE  \* Arabic  \* MERGEFORMAT </w:instrText>
    </w:r>
    <w:r w:rsidR="00F36AFC">
      <w:fldChar w:fldCharType="separate"/>
    </w:r>
    <w:r w:rsidR="00F36AFC">
      <w:rPr>
        <w:noProof/>
        <w:lang w:val="en-US"/>
      </w:rPr>
      <w:t>1</w:t>
    </w:r>
    <w:r w:rsidR="00F36AFC">
      <w:fldChar w:fldCharType="end"/>
    </w:r>
    <w:r w:rsidR="00F36AFC">
      <w:ptab w:relativeTo="margin" w:alignment="right" w:leader="none"/>
    </w:r>
    <w:r w:rsidR="007B5BC4">
      <w:rPr>
        <w:lang w:val="en-US"/>
      </w:rPr>
      <w:t>1</w:t>
    </w:r>
    <w:r w:rsidR="00F36AFC">
      <w:rPr>
        <w:lang w:val="en-US"/>
      </w:rPr>
      <w:t xml:space="preserve"> </w:t>
    </w:r>
    <w:r w:rsidR="007B5BC4">
      <w:rPr>
        <w:lang w:val="en-US"/>
      </w:rPr>
      <w:t>November</w:t>
    </w:r>
    <w:r w:rsidR="00F36AFC">
      <w:rPr>
        <w:lang w:val="en-US"/>
      </w:rPr>
      <w:t xml:space="preserve"> </w:t>
    </w:r>
    <w:r w:rsidR="00F36AFC" w:rsidRPr="00147974">
      <w:rPr>
        <w:lang w:val="en-US"/>
      </w:rPr>
      <w:t>20</w:t>
    </w:r>
    <w:r w:rsidR="00F36AFC">
      <w:rPr>
        <w:lang w:val="en-US"/>
      </w:rPr>
      <w:t>2</w:t>
    </w:r>
    <w:r w:rsidR="007B5BC4">
      <w:rPr>
        <w:lang w:val="en-US"/>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110D" w14:textId="77777777" w:rsidR="00130DB1" w:rsidRPr="00F670E4" w:rsidRDefault="00130DB1" w:rsidP="00427648">
    <w:pPr>
      <w:pStyle w:val="DocFooter"/>
      <w:tabs>
        <w:tab w:val="center" w:pos="4680"/>
      </w:tabs>
    </w:pPr>
    <w:r w:rsidRPr="008F0A31">
      <w:rPr>
        <w:lang w:val="en-US"/>
      </w:rPr>
      <w:t>© 2009 Microsoft Corporation. All rights reserved.</w:t>
    </w:r>
    <w:r w:rsidRPr="008F0A31">
      <w:rPr>
        <w:lang w:val="en-US"/>
      </w:rPr>
      <w:tab/>
    </w:r>
    <w:r>
      <w:fldChar w:fldCharType="begin"/>
    </w:r>
    <w:r w:rsidRPr="008F0A31">
      <w:rPr>
        <w:lang w:val="en-US"/>
      </w:rPr>
      <w:instrText xml:space="preserve"> PAGE   \* MERGEFORMAT </w:instrText>
    </w:r>
    <w:r>
      <w:fldChar w:fldCharType="separate"/>
    </w:r>
    <w:r>
      <w:rPr>
        <w:noProof/>
      </w:rPr>
      <w:t>1</w:t>
    </w:r>
    <w:r>
      <w:fldChar w:fldCharType="end"/>
    </w:r>
    <w:r w:rsidRPr="00F670E4">
      <w:tab/>
    </w:r>
    <w:r>
      <w:rPr>
        <w:highlight w:val="yellow"/>
      </w:rPr>
      <w:t>March 1st</w:t>
    </w:r>
    <w:r>
      <w:t>,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0F5" w14:textId="77777777" w:rsidR="007C14BE" w:rsidRDefault="007C14BE">
      <w:pPr>
        <w:spacing w:after="0"/>
      </w:pPr>
      <w:r>
        <w:separator/>
      </w:r>
    </w:p>
  </w:footnote>
  <w:footnote w:type="continuationSeparator" w:id="0">
    <w:p w14:paraId="07309163" w14:textId="77777777" w:rsidR="007C14BE" w:rsidRDefault="007C14BE">
      <w:pPr>
        <w:spacing w:after="0"/>
      </w:pPr>
      <w:r>
        <w:continuationSeparator/>
      </w:r>
    </w:p>
  </w:footnote>
  <w:footnote w:type="continuationNotice" w:id="1">
    <w:p w14:paraId="37C91410" w14:textId="77777777" w:rsidR="007C14BE" w:rsidRDefault="007C1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B9D4" w14:textId="142DCD80" w:rsidR="00130DB1" w:rsidRPr="00F670E4" w:rsidRDefault="00130DB1" w:rsidP="009E7385">
    <w:pPr>
      <w:pStyle w:val="DocHeadPgNum"/>
    </w:pPr>
    <w:r w:rsidRPr="007448BE">
      <w:t>Compliance Ru</w:t>
    </w:r>
    <w:r>
      <w:t>les for PlayReady Products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DB5D" w14:textId="7F226431" w:rsidR="00130DB1" w:rsidRPr="00BB36C7" w:rsidRDefault="00130DB1" w:rsidP="009D36D4">
    <w:pPr>
      <w:pStyle w:val="Header"/>
      <w:jc w:val="center"/>
      <w:rPr>
        <w:color w:val="943634"/>
      </w:rPr>
    </w:pPr>
    <w:r>
      <w:rPr>
        <w:rFonts w:cs="Arial"/>
        <w:color w:val="943634"/>
        <w:lang w:val="en-US"/>
      </w:rPr>
      <w:t>Compliance</w:t>
    </w:r>
    <w:r w:rsidRPr="00BB36C7">
      <w:rPr>
        <w:rFonts w:cs="Arial"/>
        <w:color w:val="943634"/>
      </w:rPr>
      <w:t xml:space="preserve"> Rules for PlayReady Products</w:t>
    </w:r>
  </w:p>
  <w:p w14:paraId="20F2D2CC" w14:textId="2D900A94" w:rsidR="00130DB1" w:rsidRDefault="00130DB1">
    <w:pPr>
      <w:pStyle w:val="Header"/>
    </w:pPr>
  </w:p>
  <w:p w14:paraId="59A35EA3" w14:textId="77777777" w:rsidR="00130DB1" w:rsidRDefault="00130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34A8" w14:textId="1BD48F68" w:rsidR="00130DB1" w:rsidRPr="00F670E4" w:rsidRDefault="00130DB1" w:rsidP="000E01E5">
    <w:pPr>
      <w:pStyle w:val="DocHeadPgNum"/>
      <w:tabs>
        <w:tab w:val="right" w:pos="9360"/>
      </w:tabs>
    </w:pPr>
    <w:r w:rsidRPr="007448BE">
      <w:t xml:space="preserve">Compliance Rules for </w:t>
    </w:r>
    <w:r>
      <w:t>PlayReady Product</w:t>
    </w:r>
    <w:r w:rsidRPr="007448BE">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A8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E6FB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2605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6E0F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3CD4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F66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CB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E69F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0E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441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831AE"/>
    <w:multiLevelType w:val="hybridMultilevel"/>
    <w:tmpl w:val="2F761668"/>
    <w:lvl w:ilvl="0" w:tplc="3F8A0AEE">
      <w:start w:val="9"/>
      <w:numFmt w:val="decimal"/>
      <w:pStyle w:val="ListParagraph"/>
      <w:lvlText w:val="%1.5"/>
      <w:lvlJc w:val="left"/>
      <w:pPr>
        <w:ind w:left="1440" w:hanging="360"/>
      </w:pPr>
      <w:rPr>
        <w:rFonts w:hint="default"/>
      </w:rPr>
    </w:lvl>
    <w:lvl w:ilvl="1" w:tplc="D0F627C8" w:tentative="1">
      <w:start w:val="1"/>
      <w:numFmt w:val="lowerLetter"/>
      <w:lvlText w:val="%2."/>
      <w:lvlJc w:val="left"/>
      <w:pPr>
        <w:ind w:left="2160" w:hanging="360"/>
      </w:pPr>
    </w:lvl>
    <w:lvl w:ilvl="2" w:tplc="A844A97E" w:tentative="1">
      <w:start w:val="1"/>
      <w:numFmt w:val="lowerRoman"/>
      <w:lvlText w:val="%3."/>
      <w:lvlJc w:val="right"/>
      <w:pPr>
        <w:ind w:left="2880" w:hanging="180"/>
      </w:pPr>
    </w:lvl>
    <w:lvl w:ilvl="3" w:tplc="DDF8EC74" w:tentative="1">
      <w:start w:val="1"/>
      <w:numFmt w:val="decimal"/>
      <w:lvlText w:val="%4."/>
      <w:lvlJc w:val="left"/>
      <w:pPr>
        <w:ind w:left="3600" w:hanging="360"/>
      </w:pPr>
    </w:lvl>
    <w:lvl w:ilvl="4" w:tplc="D51E88B0" w:tentative="1">
      <w:start w:val="1"/>
      <w:numFmt w:val="lowerLetter"/>
      <w:lvlText w:val="%5."/>
      <w:lvlJc w:val="left"/>
      <w:pPr>
        <w:ind w:left="4320" w:hanging="360"/>
      </w:pPr>
    </w:lvl>
    <w:lvl w:ilvl="5" w:tplc="4BDCA6A2" w:tentative="1">
      <w:start w:val="1"/>
      <w:numFmt w:val="lowerRoman"/>
      <w:lvlText w:val="%6."/>
      <w:lvlJc w:val="right"/>
      <w:pPr>
        <w:ind w:left="5040" w:hanging="180"/>
      </w:pPr>
    </w:lvl>
    <w:lvl w:ilvl="6" w:tplc="088431E2" w:tentative="1">
      <w:start w:val="1"/>
      <w:numFmt w:val="decimal"/>
      <w:lvlText w:val="%7."/>
      <w:lvlJc w:val="left"/>
      <w:pPr>
        <w:ind w:left="5760" w:hanging="360"/>
      </w:pPr>
    </w:lvl>
    <w:lvl w:ilvl="7" w:tplc="293C3DDE" w:tentative="1">
      <w:start w:val="1"/>
      <w:numFmt w:val="lowerLetter"/>
      <w:lvlText w:val="%8."/>
      <w:lvlJc w:val="left"/>
      <w:pPr>
        <w:ind w:left="6480" w:hanging="360"/>
      </w:pPr>
    </w:lvl>
    <w:lvl w:ilvl="8" w:tplc="DBB2F3C0" w:tentative="1">
      <w:start w:val="1"/>
      <w:numFmt w:val="lowerRoman"/>
      <w:lvlText w:val="%9."/>
      <w:lvlJc w:val="right"/>
      <w:pPr>
        <w:ind w:left="7200" w:hanging="180"/>
      </w:pPr>
    </w:lvl>
  </w:abstractNum>
  <w:abstractNum w:abstractNumId="11" w15:restartNumberingAfterBreak="0">
    <w:nsid w:val="075A2742"/>
    <w:multiLevelType w:val="hybridMultilevel"/>
    <w:tmpl w:val="D87C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05BEC"/>
    <w:multiLevelType w:val="hybridMultilevel"/>
    <w:tmpl w:val="693C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573C7"/>
    <w:multiLevelType w:val="multilevel"/>
    <w:tmpl w:val="3FCC0A92"/>
    <w:styleLink w:val="StyleOutlinenumberedBold"/>
    <w:lvl w:ilvl="0">
      <w:start w:val="1"/>
      <w:numFmt w:val="decimal"/>
      <w:lvlText w:val="%1."/>
      <w:lvlJc w:val="left"/>
      <w:pPr>
        <w:tabs>
          <w:tab w:val="num" w:pos="0"/>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164B6814"/>
    <w:multiLevelType w:val="hybridMultilevel"/>
    <w:tmpl w:val="BEF6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02566"/>
    <w:multiLevelType w:val="hybridMultilevel"/>
    <w:tmpl w:val="D8C48994"/>
    <w:lvl w:ilvl="0" w:tplc="8D8232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12515"/>
    <w:multiLevelType w:val="multilevel"/>
    <w:tmpl w:val="A3D0F5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D4C87"/>
    <w:multiLevelType w:val="hybridMultilevel"/>
    <w:tmpl w:val="498291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9B6A5E"/>
    <w:multiLevelType w:val="hybridMultilevel"/>
    <w:tmpl w:val="D5688814"/>
    <w:lvl w:ilvl="0" w:tplc="61268E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9A5D50"/>
    <w:multiLevelType w:val="multilevel"/>
    <w:tmpl w:val="0B0AEBC6"/>
    <w:lvl w:ilvl="0">
      <w:start w:val="1"/>
      <w:numFmt w:val="decimal"/>
      <w:pStyle w:val="Legal3L1Char"/>
      <w:lvlText w:val="%1."/>
      <w:lvlJc w:val="left"/>
      <w:pPr>
        <w:tabs>
          <w:tab w:val="num" w:pos="720"/>
        </w:tabs>
        <w:ind w:left="720" w:hanging="720"/>
      </w:pPr>
      <w:rPr>
        <w:rFonts w:ascii="Times New Roman" w:hAnsi="Times New Roman" w:hint="default"/>
        <w:b/>
        <w:i w:val="0"/>
        <w:caps/>
        <w:strike w:val="0"/>
        <w:dstrike w:val="0"/>
        <w:vanish w:val="0"/>
        <w:color w:val="000000"/>
        <w:sz w:val="24"/>
        <w:u w:val="none"/>
        <w:effect w:val="none"/>
        <w:vertAlign w:val="baseline"/>
      </w:rPr>
    </w:lvl>
    <w:lvl w:ilvl="1">
      <w:start w:val="1"/>
      <w:numFmt w:val="decimal"/>
      <w:pStyle w:val="Legal3L2Char"/>
      <w:lvlText w:val="%1.%2"/>
      <w:lvlJc w:val="left"/>
      <w:pPr>
        <w:tabs>
          <w:tab w:val="num" w:pos="1440"/>
        </w:tabs>
        <w:ind w:left="1440" w:hanging="720"/>
      </w:pPr>
      <w:rPr>
        <w:rFonts w:ascii="Times New Roman" w:hAnsi="Times New Roman" w:hint="default"/>
        <w:b w:val="0"/>
        <w:i w:val="0"/>
        <w:caps w:val="0"/>
        <w:strike w:val="0"/>
        <w:dstrike w:val="0"/>
        <w:vanish w:val="0"/>
        <w:color w:val="000000"/>
        <w:sz w:val="24"/>
        <w:u w:val="none"/>
        <w:effect w:val="none"/>
        <w:vertAlign w:val="baseline"/>
      </w:rPr>
    </w:lvl>
    <w:lvl w:ilvl="2">
      <w:start w:val="1"/>
      <w:numFmt w:val="decimal"/>
      <w:pStyle w:val="Legal3L3Char"/>
      <w:lvlText w:val="%1.%2.%3"/>
      <w:lvlJc w:val="left"/>
      <w:pPr>
        <w:tabs>
          <w:tab w:val="num" w:pos="2448"/>
        </w:tabs>
        <w:ind w:left="2448" w:hanging="1008"/>
      </w:pPr>
      <w:rPr>
        <w:b w:val="0"/>
        <w:i w:val="0"/>
        <w:caps w:val="0"/>
        <w:smallCaps w:val="0"/>
        <w:strike w:val="0"/>
        <w:dstrike w:val="0"/>
        <w:vanish w:val="0"/>
        <w:color w:val="000000"/>
        <w:u w:val="none"/>
        <w:effect w:val="none"/>
        <w:vertAlign w:val="baseline"/>
      </w:rPr>
    </w:lvl>
    <w:lvl w:ilvl="3">
      <w:start w:val="1"/>
      <w:numFmt w:val="none"/>
      <w:pStyle w:val="Legal3L4Char"/>
      <w:lvlText w:val="9.1.1.1"/>
      <w:lvlJc w:val="left"/>
      <w:pPr>
        <w:tabs>
          <w:tab w:val="num" w:pos="3024"/>
        </w:tabs>
        <w:ind w:left="3024" w:hanging="864"/>
      </w:pPr>
      <w:rPr>
        <w:b w:val="0"/>
        <w:i w:val="0"/>
        <w:caps w:val="0"/>
        <w:smallCaps w:val="0"/>
        <w:strike w:val="0"/>
        <w:dstrike w:val="0"/>
        <w:vanish w:val="0"/>
        <w:color w:val="000000"/>
        <w:u w:val="none"/>
        <w:effect w:val="none"/>
        <w:vertAlign w:val="baseline"/>
      </w:rPr>
    </w:lvl>
    <w:lvl w:ilvl="4">
      <w:start w:val="1"/>
      <w:numFmt w:val="lowerRoman"/>
      <w:pStyle w:val="Legal3L5Char"/>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Legal3L6Char"/>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Letter"/>
      <w:pStyle w:val="Legal3L7Char"/>
      <w:lvlText w:val="(%7)"/>
      <w:lvlJc w:val="left"/>
      <w:pPr>
        <w:tabs>
          <w:tab w:val="num" w:pos="1080"/>
        </w:tabs>
        <w:ind w:left="0" w:firstLine="720"/>
      </w:pPr>
      <w:rPr>
        <w:b w:val="0"/>
        <w:i w:val="0"/>
        <w:caps w:val="0"/>
        <w:smallCaps w:val="0"/>
        <w:strike w:val="0"/>
        <w:dstrike w:val="0"/>
        <w:vanish w:val="0"/>
        <w:color w:val="000000"/>
        <w:u w:val="none"/>
        <w:effect w:val="none"/>
        <w:vertAlign w:val="baseline"/>
      </w:rPr>
    </w:lvl>
    <w:lvl w:ilvl="7">
      <w:start w:val="1"/>
      <w:numFmt w:val="lowerRoman"/>
      <w:pStyle w:val="Legal3L8Char"/>
      <w:lvlText w:val="(%8)"/>
      <w:lvlJc w:val="left"/>
      <w:pPr>
        <w:tabs>
          <w:tab w:val="num" w:pos="2160"/>
        </w:tabs>
        <w:ind w:left="0" w:firstLine="1440"/>
      </w:pPr>
      <w:rPr>
        <w:b w:val="0"/>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2520"/>
        </w:tabs>
        <w:ind w:left="0" w:firstLine="2160"/>
      </w:pPr>
      <w:rPr>
        <w:b w:val="0"/>
        <w:i w:val="0"/>
        <w:caps w:val="0"/>
        <w:smallCaps w:val="0"/>
        <w:strike w:val="0"/>
        <w:dstrike w:val="0"/>
        <w:vanish w:val="0"/>
        <w:color w:val="000000"/>
        <w:u w:val="none"/>
        <w:effect w:val="none"/>
        <w:vertAlign w:val="baseline"/>
      </w:rPr>
    </w:lvl>
  </w:abstractNum>
  <w:abstractNum w:abstractNumId="20" w15:restartNumberingAfterBreak="0">
    <w:nsid w:val="42574669"/>
    <w:multiLevelType w:val="hybridMultilevel"/>
    <w:tmpl w:val="D6CA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4846A7"/>
    <w:multiLevelType w:val="multilevel"/>
    <w:tmpl w:val="A6545C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b w:val="0"/>
        <w:color w:val="auto"/>
      </w:rPr>
    </w:lvl>
    <w:lvl w:ilvl="2">
      <w:start w:val="1"/>
      <w:numFmt w:val="decimal"/>
      <w:pStyle w:val="Heading3"/>
      <w:lvlText w:val="%1.%2.%3"/>
      <w:lvlJc w:val="left"/>
      <w:pPr>
        <w:ind w:left="1620" w:hanging="720"/>
      </w:pPr>
      <w:rPr>
        <w:rFonts w:hint="default"/>
        <w:b w:val="0"/>
      </w:rPr>
    </w:lvl>
    <w:lvl w:ilvl="3">
      <w:start w:val="1"/>
      <w:numFmt w:val="decimal"/>
      <w:pStyle w:val="Heading4"/>
      <w:lvlText w:val="%1.%2.%3.%4"/>
      <w:lvlJc w:val="left"/>
      <w:pPr>
        <w:ind w:left="2484" w:hanging="864"/>
      </w:pPr>
      <w:rPr>
        <w:rFonts w:hint="default"/>
        <w:b w:val="0"/>
      </w:rPr>
    </w:lvl>
    <w:lvl w:ilvl="4">
      <w:start w:val="1"/>
      <w:numFmt w:val="decimal"/>
      <w:pStyle w:val="Heading5"/>
      <w:lvlText w:val="%1.%2.%3.%4.%5"/>
      <w:lvlJc w:val="left"/>
      <w:pPr>
        <w:ind w:left="3978" w:hanging="1008"/>
      </w:pPr>
      <w:rPr>
        <w:rFonts w:hint="default"/>
      </w:rPr>
    </w:lvl>
    <w:lvl w:ilvl="5">
      <w:start w:val="1"/>
      <w:numFmt w:val="decimal"/>
      <w:pStyle w:val="Heading6"/>
      <w:lvlText w:val="%1.%2.%3.%4.%5.%6"/>
      <w:lvlJc w:val="left"/>
      <w:pPr>
        <w:ind w:left="1152" w:hanging="1152"/>
      </w:pPr>
      <w:rPr>
        <w:rFonts w:hint="default"/>
        <w:b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09D67D4"/>
    <w:multiLevelType w:val="hybridMultilevel"/>
    <w:tmpl w:val="1ADA7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E26C82"/>
    <w:multiLevelType w:val="hybridMultilevel"/>
    <w:tmpl w:val="95AA0CD0"/>
    <w:lvl w:ilvl="0" w:tplc="69B00914">
      <w:start w:val="19"/>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E313D94"/>
    <w:multiLevelType w:val="hybridMultilevel"/>
    <w:tmpl w:val="437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E4A24"/>
    <w:multiLevelType w:val="multilevel"/>
    <w:tmpl w:val="C7E29B68"/>
    <w:lvl w:ilvl="0">
      <w:start w:val="1"/>
      <w:numFmt w:val="decimal"/>
      <w:pStyle w:val="Legal5L1"/>
      <w:lvlText w:val="%1."/>
      <w:lvlJc w:val="left"/>
      <w:pPr>
        <w:tabs>
          <w:tab w:val="num" w:pos="1080"/>
        </w:tabs>
        <w:ind w:left="720" w:firstLine="0"/>
      </w:pPr>
      <w:rPr>
        <w:b/>
        <w:i w:val="0"/>
        <w:caps/>
        <w:strike w:val="0"/>
        <w:dstrike w:val="0"/>
        <w:vanish w:val="0"/>
        <w:webHidden w:val="0"/>
        <w:color w:val="000000"/>
        <w:u w:val="none"/>
        <w:effect w:val="none"/>
        <w:vertAlign w:val="baseline"/>
        <w:specVanish w:val="0"/>
      </w:rPr>
    </w:lvl>
    <w:lvl w:ilvl="1">
      <w:start w:val="1"/>
      <w:numFmt w:val="decimal"/>
      <w:pStyle w:val="Legal5L2"/>
      <w:lvlText w:val="%1.%2"/>
      <w:lvlJc w:val="left"/>
      <w:pPr>
        <w:tabs>
          <w:tab w:val="num" w:pos="2160"/>
        </w:tabs>
        <w:ind w:left="2160" w:hanging="720"/>
      </w:pPr>
      <w:rPr>
        <w:b w:val="0"/>
        <w:i w:val="0"/>
        <w:caps w:val="0"/>
        <w:smallCaps w:val="0"/>
        <w:strike w:val="0"/>
        <w:dstrike w:val="0"/>
        <w:vanish w:val="0"/>
        <w:webHidden w:val="0"/>
        <w:color w:val="000000"/>
        <w:u w:val="none"/>
        <w:effect w:val="none"/>
        <w:vertAlign w:val="baseline"/>
        <w:specVanish w:val="0"/>
      </w:rPr>
    </w:lvl>
    <w:lvl w:ilvl="2">
      <w:start w:val="1"/>
      <w:numFmt w:val="decimal"/>
      <w:pStyle w:val="Legal5L3"/>
      <w:lvlText w:val="%1.%2.%3"/>
      <w:lvlJc w:val="left"/>
      <w:pPr>
        <w:tabs>
          <w:tab w:val="num" w:pos="2700"/>
        </w:tabs>
        <w:ind w:left="2700" w:hanging="720"/>
      </w:pPr>
      <w:rPr>
        <w:b w:val="0"/>
        <w:i w:val="0"/>
        <w:caps w:val="0"/>
        <w:smallCaps w:val="0"/>
        <w:strike w:val="0"/>
        <w:dstrike w:val="0"/>
        <w:vanish w:val="0"/>
        <w:webHidden w:val="0"/>
        <w:color w:val="000000"/>
        <w:u w:val="none"/>
        <w:effect w:val="none"/>
        <w:vertAlign w:val="baseline"/>
        <w:specVanish w:val="0"/>
      </w:rPr>
    </w:lvl>
    <w:lvl w:ilvl="3">
      <w:start w:val="1"/>
      <w:numFmt w:val="decimal"/>
      <w:pStyle w:val="Legal5L4"/>
      <w:lvlText w:val="%1.%2.%3.%4"/>
      <w:lvlJc w:val="left"/>
      <w:pPr>
        <w:tabs>
          <w:tab w:val="num" w:pos="3960"/>
        </w:tabs>
        <w:ind w:left="3672" w:hanging="864"/>
      </w:pPr>
      <w:rPr>
        <w:b w:val="0"/>
        <w:i w:val="0"/>
        <w:caps w:val="0"/>
        <w:smallCaps w:val="0"/>
        <w:strike w:val="0"/>
        <w:dstrike w:val="0"/>
        <w:vanish w:val="0"/>
        <w:webHidden w:val="0"/>
        <w:color w:val="000000"/>
        <w:u w:val="none"/>
        <w:effect w:val="none"/>
        <w:vertAlign w:val="baseline"/>
        <w:specVanish w:val="0"/>
      </w:rPr>
    </w:lvl>
    <w:lvl w:ilvl="4">
      <w:start w:val="1"/>
      <w:numFmt w:val="decimal"/>
      <w:pStyle w:val="Legal5L5"/>
      <w:lvlText w:val="%1.%2.%3.%4.%5"/>
      <w:lvlJc w:val="left"/>
      <w:pPr>
        <w:tabs>
          <w:tab w:val="num" w:pos="5328"/>
        </w:tabs>
        <w:ind w:left="720" w:firstLine="3168"/>
      </w:pPr>
      <w:rPr>
        <w:b w:val="0"/>
        <w:i w:val="0"/>
        <w:caps w:val="0"/>
        <w:smallCaps w:val="0"/>
        <w:strike w:val="0"/>
        <w:dstrike w:val="0"/>
        <w:vanish w:val="0"/>
        <w:webHidden w:val="0"/>
        <w:color w:val="000000"/>
        <w:u w:val="none"/>
        <w:effect w:val="none"/>
        <w:vertAlign w:val="baseline"/>
        <w:specVanish w:val="0"/>
      </w:rPr>
    </w:lvl>
    <w:lvl w:ilvl="5">
      <w:start w:val="1"/>
      <w:numFmt w:val="lowerLetter"/>
      <w:pStyle w:val="Legal5L6"/>
      <w:lvlText w:val="%6."/>
      <w:lvlJc w:val="left"/>
      <w:pPr>
        <w:tabs>
          <w:tab w:val="num" w:pos="1800"/>
        </w:tabs>
        <w:ind w:left="720" w:firstLine="720"/>
      </w:pPr>
      <w:rPr>
        <w:b w:val="0"/>
        <w:i w:val="0"/>
        <w:caps w:val="0"/>
        <w:smallCaps w:val="0"/>
        <w:strike w:val="0"/>
        <w:dstrike w:val="0"/>
        <w:vanish w:val="0"/>
        <w:webHidden w:val="0"/>
        <w:color w:val="000000"/>
        <w:u w:val="none"/>
        <w:effect w:val="none"/>
        <w:vertAlign w:val="baseline"/>
        <w:specVanish w:val="0"/>
      </w:rPr>
    </w:lvl>
    <w:lvl w:ilvl="6">
      <w:start w:val="1"/>
      <w:numFmt w:val="lowerRoman"/>
      <w:pStyle w:val="Legal5L7"/>
      <w:lvlText w:val="(%7)"/>
      <w:lvlJc w:val="left"/>
      <w:pPr>
        <w:tabs>
          <w:tab w:val="num" w:pos="2880"/>
        </w:tabs>
        <w:ind w:left="720" w:firstLine="1440"/>
      </w:pPr>
      <w:rPr>
        <w:b w:val="0"/>
        <w:i w:val="0"/>
        <w:caps w:val="0"/>
        <w:smallCaps w:val="0"/>
        <w:strike w:val="0"/>
        <w:dstrike w:val="0"/>
        <w:vanish w:val="0"/>
        <w:webHidden w:val="0"/>
        <w:color w:val="000000"/>
        <w:u w:val="none"/>
        <w:effect w:val="none"/>
        <w:vertAlign w:val="baseline"/>
        <w:specVanish w:val="0"/>
      </w:rPr>
    </w:lvl>
    <w:lvl w:ilvl="7">
      <w:start w:val="1"/>
      <w:numFmt w:val="decimal"/>
      <w:pStyle w:val="Legal5L8"/>
      <w:lvlText w:val="(%8)"/>
      <w:lvlJc w:val="left"/>
      <w:pPr>
        <w:tabs>
          <w:tab w:val="num" w:pos="3240"/>
        </w:tabs>
        <w:ind w:left="720" w:firstLine="2160"/>
      </w:pPr>
      <w:rPr>
        <w:b w:val="0"/>
        <w:i w:val="0"/>
        <w:caps w:val="0"/>
        <w:smallCaps w:val="0"/>
        <w:strike w:val="0"/>
        <w:dstrike w:val="0"/>
        <w:vanish w:val="0"/>
        <w:webHidden w:val="0"/>
        <w:color w:val="000000"/>
        <w:u w:val="none"/>
        <w:effect w:val="none"/>
        <w:vertAlign w:val="baseline"/>
        <w:specVanish w:val="0"/>
      </w:rPr>
    </w:lvl>
    <w:lvl w:ilvl="8">
      <w:start w:val="1"/>
      <w:numFmt w:val="none"/>
      <w:lvlText w:val=""/>
      <w:lvlJc w:val="left"/>
      <w:pPr>
        <w:tabs>
          <w:tab w:val="num" w:pos="1080"/>
        </w:tabs>
        <w:ind w:left="720" w:firstLine="0"/>
      </w:pPr>
      <w:rPr>
        <w:b w:val="0"/>
        <w:i w:val="0"/>
        <w:caps w:val="0"/>
        <w:smallCaps w:val="0"/>
        <w:strike w:val="0"/>
        <w:dstrike w:val="0"/>
        <w:vanish w:val="0"/>
        <w:webHidden w:val="0"/>
        <w:color w:val="000000"/>
        <w:u w:val="none"/>
        <w:effect w:val="none"/>
        <w:vertAlign w:val="baseline"/>
        <w:specVanish w:val="0"/>
      </w:rPr>
    </w:lvl>
  </w:abstractNum>
  <w:abstractNum w:abstractNumId="26" w15:restartNumberingAfterBreak="0">
    <w:nsid w:val="6E4D5253"/>
    <w:multiLevelType w:val="hybridMultilevel"/>
    <w:tmpl w:val="B008BB66"/>
    <w:lvl w:ilvl="0" w:tplc="40045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51AD1"/>
    <w:multiLevelType w:val="hybridMultilevel"/>
    <w:tmpl w:val="437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547A3"/>
    <w:multiLevelType w:val="multilevel"/>
    <w:tmpl w:val="B4524D2A"/>
    <w:lvl w:ilvl="0">
      <w:start w:val="1"/>
      <w:numFmt w:val="decimal"/>
      <w:lvlText w:val="%1."/>
      <w:lvlJc w:val="left"/>
      <w:pPr>
        <w:tabs>
          <w:tab w:val="num" w:pos="360"/>
        </w:tabs>
        <w:ind w:left="0" w:firstLine="0"/>
      </w:pPr>
      <w:rPr>
        <w:b/>
        <w:i w:val="0"/>
        <w:caps/>
        <w:strike w:val="0"/>
        <w:dstrike w:val="0"/>
        <w:vanish w:val="0"/>
        <w:color w:val="000000"/>
        <w:u w:val="none"/>
        <w:effect w:val="none"/>
        <w:vertAlign w:val="baseline"/>
      </w:rPr>
    </w:lvl>
    <w:lvl w:ilvl="1">
      <w:start w:val="1"/>
      <w:numFmt w:val="decimal"/>
      <w:pStyle w:val="defterm"/>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1.%2.%3.%4"/>
      <w:lvlJc w:val="left"/>
      <w:pPr>
        <w:tabs>
          <w:tab w:val="num" w:pos="3240"/>
        </w:tabs>
        <w:ind w:left="0" w:firstLine="2160"/>
      </w:pPr>
      <w:rPr>
        <w:b w:val="0"/>
        <w:i w:val="0"/>
        <w:caps w:val="0"/>
        <w:smallCaps w:val="0"/>
        <w:strike w:val="0"/>
        <w:dstrike w:val="0"/>
        <w:vanish w:val="0"/>
        <w:color w:val="000000"/>
        <w:u w:val="none"/>
        <w:effect w:val="none"/>
        <w:vertAlign w:val="baseline"/>
      </w:rPr>
    </w:lvl>
    <w:lvl w:ilvl="4">
      <w:start w:val="1"/>
      <w:numFmt w:val="decimal"/>
      <w:lvlText w:val="%1.%2.%3.%4.%5"/>
      <w:lvlJc w:val="left"/>
      <w:pPr>
        <w:tabs>
          <w:tab w:val="num" w:pos="4608"/>
        </w:tabs>
        <w:ind w:left="0" w:firstLine="3168"/>
      </w:pPr>
      <w:rPr>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1080"/>
        </w:tabs>
        <w:ind w:left="0" w:firstLine="720"/>
      </w:pPr>
      <w:rPr>
        <w:b w:val="0"/>
        <w:i w:val="0"/>
        <w:caps w:val="0"/>
        <w:smallCaps w:val="0"/>
        <w:strike w:val="0"/>
        <w:dstrike w:val="0"/>
        <w:vanish w:val="0"/>
        <w:color w:val="000000"/>
        <w:u w:val="none"/>
        <w:effect w:val="none"/>
        <w:vertAlign w:val="baseline"/>
      </w:rPr>
    </w:lvl>
    <w:lvl w:ilvl="6">
      <w:start w:val="1"/>
      <w:numFmt w:val="lowerRoman"/>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decimal"/>
      <w:lvlText w:val="(%8)"/>
      <w:lvlJc w:val="left"/>
      <w:pPr>
        <w:tabs>
          <w:tab w:val="num" w:pos="2520"/>
        </w:tabs>
        <w:ind w:left="0" w:firstLine="216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360"/>
        </w:tabs>
        <w:ind w:left="0" w:firstLine="0"/>
      </w:pPr>
      <w:rPr>
        <w:b w:val="0"/>
        <w:i w:val="0"/>
        <w:caps w:val="0"/>
        <w:smallCaps w:val="0"/>
        <w:strike w:val="0"/>
        <w:dstrike w:val="0"/>
        <w:vanish w:val="0"/>
        <w:color w:val="000000"/>
        <w:u w:val="none"/>
        <w:effect w:val="none"/>
        <w:vertAlign w:val="baseline"/>
      </w:rPr>
    </w:lvl>
  </w:abstractNum>
  <w:num w:numId="1" w16cid:durableId="107433360">
    <w:abstractNumId w:val="13"/>
  </w:num>
  <w:num w:numId="2" w16cid:durableId="555774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4179912">
    <w:abstractNumId w:val="10"/>
  </w:num>
  <w:num w:numId="4" w16cid:durableId="458229305">
    <w:abstractNumId w:val="21"/>
  </w:num>
  <w:num w:numId="5" w16cid:durableId="1759252935">
    <w:abstractNumId w:val="19"/>
  </w:num>
  <w:num w:numId="6" w16cid:durableId="104692231">
    <w:abstractNumId w:val="28"/>
  </w:num>
  <w:num w:numId="7" w16cid:durableId="771364743">
    <w:abstractNumId w:val="9"/>
  </w:num>
  <w:num w:numId="8" w16cid:durableId="1728256061">
    <w:abstractNumId w:val="7"/>
  </w:num>
  <w:num w:numId="9" w16cid:durableId="1551110136">
    <w:abstractNumId w:val="6"/>
  </w:num>
  <w:num w:numId="10" w16cid:durableId="1888179643">
    <w:abstractNumId w:val="5"/>
  </w:num>
  <w:num w:numId="11" w16cid:durableId="1725639783">
    <w:abstractNumId w:val="4"/>
  </w:num>
  <w:num w:numId="12" w16cid:durableId="1347823419">
    <w:abstractNumId w:val="8"/>
  </w:num>
  <w:num w:numId="13" w16cid:durableId="2098744049">
    <w:abstractNumId w:val="3"/>
  </w:num>
  <w:num w:numId="14" w16cid:durableId="1403210457">
    <w:abstractNumId w:val="2"/>
  </w:num>
  <w:num w:numId="15" w16cid:durableId="354505209">
    <w:abstractNumId w:val="1"/>
  </w:num>
  <w:num w:numId="16" w16cid:durableId="1013611183">
    <w:abstractNumId w:val="0"/>
  </w:num>
  <w:num w:numId="17" w16cid:durableId="1528717902">
    <w:abstractNumId w:val="18"/>
  </w:num>
  <w:num w:numId="18" w16cid:durableId="1663198351">
    <w:abstractNumId w:val="15"/>
  </w:num>
  <w:num w:numId="19" w16cid:durableId="96292998">
    <w:abstractNumId w:val="25"/>
  </w:num>
  <w:num w:numId="20" w16cid:durableId="965232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6674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36179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6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8450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21840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947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175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9507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9735535">
    <w:abstractNumId w:val="11"/>
  </w:num>
  <w:num w:numId="30" w16cid:durableId="933175221">
    <w:abstractNumId w:val="14"/>
  </w:num>
  <w:num w:numId="31" w16cid:durableId="1101023891">
    <w:abstractNumId w:val="24"/>
  </w:num>
  <w:num w:numId="32" w16cid:durableId="461965118">
    <w:abstractNumId w:val="27"/>
  </w:num>
  <w:num w:numId="33" w16cid:durableId="2142308625">
    <w:abstractNumId w:val="17"/>
  </w:num>
  <w:num w:numId="34" w16cid:durableId="1286036598">
    <w:abstractNumId w:val="26"/>
  </w:num>
  <w:num w:numId="35" w16cid:durableId="493075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2833256">
    <w:abstractNumId w:val="23"/>
  </w:num>
  <w:num w:numId="37" w16cid:durableId="533739559">
    <w:abstractNumId w:val="12"/>
  </w:num>
  <w:num w:numId="38" w16cid:durableId="32969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9957740">
    <w:abstractNumId w:val="16"/>
  </w:num>
  <w:num w:numId="40" w16cid:durableId="112558689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A2"/>
    <w:rsid w:val="00000312"/>
    <w:rsid w:val="00000A9F"/>
    <w:rsid w:val="00000BE3"/>
    <w:rsid w:val="00000F0D"/>
    <w:rsid w:val="00001403"/>
    <w:rsid w:val="000029AB"/>
    <w:rsid w:val="00002EC3"/>
    <w:rsid w:val="0000734D"/>
    <w:rsid w:val="00010426"/>
    <w:rsid w:val="000104A9"/>
    <w:rsid w:val="00010BC3"/>
    <w:rsid w:val="00011ADF"/>
    <w:rsid w:val="000142FD"/>
    <w:rsid w:val="000152B9"/>
    <w:rsid w:val="00015861"/>
    <w:rsid w:val="00015B42"/>
    <w:rsid w:val="000163EC"/>
    <w:rsid w:val="00017051"/>
    <w:rsid w:val="000221DB"/>
    <w:rsid w:val="0002288F"/>
    <w:rsid w:val="000257CD"/>
    <w:rsid w:val="00026092"/>
    <w:rsid w:val="00026563"/>
    <w:rsid w:val="00027C50"/>
    <w:rsid w:val="000315AB"/>
    <w:rsid w:val="00031D92"/>
    <w:rsid w:val="00031F58"/>
    <w:rsid w:val="00033038"/>
    <w:rsid w:val="00033119"/>
    <w:rsid w:val="00035809"/>
    <w:rsid w:val="00041D02"/>
    <w:rsid w:val="00042305"/>
    <w:rsid w:val="000433C2"/>
    <w:rsid w:val="00043C28"/>
    <w:rsid w:val="00044E6C"/>
    <w:rsid w:val="00046909"/>
    <w:rsid w:val="00047FEB"/>
    <w:rsid w:val="00050071"/>
    <w:rsid w:val="00050F6C"/>
    <w:rsid w:val="00051B65"/>
    <w:rsid w:val="000540DA"/>
    <w:rsid w:val="000575AD"/>
    <w:rsid w:val="00057CE1"/>
    <w:rsid w:val="000605E7"/>
    <w:rsid w:val="000606ED"/>
    <w:rsid w:val="000613AD"/>
    <w:rsid w:val="00061EB9"/>
    <w:rsid w:val="000620BF"/>
    <w:rsid w:val="00062AEB"/>
    <w:rsid w:val="00063460"/>
    <w:rsid w:val="00063D50"/>
    <w:rsid w:val="0006447B"/>
    <w:rsid w:val="000652E5"/>
    <w:rsid w:val="000658FA"/>
    <w:rsid w:val="000662AA"/>
    <w:rsid w:val="00067854"/>
    <w:rsid w:val="00070272"/>
    <w:rsid w:val="000705F7"/>
    <w:rsid w:val="000711EE"/>
    <w:rsid w:val="00071D0B"/>
    <w:rsid w:val="00071E94"/>
    <w:rsid w:val="000728C4"/>
    <w:rsid w:val="00072ADA"/>
    <w:rsid w:val="00075224"/>
    <w:rsid w:val="0007626C"/>
    <w:rsid w:val="000776FA"/>
    <w:rsid w:val="000778B2"/>
    <w:rsid w:val="000779AB"/>
    <w:rsid w:val="00077DF6"/>
    <w:rsid w:val="00080127"/>
    <w:rsid w:val="00081770"/>
    <w:rsid w:val="00081982"/>
    <w:rsid w:val="00081FBB"/>
    <w:rsid w:val="00082959"/>
    <w:rsid w:val="000830E6"/>
    <w:rsid w:val="0008534E"/>
    <w:rsid w:val="00085CFE"/>
    <w:rsid w:val="00090688"/>
    <w:rsid w:val="000921CA"/>
    <w:rsid w:val="000928E7"/>
    <w:rsid w:val="00092EAC"/>
    <w:rsid w:val="00093078"/>
    <w:rsid w:val="00095244"/>
    <w:rsid w:val="000955FF"/>
    <w:rsid w:val="0009650D"/>
    <w:rsid w:val="00097909"/>
    <w:rsid w:val="000A01EC"/>
    <w:rsid w:val="000A0550"/>
    <w:rsid w:val="000A0858"/>
    <w:rsid w:val="000A0F4A"/>
    <w:rsid w:val="000A1616"/>
    <w:rsid w:val="000A1AED"/>
    <w:rsid w:val="000A2669"/>
    <w:rsid w:val="000A290D"/>
    <w:rsid w:val="000A2D2B"/>
    <w:rsid w:val="000A5E0F"/>
    <w:rsid w:val="000A5E5C"/>
    <w:rsid w:val="000A7675"/>
    <w:rsid w:val="000A7B4A"/>
    <w:rsid w:val="000B111F"/>
    <w:rsid w:val="000B1C8C"/>
    <w:rsid w:val="000B2DC9"/>
    <w:rsid w:val="000B3DA1"/>
    <w:rsid w:val="000B651A"/>
    <w:rsid w:val="000B6F1D"/>
    <w:rsid w:val="000C13E7"/>
    <w:rsid w:val="000C1DA8"/>
    <w:rsid w:val="000C4FFF"/>
    <w:rsid w:val="000C52E8"/>
    <w:rsid w:val="000C7664"/>
    <w:rsid w:val="000D153E"/>
    <w:rsid w:val="000D1E12"/>
    <w:rsid w:val="000D48B1"/>
    <w:rsid w:val="000D4992"/>
    <w:rsid w:val="000D529C"/>
    <w:rsid w:val="000D5737"/>
    <w:rsid w:val="000D58FB"/>
    <w:rsid w:val="000E01E5"/>
    <w:rsid w:val="000E097A"/>
    <w:rsid w:val="000E1725"/>
    <w:rsid w:val="000E1B30"/>
    <w:rsid w:val="000E206B"/>
    <w:rsid w:val="000E25D4"/>
    <w:rsid w:val="000E28A1"/>
    <w:rsid w:val="000E2DEB"/>
    <w:rsid w:val="000E6780"/>
    <w:rsid w:val="000E773F"/>
    <w:rsid w:val="000F09BF"/>
    <w:rsid w:val="000F16A2"/>
    <w:rsid w:val="000F2A27"/>
    <w:rsid w:val="000F2CF3"/>
    <w:rsid w:val="000F3F04"/>
    <w:rsid w:val="000F3F81"/>
    <w:rsid w:val="000F57BA"/>
    <w:rsid w:val="000F5C06"/>
    <w:rsid w:val="000F65DA"/>
    <w:rsid w:val="000F6643"/>
    <w:rsid w:val="000F7ABB"/>
    <w:rsid w:val="001011FD"/>
    <w:rsid w:val="001023EE"/>
    <w:rsid w:val="0010450F"/>
    <w:rsid w:val="00104A4A"/>
    <w:rsid w:val="0010565E"/>
    <w:rsid w:val="001059F9"/>
    <w:rsid w:val="00105B31"/>
    <w:rsid w:val="00106783"/>
    <w:rsid w:val="00107BC7"/>
    <w:rsid w:val="0011017C"/>
    <w:rsid w:val="001111F3"/>
    <w:rsid w:val="00115183"/>
    <w:rsid w:val="00115466"/>
    <w:rsid w:val="00115C4A"/>
    <w:rsid w:val="00115E39"/>
    <w:rsid w:val="00120363"/>
    <w:rsid w:val="00120D63"/>
    <w:rsid w:val="001227C9"/>
    <w:rsid w:val="00122993"/>
    <w:rsid w:val="001229D1"/>
    <w:rsid w:val="00122A14"/>
    <w:rsid w:val="00122BD0"/>
    <w:rsid w:val="00123AE3"/>
    <w:rsid w:val="00123E9A"/>
    <w:rsid w:val="001256FF"/>
    <w:rsid w:val="001257A5"/>
    <w:rsid w:val="001273E9"/>
    <w:rsid w:val="0013015A"/>
    <w:rsid w:val="0013055F"/>
    <w:rsid w:val="00130DB1"/>
    <w:rsid w:val="00131BDC"/>
    <w:rsid w:val="0013280B"/>
    <w:rsid w:val="00132BFC"/>
    <w:rsid w:val="00132F7E"/>
    <w:rsid w:val="00133888"/>
    <w:rsid w:val="001349DB"/>
    <w:rsid w:val="001350B7"/>
    <w:rsid w:val="0013538E"/>
    <w:rsid w:val="00135ADA"/>
    <w:rsid w:val="001372C3"/>
    <w:rsid w:val="00137CCD"/>
    <w:rsid w:val="00140715"/>
    <w:rsid w:val="00142A6A"/>
    <w:rsid w:val="00142BD6"/>
    <w:rsid w:val="001450EA"/>
    <w:rsid w:val="00147974"/>
    <w:rsid w:val="001528DC"/>
    <w:rsid w:val="00153CC0"/>
    <w:rsid w:val="001566DD"/>
    <w:rsid w:val="001573D1"/>
    <w:rsid w:val="001603B6"/>
    <w:rsid w:val="001616E8"/>
    <w:rsid w:val="0016182E"/>
    <w:rsid w:val="00161D96"/>
    <w:rsid w:val="00162B0C"/>
    <w:rsid w:val="00164A1D"/>
    <w:rsid w:val="00165215"/>
    <w:rsid w:val="001660CF"/>
    <w:rsid w:val="00167B5B"/>
    <w:rsid w:val="0017199F"/>
    <w:rsid w:val="0017250A"/>
    <w:rsid w:val="00173A52"/>
    <w:rsid w:val="00174041"/>
    <w:rsid w:val="00174875"/>
    <w:rsid w:val="00174ACE"/>
    <w:rsid w:val="00175043"/>
    <w:rsid w:val="00175567"/>
    <w:rsid w:val="0017572E"/>
    <w:rsid w:val="00176517"/>
    <w:rsid w:val="00176B53"/>
    <w:rsid w:val="00180A1B"/>
    <w:rsid w:val="00181025"/>
    <w:rsid w:val="00181FA5"/>
    <w:rsid w:val="00182020"/>
    <w:rsid w:val="00183956"/>
    <w:rsid w:val="00184435"/>
    <w:rsid w:val="00185172"/>
    <w:rsid w:val="00185382"/>
    <w:rsid w:val="00186A4C"/>
    <w:rsid w:val="00186ED7"/>
    <w:rsid w:val="0018760C"/>
    <w:rsid w:val="00192955"/>
    <w:rsid w:val="001946DC"/>
    <w:rsid w:val="00194F25"/>
    <w:rsid w:val="00195D0E"/>
    <w:rsid w:val="00196042"/>
    <w:rsid w:val="00196065"/>
    <w:rsid w:val="00196EEB"/>
    <w:rsid w:val="00197C72"/>
    <w:rsid w:val="001A0C2B"/>
    <w:rsid w:val="001A1464"/>
    <w:rsid w:val="001A2172"/>
    <w:rsid w:val="001A32E9"/>
    <w:rsid w:val="001A35E1"/>
    <w:rsid w:val="001A4908"/>
    <w:rsid w:val="001A5019"/>
    <w:rsid w:val="001A5867"/>
    <w:rsid w:val="001A7167"/>
    <w:rsid w:val="001A76BD"/>
    <w:rsid w:val="001B01DB"/>
    <w:rsid w:val="001B06B1"/>
    <w:rsid w:val="001B0E1C"/>
    <w:rsid w:val="001B16E6"/>
    <w:rsid w:val="001B188A"/>
    <w:rsid w:val="001B1C64"/>
    <w:rsid w:val="001B27EE"/>
    <w:rsid w:val="001B3497"/>
    <w:rsid w:val="001B4376"/>
    <w:rsid w:val="001B5053"/>
    <w:rsid w:val="001B546C"/>
    <w:rsid w:val="001B57CF"/>
    <w:rsid w:val="001B58D4"/>
    <w:rsid w:val="001B59A1"/>
    <w:rsid w:val="001B5B52"/>
    <w:rsid w:val="001B6807"/>
    <w:rsid w:val="001B6AE1"/>
    <w:rsid w:val="001B7059"/>
    <w:rsid w:val="001C00D7"/>
    <w:rsid w:val="001C2357"/>
    <w:rsid w:val="001C3B64"/>
    <w:rsid w:val="001C4689"/>
    <w:rsid w:val="001C64B2"/>
    <w:rsid w:val="001D21B6"/>
    <w:rsid w:val="001D3337"/>
    <w:rsid w:val="001D370A"/>
    <w:rsid w:val="001D6448"/>
    <w:rsid w:val="001D7010"/>
    <w:rsid w:val="001D7259"/>
    <w:rsid w:val="001D774E"/>
    <w:rsid w:val="001D7E39"/>
    <w:rsid w:val="001E1049"/>
    <w:rsid w:val="001E14E7"/>
    <w:rsid w:val="001E1ADB"/>
    <w:rsid w:val="001E4655"/>
    <w:rsid w:val="001E7655"/>
    <w:rsid w:val="001F14F6"/>
    <w:rsid w:val="001F28E5"/>
    <w:rsid w:val="001F2937"/>
    <w:rsid w:val="001F4F8C"/>
    <w:rsid w:val="001F5DEE"/>
    <w:rsid w:val="001F7BB4"/>
    <w:rsid w:val="0020244E"/>
    <w:rsid w:val="0020254E"/>
    <w:rsid w:val="002028F0"/>
    <w:rsid w:val="002037D0"/>
    <w:rsid w:val="0020442A"/>
    <w:rsid w:val="00204CED"/>
    <w:rsid w:val="00204E1C"/>
    <w:rsid w:val="00204E81"/>
    <w:rsid w:val="00204E97"/>
    <w:rsid w:val="00205159"/>
    <w:rsid w:val="00207719"/>
    <w:rsid w:val="00207F92"/>
    <w:rsid w:val="00207FBC"/>
    <w:rsid w:val="002103AD"/>
    <w:rsid w:val="0021181B"/>
    <w:rsid w:val="00213662"/>
    <w:rsid w:val="00215AE9"/>
    <w:rsid w:val="00216044"/>
    <w:rsid w:val="00216CCC"/>
    <w:rsid w:val="002171B4"/>
    <w:rsid w:val="0022138C"/>
    <w:rsid w:val="00221EFE"/>
    <w:rsid w:val="00221F9C"/>
    <w:rsid w:val="00225E39"/>
    <w:rsid w:val="00226612"/>
    <w:rsid w:val="002268D0"/>
    <w:rsid w:val="00227289"/>
    <w:rsid w:val="00230E31"/>
    <w:rsid w:val="002310F5"/>
    <w:rsid w:val="00232603"/>
    <w:rsid w:val="00233156"/>
    <w:rsid w:val="00233B8C"/>
    <w:rsid w:val="0023445B"/>
    <w:rsid w:val="00234D2F"/>
    <w:rsid w:val="00236018"/>
    <w:rsid w:val="00236108"/>
    <w:rsid w:val="0023650D"/>
    <w:rsid w:val="00241BB3"/>
    <w:rsid w:val="002439CD"/>
    <w:rsid w:val="00243ABF"/>
    <w:rsid w:val="00243F7F"/>
    <w:rsid w:val="00246624"/>
    <w:rsid w:val="0024692B"/>
    <w:rsid w:val="00247247"/>
    <w:rsid w:val="00247B7E"/>
    <w:rsid w:val="0025022C"/>
    <w:rsid w:val="00250607"/>
    <w:rsid w:val="00250B80"/>
    <w:rsid w:val="00251796"/>
    <w:rsid w:val="0025183F"/>
    <w:rsid w:val="00251B9E"/>
    <w:rsid w:val="00251F1B"/>
    <w:rsid w:val="00256A40"/>
    <w:rsid w:val="002609EC"/>
    <w:rsid w:val="00262000"/>
    <w:rsid w:val="00263B09"/>
    <w:rsid w:val="002647E8"/>
    <w:rsid w:val="00265067"/>
    <w:rsid w:val="002673F3"/>
    <w:rsid w:val="0026746A"/>
    <w:rsid w:val="002705F0"/>
    <w:rsid w:val="00271648"/>
    <w:rsid w:val="00272FCC"/>
    <w:rsid w:val="0027403B"/>
    <w:rsid w:val="002750C5"/>
    <w:rsid w:val="00275C0F"/>
    <w:rsid w:val="0028026E"/>
    <w:rsid w:val="002808CD"/>
    <w:rsid w:val="0028203F"/>
    <w:rsid w:val="00282066"/>
    <w:rsid w:val="002821FC"/>
    <w:rsid w:val="0028245C"/>
    <w:rsid w:val="0028288D"/>
    <w:rsid w:val="0028346A"/>
    <w:rsid w:val="0028670F"/>
    <w:rsid w:val="00290A25"/>
    <w:rsid w:val="00291F16"/>
    <w:rsid w:val="00293885"/>
    <w:rsid w:val="00294258"/>
    <w:rsid w:val="00294E27"/>
    <w:rsid w:val="00294FC2"/>
    <w:rsid w:val="00295155"/>
    <w:rsid w:val="00296191"/>
    <w:rsid w:val="00297185"/>
    <w:rsid w:val="002A0D38"/>
    <w:rsid w:val="002A1749"/>
    <w:rsid w:val="002A31B4"/>
    <w:rsid w:val="002A35DF"/>
    <w:rsid w:val="002A44A6"/>
    <w:rsid w:val="002A52FD"/>
    <w:rsid w:val="002A535D"/>
    <w:rsid w:val="002A5757"/>
    <w:rsid w:val="002B0AE7"/>
    <w:rsid w:val="002B19E4"/>
    <w:rsid w:val="002B5374"/>
    <w:rsid w:val="002B67D0"/>
    <w:rsid w:val="002B772E"/>
    <w:rsid w:val="002C018E"/>
    <w:rsid w:val="002C0657"/>
    <w:rsid w:val="002C5130"/>
    <w:rsid w:val="002C66D8"/>
    <w:rsid w:val="002C6738"/>
    <w:rsid w:val="002C6967"/>
    <w:rsid w:val="002D0310"/>
    <w:rsid w:val="002D08EB"/>
    <w:rsid w:val="002D0B3B"/>
    <w:rsid w:val="002D2149"/>
    <w:rsid w:val="002D35D1"/>
    <w:rsid w:val="002D67C1"/>
    <w:rsid w:val="002D6F6F"/>
    <w:rsid w:val="002D718C"/>
    <w:rsid w:val="002D74DB"/>
    <w:rsid w:val="002E1ABB"/>
    <w:rsid w:val="002E33B4"/>
    <w:rsid w:val="002E3A8A"/>
    <w:rsid w:val="002E47EF"/>
    <w:rsid w:val="002E5674"/>
    <w:rsid w:val="002E5B11"/>
    <w:rsid w:val="002E6FA2"/>
    <w:rsid w:val="002F159E"/>
    <w:rsid w:val="002F18C8"/>
    <w:rsid w:val="002F28B7"/>
    <w:rsid w:val="002F6D5A"/>
    <w:rsid w:val="002FF3E0"/>
    <w:rsid w:val="00300690"/>
    <w:rsid w:val="003018F9"/>
    <w:rsid w:val="00301DCB"/>
    <w:rsid w:val="00304A74"/>
    <w:rsid w:val="00310203"/>
    <w:rsid w:val="00310F46"/>
    <w:rsid w:val="003110E5"/>
    <w:rsid w:val="003114BD"/>
    <w:rsid w:val="00313435"/>
    <w:rsid w:val="00314D9D"/>
    <w:rsid w:val="0031544D"/>
    <w:rsid w:val="003159D3"/>
    <w:rsid w:val="00315E49"/>
    <w:rsid w:val="003162F2"/>
    <w:rsid w:val="00316910"/>
    <w:rsid w:val="0032041A"/>
    <w:rsid w:val="00321C5D"/>
    <w:rsid w:val="003234F1"/>
    <w:rsid w:val="0032638F"/>
    <w:rsid w:val="0032652E"/>
    <w:rsid w:val="0032770A"/>
    <w:rsid w:val="00330357"/>
    <w:rsid w:val="003318C2"/>
    <w:rsid w:val="00333FBC"/>
    <w:rsid w:val="003354D4"/>
    <w:rsid w:val="00335B04"/>
    <w:rsid w:val="00336988"/>
    <w:rsid w:val="00340D13"/>
    <w:rsid w:val="003437BA"/>
    <w:rsid w:val="00343DC7"/>
    <w:rsid w:val="00344A82"/>
    <w:rsid w:val="003456F8"/>
    <w:rsid w:val="00345B79"/>
    <w:rsid w:val="00346933"/>
    <w:rsid w:val="00346DF2"/>
    <w:rsid w:val="00346FD6"/>
    <w:rsid w:val="003471BB"/>
    <w:rsid w:val="00350011"/>
    <w:rsid w:val="00351D0D"/>
    <w:rsid w:val="00352128"/>
    <w:rsid w:val="00353DF1"/>
    <w:rsid w:val="0035419D"/>
    <w:rsid w:val="003557A4"/>
    <w:rsid w:val="00356131"/>
    <w:rsid w:val="00357B86"/>
    <w:rsid w:val="003607E0"/>
    <w:rsid w:val="00361E4B"/>
    <w:rsid w:val="00363D2E"/>
    <w:rsid w:val="00364648"/>
    <w:rsid w:val="0036534E"/>
    <w:rsid w:val="003714B4"/>
    <w:rsid w:val="00371E07"/>
    <w:rsid w:val="003734E5"/>
    <w:rsid w:val="003735FD"/>
    <w:rsid w:val="00373758"/>
    <w:rsid w:val="00374B09"/>
    <w:rsid w:val="003754DF"/>
    <w:rsid w:val="0037621F"/>
    <w:rsid w:val="003767E4"/>
    <w:rsid w:val="0037752B"/>
    <w:rsid w:val="0037762D"/>
    <w:rsid w:val="003809AC"/>
    <w:rsid w:val="0038305C"/>
    <w:rsid w:val="00385EEB"/>
    <w:rsid w:val="00387474"/>
    <w:rsid w:val="00390B01"/>
    <w:rsid w:val="00390B47"/>
    <w:rsid w:val="00390C9F"/>
    <w:rsid w:val="003932EE"/>
    <w:rsid w:val="00393AD6"/>
    <w:rsid w:val="003978E5"/>
    <w:rsid w:val="003A0176"/>
    <w:rsid w:val="003A148F"/>
    <w:rsid w:val="003A25F9"/>
    <w:rsid w:val="003A2CA1"/>
    <w:rsid w:val="003A35E8"/>
    <w:rsid w:val="003A3E58"/>
    <w:rsid w:val="003A43BA"/>
    <w:rsid w:val="003A486F"/>
    <w:rsid w:val="003A5643"/>
    <w:rsid w:val="003A6170"/>
    <w:rsid w:val="003A7A0C"/>
    <w:rsid w:val="003B4C9B"/>
    <w:rsid w:val="003B507F"/>
    <w:rsid w:val="003B5F38"/>
    <w:rsid w:val="003B6028"/>
    <w:rsid w:val="003B602B"/>
    <w:rsid w:val="003B62B1"/>
    <w:rsid w:val="003B6A16"/>
    <w:rsid w:val="003B6B5C"/>
    <w:rsid w:val="003B72ED"/>
    <w:rsid w:val="003B738E"/>
    <w:rsid w:val="003B7613"/>
    <w:rsid w:val="003C0A73"/>
    <w:rsid w:val="003C117A"/>
    <w:rsid w:val="003C3422"/>
    <w:rsid w:val="003C3F61"/>
    <w:rsid w:val="003C45B4"/>
    <w:rsid w:val="003C49D7"/>
    <w:rsid w:val="003C50BA"/>
    <w:rsid w:val="003C6026"/>
    <w:rsid w:val="003C6CBB"/>
    <w:rsid w:val="003D0493"/>
    <w:rsid w:val="003D1694"/>
    <w:rsid w:val="003D33F0"/>
    <w:rsid w:val="003D4BA0"/>
    <w:rsid w:val="003D5BBE"/>
    <w:rsid w:val="003D77AB"/>
    <w:rsid w:val="003E15A8"/>
    <w:rsid w:val="003E2E9F"/>
    <w:rsid w:val="003E4324"/>
    <w:rsid w:val="003E7B62"/>
    <w:rsid w:val="003E7B74"/>
    <w:rsid w:val="003F14FD"/>
    <w:rsid w:val="003F2023"/>
    <w:rsid w:val="003F2FF3"/>
    <w:rsid w:val="003F37BC"/>
    <w:rsid w:val="003F41EF"/>
    <w:rsid w:val="003F4DC1"/>
    <w:rsid w:val="003F5E50"/>
    <w:rsid w:val="003F6ACC"/>
    <w:rsid w:val="00402A7B"/>
    <w:rsid w:val="00402AF0"/>
    <w:rsid w:val="00404460"/>
    <w:rsid w:val="0040699A"/>
    <w:rsid w:val="00406D47"/>
    <w:rsid w:val="0040780A"/>
    <w:rsid w:val="00407BCA"/>
    <w:rsid w:val="00411165"/>
    <w:rsid w:val="004131F0"/>
    <w:rsid w:val="00413845"/>
    <w:rsid w:val="004151D3"/>
    <w:rsid w:val="00420210"/>
    <w:rsid w:val="00426A95"/>
    <w:rsid w:val="00427648"/>
    <w:rsid w:val="0043002B"/>
    <w:rsid w:val="0043025A"/>
    <w:rsid w:val="00430C79"/>
    <w:rsid w:val="00432213"/>
    <w:rsid w:val="00432B18"/>
    <w:rsid w:val="004331D6"/>
    <w:rsid w:val="00433E4A"/>
    <w:rsid w:val="00434C70"/>
    <w:rsid w:val="00436BBA"/>
    <w:rsid w:val="00440447"/>
    <w:rsid w:val="00440FE3"/>
    <w:rsid w:val="00441C5B"/>
    <w:rsid w:val="0044214F"/>
    <w:rsid w:val="0044259E"/>
    <w:rsid w:val="0044312B"/>
    <w:rsid w:val="00443164"/>
    <w:rsid w:val="00444089"/>
    <w:rsid w:val="00444CC6"/>
    <w:rsid w:val="00446C36"/>
    <w:rsid w:val="004473F0"/>
    <w:rsid w:val="004473FA"/>
    <w:rsid w:val="00454394"/>
    <w:rsid w:val="00454A0A"/>
    <w:rsid w:val="00454E5E"/>
    <w:rsid w:val="00455B26"/>
    <w:rsid w:val="00455F78"/>
    <w:rsid w:val="00456029"/>
    <w:rsid w:val="00456608"/>
    <w:rsid w:val="00457B8F"/>
    <w:rsid w:val="00461434"/>
    <w:rsid w:val="00461A45"/>
    <w:rsid w:val="00461B52"/>
    <w:rsid w:val="00462C8A"/>
    <w:rsid w:val="00462F40"/>
    <w:rsid w:val="0046433D"/>
    <w:rsid w:val="0046444A"/>
    <w:rsid w:val="00466520"/>
    <w:rsid w:val="00467481"/>
    <w:rsid w:val="00467490"/>
    <w:rsid w:val="004758AD"/>
    <w:rsid w:val="00475EB6"/>
    <w:rsid w:val="0047694F"/>
    <w:rsid w:val="00477737"/>
    <w:rsid w:val="004817AA"/>
    <w:rsid w:val="004819B2"/>
    <w:rsid w:val="00481F9F"/>
    <w:rsid w:val="004858D2"/>
    <w:rsid w:val="00485929"/>
    <w:rsid w:val="00485A1D"/>
    <w:rsid w:val="004860F4"/>
    <w:rsid w:val="00486214"/>
    <w:rsid w:val="0048674D"/>
    <w:rsid w:val="00490C1E"/>
    <w:rsid w:val="00491956"/>
    <w:rsid w:val="00491AB1"/>
    <w:rsid w:val="00491CE7"/>
    <w:rsid w:val="0049219C"/>
    <w:rsid w:val="00492D86"/>
    <w:rsid w:val="00493657"/>
    <w:rsid w:val="00494652"/>
    <w:rsid w:val="00496717"/>
    <w:rsid w:val="004A25E5"/>
    <w:rsid w:val="004A3864"/>
    <w:rsid w:val="004A6B11"/>
    <w:rsid w:val="004A76FF"/>
    <w:rsid w:val="004B2530"/>
    <w:rsid w:val="004B2B4A"/>
    <w:rsid w:val="004B2FA6"/>
    <w:rsid w:val="004B464C"/>
    <w:rsid w:val="004B74B8"/>
    <w:rsid w:val="004C0A83"/>
    <w:rsid w:val="004C3204"/>
    <w:rsid w:val="004C55F8"/>
    <w:rsid w:val="004C5AF4"/>
    <w:rsid w:val="004C7826"/>
    <w:rsid w:val="004D046E"/>
    <w:rsid w:val="004D1CBE"/>
    <w:rsid w:val="004D6046"/>
    <w:rsid w:val="004D6306"/>
    <w:rsid w:val="004D69B1"/>
    <w:rsid w:val="004D7F63"/>
    <w:rsid w:val="004E02FE"/>
    <w:rsid w:val="004E065C"/>
    <w:rsid w:val="004E1845"/>
    <w:rsid w:val="004E1EF5"/>
    <w:rsid w:val="004E1EFA"/>
    <w:rsid w:val="004E2EA5"/>
    <w:rsid w:val="004E3EB2"/>
    <w:rsid w:val="004E5AF1"/>
    <w:rsid w:val="004E5BAA"/>
    <w:rsid w:val="004E6085"/>
    <w:rsid w:val="004E6728"/>
    <w:rsid w:val="004E6B04"/>
    <w:rsid w:val="004E725E"/>
    <w:rsid w:val="004F08A2"/>
    <w:rsid w:val="004F2709"/>
    <w:rsid w:val="004F2753"/>
    <w:rsid w:val="004F2B4E"/>
    <w:rsid w:val="004F2DFA"/>
    <w:rsid w:val="004F2E03"/>
    <w:rsid w:val="004F317E"/>
    <w:rsid w:val="004F33E4"/>
    <w:rsid w:val="004F35F4"/>
    <w:rsid w:val="004F6301"/>
    <w:rsid w:val="004F720E"/>
    <w:rsid w:val="00500F29"/>
    <w:rsid w:val="00501851"/>
    <w:rsid w:val="0050189A"/>
    <w:rsid w:val="00502213"/>
    <w:rsid w:val="00504132"/>
    <w:rsid w:val="00506153"/>
    <w:rsid w:val="00507383"/>
    <w:rsid w:val="00507638"/>
    <w:rsid w:val="005103C8"/>
    <w:rsid w:val="005113F0"/>
    <w:rsid w:val="0051250D"/>
    <w:rsid w:val="0051294D"/>
    <w:rsid w:val="00512EB1"/>
    <w:rsid w:val="00514469"/>
    <w:rsid w:val="00514787"/>
    <w:rsid w:val="00514945"/>
    <w:rsid w:val="00514F24"/>
    <w:rsid w:val="0051502A"/>
    <w:rsid w:val="005158F7"/>
    <w:rsid w:val="00515A2F"/>
    <w:rsid w:val="005160F1"/>
    <w:rsid w:val="00516163"/>
    <w:rsid w:val="0051691E"/>
    <w:rsid w:val="00520072"/>
    <w:rsid w:val="00521561"/>
    <w:rsid w:val="005216F0"/>
    <w:rsid w:val="00522403"/>
    <w:rsid w:val="00522E58"/>
    <w:rsid w:val="005236F5"/>
    <w:rsid w:val="005243D0"/>
    <w:rsid w:val="00524523"/>
    <w:rsid w:val="005249BD"/>
    <w:rsid w:val="00524F7B"/>
    <w:rsid w:val="005271FC"/>
    <w:rsid w:val="00530531"/>
    <w:rsid w:val="00530DDD"/>
    <w:rsid w:val="00530F1E"/>
    <w:rsid w:val="00532481"/>
    <w:rsid w:val="00532975"/>
    <w:rsid w:val="00532C85"/>
    <w:rsid w:val="005335E4"/>
    <w:rsid w:val="0053571C"/>
    <w:rsid w:val="00535C74"/>
    <w:rsid w:val="00536A8B"/>
    <w:rsid w:val="0054031F"/>
    <w:rsid w:val="00540BCC"/>
    <w:rsid w:val="00540FC4"/>
    <w:rsid w:val="005434FD"/>
    <w:rsid w:val="005437EE"/>
    <w:rsid w:val="00544983"/>
    <w:rsid w:val="00544C5B"/>
    <w:rsid w:val="00546DBF"/>
    <w:rsid w:val="005500AE"/>
    <w:rsid w:val="005519A1"/>
    <w:rsid w:val="005536A2"/>
    <w:rsid w:val="005537E0"/>
    <w:rsid w:val="00554193"/>
    <w:rsid w:val="00555073"/>
    <w:rsid w:val="005551C7"/>
    <w:rsid w:val="00555443"/>
    <w:rsid w:val="00557546"/>
    <w:rsid w:val="005578A5"/>
    <w:rsid w:val="00560378"/>
    <w:rsid w:val="00560B6E"/>
    <w:rsid w:val="00560EBC"/>
    <w:rsid w:val="00560FD7"/>
    <w:rsid w:val="005623A4"/>
    <w:rsid w:val="00563275"/>
    <w:rsid w:val="005634B2"/>
    <w:rsid w:val="0056388A"/>
    <w:rsid w:val="00563FE5"/>
    <w:rsid w:val="00564352"/>
    <w:rsid w:val="00565C92"/>
    <w:rsid w:val="00566E77"/>
    <w:rsid w:val="0056796D"/>
    <w:rsid w:val="005700BB"/>
    <w:rsid w:val="00572191"/>
    <w:rsid w:val="005722DF"/>
    <w:rsid w:val="005728EA"/>
    <w:rsid w:val="00573776"/>
    <w:rsid w:val="00573942"/>
    <w:rsid w:val="00575E82"/>
    <w:rsid w:val="005760EC"/>
    <w:rsid w:val="005766BF"/>
    <w:rsid w:val="0058038B"/>
    <w:rsid w:val="0058100C"/>
    <w:rsid w:val="005817DA"/>
    <w:rsid w:val="00581F5D"/>
    <w:rsid w:val="005821E5"/>
    <w:rsid w:val="005845F3"/>
    <w:rsid w:val="00584923"/>
    <w:rsid w:val="00585927"/>
    <w:rsid w:val="00586AFC"/>
    <w:rsid w:val="00587347"/>
    <w:rsid w:val="00590880"/>
    <w:rsid w:val="0059205F"/>
    <w:rsid w:val="0059252F"/>
    <w:rsid w:val="00593B07"/>
    <w:rsid w:val="00594A80"/>
    <w:rsid w:val="00595F6C"/>
    <w:rsid w:val="00596C14"/>
    <w:rsid w:val="0059739F"/>
    <w:rsid w:val="0059752B"/>
    <w:rsid w:val="005977FD"/>
    <w:rsid w:val="005A0164"/>
    <w:rsid w:val="005A0293"/>
    <w:rsid w:val="005A1AA9"/>
    <w:rsid w:val="005A3200"/>
    <w:rsid w:val="005A4ADA"/>
    <w:rsid w:val="005A5AFC"/>
    <w:rsid w:val="005A6F39"/>
    <w:rsid w:val="005A6FF9"/>
    <w:rsid w:val="005B0033"/>
    <w:rsid w:val="005B05F3"/>
    <w:rsid w:val="005B11EF"/>
    <w:rsid w:val="005B124E"/>
    <w:rsid w:val="005B1C36"/>
    <w:rsid w:val="005B1D11"/>
    <w:rsid w:val="005B1F05"/>
    <w:rsid w:val="005B2FCC"/>
    <w:rsid w:val="005B381B"/>
    <w:rsid w:val="005B39F4"/>
    <w:rsid w:val="005B3B01"/>
    <w:rsid w:val="005B3D9B"/>
    <w:rsid w:val="005B40E8"/>
    <w:rsid w:val="005B4489"/>
    <w:rsid w:val="005B493C"/>
    <w:rsid w:val="005B587B"/>
    <w:rsid w:val="005B5FD8"/>
    <w:rsid w:val="005B6309"/>
    <w:rsid w:val="005B6725"/>
    <w:rsid w:val="005C1280"/>
    <w:rsid w:val="005C1AA2"/>
    <w:rsid w:val="005C2252"/>
    <w:rsid w:val="005C5035"/>
    <w:rsid w:val="005C5B14"/>
    <w:rsid w:val="005C5D2E"/>
    <w:rsid w:val="005C7E78"/>
    <w:rsid w:val="005D1CA0"/>
    <w:rsid w:val="005D2C20"/>
    <w:rsid w:val="005D2E5F"/>
    <w:rsid w:val="005D32C0"/>
    <w:rsid w:val="005D358A"/>
    <w:rsid w:val="005D368E"/>
    <w:rsid w:val="005D3A05"/>
    <w:rsid w:val="005D4588"/>
    <w:rsid w:val="005D5143"/>
    <w:rsid w:val="005D55E6"/>
    <w:rsid w:val="005D5F94"/>
    <w:rsid w:val="005E3510"/>
    <w:rsid w:val="005E3D12"/>
    <w:rsid w:val="005E4B7F"/>
    <w:rsid w:val="005E528D"/>
    <w:rsid w:val="005E586A"/>
    <w:rsid w:val="005E5C63"/>
    <w:rsid w:val="005F037D"/>
    <w:rsid w:val="005F3718"/>
    <w:rsid w:val="005F3764"/>
    <w:rsid w:val="005F4DA0"/>
    <w:rsid w:val="005F6A0B"/>
    <w:rsid w:val="005F7C01"/>
    <w:rsid w:val="006027F6"/>
    <w:rsid w:val="006039D5"/>
    <w:rsid w:val="00610EC5"/>
    <w:rsid w:val="006114B6"/>
    <w:rsid w:val="00611C80"/>
    <w:rsid w:val="00612854"/>
    <w:rsid w:val="00612C64"/>
    <w:rsid w:val="00612D0E"/>
    <w:rsid w:val="00613153"/>
    <w:rsid w:val="00613683"/>
    <w:rsid w:val="00615239"/>
    <w:rsid w:val="00615566"/>
    <w:rsid w:val="006164D5"/>
    <w:rsid w:val="0061778F"/>
    <w:rsid w:val="00621948"/>
    <w:rsid w:val="006222BC"/>
    <w:rsid w:val="0062267B"/>
    <w:rsid w:val="00623651"/>
    <w:rsid w:val="0062479A"/>
    <w:rsid w:val="00625113"/>
    <w:rsid w:val="006257B0"/>
    <w:rsid w:val="00625907"/>
    <w:rsid w:val="00626D7E"/>
    <w:rsid w:val="0063057E"/>
    <w:rsid w:val="006307D9"/>
    <w:rsid w:val="00630BE3"/>
    <w:rsid w:val="006310DB"/>
    <w:rsid w:val="006327F9"/>
    <w:rsid w:val="00632F95"/>
    <w:rsid w:val="00634687"/>
    <w:rsid w:val="0063499F"/>
    <w:rsid w:val="0063604F"/>
    <w:rsid w:val="00636C32"/>
    <w:rsid w:val="00637083"/>
    <w:rsid w:val="0063735C"/>
    <w:rsid w:val="006409E1"/>
    <w:rsid w:val="0064195F"/>
    <w:rsid w:val="006425C0"/>
    <w:rsid w:val="00645106"/>
    <w:rsid w:val="0064586F"/>
    <w:rsid w:val="006479F5"/>
    <w:rsid w:val="00647D55"/>
    <w:rsid w:val="00647DCF"/>
    <w:rsid w:val="00650040"/>
    <w:rsid w:val="00650563"/>
    <w:rsid w:val="0065097F"/>
    <w:rsid w:val="00651309"/>
    <w:rsid w:val="00651B5F"/>
    <w:rsid w:val="00651D37"/>
    <w:rsid w:val="00652D78"/>
    <w:rsid w:val="00652D8F"/>
    <w:rsid w:val="00652FE4"/>
    <w:rsid w:val="00653D8C"/>
    <w:rsid w:val="00653DB8"/>
    <w:rsid w:val="00654E83"/>
    <w:rsid w:val="0065551A"/>
    <w:rsid w:val="006558C9"/>
    <w:rsid w:val="00655B07"/>
    <w:rsid w:val="00656016"/>
    <w:rsid w:val="00660139"/>
    <w:rsid w:val="00662004"/>
    <w:rsid w:val="006627B8"/>
    <w:rsid w:val="006657BC"/>
    <w:rsid w:val="006658DD"/>
    <w:rsid w:val="006663FF"/>
    <w:rsid w:val="006665B3"/>
    <w:rsid w:val="006668C3"/>
    <w:rsid w:val="00666967"/>
    <w:rsid w:val="00666AF3"/>
    <w:rsid w:val="0066773B"/>
    <w:rsid w:val="00667DDF"/>
    <w:rsid w:val="0067117E"/>
    <w:rsid w:val="0067131F"/>
    <w:rsid w:val="0067178B"/>
    <w:rsid w:val="00671BB3"/>
    <w:rsid w:val="0067469F"/>
    <w:rsid w:val="00675ED3"/>
    <w:rsid w:val="00677752"/>
    <w:rsid w:val="00677BC2"/>
    <w:rsid w:val="00680E9E"/>
    <w:rsid w:val="006832AC"/>
    <w:rsid w:val="006833A4"/>
    <w:rsid w:val="00683FB9"/>
    <w:rsid w:val="00686BA7"/>
    <w:rsid w:val="00687BF2"/>
    <w:rsid w:val="00687D17"/>
    <w:rsid w:val="00690C8B"/>
    <w:rsid w:val="00691EA4"/>
    <w:rsid w:val="006929DC"/>
    <w:rsid w:val="006956C0"/>
    <w:rsid w:val="00695D90"/>
    <w:rsid w:val="006964AC"/>
    <w:rsid w:val="006A0828"/>
    <w:rsid w:val="006A17A4"/>
    <w:rsid w:val="006A7024"/>
    <w:rsid w:val="006A759B"/>
    <w:rsid w:val="006B0456"/>
    <w:rsid w:val="006B0717"/>
    <w:rsid w:val="006B1CDC"/>
    <w:rsid w:val="006B23B7"/>
    <w:rsid w:val="006B39C0"/>
    <w:rsid w:val="006B3BDE"/>
    <w:rsid w:val="006B3FC0"/>
    <w:rsid w:val="006B4ADE"/>
    <w:rsid w:val="006B506D"/>
    <w:rsid w:val="006B581D"/>
    <w:rsid w:val="006B78F7"/>
    <w:rsid w:val="006C0506"/>
    <w:rsid w:val="006C0AE3"/>
    <w:rsid w:val="006C0EFB"/>
    <w:rsid w:val="006C2F01"/>
    <w:rsid w:val="006C69C2"/>
    <w:rsid w:val="006C6BF2"/>
    <w:rsid w:val="006C7250"/>
    <w:rsid w:val="006C79DB"/>
    <w:rsid w:val="006C7B17"/>
    <w:rsid w:val="006D061E"/>
    <w:rsid w:val="006D22D6"/>
    <w:rsid w:val="006D2766"/>
    <w:rsid w:val="006D278C"/>
    <w:rsid w:val="006D2C72"/>
    <w:rsid w:val="006D34D4"/>
    <w:rsid w:val="006D3B88"/>
    <w:rsid w:val="006D662F"/>
    <w:rsid w:val="006D6C20"/>
    <w:rsid w:val="006E036E"/>
    <w:rsid w:val="006E09AF"/>
    <w:rsid w:val="006E0A3F"/>
    <w:rsid w:val="006E2BBD"/>
    <w:rsid w:val="006E336C"/>
    <w:rsid w:val="006E3EF8"/>
    <w:rsid w:val="006E53CA"/>
    <w:rsid w:val="006E56FB"/>
    <w:rsid w:val="006E5834"/>
    <w:rsid w:val="006E5A72"/>
    <w:rsid w:val="006E6F8B"/>
    <w:rsid w:val="006F0B48"/>
    <w:rsid w:val="006F1115"/>
    <w:rsid w:val="006F18EB"/>
    <w:rsid w:val="006F2B92"/>
    <w:rsid w:val="006F2E4D"/>
    <w:rsid w:val="006F3A1D"/>
    <w:rsid w:val="006F5E1B"/>
    <w:rsid w:val="006F6143"/>
    <w:rsid w:val="006F6701"/>
    <w:rsid w:val="006F7479"/>
    <w:rsid w:val="006F7BEB"/>
    <w:rsid w:val="006F7DCD"/>
    <w:rsid w:val="007016B4"/>
    <w:rsid w:val="00702FF3"/>
    <w:rsid w:val="00703DE4"/>
    <w:rsid w:val="00703E99"/>
    <w:rsid w:val="00706E58"/>
    <w:rsid w:val="007071ED"/>
    <w:rsid w:val="007075D1"/>
    <w:rsid w:val="007100E0"/>
    <w:rsid w:val="00710820"/>
    <w:rsid w:val="0071110A"/>
    <w:rsid w:val="00711ED5"/>
    <w:rsid w:val="0071288D"/>
    <w:rsid w:val="0071371C"/>
    <w:rsid w:val="00715D8A"/>
    <w:rsid w:val="007163C9"/>
    <w:rsid w:val="007164A8"/>
    <w:rsid w:val="00722367"/>
    <w:rsid w:val="0072248E"/>
    <w:rsid w:val="00723507"/>
    <w:rsid w:val="007241AA"/>
    <w:rsid w:val="00726869"/>
    <w:rsid w:val="00727940"/>
    <w:rsid w:val="00727967"/>
    <w:rsid w:val="00730AC6"/>
    <w:rsid w:val="007328E0"/>
    <w:rsid w:val="00733B32"/>
    <w:rsid w:val="00733DC6"/>
    <w:rsid w:val="00733FA7"/>
    <w:rsid w:val="00736175"/>
    <w:rsid w:val="007362A0"/>
    <w:rsid w:val="0073727D"/>
    <w:rsid w:val="00740371"/>
    <w:rsid w:val="00740946"/>
    <w:rsid w:val="00740F7D"/>
    <w:rsid w:val="00743A76"/>
    <w:rsid w:val="007442BE"/>
    <w:rsid w:val="00744959"/>
    <w:rsid w:val="00744B89"/>
    <w:rsid w:val="00744CF9"/>
    <w:rsid w:val="00745820"/>
    <w:rsid w:val="00745E36"/>
    <w:rsid w:val="007464EE"/>
    <w:rsid w:val="00747799"/>
    <w:rsid w:val="0075089F"/>
    <w:rsid w:val="00750EF4"/>
    <w:rsid w:val="00751821"/>
    <w:rsid w:val="007528A8"/>
    <w:rsid w:val="00754335"/>
    <w:rsid w:val="00754482"/>
    <w:rsid w:val="007554E8"/>
    <w:rsid w:val="00757C62"/>
    <w:rsid w:val="00760BB8"/>
    <w:rsid w:val="00762445"/>
    <w:rsid w:val="00763611"/>
    <w:rsid w:val="00763D19"/>
    <w:rsid w:val="00764722"/>
    <w:rsid w:val="00764A0F"/>
    <w:rsid w:val="00764B7C"/>
    <w:rsid w:val="00766884"/>
    <w:rsid w:val="00767642"/>
    <w:rsid w:val="00767DAE"/>
    <w:rsid w:val="00775358"/>
    <w:rsid w:val="0077646D"/>
    <w:rsid w:val="00776A09"/>
    <w:rsid w:val="00781F44"/>
    <w:rsid w:val="00784559"/>
    <w:rsid w:val="00784817"/>
    <w:rsid w:val="00784F84"/>
    <w:rsid w:val="00785938"/>
    <w:rsid w:val="00787790"/>
    <w:rsid w:val="00787C10"/>
    <w:rsid w:val="00787DAC"/>
    <w:rsid w:val="007919B0"/>
    <w:rsid w:val="00791EAD"/>
    <w:rsid w:val="00794F9C"/>
    <w:rsid w:val="007965D9"/>
    <w:rsid w:val="0079669E"/>
    <w:rsid w:val="00796C08"/>
    <w:rsid w:val="007977D4"/>
    <w:rsid w:val="007A0312"/>
    <w:rsid w:val="007A09B0"/>
    <w:rsid w:val="007A1CF2"/>
    <w:rsid w:val="007A1D4C"/>
    <w:rsid w:val="007A28E4"/>
    <w:rsid w:val="007A38DB"/>
    <w:rsid w:val="007A5002"/>
    <w:rsid w:val="007A6403"/>
    <w:rsid w:val="007A6DB9"/>
    <w:rsid w:val="007B00C4"/>
    <w:rsid w:val="007B16CB"/>
    <w:rsid w:val="007B3BEB"/>
    <w:rsid w:val="007B4ACB"/>
    <w:rsid w:val="007B53C3"/>
    <w:rsid w:val="007B59B7"/>
    <w:rsid w:val="007B5BC4"/>
    <w:rsid w:val="007B65EA"/>
    <w:rsid w:val="007C09BA"/>
    <w:rsid w:val="007C1014"/>
    <w:rsid w:val="007C14BE"/>
    <w:rsid w:val="007C1580"/>
    <w:rsid w:val="007C471B"/>
    <w:rsid w:val="007C47CD"/>
    <w:rsid w:val="007C5188"/>
    <w:rsid w:val="007C7D22"/>
    <w:rsid w:val="007D0DA9"/>
    <w:rsid w:val="007D11DC"/>
    <w:rsid w:val="007D1907"/>
    <w:rsid w:val="007D1E1A"/>
    <w:rsid w:val="007D1F58"/>
    <w:rsid w:val="007D30F7"/>
    <w:rsid w:val="007D4CC9"/>
    <w:rsid w:val="007D5301"/>
    <w:rsid w:val="007D59A9"/>
    <w:rsid w:val="007D5B42"/>
    <w:rsid w:val="007D6092"/>
    <w:rsid w:val="007D6F94"/>
    <w:rsid w:val="007D7126"/>
    <w:rsid w:val="007E035B"/>
    <w:rsid w:val="007E0541"/>
    <w:rsid w:val="007E0947"/>
    <w:rsid w:val="007E0E56"/>
    <w:rsid w:val="007E1ED1"/>
    <w:rsid w:val="007E4175"/>
    <w:rsid w:val="007E5677"/>
    <w:rsid w:val="007E65C8"/>
    <w:rsid w:val="007E6EBD"/>
    <w:rsid w:val="007E7F7D"/>
    <w:rsid w:val="007F0C68"/>
    <w:rsid w:val="007F14CE"/>
    <w:rsid w:val="007F1800"/>
    <w:rsid w:val="007F44B6"/>
    <w:rsid w:val="007F4D1C"/>
    <w:rsid w:val="007F4D26"/>
    <w:rsid w:val="007F5408"/>
    <w:rsid w:val="007F58A3"/>
    <w:rsid w:val="007F66DA"/>
    <w:rsid w:val="00802244"/>
    <w:rsid w:val="008042E7"/>
    <w:rsid w:val="008046D8"/>
    <w:rsid w:val="00806A56"/>
    <w:rsid w:val="008072BC"/>
    <w:rsid w:val="00807806"/>
    <w:rsid w:val="008114C3"/>
    <w:rsid w:val="008118D0"/>
    <w:rsid w:val="00812639"/>
    <w:rsid w:val="00813A04"/>
    <w:rsid w:val="00814E03"/>
    <w:rsid w:val="0081646E"/>
    <w:rsid w:val="008176E8"/>
    <w:rsid w:val="00820216"/>
    <w:rsid w:val="008207C3"/>
    <w:rsid w:val="00820886"/>
    <w:rsid w:val="00821CF2"/>
    <w:rsid w:val="00821E1B"/>
    <w:rsid w:val="00823A8B"/>
    <w:rsid w:val="00823C8B"/>
    <w:rsid w:val="0082553C"/>
    <w:rsid w:val="00825FE2"/>
    <w:rsid w:val="008265A8"/>
    <w:rsid w:val="0082727D"/>
    <w:rsid w:val="00830898"/>
    <w:rsid w:val="00830A3E"/>
    <w:rsid w:val="008311BC"/>
    <w:rsid w:val="00831DA6"/>
    <w:rsid w:val="00831ECA"/>
    <w:rsid w:val="00832385"/>
    <w:rsid w:val="00832B57"/>
    <w:rsid w:val="0083467C"/>
    <w:rsid w:val="00834938"/>
    <w:rsid w:val="00836237"/>
    <w:rsid w:val="0083795F"/>
    <w:rsid w:val="00837C3C"/>
    <w:rsid w:val="00837EDA"/>
    <w:rsid w:val="008448A5"/>
    <w:rsid w:val="0084565F"/>
    <w:rsid w:val="00846402"/>
    <w:rsid w:val="00846C8B"/>
    <w:rsid w:val="00847508"/>
    <w:rsid w:val="008504FF"/>
    <w:rsid w:val="008512AA"/>
    <w:rsid w:val="00851496"/>
    <w:rsid w:val="00852813"/>
    <w:rsid w:val="008537B1"/>
    <w:rsid w:val="0085414F"/>
    <w:rsid w:val="00854E57"/>
    <w:rsid w:val="008565B8"/>
    <w:rsid w:val="00856FB2"/>
    <w:rsid w:val="00857501"/>
    <w:rsid w:val="00857C93"/>
    <w:rsid w:val="008601EF"/>
    <w:rsid w:val="00861E00"/>
    <w:rsid w:val="00861E4B"/>
    <w:rsid w:val="00863B2F"/>
    <w:rsid w:val="0086618A"/>
    <w:rsid w:val="00867EB3"/>
    <w:rsid w:val="00870671"/>
    <w:rsid w:val="00870791"/>
    <w:rsid w:val="00871083"/>
    <w:rsid w:val="00871C64"/>
    <w:rsid w:val="00872872"/>
    <w:rsid w:val="00872911"/>
    <w:rsid w:val="00872DE7"/>
    <w:rsid w:val="00875182"/>
    <w:rsid w:val="008766B3"/>
    <w:rsid w:val="00876E25"/>
    <w:rsid w:val="00880DD9"/>
    <w:rsid w:val="00881453"/>
    <w:rsid w:val="00881F00"/>
    <w:rsid w:val="00882D40"/>
    <w:rsid w:val="00883CB2"/>
    <w:rsid w:val="008857A4"/>
    <w:rsid w:val="00885D95"/>
    <w:rsid w:val="0088680C"/>
    <w:rsid w:val="00886C5C"/>
    <w:rsid w:val="00887B8F"/>
    <w:rsid w:val="008906E5"/>
    <w:rsid w:val="00891067"/>
    <w:rsid w:val="0089194A"/>
    <w:rsid w:val="00892180"/>
    <w:rsid w:val="00892C38"/>
    <w:rsid w:val="008934AF"/>
    <w:rsid w:val="00893C35"/>
    <w:rsid w:val="008947D1"/>
    <w:rsid w:val="008958F7"/>
    <w:rsid w:val="00895DE3"/>
    <w:rsid w:val="00897036"/>
    <w:rsid w:val="008A3099"/>
    <w:rsid w:val="008A504D"/>
    <w:rsid w:val="008A70E0"/>
    <w:rsid w:val="008A71E6"/>
    <w:rsid w:val="008A7754"/>
    <w:rsid w:val="008B198F"/>
    <w:rsid w:val="008B1B2D"/>
    <w:rsid w:val="008B2246"/>
    <w:rsid w:val="008B25D6"/>
    <w:rsid w:val="008B3E1B"/>
    <w:rsid w:val="008B478A"/>
    <w:rsid w:val="008B4C9C"/>
    <w:rsid w:val="008B50F4"/>
    <w:rsid w:val="008B51E2"/>
    <w:rsid w:val="008B5B71"/>
    <w:rsid w:val="008B5ED7"/>
    <w:rsid w:val="008B656D"/>
    <w:rsid w:val="008C0884"/>
    <w:rsid w:val="008C12F5"/>
    <w:rsid w:val="008C2CDD"/>
    <w:rsid w:val="008C2DE4"/>
    <w:rsid w:val="008D10F1"/>
    <w:rsid w:val="008D162E"/>
    <w:rsid w:val="008D261F"/>
    <w:rsid w:val="008D45E2"/>
    <w:rsid w:val="008D45E6"/>
    <w:rsid w:val="008D540A"/>
    <w:rsid w:val="008D67C7"/>
    <w:rsid w:val="008D74E9"/>
    <w:rsid w:val="008D7662"/>
    <w:rsid w:val="008D7852"/>
    <w:rsid w:val="008E0F11"/>
    <w:rsid w:val="008E2AB5"/>
    <w:rsid w:val="008E4C4A"/>
    <w:rsid w:val="008E5ECB"/>
    <w:rsid w:val="008E7008"/>
    <w:rsid w:val="008F0149"/>
    <w:rsid w:val="008F0A31"/>
    <w:rsid w:val="008F0B5E"/>
    <w:rsid w:val="008F257E"/>
    <w:rsid w:val="008F3A1D"/>
    <w:rsid w:val="008F6664"/>
    <w:rsid w:val="00900CAE"/>
    <w:rsid w:val="00900CDE"/>
    <w:rsid w:val="00902FA5"/>
    <w:rsid w:val="0090376B"/>
    <w:rsid w:val="0090612F"/>
    <w:rsid w:val="00906169"/>
    <w:rsid w:val="009065DB"/>
    <w:rsid w:val="009115C0"/>
    <w:rsid w:val="0091189B"/>
    <w:rsid w:val="009118D9"/>
    <w:rsid w:val="0091302D"/>
    <w:rsid w:val="00913595"/>
    <w:rsid w:val="009159C8"/>
    <w:rsid w:val="009167A8"/>
    <w:rsid w:val="00916C4F"/>
    <w:rsid w:val="00917543"/>
    <w:rsid w:val="00917CB6"/>
    <w:rsid w:val="00920515"/>
    <w:rsid w:val="00924D44"/>
    <w:rsid w:val="00924E3E"/>
    <w:rsid w:val="009257A2"/>
    <w:rsid w:val="0092673C"/>
    <w:rsid w:val="00926EBF"/>
    <w:rsid w:val="009271F8"/>
    <w:rsid w:val="0093092F"/>
    <w:rsid w:val="009337D9"/>
    <w:rsid w:val="0093494F"/>
    <w:rsid w:val="009359A4"/>
    <w:rsid w:val="00937425"/>
    <w:rsid w:val="00940154"/>
    <w:rsid w:val="009407F7"/>
    <w:rsid w:val="00940B1F"/>
    <w:rsid w:val="00941E1C"/>
    <w:rsid w:val="00943207"/>
    <w:rsid w:val="00943DB9"/>
    <w:rsid w:val="00946C32"/>
    <w:rsid w:val="00946C73"/>
    <w:rsid w:val="009474F9"/>
    <w:rsid w:val="0095071A"/>
    <w:rsid w:val="00953462"/>
    <w:rsid w:val="00953745"/>
    <w:rsid w:val="00954980"/>
    <w:rsid w:val="0095630B"/>
    <w:rsid w:val="00957272"/>
    <w:rsid w:val="009605E5"/>
    <w:rsid w:val="00960E32"/>
    <w:rsid w:val="00962E57"/>
    <w:rsid w:val="0096368E"/>
    <w:rsid w:val="009658B1"/>
    <w:rsid w:val="0096606B"/>
    <w:rsid w:val="00967294"/>
    <w:rsid w:val="00967D6A"/>
    <w:rsid w:val="009703B6"/>
    <w:rsid w:val="00970F79"/>
    <w:rsid w:val="00971780"/>
    <w:rsid w:val="009717E2"/>
    <w:rsid w:val="009718FA"/>
    <w:rsid w:val="00971FA2"/>
    <w:rsid w:val="009726FA"/>
    <w:rsid w:val="00973931"/>
    <w:rsid w:val="00973A33"/>
    <w:rsid w:val="009741F9"/>
    <w:rsid w:val="0097447F"/>
    <w:rsid w:val="00974608"/>
    <w:rsid w:val="009758DB"/>
    <w:rsid w:val="00975D14"/>
    <w:rsid w:val="00976730"/>
    <w:rsid w:val="009775E6"/>
    <w:rsid w:val="00983EE9"/>
    <w:rsid w:val="009850A0"/>
    <w:rsid w:val="009851D2"/>
    <w:rsid w:val="0098771B"/>
    <w:rsid w:val="00987E6B"/>
    <w:rsid w:val="009900DB"/>
    <w:rsid w:val="00990283"/>
    <w:rsid w:val="00990B2A"/>
    <w:rsid w:val="00993C43"/>
    <w:rsid w:val="00993F03"/>
    <w:rsid w:val="00996AB2"/>
    <w:rsid w:val="009A0362"/>
    <w:rsid w:val="009A0902"/>
    <w:rsid w:val="009A3D2E"/>
    <w:rsid w:val="009A4309"/>
    <w:rsid w:val="009A432B"/>
    <w:rsid w:val="009A4695"/>
    <w:rsid w:val="009A4A39"/>
    <w:rsid w:val="009A4CEC"/>
    <w:rsid w:val="009A5E44"/>
    <w:rsid w:val="009A6FD5"/>
    <w:rsid w:val="009B0DB9"/>
    <w:rsid w:val="009B13A4"/>
    <w:rsid w:val="009B197E"/>
    <w:rsid w:val="009B1C4F"/>
    <w:rsid w:val="009B28F8"/>
    <w:rsid w:val="009B3E8E"/>
    <w:rsid w:val="009B4AC9"/>
    <w:rsid w:val="009B4B0D"/>
    <w:rsid w:val="009B4CDF"/>
    <w:rsid w:val="009B54DD"/>
    <w:rsid w:val="009C0B6E"/>
    <w:rsid w:val="009C13DE"/>
    <w:rsid w:val="009C2661"/>
    <w:rsid w:val="009C3529"/>
    <w:rsid w:val="009C3ACF"/>
    <w:rsid w:val="009C3C0F"/>
    <w:rsid w:val="009C439D"/>
    <w:rsid w:val="009C5606"/>
    <w:rsid w:val="009D002A"/>
    <w:rsid w:val="009D0340"/>
    <w:rsid w:val="009D0541"/>
    <w:rsid w:val="009D0E71"/>
    <w:rsid w:val="009D2B5E"/>
    <w:rsid w:val="009D36D4"/>
    <w:rsid w:val="009D4AA9"/>
    <w:rsid w:val="009D6F83"/>
    <w:rsid w:val="009D7516"/>
    <w:rsid w:val="009E020E"/>
    <w:rsid w:val="009E0331"/>
    <w:rsid w:val="009E09C7"/>
    <w:rsid w:val="009E0A87"/>
    <w:rsid w:val="009E3189"/>
    <w:rsid w:val="009E43B7"/>
    <w:rsid w:val="009E5403"/>
    <w:rsid w:val="009E60F8"/>
    <w:rsid w:val="009E68F6"/>
    <w:rsid w:val="009E6ACE"/>
    <w:rsid w:val="009E6AD9"/>
    <w:rsid w:val="009E7385"/>
    <w:rsid w:val="009F058D"/>
    <w:rsid w:val="009F3199"/>
    <w:rsid w:val="009F4BC7"/>
    <w:rsid w:val="009F5A12"/>
    <w:rsid w:val="009F5EC9"/>
    <w:rsid w:val="009F7185"/>
    <w:rsid w:val="009F77B8"/>
    <w:rsid w:val="009F7B51"/>
    <w:rsid w:val="00A00C8A"/>
    <w:rsid w:val="00A01326"/>
    <w:rsid w:val="00A02897"/>
    <w:rsid w:val="00A02B3A"/>
    <w:rsid w:val="00A02C9A"/>
    <w:rsid w:val="00A0332E"/>
    <w:rsid w:val="00A04FE7"/>
    <w:rsid w:val="00A05023"/>
    <w:rsid w:val="00A05B7E"/>
    <w:rsid w:val="00A05B85"/>
    <w:rsid w:val="00A1014D"/>
    <w:rsid w:val="00A11096"/>
    <w:rsid w:val="00A12B38"/>
    <w:rsid w:val="00A13708"/>
    <w:rsid w:val="00A14083"/>
    <w:rsid w:val="00A14DED"/>
    <w:rsid w:val="00A152E7"/>
    <w:rsid w:val="00A15B8B"/>
    <w:rsid w:val="00A1636A"/>
    <w:rsid w:val="00A1698E"/>
    <w:rsid w:val="00A21792"/>
    <w:rsid w:val="00A2191A"/>
    <w:rsid w:val="00A22FD8"/>
    <w:rsid w:val="00A2320E"/>
    <w:rsid w:val="00A23E27"/>
    <w:rsid w:val="00A2476E"/>
    <w:rsid w:val="00A25BA1"/>
    <w:rsid w:val="00A25E53"/>
    <w:rsid w:val="00A26119"/>
    <w:rsid w:val="00A30394"/>
    <w:rsid w:val="00A30601"/>
    <w:rsid w:val="00A3408F"/>
    <w:rsid w:val="00A3521A"/>
    <w:rsid w:val="00A3621E"/>
    <w:rsid w:val="00A367E8"/>
    <w:rsid w:val="00A41F0C"/>
    <w:rsid w:val="00A42BB5"/>
    <w:rsid w:val="00A4429D"/>
    <w:rsid w:val="00A45531"/>
    <w:rsid w:val="00A456C6"/>
    <w:rsid w:val="00A45B11"/>
    <w:rsid w:val="00A46151"/>
    <w:rsid w:val="00A47658"/>
    <w:rsid w:val="00A523C1"/>
    <w:rsid w:val="00A555D5"/>
    <w:rsid w:val="00A604E8"/>
    <w:rsid w:val="00A626E2"/>
    <w:rsid w:val="00A63FFE"/>
    <w:rsid w:val="00A645A8"/>
    <w:rsid w:val="00A64612"/>
    <w:rsid w:val="00A64875"/>
    <w:rsid w:val="00A669EA"/>
    <w:rsid w:val="00A67218"/>
    <w:rsid w:val="00A702F5"/>
    <w:rsid w:val="00A722F2"/>
    <w:rsid w:val="00A7271B"/>
    <w:rsid w:val="00A7331D"/>
    <w:rsid w:val="00A73984"/>
    <w:rsid w:val="00A74217"/>
    <w:rsid w:val="00A74504"/>
    <w:rsid w:val="00A74E43"/>
    <w:rsid w:val="00A75039"/>
    <w:rsid w:val="00A7730C"/>
    <w:rsid w:val="00A77BAF"/>
    <w:rsid w:val="00A85112"/>
    <w:rsid w:val="00A90491"/>
    <w:rsid w:val="00A91B08"/>
    <w:rsid w:val="00A91CCF"/>
    <w:rsid w:val="00A93208"/>
    <w:rsid w:val="00A93738"/>
    <w:rsid w:val="00A939D3"/>
    <w:rsid w:val="00A93CE7"/>
    <w:rsid w:val="00A93F45"/>
    <w:rsid w:val="00A95D92"/>
    <w:rsid w:val="00A965EE"/>
    <w:rsid w:val="00A96758"/>
    <w:rsid w:val="00AA00FE"/>
    <w:rsid w:val="00AA01BC"/>
    <w:rsid w:val="00AA0D4E"/>
    <w:rsid w:val="00AA2416"/>
    <w:rsid w:val="00AA2BB8"/>
    <w:rsid w:val="00AA353F"/>
    <w:rsid w:val="00AA389D"/>
    <w:rsid w:val="00AA424E"/>
    <w:rsid w:val="00AA472F"/>
    <w:rsid w:val="00AA487C"/>
    <w:rsid w:val="00AA4D90"/>
    <w:rsid w:val="00AA60E9"/>
    <w:rsid w:val="00AA619E"/>
    <w:rsid w:val="00AA75D2"/>
    <w:rsid w:val="00AA79A4"/>
    <w:rsid w:val="00AB0F45"/>
    <w:rsid w:val="00AB19AB"/>
    <w:rsid w:val="00AB22E2"/>
    <w:rsid w:val="00AB2492"/>
    <w:rsid w:val="00AB4359"/>
    <w:rsid w:val="00AB4526"/>
    <w:rsid w:val="00AB552D"/>
    <w:rsid w:val="00AB76F8"/>
    <w:rsid w:val="00AC040C"/>
    <w:rsid w:val="00AC1401"/>
    <w:rsid w:val="00AC14E4"/>
    <w:rsid w:val="00AC1807"/>
    <w:rsid w:val="00AC22EB"/>
    <w:rsid w:val="00AC248B"/>
    <w:rsid w:val="00AC2895"/>
    <w:rsid w:val="00AC4489"/>
    <w:rsid w:val="00AC451E"/>
    <w:rsid w:val="00AC480F"/>
    <w:rsid w:val="00AC52B3"/>
    <w:rsid w:val="00AC5B8C"/>
    <w:rsid w:val="00AC7AE4"/>
    <w:rsid w:val="00AD1180"/>
    <w:rsid w:val="00AD325B"/>
    <w:rsid w:val="00AD5122"/>
    <w:rsid w:val="00AD5BB4"/>
    <w:rsid w:val="00AD5C17"/>
    <w:rsid w:val="00AD6415"/>
    <w:rsid w:val="00AD6577"/>
    <w:rsid w:val="00AD6A39"/>
    <w:rsid w:val="00AD6B03"/>
    <w:rsid w:val="00AD6D63"/>
    <w:rsid w:val="00AD6FE4"/>
    <w:rsid w:val="00AE1D50"/>
    <w:rsid w:val="00AE2441"/>
    <w:rsid w:val="00AE2FE3"/>
    <w:rsid w:val="00AE3F4B"/>
    <w:rsid w:val="00AE4D18"/>
    <w:rsid w:val="00AE51F3"/>
    <w:rsid w:val="00AE763A"/>
    <w:rsid w:val="00AF06B0"/>
    <w:rsid w:val="00AF0C3F"/>
    <w:rsid w:val="00AF136D"/>
    <w:rsid w:val="00AF15CC"/>
    <w:rsid w:val="00AF1AE5"/>
    <w:rsid w:val="00AF20C0"/>
    <w:rsid w:val="00AF2D46"/>
    <w:rsid w:val="00AF3566"/>
    <w:rsid w:val="00AF55ED"/>
    <w:rsid w:val="00AF7165"/>
    <w:rsid w:val="00AF7BB1"/>
    <w:rsid w:val="00B01B41"/>
    <w:rsid w:val="00B03888"/>
    <w:rsid w:val="00B0467F"/>
    <w:rsid w:val="00B04968"/>
    <w:rsid w:val="00B060B8"/>
    <w:rsid w:val="00B07351"/>
    <w:rsid w:val="00B079B6"/>
    <w:rsid w:val="00B07C0F"/>
    <w:rsid w:val="00B111D2"/>
    <w:rsid w:val="00B11946"/>
    <w:rsid w:val="00B12465"/>
    <w:rsid w:val="00B1317B"/>
    <w:rsid w:val="00B13D97"/>
    <w:rsid w:val="00B151B9"/>
    <w:rsid w:val="00B17EBC"/>
    <w:rsid w:val="00B2067D"/>
    <w:rsid w:val="00B2120A"/>
    <w:rsid w:val="00B2125D"/>
    <w:rsid w:val="00B22095"/>
    <w:rsid w:val="00B232E1"/>
    <w:rsid w:val="00B24627"/>
    <w:rsid w:val="00B2490E"/>
    <w:rsid w:val="00B25FDA"/>
    <w:rsid w:val="00B279CE"/>
    <w:rsid w:val="00B305C4"/>
    <w:rsid w:val="00B30965"/>
    <w:rsid w:val="00B33AA9"/>
    <w:rsid w:val="00B340F8"/>
    <w:rsid w:val="00B3472D"/>
    <w:rsid w:val="00B348E8"/>
    <w:rsid w:val="00B34E7D"/>
    <w:rsid w:val="00B34F0F"/>
    <w:rsid w:val="00B353AD"/>
    <w:rsid w:val="00B35E01"/>
    <w:rsid w:val="00B36107"/>
    <w:rsid w:val="00B370E3"/>
    <w:rsid w:val="00B37216"/>
    <w:rsid w:val="00B376C3"/>
    <w:rsid w:val="00B37B6D"/>
    <w:rsid w:val="00B4311D"/>
    <w:rsid w:val="00B442E5"/>
    <w:rsid w:val="00B458EA"/>
    <w:rsid w:val="00B45A74"/>
    <w:rsid w:val="00B468DE"/>
    <w:rsid w:val="00B46C4C"/>
    <w:rsid w:val="00B478B2"/>
    <w:rsid w:val="00B47A6F"/>
    <w:rsid w:val="00B5043D"/>
    <w:rsid w:val="00B51D94"/>
    <w:rsid w:val="00B52382"/>
    <w:rsid w:val="00B5325C"/>
    <w:rsid w:val="00B54132"/>
    <w:rsid w:val="00B54E45"/>
    <w:rsid w:val="00B56C14"/>
    <w:rsid w:val="00B60885"/>
    <w:rsid w:val="00B60DD6"/>
    <w:rsid w:val="00B60E75"/>
    <w:rsid w:val="00B61200"/>
    <w:rsid w:val="00B62BFC"/>
    <w:rsid w:val="00B636F9"/>
    <w:rsid w:val="00B638C6"/>
    <w:rsid w:val="00B63DE9"/>
    <w:rsid w:val="00B63E87"/>
    <w:rsid w:val="00B63FCA"/>
    <w:rsid w:val="00B641A8"/>
    <w:rsid w:val="00B66530"/>
    <w:rsid w:val="00B66AB1"/>
    <w:rsid w:val="00B66ABA"/>
    <w:rsid w:val="00B702B8"/>
    <w:rsid w:val="00B70A0B"/>
    <w:rsid w:val="00B71007"/>
    <w:rsid w:val="00B7138F"/>
    <w:rsid w:val="00B721D3"/>
    <w:rsid w:val="00B73073"/>
    <w:rsid w:val="00B73AE6"/>
    <w:rsid w:val="00B73C1F"/>
    <w:rsid w:val="00B749F3"/>
    <w:rsid w:val="00B75E8C"/>
    <w:rsid w:val="00B7656C"/>
    <w:rsid w:val="00B80065"/>
    <w:rsid w:val="00B80881"/>
    <w:rsid w:val="00B81A91"/>
    <w:rsid w:val="00B8483F"/>
    <w:rsid w:val="00B849CC"/>
    <w:rsid w:val="00B854B2"/>
    <w:rsid w:val="00B85515"/>
    <w:rsid w:val="00B85D10"/>
    <w:rsid w:val="00B87820"/>
    <w:rsid w:val="00B87CE8"/>
    <w:rsid w:val="00B906EB"/>
    <w:rsid w:val="00B90B4B"/>
    <w:rsid w:val="00B912B2"/>
    <w:rsid w:val="00B932F6"/>
    <w:rsid w:val="00B96411"/>
    <w:rsid w:val="00B97053"/>
    <w:rsid w:val="00BA4BB4"/>
    <w:rsid w:val="00BA6E18"/>
    <w:rsid w:val="00BA6E6A"/>
    <w:rsid w:val="00BB0006"/>
    <w:rsid w:val="00BB04CD"/>
    <w:rsid w:val="00BB052D"/>
    <w:rsid w:val="00BB1973"/>
    <w:rsid w:val="00BB1D48"/>
    <w:rsid w:val="00BB2B90"/>
    <w:rsid w:val="00BB3E4B"/>
    <w:rsid w:val="00BB40AB"/>
    <w:rsid w:val="00BC0062"/>
    <w:rsid w:val="00BC0566"/>
    <w:rsid w:val="00BC0689"/>
    <w:rsid w:val="00BC1952"/>
    <w:rsid w:val="00BC1B51"/>
    <w:rsid w:val="00BC1DD4"/>
    <w:rsid w:val="00BC3691"/>
    <w:rsid w:val="00BC3CF2"/>
    <w:rsid w:val="00BC3DC6"/>
    <w:rsid w:val="00BC5AF9"/>
    <w:rsid w:val="00BC6DE1"/>
    <w:rsid w:val="00BC7401"/>
    <w:rsid w:val="00BD02E3"/>
    <w:rsid w:val="00BD14BA"/>
    <w:rsid w:val="00BD1C1C"/>
    <w:rsid w:val="00BD326D"/>
    <w:rsid w:val="00BD609D"/>
    <w:rsid w:val="00BD67BD"/>
    <w:rsid w:val="00BD7891"/>
    <w:rsid w:val="00BE015D"/>
    <w:rsid w:val="00BE0203"/>
    <w:rsid w:val="00BE03CC"/>
    <w:rsid w:val="00BE0F70"/>
    <w:rsid w:val="00BE110E"/>
    <w:rsid w:val="00BE1873"/>
    <w:rsid w:val="00BE18C3"/>
    <w:rsid w:val="00BE2319"/>
    <w:rsid w:val="00BE273D"/>
    <w:rsid w:val="00BE33C7"/>
    <w:rsid w:val="00BE3B36"/>
    <w:rsid w:val="00BE4978"/>
    <w:rsid w:val="00BE576E"/>
    <w:rsid w:val="00BE646A"/>
    <w:rsid w:val="00BE7D74"/>
    <w:rsid w:val="00BF0BE8"/>
    <w:rsid w:val="00BF123A"/>
    <w:rsid w:val="00BF1324"/>
    <w:rsid w:val="00BF1B56"/>
    <w:rsid w:val="00BF2588"/>
    <w:rsid w:val="00BF3D19"/>
    <w:rsid w:val="00BF3D6C"/>
    <w:rsid w:val="00BF4168"/>
    <w:rsid w:val="00BF55DA"/>
    <w:rsid w:val="00BF7AB2"/>
    <w:rsid w:val="00C00661"/>
    <w:rsid w:val="00C006D2"/>
    <w:rsid w:val="00C0374B"/>
    <w:rsid w:val="00C03CC8"/>
    <w:rsid w:val="00C06AB2"/>
    <w:rsid w:val="00C07182"/>
    <w:rsid w:val="00C10269"/>
    <w:rsid w:val="00C12EE8"/>
    <w:rsid w:val="00C13266"/>
    <w:rsid w:val="00C1331C"/>
    <w:rsid w:val="00C13381"/>
    <w:rsid w:val="00C13A8D"/>
    <w:rsid w:val="00C14019"/>
    <w:rsid w:val="00C15DE8"/>
    <w:rsid w:val="00C167B1"/>
    <w:rsid w:val="00C17BB4"/>
    <w:rsid w:val="00C20A33"/>
    <w:rsid w:val="00C21123"/>
    <w:rsid w:val="00C22FFA"/>
    <w:rsid w:val="00C25335"/>
    <w:rsid w:val="00C256A0"/>
    <w:rsid w:val="00C31FD0"/>
    <w:rsid w:val="00C321F8"/>
    <w:rsid w:val="00C33DF7"/>
    <w:rsid w:val="00C351B0"/>
    <w:rsid w:val="00C355C3"/>
    <w:rsid w:val="00C35732"/>
    <w:rsid w:val="00C36761"/>
    <w:rsid w:val="00C37102"/>
    <w:rsid w:val="00C37688"/>
    <w:rsid w:val="00C3778F"/>
    <w:rsid w:val="00C41A36"/>
    <w:rsid w:val="00C42204"/>
    <w:rsid w:val="00C42B43"/>
    <w:rsid w:val="00C4313F"/>
    <w:rsid w:val="00C437E5"/>
    <w:rsid w:val="00C44367"/>
    <w:rsid w:val="00C458DF"/>
    <w:rsid w:val="00C45F3D"/>
    <w:rsid w:val="00C464EF"/>
    <w:rsid w:val="00C46C4C"/>
    <w:rsid w:val="00C47371"/>
    <w:rsid w:val="00C479FF"/>
    <w:rsid w:val="00C5005B"/>
    <w:rsid w:val="00C51F51"/>
    <w:rsid w:val="00C5297E"/>
    <w:rsid w:val="00C53489"/>
    <w:rsid w:val="00C53CB8"/>
    <w:rsid w:val="00C54031"/>
    <w:rsid w:val="00C55286"/>
    <w:rsid w:val="00C558D6"/>
    <w:rsid w:val="00C5596D"/>
    <w:rsid w:val="00C57086"/>
    <w:rsid w:val="00C572E2"/>
    <w:rsid w:val="00C573BF"/>
    <w:rsid w:val="00C57E97"/>
    <w:rsid w:val="00C6092A"/>
    <w:rsid w:val="00C61FB5"/>
    <w:rsid w:val="00C63654"/>
    <w:rsid w:val="00C63D4B"/>
    <w:rsid w:val="00C6477C"/>
    <w:rsid w:val="00C650A6"/>
    <w:rsid w:val="00C65622"/>
    <w:rsid w:val="00C6724D"/>
    <w:rsid w:val="00C701AB"/>
    <w:rsid w:val="00C703D0"/>
    <w:rsid w:val="00C705AD"/>
    <w:rsid w:val="00C7197C"/>
    <w:rsid w:val="00C721F6"/>
    <w:rsid w:val="00C7220F"/>
    <w:rsid w:val="00C732B0"/>
    <w:rsid w:val="00C7566A"/>
    <w:rsid w:val="00C75EE4"/>
    <w:rsid w:val="00C7737E"/>
    <w:rsid w:val="00C774E8"/>
    <w:rsid w:val="00C80BE8"/>
    <w:rsid w:val="00C81063"/>
    <w:rsid w:val="00C8157E"/>
    <w:rsid w:val="00C8386C"/>
    <w:rsid w:val="00C84CB3"/>
    <w:rsid w:val="00C84DA6"/>
    <w:rsid w:val="00C851AA"/>
    <w:rsid w:val="00C8726F"/>
    <w:rsid w:val="00C90501"/>
    <w:rsid w:val="00C92A8C"/>
    <w:rsid w:val="00C9324C"/>
    <w:rsid w:val="00C93C09"/>
    <w:rsid w:val="00C948EF"/>
    <w:rsid w:val="00C9623D"/>
    <w:rsid w:val="00C974EA"/>
    <w:rsid w:val="00C97671"/>
    <w:rsid w:val="00C97EF3"/>
    <w:rsid w:val="00CA0C5F"/>
    <w:rsid w:val="00CA2B98"/>
    <w:rsid w:val="00CA2FF0"/>
    <w:rsid w:val="00CA3AA0"/>
    <w:rsid w:val="00CA4CDD"/>
    <w:rsid w:val="00CA58F3"/>
    <w:rsid w:val="00CA6301"/>
    <w:rsid w:val="00CA631C"/>
    <w:rsid w:val="00CA7184"/>
    <w:rsid w:val="00CB0356"/>
    <w:rsid w:val="00CB05D4"/>
    <w:rsid w:val="00CB066B"/>
    <w:rsid w:val="00CB0F72"/>
    <w:rsid w:val="00CB0FCC"/>
    <w:rsid w:val="00CB227B"/>
    <w:rsid w:val="00CB3536"/>
    <w:rsid w:val="00CB5439"/>
    <w:rsid w:val="00CB6274"/>
    <w:rsid w:val="00CB6EE7"/>
    <w:rsid w:val="00CC07A6"/>
    <w:rsid w:val="00CC0CA3"/>
    <w:rsid w:val="00CC1922"/>
    <w:rsid w:val="00CC281B"/>
    <w:rsid w:val="00CC29FE"/>
    <w:rsid w:val="00CC4FE8"/>
    <w:rsid w:val="00CC61DF"/>
    <w:rsid w:val="00CC63A8"/>
    <w:rsid w:val="00CC6CBF"/>
    <w:rsid w:val="00CD226F"/>
    <w:rsid w:val="00CD241F"/>
    <w:rsid w:val="00CD2D11"/>
    <w:rsid w:val="00CD3B5F"/>
    <w:rsid w:val="00CD3C23"/>
    <w:rsid w:val="00CD4268"/>
    <w:rsid w:val="00CD5863"/>
    <w:rsid w:val="00CD5E81"/>
    <w:rsid w:val="00CD7729"/>
    <w:rsid w:val="00CE076F"/>
    <w:rsid w:val="00CE14EB"/>
    <w:rsid w:val="00CE2E19"/>
    <w:rsid w:val="00CE5513"/>
    <w:rsid w:val="00CE607C"/>
    <w:rsid w:val="00CE7E6B"/>
    <w:rsid w:val="00CF0D62"/>
    <w:rsid w:val="00CF1FC4"/>
    <w:rsid w:val="00CF401C"/>
    <w:rsid w:val="00CF4143"/>
    <w:rsid w:val="00CF4CCA"/>
    <w:rsid w:val="00CF7CD0"/>
    <w:rsid w:val="00CF7E20"/>
    <w:rsid w:val="00D009D6"/>
    <w:rsid w:val="00D01FE8"/>
    <w:rsid w:val="00D02295"/>
    <w:rsid w:val="00D02C08"/>
    <w:rsid w:val="00D047FC"/>
    <w:rsid w:val="00D04818"/>
    <w:rsid w:val="00D06102"/>
    <w:rsid w:val="00D066B6"/>
    <w:rsid w:val="00D06D1D"/>
    <w:rsid w:val="00D128C2"/>
    <w:rsid w:val="00D154C6"/>
    <w:rsid w:val="00D16797"/>
    <w:rsid w:val="00D17EF6"/>
    <w:rsid w:val="00D21B1F"/>
    <w:rsid w:val="00D22231"/>
    <w:rsid w:val="00D23829"/>
    <w:rsid w:val="00D23C8B"/>
    <w:rsid w:val="00D24CC5"/>
    <w:rsid w:val="00D263B1"/>
    <w:rsid w:val="00D269D5"/>
    <w:rsid w:val="00D26C41"/>
    <w:rsid w:val="00D27FA1"/>
    <w:rsid w:val="00D30475"/>
    <w:rsid w:val="00D3053C"/>
    <w:rsid w:val="00D33EDF"/>
    <w:rsid w:val="00D34DF1"/>
    <w:rsid w:val="00D35946"/>
    <w:rsid w:val="00D40075"/>
    <w:rsid w:val="00D40BCE"/>
    <w:rsid w:val="00D411DC"/>
    <w:rsid w:val="00D41730"/>
    <w:rsid w:val="00D41881"/>
    <w:rsid w:val="00D42C04"/>
    <w:rsid w:val="00D46087"/>
    <w:rsid w:val="00D462EE"/>
    <w:rsid w:val="00D464FD"/>
    <w:rsid w:val="00D46523"/>
    <w:rsid w:val="00D4699A"/>
    <w:rsid w:val="00D46A18"/>
    <w:rsid w:val="00D47604"/>
    <w:rsid w:val="00D505F7"/>
    <w:rsid w:val="00D50960"/>
    <w:rsid w:val="00D5360F"/>
    <w:rsid w:val="00D54396"/>
    <w:rsid w:val="00D54804"/>
    <w:rsid w:val="00D5506F"/>
    <w:rsid w:val="00D55BE1"/>
    <w:rsid w:val="00D6070E"/>
    <w:rsid w:val="00D612D0"/>
    <w:rsid w:val="00D61A79"/>
    <w:rsid w:val="00D62462"/>
    <w:rsid w:val="00D62AEB"/>
    <w:rsid w:val="00D63051"/>
    <w:rsid w:val="00D653D3"/>
    <w:rsid w:val="00D66111"/>
    <w:rsid w:val="00D67395"/>
    <w:rsid w:val="00D716FD"/>
    <w:rsid w:val="00D73B04"/>
    <w:rsid w:val="00D759B9"/>
    <w:rsid w:val="00D7635B"/>
    <w:rsid w:val="00D76726"/>
    <w:rsid w:val="00D77694"/>
    <w:rsid w:val="00D77AA5"/>
    <w:rsid w:val="00D80CA4"/>
    <w:rsid w:val="00D811FC"/>
    <w:rsid w:val="00D82519"/>
    <w:rsid w:val="00D838F5"/>
    <w:rsid w:val="00D84FA5"/>
    <w:rsid w:val="00D85505"/>
    <w:rsid w:val="00D86BBE"/>
    <w:rsid w:val="00D90939"/>
    <w:rsid w:val="00D925FE"/>
    <w:rsid w:val="00D93F54"/>
    <w:rsid w:val="00D941F3"/>
    <w:rsid w:val="00D966E1"/>
    <w:rsid w:val="00D977F7"/>
    <w:rsid w:val="00D97C80"/>
    <w:rsid w:val="00DA2603"/>
    <w:rsid w:val="00DA4633"/>
    <w:rsid w:val="00DA627A"/>
    <w:rsid w:val="00DA62AD"/>
    <w:rsid w:val="00DA6A26"/>
    <w:rsid w:val="00DA6D7F"/>
    <w:rsid w:val="00DB1B79"/>
    <w:rsid w:val="00DB2892"/>
    <w:rsid w:val="00DB2CA6"/>
    <w:rsid w:val="00DB3AA7"/>
    <w:rsid w:val="00DB474B"/>
    <w:rsid w:val="00DB5266"/>
    <w:rsid w:val="00DB54E4"/>
    <w:rsid w:val="00DB654C"/>
    <w:rsid w:val="00DB6A2F"/>
    <w:rsid w:val="00DC1A6D"/>
    <w:rsid w:val="00DC1D96"/>
    <w:rsid w:val="00DC2DAA"/>
    <w:rsid w:val="00DC36B3"/>
    <w:rsid w:val="00DC5262"/>
    <w:rsid w:val="00DC7921"/>
    <w:rsid w:val="00DD027C"/>
    <w:rsid w:val="00DD1AA3"/>
    <w:rsid w:val="00DD2780"/>
    <w:rsid w:val="00DD325C"/>
    <w:rsid w:val="00DD7595"/>
    <w:rsid w:val="00DE2778"/>
    <w:rsid w:val="00DE4560"/>
    <w:rsid w:val="00DE461E"/>
    <w:rsid w:val="00DE666C"/>
    <w:rsid w:val="00DF0682"/>
    <w:rsid w:val="00DF190F"/>
    <w:rsid w:val="00DF1952"/>
    <w:rsid w:val="00DF5FE2"/>
    <w:rsid w:val="00DF6C51"/>
    <w:rsid w:val="00DF71B1"/>
    <w:rsid w:val="00DF7959"/>
    <w:rsid w:val="00E0194C"/>
    <w:rsid w:val="00E01D4B"/>
    <w:rsid w:val="00E02061"/>
    <w:rsid w:val="00E028CF"/>
    <w:rsid w:val="00E02D2A"/>
    <w:rsid w:val="00E02F7B"/>
    <w:rsid w:val="00E037F5"/>
    <w:rsid w:val="00E044BE"/>
    <w:rsid w:val="00E066D5"/>
    <w:rsid w:val="00E1061D"/>
    <w:rsid w:val="00E10FE8"/>
    <w:rsid w:val="00E1123A"/>
    <w:rsid w:val="00E11AA3"/>
    <w:rsid w:val="00E11C7A"/>
    <w:rsid w:val="00E11DE4"/>
    <w:rsid w:val="00E136C1"/>
    <w:rsid w:val="00E13B2A"/>
    <w:rsid w:val="00E14513"/>
    <w:rsid w:val="00E145A4"/>
    <w:rsid w:val="00E14794"/>
    <w:rsid w:val="00E15FB2"/>
    <w:rsid w:val="00E17BAB"/>
    <w:rsid w:val="00E201AD"/>
    <w:rsid w:val="00E21983"/>
    <w:rsid w:val="00E231ED"/>
    <w:rsid w:val="00E2399F"/>
    <w:rsid w:val="00E24470"/>
    <w:rsid w:val="00E246D2"/>
    <w:rsid w:val="00E2607D"/>
    <w:rsid w:val="00E278B4"/>
    <w:rsid w:val="00E27A13"/>
    <w:rsid w:val="00E30351"/>
    <w:rsid w:val="00E3131A"/>
    <w:rsid w:val="00E318B9"/>
    <w:rsid w:val="00E31D0A"/>
    <w:rsid w:val="00E32043"/>
    <w:rsid w:val="00E32623"/>
    <w:rsid w:val="00E35BB4"/>
    <w:rsid w:val="00E3673D"/>
    <w:rsid w:val="00E36B19"/>
    <w:rsid w:val="00E36FA6"/>
    <w:rsid w:val="00E40DB9"/>
    <w:rsid w:val="00E4104B"/>
    <w:rsid w:val="00E4175D"/>
    <w:rsid w:val="00E41C8E"/>
    <w:rsid w:val="00E424D4"/>
    <w:rsid w:val="00E430D0"/>
    <w:rsid w:val="00E4320A"/>
    <w:rsid w:val="00E43A8F"/>
    <w:rsid w:val="00E43F93"/>
    <w:rsid w:val="00E45FEE"/>
    <w:rsid w:val="00E50DFA"/>
    <w:rsid w:val="00E55444"/>
    <w:rsid w:val="00E55DFC"/>
    <w:rsid w:val="00E5617A"/>
    <w:rsid w:val="00E56D87"/>
    <w:rsid w:val="00E5770A"/>
    <w:rsid w:val="00E63DA1"/>
    <w:rsid w:val="00E66830"/>
    <w:rsid w:val="00E70279"/>
    <w:rsid w:val="00E70A8E"/>
    <w:rsid w:val="00E71359"/>
    <w:rsid w:val="00E7153F"/>
    <w:rsid w:val="00E726B0"/>
    <w:rsid w:val="00E72A3D"/>
    <w:rsid w:val="00E7332A"/>
    <w:rsid w:val="00E73771"/>
    <w:rsid w:val="00E73C42"/>
    <w:rsid w:val="00E742F7"/>
    <w:rsid w:val="00E746A6"/>
    <w:rsid w:val="00E74EBB"/>
    <w:rsid w:val="00E767F6"/>
    <w:rsid w:val="00E7778D"/>
    <w:rsid w:val="00E80B18"/>
    <w:rsid w:val="00E80CE1"/>
    <w:rsid w:val="00E83750"/>
    <w:rsid w:val="00E83885"/>
    <w:rsid w:val="00E83FF4"/>
    <w:rsid w:val="00E8408A"/>
    <w:rsid w:val="00E84299"/>
    <w:rsid w:val="00E845DA"/>
    <w:rsid w:val="00E86939"/>
    <w:rsid w:val="00E87D5E"/>
    <w:rsid w:val="00E90F26"/>
    <w:rsid w:val="00E915D2"/>
    <w:rsid w:val="00E91CF3"/>
    <w:rsid w:val="00E91EC0"/>
    <w:rsid w:val="00E91F6B"/>
    <w:rsid w:val="00E928DE"/>
    <w:rsid w:val="00E92912"/>
    <w:rsid w:val="00E93665"/>
    <w:rsid w:val="00E938BB"/>
    <w:rsid w:val="00E940D5"/>
    <w:rsid w:val="00E95611"/>
    <w:rsid w:val="00E95BDD"/>
    <w:rsid w:val="00E95FA9"/>
    <w:rsid w:val="00E9632D"/>
    <w:rsid w:val="00E976AA"/>
    <w:rsid w:val="00EA023B"/>
    <w:rsid w:val="00EA1911"/>
    <w:rsid w:val="00EA2A48"/>
    <w:rsid w:val="00EA2B38"/>
    <w:rsid w:val="00EA3F13"/>
    <w:rsid w:val="00EA4DC9"/>
    <w:rsid w:val="00EA5091"/>
    <w:rsid w:val="00EA7421"/>
    <w:rsid w:val="00EB0639"/>
    <w:rsid w:val="00EB0D4B"/>
    <w:rsid w:val="00EB2BE2"/>
    <w:rsid w:val="00EB2C21"/>
    <w:rsid w:val="00EC1150"/>
    <w:rsid w:val="00EC262F"/>
    <w:rsid w:val="00EC270A"/>
    <w:rsid w:val="00EC3A1E"/>
    <w:rsid w:val="00EC3BBF"/>
    <w:rsid w:val="00EC4CC9"/>
    <w:rsid w:val="00EC4D89"/>
    <w:rsid w:val="00EC572B"/>
    <w:rsid w:val="00EC690F"/>
    <w:rsid w:val="00EC6F97"/>
    <w:rsid w:val="00EC73D4"/>
    <w:rsid w:val="00EC7D10"/>
    <w:rsid w:val="00ED0289"/>
    <w:rsid w:val="00ED253C"/>
    <w:rsid w:val="00ED3AE6"/>
    <w:rsid w:val="00ED41BE"/>
    <w:rsid w:val="00ED4B2A"/>
    <w:rsid w:val="00ED4BFF"/>
    <w:rsid w:val="00ED6689"/>
    <w:rsid w:val="00EE12F1"/>
    <w:rsid w:val="00EE1713"/>
    <w:rsid w:val="00EE1E1D"/>
    <w:rsid w:val="00EE23A9"/>
    <w:rsid w:val="00EE2D78"/>
    <w:rsid w:val="00EE2E3C"/>
    <w:rsid w:val="00EE3607"/>
    <w:rsid w:val="00EE4D10"/>
    <w:rsid w:val="00EE5A22"/>
    <w:rsid w:val="00EE68CF"/>
    <w:rsid w:val="00EE7EB5"/>
    <w:rsid w:val="00EF0299"/>
    <w:rsid w:val="00EF0FEF"/>
    <w:rsid w:val="00EF20AE"/>
    <w:rsid w:val="00EF2FC5"/>
    <w:rsid w:val="00EF4794"/>
    <w:rsid w:val="00EF5CC8"/>
    <w:rsid w:val="00EF75C7"/>
    <w:rsid w:val="00EF7AD7"/>
    <w:rsid w:val="00F0004C"/>
    <w:rsid w:val="00F00532"/>
    <w:rsid w:val="00F01D29"/>
    <w:rsid w:val="00F0239F"/>
    <w:rsid w:val="00F03AEC"/>
    <w:rsid w:val="00F0497B"/>
    <w:rsid w:val="00F04A65"/>
    <w:rsid w:val="00F05215"/>
    <w:rsid w:val="00F05468"/>
    <w:rsid w:val="00F05595"/>
    <w:rsid w:val="00F066A4"/>
    <w:rsid w:val="00F06F21"/>
    <w:rsid w:val="00F07879"/>
    <w:rsid w:val="00F10D31"/>
    <w:rsid w:val="00F12BDD"/>
    <w:rsid w:val="00F13D8E"/>
    <w:rsid w:val="00F141D1"/>
    <w:rsid w:val="00F14344"/>
    <w:rsid w:val="00F14826"/>
    <w:rsid w:val="00F14ED5"/>
    <w:rsid w:val="00F14F68"/>
    <w:rsid w:val="00F15662"/>
    <w:rsid w:val="00F17032"/>
    <w:rsid w:val="00F17405"/>
    <w:rsid w:val="00F1776A"/>
    <w:rsid w:val="00F2042D"/>
    <w:rsid w:val="00F20A94"/>
    <w:rsid w:val="00F214D3"/>
    <w:rsid w:val="00F21A2D"/>
    <w:rsid w:val="00F220EF"/>
    <w:rsid w:val="00F222B5"/>
    <w:rsid w:val="00F2329C"/>
    <w:rsid w:val="00F2412F"/>
    <w:rsid w:val="00F24888"/>
    <w:rsid w:val="00F2534E"/>
    <w:rsid w:val="00F25A72"/>
    <w:rsid w:val="00F25C0E"/>
    <w:rsid w:val="00F267AE"/>
    <w:rsid w:val="00F26857"/>
    <w:rsid w:val="00F26929"/>
    <w:rsid w:val="00F3002F"/>
    <w:rsid w:val="00F302C1"/>
    <w:rsid w:val="00F30794"/>
    <w:rsid w:val="00F32113"/>
    <w:rsid w:val="00F33821"/>
    <w:rsid w:val="00F33C13"/>
    <w:rsid w:val="00F35B6A"/>
    <w:rsid w:val="00F36AFC"/>
    <w:rsid w:val="00F36FC1"/>
    <w:rsid w:val="00F37D63"/>
    <w:rsid w:val="00F40A67"/>
    <w:rsid w:val="00F418BA"/>
    <w:rsid w:val="00F42089"/>
    <w:rsid w:val="00F4498A"/>
    <w:rsid w:val="00F449BE"/>
    <w:rsid w:val="00F44B0F"/>
    <w:rsid w:val="00F44B82"/>
    <w:rsid w:val="00F45FDA"/>
    <w:rsid w:val="00F46294"/>
    <w:rsid w:val="00F46FF3"/>
    <w:rsid w:val="00F477BB"/>
    <w:rsid w:val="00F47E66"/>
    <w:rsid w:val="00F50285"/>
    <w:rsid w:val="00F5152B"/>
    <w:rsid w:val="00F5200B"/>
    <w:rsid w:val="00F53179"/>
    <w:rsid w:val="00F53714"/>
    <w:rsid w:val="00F54153"/>
    <w:rsid w:val="00F5442F"/>
    <w:rsid w:val="00F55484"/>
    <w:rsid w:val="00F5566C"/>
    <w:rsid w:val="00F55FEB"/>
    <w:rsid w:val="00F56093"/>
    <w:rsid w:val="00F56CD8"/>
    <w:rsid w:val="00F57999"/>
    <w:rsid w:val="00F60230"/>
    <w:rsid w:val="00F6124E"/>
    <w:rsid w:val="00F621D8"/>
    <w:rsid w:val="00F6277E"/>
    <w:rsid w:val="00F62B9E"/>
    <w:rsid w:val="00F65086"/>
    <w:rsid w:val="00F670E4"/>
    <w:rsid w:val="00F670F6"/>
    <w:rsid w:val="00F7034D"/>
    <w:rsid w:val="00F720B5"/>
    <w:rsid w:val="00F7245E"/>
    <w:rsid w:val="00F726A3"/>
    <w:rsid w:val="00F72FA2"/>
    <w:rsid w:val="00F730CF"/>
    <w:rsid w:val="00F74F15"/>
    <w:rsid w:val="00F74F97"/>
    <w:rsid w:val="00F75903"/>
    <w:rsid w:val="00F76367"/>
    <w:rsid w:val="00F779F6"/>
    <w:rsid w:val="00F85109"/>
    <w:rsid w:val="00F863A8"/>
    <w:rsid w:val="00F8649D"/>
    <w:rsid w:val="00F8687B"/>
    <w:rsid w:val="00F8742A"/>
    <w:rsid w:val="00F875C2"/>
    <w:rsid w:val="00F908AF"/>
    <w:rsid w:val="00F91472"/>
    <w:rsid w:val="00F92F75"/>
    <w:rsid w:val="00F9553A"/>
    <w:rsid w:val="00F96206"/>
    <w:rsid w:val="00F962B5"/>
    <w:rsid w:val="00FA0342"/>
    <w:rsid w:val="00FA0585"/>
    <w:rsid w:val="00FA2D17"/>
    <w:rsid w:val="00FA3453"/>
    <w:rsid w:val="00FA44FB"/>
    <w:rsid w:val="00FA470C"/>
    <w:rsid w:val="00FA620B"/>
    <w:rsid w:val="00FA631A"/>
    <w:rsid w:val="00FA6889"/>
    <w:rsid w:val="00FA6A8A"/>
    <w:rsid w:val="00FB0417"/>
    <w:rsid w:val="00FB0B7C"/>
    <w:rsid w:val="00FB107A"/>
    <w:rsid w:val="00FB19A1"/>
    <w:rsid w:val="00FB1C30"/>
    <w:rsid w:val="00FB387A"/>
    <w:rsid w:val="00FB438E"/>
    <w:rsid w:val="00FB48F4"/>
    <w:rsid w:val="00FB5664"/>
    <w:rsid w:val="00FB7A4C"/>
    <w:rsid w:val="00FC0318"/>
    <w:rsid w:val="00FC10A2"/>
    <w:rsid w:val="00FC1BD8"/>
    <w:rsid w:val="00FC2A19"/>
    <w:rsid w:val="00FC30A4"/>
    <w:rsid w:val="00FC3E74"/>
    <w:rsid w:val="00FC7988"/>
    <w:rsid w:val="00FD04BD"/>
    <w:rsid w:val="00FD438E"/>
    <w:rsid w:val="00FD5694"/>
    <w:rsid w:val="00FD7F41"/>
    <w:rsid w:val="00FE035B"/>
    <w:rsid w:val="00FE1A79"/>
    <w:rsid w:val="00FE2F17"/>
    <w:rsid w:val="00FE4B4F"/>
    <w:rsid w:val="00FE4EF0"/>
    <w:rsid w:val="00FE5917"/>
    <w:rsid w:val="00FE7247"/>
    <w:rsid w:val="00FE731E"/>
    <w:rsid w:val="00FF1743"/>
    <w:rsid w:val="00FF23F0"/>
    <w:rsid w:val="00FF35FA"/>
    <w:rsid w:val="00FF4C2F"/>
    <w:rsid w:val="00FF5F17"/>
    <w:rsid w:val="00FF681F"/>
    <w:rsid w:val="00FF70AE"/>
    <w:rsid w:val="0213D3B0"/>
    <w:rsid w:val="044BA06B"/>
    <w:rsid w:val="04F517FB"/>
    <w:rsid w:val="05BA5D9F"/>
    <w:rsid w:val="07D9AB6C"/>
    <w:rsid w:val="07F76B08"/>
    <w:rsid w:val="0ABB83D6"/>
    <w:rsid w:val="0F7D3533"/>
    <w:rsid w:val="11CDF7BB"/>
    <w:rsid w:val="12A8D061"/>
    <w:rsid w:val="14F0C739"/>
    <w:rsid w:val="15157126"/>
    <w:rsid w:val="183A22FA"/>
    <w:rsid w:val="1B810655"/>
    <w:rsid w:val="1BDBA849"/>
    <w:rsid w:val="1E9F9054"/>
    <w:rsid w:val="20672FC1"/>
    <w:rsid w:val="21081853"/>
    <w:rsid w:val="2443F523"/>
    <w:rsid w:val="2655BE55"/>
    <w:rsid w:val="2872254A"/>
    <w:rsid w:val="29C72DBE"/>
    <w:rsid w:val="2A8C5C71"/>
    <w:rsid w:val="338E8271"/>
    <w:rsid w:val="34C4E3CE"/>
    <w:rsid w:val="37F2DF75"/>
    <w:rsid w:val="39795116"/>
    <w:rsid w:val="3A1675B6"/>
    <w:rsid w:val="3B8E5A6F"/>
    <w:rsid w:val="3C7F7682"/>
    <w:rsid w:val="3C8B3195"/>
    <w:rsid w:val="3E630F40"/>
    <w:rsid w:val="3F86CB57"/>
    <w:rsid w:val="42172183"/>
    <w:rsid w:val="457F8B74"/>
    <w:rsid w:val="46AFDD74"/>
    <w:rsid w:val="471432E2"/>
    <w:rsid w:val="4A0DB4F5"/>
    <w:rsid w:val="4D284DE5"/>
    <w:rsid w:val="4D4B4CD3"/>
    <w:rsid w:val="4DF4B756"/>
    <w:rsid w:val="50417F60"/>
    <w:rsid w:val="530F034C"/>
    <w:rsid w:val="54544767"/>
    <w:rsid w:val="54940930"/>
    <w:rsid w:val="55E485DC"/>
    <w:rsid w:val="56EA9F18"/>
    <w:rsid w:val="5766F2EF"/>
    <w:rsid w:val="60D833CD"/>
    <w:rsid w:val="61B81223"/>
    <w:rsid w:val="626EBC2D"/>
    <w:rsid w:val="6371D4FB"/>
    <w:rsid w:val="650B4B3B"/>
    <w:rsid w:val="665FD8B1"/>
    <w:rsid w:val="6AC50320"/>
    <w:rsid w:val="6EFF769D"/>
    <w:rsid w:val="6F027E29"/>
    <w:rsid w:val="6F25B486"/>
    <w:rsid w:val="72D7F9C7"/>
    <w:rsid w:val="7561165B"/>
    <w:rsid w:val="764968D5"/>
    <w:rsid w:val="77C0DC6A"/>
    <w:rsid w:val="789B3DAF"/>
    <w:rsid w:val="7B292B54"/>
    <w:rsid w:val="7DFFB6F1"/>
    <w:rsid w:val="7E637464"/>
    <w:rsid w:val="7F50AB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2267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aliases w:val="h1,Level 1 Topic Heading,1st level,numreq,H1,H1-Heading 1,1,Header 1,Legal Line 1,head 1,II+,I,Heading1,a,1st level Char,H1 Char,1 Char,Header 1 Char,numreq Char,H1-Heading 1 Char,Legal Line 1 Char,head 1 Char,II+ Char,I Char,Heading1 Char,J1"/>
    <w:basedOn w:val="Normal"/>
    <w:next w:val="Normal"/>
    <w:link w:val="Heading1Char"/>
    <w:uiPriority w:val="9"/>
    <w:qFormat/>
    <w:rsid w:val="00B73C1F"/>
    <w:pPr>
      <w:numPr>
        <w:numId w:val="4"/>
      </w:numPr>
      <w:outlineLvl w:val="0"/>
    </w:pPr>
    <w:rPr>
      <w:lang w:val="x-none" w:eastAsia="x-none"/>
    </w:rPr>
  </w:style>
  <w:style w:type="paragraph" w:styleId="Heading2">
    <w:name w:val="heading 2"/>
    <w:aliases w:val="h2,Level 2 Topic Heading,J2,Level 2"/>
    <w:basedOn w:val="Heading1"/>
    <w:next w:val="Normal"/>
    <w:link w:val="Heading2Char"/>
    <w:autoRedefine/>
    <w:uiPriority w:val="9"/>
    <w:unhideWhenUsed/>
    <w:qFormat/>
    <w:rsid w:val="003F4DC1"/>
    <w:pPr>
      <w:numPr>
        <w:ilvl w:val="1"/>
      </w:numPr>
      <w:tabs>
        <w:tab w:val="left" w:pos="630"/>
        <w:tab w:val="left" w:pos="720"/>
      </w:tabs>
      <w:spacing w:before="240" w:after="240"/>
      <w:ind w:left="540"/>
      <w:outlineLvl w:val="1"/>
    </w:pPr>
    <w:rPr>
      <w:b/>
      <w:bCs/>
    </w:rPr>
  </w:style>
  <w:style w:type="paragraph" w:styleId="Heading3">
    <w:name w:val="heading 3"/>
    <w:aliases w:val="h3,Level 3 Topic Heading,H3,H3-Heading 3,3,l3.3,l3,list 3,list3,subhead,Heading3,1.,Heading No. L3,Heading 3 Char1 Char,Heading 3 Char Char Char,Heading 3 Char1 Char Char Char,Heading 3 Char Char Char Char Char,J3"/>
    <w:basedOn w:val="Heading1"/>
    <w:next w:val="Normal"/>
    <w:link w:val="Heading3Char"/>
    <w:autoRedefine/>
    <w:uiPriority w:val="9"/>
    <w:unhideWhenUsed/>
    <w:qFormat/>
    <w:rsid w:val="00557546"/>
    <w:pPr>
      <w:numPr>
        <w:ilvl w:val="2"/>
      </w:numPr>
      <w:spacing w:before="240" w:after="240"/>
      <w:outlineLvl w:val="2"/>
    </w:pPr>
    <w:rPr>
      <w:lang w:val="en-US"/>
    </w:rPr>
  </w:style>
  <w:style w:type="paragraph" w:styleId="Heading4">
    <w:name w:val="heading 4"/>
    <w:aliases w:val="h4,First Subheading,H4,4,H4-Heading 4,a.,Heading4"/>
    <w:basedOn w:val="Heading1"/>
    <w:next w:val="Normal"/>
    <w:link w:val="Heading4Char"/>
    <w:autoRedefine/>
    <w:unhideWhenUsed/>
    <w:qFormat/>
    <w:rsid w:val="001C3B64"/>
    <w:pPr>
      <w:numPr>
        <w:ilvl w:val="3"/>
      </w:numPr>
      <w:spacing w:before="240" w:after="0" w:line="240" w:lineRule="auto"/>
      <w:outlineLvl w:val="3"/>
    </w:pPr>
    <w:rPr>
      <w:b/>
    </w:rPr>
  </w:style>
  <w:style w:type="paragraph" w:styleId="Heading5">
    <w:name w:val="heading 5"/>
    <w:aliases w:val="h5,Second Subheading"/>
    <w:basedOn w:val="Heading1"/>
    <w:next w:val="Normal"/>
    <w:link w:val="Heading5Char"/>
    <w:autoRedefine/>
    <w:uiPriority w:val="9"/>
    <w:unhideWhenUsed/>
    <w:qFormat/>
    <w:rsid w:val="00C57086"/>
    <w:pPr>
      <w:numPr>
        <w:ilvl w:val="4"/>
      </w:numPr>
      <w:outlineLvl w:val="4"/>
    </w:pPr>
    <w:rPr>
      <w:szCs w:val="20"/>
    </w:rPr>
  </w:style>
  <w:style w:type="paragraph" w:styleId="Heading6">
    <w:name w:val="heading 6"/>
    <w:aliases w:val="h6,Third Subheading"/>
    <w:basedOn w:val="Heading1"/>
    <w:next w:val="Normal"/>
    <w:link w:val="Heading6Char"/>
    <w:uiPriority w:val="9"/>
    <w:unhideWhenUsed/>
    <w:qFormat/>
    <w:rsid w:val="00B73C1F"/>
    <w:pPr>
      <w:numPr>
        <w:ilvl w:val="5"/>
      </w:numPr>
      <w:outlineLvl w:val="5"/>
    </w:pPr>
  </w:style>
  <w:style w:type="paragraph" w:styleId="Heading7">
    <w:name w:val="heading 7"/>
    <w:basedOn w:val="Normal"/>
    <w:next w:val="Normal"/>
    <w:link w:val="Heading7Char"/>
    <w:uiPriority w:val="9"/>
    <w:unhideWhenUsed/>
    <w:qFormat/>
    <w:rsid w:val="00C84DA6"/>
    <w:pPr>
      <w:keepNext/>
      <w:keepLines/>
      <w:numPr>
        <w:ilvl w:val="6"/>
        <w:numId w:val="4"/>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unhideWhenUsed/>
    <w:qFormat/>
    <w:rsid w:val="00C84DA6"/>
    <w:pPr>
      <w:keepNext/>
      <w:keepLines/>
      <w:numPr>
        <w:ilvl w:val="7"/>
        <w:numId w:val="4"/>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unhideWhenUsed/>
    <w:qFormat/>
    <w:rsid w:val="00C84DA6"/>
    <w:pPr>
      <w:keepNext/>
      <w:keepLines/>
      <w:numPr>
        <w:ilvl w:val="8"/>
        <w:numId w:val="4"/>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rsid w:val="006226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267B"/>
  </w:style>
  <w:style w:type="character" w:customStyle="1" w:styleId="Heading1Char">
    <w:name w:val="Heading 1 Char"/>
    <w:aliases w:val="h1 Char,Level 1 Topic Heading Char,1st level Char1,numreq Char1,H1 Char1,H1-Heading 1 Char1,1 Char1,Header 1 Char1,Legal Line 1 Char1,head 1 Char1,II+ Char1,I Char1,Heading1 Char1,a Char,1st level Char Char,H1 Char Char,1 Char Char"/>
    <w:link w:val="Heading1"/>
    <w:uiPriority w:val="9"/>
    <w:rsid w:val="00C84DA6"/>
    <w:rPr>
      <w:rFonts w:asciiTheme="minorHAnsi" w:eastAsiaTheme="minorHAnsi" w:hAnsiTheme="minorHAnsi" w:cstheme="minorBidi"/>
      <w:sz w:val="22"/>
      <w:szCs w:val="22"/>
      <w:lang w:val="x-none" w:eastAsia="x-none"/>
    </w:rPr>
  </w:style>
  <w:style w:type="character" w:customStyle="1" w:styleId="Heading2Char">
    <w:name w:val="Heading 2 Char"/>
    <w:aliases w:val="h2 Char,Level 2 Topic Heading Char,J2 Char,Level 2 Char"/>
    <w:link w:val="Heading2"/>
    <w:uiPriority w:val="9"/>
    <w:rsid w:val="003F4DC1"/>
    <w:rPr>
      <w:rFonts w:asciiTheme="minorHAnsi" w:eastAsiaTheme="minorHAnsi" w:hAnsiTheme="minorHAnsi" w:cstheme="minorBidi"/>
      <w:b/>
      <w:bCs/>
      <w:sz w:val="22"/>
      <w:szCs w:val="22"/>
      <w:lang w:val="x-none" w:eastAsia="x-none"/>
    </w:rPr>
  </w:style>
  <w:style w:type="character" w:customStyle="1" w:styleId="Heading3Char">
    <w:name w:val="Heading 3 Char"/>
    <w:aliases w:val="h3 Char1,Level 3 Topic Heading Char1,H3 Char1,H3-Heading 3 Char1,3 Char1,l3.3 Char1,l3 Char1,list 3 Char1,list3 Char1,subhead Char1,Heading3 Char1,1. Char1,Heading No. L3 Char1,Heading 3 Char1 Char Char1,Heading 3 Char Char Char Char1"/>
    <w:link w:val="Heading3"/>
    <w:uiPriority w:val="9"/>
    <w:rsid w:val="00557546"/>
    <w:rPr>
      <w:rFonts w:asciiTheme="minorHAnsi" w:eastAsiaTheme="minorHAnsi" w:hAnsiTheme="minorHAnsi" w:cstheme="minorBidi"/>
      <w:sz w:val="22"/>
      <w:szCs w:val="22"/>
      <w:lang w:eastAsia="x-none"/>
    </w:rPr>
  </w:style>
  <w:style w:type="character" w:customStyle="1" w:styleId="Heading4Char">
    <w:name w:val="Heading 4 Char"/>
    <w:aliases w:val="h4 Char,First Subheading Char,H4 Char,4 Char,H4-Heading 4 Char,a. Char,Heading4 Char"/>
    <w:link w:val="Heading4"/>
    <w:rsid w:val="002D0B3B"/>
    <w:rPr>
      <w:rFonts w:asciiTheme="minorHAnsi" w:eastAsiaTheme="minorHAnsi" w:hAnsiTheme="minorHAnsi" w:cstheme="minorBidi"/>
      <w:b/>
      <w:sz w:val="22"/>
      <w:szCs w:val="22"/>
      <w:lang w:val="x-none" w:eastAsia="x-none"/>
    </w:rPr>
  </w:style>
  <w:style w:type="character" w:customStyle="1" w:styleId="Heading5Char">
    <w:name w:val="Heading 5 Char"/>
    <w:aliases w:val="h5 Char,Second Subheading Char"/>
    <w:link w:val="Heading5"/>
    <w:uiPriority w:val="9"/>
    <w:rsid w:val="00C57086"/>
    <w:rPr>
      <w:rFonts w:asciiTheme="minorHAnsi" w:eastAsiaTheme="minorHAnsi" w:hAnsiTheme="minorHAnsi" w:cstheme="minorBidi"/>
      <w:sz w:val="22"/>
      <w:lang w:val="x-none" w:eastAsia="x-none"/>
    </w:rPr>
  </w:style>
  <w:style w:type="character" w:customStyle="1" w:styleId="Heading6Char">
    <w:name w:val="Heading 6 Char"/>
    <w:aliases w:val="h6 Char,Third Subheading Char"/>
    <w:link w:val="Heading6"/>
    <w:uiPriority w:val="9"/>
    <w:rsid w:val="00C84DA6"/>
    <w:rPr>
      <w:rFonts w:asciiTheme="minorHAnsi" w:eastAsiaTheme="minorHAnsi" w:hAnsiTheme="minorHAnsi" w:cstheme="minorBidi"/>
      <w:sz w:val="22"/>
      <w:szCs w:val="22"/>
      <w:lang w:val="x-none" w:eastAsia="x-none"/>
    </w:rPr>
  </w:style>
  <w:style w:type="character" w:customStyle="1" w:styleId="Heading7Char">
    <w:name w:val="Heading 7 Char"/>
    <w:link w:val="Heading7"/>
    <w:uiPriority w:val="9"/>
    <w:rsid w:val="00C84DA6"/>
    <w:rPr>
      <w:rFonts w:ascii="Cambria" w:eastAsia="Times New Roman" w:hAnsi="Cambria" w:cs="Times New Roman"/>
      <w:i/>
      <w:iCs/>
      <w:color w:val="404040"/>
      <w:sz w:val="22"/>
      <w:szCs w:val="22"/>
      <w:lang w:val="x-none" w:eastAsia="x-none"/>
    </w:rPr>
  </w:style>
  <w:style w:type="character" w:customStyle="1" w:styleId="Heading8Char">
    <w:name w:val="Heading 8 Char"/>
    <w:link w:val="Heading8"/>
    <w:uiPriority w:val="9"/>
    <w:rsid w:val="00C84DA6"/>
    <w:rPr>
      <w:rFonts w:ascii="Cambria" w:eastAsia="Times New Roman" w:hAnsi="Cambria" w:cs="Times New Roman"/>
      <w:color w:val="404040"/>
      <w:lang w:val="x-none" w:eastAsia="x-none"/>
    </w:rPr>
  </w:style>
  <w:style w:type="character" w:customStyle="1" w:styleId="Heading9Char">
    <w:name w:val="Heading 9 Char"/>
    <w:link w:val="Heading9"/>
    <w:uiPriority w:val="9"/>
    <w:rsid w:val="00C84DA6"/>
    <w:rPr>
      <w:rFonts w:ascii="Cambria" w:eastAsia="Times New Roman" w:hAnsi="Cambria" w:cs="Times New Roman"/>
      <w:i/>
      <w:iCs/>
      <w:color w:val="404040"/>
      <w:lang w:val="x-none" w:eastAsia="x-none"/>
    </w:rPr>
  </w:style>
  <w:style w:type="table" w:styleId="TableGrid">
    <w:name w:val="Table Grid"/>
    <w:basedOn w:val="TableNormal"/>
    <w:uiPriority w:val="59"/>
    <w:rsid w:val="00C84D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link w:val="captionChar"/>
    <w:qFormat/>
    <w:rsid w:val="00444CC6"/>
    <w:pPr>
      <w:keepNext/>
      <w:jc w:val="center"/>
    </w:pPr>
    <w:rPr>
      <w:b/>
      <w:bCs/>
      <w:lang w:val="x-none" w:eastAsia="ja-JP"/>
    </w:rPr>
  </w:style>
  <w:style w:type="paragraph" w:styleId="CommentText">
    <w:name w:val="annotation text"/>
    <w:basedOn w:val="Normal"/>
    <w:link w:val="CommentTextChar"/>
    <w:uiPriority w:val="99"/>
    <w:unhideWhenUsed/>
    <w:rsid w:val="00C84DA6"/>
    <w:pPr>
      <w:jc w:val="both"/>
    </w:pPr>
    <w:rPr>
      <w:sz w:val="20"/>
      <w:szCs w:val="20"/>
    </w:rPr>
  </w:style>
  <w:style w:type="character" w:customStyle="1" w:styleId="CommentTextChar">
    <w:name w:val="Comment Text Char"/>
    <w:basedOn w:val="DefaultParagraphFont"/>
    <w:link w:val="CommentText"/>
    <w:uiPriority w:val="99"/>
    <w:rsid w:val="00C84DA6"/>
  </w:style>
  <w:style w:type="character" w:customStyle="1" w:styleId="captionChar">
    <w:name w:val="caption Char"/>
    <w:link w:val="Caption1"/>
    <w:rsid w:val="00444CC6"/>
    <w:rPr>
      <w:rFonts w:asciiTheme="minorHAnsi" w:eastAsiaTheme="minorHAnsi" w:hAnsiTheme="minorHAnsi" w:cstheme="minorBidi"/>
      <w:b/>
      <w:bCs/>
      <w:sz w:val="22"/>
      <w:szCs w:val="22"/>
      <w:lang w:val="x-none" w:eastAsia="ja-JP"/>
    </w:rPr>
  </w:style>
  <w:style w:type="character" w:styleId="CommentReference">
    <w:name w:val="annotation reference"/>
    <w:unhideWhenUsed/>
    <w:rsid w:val="00C84DA6"/>
    <w:rPr>
      <w:sz w:val="16"/>
      <w:szCs w:val="16"/>
    </w:rPr>
  </w:style>
  <w:style w:type="paragraph" w:styleId="BalloonText">
    <w:name w:val="Balloon Text"/>
    <w:basedOn w:val="Normal"/>
    <w:link w:val="BalloonTextChar"/>
    <w:uiPriority w:val="99"/>
    <w:semiHidden/>
    <w:unhideWhenUsed/>
    <w:rsid w:val="00C8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4DA6"/>
    <w:rPr>
      <w:rFonts w:ascii="Tahoma" w:hAnsi="Tahoma" w:cs="Tahoma"/>
      <w:sz w:val="16"/>
      <w:szCs w:val="16"/>
    </w:rPr>
  </w:style>
  <w:style w:type="paragraph" w:styleId="FootnoteText">
    <w:name w:val="footnote text"/>
    <w:basedOn w:val="Normal"/>
    <w:link w:val="FootnoteTextChar"/>
    <w:uiPriority w:val="99"/>
    <w:semiHidden/>
    <w:unhideWhenUsed/>
    <w:rsid w:val="00C8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A6"/>
  </w:style>
  <w:style w:type="character" w:styleId="FootnoteReference">
    <w:name w:val="footnote reference"/>
    <w:uiPriority w:val="99"/>
    <w:semiHidden/>
    <w:unhideWhenUsed/>
    <w:rsid w:val="00C84DA6"/>
    <w:rPr>
      <w:vertAlign w:val="superscript"/>
    </w:rPr>
  </w:style>
  <w:style w:type="table" w:customStyle="1" w:styleId="LightList1">
    <w:name w:val="Light List1"/>
    <w:basedOn w:val="TableNormal"/>
    <w:uiPriority w:val="61"/>
    <w:rsid w:val="00C84D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unhideWhenUsed/>
    <w:qFormat/>
    <w:rsid w:val="00C84DA6"/>
    <w:pPr>
      <w:spacing w:line="240" w:lineRule="auto"/>
    </w:pPr>
    <w:rPr>
      <w:b/>
      <w:bCs/>
      <w:color w:val="4F81BD"/>
      <w:sz w:val="18"/>
      <w:szCs w:val="18"/>
    </w:rPr>
  </w:style>
  <w:style w:type="table" w:customStyle="1" w:styleId="MediumShading11">
    <w:name w:val="Medium Shading 11"/>
    <w:basedOn w:val="TableNormal"/>
    <w:uiPriority w:val="63"/>
    <w:rsid w:val="00C84D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uiPriority w:val="20"/>
    <w:qFormat/>
    <w:rsid w:val="00AE51F3"/>
    <w:rPr>
      <w:b/>
      <w:i/>
      <w:iCs/>
      <w:u w:val="single"/>
    </w:rPr>
  </w:style>
  <w:style w:type="numbering" w:customStyle="1" w:styleId="StyleOutlinenumberedBold">
    <w:name w:val="Style Outline numbered Bold"/>
    <w:basedOn w:val="NoList"/>
    <w:rsid w:val="00C84DA6"/>
    <w:pPr>
      <w:numPr>
        <w:numId w:val="1"/>
      </w:numPr>
    </w:pPr>
  </w:style>
  <w:style w:type="paragraph" w:styleId="ListParagraph">
    <w:name w:val="List Paragraph"/>
    <w:basedOn w:val="Normal"/>
    <w:uiPriority w:val="34"/>
    <w:qFormat/>
    <w:rsid w:val="00C84DA6"/>
    <w:pPr>
      <w:numPr>
        <w:numId w:val="3"/>
      </w:numPr>
      <w:contextualSpacing/>
      <w:jc w:val="both"/>
    </w:pPr>
  </w:style>
  <w:style w:type="paragraph" w:customStyle="1" w:styleId="NumContinue">
    <w:name w:val="Num Continue"/>
    <w:basedOn w:val="BodyText"/>
    <w:uiPriority w:val="99"/>
    <w:rsid w:val="00C84DA6"/>
  </w:style>
  <w:style w:type="paragraph" w:styleId="BodyText">
    <w:name w:val="Body Text"/>
    <w:basedOn w:val="Normal"/>
    <w:link w:val="BodyTextChar"/>
    <w:uiPriority w:val="99"/>
    <w:semiHidden/>
    <w:unhideWhenUsed/>
    <w:rsid w:val="00C84DA6"/>
    <w:pPr>
      <w:spacing w:after="120"/>
    </w:pPr>
    <w:rPr>
      <w:lang w:val="x-none" w:eastAsia="x-none"/>
    </w:rPr>
  </w:style>
  <w:style w:type="character" w:customStyle="1" w:styleId="BodyTextChar">
    <w:name w:val="Body Text Char"/>
    <w:link w:val="BodyText"/>
    <w:uiPriority w:val="99"/>
    <w:semiHidden/>
    <w:rsid w:val="00C84DA6"/>
    <w:rPr>
      <w:sz w:val="22"/>
      <w:szCs w:val="22"/>
    </w:rPr>
  </w:style>
  <w:style w:type="paragraph" w:styleId="CommentSubject">
    <w:name w:val="annotation subject"/>
    <w:basedOn w:val="CommentText"/>
    <w:next w:val="CommentText"/>
    <w:link w:val="CommentSubjectChar"/>
    <w:rsid w:val="00C84DA6"/>
    <w:pPr>
      <w:spacing w:line="240" w:lineRule="auto"/>
    </w:pPr>
    <w:rPr>
      <w:b/>
      <w:bCs/>
      <w:lang w:val="x-none" w:eastAsia="x-none"/>
    </w:rPr>
  </w:style>
  <w:style w:type="character" w:customStyle="1" w:styleId="CommentSubjectChar">
    <w:name w:val="Comment Subject Char"/>
    <w:link w:val="CommentSubject"/>
    <w:rsid w:val="00C84DA6"/>
    <w:rPr>
      <w:b/>
      <w:bCs/>
    </w:rPr>
  </w:style>
  <w:style w:type="paragraph" w:customStyle="1" w:styleId="Legal5L1">
    <w:name w:val="Legal5_L1"/>
    <w:basedOn w:val="Normal"/>
    <w:next w:val="Normal"/>
    <w:rsid w:val="00C84DA6"/>
    <w:pPr>
      <w:numPr>
        <w:numId w:val="2"/>
      </w:numPr>
      <w:tabs>
        <w:tab w:val="left" w:pos="720"/>
      </w:tabs>
      <w:spacing w:after="240" w:line="240" w:lineRule="auto"/>
      <w:outlineLvl w:val="0"/>
    </w:pPr>
    <w:rPr>
      <w:rFonts w:ascii="Times New Roman" w:eastAsia="MS Mincho" w:hAnsi="Times New Roman"/>
      <w:sz w:val="24"/>
    </w:rPr>
  </w:style>
  <w:style w:type="paragraph" w:customStyle="1" w:styleId="Legal5L2">
    <w:name w:val="Legal5_L2"/>
    <w:basedOn w:val="Legal5L1"/>
    <w:next w:val="Normal"/>
    <w:link w:val="Legal5L2Char"/>
    <w:rsid w:val="00C84DA6"/>
    <w:pPr>
      <w:numPr>
        <w:ilvl w:val="1"/>
      </w:numPr>
      <w:tabs>
        <w:tab w:val="clear" w:pos="720"/>
      </w:tabs>
      <w:outlineLvl w:val="1"/>
    </w:pPr>
    <w:rPr>
      <w:lang w:val="x-none" w:eastAsia="x-none"/>
    </w:rPr>
  </w:style>
  <w:style w:type="paragraph" w:customStyle="1" w:styleId="Legal5L3">
    <w:name w:val="Legal5_L3"/>
    <w:basedOn w:val="Legal5L2"/>
    <w:next w:val="Normal"/>
    <w:rsid w:val="00C84DA6"/>
    <w:pPr>
      <w:numPr>
        <w:ilvl w:val="2"/>
      </w:numPr>
    </w:pPr>
  </w:style>
  <w:style w:type="paragraph" w:customStyle="1" w:styleId="Legal5L4">
    <w:name w:val="Legal5_L4"/>
    <w:basedOn w:val="Legal5L3"/>
    <w:next w:val="Normal"/>
    <w:rsid w:val="00C84DA6"/>
    <w:pPr>
      <w:numPr>
        <w:ilvl w:val="3"/>
      </w:numPr>
      <w:outlineLvl w:val="3"/>
    </w:pPr>
  </w:style>
  <w:style w:type="paragraph" w:customStyle="1" w:styleId="Legal5L5">
    <w:name w:val="Legal5_L5"/>
    <w:basedOn w:val="Legal5L4"/>
    <w:next w:val="Normal"/>
    <w:rsid w:val="00C84DA6"/>
    <w:pPr>
      <w:numPr>
        <w:ilvl w:val="4"/>
      </w:numPr>
      <w:outlineLvl w:val="4"/>
    </w:pPr>
  </w:style>
  <w:style w:type="paragraph" w:customStyle="1" w:styleId="Legal5L6">
    <w:name w:val="Legal5_L6"/>
    <w:basedOn w:val="Legal5L5"/>
    <w:next w:val="Normal"/>
    <w:rsid w:val="00C84DA6"/>
    <w:pPr>
      <w:numPr>
        <w:ilvl w:val="5"/>
      </w:numPr>
      <w:tabs>
        <w:tab w:val="left" w:pos="1440"/>
      </w:tabs>
      <w:outlineLvl w:val="5"/>
    </w:pPr>
  </w:style>
  <w:style w:type="paragraph" w:customStyle="1" w:styleId="Legal5L7">
    <w:name w:val="Legal5_L7"/>
    <w:basedOn w:val="Legal5L6"/>
    <w:next w:val="Normal"/>
    <w:rsid w:val="00C84DA6"/>
    <w:pPr>
      <w:numPr>
        <w:ilvl w:val="6"/>
      </w:numPr>
      <w:tabs>
        <w:tab w:val="clear" w:pos="1440"/>
      </w:tabs>
      <w:outlineLvl w:val="6"/>
    </w:pPr>
  </w:style>
  <w:style w:type="paragraph" w:customStyle="1" w:styleId="Legal5L8">
    <w:name w:val="Legal5_L8"/>
    <w:basedOn w:val="Legal5L7"/>
    <w:next w:val="Normal"/>
    <w:rsid w:val="00C84DA6"/>
    <w:pPr>
      <w:numPr>
        <w:ilvl w:val="7"/>
      </w:numPr>
      <w:tabs>
        <w:tab w:val="left" w:pos="2880"/>
      </w:tabs>
      <w:outlineLvl w:val="7"/>
    </w:pPr>
  </w:style>
  <w:style w:type="character" w:styleId="Strong">
    <w:name w:val="Strong"/>
    <w:uiPriority w:val="22"/>
    <w:qFormat/>
    <w:rsid w:val="00C84DA6"/>
    <w:rPr>
      <w:b/>
      <w:bCs/>
    </w:rPr>
  </w:style>
  <w:style w:type="character" w:styleId="Hyperlink">
    <w:name w:val="Hyperlink"/>
    <w:uiPriority w:val="99"/>
    <w:rsid w:val="00C84DA6"/>
    <w:rPr>
      <w:color w:val="0000FF"/>
      <w:u w:val="single"/>
    </w:rPr>
  </w:style>
  <w:style w:type="table" w:customStyle="1" w:styleId="MediumShading21">
    <w:name w:val="Medium Shading 21"/>
    <w:basedOn w:val="TableNormal"/>
    <w:uiPriority w:val="64"/>
    <w:rsid w:val="00C84D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C84DA6"/>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C84DA6"/>
    <w:rPr>
      <w:rFonts w:ascii="Tahoma" w:hAnsi="Tahoma" w:cs="Tahoma"/>
      <w:sz w:val="16"/>
      <w:szCs w:val="16"/>
    </w:rPr>
  </w:style>
  <w:style w:type="paragraph" w:styleId="NormalWeb">
    <w:name w:val="Normal (Web)"/>
    <w:basedOn w:val="Normal"/>
    <w:uiPriority w:val="99"/>
    <w:rsid w:val="00C84DA6"/>
    <w:pPr>
      <w:spacing w:before="100" w:beforeAutospacing="1" w:after="100" w:afterAutospacing="1" w:line="240" w:lineRule="atLeast"/>
    </w:pPr>
    <w:rPr>
      <w:rFonts w:ascii="Verdana" w:eastAsia="Times New Roman" w:hAnsi="Verdana"/>
      <w:color w:val="000000"/>
      <w:sz w:val="18"/>
      <w:szCs w:val="18"/>
    </w:rPr>
  </w:style>
  <w:style w:type="paragraph" w:styleId="TOCHeading">
    <w:name w:val="TOC Heading"/>
    <w:basedOn w:val="Heading1"/>
    <w:next w:val="Normal"/>
    <w:uiPriority w:val="39"/>
    <w:semiHidden/>
    <w:unhideWhenUsed/>
    <w:qFormat/>
    <w:rsid w:val="00C84DA6"/>
    <w:pPr>
      <w:keepNext/>
      <w:keepLines/>
      <w:numPr>
        <w:numId w:val="0"/>
      </w:numPr>
      <w:spacing w:before="480" w:after="0"/>
      <w:outlineLvl w:val="9"/>
    </w:pPr>
    <w:rPr>
      <w:rFonts w:ascii="Cambria" w:eastAsia="Times New Roman" w:hAnsi="Cambria"/>
      <w:b/>
      <w:bCs/>
      <w:color w:val="365F91"/>
      <w:sz w:val="28"/>
      <w:szCs w:val="28"/>
    </w:rPr>
  </w:style>
  <w:style w:type="paragraph" w:styleId="TOC1">
    <w:name w:val="toc 1"/>
    <w:aliases w:val="TOC1"/>
    <w:basedOn w:val="Normal"/>
    <w:next w:val="Normal"/>
    <w:autoRedefine/>
    <w:uiPriority w:val="39"/>
    <w:unhideWhenUsed/>
    <w:rsid w:val="00DE2778"/>
    <w:pPr>
      <w:tabs>
        <w:tab w:val="left" w:pos="450"/>
        <w:tab w:val="right" w:leader="dot" w:pos="9350"/>
      </w:tabs>
      <w:spacing w:after="100"/>
    </w:pPr>
    <w:rPr>
      <w:b/>
      <w:noProof/>
    </w:rPr>
  </w:style>
  <w:style w:type="paragraph" w:styleId="TOC2">
    <w:name w:val="toc 2"/>
    <w:basedOn w:val="Normal"/>
    <w:next w:val="Normal"/>
    <w:autoRedefine/>
    <w:uiPriority w:val="39"/>
    <w:unhideWhenUsed/>
    <w:rsid w:val="00D54804"/>
    <w:pPr>
      <w:tabs>
        <w:tab w:val="left" w:pos="880"/>
        <w:tab w:val="right" w:leader="dot" w:pos="9350"/>
      </w:tabs>
      <w:spacing w:after="100"/>
    </w:pPr>
    <w:rPr>
      <w:noProof/>
    </w:rPr>
  </w:style>
  <w:style w:type="paragraph" w:styleId="TOC3">
    <w:name w:val="toc 3"/>
    <w:basedOn w:val="Normal"/>
    <w:next w:val="Normal"/>
    <w:autoRedefine/>
    <w:uiPriority w:val="39"/>
    <w:unhideWhenUsed/>
    <w:rsid w:val="00C84DA6"/>
    <w:pPr>
      <w:tabs>
        <w:tab w:val="left" w:pos="1320"/>
        <w:tab w:val="right" w:leader="dot" w:pos="9350"/>
      </w:tabs>
      <w:spacing w:after="100"/>
      <w:ind w:left="220"/>
    </w:pPr>
  </w:style>
  <w:style w:type="paragraph" w:styleId="TOC4">
    <w:name w:val="toc 4"/>
    <w:basedOn w:val="Normal"/>
    <w:next w:val="Normal"/>
    <w:autoRedefine/>
    <w:uiPriority w:val="39"/>
    <w:unhideWhenUsed/>
    <w:rsid w:val="00C84DA6"/>
    <w:pPr>
      <w:spacing w:after="100"/>
      <w:ind w:left="660"/>
    </w:pPr>
    <w:rPr>
      <w:rFonts w:eastAsia="Times New Roman"/>
    </w:rPr>
  </w:style>
  <w:style w:type="paragraph" w:styleId="TOC5">
    <w:name w:val="toc 5"/>
    <w:basedOn w:val="Normal"/>
    <w:next w:val="Normal"/>
    <w:autoRedefine/>
    <w:uiPriority w:val="39"/>
    <w:unhideWhenUsed/>
    <w:rsid w:val="00C84DA6"/>
    <w:pPr>
      <w:spacing w:after="100"/>
      <w:ind w:left="880"/>
    </w:pPr>
    <w:rPr>
      <w:rFonts w:eastAsia="Times New Roman"/>
    </w:rPr>
  </w:style>
  <w:style w:type="paragraph" w:styleId="TOC6">
    <w:name w:val="toc 6"/>
    <w:basedOn w:val="Normal"/>
    <w:next w:val="Normal"/>
    <w:autoRedefine/>
    <w:uiPriority w:val="39"/>
    <w:unhideWhenUsed/>
    <w:rsid w:val="00C84DA6"/>
    <w:pPr>
      <w:spacing w:after="100"/>
      <w:ind w:left="1100"/>
    </w:pPr>
    <w:rPr>
      <w:rFonts w:eastAsia="Times New Roman"/>
    </w:rPr>
  </w:style>
  <w:style w:type="paragraph" w:styleId="TOC7">
    <w:name w:val="toc 7"/>
    <w:basedOn w:val="Normal"/>
    <w:next w:val="Normal"/>
    <w:autoRedefine/>
    <w:uiPriority w:val="39"/>
    <w:unhideWhenUsed/>
    <w:rsid w:val="00C84DA6"/>
    <w:pPr>
      <w:spacing w:after="100"/>
      <w:ind w:left="1320"/>
    </w:pPr>
    <w:rPr>
      <w:rFonts w:eastAsia="Times New Roman"/>
    </w:rPr>
  </w:style>
  <w:style w:type="paragraph" w:styleId="TOC8">
    <w:name w:val="toc 8"/>
    <w:basedOn w:val="Normal"/>
    <w:next w:val="Normal"/>
    <w:autoRedefine/>
    <w:uiPriority w:val="39"/>
    <w:unhideWhenUsed/>
    <w:rsid w:val="00C84DA6"/>
    <w:pPr>
      <w:spacing w:after="100"/>
      <w:ind w:left="1540"/>
    </w:pPr>
    <w:rPr>
      <w:rFonts w:eastAsia="Times New Roman"/>
    </w:rPr>
  </w:style>
  <w:style w:type="paragraph" w:styleId="TOC9">
    <w:name w:val="toc 9"/>
    <w:basedOn w:val="Normal"/>
    <w:next w:val="Normal"/>
    <w:autoRedefine/>
    <w:uiPriority w:val="39"/>
    <w:unhideWhenUsed/>
    <w:rsid w:val="00C84DA6"/>
    <w:pPr>
      <w:spacing w:after="100"/>
      <w:ind w:left="1760"/>
    </w:pPr>
    <w:rPr>
      <w:rFonts w:eastAsia="Times New Roman"/>
    </w:rPr>
  </w:style>
  <w:style w:type="character" w:styleId="PlaceholderText">
    <w:name w:val="Placeholder Text"/>
    <w:uiPriority w:val="99"/>
    <w:semiHidden/>
    <w:rsid w:val="00C84DA6"/>
    <w:rPr>
      <w:color w:val="808080"/>
    </w:rPr>
  </w:style>
  <w:style w:type="paragraph" w:styleId="Header">
    <w:name w:val="header"/>
    <w:basedOn w:val="Normal"/>
    <w:link w:val="HeaderChar"/>
    <w:uiPriority w:val="99"/>
    <w:unhideWhenUsed/>
    <w:rsid w:val="00C84DA6"/>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84DA6"/>
    <w:rPr>
      <w:sz w:val="22"/>
      <w:szCs w:val="22"/>
    </w:rPr>
  </w:style>
  <w:style w:type="paragraph" w:styleId="Footer">
    <w:name w:val="footer"/>
    <w:basedOn w:val="Normal"/>
    <w:link w:val="FooterChar"/>
    <w:unhideWhenUsed/>
    <w:rsid w:val="00C84DA6"/>
    <w:pPr>
      <w:tabs>
        <w:tab w:val="center" w:pos="4680"/>
        <w:tab w:val="right" w:pos="9360"/>
      </w:tabs>
      <w:spacing w:after="0" w:line="240" w:lineRule="auto"/>
    </w:pPr>
    <w:rPr>
      <w:lang w:val="x-none" w:eastAsia="x-none"/>
    </w:rPr>
  </w:style>
  <w:style w:type="character" w:customStyle="1" w:styleId="FooterChar">
    <w:name w:val="Footer Char"/>
    <w:link w:val="Footer"/>
    <w:rsid w:val="00C84DA6"/>
    <w:rPr>
      <w:sz w:val="22"/>
      <w:szCs w:val="22"/>
    </w:rPr>
  </w:style>
  <w:style w:type="paragraph" w:customStyle="1" w:styleId="crheader1">
    <w:name w:val="crheader1"/>
    <w:basedOn w:val="Heading1"/>
    <w:link w:val="crheader1Char"/>
    <w:qFormat/>
    <w:rsid w:val="00C84DA6"/>
    <w:rPr>
      <w:b/>
      <w:sz w:val="32"/>
      <w:szCs w:val="32"/>
    </w:rPr>
  </w:style>
  <w:style w:type="character" w:customStyle="1" w:styleId="crheader1Char">
    <w:name w:val="crheader1 Char"/>
    <w:link w:val="crheader1"/>
    <w:rsid w:val="00C84DA6"/>
    <w:rPr>
      <w:rFonts w:ascii="Calibri" w:eastAsia="Calibri" w:hAnsi="Calibri" w:cs="Times New Roman"/>
      <w:b/>
      <w:sz w:val="32"/>
      <w:szCs w:val="32"/>
      <w:lang w:val="x-none" w:eastAsia="x-none"/>
    </w:rPr>
  </w:style>
  <w:style w:type="paragraph" w:customStyle="1" w:styleId="Text">
    <w:name w:val="Text"/>
    <w:aliases w:val="t"/>
    <w:link w:val="TextChar"/>
    <w:rsid w:val="00C84DA6"/>
    <w:pPr>
      <w:spacing w:before="60" w:after="60" w:line="260" w:lineRule="exact"/>
    </w:pPr>
    <w:rPr>
      <w:rFonts w:ascii="Verdana" w:eastAsia="Times New Roman" w:hAnsi="Verdana"/>
      <w:color w:val="000000"/>
    </w:rPr>
  </w:style>
  <w:style w:type="paragraph" w:customStyle="1" w:styleId="Copyright">
    <w:name w:val="Copyright"/>
    <w:aliases w:val="copy"/>
    <w:basedOn w:val="Text"/>
    <w:rsid w:val="00C84DA6"/>
    <w:pPr>
      <w:spacing w:line="220" w:lineRule="exact"/>
    </w:pPr>
    <w:rPr>
      <w:sz w:val="16"/>
    </w:rPr>
  </w:style>
  <w:style w:type="character" w:customStyle="1" w:styleId="TextChar">
    <w:name w:val="Text Char"/>
    <w:aliases w:val="t Char"/>
    <w:link w:val="Text"/>
    <w:locked/>
    <w:rsid w:val="00C84DA6"/>
    <w:rPr>
      <w:rFonts w:ascii="Verdana" w:eastAsia="Times New Roman" w:hAnsi="Verdana"/>
      <w:color w:val="000000"/>
      <w:lang w:val="en-US" w:eastAsia="en-US" w:bidi="ar-SA"/>
    </w:rPr>
  </w:style>
  <w:style w:type="paragraph" w:customStyle="1" w:styleId="PrintDivisionTitle">
    <w:name w:val="Print Division Title"/>
    <w:aliases w:val="pdt"/>
    <w:rsid w:val="00C84DA6"/>
    <w:pPr>
      <w:spacing w:before="180" w:after="180" w:line="400" w:lineRule="exact"/>
    </w:pPr>
    <w:rPr>
      <w:rFonts w:ascii="Verdana" w:eastAsia="Times New Roman" w:hAnsi="Verdana"/>
      <w:b/>
      <w:color w:val="800000"/>
      <w:sz w:val="36"/>
    </w:rPr>
  </w:style>
  <w:style w:type="character" w:customStyle="1" w:styleId="Bold">
    <w:name w:val="Bold"/>
    <w:aliases w:val="b"/>
    <w:rsid w:val="00C84DA6"/>
    <w:rPr>
      <w:b/>
    </w:rPr>
  </w:style>
  <w:style w:type="paragraph" w:customStyle="1" w:styleId="Frontmatter">
    <w:name w:val="Frontmatter"/>
    <w:aliases w:val="fm"/>
    <w:basedOn w:val="Text"/>
    <w:rsid w:val="00C84DA6"/>
    <w:pPr>
      <w:spacing w:before="40" w:after="40"/>
    </w:pPr>
  </w:style>
  <w:style w:type="paragraph" w:customStyle="1" w:styleId="Figure">
    <w:name w:val="Figure"/>
    <w:aliases w:val="fig"/>
    <w:basedOn w:val="Text"/>
    <w:next w:val="Text"/>
    <w:rsid w:val="00C84DA6"/>
    <w:pPr>
      <w:spacing w:after="180" w:line="240" w:lineRule="auto"/>
    </w:pPr>
  </w:style>
  <w:style w:type="table" w:customStyle="1" w:styleId="LightShading1">
    <w:name w:val="Light Shading1"/>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rtable">
    <w:name w:val="crtable"/>
    <w:basedOn w:val="Normal"/>
    <w:link w:val="crtableChar"/>
    <w:qFormat/>
    <w:rsid w:val="00C84DA6"/>
    <w:rPr>
      <w:szCs w:val="24"/>
      <w:lang w:val="x-none" w:eastAsia="x-none"/>
    </w:rPr>
  </w:style>
  <w:style w:type="paragraph" w:styleId="Revision">
    <w:name w:val="Revision"/>
    <w:hidden/>
    <w:uiPriority w:val="99"/>
    <w:semiHidden/>
    <w:rsid w:val="00C84DA6"/>
    <w:rPr>
      <w:sz w:val="22"/>
      <w:szCs w:val="22"/>
    </w:rPr>
  </w:style>
  <w:style w:type="character" w:customStyle="1" w:styleId="crtableChar">
    <w:name w:val="crtable Char"/>
    <w:link w:val="crtable"/>
    <w:rsid w:val="00C84DA6"/>
    <w:rPr>
      <w:sz w:val="22"/>
      <w:szCs w:val="24"/>
    </w:rPr>
  </w:style>
  <w:style w:type="paragraph" w:customStyle="1" w:styleId="sectionrefence">
    <w:name w:val="section refence"/>
    <w:basedOn w:val="Heading2"/>
    <w:link w:val="sectionrefenceChar"/>
    <w:qFormat/>
    <w:rsid w:val="00C84DA6"/>
  </w:style>
  <w:style w:type="character" w:customStyle="1" w:styleId="sectionrefenceChar">
    <w:name w:val="section refence Char"/>
    <w:link w:val="sectionrefence"/>
    <w:rsid w:val="00C84DA6"/>
    <w:rPr>
      <w:rFonts w:ascii="Calibri" w:eastAsia="Calibri" w:hAnsi="Calibri" w:cs="Times New Roman"/>
      <w:b/>
      <w:bCs/>
      <w:sz w:val="22"/>
      <w:szCs w:val="22"/>
      <w:lang w:val="x-none" w:eastAsia="x-none"/>
    </w:rPr>
  </w:style>
  <w:style w:type="paragraph" w:customStyle="1" w:styleId="crheader2bold">
    <w:name w:val="crheader2bold"/>
    <w:basedOn w:val="Heading2"/>
    <w:link w:val="crheader2boldChar"/>
    <w:qFormat/>
    <w:rsid w:val="00C93C09"/>
    <w:pPr>
      <w:ind w:left="630" w:hanging="630"/>
    </w:pPr>
    <w:rPr>
      <w:lang w:eastAsia="ja-JP"/>
    </w:rPr>
  </w:style>
  <w:style w:type="character" w:customStyle="1" w:styleId="crheader2boldChar">
    <w:name w:val="crheader2bold Char"/>
    <w:link w:val="crheader2bold"/>
    <w:rsid w:val="00C93C09"/>
    <w:rPr>
      <w:rFonts w:asciiTheme="minorHAnsi" w:eastAsiaTheme="minorHAnsi" w:hAnsiTheme="minorHAnsi" w:cstheme="minorBidi"/>
      <w:b/>
      <w:bCs/>
      <w:sz w:val="22"/>
      <w:szCs w:val="22"/>
      <w:lang w:val="x-none" w:eastAsia="ja-JP"/>
    </w:rPr>
  </w:style>
  <w:style w:type="table" w:customStyle="1" w:styleId="LightShading3">
    <w:name w:val="Light Shading3"/>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header3">
    <w:name w:val="chheader3"/>
    <w:basedOn w:val="Heading3"/>
    <w:link w:val="chheader3Char"/>
    <w:autoRedefine/>
    <w:qFormat/>
    <w:rsid w:val="002E47EF"/>
  </w:style>
  <w:style w:type="character" w:customStyle="1" w:styleId="chheader3Char">
    <w:name w:val="chheader3 Char"/>
    <w:link w:val="chheader3"/>
    <w:rsid w:val="002E47EF"/>
    <w:rPr>
      <w:rFonts w:asciiTheme="minorHAnsi" w:eastAsiaTheme="minorHAnsi" w:hAnsiTheme="minorHAnsi" w:cstheme="minorBidi"/>
      <w:sz w:val="22"/>
      <w:szCs w:val="22"/>
      <w:lang w:eastAsia="x-none"/>
    </w:rPr>
  </w:style>
  <w:style w:type="paragraph" w:customStyle="1" w:styleId="Legal5L1Text">
    <w:name w:val="Legal5_L1_Text"/>
    <w:basedOn w:val="Normal"/>
    <w:rsid w:val="00F72FA2"/>
    <w:pPr>
      <w:spacing w:after="240"/>
      <w:jc w:val="both"/>
    </w:pPr>
    <w:rPr>
      <w:rFonts w:ascii="Times New Roman" w:hAnsi="Times New Roman"/>
      <w:sz w:val="24"/>
    </w:rPr>
  </w:style>
  <w:style w:type="paragraph" w:styleId="PlainText">
    <w:name w:val="Plain Text"/>
    <w:basedOn w:val="Normal"/>
    <w:link w:val="PlainTextChar"/>
    <w:uiPriority w:val="99"/>
    <w:semiHidden/>
    <w:unhideWhenUsed/>
    <w:rsid w:val="00F72FA2"/>
    <w:pPr>
      <w:spacing w:after="0"/>
    </w:pPr>
    <w:rPr>
      <w:rFonts w:ascii="Consolas" w:hAnsi="Consolas"/>
      <w:sz w:val="21"/>
      <w:szCs w:val="21"/>
      <w:lang w:val="x-none" w:eastAsia="x-none"/>
    </w:rPr>
  </w:style>
  <w:style w:type="character" w:customStyle="1" w:styleId="PlainTextChar">
    <w:name w:val="Plain Text Char"/>
    <w:link w:val="PlainText"/>
    <w:uiPriority w:val="99"/>
    <w:semiHidden/>
    <w:rsid w:val="00F72FA2"/>
    <w:rPr>
      <w:rFonts w:ascii="Consolas" w:eastAsia="Calibri" w:hAnsi="Consolas" w:cs="Times New Roman"/>
      <w:sz w:val="21"/>
      <w:szCs w:val="21"/>
    </w:rPr>
  </w:style>
  <w:style w:type="paragraph" w:customStyle="1" w:styleId="App1">
    <w:name w:val="App1"/>
    <w:basedOn w:val="Heading1"/>
    <w:autoRedefine/>
    <w:qFormat/>
    <w:rsid w:val="007F44B6"/>
  </w:style>
  <w:style w:type="paragraph" w:customStyle="1" w:styleId="App2">
    <w:name w:val="App2"/>
    <w:basedOn w:val="Heading2"/>
    <w:autoRedefine/>
    <w:qFormat/>
    <w:rsid w:val="009E0331"/>
    <w:pPr>
      <w:tabs>
        <w:tab w:val="num" w:pos="-360"/>
      </w:tabs>
    </w:pPr>
    <w:rPr>
      <w:color w:val="595959"/>
    </w:rPr>
  </w:style>
  <w:style w:type="paragraph" w:customStyle="1" w:styleId="App3">
    <w:name w:val="App3"/>
    <w:basedOn w:val="Heading3"/>
    <w:autoRedefine/>
    <w:qFormat/>
    <w:rsid w:val="00C57E97"/>
    <w:pPr>
      <w:ind w:left="0" w:firstLine="0"/>
    </w:pPr>
    <w:rPr>
      <w:lang w:eastAsia="ja-JP"/>
    </w:rPr>
  </w:style>
  <w:style w:type="paragraph" w:customStyle="1" w:styleId="App4">
    <w:name w:val="App4"/>
    <w:basedOn w:val="Heading4"/>
    <w:autoRedefine/>
    <w:qFormat/>
    <w:rsid w:val="00892C38"/>
    <w:pPr>
      <w:keepNext/>
      <w:ind w:left="0" w:firstLine="0"/>
    </w:pPr>
  </w:style>
  <w:style w:type="paragraph" w:customStyle="1" w:styleId="tocPg">
    <w:name w:val="tocPg#"/>
    <w:link w:val="tocPgChar"/>
    <w:autoRedefine/>
    <w:qFormat/>
    <w:rsid w:val="009E0331"/>
    <w:pPr>
      <w:spacing w:line="220" w:lineRule="exact"/>
      <w:jc w:val="center"/>
    </w:pPr>
    <w:rPr>
      <w:rFonts w:eastAsia="Times New Roman"/>
      <w:b/>
      <w:color w:val="800000"/>
      <w:sz w:val="16"/>
      <w:lang w:val="de-DE" w:eastAsia="de-DE"/>
    </w:rPr>
  </w:style>
  <w:style w:type="paragraph" w:customStyle="1" w:styleId="docPG">
    <w:name w:val="docPG#"/>
    <w:basedOn w:val="tocPg"/>
    <w:link w:val="docPGChar"/>
    <w:qFormat/>
    <w:rsid w:val="009E0331"/>
  </w:style>
  <w:style w:type="paragraph" w:customStyle="1" w:styleId="DocTitle">
    <w:name w:val="DocTitle"/>
    <w:basedOn w:val="Normal"/>
    <w:next w:val="BodyText"/>
    <w:qFormat/>
    <w:rsid w:val="009E0331"/>
    <w:pPr>
      <w:spacing w:before="180" w:after="180" w:line="400" w:lineRule="exact"/>
    </w:pPr>
    <w:rPr>
      <w:b/>
      <w:color w:val="800000"/>
      <w:sz w:val="36"/>
      <w:szCs w:val="20"/>
    </w:rPr>
  </w:style>
  <w:style w:type="paragraph" w:customStyle="1" w:styleId="LHeaderEvenPg">
    <w:name w:val="LHeaderEvenPg"/>
    <w:basedOn w:val="Normal"/>
    <w:link w:val="LHeaderEvenPgChar"/>
    <w:autoRedefine/>
    <w:qFormat/>
    <w:rsid w:val="009E0331"/>
    <w:rPr>
      <w:rFonts w:ascii="Verdana" w:eastAsia="Times New Roman" w:hAnsi="Verdana"/>
      <w:color w:val="800000"/>
      <w:sz w:val="16"/>
      <w:szCs w:val="24"/>
      <w:lang w:val="x-none" w:eastAsia="x-none"/>
    </w:rPr>
  </w:style>
  <w:style w:type="paragraph" w:styleId="NoSpacing">
    <w:name w:val="No Spacing"/>
    <w:uiPriority w:val="1"/>
    <w:qFormat/>
    <w:rsid w:val="009E0331"/>
    <w:rPr>
      <w:rFonts w:ascii="Verdana" w:eastAsia="Times New Roman" w:hAnsi="Verdana"/>
      <w:sz w:val="22"/>
      <w:szCs w:val="24"/>
    </w:rPr>
  </w:style>
  <w:style w:type="paragraph" w:customStyle="1" w:styleId="NoNumberH2">
    <w:name w:val="NoNumberH2"/>
    <w:basedOn w:val="Heading2"/>
    <w:autoRedefine/>
    <w:qFormat/>
    <w:rsid w:val="009E0331"/>
  </w:style>
  <w:style w:type="paragraph" w:customStyle="1" w:styleId="Note">
    <w:name w:val="Note"/>
    <w:basedOn w:val="Normal"/>
    <w:next w:val="BodyText"/>
    <w:autoRedefine/>
    <w:qFormat/>
    <w:rsid w:val="009E0331"/>
    <w:pPr>
      <w:spacing w:before="240" w:after="240"/>
    </w:pPr>
  </w:style>
  <w:style w:type="paragraph" w:customStyle="1" w:styleId="RHeaderOddPg">
    <w:name w:val="RHeaderOddPg"/>
    <w:basedOn w:val="Normal"/>
    <w:qFormat/>
    <w:rsid w:val="009E0331"/>
    <w:pPr>
      <w:spacing w:after="0" w:line="220" w:lineRule="exact"/>
      <w:jc w:val="right"/>
    </w:pPr>
    <w:rPr>
      <w:color w:val="800000"/>
      <w:sz w:val="16"/>
      <w:szCs w:val="20"/>
    </w:rPr>
  </w:style>
  <w:style w:type="paragraph" w:customStyle="1" w:styleId="Sourcecode">
    <w:name w:val="Sourcecode"/>
    <w:basedOn w:val="Normal"/>
    <w:next w:val="BodyText"/>
    <w:qFormat/>
    <w:rsid w:val="009E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662"/>
    </w:pPr>
    <w:rPr>
      <w:rFonts w:ascii="Courier New" w:hAnsi="Courier New" w:cs="Courier New"/>
      <w:color w:val="000000"/>
      <w:szCs w:val="16"/>
      <w:lang w:val="de-DE" w:eastAsia="de-DE"/>
    </w:rPr>
  </w:style>
  <w:style w:type="paragraph" w:customStyle="1" w:styleId="Spacer">
    <w:name w:val="Spacer"/>
    <w:basedOn w:val="Normal"/>
    <w:next w:val="BodyText"/>
    <w:autoRedefine/>
    <w:qFormat/>
    <w:rsid w:val="009E0331"/>
    <w:rPr>
      <w:sz w:val="8"/>
    </w:rPr>
  </w:style>
  <w:style w:type="paragraph" w:customStyle="1" w:styleId="TOC20">
    <w:name w:val="TOC2"/>
    <w:basedOn w:val="TOC2"/>
    <w:autoRedefine/>
    <w:qFormat/>
    <w:rsid w:val="00990B2A"/>
  </w:style>
  <w:style w:type="paragraph" w:customStyle="1" w:styleId="TOC30">
    <w:name w:val="TOC3"/>
    <w:basedOn w:val="TOC2"/>
    <w:autoRedefine/>
    <w:qFormat/>
    <w:rsid w:val="00764B7C"/>
    <w:pPr>
      <w:tabs>
        <w:tab w:val="left" w:pos="1320"/>
      </w:tabs>
      <w:ind w:firstLine="900"/>
    </w:pPr>
  </w:style>
  <w:style w:type="paragraph" w:customStyle="1" w:styleId="TOC40">
    <w:name w:val="TOC4"/>
    <w:basedOn w:val="TOC4"/>
    <w:autoRedefine/>
    <w:qFormat/>
    <w:rsid w:val="009E0331"/>
    <w:pPr>
      <w:tabs>
        <w:tab w:val="left" w:pos="3600"/>
        <w:tab w:val="right" w:leader="dot" w:pos="8640"/>
      </w:tabs>
      <w:spacing w:after="120"/>
      <w:ind w:left="2160"/>
    </w:pPr>
    <w:rPr>
      <w:noProof/>
      <w:color w:val="800000"/>
      <w:lang w:val="de-DE" w:eastAsia="de-DE"/>
    </w:rPr>
  </w:style>
  <w:style w:type="paragraph" w:customStyle="1" w:styleId="DocFooter">
    <w:name w:val="DocFooter"/>
    <w:basedOn w:val="docPG"/>
    <w:link w:val="DocFooterChar"/>
    <w:qFormat/>
    <w:rsid w:val="000E01E5"/>
    <w:pPr>
      <w:tabs>
        <w:tab w:val="right" w:pos="9360"/>
      </w:tabs>
      <w:jc w:val="left"/>
    </w:pPr>
    <w:rPr>
      <w:b w:val="0"/>
    </w:rPr>
  </w:style>
  <w:style w:type="paragraph" w:customStyle="1" w:styleId="DocHeadPgNum">
    <w:name w:val="DocHeadPgNum"/>
    <w:basedOn w:val="LHeaderEvenPg"/>
    <w:link w:val="DocHeadPgNumChar"/>
    <w:qFormat/>
    <w:rsid w:val="000E01E5"/>
  </w:style>
  <w:style w:type="character" w:customStyle="1" w:styleId="tocPgChar">
    <w:name w:val="tocPg# Char"/>
    <w:link w:val="tocPg"/>
    <w:rsid w:val="000E01E5"/>
    <w:rPr>
      <w:rFonts w:eastAsia="Times New Roman"/>
      <w:b/>
      <w:color w:val="800000"/>
      <w:sz w:val="16"/>
      <w:lang w:val="de-DE" w:eastAsia="de-DE" w:bidi="ar-SA"/>
    </w:rPr>
  </w:style>
  <w:style w:type="character" w:customStyle="1" w:styleId="docPGChar">
    <w:name w:val="docPG# Char"/>
    <w:link w:val="docPG"/>
    <w:rsid w:val="000E01E5"/>
    <w:rPr>
      <w:rFonts w:eastAsia="Times New Roman"/>
      <w:b/>
      <w:color w:val="800000"/>
      <w:sz w:val="16"/>
      <w:lang w:val="de-DE" w:eastAsia="de-DE" w:bidi="ar-SA"/>
    </w:rPr>
  </w:style>
  <w:style w:type="character" w:customStyle="1" w:styleId="DocFooterChar">
    <w:name w:val="DocFooter Char"/>
    <w:link w:val="DocFooter"/>
    <w:rsid w:val="000E01E5"/>
    <w:rPr>
      <w:rFonts w:eastAsia="Times New Roman"/>
      <w:b/>
      <w:color w:val="800000"/>
      <w:sz w:val="16"/>
      <w:lang w:val="de-DE" w:eastAsia="de-DE" w:bidi="ar-SA"/>
    </w:rPr>
  </w:style>
  <w:style w:type="paragraph" w:customStyle="1" w:styleId="HeadNoPgNum">
    <w:name w:val="HeadNoPgNum"/>
    <w:basedOn w:val="DocHeadPgNum"/>
    <w:link w:val="HeadNoPgNumChar"/>
    <w:qFormat/>
    <w:rsid w:val="000E01E5"/>
    <w:pPr>
      <w:tabs>
        <w:tab w:val="right" w:pos="9360"/>
      </w:tabs>
    </w:pPr>
  </w:style>
  <w:style w:type="character" w:customStyle="1" w:styleId="LHeaderEvenPgChar">
    <w:name w:val="LHeaderEvenPg Char"/>
    <w:link w:val="LHeaderEvenPg"/>
    <w:rsid w:val="000E01E5"/>
    <w:rPr>
      <w:rFonts w:ascii="Verdana" w:eastAsia="Times New Roman" w:hAnsi="Verdana"/>
      <w:color w:val="800000"/>
      <w:sz w:val="16"/>
      <w:szCs w:val="24"/>
    </w:rPr>
  </w:style>
  <w:style w:type="character" w:customStyle="1" w:styleId="DocHeaderChar">
    <w:name w:val="DocHeader Char"/>
    <w:rsid w:val="000E01E5"/>
    <w:rPr>
      <w:rFonts w:ascii="Verdana" w:eastAsia="Times New Roman" w:hAnsi="Verdana"/>
      <w:color w:val="800000"/>
      <w:sz w:val="16"/>
      <w:szCs w:val="24"/>
    </w:rPr>
  </w:style>
  <w:style w:type="character" w:styleId="FollowedHyperlink">
    <w:name w:val="FollowedHyperlink"/>
    <w:uiPriority w:val="99"/>
    <w:semiHidden/>
    <w:unhideWhenUsed/>
    <w:rsid w:val="00587347"/>
    <w:rPr>
      <w:color w:val="800080"/>
      <w:u w:val="single"/>
    </w:rPr>
  </w:style>
  <w:style w:type="character" w:customStyle="1" w:styleId="DocHeadPgNumChar">
    <w:name w:val="DocHeadPgNum Char"/>
    <w:link w:val="DocHeadPgNum"/>
    <w:rsid w:val="000E01E5"/>
    <w:rPr>
      <w:rFonts w:ascii="Verdana" w:eastAsia="Times New Roman" w:hAnsi="Verdana"/>
      <w:color w:val="800000"/>
      <w:sz w:val="16"/>
      <w:szCs w:val="24"/>
    </w:rPr>
  </w:style>
  <w:style w:type="character" w:customStyle="1" w:styleId="HeadNoPgNumChar">
    <w:name w:val="HeadNoPgNum Char"/>
    <w:link w:val="HeadNoPgNum"/>
    <w:rsid w:val="000E01E5"/>
    <w:rPr>
      <w:rFonts w:ascii="Verdana" w:eastAsia="Times New Roman" w:hAnsi="Verdana"/>
      <w:color w:val="800000"/>
      <w:sz w:val="16"/>
      <w:szCs w:val="24"/>
    </w:rPr>
  </w:style>
  <w:style w:type="character" w:customStyle="1" w:styleId="Heading3Char1">
    <w:name w:val="Heading 3 Char1"/>
    <w:aliases w:val="h3 Char,Level 3 Topic Heading Char,H3 Char,H3-Heading 3 Char,3 Char,l3.3 Char,l3 Char,list 3 Char,list3 Char,subhead Char,Heading3 Char,1. Char,Heading No. L3 Char,Heading 3 Char1 Char Char,Heading 3 Char Char Char Char,J3 Char"/>
    <w:rsid w:val="009C3C0F"/>
    <w:rPr>
      <w:sz w:val="22"/>
      <w:szCs w:val="22"/>
      <w:lang w:val="en-US" w:eastAsia="en-US"/>
    </w:rPr>
  </w:style>
  <w:style w:type="paragraph" w:styleId="Title">
    <w:name w:val="Title"/>
    <w:basedOn w:val="Normal"/>
    <w:next w:val="Normal"/>
    <w:link w:val="TitleChar"/>
    <w:uiPriority w:val="10"/>
    <w:qFormat/>
    <w:rsid w:val="00C774E8"/>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C774E8"/>
    <w:rPr>
      <w:rFonts w:ascii="Cambria" w:eastAsia="Times New Roman" w:hAnsi="Cambria" w:cs="Times New Roman"/>
      <w:b/>
      <w:bCs/>
      <w:kern w:val="28"/>
      <w:sz w:val="32"/>
      <w:szCs w:val="32"/>
    </w:rPr>
  </w:style>
  <w:style w:type="paragraph" w:customStyle="1" w:styleId="NormalIndent2">
    <w:name w:val="Normal Indent 2"/>
    <w:basedOn w:val="NormalIndent"/>
    <w:qFormat/>
    <w:rsid w:val="00C5005B"/>
    <w:pPr>
      <w:ind w:left="2160"/>
    </w:pPr>
  </w:style>
  <w:style w:type="paragraph" w:styleId="NormalIndent">
    <w:name w:val="Normal Indent"/>
    <w:basedOn w:val="Normal"/>
    <w:uiPriority w:val="99"/>
    <w:unhideWhenUsed/>
    <w:rsid w:val="0017250A"/>
    <w:pPr>
      <w:ind w:left="720"/>
    </w:pPr>
  </w:style>
  <w:style w:type="paragraph" w:styleId="BodyText3">
    <w:name w:val="Body Text 3"/>
    <w:basedOn w:val="Normal"/>
    <w:link w:val="BodyText3Char"/>
    <w:uiPriority w:val="99"/>
    <w:unhideWhenUsed/>
    <w:rsid w:val="008207C3"/>
    <w:pPr>
      <w:spacing w:after="120"/>
    </w:pPr>
    <w:rPr>
      <w:sz w:val="16"/>
      <w:szCs w:val="16"/>
      <w:lang w:val="x-none" w:eastAsia="x-none"/>
    </w:rPr>
  </w:style>
  <w:style w:type="character" w:customStyle="1" w:styleId="BodyText3Char">
    <w:name w:val="Body Text 3 Char"/>
    <w:link w:val="BodyText3"/>
    <w:uiPriority w:val="99"/>
    <w:rsid w:val="008207C3"/>
    <w:rPr>
      <w:sz w:val="16"/>
      <w:szCs w:val="16"/>
    </w:rPr>
  </w:style>
  <w:style w:type="paragraph" w:customStyle="1" w:styleId="App5">
    <w:name w:val="App5"/>
    <w:basedOn w:val="Heading5"/>
    <w:autoRedefine/>
    <w:qFormat/>
    <w:rsid w:val="009758DB"/>
  </w:style>
  <w:style w:type="paragraph" w:customStyle="1" w:styleId="App6">
    <w:name w:val="App6"/>
    <w:basedOn w:val="Heading6"/>
    <w:link w:val="App6Char"/>
    <w:autoRedefine/>
    <w:qFormat/>
    <w:rsid w:val="004F08A2"/>
    <w:pPr>
      <w:ind w:left="0" w:firstLine="0"/>
    </w:pPr>
  </w:style>
  <w:style w:type="paragraph" w:customStyle="1" w:styleId="Legal3L1Char">
    <w:name w:val="Legal3_L1 Char"/>
    <w:basedOn w:val="Normal"/>
    <w:next w:val="Normal"/>
    <w:rsid w:val="00A00C8A"/>
    <w:pPr>
      <w:numPr>
        <w:numId w:val="5"/>
      </w:numPr>
      <w:spacing w:after="240" w:line="240" w:lineRule="auto"/>
      <w:outlineLvl w:val="0"/>
    </w:pPr>
    <w:rPr>
      <w:rFonts w:ascii="Times New Roman" w:eastAsia="Times New Roman" w:hAnsi="Times New Roman"/>
      <w:b/>
      <w:caps/>
      <w:color w:val="000000"/>
      <w:sz w:val="24"/>
      <w:szCs w:val="20"/>
    </w:rPr>
  </w:style>
  <w:style w:type="paragraph" w:customStyle="1" w:styleId="Legal3L2Char">
    <w:name w:val="Legal3_L2 Char"/>
    <w:basedOn w:val="Legal3L1Char"/>
    <w:next w:val="Normal"/>
    <w:rsid w:val="00A00C8A"/>
    <w:pPr>
      <w:numPr>
        <w:ilvl w:val="1"/>
      </w:numPr>
      <w:outlineLvl w:val="1"/>
    </w:pPr>
    <w:rPr>
      <w:b w:val="0"/>
      <w:caps w:val="0"/>
    </w:rPr>
  </w:style>
  <w:style w:type="paragraph" w:customStyle="1" w:styleId="Legal3L3Char">
    <w:name w:val="Legal3_L3 Char"/>
    <w:basedOn w:val="Legal3L2Char"/>
    <w:next w:val="Normal"/>
    <w:rsid w:val="00A00C8A"/>
    <w:pPr>
      <w:numPr>
        <w:ilvl w:val="2"/>
      </w:numPr>
      <w:outlineLvl w:val="2"/>
    </w:pPr>
  </w:style>
  <w:style w:type="paragraph" w:customStyle="1" w:styleId="Legal3L4Char">
    <w:name w:val="Legal3_L4 Char"/>
    <w:basedOn w:val="Legal3L3Char"/>
    <w:next w:val="Normal"/>
    <w:rsid w:val="00A00C8A"/>
    <w:pPr>
      <w:numPr>
        <w:ilvl w:val="3"/>
      </w:numPr>
      <w:tabs>
        <w:tab w:val="left" w:pos="2880"/>
      </w:tabs>
      <w:outlineLvl w:val="3"/>
    </w:pPr>
  </w:style>
  <w:style w:type="paragraph" w:customStyle="1" w:styleId="Legal3L5Char">
    <w:name w:val="Legal3_L5 Char"/>
    <w:basedOn w:val="Legal3L4Char"/>
    <w:next w:val="Normal"/>
    <w:rsid w:val="00A00C8A"/>
    <w:pPr>
      <w:numPr>
        <w:ilvl w:val="4"/>
      </w:numPr>
      <w:tabs>
        <w:tab w:val="clear" w:pos="2880"/>
      </w:tabs>
      <w:outlineLvl w:val="4"/>
    </w:pPr>
  </w:style>
  <w:style w:type="paragraph" w:customStyle="1" w:styleId="Legal3L6Char">
    <w:name w:val="Legal3_L6 Char"/>
    <w:basedOn w:val="Legal3L5Char"/>
    <w:next w:val="Normal"/>
    <w:rsid w:val="00A00C8A"/>
    <w:pPr>
      <w:numPr>
        <w:ilvl w:val="5"/>
      </w:numPr>
      <w:tabs>
        <w:tab w:val="left" w:pos="4320"/>
      </w:tabs>
      <w:outlineLvl w:val="5"/>
    </w:pPr>
  </w:style>
  <w:style w:type="paragraph" w:customStyle="1" w:styleId="Legal3L7Char">
    <w:name w:val="Legal3_L7 Char"/>
    <w:basedOn w:val="Legal3L6Char"/>
    <w:next w:val="Normal"/>
    <w:rsid w:val="00A00C8A"/>
    <w:pPr>
      <w:numPr>
        <w:ilvl w:val="6"/>
      </w:numPr>
      <w:tabs>
        <w:tab w:val="clear" w:pos="4320"/>
        <w:tab w:val="left" w:pos="1440"/>
      </w:tabs>
      <w:outlineLvl w:val="6"/>
    </w:pPr>
  </w:style>
  <w:style w:type="paragraph" w:customStyle="1" w:styleId="Legal3L8Char">
    <w:name w:val="Legal3_L8 Char"/>
    <w:basedOn w:val="Legal3L7Char"/>
    <w:next w:val="Normal"/>
    <w:rsid w:val="00A00C8A"/>
    <w:pPr>
      <w:numPr>
        <w:ilvl w:val="7"/>
      </w:numPr>
      <w:tabs>
        <w:tab w:val="clear" w:pos="1440"/>
      </w:tabs>
      <w:outlineLvl w:val="7"/>
    </w:pPr>
  </w:style>
  <w:style w:type="paragraph" w:customStyle="1" w:styleId="Legal3L9">
    <w:name w:val="Legal3_L9"/>
    <w:basedOn w:val="Legal3L8Char"/>
    <w:next w:val="Normal"/>
    <w:rsid w:val="00A00C8A"/>
    <w:pPr>
      <w:numPr>
        <w:ilvl w:val="8"/>
      </w:numPr>
      <w:tabs>
        <w:tab w:val="left" w:pos="2880"/>
      </w:tabs>
      <w:outlineLvl w:val="8"/>
    </w:pPr>
  </w:style>
  <w:style w:type="paragraph" w:customStyle="1" w:styleId="defterm">
    <w:name w:val="defterm"/>
    <w:basedOn w:val="Legal5L2"/>
    <w:qFormat/>
    <w:rsid w:val="00F37D63"/>
    <w:pPr>
      <w:numPr>
        <w:numId w:val="6"/>
      </w:numPr>
      <w:ind w:left="1440" w:hanging="900"/>
      <w:jc w:val="both"/>
    </w:pPr>
    <w:rPr>
      <w:szCs w:val="20"/>
    </w:rPr>
  </w:style>
  <w:style w:type="character" w:customStyle="1" w:styleId="Legal5L2Char">
    <w:name w:val="Legal5_L2 Char"/>
    <w:link w:val="Legal5L2"/>
    <w:uiPriority w:val="99"/>
    <w:rsid w:val="00F37D63"/>
    <w:rPr>
      <w:rFonts w:ascii="Times New Roman" w:eastAsia="MS Mincho" w:hAnsi="Times New Roman" w:cs="Times New Roman"/>
      <w:sz w:val="24"/>
      <w:szCs w:val="22"/>
      <w:lang w:val="x-none" w:eastAsia="x-none"/>
    </w:rPr>
  </w:style>
  <w:style w:type="paragraph" w:customStyle="1" w:styleId="crheader4">
    <w:name w:val="crheader4"/>
    <w:basedOn w:val="Heading4"/>
    <w:link w:val="crheader4Char"/>
    <w:qFormat/>
    <w:rsid w:val="009D0541"/>
  </w:style>
  <w:style w:type="paragraph" w:customStyle="1" w:styleId="crheader6">
    <w:name w:val="crheader6"/>
    <w:basedOn w:val="Heading5"/>
    <w:link w:val="crheader6Char"/>
    <w:qFormat/>
    <w:rsid w:val="00314D9D"/>
    <w:pPr>
      <w:ind w:left="3168"/>
    </w:pPr>
  </w:style>
  <w:style w:type="character" w:customStyle="1" w:styleId="crheader4Char">
    <w:name w:val="crheader4 Char"/>
    <w:link w:val="crheader4"/>
    <w:rsid w:val="00B60DD6"/>
    <w:rPr>
      <w:rFonts w:ascii="Calibri" w:eastAsia="Calibri" w:hAnsi="Calibri" w:cs="Times New Roman"/>
      <w:sz w:val="22"/>
      <w:szCs w:val="22"/>
      <w:lang w:val="x-none" w:eastAsia="x-none"/>
    </w:rPr>
  </w:style>
  <w:style w:type="paragraph" w:customStyle="1" w:styleId="crheader7">
    <w:name w:val="crheader7"/>
    <w:basedOn w:val="App6"/>
    <w:link w:val="crheader7Char"/>
    <w:qFormat/>
    <w:rsid w:val="004F08A2"/>
    <w:pPr>
      <w:ind w:left="3600"/>
    </w:pPr>
  </w:style>
  <w:style w:type="character" w:customStyle="1" w:styleId="crheader6Char">
    <w:name w:val="crheader6 Char"/>
    <w:link w:val="crheader6"/>
    <w:rsid w:val="00314D9D"/>
    <w:rPr>
      <w:rFonts w:ascii="Calibri" w:eastAsia="Calibri" w:hAnsi="Calibri" w:cs="Times New Roman"/>
      <w:sz w:val="22"/>
      <w:lang w:val="x-none" w:eastAsia="x-none"/>
    </w:rPr>
  </w:style>
  <w:style w:type="paragraph" w:customStyle="1" w:styleId="crheader3NB">
    <w:name w:val="crheader3NB"/>
    <w:basedOn w:val="Heading3"/>
    <w:link w:val="crheader3NBChar"/>
    <w:qFormat/>
    <w:rsid w:val="00706E58"/>
    <w:rPr>
      <w:b/>
    </w:rPr>
  </w:style>
  <w:style w:type="character" w:customStyle="1" w:styleId="App6Char">
    <w:name w:val="App6 Char"/>
    <w:link w:val="App6"/>
    <w:rsid w:val="004F08A2"/>
    <w:rPr>
      <w:rFonts w:ascii="Calibri" w:eastAsia="Calibri" w:hAnsi="Calibri" w:cs="Times New Roman"/>
      <w:sz w:val="22"/>
      <w:szCs w:val="22"/>
      <w:lang w:val="x-none" w:eastAsia="x-none"/>
    </w:rPr>
  </w:style>
  <w:style w:type="character" w:customStyle="1" w:styleId="crheader7Char">
    <w:name w:val="crheader7 Char"/>
    <w:link w:val="crheader7"/>
    <w:rsid w:val="004F08A2"/>
    <w:rPr>
      <w:rFonts w:ascii="Calibri" w:eastAsia="Calibri" w:hAnsi="Calibri" w:cs="Times New Roman"/>
      <w:sz w:val="22"/>
      <w:szCs w:val="22"/>
      <w:lang w:val="x-none" w:eastAsia="x-none"/>
    </w:rPr>
  </w:style>
  <w:style w:type="paragraph" w:customStyle="1" w:styleId="crheader4NB">
    <w:name w:val="crheader4NB"/>
    <w:basedOn w:val="crheader4"/>
    <w:link w:val="crheader4NBChar"/>
    <w:qFormat/>
    <w:rsid w:val="009D0541"/>
  </w:style>
  <w:style w:type="character" w:customStyle="1" w:styleId="crheader3NBChar">
    <w:name w:val="crheader3NB Char"/>
    <w:link w:val="crheader3NB"/>
    <w:rsid w:val="00706E58"/>
    <w:rPr>
      <w:rFonts w:ascii="Calibri" w:eastAsia="Calibri" w:hAnsi="Calibri" w:cs="Times New Roman"/>
      <w:sz w:val="22"/>
      <w:szCs w:val="22"/>
      <w:lang w:eastAsia="x-none"/>
    </w:rPr>
  </w:style>
  <w:style w:type="character" w:customStyle="1" w:styleId="crheader4NBChar">
    <w:name w:val="crheader4NB Char"/>
    <w:link w:val="crheader4NB"/>
    <w:rsid w:val="00C256A0"/>
    <w:rPr>
      <w:rFonts w:ascii="Calibri" w:eastAsia="Calibri" w:hAnsi="Calibri" w:cs="Times New Roman"/>
      <w:sz w:val="22"/>
      <w:szCs w:val="22"/>
      <w:lang w:val="x-none" w:eastAsia="x-none"/>
    </w:rPr>
  </w:style>
  <w:style w:type="paragraph" w:customStyle="1" w:styleId="bod1ind">
    <w:name w:val="bod1ind"/>
    <w:basedOn w:val="Normal"/>
    <w:link w:val="bod1indChar"/>
    <w:qFormat/>
    <w:rsid w:val="00AA487C"/>
    <w:pPr>
      <w:ind w:left="1620"/>
    </w:pPr>
  </w:style>
  <w:style w:type="character" w:customStyle="1" w:styleId="bod1indChar">
    <w:name w:val="bod1ind Char"/>
    <w:basedOn w:val="DefaultParagraphFont"/>
    <w:link w:val="bod1ind"/>
    <w:rsid w:val="00AA487C"/>
    <w:rPr>
      <w:rFonts w:asciiTheme="minorHAnsi" w:eastAsiaTheme="minorHAnsi" w:hAnsiTheme="minorHAnsi" w:cstheme="minorBidi"/>
      <w:sz w:val="22"/>
      <w:szCs w:val="22"/>
    </w:rPr>
  </w:style>
  <w:style w:type="paragraph" w:customStyle="1" w:styleId="paragraph">
    <w:name w:val="paragraph"/>
    <w:basedOn w:val="Normal"/>
    <w:rsid w:val="00204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4CED"/>
  </w:style>
  <w:style w:type="character" w:customStyle="1" w:styleId="eop">
    <w:name w:val="eop"/>
    <w:basedOn w:val="DefaultParagraphFont"/>
    <w:rsid w:val="00204CED"/>
  </w:style>
  <w:style w:type="character" w:styleId="UnresolvedMention">
    <w:name w:val="Unresolved Mention"/>
    <w:basedOn w:val="DefaultParagraphFont"/>
    <w:uiPriority w:val="99"/>
    <w:semiHidden/>
    <w:unhideWhenUsed/>
    <w:rsid w:val="00D30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152">
      <w:bodyDiv w:val="1"/>
      <w:marLeft w:val="0"/>
      <w:marRight w:val="0"/>
      <w:marTop w:val="0"/>
      <w:marBottom w:val="0"/>
      <w:divBdr>
        <w:top w:val="none" w:sz="0" w:space="0" w:color="auto"/>
        <w:left w:val="none" w:sz="0" w:space="0" w:color="auto"/>
        <w:bottom w:val="none" w:sz="0" w:space="0" w:color="auto"/>
        <w:right w:val="none" w:sz="0" w:space="0" w:color="auto"/>
      </w:divBdr>
    </w:div>
    <w:div w:id="23334330">
      <w:bodyDiv w:val="1"/>
      <w:marLeft w:val="0"/>
      <w:marRight w:val="0"/>
      <w:marTop w:val="0"/>
      <w:marBottom w:val="0"/>
      <w:divBdr>
        <w:top w:val="none" w:sz="0" w:space="0" w:color="auto"/>
        <w:left w:val="none" w:sz="0" w:space="0" w:color="auto"/>
        <w:bottom w:val="none" w:sz="0" w:space="0" w:color="auto"/>
        <w:right w:val="none" w:sz="0" w:space="0" w:color="auto"/>
      </w:divBdr>
    </w:div>
    <w:div w:id="34938767">
      <w:bodyDiv w:val="1"/>
      <w:marLeft w:val="0"/>
      <w:marRight w:val="0"/>
      <w:marTop w:val="0"/>
      <w:marBottom w:val="0"/>
      <w:divBdr>
        <w:top w:val="none" w:sz="0" w:space="0" w:color="auto"/>
        <w:left w:val="none" w:sz="0" w:space="0" w:color="auto"/>
        <w:bottom w:val="none" w:sz="0" w:space="0" w:color="auto"/>
        <w:right w:val="none" w:sz="0" w:space="0" w:color="auto"/>
      </w:divBdr>
    </w:div>
    <w:div w:id="345446318">
      <w:bodyDiv w:val="1"/>
      <w:marLeft w:val="0"/>
      <w:marRight w:val="0"/>
      <w:marTop w:val="0"/>
      <w:marBottom w:val="0"/>
      <w:divBdr>
        <w:top w:val="none" w:sz="0" w:space="0" w:color="auto"/>
        <w:left w:val="none" w:sz="0" w:space="0" w:color="auto"/>
        <w:bottom w:val="none" w:sz="0" w:space="0" w:color="auto"/>
        <w:right w:val="none" w:sz="0" w:space="0" w:color="auto"/>
      </w:divBdr>
    </w:div>
    <w:div w:id="355424690">
      <w:bodyDiv w:val="1"/>
      <w:marLeft w:val="0"/>
      <w:marRight w:val="0"/>
      <w:marTop w:val="0"/>
      <w:marBottom w:val="0"/>
      <w:divBdr>
        <w:top w:val="none" w:sz="0" w:space="0" w:color="auto"/>
        <w:left w:val="none" w:sz="0" w:space="0" w:color="auto"/>
        <w:bottom w:val="none" w:sz="0" w:space="0" w:color="auto"/>
        <w:right w:val="none" w:sz="0" w:space="0" w:color="auto"/>
      </w:divBdr>
    </w:div>
    <w:div w:id="445008899">
      <w:bodyDiv w:val="1"/>
      <w:marLeft w:val="0"/>
      <w:marRight w:val="0"/>
      <w:marTop w:val="0"/>
      <w:marBottom w:val="0"/>
      <w:divBdr>
        <w:top w:val="none" w:sz="0" w:space="0" w:color="auto"/>
        <w:left w:val="none" w:sz="0" w:space="0" w:color="auto"/>
        <w:bottom w:val="none" w:sz="0" w:space="0" w:color="auto"/>
        <w:right w:val="none" w:sz="0" w:space="0" w:color="auto"/>
      </w:divBdr>
    </w:div>
    <w:div w:id="445541142">
      <w:bodyDiv w:val="1"/>
      <w:marLeft w:val="0"/>
      <w:marRight w:val="0"/>
      <w:marTop w:val="0"/>
      <w:marBottom w:val="0"/>
      <w:divBdr>
        <w:top w:val="none" w:sz="0" w:space="0" w:color="auto"/>
        <w:left w:val="none" w:sz="0" w:space="0" w:color="auto"/>
        <w:bottom w:val="none" w:sz="0" w:space="0" w:color="auto"/>
        <w:right w:val="none" w:sz="0" w:space="0" w:color="auto"/>
      </w:divBdr>
    </w:div>
    <w:div w:id="454829366">
      <w:bodyDiv w:val="1"/>
      <w:marLeft w:val="0"/>
      <w:marRight w:val="0"/>
      <w:marTop w:val="0"/>
      <w:marBottom w:val="0"/>
      <w:divBdr>
        <w:top w:val="none" w:sz="0" w:space="0" w:color="auto"/>
        <w:left w:val="none" w:sz="0" w:space="0" w:color="auto"/>
        <w:bottom w:val="none" w:sz="0" w:space="0" w:color="auto"/>
        <w:right w:val="none" w:sz="0" w:space="0" w:color="auto"/>
      </w:divBdr>
    </w:div>
    <w:div w:id="496114705">
      <w:bodyDiv w:val="1"/>
      <w:marLeft w:val="0"/>
      <w:marRight w:val="0"/>
      <w:marTop w:val="0"/>
      <w:marBottom w:val="0"/>
      <w:divBdr>
        <w:top w:val="none" w:sz="0" w:space="0" w:color="auto"/>
        <w:left w:val="none" w:sz="0" w:space="0" w:color="auto"/>
        <w:bottom w:val="none" w:sz="0" w:space="0" w:color="auto"/>
        <w:right w:val="none" w:sz="0" w:space="0" w:color="auto"/>
      </w:divBdr>
    </w:div>
    <w:div w:id="539248282">
      <w:bodyDiv w:val="1"/>
      <w:marLeft w:val="0"/>
      <w:marRight w:val="0"/>
      <w:marTop w:val="0"/>
      <w:marBottom w:val="0"/>
      <w:divBdr>
        <w:top w:val="none" w:sz="0" w:space="0" w:color="auto"/>
        <w:left w:val="none" w:sz="0" w:space="0" w:color="auto"/>
        <w:bottom w:val="none" w:sz="0" w:space="0" w:color="auto"/>
        <w:right w:val="none" w:sz="0" w:space="0" w:color="auto"/>
      </w:divBdr>
    </w:div>
    <w:div w:id="624432108">
      <w:bodyDiv w:val="1"/>
      <w:marLeft w:val="0"/>
      <w:marRight w:val="0"/>
      <w:marTop w:val="0"/>
      <w:marBottom w:val="0"/>
      <w:divBdr>
        <w:top w:val="none" w:sz="0" w:space="0" w:color="auto"/>
        <w:left w:val="none" w:sz="0" w:space="0" w:color="auto"/>
        <w:bottom w:val="none" w:sz="0" w:space="0" w:color="auto"/>
        <w:right w:val="none" w:sz="0" w:space="0" w:color="auto"/>
      </w:divBdr>
    </w:div>
    <w:div w:id="631209090">
      <w:bodyDiv w:val="1"/>
      <w:marLeft w:val="0"/>
      <w:marRight w:val="0"/>
      <w:marTop w:val="0"/>
      <w:marBottom w:val="0"/>
      <w:divBdr>
        <w:top w:val="none" w:sz="0" w:space="0" w:color="auto"/>
        <w:left w:val="none" w:sz="0" w:space="0" w:color="auto"/>
        <w:bottom w:val="none" w:sz="0" w:space="0" w:color="auto"/>
        <w:right w:val="none" w:sz="0" w:space="0" w:color="auto"/>
      </w:divBdr>
    </w:div>
    <w:div w:id="661473160">
      <w:bodyDiv w:val="1"/>
      <w:marLeft w:val="0"/>
      <w:marRight w:val="0"/>
      <w:marTop w:val="0"/>
      <w:marBottom w:val="0"/>
      <w:divBdr>
        <w:top w:val="none" w:sz="0" w:space="0" w:color="auto"/>
        <w:left w:val="none" w:sz="0" w:space="0" w:color="auto"/>
        <w:bottom w:val="none" w:sz="0" w:space="0" w:color="auto"/>
        <w:right w:val="none" w:sz="0" w:space="0" w:color="auto"/>
      </w:divBdr>
      <w:divsChild>
        <w:div w:id="1052074712">
          <w:marLeft w:val="0"/>
          <w:marRight w:val="0"/>
          <w:marTop w:val="0"/>
          <w:marBottom w:val="0"/>
          <w:divBdr>
            <w:top w:val="none" w:sz="0" w:space="0" w:color="auto"/>
            <w:left w:val="none" w:sz="0" w:space="0" w:color="auto"/>
            <w:bottom w:val="none" w:sz="0" w:space="0" w:color="auto"/>
            <w:right w:val="none" w:sz="0" w:space="0" w:color="auto"/>
          </w:divBdr>
        </w:div>
        <w:div w:id="1397361880">
          <w:marLeft w:val="0"/>
          <w:marRight w:val="0"/>
          <w:marTop w:val="0"/>
          <w:marBottom w:val="0"/>
          <w:divBdr>
            <w:top w:val="none" w:sz="0" w:space="0" w:color="auto"/>
            <w:left w:val="none" w:sz="0" w:space="0" w:color="auto"/>
            <w:bottom w:val="none" w:sz="0" w:space="0" w:color="auto"/>
            <w:right w:val="none" w:sz="0" w:space="0" w:color="auto"/>
          </w:divBdr>
        </w:div>
      </w:divsChild>
    </w:div>
    <w:div w:id="662971517">
      <w:bodyDiv w:val="1"/>
      <w:marLeft w:val="0"/>
      <w:marRight w:val="0"/>
      <w:marTop w:val="0"/>
      <w:marBottom w:val="0"/>
      <w:divBdr>
        <w:top w:val="none" w:sz="0" w:space="0" w:color="auto"/>
        <w:left w:val="none" w:sz="0" w:space="0" w:color="auto"/>
        <w:bottom w:val="none" w:sz="0" w:space="0" w:color="auto"/>
        <w:right w:val="none" w:sz="0" w:space="0" w:color="auto"/>
      </w:divBdr>
    </w:div>
    <w:div w:id="670182194">
      <w:bodyDiv w:val="1"/>
      <w:marLeft w:val="0"/>
      <w:marRight w:val="0"/>
      <w:marTop w:val="0"/>
      <w:marBottom w:val="0"/>
      <w:divBdr>
        <w:top w:val="none" w:sz="0" w:space="0" w:color="auto"/>
        <w:left w:val="none" w:sz="0" w:space="0" w:color="auto"/>
        <w:bottom w:val="none" w:sz="0" w:space="0" w:color="auto"/>
        <w:right w:val="none" w:sz="0" w:space="0" w:color="auto"/>
      </w:divBdr>
    </w:div>
    <w:div w:id="689186841">
      <w:bodyDiv w:val="1"/>
      <w:marLeft w:val="0"/>
      <w:marRight w:val="0"/>
      <w:marTop w:val="0"/>
      <w:marBottom w:val="0"/>
      <w:divBdr>
        <w:top w:val="none" w:sz="0" w:space="0" w:color="auto"/>
        <w:left w:val="none" w:sz="0" w:space="0" w:color="auto"/>
        <w:bottom w:val="none" w:sz="0" w:space="0" w:color="auto"/>
        <w:right w:val="none" w:sz="0" w:space="0" w:color="auto"/>
      </w:divBdr>
    </w:div>
    <w:div w:id="698773035">
      <w:bodyDiv w:val="1"/>
      <w:marLeft w:val="0"/>
      <w:marRight w:val="0"/>
      <w:marTop w:val="0"/>
      <w:marBottom w:val="0"/>
      <w:divBdr>
        <w:top w:val="none" w:sz="0" w:space="0" w:color="auto"/>
        <w:left w:val="none" w:sz="0" w:space="0" w:color="auto"/>
        <w:bottom w:val="none" w:sz="0" w:space="0" w:color="auto"/>
        <w:right w:val="none" w:sz="0" w:space="0" w:color="auto"/>
      </w:divBdr>
    </w:div>
    <w:div w:id="701982631">
      <w:bodyDiv w:val="1"/>
      <w:marLeft w:val="0"/>
      <w:marRight w:val="0"/>
      <w:marTop w:val="0"/>
      <w:marBottom w:val="0"/>
      <w:divBdr>
        <w:top w:val="none" w:sz="0" w:space="0" w:color="auto"/>
        <w:left w:val="none" w:sz="0" w:space="0" w:color="auto"/>
        <w:bottom w:val="none" w:sz="0" w:space="0" w:color="auto"/>
        <w:right w:val="none" w:sz="0" w:space="0" w:color="auto"/>
      </w:divBdr>
    </w:div>
    <w:div w:id="715786311">
      <w:bodyDiv w:val="1"/>
      <w:marLeft w:val="0"/>
      <w:marRight w:val="0"/>
      <w:marTop w:val="0"/>
      <w:marBottom w:val="0"/>
      <w:divBdr>
        <w:top w:val="none" w:sz="0" w:space="0" w:color="auto"/>
        <w:left w:val="none" w:sz="0" w:space="0" w:color="auto"/>
        <w:bottom w:val="none" w:sz="0" w:space="0" w:color="auto"/>
        <w:right w:val="none" w:sz="0" w:space="0" w:color="auto"/>
      </w:divBdr>
    </w:div>
    <w:div w:id="745490825">
      <w:bodyDiv w:val="1"/>
      <w:marLeft w:val="0"/>
      <w:marRight w:val="0"/>
      <w:marTop w:val="0"/>
      <w:marBottom w:val="0"/>
      <w:divBdr>
        <w:top w:val="none" w:sz="0" w:space="0" w:color="auto"/>
        <w:left w:val="none" w:sz="0" w:space="0" w:color="auto"/>
        <w:bottom w:val="none" w:sz="0" w:space="0" w:color="auto"/>
        <w:right w:val="none" w:sz="0" w:space="0" w:color="auto"/>
      </w:divBdr>
    </w:div>
    <w:div w:id="759644196">
      <w:bodyDiv w:val="1"/>
      <w:marLeft w:val="0"/>
      <w:marRight w:val="0"/>
      <w:marTop w:val="0"/>
      <w:marBottom w:val="0"/>
      <w:divBdr>
        <w:top w:val="none" w:sz="0" w:space="0" w:color="auto"/>
        <w:left w:val="none" w:sz="0" w:space="0" w:color="auto"/>
        <w:bottom w:val="none" w:sz="0" w:space="0" w:color="auto"/>
        <w:right w:val="none" w:sz="0" w:space="0" w:color="auto"/>
      </w:divBdr>
    </w:div>
    <w:div w:id="784497915">
      <w:bodyDiv w:val="1"/>
      <w:marLeft w:val="0"/>
      <w:marRight w:val="0"/>
      <w:marTop w:val="0"/>
      <w:marBottom w:val="0"/>
      <w:divBdr>
        <w:top w:val="none" w:sz="0" w:space="0" w:color="auto"/>
        <w:left w:val="none" w:sz="0" w:space="0" w:color="auto"/>
        <w:bottom w:val="none" w:sz="0" w:space="0" w:color="auto"/>
        <w:right w:val="none" w:sz="0" w:space="0" w:color="auto"/>
      </w:divBdr>
    </w:div>
    <w:div w:id="828911573">
      <w:bodyDiv w:val="1"/>
      <w:marLeft w:val="0"/>
      <w:marRight w:val="0"/>
      <w:marTop w:val="0"/>
      <w:marBottom w:val="0"/>
      <w:divBdr>
        <w:top w:val="none" w:sz="0" w:space="0" w:color="auto"/>
        <w:left w:val="none" w:sz="0" w:space="0" w:color="auto"/>
        <w:bottom w:val="none" w:sz="0" w:space="0" w:color="auto"/>
        <w:right w:val="none" w:sz="0" w:space="0" w:color="auto"/>
      </w:divBdr>
    </w:div>
    <w:div w:id="839193585">
      <w:bodyDiv w:val="1"/>
      <w:marLeft w:val="0"/>
      <w:marRight w:val="0"/>
      <w:marTop w:val="0"/>
      <w:marBottom w:val="0"/>
      <w:divBdr>
        <w:top w:val="none" w:sz="0" w:space="0" w:color="auto"/>
        <w:left w:val="none" w:sz="0" w:space="0" w:color="auto"/>
        <w:bottom w:val="none" w:sz="0" w:space="0" w:color="auto"/>
        <w:right w:val="none" w:sz="0" w:space="0" w:color="auto"/>
      </w:divBdr>
    </w:div>
    <w:div w:id="849098125">
      <w:bodyDiv w:val="1"/>
      <w:marLeft w:val="0"/>
      <w:marRight w:val="0"/>
      <w:marTop w:val="0"/>
      <w:marBottom w:val="0"/>
      <w:divBdr>
        <w:top w:val="none" w:sz="0" w:space="0" w:color="auto"/>
        <w:left w:val="none" w:sz="0" w:space="0" w:color="auto"/>
        <w:bottom w:val="none" w:sz="0" w:space="0" w:color="auto"/>
        <w:right w:val="none" w:sz="0" w:space="0" w:color="auto"/>
      </w:divBdr>
    </w:div>
    <w:div w:id="875313481">
      <w:bodyDiv w:val="1"/>
      <w:marLeft w:val="0"/>
      <w:marRight w:val="0"/>
      <w:marTop w:val="0"/>
      <w:marBottom w:val="0"/>
      <w:divBdr>
        <w:top w:val="none" w:sz="0" w:space="0" w:color="auto"/>
        <w:left w:val="none" w:sz="0" w:space="0" w:color="auto"/>
        <w:bottom w:val="none" w:sz="0" w:space="0" w:color="auto"/>
        <w:right w:val="none" w:sz="0" w:space="0" w:color="auto"/>
      </w:divBdr>
    </w:div>
    <w:div w:id="892734849">
      <w:bodyDiv w:val="1"/>
      <w:marLeft w:val="0"/>
      <w:marRight w:val="0"/>
      <w:marTop w:val="0"/>
      <w:marBottom w:val="0"/>
      <w:divBdr>
        <w:top w:val="none" w:sz="0" w:space="0" w:color="auto"/>
        <w:left w:val="none" w:sz="0" w:space="0" w:color="auto"/>
        <w:bottom w:val="none" w:sz="0" w:space="0" w:color="auto"/>
        <w:right w:val="none" w:sz="0" w:space="0" w:color="auto"/>
      </w:divBdr>
    </w:div>
    <w:div w:id="943614355">
      <w:bodyDiv w:val="1"/>
      <w:marLeft w:val="0"/>
      <w:marRight w:val="0"/>
      <w:marTop w:val="0"/>
      <w:marBottom w:val="0"/>
      <w:divBdr>
        <w:top w:val="none" w:sz="0" w:space="0" w:color="auto"/>
        <w:left w:val="none" w:sz="0" w:space="0" w:color="auto"/>
        <w:bottom w:val="none" w:sz="0" w:space="0" w:color="auto"/>
        <w:right w:val="none" w:sz="0" w:space="0" w:color="auto"/>
      </w:divBdr>
    </w:div>
    <w:div w:id="1074739379">
      <w:bodyDiv w:val="1"/>
      <w:marLeft w:val="0"/>
      <w:marRight w:val="0"/>
      <w:marTop w:val="0"/>
      <w:marBottom w:val="0"/>
      <w:divBdr>
        <w:top w:val="none" w:sz="0" w:space="0" w:color="auto"/>
        <w:left w:val="none" w:sz="0" w:space="0" w:color="auto"/>
        <w:bottom w:val="none" w:sz="0" w:space="0" w:color="auto"/>
        <w:right w:val="none" w:sz="0" w:space="0" w:color="auto"/>
      </w:divBdr>
    </w:div>
    <w:div w:id="1081100652">
      <w:bodyDiv w:val="1"/>
      <w:marLeft w:val="0"/>
      <w:marRight w:val="0"/>
      <w:marTop w:val="0"/>
      <w:marBottom w:val="0"/>
      <w:divBdr>
        <w:top w:val="none" w:sz="0" w:space="0" w:color="auto"/>
        <w:left w:val="none" w:sz="0" w:space="0" w:color="auto"/>
        <w:bottom w:val="none" w:sz="0" w:space="0" w:color="auto"/>
        <w:right w:val="none" w:sz="0" w:space="0" w:color="auto"/>
      </w:divBdr>
    </w:div>
    <w:div w:id="1143500074">
      <w:bodyDiv w:val="1"/>
      <w:marLeft w:val="0"/>
      <w:marRight w:val="0"/>
      <w:marTop w:val="0"/>
      <w:marBottom w:val="0"/>
      <w:divBdr>
        <w:top w:val="none" w:sz="0" w:space="0" w:color="auto"/>
        <w:left w:val="none" w:sz="0" w:space="0" w:color="auto"/>
        <w:bottom w:val="none" w:sz="0" w:space="0" w:color="auto"/>
        <w:right w:val="none" w:sz="0" w:space="0" w:color="auto"/>
      </w:divBdr>
    </w:div>
    <w:div w:id="1173454082">
      <w:bodyDiv w:val="1"/>
      <w:marLeft w:val="0"/>
      <w:marRight w:val="0"/>
      <w:marTop w:val="0"/>
      <w:marBottom w:val="0"/>
      <w:divBdr>
        <w:top w:val="none" w:sz="0" w:space="0" w:color="auto"/>
        <w:left w:val="none" w:sz="0" w:space="0" w:color="auto"/>
        <w:bottom w:val="none" w:sz="0" w:space="0" w:color="auto"/>
        <w:right w:val="none" w:sz="0" w:space="0" w:color="auto"/>
      </w:divBdr>
    </w:div>
    <w:div w:id="1256330805">
      <w:bodyDiv w:val="1"/>
      <w:marLeft w:val="0"/>
      <w:marRight w:val="0"/>
      <w:marTop w:val="0"/>
      <w:marBottom w:val="0"/>
      <w:divBdr>
        <w:top w:val="none" w:sz="0" w:space="0" w:color="auto"/>
        <w:left w:val="none" w:sz="0" w:space="0" w:color="auto"/>
        <w:bottom w:val="none" w:sz="0" w:space="0" w:color="auto"/>
        <w:right w:val="none" w:sz="0" w:space="0" w:color="auto"/>
      </w:divBdr>
    </w:div>
    <w:div w:id="1265844574">
      <w:bodyDiv w:val="1"/>
      <w:marLeft w:val="0"/>
      <w:marRight w:val="0"/>
      <w:marTop w:val="0"/>
      <w:marBottom w:val="0"/>
      <w:divBdr>
        <w:top w:val="none" w:sz="0" w:space="0" w:color="auto"/>
        <w:left w:val="none" w:sz="0" w:space="0" w:color="auto"/>
        <w:bottom w:val="none" w:sz="0" w:space="0" w:color="auto"/>
        <w:right w:val="none" w:sz="0" w:space="0" w:color="auto"/>
      </w:divBdr>
    </w:div>
    <w:div w:id="1293249720">
      <w:bodyDiv w:val="1"/>
      <w:marLeft w:val="0"/>
      <w:marRight w:val="0"/>
      <w:marTop w:val="0"/>
      <w:marBottom w:val="0"/>
      <w:divBdr>
        <w:top w:val="none" w:sz="0" w:space="0" w:color="auto"/>
        <w:left w:val="none" w:sz="0" w:space="0" w:color="auto"/>
        <w:bottom w:val="none" w:sz="0" w:space="0" w:color="auto"/>
        <w:right w:val="none" w:sz="0" w:space="0" w:color="auto"/>
      </w:divBdr>
    </w:div>
    <w:div w:id="1301106617">
      <w:bodyDiv w:val="1"/>
      <w:marLeft w:val="0"/>
      <w:marRight w:val="0"/>
      <w:marTop w:val="0"/>
      <w:marBottom w:val="0"/>
      <w:divBdr>
        <w:top w:val="none" w:sz="0" w:space="0" w:color="auto"/>
        <w:left w:val="none" w:sz="0" w:space="0" w:color="auto"/>
        <w:bottom w:val="none" w:sz="0" w:space="0" w:color="auto"/>
        <w:right w:val="none" w:sz="0" w:space="0" w:color="auto"/>
      </w:divBdr>
    </w:div>
    <w:div w:id="1316378732">
      <w:bodyDiv w:val="1"/>
      <w:marLeft w:val="0"/>
      <w:marRight w:val="0"/>
      <w:marTop w:val="0"/>
      <w:marBottom w:val="0"/>
      <w:divBdr>
        <w:top w:val="none" w:sz="0" w:space="0" w:color="auto"/>
        <w:left w:val="none" w:sz="0" w:space="0" w:color="auto"/>
        <w:bottom w:val="none" w:sz="0" w:space="0" w:color="auto"/>
        <w:right w:val="none" w:sz="0" w:space="0" w:color="auto"/>
      </w:divBdr>
    </w:div>
    <w:div w:id="1400439670">
      <w:bodyDiv w:val="1"/>
      <w:marLeft w:val="0"/>
      <w:marRight w:val="0"/>
      <w:marTop w:val="0"/>
      <w:marBottom w:val="0"/>
      <w:divBdr>
        <w:top w:val="none" w:sz="0" w:space="0" w:color="auto"/>
        <w:left w:val="none" w:sz="0" w:space="0" w:color="auto"/>
        <w:bottom w:val="none" w:sz="0" w:space="0" w:color="auto"/>
        <w:right w:val="none" w:sz="0" w:space="0" w:color="auto"/>
      </w:divBdr>
    </w:div>
    <w:div w:id="1413618901">
      <w:bodyDiv w:val="1"/>
      <w:marLeft w:val="0"/>
      <w:marRight w:val="0"/>
      <w:marTop w:val="0"/>
      <w:marBottom w:val="0"/>
      <w:divBdr>
        <w:top w:val="none" w:sz="0" w:space="0" w:color="auto"/>
        <w:left w:val="none" w:sz="0" w:space="0" w:color="auto"/>
        <w:bottom w:val="none" w:sz="0" w:space="0" w:color="auto"/>
        <w:right w:val="none" w:sz="0" w:space="0" w:color="auto"/>
      </w:divBdr>
      <w:divsChild>
        <w:div w:id="1859730819">
          <w:marLeft w:val="0"/>
          <w:marRight w:val="0"/>
          <w:marTop w:val="0"/>
          <w:marBottom w:val="0"/>
          <w:divBdr>
            <w:top w:val="none" w:sz="0" w:space="0" w:color="auto"/>
            <w:left w:val="none" w:sz="0" w:space="0" w:color="auto"/>
            <w:bottom w:val="none" w:sz="0" w:space="0" w:color="auto"/>
            <w:right w:val="none" w:sz="0" w:space="0" w:color="auto"/>
          </w:divBdr>
        </w:div>
      </w:divsChild>
    </w:div>
    <w:div w:id="1459765356">
      <w:bodyDiv w:val="1"/>
      <w:marLeft w:val="0"/>
      <w:marRight w:val="0"/>
      <w:marTop w:val="0"/>
      <w:marBottom w:val="0"/>
      <w:divBdr>
        <w:top w:val="none" w:sz="0" w:space="0" w:color="auto"/>
        <w:left w:val="none" w:sz="0" w:space="0" w:color="auto"/>
        <w:bottom w:val="none" w:sz="0" w:space="0" w:color="auto"/>
        <w:right w:val="none" w:sz="0" w:space="0" w:color="auto"/>
      </w:divBdr>
    </w:div>
    <w:div w:id="1492914377">
      <w:bodyDiv w:val="1"/>
      <w:marLeft w:val="0"/>
      <w:marRight w:val="0"/>
      <w:marTop w:val="0"/>
      <w:marBottom w:val="0"/>
      <w:divBdr>
        <w:top w:val="none" w:sz="0" w:space="0" w:color="auto"/>
        <w:left w:val="none" w:sz="0" w:space="0" w:color="auto"/>
        <w:bottom w:val="none" w:sz="0" w:space="0" w:color="auto"/>
        <w:right w:val="none" w:sz="0" w:space="0" w:color="auto"/>
      </w:divBdr>
    </w:div>
    <w:div w:id="1541673700">
      <w:bodyDiv w:val="1"/>
      <w:marLeft w:val="0"/>
      <w:marRight w:val="0"/>
      <w:marTop w:val="0"/>
      <w:marBottom w:val="0"/>
      <w:divBdr>
        <w:top w:val="none" w:sz="0" w:space="0" w:color="auto"/>
        <w:left w:val="none" w:sz="0" w:space="0" w:color="auto"/>
        <w:bottom w:val="none" w:sz="0" w:space="0" w:color="auto"/>
        <w:right w:val="none" w:sz="0" w:space="0" w:color="auto"/>
      </w:divBdr>
    </w:div>
    <w:div w:id="1725563405">
      <w:bodyDiv w:val="1"/>
      <w:marLeft w:val="0"/>
      <w:marRight w:val="0"/>
      <w:marTop w:val="0"/>
      <w:marBottom w:val="0"/>
      <w:divBdr>
        <w:top w:val="none" w:sz="0" w:space="0" w:color="auto"/>
        <w:left w:val="none" w:sz="0" w:space="0" w:color="auto"/>
        <w:bottom w:val="none" w:sz="0" w:space="0" w:color="auto"/>
        <w:right w:val="none" w:sz="0" w:space="0" w:color="auto"/>
      </w:divBdr>
    </w:div>
    <w:div w:id="1779565099">
      <w:bodyDiv w:val="1"/>
      <w:marLeft w:val="0"/>
      <w:marRight w:val="0"/>
      <w:marTop w:val="0"/>
      <w:marBottom w:val="0"/>
      <w:divBdr>
        <w:top w:val="none" w:sz="0" w:space="0" w:color="auto"/>
        <w:left w:val="none" w:sz="0" w:space="0" w:color="auto"/>
        <w:bottom w:val="none" w:sz="0" w:space="0" w:color="auto"/>
        <w:right w:val="none" w:sz="0" w:space="0" w:color="auto"/>
      </w:divBdr>
    </w:div>
    <w:div w:id="1863277460">
      <w:bodyDiv w:val="1"/>
      <w:marLeft w:val="0"/>
      <w:marRight w:val="0"/>
      <w:marTop w:val="0"/>
      <w:marBottom w:val="0"/>
      <w:divBdr>
        <w:top w:val="none" w:sz="0" w:space="0" w:color="auto"/>
        <w:left w:val="none" w:sz="0" w:space="0" w:color="auto"/>
        <w:bottom w:val="none" w:sz="0" w:space="0" w:color="auto"/>
        <w:right w:val="none" w:sz="0" w:space="0" w:color="auto"/>
      </w:divBdr>
    </w:div>
    <w:div w:id="19063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o.microsoft.com/fwlink/?LinkId=110086"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pencabl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21FB5582285499FD7AFF8A1E23378" ma:contentTypeVersion="10" ma:contentTypeDescription="Create a new document." ma:contentTypeScope="" ma:versionID="6d55acca078788dbad7c1d502925a873">
  <xsd:schema xmlns:xsd="http://www.w3.org/2001/XMLSchema" xmlns:xs="http://www.w3.org/2001/XMLSchema" xmlns:p="http://schemas.microsoft.com/office/2006/metadata/properties" xmlns:ns1="http://schemas.microsoft.com/sharepoint/v3" xmlns:ns2="82fc5319-b2fe-4b5d-8c33-b299e5352e31" xmlns:ns3="36d13b4b-9a43-4e48-902a-11bfad574394" targetNamespace="http://schemas.microsoft.com/office/2006/metadata/properties" ma:root="true" ma:fieldsID="e76388dd59263b8affee552bb4ee5db4" ns1:_="" ns2:_="" ns3:_="">
    <xsd:import namespace="http://schemas.microsoft.com/sharepoint/v3"/>
    <xsd:import namespace="82fc5319-b2fe-4b5d-8c33-b299e5352e31"/>
    <xsd:import namespace="36d13b4b-9a43-4e48-902a-11bfad57439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c5319-b2fe-4b5d-8c33-b299e5352e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13b4b-9a43-4e48-902a-11bfad57439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16B3-0B30-47AA-B54F-AB98E4DE84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C80B28-F4B9-49FB-A8EF-39DE2855F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c5319-b2fe-4b5d-8c33-b299e5352e31"/>
    <ds:schemaRef ds:uri="36d13b4b-9a43-4e48-902a-11bfad57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B65A3-5A29-4C4F-956D-4971E8408A15}">
  <ds:schemaRefs>
    <ds:schemaRef ds:uri="http://schemas.microsoft.com/sharepoint/v3/contenttype/forms"/>
  </ds:schemaRefs>
</ds:datastoreItem>
</file>

<file path=customXml/itemProps4.xml><?xml version="1.0" encoding="utf-8"?>
<ds:datastoreItem xmlns:ds="http://schemas.openxmlformats.org/officeDocument/2006/customXml" ds:itemID="{DBC6D4A3-E2BF-467F-98F9-A358DB5FB52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89</Pages>
  <Words>24055</Words>
  <Characters>137114</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160848</CharactersWithSpaces>
  <SharedDoc>false</SharedDoc>
  <HLinks>
    <vt:vector size="1032" baseType="variant">
      <vt:variant>
        <vt:i4>1507342</vt:i4>
      </vt:variant>
      <vt:variant>
        <vt:i4>2046</vt:i4>
      </vt:variant>
      <vt:variant>
        <vt:i4>0</vt:i4>
      </vt:variant>
      <vt:variant>
        <vt:i4>5</vt:i4>
      </vt:variant>
      <vt:variant>
        <vt:lpwstr>http://go.microsoft.com/fwlink/?LinkId=110086</vt:lpwstr>
      </vt:variant>
      <vt:variant>
        <vt:lpwstr/>
      </vt:variant>
      <vt:variant>
        <vt:i4>4915202</vt:i4>
      </vt:variant>
      <vt:variant>
        <vt:i4>2043</vt:i4>
      </vt:variant>
      <vt:variant>
        <vt:i4>0</vt:i4>
      </vt:variant>
      <vt:variant>
        <vt:i4>5</vt:i4>
      </vt:variant>
      <vt:variant>
        <vt:lpwstr>http://www.opencable.com/</vt:lpwstr>
      </vt:variant>
      <vt:variant>
        <vt:lpwstr/>
      </vt:variant>
      <vt:variant>
        <vt:i4>1638456</vt:i4>
      </vt:variant>
      <vt:variant>
        <vt:i4>1016</vt:i4>
      </vt:variant>
      <vt:variant>
        <vt:i4>0</vt:i4>
      </vt:variant>
      <vt:variant>
        <vt:i4>5</vt:i4>
      </vt:variant>
      <vt:variant>
        <vt:lpwstr/>
      </vt:variant>
      <vt:variant>
        <vt:lpwstr>_Toc77931973</vt:lpwstr>
      </vt:variant>
      <vt:variant>
        <vt:i4>1572920</vt:i4>
      </vt:variant>
      <vt:variant>
        <vt:i4>1010</vt:i4>
      </vt:variant>
      <vt:variant>
        <vt:i4>0</vt:i4>
      </vt:variant>
      <vt:variant>
        <vt:i4>5</vt:i4>
      </vt:variant>
      <vt:variant>
        <vt:lpwstr/>
      </vt:variant>
      <vt:variant>
        <vt:lpwstr>_Toc77931972</vt:lpwstr>
      </vt:variant>
      <vt:variant>
        <vt:i4>1769528</vt:i4>
      </vt:variant>
      <vt:variant>
        <vt:i4>1004</vt:i4>
      </vt:variant>
      <vt:variant>
        <vt:i4>0</vt:i4>
      </vt:variant>
      <vt:variant>
        <vt:i4>5</vt:i4>
      </vt:variant>
      <vt:variant>
        <vt:lpwstr/>
      </vt:variant>
      <vt:variant>
        <vt:lpwstr>_Toc77931971</vt:lpwstr>
      </vt:variant>
      <vt:variant>
        <vt:i4>1703992</vt:i4>
      </vt:variant>
      <vt:variant>
        <vt:i4>998</vt:i4>
      </vt:variant>
      <vt:variant>
        <vt:i4>0</vt:i4>
      </vt:variant>
      <vt:variant>
        <vt:i4>5</vt:i4>
      </vt:variant>
      <vt:variant>
        <vt:lpwstr/>
      </vt:variant>
      <vt:variant>
        <vt:lpwstr>_Toc77931970</vt:lpwstr>
      </vt:variant>
      <vt:variant>
        <vt:i4>1245241</vt:i4>
      </vt:variant>
      <vt:variant>
        <vt:i4>992</vt:i4>
      </vt:variant>
      <vt:variant>
        <vt:i4>0</vt:i4>
      </vt:variant>
      <vt:variant>
        <vt:i4>5</vt:i4>
      </vt:variant>
      <vt:variant>
        <vt:lpwstr/>
      </vt:variant>
      <vt:variant>
        <vt:lpwstr>_Toc77931969</vt:lpwstr>
      </vt:variant>
      <vt:variant>
        <vt:i4>1179705</vt:i4>
      </vt:variant>
      <vt:variant>
        <vt:i4>986</vt:i4>
      </vt:variant>
      <vt:variant>
        <vt:i4>0</vt:i4>
      </vt:variant>
      <vt:variant>
        <vt:i4>5</vt:i4>
      </vt:variant>
      <vt:variant>
        <vt:lpwstr/>
      </vt:variant>
      <vt:variant>
        <vt:lpwstr>_Toc77931968</vt:lpwstr>
      </vt:variant>
      <vt:variant>
        <vt:i4>1900601</vt:i4>
      </vt:variant>
      <vt:variant>
        <vt:i4>980</vt:i4>
      </vt:variant>
      <vt:variant>
        <vt:i4>0</vt:i4>
      </vt:variant>
      <vt:variant>
        <vt:i4>5</vt:i4>
      </vt:variant>
      <vt:variant>
        <vt:lpwstr/>
      </vt:variant>
      <vt:variant>
        <vt:lpwstr>_Toc77931967</vt:lpwstr>
      </vt:variant>
      <vt:variant>
        <vt:i4>1835065</vt:i4>
      </vt:variant>
      <vt:variant>
        <vt:i4>974</vt:i4>
      </vt:variant>
      <vt:variant>
        <vt:i4>0</vt:i4>
      </vt:variant>
      <vt:variant>
        <vt:i4>5</vt:i4>
      </vt:variant>
      <vt:variant>
        <vt:lpwstr/>
      </vt:variant>
      <vt:variant>
        <vt:lpwstr>_Toc77931966</vt:lpwstr>
      </vt:variant>
      <vt:variant>
        <vt:i4>2031673</vt:i4>
      </vt:variant>
      <vt:variant>
        <vt:i4>968</vt:i4>
      </vt:variant>
      <vt:variant>
        <vt:i4>0</vt:i4>
      </vt:variant>
      <vt:variant>
        <vt:i4>5</vt:i4>
      </vt:variant>
      <vt:variant>
        <vt:lpwstr/>
      </vt:variant>
      <vt:variant>
        <vt:lpwstr>_Toc77931965</vt:lpwstr>
      </vt:variant>
      <vt:variant>
        <vt:i4>1966137</vt:i4>
      </vt:variant>
      <vt:variant>
        <vt:i4>962</vt:i4>
      </vt:variant>
      <vt:variant>
        <vt:i4>0</vt:i4>
      </vt:variant>
      <vt:variant>
        <vt:i4>5</vt:i4>
      </vt:variant>
      <vt:variant>
        <vt:lpwstr/>
      </vt:variant>
      <vt:variant>
        <vt:lpwstr>_Toc77931964</vt:lpwstr>
      </vt:variant>
      <vt:variant>
        <vt:i4>1638457</vt:i4>
      </vt:variant>
      <vt:variant>
        <vt:i4>956</vt:i4>
      </vt:variant>
      <vt:variant>
        <vt:i4>0</vt:i4>
      </vt:variant>
      <vt:variant>
        <vt:i4>5</vt:i4>
      </vt:variant>
      <vt:variant>
        <vt:lpwstr/>
      </vt:variant>
      <vt:variant>
        <vt:lpwstr>_Toc77931963</vt:lpwstr>
      </vt:variant>
      <vt:variant>
        <vt:i4>1572921</vt:i4>
      </vt:variant>
      <vt:variant>
        <vt:i4>950</vt:i4>
      </vt:variant>
      <vt:variant>
        <vt:i4>0</vt:i4>
      </vt:variant>
      <vt:variant>
        <vt:i4>5</vt:i4>
      </vt:variant>
      <vt:variant>
        <vt:lpwstr/>
      </vt:variant>
      <vt:variant>
        <vt:lpwstr>_Toc77931962</vt:lpwstr>
      </vt:variant>
      <vt:variant>
        <vt:i4>1769529</vt:i4>
      </vt:variant>
      <vt:variant>
        <vt:i4>944</vt:i4>
      </vt:variant>
      <vt:variant>
        <vt:i4>0</vt:i4>
      </vt:variant>
      <vt:variant>
        <vt:i4>5</vt:i4>
      </vt:variant>
      <vt:variant>
        <vt:lpwstr/>
      </vt:variant>
      <vt:variant>
        <vt:lpwstr>_Toc77931961</vt:lpwstr>
      </vt:variant>
      <vt:variant>
        <vt:i4>1703993</vt:i4>
      </vt:variant>
      <vt:variant>
        <vt:i4>938</vt:i4>
      </vt:variant>
      <vt:variant>
        <vt:i4>0</vt:i4>
      </vt:variant>
      <vt:variant>
        <vt:i4>5</vt:i4>
      </vt:variant>
      <vt:variant>
        <vt:lpwstr/>
      </vt:variant>
      <vt:variant>
        <vt:lpwstr>_Toc77931960</vt:lpwstr>
      </vt:variant>
      <vt:variant>
        <vt:i4>1245242</vt:i4>
      </vt:variant>
      <vt:variant>
        <vt:i4>932</vt:i4>
      </vt:variant>
      <vt:variant>
        <vt:i4>0</vt:i4>
      </vt:variant>
      <vt:variant>
        <vt:i4>5</vt:i4>
      </vt:variant>
      <vt:variant>
        <vt:lpwstr/>
      </vt:variant>
      <vt:variant>
        <vt:lpwstr>_Toc77931959</vt:lpwstr>
      </vt:variant>
      <vt:variant>
        <vt:i4>1179706</vt:i4>
      </vt:variant>
      <vt:variant>
        <vt:i4>926</vt:i4>
      </vt:variant>
      <vt:variant>
        <vt:i4>0</vt:i4>
      </vt:variant>
      <vt:variant>
        <vt:i4>5</vt:i4>
      </vt:variant>
      <vt:variant>
        <vt:lpwstr/>
      </vt:variant>
      <vt:variant>
        <vt:lpwstr>_Toc77931958</vt:lpwstr>
      </vt:variant>
      <vt:variant>
        <vt:i4>1900602</vt:i4>
      </vt:variant>
      <vt:variant>
        <vt:i4>920</vt:i4>
      </vt:variant>
      <vt:variant>
        <vt:i4>0</vt:i4>
      </vt:variant>
      <vt:variant>
        <vt:i4>5</vt:i4>
      </vt:variant>
      <vt:variant>
        <vt:lpwstr/>
      </vt:variant>
      <vt:variant>
        <vt:lpwstr>_Toc77931957</vt:lpwstr>
      </vt:variant>
      <vt:variant>
        <vt:i4>1835066</vt:i4>
      </vt:variant>
      <vt:variant>
        <vt:i4>914</vt:i4>
      </vt:variant>
      <vt:variant>
        <vt:i4>0</vt:i4>
      </vt:variant>
      <vt:variant>
        <vt:i4>5</vt:i4>
      </vt:variant>
      <vt:variant>
        <vt:lpwstr/>
      </vt:variant>
      <vt:variant>
        <vt:lpwstr>_Toc77931956</vt:lpwstr>
      </vt:variant>
      <vt:variant>
        <vt:i4>2031674</vt:i4>
      </vt:variant>
      <vt:variant>
        <vt:i4>908</vt:i4>
      </vt:variant>
      <vt:variant>
        <vt:i4>0</vt:i4>
      </vt:variant>
      <vt:variant>
        <vt:i4>5</vt:i4>
      </vt:variant>
      <vt:variant>
        <vt:lpwstr/>
      </vt:variant>
      <vt:variant>
        <vt:lpwstr>_Toc77931955</vt:lpwstr>
      </vt:variant>
      <vt:variant>
        <vt:i4>1966138</vt:i4>
      </vt:variant>
      <vt:variant>
        <vt:i4>902</vt:i4>
      </vt:variant>
      <vt:variant>
        <vt:i4>0</vt:i4>
      </vt:variant>
      <vt:variant>
        <vt:i4>5</vt:i4>
      </vt:variant>
      <vt:variant>
        <vt:lpwstr/>
      </vt:variant>
      <vt:variant>
        <vt:lpwstr>_Toc77931954</vt:lpwstr>
      </vt:variant>
      <vt:variant>
        <vt:i4>1638458</vt:i4>
      </vt:variant>
      <vt:variant>
        <vt:i4>896</vt:i4>
      </vt:variant>
      <vt:variant>
        <vt:i4>0</vt:i4>
      </vt:variant>
      <vt:variant>
        <vt:i4>5</vt:i4>
      </vt:variant>
      <vt:variant>
        <vt:lpwstr/>
      </vt:variant>
      <vt:variant>
        <vt:lpwstr>_Toc77931953</vt:lpwstr>
      </vt:variant>
      <vt:variant>
        <vt:i4>1572922</vt:i4>
      </vt:variant>
      <vt:variant>
        <vt:i4>890</vt:i4>
      </vt:variant>
      <vt:variant>
        <vt:i4>0</vt:i4>
      </vt:variant>
      <vt:variant>
        <vt:i4>5</vt:i4>
      </vt:variant>
      <vt:variant>
        <vt:lpwstr/>
      </vt:variant>
      <vt:variant>
        <vt:lpwstr>_Toc77931952</vt:lpwstr>
      </vt:variant>
      <vt:variant>
        <vt:i4>1769530</vt:i4>
      </vt:variant>
      <vt:variant>
        <vt:i4>884</vt:i4>
      </vt:variant>
      <vt:variant>
        <vt:i4>0</vt:i4>
      </vt:variant>
      <vt:variant>
        <vt:i4>5</vt:i4>
      </vt:variant>
      <vt:variant>
        <vt:lpwstr/>
      </vt:variant>
      <vt:variant>
        <vt:lpwstr>_Toc77931951</vt:lpwstr>
      </vt:variant>
      <vt:variant>
        <vt:i4>1703994</vt:i4>
      </vt:variant>
      <vt:variant>
        <vt:i4>878</vt:i4>
      </vt:variant>
      <vt:variant>
        <vt:i4>0</vt:i4>
      </vt:variant>
      <vt:variant>
        <vt:i4>5</vt:i4>
      </vt:variant>
      <vt:variant>
        <vt:lpwstr/>
      </vt:variant>
      <vt:variant>
        <vt:lpwstr>_Toc77931950</vt:lpwstr>
      </vt:variant>
      <vt:variant>
        <vt:i4>1245243</vt:i4>
      </vt:variant>
      <vt:variant>
        <vt:i4>872</vt:i4>
      </vt:variant>
      <vt:variant>
        <vt:i4>0</vt:i4>
      </vt:variant>
      <vt:variant>
        <vt:i4>5</vt:i4>
      </vt:variant>
      <vt:variant>
        <vt:lpwstr/>
      </vt:variant>
      <vt:variant>
        <vt:lpwstr>_Toc77931949</vt:lpwstr>
      </vt:variant>
      <vt:variant>
        <vt:i4>1179707</vt:i4>
      </vt:variant>
      <vt:variant>
        <vt:i4>866</vt:i4>
      </vt:variant>
      <vt:variant>
        <vt:i4>0</vt:i4>
      </vt:variant>
      <vt:variant>
        <vt:i4>5</vt:i4>
      </vt:variant>
      <vt:variant>
        <vt:lpwstr/>
      </vt:variant>
      <vt:variant>
        <vt:lpwstr>_Toc77931948</vt:lpwstr>
      </vt:variant>
      <vt:variant>
        <vt:i4>1900603</vt:i4>
      </vt:variant>
      <vt:variant>
        <vt:i4>860</vt:i4>
      </vt:variant>
      <vt:variant>
        <vt:i4>0</vt:i4>
      </vt:variant>
      <vt:variant>
        <vt:i4>5</vt:i4>
      </vt:variant>
      <vt:variant>
        <vt:lpwstr/>
      </vt:variant>
      <vt:variant>
        <vt:lpwstr>_Toc77931947</vt:lpwstr>
      </vt:variant>
      <vt:variant>
        <vt:i4>1835067</vt:i4>
      </vt:variant>
      <vt:variant>
        <vt:i4>854</vt:i4>
      </vt:variant>
      <vt:variant>
        <vt:i4>0</vt:i4>
      </vt:variant>
      <vt:variant>
        <vt:i4>5</vt:i4>
      </vt:variant>
      <vt:variant>
        <vt:lpwstr/>
      </vt:variant>
      <vt:variant>
        <vt:lpwstr>_Toc77931946</vt:lpwstr>
      </vt:variant>
      <vt:variant>
        <vt:i4>2031675</vt:i4>
      </vt:variant>
      <vt:variant>
        <vt:i4>848</vt:i4>
      </vt:variant>
      <vt:variant>
        <vt:i4>0</vt:i4>
      </vt:variant>
      <vt:variant>
        <vt:i4>5</vt:i4>
      </vt:variant>
      <vt:variant>
        <vt:lpwstr/>
      </vt:variant>
      <vt:variant>
        <vt:lpwstr>_Toc77931945</vt:lpwstr>
      </vt:variant>
      <vt:variant>
        <vt:i4>1966139</vt:i4>
      </vt:variant>
      <vt:variant>
        <vt:i4>842</vt:i4>
      </vt:variant>
      <vt:variant>
        <vt:i4>0</vt:i4>
      </vt:variant>
      <vt:variant>
        <vt:i4>5</vt:i4>
      </vt:variant>
      <vt:variant>
        <vt:lpwstr/>
      </vt:variant>
      <vt:variant>
        <vt:lpwstr>_Toc77931944</vt:lpwstr>
      </vt:variant>
      <vt:variant>
        <vt:i4>1638459</vt:i4>
      </vt:variant>
      <vt:variant>
        <vt:i4>836</vt:i4>
      </vt:variant>
      <vt:variant>
        <vt:i4>0</vt:i4>
      </vt:variant>
      <vt:variant>
        <vt:i4>5</vt:i4>
      </vt:variant>
      <vt:variant>
        <vt:lpwstr/>
      </vt:variant>
      <vt:variant>
        <vt:lpwstr>_Toc77931943</vt:lpwstr>
      </vt:variant>
      <vt:variant>
        <vt:i4>1572923</vt:i4>
      </vt:variant>
      <vt:variant>
        <vt:i4>830</vt:i4>
      </vt:variant>
      <vt:variant>
        <vt:i4>0</vt:i4>
      </vt:variant>
      <vt:variant>
        <vt:i4>5</vt:i4>
      </vt:variant>
      <vt:variant>
        <vt:lpwstr/>
      </vt:variant>
      <vt:variant>
        <vt:lpwstr>_Toc77931942</vt:lpwstr>
      </vt:variant>
      <vt:variant>
        <vt:i4>1769531</vt:i4>
      </vt:variant>
      <vt:variant>
        <vt:i4>824</vt:i4>
      </vt:variant>
      <vt:variant>
        <vt:i4>0</vt:i4>
      </vt:variant>
      <vt:variant>
        <vt:i4>5</vt:i4>
      </vt:variant>
      <vt:variant>
        <vt:lpwstr/>
      </vt:variant>
      <vt:variant>
        <vt:lpwstr>_Toc77931941</vt:lpwstr>
      </vt:variant>
      <vt:variant>
        <vt:i4>1703995</vt:i4>
      </vt:variant>
      <vt:variant>
        <vt:i4>818</vt:i4>
      </vt:variant>
      <vt:variant>
        <vt:i4>0</vt:i4>
      </vt:variant>
      <vt:variant>
        <vt:i4>5</vt:i4>
      </vt:variant>
      <vt:variant>
        <vt:lpwstr/>
      </vt:variant>
      <vt:variant>
        <vt:lpwstr>_Toc77931940</vt:lpwstr>
      </vt:variant>
      <vt:variant>
        <vt:i4>1245244</vt:i4>
      </vt:variant>
      <vt:variant>
        <vt:i4>812</vt:i4>
      </vt:variant>
      <vt:variant>
        <vt:i4>0</vt:i4>
      </vt:variant>
      <vt:variant>
        <vt:i4>5</vt:i4>
      </vt:variant>
      <vt:variant>
        <vt:lpwstr/>
      </vt:variant>
      <vt:variant>
        <vt:lpwstr>_Toc77931939</vt:lpwstr>
      </vt:variant>
      <vt:variant>
        <vt:i4>1179708</vt:i4>
      </vt:variant>
      <vt:variant>
        <vt:i4>806</vt:i4>
      </vt:variant>
      <vt:variant>
        <vt:i4>0</vt:i4>
      </vt:variant>
      <vt:variant>
        <vt:i4>5</vt:i4>
      </vt:variant>
      <vt:variant>
        <vt:lpwstr/>
      </vt:variant>
      <vt:variant>
        <vt:lpwstr>_Toc77931938</vt:lpwstr>
      </vt:variant>
      <vt:variant>
        <vt:i4>1900604</vt:i4>
      </vt:variant>
      <vt:variant>
        <vt:i4>800</vt:i4>
      </vt:variant>
      <vt:variant>
        <vt:i4>0</vt:i4>
      </vt:variant>
      <vt:variant>
        <vt:i4>5</vt:i4>
      </vt:variant>
      <vt:variant>
        <vt:lpwstr/>
      </vt:variant>
      <vt:variant>
        <vt:lpwstr>_Toc77931937</vt:lpwstr>
      </vt:variant>
      <vt:variant>
        <vt:i4>1835068</vt:i4>
      </vt:variant>
      <vt:variant>
        <vt:i4>794</vt:i4>
      </vt:variant>
      <vt:variant>
        <vt:i4>0</vt:i4>
      </vt:variant>
      <vt:variant>
        <vt:i4>5</vt:i4>
      </vt:variant>
      <vt:variant>
        <vt:lpwstr/>
      </vt:variant>
      <vt:variant>
        <vt:lpwstr>_Toc77931936</vt:lpwstr>
      </vt:variant>
      <vt:variant>
        <vt:i4>2031676</vt:i4>
      </vt:variant>
      <vt:variant>
        <vt:i4>788</vt:i4>
      </vt:variant>
      <vt:variant>
        <vt:i4>0</vt:i4>
      </vt:variant>
      <vt:variant>
        <vt:i4>5</vt:i4>
      </vt:variant>
      <vt:variant>
        <vt:lpwstr/>
      </vt:variant>
      <vt:variant>
        <vt:lpwstr>_Toc77931935</vt:lpwstr>
      </vt:variant>
      <vt:variant>
        <vt:i4>1966140</vt:i4>
      </vt:variant>
      <vt:variant>
        <vt:i4>782</vt:i4>
      </vt:variant>
      <vt:variant>
        <vt:i4>0</vt:i4>
      </vt:variant>
      <vt:variant>
        <vt:i4>5</vt:i4>
      </vt:variant>
      <vt:variant>
        <vt:lpwstr/>
      </vt:variant>
      <vt:variant>
        <vt:lpwstr>_Toc77931934</vt:lpwstr>
      </vt:variant>
      <vt:variant>
        <vt:i4>1638460</vt:i4>
      </vt:variant>
      <vt:variant>
        <vt:i4>776</vt:i4>
      </vt:variant>
      <vt:variant>
        <vt:i4>0</vt:i4>
      </vt:variant>
      <vt:variant>
        <vt:i4>5</vt:i4>
      </vt:variant>
      <vt:variant>
        <vt:lpwstr/>
      </vt:variant>
      <vt:variant>
        <vt:lpwstr>_Toc77931933</vt:lpwstr>
      </vt:variant>
      <vt:variant>
        <vt:i4>1572924</vt:i4>
      </vt:variant>
      <vt:variant>
        <vt:i4>770</vt:i4>
      </vt:variant>
      <vt:variant>
        <vt:i4>0</vt:i4>
      </vt:variant>
      <vt:variant>
        <vt:i4>5</vt:i4>
      </vt:variant>
      <vt:variant>
        <vt:lpwstr/>
      </vt:variant>
      <vt:variant>
        <vt:lpwstr>_Toc77931932</vt:lpwstr>
      </vt:variant>
      <vt:variant>
        <vt:i4>1769532</vt:i4>
      </vt:variant>
      <vt:variant>
        <vt:i4>764</vt:i4>
      </vt:variant>
      <vt:variant>
        <vt:i4>0</vt:i4>
      </vt:variant>
      <vt:variant>
        <vt:i4>5</vt:i4>
      </vt:variant>
      <vt:variant>
        <vt:lpwstr/>
      </vt:variant>
      <vt:variant>
        <vt:lpwstr>_Toc77931931</vt:lpwstr>
      </vt:variant>
      <vt:variant>
        <vt:i4>1703996</vt:i4>
      </vt:variant>
      <vt:variant>
        <vt:i4>758</vt:i4>
      </vt:variant>
      <vt:variant>
        <vt:i4>0</vt:i4>
      </vt:variant>
      <vt:variant>
        <vt:i4>5</vt:i4>
      </vt:variant>
      <vt:variant>
        <vt:lpwstr/>
      </vt:variant>
      <vt:variant>
        <vt:lpwstr>_Toc77931930</vt:lpwstr>
      </vt:variant>
      <vt:variant>
        <vt:i4>1245245</vt:i4>
      </vt:variant>
      <vt:variant>
        <vt:i4>752</vt:i4>
      </vt:variant>
      <vt:variant>
        <vt:i4>0</vt:i4>
      </vt:variant>
      <vt:variant>
        <vt:i4>5</vt:i4>
      </vt:variant>
      <vt:variant>
        <vt:lpwstr/>
      </vt:variant>
      <vt:variant>
        <vt:lpwstr>_Toc77931929</vt:lpwstr>
      </vt:variant>
      <vt:variant>
        <vt:i4>1179709</vt:i4>
      </vt:variant>
      <vt:variant>
        <vt:i4>746</vt:i4>
      </vt:variant>
      <vt:variant>
        <vt:i4>0</vt:i4>
      </vt:variant>
      <vt:variant>
        <vt:i4>5</vt:i4>
      </vt:variant>
      <vt:variant>
        <vt:lpwstr/>
      </vt:variant>
      <vt:variant>
        <vt:lpwstr>_Toc77931928</vt:lpwstr>
      </vt:variant>
      <vt:variant>
        <vt:i4>1900605</vt:i4>
      </vt:variant>
      <vt:variant>
        <vt:i4>740</vt:i4>
      </vt:variant>
      <vt:variant>
        <vt:i4>0</vt:i4>
      </vt:variant>
      <vt:variant>
        <vt:i4>5</vt:i4>
      </vt:variant>
      <vt:variant>
        <vt:lpwstr/>
      </vt:variant>
      <vt:variant>
        <vt:lpwstr>_Toc77931927</vt:lpwstr>
      </vt:variant>
      <vt:variant>
        <vt:i4>1835069</vt:i4>
      </vt:variant>
      <vt:variant>
        <vt:i4>734</vt:i4>
      </vt:variant>
      <vt:variant>
        <vt:i4>0</vt:i4>
      </vt:variant>
      <vt:variant>
        <vt:i4>5</vt:i4>
      </vt:variant>
      <vt:variant>
        <vt:lpwstr/>
      </vt:variant>
      <vt:variant>
        <vt:lpwstr>_Toc77931926</vt:lpwstr>
      </vt:variant>
      <vt:variant>
        <vt:i4>2031677</vt:i4>
      </vt:variant>
      <vt:variant>
        <vt:i4>728</vt:i4>
      </vt:variant>
      <vt:variant>
        <vt:i4>0</vt:i4>
      </vt:variant>
      <vt:variant>
        <vt:i4>5</vt:i4>
      </vt:variant>
      <vt:variant>
        <vt:lpwstr/>
      </vt:variant>
      <vt:variant>
        <vt:lpwstr>_Toc77931925</vt:lpwstr>
      </vt:variant>
      <vt:variant>
        <vt:i4>1966141</vt:i4>
      </vt:variant>
      <vt:variant>
        <vt:i4>722</vt:i4>
      </vt:variant>
      <vt:variant>
        <vt:i4>0</vt:i4>
      </vt:variant>
      <vt:variant>
        <vt:i4>5</vt:i4>
      </vt:variant>
      <vt:variant>
        <vt:lpwstr/>
      </vt:variant>
      <vt:variant>
        <vt:lpwstr>_Toc77931924</vt:lpwstr>
      </vt:variant>
      <vt:variant>
        <vt:i4>1638461</vt:i4>
      </vt:variant>
      <vt:variant>
        <vt:i4>716</vt:i4>
      </vt:variant>
      <vt:variant>
        <vt:i4>0</vt:i4>
      </vt:variant>
      <vt:variant>
        <vt:i4>5</vt:i4>
      </vt:variant>
      <vt:variant>
        <vt:lpwstr/>
      </vt:variant>
      <vt:variant>
        <vt:lpwstr>_Toc77931923</vt:lpwstr>
      </vt:variant>
      <vt:variant>
        <vt:i4>1572925</vt:i4>
      </vt:variant>
      <vt:variant>
        <vt:i4>710</vt:i4>
      </vt:variant>
      <vt:variant>
        <vt:i4>0</vt:i4>
      </vt:variant>
      <vt:variant>
        <vt:i4>5</vt:i4>
      </vt:variant>
      <vt:variant>
        <vt:lpwstr/>
      </vt:variant>
      <vt:variant>
        <vt:lpwstr>_Toc77931922</vt:lpwstr>
      </vt:variant>
      <vt:variant>
        <vt:i4>1769533</vt:i4>
      </vt:variant>
      <vt:variant>
        <vt:i4>704</vt:i4>
      </vt:variant>
      <vt:variant>
        <vt:i4>0</vt:i4>
      </vt:variant>
      <vt:variant>
        <vt:i4>5</vt:i4>
      </vt:variant>
      <vt:variant>
        <vt:lpwstr/>
      </vt:variant>
      <vt:variant>
        <vt:lpwstr>_Toc77931921</vt:lpwstr>
      </vt:variant>
      <vt:variant>
        <vt:i4>1703997</vt:i4>
      </vt:variant>
      <vt:variant>
        <vt:i4>698</vt:i4>
      </vt:variant>
      <vt:variant>
        <vt:i4>0</vt:i4>
      </vt:variant>
      <vt:variant>
        <vt:i4>5</vt:i4>
      </vt:variant>
      <vt:variant>
        <vt:lpwstr/>
      </vt:variant>
      <vt:variant>
        <vt:lpwstr>_Toc77931920</vt:lpwstr>
      </vt:variant>
      <vt:variant>
        <vt:i4>1245246</vt:i4>
      </vt:variant>
      <vt:variant>
        <vt:i4>692</vt:i4>
      </vt:variant>
      <vt:variant>
        <vt:i4>0</vt:i4>
      </vt:variant>
      <vt:variant>
        <vt:i4>5</vt:i4>
      </vt:variant>
      <vt:variant>
        <vt:lpwstr/>
      </vt:variant>
      <vt:variant>
        <vt:lpwstr>_Toc77931919</vt:lpwstr>
      </vt:variant>
      <vt:variant>
        <vt:i4>1179710</vt:i4>
      </vt:variant>
      <vt:variant>
        <vt:i4>686</vt:i4>
      </vt:variant>
      <vt:variant>
        <vt:i4>0</vt:i4>
      </vt:variant>
      <vt:variant>
        <vt:i4>5</vt:i4>
      </vt:variant>
      <vt:variant>
        <vt:lpwstr/>
      </vt:variant>
      <vt:variant>
        <vt:lpwstr>_Toc77931918</vt:lpwstr>
      </vt:variant>
      <vt:variant>
        <vt:i4>1900606</vt:i4>
      </vt:variant>
      <vt:variant>
        <vt:i4>680</vt:i4>
      </vt:variant>
      <vt:variant>
        <vt:i4>0</vt:i4>
      </vt:variant>
      <vt:variant>
        <vt:i4>5</vt:i4>
      </vt:variant>
      <vt:variant>
        <vt:lpwstr/>
      </vt:variant>
      <vt:variant>
        <vt:lpwstr>_Toc77931917</vt:lpwstr>
      </vt:variant>
      <vt:variant>
        <vt:i4>1835070</vt:i4>
      </vt:variant>
      <vt:variant>
        <vt:i4>674</vt:i4>
      </vt:variant>
      <vt:variant>
        <vt:i4>0</vt:i4>
      </vt:variant>
      <vt:variant>
        <vt:i4>5</vt:i4>
      </vt:variant>
      <vt:variant>
        <vt:lpwstr/>
      </vt:variant>
      <vt:variant>
        <vt:lpwstr>_Toc77931916</vt:lpwstr>
      </vt:variant>
      <vt:variant>
        <vt:i4>2031678</vt:i4>
      </vt:variant>
      <vt:variant>
        <vt:i4>668</vt:i4>
      </vt:variant>
      <vt:variant>
        <vt:i4>0</vt:i4>
      </vt:variant>
      <vt:variant>
        <vt:i4>5</vt:i4>
      </vt:variant>
      <vt:variant>
        <vt:lpwstr/>
      </vt:variant>
      <vt:variant>
        <vt:lpwstr>_Toc77931915</vt:lpwstr>
      </vt:variant>
      <vt:variant>
        <vt:i4>1966142</vt:i4>
      </vt:variant>
      <vt:variant>
        <vt:i4>662</vt:i4>
      </vt:variant>
      <vt:variant>
        <vt:i4>0</vt:i4>
      </vt:variant>
      <vt:variant>
        <vt:i4>5</vt:i4>
      </vt:variant>
      <vt:variant>
        <vt:lpwstr/>
      </vt:variant>
      <vt:variant>
        <vt:lpwstr>_Toc77931914</vt:lpwstr>
      </vt:variant>
      <vt:variant>
        <vt:i4>1638462</vt:i4>
      </vt:variant>
      <vt:variant>
        <vt:i4>656</vt:i4>
      </vt:variant>
      <vt:variant>
        <vt:i4>0</vt:i4>
      </vt:variant>
      <vt:variant>
        <vt:i4>5</vt:i4>
      </vt:variant>
      <vt:variant>
        <vt:lpwstr/>
      </vt:variant>
      <vt:variant>
        <vt:lpwstr>_Toc77931913</vt:lpwstr>
      </vt:variant>
      <vt:variant>
        <vt:i4>1572926</vt:i4>
      </vt:variant>
      <vt:variant>
        <vt:i4>650</vt:i4>
      </vt:variant>
      <vt:variant>
        <vt:i4>0</vt:i4>
      </vt:variant>
      <vt:variant>
        <vt:i4>5</vt:i4>
      </vt:variant>
      <vt:variant>
        <vt:lpwstr/>
      </vt:variant>
      <vt:variant>
        <vt:lpwstr>_Toc77931912</vt:lpwstr>
      </vt:variant>
      <vt:variant>
        <vt:i4>1769534</vt:i4>
      </vt:variant>
      <vt:variant>
        <vt:i4>644</vt:i4>
      </vt:variant>
      <vt:variant>
        <vt:i4>0</vt:i4>
      </vt:variant>
      <vt:variant>
        <vt:i4>5</vt:i4>
      </vt:variant>
      <vt:variant>
        <vt:lpwstr/>
      </vt:variant>
      <vt:variant>
        <vt:lpwstr>_Toc77931911</vt:lpwstr>
      </vt:variant>
      <vt:variant>
        <vt:i4>1703998</vt:i4>
      </vt:variant>
      <vt:variant>
        <vt:i4>638</vt:i4>
      </vt:variant>
      <vt:variant>
        <vt:i4>0</vt:i4>
      </vt:variant>
      <vt:variant>
        <vt:i4>5</vt:i4>
      </vt:variant>
      <vt:variant>
        <vt:lpwstr/>
      </vt:variant>
      <vt:variant>
        <vt:lpwstr>_Toc77931910</vt:lpwstr>
      </vt:variant>
      <vt:variant>
        <vt:i4>1245247</vt:i4>
      </vt:variant>
      <vt:variant>
        <vt:i4>632</vt:i4>
      </vt:variant>
      <vt:variant>
        <vt:i4>0</vt:i4>
      </vt:variant>
      <vt:variant>
        <vt:i4>5</vt:i4>
      </vt:variant>
      <vt:variant>
        <vt:lpwstr/>
      </vt:variant>
      <vt:variant>
        <vt:lpwstr>_Toc77931909</vt:lpwstr>
      </vt:variant>
      <vt:variant>
        <vt:i4>1179711</vt:i4>
      </vt:variant>
      <vt:variant>
        <vt:i4>626</vt:i4>
      </vt:variant>
      <vt:variant>
        <vt:i4>0</vt:i4>
      </vt:variant>
      <vt:variant>
        <vt:i4>5</vt:i4>
      </vt:variant>
      <vt:variant>
        <vt:lpwstr/>
      </vt:variant>
      <vt:variant>
        <vt:lpwstr>_Toc77931908</vt:lpwstr>
      </vt:variant>
      <vt:variant>
        <vt:i4>1900607</vt:i4>
      </vt:variant>
      <vt:variant>
        <vt:i4>620</vt:i4>
      </vt:variant>
      <vt:variant>
        <vt:i4>0</vt:i4>
      </vt:variant>
      <vt:variant>
        <vt:i4>5</vt:i4>
      </vt:variant>
      <vt:variant>
        <vt:lpwstr/>
      </vt:variant>
      <vt:variant>
        <vt:lpwstr>_Toc77931907</vt:lpwstr>
      </vt:variant>
      <vt:variant>
        <vt:i4>1835071</vt:i4>
      </vt:variant>
      <vt:variant>
        <vt:i4>614</vt:i4>
      </vt:variant>
      <vt:variant>
        <vt:i4>0</vt:i4>
      </vt:variant>
      <vt:variant>
        <vt:i4>5</vt:i4>
      </vt:variant>
      <vt:variant>
        <vt:lpwstr/>
      </vt:variant>
      <vt:variant>
        <vt:lpwstr>_Toc77931906</vt:lpwstr>
      </vt:variant>
      <vt:variant>
        <vt:i4>2031679</vt:i4>
      </vt:variant>
      <vt:variant>
        <vt:i4>608</vt:i4>
      </vt:variant>
      <vt:variant>
        <vt:i4>0</vt:i4>
      </vt:variant>
      <vt:variant>
        <vt:i4>5</vt:i4>
      </vt:variant>
      <vt:variant>
        <vt:lpwstr/>
      </vt:variant>
      <vt:variant>
        <vt:lpwstr>_Toc77931905</vt:lpwstr>
      </vt:variant>
      <vt:variant>
        <vt:i4>1966143</vt:i4>
      </vt:variant>
      <vt:variant>
        <vt:i4>602</vt:i4>
      </vt:variant>
      <vt:variant>
        <vt:i4>0</vt:i4>
      </vt:variant>
      <vt:variant>
        <vt:i4>5</vt:i4>
      </vt:variant>
      <vt:variant>
        <vt:lpwstr/>
      </vt:variant>
      <vt:variant>
        <vt:lpwstr>_Toc77931904</vt:lpwstr>
      </vt:variant>
      <vt:variant>
        <vt:i4>1638463</vt:i4>
      </vt:variant>
      <vt:variant>
        <vt:i4>596</vt:i4>
      </vt:variant>
      <vt:variant>
        <vt:i4>0</vt:i4>
      </vt:variant>
      <vt:variant>
        <vt:i4>5</vt:i4>
      </vt:variant>
      <vt:variant>
        <vt:lpwstr/>
      </vt:variant>
      <vt:variant>
        <vt:lpwstr>_Toc77931903</vt:lpwstr>
      </vt:variant>
      <vt:variant>
        <vt:i4>1572927</vt:i4>
      </vt:variant>
      <vt:variant>
        <vt:i4>590</vt:i4>
      </vt:variant>
      <vt:variant>
        <vt:i4>0</vt:i4>
      </vt:variant>
      <vt:variant>
        <vt:i4>5</vt:i4>
      </vt:variant>
      <vt:variant>
        <vt:lpwstr/>
      </vt:variant>
      <vt:variant>
        <vt:lpwstr>_Toc77931902</vt:lpwstr>
      </vt:variant>
      <vt:variant>
        <vt:i4>1769535</vt:i4>
      </vt:variant>
      <vt:variant>
        <vt:i4>584</vt:i4>
      </vt:variant>
      <vt:variant>
        <vt:i4>0</vt:i4>
      </vt:variant>
      <vt:variant>
        <vt:i4>5</vt:i4>
      </vt:variant>
      <vt:variant>
        <vt:lpwstr/>
      </vt:variant>
      <vt:variant>
        <vt:lpwstr>_Toc77931901</vt:lpwstr>
      </vt:variant>
      <vt:variant>
        <vt:i4>1703999</vt:i4>
      </vt:variant>
      <vt:variant>
        <vt:i4>578</vt:i4>
      </vt:variant>
      <vt:variant>
        <vt:i4>0</vt:i4>
      </vt:variant>
      <vt:variant>
        <vt:i4>5</vt:i4>
      </vt:variant>
      <vt:variant>
        <vt:lpwstr/>
      </vt:variant>
      <vt:variant>
        <vt:lpwstr>_Toc77931900</vt:lpwstr>
      </vt:variant>
      <vt:variant>
        <vt:i4>1179702</vt:i4>
      </vt:variant>
      <vt:variant>
        <vt:i4>572</vt:i4>
      </vt:variant>
      <vt:variant>
        <vt:i4>0</vt:i4>
      </vt:variant>
      <vt:variant>
        <vt:i4>5</vt:i4>
      </vt:variant>
      <vt:variant>
        <vt:lpwstr/>
      </vt:variant>
      <vt:variant>
        <vt:lpwstr>_Toc77931899</vt:lpwstr>
      </vt:variant>
      <vt:variant>
        <vt:i4>1245238</vt:i4>
      </vt:variant>
      <vt:variant>
        <vt:i4>566</vt:i4>
      </vt:variant>
      <vt:variant>
        <vt:i4>0</vt:i4>
      </vt:variant>
      <vt:variant>
        <vt:i4>5</vt:i4>
      </vt:variant>
      <vt:variant>
        <vt:lpwstr/>
      </vt:variant>
      <vt:variant>
        <vt:lpwstr>_Toc77931898</vt:lpwstr>
      </vt:variant>
      <vt:variant>
        <vt:i4>1835062</vt:i4>
      </vt:variant>
      <vt:variant>
        <vt:i4>560</vt:i4>
      </vt:variant>
      <vt:variant>
        <vt:i4>0</vt:i4>
      </vt:variant>
      <vt:variant>
        <vt:i4>5</vt:i4>
      </vt:variant>
      <vt:variant>
        <vt:lpwstr/>
      </vt:variant>
      <vt:variant>
        <vt:lpwstr>_Toc77931897</vt:lpwstr>
      </vt:variant>
      <vt:variant>
        <vt:i4>1900598</vt:i4>
      </vt:variant>
      <vt:variant>
        <vt:i4>554</vt:i4>
      </vt:variant>
      <vt:variant>
        <vt:i4>0</vt:i4>
      </vt:variant>
      <vt:variant>
        <vt:i4>5</vt:i4>
      </vt:variant>
      <vt:variant>
        <vt:lpwstr/>
      </vt:variant>
      <vt:variant>
        <vt:lpwstr>_Toc77931896</vt:lpwstr>
      </vt:variant>
      <vt:variant>
        <vt:i4>1966134</vt:i4>
      </vt:variant>
      <vt:variant>
        <vt:i4>548</vt:i4>
      </vt:variant>
      <vt:variant>
        <vt:i4>0</vt:i4>
      </vt:variant>
      <vt:variant>
        <vt:i4>5</vt:i4>
      </vt:variant>
      <vt:variant>
        <vt:lpwstr/>
      </vt:variant>
      <vt:variant>
        <vt:lpwstr>_Toc77931895</vt:lpwstr>
      </vt:variant>
      <vt:variant>
        <vt:i4>2031670</vt:i4>
      </vt:variant>
      <vt:variant>
        <vt:i4>542</vt:i4>
      </vt:variant>
      <vt:variant>
        <vt:i4>0</vt:i4>
      </vt:variant>
      <vt:variant>
        <vt:i4>5</vt:i4>
      </vt:variant>
      <vt:variant>
        <vt:lpwstr/>
      </vt:variant>
      <vt:variant>
        <vt:lpwstr>_Toc77931894</vt:lpwstr>
      </vt:variant>
      <vt:variant>
        <vt:i4>1572918</vt:i4>
      </vt:variant>
      <vt:variant>
        <vt:i4>536</vt:i4>
      </vt:variant>
      <vt:variant>
        <vt:i4>0</vt:i4>
      </vt:variant>
      <vt:variant>
        <vt:i4>5</vt:i4>
      </vt:variant>
      <vt:variant>
        <vt:lpwstr/>
      </vt:variant>
      <vt:variant>
        <vt:lpwstr>_Toc77931893</vt:lpwstr>
      </vt:variant>
      <vt:variant>
        <vt:i4>1638454</vt:i4>
      </vt:variant>
      <vt:variant>
        <vt:i4>530</vt:i4>
      </vt:variant>
      <vt:variant>
        <vt:i4>0</vt:i4>
      </vt:variant>
      <vt:variant>
        <vt:i4>5</vt:i4>
      </vt:variant>
      <vt:variant>
        <vt:lpwstr/>
      </vt:variant>
      <vt:variant>
        <vt:lpwstr>_Toc77931892</vt:lpwstr>
      </vt:variant>
      <vt:variant>
        <vt:i4>1703990</vt:i4>
      </vt:variant>
      <vt:variant>
        <vt:i4>524</vt:i4>
      </vt:variant>
      <vt:variant>
        <vt:i4>0</vt:i4>
      </vt:variant>
      <vt:variant>
        <vt:i4>5</vt:i4>
      </vt:variant>
      <vt:variant>
        <vt:lpwstr/>
      </vt:variant>
      <vt:variant>
        <vt:lpwstr>_Toc77931891</vt:lpwstr>
      </vt:variant>
      <vt:variant>
        <vt:i4>1769526</vt:i4>
      </vt:variant>
      <vt:variant>
        <vt:i4>518</vt:i4>
      </vt:variant>
      <vt:variant>
        <vt:i4>0</vt:i4>
      </vt:variant>
      <vt:variant>
        <vt:i4>5</vt:i4>
      </vt:variant>
      <vt:variant>
        <vt:lpwstr/>
      </vt:variant>
      <vt:variant>
        <vt:lpwstr>_Toc77931890</vt:lpwstr>
      </vt:variant>
      <vt:variant>
        <vt:i4>1179703</vt:i4>
      </vt:variant>
      <vt:variant>
        <vt:i4>512</vt:i4>
      </vt:variant>
      <vt:variant>
        <vt:i4>0</vt:i4>
      </vt:variant>
      <vt:variant>
        <vt:i4>5</vt:i4>
      </vt:variant>
      <vt:variant>
        <vt:lpwstr/>
      </vt:variant>
      <vt:variant>
        <vt:lpwstr>_Toc77931889</vt:lpwstr>
      </vt:variant>
      <vt:variant>
        <vt:i4>1245239</vt:i4>
      </vt:variant>
      <vt:variant>
        <vt:i4>506</vt:i4>
      </vt:variant>
      <vt:variant>
        <vt:i4>0</vt:i4>
      </vt:variant>
      <vt:variant>
        <vt:i4>5</vt:i4>
      </vt:variant>
      <vt:variant>
        <vt:lpwstr/>
      </vt:variant>
      <vt:variant>
        <vt:lpwstr>_Toc77931888</vt:lpwstr>
      </vt:variant>
      <vt:variant>
        <vt:i4>1835063</vt:i4>
      </vt:variant>
      <vt:variant>
        <vt:i4>500</vt:i4>
      </vt:variant>
      <vt:variant>
        <vt:i4>0</vt:i4>
      </vt:variant>
      <vt:variant>
        <vt:i4>5</vt:i4>
      </vt:variant>
      <vt:variant>
        <vt:lpwstr/>
      </vt:variant>
      <vt:variant>
        <vt:lpwstr>_Toc77931887</vt:lpwstr>
      </vt:variant>
      <vt:variant>
        <vt:i4>1900599</vt:i4>
      </vt:variant>
      <vt:variant>
        <vt:i4>494</vt:i4>
      </vt:variant>
      <vt:variant>
        <vt:i4>0</vt:i4>
      </vt:variant>
      <vt:variant>
        <vt:i4>5</vt:i4>
      </vt:variant>
      <vt:variant>
        <vt:lpwstr/>
      </vt:variant>
      <vt:variant>
        <vt:lpwstr>_Toc77931886</vt:lpwstr>
      </vt:variant>
      <vt:variant>
        <vt:i4>1966135</vt:i4>
      </vt:variant>
      <vt:variant>
        <vt:i4>488</vt:i4>
      </vt:variant>
      <vt:variant>
        <vt:i4>0</vt:i4>
      </vt:variant>
      <vt:variant>
        <vt:i4>5</vt:i4>
      </vt:variant>
      <vt:variant>
        <vt:lpwstr/>
      </vt:variant>
      <vt:variant>
        <vt:lpwstr>_Toc77931885</vt:lpwstr>
      </vt:variant>
      <vt:variant>
        <vt:i4>2031671</vt:i4>
      </vt:variant>
      <vt:variant>
        <vt:i4>482</vt:i4>
      </vt:variant>
      <vt:variant>
        <vt:i4>0</vt:i4>
      </vt:variant>
      <vt:variant>
        <vt:i4>5</vt:i4>
      </vt:variant>
      <vt:variant>
        <vt:lpwstr/>
      </vt:variant>
      <vt:variant>
        <vt:lpwstr>_Toc77931884</vt:lpwstr>
      </vt:variant>
      <vt:variant>
        <vt:i4>1572919</vt:i4>
      </vt:variant>
      <vt:variant>
        <vt:i4>476</vt:i4>
      </vt:variant>
      <vt:variant>
        <vt:i4>0</vt:i4>
      </vt:variant>
      <vt:variant>
        <vt:i4>5</vt:i4>
      </vt:variant>
      <vt:variant>
        <vt:lpwstr/>
      </vt:variant>
      <vt:variant>
        <vt:lpwstr>_Toc77931883</vt:lpwstr>
      </vt:variant>
      <vt:variant>
        <vt:i4>1638455</vt:i4>
      </vt:variant>
      <vt:variant>
        <vt:i4>470</vt:i4>
      </vt:variant>
      <vt:variant>
        <vt:i4>0</vt:i4>
      </vt:variant>
      <vt:variant>
        <vt:i4>5</vt:i4>
      </vt:variant>
      <vt:variant>
        <vt:lpwstr/>
      </vt:variant>
      <vt:variant>
        <vt:lpwstr>_Toc77931882</vt:lpwstr>
      </vt:variant>
      <vt:variant>
        <vt:i4>1703991</vt:i4>
      </vt:variant>
      <vt:variant>
        <vt:i4>464</vt:i4>
      </vt:variant>
      <vt:variant>
        <vt:i4>0</vt:i4>
      </vt:variant>
      <vt:variant>
        <vt:i4>5</vt:i4>
      </vt:variant>
      <vt:variant>
        <vt:lpwstr/>
      </vt:variant>
      <vt:variant>
        <vt:lpwstr>_Toc77931881</vt:lpwstr>
      </vt:variant>
      <vt:variant>
        <vt:i4>1769527</vt:i4>
      </vt:variant>
      <vt:variant>
        <vt:i4>458</vt:i4>
      </vt:variant>
      <vt:variant>
        <vt:i4>0</vt:i4>
      </vt:variant>
      <vt:variant>
        <vt:i4>5</vt:i4>
      </vt:variant>
      <vt:variant>
        <vt:lpwstr/>
      </vt:variant>
      <vt:variant>
        <vt:lpwstr>_Toc77931880</vt:lpwstr>
      </vt:variant>
      <vt:variant>
        <vt:i4>1179704</vt:i4>
      </vt:variant>
      <vt:variant>
        <vt:i4>452</vt:i4>
      </vt:variant>
      <vt:variant>
        <vt:i4>0</vt:i4>
      </vt:variant>
      <vt:variant>
        <vt:i4>5</vt:i4>
      </vt:variant>
      <vt:variant>
        <vt:lpwstr/>
      </vt:variant>
      <vt:variant>
        <vt:lpwstr>_Toc77931879</vt:lpwstr>
      </vt:variant>
      <vt:variant>
        <vt:i4>1245240</vt:i4>
      </vt:variant>
      <vt:variant>
        <vt:i4>446</vt:i4>
      </vt:variant>
      <vt:variant>
        <vt:i4>0</vt:i4>
      </vt:variant>
      <vt:variant>
        <vt:i4>5</vt:i4>
      </vt:variant>
      <vt:variant>
        <vt:lpwstr/>
      </vt:variant>
      <vt:variant>
        <vt:lpwstr>_Toc77931878</vt:lpwstr>
      </vt:variant>
      <vt:variant>
        <vt:i4>1835064</vt:i4>
      </vt:variant>
      <vt:variant>
        <vt:i4>440</vt:i4>
      </vt:variant>
      <vt:variant>
        <vt:i4>0</vt:i4>
      </vt:variant>
      <vt:variant>
        <vt:i4>5</vt:i4>
      </vt:variant>
      <vt:variant>
        <vt:lpwstr/>
      </vt:variant>
      <vt:variant>
        <vt:lpwstr>_Toc77931877</vt:lpwstr>
      </vt:variant>
      <vt:variant>
        <vt:i4>1900600</vt:i4>
      </vt:variant>
      <vt:variant>
        <vt:i4>434</vt:i4>
      </vt:variant>
      <vt:variant>
        <vt:i4>0</vt:i4>
      </vt:variant>
      <vt:variant>
        <vt:i4>5</vt:i4>
      </vt:variant>
      <vt:variant>
        <vt:lpwstr/>
      </vt:variant>
      <vt:variant>
        <vt:lpwstr>_Toc77931876</vt:lpwstr>
      </vt:variant>
      <vt:variant>
        <vt:i4>1966136</vt:i4>
      </vt:variant>
      <vt:variant>
        <vt:i4>428</vt:i4>
      </vt:variant>
      <vt:variant>
        <vt:i4>0</vt:i4>
      </vt:variant>
      <vt:variant>
        <vt:i4>5</vt:i4>
      </vt:variant>
      <vt:variant>
        <vt:lpwstr/>
      </vt:variant>
      <vt:variant>
        <vt:lpwstr>_Toc77931875</vt:lpwstr>
      </vt:variant>
      <vt:variant>
        <vt:i4>2031672</vt:i4>
      </vt:variant>
      <vt:variant>
        <vt:i4>422</vt:i4>
      </vt:variant>
      <vt:variant>
        <vt:i4>0</vt:i4>
      </vt:variant>
      <vt:variant>
        <vt:i4>5</vt:i4>
      </vt:variant>
      <vt:variant>
        <vt:lpwstr/>
      </vt:variant>
      <vt:variant>
        <vt:lpwstr>_Toc77931874</vt:lpwstr>
      </vt:variant>
      <vt:variant>
        <vt:i4>1572920</vt:i4>
      </vt:variant>
      <vt:variant>
        <vt:i4>416</vt:i4>
      </vt:variant>
      <vt:variant>
        <vt:i4>0</vt:i4>
      </vt:variant>
      <vt:variant>
        <vt:i4>5</vt:i4>
      </vt:variant>
      <vt:variant>
        <vt:lpwstr/>
      </vt:variant>
      <vt:variant>
        <vt:lpwstr>_Toc77931873</vt:lpwstr>
      </vt:variant>
      <vt:variant>
        <vt:i4>1638456</vt:i4>
      </vt:variant>
      <vt:variant>
        <vt:i4>410</vt:i4>
      </vt:variant>
      <vt:variant>
        <vt:i4>0</vt:i4>
      </vt:variant>
      <vt:variant>
        <vt:i4>5</vt:i4>
      </vt:variant>
      <vt:variant>
        <vt:lpwstr/>
      </vt:variant>
      <vt:variant>
        <vt:lpwstr>_Toc77931872</vt:lpwstr>
      </vt:variant>
      <vt:variant>
        <vt:i4>1703992</vt:i4>
      </vt:variant>
      <vt:variant>
        <vt:i4>404</vt:i4>
      </vt:variant>
      <vt:variant>
        <vt:i4>0</vt:i4>
      </vt:variant>
      <vt:variant>
        <vt:i4>5</vt:i4>
      </vt:variant>
      <vt:variant>
        <vt:lpwstr/>
      </vt:variant>
      <vt:variant>
        <vt:lpwstr>_Toc77931871</vt:lpwstr>
      </vt:variant>
      <vt:variant>
        <vt:i4>1769528</vt:i4>
      </vt:variant>
      <vt:variant>
        <vt:i4>398</vt:i4>
      </vt:variant>
      <vt:variant>
        <vt:i4>0</vt:i4>
      </vt:variant>
      <vt:variant>
        <vt:i4>5</vt:i4>
      </vt:variant>
      <vt:variant>
        <vt:lpwstr/>
      </vt:variant>
      <vt:variant>
        <vt:lpwstr>_Toc77931870</vt:lpwstr>
      </vt:variant>
      <vt:variant>
        <vt:i4>1179705</vt:i4>
      </vt:variant>
      <vt:variant>
        <vt:i4>392</vt:i4>
      </vt:variant>
      <vt:variant>
        <vt:i4>0</vt:i4>
      </vt:variant>
      <vt:variant>
        <vt:i4>5</vt:i4>
      </vt:variant>
      <vt:variant>
        <vt:lpwstr/>
      </vt:variant>
      <vt:variant>
        <vt:lpwstr>_Toc77931869</vt:lpwstr>
      </vt:variant>
      <vt:variant>
        <vt:i4>1245241</vt:i4>
      </vt:variant>
      <vt:variant>
        <vt:i4>386</vt:i4>
      </vt:variant>
      <vt:variant>
        <vt:i4>0</vt:i4>
      </vt:variant>
      <vt:variant>
        <vt:i4>5</vt:i4>
      </vt:variant>
      <vt:variant>
        <vt:lpwstr/>
      </vt:variant>
      <vt:variant>
        <vt:lpwstr>_Toc77931868</vt:lpwstr>
      </vt:variant>
      <vt:variant>
        <vt:i4>1835065</vt:i4>
      </vt:variant>
      <vt:variant>
        <vt:i4>380</vt:i4>
      </vt:variant>
      <vt:variant>
        <vt:i4>0</vt:i4>
      </vt:variant>
      <vt:variant>
        <vt:i4>5</vt:i4>
      </vt:variant>
      <vt:variant>
        <vt:lpwstr/>
      </vt:variant>
      <vt:variant>
        <vt:lpwstr>_Toc77931867</vt:lpwstr>
      </vt:variant>
      <vt:variant>
        <vt:i4>1900601</vt:i4>
      </vt:variant>
      <vt:variant>
        <vt:i4>374</vt:i4>
      </vt:variant>
      <vt:variant>
        <vt:i4>0</vt:i4>
      </vt:variant>
      <vt:variant>
        <vt:i4>5</vt:i4>
      </vt:variant>
      <vt:variant>
        <vt:lpwstr/>
      </vt:variant>
      <vt:variant>
        <vt:lpwstr>_Toc77931866</vt:lpwstr>
      </vt:variant>
      <vt:variant>
        <vt:i4>1966137</vt:i4>
      </vt:variant>
      <vt:variant>
        <vt:i4>368</vt:i4>
      </vt:variant>
      <vt:variant>
        <vt:i4>0</vt:i4>
      </vt:variant>
      <vt:variant>
        <vt:i4>5</vt:i4>
      </vt:variant>
      <vt:variant>
        <vt:lpwstr/>
      </vt:variant>
      <vt:variant>
        <vt:lpwstr>_Toc77931865</vt:lpwstr>
      </vt:variant>
      <vt:variant>
        <vt:i4>2031673</vt:i4>
      </vt:variant>
      <vt:variant>
        <vt:i4>362</vt:i4>
      </vt:variant>
      <vt:variant>
        <vt:i4>0</vt:i4>
      </vt:variant>
      <vt:variant>
        <vt:i4>5</vt:i4>
      </vt:variant>
      <vt:variant>
        <vt:lpwstr/>
      </vt:variant>
      <vt:variant>
        <vt:lpwstr>_Toc77931864</vt:lpwstr>
      </vt:variant>
      <vt:variant>
        <vt:i4>1572921</vt:i4>
      </vt:variant>
      <vt:variant>
        <vt:i4>356</vt:i4>
      </vt:variant>
      <vt:variant>
        <vt:i4>0</vt:i4>
      </vt:variant>
      <vt:variant>
        <vt:i4>5</vt:i4>
      </vt:variant>
      <vt:variant>
        <vt:lpwstr/>
      </vt:variant>
      <vt:variant>
        <vt:lpwstr>_Toc77931863</vt:lpwstr>
      </vt:variant>
      <vt:variant>
        <vt:i4>1638457</vt:i4>
      </vt:variant>
      <vt:variant>
        <vt:i4>350</vt:i4>
      </vt:variant>
      <vt:variant>
        <vt:i4>0</vt:i4>
      </vt:variant>
      <vt:variant>
        <vt:i4>5</vt:i4>
      </vt:variant>
      <vt:variant>
        <vt:lpwstr/>
      </vt:variant>
      <vt:variant>
        <vt:lpwstr>_Toc77931862</vt:lpwstr>
      </vt:variant>
      <vt:variant>
        <vt:i4>1703993</vt:i4>
      </vt:variant>
      <vt:variant>
        <vt:i4>344</vt:i4>
      </vt:variant>
      <vt:variant>
        <vt:i4>0</vt:i4>
      </vt:variant>
      <vt:variant>
        <vt:i4>5</vt:i4>
      </vt:variant>
      <vt:variant>
        <vt:lpwstr/>
      </vt:variant>
      <vt:variant>
        <vt:lpwstr>_Toc77931861</vt:lpwstr>
      </vt:variant>
      <vt:variant>
        <vt:i4>1769529</vt:i4>
      </vt:variant>
      <vt:variant>
        <vt:i4>338</vt:i4>
      </vt:variant>
      <vt:variant>
        <vt:i4>0</vt:i4>
      </vt:variant>
      <vt:variant>
        <vt:i4>5</vt:i4>
      </vt:variant>
      <vt:variant>
        <vt:lpwstr/>
      </vt:variant>
      <vt:variant>
        <vt:lpwstr>_Toc77931860</vt:lpwstr>
      </vt:variant>
      <vt:variant>
        <vt:i4>1179706</vt:i4>
      </vt:variant>
      <vt:variant>
        <vt:i4>332</vt:i4>
      </vt:variant>
      <vt:variant>
        <vt:i4>0</vt:i4>
      </vt:variant>
      <vt:variant>
        <vt:i4>5</vt:i4>
      </vt:variant>
      <vt:variant>
        <vt:lpwstr/>
      </vt:variant>
      <vt:variant>
        <vt:lpwstr>_Toc77931859</vt:lpwstr>
      </vt:variant>
      <vt:variant>
        <vt:i4>1245242</vt:i4>
      </vt:variant>
      <vt:variant>
        <vt:i4>326</vt:i4>
      </vt:variant>
      <vt:variant>
        <vt:i4>0</vt:i4>
      </vt:variant>
      <vt:variant>
        <vt:i4>5</vt:i4>
      </vt:variant>
      <vt:variant>
        <vt:lpwstr/>
      </vt:variant>
      <vt:variant>
        <vt:lpwstr>_Toc77931858</vt:lpwstr>
      </vt:variant>
      <vt:variant>
        <vt:i4>1835066</vt:i4>
      </vt:variant>
      <vt:variant>
        <vt:i4>320</vt:i4>
      </vt:variant>
      <vt:variant>
        <vt:i4>0</vt:i4>
      </vt:variant>
      <vt:variant>
        <vt:i4>5</vt:i4>
      </vt:variant>
      <vt:variant>
        <vt:lpwstr/>
      </vt:variant>
      <vt:variant>
        <vt:lpwstr>_Toc77931857</vt:lpwstr>
      </vt:variant>
      <vt:variant>
        <vt:i4>1900602</vt:i4>
      </vt:variant>
      <vt:variant>
        <vt:i4>314</vt:i4>
      </vt:variant>
      <vt:variant>
        <vt:i4>0</vt:i4>
      </vt:variant>
      <vt:variant>
        <vt:i4>5</vt:i4>
      </vt:variant>
      <vt:variant>
        <vt:lpwstr/>
      </vt:variant>
      <vt:variant>
        <vt:lpwstr>_Toc77931856</vt:lpwstr>
      </vt:variant>
      <vt:variant>
        <vt:i4>1966138</vt:i4>
      </vt:variant>
      <vt:variant>
        <vt:i4>308</vt:i4>
      </vt:variant>
      <vt:variant>
        <vt:i4>0</vt:i4>
      </vt:variant>
      <vt:variant>
        <vt:i4>5</vt:i4>
      </vt:variant>
      <vt:variant>
        <vt:lpwstr/>
      </vt:variant>
      <vt:variant>
        <vt:lpwstr>_Toc77931855</vt:lpwstr>
      </vt:variant>
      <vt:variant>
        <vt:i4>2031674</vt:i4>
      </vt:variant>
      <vt:variant>
        <vt:i4>302</vt:i4>
      </vt:variant>
      <vt:variant>
        <vt:i4>0</vt:i4>
      </vt:variant>
      <vt:variant>
        <vt:i4>5</vt:i4>
      </vt:variant>
      <vt:variant>
        <vt:lpwstr/>
      </vt:variant>
      <vt:variant>
        <vt:lpwstr>_Toc77931854</vt:lpwstr>
      </vt:variant>
      <vt:variant>
        <vt:i4>1572922</vt:i4>
      </vt:variant>
      <vt:variant>
        <vt:i4>296</vt:i4>
      </vt:variant>
      <vt:variant>
        <vt:i4>0</vt:i4>
      </vt:variant>
      <vt:variant>
        <vt:i4>5</vt:i4>
      </vt:variant>
      <vt:variant>
        <vt:lpwstr/>
      </vt:variant>
      <vt:variant>
        <vt:lpwstr>_Toc77931853</vt:lpwstr>
      </vt:variant>
      <vt:variant>
        <vt:i4>1638458</vt:i4>
      </vt:variant>
      <vt:variant>
        <vt:i4>290</vt:i4>
      </vt:variant>
      <vt:variant>
        <vt:i4>0</vt:i4>
      </vt:variant>
      <vt:variant>
        <vt:i4>5</vt:i4>
      </vt:variant>
      <vt:variant>
        <vt:lpwstr/>
      </vt:variant>
      <vt:variant>
        <vt:lpwstr>_Toc77931852</vt:lpwstr>
      </vt:variant>
      <vt:variant>
        <vt:i4>1703994</vt:i4>
      </vt:variant>
      <vt:variant>
        <vt:i4>284</vt:i4>
      </vt:variant>
      <vt:variant>
        <vt:i4>0</vt:i4>
      </vt:variant>
      <vt:variant>
        <vt:i4>5</vt:i4>
      </vt:variant>
      <vt:variant>
        <vt:lpwstr/>
      </vt:variant>
      <vt:variant>
        <vt:lpwstr>_Toc77931851</vt:lpwstr>
      </vt:variant>
      <vt:variant>
        <vt:i4>1769530</vt:i4>
      </vt:variant>
      <vt:variant>
        <vt:i4>278</vt:i4>
      </vt:variant>
      <vt:variant>
        <vt:i4>0</vt:i4>
      </vt:variant>
      <vt:variant>
        <vt:i4>5</vt:i4>
      </vt:variant>
      <vt:variant>
        <vt:lpwstr/>
      </vt:variant>
      <vt:variant>
        <vt:lpwstr>_Toc77931850</vt:lpwstr>
      </vt:variant>
      <vt:variant>
        <vt:i4>1179707</vt:i4>
      </vt:variant>
      <vt:variant>
        <vt:i4>272</vt:i4>
      </vt:variant>
      <vt:variant>
        <vt:i4>0</vt:i4>
      </vt:variant>
      <vt:variant>
        <vt:i4>5</vt:i4>
      </vt:variant>
      <vt:variant>
        <vt:lpwstr/>
      </vt:variant>
      <vt:variant>
        <vt:lpwstr>_Toc77931849</vt:lpwstr>
      </vt:variant>
      <vt:variant>
        <vt:i4>1245243</vt:i4>
      </vt:variant>
      <vt:variant>
        <vt:i4>266</vt:i4>
      </vt:variant>
      <vt:variant>
        <vt:i4>0</vt:i4>
      </vt:variant>
      <vt:variant>
        <vt:i4>5</vt:i4>
      </vt:variant>
      <vt:variant>
        <vt:lpwstr/>
      </vt:variant>
      <vt:variant>
        <vt:lpwstr>_Toc77931848</vt:lpwstr>
      </vt:variant>
      <vt:variant>
        <vt:i4>1835067</vt:i4>
      </vt:variant>
      <vt:variant>
        <vt:i4>260</vt:i4>
      </vt:variant>
      <vt:variant>
        <vt:i4>0</vt:i4>
      </vt:variant>
      <vt:variant>
        <vt:i4>5</vt:i4>
      </vt:variant>
      <vt:variant>
        <vt:lpwstr/>
      </vt:variant>
      <vt:variant>
        <vt:lpwstr>_Toc77931847</vt:lpwstr>
      </vt:variant>
      <vt:variant>
        <vt:i4>1900603</vt:i4>
      </vt:variant>
      <vt:variant>
        <vt:i4>254</vt:i4>
      </vt:variant>
      <vt:variant>
        <vt:i4>0</vt:i4>
      </vt:variant>
      <vt:variant>
        <vt:i4>5</vt:i4>
      </vt:variant>
      <vt:variant>
        <vt:lpwstr/>
      </vt:variant>
      <vt:variant>
        <vt:lpwstr>_Toc77931846</vt:lpwstr>
      </vt:variant>
      <vt:variant>
        <vt:i4>1966139</vt:i4>
      </vt:variant>
      <vt:variant>
        <vt:i4>248</vt:i4>
      </vt:variant>
      <vt:variant>
        <vt:i4>0</vt:i4>
      </vt:variant>
      <vt:variant>
        <vt:i4>5</vt:i4>
      </vt:variant>
      <vt:variant>
        <vt:lpwstr/>
      </vt:variant>
      <vt:variant>
        <vt:lpwstr>_Toc77931845</vt:lpwstr>
      </vt:variant>
      <vt:variant>
        <vt:i4>2031675</vt:i4>
      </vt:variant>
      <vt:variant>
        <vt:i4>242</vt:i4>
      </vt:variant>
      <vt:variant>
        <vt:i4>0</vt:i4>
      </vt:variant>
      <vt:variant>
        <vt:i4>5</vt:i4>
      </vt:variant>
      <vt:variant>
        <vt:lpwstr/>
      </vt:variant>
      <vt:variant>
        <vt:lpwstr>_Toc77931844</vt:lpwstr>
      </vt:variant>
      <vt:variant>
        <vt:i4>1572923</vt:i4>
      </vt:variant>
      <vt:variant>
        <vt:i4>236</vt:i4>
      </vt:variant>
      <vt:variant>
        <vt:i4>0</vt:i4>
      </vt:variant>
      <vt:variant>
        <vt:i4>5</vt:i4>
      </vt:variant>
      <vt:variant>
        <vt:lpwstr/>
      </vt:variant>
      <vt:variant>
        <vt:lpwstr>_Toc77931843</vt:lpwstr>
      </vt:variant>
      <vt:variant>
        <vt:i4>1638459</vt:i4>
      </vt:variant>
      <vt:variant>
        <vt:i4>230</vt:i4>
      </vt:variant>
      <vt:variant>
        <vt:i4>0</vt:i4>
      </vt:variant>
      <vt:variant>
        <vt:i4>5</vt:i4>
      </vt:variant>
      <vt:variant>
        <vt:lpwstr/>
      </vt:variant>
      <vt:variant>
        <vt:lpwstr>_Toc77931842</vt:lpwstr>
      </vt:variant>
      <vt:variant>
        <vt:i4>1703995</vt:i4>
      </vt:variant>
      <vt:variant>
        <vt:i4>224</vt:i4>
      </vt:variant>
      <vt:variant>
        <vt:i4>0</vt:i4>
      </vt:variant>
      <vt:variant>
        <vt:i4>5</vt:i4>
      </vt:variant>
      <vt:variant>
        <vt:lpwstr/>
      </vt:variant>
      <vt:variant>
        <vt:lpwstr>_Toc77931841</vt:lpwstr>
      </vt:variant>
      <vt:variant>
        <vt:i4>1769531</vt:i4>
      </vt:variant>
      <vt:variant>
        <vt:i4>218</vt:i4>
      </vt:variant>
      <vt:variant>
        <vt:i4>0</vt:i4>
      </vt:variant>
      <vt:variant>
        <vt:i4>5</vt:i4>
      </vt:variant>
      <vt:variant>
        <vt:lpwstr/>
      </vt:variant>
      <vt:variant>
        <vt:lpwstr>_Toc77931840</vt:lpwstr>
      </vt:variant>
      <vt:variant>
        <vt:i4>1179708</vt:i4>
      </vt:variant>
      <vt:variant>
        <vt:i4>212</vt:i4>
      </vt:variant>
      <vt:variant>
        <vt:i4>0</vt:i4>
      </vt:variant>
      <vt:variant>
        <vt:i4>5</vt:i4>
      </vt:variant>
      <vt:variant>
        <vt:lpwstr/>
      </vt:variant>
      <vt:variant>
        <vt:lpwstr>_Toc77931839</vt:lpwstr>
      </vt:variant>
      <vt:variant>
        <vt:i4>1245244</vt:i4>
      </vt:variant>
      <vt:variant>
        <vt:i4>206</vt:i4>
      </vt:variant>
      <vt:variant>
        <vt:i4>0</vt:i4>
      </vt:variant>
      <vt:variant>
        <vt:i4>5</vt:i4>
      </vt:variant>
      <vt:variant>
        <vt:lpwstr/>
      </vt:variant>
      <vt:variant>
        <vt:lpwstr>_Toc77931838</vt:lpwstr>
      </vt:variant>
      <vt:variant>
        <vt:i4>1835068</vt:i4>
      </vt:variant>
      <vt:variant>
        <vt:i4>200</vt:i4>
      </vt:variant>
      <vt:variant>
        <vt:i4>0</vt:i4>
      </vt:variant>
      <vt:variant>
        <vt:i4>5</vt:i4>
      </vt:variant>
      <vt:variant>
        <vt:lpwstr/>
      </vt:variant>
      <vt:variant>
        <vt:lpwstr>_Toc77931837</vt:lpwstr>
      </vt:variant>
      <vt:variant>
        <vt:i4>1900604</vt:i4>
      </vt:variant>
      <vt:variant>
        <vt:i4>194</vt:i4>
      </vt:variant>
      <vt:variant>
        <vt:i4>0</vt:i4>
      </vt:variant>
      <vt:variant>
        <vt:i4>5</vt:i4>
      </vt:variant>
      <vt:variant>
        <vt:lpwstr/>
      </vt:variant>
      <vt:variant>
        <vt:lpwstr>_Toc77931836</vt:lpwstr>
      </vt:variant>
      <vt:variant>
        <vt:i4>1966140</vt:i4>
      </vt:variant>
      <vt:variant>
        <vt:i4>188</vt:i4>
      </vt:variant>
      <vt:variant>
        <vt:i4>0</vt:i4>
      </vt:variant>
      <vt:variant>
        <vt:i4>5</vt:i4>
      </vt:variant>
      <vt:variant>
        <vt:lpwstr/>
      </vt:variant>
      <vt:variant>
        <vt:lpwstr>_Toc77931835</vt:lpwstr>
      </vt:variant>
      <vt:variant>
        <vt:i4>2031676</vt:i4>
      </vt:variant>
      <vt:variant>
        <vt:i4>182</vt:i4>
      </vt:variant>
      <vt:variant>
        <vt:i4>0</vt:i4>
      </vt:variant>
      <vt:variant>
        <vt:i4>5</vt:i4>
      </vt:variant>
      <vt:variant>
        <vt:lpwstr/>
      </vt:variant>
      <vt:variant>
        <vt:lpwstr>_Toc77931834</vt:lpwstr>
      </vt:variant>
      <vt:variant>
        <vt:i4>1572924</vt:i4>
      </vt:variant>
      <vt:variant>
        <vt:i4>176</vt:i4>
      </vt:variant>
      <vt:variant>
        <vt:i4>0</vt:i4>
      </vt:variant>
      <vt:variant>
        <vt:i4>5</vt:i4>
      </vt:variant>
      <vt:variant>
        <vt:lpwstr/>
      </vt:variant>
      <vt:variant>
        <vt:lpwstr>_Toc77931833</vt:lpwstr>
      </vt:variant>
      <vt:variant>
        <vt:i4>1638460</vt:i4>
      </vt:variant>
      <vt:variant>
        <vt:i4>170</vt:i4>
      </vt:variant>
      <vt:variant>
        <vt:i4>0</vt:i4>
      </vt:variant>
      <vt:variant>
        <vt:i4>5</vt:i4>
      </vt:variant>
      <vt:variant>
        <vt:lpwstr/>
      </vt:variant>
      <vt:variant>
        <vt:lpwstr>_Toc77931832</vt:lpwstr>
      </vt:variant>
      <vt:variant>
        <vt:i4>1703996</vt:i4>
      </vt:variant>
      <vt:variant>
        <vt:i4>164</vt:i4>
      </vt:variant>
      <vt:variant>
        <vt:i4>0</vt:i4>
      </vt:variant>
      <vt:variant>
        <vt:i4>5</vt:i4>
      </vt:variant>
      <vt:variant>
        <vt:lpwstr/>
      </vt:variant>
      <vt:variant>
        <vt:lpwstr>_Toc77931831</vt:lpwstr>
      </vt:variant>
      <vt:variant>
        <vt:i4>1769532</vt:i4>
      </vt:variant>
      <vt:variant>
        <vt:i4>158</vt:i4>
      </vt:variant>
      <vt:variant>
        <vt:i4>0</vt:i4>
      </vt:variant>
      <vt:variant>
        <vt:i4>5</vt:i4>
      </vt:variant>
      <vt:variant>
        <vt:lpwstr/>
      </vt:variant>
      <vt:variant>
        <vt:lpwstr>_Toc77931830</vt:lpwstr>
      </vt:variant>
      <vt:variant>
        <vt:i4>1179709</vt:i4>
      </vt:variant>
      <vt:variant>
        <vt:i4>152</vt:i4>
      </vt:variant>
      <vt:variant>
        <vt:i4>0</vt:i4>
      </vt:variant>
      <vt:variant>
        <vt:i4>5</vt:i4>
      </vt:variant>
      <vt:variant>
        <vt:lpwstr/>
      </vt:variant>
      <vt:variant>
        <vt:lpwstr>_Toc77931829</vt:lpwstr>
      </vt:variant>
      <vt:variant>
        <vt:i4>1245245</vt:i4>
      </vt:variant>
      <vt:variant>
        <vt:i4>146</vt:i4>
      </vt:variant>
      <vt:variant>
        <vt:i4>0</vt:i4>
      </vt:variant>
      <vt:variant>
        <vt:i4>5</vt:i4>
      </vt:variant>
      <vt:variant>
        <vt:lpwstr/>
      </vt:variant>
      <vt:variant>
        <vt:lpwstr>_Toc77931828</vt:lpwstr>
      </vt:variant>
      <vt:variant>
        <vt:i4>1835069</vt:i4>
      </vt:variant>
      <vt:variant>
        <vt:i4>140</vt:i4>
      </vt:variant>
      <vt:variant>
        <vt:i4>0</vt:i4>
      </vt:variant>
      <vt:variant>
        <vt:i4>5</vt:i4>
      </vt:variant>
      <vt:variant>
        <vt:lpwstr/>
      </vt:variant>
      <vt:variant>
        <vt:lpwstr>_Toc77931827</vt:lpwstr>
      </vt:variant>
      <vt:variant>
        <vt:i4>1900605</vt:i4>
      </vt:variant>
      <vt:variant>
        <vt:i4>134</vt:i4>
      </vt:variant>
      <vt:variant>
        <vt:i4>0</vt:i4>
      </vt:variant>
      <vt:variant>
        <vt:i4>5</vt:i4>
      </vt:variant>
      <vt:variant>
        <vt:lpwstr/>
      </vt:variant>
      <vt:variant>
        <vt:lpwstr>_Toc77931826</vt:lpwstr>
      </vt:variant>
      <vt:variant>
        <vt:i4>1966141</vt:i4>
      </vt:variant>
      <vt:variant>
        <vt:i4>128</vt:i4>
      </vt:variant>
      <vt:variant>
        <vt:i4>0</vt:i4>
      </vt:variant>
      <vt:variant>
        <vt:i4>5</vt:i4>
      </vt:variant>
      <vt:variant>
        <vt:lpwstr/>
      </vt:variant>
      <vt:variant>
        <vt:lpwstr>_Toc77931825</vt:lpwstr>
      </vt:variant>
      <vt:variant>
        <vt:i4>2031677</vt:i4>
      </vt:variant>
      <vt:variant>
        <vt:i4>122</vt:i4>
      </vt:variant>
      <vt:variant>
        <vt:i4>0</vt:i4>
      </vt:variant>
      <vt:variant>
        <vt:i4>5</vt:i4>
      </vt:variant>
      <vt:variant>
        <vt:lpwstr/>
      </vt:variant>
      <vt:variant>
        <vt:lpwstr>_Toc77931824</vt:lpwstr>
      </vt:variant>
      <vt:variant>
        <vt:i4>1572925</vt:i4>
      </vt:variant>
      <vt:variant>
        <vt:i4>116</vt:i4>
      </vt:variant>
      <vt:variant>
        <vt:i4>0</vt:i4>
      </vt:variant>
      <vt:variant>
        <vt:i4>5</vt:i4>
      </vt:variant>
      <vt:variant>
        <vt:lpwstr/>
      </vt:variant>
      <vt:variant>
        <vt:lpwstr>_Toc77931823</vt:lpwstr>
      </vt:variant>
      <vt:variant>
        <vt:i4>1638461</vt:i4>
      </vt:variant>
      <vt:variant>
        <vt:i4>110</vt:i4>
      </vt:variant>
      <vt:variant>
        <vt:i4>0</vt:i4>
      </vt:variant>
      <vt:variant>
        <vt:i4>5</vt:i4>
      </vt:variant>
      <vt:variant>
        <vt:lpwstr/>
      </vt:variant>
      <vt:variant>
        <vt:lpwstr>_Toc77931822</vt:lpwstr>
      </vt:variant>
      <vt:variant>
        <vt:i4>1703997</vt:i4>
      </vt:variant>
      <vt:variant>
        <vt:i4>104</vt:i4>
      </vt:variant>
      <vt:variant>
        <vt:i4>0</vt:i4>
      </vt:variant>
      <vt:variant>
        <vt:i4>5</vt:i4>
      </vt:variant>
      <vt:variant>
        <vt:lpwstr/>
      </vt:variant>
      <vt:variant>
        <vt:lpwstr>_Toc77931821</vt:lpwstr>
      </vt:variant>
      <vt:variant>
        <vt:i4>1769533</vt:i4>
      </vt:variant>
      <vt:variant>
        <vt:i4>98</vt:i4>
      </vt:variant>
      <vt:variant>
        <vt:i4>0</vt:i4>
      </vt:variant>
      <vt:variant>
        <vt:i4>5</vt:i4>
      </vt:variant>
      <vt:variant>
        <vt:lpwstr/>
      </vt:variant>
      <vt:variant>
        <vt:lpwstr>_Toc77931820</vt:lpwstr>
      </vt:variant>
      <vt:variant>
        <vt:i4>1179710</vt:i4>
      </vt:variant>
      <vt:variant>
        <vt:i4>92</vt:i4>
      </vt:variant>
      <vt:variant>
        <vt:i4>0</vt:i4>
      </vt:variant>
      <vt:variant>
        <vt:i4>5</vt:i4>
      </vt:variant>
      <vt:variant>
        <vt:lpwstr/>
      </vt:variant>
      <vt:variant>
        <vt:lpwstr>_Toc77931819</vt:lpwstr>
      </vt:variant>
      <vt:variant>
        <vt:i4>1245246</vt:i4>
      </vt:variant>
      <vt:variant>
        <vt:i4>86</vt:i4>
      </vt:variant>
      <vt:variant>
        <vt:i4>0</vt:i4>
      </vt:variant>
      <vt:variant>
        <vt:i4>5</vt:i4>
      </vt:variant>
      <vt:variant>
        <vt:lpwstr/>
      </vt:variant>
      <vt:variant>
        <vt:lpwstr>_Toc77931818</vt:lpwstr>
      </vt:variant>
      <vt:variant>
        <vt:i4>1835070</vt:i4>
      </vt:variant>
      <vt:variant>
        <vt:i4>80</vt:i4>
      </vt:variant>
      <vt:variant>
        <vt:i4>0</vt:i4>
      </vt:variant>
      <vt:variant>
        <vt:i4>5</vt:i4>
      </vt:variant>
      <vt:variant>
        <vt:lpwstr/>
      </vt:variant>
      <vt:variant>
        <vt:lpwstr>_Toc77931817</vt:lpwstr>
      </vt:variant>
      <vt:variant>
        <vt:i4>1900606</vt:i4>
      </vt:variant>
      <vt:variant>
        <vt:i4>74</vt:i4>
      </vt:variant>
      <vt:variant>
        <vt:i4>0</vt:i4>
      </vt:variant>
      <vt:variant>
        <vt:i4>5</vt:i4>
      </vt:variant>
      <vt:variant>
        <vt:lpwstr/>
      </vt:variant>
      <vt:variant>
        <vt:lpwstr>_Toc77931816</vt:lpwstr>
      </vt:variant>
      <vt:variant>
        <vt:i4>1966142</vt:i4>
      </vt:variant>
      <vt:variant>
        <vt:i4>68</vt:i4>
      </vt:variant>
      <vt:variant>
        <vt:i4>0</vt:i4>
      </vt:variant>
      <vt:variant>
        <vt:i4>5</vt:i4>
      </vt:variant>
      <vt:variant>
        <vt:lpwstr/>
      </vt:variant>
      <vt:variant>
        <vt:lpwstr>_Toc77931815</vt:lpwstr>
      </vt:variant>
      <vt:variant>
        <vt:i4>2031678</vt:i4>
      </vt:variant>
      <vt:variant>
        <vt:i4>62</vt:i4>
      </vt:variant>
      <vt:variant>
        <vt:i4>0</vt:i4>
      </vt:variant>
      <vt:variant>
        <vt:i4>5</vt:i4>
      </vt:variant>
      <vt:variant>
        <vt:lpwstr/>
      </vt:variant>
      <vt:variant>
        <vt:lpwstr>_Toc77931814</vt:lpwstr>
      </vt:variant>
      <vt:variant>
        <vt:i4>1572926</vt:i4>
      </vt:variant>
      <vt:variant>
        <vt:i4>56</vt:i4>
      </vt:variant>
      <vt:variant>
        <vt:i4>0</vt:i4>
      </vt:variant>
      <vt:variant>
        <vt:i4>5</vt:i4>
      </vt:variant>
      <vt:variant>
        <vt:lpwstr/>
      </vt:variant>
      <vt:variant>
        <vt:lpwstr>_Toc77931813</vt:lpwstr>
      </vt:variant>
      <vt:variant>
        <vt:i4>1638462</vt:i4>
      </vt:variant>
      <vt:variant>
        <vt:i4>50</vt:i4>
      </vt:variant>
      <vt:variant>
        <vt:i4>0</vt:i4>
      </vt:variant>
      <vt:variant>
        <vt:i4>5</vt:i4>
      </vt:variant>
      <vt:variant>
        <vt:lpwstr/>
      </vt:variant>
      <vt:variant>
        <vt:lpwstr>_Toc77931812</vt:lpwstr>
      </vt:variant>
      <vt:variant>
        <vt:i4>1703998</vt:i4>
      </vt:variant>
      <vt:variant>
        <vt:i4>44</vt:i4>
      </vt:variant>
      <vt:variant>
        <vt:i4>0</vt:i4>
      </vt:variant>
      <vt:variant>
        <vt:i4>5</vt:i4>
      </vt:variant>
      <vt:variant>
        <vt:lpwstr/>
      </vt:variant>
      <vt:variant>
        <vt:lpwstr>_Toc77931811</vt:lpwstr>
      </vt:variant>
      <vt:variant>
        <vt:i4>1769534</vt:i4>
      </vt:variant>
      <vt:variant>
        <vt:i4>38</vt:i4>
      </vt:variant>
      <vt:variant>
        <vt:i4>0</vt:i4>
      </vt:variant>
      <vt:variant>
        <vt:i4>5</vt:i4>
      </vt:variant>
      <vt:variant>
        <vt:lpwstr/>
      </vt:variant>
      <vt:variant>
        <vt:lpwstr>_Toc77931810</vt:lpwstr>
      </vt:variant>
      <vt:variant>
        <vt:i4>1179711</vt:i4>
      </vt:variant>
      <vt:variant>
        <vt:i4>32</vt:i4>
      </vt:variant>
      <vt:variant>
        <vt:i4>0</vt:i4>
      </vt:variant>
      <vt:variant>
        <vt:i4>5</vt:i4>
      </vt:variant>
      <vt:variant>
        <vt:lpwstr/>
      </vt:variant>
      <vt:variant>
        <vt:lpwstr>_Toc77931809</vt:lpwstr>
      </vt:variant>
      <vt:variant>
        <vt:i4>1245247</vt:i4>
      </vt:variant>
      <vt:variant>
        <vt:i4>26</vt:i4>
      </vt:variant>
      <vt:variant>
        <vt:i4>0</vt:i4>
      </vt:variant>
      <vt:variant>
        <vt:i4>5</vt:i4>
      </vt:variant>
      <vt:variant>
        <vt:lpwstr/>
      </vt:variant>
      <vt:variant>
        <vt:lpwstr>_Toc77931808</vt:lpwstr>
      </vt:variant>
      <vt:variant>
        <vt:i4>1835071</vt:i4>
      </vt:variant>
      <vt:variant>
        <vt:i4>20</vt:i4>
      </vt:variant>
      <vt:variant>
        <vt:i4>0</vt:i4>
      </vt:variant>
      <vt:variant>
        <vt:i4>5</vt:i4>
      </vt:variant>
      <vt:variant>
        <vt:lpwstr/>
      </vt:variant>
      <vt:variant>
        <vt:lpwstr>_Toc77931807</vt:lpwstr>
      </vt:variant>
      <vt:variant>
        <vt:i4>1900607</vt:i4>
      </vt:variant>
      <vt:variant>
        <vt:i4>14</vt:i4>
      </vt:variant>
      <vt:variant>
        <vt:i4>0</vt:i4>
      </vt:variant>
      <vt:variant>
        <vt:i4>5</vt:i4>
      </vt:variant>
      <vt:variant>
        <vt:lpwstr/>
      </vt:variant>
      <vt:variant>
        <vt:lpwstr>_Toc77931806</vt:lpwstr>
      </vt:variant>
      <vt:variant>
        <vt:i4>1966143</vt:i4>
      </vt:variant>
      <vt:variant>
        <vt:i4>8</vt:i4>
      </vt:variant>
      <vt:variant>
        <vt:i4>0</vt:i4>
      </vt:variant>
      <vt:variant>
        <vt:i4>5</vt:i4>
      </vt:variant>
      <vt:variant>
        <vt:lpwstr/>
      </vt:variant>
      <vt:variant>
        <vt:lpwstr>_Toc77931805</vt:lpwstr>
      </vt:variant>
      <vt:variant>
        <vt:i4>2031679</vt:i4>
      </vt:variant>
      <vt:variant>
        <vt:i4>2</vt:i4>
      </vt:variant>
      <vt:variant>
        <vt:i4>0</vt:i4>
      </vt:variant>
      <vt:variant>
        <vt:i4>5</vt:i4>
      </vt:variant>
      <vt:variant>
        <vt:lpwstr/>
      </vt:variant>
      <vt:variant>
        <vt:lpwstr>_Toc77931804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2019-03-01T17:52:00Z</dcterms:created>
  <dcterms:modified xsi:type="dcterms:W3CDTF">2022-04-28T16:46:00Z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0x010100A9F21FB5582285499FD7AFF8A1E23378</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ajenks@microsoft.com</vt:lpwstr>
  </property>
  <property fmtid="{D5CDD505-2E9C-101B-9397-08002B2CF9AE}" pid="6" name="MSIP_Label_f42aa342-8706-4288-bd11-ebb85995028c_SetDate">
    <vt:lpwstr>2018-11-13T21:06:06.1804395Z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MarkAsFinal">
    <vt:bool>true</vt:bool>
  </property>
</Properties>
</file>