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120345494" w:displacedByCustomXml="next"/>
    <w:bookmarkStart w:id="1" w:name="_Ref114034294" w:displacedByCustomXml="next"/>
    <w:bookmarkStart w:id="2" w:name="_Ref113891905" w:displacedByCustomXml="next"/>
    <w:sdt>
      <w:sdtPr>
        <w:alias w:val="Titre "/>
        <w:id w:val="351817527"/>
        <w:placeholder>
          <w:docPart w:val="CE600770512C46B98E425BDA6C034361"/>
        </w:placeholder>
        <w:dataBinding w:prefixMappings="xmlns:ns0='http://purl.org/dc/elements/1.1/' xmlns:ns1='http://schemas.openxmlformats.org/package/2006/metadata/core-properties' " w:xpath="/ns1:coreProperties[1]/ns0:title[1]" w:storeItemID="{6C3C8BC8-F283-45AE-878A-BAB7291924A1}"/>
        <w:text/>
      </w:sdtPr>
      <w:sdtEndPr/>
      <w:sdtContent>
        <w:p w14:paraId="3AF629F4" w14:textId="390C7965" w:rsidR="00724638" w:rsidRPr="00163FAC" w:rsidRDefault="008B3A0D" w:rsidP="007C1AE2">
          <w:pPr>
            <w:pStyle w:val="Title"/>
            <w:jc w:val="left"/>
            <w:rPr>
              <w:sz w:val="48"/>
            </w:rPr>
          </w:pPr>
          <w:r>
            <w:t>Levera</w:t>
          </w:r>
          <w:r w:rsidR="00836B66" w:rsidRPr="00836B66">
            <w:t>g</w:t>
          </w:r>
          <w:r w:rsidR="00633E46">
            <w:t>e</w:t>
          </w:r>
          <w:r w:rsidR="00836B66" w:rsidRPr="00836B66">
            <w:t xml:space="preserve"> the R</w:t>
          </w:r>
          <w:r w:rsidR="001730CF">
            <w:t>ights Management</w:t>
          </w:r>
          <w:r w:rsidR="00836B66" w:rsidRPr="00836B66">
            <w:t xml:space="preserve"> Connector</w:t>
          </w:r>
          <w:r>
            <w:t xml:space="preserve"> for </w:t>
          </w:r>
          <w:r w:rsidR="005B0AFF">
            <w:t xml:space="preserve">your </w:t>
          </w:r>
          <w:r>
            <w:t>premises</w:t>
          </w:r>
        </w:p>
      </w:sdtContent>
    </w:sdt>
    <w:p w14:paraId="3AF629F5" w14:textId="77777777" w:rsidR="006E3B93" w:rsidRPr="00833CCC" w:rsidRDefault="006E3B93" w:rsidP="006E3B93">
      <w:pPr>
        <w:rPr>
          <w:rFonts w:ascii="Segoe UI Light" w:eastAsia="Times New Roman" w:hAnsi="Segoe UI Light" w:cs="Segoe UI Light"/>
          <w:bCs/>
          <w:iCs/>
          <w:color w:val="000000" w:themeColor="text1"/>
          <w:sz w:val="32"/>
          <w:szCs w:val="52"/>
          <w:lang w:val="en"/>
        </w:rPr>
      </w:pPr>
      <w:r>
        <w:rPr>
          <w:rFonts w:ascii="Segoe UI Light" w:eastAsia="Times New Roman" w:hAnsi="Segoe UI Light" w:cs="Segoe UI Light"/>
          <w:bCs/>
          <w:iCs/>
          <w:color w:val="000000" w:themeColor="text1"/>
          <w:sz w:val="32"/>
          <w:szCs w:val="52"/>
          <w:lang w:val="en"/>
        </w:rPr>
        <w:t xml:space="preserve">Overview </w:t>
      </w:r>
      <w:r w:rsidRPr="00833CCC">
        <w:rPr>
          <w:rFonts w:ascii="Segoe UI Light" w:eastAsia="Times New Roman" w:hAnsi="Segoe UI Light" w:cs="Segoe UI Light"/>
          <w:bCs/>
          <w:iCs/>
          <w:color w:val="000000" w:themeColor="text1"/>
          <w:sz w:val="32"/>
          <w:szCs w:val="52"/>
          <w:lang w:val="en"/>
        </w:rPr>
        <w:t>Technical Article</w:t>
      </w:r>
    </w:p>
    <w:p w14:paraId="3AF629F6" w14:textId="77777777" w:rsidR="006E3B93" w:rsidRDefault="006E3B93" w:rsidP="006E3B93">
      <w:pPr>
        <w:spacing w:after="0" w:line="240" w:lineRule="atLeast"/>
        <w:jc w:val="left"/>
        <w:rPr>
          <w:color w:val="auto"/>
          <w:sz w:val="18"/>
          <w:szCs w:val="18"/>
        </w:rPr>
      </w:pPr>
    </w:p>
    <w:p w14:paraId="3AF629F7" w14:textId="77777777" w:rsidR="00E95E7F" w:rsidRPr="006E3B93" w:rsidRDefault="00E95E7F" w:rsidP="006E3B93">
      <w:pPr>
        <w:spacing w:after="0" w:line="240" w:lineRule="atLeast"/>
        <w:jc w:val="left"/>
        <w:rPr>
          <w:color w:val="auto"/>
          <w:sz w:val="18"/>
          <w:szCs w:val="18"/>
        </w:rPr>
      </w:pPr>
      <w:r w:rsidRPr="006E3B93">
        <w:rPr>
          <w:color w:val="auto"/>
          <w:sz w:val="18"/>
          <w:szCs w:val="18"/>
        </w:rPr>
        <w:t>Microsoft France</w:t>
      </w:r>
    </w:p>
    <w:p w14:paraId="3AF629F8" w14:textId="08B5FAA4" w:rsidR="00E95E7F" w:rsidRPr="006E3B93" w:rsidRDefault="00E95E7F" w:rsidP="006E3B93">
      <w:pPr>
        <w:spacing w:after="0" w:line="240" w:lineRule="atLeast"/>
        <w:jc w:val="left"/>
        <w:rPr>
          <w:color w:val="auto"/>
          <w:sz w:val="18"/>
          <w:szCs w:val="18"/>
        </w:rPr>
      </w:pPr>
      <w:r w:rsidRPr="006E3B93">
        <w:rPr>
          <w:color w:val="auto"/>
          <w:sz w:val="18"/>
          <w:szCs w:val="18"/>
        </w:rPr>
        <w:t>Publi</w:t>
      </w:r>
      <w:r w:rsidR="00C24B9A" w:rsidRPr="006E3B93">
        <w:rPr>
          <w:color w:val="auto"/>
          <w:sz w:val="18"/>
          <w:szCs w:val="18"/>
        </w:rPr>
        <w:t>shed</w:t>
      </w:r>
      <w:r w:rsidRPr="006E3B93">
        <w:rPr>
          <w:color w:val="auto"/>
          <w:sz w:val="18"/>
          <w:szCs w:val="18"/>
        </w:rPr>
        <w:t xml:space="preserve">: </w:t>
      </w:r>
      <w:r w:rsidR="004D4E92">
        <w:rPr>
          <w:color w:val="auto"/>
          <w:sz w:val="18"/>
          <w:szCs w:val="18"/>
        </w:rPr>
        <w:t xml:space="preserve">December </w:t>
      </w:r>
      <w:r w:rsidRPr="006E3B93">
        <w:rPr>
          <w:color w:val="auto"/>
          <w:sz w:val="18"/>
          <w:szCs w:val="18"/>
        </w:rPr>
        <w:t>201</w:t>
      </w:r>
      <w:r w:rsidR="007E4D3E" w:rsidRPr="006E3B93">
        <w:rPr>
          <w:color w:val="auto"/>
          <w:sz w:val="18"/>
          <w:szCs w:val="18"/>
        </w:rPr>
        <w:t>3</w:t>
      </w:r>
      <w:r w:rsidR="00E86441">
        <w:rPr>
          <w:color w:val="auto"/>
          <w:sz w:val="18"/>
          <w:szCs w:val="18"/>
        </w:rPr>
        <w:t xml:space="preserve"> (Updated: </w:t>
      </w:r>
      <w:r w:rsidR="00303598">
        <w:rPr>
          <w:color w:val="auto"/>
          <w:sz w:val="18"/>
          <w:szCs w:val="18"/>
        </w:rPr>
        <w:t>O</w:t>
      </w:r>
      <w:bookmarkStart w:id="3" w:name="_GoBack"/>
      <w:bookmarkEnd w:id="3"/>
      <w:r w:rsidR="00303598">
        <w:rPr>
          <w:color w:val="auto"/>
          <w:sz w:val="18"/>
          <w:szCs w:val="18"/>
        </w:rPr>
        <w:t>cto</w:t>
      </w:r>
      <w:r w:rsidR="000C3821">
        <w:rPr>
          <w:color w:val="auto"/>
          <w:sz w:val="18"/>
          <w:szCs w:val="18"/>
        </w:rPr>
        <w:t>ber</w:t>
      </w:r>
      <w:r w:rsidR="00E86441">
        <w:rPr>
          <w:color w:val="auto"/>
          <w:sz w:val="18"/>
          <w:szCs w:val="18"/>
        </w:rPr>
        <w:t xml:space="preserve"> 2014)</w:t>
      </w:r>
      <w:r w:rsidR="006E3B93" w:rsidRPr="006E3B93">
        <w:rPr>
          <w:color w:val="auto"/>
          <w:sz w:val="18"/>
          <w:szCs w:val="18"/>
        </w:rPr>
        <w:tab/>
      </w:r>
    </w:p>
    <w:p w14:paraId="3AF629F9" w14:textId="6BF72AB0" w:rsidR="00E95E7F" w:rsidRPr="006E3B93" w:rsidRDefault="00E95E7F" w:rsidP="006E3B93">
      <w:pPr>
        <w:spacing w:after="0" w:line="240" w:lineRule="atLeast"/>
        <w:jc w:val="left"/>
        <w:rPr>
          <w:color w:val="auto"/>
          <w:sz w:val="18"/>
          <w:szCs w:val="18"/>
        </w:rPr>
      </w:pPr>
      <w:r w:rsidRPr="006E3B93">
        <w:rPr>
          <w:color w:val="auto"/>
          <w:sz w:val="18"/>
          <w:szCs w:val="18"/>
        </w:rPr>
        <w:t>Version</w:t>
      </w:r>
      <w:r w:rsidR="00C24B9A" w:rsidRPr="006E3B93">
        <w:rPr>
          <w:color w:val="auto"/>
          <w:sz w:val="18"/>
          <w:szCs w:val="18"/>
        </w:rPr>
        <w:t>:</w:t>
      </w:r>
      <w:r w:rsidRPr="006E3B93">
        <w:rPr>
          <w:color w:val="auto"/>
          <w:sz w:val="18"/>
          <w:szCs w:val="18"/>
        </w:rPr>
        <w:t xml:space="preserve"> </w:t>
      </w:r>
      <w:r w:rsidR="00762033">
        <w:rPr>
          <w:color w:val="auto"/>
          <w:sz w:val="18"/>
          <w:szCs w:val="18"/>
        </w:rPr>
        <w:t>1.0</w:t>
      </w:r>
      <w:r w:rsidR="000C3821">
        <w:rPr>
          <w:color w:val="auto"/>
          <w:sz w:val="18"/>
          <w:szCs w:val="18"/>
        </w:rPr>
        <w:t>d</w:t>
      </w:r>
    </w:p>
    <w:p w14:paraId="3AF629FA" w14:textId="77777777" w:rsidR="006E3B93" w:rsidRDefault="006E3B93" w:rsidP="006E3B93">
      <w:pPr>
        <w:spacing w:after="0" w:line="240" w:lineRule="atLeast"/>
        <w:jc w:val="left"/>
        <w:rPr>
          <w:color w:val="auto"/>
          <w:sz w:val="18"/>
          <w:szCs w:val="18"/>
        </w:rPr>
      </w:pPr>
    </w:p>
    <w:p w14:paraId="3AF629FB" w14:textId="31AD76AB" w:rsidR="00156428" w:rsidRPr="006E3B93" w:rsidRDefault="00E95E7F" w:rsidP="006E3B93">
      <w:pPr>
        <w:spacing w:after="0" w:line="240" w:lineRule="atLeast"/>
        <w:jc w:val="left"/>
        <w:rPr>
          <w:color w:val="auto"/>
          <w:sz w:val="18"/>
          <w:szCs w:val="18"/>
        </w:rPr>
      </w:pPr>
      <w:r w:rsidRPr="006E3B93">
        <w:rPr>
          <w:color w:val="auto"/>
          <w:sz w:val="18"/>
          <w:szCs w:val="18"/>
        </w:rPr>
        <w:t xml:space="preserve">Author: </w:t>
      </w:r>
      <w:r w:rsidR="000C3821" w:rsidRPr="006E3B93">
        <w:rPr>
          <w:color w:val="auto"/>
          <w:sz w:val="18"/>
          <w:szCs w:val="18"/>
        </w:rPr>
        <w:t>Ph</w:t>
      </w:r>
      <w:r w:rsidR="00303598">
        <w:rPr>
          <w:color w:val="auto"/>
          <w:sz w:val="18"/>
          <w:szCs w:val="18"/>
        </w:rPr>
        <w:t>ilippe Beraud</w:t>
      </w:r>
      <w:r w:rsidR="000C3821">
        <w:rPr>
          <w:color w:val="auto"/>
          <w:sz w:val="18"/>
          <w:szCs w:val="18"/>
        </w:rPr>
        <w:t xml:space="preserve">, </w:t>
      </w:r>
      <w:r w:rsidR="000C3821" w:rsidRPr="006E3B93">
        <w:rPr>
          <w:color w:val="auto"/>
          <w:sz w:val="18"/>
          <w:szCs w:val="18"/>
        </w:rPr>
        <w:t xml:space="preserve">Arnaud </w:t>
      </w:r>
      <w:r w:rsidR="000C3821">
        <w:rPr>
          <w:color w:val="auto"/>
          <w:sz w:val="18"/>
          <w:szCs w:val="18"/>
        </w:rPr>
        <w:t>Jumelet (Microsoft France)</w:t>
      </w:r>
      <w:r w:rsidR="000C3821" w:rsidRPr="006E3B93">
        <w:rPr>
          <w:color w:val="auto"/>
          <w:sz w:val="18"/>
          <w:szCs w:val="18"/>
        </w:rPr>
        <w:t xml:space="preserve"> </w:t>
      </w:r>
    </w:p>
    <w:p w14:paraId="3AF629FC" w14:textId="0C6A4D3F" w:rsidR="00E95E7F" w:rsidRDefault="00156428" w:rsidP="006E3B93">
      <w:pPr>
        <w:spacing w:after="0" w:line="240" w:lineRule="atLeast"/>
        <w:jc w:val="left"/>
        <w:rPr>
          <w:color w:val="auto"/>
          <w:sz w:val="18"/>
          <w:szCs w:val="18"/>
        </w:rPr>
      </w:pPr>
      <w:r w:rsidRPr="006E3B93">
        <w:rPr>
          <w:color w:val="auto"/>
          <w:sz w:val="18"/>
          <w:szCs w:val="18"/>
        </w:rPr>
        <w:t>Contributor</w:t>
      </w:r>
      <w:r w:rsidR="00782B46" w:rsidRPr="006E3B93">
        <w:rPr>
          <w:color w:val="auto"/>
          <w:sz w:val="18"/>
          <w:szCs w:val="18"/>
        </w:rPr>
        <w:t>s</w:t>
      </w:r>
      <w:r w:rsidRPr="006E3B93">
        <w:rPr>
          <w:color w:val="auto"/>
          <w:sz w:val="18"/>
          <w:szCs w:val="18"/>
        </w:rPr>
        <w:t>:</w:t>
      </w:r>
      <w:r w:rsidR="00A934A2" w:rsidRPr="006E3B93">
        <w:rPr>
          <w:color w:val="auto"/>
          <w:sz w:val="18"/>
          <w:szCs w:val="18"/>
        </w:rPr>
        <w:t xml:space="preserve"> </w:t>
      </w:r>
      <w:r w:rsidR="000C3821">
        <w:rPr>
          <w:color w:val="auto"/>
          <w:sz w:val="18"/>
          <w:szCs w:val="18"/>
        </w:rPr>
        <w:t>Enrique Saggese (Microsoft Corporation)</w:t>
      </w:r>
    </w:p>
    <w:p w14:paraId="3AF629FD" w14:textId="77777777" w:rsidR="006D5415" w:rsidRDefault="006D5415" w:rsidP="006E3B93">
      <w:pPr>
        <w:spacing w:after="0" w:line="240" w:lineRule="atLeast"/>
        <w:jc w:val="left"/>
        <w:rPr>
          <w:color w:val="auto"/>
          <w:sz w:val="18"/>
          <w:szCs w:val="18"/>
        </w:rPr>
      </w:pPr>
    </w:p>
    <w:p w14:paraId="3AF629FE" w14:textId="689C6CA7" w:rsidR="006D5415" w:rsidRPr="00A50102" w:rsidRDefault="006D5415" w:rsidP="006D5415">
      <w:pPr>
        <w:spacing w:after="0" w:line="240" w:lineRule="atLeast"/>
        <w:jc w:val="left"/>
        <w:rPr>
          <w:sz w:val="18"/>
          <w:szCs w:val="18"/>
        </w:rPr>
      </w:pPr>
      <w:r w:rsidRPr="00A50102">
        <w:rPr>
          <w:sz w:val="18"/>
          <w:szCs w:val="18"/>
        </w:rPr>
        <w:t>For the latest information</w:t>
      </w:r>
      <w:r w:rsidR="000C3821">
        <w:rPr>
          <w:sz w:val="18"/>
          <w:szCs w:val="18"/>
        </w:rPr>
        <w:t xml:space="preserve"> on RMS</w:t>
      </w:r>
      <w:r w:rsidRPr="00A50102">
        <w:rPr>
          <w:sz w:val="18"/>
          <w:szCs w:val="18"/>
        </w:rPr>
        <w:t xml:space="preserve">, please see </w:t>
      </w:r>
    </w:p>
    <w:p w14:paraId="3AF629FF" w14:textId="77777777" w:rsidR="006D5415" w:rsidRPr="00A50102" w:rsidRDefault="006D5415" w:rsidP="006D5415">
      <w:pPr>
        <w:spacing w:after="0" w:line="240" w:lineRule="atLeast"/>
        <w:jc w:val="left"/>
        <w:rPr>
          <w:sz w:val="18"/>
          <w:szCs w:val="18"/>
        </w:rPr>
      </w:pPr>
      <w:r w:rsidRPr="00A50102">
        <w:rPr>
          <w:sz w:val="18"/>
          <w:szCs w:val="18"/>
        </w:rPr>
        <w:t>www.microsoft.com/</w:t>
      </w:r>
      <w:r>
        <w:rPr>
          <w:sz w:val="18"/>
          <w:szCs w:val="18"/>
        </w:rPr>
        <w:t>rms</w:t>
      </w:r>
    </w:p>
    <w:p w14:paraId="3AF62A00" w14:textId="77777777" w:rsidR="006D5415" w:rsidRPr="006E3B93" w:rsidRDefault="006D5415" w:rsidP="006E3B93">
      <w:pPr>
        <w:spacing w:after="0" w:line="240" w:lineRule="atLeast"/>
        <w:jc w:val="left"/>
        <w:rPr>
          <w:color w:val="auto"/>
          <w:sz w:val="18"/>
          <w:szCs w:val="18"/>
        </w:rPr>
      </w:pPr>
    </w:p>
    <w:p w14:paraId="3AF62A01" w14:textId="77777777" w:rsidR="006E3B93" w:rsidRDefault="006E3B93" w:rsidP="006E3B93">
      <w:pPr>
        <w:spacing w:after="0" w:line="240" w:lineRule="atLeast"/>
        <w:jc w:val="left"/>
        <w:rPr>
          <w:color w:val="auto"/>
          <w:sz w:val="18"/>
          <w:szCs w:val="18"/>
        </w:rPr>
      </w:pPr>
    </w:p>
    <w:p w14:paraId="3AF62A02" w14:textId="78F76525" w:rsidR="00E95E7F" w:rsidRPr="006E3B93" w:rsidRDefault="00E95E7F" w:rsidP="006E3B93">
      <w:pPr>
        <w:spacing w:after="0" w:line="240" w:lineRule="atLeast"/>
        <w:jc w:val="left"/>
        <w:rPr>
          <w:color w:val="auto"/>
          <w:sz w:val="18"/>
          <w:szCs w:val="18"/>
        </w:rPr>
      </w:pPr>
      <w:r w:rsidRPr="006E3B93">
        <w:rPr>
          <w:color w:val="auto"/>
          <w:sz w:val="18"/>
          <w:szCs w:val="18"/>
        </w:rPr>
        <w:t>Copyright</w:t>
      </w:r>
      <w:r w:rsidR="006E3B93" w:rsidRPr="006E3B93">
        <w:rPr>
          <w:color w:val="auto"/>
          <w:sz w:val="18"/>
          <w:szCs w:val="18"/>
        </w:rPr>
        <w:t xml:space="preserve"> </w:t>
      </w:r>
      <w:r w:rsidRPr="006E3B93">
        <w:rPr>
          <w:color w:val="auto"/>
          <w:sz w:val="18"/>
          <w:szCs w:val="18"/>
        </w:rPr>
        <w:t>© 201</w:t>
      </w:r>
      <w:r w:rsidR="00CF5BAA">
        <w:rPr>
          <w:color w:val="auto"/>
          <w:sz w:val="18"/>
          <w:szCs w:val="18"/>
        </w:rPr>
        <w:t>4</w:t>
      </w:r>
      <w:r w:rsidRPr="006E3B93">
        <w:rPr>
          <w:color w:val="auto"/>
          <w:sz w:val="18"/>
          <w:szCs w:val="18"/>
        </w:rPr>
        <w:t xml:space="preserve"> </w:t>
      </w:r>
      <w:hyperlink r:id="rId8" w:history="1">
        <w:r w:rsidRPr="006E3B93">
          <w:rPr>
            <w:color w:val="auto"/>
            <w:sz w:val="18"/>
            <w:szCs w:val="18"/>
          </w:rPr>
          <w:t>Microsoft Corporation</w:t>
        </w:r>
      </w:hyperlink>
      <w:r w:rsidRPr="006E3B93">
        <w:rPr>
          <w:color w:val="auto"/>
          <w:sz w:val="18"/>
          <w:szCs w:val="18"/>
        </w:rPr>
        <w:t>. All right</w:t>
      </w:r>
      <w:r w:rsidR="00156428" w:rsidRPr="006E3B93">
        <w:rPr>
          <w:color w:val="auto"/>
          <w:sz w:val="18"/>
          <w:szCs w:val="18"/>
        </w:rPr>
        <w:t>s</w:t>
      </w:r>
      <w:r w:rsidRPr="006E3B93">
        <w:rPr>
          <w:color w:val="auto"/>
          <w:sz w:val="18"/>
          <w:szCs w:val="18"/>
        </w:rPr>
        <w:t xml:space="preserve"> reserved.</w:t>
      </w:r>
    </w:p>
    <w:p w14:paraId="3AF62A03" w14:textId="77777777" w:rsidR="006E3B93" w:rsidRDefault="006E3B93" w:rsidP="006E3B93"/>
    <w:p w14:paraId="395AC4DB" w14:textId="0B4A6175" w:rsidR="00822CC2" w:rsidRDefault="006E3B93" w:rsidP="00822CC2">
      <w:pPr>
        <w:rPr>
          <w:rFonts w:eastAsia="Calibri" w:cs="Segoe UI"/>
          <w:szCs w:val="24"/>
        </w:rPr>
      </w:pPr>
      <w:r>
        <w:t xml:space="preserve">Abstract: </w:t>
      </w:r>
      <w:bookmarkEnd w:id="2"/>
      <w:bookmarkEnd w:id="1"/>
      <w:bookmarkEnd w:id="0"/>
      <w:r w:rsidR="00822CC2" w:rsidRPr="00230CE7">
        <w:rPr>
          <w:rFonts w:eastAsia="Calibri" w:cs="Segoe UI"/>
          <w:szCs w:val="24"/>
        </w:rPr>
        <w:t xml:space="preserve">This document provides information about the </w:t>
      </w:r>
      <w:r w:rsidR="00CF5BAA">
        <w:rPr>
          <w:rFonts w:eastAsia="Calibri" w:cs="Segoe UI"/>
          <w:szCs w:val="24"/>
        </w:rPr>
        <w:t xml:space="preserve">Microsoft </w:t>
      </w:r>
      <w:r w:rsidR="00822CC2" w:rsidRPr="00230CE7">
        <w:rPr>
          <w:rFonts w:eastAsia="Calibri" w:cs="Segoe UI"/>
          <w:szCs w:val="24"/>
        </w:rPr>
        <w:t>Rights Management connector and how it can be used to provide information protection within existing on-premises deployments that use Exchange Server, Office SharePoint Server or operating systems su</w:t>
      </w:r>
      <w:r w:rsidR="00822CC2">
        <w:rPr>
          <w:rFonts w:eastAsia="Calibri" w:cs="Segoe UI"/>
          <w:szCs w:val="24"/>
        </w:rPr>
        <w:t xml:space="preserve">ch as Windows Server 2008 R2 or </w:t>
      </w:r>
      <w:r w:rsidR="00822CC2" w:rsidRPr="00230CE7">
        <w:rPr>
          <w:rFonts w:eastAsia="Calibri" w:cs="Segoe UI"/>
          <w:szCs w:val="24"/>
        </w:rPr>
        <w:t xml:space="preserve">Windows Server 2012. </w:t>
      </w:r>
    </w:p>
    <w:p w14:paraId="3AF62A05" w14:textId="4558C9BA" w:rsidR="00C24B9A" w:rsidRPr="00822CC2" w:rsidRDefault="00822CC2" w:rsidP="00822CC2">
      <w:pPr>
        <w:rPr>
          <w:rFonts w:eastAsia="Calibri" w:cs="Segoe UI"/>
          <w:szCs w:val="24"/>
        </w:rPr>
        <w:sectPr w:rsidR="00C24B9A" w:rsidRPr="00822CC2" w:rsidSect="008E47E0">
          <w:headerReference w:type="even" r:id="rId9"/>
          <w:footerReference w:type="default" r:id="rId10"/>
          <w:headerReference w:type="first" r:id="rId11"/>
          <w:type w:val="continuous"/>
          <w:pgSz w:w="12240" w:h="15840" w:code="1"/>
          <w:pgMar w:top="1417" w:right="1417" w:bottom="1417" w:left="1417" w:header="708" w:footer="708" w:gutter="0"/>
          <w:cols w:space="708"/>
          <w:titlePg/>
          <w:docGrid w:linePitch="360"/>
        </w:sectPr>
      </w:pPr>
      <w:r w:rsidRPr="00230CE7">
        <w:rPr>
          <w:rFonts w:eastAsia="Calibri" w:cs="Segoe UI"/>
          <w:szCs w:val="24"/>
        </w:rPr>
        <w:t xml:space="preserve">By following the steps </w:t>
      </w:r>
      <w:r>
        <w:rPr>
          <w:rFonts w:eastAsia="Calibri" w:cs="Segoe UI"/>
          <w:szCs w:val="24"/>
        </w:rPr>
        <w:t xml:space="preserve">outlined </w:t>
      </w:r>
      <w:r w:rsidRPr="00230CE7">
        <w:rPr>
          <w:rFonts w:eastAsia="Calibri" w:cs="Segoe UI"/>
          <w:szCs w:val="24"/>
        </w:rPr>
        <w:t xml:space="preserve">in this </w:t>
      </w:r>
      <w:r>
        <w:rPr>
          <w:rFonts w:eastAsia="Calibri" w:cs="Segoe UI"/>
          <w:szCs w:val="24"/>
        </w:rPr>
        <w:t>document</w:t>
      </w:r>
      <w:r w:rsidRPr="00230CE7">
        <w:rPr>
          <w:rFonts w:eastAsia="Calibri" w:cs="Segoe UI"/>
          <w:szCs w:val="24"/>
        </w:rPr>
        <w:t xml:space="preserve"> you should be able to successfully prepare your environment to deploy </w:t>
      </w:r>
      <w:r w:rsidR="00B270D6">
        <w:rPr>
          <w:rFonts w:eastAsia="Calibri" w:cs="Segoe UI"/>
          <w:szCs w:val="24"/>
        </w:rPr>
        <w:t xml:space="preserve">the </w:t>
      </w:r>
      <w:r w:rsidR="00CF5BAA">
        <w:rPr>
          <w:rFonts w:eastAsia="Calibri" w:cs="Segoe UI"/>
          <w:szCs w:val="24"/>
        </w:rPr>
        <w:t>Azure</w:t>
      </w:r>
      <w:r w:rsidRPr="00230CE7">
        <w:rPr>
          <w:rFonts w:eastAsia="Calibri" w:cs="Segoe UI"/>
          <w:szCs w:val="24"/>
        </w:rPr>
        <w:t xml:space="preserve"> R</w:t>
      </w:r>
      <w:r w:rsidR="00B270D6">
        <w:rPr>
          <w:rFonts w:eastAsia="Calibri" w:cs="Segoe UI"/>
          <w:szCs w:val="24"/>
        </w:rPr>
        <w:t>ights Management service</w:t>
      </w:r>
      <w:r w:rsidR="00CF5BAA">
        <w:rPr>
          <w:rFonts w:eastAsia="Calibri" w:cs="Segoe UI"/>
          <w:szCs w:val="24"/>
        </w:rPr>
        <w:t xml:space="preserve"> (Azure RMS)</w:t>
      </w:r>
      <w:r w:rsidRPr="00230CE7">
        <w:rPr>
          <w:rFonts w:eastAsia="Calibri" w:cs="Segoe UI"/>
          <w:szCs w:val="24"/>
        </w:rPr>
        <w:t xml:space="preserve">, install and configure the </w:t>
      </w:r>
      <w:r w:rsidR="00B270D6">
        <w:rPr>
          <w:rFonts w:eastAsia="Calibri" w:cs="Segoe UI"/>
          <w:szCs w:val="24"/>
        </w:rPr>
        <w:t xml:space="preserve">Rights Management </w:t>
      </w:r>
      <w:r w:rsidRPr="00230CE7">
        <w:rPr>
          <w:rFonts w:eastAsia="Calibri" w:cs="Segoe UI"/>
          <w:szCs w:val="24"/>
        </w:rPr>
        <w:t>connector, and start using it within your organization to create</w:t>
      </w:r>
      <w:r>
        <w:rPr>
          <w:rFonts w:eastAsia="Calibri" w:cs="Segoe UI"/>
          <w:szCs w:val="24"/>
        </w:rPr>
        <w:t xml:space="preserve"> and consume protected content</w:t>
      </w:r>
      <w:r w:rsidRPr="00822CC2">
        <w:t>.</w:t>
      </w:r>
    </w:p>
    <w:p w14:paraId="3AF62A06" w14:textId="77777777" w:rsidR="00836B66" w:rsidRDefault="00836B66">
      <w:pPr>
        <w:spacing w:after="200" w:line="276" w:lineRule="auto"/>
        <w:jc w:val="left"/>
        <w:rPr>
          <w:rFonts w:ascii="Segoe UI Light" w:eastAsia="Times New Roman" w:hAnsi="Segoe UI Light"/>
          <w:color w:val="1F497D" w:themeColor="text2"/>
          <w:kern w:val="36"/>
          <w:sz w:val="48"/>
          <w:szCs w:val="39"/>
        </w:rPr>
      </w:pPr>
      <w:r>
        <w:rPr>
          <w:rFonts w:ascii="Segoe UI Light" w:eastAsia="Times New Roman" w:hAnsi="Segoe UI Light"/>
          <w:color w:val="1F497D" w:themeColor="text2"/>
          <w:kern w:val="36"/>
          <w:sz w:val="48"/>
          <w:szCs w:val="39"/>
        </w:rPr>
        <w:lastRenderedPageBreak/>
        <w:br w:type="page"/>
      </w:r>
    </w:p>
    <w:p w14:paraId="3AF62A07" w14:textId="77777777" w:rsidR="006E3B93" w:rsidRPr="00761F6E" w:rsidRDefault="006E3B93" w:rsidP="005910AC">
      <w:pPr>
        <w:spacing w:after="240" w:line="276" w:lineRule="auto"/>
        <w:rPr>
          <w:rFonts w:ascii="Segoe UI Light" w:eastAsia="Times New Roman" w:hAnsi="Segoe UI Light"/>
          <w:color w:val="1F497D" w:themeColor="text2"/>
          <w:kern w:val="36"/>
          <w:sz w:val="48"/>
          <w:szCs w:val="39"/>
        </w:rPr>
      </w:pPr>
      <w:r w:rsidRPr="00761F6E">
        <w:rPr>
          <w:rFonts w:ascii="Segoe UI Light" w:eastAsia="Times New Roman" w:hAnsi="Segoe UI Light"/>
          <w:color w:val="1F497D" w:themeColor="text2"/>
          <w:kern w:val="36"/>
          <w:sz w:val="48"/>
          <w:szCs w:val="39"/>
        </w:rPr>
        <w:lastRenderedPageBreak/>
        <w:t>Table of Contents</w:t>
      </w:r>
    </w:p>
    <w:p w14:paraId="60EF795F" w14:textId="77777777" w:rsidR="00AC0E8B" w:rsidRDefault="006E3B93">
      <w:pPr>
        <w:pStyle w:val="TOC1"/>
        <w:rPr>
          <w:rFonts w:asciiTheme="minorHAnsi" w:eastAsiaTheme="minorEastAsia" w:hAnsiTheme="minorHAnsi" w:cstheme="minorBidi"/>
          <w:b w:val="0"/>
          <w:caps w:val="0"/>
          <w:color w:val="auto"/>
          <w:sz w:val="22"/>
          <w:lang w:val="fr-FR" w:eastAsia="fr-FR"/>
        </w:rPr>
      </w:pPr>
      <w:r w:rsidRPr="003A5BE9">
        <w:rPr>
          <w:highlight w:val="yellow"/>
        </w:rPr>
        <w:fldChar w:fldCharType="begin"/>
      </w:r>
      <w:r w:rsidRPr="005910AC">
        <w:rPr>
          <w:highlight w:val="yellow"/>
        </w:rPr>
        <w:instrText xml:space="preserve"> TOC \o "1-2" \h \z \u </w:instrText>
      </w:r>
      <w:r w:rsidRPr="003A5BE9">
        <w:rPr>
          <w:highlight w:val="yellow"/>
        </w:rPr>
        <w:fldChar w:fldCharType="separate"/>
      </w:r>
      <w:hyperlink w:anchor="_Toc401565472" w:history="1">
        <w:r w:rsidR="00AC0E8B" w:rsidRPr="00CC1811">
          <w:rPr>
            <w:rStyle w:val="Hyperlink"/>
          </w:rPr>
          <w:t>Feedback</w:t>
        </w:r>
        <w:r w:rsidR="00AC0E8B">
          <w:rPr>
            <w:webHidden/>
          </w:rPr>
          <w:tab/>
        </w:r>
        <w:r w:rsidR="00AC0E8B">
          <w:rPr>
            <w:webHidden/>
          </w:rPr>
          <w:fldChar w:fldCharType="begin"/>
        </w:r>
        <w:r w:rsidR="00AC0E8B">
          <w:rPr>
            <w:webHidden/>
          </w:rPr>
          <w:instrText xml:space="preserve"> PAGEREF _Toc401565472 \h </w:instrText>
        </w:r>
        <w:r w:rsidR="00AC0E8B">
          <w:rPr>
            <w:webHidden/>
          </w:rPr>
        </w:r>
        <w:r w:rsidR="00AC0E8B">
          <w:rPr>
            <w:webHidden/>
          </w:rPr>
          <w:fldChar w:fldCharType="separate"/>
        </w:r>
        <w:r w:rsidR="00AC0E8B">
          <w:rPr>
            <w:webHidden/>
          </w:rPr>
          <w:t>3</w:t>
        </w:r>
        <w:r w:rsidR="00AC0E8B">
          <w:rPr>
            <w:webHidden/>
          </w:rPr>
          <w:fldChar w:fldCharType="end"/>
        </w:r>
      </w:hyperlink>
    </w:p>
    <w:p w14:paraId="5E100F8C"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73" w:history="1">
        <w:r w:rsidR="00AC0E8B" w:rsidRPr="00CC1811">
          <w:rPr>
            <w:rStyle w:val="Hyperlink"/>
          </w:rPr>
          <w:t>Introduction</w:t>
        </w:r>
        <w:r w:rsidR="00AC0E8B">
          <w:rPr>
            <w:webHidden/>
          </w:rPr>
          <w:tab/>
        </w:r>
        <w:r w:rsidR="00AC0E8B">
          <w:rPr>
            <w:webHidden/>
          </w:rPr>
          <w:fldChar w:fldCharType="begin"/>
        </w:r>
        <w:r w:rsidR="00AC0E8B">
          <w:rPr>
            <w:webHidden/>
          </w:rPr>
          <w:instrText xml:space="preserve"> PAGEREF _Toc401565473 \h </w:instrText>
        </w:r>
        <w:r w:rsidR="00AC0E8B">
          <w:rPr>
            <w:webHidden/>
          </w:rPr>
        </w:r>
        <w:r w:rsidR="00AC0E8B">
          <w:rPr>
            <w:webHidden/>
          </w:rPr>
          <w:fldChar w:fldCharType="separate"/>
        </w:r>
        <w:r w:rsidR="00AC0E8B">
          <w:rPr>
            <w:webHidden/>
          </w:rPr>
          <w:t>4</w:t>
        </w:r>
        <w:r w:rsidR="00AC0E8B">
          <w:rPr>
            <w:webHidden/>
          </w:rPr>
          <w:fldChar w:fldCharType="end"/>
        </w:r>
      </w:hyperlink>
    </w:p>
    <w:p w14:paraId="29314620"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74" w:history="1">
        <w:r w:rsidR="00AC0E8B" w:rsidRPr="00CC1811">
          <w:rPr>
            <w:rStyle w:val="Hyperlink"/>
          </w:rPr>
          <w:t>Objectives of this paper</w:t>
        </w:r>
        <w:r w:rsidR="00AC0E8B">
          <w:rPr>
            <w:webHidden/>
          </w:rPr>
          <w:tab/>
        </w:r>
        <w:r w:rsidR="00AC0E8B">
          <w:rPr>
            <w:webHidden/>
          </w:rPr>
          <w:fldChar w:fldCharType="begin"/>
        </w:r>
        <w:r w:rsidR="00AC0E8B">
          <w:rPr>
            <w:webHidden/>
          </w:rPr>
          <w:instrText xml:space="preserve"> PAGEREF _Toc401565474 \h </w:instrText>
        </w:r>
        <w:r w:rsidR="00AC0E8B">
          <w:rPr>
            <w:webHidden/>
          </w:rPr>
        </w:r>
        <w:r w:rsidR="00AC0E8B">
          <w:rPr>
            <w:webHidden/>
          </w:rPr>
          <w:fldChar w:fldCharType="separate"/>
        </w:r>
        <w:r w:rsidR="00AC0E8B">
          <w:rPr>
            <w:webHidden/>
          </w:rPr>
          <w:t>5</w:t>
        </w:r>
        <w:r w:rsidR="00AC0E8B">
          <w:rPr>
            <w:webHidden/>
          </w:rPr>
          <w:fldChar w:fldCharType="end"/>
        </w:r>
      </w:hyperlink>
    </w:p>
    <w:p w14:paraId="625C126A"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75" w:history="1">
        <w:r w:rsidR="00AC0E8B" w:rsidRPr="00CC1811">
          <w:rPr>
            <w:rStyle w:val="Hyperlink"/>
          </w:rPr>
          <w:t>Non-objectives of this paper</w:t>
        </w:r>
        <w:r w:rsidR="00AC0E8B">
          <w:rPr>
            <w:webHidden/>
          </w:rPr>
          <w:tab/>
        </w:r>
        <w:r w:rsidR="00AC0E8B">
          <w:rPr>
            <w:webHidden/>
          </w:rPr>
          <w:fldChar w:fldCharType="begin"/>
        </w:r>
        <w:r w:rsidR="00AC0E8B">
          <w:rPr>
            <w:webHidden/>
          </w:rPr>
          <w:instrText xml:space="preserve"> PAGEREF _Toc401565475 \h </w:instrText>
        </w:r>
        <w:r w:rsidR="00AC0E8B">
          <w:rPr>
            <w:webHidden/>
          </w:rPr>
        </w:r>
        <w:r w:rsidR="00AC0E8B">
          <w:rPr>
            <w:webHidden/>
          </w:rPr>
          <w:fldChar w:fldCharType="separate"/>
        </w:r>
        <w:r w:rsidR="00AC0E8B">
          <w:rPr>
            <w:webHidden/>
          </w:rPr>
          <w:t>5</w:t>
        </w:r>
        <w:r w:rsidR="00AC0E8B">
          <w:rPr>
            <w:webHidden/>
          </w:rPr>
          <w:fldChar w:fldCharType="end"/>
        </w:r>
      </w:hyperlink>
    </w:p>
    <w:p w14:paraId="013B4FB8"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76" w:history="1">
        <w:r w:rsidR="00AC0E8B" w:rsidRPr="00CC1811">
          <w:rPr>
            <w:rStyle w:val="Hyperlink"/>
          </w:rPr>
          <w:t>Organization of this paper</w:t>
        </w:r>
        <w:r w:rsidR="00AC0E8B">
          <w:rPr>
            <w:webHidden/>
          </w:rPr>
          <w:tab/>
        </w:r>
        <w:r w:rsidR="00AC0E8B">
          <w:rPr>
            <w:webHidden/>
          </w:rPr>
          <w:fldChar w:fldCharType="begin"/>
        </w:r>
        <w:r w:rsidR="00AC0E8B">
          <w:rPr>
            <w:webHidden/>
          </w:rPr>
          <w:instrText xml:space="preserve"> PAGEREF _Toc401565476 \h </w:instrText>
        </w:r>
        <w:r w:rsidR="00AC0E8B">
          <w:rPr>
            <w:webHidden/>
          </w:rPr>
        </w:r>
        <w:r w:rsidR="00AC0E8B">
          <w:rPr>
            <w:webHidden/>
          </w:rPr>
          <w:fldChar w:fldCharType="separate"/>
        </w:r>
        <w:r w:rsidR="00AC0E8B">
          <w:rPr>
            <w:webHidden/>
          </w:rPr>
          <w:t>6</w:t>
        </w:r>
        <w:r w:rsidR="00AC0E8B">
          <w:rPr>
            <w:webHidden/>
          </w:rPr>
          <w:fldChar w:fldCharType="end"/>
        </w:r>
      </w:hyperlink>
    </w:p>
    <w:p w14:paraId="5B6DE5D6"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77" w:history="1">
        <w:r w:rsidR="00AC0E8B" w:rsidRPr="00CC1811">
          <w:rPr>
            <w:rStyle w:val="Hyperlink"/>
          </w:rPr>
          <w:t>About the audience</w:t>
        </w:r>
        <w:r w:rsidR="00AC0E8B">
          <w:rPr>
            <w:webHidden/>
          </w:rPr>
          <w:tab/>
        </w:r>
        <w:r w:rsidR="00AC0E8B">
          <w:rPr>
            <w:webHidden/>
          </w:rPr>
          <w:fldChar w:fldCharType="begin"/>
        </w:r>
        <w:r w:rsidR="00AC0E8B">
          <w:rPr>
            <w:webHidden/>
          </w:rPr>
          <w:instrText xml:space="preserve"> PAGEREF _Toc401565477 \h </w:instrText>
        </w:r>
        <w:r w:rsidR="00AC0E8B">
          <w:rPr>
            <w:webHidden/>
          </w:rPr>
        </w:r>
        <w:r w:rsidR="00AC0E8B">
          <w:rPr>
            <w:webHidden/>
          </w:rPr>
          <w:fldChar w:fldCharType="separate"/>
        </w:r>
        <w:r w:rsidR="00AC0E8B">
          <w:rPr>
            <w:webHidden/>
          </w:rPr>
          <w:t>6</w:t>
        </w:r>
        <w:r w:rsidR="00AC0E8B">
          <w:rPr>
            <w:webHidden/>
          </w:rPr>
          <w:fldChar w:fldCharType="end"/>
        </w:r>
      </w:hyperlink>
    </w:p>
    <w:p w14:paraId="22173217"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78" w:history="1">
        <w:r w:rsidR="00AC0E8B" w:rsidRPr="00CC1811">
          <w:rPr>
            <w:rStyle w:val="Hyperlink"/>
          </w:rPr>
          <w:t>Azure Rights Management service at a glance</w:t>
        </w:r>
        <w:r w:rsidR="00AC0E8B">
          <w:rPr>
            <w:webHidden/>
          </w:rPr>
          <w:tab/>
        </w:r>
        <w:r w:rsidR="00AC0E8B">
          <w:rPr>
            <w:webHidden/>
          </w:rPr>
          <w:fldChar w:fldCharType="begin"/>
        </w:r>
        <w:r w:rsidR="00AC0E8B">
          <w:rPr>
            <w:webHidden/>
          </w:rPr>
          <w:instrText xml:space="preserve"> PAGEREF _Toc401565478 \h </w:instrText>
        </w:r>
        <w:r w:rsidR="00AC0E8B">
          <w:rPr>
            <w:webHidden/>
          </w:rPr>
        </w:r>
        <w:r w:rsidR="00AC0E8B">
          <w:rPr>
            <w:webHidden/>
          </w:rPr>
          <w:fldChar w:fldCharType="separate"/>
        </w:r>
        <w:r w:rsidR="00AC0E8B">
          <w:rPr>
            <w:webHidden/>
          </w:rPr>
          <w:t>7</w:t>
        </w:r>
        <w:r w:rsidR="00AC0E8B">
          <w:rPr>
            <w:webHidden/>
          </w:rPr>
          <w:fldChar w:fldCharType="end"/>
        </w:r>
      </w:hyperlink>
    </w:p>
    <w:p w14:paraId="6EE95825"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79" w:history="1">
        <w:r w:rsidR="00AC0E8B" w:rsidRPr="00CC1811">
          <w:rPr>
            <w:rStyle w:val="Hyperlink"/>
          </w:rPr>
          <w:t>Protecting content</w:t>
        </w:r>
        <w:r w:rsidR="00AC0E8B">
          <w:rPr>
            <w:webHidden/>
          </w:rPr>
          <w:tab/>
        </w:r>
        <w:r w:rsidR="00AC0E8B">
          <w:rPr>
            <w:webHidden/>
          </w:rPr>
          <w:fldChar w:fldCharType="begin"/>
        </w:r>
        <w:r w:rsidR="00AC0E8B">
          <w:rPr>
            <w:webHidden/>
          </w:rPr>
          <w:instrText xml:space="preserve"> PAGEREF _Toc401565479 \h </w:instrText>
        </w:r>
        <w:r w:rsidR="00AC0E8B">
          <w:rPr>
            <w:webHidden/>
          </w:rPr>
        </w:r>
        <w:r w:rsidR="00AC0E8B">
          <w:rPr>
            <w:webHidden/>
          </w:rPr>
          <w:fldChar w:fldCharType="separate"/>
        </w:r>
        <w:r w:rsidR="00AC0E8B">
          <w:rPr>
            <w:webHidden/>
          </w:rPr>
          <w:t>7</w:t>
        </w:r>
        <w:r w:rsidR="00AC0E8B">
          <w:rPr>
            <w:webHidden/>
          </w:rPr>
          <w:fldChar w:fldCharType="end"/>
        </w:r>
      </w:hyperlink>
    </w:p>
    <w:p w14:paraId="08E781B3"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0" w:history="1">
        <w:r w:rsidR="00AC0E8B" w:rsidRPr="00CC1811">
          <w:rPr>
            <w:rStyle w:val="Hyperlink"/>
          </w:rPr>
          <w:t>What can Microsoft see</w:t>
        </w:r>
        <w:r w:rsidR="00AC0E8B">
          <w:rPr>
            <w:webHidden/>
          </w:rPr>
          <w:tab/>
        </w:r>
        <w:r w:rsidR="00AC0E8B">
          <w:rPr>
            <w:webHidden/>
          </w:rPr>
          <w:fldChar w:fldCharType="begin"/>
        </w:r>
        <w:r w:rsidR="00AC0E8B">
          <w:rPr>
            <w:webHidden/>
          </w:rPr>
          <w:instrText xml:space="preserve"> PAGEREF _Toc401565480 \h </w:instrText>
        </w:r>
        <w:r w:rsidR="00AC0E8B">
          <w:rPr>
            <w:webHidden/>
          </w:rPr>
        </w:r>
        <w:r w:rsidR="00AC0E8B">
          <w:rPr>
            <w:webHidden/>
          </w:rPr>
          <w:fldChar w:fldCharType="separate"/>
        </w:r>
        <w:r w:rsidR="00AC0E8B">
          <w:rPr>
            <w:webHidden/>
          </w:rPr>
          <w:t>9</w:t>
        </w:r>
        <w:r w:rsidR="00AC0E8B">
          <w:rPr>
            <w:webHidden/>
          </w:rPr>
          <w:fldChar w:fldCharType="end"/>
        </w:r>
      </w:hyperlink>
    </w:p>
    <w:p w14:paraId="3467660D"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1" w:history="1">
        <w:r w:rsidR="00AC0E8B" w:rsidRPr="00CC1811">
          <w:rPr>
            <w:rStyle w:val="Hyperlink"/>
          </w:rPr>
          <w:t>Using RMS-enlightened applications</w:t>
        </w:r>
        <w:r w:rsidR="00AC0E8B">
          <w:rPr>
            <w:webHidden/>
          </w:rPr>
          <w:tab/>
        </w:r>
        <w:r w:rsidR="00AC0E8B">
          <w:rPr>
            <w:webHidden/>
          </w:rPr>
          <w:fldChar w:fldCharType="begin"/>
        </w:r>
        <w:r w:rsidR="00AC0E8B">
          <w:rPr>
            <w:webHidden/>
          </w:rPr>
          <w:instrText xml:space="preserve"> PAGEREF _Toc401565481 \h </w:instrText>
        </w:r>
        <w:r w:rsidR="00AC0E8B">
          <w:rPr>
            <w:webHidden/>
          </w:rPr>
        </w:r>
        <w:r w:rsidR="00AC0E8B">
          <w:rPr>
            <w:webHidden/>
          </w:rPr>
          <w:fldChar w:fldCharType="separate"/>
        </w:r>
        <w:r w:rsidR="00AC0E8B">
          <w:rPr>
            <w:webHidden/>
          </w:rPr>
          <w:t>10</w:t>
        </w:r>
        <w:r w:rsidR="00AC0E8B">
          <w:rPr>
            <w:webHidden/>
          </w:rPr>
          <w:fldChar w:fldCharType="end"/>
        </w:r>
      </w:hyperlink>
    </w:p>
    <w:p w14:paraId="7DC2D922"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82" w:history="1">
        <w:r w:rsidR="00AC0E8B" w:rsidRPr="00CC1811">
          <w:rPr>
            <w:rStyle w:val="Hyperlink"/>
            <w:rFonts w:eastAsia="Calibri"/>
          </w:rPr>
          <w:t>Overview of the Rights Management connector</w:t>
        </w:r>
        <w:r w:rsidR="00AC0E8B">
          <w:rPr>
            <w:webHidden/>
          </w:rPr>
          <w:tab/>
        </w:r>
        <w:r w:rsidR="00AC0E8B">
          <w:rPr>
            <w:webHidden/>
          </w:rPr>
          <w:fldChar w:fldCharType="begin"/>
        </w:r>
        <w:r w:rsidR="00AC0E8B">
          <w:rPr>
            <w:webHidden/>
          </w:rPr>
          <w:instrText xml:space="preserve"> PAGEREF _Toc401565482 \h </w:instrText>
        </w:r>
        <w:r w:rsidR="00AC0E8B">
          <w:rPr>
            <w:webHidden/>
          </w:rPr>
        </w:r>
        <w:r w:rsidR="00AC0E8B">
          <w:rPr>
            <w:webHidden/>
          </w:rPr>
          <w:fldChar w:fldCharType="separate"/>
        </w:r>
        <w:r w:rsidR="00AC0E8B">
          <w:rPr>
            <w:webHidden/>
          </w:rPr>
          <w:t>11</w:t>
        </w:r>
        <w:r w:rsidR="00AC0E8B">
          <w:rPr>
            <w:webHidden/>
          </w:rPr>
          <w:fldChar w:fldCharType="end"/>
        </w:r>
      </w:hyperlink>
    </w:p>
    <w:p w14:paraId="3710FA71"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83" w:history="1">
        <w:r w:rsidR="00AC0E8B" w:rsidRPr="00CC1811">
          <w:rPr>
            <w:rStyle w:val="Hyperlink"/>
          </w:rPr>
          <w:t>Deploying the Rights Management connector</w:t>
        </w:r>
        <w:r w:rsidR="00AC0E8B">
          <w:rPr>
            <w:webHidden/>
          </w:rPr>
          <w:tab/>
        </w:r>
        <w:r w:rsidR="00AC0E8B">
          <w:rPr>
            <w:webHidden/>
          </w:rPr>
          <w:fldChar w:fldCharType="begin"/>
        </w:r>
        <w:r w:rsidR="00AC0E8B">
          <w:rPr>
            <w:webHidden/>
          </w:rPr>
          <w:instrText xml:space="preserve"> PAGEREF _Toc401565483 \h </w:instrText>
        </w:r>
        <w:r w:rsidR="00AC0E8B">
          <w:rPr>
            <w:webHidden/>
          </w:rPr>
        </w:r>
        <w:r w:rsidR="00AC0E8B">
          <w:rPr>
            <w:webHidden/>
          </w:rPr>
          <w:fldChar w:fldCharType="separate"/>
        </w:r>
        <w:r w:rsidR="00AC0E8B">
          <w:rPr>
            <w:webHidden/>
          </w:rPr>
          <w:t>13</w:t>
        </w:r>
        <w:r w:rsidR="00AC0E8B">
          <w:rPr>
            <w:webHidden/>
          </w:rPr>
          <w:fldChar w:fldCharType="end"/>
        </w:r>
      </w:hyperlink>
    </w:p>
    <w:p w14:paraId="21649C17"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4" w:history="1">
        <w:r w:rsidR="00AC0E8B" w:rsidRPr="00CC1811">
          <w:rPr>
            <w:rStyle w:val="Hyperlink"/>
            <w:rFonts w:eastAsia="Times New Roman"/>
          </w:rPr>
          <w:t>Making High level plan</w:t>
        </w:r>
        <w:r w:rsidR="00AC0E8B">
          <w:rPr>
            <w:webHidden/>
          </w:rPr>
          <w:tab/>
        </w:r>
        <w:r w:rsidR="00AC0E8B">
          <w:rPr>
            <w:webHidden/>
          </w:rPr>
          <w:fldChar w:fldCharType="begin"/>
        </w:r>
        <w:r w:rsidR="00AC0E8B">
          <w:rPr>
            <w:webHidden/>
          </w:rPr>
          <w:instrText xml:space="preserve"> PAGEREF _Toc401565484 \h </w:instrText>
        </w:r>
        <w:r w:rsidR="00AC0E8B">
          <w:rPr>
            <w:webHidden/>
          </w:rPr>
        </w:r>
        <w:r w:rsidR="00AC0E8B">
          <w:rPr>
            <w:webHidden/>
          </w:rPr>
          <w:fldChar w:fldCharType="separate"/>
        </w:r>
        <w:r w:rsidR="00AC0E8B">
          <w:rPr>
            <w:webHidden/>
          </w:rPr>
          <w:t>13</w:t>
        </w:r>
        <w:r w:rsidR="00AC0E8B">
          <w:rPr>
            <w:webHidden/>
          </w:rPr>
          <w:fldChar w:fldCharType="end"/>
        </w:r>
      </w:hyperlink>
    </w:p>
    <w:p w14:paraId="2BC4EC6F"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5" w:history="1">
        <w:r w:rsidR="00AC0E8B" w:rsidRPr="00CC1811">
          <w:rPr>
            <w:rStyle w:val="Hyperlink"/>
            <w:rFonts w:eastAsia="Times New Roman"/>
          </w:rPr>
          <w:t>Configure the Azure Rights Management service</w:t>
        </w:r>
        <w:r w:rsidR="00AC0E8B">
          <w:rPr>
            <w:webHidden/>
          </w:rPr>
          <w:tab/>
        </w:r>
        <w:r w:rsidR="00AC0E8B">
          <w:rPr>
            <w:webHidden/>
          </w:rPr>
          <w:fldChar w:fldCharType="begin"/>
        </w:r>
        <w:r w:rsidR="00AC0E8B">
          <w:rPr>
            <w:webHidden/>
          </w:rPr>
          <w:instrText xml:space="preserve"> PAGEREF _Toc401565485 \h </w:instrText>
        </w:r>
        <w:r w:rsidR="00AC0E8B">
          <w:rPr>
            <w:webHidden/>
          </w:rPr>
        </w:r>
        <w:r w:rsidR="00AC0E8B">
          <w:rPr>
            <w:webHidden/>
          </w:rPr>
          <w:fldChar w:fldCharType="separate"/>
        </w:r>
        <w:r w:rsidR="00AC0E8B">
          <w:rPr>
            <w:webHidden/>
          </w:rPr>
          <w:t>13</w:t>
        </w:r>
        <w:r w:rsidR="00AC0E8B">
          <w:rPr>
            <w:webHidden/>
          </w:rPr>
          <w:fldChar w:fldCharType="end"/>
        </w:r>
      </w:hyperlink>
    </w:p>
    <w:p w14:paraId="3CAF1C24"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6" w:history="1">
        <w:r w:rsidR="00AC0E8B" w:rsidRPr="00CC1811">
          <w:rPr>
            <w:rStyle w:val="Hyperlink"/>
            <w:rFonts w:eastAsia="Times New Roman"/>
          </w:rPr>
          <w:t>Installing the Rights Management connector</w:t>
        </w:r>
        <w:r w:rsidR="00AC0E8B">
          <w:rPr>
            <w:webHidden/>
          </w:rPr>
          <w:tab/>
        </w:r>
        <w:r w:rsidR="00AC0E8B">
          <w:rPr>
            <w:webHidden/>
          </w:rPr>
          <w:fldChar w:fldCharType="begin"/>
        </w:r>
        <w:r w:rsidR="00AC0E8B">
          <w:rPr>
            <w:webHidden/>
          </w:rPr>
          <w:instrText xml:space="preserve"> PAGEREF _Toc401565486 \h </w:instrText>
        </w:r>
        <w:r w:rsidR="00AC0E8B">
          <w:rPr>
            <w:webHidden/>
          </w:rPr>
        </w:r>
        <w:r w:rsidR="00AC0E8B">
          <w:rPr>
            <w:webHidden/>
          </w:rPr>
          <w:fldChar w:fldCharType="separate"/>
        </w:r>
        <w:r w:rsidR="00AC0E8B">
          <w:rPr>
            <w:webHidden/>
          </w:rPr>
          <w:t>18</w:t>
        </w:r>
        <w:r w:rsidR="00AC0E8B">
          <w:rPr>
            <w:webHidden/>
          </w:rPr>
          <w:fldChar w:fldCharType="end"/>
        </w:r>
      </w:hyperlink>
    </w:p>
    <w:p w14:paraId="24D7654D"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7" w:history="1">
        <w:r w:rsidR="00AC0E8B" w:rsidRPr="00CC1811">
          <w:rPr>
            <w:rStyle w:val="Hyperlink"/>
            <w:rFonts w:eastAsia="Calibri"/>
          </w:rPr>
          <w:t>Configuring the Rights Management connector</w:t>
        </w:r>
        <w:r w:rsidR="00AC0E8B">
          <w:rPr>
            <w:webHidden/>
          </w:rPr>
          <w:tab/>
        </w:r>
        <w:r w:rsidR="00AC0E8B">
          <w:rPr>
            <w:webHidden/>
          </w:rPr>
          <w:fldChar w:fldCharType="begin"/>
        </w:r>
        <w:r w:rsidR="00AC0E8B">
          <w:rPr>
            <w:webHidden/>
          </w:rPr>
          <w:instrText xml:space="preserve"> PAGEREF _Toc401565487 \h </w:instrText>
        </w:r>
        <w:r w:rsidR="00AC0E8B">
          <w:rPr>
            <w:webHidden/>
          </w:rPr>
        </w:r>
        <w:r w:rsidR="00AC0E8B">
          <w:rPr>
            <w:webHidden/>
          </w:rPr>
          <w:fldChar w:fldCharType="separate"/>
        </w:r>
        <w:r w:rsidR="00AC0E8B">
          <w:rPr>
            <w:webHidden/>
          </w:rPr>
          <w:t>23</w:t>
        </w:r>
        <w:r w:rsidR="00AC0E8B">
          <w:rPr>
            <w:webHidden/>
          </w:rPr>
          <w:fldChar w:fldCharType="end"/>
        </w:r>
      </w:hyperlink>
    </w:p>
    <w:p w14:paraId="7655F4BD"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8" w:history="1">
        <w:r w:rsidR="00AC0E8B" w:rsidRPr="00CC1811">
          <w:rPr>
            <w:rStyle w:val="Hyperlink"/>
            <w:rFonts w:eastAsia="Calibri"/>
          </w:rPr>
          <w:t>Authorizing servers to use the Rights Management connector</w:t>
        </w:r>
        <w:r w:rsidR="00AC0E8B">
          <w:rPr>
            <w:webHidden/>
          </w:rPr>
          <w:tab/>
        </w:r>
        <w:r w:rsidR="00AC0E8B">
          <w:rPr>
            <w:webHidden/>
          </w:rPr>
          <w:fldChar w:fldCharType="begin"/>
        </w:r>
        <w:r w:rsidR="00AC0E8B">
          <w:rPr>
            <w:webHidden/>
          </w:rPr>
          <w:instrText xml:space="preserve"> PAGEREF _Toc401565488 \h </w:instrText>
        </w:r>
        <w:r w:rsidR="00AC0E8B">
          <w:rPr>
            <w:webHidden/>
          </w:rPr>
        </w:r>
        <w:r w:rsidR="00AC0E8B">
          <w:rPr>
            <w:webHidden/>
          </w:rPr>
          <w:fldChar w:fldCharType="separate"/>
        </w:r>
        <w:r w:rsidR="00AC0E8B">
          <w:rPr>
            <w:webHidden/>
          </w:rPr>
          <w:t>25</w:t>
        </w:r>
        <w:r w:rsidR="00AC0E8B">
          <w:rPr>
            <w:webHidden/>
          </w:rPr>
          <w:fldChar w:fldCharType="end"/>
        </w:r>
      </w:hyperlink>
    </w:p>
    <w:p w14:paraId="5A9AF896"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89" w:history="1">
        <w:r w:rsidR="00AC0E8B" w:rsidRPr="00CC1811">
          <w:rPr>
            <w:rStyle w:val="Hyperlink"/>
            <w:rFonts w:eastAsia="Calibri"/>
          </w:rPr>
          <w:t>Configuring servers to use the Rights Management connector</w:t>
        </w:r>
        <w:r w:rsidR="00AC0E8B">
          <w:rPr>
            <w:webHidden/>
          </w:rPr>
          <w:tab/>
        </w:r>
        <w:r w:rsidR="00AC0E8B">
          <w:rPr>
            <w:webHidden/>
          </w:rPr>
          <w:fldChar w:fldCharType="begin"/>
        </w:r>
        <w:r w:rsidR="00AC0E8B">
          <w:rPr>
            <w:webHidden/>
          </w:rPr>
          <w:instrText xml:space="preserve"> PAGEREF _Toc401565489 \h </w:instrText>
        </w:r>
        <w:r w:rsidR="00AC0E8B">
          <w:rPr>
            <w:webHidden/>
          </w:rPr>
        </w:r>
        <w:r w:rsidR="00AC0E8B">
          <w:rPr>
            <w:webHidden/>
          </w:rPr>
          <w:fldChar w:fldCharType="separate"/>
        </w:r>
        <w:r w:rsidR="00AC0E8B">
          <w:rPr>
            <w:webHidden/>
          </w:rPr>
          <w:t>26</w:t>
        </w:r>
        <w:r w:rsidR="00AC0E8B">
          <w:rPr>
            <w:webHidden/>
          </w:rPr>
          <w:fldChar w:fldCharType="end"/>
        </w:r>
      </w:hyperlink>
    </w:p>
    <w:p w14:paraId="063F6B23"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90" w:history="1">
        <w:r w:rsidR="00AC0E8B" w:rsidRPr="00CC1811">
          <w:rPr>
            <w:rStyle w:val="Hyperlink"/>
            <w:rFonts w:eastAsia="Calibri"/>
          </w:rPr>
          <w:t>Testing and evaluating the Rights Management connector installation</w:t>
        </w:r>
        <w:r w:rsidR="00AC0E8B">
          <w:rPr>
            <w:webHidden/>
          </w:rPr>
          <w:tab/>
        </w:r>
        <w:r w:rsidR="00AC0E8B">
          <w:rPr>
            <w:webHidden/>
          </w:rPr>
          <w:fldChar w:fldCharType="begin"/>
        </w:r>
        <w:r w:rsidR="00AC0E8B">
          <w:rPr>
            <w:webHidden/>
          </w:rPr>
          <w:instrText xml:space="preserve"> PAGEREF _Toc401565490 \h </w:instrText>
        </w:r>
        <w:r w:rsidR="00AC0E8B">
          <w:rPr>
            <w:webHidden/>
          </w:rPr>
        </w:r>
        <w:r w:rsidR="00AC0E8B">
          <w:rPr>
            <w:webHidden/>
          </w:rPr>
          <w:fldChar w:fldCharType="separate"/>
        </w:r>
        <w:r w:rsidR="00AC0E8B">
          <w:rPr>
            <w:webHidden/>
          </w:rPr>
          <w:t>33</w:t>
        </w:r>
        <w:r w:rsidR="00AC0E8B">
          <w:rPr>
            <w:webHidden/>
          </w:rPr>
          <w:fldChar w:fldCharType="end"/>
        </w:r>
      </w:hyperlink>
    </w:p>
    <w:p w14:paraId="49FDCC9F"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1" w:history="1">
        <w:r w:rsidR="00AC0E8B" w:rsidRPr="00CC1811">
          <w:rPr>
            <w:rStyle w:val="Hyperlink"/>
          </w:rPr>
          <w:t>Building the on-premises test lab environment</w:t>
        </w:r>
        <w:r w:rsidR="00AC0E8B">
          <w:rPr>
            <w:webHidden/>
          </w:rPr>
          <w:tab/>
        </w:r>
        <w:r w:rsidR="00AC0E8B">
          <w:rPr>
            <w:webHidden/>
          </w:rPr>
          <w:fldChar w:fldCharType="begin"/>
        </w:r>
        <w:r w:rsidR="00AC0E8B">
          <w:rPr>
            <w:webHidden/>
          </w:rPr>
          <w:instrText xml:space="preserve"> PAGEREF _Toc401565491 \h </w:instrText>
        </w:r>
        <w:r w:rsidR="00AC0E8B">
          <w:rPr>
            <w:webHidden/>
          </w:rPr>
        </w:r>
        <w:r w:rsidR="00AC0E8B">
          <w:rPr>
            <w:webHidden/>
          </w:rPr>
          <w:fldChar w:fldCharType="separate"/>
        </w:r>
        <w:r w:rsidR="00AC0E8B">
          <w:rPr>
            <w:webHidden/>
          </w:rPr>
          <w:t>33</w:t>
        </w:r>
        <w:r w:rsidR="00AC0E8B">
          <w:rPr>
            <w:webHidden/>
          </w:rPr>
          <w:fldChar w:fldCharType="end"/>
        </w:r>
      </w:hyperlink>
    </w:p>
    <w:p w14:paraId="289FBE5D"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2" w:history="1">
        <w:r w:rsidR="00AC0E8B" w:rsidRPr="00CC1811">
          <w:rPr>
            <w:rStyle w:val="Hyperlink"/>
          </w:rPr>
          <w:t>Creating an Azure Active Directory/Office 365 tenant and activating the Azure Rights Management service</w:t>
        </w:r>
        <w:r w:rsidR="00AC0E8B">
          <w:rPr>
            <w:webHidden/>
          </w:rPr>
          <w:tab/>
        </w:r>
        <w:r w:rsidR="00AC0E8B">
          <w:rPr>
            <w:webHidden/>
          </w:rPr>
          <w:fldChar w:fldCharType="begin"/>
        </w:r>
        <w:r w:rsidR="00AC0E8B">
          <w:rPr>
            <w:webHidden/>
          </w:rPr>
          <w:instrText xml:space="preserve"> PAGEREF _Toc401565492 \h </w:instrText>
        </w:r>
        <w:r w:rsidR="00AC0E8B">
          <w:rPr>
            <w:webHidden/>
          </w:rPr>
        </w:r>
        <w:r w:rsidR="00AC0E8B">
          <w:rPr>
            <w:webHidden/>
          </w:rPr>
          <w:fldChar w:fldCharType="separate"/>
        </w:r>
        <w:r w:rsidR="00AC0E8B">
          <w:rPr>
            <w:webHidden/>
          </w:rPr>
          <w:t>44</w:t>
        </w:r>
        <w:r w:rsidR="00AC0E8B">
          <w:rPr>
            <w:webHidden/>
          </w:rPr>
          <w:fldChar w:fldCharType="end"/>
        </w:r>
      </w:hyperlink>
    </w:p>
    <w:p w14:paraId="1356BE05"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3" w:history="1">
        <w:r w:rsidR="00AC0E8B" w:rsidRPr="00CC1811">
          <w:rPr>
            <w:rStyle w:val="Hyperlink"/>
          </w:rPr>
          <w:t>Setting up the directory synchronization and the federation with the tenant</w:t>
        </w:r>
        <w:r w:rsidR="00AC0E8B">
          <w:rPr>
            <w:webHidden/>
          </w:rPr>
          <w:tab/>
        </w:r>
        <w:r w:rsidR="00AC0E8B">
          <w:rPr>
            <w:webHidden/>
          </w:rPr>
          <w:fldChar w:fldCharType="begin"/>
        </w:r>
        <w:r w:rsidR="00AC0E8B">
          <w:rPr>
            <w:webHidden/>
          </w:rPr>
          <w:instrText xml:space="preserve"> PAGEREF _Toc401565493 \h </w:instrText>
        </w:r>
        <w:r w:rsidR="00AC0E8B">
          <w:rPr>
            <w:webHidden/>
          </w:rPr>
        </w:r>
        <w:r w:rsidR="00AC0E8B">
          <w:rPr>
            <w:webHidden/>
          </w:rPr>
          <w:fldChar w:fldCharType="separate"/>
        </w:r>
        <w:r w:rsidR="00AC0E8B">
          <w:rPr>
            <w:webHidden/>
          </w:rPr>
          <w:t>44</w:t>
        </w:r>
        <w:r w:rsidR="00AC0E8B">
          <w:rPr>
            <w:webHidden/>
          </w:rPr>
          <w:fldChar w:fldCharType="end"/>
        </w:r>
      </w:hyperlink>
    </w:p>
    <w:p w14:paraId="01C47D31"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4" w:history="1">
        <w:r w:rsidR="00AC0E8B" w:rsidRPr="00CC1811">
          <w:rPr>
            <w:rStyle w:val="Hyperlink"/>
          </w:rPr>
          <w:t>Installing and configuring the Rights Management connector</w:t>
        </w:r>
        <w:r w:rsidR="00AC0E8B">
          <w:rPr>
            <w:webHidden/>
          </w:rPr>
          <w:tab/>
        </w:r>
        <w:r w:rsidR="00AC0E8B">
          <w:rPr>
            <w:webHidden/>
          </w:rPr>
          <w:fldChar w:fldCharType="begin"/>
        </w:r>
        <w:r w:rsidR="00AC0E8B">
          <w:rPr>
            <w:webHidden/>
          </w:rPr>
          <w:instrText xml:space="preserve"> PAGEREF _Toc401565494 \h </w:instrText>
        </w:r>
        <w:r w:rsidR="00AC0E8B">
          <w:rPr>
            <w:webHidden/>
          </w:rPr>
        </w:r>
        <w:r w:rsidR="00AC0E8B">
          <w:rPr>
            <w:webHidden/>
          </w:rPr>
          <w:fldChar w:fldCharType="separate"/>
        </w:r>
        <w:r w:rsidR="00AC0E8B">
          <w:rPr>
            <w:webHidden/>
          </w:rPr>
          <w:t>68</w:t>
        </w:r>
        <w:r w:rsidR="00AC0E8B">
          <w:rPr>
            <w:webHidden/>
          </w:rPr>
          <w:fldChar w:fldCharType="end"/>
        </w:r>
      </w:hyperlink>
    </w:p>
    <w:p w14:paraId="6A037D31"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5" w:history="1">
        <w:r w:rsidR="00AC0E8B" w:rsidRPr="00CC1811">
          <w:rPr>
            <w:rStyle w:val="Hyperlink"/>
          </w:rPr>
          <w:t>Configuring Exchange Server 2013 to use the Rights Management connector</w:t>
        </w:r>
        <w:r w:rsidR="00AC0E8B">
          <w:rPr>
            <w:webHidden/>
          </w:rPr>
          <w:tab/>
        </w:r>
        <w:r w:rsidR="00AC0E8B">
          <w:rPr>
            <w:webHidden/>
          </w:rPr>
          <w:fldChar w:fldCharType="begin"/>
        </w:r>
        <w:r w:rsidR="00AC0E8B">
          <w:rPr>
            <w:webHidden/>
          </w:rPr>
          <w:instrText xml:space="preserve"> PAGEREF _Toc401565495 \h </w:instrText>
        </w:r>
        <w:r w:rsidR="00AC0E8B">
          <w:rPr>
            <w:webHidden/>
          </w:rPr>
        </w:r>
        <w:r w:rsidR="00AC0E8B">
          <w:rPr>
            <w:webHidden/>
          </w:rPr>
          <w:fldChar w:fldCharType="separate"/>
        </w:r>
        <w:r w:rsidR="00AC0E8B">
          <w:rPr>
            <w:webHidden/>
          </w:rPr>
          <w:t>78</w:t>
        </w:r>
        <w:r w:rsidR="00AC0E8B">
          <w:rPr>
            <w:webHidden/>
          </w:rPr>
          <w:fldChar w:fldCharType="end"/>
        </w:r>
      </w:hyperlink>
    </w:p>
    <w:p w14:paraId="22E6AA14"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6" w:history="1">
        <w:r w:rsidR="00AC0E8B" w:rsidRPr="00CC1811">
          <w:rPr>
            <w:rStyle w:val="Hyperlink"/>
          </w:rPr>
          <w:t>Configuring SharePoint Server 2013 to use the Rights Management connector</w:t>
        </w:r>
        <w:r w:rsidR="00AC0E8B">
          <w:rPr>
            <w:webHidden/>
          </w:rPr>
          <w:tab/>
        </w:r>
        <w:r w:rsidR="00AC0E8B">
          <w:rPr>
            <w:webHidden/>
          </w:rPr>
          <w:fldChar w:fldCharType="begin"/>
        </w:r>
        <w:r w:rsidR="00AC0E8B">
          <w:rPr>
            <w:webHidden/>
          </w:rPr>
          <w:instrText xml:space="preserve"> PAGEREF _Toc401565496 \h </w:instrText>
        </w:r>
        <w:r w:rsidR="00AC0E8B">
          <w:rPr>
            <w:webHidden/>
          </w:rPr>
        </w:r>
        <w:r w:rsidR="00AC0E8B">
          <w:rPr>
            <w:webHidden/>
          </w:rPr>
          <w:fldChar w:fldCharType="separate"/>
        </w:r>
        <w:r w:rsidR="00AC0E8B">
          <w:rPr>
            <w:webHidden/>
          </w:rPr>
          <w:t>99</w:t>
        </w:r>
        <w:r w:rsidR="00AC0E8B">
          <w:rPr>
            <w:webHidden/>
          </w:rPr>
          <w:fldChar w:fldCharType="end"/>
        </w:r>
      </w:hyperlink>
    </w:p>
    <w:p w14:paraId="0617939E"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7" w:history="1">
        <w:r w:rsidR="00AC0E8B" w:rsidRPr="00CC1811">
          <w:rPr>
            <w:rStyle w:val="Hyperlink"/>
            <w:lang w:val="en"/>
          </w:rPr>
          <w:t>Testing IRM capabilities with the Rights Management connector</w:t>
        </w:r>
        <w:r w:rsidR="00AC0E8B">
          <w:rPr>
            <w:webHidden/>
          </w:rPr>
          <w:tab/>
        </w:r>
        <w:r w:rsidR="00AC0E8B">
          <w:rPr>
            <w:webHidden/>
          </w:rPr>
          <w:fldChar w:fldCharType="begin"/>
        </w:r>
        <w:r w:rsidR="00AC0E8B">
          <w:rPr>
            <w:webHidden/>
          </w:rPr>
          <w:instrText xml:space="preserve"> PAGEREF _Toc401565497 \h </w:instrText>
        </w:r>
        <w:r w:rsidR="00AC0E8B">
          <w:rPr>
            <w:webHidden/>
          </w:rPr>
        </w:r>
        <w:r w:rsidR="00AC0E8B">
          <w:rPr>
            <w:webHidden/>
          </w:rPr>
          <w:fldChar w:fldCharType="separate"/>
        </w:r>
        <w:r w:rsidR="00AC0E8B">
          <w:rPr>
            <w:webHidden/>
          </w:rPr>
          <w:t>108</w:t>
        </w:r>
        <w:r w:rsidR="00AC0E8B">
          <w:rPr>
            <w:webHidden/>
          </w:rPr>
          <w:fldChar w:fldCharType="end"/>
        </w:r>
      </w:hyperlink>
    </w:p>
    <w:p w14:paraId="5186B96A" w14:textId="77777777" w:rsidR="00AC0E8B" w:rsidRDefault="00013C49">
      <w:pPr>
        <w:pStyle w:val="TOC1"/>
        <w:rPr>
          <w:rFonts w:asciiTheme="minorHAnsi" w:eastAsiaTheme="minorEastAsia" w:hAnsiTheme="minorHAnsi" w:cstheme="minorBidi"/>
          <w:b w:val="0"/>
          <w:caps w:val="0"/>
          <w:color w:val="auto"/>
          <w:sz w:val="22"/>
          <w:lang w:val="fr-FR" w:eastAsia="fr-FR"/>
        </w:rPr>
      </w:pPr>
      <w:hyperlink w:anchor="_Toc401565498" w:history="1">
        <w:r w:rsidR="00AC0E8B" w:rsidRPr="00CC1811">
          <w:rPr>
            <w:rStyle w:val="Hyperlink"/>
          </w:rPr>
          <w:t>Administering the Rights Management connector</w:t>
        </w:r>
        <w:r w:rsidR="00AC0E8B">
          <w:rPr>
            <w:webHidden/>
          </w:rPr>
          <w:tab/>
        </w:r>
        <w:r w:rsidR="00AC0E8B">
          <w:rPr>
            <w:webHidden/>
          </w:rPr>
          <w:fldChar w:fldCharType="begin"/>
        </w:r>
        <w:r w:rsidR="00AC0E8B">
          <w:rPr>
            <w:webHidden/>
          </w:rPr>
          <w:instrText xml:space="preserve"> PAGEREF _Toc401565498 \h </w:instrText>
        </w:r>
        <w:r w:rsidR="00AC0E8B">
          <w:rPr>
            <w:webHidden/>
          </w:rPr>
        </w:r>
        <w:r w:rsidR="00AC0E8B">
          <w:rPr>
            <w:webHidden/>
          </w:rPr>
          <w:fldChar w:fldCharType="separate"/>
        </w:r>
        <w:r w:rsidR="00AC0E8B">
          <w:rPr>
            <w:webHidden/>
          </w:rPr>
          <w:t>119</w:t>
        </w:r>
        <w:r w:rsidR="00AC0E8B">
          <w:rPr>
            <w:webHidden/>
          </w:rPr>
          <w:fldChar w:fldCharType="end"/>
        </w:r>
      </w:hyperlink>
    </w:p>
    <w:p w14:paraId="3883E702"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499" w:history="1">
        <w:r w:rsidR="00AC0E8B" w:rsidRPr="00CC1811">
          <w:rPr>
            <w:rStyle w:val="Hyperlink"/>
          </w:rPr>
          <w:t>Monitoring the Rights Management connector</w:t>
        </w:r>
        <w:r w:rsidR="00AC0E8B">
          <w:rPr>
            <w:webHidden/>
          </w:rPr>
          <w:tab/>
        </w:r>
        <w:r w:rsidR="00AC0E8B">
          <w:rPr>
            <w:webHidden/>
          </w:rPr>
          <w:fldChar w:fldCharType="begin"/>
        </w:r>
        <w:r w:rsidR="00AC0E8B">
          <w:rPr>
            <w:webHidden/>
          </w:rPr>
          <w:instrText xml:space="preserve"> PAGEREF _Toc401565499 \h </w:instrText>
        </w:r>
        <w:r w:rsidR="00AC0E8B">
          <w:rPr>
            <w:webHidden/>
          </w:rPr>
        </w:r>
        <w:r w:rsidR="00AC0E8B">
          <w:rPr>
            <w:webHidden/>
          </w:rPr>
          <w:fldChar w:fldCharType="separate"/>
        </w:r>
        <w:r w:rsidR="00AC0E8B">
          <w:rPr>
            <w:webHidden/>
          </w:rPr>
          <w:t>119</w:t>
        </w:r>
        <w:r w:rsidR="00AC0E8B">
          <w:rPr>
            <w:webHidden/>
          </w:rPr>
          <w:fldChar w:fldCharType="end"/>
        </w:r>
      </w:hyperlink>
    </w:p>
    <w:p w14:paraId="374206DA"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500" w:history="1">
        <w:r w:rsidR="00AC0E8B" w:rsidRPr="00CC1811">
          <w:rPr>
            <w:rStyle w:val="Hyperlink"/>
          </w:rPr>
          <w:t>Enabling tracing the Rights Management connector</w:t>
        </w:r>
        <w:r w:rsidR="00AC0E8B">
          <w:rPr>
            <w:webHidden/>
          </w:rPr>
          <w:tab/>
        </w:r>
        <w:r w:rsidR="00AC0E8B">
          <w:rPr>
            <w:webHidden/>
          </w:rPr>
          <w:fldChar w:fldCharType="begin"/>
        </w:r>
        <w:r w:rsidR="00AC0E8B">
          <w:rPr>
            <w:webHidden/>
          </w:rPr>
          <w:instrText xml:space="preserve"> PAGEREF _Toc401565500 \h </w:instrText>
        </w:r>
        <w:r w:rsidR="00AC0E8B">
          <w:rPr>
            <w:webHidden/>
          </w:rPr>
        </w:r>
        <w:r w:rsidR="00AC0E8B">
          <w:rPr>
            <w:webHidden/>
          </w:rPr>
          <w:fldChar w:fldCharType="separate"/>
        </w:r>
        <w:r w:rsidR="00AC0E8B">
          <w:rPr>
            <w:webHidden/>
          </w:rPr>
          <w:t>121</w:t>
        </w:r>
        <w:r w:rsidR="00AC0E8B">
          <w:rPr>
            <w:webHidden/>
          </w:rPr>
          <w:fldChar w:fldCharType="end"/>
        </w:r>
      </w:hyperlink>
    </w:p>
    <w:p w14:paraId="7B0DABD7" w14:textId="77777777" w:rsidR="00AC0E8B" w:rsidRDefault="00013C49">
      <w:pPr>
        <w:pStyle w:val="TOC2"/>
        <w:rPr>
          <w:rFonts w:asciiTheme="minorHAnsi" w:eastAsiaTheme="minorEastAsia" w:hAnsiTheme="minorHAnsi" w:cstheme="minorBidi"/>
          <w:smallCaps w:val="0"/>
          <w:color w:val="auto"/>
          <w:sz w:val="22"/>
          <w:lang w:val="fr-FR" w:eastAsia="fr-FR"/>
        </w:rPr>
      </w:pPr>
      <w:hyperlink w:anchor="_Toc401565501" w:history="1">
        <w:r w:rsidR="00AC0E8B" w:rsidRPr="00CC1811">
          <w:rPr>
            <w:rStyle w:val="Hyperlink"/>
          </w:rPr>
          <w:t>Getting usage logs from the Azure Rights Management service</w:t>
        </w:r>
        <w:r w:rsidR="00AC0E8B">
          <w:rPr>
            <w:webHidden/>
          </w:rPr>
          <w:tab/>
        </w:r>
        <w:r w:rsidR="00AC0E8B">
          <w:rPr>
            <w:webHidden/>
          </w:rPr>
          <w:fldChar w:fldCharType="begin"/>
        </w:r>
        <w:r w:rsidR="00AC0E8B">
          <w:rPr>
            <w:webHidden/>
          </w:rPr>
          <w:instrText xml:space="preserve"> PAGEREF _Toc401565501 \h </w:instrText>
        </w:r>
        <w:r w:rsidR="00AC0E8B">
          <w:rPr>
            <w:webHidden/>
          </w:rPr>
        </w:r>
        <w:r w:rsidR="00AC0E8B">
          <w:rPr>
            <w:webHidden/>
          </w:rPr>
          <w:fldChar w:fldCharType="separate"/>
        </w:r>
        <w:r w:rsidR="00AC0E8B">
          <w:rPr>
            <w:webHidden/>
          </w:rPr>
          <w:t>121</w:t>
        </w:r>
        <w:r w:rsidR="00AC0E8B">
          <w:rPr>
            <w:webHidden/>
          </w:rPr>
          <w:fldChar w:fldCharType="end"/>
        </w:r>
      </w:hyperlink>
    </w:p>
    <w:p w14:paraId="3AF62A0F" w14:textId="77777777" w:rsidR="006E3B93" w:rsidRDefault="006E3B93" w:rsidP="005910AC">
      <w:pPr>
        <w:tabs>
          <w:tab w:val="right" w:leader="dot" w:pos="9356"/>
        </w:tabs>
      </w:pPr>
      <w:r w:rsidRPr="003A5BE9">
        <w:rPr>
          <w:highlight w:val="yellow"/>
        </w:rPr>
        <w:fldChar w:fldCharType="end"/>
      </w:r>
    </w:p>
    <w:p w14:paraId="2B6F716D" w14:textId="77777777" w:rsidR="000C3821" w:rsidRDefault="000C3821">
      <w:pPr>
        <w:spacing w:after="200" w:line="276" w:lineRule="auto"/>
        <w:jc w:val="left"/>
        <w:rPr>
          <w:rFonts w:ascii="Segoe UI Light" w:eastAsia="Times New Roman" w:hAnsi="Segoe UI Light"/>
          <w:color w:val="1F497D" w:themeColor="text2"/>
          <w:kern w:val="36"/>
          <w:sz w:val="48"/>
          <w:szCs w:val="39"/>
        </w:rPr>
      </w:pPr>
      <w:bookmarkStart w:id="4" w:name="_Toc397707499"/>
      <w:bookmarkStart w:id="5" w:name="_Ref257295134"/>
      <w:bookmarkStart w:id="6" w:name="_Toc345417161"/>
      <w:bookmarkStart w:id="7" w:name="_Toc365467458"/>
      <w:r>
        <w:br w:type="page"/>
      </w:r>
    </w:p>
    <w:p w14:paraId="4EECFEB1" w14:textId="76223C72" w:rsidR="000C3821" w:rsidRDefault="000C3821" w:rsidP="000C3821">
      <w:pPr>
        <w:pStyle w:val="Heading1"/>
        <w:pageBreakBefore w:val="0"/>
      </w:pPr>
      <w:bookmarkStart w:id="8" w:name="_Toc401565472"/>
      <w:r>
        <w:lastRenderedPageBreak/>
        <w:t>Feedback</w:t>
      </w:r>
      <w:bookmarkEnd w:id="4"/>
      <w:bookmarkEnd w:id="8"/>
    </w:p>
    <w:p w14:paraId="74F3B3B3" w14:textId="77777777" w:rsidR="000C3821" w:rsidRPr="005F4AF5" w:rsidRDefault="000C3821" w:rsidP="000C3821">
      <w:r>
        <w:t xml:space="preserve">For any feedback or comment regarding this document, please send a mail to </w:t>
      </w:r>
      <w:hyperlink r:id="rId12" w:history="1">
        <w:r w:rsidRPr="008007C2">
          <w:rPr>
            <w:rStyle w:val="Hyperlink"/>
          </w:rPr>
          <w:t>AskIPteam@microsoft.com</w:t>
        </w:r>
      </w:hyperlink>
      <w:r>
        <w:t>.</w:t>
      </w:r>
    </w:p>
    <w:p w14:paraId="3AF62A10" w14:textId="77777777" w:rsidR="008B197B" w:rsidRPr="006E3B93" w:rsidRDefault="00E95E7F" w:rsidP="006E3B93">
      <w:pPr>
        <w:pStyle w:val="Heading1"/>
      </w:pPr>
      <w:bookmarkStart w:id="9" w:name="_Toc401565473"/>
      <w:r w:rsidRPr="006E3B93">
        <w:lastRenderedPageBreak/>
        <w:t>Introduction</w:t>
      </w:r>
      <w:bookmarkEnd w:id="5"/>
      <w:bookmarkEnd w:id="6"/>
      <w:bookmarkEnd w:id="7"/>
      <w:bookmarkEnd w:id="9"/>
      <w:r w:rsidR="008B197B" w:rsidRPr="006E3B93">
        <w:t xml:space="preserve"> </w:t>
      </w:r>
    </w:p>
    <w:p w14:paraId="3A7532F8" w14:textId="77777777" w:rsidR="001F4F2B" w:rsidRPr="00265739" w:rsidRDefault="001F4F2B" w:rsidP="001F4F2B">
      <w:pPr>
        <w:rPr>
          <w:rFonts w:cs="Segoe UI"/>
        </w:rPr>
      </w:pPr>
      <w:r w:rsidRPr="00265739">
        <w:rPr>
          <w:rFonts w:cs="Segoe UI"/>
        </w:rPr>
        <w:t>Every day, information workers use e-mail messages and collaboration solutions to exchange sensitive information such as financial reports and data, legal contracts, confidential product information, sales reports and projections, competitive analysis, research and patent information, customer records, employee information, etc.</w:t>
      </w:r>
    </w:p>
    <w:p w14:paraId="3D31259E" w14:textId="5573162B" w:rsidR="001F4F2B" w:rsidRDefault="001F4F2B" w:rsidP="001F4F2B">
      <w:pPr>
        <w:rPr>
          <w:rFonts w:cstheme="minorHAnsi"/>
        </w:rPr>
      </w:pPr>
      <w:r w:rsidRPr="002A7F74">
        <w:rPr>
          <w:rFonts w:cstheme="minorHAnsi"/>
        </w:rPr>
        <w:t xml:space="preserve">Because people can now access their e-mail from just about anywhere, mailboxes have transformed into repositories containing large amounts of potentially sensitive information. </w:t>
      </w:r>
      <w:r>
        <w:rPr>
          <w:rFonts w:cstheme="minorHAnsi"/>
        </w:rPr>
        <w:t>Likewise, collaboration solutions enable people to share</w:t>
      </w:r>
      <w:r w:rsidRPr="00C51E55">
        <w:rPr>
          <w:rFonts w:cstheme="minorHAnsi"/>
        </w:rPr>
        <w:t xml:space="preserve"> </w:t>
      </w:r>
      <w:r>
        <w:rPr>
          <w:rFonts w:cstheme="minorHAnsi"/>
        </w:rPr>
        <w:t xml:space="preserve">information within the enterprise but also </w:t>
      </w:r>
      <w:r w:rsidRPr="00C51E55">
        <w:rPr>
          <w:rFonts w:cstheme="minorHAnsi"/>
        </w:rPr>
        <w:t>across organizations</w:t>
      </w:r>
      <w:r>
        <w:rPr>
          <w:rFonts w:cstheme="minorHAnsi"/>
        </w:rPr>
        <w:t xml:space="preserve">. </w:t>
      </w:r>
      <w:r w:rsidRPr="002A7F74">
        <w:rPr>
          <w:rFonts w:cstheme="minorHAnsi"/>
        </w:rPr>
        <w:t>As a result,</w:t>
      </w:r>
      <w:r>
        <w:rPr>
          <w:rFonts w:cstheme="minorHAnsi"/>
        </w:rPr>
        <w:t xml:space="preserve"> </w:t>
      </w:r>
      <w:r w:rsidRPr="002A7F74">
        <w:rPr>
          <w:rFonts w:cstheme="minorHAnsi"/>
        </w:rPr>
        <w:t xml:space="preserve">information leakage can be a serious threat to organizations. </w:t>
      </w:r>
      <w:r w:rsidRPr="00D831DB">
        <w:rPr>
          <w:rFonts w:cstheme="minorHAnsi"/>
        </w:rPr>
        <w:t>Leaks of confidential information can result in lost revenue, compromised ability to compete, unfairness in purchasing and hiring decisions, diminished customer confidence, and more.</w:t>
      </w:r>
      <w:r w:rsidR="001B692F">
        <w:rPr>
          <w:rFonts w:cstheme="minorHAnsi"/>
        </w:rPr>
        <w:t xml:space="preserve"> </w:t>
      </w:r>
      <w:r w:rsidRPr="00D831DB">
        <w:rPr>
          <w:rFonts w:cstheme="minorHAnsi"/>
        </w:rPr>
        <w:t xml:space="preserve">This risk demands </w:t>
      </w:r>
      <w:r>
        <w:rPr>
          <w:rFonts w:cstheme="minorHAnsi"/>
        </w:rPr>
        <w:t xml:space="preserve">effective </w:t>
      </w:r>
      <w:r>
        <w:t xml:space="preserve">Information Protection and Control (IPC) </w:t>
      </w:r>
      <w:r w:rsidRPr="00D039BA">
        <w:t>system</w:t>
      </w:r>
      <w:r>
        <w:t>s,</w:t>
      </w:r>
      <w:r w:rsidRPr="00D039BA">
        <w:t xml:space="preserve"> </w:t>
      </w:r>
      <w:r w:rsidRPr="00D831DB">
        <w:rPr>
          <w:rFonts w:cstheme="minorHAnsi"/>
        </w:rPr>
        <w:t xml:space="preserve">which are not only secure but </w:t>
      </w:r>
      <w:r>
        <w:rPr>
          <w:rFonts w:cstheme="minorHAnsi"/>
        </w:rPr>
        <w:t xml:space="preserve">are also </w:t>
      </w:r>
      <w:r w:rsidRPr="00D831DB">
        <w:rPr>
          <w:rFonts w:cstheme="minorHAnsi"/>
        </w:rPr>
        <w:t>easy to apply, whether it</w:t>
      </w:r>
      <w:r>
        <w:rPr>
          <w:rFonts w:cstheme="minorHAnsi"/>
        </w:rPr>
        <w:t>’</w:t>
      </w:r>
      <w:r w:rsidRPr="00D831DB">
        <w:rPr>
          <w:rFonts w:cstheme="minorHAnsi"/>
        </w:rPr>
        <w:t xml:space="preserve">s to </w:t>
      </w:r>
      <w:r>
        <w:rPr>
          <w:rFonts w:cstheme="minorHAnsi"/>
        </w:rPr>
        <w:t xml:space="preserve">e-mail </w:t>
      </w:r>
      <w:r w:rsidRPr="00D831DB">
        <w:rPr>
          <w:rFonts w:cstheme="minorHAnsi"/>
        </w:rPr>
        <w:t>messages sent</w:t>
      </w:r>
      <w:r>
        <w:rPr>
          <w:rFonts w:cstheme="minorHAnsi"/>
        </w:rPr>
        <w:t xml:space="preserve"> or documents accessed</w:t>
      </w:r>
      <w:r w:rsidRPr="00D831DB">
        <w:rPr>
          <w:rFonts w:cstheme="minorHAnsi"/>
        </w:rPr>
        <w:t xml:space="preserve"> inside an organization or outside the organization to </w:t>
      </w:r>
      <w:r>
        <w:rPr>
          <w:rFonts w:cstheme="minorHAnsi"/>
        </w:rPr>
        <w:t>business partner organizations</w:t>
      </w:r>
      <w:r w:rsidRPr="00D831DB">
        <w:rPr>
          <w:rFonts w:cstheme="minorHAnsi"/>
        </w:rPr>
        <w:t>.</w:t>
      </w:r>
    </w:p>
    <w:p w14:paraId="641B625F" w14:textId="2D46EB9F" w:rsidR="001F4F2B" w:rsidRPr="00992B9F" w:rsidRDefault="001F4F2B" w:rsidP="001F4F2B">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b/>
          <w:sz w:val="18"/>
          <w:szCs w:val="18"/>
        </w:rPr>
      </w:pPr>
      <w:r w:rsidRPr="00992B9F">
        <w:rPr>
          <w:rFonts w:ascii="Segoe UI" w:hAnsi="Segoe UI" w:cs="Segoe UI"/>
          <w:b/>
          <w:sz w:val="18"/>
          <w:szCs w:val="18"/>
        </w:rPr>
        <w:t>Note</w:t>
      </w:r>
      <w:r w:rsidRPr="00992B9F">
        <w:rPr>
          <w:rFonts w:ascii="Segoe UI" w:hAnsi="Segoe UI" w:cs="Segoe UI"/>
          <w:b/>
          <w:sz w:val="18"/>
          <w:szCs w:val="18"/>
        </w:rPr>
        <w:tab/>
      </w:r>
      <w:r w:rsidRPr="001F4F2B">
        <w:rPr>
          <w:rFonts w:ascii="Segoe UI" w:hAnsi="Segoe UI" w:cs="Segoe UI"/>
          <w:sz w:val="18"/>
          <w:szCs w:val="18"/>
        </w:rPr>
        <w:t>IPC is also known as a different set of names including: data leakage prevention, data loss protection, content filtering, enterprise rights management, etc. All of these categories aim to prevent an accidental and unauthorized distribution of sensitive information</w:t>
      </w:r>
      <w:r w:rsidRPr="00992B9F">
        <w:rPr>
          <w:rFonts w:ascii="Segoe UI" w:hAnsi="Segoe UI" w:cs="Segoe UI"/>
          <w:sz w:val="18"/>
          <w:szCs w:val="18"/>
        </w:rPr>
        <w:t>.</w:t>
      </w:r>
    </w:p>
    <w:p w14:paraId="64DDD01F" w14:textId="43D9DCAA" w:rsidR="001F4F2B" w:rsidRDefault="001F4F2B" w:rsidP="001F4F2B">
      <w:r>
        <w:t xml:space="preserve">One should note that IPC </w:t>
      </w:r>
      <w:r w:rsidR="001B692F">
        <w:t xml:space="preserve">has been </w:t>
      </w:r>
      <w:r>
        <w:t>available for more than a decade but only few organizations are using this kind of solution. This can be explained by previous lack of interest of Business Decision Makers or by the complexity generally observed when deploying such a far-reaching solution.</w:t>
      </w:r>
      <w:r w:rsidR="001B692F">
        <w:t xml:space="preserve"> </w:t>
      </w:r>
      <w:r>
        <w:t xml:space="preserve">Also user’s expectation is high and they are not tolerating any downtime. </w:t>
      </w:r>
      <w:r w:rsidRPr="00B95830">
        <w:t xml:space="preserve">Users would not be </w:t>
      </w:r>
      <w:r w:rsidR="001B692F">
        <w:t>satisfied</w:t>
      </w:r>
      <w:r w:rsidR="001B692F" w:rsidRPr="00B95830">
        <w:t xml:space="preserve"> </w:t>
      </w:r>
      <w:r w:rsidRPr="00B95830">
        <w:t>if th</w:t>
      </w:r>
      <w:r>
        <w:t>e protected document</w:t>
      </w:r>
      <w:r w:rsidRPr="00B95830">
        <w:t xml:space="preserve"> </w:t>
      </w:r>
      <w:r>
        <w:t>they are trying to read couldn’t be open because an Information Protection element is not responding</w:t>
      </w:r>
      <w:r w:rsidR="000D0647">
        <w:t xml:space="preserve"> or if it isn’t supported on their devices</w:t>
      </w:r>
      <w:r>
        <w:t>. D</w:t>
      </w:r>
      <w:r w:rsidRPr="003B1771">
        <w:t xml:space="preserve">eploying on-premises </w:t>
      </w:r>
      <w:r>
        <w:t xml:space="preserve">IPC </w:t>
      </w:r>
      <w:r w:rsidRPr="003B1771">
        <w:t>can be challenging and</w:t>
      </w:r>
      <w:r w:rsidR="00DF412F">
        <w:t>/or</w:t>
      </w:r>
      <w:r w:rsidRPr="003B1771">
        <w:t xml:space="preserve"> require significa</w:t>
      </w:r>
      <w:r>
        <w:t>nt knowledge to be done right.</w:t>
      </w:r>
      <w:r w:rsidR="00DF412F">
        <w:t xml:space="preserve"> This was notably the case for </w:t>
      </w:r>
      <w:hyperlink r:id="rId13" w:history="1">
        <w:r w:rsidR="00DF412F" w:rsidRPr="003B17DB">
          <w:rPr>
            <w:rStyle w:val="Hyperlink"/>
          </w:rPr>
          <w:t>Microsoft Active Directory Right Management Services (AD RMS)</w:t>
        </w:r>
      </w:hyperlink>
      <w:r w:rsidR="00DF412F">
        <w:rPr>
          <w:rStyle w:val="FootnoteReference"/>
        </w:rPr>
        <w:footnoteReference w:id="2"/>
      </w:r>
      <w:r w:rsidR="00DF412F">
        <w:t xml:space="preserve">, an information protection technology </w:t>
      </w:r>
      <w:r w:rsidR="00DF412F" w:rsidRPr="00E249FF">
        <w:t xml:space="preserve">that enables </w:t>
      </w:r>
      <w:r w:rsidR="00DF412F">
        <w:t>AD RMS-</w:t>
      </w:r>
      <w:r w:rsidR="00A27707">
        <w:t>enlightened applications</w:t>
      </w:r>
      <w:r w:rsidR="00DF412F">
        <w:t xml:space="preserve"> such as Microsoft Office </w:t>
      </w:r>
      <w:r w:rsidR="00DF412F" w:rsidRPr="00E249FF">
        <w:t xml:space="preserve">to protect </w:t>
      </w:r>
      <w:r w:rsidR="00DF412F">
        <w:t xml:space="preserve">digital </w:t>
      </w:r>
      <w:r w:rsidR="00DF412F" w:rsidRPr="00E249FF">
        <w:t>content</w:t>
      </w:r>
      <w:r w:rsidR="00DF412F">
        <w:t xml:space="preserve"> from unauthorized use, both online and offline, inside and outside of the organization’s boundaries</w:t>
      </w:r>
      <w:r w:rsidR="00DF412F" w:rsidRPr="00E249FF">
        <w:t>.</w:t>
      </w:r>
    </w:p>
    <w:p w14:paraId="4CED5ED5" w14:textId="11B1A8C4" w:rsidR="000C2608" w:rsidRDefault="00DF412F" w:rsidP="000C2608">
      <w:r>
        <w:t xml:space="preserve">Unlike AD RMS, </w:t>
      </w:r>
      <w:r w:rsidR="00B270D6">
        <w:t xml:space="preserve">the </w:t>
      </w:r>
      <w:r w:rsidR="00CF5BAA">
        <w:t>Azure Rights Management service</w:t>
      </w:r>
      <w:r>
        <w:t xml:space="preserve"> (formerly known as Windows Azure Active Directory Rights Management or AADRM) </w:t>
      </w:r>
      <w:r w:rsidRPr="000A06CB">
        <w:t>provides</w:t>
      </w:r>
      <w:r>
        <w:t xml:space="preserve"> a S</w:t>
      </w:r>
      <w:r w:rsidRPr="000A06CB">
        <w:t xml:space="preserve">oftware as a </w:t>
      </w:r>
      <w:r>
        <w:t>S</w:t>
      </w:r>
      <w:r w:rsidRPr="000A06CB">
        <w:t xml:space="preserve">ervice (SaaS) </w:t>
      </w:r>
      <w:r>
        <w:t>information protection solution</w:t>
      </w:r>
      <w:r w:rsidR="001B692F" w:rsidRPr="001B692F">
        <w:t xml:space="preserve"> </w:t>
      </w:r>
      <w:r w:rsidR="001B692F">
        <w:t>for everyone</w:t>
      </w:r>
      <w:r>
        <w:t>.</w:t>
      </w:r>
      <w:r w:rsidR="00B75E1A">
        <w:t xml:space="preserve"> As a </w:t>
      </w:r>
      <w:r w:rsidR="000C2608">
        <w:t xml:space="preserve">highly scalable and available </w:t>
      </w:r>
      <w:r w:rsidR="00B75E1A">
        <w:t xml:space="preserve">cloud-based </w:t>
      </w:r>
      <w:r w:rsidR="000C2608">
        <w:t xml:space="preserve">IPC </w:t>
      </w:r>
      <w:r w:rsidR="00B75E1A">
        <w:t>solution</w:t>
      </w:r>
      <w:r w:rsidR="001F4F2B">
        <w:t xml:space="preserve"> run by Microsoft in data centers strategi</w:t>
      </w:r>
      <w:r w:rsidR="000C2608">
        <w:t xml:space="preserve">cally located around the world, </w:t>
      </w:r>
      <w:r w:rsidR="00B270D6">
        <w:t xml:space="preserve">the </w:t>
      </w:r>
      <w:r w:rsidR="00CF5BAA">
        <w:t>Azure Rights Management service</w:t>
      </w:r>
      <w:r w:rsidR="001F4F2B">
        <w:t xml:space="preserve"> </w:t>
      </w:r>
      <w:r w:rsidR="000C2608">
        <w:t>enables organizations of any size to minimize t</w:t>
      </w:r>
      <w:r w:rsidR="001F4F2B">
        <w:t>he effort require</w:t>
      </w:r>
      <w:r w:rsidR="000C2608">
        <w:t>d</w:t>
      </w:r>
      <w:r w:rsidR="001F4F2B">
        <w:t xml:space="preserve"> to implement an </w:t>
      </w:r>
      <w:r w:rsidR="000C2608">
        <w:t xml:space="preserve">effective </w:t>
      </w:r>
      <w:r w:rsidR="001F4F2B">
        <w:t>IPC</w:t>
      </w:r>
      <w:r w:rsidR="000C2608">
        <w:t xml:space="preserve"> to sustain the collaboration inside and outside of the organization’s boundaries</w:t>
      </w:r>
      <w:r w:rsidR="001F4F2B">
        <w:t xml:space="preserve">. </w:t>
      </w:r>
    </w:p>
    <w:p w14:paraId="796F895F" w14:textId="3D9A1CF6" w:rsidR="001F4F2B" w:rsidRDefault="000C2608" w:rsidP="001F4F2B">
      <w:r>
        <w:t>With</w:t>
      </w:r>
      <w:r w:rsidR="00B270D6">
        <w:t xml:space="preserve"> the</w:t>
      </w:r>
      <w:r w:rsidR="001F4F2B">
        <w:t xml:space="preserve"> </w:t>
      </w:r>
      <w:r w:rsidR="00CF5BAA">
        <w:t>Azure Rights Management service</w:t>
      </w:r>
      <w:r w:rsidR="001F4F2B">
        <w:t xml:space="preserve">, the implementation process is fast and straightforward. </w:t>
      </w:r>
      <w:r w:rsidR="00640616">
        <w:t>T</w:t>
      </w:r>
      <w:r>
        <w:t>hanks to the Rights Management connector,</w:t>
      </w:r>
      <w:r w:rsidR="001B692F">
        <w:t xml:space="preserve"> </w:t>
      </w:r>
      <w:r w:rsidR="00171CDB">
        <w:t>providing</w:t>
      </w:r>
      <w:r w:rsidR="001F4F2B">
        <w:t xml:space="preserve"> </w:t>
      </w:r>
      <w:r w:rsidR="00171CDB">
        <w:t>information protection</w:t>
      </w:r>
      <w:r w:rsidR="001F4F2B">
        <w:t xml:space="preserve"> capabilities to </w:t>
      </w:r>
      <w:r w:rsidR="00171CDB">
        <w:t xml:space="preserve">existing </w:t>
      </w:r>
      <w:r w:rsidR="001F4F2B">
        <w:t xml:space="preserve">on-premises servers </w:t>
      </w:r>
      <w:r>
        <w:t xml:space="preserve">onto the corporate network </w:t>
      </w:r>
      <w:r w:rsidR="001F4F2B">
        <w:t xml:space="preserve">such as those running </w:t>
      </w:r>
      <w:r w:rsidR="00171CDB" w:rsidRPr="00230CE7">
        <w:rPr>
          <w:rFonts w:eastAsia="Calibri" w:cs="Segoe UI"/>
          <w:szCs w:val="24"/>
        </w:rPr>
        <w:t xml:space="preserve">Exchange Server, SharePoint Server or </w:t>
      </w:r>
      <w:r w:rsidR="007C2A50">
        <w:rPr>
          <w:rFonts w:eastAsia="Calibri" w:cs="Segoe UI"/>
          <w:szCs w:val="24"/>
        </w:rPr>
        <w:t>Windows Server 2008 R2 or</w:t>
      </w:r>
      <w:r w:rsidR="00171CDB">
        <w:rPr>
          <w:rFonts w:eastAsia="Calibri" w:cs="Segoe UI"/>
          <w:szCs w:val="24"/>
        </w:rPr>
        <w:t xml:space="preserve"> </w:t>
      </w:r>
      <w:r w:rsidR="00171CDB" w:rsidRPr="00230CE7">
        <w:rPr>
          <w:rFonts w:eastAsia="Calibri" w:cs="Segoe UI"/>
          <w:szCs w:val="24"/>
        </w:rPr>
        <w:t>Windows Server 2012</w:t>
      </w:r>
      <w:r w:rsidR="00171CDB">
        <w:rPr>
          <w:rFonts w:eastAsia="Calibri" w:cs="Segoe UI"/>
          <w:szCs w:val="24"/>
        </w:rPr>
        <w:t xml:space="preserve"> </w:t>
      </w:r>
      <w:r w:rsidR="00171CDB" w:rsidRPr="00230CE7">
        <w:rPr>
          <w:rFonts w:eastAsia="Calibri" w:cs="Segoe UI"/>
          <w:szCs w:val="24"/>
        </w:rPr>
        <w:t>operating systems</w:t>
      </w:r>
      <w:r w:rsidR="004E0CAE">
        <w:rPr>
          <w:rFonts w:eastAsia="Calibri" w:cs="Segoe UI"/>
          <w:szCs w:val="24"/>
        </w:rPr>
        <w:t xml:space="preserve"> (File Classification Infrastructure)</w:t>
      </w:r>
      <w:r w:rsidR="00171CDB" w:rsidRPr="00230CE7">
        <w:rPr>
          <w:rFonts w:eastAsia="Calibri" w:cs="Segoe UI"/>
          <w:szCs w:val="24"/>
        </w:rPr>
        <w:t xml:space="preserve"> </w:t>
      </w:r>
      <w:r w:rsidR="001F4F2B">
        <w:t>i</w:t>
      </w:r>
      <w:bookmarkStart w:id="10" w:name="_Toc345417162"/>
      <w:r w:rsidR="00440AA4">
        <w:t xml:space="preserve">s now just few clicks away. </w:t>
      </w:r>
    </w:p>
    <w:p w14:paraId="3AF62A12" w14:textId="77777777" w:rsidR="007159F6" w:rsidRPr="006E3B93" w:rsidRDefault="00D85684" w:rsidP="006E3B93">
      <w:pPr>
        <w:pStyle w:val="Heading2"/>
      </w:pPr>
      <w:bookmarkStart w:id="11" w:name="_Toc365467459"/>
      <w:bookmarkStart w:id="12" w:name="_Toc401565474"/>
      <w:r w:rsidRPr="006E3B93">
        <w:lastRenderedPageBreak/>
        <w:t>O</w:t>
      </w:r>
      <w:r w:rsidR="00E95E7F" w:rsidRPr="006E3B93">
        <w:t xml:space="preserve">bjectives of this </w:t>
      </w:r>
      <w:r w:rsidR="005B37F3" w:rsidRPr="006E3B93">
        <w:t>paper</w:t>
      </w:r>
      <w:bookmarkEnd w:id="10"/>
      <w:bookmarkEnd w:id="11"/>
      <w:bookmarkEnd w:id="12"/>
    </w:p>
    <w:p w14:paraId="6D90A606" w14:textId="51BE331B" w:rsidR="00230CE7" w:rsidRDefault="00230CE7" w:rsidP="00230CE7">
      <w:pPr>
        <w:rPr>
          <w:rFonts w:eastAsia="Calibri" w:cs="Segoe UI"/>
          <w:szCs w:val="24"/>
        </w:rPr>
      </w:pPr>
      <w:r w:rsidRPr="00230CE7">
        <w:rPr>
          <w:rFonts w:eastAsia="Calibri" w:cs="Segoe UI"/>
          <w:szCs w:val="24"/>
        </w:rPr>
        <w:t>This document provides information about the Rights Management connector and how it can be used to provide information protection within existing on-premises deployments that use Exchange Server, SharePoint Server or operating systems su</w:t>
      </w:r>
      <w:r w:rsidR="00171CDB">
        <w:rPr>
          <w:rFonts w:eastAsia="Calibri" w:cs="Segoe UI"/>
          <w:szCs w:val="24"/>
        </w:rPr>
        <w:t>ch as Windows Server 2008 R2</w:t>
      </w:r>
      <w:r w:rsidR="007C2A50">
        <w:rPr>
          <w:rFonts w:eastAsia="Calibri" w:cs="Segoe UI"/>
          <w:szCs w:val="24"/>
        </w:rPr>
        <w:t xml:space="preserve"> or</w:t>
      </w:r>
      <w:r w:rsidR="00171CDB">
        <w:rPr>
          <w:rFonts w:eastAsia="Calibri" w:cs="Segoe UI"/>
          <w:szCs w:val="24"/>
        </w:rPr>
        <w:t xml:space="preserve"> </w:t>
      </w:r>
      <w:r w:rsidRPr="00230CE7">
        <w:rPr>
          <w:rFonts w:eastAsia="Calibri" w:cs="Segoe UI"/>
          <w:szCs w:val="24"/>
        </w:rPr>
        <w:t xml:space="preserve">Windows Server 2012. </w:t>
      </w:r>
    </w:p>
    <w:p w14:paraId="3AF62A13" w14:textId="7BE64541" w:rsidR="008C6CBF" w:rsidRPr="00230CE7" w:rsidRDefault="00440AA4" w:rsidP="006E3B93">
      <w:pPr>
        <w:rPr>
          <w:rFonts w:eastAsia="Calibri" w:cs="Segoe UI"/>
          <w:szCs w:val="24"/>
        </w:rPr>
      </w:pPr>
      <w:r>
        <w:rPr>
          <w:rFonts w:eastAsia="Calibri" w:cs="Segoe UI"/>
          <w:szCs w:val="24"/>
        </w:rPr>
        <w:t>Furthermore, b</w:t>
      </w:r>
      <w:r w:rsidR="00230CE7" w:rsidRPr="00230CE7">
        <w:rPr>
          <w:rFonts w:eastAsia="Calibri" w:cs="Segoe UI"/>
          <w:szCs w:val="24"/>
        </w:rPr>
        <w:t xml:space="preserve">y following the steps </w:t>
      </w:r>
      <w:r w:rsidR="00230CE7">
        <w:rPr>
          <w:rFonts w:eastAsia="Calibri" w:cs="Segoe UI"/>
          <w:szCs w:val="24"/>
        </w:rPr>
        <w:t xml:space="preserve">outlined </w:t>
      </w:r>
      <w:r w:rsidR="00230CE7" w:rsidRPr="00230CE7">
        <w:rPr>
          <w:rFonts w:eastAsia="Calibri" w:cs="Segoe UI"/>
          <w:szCs w:val="24"/>
        </w:rPr>
        <w:t xml:space="preserve">in this </w:t>
      </w:r>
      <w:r w:rsidR="00230CE7">
        <w:rPr>
          <w:rFonts w:eastAsia="Calibri" w:cs="Segoe UI"/>
          <w:szCs w:val="24"/>
        </w:rPr>
        <w:t>document</w:t>
      </w:r>
      <w:r w:rsidR="00230CE7" w:rsidRPr="00230CE7">
        <w:rPr>
          <w:rFonts w:eastAsia="Calibri" w:cs="Segoe UI"/>
          <w:szCs w:val="24"/>
        </w:rPr>
        <w:t xml:space="preserve"> you should be able to successfully prepare your environment to deploy</w:t>
      </w:r>
      <w:r w:rsidR="00B270D6">
        <w:rPr>
          <w:rFonts w:eastAsia="Calibri" w:cs="Segoe UI"/>
          <w:szCs w:val="24"/>
        </w:rPr>
        <w:t xml:space="preserve"> the</w:t>
      </w:r>
      <w:r w:rsidR="00230CE7" w:rsidRPr="00230CE7">
        <w:rPr>
          <w:rFonts w:eastAsia="Calibri" w:cs="Segoe UI"/>
          <w:szCs w:val="24"/>
        </w:rPr>
        <w:t xml:space="preserve"> </w:t>
      </w:r>
      <w:r w:rsidR="00CF5BAA">
        <w:rPr>
          <w:rFonts w:eastAsia="Calibri" w:cs="Segoe UI"/>
          <w:szCs w:val="24"/>
        </w:rPr>
        <w:t>Azure Rights Management service</w:t>
      </w:r>
      <w:r w:rsidR="00230CE7" w:rsidRPr="00230CE7">
        <w:rPr>
          <w:rFonts w:eastAsia="Calibri" w:cs="Segoe UI"/>
          <w:szCs w:val="24"/>
        </w:rPr>
        <w:t xml:space="preserve">, install and configure the connector, and start using it within your organization to create and consume protected content. </w:t>
      </w:r>
    </w:p>
    <w:p w14:paraId="3AF62A14" w14:textId="77777777" w:rsidR="00D56635" w:rsidRPr="00E54503" w:rsidRDefault="00D56635" w:rsidP="006E3B93">
      <w:pPr>
        <w:pStyle w:val="Heading2"/>
      </w:pPr>
      <w:bookmarkStart w:id="13" w:name="_Ref338075720"/>
      <w:bookmarkStart w:id="14" w:name="_Ref338075725"/>
      <w:bookmarkStart w:id="15" w:name="_Toc345417163"/>
      <w:bookmarkStart w:id="16" w:name="_Toc365467460"/>
      <w:bookmarkStart w:id="17" w:name="_Toc401565475"/>
      <w:r>
        <w:t>Non-objectives of this paper</w:t>
      </w:r>
      <w:bookmarkEnd w:id="13"/>
      <w:bookmarkEnd w:id="14"/>
      <w:bookmarkEnd w:id="15"/>
      <w:bookmarkEnd w:id="16"/>
      <w:bookmarkEnd w:id="17"/>
    </w:p>
    <w:p w14:paraId="64B04E4D" w14:textId="1A7D3FE2" w:rsidR="00440AA4" w:rsidRDefault="00440AA4" w:rsidP="00836B66">
      <w:bookmarkStart w:id="18" w:name="_Ref199150767"/>
      <w:bookmarkStart w:id="19" w:name="_Ref199150773"/>
      <w:r>
        <w:t xml:space="preserve">This document doesn’t offer a full description of the </w:t>
      </w:r>
      <w:r w:rsidR="00CF5BAA">
        <w:rPr>
          <w:lang w:val="en"/>
        </w:rPr>
        <w:t>Microsoft Rights Management service</w:t>
      </w:r>
      <w:r>
        <w:rPr>
          <w:lang w:val="en"/>
        </w:rPr>
        <w:t xml:space="preserve">s offerings. It </w:t>
      </w:r>
      <w:r>
        <w:t>rather simply focusses on key aspects in the context of this paper that aims at providing the readers an understanding on how to leverage and deploy the R</w:t>
      </w:r>
      <w:r w:rsidR="001730CF">
        <w:t>ights Management</w:t>
      </w:r>
      <w:r>
        <w:t xml:space="preserve"> connector on their on-premises corporate organization to benefit from the </w:t>
      </w:r>
      <w:r w:rsidR="00CF5BAA">
        <w:t>Azure Rights Management service</w:t>
      </w:r>
      <w:r w:rsidR="000A0081">
        <w:t xml:space="preserve"> with Exchange Server and SharePoint Server existing deployments</w:t>
      </w:r>
      <w:r>
        <w:t>.</w:t>
      </w:r>
    </w:p>
    <w:p w14:paraId="0B39D59F" w14:textId="75DCAE0F" w:rsidR="00440AA4" w:rsidRPr="000C2608" w:rsidRDefault="00440AA4" w:rsidP="00440AA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 xml:space="preserve">For </w:t>
      </w:r>
      <w:r w:rsidR="000A0081">
        <w:rPr>
          <w:rFonts w:ascii="Segoe UI" w:hAnsi="Segoe UI" w:cs="Segoe UI"/>
          <w:sz w:val="18"/>
          <w:szCs w:val="18"/>
        </w:rPr>
        <w:t xml:space="preserve">an overview of the NEW </w:t>
      </w:r>
      <w:r w:rsidR="000A0081" w:rsidRPr="000A0081">
        <w:rPr>
          <w:rFonts w:ascii="Segoe UI" w:hAnsi="Segoe UI" w:cs="Segoe UI"/>
          <w:sz w:val="18"/>
          <w:szCs w:val="18"/>
        </w:rPr>
        <w:t>Micr</w:t>
      </w:r>
      <w:r w:rsidR="001D63AA">
        <w:rPr>
          <w:rFonts w:ascii="Segoe UI" w:hAnsi="Segoe UI" w:cs="Segoe UI"/>
          <w:sz w:val="18"/>
          <w:szCs w:val="18"/>
        </w:rPr>
        <w:t>osoft Rights Management service</w:t>
      </w:r>
      <w:r w:rsidR="000A0081" w:rsidRPr="000A0081">
        <w:rPr>
          <w:rFonts w:ascii="Segoe UI" w:hAnsi="Segoe UI" w:cs="Segoe UI"/>
          <w:sz w:val="18"/>
          <w:szCs w:val="18"/>
        </w:rPr>
        <w:t xml:space="preserve"> offerings</w:t>
      </w:r>
      <w:r>
        <w:rPr>
          <w:rFonts w:ascii="Segoe UI" w:hAnsi="Segoe UI" w:cs="Segoe UI"/>
          <w:sz w:val="18"/>
          <w:szCs w:val="18"/>
        </w:rPr>
        <w:t xml:space="preserve">, </w:t>
      </w:r>
      <w:r w:rsidR="000A0081">
        <w:rPr>
          <w:rFonts w:ascii="Segoe UI" w:hAnsi="Segoe UI" w:cs="Segoe UI"/>
          <w:sz w:val="18"/>
          <w:szCs w:val="18"/>
        </w:rPr>
        <w:t>see</w:t>
      </w:r>
      <w:r>
        <w:rPr>
          <w:rFonts w:ascii="Segoe UI" w:hAnsi="Segoe UI" w:cs="Segoe UI"/>
          <w:sz w:val="18"/>
          <w:szCs w:val="18"/>
        </w:rPr>
        <w:t xml:space="preserve"> the whitepaper </w:t>
      </w:r>
      <w:hyperlink r:id="rId14" w:history="1">
        <w:r w:rsidRPr="00440AA4">
          <w:rPr>
            <w:rStyle w:val="Hyperlink"/>
            <w:rFonts w:ascii="Segoe UI" w:hAnsi="Segoe UI" w:cs="Segoe UI"/>
            <w:smallCaps/>
            <w:sz w:val="18"/>
            <w:szCs w:val="18"/>
          </w:rPr>
          <w:t>Microsoft Rights Management services</w:t>
        </w:r>
      </w:hyperlink>
      <w:r>
        <w:rPr>
          <w:rStyle w:val="FootnoteReference"/>
          <w:rFonts w:ascii="Segoe UI" w:hAnsi="Segoe UI" w:cs="Segoe UI"/>
          <w:szCs w:val="18"/>
        </w:rPr>
        <w:footnoteReference w:id="3"/>
      </w:r>
      <w:r w:rsidR="000A0081">
        <w:rPr>
          <w:rFonts w:ascii="Segoe UI" w:hAnsi="Segoe UI" w:cs="Segoe UI"/>
          <w:sz w:val="18"/>
          <w:szCs w:val="18"/>
        </w:rPr>
        <w:t xml:space="preserve">, the </w:t>
      </w:r>
      <w:hyperlink r:id="rId15" w:history="1">
        <w:r w:rsidR="000A0081" w:rsidRPr="000A0081">
          <w:rPr>
            <w:rStyle w:val="Hyperlink"/>
            <w:rFonts w:ascii="Segoe UI" w:hAnsi="Segoe UI" w:cs="Segoe UI"/>
            <w:sz w:val="18"/>
            <w:szCs w:val="18"/>
          </w:rPr>
          <w:t>online documentation</w:t>
        </w:r>
      </w:hyperlink>
      <w:r w:rsidR="000A0081">
        <w:rPr>
          <w:rStyle w:val="FootnoteReference"/>
          <w:rFonts w:ascii="Segoe UI" w:hAnsi="Segoe UI" w:cs="Segoe UI"/>
          <w:szCs w:val="18"/>
        </w:rPr>
        <w:footnoteReference w:id="4"/>
      </w:r>
      <w:r w:rsidR="000A0081">
        <w:rPr>
          <w:rFonts w:ascii="Segoe UI" w:hAnsi="Segoe UI" w:cs="Segoe UI"/>
          <w:sz w:val="18"/>
          <w:szCs w:val="18"/>
        </w:rPr>
        <w:t xml:space="preserve"> as well as the posts on the </w:t>
      </w:r>
      <w:hyperlink r:id="rId16" w:history="1">
        <w:r w:rsidR="000A0081" w:rsidRPr="000A0081">
          <w:rPr>
            <w:rStyle w:val="Hyperlink"/>
            <w:rFonts w:ascii="Segoe UI" w:hAnsi="Segoe UI" w:cs="Segoe UI"/>
            <w:sz w:val="18"/>
            <w:szCs w:val="18"/>
          </w:rPr>
          <w:t>RMS Team blog</w:t>
        </w:r>
      </w:hyperlink>
      <w:r w:rsidR="000A0081">
        <w:rPr>
          <w:rStyle w:val="FootnoteReference"/>
          <w:rFonts w:ascii="Segoe UI" w:hAnsi="Segoe UI" w:cs="Segoe UI"/>
          <w:szCs w:val="18"/>
        </w:rPr>
        <w:footnoteReference w:id="5"/>
      </w:r>
      <w:r w:rsidR="000A0081">
        <w:rPr>
          <w:rFonts w:ascii="Segoe UI" w:hAnsi="Segoe UI" w:cs="Segoe UI"/>
          <w:sz w:val="18"/>
          <w:szCs w:val="18"/>
        </w:rPr>
        <w:t xml:space="preserve">. </w:t>
      </w:r>
    </w:p>
    <w:p w14:paraId="00605CD4" w14:textId="14CBB369" w:rsidR="00440AA4" w:rsidRDefault="001B692F" w:rsidP="00836B66">
      <w:r>
        <w:t>T</w:t>
      </w:r>
      <w:r w:rsidR="00440AA4">
        <w:t>h</w:t>
      </w:r>
      <w:r>
        <w:t>is</w:t>
      </w:r>
      <w:r w:rsidR="00440AA4">
        <w:t xml:space="preserve"> document</w:t>
      </w:r>
      <w:r w:rsidR="000A0081">
        <w:t xml:space="preserve"> doesn’t cover the configuration of Exchange Online and SharePoint Online with the </w:t>
      </w:r>
      <w:r w:rsidR="00CF5BAA">
        <w:t>Azure Rights Management service</w:t>
      </w:r>
      <w:r w:rsidR="000A0081">
        <w:t>.</w:t>
      </w:r>
    </w:p>
    <w:p w14:paraId="1CF92854" w14:textId="10CC2233" w:rsidR="00440AA4" w:rsidRPr="000A0081" w:rsidRDefault="00440AA4" w:rsidP="000A008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t xml:space="preserve"> </w:t>
      </w:r>
      <w:r w:rsidR="000A0081" w:rsidRPr="00FF2E48">
        <w:rPr>
          <w:rFonts w:ascii="Segoe UI" w:hAnsi="Segoe UI" w:cs="Segoe UI"/>
          <w:b/>
          <w:sz w:val="18"/>
          <w:szCs w:val="18"/>
        </w:rPr>
        <w:t>Note</w:t>
      </w:r>
      <w:r w:rsidR="000A0081" w:rsidRPr="00FF2E48">
        <w:rPr>
          <w:rFonts w:ascii="Segoe UI" w:hAnsi="Segoe UI" w:cs="Segoe UI"/>
          <w:b/>
          <w:sz w:val="18"/>
          <w:szCs w:val="18"/>
        </w:rPr>
        <w:tab/>
      </w:r>
      <w:r w:rsidR="000A0081">
        <w:rPr>
          <w:rFonts w:ascii="Segoe UI" w:hAnsi="Segoe UI" w:cs="Segoe UI"/>
          <w:sz w:val="18"/>
          <w:szCs w:val="18"/>
        </w:rPr>
        <w:t xml:space="preserve">For information on how to protect information in Office 365 subscriptions, please refer to the whitepaper </w:t>
      </w:r>
      <w:hyperlink r:id="rId17" w:history="1">
        <w:r w:rsidR="000A0081" w:rsidRPr="00CF5BAA">
          <w:rPr>
            <w:rStyle w:val="Hyperlink"/>
            <w:rFonts w:ascii="Segoe UI" w:hAnsi="Segoe UI" w:cs="Segoe UI"/>
            <w:smallCaps/>
            <w:sz w:val="18"/>
            <w:szCs w:val="18"/>
          </w:rPr>
          <w:t>Information Protection and Control (IPC) in Office 365 with</w:t>
        </w:r>
        <w:r w:rsidR="00CF5BAA" w:rsidRPr="00CF5BAA">
          <w:rPr>
            <w:rStyle w:val="Hyperlink"/>
            <w:rFonts w:ascii="Segoe UI" w:hAnsi="Segoe UI" w:cs="Segoe UI"/>
            <w:smallCaps/>
            <w:sz w:val="18"/>
            <w:szCs w:val="18"/>
          </w:rPr>
          <w:t xml:space="preserve"> Azure </w:t>
        </w:r>
        <w:r w:rsidR="00B270D6" w:rsidRPr="00CF5BAA">
          <w:rPr>
            <w:rStyle w:val="Hyperlink"/>
            <w:rFonts w:ascii="Segoe UI" w:hAnsi="Segoe UI" w:cs="Segoe UI"/>
            <w:smallCaps/>
            <w:sz w:val="18"/>
            <w:szCs w:val="18"/>
          </w:rPr>
          <w:t>Rights Management</w:t>
        </w:r>
      </w:hyperlink>
      <w:r w:rsidR="000A0081">
        <w:rPr>
          <w:rStyle w:val="FootnoteReference"/>
          <w:rFonts w:ascii="Segoe UI" w:hAnsi="Segoe UI" w:cs="Segoe UI"/>
          <w:szCs w:val="18"/>
        </w:rPr>
        <w:footnoteReference w:id="6"/>
      </w:r>
      <w:r w:rsidR="000A0081" w:rsidRPr="00FF2E48">
        <w:rPr>
          <w:rFonts w:ascii="Segoe UI" w:hAnsi="Segoe UI" w:cs="Segoe UI"/>
          <w:sz w:val="18"/>
          <w:szCs w:val="18"/>
        </w:rPr>
        <w:t>.</w:t>
      </w:r>
    </w:p>
    <w:p w14:paraId="61EE1A75" w14:textId="0D4B3F43" w:rsidR="0055707B" w:rsidRDefault="004E0CAE" w:rsidP="004E0CAE">
      <w:pPr>
        <w:rPr>
          <w:color w:val="000000" w:themeColor="text1"/>
        </w:rPr>
      </w:pPr>
      <w:bookmarkStart w:id="20" w:name="_Toc345417164"/>
      <w:bookmarkStart w:id="21" w:name="_Toc365467461"/>
      <w:r>
        <w:t>The</w:t>
      </w:r>
      <w:r w:rsidRPr="004E0CAE">
        <w:t xml:space="preserve"> </w:t>
      </w:r>
      <w:r>
        <w:t xml:space="preserve">Rights Management connector recently adds the support of the File Classification Infrastructure (FCI) </w:t>
      </w:r>
      <w:r w:rsidRPr="00997A47">
        <w:rPr>
          <w:color w:val="000000" w:themeColor="text1"/>
        </w:rPr>
        <w:t xml:space="preserve">available in Windows Server 2008 R2 </w:t>
      </w:r>
      <w:r>
        <w:rPr>
          <w:color w:val="000000" w:themeColor="text1"/>
        </w:rPr>
        <w:t>and</w:t>
      </w:r>
      <w:r w:rsidRPr="00997A47">
        <w:rPr>
          <w:color w:val="000000" w:themeColor="text1"/>
        </w:rPr>
        <w:t xml:space="preserve"> above</w:t>
      </w:r>
      <w:r>
        <w:rPr>
          <w:color w:val="000000" w:themeColor="text1"/>
        </w:rPr>
        <w:t xml:space="preserve"> versions. </w:t>
      </w:r>
    </w:p>
    <w:p w14:paraId="408B624A" w14:textId="567B1768" w:rsidR="0055707B" w:rsidRPr="0055707B" w:rsidRDefault="0055707B" w:rsidP="0055707B">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B28CA">
        <w:rPr>
          <w:rFonts w:ascii="Segoe UI" w:hAnsi="Segoe UI" w:cs="Segoe UI"/>
          <w:b/>
          <w:sz w:val="18"/>
          <w:szCs w:val="18"/>
        </w:rPr>
        <w:lastRenderedPageBreak/>
        <w:t>Note</w:t>
      </w:r>
      <w:r w:rsidRPr="00FB28CA">
        <w:rPr>
          <w:rFonts w:ascii="Segoe UI" w:hAnsi="Segoe UI" w:cs="Segoe UI"/>
          <w:sz w:val="18"/>
          <w:szCs w:val="18"/>
        </w:rPr>
        <w:tab/>
      </w:r>
      <w:r w:rsidRPr="00FB28CA">
        <w:rPr>
          <w:rFonts w:ascii="Segoe UI" w:eastAsia="Times New Roman" w:hAnsi="Segoe UI" w:cs="Segoe UI"/>
          <w:sz w:val="18"/>
          <w:szCs w:val="18"/>
        </w:rPr>
        <w:t>FCI</w:t>
      </w:r>
      <w:r w:rsidRPr="00FB28CA">
        <w:rPr>
          <w:rFonts w:ascii="Segoe UI" w:hAnsi="Segoe UI" w:cs="Segoe UI"/>
          <w:sz w:val="18"/>
          <w:szCs w:val="18"/>
        </w:rPr>
        <w:t xml:space="preserve"> </w:t>
      </w:r>
      <w:r w:rsidRPr="00FB28CA">
        <w:rPr>
          <w:rFonts w:ascii="Segoe UI" w:eastAsia="Times New Roman" w:hAnsi="Segoe UI" w:cs="Segoe UI"/>
          <w:sz w:val="18"/>
          <w:szCs w:val="18"/>
        </w:rPr>
        <w:t xml:space="preserve">is </w:t>
      </w:r>
      <w:r w:rsidRPr="00FB28CA">
        <w:rPr>
          <w:rFonts w:ascii="Segoe UI" w:hAnsi="Segoe UI" w:cs="Segoe UI"/>
          <w:sz w:val="18"/>
          <w:szCs w:val="18"/>
        </w:rPr>
        <w:t>controlled</w:t>
      </w:r>
      <w:r w:rsidRPr="00FB28CA">
        <w:rPr>
          <w:rFonts w:ascii="Segoe UI" w:eastAsia="Times New Roman" w:hAnsi="Segoe UI" w:cs="Segoe UI"/>
          <w:sz w:val="18"/>
          <w:szCs w:val="18"/>
        </w:rPr>
        <w:t xml:space="preserve"> </w:t>
      </w:r>
      <w:r>
        <w:rPr>
          <w:rFonts w:ascii="Segoe UI" w:eastAsia="Times New Roman" w:hAnsi="Segoe UI" w:cs="Segoe UI"/>
          <w:sz w:val="18"/>
          <w:szCs w:val="18"/>
        </w:rPr>
        <w:t xml:space="preserve">and exposed </w:t>
      </w:r>
      <w:r w:rsidRPr="00FB28CA">
        <w:rPr>
          <w:rFonts w:ascii="Segoe UI" w:eastAsia="Times New Roman" w:hAnsi="Segoe UI" w:cs="Segoe UI"/>
          <w:sz w:val="18"/>
          <w:szCs w:val="18"/>
        </w:rPr>
        <w:t>through the File Server Resource Manager (FSRM). FSRM is a feature of the File Services role in Windows Server 2008 R2 and above. It can be installed as part of the File Services role, using Server Manager.</w:t>
      </w:r>
      <w:r w:rsidRPr="00305E43">
        <w:rPr>
          <w:rFonts w:ascii="Segoe UI" w:hAnsi="Segoe UI" w:cs="Segoe UI"/>
          <w:sz w:val="18"/>
          <w:szCs w:val="18"/>
        </w:rPr>
        <w:t xml:space="preserve"> For more information on the FCI technology, see the white paper </w:t>
      </w:r>
      <w:hyperlink r:id="rId18" w:history="1">
        <w:r w:rsidRPr="00C96E87">
          <w:rPr>
            <w:rStyle w:val="Hyperlink"/>
            <w:rFonts w:ascii="Segoe UI" w:hAnsi="Segoe UI" w:cs="Segoe UI"/>
            <w:smallCaps/>
            <w:sz w:val="18"/>
            <w:szCs w:val="18"/>
          </w:rPr>
          <w:t>File Classification Infrastructure</w:t>
        </w:r>
      </w:hyperlink>
      <w:r w:rsidRPr="00305E43">
        <w:rPr>
          <w:rStyle w:val="FootnoteReference"/>
          <w:rFonts w:ascii="Segoe UI" w:hAnsi="Segoe UI" w:cs="Segoe UI"/>
          <w:sz w:val="18"/>
          <w:szCs w:val="18"/>
        </w:rPr>
        <w:footnoteReference w:id="7"/>
      </w:r>
      <w:r w:rsidRPr="00305E43">
        <w:rPr>
          <w:rFonts w:ascii="Segoe UI" w:hAnsi="Segoe UI" w:cs="Segoe UI"/>
          <w:smallCaps/>
          <w:sz w:val="18"/>
          <w:szCs w:val="18"/>
        </w:rPr>
        <w:t xml:space="preserve">, </w:t>
      </w:r>
      <w:hyperlink r:id="rId19" w:history="1">
        <w:r w:rsidRPr="00305E43">
          <w:rPr>
            <w:rStyle w:val="Hyperlink"/>
            <w:rFonts w:ascii="Segoe UI" w:hAnsi="Segoe UI" w:cs="Segoe UI"/>
            <w:sz w:val="18"/>
            <w:szCs w:val="18"/>
            <w:lang w:val="en"/>
          </w:rPr>
          <w:t>videos on Channel 9</w:t>
        </w:r>
      </w:hyperlink>
      <w:r>
        <w:rPr>
          <w:rStyle w:val="FootnoteReference"/>
          <w:rFonts w:ascii="Segoe UI" w:hAnsi="Segoe UI" w:cs="Segoe UI"/>
          <w:szCs w:val="18"/>
          <w:lang w:val="en"/>
        </w:rPr>
        <w:footnoteReference w:id="8"/>
      </w:r>
      <w:r w:rsidRPr="00305E43">
        <w:rPr>
          <w:rFonts w:ascii="Segoe UI" w:hAnsi="Segoe UI" w:cs="Segoe UI"/>
          <w:sz w:val="18"/>
          <w:szCs w:val="18"/>
          <w:lang w:val="en"/>
        </w:rPr>
        <w:t xml:space="preserve"> and of </w:t>
      </w:r>
      <w:r w:rsidRPr="00C96E87">
        <w:rPr>
          <w:rFonts w:ascii="Segoe UI" w:hAnsi="Segoe UI" w:cs="Segoe UI"/>
          <w:sz w:val="18"/>
          <w:szCs w:val="18"/>
        </w:rPr>
        <w:t>course</w:t>
      </w:r>
      <w:r w:rsidRPr="00305E43">
        <w:rPr>
          <w:rFonts w:ascii="Segoe UI" w:hAnsi="Segoe UI" w:cs="Segoe UI"/>
          <w:sz w:val="18"/>
          <w:szCs w:val="18"/>
          <w:lang w:val="en"/>
        </w:rPr>
        <w:t xml:space="preserve"> the </w:t>
      </w:r>
      <w:hyperlink r:id="rId20" w:history="1">
        <w:r w:rsidRPr="00305E43">
          <w:rPr>
            <w:rStyle w:val="Hyperlink"/>
            <w:rFonts w:ascii="Segoe UI" w:hAnsi="Segoe UI" w:cs="Segoe UI"/>
            <w:sz w:val="18"/>
            <w:szCs w:val="18"/>
            <w:lang w:val="en"/>
          </w:rPr>
          <w:t>Storage Team Blog’s</w:t>
        </w:r>
      </w:hyperlink>
      <w:r>
        <w:rPr>
          <w:rStyle w:val="FootnoteReference"/>
          <w:rFonts w:ascii="Segoe UI" w:hAnsi="Segoe UI" w:cs="Segoe UI"/>
          <w:szCs w:val="18"/>
          <w:lang w:val="en"/>
        </w:rPr>
        <w:footnoteReference w:id="9"/>
      </w:r>
      <w:r w:rsidRPr="00305E43">
        <w:rPr>
          <w:rFonts w:ascii="Segoe UI" w:hAnsi="Segoe UI" w:cs="Segoe UI"/>
          <w:sz w:val="18"/>
          <w:szCs w:val="18"/>
          <w:lang w:val="en"/>
        </w:rPr>
        <w:t xml:space="preserve"> post’s on FCI</w:t>
      </w:r>
      <w:hyperlink r:id="rId21" w:history="1"/>
      <w:r w:rsidRPr="00305E43">
        <w:rPr>
          <w:rFonts w:ascii="Segoe UI" w:hAnsi="Segoe UI" w:cs="Segoe UI"/>
          <w:sz w:val="18"/>
          <w:szCs w:val="18"/>
        </w:rPr>
        <w:t>.</w:t>
      </w:r>
      <w:r>
        <w:rPr>
          <w:rFonts w:ascii="Segoe UI" w:hAnsi="Segoe UI" w:cs="Segoe UI"/>
          <w:sz w:val="18"/>
          <w:szCs w:val="18"/>
        </w:rPr>
        <w:t xml:space="preserve"> </w:t>
      </w:r>
    </w:p>
    <w:p w14:paraId="25A1BB8C" w14:textId="46A35BB7" w:rsidR="0055707B" w:rsidRPr="0055707B" w:rsidRDefault="004E0CAE" w:rsidP="0055707B">
      <w:pPr>
        <w:rPr>
          <w:color w:val="000000" w:themeColor="text1"/>
        </w:rPr>
      </w:pPr>
      <w:r>
        <w:rPr>
          <w:color w:val="000000" w:themeColor="text1"/>
        </w:rPr>
        <w:t>FCI</w:t>
      </w:r>
      <w:r w:rsidRPr="00997A47">
        <w:rPr>
          <w:color w:val="000000" w:themeColor="text1"/>
        </w:rPr>
        <w:t xml:space="preserve"> </w:t>
      </w:r>
      <w:r w:rsidR="0055707B">
        <w:rPr>
          <w:color w:val="000000" w:themeColor="text1"/>
        </w:rPr>
        <w:t>is</w:t>
      </w:r>
      <w:r w:rsidRPr="00997A47">
        <w:rPr>
          <w:color w:val="000000" w:themeColor="text1"/>
        </w:rPr>
        <w:t xml:space="preserve"> </w:t>
      </w:r>
      <w:r w:rsidR="005A6E90">
        <w:rPr>
          <w:color w:val="000000" w:themeColor="text1"/>
        </w:rPr>
        <w:t>a capacity</w:t>
      </w:r>
      <w:r w:rsidRPr="00997A47">
        <w:rPr>
          <w:color w:val="000000" w:themeColor="text1"/>
        </w:rPr>
        <w:t xml:space="preserve"> </w:t>
      </w:r>
      <w:r w:rsidR="0055707B">
        <w:rPr>
          <w:color w:val="000000" w:themeColor="text1"/>
        </w:rPr>
        <w:t>that</w:t>
      </w:r>
      <w:r w:rsidR="0055707B" w:rsidRPr="004E0CAE">
        <w:t xml:space="preserve"> enables the server to scan local files and assess their content to determine if they contain sensitive data, and if they do classify them accordingly by tagging them with classification properties you define. Once files are classified, FCI can also automatically take action on these files, such as applying adequate rights management protection to the files to prevent them from leaking beyond their intended audience. </w:t>
      </w:r>
    </w:p>
    <w:p w14:paraId="69AA4A4A" w14:textId="455FE5EE" w:rsidR="004E0CAE" w:rsidRPr="004E0CAE" w:rsidRDefault="004E0CAE" w:rsidP="004E0CAE">
      <w:r>
        <w:t xml:space="preserve">This document doesn’t cover the configuration of FCI with the </w:t>
      </w:r>
      <w:r w:rsidR="00CF5BAA">
        <w:t>Rights Management connector</w:t>
      </w:r>
      <w:r>
        <w:t>.</w:t>
      </w:r>
    </w:p>
    <w:p w14:paraId="7C2CE970" w14:textId="4FFC6D83" w:rsidR="004E0CAE" w:rsidRPr="004E0CAE" w:rsidRDefault="004E0CAE" w:rsidP="004E0CAE">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 xml:space="preserve">For </w:t>
      </w:r>
      <w:r w:rsidR="0055707B">
        <w:rPr>
          <w:rFonts w:ascii="Segoe UI" w:hAnsi="Segoe UI" w:cs="Segoe UI"/>
          <w:sz w:val="18"/>
          <w:szCs w:val="18"/>
        </w:rPr>
        <w:t xml:space="preserve">information and instructions on how to leverage this additional workload with the </w:t>
      </w:r>
      <w:r w:rsidR="00CF5BAA">
        <w:rPr>
          <w:rFonts w:ascii="Segoe UI" w:hAnsi="Segoe UI" w:cs="Segoe UI"/>
          <w:sz w:val="18"/>
          <w:szCs w:val="18"/>
        </w:rPr>
        <w:t>Rights Management connector</w:t>
      </w:r>
      <w:r>
        <w:rPr>
          <w:rFonts w:ascii="Segoe UI" w:hAnsi="Segoe UI" w:cs="Segoe UI"/>
          <w:sz w:val="18"/>
          <w:szCs w:val="18"/>
        </w:rPr>
        <w:t xml:space="preserve">, see the </w:t>
      </w:r>
      <w:r w:rsidR="0055707B">
        <w:rPr>
          <w:rFonts w:ascii="Segoe UI" w:hAnsi="Segoe UI" w:cs="Segoe UI"/>
          <w:sz w:val="18"/>
          <w:szCs w:val="18"/>
        </w:rPr>
        <w:t>M</w:t>
      </w:r>
      <w:r w:rsidR="005A6E90">
        <w:rPr>
          <w:rFonts w:ascii="Segoe UI" w:hAnsi="Segoe UI" w:cs="Segoe UI"/>
          <w:sz w:val="18"/>
          <w:szCs w:val="18"/>
        </w:rPr>
        <w:t xml:space="preserve">icrosoft TechNet article </w:t>
      </w:r>
      <w:hyperlink r:id="rId22" w:anchor="BKMK_FileServer" w:history="1">
        <w:r w:rsidR="005A6E90" w:rsidRPr="005A6E90">
          <w:rPr>
            <w:rStyle w:val="Hyperlink"/>
            <w:rFonts w:ascii="Segoe UI" w:hAnsi="Segoe UI" w:cs="Segoe UI"/>
            <w:smallCaps/>
            <w:sz w:val="18"/>
            <w:szCs w:val="18"/>
          </w:rPr>
          <w:t>Configuring a file server for File Classification Infrastructure to use the connector</w:t>
        </w:r>
      </w:hyperlink>
      <w:r>
        <w:rPr>
          <w:rStyle w:val="FootnoteReference"/>
          <w:rFonts w:ascii="Segoe UI" w:hAnsi="Segoe UI" w:cs="Segoe UI"/>
          <w:szCs w:val="18"/>
        </w:rPr>
        <w:footnoteReference w:id="10"/>
      </w:r>
      <w:r>
        <w:rPr>
          <w:rFonts w:ascii="Segoe UI" w:hAnsi="Segoe UI" w:cs="Segoe UI"/>
          <w:sz w:val="18"/>
          <w:szCs w:val="18"/>
        </w:rPr>
        <w:t xml:space="preserve">. </w:t>
      </w:r>
    </w:p>
    <w:p w14:paraId="3AF62A16" w14:textId="77777777" w:rsidR="00E95E7F" w:rsidRPr="0083720F" w:rsidRDefault="00E95E7F" w:rsidP="006E3B93">
      <w:pPr>
        <w:pStyle w:val="Heading2"/>
      </w:pPr>
      <w:bookmarkStart w:id="22" w:name="_Toc401565476"/>
      <w:r w:rsidRPr="0083720F">
        <w:t xml:space="preserve">Organization of this </w:t>
      </w:r>
      <w:bookmarkEnd w:id="18"/>
      <w:bookmarkEnd w:id="19"/>
      <w:r w:rsidR="005B37F3">
        <w:t>paper</w:t>
      </w:r>
      <w:bookmarkEnd w:id="20"/>
      <w:bookmarkEnd w:id="21"/>
      <w:bookmarkEnd w:id="22"/>
    </w:p>
    <w:p w14:paraId="08B4FE86" w14:textId="77777777" w:rsidR="000A0081" w:rsidRDefault="00836B66" w:rsidP="00836B66">
      <w:r>
        <w:t>T</w:t>
      </w:r>
      <w:r w:rsidR="000A0081">
        <w:t>o cover the aforementioned objectives, this document is organized by themes, which are covered in the following sections:</w:t>
      </w:r>
    </w:p>
    <w:p w14:paraId="24A6B8BA" w14:textId="527B936E" w:rsidR="000A0081" w:rsidRDefault="000A0081" w:rsidP="00200AF6">
      <w:pPr>
        <w:pStyle w:val="ListParagraph"/>
        <w:numPr>
          <w:ilvl w:val="0"/>
          <w:numId w:val="52"/>
        </w:numPr>
      </w:pPr>
      <w:r w:rsidRPr="000A0081">
        <w:rPr>
          <w:smallCaps/>
        </w:rPr>
        <w:fldChar w:fldCharType="begin"/>
      </w:r>
      <w:r w:rsidRPr="000A0081">
        <w:rPr>
          <w:smallCaps/>
        </w:rPr>
        <w:instrText xml:space="preserve"> REF _Ref366745258 \h </w:instrText>
      </w:r>
      <w:r>
        <w:rPr>
          <w:smallCaps/>
        </w:rPr>
        <w:instrText xml:space="preserve"> \* MERGEFORMAT </w:instrText>
      </w:r>
      <w:r w:rsidRPr="000A0081">
        <w:rPr>
          <w:smallCaps/>
        </w:rPr>
      </w:r>
      <w:r w:rsidRPr="000A0081">
        <w:rPr>
          <w:smallCaps/>
        </w:rPr>
        <w:fldChar w:fldCharType="separate"/>
      </w:r>
      <w:r w:rsidR="000544FE" w:rsidRPr="000544FE">
        <w:rPr>
          <w:smallCaps/>
        </w:rPr>
        <w:t>Azure Rights Management service at a glance</w:t>
      </w:r>
      <w:r w:rsidRPr="000A0081">
        <w:rPr>
          <w:smallCaps/>
        </w:rPr>
        <w:fldChar w:fldCharType="end"/>
      </w:r>
      <w:r>
        <w:t>.</w:t>
      </w:r>
    </w:p>
    <w:p w14:paraId="6DF60EC5" w14:textId="474095D4" w:rsidR="000A0081" w:rsidRDefault="000A0081" w:rsidP="00200AF6">
      <w:pPr>
        <w:pStyle w:val="ListParagraph"/>
        <w:numPr>
          <w:ilvl w:val="0"/>
          <w:numId w:val="52"/>
        </w:numPr>
      </w:pPr>
      <w:r w:rsidRPr="000A0081">
        <w:rPr>
          <w:smallCaps/>
        </w:rPr>
        <w:fldChar w:fldCharType="begin"/>
      </w:r>
      <w:r w:rsidRPr="000A0081">
        <w:rPr>
          <w:smallCaps/>
        </w:rPr>
        <w:instrText xml:space="preserve"> REF _Ref366745270 \h </w:instrText>
      </w:r>
      <w:r>
        <w:rPr>
          <w:smallCaps/>
        </w:rPr>
        <w:instrText xml:space="preserve"> \* MERGEFORMAT </w:instrText>
      </w:r>
      <w:r w:rsidRPr="000A0081">
        <w:rPr>
          <w:smallCaps/>
        </w:rPr>
      </w:r>
      <w:r w:rsidRPr="000A0081">
        <w:rPr>
          <w:smallCaps/>
        </w:rPr>
        <w:fldChar w:fldCharType="separate"/>
      </w:r>
      <w:r w:rsidR="000544FE" w:rsidRPr="000544FE">
        <w:rPr>
          <w:rFonts w:eastAsia="Calibri"/>
          <w:smallCaps/>
        </w:rPr>
        <w:t>Overview of the Rights Management connector</w:t>
      </w:r>
      <w:r w:rsidRPr="000A0081">
        <w:rPr>
          <w:smallCaps/>
        </w:rPr>
        <w:fldChar w:fldCharType="end"/>
      </w:r>
      <w:r>
        <w:t>.</w:t>
      </w:r>
    </w:p>
    <w:p w14:paraId="6CB25401" w14:textId="63EEED57" w:rsidR="000A0081" w:rsidRDefault="000A0081" w:rsidP="00200AF6">
      <w:pPr>
        <w:pStyle w:val="ListParagraph"/>
        <w:numPr>
          <w:ilvl w:val="0"/>
          <w:numId w:val="52"/>
        </w:numPr>
      </w:pPr>
      <w:r w:rsidRPr="000A0081">
        <w:rPr>
          <w:smallCaps/>
        </w:rPr>
        <w:fldChar w:fldCharType="begin"/>
      </w:r>
      <w:r w:rsidRPr="000A0081">
        <w:rPr>
          <w:smallCaps/>
        </w:rPr>
        <w:instrText xml:space="preserve"> REF _Ref366745281 \h </w:instrText>
      </w:r>
      <w:r>
        <w:rPr>
          <w:smallCaps/>
        </w:rPr>
        <w:instrText xml:space="preserve"> \* MERGEFORMAT </w:instrText>
      </w:r>
      <w:r w:rsidRPr="000A0081">
        <w:rPr>
          <w:smallCaps/>
        </w:rPr>
      </w:r>
      <w:r w:rsidRPr="000A0081">
        <w:rPr>
          <w:smallCaps/>
        </w:rPr>
        <w:fldChar w:fldCharType="separate"/>
      </w:r>
      <w:r w:rsidR="000544FE" w:rsidRPr="000544FE">
        <w:rPr>
          <w:smallCaps/>
        </w:rPr>
        <w:t>Deploying the Rights Management connector</w:t>
      </w:r>
      <w:r w:rsidRPr="000A0081">
        <w:rPr>
          <w:smallCaps/>
        </w:rPr>
        <w:fldChar w:fldCharType="end"/>
      </w:r>
      <w:r>
        <w:t>.</w:t>
      </w:r>
    </w:p>
    <w:p w14:paraId="3AF62A17" w14:textId="288B4F71" w:rsidR="00D85684" w:rsidRDefault="000A0081" w:rsidP="00200AF6">
      <w:pPr>
        <w:pStyle w:val="ListParagraph"/>
        <w:numPr>
          <w:ilvl w:val="0"/>
          <w:numId w:val="52"/>
        </w:numPr>
      </w:pPr>
      <w:r w:rsidRPr="007C1AE2">
        <w:rPr>
          <w:smallCaps/>
        </w:rPr>
        <w:fldChar w:fldCharType="begin"/>
      </w:r>
      <w:r w:rsidRPr="007C1AE2">
        <w:rPr>
          <w:smallCaps/>
        </w:rPr>
        <w:instrText xml:space="preserve"> REF _Ref366745298 \h  \* MERGEFORMAT </w:instrText>
      </w:r>
      <w:r w:rsidRPr="007C1AE2">
        <w:rPr>
          <w:smallCaps/>
        </w:rPr>
      </w:r>
      <w:r w:rsidRPr="007C1AE2">
        <w:rPr>
          <w:smallCaps/>
        </w:rPr>
        <w:fldChar w:fldCharType="separate"/>
      </w:r>
      <w:r w:rsidR="000544FE" w:rsidRPr="000544FE">
        <w:rPr>
          <w:rFonts w:eastAsia="Calibri"/>
          <w:smallCaps/>
        </w:rPr>
        <w:t>Testing and evaluating the Rights Management connector installation</w:t>
      </w:r>
      <w:r w:rsidRPr="007C1AE2">
        <w:rPr>
          <w:smallCaps/>
        </w:rPr>
        <w:fldChar w:fldCharType="end"/>
      </w:r>
      <w:r>
        <w:t xml:space="preserve">. </w:t>
      </w:r>
    </w:p>
    <w:p w14:paraId="47084793" w14:textId="7EEFD7B9" w:rsidR="001730CF" w:rsidRDefault="001730CF" w:rsidP="00200AF6">
      <w:pPr>
        <w:pStyle w:val="ListParagraph"/>
        <w:numPr>
          <w:ilvl w:val="0"/>
          <w:numId w:val="52"/>
        </w:numPr>
      </w:pPr>
      <w:r w:rsidRPr="001730CF">
        <w:rPr>
          <w:smallCaps/>
        </w:rPr>
        <w:fldChar w:fldCharType="begin"/>
      </w:r>
      <w:r w:rsidRPr="001730CF">
        <w:rPr>
          <w:smallCaps/>
        </w:rPr>
        <w:instrText xml:space="preserve"> REF _Ref367433839 \h </w:instrText>
      </w:r>
      <w:r>
        <w:rPr>
          <w:smallCaps/>
        </w:rPr>
        <w:instrText xml:space="preserve"> \* MERGEFORMAT </w:instrText>
      </w:r>
      <w:r w:rsidRPr="001730CF">
        <w:rPr>
          <w:smallCaps/>
        </w:rPr>
      </w:r>
      <w:r w:rsidRPr="001730CF">
        <w:rPr>
          <w:smallCaps/>
        </w:rPr>
        <w:fldChar w:fldCharType="separate"/>
      </w:r>
      <w:r w:rsidR="000544FE" w:rsidRPr="000544FE">
        <w:rPr>
          <w:smallCaps/>
        </w:rPr>
        <w:t>Administering the Rights Management connector</w:t>
      </w:r>
      <w:r w:rsidRPr="001730CF">
        <w:rPr>
          <w:smallCaps/>
        </w:rPr>
        <w:fldChar w:fldCharType="end"/>
      </w:r>
      <w:r>
        <w:t>.</w:t>
      </w:r>
    </w:p>
    <w:p w14:paraId="6C26AE45" w14:textId="77777777" w:rsidR="002172D7" w:rsidRPr="007869E8" w:rsidRDefault="002172D7" w:rsidP="002172D7">
      <w:pPr>
        <w:pStyle w:val="Heading2"/>
      </w:pPr>
      <w:bookmarkStart w:id="23" w:name="_Toc278806086"/>
      <w:bookmarkStart w:id="24" w:name="_Toc345417165"/>
      <w:bookmarkStart w:id="25" w:name="_Toc365467462"/>
      <w:bookmarkStart w:id="26" w:name="_Toc401565477"/>
      <w:r w:rsidRPr="007869E8">
        <w:t>About the audience</w:t>
      </w:r>
      <w:bookmarkEnd w:id="23"/>
      <w:bookmarkEnd w:id="24"/>
      <w:bookmarkEnd w:id="25"/>
      <w:bookmarkEnd w:id="26"/>
    </w:p>
    <w:p w14:paraId="22F87059" w14:textId="279406E6" w:rsidR="002172D7" w:rsidRDefault="002172D7" w:rsidP="002172D7">
      <w:r w:rsidRPr="00AB5E07">
        <w:t xml:space="preserve">This document is intended for </w:t>
      </w:r>
      <w:r>
        <w:t xml:space="preserve">IT professionals and </w:t>
      </w:r>
      <w:r w:rsidRPr="00AB5E07">
        <w:t>system architects</w:t>
      </w:r>
      <w:r>
        <w:t xml:space="preserve"> </w:t>
      </w:r>
      <w:r w:rsidRPr="00AB5E07">
        <w:t>who are interested in understanding</w:t>
      </w:r>
      <w:r>
        <w:t xml:space="preserve"> the various options for protecting and controlling </w:t>
      </w:r>
      <w:r w:rsidR="00171CDB">
        <w:t>on-premises</w:t>
      </w:r>
      <w:r>
        <w:t xml:space="preserve"> information assets in their environment based on the </w:t>
      </w:r>
      <w:r w:rsidR="00CF5BAA">
        <w:t>Azure Rights Management service</w:t>
      </w:r>
      <w:r w:rsidR="00BB2B13">
        <w:t>’s</w:t>
      </w:r>
      <w:r>
        <w:t xml:space="preserve"> foundation and how to leverage </w:t>
      </w:r>
      <w:r w:rsidR="00171CDB">
        <w:t xml:space="preserve">in this context </w:t>
      </w:r>
      <w:r>
        <w:t xml:space="preserve">the </w:t>
      </w:r>
      <w:r w:rsidR="00CF5BAA">
        <w:t>Rights Management connector</w:t>
      </w:r>
      <w:r>
        <w:t xml:space="preserve"> related capabilities</w:t>
      </w:r>
      <w:r w:rsidRPr="00A5269E">
        <w:t>.</w:t>
      </w:r>
    </w:p>
    <w:p w14:paraId="65884648" w14:textId="3E54FDCC" w:rsidR="00A75E1F" w:rsidRDefault="00CF5BAA" w:rsidP="002172D7">
      <w:pPr>
        <w:pStyle w:val="Heading1"/>
      </w:pPr>
      <w:bookmarkStart w:id="27" w:name="_Toc365467463"/>
      <w:bookmarkStart w:id="28" w:name="_Ref366745258"/>
      <w:bookmarkStart w:id="29" w:name="_Toc401565478"/>
      <w:r>
        <w:lastRenderedPageBreak/>
        <w:t>Azure Rights Management service</w:t>
      </w:r>
      <w:r w:rsidR="00823B8B">
        <w:t xml:space="preserve"> at a glance</w:t>
      </w:r>
      <w:bookmarkEnd w:id="27"/>
      <w:bookmarkEnd w:id="28"/>
      <w:bookmarkEnd w:id="29"/>
    </w:p>
    <w:p w14:paraId="606D6C67" w14:textId="707B555D" w:rsidR="00F84701" w:rsidRDefault="00B270D6" w:rsidP="00A75E1F">
      <w:r>
        <w:t xml:space="preserve">The </w:t>
      </w:r>
      <w:r w:rsidR="000544FE">
        <w:t>Azure Rights Management service</w:t>
      </w:r>
      <w:r w:rsidR="00A75E1F" w:rsidRPr="00A75E1F">
        <w:t xml:space="preserve"> is a</w:t>
      </w:r>
      <w:r w:rsidR="00F84701">
        <w:t xml:space="preserve"> service</w:t>
      </w:r>
      <w:r w:rsidR="00F84701" w:rsidRPr="00A75E1F">
        <w:t xml:space="preserve"> </w:t>
      </w:r>
      <w:r w:rsidR="00EF45DF">
        <w:t xml:space="preserve">designed to provide </w:t>
      </w:r>
      <w:r w:rsidR="00F84701" w:rsidRPr="00A75E1F">
        <w:t>Information Protection and Control</w:t>
      </w:r>
      <w:r w:rsidR="000A0081">
        <w:t xml:space="preserve"> (IPC)</w:t>
      </w:r>
      <w:r w:rsidR="00F84701" w:rsidRPr="00A75E1F">
        <w:t xml:space="preserve"> </w:t>
      </w:r>
      <w:r w:rsidR="00EF45DF">
        <w:t xml:space="preserve">capabilities that work with your </w:t>
      </w:r>
      <w:r w:rsidR="00F84701" w:rsidRPr="00A75E1F">
        <w:t>devices, services and app</w:t>
      </w:r>
      <w:r w:rsidR="00CC3BE5">
        <w:t>lication</w:t>
      </w:r>
      <w:r w:rsidR="00F84701" w:rsidRPr="00A75E1F">
        <w:t xml:space="preserve">s. </w:t>
      </w:r>
      <w:r w:rsidR="000A0081">
        <w:t xml:space="preserve">As such, </w:t>
      </w:r>
      <w:r w:rsidR="00F84701" w:rsidRPr="00A75E1F">
        <w:t>secure collaboration is enhanced and extended to organizations and individuals using com</w:t>
      </w:r>
      <w:r w:rsidR="00F84701">
        <w:t xml:space="preserve">puters and mobile devices. </w:t>
      </w:r>
    </w:p>
    <w:p w14:paraId="01AF8C0F" w14:textId="6186E4FD" w:rsidR="00F84701" w:rsidRDefault="008D48B0" w:rsidP="00A75E1F">
      <w:r>
        <w:t>Unlike Active Directory Rights Management Server (AD RMS)</w:t>
      </w:r>
      <w:r w:rsidR="00F84701">
        <w:t xml:space="preserve"> </w:t>
      </w:r>
      <w:r w:rsidR="00EF45DF">
        <w:t xml:space="preserve">which </w:t>
      </w:r>
      <w:r w:rsidR="00F84701">
        <w:t xml:space="preserve">is </w:t>
      </w:r>
      <w:r w:rsidR="00EF45DF">
        <w:t xml:space="preserve">based on </w:t>
      </w:r>
      <w:r w:rsidR="00F84701">
        <w:t>on-premises infrastructure</w:t>
      </w:r>
      <w:r>
        <w:t xml:space="preserve">, the solution is </w:t>
      </w:r>
      <w:r w:rsidR="00F84701">
        <w:t>available</w:t>
      </w:r>
      <w:r w:rsidR="00A75E1F" w:rsidRPr="00A75E1F">
        <w:t xml:space="preserve"> as a </w:t>
      </w:r>
      <w:r w:rsidR="00230CE7">
        <w:t>Software as a Service (SaaS) solution in the Cloud</w:t>
      </w:r>
      <w:r w:rsidR="00A75E1F" w:rsidRPr="00A75E1F">
        <w:t>.</w:t>
      </w:r>
      <w:r w:rsidR="00F84701">
        <w:t xml:space="preserve"> Hosted in</w:t>
      </w:r>
      <w:r w:rsidR="00EF45DF">
        <w:t xml:space="preserve"> </w:t>
      </w:r>
      <w:r w:rsidR="00F84701" w:rsidRPr="00A75E1F">
        <w:t>Windows Azure</w:t>
      </w:r>
      <w:r w:rsidR="00F84701">
        <w:t>, it’s</w:t>
      </w:r>
      <w:r w:rsidR="00F84701" w:rsidRPr="00A75E1F">
        <w:t xml:space="preserve"> offered in the same regions as Office 365.</w:t>
      </w:r>
    </w:p>
    <w:p w14:paraId="066546AD" w14:textId="328A8043" w:rsidR="00F84701" w:rsidRPr="00810082" w:rsidRDefault="00F84701" w:rsidP="00F84701">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Fonts w:ascii="Segoe UI" w:hAnsi="Segoe UI"/>
          <w:sz w:val="18"/>
          <w:lang w:val="en" w:eastAsia="fr-FR"/>
        </w:rPr>
      </w:pPr>
      <w:r w:rsidRPr="00810082">
        <w:rPr>
          <w:rFonts w:ascii="Segoe UI" w:hAnsi="Segoe UI"/>
          <w:b/>
          <w:sz w:val="18"/>
          <w:lang w:val="en" w:eastAsia="fr-FR"/>
        </w:rPr>
        <w:t>Note</w:t>
      </w:r>
      <w:r>
        <w:rPr>
          <w:rFonts w:ascii="Segoe UI" w:hAnsi="Segoe UI"/>
          <w:b/>
          <w:sz w:val="18"/>
          <w:lang w:val="en" w:eastAsia="fr-FR"/>
        </w:rPr>
        <w:tab/>
      </w:r>
      <w:r w:rsidRPr="00810082">
        <w:rPr>
          <w:rFonts w:ascii="Segoe UI" w:hAnsi="Segoe UI"/>
          <w:sz w:val="18"/>
          <w:lang w:val="en" w:eastAsia="fr-FR"/>
        </w:rPr>
        <w:tab/>
      </w:r>
      <w:r w:rsidRPr="008D48B0">
        <w:rPr>
          <w:rFonts w:ascii="Segoe UI" w:hAnsi="Segoe UI"/>
          <w:sz w:val="18"/>
          <w:lang w:val="en" w:eastAsia="fr-FR"/>
        </w:rPr>
        <w:t>As it</w:t>
      </w:r>
      <w:r w:rsidR="001B692F">
        <w:rPr>
          <w:rFonts w:ascii="Segoe UI" w:hAnsi="Segoe UI"/>
          <w:sz w:val="18"/>
          <w:lang w:val="en" w:eastAsia="fr-FR"/>
        </w:rPr>
        <w:t xml:space="preserve"> i</w:t>
      </w:r>
      <w:r w:rsidRPr="008D48B0">
        <w:rPr>
          <w:rFonts w:ascii="Segoe UI" w:hAnsi="Segoe UI"/>
          <w:sz w:val="18"/>
          <w:lang w:val="en" w:eastAsia="fr-FR"/>
        </w:rPr>
        <w:t>s a cloud</w:t>
      </w:r>
      <w:r w:rsidR="000A0081">
        <w:rPr>
          <w:rFonts w:ascii="Segoe UI" w:hAnsi="Segoe UI"/>
          <w:sz w:val="18"/>
          <w:lang w:val="en" w:eastAsia="fr-FR"/>
        </w:rPr>
        <w:t>-hosted</w:t>
      </w:r>
      <w:r w:rsidRPr="008D48B0">
        <w:rPr>
          <w:rFonts w:ascii="Segoe UI" w:hAnsi="Segoe UI"/>
          <w:sz w:val="18"/>
          <w:lang w:val="en" w:eastAsia="fr-FR"/>
        </w:rPr>
        <w:t xml:space="preserve"> service, </w:t>
      </w:r>
      <w:r w:rsidR="001B692F">
        <w:rPr>
          <w:rFonts w:ascii="Segoe UI" w:hAnsi="Segoe UI"/>
          <w:sz w:val="18"/>
          <w:lang w:val="en" w:eastAsia="fr-FR"/>
        </w:rPr>
        <w:t xml:space="preserve">deploying </w:t>
      </w:r>
      <w:r w:rsidR="00CF5BAA">
        <w:rPr>
          <w:rFonts w:ascii="Segoe UI" w:hAnsi="Segoe UI"/>
          <w:sz w:val="18"/>
          <w:lang w:val="en" w:eastAsia="fr-FR"/>
        </w:rPr>
        <w:t>Azure Rights Management</w:t>
      </w:r>
      <w:r w:rsidR="001B692F">
        <w:rPr>
          <w:rFonts w:ascii="Segoe UI" w:hAnsi="Segoe UI"/>
          <w:sz w:val="18"/>
          <w:lang w:val="en" w:eastAsia="fr-FR"/>
        </w:rPr>
        <w:t xml:space="preserve"> does not require </w:t>
      </w:r>
      <w:r w:rsidR="00EF45DF">
        <w:rPr>
          <w:rFonts w:ascii="Segoe UI" w:hAnsi="Segoe UI"/>
          <w:sz w:val="18"/>
          <w:lang w:val="en" w:eastAsia="fr-FR"/>
        </w:rPr>
        <w:t xml:space="preserve">an </w:t>
      </w:r>
      <w:r w:rsidRPr="008D48B0">
        <w:rPr>
          <w:rFonts w:ascii="Segoe UI" w:hAnsi="Segoe UI"/>
          <w:sz w:val="18"/>
          <w:lang w:val="en" w:eastAsia="fr-FR"/>
        </w:rPr>
        <w:t>on-premise</w:t>
      </w:r>
      <w:r>
        <w:rPr>
          <w:rFonts w:ascii="Segoe UI" w:hAnsi="Segoe UI"/>
          <w:sz w:val="18"/>
          <w:lang w:val="en" w:eastAsia="fr-FR"/>
        </w:rPr>
        <w:t>s</w:t>
      </w:r>
      <w:r w:rsidRPr="008D48B0">
        <w:rPr>
          <w:rFonts w:ascii="Segoe UI" w:hAnsi="Segoe UI"/>
          <w:sz w:val="18"/>
          <w:lang w:val="en" w:eastAsia="fr-FR"/>
        </w:rPr>
        <w:t xml:space="preserve"> </w:t>
      </w:r>
      <w:r w:rsidR="00EF45DF">
        <w:rPr>
          <w:rFonts w:ascii="Segoe UI" w:hAnsi="Segoe UI"/>
          <w:sz w:val="18"/>
          <w:lang w:val="en" w:eastAsia="fr-FR"/>
        </w:rPr>
        <w:t xml:space="preserve">deployment </w:t>
      </w:r>
      <w:r w:rsidRPr="008D48B0">
        <w:rPr>
          <w:rFonts w:ascii="Segoe UI" w:hAnsi="Segoe UI"/>
          <w:sz w:val="18"/>
          <w:lang w:val="en" w:eastAsia="fr-FR"/>
        </w:rPr>
        <w:t xml:space="preserve">to provide </w:t>
      </w:r>
      <w:r w:rsidR="001B692F">
        <w:rPr>
          <w:rFonts w:ascii="Segoe UI" w:hAnsi="Segoe UI"/>
          <w:sz w:val="18"/>
          <w:lang w:val="en" w:eastAsia="fr-FR"/>
        </w:rPr>
        <w:t>the core functionality</w:t>
      </w:r>
      <w:r w:rsidRPr="008D48B0">
        <w:rPr>
          <w:rFonts w:ascii="Segoe UI" w:hAnsi="Segoe UI"/>
          <w:sz w:val="18"/>
          <w:lang w:val="en" w:eastAsia="fr-FR"/>
        </w:rPr>
        <w:t xml:space="preserve"> for Information Protection</w:t>
      </w:r>
      <w:r w:rsidR="001B692F">
        <w:rPr>
          <w:rFonts w:ascii="Segoe UI" w:hAnsi="Segoe UI"/>
          <w:sz w:val="18"/>
          <w:lang w:val="en" w:eastAsia="fr-FR"/>
        </w:rPr>
        <w:t xml:space="preserve">, though certain pre-requisites and integration services (e.g. </w:t>
      </w:r>
      <w:r w:rsidR="007C1AE2">
        <w:rPr>
          <w:rFonts w:ascii="Segoe UI" w:hAnsi="Segoe UI"/>
          <w:sz w:val="18"/>
          <w:lang w:val="en" w:eastAsia="fr-FR"/>
        </w:rPr>
        <w:t xml:space="preserve">the </w:t>
      </w:r>
      <w:r w:rsidR="001B692F">
        <w:rPr>
          <w:rFonts w:ascii="Segoe UI" w:hAnsi="Segoe UI"/>
          <w:sz w:val="18"/>
          <w:lang w:val="en" w:eastAsia="fr-FR"/>
        </w:rPr>
        <w:t xml:space="preserve">DirSync </w:t>
      </w:r>
      <w:r w:rsidR="007C1AE2">
        <w:rPr>
          <w:rFonts w:ascii="Segoe UI" w:hAnsi="Segoe UI"/>
          <w:sz w:val="18"/>
          <w:lang w:val="en" w:eastAsia="fr-FR"/>
        </w:rPr>
        <w:t xml:space="preserve">tool </w:t>
      </w:r>
      <w:r w:rsidR="001B692F">
        <w:rPr>
          <w:rFonts w:ascii="Segoe UI" w:hAnsi="Segoe UI"/>
          <w:sz w:val="18"/>
          <w:lang w:val="en" w:eastAsia="fr-FR"/>
        </w:rPr>
        <w:t xml:space="preserve">for </w:t>
      </w:r>
      <w:r w:rsidR="000544FE">
        <w:rPr>
          <w:rFonts w:ascii="Segoe UI" w:hAnsi="Segoe UI"/>
          <w:sz w:val="18"/>
          <w:lang w:val="en" w:eastAsia="fr-FR"/>
        </w:rPr>
        <w:t>Azure Active Directory</w:t>
      </w:r>
      <w:r w:rsidR="001B692F">
        <w:rPr>
          <w:rFonts w:ascii="Segoe UI" w:hAnsi="Segoe UI"/>
          <w:sz w:val="18"/>
          <w:lang w:val="en" w:eastAsia="fr-FR"/>
        </w:rPr>
        <w:t xml:space="preserve"> integration and the Rights Management services connector for integration with on-premises servers) are required</w:t>
      </w:r>
      <w:r w:rsidR="00EF45DF">
        <w:rPr>
          <w:rFonts w:ascii="Segoe UI" w:hAnsi="Segoe UI"/>
          <w:sz w:val="18"/>
          <w:lang w:val="en" w:eastAsia="fr-FR"/>
        </w:rPr>
        <w:t xml:space="preserve"> to obtain the maximum benefit out of the service</w:t>
      </w:r>
      <w:r w:rsidRPr="008D48B0">
        <w:rPr>
          <w:rFonts w:ascii="Segoe UI" w:hAnsi="Segoe UI"/>
          <w:sz w:val="18"/>
          <w:lang w:val="en" w:eastAsia="fr-FR"/>
        </w:rPr>
        <w:t>.</w:t>
      </w:r>
      <w:r w:rsidRPr="00810082">
        <w:rPr>
          <w:rFonts w:ascii="Segoe UI" w:hAnsi="Segoe UI"/>
          <w:sz w:val="18"/>
          <w:lang w:val="en" w:eastAsia="fr-FR"/>
        </w:rPr>
        <w:t xml:space="preserve"> </w:t>
      </w:r>
    </w:p>
    <w:p w14:paraId="4BBD0060" w14:textId="60034CF0" w:rsidR="005B1012" w:rsidRDefault="00B270D6" w:rsidP="00A75E1F">
      <w:r>
        <w:t xml:space="preserve">The </w:t>
      </w:r>
      <w:r w:rsidR="00CF5BAA">
        <w:t>Azure Rights Management service</w:t>
      </w:r>
      <w:r w:rsidR="005B1012" w:rsidRPr="00C168F1">
        <w:t xml:space="preserve"> provides continuous data protection during all the lifecycle of the information</w:t>
      </w:r>
      <w:r w:rsidR="005B1012">
        <w:t xml:space="preserve">; </w:t>
      </w:r>
      <w:r w:rsidR="005B1012" w:rsidRPr="00C168F1">
        <w:t>the protection is persistent when the data is stored or shared between people and applications.</w:t>
      </w:r>
    </w:p>
    <w:p w14:paraId="2EC2D4AA" w14:textId="46418492" w:rsidR="006F66C2" w:rsidRDefault="00EF45DF" w:rsidP="006F66C2">
      <w:r>
        <w:t xml:space="preserve">It </w:t>
      </w:r>
      <w:r w:rsidR="000A0081">
        <w:t>is</w:t>
      </w:r>
      <w:r w:rsidR="006F66C2">
        <w:t xml:space="preserve"> important to note that </w:t>
      </w:r>
      <w:r w:rsidR="000A0081">
        <w:t xml:space="preserve">the </w:t>
      </w:r>
      <w:r w:rsidR="00CF5BAA">
        <w:t>Azure Rights Management service</w:t>
      </w:r>
      <w:r w:rsidR="000A0081">
        <w:t xml:space="preserve"> offering </w:t>
      </w:r>
      <w:r w:rsidR="006F66C2">
        <w:t xml:space="preserve">is location and device </w:t>
      </w:r>
      <w:r w:rsidR="000D2490">
        <w:t xml:space="preserve">independent </w:t>
      </w:r>
      <w:r w:rsidR="006F66C2">
        <w:t xml:space="preserve">so once a document or email is protected it stays protected as it travels between clients, </w:t>
      </w:r>
      <w:r w:rsidR="000A0081">
        <w:t xml:space="preserve">devices, </w:t>
      </w:r>
      <w:r w:rsidR="006F66C2">
        <w:t>servers and online s</w:t>
      </w:r>
      <w:r w:rsidR="000A0081">
        <w:t>ervices,</w:t>
      </w:r>
      <w:r w:rsidR="006F66C2">
        <w:t xml:space="preserve"> even if the document travels outside of the organization’s boundaries.</w:t>
      </w:r>
    </w:p>
    <w:p w14:paraId="307C8794" w14:textId="4937AB20" w:rsidR="005B1012" w:rsidRPr="00C168F1" w:rsidRDefault="00B270D6" w:rsidP="005B1012">
      <w:r>
        <w:t xml:space="preserve">The </w:t>
      </w:r>
      <w:r w:rsidR="00CF5BAA">
        <w:t>Azure Rights Management service</w:t>
      </w:r>
      <w:r w:rsidR="005B1012" w:rsidRPr="00C168F1">
        <w:t xml:space="preserve"> is focused </w:t>
      </w:r>
      <w:r w:rsidR="00EF45DF">
        <w:t xml:space="preserve">at this time </w:t>
      </w:r>
      <w:r w:rsidR="005B1012" w:rsidRPr="00C168F1">
        <w:t xml:space="preserve">on organizations that don’t have </w:t>
      </w:r>
      <w:r w:rsidR="00EF45DF">
        <w:t xml:space="preserve">existing </w:t>
      </w:r>
      <w:r w:rsidR="005B1012">
        <w:t>IPC capabilities</w:t>
      </w:r>
      <w:r w:rsidR="000A0081">
        <w:t xml:space="preserve"> in place</w:t>
      </w:r>
      <w:r w:rsidR="005B1012">
        <w:t>.</w:t>
      </w:r>
      <w:r w:rsidR="005B1012" w:rsidRPr="00C168F1">
        <w:t xml:space="preserve"> In other words, </w:t>
      </w:r>
      <w:r w:rsidR="000A0081">
        <w:t>in the context of this paper,</w:t>
      </w:r>
      <w:r>
        <w:t xml:space="preserve"> the</w:t>
      </w:r>
      <w:r w:rsidR="000A0081">
        <w:t xml:space="preserve"> </w:t>
      </w:r>
      <w:r w:rsidR="00CF5BAA">
        <w:t>Azure Rights Management service</w:t>
      </w:r>
      <w:r w:rsidR="005B1012" w:rsidRPr="00C168F1">
        <w:t xml:space="preserve"> is </w:t>
      </w:r>
      <w:r w:rsidR="000D2490">
        <w:t xml:space="preserve">aimed at </w:t>
      </w:r>
      <w:r w:rsidR="005B1012" w:rsidRPr="00C168F1">
        <w:t>those that don’t have on-premises A</w:t>
      </w:r>
      <w:r w:rsidR="000D2490">
        <w:t xml:space="preserve">ctive Directory Rights Management </w:t>
      </w:r>
      <w:r w:rsidR="005B1012" w:rsidRPr="00C168F1">
        <w:t xml:space="preserve">infrastructure. </w:t>
      </w:r>
      <w:r w:rsidR="000D2490">
        <w:t xml:space="preserve">It must be noted that, unlike AD RMS, </w:t>
      </w:r>
      <w:r w:rsidR="00CF5BAA">
        <w:t>Azure Rights Management service</w:t>
      </w:r>
      <w:r w:rsidR="005B1012" w:rsidRPr="00C168F1">
        <w:t xml:space="preserve"> can be subscribed and activated in </w:t>
      </w:r>
      <w:r w:rsidR="000D2490">
        <w:t xml:space="preserve">a </w:t>
      </w:r>
      <w:r w:rsidR="005B1012" w:rsidRPr="00C168F1">
        <w:t xml:space="preserve">couple of minutes. </w:t>
      </w:r>
    </w:p>
    <w:p w14:paraId="4D94B28F" w14:textId="3B166E1A" w:rsidR="000316B4" w:rsidRPr="000316B4" w:rsidRDefault="00B270D6" w:rsidP="000316B4">
      <w:r>
        <w:t xml:space="preserve">The </w:t>
      </w:r>
      <w:r w:rsidR="00CF5BAA">
        <w:t>Azure Rights Management service</w:t>
      </w:r>
      <w:r w:rsidR="000316B4" w:rsidRPr="000316B4">
        <w:t xml:space="preserve"> is used to achieve the following key scenarios:</w:t>
      </w:r>
    </w:p>
    <w:p w14:paraId="5C92F59C" w14:textId="68F150DF" w:rsidR="000316B4" w:rsidRDefault="000316B4" w:rsidP="000C1DCF">
      <w:pPr>
        <w:pStyle w:val="ListParagraph"/>
        <w:numPr>
          <w:ilvl w:val="0"/>
          <w:numId w:val="15"/>
        </w:numPr>
        <w:ind w:left="714" w:hanging="357"/>
        <w:jc w:val="left"/>
      </w:pPr>
      <w:r>
        <w:t>L</w:t>
      </w:r>
      <w:r w:rsidR="000A0081">
        <w:t xml:space="preserve">imit e-mail and file </w:t>
      </w:r>
      <w:r w:rsidRPr="001670DD">
        <w:t xml:space="preserve">access to only a specific list of individual users </w:t>
      </w:r>
      <w:r w:rsidR="000D2490">
        <w:t xml:space="preserve">or groups </w:t>
      </w:r>
      <w:r w:rsidRPr="001670DD">
        <w:t>identified by their e</w:t>
      </w:r>
      <w:r w:rsidR="000A0081">
        <w:t>-</w:t>
      </w:r>
      <w:r w:rsidRPr="001670DD">
        <w:t>mail addresses.</w:t>
      </w:r>
    </w:p>
    <w:p w14:paraId="38D74A55" w14:textId="7D152971" w:rsidR="008D48B0" w:rsidRDefault="000316B4" w:rsidP="000D2490">
      <w:pPr>
        <w:pStyle w:val="ListParagraph"/>
        <w:numPr>
          <w:ilvl w:val="0"/>
          <w:numId w:val="15"/>
        </w:numPr>
        <w:ind w:left="714" w:hanging="357"/>
        <w:jc w:val="left"/>
      </w:pPr>
      <w:r>
        <w:t>L</w:t>
      </w:r>
      <w:r w:rsidRPr="001670DD">
        <w:t xml:space="preserve">imit the use of </w:t>
      </w:r>
      <w:r w:rsidR="000A0081">
        <w:t xml:space="preserve">e-mail and/or </w:t>
      </w:r>
      <w:r w:rsidRPr="001670DD">
        <w:t>file</w:t>
      </w:r>
      <w:r w:rsidR="00EF45DF">
        <w:t>s</w:t>
      </w:r>
      <w:r w:rsidRPr="001670DD">
        <w:t xml:space="preserve"> to only a </w:t>
      </w:r>
      <w:r w:rsidR="000D2490">
        <w:t xml:space="preserve">limited set of rights </w:t>
      </w:r>
      <w:r w:rsidRPr="001670DD">
        <w:t>such as</w:t>
      </w:r>
      <w:r w:rsidR="00EF45DF">
        <w:t xml:space="preserve"> the</w:t>
      </w:r>
      <w:r w:rsidRPr="001670DD">
        <w:t xml:space="preserve"> right</w:t>
      </w:r>
      <w:r w:rsidR="00EF45DF">
        <w:t xml:space="preserve"> to view</w:t>
      </w:r>
      <w:r w:rsidRPr="001670DD">
        <w:t xml:space="preserve"> the document</w:t>
      </w:r>
      <w:r w:rsidR="000D2490">
        <w:t xml:space="preserve"> while blocking other actions</w:t>
      </w:r>
      <w:r w:rsidR="00EF45DF">
        <w:t xml:space="preserve"> such as copying or printing</w:t>
      </w:r>
      <w:r w:rsidRPr="001670DD">
        <w:t>.</w:t>
      </w:r>
    </w:p>
    <w:p w14:paraId="37320A10" w14:textId="405AAD70" w:rsidR="008D48B0" w:rsidRPr="00F84701" w:rsidRDefault="00B270D6" w:rsidP="008D48B0">
      <w:r>
        <w:t xml:space="preserve">The </w:t>
      </w:r>
      <w:r w:rsidR="00CF5BAA">
        <w:t>Azure Rights Management service</w:t>
      </w:r>
      <w:r w:rsidR="00A75E1F" w:rsidRPr="00A75E1F">
        <w:t xml:space="preserve"> is responsible for secure electronic key exchange operations between the involved client devices</w:t>
      </w:r>
      <w:r w:rsidR="00F84701">
        <w:t>, servers and/or other systems</w:t>
      </w:r>
      <w:r w:rsidR="00A75E1F" w:rsidRPr="00A75E1F">
        <w:t xml:space="preserve">. </w:t>
      </w:r>
      <w:r w:rsidR="00F84701">
        <w:t xml:space="preserve">In such a context, </w:t>
      </w:r>
      <w:r>
        <w:t xml:space="preserve">the </w:t>
      </w:r>
      <w:r w:rsidR="00CF5BAA">
        <w:t>Azure Rights Management service</w:t>
      </w:r>
      <w:r w:rsidR="00A75E1F" w:rsidRPr="00A75E1F">
        <w:t xml:space="preserve"> also requ</w:t>
      </w:r>
      <w:r w:rsidR="00F84701">
        <w:t>ires</w:t>
      </w:r>
      <w:r w:rsidR="00A75E1F" w:rsidRPr="00A75E1F">
        <w:t xml:space="preserve"> authentication and authorization information</w:t>
      </w:r>
      <w:r w:rsidR="00F84701">
        <w:t xml:space="preserve"> and thus leverages </w:t>
      </w:r>
      <w:r w:rsidR="000544FE">
        <w:t>Azure Active Directory</w:t>
      </w:r>
      <w:r w:rsidR="00F84701" w:rsidRPr="00A75E1F">
        <w:t xml:space="preserve"> and associated services</w:t>
      </w:r>
      <w:r w:rsidR="00F84701">
        <w:t xml:space="preserve">, and notably </w:t>
      </w:r>
      <w:r w:rsidR="00F84701" w:rsidRPr="00A75E1F">
        <w:t>Directory Sync</w:t>
      </w:r>
      <w:r w:rsidR="00F84701">
        <w:t>hronization and Federation</w:t>
      </w:r>
      <w:r w:rsidR="00EF45DF">
        <w:t>. These enable</w:t>
      </w:r>
      <w:r w:rsidR="00F84701">
        <w:t xml:space="preserve"> authentication </w:t>
      </w:r>
      <w:r w:rsidR="00EF45DF">
        <w:t xml:space="preserve">using </w:t>
      </w:r>
      <w:r w:rsidR="000544FE">
        <w:t>Azure Active Directory</w:t>
      </w:r>
      <w:r w:rsidR="007C2A50">
        <w:t xml:space="preserve"> </w:t>
      </w:r>
      <w:r w:rsidR="00EF45DF">
        <w:t xml:space="preserve">with credentials matching those in the on-premises directory </w:t>
      </w:r>
      <w:r w:rsidR="007C2A50">
        <w:t>or</w:t>
      </w:r>
      <w:r w:rsidR="00F84701">
        <w:t xml:space="preserve"> </w:t>
      </w:r>
      <w:r w:rsidR="00EF45DF">
        <w:t xml:space="preserve">through federation with an </w:t>
      </w:r>
      <w:r w:rsidR="00A75E1F" w:rsidRPr="00A75E1F">
        <w:t>on-premise</w:t>
      </w:r>
      <w:r w:rsidR="00BB2B13">
        <w:t>s</w:t>
      </w:r>
      <w:r w:rsidR="00A75E1F" w:rsidRPr="00A75E1F">
        <w:t xml:space="preserve"> </w:t>
      </w:r>
      <w:r w:rsidR="00F84701">
        <w:t>identity infrastructure – such as Active Directory with Active Directory Federation Services (AD FS)</w:t>
      </w:r>
      <w:r w:rsidR="007C2A50">
        <w:t xml:space="preserve">. </w:t>
      </w:r>
      <w:r w:rsidR="000D2490">
        <w:t>Support for additional identity sources, including Microsoft account, is planned for the future.</w:t>
      </w:r>
    </w:p>
    <w:p w14:paraId="2E567E5C" w14:textId="7F63F21B" w:rsidR="00CF489D" w:rsidRDefault="00CF489D" w:rsidP="00CF489D">
      <w:pPr>
        <w:pStyle w:val="Heading2"/>
      </w:pPr>
      <w:bookmarkStart w:id="30" w:name="_Ref335312829"/>
      <w:bookmarkStart w:id="31" w:name="_Ref335312835"/>
      <w:bookmarkStart w:id="32" w:name="_Toc365382785"/>
      <w:bookmarkStart w:id="33" w:name="_Toc401565479"/>
      <w:r>
        <w:t>Protecting content</w:t>
      </w:r>
      <w:bookmarkEnd w:id="30"/>
      <w:bookmarkEnd w:id="31"/>
      <w:bookmarkEnd w:id="32"/>
      <w:bookmarkEnd w:id="33"/>
    </w:p>
    <w:p w14:paraId="473A53E8" w14:textId="03F9905B" w:rsidR="00CF489D" w:rsidRPr="000A2F63" w:rsidRDefault="00E8002F" w:rsidP="00CF489D">
      <w:r>
        <w:t xml:space="preserve">The </w:t>
      </w:r>
      <w:r w:rsidR="00CF5BAA">
        <w:t>Azure Rights Management service</w:t>
      </w:r>
      <w:r w:rsidR="00CF489D">
        <w:t xml:space="preserve"> </w:t>
      </w:r>
      <w:r w:rsidR="00CF489D" w:rsidRPr="000A2F63">
        <w:t>provides two ways to protect content</w:t>
      </w:r>
      <w:r w:rsidR="00CF489D">
        <w:t>:</w:t>
      </w:r>
      <w:r w:rsidR="00CF489D" w:rsidRPr="000A2F63">
        <w:t xml:space="preserve"> templates</w:t>
      </w:r>
      <w:r w:rsidR="00CF489D">
        <w:t>-based</w:t>
      </w:r>
      <w:r w:rsidR="00CF489D" w:rsidRPr="000A2F63">
        <w:t xml:space="preserve"> and user</w:t>
      </w:r>
      <w:r w:rsidR="000D2490">
        <w:t>-</w:t>
      </w:r>
      <w:r w:rsidR="00CF489D" w:rsidRPr="000A2F63">
        <w:t>defined rights</w:t>
      </w:r>
      <w:r w:rsidR="00CF489D">
        <w:t>.</w:t>
      </w:r>
    </w:p>
    <w:p w14:paraId="23B1C5DF" w14:textId="00AF2001" w:rsidR="00CF489D" w:rsidRPr="00A6371C" w:rsidRDefault="008540BC" w:rsidP="00CF489D">
      <w:pPr>
        <w:pStyle w:val="Heading3"/>
      </w:pPr>
      <w:bookmarkStart w:id="34" w:name="_Ref335654023"/>
      <w:r>
        <w:lastRenderedPageBreak/>
        <w:t>Default r</w:t>
      </w:r>
      <w:r w:rsidR="000D2490">
        <w:t xml:space="preserve">ights </w:t>
      </w:r>
      <w:r>
        <w:t>p</w:t>
      </w:r>
      <w:r w:rsidR="000D2490">
        <w:t xml:space="preserve">olicy </w:t>
      </w:r>
      <w:r>
        <w:t>t</w:t>
      </w:r>
      <w:r w:rsidR="00CF489D" w:rsidRPr="00A6371C">
        <w:t>emplates</w:t>
      </w:r>
      <w:bookmarkEnd w:id="34"/>
    </w:p>
    <w:p w14:paraId="7600C6A3" w14:textId="2B2E8224" w:rsidR="00CF489D" w:rsidRDefault="00E8002F" w:rsidP="00CF489D">
      <w:r>
        <w:t xml:space="preserve">The </w:t>
      </w:r>
      <w:r w:rsidR="00CF5BAA">
        <w:t>Azure Rights Management service</w:t>
      </w:r>
      <w:r w:rsidR="00CF489D">
        <w:t xml:space="preserve"> </w:t>
      </w:r>
      <w:r w:rsidR="000D2490">
        <w:t>supports the application of policies to documents based on pre-defined rights policy templates which define restrictions such as user rights, e</w:t>
      </w:r>
      <w:r w:rsidR="00EF45DF">
        <w:t>xpiration and offline access for</w:t>
      </w:r>
      <w:r w:rsidR="000D2490">
        <w:t xml:space="preserve"> the content they protect. </w:t>
      </w:r>
      <w:r w:rsidR="00EF45DF" w:rsidRPr="000A2F63">
        <w:t xml:space="preserve">Templates are predefined </w:t>
      </w:r>
      <w:r w:rsidR="00EF45DF">
        <w:t>policies that enable users to easily apply permissions to IRM-</w:t>
      </w:r>
      <w:r w:rsidR="00EF45DF" w:rsidRPr="000A2F63">
        <w:t xml:space="preserve">protected content. </w:t>
      </w:r>
      <w:r w:rsidR="000D2490">
        <w:t xml:space="preserve">Microsoft RMS </w:t>
      </w:r>
      <w:r w:rsidR="00CF489D">
        <w:t>p</w:t>
      </w:r>
      <w:r w:rsidR="00CF489D" w:rsidRPr="00445FA9">
        <w:t xml:space="preserve">rovides default </w:t>
      </w:r>
      <w:r w:rsidR="00CF489D">
        <w:t xml:space="preserve">rights policy </w:t>
      </w:r>
      <w:r w:rsidR="00CF489D" w:rsidRPr="00445FA9">
        <w:t xml:space="preserve">templates </w:t>
      </w:r>
      <w:r w:rsidR="00CF489D">
        <w:t>which represent</w:t>
      </w:r>
      <w:r w:rsidR="00CF489D" w:rsidRPr="00445FA9">
        <w:t xml:space="preserve"> common</w:t>
      </w:r>
      <w:r w:rsidR="00EF45DF">
        <w:t>ly used policies</w:t>
      </w:r>
      <w:r w:rsidR="00CF489D">
        <w:t xml:space="preserve">. </w:t>
      </w:r>
    </w:p>
    <w:p w14:paraId="16D15820" w14:textId="5E94413E" w:rsidR="00CF489D" w:rsidRPr="000A2F63" w:rsidRDefault="001730CF" w:rsidP="00CF489D">
      <w:pPr>
        <w:keepNext/>
        <w:keepLines/>
      </w:pPr>
      <w:r>
        <w:t>T</w:t>
      </w:r>
      <w:r w:rsidR="00CF489D" w:rsidRPr="000A2F63">
        <w:t xml:space="preserve">he </w:t>
      </w:r>
      <w:r w:rsidR="00CF489D">
        <w:t xml:space="preserve">following </w:t>
      </w:r>
      <w:r w:rsidR="008540BC">
        <w:t>default</w:t>
      </w:r>
      <w:r w:rsidR="00CF489D" w:rsidRPr="00445FA9">
        <w:t xml:space="preserve"> </w:t>
      </w:r>
      <w:r w:rsidR="00CF489D" w:rsidRPr="000A2F63">
        <w:t xml:space="preserve">templates </w:t>
      </w:r>
      <w:r w:rsidR="00CF489D">
        <w:t xml:space="preserve">help restricting </w:t>
      </w:r>
      <w:r w:rsidR="00CF489D" w:rsidRPr="00445FA9">
        <w:t>access to users within a company</w:t>
      </w:r>
      <w:r w:rsidR="00CF489D" w:rsidRPr="000A2F63">
        <w:t xml:space="preserve"> are </w:t>
      </w:r>
      <w:r w:rsidR="00CF489D">
        <w:t xml:space="preserve">provided: </w:t>
      </w:r>
    </w:p>
    <w:p w14:paraId="782E6F4E" w14:textId="42DEA43E" w:rsidR="00CF489D" w:rsidRPr="000A2F63" w:rsidRDefault="00CF489D" w:rsidP="00CF489D">
      <w:pPr>
        <w:pStyle w:val="Body"/>
        <w:numPr>
          <w:ilvl w:val="0"/>
          <w:numId w:val="10"/>
        </w:numPr>
        <w:ind w:left="714" w:hanging="357"/>
      </w:pPr>
      <w:r w:rsidRPr="00CD3EFE">
        <w:rPr>
          <w:b/>
        </w:rPr>
        <w:t xml:space="preserve">Company </w:t>
      </w:r>
      <w:r>
        <w:rPr>
          <w:b/>
        </w:rPr>
        <w:t xml:space="preserve">- </w:t>
      </w:r>
      <w:r w:rsidRPr="00CD3EFE">
        <w:rPr>
          <w:b/>
        </w:rPr>
        <w:t>Confidential</w:t>
      </w:r>
      <w:r w:rsidR="00E8002F">
        <w:t>.</w:t>
      </w:r>
      <w:r>
        <w:t xml:space="preserve"> This </w:t>
      </w:r>
      <w:r w:rsidRPr="000A2F63">
        <w:t>template</w:t>
      </w:r>
      <w:r>
        <w:t>, when applied</w:t>
      </w:r>
      <w:r w:rsidRPr="000A2F63">
        <w:t xml:space="preserve"> to </w:t>
      </w:r>
      <w:r>
        <w:t>content</w:t>
      </w:r>
      <w:r w:rsidRPr="000A2F63">
        <w:t xml:space="preserve">, </w:t>
      </w:r>
      <w:r>
        <w:t>help</w:t>
      </w:r>
      <w:r w:rsidR="00EF45DF">
        <w:t>s</w:t>
      </w:r>
      <w:r>
        <w:t xml:space="preserve"> </w:t>
      </w:r>
      <w:r w:rsidR="00EF45DF">
        <w:t xml:space="preserve">to prevent </w:t>
      </w:r>
      <w:r>
        <w:t>recipients (or users of the content) to c</w:t>
      </w:r>
      <w:r w:rsidRPr="000A2F63">
        <w:t xml:space="preserve">opy and </w:t>
      </w:r>
      <w:r>
        <w:t>p</w:t>
      </w:r>
      <w:r w:rsidRPr="000A2F63">
        <w:t>rint the content</w:t>
      </w:r>
      <w:r>
        <w:t>, whereas all other usage type is allowed</w:t>
      </w:r>
      <w:r w:rsidRPr="000A2F63">
        <w:t xml:space="preserve">. </w:t>
      </w:r>
    </w:p>
    <w:p w14:paraId="2870FF92" w14:textId="5440E8D4" w:rsidR="00CF489D" w:rsidRDefault="00CF489D" w:rsidP="00CF489D">
      <w:pPr>
        <w:pStyle w:val="Body"/>
        <w:numPr>
          <w:ilvl w:val="0"/>
          <w:numId w:val="10"/>
        </w:numPr>
        <w:ind w:left="714" w:hanging="357"/>
      </w:pPr>
      <w:r w:rsidRPr="00CD3EFE">
        <w:rPr>
          <w:b/>
        </w:rPr>
        <w:t xml:space="preserve">Company </w:t>
      </w:r>
      <w:r>
        <w:rPr>
          <w:b/>
        </w:rPr>
        <w:t xml:space="preserve">- </w:t>
      </w:r>
      <w:r w:rsidRPr="00CD3EFE">
        <w:rPr>
          <w:b/>
        </w:rPr>
        <w:t xml:space="preserve">Confidential </w:t>
      </w:r>
      <w:r>
        <w:rPr>
          <w:b/>
        </w:rPr>
        <w:t>View</w:t>
      </w:r>
      <w:r w:rsidRPr="00CD3EFE">
        <w:rPr>
          <w:b/>
        </w:rPr>
        <w:t xml:space="preserve"> Only</w:t>
      </w:r>
      <w:r w:rsidR="00E8002F">
        <w:t>.</w:t>
      </w:r>
      <w:r>
        <w:t xml:space="preserve"> This </w:t>
      </w:r>
      <w:r w:rsidRPr="000A2F63">
        <w:t>template</w:t>
      </w:r>
      <w:r>
        <w:t xml:space="preserve">, when </w:t>
      </w:r>
      <w:r w:rsidRPr="000A2F63">
        <w:t xml:space="preserve">applied to content, </w:t>
      </w:r>
      <w:r>
        <w:t xml:space="preserve">only enables recipients (or users of the content) </w:t>
      </w:r>
      <w:r w:rsidRPr="000A2F63">
        <w:t xml:space="preserve">to </w:t>
      </w:r>
      <w:r>
        <w:t xml:space="preserve">read or view </w:t>
      </w:r>
      <w:r w:rsidRPr="000A2F63">
        <w:t>the content</w:t>
      </w:r>
      <w:r>
        <w:t xml:space="preserve"> but do not allow content modification in any way from its original published form.</w:t>
      </w:r>
    </w:p>
    <w:p w14:paraId="12093DD0" w14:textId="5F1E5C96" w:rsidR="00CF489D" w:rsidRPr="007573C7" w:rsidRDefault="00CF489D" w:rsidP="00CF489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sz w:val="18"/>
          <w:szCs w:val="18"/>
        </w:rPr>
      </w:pPr>
      <w:r w:rsidRPr="007573C7">
        <w:rPr>
          <w:rFonts w:ascii="Segoe UI" w:hAnsi="Segoe UI" w:cs="Segoe UI"/>
          <w:b/>
          <w:sz w:val="18"/>
          <w:szCs w:val="18"/>
        </w:rPr>
        <w:t>Important n</w:t>
      </w:r>
      <w:r>
        <w:rPr>
          <w:rFonts w:ascii="Segoe UI" w:hAnsi="Segoe UI" w:cs="Segoe UI"/>
          <w:b/>
          <w:sz w:val="18"/>
          <w:szCs w:val="18"/>
        </w:rPr>
        <w:t>ote</w:t>
      </w:r>
      <w:r>
        <w:rPr>
          <w:rFonts w:ascii="Segoe UI" w:hAnsi="Segoe UI" w:cs="Segoe UI"/>
          <w:b/>
          <w:sz w:val="18"/>
          <w:szCs w:val="18"/>
        </w:rPr>
        <w:tab/>
      </w:r>
      <w:r>
        <w:rPr>
          <w:rFonts w:ascii="Segoe UI" w:hAnsi="Segoe UI" w:cs="Segoe UI"/>
          <w:sz w:val="18"/>
          <w:szCs w:val="18"/>
        </w:rPr>
        <w:t>W</w:t>
      </w:r>
      <w:r w:rsidRPr="007573C7">
        <w:rPr>
          <w:rFonts w:ascii="Segoe UI" w:hAnsi="Segoe UI" w:cs="Segoe UI"/>
          <w:sz w:val="18"/>
          <w:szCs w:val="18"/>
        </w:rPr>
        <w:t xml:space="preserve">hen either of these </w:t>
      </w:r>
      <w:r w:rsidR="00CF5BAA">
        <w:rPr>
          <w:rFonts w:ascii="Segoe UI" w:hAnsi="Segoe UI" w:cs="Segoe UI"/>
          <w:sz w:val="18"/>
          <w:szCs w:val="18"/>
        </w:rPr>
        <w:t>Azure Rights Management service</w:t>
      </w:r>
      <w:r w:rsidRPr="007573C7">
        <w:rPr>
          <w:rFonts w:ascii="Segoe UI" w:hAnsi="Segoe UI" w:cs="Segoe UI"/>
          <w:sz w:val="18"/>
          <w:szCs w:val="18"/>
        </w:rPr>
        <w:t xml:space="preserve"> templates is applied to content, only users within the organization are able to open the content.</w:t>
      </w:r>
    </w:p>
    <w:p w14:paraId="079509C4" w14:textId="77777777" w:rsidR="00CF489D" w:rsidRDefault="00CF489D" w:rsidP="00CF489D">
      <w:pPr>
        <w:pStyle w:val="Text"/>
        <w:spacing w:before="0" w:after="120" w:line="240" w:lineRule="auto"/>
        <w:rPr>
          <w:rFonts w:asciiTheme="minorHAnsi" w:hAnsiTheme="minorHAnsi" w:cstheme="minorHAnsi"/>
          <w:b/>
          <w:sz w:val="6"/>
        </w:rPr>
      </w:pPr>
    </w:p>
    <w:p w14:paraId="720A7259" w14:textId="7D993C3C" w:rsidR="000D2490" w:rsidRPr="000D2490" w:rsidRDefault="00CF489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120" w:after="240"/>
        <w:ind w:left="425"/>
        <w:rPr>
          <w:rFonts w:ascii="Segoe UI" w:hAnsi="Segoe UI" w:cs="Segoe UI"/>
          <w:sz w:val="18"/>
          <w:szCs w:val="18"/>
        </w:rPr>
      </w:pPr>
      <w:r w:rsidRPr="007573C7">
        <w:rPr>
          <w:rFonts w:ascii="Segoe UI" w:hAnsi="Segoe UI" w:cs="Segoe UI"/>
          <w:b/>
          <w:sz w:val="18"/>
          <w:szCs w:val="18"/>
        </w:rPr>
        <w:t>Important note</w:t>
      </w:r>
      <w:r w:rsidRPr="007573C7">
        <w:rPr>
          <w:rFonts w:ascii="Segoe UI" w:hAnsi="Segoe UI" w:cs="Segoe UI"/>
          <w:b/>
          <w:sz w:val="18"/>
          <w:szCs w:val="18"/>
        </w:rPr>
        <w:tab/>
      </w:r>
      <w:r w:rsidRPr="007573C7">
        <w:rPr>
          <w:rFonts w:ascii="Segoe UI" w:hAnsi="Segoe UI" w:cs="Segoe UI"/>
          <w:sz w:val="18"/>
          <w:szCs w:val="18"/>
        </w:rPr>
        <w:t xml:space="preserve">The name of the </w:t>
      </w:r>
      <w:r w:rsidR="000D2490">
        <w:rPr>
          <w:rFonts w:ascii="Segoe UI" w:hAnsi="Segoe UI" w:cs="Segoe UI"/>
          <w:sz w:val="18"/>
          <w:szCs w:val="18"/>
        </w:rPr>
        <w:t xml:space="preserve">default </w:t>
      </w:r>
      <w:r w:rsidRPr="007573C7">
        <w:rPr>
          <w:rFonts w:ascii="Segoe UI" w:hAnsi="Segoe UI" w:cs="Segoe UI"/>
          <w:sz w:val="18"/>
          <w:szCs w:val="18"/>
        </w:rPr>
        <w:t xml:space="preserve">templates reflects the name of the company specified when signing-up to an </w:t>
      </w:r>
      <w:r w:rsidR="000544FE">
        <w:rPr>
          <w:rFonts w:ascii="Segoe UI" w:hAnsi="Segoe UI" w:cs="Segoe UI"/>
          <w:sz w:val="18"/>
          <w:szCs w:val="18"/>
        </w:rPr>
        <w:t>Azure Active Directory</w:t>
      </w:r>
      <w:r>
        <w:rPr>
          <w:rFonts w:ascii="Segoe UI" w:hAnsi="Segoe UI" w:cs="Segoe UI"/>
          <w:sz w:val="18"/>
          <w:szCs w:val="18"/>
        </w:rPr>
        <w:t>/</w:t>
      </w:r>
      <w:r w:rsidRPr="007573C7">
        <w:rPr>
          <w:rFonts w:ascii="Segoe UI" w:hAnsi="Segoe UI" w:cs="Segoe UI"/>
          <w:sz w:val="18"/>
          <w:szCs w:val="18"/>
        </w:rPr>
        <w:t xml:space="preserve">Office 365 Enterprise subscription. “Company” is indeed replaced by the company name. </w:t>
      </w:r>
      <w:r w:rsidR="00EF45DF">
        <w:rPr>
          <w:rFonts w:ascii="Segoe UI" w:hAnsi="Segoe UI" w:cs="Segoe UI"/>
          <w:sz w:val="18"/>
          <w:szCs w:val="18"/>
        </w:rPr>
        <w:t>If a tenant is named</w:t>
      </w:r>
      <w:r w:rsidRPr="007573C7">
        <w:rPr>
          <w:rFonts w:ascii="Segoe UI" w:hAnsi="Segoe UI" w:cs="Segoe UI"/>
          <w:sz w:val="18"/>
          <w:szCs w:val="18"/>
        </w:rPr>
        <w:t xml:space="preserve"> “</w:t>
      </w:r>
      <w:r w:rsidR="00EF45DF" w:rsidRPr="007C1AE2">
        <w:rPr>
          <w:rFonts w:ascii="Segoe UI" w:hAnsi="Segoe UI" w:cs="Segoe UI"/>
          <w:i/>
          <w:sz w:val="18"/>
          <w:szCs w:val="18"/>
        </w:rPr>
        <w:t>DemoRMS</w:t>
      </w:r>
      <w:r w:rsidR="00EF45DF">
        <w:rPr>
          <w:rFonts w:ascii="Segoe UI" w:hAnsi="Segoe UI" w:cs="Segoe UI"/>
          <w:sz w:val="18"/>
          <w:szCs w:val="18"/>
        </w:rPr>
        <w:t xml:space="preserve">” the two </w:t>
      </w:r>
      <w:r w:rsidRPr="007573C7">
        <w:rPr>
          <w:rFonts w:ascii="Segoe UI" w:hAnsi="Segoe UI" w:cs="Segoe UI"/>
          <w:sz w:val="18"/>
          <w:szCs w:val="18"/>
        </w:rPr>
        <w:t xml:space="preserve">templates above are </w:t>
      </w:r>
      <w:r w:rsidR="00EF45DF">
        <w:rPr>
          <w:rFonts w:ascii="Segoe UI" w:hAnsi="Segoe UI" w:cs="Segoe UI"/>
          <w:sz w:val="18"/>
          <w:szCs w:val="18"/>
        </w:rPr>
        <w:t xml:space="preserve">consequently </w:t>
      </w:r>
      <w:r w:rsidRPr="007573C7">
        <w:rPr>
          <w:rFonts w:ascii="Segoe UI" w:hAnsi="Segoe UI" w:cs="Segoe UI"/>
          <w:sz w:val="18"/>
          <w:szCs w:val="18"/>
        </w:rPr>
        <w:t>named “</w:t>
      </w:r>
      <w:r w:rsidR="00EF45DF">
        <w:rPr>
          <w:rFonts w:ascii="Segoe UI" w:hAnsi="Segoe UI" w:cs="Segoe UI"/>
          <w:i/>
          <w:sz w:val="18"/>
          <w:szCs w:val="18"/>
        </w:rPr>
        <w:t>DemoRMS</w:t>
      </w:r>
      <w:r w:rsidRPr="00CF489D">
        <w:rPr>
          <w:rFonts w:ascii="Segoe UI" w:hAnsi="Segoe UI" w:cs="Segoe UI"/>
          <w:i/>
          <w:sz w:val="18"/>
          <w:szCs w:val="18"/>
        </w:rPr>
        <w:t xml:space="preserve"> - Confidential</w:t>
      </w:r>
      <w:r w:rsidRPr="007573C7">
        <w:rPr>
          <w:rFonts w:ascii="Segoe UI" w:hAnsi="Segoe UI" w:cs="Segoe UI"/>
          <w:sz w:val="18"/>
          <w:szCs w:val="18"/>
        </w:rPr>
        <w:t>” and “</w:t>
      </w:r>
      <w:r w:rsidR="00EF45DF">
        <w:rPr>
          <w:rFonts w:ascii="Segoe UI" w:hAnsi="Segoe UI" w:cs="Segoe UI"/>
          <w:i/>
          <w:sz w:val="18"/>
          <w:szCs w:val="18"/>
        </w:rPr>
        <w:t>DemoRMS</w:t>
      </w:r>
      <w:r w:rsidRPr="00CF489D">
        <w:rPr>
          <w:rFonts w:ascii="Segoe UI" w:hAnsi="Segoe UI" w:cs="Segoe UI"/>
          <w:i/>
          <w:sz w:val="18"/>
          <w:szCs w:val="18"/>
        </w:rPr>
        <w:t xml:space="preserve"> – Confidential View Only</w:t>
      </w:r>
      <w:r w:rsidRPr="007573C7">
        <w:rPr>
          <w:rFonts w:ascii="Segoe UI" w:hAnsi="Segoe UI" w:cs="Segoe UI"/>
          <w:sz w:val="18"/>
          <w:szCs w:val="18"/>
        </w:rPr>
        <w:t xml:space="preserve">”. </w:t>
      </w:r>
    </w:p>
    <w:p w14:paraId="07ABAE17" w14:textId="27D92B35" w:rsidR="008540BC" w:rsidRPr="00A6371C" w:rsidRDefault="008540BC" w:rsidP="008540BC">
      <w:pPr>
        <w:pStyle w:val="Heading3"/>
      </w:pPr>
      <w:r>
        <w:t>Custom rights policy t</w:t>
      </w:r>
      <w:r w:rsidRPr="00A6371C">
        <w:t>emplates</w:t>
      </w:r>
    </w:p>
    <w:p w14:paraId="60424F17" w14:textId="772874FF" w:rsidR="008540BC" w:rsidRDefault="008540BC" w:rsidP="008540BC">
      <w:r>
        <w:t xml:space="preserve">The </w:t>
      </w:r>
      <w:r w:rsidR="00CF5BAA">
        <w:t>Azure Rights Management service</w:t>
      </w:r>
      <w:r>
        <w:t xml:space="preserve"> p</w:t>
      </w:r>
      <w:r w:rsidRPr="00445FA9">
        <w:t xml:space="preserve">rovides </w:t>
      </w:r>
      <w:r>
        <w:t xml:space="preserve">the ability to create custom rights policy templates that let you define the protection policies you would like to roll out within your organization. </w:t>
      </w:r>
    </w:p>
    <w:p w14:paraId="289C1A5A" w14:textId="4CBDACD1" w:rsidR="008540BC" w:rsidRPr="008540BC" w:rsidRDefault="008540BC" w:rsidP="008540B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sz w:val="18"/>
          <w:szCs w:val="18"/>
        </w:rPr>
      </w:pPr>
      <w:r>
        <w:rPr>
          <w:rFonts w:ascii="Segoe UI" w:hAnsi="Segoe UI" w:cs="Segoe UI"/>
          <w:b/>
          <w:sz w:val="18"/>
          <w:szCs w:val="18"/>
        </w:rPr>
        <w:lastRenderedPageBreak/>
        <w:t>Note</w:t>
      </w:r>
      <w:r>
        <w:rPr>
          <w:rFonts w:ascii="Segoe UI" w:hAnsi="Segoe UI" w:cs="Segoe UI"/>
          <w:b/>
          <w:sz w:val="18"/>
          <w:szCs w:val="18"/>
        </w:rPr>
        <w:tab/>
      </w:r>
      <w:r w:rsidRPr="0058650A">
        <w:rPr>
          <w:rFonts w:ascii="Segoe UI" w:hAnsi="Segoe UI" w:cs="Segoe UI"/>
          <w:sz w:val="18"/>
          <w:szCs w:val="18"/>
        </w:rPr>
        <w:t xml:space="preserve">For information and instructions on how to </w:t>
      </w:r>
      <w:r>
        <w:rPr>
          <w:rFonts w:ascii="Segoe UI" w:hAnsi="Segoe UI" w:cs="Segoe UI"/>
          <w:sz w:val="18"/>
          <w:szCs w:val="18"/>
        </w:rPr>
        <w:t>configure</w:t>
      </w:r>
      <w:r w:rsidRPr="0058650A">
        <w:rPr>
          <w:rFonts w:ascii="Segoe UI" w:hAnsi="Segoe UI" w:cs="Segoe UI"/>
          <w:sz w:val="18"/>
          <w:szCs w:val="18"/>
        </w:rPr>
        <w:t xml:space="preserve"> custom </w:t>
      </w:r>
      <w:r>
        <w:t xml:space="preserve">rights policy </w:t>
      </w:r>
      <w:r w:rsidRPr="0058650A">
        <w:rPr>
          <w:rFonts w:ascii="Segoe UI" w:hAnsi="Segoe UI" w:cs="Segoe UI"/>
          <w:sz w:val="18"/>
          <w:szCs w:val="18"/>
        </w:rPr>
        <w:t xml:space="preserve">templates, see the blog post </w:t>
      </w:r>
      <w:hyperlink r:id="rId23" w:history="1">
        <w:r w:rsidRPr="0058650A">
          <w:rPr>
            <w:rStyle w:val="Hyperlink"/>
            <w:rFonts w:ascii="Segoe UI" w:hAnsi="Segoe UI" w:cs="Segoe UI"/>
            <w:smallCaps/>
            <w:sz w:val="18"/>
            <w:szCs w:val="18"/>
          </w:rPr>
          <w:t>Create custom templates in Azure RMS with the Azure Management Portal</w:t>
        </w:r>
      </w:hyperlink>
      <w:r>
        <w:rPr>
          <w:rStyle w:val="FootnoteReference"/>
          <w:rFonts w:ascii="Segoe UI" w:hAnsi="Segoe UI" w:cs="Segoe UI"/>
          <w:szCs w:val="18"/>
        </w:rPr>
        <w:footnoteReference w:id="11"/>
      </w:r>
      <w:r>
        <w:rPr>
          <w:rFonts w:ascii="Segoe UI" w:hAnsi="Segoe UI" w:cs="Segoe UI"/>
          <w:sz w:val="18"/>
          <w:szCs w:val="18"/>
        </w:rPr>
        <w:t xml:space="preserve"> </w:t>
      </w:r>
      <w:r w:rsidRPr="0058650A">
        <w:rPr>
          <w:rFonts w:ascii="Segoe UI" w:hAnsi="Segoe UI" w:cs="Segoe UI"/>
          <w:sz w:val="18"/>
          <w:szCs w:val="18"/>
        </w:rPr>
        <w:t>and the Microsoft TechNet article</w:t>
      </w:r>
      <w:r>
        <w:rPr>
          <w:rFonts w:ascii="Segoe UI" w:hAnsi="Segoe UI" w:cs="Segoe UI"/>
          <w:sz w:val="18"/>
          <w:szCs w:val="18"/>
        </w:rPr>
        <w:t xml:space="preserve"> Foo</w:t>
      </w:r>
      <w:r>
        <w:rPr>
          <w:rStyle w:val="FootnoteReference"/>
          <w:rFonts w:ascii="Segoe UI" w:hAnsi="Segoe UI" w:cs="Segoe UI"/>
          <w:szCs w:val="18"/>
        </w:rPr>
        <w:footnoteReference w:id="12"/>
      </w:r>
      <w:r w:rsidRPr="0058650A">
        <w:rPr>
          <w:rFonts w:ascii="Segoe UI" w:hAnsi="Segoe UI" w:cs="Segoe UI"/>
          <w:sz w:val="18"/>
          <w:szCs w:val="18"/>
        </w:rPr>
        <w:t>.</w:t>
      </w:r>
    </w:p>
    <w:p w14:paraId="6A90C235" w14:textId="2AAE58CA" w:rsidR="00CF489D" w:rsidRPr="000A2F63" w:rsidRDefault="00CF489D" w:rsidP="00CF489D">
      <w:pPr>
        <w:pStyle w:val="Heading3"/>
      </w:pPr>
      <w:r w:rsidRPr="000A2F63">
        <w:t xml:space="preserve">User </w:t>
      </w:r>
      <w:r w:rsidR="008540BC">
        <w:t>d</w:t>
      </w:r>
      <w:r w:rsidRPr="000A2F63">
        <w:t xml:space="preserve">efined </w:t>
      </w:r>
      <w:r w:rsidR="008540BC">
        <w:t>r</w:t>
      </w:r>
      <w:r w:rsidRPr="000A2F63">
        <w:t>ights</w:t>
      </w:r>
    </w:p>
    <w:p w14:paraId="1D012F8C" w14:textId="4EFD6BF9" w:rsidR="00CF489D" w:rsidRDefault="00CF489D" w:rsidP="00F94863">
      <w:pPr>
        <w:keepNext/>
        <w:keepLines/>
      </w:pPr>
      <w:r>
        <w:t xml:space="preserve">When </w:t>
      </w:r>
      <w:r w:rsidR="008A01BA">
        <w:t>users need to restrict content for specific audiences or need to apply specific rights which don’t match the existing rights policy templates</w:t>
      </w:r>
      <w:r>
        <w:t>, end-u</w:t>
      </w:r>
      <w:r w:rsidRPr="000A2F63">
        <w:t xml:space="preserve">sers can also apply permission manually </w:t>
      </w:r>
      <w:r>
        <w:t>by defining their own rights</w:t>
      </w:r>
      <w:r w:rsidRPr="000A2F63">
        <w:t>. Users can enter users or groups that will get defined on the policy as well as define specific usage rights on content.</w:t>
      </w:r>
    </w:p>
    <w:p w14:paraId="3D9E7D34" w14:textId="140DDB46" w:rsidR="008A01BA" w:rsidRDefault="008A01BA" w:rsidP="00F94863">
      <w:pPr>
        <w:keepNext/>
        <w:keepLines/>
      </w:pPr>
      <w:r>
        <w:t>There’s one special case for this scenario which is the protection of email through the Do Not Forward option available in mail clients. When the Do Not Forward option is applied, the content is protected with a custom policy that grants limited usage rights to the intended recipients of the email automatically so only those users can open it, and certain rights are restricted such as that of copying or forwarding the content, effectively limiting the audience of the email to its original recipients.</w:t>
      </w:r>
    </w:p>
    <w:p w14:paraId="56E0DA35" w14:textId="77777777" w:rsidR="0085243F" w:rsidRPr="00BA1B04" w:rsidRDefault="0085243F" w:rsidP="0085243F">
      <w:pPr>
        <w:pStyle w:val="Heading2"/>
      </w:pPr>
      <w:bookmarkStart w:id="35" w:name="_Ref357466510"/>
      <w:bookmarkStart w:id="36" w:name="_Toc367721461"/>
      <w:bookmarkStart w:id="37" w:name="_Toc401565480"/>
      <w:r w:rsidRPr="00BA1B04">
        <w:t>What can Microsoft see</w:t>
      </w:r>
      <w:bookmarkEnd w:id="35"/>
      <w:bookmarkEnd w:id="36"/>
      <w:bookmarkEnd w:id="37"/>
    </w:p>
    <w:p w14:paraId="0B1FFE85" w14:textId="1043CFA5" w:rsidR="0085243F" w:rsidRDefault="0085243F" w:rsidP="0085243F">
      <w:r>
        <w:t>Similarly to on-premises AD RMS infrastructure, t</w:t>
      </w:r>
      <w:r w:rsidRPr="00A75E1F">
        <w:t xml:space="preserve">he </w:t>
      </w:r>
      <w:r w:rsidR="00CF5BAA">
        <w:t>Azure Rights Management service</w:t>
      </w:r>
      <w:r w:rsidR="00CA751C">
        <w:t xml:space="preserve"> works with the policy that was attached to a document (the Publishing License)</w:t>
      </w:r>
      <w:r w:rsidRPr="00A75E1F">
        <w:t xml:space="preserve">, </w:t>
      </w:r>
      <w:r w:rsidR="00CA751C">
        <w:t xml:space="preserve">where it </w:t>
      </w:r>
      <w:r w:rsidRPr="00A75E1F">
        <w:t>looks up right</w:t>
      </w:r>
      <w:r w:rsidR="00CA751C">
        <w:t>s</w:t>
      </w:r>
      <w:r w:rsidRPr="00A75E1F">
        <w:t xml:space="preserve"> info</w:t>
      </w:r>
      <w:r w:rsidR="00CA751C">
        <w:t>rmation</w:t>
      </w:r>
      <w:r w:rsidRPr="00A75E1F">
        <w:t xml:space="preserve"> and constructs a </w:t>
      </w:r>
      <w:r>
        <w:t>u</w:t>
      </w:r>
      <w:r w:rsidRPr="00A75E1F">
        <w:t xml:space="preserve">se </w:t>
      </w:r>
      <w:r>
        <w:t>l</w:t>
      </w:r>
      <w:r w:rsidRPr="00A75E1F">
        <w:t xml:space="preserve">icense for the authorized </w:t>
      </w:r>
      <w:r>
        <w:t>recipient/</w:t>
      </w:r>
      <w:r w:rsidRPr="00A75E1F">
        <w:t>user.</w:t>
      </w:r>
    </w:p>
    <w:p w14:paraId="6573F0EE" w14:textId="77777777" w:rsidR="0085243F" w:rsidRPr="00F94863" w:rsidRDefault="0085243F" w:rsidP="0085243F">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Style w:val="Strong"/>
          <w:rFonts w:ascii="Segoe UI" w:hAnsi="Segoe UI"/>
          <w:b w:val="0"/>
          <w:bCs w:val="0"/>
          <w:sz w:val="18"/>
          <w:lang w:val="en" w:eastAsia="fr-FR"/>
        </w:rPr>
      </w:pPr>
      <w:r>
        <w:rPr>
          <w:rFonts w:ascii="Segoe UI" w:hAnsi="Segoe UI"/>
          <w:b/>
          <w:sz w:val="18"/>
          <w:lang w:val="en" w:eastAsia="fr-FR"/>
        </w:rPr>
        <w:t>Note</w:t>
      </w:r>
      <w:r>
        <w:rPr>
          <w:rFonts w:ascii="Segoe UI" w:hAnsi="Segoe UI"/>
          <w:b/>
          <w:sz w:val="18"/>
          <w:lang w:val="en" w:eastAsia="fr-FR"/>
        </w:rPr>
        <w:tab/>
      </w:r>
      <w:r>
        <w:rPr>
          <w:rFonts w:ascii="Segoe UI" w:hAnsi="Segoe UI"/>
          <w:b/>
          <w:sz w:val="18"/>
          <w:lang w:val="en" w:eastAsia="fr-FR"/>
        </w:rPr>
        <w:tab/>
      </w:r>
      <w:r>
        <w:rPr>
          <w:rFonts w:ascii="Segoe UI" w:hAnsi="Segoe UI"/>
          <w:sz w:val="18"/>
          <w:lang w:val="en" w:eastAsia="fr-FR"/>
        </w:rPr>
        <w:t xml:space="preserve">For additional information on licenses, see the blog post </w:t>
      </w:r>
      <w:hyperlink r:id="rId24" w:history="1">
        <w:r w:rsidRPr="009521E7">
          <w:rPr>
            <w:rStyle w:val="Hyperlink"/>
            <w:rFonts w:ascii="Segoe UI" w:hAnsi="Segoe UI"/>
            <w:smallCaps/>
            <w:sz w:val="18"/>
            <w:lang w:val="en" w:eastAsia="fr-FR"/>
          </w:rPr>
          <w:t>Licenses and Certificates, and how AD RMS protects and consumes documents</w:t>
        </w:r>
      </w:hyperlink>
      <w:r>
        <w:rPr>
          <w:rStyle w:val="FootnoteReference"/>
          <w:rFonts w:ascii="Segoe UI" w:hAnsi="Segoe UI"/>
          <w:lang w:val="en" w:eastAsia="fr-FR"/>
        </w:rPr>
        <w:footnoteReference w:id="13"/>
      </w:r>
      <w:r w:rsidRPr="008D48B0">
        <w:rPr>
          <w:rFonts w:ascii="Segoe UI" w:hAnsi="Segoe UI"/>
          <w:sz w:val="18"/>
          <w:lang w:val="en" w:eastAsia="fr-FR"/>
        </w:rPr>
        <w:t>.</w:t>
      </w:r>
      <w:r>
        <w:rPr>
          <w:rFonts w:ascii="Segoe UI" w:hAnsi="Segoe UI"/>
          <w:sz w:val="18"/>
          <w:lang w:val="en" w:eastAsia="fr-FR"/>
        </w:rPr>
        <w:t xml:space="preserve"> </w:t>
      </w:r>
    </w:p>
    <w:p w14:paraId="2BEED8A4" w14:textId="54165899" w:rsidR="0085243F" w:rsidRPr="00BA1B04" w:rsidRDefault="0085243F" w:rsidP="0085243F">
      <w:pPr>
        <w:rPr>
          <w:rStyle w:val="Strong"/>
          <w:b w:val="0"/>
          <w:bCs w:val="0"/>
        </w:rPr>
      </w:pPr>
      <w:r>
        <w:rPr>
          <w:rStyle w:val="Strong"/>
        </w:rPr>
        <w:t>T</w:t>
      </w:r>
      <w:r w:rsidRPr="00BA1B04">
        <w:rPr>
          <w:rStyle w:val="Strong"/>
        </w:rPr>
        <w:t xml:space="preserve">he </w:t>
      </w:r>
      <w:r w:rsidR="00CF5BAA">
        <w:rPr>
          <w:rStyle w:val="Strong"/>
        </w:rPr>
        <w:t>Azure Rights Management service</w:t>
      </w:r>
      <w:r w:rsidRPr="00BA1B04">
        <w:rPr>
          <w:rStyle w:val="Strong"/>
        </w:rPr>
        <w:t xml:space="preserve"> never sees the data that you protect</w:t>
      </w:r>
      <w:r w:rsidR="00CA751C">
        <w:rPr>
          <w:rStyle w:val="Strong"/>
        </w:rPr>
        <w:t xml:space="preserve"> or consume.</w:t>
      </w:r>
      <w:r w:rsidRPr="00BA1B04">
        <w:rPr>
          <w:rStyle w:val="Strong"/>
        </w:rPr>
        <w:t xml:space="preserve"> This is an important point. You manage your data in </w:t>
      </w:r>
      <w:r>
        <w:rPr>
          <w:rStyle w:val="Strong"/>
        </w:rPr>
        <w:t>accordance and compliance</w:t>
      </w:r>
      <w:r w:rsidRPr="00BA1B04">
        <w:rPr>
          <w:rStyle w:val="Strong"/>
        </w:rPr>
        <w:t xml:space="preserve"> with your </w:t>
      </w:r>
      <w:r>
        <w:rPr>
          <w:rStyle w:val="Strong"/>
        </w:rPr>
        <w:t xml:space="preserve">security and </w:t>
      </w:r>
      <w:r w:rsidRPr="00BA1B04">
        <w:rPr>
          <w:rStyle w:val="Strong"/>
        </w:rPr>
        <w:t xml:space="preserve">IT policies. In the primary use case for </w:t>
      </w:r>
      <w:r>
        <w:rPr>
          <w:rStyle w:val="Strong"/>
        </w:rPr>
        <w:t xml:space="preserve">the </w:t>
      </w:r>
      <w:r w:rsidR="00CF5BAA">
        <w:rPr>
          <w:rStyle w:val="Strong"/>
        </w:rPr>
        <w:t>Rights Management connector</w:t>
      </w:r>
      <w:r w:rsidRPr="00BA1B04">
        <w:rPr>
          <w:rStyle w:val="Strong"/>
        </w:rPr>
        <w:t>, you run Exchange</w:t>
      </w:r>
      <w:r>
        <w:rPr>
          <w:rStyle w:val="Strong"/>
        </w:rPr>
        <w:t xml:space="preserve"> Server</w:t>
      </w:r>
      <w:r w:rsidR="008A01BA">
        <w:rPr>
          <w:rStyle w:val="Strong"/>
        </w:rPr>
        <w:t xml:space="preserve"> or</w:t>
      </w:r>
      <w:r w:rsidRPr="00BA1B04">
        <w:rPr>
          <w:rStyle w:val="Strong"/>
        </w:rPr>
        <w:t xml:space="preserve"> SharePoint</w:t>
      </w:r>
      <w:r>
        <w:rPr>
          <w:rStyle w:val="Strong"/>
        </w:rPr>
        <w:t xml:space="preserve"> Server</w:t>
      </w:r>
      <w:r w:rsidRPr="00BA1B04">
        <w:rPr>
          <w:rStyle w:val="Strong"/>
        </w:rPr>
        <w:t xml:space="preserve"> on your premises, </w:t>
      </w:r>
      <w:r w:rsidR="008A01BA">
        <w:rPr>
          <w:rStyle w:val="Strong"/>
        </w:rPr>
        <w:t xml:space="preserve">and your documents flow between those servers and the client applications, </w:t>
      </w:r>
      <w:r w:rsidRPr="00BA1B04">
        <w:rPr>
          <w:rStyle w:val="Strong"/>
        </w:rPr>
        <w:t>so no part of Microsoft</w:t>
      </w:r>
      <w:r w:rsidR="00CA751C">
        <w:rPr>
          <w:rStyle w:val="Strong"/>
        </w:rPr>
        <w:t>’s online services</w:t>
      </w:r>
      <w:r w:rsidRPr="00BA1B04">
        <w:rPr>
          <w:rStyle w:val="Strong"/>
        </w:rPr>
        <w:t xml:space="preserve"> (</w:t>
      </w:r>
      <w:r w:rsidR="00CA751C">
        <w:rPr>
          <w:rStyle w:val="Strong"/>
        </w:rPr>
        <w:t xml:space="preserve">including but not limited to </w:t>
      </w:r>
      <w:r>
        <w:rPr>
          <w:rStyle w:val="Strong"/>
        </w:rPr>
        <w:t xml:space="preserve">the </w:t>
      </w:r>
      <w:r w:rsidR="00CF5BAA">
        <w:rPr>
          <w:rStyle w:val="Strong"/>
        </w:rPr>
        <w:t>Azure Rights Management service</w:t>
      </w:r>
      <w:r w:rsidRPr="00BA1B04">
        <w:rPr>
          <w:rStyle w:val="Strong"/>
        </w:rPr>
        <w:t xml:space="preserve">) </w:t>
      </w:r>
      <w:r w:rsidR="00CA751C">
        <w:rPr>
          <w:rStyle w:val="Strong"/>
        </w:rPr>
        <w:t xml:space="preserve">ever has access to </w:t>
      </w:r>
      <w:r w:rsidRPr="00BA1B04">
        <w:rPr>
          <w:rStyle w:val="Strong"/>
        </w:rPr>
        <w:t>your data</w:t>
      </w:r>
      <w:r w:rsidR="008A01BA">
        <w:rPr>
          <w:rStyle w:val="Strong"/>
        </w:rPr>
        <w:t xml:space="preserve"> unless you explicitly send or upload the documents or email to a Microsoft-hosted service</w:t>
      </w:r>
      <w:r w:rsidRPr="00BA1B04">
        <w:rPr>
          <w:rStyle w:val="Strong"/>
        </w:rPr>
        <w:t>.</w:t>
      </w:r>
    </w:p>
    <w:p w14:paraId="04F9E0ED" w14:textId="74DBA60B" w:rsidR="0085243F" w:rsidRDefault="0085243F" w:rsidP="0085243F">
      <w:pPr>
        <w:rPr>
          <w:rStyle w:val="Strong"/>
        </w:rPr>
      </w:pPr>
      <w:r w:rsidRPr="00BA1B04">
        <w:rPr>
          <w:rStyle w:val="Strong"/>
        </w:rPr>
        <w:t xml:space="preserve">You use </w:t>
      </w:r>
      <w:r>
        <w:rPr>
          <w:rStyle w:val="Strong"/>
        </w:rPr>
        <w:t xml:space="preserve">the </w:t>
      </w:r>
      <w:r w:rsidR="00CF5BAA">
        <w:rPr>
          <w:rStyle w:val="Strong"/>
        </w:rPr>
        <w:t>Azure Rights Management service</w:t>
      </w:r>
      <w:r w:rsidRPr="00BA1B04">
        <w:rPr>
          <w:rStyle w:val="Strong"/>
        </w:rPr>
        <w:t xml:space="preserve"> to </w:t>
      </w:r>
      <w:r w:rsidR="00CA751C">
        <w:rPr>
          <w:rStyle w:val="Strong"/>
        </w:rPr>
        <w:t>control access to your content by issuing content-access licenses</w:t>
      </w:r>
      <w:r w:rsidRPr="00BA1B04">
        <w:rPr>
          <w:rStyle w:val="Strong"/>
        </w:rPr>
        <w:t xml:space="preserve"> to authorized parties, both internal and external to your organization</w:t>
      </w:r>
      <w:r w:rsidR="00CA751C">
        <w:rPr>
          <w:rStyle w:val="Strong"/>
        </w:rPr>
        <w:t>, but this user access is also dependent on the users having physical access to the documents themselves</w:t>
      </w:r>
      <w:r w:rsidRPr="00BA1B04">
        <w:rPr>
          <w:rStyle w:val="Strong"/>
        </w:rPr>
        <w:t>.</w:t>
      </w:r>
      <w:r w:rsidR="00CA751C">
        <w:rPr>
          <w:rStyle w:val="Strong"/>
        </w:rPr>
        <w:t xml:space="preserve"> Even if Microsoft Rights Management issues licenses for a user to access a specific document, that user won’t </w:t>
      </w:r>
      <w:r w:rsidR="008A01BA">
        <w:rPr>
          <w:rStyle w:val="Strong"/>
        </w:rPr>
        <w:t>be able to</w:t>
      </w:r>
      <w:r w:rsidR="00CA751C">
        <w:rPr>
          <w:rStyle w:val="Strong"/>
        </w:rPr>
        <w:t xml:space="preserve"> consume the document unless the user also has a copy of the document itself.</w:t>
      </w:r>
      <w:r w:rsidRPr="00BA1B04">
        <w:rPr>
          <w:rStyle w:val="Strong"/>
        </w:rPr>
        <w:t xml:space="preserve"> </w:t>
      </w:r>
    </w:p>
    <w:p w14:paraId="0136934F" w14:textId="5F2B046A" w:rsidR="0085243F" w:rsidRPr="00B321A7" w:rsidRDefault="0085243F" w:rsidP="008540BC">
      <w:pPr>
        <w:keepNext/>
        <w:keepLines/>
        <w:rPr>
          <w:rStyle w:val="Strong"/>
          <w:b w:val="0"/>
          <w:bCs w:val="0"/>
        </w:rPr>
      </w:pPr>
      <w:r w:rsidRPr="00B321A7">
        <w:rPr>
          <w:rStyle w:val="Strong"/>
          <w:b w:val="0"/>
        </w:rPr>
        <w:lastRenderedPageBreak/>
        <w:t xml:space="preserve">The </w:t>
      </w:r>
      <w:r w:rsidR="00CF5BAA">
        <w:rPr>
          <w:rStyle w:val="Strong"/>
          <w:b w:val="0"/>
        </w:rPr>
        <w:t>Azure Rights Management service</w:t>
      </w:r>
      <w:r w:rsidRPr="00B321A7">
        <w:rPr>
          <w:rStyle w:val="Strong"/>
          <w:b w:val="0"/>
        </w:rPr>
        <w:t xml:space="preserve"> handles the following assets</w:t>
      </w:r>
      <w:r w:rsidR="008A01BA">
        <w:rPr>
          <w:rStyle w:val="Strong"/>
          <w:b w:val="0"/>
        </w:rPr>
        <w:t xml:space="preserve"> for your organization</w:t>
      </w:r>
      <w:r w:rsidRPr="00B321A7">
        <w:rPr>
          <w:rStyle w:val="Strong"/>
          <w:b w:val="0"/>
        </w:rPr>
        <w:t>:</w:t>
      </w:r>
    </w:p>
    <w:p w14:paraId="25BDDB73" w14:textId="13D562C5" w:rsidR="0085243F" w:rsidRPr="00B321A7" w:rsidRDefault="0085243F" w:rsidP="0085243F">
      <w:pPr>
        <w:pStyle w:val="Body"/>
        <w:numPr>
          <w:ilvl w:val="0"/>
          <w:numId w:val="84"/>
        </w:numPr>
        <w:rPr>
          <w:rStyle w:val="Strong"/>
          <w:b w:val="0"/>
          <w:bCs w:val="0"/>
        </w:rPr>
      </w:pPr>
      <w:r w:rsidRPr="00B321A7">
        <w:rPr>
          <w:rStyle w:val="Strong"/>
          <w:b w:val="0"/>
        </w:rPr>
        <w:t>Your tenant root keys (</w:t>
      </w:r>
      <w:r w:rsidR="00CA751C">
        <w:rPr>
          <w:rStyle w:val="Strong"/>
          <w:b w:val="0"/>
        </w:rPr>
        <w:t xml:space="preserve">optionally </w:t>
      </w:r>
      <w:r w:rsidRPr="00B321A7">
        <w:rPr>
          <w:rStyle w:val="Strong"/>
          <w:b w:val="0"/>
        </w:rPr>
        <w:t>protected by a</w:t>
      </w:r>
      <w:r w:rsidR="00CA751C">
        <w:rPr>
          <w:rStyle w:val="Strong"/>
          <w:b w:val="0"/>
        </w:rPr>
        <w:t xml:space="preserve"> Hardware Security Module</w:t>
      </w:r>
      <w:r w:rsidRPr="00B321A7">
        <w:rPr>
          <w:rStyle w:val="Strong"/>
          <w:b w:val="0"/>
        </w:rPr>
        <w:t xml:space="preserve">, </w:t>
      </w:r>
      <w:r w:rsidR="00CA751C">
        <w:rPr>
          <w:rStyle w:val="Strong"/>
          <w:b w:val="0"/>
        </w:rPr>
        <w:t xml:space="preserve">which marks the key </w:t>
      </w:r>
      <w:r w:rsidRPr="00B321A7">
        <w:rPr>
          <w:rStyle w:val="Strong"/>
          <w:b w:val="0"/>
        </w:rPr>
        <w:t>non-</w:t>
      </w:r>
      <w:r w:rsidR="00CA751C">
        <w:rPr>
          <w:rStyle w:val="Strong"/>
          <w:b w:val="0"/>
        </w:rPr>
        <w:t>exportable and non-</w:t>
      </w:r>
      <w:r w:rsidRPr="00B321A7">
        <w:rPr>
          <w:rStyle w:val="Strong"/>
          <w:b w:val="0"/>
        </w:rPr>
        <w:t>recoverable)</w:t>
      </w:r>
    </w:p>
    <w:p w14:paraId="3A1FF718" w14:textId="7C3AED30" w:rsidR="00CA751C" w:rsidRPr="00B321A7" w:rsidRDefault="0085243F" w:rsidP="0085243F">
      <w:pPr>
        <w:pStyle w:val="Body"/>
        <w:numPr>
          <w:ilvl w:val="0"/>
          <w:numId w:val="84"/>
        </w:numPr>
        <w:rPr>
          <w:rStyle w:val="Strong"/>
          <w:b w:val="0"/>
          <w:bCs w:val="0"/>
        </w:rPr>
      </w:pPr>
      <w:r w:rsidRPr="00B321A7">
        <w:rPr>
          <w:rStyle w:val="Strong"/>
          <w:b w:val="0"/>
        </w:rPr>
        <w:t>User-specific keys and certificates</w:t>
      </w:r>
    </w:p>
    <w:p w14:paraId="18D4396B" w14:textId="2D512987" w:rsidR="0085243F" w:rsidRPr="00CA751C" w:rsidRDefault="00CA751C">
      <w:pPr>
        <w:pStyle w:val="Body"/>
        <w:numPr>
          <w:ilvl w:val="0"/>
          <w:numId w:val="84"/>
        </w:numPr>
        <w:rPr>
          <w:rStyle w:val="Strong"/>
          <w:b w:val="0"/>
          <w:bCs w:val="0"/>
        </w:rPr>
      </w:pPr>
      <w:r>
        <w:rPr>
          <w:rStyle w:val="Strong"/>
          <w:b w:val="0"/>
        </w:rPr>
        <w:t>Centralized policies</w:t>
      </w:r>
    </w:p>
    <w:p w14:paraId="20AB7AF1" w14:textId="77777777" w:rsidR="0085243F" w:rsidRPr="00B321A7" w:rsidRDefault="0085243F" w:rsidP="0085243F">
      <w:pPr>
        <w:pStyle w:val="Body"/>
        <w:numPr>
          <w:ilvl w:val="0"/>
          <w:numId w:val="84"/>
        </w:numPr>
        <w:rPr>
          <w:rStyle w:val="Strong"/>
          <w:b w:val="0"/>
          <w:bCs w:val="0"/>
        </w:rPr>
      </w:pPr>
      <w:r w:rsidRPr="00B321A7">
        <w:rPr>
          <w:rStyle w:val="Strong"/>
          <w:b w:val="0"/>
        </w:rPr>
        <w:t>Configuration of your tenant</w:t>
      </w:r>
    </w:p>
    <w:p w14:paraId="6D982473" w14:textId="1DB2ED39" w:rsidR="0085243F" w:rsidRPr="00B321A7" w:rsidRDefault="008A01BA" w:rsidP="0085243F">
      <w:pPr>
        <w:pStyle w:val="Body"/>
        <w:numPr>
          <w:ilvl w:val="0"/>
          <w:numId w:val="84"/>
        </w:numPr>
        <w:rPr>
          <w:rStyle w:val="Strong"/>
          <w:b w:val="0"/>
          <w:bCs w:val="0"/>
        </w:rPr>
      </w:pPr>
      <w:r>
        <w:rPr>
          <w:rStyle w:val="Strong"/>
          <w:b w:val="0"/>
        </w:rPr>
        <w:t xml:space="preserve">Access </w:t>
      </w:r>
      <w:r w:rsidR="0085243F" w:rsidRPr="00B321A7">
        <w:rPr>
          <w:rStyle w:val="Strong"/>
          <w:b w:val="0"/>
        </w:rPr>
        <w:t>logs for your tenant</w:t>
      </w:r>
    </w:p>
    <w:p w14:paraId="00BB32C3" w14:textId="31E71894" w:rsidR="0085243F" w:rsidRDefault="0085243F" w:rsidP="0085243F">
      <w:r w:rsidRPr="00BA1B04">
        <w:t xml:space="preserve">Microsoft uses these assets solely for the purpose of providing you the </w:t>
      </w:r>
      <w:r w:rsidR="00CF5BAA">
        <w:t>Azure Rights Management service</w:t>
      </w:r>
      <w:r w:rsidRPr="00BA1B04">
        <w:t>. Microsoft is deeply committed to our customers’ privacy</w:t>
      </w:r>
      <w:r w:rsidR="008A01BA">
        <w:t xml:space="preserve"> and security</w:t>
      </w:r>
      <w:r w:rsidRPr="00BA1B04">
        <w:t xml:space="preserve">. </w:t>
      </w:r>
    </w:p>
    <w:p w14:paraId="2DAA93E3" w14:textId="3DF08BA1" w:rsidR="0085243F" w:rsidRPr="0085243F" w:rsidRDefault="0085243F" w:rsidP="0085243F">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Fonts w:ascii="Segoe UI" w:hAnsi="Segoe UI"/>
          <w:sz w:val="18"/>
          <w:lang w:val="en" w:eastAsia="fr-FR"/>
        </w:rPr>
      </w:pPr>
      <w:r>
        <w:rPr>
          <w:rFonts w:ascii="Segoe UI" w:hAnsi="Segoe UI"/>
          <w:b/>
          <w:sz w:val="18"/>
          <w:lang w:val="en" w:eastAsia="fr-FR"/>
        </w:rPr>
        <w:t>Note</w:t>
      </w:r>
      <w:r>
        <w:rPr>
          <w:rFonts w:ascii="Segoe UI" w:hAnsi="Segoe UI"/>
          <w:b/>
          <w:sz w:val="18"/>
          <w:lang w:val="en" w:eastAsia="fr-FR"/>
        </w:rPr>
        <w:tab/>
      </w:r>
      <w:r>
        <w:rPr>
          <w:rFonts w:ascii="Segoe UI" w:hAnsi="Segoe UI"/>
          <w:b/>
          <w:sz w:val="18"/>
          <w:lang w:val="en" w:eastAsia="fr-FR"/>
        </w:rPr>
        <w:tab/>
      </w:r>
      <w:r>
        <w:rPr>
          <w:rFonts w:ascii="Segoe UI" w:hAnsi="Segoe UI"/>
          <w:sz w:val="18"/>
          <w:lang w:val="en" w:eastAsia="fr-FR"/>
        </w:rPr>
        <w:t xml:space="preserve">For additional information on </w:t>
      </w:r>
      <w:r w:rsidR="00A27707">
        <w:rPr>
          <w:rFonts w:ascii="Segoe UI" w:hAnsi="Segoe UI"/>
          <w:sz w:val="18"/>
          <w:lang w:val="en" w:eastAsia="fr-FR"/>
        </w:rPr>
        <w:t>this topic</w:t>
      </w:r>
      <w:r>
        <w:rPr>
          <w:rFonts w:ascii="Segoe UI" w:hAnsi="Segoe UI"/>
          <w:sz w:val="18"/>
          <w:lang w:val="en" w:eastAsia="fr-FR"/>
        </w:rPr>
        <w:t xml:space="preserve">, see </w:t>
      </w:r>
      <w:r w:rsidR="00A27707">
        <w:rPr>
          <w:rFonts w:ascii="Segoe UI" w:hAnsi="Segoe UI"/>
          <w:sz w:val="18"/>
          <w:lang w:val="en" w:eastAsia="fr-FR"/>
        </w:rPr>
        <w:t>the</w:t>
      </w:r>
      <w:r w:rsidR="00F61793">
        <w:rPr>
          <w:rFonts w:ascii="Segoe UI" w:hAnsi="Segoe UI"/>
          <w:sz w:val="18"/>
          <w:lang w:val="en" w:eastAsia="fr-FR"/>
        </w:rPr>
        <w:t xml:space="preserve"> </w:t>
      </w:r>
      <w:hyperlink r:id="rId25" w:history="1">
        <w:r w:rsidR="00F61793" w:rsidRPr="00F61793">
          <w:rPr>
            <w:rStyle w:val="Hyperlink"/>
            <w:rFonts w:ascii="Segoe UI" w:hAnsi="Segoe UI"/>
            <w:smallCaps/>
            <w:sz w:val="18"/>
            <w:lang w:val="en" w:eastAsia="fr-FR"/>
          </w:rPr>
          <w:t>Microsoft Rights Management Privacy Statement</w:t>
        </w:r>
      </w:hyperlink>
      <w:r w:rsidR="00F61793">
        <w:rPr>
          <w:rStyle w:val="FootnoteReference"/>
          <w:rFonts w:ascii="Segoe UI" w:hAnsi="Segoe UI"/>
          <w:lang w:val="en" w:eastAsia="fr-FR"/>
        </w:rPr>
        <w:footnoteReference w:id="14"/>
      </w:r>
      <w:r w:rsidR="00F61793" w:rsidRPr="00F61793">
        <w:rPr>
          <w:rFonts w:ascii="Segoe UI" w:hAnsi="Segoe UI"/>
          <w:sz w:val="18"/>
          <w:lang w:val="en" w:eastAsia="fr-FR"/>
        </w:rPr>
        <w:t xml:space="preserve"> and</w:t>
      </w:r>
      <w:r w:rsidR="00F61793">
        <w:t xml:space="preserve"> </w:t>
      </w:r>
      <w:hyperlink r:id="rId26" w:history="1">
        <w:r w:rsidRPr="00BA1AD4">
          <w:rPr>
            <w:rStyle w:val="Hyperlink"/>
            <w:rFonts w:ascii="Segoe UI" w:hAnsi="Segoe UI" w:cs="Segoe UI"/>
            <w:smallCaps/>
            <w:sz w:val="18"/>
          </w:rPr>
          <w:t>Windows Azure Privacy statement</w:t>
        </w:r>
      </w:hyperlink>
      <w:r w:rsidRPr="00F94863">
        <w:rPr>
          <w:rStyle w:val="FootnoteReference"/>
          <w:rFonts w:ascii="Segoe UI" w:hAnsi="Segoe UI" w:cs="Segoe UI"/>
        </w:rPr>
        <w:footnoteReference w:id="15"/>
      </w:r>
      <w:r w:rsidRPr="008D48B0">
        <w:rPr>
          <w:rFonts w:ascii="Segoe UI" w:hAnsi="Segoe UI"/>
          <w:sz w:val="18"/>
          <w:lang w:val="en" w:eastAsia="fr-FR"/>
        </w:rPr>
        <w:t>.</w:t>
      </w:r>
      <w:r>
        <w:rPr>
          <w:rFonts w:ascii="Segoe UI" w:hAnsi="Segoe UI"/>
          <w:sz w:val="18"/>
          <w:lang w:val="en" w:eastAsia="fr-FR"/>
        </w:rPr>
        <w:t xml:space="preserve"> </w:t>
      </w:r>
    </w:p>
    <w:p w14:paraId="3156907F" w14:textId="5F0E10D8" w:rsidR="00CF489D" w:rsidRDefault="00CF489D" w:rsidP="00CF489D">
      <w:pPr>
        <w:pStyle w:val="Heading2"/>
      </w:pPr>
      <w:bookmarkStart w:id="38" w:name="_Toc401565481"/>
      <w:r>
        <w:t xml:space="preserve">Using </w:t>
      </w:r>
      <w:r w:rsidR="008A01BA">
        <w:t>RMS-</w:t>
      </w:r>
      <w:r w:rsidR="00A27707">
        <w:t>enlightened</w:t>
      </w:r>
      <w:r w:rsidR="008A01BA">
        <w:t xml:space="preserve"> </w:t>
      </w:r>
      <w:r w:rsidRPr="00A75E1F">
        <w:t>applications</w:t>
      </w:r>
      <w:bookmarkEnd w:id="38"/>
      <w:r w:rsidRPr="00A75E1F">
        <w:t xml:space="preserve"> </w:t>
      </w:r>
    </w:p>
    <w:p w14:paraId="0FBB0593" w14:textId="537ED782" w:rsidR="00CF489D" w:rsidRDefault="00B270D6" w:rsidP="00A75E1F">
      <w:r>
        <w:t xml:space="preserve">The </w:t>
      </w:r>
      <w:r w:rsidR="00CF5BAA">
        <w:t>Azure Rights Management service</w:t>
      </w:r>
      <w:r w:rsidR="00A75E1F" w:rsidRPr="00A75E1F">
        <w:t xml:space="preserve"> is built to work </w:t>
      </w:r>
      <w:r w:rsidR="00CF489D">
        <w:t xml:space="preserve">in conjunction </w:t>
      </w:r>
      <w:r w:rsidR="00A75E1F" w:rsidRPr="00A75E1F">
        <w:t xml:space="preserve">with </w:t>
      </w:r>
      <w:r w:rsidR="008A01BA">
        <w:t>RMS-</w:t>
      </w:r>
      <w:r w:rsidR="00F61793">
        <w:t>enlightened</w:t>
      </w:r>
      <w:r w:rsidR="008A01BA">
        <w:t xml:space="preserve"> </w:t>
      </w:r>
      <w:r w:rsidR="00A75E1F" w:rsidRPr="00A75E1F">
        <w:t>applications</w:t>
      </w:r>
      <w:r w:rsidR="00B321A7">
        <w:t xml:space="preserve">, </w:t>
      </w:r>
      <w:r w:rsidR="009521E7">
        <w:t xml:space="preserve">i.e. </w:t>
      </w:r>
      <w:r w:rsidR="00A75E1F" w:rsidRPr="00A75E1F">
        <w:t xml:space="preserve">applications that are </w:t>
      </w:r>
      <w:r w:rsidR="008A01BA">
        <w:t xml:space="preserve">enhanced </w:t>
      </w:r>
      <w:r w:rsidR="00A75E1F" w:rsidRPr="00A75E1F">
        <w:t>to consume and/or publish RMS protected files</w:t>
      </w:r>
      <w:r w:rsidR="00B321A7">
        <w:t xml:space="preserve"> such as Microsoft Office, Microsoft Office 365, </w:t>
      </w:r>
      <w:hyperlink r:id="rId27" w:history="1">
        <w:r w:rsidR="00B321A7" w:rsidRPr="00996321">
          <w:rPr>
            <w:rStyle w:val="Hyperlink"/>
          </w:rPr>
          <w:t>Foxit Enterprise Reader</w:t>
        </w:r>
      </w:hyperlink>
      <w:r w:rsidR="00B321A7">
        <w:rPr>
          <w:rStyle w:val="FootnoteReference"/>
        </w:rPr>
        <w:footnoteReference w:id="16"/>
      </w:r>
      <w:r w:rsidR="00B321A7">
        <w:t xml:space="preserve">, </w:t>
      </w:r>
      <w:hyperlink r:id="rId28" w:history="1">
        <w:r w:rsidR="00B321A7" w:rsidRPr="00B83CE5">
          <w:rPr>
            <w:rStyle w:val="Hyperlink"/>
          </w:rPr>
          <w:t>SECUDE End-to-End Information Security for SAP</w:t>
        </w:r>
      </w:hyperlink>
      <w:r w:rsidR="00B321A7">
        <w:rPr>
          <w:rStyle w:val="FootnoteReference"/>
        </w:rPr>
        <w:footnoteReference w:id="17"/>
      </w:r>
      <w:r w:rsidR="00B321A7">
        <w:t>, etc</w:t>
      </w:r>
      <w:r w:rsidR="00A75E1F" w:rsidRPr="00A75E1F">
        <w:t xml:space="preserve">. </w:t>
      </w:r>
    </w:p>
    <w:p w14:paraId="0686ACD7" w14:textId="441E70BD" w:rsidR="00A75E1F" w:rsidRPr="00A75E1F" w:rsidRDefault="00A75E1F" w:rsidP="00A75E1F">
      <w:pPr>
        <w:rPr>
          <w:lang w:val="en"/>
        </w:rPr>
      </w:pPr>
      <w:r w:rsidRPr="00A75E1F">
        <w:t xml:space="preserve">Such applications </w:t>
      </w:r>
      <w:r w:rsidR="008A01BA">
        <w:t xml:space="preserve">offer </w:t>
      </w:r>
      <w:r w:rsidRPr="00A75E1F">
        <w:t xml:space="preserve">data protection and rights enforcement </w:t>
      </w:r>
      <w:r w:rsidR="008A01BA">
        <w:t xml:space="preserve">capabilities </w:t>
      </w:r>
      <w:r w:rsidRPr="00A75E1F">
        <w:t xml:space="preserve">by leveraging </w:t>
      </w:r>
      <w:r w:rsidR="00B270D6">
        <w:t>the RMS</w:t>
      </w:r>
      <w:r w:rsidR="007C2A50">
        <w:t xml:space="preserve"> </w:t>
      </w:r>
      <w:r w:rsidR="00753E5E">
        <w:t>clients and Software Development Kits</w:t>
      </w:r>
      <w:r w:rsidRPr="00A75E1F">
        <w:t xml:space="preserve"> </w:t>
      </w:r>
      <w:r w:rsidR="00F61793">
        <w:t xml:space="preserve">(SDKs) </w:t>
      </w:r>
      <w:r w:rsidRPr="00A75E1F">
        <w:t>that are available on most important platforms:</w:t>
      </w:r>
      <w:r w:rsidR="001B692F">
        <w:t xml:space="preserve"> </w:t>
      </w:r>
      <w:r w:rsidRPr="00A75E1F">
        <w:rPr>
          <w:lang w:val="en"/>
        </w:rPr>
        <w:t xml:space="preserve">Windows </w:t>
      </w:r>
      <w:r w:rsidR="007C2A50">
        <w:rPr>
          <w:lang w:val="en"/>
        </w:rPr>
        <w:t>and Mac OS/X</w:t>
      </w:r>
      <w:r w:rsidRPr="00A75E1F">
        <w:rPr>
          <w:lang w:val="en"/>
        </w:rPr>
        <w:t xml:space="preserve"> computers, Windows </w:t>
      </w:r>
      <w:r w:rsidR="007C2A50">
        <w:rPr>
          <w:lang w:val="en"/>
        </w:rPr>
        <w:t>RT</w:t>
      </w:r>
      <w:r w:rsidR="00753E5E">
        <w:rPr>
          <w:lang w:val="en"/>
        </w:rPr>
        <w:t xml:space="preserve"> and</w:t>
      </w:r>
      <w:r w:rsidRPr="00A75E1F">
        <w:rPr>
          <w:lang w:val="en"/>
        </w:rPr>
        <w:t xml:space="preserve"> Windows </w:t>
      </w:r>
      <w:r w:rsidR="007C2A50">
        <w:rPr>
          <w:lang w:val="en"/>
        </w:rPr>
        <w:t>Phone</w:t>
      </w:r>
      <w:r w:rsidR="00753E5E">
        <w:rPr>
          <w:lang w:val="en"/>
        </w:rPr>
        <w:t xml:space="preserve"> devices</w:t>
      </w:r>
      <w:r w:rsidRPr="00A75E1F">
        <w:rPr>
          <w:lang w:val="en"/>
        </w:rPr>
        <w:t xml:space="preserve">, iOS, </w:t>
      </w:r>
      <w:r w:rsidR="007C2A50">
        <w:rPr>
          <w:lang w:val="en"/>
        </w:rPr>
        <w:t xml:space="preserve">and </w:t>
      </w:r>
      <w:r w:rsidRPr="00A75E1F">
        <w:rPr>
          <w:lang w:val="en"/>
        </w:rPr>
        <w:t>Android</w:t>
      </w:r>
      <w:r w:rsidR="007C2A50">
        <w:rPr>
          <w:lang w:val="en"/>
        </w:rPr>
        <w:t xml:space="preserve"> devices</w:t>
      </w:r>
      <w:r w:rsidR="00753E5E">
        <w:rPr>
          <w:lang w:val="en"/>
        </w:rPr>
        <w:t xml:space="preserve">. </w:t>
      </w:r>
      <w:r w:rsidR="008A01BA">
        <w:rPr>
          <w:lang w:val="en"/>
        </w:rPr>
        <w:t>Applications in o</w:t>
      </w:r>
      <w:r w:rsidR="00753E5E">
        <w:rPr>
          <w:lang w:val="en"/>
        </w:rPr>
        <w:t>t</w:t>
      </w:r>
      <w:r w:rsidR="007C2A50">
        <w:rPr>
          <w:lang w:val="en"/>
        </w:rPr>
        <w:t xml:space="preserve">her environments </w:t>
      </w:r>
      <w:r w:rsidR="00753E5E">
        <w:rPr>
          <w:lang w:val="en"/>
        </w:rPr>
        <w:t xml:space="preserve">can interact with Microsoft RMS by utilizing the service’s </w:t>
      </w:r>
      <w:r w:rsidR="007C2A50">
        <w:rPr>
          <w:lang w:val="en"/>
        </w:rPr>
        <w:t>RESTful APIs</w:t>
      </w:r>
      <w:r w:rsidR="008A01BA">
        <w:rPr>
          <w:lang w:val="en"/>
        </w:rPr>
        <w:t xml:space="preserve"> directly</w:t>
      </w:r>
      <w:r w:rsidRPr="00A75E1F">
        <w:rPr>
          <w:lang w:val="en"/>
        </w:rPr>
        <w:t>.</w:t>
      </w:r>
    </w:p>
    <w:p w14:paraId="5771EAF8" w14:textId="7698FC54" w:rsidR="007C2A50" w:rsidRPr="00467A9E" w:rsidRDefault="007C2A50" w:rsidP="007C2A50">
      <w:pPr>
        <w:pStyle w:val="Heading1"/>
        <w:rPr>
          <w:rFonts w:eastAsia="Calibri"/>
          <w:sz w:val="36"/>
        </w:rPr>
      </w:pPr>
      <w:bookmarkStart w:id="39" w:name="_Toc365467464"/>
      <w:bookmarkStart w:id="40" w:name="_Ref366745270"/>
      <w:bookmarkStart w:id="41" w:name="_Toc401565482"/>
      <w:r>
        <w:rPr>
          <w:rFonts w:eastAsia="Calibri"/>
        </w:rPr>
        <w:lastRenderedPageBreak/>
        <w:t>O</w:t>
      </w:r>
      <w:r w:rsidRPr="00467A9E">
        <w:rPr>
          <w:rFonts w:eastAsia="Calibri"/>
        </w:rPr>
        <w:t xml:space="preserve">verview of the </w:t>
      </w:r>
      <w:r w:rsidR="00CF5BAA">
        <w:rPr>
          <w:rFonts w:eastAsia="Calibri"/>
        </w:rPr>
        <w:t>Rights Management connector</w:t>
      </w:r>
      <w:bookmarkEnd w:id="39"/>
      <w:bookmarkEnd w:id="40"/>
      <w:bookmarkEnd w:id="41"/>
      <w:r>
        <w:rPr>
          <w:rFonts w:eastAsia="Calibri"/>
        </w:rPr>
        <w:t xml:space="preserve"> </w:t>
      </w:r>
    </w:p>
    <w:p w14:paraId="6F4AC9A1" w14:textId="722F7FCD" w:rsidR="00EB0F2A" w:rsidRDefault="00753E5E" w:rsidP="00EB0F2A">
      <w:r>
        <w:t xml:space="preserve">Many </w:t>
      </w:r>
      <w:r w:rsidR="008A01BA">
        <w:t>pre-</w:t>
      </w:r>
      <w:r w:rsidR="00EB0F2A">
        <w:t>existing o</w:t>
      </w:r>
      <w:r w:rsidR="00EB0F2A" w:rsidRPr="00BB407E">
        <w:t>n-premises</w:t>
      </w:r>
      <w:r w:rsidR="00EB0F2A">
        <w:t xml:space="preserve"> </w:t>
      </w:r>
      <w:r w:rsidR="008A01BA">
        <w:t xml:space="preserve">solutions </w:t>
      </w:r>
      <w:r w:rsidR="00EB0F2A">
        <w:t xml:space="preserve">that provide </w:t>
      </w:r>
      <w:r w:rsidR="00EB0F2A" w:rsidRPr="00230CE7">
        <w:rPr>
          <w:rFonts w:eastAsia="Calibri" w:cs="Segoe UI"/>
          <w:szCs w:val="20"/>
        </w:rPr>
        <w:t xml:space="preserve">Information Rights Management </w:t>
      </w:r>
      <w:r w:rsidR="001346C4">
        <w:rPr>
          <w:rFonts w:eastAsia="Calibri" w:cs="Segoe UI"/>
          <w:szCs w:val="20"/>
        </w:rPr>
        <w:t xml:space="preserve">(IRM) </w:t>
      </w:r>
      <w:r w:rsidR="00EB0F2A" w:rsidRPr="00230CE7">
        <w:rPr>
          <w:rFonts w:eastAsia="Calibri" w:cs="Segoe UI"/>
          <w:szCs w:val="20"/>
        </w:rPr>
        <w:t xml:space="preserve">functionality </w:t>
      </w:r>
      <w:r w:rsidR="00EB0F2A">
        <w:t>such as Microsoft Exchange and Microsoft SharePoint leveraged for that purpose RMS SDK</w:t>
      </w:r>
      <w:r>
        <w:t xml:space="preserve">s and </w:t>
      </w:r>
      <w:r w:rsidR="008A01BA">
        <w:t xml:space="preserve">clients </w:t>
      </w:r>
      <w:r>
        <w:t>that were not aware of the Microsoft RMS cloud-based implementation</w:t>
      </w:r>
      <w:r w:rsidR="00EB0F2A">
        <w:t xml:space="preserve">. </w:t>
      </w:r>
    </w:p>
    <w:p w14:paraId="23260D44" w14:textId="2839C006" w:rsidR="00EB0F2A" w:rsidRDefault="00EB0F2A" w:rsidP="00EB0F2A">
      <w:r>
        <w:t xml:space="preserve">Since the ability to interact with the cloud-hosted </w:t>
      </w:r>
      <w:r w:rsidR="00CF5BAA">
        <w:t>Azure Rights Management service</w:t>
      </w:r>
      <w:r>
        <w:t xml:space="preserve"> has only been introduced </w:t>
      </w:r>
      <w:r w:rsidR="00753E5E">
        <w:t xml:space="preserve">in later versions of the </w:t>
      </w:r>
      <w:r>
        <w:t>RMS SDK, these existing on-premises environments consequently don’t natively support direct communication with</w:t>
      </w:r>
      <w:r w:rsidR="00B270D6">
        <w:t xml:space="preserve"> the</w:t>
      </w:r>
      <w:r>
        <w:t xml:space="preserve"> </w:t>
      </w:r>
      <w:r w:rsidR="00CF5BAA">
        <w:t>Azure Rights Management service</w:t>
      </w:r>
      <w:r>
        <w:t>, which resides outside the organization’s boundaries.</w:t>
      </w:r>
    </w:p>
    <w:p w14:paraId="74DE42ED" w14:textId="6DA1DFA8" w:rsidR="00EB0F2A" w:rsidRPr="007C2A50" w:rsidRDefault="00EB0F2A" w:rsidP="00EB0F2A">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Fonts w:ascii="Segoe UI" w:hAnsi="Segoe UI"/>
          <w:sz w:val="18"/>
          <w:lang w:val="en" w:eastAsia="fr-FR"/>
        </w:rPr>
      </w:pPr>
      <w:r w:rsidRPr="00230CE7">
        <w:rPr>
          <w:rFonts w:eastAsia="Calibri" w:cs="Segoe UI"/>
          <w:szCs w:val="20"/>
        </w:rPr>
        <w:t xml:space="preserve"> </w:t>
      </w:r>
      <w:r>
        <w:rPr>
          <w:rFonts w:ascii="Segoe UI" w:hAnsi="Segoe UI"/>
          <w:b/>
          <w:sz w:val="18"/>
          <w:lang w:val="en" w:eastAsia="fr-FR"/>
        </w:rPr>
        <w:t>N</w:t>
      </w:r>
      <w:r w:rsidRPr="00810082">
        <w:rPr>
          <w:rFonts w:ascii="Segoe UI" w:hAnsi="Segoe UI"/>
          <w:b/>
          <w:sz w:val="18"/>
          <w:lang w:val="en" w:eastAsia="fr-FR"/>
        </w:rPr>
        <w:t>ote</w:t>
      </w:r>
      <w:r>
        <w:rPr>
          <w:rFonts w:ascii="Segoe UI" w:hAnsi="Segoe UI"/>
          <w:b/>
          <w:sz w:val="18"/>
          <w:lang w:val="en" w:eastAsia="fr-FR"/>
        </w:rPr>
        <w:tab/>
      </w:r>
      <w:r w:rsidRPr="00EB0F2A">
        <w:rPr>
          <w:rFonts w:ascii="Segoe UI" w:hAnsi="Segoe UI"/>
          <w:sz w:val="18"/>
          <w:lang w:val="en" w:eastAsia="fr-FR"/>
        </w:rPr>
        <w:t xml:space="preserve">Microsoft Office 2013 </w:t>
      </w:r>
      <w:r w:rsidR="008A01BA">
        <w:rPr>
          <w:rFonts w:ascii="Segoe UI" w:hAnsi="Segoe UI"/>
          <w:sz w:val="18"/>
          <w:lang w:val="en" w:eastAsia="fr-FR"/>
        </w:rPr>
        <w:t xml:space="preserve">utilizes the </w:t>
      </w:r>
      <w:r w:rsidRPr="00EB0F2A">
        <w:rPr>
          <w:rFonts w:ascii="Segoe UI" w:hAnsi="Segoe UI"/>
          <w:sz w:val="18"/>
          <w:lang w:val="en" w:eastAsia="fr-FR"/>
        </w:rPr>
        <w:t>RMS SDK 2.</w:t>
      </w:r>
      <w:r w:rsidR="00753E5E">
        <w:rPr>
          <w:rFonts w:ascii="Segoe UI" w:hAnsi="Segoe UI"/>
          <w:sz w:val="18"/>
          <w:lang w:val="en" w:eastAsia="fr-FR"/>
        </w:rPr>
        <w:t>0</w:t>
      </w:r>
      <w:r w:rsidRPr="00EB0F2A">
        <w:rPr>
          <w:rFonts w:ascii="Segoe UI" w:hAnsi="Segoe UI"/>
          <w:sz w:val="18"/>
          <w:lang w:val="en" w:eastAsia="fr-FR"/>
        </w:rPr>
        <w:t xml:space="preserve"> and fully supports interacting with </w:t>
      </w:r>
      <w:r w:rsidR="001730CF">
        <w:rPr>
          <w:rFonts w:ascii="Segoe UI" w:hAnsi="Segoe UI"/>
          <w:sz w:val="18"/>
          <w:lang w:val="en" w:eastAsia="fr-FR"/>
        </w:rPr>
        <w:t xml:space="preserve">the </w:t>
      </w:r>
      <w:r w:rsidR="00CF5BAA">
        <w:rPr>
          <w:rFonts w:ascii="Segoe UI" w:hAnsi="Segoe UI"/>
          <w:sz w:val="18"/>
          <w:lang w:val="en" w:eastAsia="fr-FR"/>
        </w:rPr>
        <w:t>Azure Rights Management service</w:t>
      </w:r>
      <w:r w:rsidR="00753E5E">
        <w:rPr>
          <w:rFonts w:ascii="Segoe UI" w:hAnsi="Segoe UI"/>
          <w:sz w:val="18"/>
          <w:lang w:val="en" w:eastAsia="fr-FR"/>
        </w:rPr>
        <w:t xml:space="preserve"> without the need for additional software</w:t>
      </w:r>
      <w:r w:rsidRPr="008D48B0">
        <w:rPr>
          <w:rFonts w:ascii="Segoe UI" w:hAnsi="Segoe UI"/>
          <w:sz w:val="18"/>
          <w:lang w:val="en" w:eastAsia="fr-FR"/>
        </w:rPr>
        <w:t>.</w:t>
      </w:r>
    </w:p>
    <w:p w14:paraId="485003E9" w14:textId="221A7F20" w:rsidR="007C2A50" w:rsidRPr="00230CE7" w:rsidRDefault="001346C4" w:rsidP="00EB0F2A">
      <w:pPr>
        <w:rPr>
          <w:rFonts w:eastAsia="Calibri" w:cs="Segoe UI"/>
          <w:szCs w:val="20"/>
        </w:rPr>
      </w:pPr>
      <w:r>
        <w:rPr>
          <w:rFonts w:eastAsia="Calibri" w:cs="Segoe UI"/>
          <w:szCs w:val="20"/>
        </w:rPr>
        <w:t xml:space="preserve">To </w:t>
      </w:r>
      <w:r w:rsidR="00A27707">
        <w:rPr>
          <w:rFonts w:eastAsia="Calibri" w:cs="Segoe UI"/>
          <w:szCs w:val="20"/>
        </w:rPr>
        <w:t xml:space="preserve">help address </w:t>
      </w:r>
      <w:r>
        <w:rPr>
          <w:rFonts w:eastAsia="Calibri" w:cs="Segoe UI"/>
          <w:szCs w:val="20"/>
        </w:rPr>
        <w:t>this situation, t</w:t>
      </w:r>
      <w:r w:rsidR="007C2A50" w:rsidRPr="00230CE7">
        <w:rPr>
          <w:rFonts w:eastAsia="Calibri" w:cs="Segoe UI"/>
          <w:szCs w:val="20"/>
        </w:rPr>
        <w:t xml:space="preserve">he Rights Management connector can be used to quickly enable existing on-premises servers such as Microsoft Exchange or Microsoft SharePoint to use their </w:t>
      </w:r>
      <w:r>
        <w:rPr>
          <w:rFonts w:eastAsia="Calibri" w:cs="Segoe UI"/>
          <w:szCs w:val="20"/>
        </w:rPr>
        <w:t>IRM</w:t>
      </w:r>
      <w:r w:rsidR="007C2A50" w:rsidRPr="00230CE7">
        <w:rPr>
          <w:rFonts w:eastAsia="Calibri" w:cs="Segoe UI"/>
          <w:szCs w:val="20"/>
        </w:rPr>
        <w:t xml:space="preserve"> functionality with the cloud-</w:t>
      </w:r>
      <w:r>
        <w:rPr>
          <w:rFonts w:eastAsia="Calibri" w:cs="Segoe UI"/>
          <w:szCs w:val="20"/>
        </w:rPr>
        <w:t>hosted</w:t>
      </w:r>
      <w:r w:rsidR="007C2A50" w:rsidRPr="00230CE7">
        <w:rPr>
          <w:rFonts w:eastAsia="Calibri" w:cs="Segoe UI"/>
          <w:szCs w:val="20"/>
        </w:rPr>
        <w:t xml:space="preserve"> </w:t>
      </w:r>
      <w:r w:rsidR="00CF5BAA">
        <w:rPr>
          <w:rFonts w:eastAsia="Calibri" w:cs="Segoe UI"/>
          <w:szCs w:val="20"/>
        </w:rPr>
        <w:t>Azure Rights Management service</w:t>
      </w:r>
      <w:r w:rsidR="007C2A50" w:rsidRPr="00230CE7">
        <w:rPr>
          <w:rFonts w:eastAsia="Calibri" w:cs="Segoe UI"/>
          <w:szCs w:val="20"/>
        </w:rPr>
        <w:t>.</w:t>
      </w:r>
    </w:p>
    <w:p w14:paraId="60D033AB" w14:textId="226C4131" w:rsidR="00DA2427" w:rsidRDefault="001346C4" w:rsidP="00F61793">
      <w:r>
        <w:rPr>
          <w:rFonts w:eastAsia="Calibri" w:cs="Segoe UI"/>
          <w:szCs w:val="20"/>
        </w:rPr>
        <w:t>For that purpose, t</w:t>
      </w:r>
      <w:r w:rsidR="007C2A50" w:rsidRPr="00230CE7">
        <w:rPr>
          <w:rFonts w:eastAsia="Calibri" w:cs="Segoe UI"/>
          <w:szCs w:val="20"/>
        </w:rPr>
        <w:t xml:space="preserve">he </w:t>
      </w:r>
      <w:r w:rsidR="00CF5BAA">
        <w:rPr>
          <w:rFonts w:eastAsia="Calibri" w:cs="Segoe UI"/>
          <w:szCs w:val="20"/>
        </w:rPr>
        <w:t>Rights Management connector</w:t>
      </w:r>
      <w:r w:rsidR="007C2A50" w:rsidRPr="00230CE7">
        <w:rPr>
          <w:rFonts w:eastAsia="Calibri" w:cs="Segoe UI"/>
          <w:szCs w:val="20"/>
        </w:rPr>
        <w:t xml:space="preserve"> is implemented as a small-footprint service that is installed on-premises on a Windows Server 2008 R2 or Windows Server 2012 server. Once installed and configured</w:t>
      </w:r>
      <w:r>
        <w:rPr>
          <w:rFonts w:eastAsia="Calibri" w:cs="Segoe UI"/>
          <w:szCs w:val="20"/>
        </w:rPr>
        <w:t xml:space="preserve"> – as covered later in this document</w:t>
      </w:r>
      <w:r w:rsidR="00A232F6">
        <w:rPr>
          <w:rFonts w:eastAsia="Calibri" w:cs="Segoe UI"/>
          <w:szCs w:val="20"/>
        </w:rPr>
        <w:t xml:space="preserve"> –</w:t>
      </w:r>
      <w:r w:rsidR="007C2A50" w:rsidRPr="00230CE7">
        <w:rPr>
          <w:rFonts w:eastAsia="Calibri" w:cs="Segoe UI"/>
          <w:szCs w:val="20"/>
        </w:rPr>
        <w:t xml:space="preserve"> </w:t>
      </w:r>
      <w:r>
        <w:rPr>
          <w:rFonts w:eastAsia="Calibri" w:cs="Segoe UI"/>
          <w:szCs w:val="20"/>
        </w:rPr>
        <w:t xml:space="preserve">the </w:t>
      </w:r>
      <w:r w:rsidR="00CF5BAA">
        <w:rPr>
          <w:rFonts w:eastAsia="Calibri" w:cs="Segoe UI"/>
          <w:szCs w:val="20"/>
        </w:rPr>
        <w:t>Rights Management connector</w:t>
      </w:r>
      <w:r w:rsidR="007C2A50" w:rsidRPr="00230CE7">
        <w:rPr>
          <w:rFonts w:eastAsia="Calibri" w:cs="Segoe UI"/>
          <w:szCs w:val="20"/>
        </w:rPr>
        <w:t xml:space="preserve"> will act as a communications interface between the on-premises IRM-enabled servers and the cloud service. </w:t>
      </w:r>
      <w:r w:rsidR="00EB0F2A">
        <w:rPr>
          <w:rFonts w:eastAsia="Calibri" w:cs="Segoe UI"/>
          <w:szCs w:val="20"/>
        </w:rPr>
        <w:t xml:space="preserve">In other words, </w:t>
      </w:r>
      <w:r w:rsidR="00EB0F2A">
        <w:t>t</w:t>
      </w:r>
      <w:r w:rsidR="00EB0F2A" w:rsidRPr="000A5359">
        <w:t xml:space="preserve">he </w:t>
      </w:r>
      <w:r w:rsidR="00CF5BAA">
        <w:rPr>
          <w:rFonts w:eastAsia="Calibri" w:cs="Segoe UI"/>
          <w:szCs w:val="20"/>
        </w:rPr>
        <w:t>Rights Management connector</w:t>
      </w:r>
      <w:r w:rsidR="00EB0F2A" w:rsidRPr="000A5359">
        <w:t xml:space="preserve"> </w:t>
      </w:r>
      <w:r w:rsidR="00EB0F2A">
        <w:t>will act</w:t>
      </w:r>
      <w:r w:rsidR="00EB0F2A" w:rsidRPr="000A5359">
        <w:t xml:space="preserve"> as a pass-through to </w:t>
      </w:r>
      <w:r w:rsidR="00B270D6">
        <w:t>the</w:t>
      </w:r>
      <w:r w:rsidR="00B270D6" w:rsidRPr="00B270D6">
        <w:rPr>
          <w:rFonts w:eastAsia="Calibri" w:cs="Segoe UI"/>
          <w:szCs w:val="20"/>
        </w:rPr>
        <w:t xml:space="preserve"> </w:t>
      </w:r>
      <w:r w:rsidR="00CF5BAA">
        <w:rPr>
          <w:rFonts w:eastAsia="Calibri" w:cs="Segoe UI"/>
          <w:szCs w:val="20"/>
        </w:rPr>
        <w:t>Azure Rights Management service</w:t>
      </w:r>
      <w:r w:rsidR="00EB0F2A" w:rsidRPr="000A5359">
        <w:t xml:space="preserve"> for IRM calls.</w:t>
      </w:r>
      <w:r w:rsidR="00EB0F2A">
        <w:t xml:space="preserve"> </w:t>
      </w:r>
      <w:r w:rsidR="00B270D6">
        <w:t xml:space="preserve">The </w:t>
      </w:r>
      <w:r w:rsidR="00CF5BAA">
        <w:rPr>
          <w:rFonts w:eastAsia="Calibri" w:cs="Segoe UI"/>
          <w:szCs w:val="20"/>
        </w:rPr>
        <w:t>Rights Management connector</w:t>
      </w:r>
      <w:r w:rsidR="00EB0F2A">
        <w:t xml:space="preserve"> is like a cloud proxy/relay, and will behave as an on-premises AD RMS server and relay any</w:t>
      </w:r>
      <w:r w:rsidR="00DA2427">
        <w:t xml:space="preserve"> related call to </w:t>
      </w:r>
      <w:r w:rsidR="00B270D6">
        <w:t xml:space="preserve">the </w:t>
      </w:r>
      <w:r w:rsidR="00CF5BAA">
        <w:rPr>
          <w:rFonts w:eastAsia="Calibri" w:cs="Segoe UI"/>
          <w:szCs w:val="20"/>
        </w:rPr>
        <w:t>Azure Rights Management service</w:t>
      </w:r>
      <w:r w:rsidR="00DA2427">
        <w:t>.</w:t>
      </w:r>
    </w:p>
    <w:p w14:paraId="1C9FD03D" w14:textId="718E4477" w:rsidR="00F61793" w:rsidRDefault="00F61793" w:rsidP="00DA2427">
      <w:pPr>
        <w:jc w:val="center"/>
      </w:pPr>
      <w:r w:rsidRPr="00F61793">
        <w:rPr>
          <w:noProof/>
          <w:lang w:val="fr-FR" w:eastAsia="fr-FR"/>
        </w:rPr>
        <w:drawing>
          <wp:inline distT="0" distB="0" distL="0" distR="0" wp14:anchorId="28CD54D1" wp14:editId="238CC5DE">
            <wp:extent cx="4698000" cy="29520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8000" cy="2952000"/>
                    </a:xfrm>
                    <a:prstGeom prst="rect">
                      <a:avLst/>
                    </a:prstGeom>
                    <a:noFill/>
                    <a:ln>
                      <a:noFill/>
                    </a:ln>
                  </pic:spPr>
                </pic:pic>
              </a:graphicData>
            </a:graphic>
          </wp:inline>
        </w:drawing>
      </w:r>
    </w:p>
    <w:p w14:paraId="1BF50401" w14:textId="5B3C9DBF" w:rsidR="00EB0F2A" w:rsidRDefault="00EB0F2A" w:rsidP="00EB0F2A">
      <w:r w:rsidRPr="000A5359">
        <w:t xml:space="preserve">When </w:t>
      </w:r>
      <w:r w:rsidRPr="00230CE7">
        <w:rPr>
          <w:rFonts w:eastAsia="Calibri" w:cs="Segoe UI"/>
          <w:szCs w:val="20"/>
        </w:rPr>
        <w:t xml:space="preserve">on-premises IRM-enabled servers </w:t>
      </w:r>
      <w:r>
        <w:t>call one of the exposed</w:t>
      </w:r>
      <w:r w:rsidRPr="000A5359">
        <w:t xml:space="preserve"> </w:t>
      </w:r>
      <w:r>
        <w:t>W</w:t>
      </w:r>
      <w:r w:rsidRPr="000A5359">
        <w:t>eb service</w:t>
      </w:r>
      <w:r>
        <w:t>s</w:t>
      </w:r>
      <w:r w:rsidR="001346C4">
        <w:t xml:space="preserve"> - as it will with a classic AD RMS server -</w:t>
      </w:r>
      <w:r w:rsidRPr="000A5359">
        <w:t xml:space="preserve">, the </w:t>
      </w:r>
      <w:r w:rsidR="00CF5BAA">
        <w:t>Rights Management connector</w:t>
      </w:r>
      <w:r w:rsidRPr="000A5359">
        <w:t xml:space="preserve"> </w:t>
      </w:r>
      <w:r>
        <w:t xml:space="preserve">checks the identity of the caller, verifies </w:t>
      </w:r>
      <w:r w:rsidR="008A01BA">
        <w:t xml:space="preserve">that </w:t>
      </w:r>
      <w:r>
        <w:t>it is authorized</w:t>
      </w:r>
      <w:r w:rsidRPr="000A5359">
        <w:t xml:space="preserve"> </w:t>
      </w:r>
      <w:r w:rsidR="008A01BA">
        <w:lastRenderedPageBreak/>
        <w:t xml:space="preserve">to use the connector </w:t>
      </w:r>
      <w:r w:rsidRPr="000A5359">
        <w:t>and</w:t>
      </w:r>
      <w:r>
        <w:t xml:space="preserve"> </w:t>
      </w:r>
      <w:r w:rsidRPr="000A5359">
        <w:t xml:space="preserve">performs an identical call against </w:t>
      </w:r>
      <w:r w:rsidR="00B270D6">
        <w:t xml:space="preserve">the </w:t>
      </w:r>
      <w:r w:rsidR="00CF5BAA">
        <w:t>Azure Rights Management service</w:t>
      </w:r>
      <w:r w:rsidRPr="000A5359">
        <w:t xml:space="preserve">, </w:t>
      </w:r>
      <w:r w:rsidR="00CB51A9">
        <w:t>and after obtaining the results</w:t>
      </w:r>
      <w:r w:rsidR="00CB51A9" w:rsidRPr="000A5359">
        <w:t xml:space="preserve"> </w:t>
      </w:r>
      <w:r w:rsidRPr="000A5359">
        <w:t xml:space="preserve">returns the </w:t>
      </w:r>
      <w:r>
        <w:t>results to the calling server.</w:t>
      </w:r>
    </w:p>
    <w:p w14:paraId="40B2D6FD" w14:textId="27CBC302" w:rsidR="007C2A50" w:rsidRPr="00EB0F2A" w:rsidRDefault="00EB0F2A" w:rsidP="007C2A50">
      <w:r>
        <w:t xml:space="preserve">When verifying that the caller is authorized, </w:t>
      </w:r>
      <w:r w:rsidR="001346C4">
        <w:t>the</w:t>
      </w:r>
      <w:r>
        <w:t xml:space="preserve"> </w:t>
      </w:r>
      <w:r w:rsidR="00CF5BAA">
        <w:t>Rights Management connector</w:t>
      </w:r>
      <w:r>
        <w:t xml:space="preserve"> checks that the identity of </w:t>
      </w:r>
      <w:r w:rsidRPr="002A1D2A">
        <w:t xml:space="preserve">the caller </w:t>
      </w:r>
      <w:r>
        <w:t xml:space="preserve">is present in the local </w:t>
      </w:r>
      <w:r w:rsidRPr="002A1D2A">
        <w:t xml:space="preserve">list of authorized identities (specified as either </w:t>
      </w:r>
      <w:r>
        <w:t xml:space="preserve">an AD user account, </w:t>
      </w:r>
      <w:r w:rsidRPr="002A1D2A">
        <w:t xml:space="preserve">service account, </w:t>
      </w:r>
      <w:r>
        <w:t>computer</w:t>
      </w:r>
      <w:r w:rsidRPr="002A1D2A">
        <w:t xml:space="preserve"> account or AD group).</w:t>
      </w:r>
      <w:r w:rsidR="001B692F">
        <w:t xml:space="preserve"> </w:t>
      </w:r>
      <w:r>
        <w:t xml:space="preserve">This list also contains </w:t>
      </w:r>
      <w:r w:rsidR="00A27707">
        <w:t xml:space="preserve">accounts (called Service Principals) that are specifically created as each authorized entity is added in the Administration tool and that will be used to perform all operations in </w:t>
      </w:r>
      <w:r w:rsidR="00F61793">
        <w:t>Azure</w:t>
      </w:r>
      <w:r w:rsidR="00A27707">
        <w:t xml:space="preserve"> R</w:t>
      </w:r>
      <w:r w:rsidR="00F61793">
        <w:t>ights Management</w:t>
      </w:r>
      <w:r w:rsidR="00A27707">
        <w:t xml:space="preserve"> on behalf of the servers that are authorized. </w:t>
      </w:r>
      <w:r>
        <w:t xml:space="preserve"> </w:t>
      </w:r>
    </w:p>
    <w:p w14:paraId="27EE7D7B" w14:textId="23A6A87D" w:rsidR="007C2A50" w:rsidRPr="00230CE7" w:rsidRDefault="001346C4" w:rsidP="007C2A50">
      <w:pPr>
        <w:rPr>
          <w:rFonts w:eastAsia="Calibri" w:cs="Segoe UI"/>
          <w:szCs w:val="20"/>
        </w:rPr>
      </w:pPr>
      <w:r>
        <w:rPr>
          <w:rFonts w:eastAsia="Calibri" w:cs="Segoe UI"/>
          <w:szCs w:val="20"/>
        </w:rPr>
        <w:t>A</w:t>
      </w:r>
      <w:r w:rsidR="008A01BA">
        <w:rPr>
          <w:rFonts w:eastAsia="Calibri" w:cs="Segoe UI"/>
          <w:szCs w:val="20"/>
        </w:rPr>
        <w:t>t the time of this writing</w:t>
      </w:r>
      <w:r>
        <w:rPr>
          <w:rFonts w:eastAsia="Calibri" w:cs="Segoe UI"/>
          <w:szCs w:val="20"/>
        </w:rPr>
        <w:t xml:space="preserve">, </w:t>
      </w:r>
      <w:r w:rsidR="007C2A50" w:rsidRPr="00230CE7">
        <w:rPr>
          <w:rFonts w:eastAsia="Calibri" w:cs="Segoe UI"/>
          <w:szCs w:val="20"/>
        </w:rPr>
        <w:t xml:space="preserve">you can configure the following supported products and technologies to use </w:t>
      </w:r>
      <w:r w:rsidR="008A01BA">
        <w:rPr>
          <w:rFonts w:eastAsia="Calibri" w:cs="Segoe UI"/>
          <w:szCs w:val="20"/>
        </w:rPr>
        <w:t>the connector:</w:t>
      </w:r>
      <w:r w:rsidR="008A01BA" w:rsidRPr="00230CE7" w:rsidDel="008A01BA">
        <w:rPr>
          <w:rFonts w:eastAsia="Calibri" w:cs="Segoe UI"/>
          <w:szCs w:val="20"/>
        </w:rPr>
        <w:t xml:space="preserve"> </w:t>
      </w:r>
    </w:p>
    <w:p w14:paraId="03509BCC" w14:textId="1FC63940" w:rsidR="007C2A50" w:rsidRPr="00342101" w:rsidRDefault="00342101" w:rsidP="00342101">
      <w:pPr>
        <w:numPr>
          <w:ilvl w:val="0"/>
          <w:numId w:val="16"/>
        </w:numPr>
        <w:jc w:val="left"/>
        <w:rPr>
          <w:rFonts w:eastAsia="Times New Roman" w:cs="Segoe UI"/>
          <w:szCs w:val="20"/>
        </w:rPr>
      </w:pPr>
      <w:r w:rsidRPr="00230CE7">
        <w:rPr>
          <w:rFonts w:eastAsia="Times New Roman" w:cs="Segoe UI"/>
          <w:szCs w:val="20"/>
        </w:rPr>
        <w:t>Exchange Server 2010</w:t>
      </w:r>
      <w:r>
        <w:rPr>
          <w:rFonts w:eastAsia="Times New Roman" w:cs="Segoe UI"/>
          <w:szCs w:val="20"/>
        </w:rPr>
        <w:t xml:space="preserve"> </w:t>
      </w:r>
      <w:r w:rsidRPr="00342101">
        <w:rPr>
          <w:rFonts w:eastAsia="Times New Roman" w:cs="Segoe UI"/>
          <w:szCs w:val="20"/>
        </w:rPr>
        <w:t xml:space="preserve">and </w:t>
      </w:r>
      <w:r w:rsidR="007C2A50" w:rsidRPr="00342101">
        <w:rPr>
          <w:rFonts w:eastAsia="Times New Roman" w:cs="Segoe UI"/>
          <w:szCs w:val="20"/>
        </w:rPr>
        <w:t>Exchange Server 2013</w:t>
      </w:r>
    </w:p>
    <w:p w14:paraId="4E709F6B" w14:textId="5FCC1D22" w:rsidR="007C2A50" w:rsidRPr="00342101" w:rsidRDefault="007C2A50" w:rsidP="00342101">
      <w:pPr>
        <w:numPr>
          <w:ilvl w:val="0"/>
          <w:numId w:val="16"/>
        </w:numPr>
        <w:jc w:val="left"/>
        <w:rPr>
          <w:rFonts w:eastAsia="Times New Roman" w:cs="Segoe UI"/>
          <w:szCs w:val="20"/>
        </w:rPr>
      </w:pPr>
      <w:r w:rsidRPr="00230CE7">
        <w:rPr>
          <w:rFonts w:eastAsia="Times New Roman" w:cs="Segoe UI"/>
          <w:szCs w:val="20"/>
        </w:rPr>
        <w:t>SharePoint Server 2010</w:t>
      </w:r>
      <w:r w:rsidR="00342101">
        <w:rPr>
          <w:rFonts w:eastAsia="Times New Roman" w:cs="Segoe UI"/>
          <w:szCs w:val="20"/>
        </w:rPr>
        <w:t xml:space="preserve"> and </w:t>
      </w:r>
      <w:r w:rsidR="00342101" w:rsidRPr="00230CE7">
        <w:rPr>
          <w:rFonts w:eastAsia="Times New Roman" w:cs="Segoe UI"/>
          <w:szCs w:val="20"/>
        </w:rPr>
        <w:t>SharePoint Server 2013</w:t>
      </w:r>
    </w:p>
    <w:p w14:paraId="51A0A662" w14:textId="5EF7952F" w:rsidR="007C2A50" w:rsidRPr="00230CE7" w:rsidRDefault="007C2A50" w:rsidP="007C2A50">
      <w:pPr>
        <w:rPr>
          <w:rFonts w:eastAsia="Times New Roman" w:cs="Segoe UI"/>
          <w:szCs w:val="20"/>
        </w:rPr>
      </w:pPr>
      <w:r w:rsidRPr="00230CE7">
        <w:rPr>
          <w:rFonts w:eastAsia="Times New Roman" w:cs="Segoe UI"/>
          <w:szCs w:val="20"/>
        </w:rPr>
        <w:t xml:space="preserve">The next few sections outline a plan for designing, deploying and testing your </w:t>
      </w:r>
      <w:r w:rsidR="00CF5BAA">
        <w:rPr>
          <w:rFonts w:eastAsia="Times New Roman" w:cs="Segoe UI"/>
          <w:szCs w:val="20"/>
        </w:rPr>
        <w:t>Azure Rights Management service</w:t>
      </w:r>
      <w:r w:rsidRPr="00230CE7">
        <w:rPr>
          <w:rFonts w:eastAsia="Times New Roman" w:cs="Segoe UI"/>
          <w:szCs w:val="20"/>
        </w:rPr>
        <w:t xml:space="preserve"> infrastructure with the </w:t>
      </w:r>
      <w:r w:rsidR="00CF5BAA">
        <w:rPr>
          <w:rFonts w:eastAsia="Times New Roman" w:cs="Segoe UI"/>
          <w:szCs w:val="20"/>
        </w:rPr>
        <w:t>Rights Management connector</w:t>
      </w:r>
      <w:r w:rsidRPr="00230CE7">
        <w:rPr>
          <w:rFonts w:eastAsia="Times New Roman" w:cs="Segoe UI"/>
          <w:szCs w:val="20"/>
        </w:rPr>
        <w:t>.</w:t>
      </w:r>
    </w:p>
    <w:p w14:paraId="3E565476" w14:textId="69FA24F3" w:rsidR="007C2A50" w:rsidRPr="001A07D7" w:rsidRDefault="001A07D7" w:rsidP="001A07D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Pr>
          <w:rFonts w:ascii="Segoe UI" w:hAnsi="Segoe UI" w:cs="Segoe UI"/>
          <w:sz w:val="18"/>
          <w:szCs w:val="18"/>
        </w:rPr>
        <w:t>For additional information</w:t>
      </w:r>
      <w:r w:rsidRPr="00044AF5">
        <w:rPr>
          <w:rFonts w:ascii="Segoe UI" w:hAnsi="Segoe UI" w:cs="Segoe UI"/>
          <w:sz w:val="18"/>
          <w:szCs w:val="18"/>
        </w:rPr>
        <w:t xml:space="preserve">, </w:t>
      </w:r>
      <w:r>
        <w:rPr>
          <w:rFonts w:ascii="Segoe UI" w:hAnsi="Segoe UI" w:cs="Segoe UI"/>
          <w:sz w:val="18"/>
          <w:szCs w:val="18"/>
        </w:rPr>
        <w:t xml:space="preserve">see the Microsoft TechNet article </w:t>
      </w:r>
      <w:hyperlink r:id="rId30" w:history="1">
        <w:r w:rsidRPr="001A07D7">
          <w:rPr>
            <w:rStyle w:val="Hyperlink"/>
            <w:rFonts w:ascii="Segoe UI" w:hAnsi="Segoe UI"/>
            <w:smallCaps/>
            <w:sz w:val="18"/>
          </w:rPr>
          <w:t>Rights Management connector</w:t>
        </w:r>
      </w:hyperlink>
      <w:r>
        <w:rPr>
          <w:rStyle w:val="FootnoteReference"/>
          <w:rFonts w:ascii="Segoe UI" w:hAnsi="Segoe UI" w:cs="Segoe UI"/>
          <w:szCs w:val="18"/>
        </w:rPr>
        <w:footnoteReference w:id="18"/>
      </w:r>
      <w:r>
        <w:rPr>
          <w:rFonts w:ascii="Segoe UI" w:hAnsi="Segoe UI" w:cs="Segoe UI"/>
          <w:sz w:val="18"/>
          <w:szCs w:val="18"/>
        </w:rPr>
        <w:t>.</w:t>
      </w:r>
    </w:p>
    <w:p w14:paraId="1A137A9B" w14:textId="6BB79BE2" w:rsidR="002C61D0" w:rsidRDefault="002C61D0" w:rsidP="002C61D0">
      <w:pPr>
        <w:pStyle w:val="Heading1"/>
      </w:pPr>
      <w:bookmarkStart w:id="42" w:name="OverviewConnector"/>
      <w:bookmarkStart w:id="43" w:name="InstallingConnector"/>
      <w:bookmarkStart w:id="44" w:name="_Toc365467465"/>
      <w:bookmarkStart w:id="45" w:name="_Ref366745281"/>
      <w:bookmarkStart w:id="46" w:name="_Toc401565483"/>
      <w:bookmarkEnd w:id="42"/>
      <w:bookmarkEnd w:id="43"/>
      <w:r>
        <w:lastRenderedPageBreak/>
        <w:t xml:space="preserve">Deploying the </w:t>
      </w:r>
      <w:r w:rsidR="00CF5BAA">
        <w:t>Rights Management connector</w:t>
      </w:r>
      <w:bookmarkEnd w:id="44"/>
      <w:bookmarkEnd w:id="45"/>
      <w:bookmarkEnd w:id="46"/>
    </w:p>
    <w:p w14:paraId="2132C5BF" w14:textId="78535583" w:rsidR="002C61D0" w:rsidRPr="000927CD" w:rsidRDefault="002C61D0" w:rsidP="002C61D0">
      <w:pPr>
        <w:pStyle w:val="Heading2"/>
        <w:rPr>
          <w:rFonts w:eastAsia="Times New Roman"/>
        </w:rPr>
      </w:pPr>
      <w:bookmarkStart w:id="47" w:name="_Toc365467466"/>
      <w:bookmarkStart w:id="48" w:name="_Toc401565484"/>
      <w:r w:rsidRPr="000927CD">
        <w:rPr>
          <w:rFonts w:eastAsia="Times New Roman"/>
        </w:rPr>
        <w:t>Mak</w:t>
      </w:r>
      <w:r>
        <w:rPr>
          <w:rFonts w:eastAsia="Times New Roman"/>
        </w:rPr>
        <w:t>ing</w:t>
      </w:r>
      <w:r w:rsidRPr="000927CD">
        <w:rPr>
          <w:rFonts w:eastAsia="Times New Roman"/>
        </w:rPr>
        <w:t xml:space="preserve"> High level plan</w:t>
      </w:r>
      <w:bookmarkEnd w:id="47"/>
      <w:bookmarkEnd w:id="48"/>
    </w:p>
    <w:p w14:paraId="33D8ED14" w14:textId="4E2810CC" w:rsidR="002C61D0" w:rsidRDefault="002C61D0" w:rsidP="002C61D0">
      <w:r w:rsidRPr="009F5CA2">
        <w:t xml:space="preserve">In </w:t>
      </w:r>
      <w:r>
        <w:t xml:space="preserve">order to get the best of </w:t>
      </w:r>
      <w:r w:rsidR="00C169BD">
        <w:t xml:space="preserve">the </w:t>
      </w:r>
      <w:r w:rsidR="00CF5BAA">
        <w:t>Azure Rights Management service</w:t>
      </w:r>
      <w:r w:rsidR="00C169BD">
        <w:t xml:space="preserve"> offerings</w:t>
      </w:r>
      <w:r>
        <w:t>, you need to plan its deployment carefully. Even though</w:t>
      </w:r>
      <w:r w:rsidR="00B270D6">
        <w:t xml:space="preserve"> the</w:t>
      </w:r>
      <w:r>
        <w:t xml:space="preserve"> </w:t>
      </w:r>
      <w:r w:rsidR="00CF5BAA">
        <w:t>Azure Rights Management service</w:t>
      </w:r>
      <w:r>
        <w:t xml:space="preserve"> is much easier to deploy and use than previous solutions</w:t>
      </w:r>
      <w:r w:rsidR="008A01BA">
        <w:t xml:space="preserve"> for Information Protection</w:t>
      </w:r>
      <w:r>
        <w:t xml:space="preserve">, you still need to meet certain pre-requisites and follow certain steps in order. In particular, you need to plan to: </w:t>
      </w:r>
    </w:p>
    <w:p w14:paraId="4C6FA8EC" w14:textId="3132CE8E" w:rsidR="00E472B3" w:rsidRDefault="00E472B3" w:rsidP="00E472B3">
      <w:pPr>
        <w:pStyle w:val="ListParagraph"/>
        <w:numPr>
          <w:ilvl w:val="0"/>
          <w:numId w:val="17"/>
        </w:numPr>
        <w:rPr>
          <w:rFonts w:eastAsia="Times New Roman" w:cs="Segoe UI"/>
          <w:szCs w:val="20"/>
        </w:rPr>
      </w:pPr>
      <w:r>
        <w:rPr>
          <w:rFonts w:eastAsia="Times New Roman" w:cs="Segoe UI"/>
          <w:szCs w:val="20"/>
        </w:rPr>
        <w:t xml:space="preserve">Configure the </w:t>
      </w:r>
      <w:r w:rsidR="00CF5BAA">
        <w:rPr>
          <w:rFonts w:eastAsia="Times New Roman" w:cs="Segoe UI"/>
          <w:szCs w:val="20"/>
        </w:rPr>
        <w:t>Azure Rights Management service</w:t>
      </w:r>
      <w:r>
        <w:rPr>
          <w:rFonts w:eastAsia="Times New Roman" w:cs="Segoe UI"/>
          <w:szCs w:val="20"/>
        </w:rPr>
        <w:t xml:space="preserve">. </w:t>
      </w:r>
      <w:r w:rsidRPr="00E472B3">
        <w:rPr>
          <w:rFonts w:eastAsia="Times New Roman" w:cs="Segoe UI"/>
          <w:szCs w:val="20"/>
        </w:rPr>
        <w:t xml:space="preserve">To install the </w:t>
      </w:r>
      <w:r w:rsidR="00CF5BAA">
        <w:rPr>
          <w:rFonts w:eastAsia="Calibri" w:cs="Segoe UI"/>
          <w:szCs w:val="20"/>
        </w:rPr>
        <w:t>Rights Management connector</w:t>
      </w:r>
      <w:r w:rsidRPr="00E472B3">
        <w:rPr>
          <w:rFonts w:eastAsia="Times New Roman" w:cs="Segoe UI"/>
          <w:szCs w:val="20"/>
        </w:rPr>
        <w:t xml:space="preserve">, it is necessary to first set up and configure your </w:t>
      </w:r>
      <w:r w:rsidR="00CF5BAA">
        <w:rPr>
          <w:rFonts w:eastAsia="Times New Roman" w:cs="Segoe UI"/>
          <w:szCs w:val="20"/>
        </w:rPr>
        <w:t>Azure Rights Management service</w:t>
      </w:r>
      <w:r w:rsidRPr="00E472B3">
        <w:rPr>
          <w:rFonts w:eastAsia="Times New Roman" w:cs="Segoe UI"/>
          <w:szCs w:val="20"/>
        </w:rPr>
        <w:t>.</w:t>
      </w:r>
    </w:p>
    <w:p w14:paraId="240BF70D" w14:textId="709CDF16" w:rsidR="002C61D0" w:rsidRPr="002C61D0" w:rsidRDefault="002C61D0" w:rsidP="00200AF6">
      <w:pPr>
        <w:pStyle w:val="ListParagraph"/>
        <w:numPr>
          <w:ilvl w:val="1"/>
          <w:numId w:val="63"/>
        </w:numPr>
        <w:rPr>
          <w:rFonts w:eastAsia="Times New Roman" w:cs="Segoe UI"/>
          <w:szCs w:val="20"/>
        </w:rPr>
      </w:pPr>
      <w:r w:rsidRPr="002C61D0">
        <w:rPr>
          <w:rFonts w:eastAsia="Times New Roman" w:cs="Segoe UI"/>
          <w:szCs w:val="20"/>
        </w:rPr>
        <w:t xml:space="preserve">Create your tenant. While your users could individually sign-up for </w:t>
      </w:r>
      <w:r w:rsidR="001346C4">
        <w:rPr>
          <w:rFonts w:eastAsia="Times New Roman" w:cs="Segoe UI"/>
          <w:szCs w:val="20"/>
        </w:rPr>
        <w:t xml:space="preserve">the </w:t>
      </w:r>
      <w:r w:rsidR="00CF5BAA">
        <w:rPr>
          <w:rFonts w:eastAsia="Times New Roman" w:cs="Segoe UI"/>
          <w:szCs w:val="20"/>
        </w:rPr>
        <w:t>Azure Rights Management service</w:t>
      </w:r>
      <w:r w:rsidRPr="002C61D0">
        <w:rPr>
          <w:rFonts w:eastAsia="Times New Roman" w:cs="Segoe UI"/>
          <w:szCs w:val="20"/>
        </w:rPr>
        <w:t xml:space="preserve">, in order to benefit from Enterprise features such as integration with Office 365 and on-premises servers, logging, key management and super user access and to </w:t>
      </w:r>
      <w:r w:rsidR="008A01BA">
        <w:rPr>
          <w:rFonts w:eastAsia="Times New Roman" w:cs="Segoe UI"/>
          <w:szCs w:val="20"/>
        </w:rPr>
        <w:t xml:space="preserve">simplify </w:t>
      </w:r>
      <w:r w:rsidRPr="002C61D0">
        <w:rPr>
          <w:rFonts w:eastAsia="Times New Roman" w:cs="Segoe UI"/>
          <w:szCs w:val="20"/>
        </w:rPr>
        <w:t xml:space="preserve">the end users </w:t>
      </w:r>
      <w:r w:rsidR="008A01BA">
        <w:rPr>
          <w:rFonts w:eastAsia="Times New Roman" w:cs="Segoe UI"/>
          <w:szCs w:val="20"/>
        </w:rPr>
        <w:t xml:space="preserve">sign-up and login </w:t>
      </w:r>
      <w:r w:rsidRPr="002C61D0">
        <w:rPr>
          <w:rFonts w:eastAsia="Times New Roman" w:cs="Segoe UI"/>
          <w:szCs w:val="20"/>
        </w:rPr>
        <w:t>experience</w:t>
      </w:r>
      <w:r w:rsidR="008A01BA">
        <w:rPr>
          <w:rFonts w:eastAsia="Times New Roman" w:cs="Segoe UI"/>
          <w:szCs w:val="20"/>
        </w:rPr>
        <w:t>s</w:t>
      </w:r>
      <w:r w:rsidRPr="002C61D0">
        <w:rPr>
          <w:rFonts w:eastAsia="Times New Roman" w:cs="Segoe UI"/>
          <w:szCs w:val="20"/>
        </w:rPr>
        <w:t xml:space="preserve">, you need to provision a </w:t>
      </w:r>
      <w:r w:rsidR="00B270D6" w:rsidRPr="00230CE7">
        <w:rPr>
          <w:rFonts w:eastAsia="Calibri" w:cs="Segoe UI"/>
          <w:szCs w:val="20"/>
        </w:rPr>
        <w:t>Microsoft Rights Management</w:t>
      </w:r>
      <w:r w:rsidR="00B270D6">
        <w:rPr>
          <w:rFonts w:eastAsia="Calibri" w:cs="Segoe UI"/>
          <w:szCs w:val="20"/>
        </w:rPr>
        <w:t>’s</w:t>
      </w:r>
      <w:r w:rsidR="00B270D6" w:rsidRPr="00230CE7">
        <w:rPr>
          <w:rFonts w:eastAsia="Calibri" w:cs="Segoe UI"/>
          <w:szCs w:val="20"/>
        </w:rPr>
        <w:t xml:space="preserve"> </w:t>
      </w:r>
      <w:r w:rsidRPr="002C61D0">
        <w:rPr>
          <w:rFonts w:eastAsia="Times New Roman" w:cs="Segoe UI"/>
          <w:szCs w:val="20"/>
        </w:rPr>
        <w:t xml:space="preserve">tenant </w:t>
      </w:r>
      <w:r w:rsidR="008A01BA">
        <w:rPr>
          <w:rFonts w:eastAsia="Times New Roman" w:cs="Segoe UI"/>
          <w:szCs w:val="20"/>
        </w:rPr>
        <w:t>for your organization</w:t>
      </w:r>
      <w:r w:rsidRPr="002C61D0">
        <w:rPr>
          <w:rFonts w:eastAsia="Times New Roman" w:cs="Segoe UI"/>
          <w:szCs w:val="20"/>
        </w:rPr>
        <w:t>.</w:t>
      </w:r>
    </w:p>
    <w:p w14:paraId="7A117EF1" w14:textId="77777777" w:rsidR="002C61D0" w:rsidRPr="002C61D0" w:rsidRDefault="002C61D0" w:rsidP="00200AF6">
      <w:pPr>
        <w:pStyle w:val="ListParagraph"/>
        <w:numPr>
          <w:ilvl w:val="1"/>
          <w:numId w:val="63"/>
        </w:numPr>
        <w:rPr>
          <w:rFonts w:eastAsia="Times New Roman" w:cs="Segoe UI"/>
          <w:szCs w:val="20"/>
        </w:rPr>
      </w:pPr>
      <w:r w:rsidRPr="002C61D0">
        <w:rPr>
          <w:rFonts w:eastAsia="Times New Roman" w:cs="Segoe UI"/>
          <w:szCs w:val="20"/>
        </w:rPr>
        <w:t>Configure your tenant. This includes setting up Directory Synchronization and/or Federation to make your users experience seamless.</w:t>
      </w:r>
    </w:p>
    <w:p w14:paraId="3CD5E64A" w14:textId="369F8E2A" w:rsidR="002C61D0" w:rsidRPr="002C61D0" w:rsidRDefault="002C61D0" w:rsidP="002C61D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 xml:space="preserve">For additional information, please refer to the Microsoft online documentation and/or the whitepaper </w:t>
      </w:r>
      <w:hyperlink r:id="rId31" w:history="1">
        <w:r w:rsidRPr="001346C4">
          <w:rPr>
            <w:rStyle w:val="Hyperlink"/>
            <w:rFonts w:ascii="Segoe UI" w:hAnsi="Segoe UI" w:cs="Segoe UI"/>
            <w:smallCaps/>
            <w:sz w:val="18"/>
            <w:szCs w:val="18"/>
          </w:rPr>
          <w:t>Active Director</w:t>
        </w:r>
        <w:r w:rsidR="001346C4" w:rsidRPr="001346C4">
          <w:rPr>
            <w:rStyle w:val="Hyperlink"/>
            <w:rFonts w:ascii="Segoe UI" w:hAnsi="Segoe UI" w:cs="Segoe UI"/>
            <w:smallCaps/>
            <w:sz w:val="18"/>
            <w:szCs w:val="18"/>
          </w:rPr>
          <w:t>y from on-premises to the Cloud</w:t>
        </w:r>
      </w:hyperlink>
      <w:r w:rsidR="001346C4">
        <w:rPr>
          <w:rStyle w:val="FootnoteReference"/>
          <w:rFonts w:ascii="Segoe UI" w:hAnsi="Segoe UI" w:cs="Segoe UI"/>
          <w:szCs w:val="18"/>
        </w:rPr>
        <w:footnoteReference w:id="19"/>
      </w:r>
      <w:r w:rsidR="001346C4">
        <w:rPr>
          <w:rFonts w:ascii="Segoe UI" w:hAnsi="Segoe UI" w:cs="Segoe UI"/>
          <w:sz w:val="18"/>
          <w:szCs w:val="18"/>
        </w:rPr>
        <w:t>.</w:t>
      </w:r>
    </w:p>
    <w:p w14:paraId="0C3FDFDC" w14:textId="77777777"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szCs w:val="20"/>
        </w:rPr>
        <w:t>Obtain and install prerequisite software.</w:t>
      </w:r>
    </w:p>
    <w:p w14:paraId="097BBB97" w14:textId="5BF5A72F"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szCs w:val="20"/>
        </w:rPr>
        <w:t xml:space="preserve">Download and install the </w:t>
      </w:r>
      <w:r w:rsidR="00CF5BAA">
        <w:rPr>
          <w:rFonts w:eastAsia="Calibri" w:cs="Segoe UI"/>
          <w:szCs w:val="20"/>
        </w:rPr>
        <w:t>Rights Management connector</w:t>
      </w:r>
      <w:r w:rsidRPr="002C61D0">
        <w:rPr>
          <w:rFonts w:eastAsia="Times New Roman" w:cs="Segoe UI"/>
          <w:szCs w:val="20"/>
        </w:rPr>
        <w:t xml:space="preserve"> software.</w:t>
      </w:r>
    </w:p>
    <w:p w14:paraId="6AD839F6" w14:textId="0ED45107"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szCs w:val="20"/>
        </w:rPr>
        <w:t xml:space="preserve">Configure the </w:t>
      </w:r>
      <w:r w:rsidR="00CF5BAA">
        <w:rPr>
          <w:rFonts w:eastAsia="Calibri" w:cs="Segoe UI"/>
          <w:szCs w:val="20"/>
        </w:rPr>
        <w:t>Rights Management connector</w:t>
      </w:r>
      <w:r w:rsidRPr="002C61D0">
        <w:rPr>
          <w:rFonts w:eastAsia="Times New Roman" w:cs="Segoe UI"/>
          <w:szCs w:val="20"/>
        </w:rPr>
        <w:t>.</w:t>
      </w:r>
    </w:p>
    <w:p w14:paraId="043495B8" w14:textId="4DC4E236"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color w:val="auto"/>
          <w:szCs w:val="20"/>
        </w:rPr>
        <w:t>Authorize</w:t>
      </w:r>
      <w:r w:rsidRPr="002C61D0">
        <w:rPr>
          <w:rFonts w:eastAsia="Times New Roman" w:cs="Segoe UI"/>
          <w:szCs w:val="20"/>
        </w:rPr>
        <w:t xml:space="preserve"> servers to use the </w:t>
      </w:r>
      <w:r w:rsidR="00CF5BAA">
        <w:rPr>
          <w:rFonts w:eastAsia="Calibri" w:cs="Segoe UI"/>
          <w:szCs w:val="20"/>
        </w:rPr>
        <w:t>Rights Management connector</w:t>
      </w:r>
      <w:r w:rsidRPr="002C61D0">
        <w:rPr>
          <w:rFonts w:eastAsia="Times New Roman" w:cs="Segoe UI"/>
          <w:szCs w:val="20"/>
        </w:rPr>
        <w:t>.</w:t>
      </w:r>
    </w:p>
    <w:p w14:paraId="7060775A" w14:textId="169628AE"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szCs w:val="20"/>
        </w:rPr>
        <w:t xml:space="preserve">Configure servers to use IRM through the </w:t>
      </w:r>
      <w:r w:rsidR="00CF5BAA">
        <w:rPr>
          <w:rFonts w:eastAsia="Calibri" w:cs="Segoe UI"/>
          <w:szCs w:val="20"/>
        </w:rPr>
        <w:t>Rights Management connector</w:t>
      </w:r>
      <w:r w:rsidRPr="002C61D0">
        <w:rPr>
          <w:rFonts w:eastAsia="Times New Roman" w:cs="Segoe UI"/>
          <w:szCs w:val="20"/>
        </w:rPr>
        <w:t>.</w:t>
      </w:r>
    </w:p>
    <w:p w14:paraId="3FCFAAC9" w14:textId="77777777" w:rsidR="002C61D0" w:rsidRPr="002C61D0" w:rsidRDefault="002C61D0" w:rsidP="001B1827">
      <w:pPr>
        <w:pStyle w:val="ListParagraph"/>
        <w:numPr>
          <w:ilvl w:val="0"/>
          <w:numId w:val="17"/>
        </w:numPr>
        <w:rPr>
          <w:rFonts w:eastAsia="Times New Roman" w:cs="Segoe UI"/>
          <w:szCs w:val="20"/>
        </w:rPr>
      </w:pPr>
      <w:r w:rsidRPr="002C61D0">
        <w:rPr>
          <w:rFonts w:eastAsia="Times New Roman" w:cs="Segoe UI"/>
          <w:szCs w:val="20"/>
        </w:rPr>
        <w:t>Test IRM features.</w:t>
      </w:r>
    </w:p>
    <w:p w14:paraId="1CD7BADC" w14:textId="45F0B944" w:rsidR="002C61D0" w:rsidRPr="000E2627" w:rsidRDefault="002C61D0" w:rsidP="002C61D0">
      <w:r w:rsidRPr="000E2627">
        <w:t>The following sections guide you through these steps</w:t>
      </w:r>
      <w:r>
        <w:t>.</w:t>
      </w:r>
    </w:p>
    <w:p w14:paraId="7EC4EA36" w14:textId="7721ADFA" w:rsidR="00E472B3" w:rsidRDefault="00E472B3" w:rsidP="002C61D0">
      <w:pPr>
        <w:pStyle w:val="Heading2"/>
        <w:rPr>
          <w:rFonts w:eastAsia="Times New Roman"/>
        </w:rPr>
      </w:pPr>
      <w:bookmarkStart w:id="49" w:name="_Toc401565485"/>
      <w:bookmarkStart w:id="50" w:name="_Toc365467467"/>
      <w:bookmarkStart w:id="51" w:name="_Ref366661457"/>
      <w:bookmarkStart w:id="52" w:name="_Ref366667109"/>
      <w:r>
        <w:rPr>
          <w:rFonts w:eastAsia="Times New Roman"/>
        </w:rPr>
        <w:t xml:space="preserve">Configure the </w:t>
      </w:r>
      <w:r w:rsidR="00CF5BAA">
        <w:rPr>
          <w:rFonts w:eastAsia="Times New Roman"/>
        </w:rPr>
        <w:t>Azure Rights Management service</w:t>
      </w:r>
      <w:bookmarkEnd w:id="49"/>
    </w:p>
    <w:p w14:paraId="1B285B99" w14:textId="635A1C24" w:rsidR="002C61D0" w:rsidRPr="000927CD" w:rsidRDefault="002C61D0" w:rsidP="00E472B3">
      <w:pPr>
        <w:pStyle w:val="Heading3"/>
        <w:rPr>
          <w:rFonts w:eastAsia="Times New Roman"/>
        </w:rPr>
      </w:pPr>
      <w:r w:rsidRPr="000927CD">
        <w:rPr>
          <w:rFonts w:eastAsia="Times New Roman"/>
        </w:rPr>
        <w:t>Creat</w:t>
      </w:r>
      <w:r>
        <w:rPr>
          <w:rFonts w:eastAsia="Times New Roman"/>
        </w:rPr>
        <w:t>ing</w:t>
      </w:r>
      <w:r w:rsidRPr="000927CD">
        <w:rPr>
          <w:rFonts w:eastAsia="Times New Roman"/>
        </w:rPr>
        <w:t xml:space="preserve"> your tenant</w:t>
      </w:r>
      <w:bookmarkEnd w:id="50"/>
      <w:bookmarkEnd w:id="51"/>
      <w:bookmarkEnd w:id="52"/>
    </w:p>
    <w:p w14:paraId="764EAF9B" w14:textId="77777777" w:rsidR="002C61D0" w:rsidRPr="00E9714B" w:rsidRDefault="002C61D0" w:rsidP="00E9714B">
      <w:pPr>
        <w:rPr>
          <w:rFonts w:eastAsia="Calibri" w:cs="Segoe UI"/>
          <w:szCs w:val="20"/>
        </w:rPr>
      </w:pPr>
      <w:r w:rsidRPr="00E9714B">
        <w:rPr>
          <w:rFonts w:eastAsia="Calibri" w:cs="Segoe UI"/>
          <w:szCs w:val="20"/>
        </w:rPr>
        <w:t>This is done by using one of the following options.</w:t>
      </w:r>
    </w:p>
    <w:p w14:paraId="43B3C1E6" w14:textId="703D0A45" w:rsidR="002C61D0" w:rsidRPr="00E9714B" w:rsidRDefault="002C61D0" w:rsidP="001B1827">
      <w:pPr>
        <w:pStyle w:val="ListParagraph"/>
        <w:numPr>
          <w:ilvl w:val="0"/>
          <w:numId w:val="18"/>
        </w:numPr>
        <w:jc w:val="left"/>
        <w:rPr>
          <w:rFonts w:eastAsia="Calibri" w:cs="Segoe UI"/>
          <w:szCs w:val="20"/>
        </w:rPr>
      </w:pPr>
      <w:r w:rsidRPr="00E9714B">
        <w:rPr>
          <w:rFonts w:eastAsia="Calibri" w:cs="Segoe UI"/>
          <w:szCs w:val="20"/>
        </w:rPr>
        <w:lastRenderedPageBreak/>
        <w:t>Sign</w:t>
      </w:r>
      <w:r w:rsidR="00E9714B">
        <w:rPr>
          <w:rFonts w:eastAsia="Calibri" w:cs="Segoe UI"/>
          <w:szCs w:val="20"/>
        </w:rPr>
        <w:t>ing</w:t>
      </w:r>
      <w:r w:rsidRPr="00E9714B">
        <w:rPr>
          <w:rFonts w:eastAsia="Calibri" w:cs="Segoe UI"/>
          <w:szCs w:val="20"/>
        </w:rPr>
        <w:t xml:space="preserve"> up to a Microsoft Office 365 Enterprise tenant and enabl</w:t>
      </w:r>
      <w:r w:rsidR="00E9714B">
        <w:rPr>
          <w:rFonts w:eastAsia="Calibri" w:cs="Segoe UI"/>
          <w:szCs w:val="20"/>
        </w:rPr>
        <w:t>ing</w:t>
      </w:r>
      <w:r w:rsidRPr="00E9714B">
        <w:rPr>
          <w:rFonts w:eastAsia="Calibri" w:cs="Segoe UI"/>
          <w:szCs w:val="20"/>
        </w:rPr>
        <w:t xml:space="preserve"> </w:t>
      </w:r>
      <w:r w:rsidR="00940B4C">
        <w:rPr>
          <w:rFonts w:eastAsia="Calibri" w:cs="Segoe UI"/>
          <w:szCs w:val="20"/>
        </w:rPr>
        <w:t xml:space="preserve">the </w:t>
      </w:r>
      <w:r w:rsidR="00CF5BAA">
        <w:rPr>
          <w:rFonts w:eastAsia="Calibri" w:cs="Segoe UI"/>
          <w:szCs w:val="20"/>
        </w:rPr>
        <w:t>Azure Rights Management service</w:t>
      </w:r>
      <w:r w:rsidR="00B270D6">
        <w:rPr>
          <w:rFonts w:eastAsia="Calibri" w:cs="Segoe UI"/>
          <w:szCs w:val="20"/>
        </w:rPr>
        <w:t>.</w:t>
      </w:r>
    </w:p>
    <w:p w14:paraId="4B785085" w14:textId="4D1D8120" w:rsidR="00E9714B" w:rsidRPr="00E9714B" w:rsidRDefault="00E9714B" w:rsidP="00E9714B">
      <w:pPr>
        <w:jc w:val="left"/>
        <w:rPr>
          <w:rFonts w:eastAsia="Calibri" w:cs="Segoe UI"/>
          <w:szCs w:val="20"/>
        </w:rPr>
      </w:pPr>
      <w:r>
        <w:rPr>
          <w:rFonts w:eastAsia="Calibri" w:cs="Segoe UI"/>
          <w:szCs w:val="20"/>
        </w:rPr>
        <w:t>-or-</w:t>
      </w:r>
    </w:p>
    <w:p w14:paraId="02DB322D" w14:textId="4E9AF26B" w:rsidR="002C61D0" w:rsidRPr="00E9714B" w:rsidRDefault="002C61D0" w:rsidP="001B1827">
      <w:pPr>
        <w:pStyle w:val="ListParagraph"/>
        <w:numPr>
          <w:ilvl w:val="0"/>
          <w:numId w:val="18"/>
        </w:numPr>
        <w:jc w:val="left"/>
        <w:rPr>
          <w:rFonts w:eastAsia="Calibri" w:cs="Segoe UI"/>
          <w:szCs w:val="20"/>
        </w:rPr>
      </w:pPr>
      <w:r w:rsidRPr="00E9714B">
        <w:rPr>
          <w:rFonts w:eastAsia="Calibri" w:cs="Segoe UI"/>
          <w:szCs w:val="20"/>
        </w:rPr>
        <w:t>Sign</w:t>
      </w:r>
      <w:r w:rsidR="00E9714B">
        <w:rPr>
          <w:rFonts w:eastAsia="Calibri" w:cs="Segoe UI"/>
          <w:szCs w:val="20"/>
        </w:rPr>
        <w:t>ing</w:t>
      </w:r>
      <w:r w:rsidRPr="00E9714B">
        <w:rPr>
          <w:rFonts w:eastAsia="Calibri" w:cs="Segoe UI"/>
          <w:szCs w:val="20"/>
        </w:rPr>
        <w:t xml:space="preserve"> up to</w:t>
      </w:r>
      <w:r w:rsidR="00B270D6">
        <w:rPr>
          <w:rFonts w:eastAsia="Calibri" w:cs="Segoe UI"/>
          <w:szCs w:val="20"/>
        </w:rPr>
        <w:t xml:space="preserve"> the </w:t>
      </w:r>
      <w:r w:rsidR="00B270D6" w:rsidRPr="00230CE7">
        <w:rPr>
          <w:rFonts w:eastAsia="Calibri" w:cs="Segoe UI"/>
          <w:szCs w:val="20"/>
        </w:rPr>
        <w:t>Microsoft Rights Management</w:t>
      </w:r>
      <w:r w:rsidRPr="00E9714B">
        <w:rPr>
          <w:rFonts w:eastAsia="Calibri" w:cs="Segoe UI"/>
          <w:szCs w:val="20"/>
        </w:rPr>
        <w:t xml:space="preserve"> stand-alone</w:t>
      </w:r>
      <w:r w:rsidR="00B270D6">
        <w:rPr>
          <w:rFonts w:eastAsia="Calibri" w:cs="Segoe UI"/>
          <w:szCs w:val="20"/>
        </w:rPr>
        <w:t xml:space="preserve"> service</w:t>
      </w:r>
      <w:r w:rsidRPr="00E9714B">
        <w:rPr>
          <w:rFonts w:eastAsia="Calibri" w:cs="Segoe UI"/>
          <w:szCs w:val="20"/>
        </w:rPr>
        <w:t>.</w:t>
      </w:r>
    </w:p>
    <w:p w14:paraId="555A57F0" w14:textId="0EBF49EB" w:rsidR="00E9714B" w:rsidRDefault="00E9714B" w:rsidP="004D4E92">
      <w:pPr>
        <w:pStyle w:val="Heading4"/>
        <w:rPr>
          <w:rFonts w:eastAsia="Times New Roman"/>
        </w:rPr>
      </w:pPr>
      <w:r>
        <w:rPr>
          <w:rFonts w:eastAsia="Times New Roman"/>
        </w:rPr>
        <w:t>Option 1</w:t>
      </w:r>
      <w:r w:rsidR="00940B4C">
        <w:rPr>
          <w:rFonts w:eastAsia="Times New Roman"/>
        </w:rPr>
        <w:t xml:space="preserve"> - </w:t>
      </w:r>
      <w:r w:rsidR="00940B4C" w:rsidRPr="00E9714B">
        <w:rPr>
          <w:rFonts w:eastAsia="Calibri"/>
        </w:rPr>
        <w:t>Sign</w:t>
      </w:r>
      <w:r w:rsidR="00940B4C">
        <w:rPr>
          <w:rFonts w:eastAsia="Calibri"/>
        </w:rPr>
        <w:t>ing</w:t>
      </w:r>
      <w:r w:rsidR="00940B4C" w:rsidRPr="00E9714B">
        <w:rPr>
          <w:rFonts w:eastAsia="Calibri"/>
        </w:rPr>
        <w:t xml:space="preserve"> up to a Microsoft Office 365 Enterprise tenant and enabl</w:t>
      </w:r>
      <w:r w:rsidR="00940B4C">
        <w:rPr>
          <w:rFonts w:eastAsia="Calibri"/>
        </w:rPr>
        <w:t>ing</w:t>
      </w:r>
      <w:r w:rsidR="00940B4C" w:rsidRPr="00E9714B">
        <w:rPr>
          <w:rFonts w:eastAsia="Calibri"/>
        </w:rPr>
        <w:t xml:space="preserve"> </w:t>
      </w:r>
      <w:r w:rsidR="00940B4C">
        <w:rPr>
          <w:rFonts w:eastAsia="Calibri"/>
        </w:rPr>
        <w:t xml:space="preserve">the </w:t>
      </w:r>
      <w:r w:rsidR="00CF5BAA">
        <w:rPr>
          <w:rFonts w:eastAsia="Calibri"/>
        </w:rPr>
        <w:t>Azure Rights Management service</w:t>
      </w:r>
    </w:p>
    <w:p w14:paraId="636A813F" w14:textId="669C1DB7" w:rsidR="004B77CE" w:rsidRDefault="00E9714B" w:rsidP="00E9714B">
      <w:pPr>
        <w:rPr>
          <w:rFonts w:eastAsia="Calibri" w:cs="Segoe UI"/>
          <w:szCs w:val="20"/>
        </w:rPr>
      </w:pPr>
      <w:r>
        <w:t>To s</w:t>
      </w:r>
      <w:r w:rsidRPr="00E9714B">
        <w:t>ign up to a Microsoft Office 365 Enterprise tenant</w:t>
      </w:r>
      <w:r w:rsidR="004B77CE">
        <w:t xml:space="preserve">, follow </w:t>
      </w:r>
      <w:r w:rsidR="004B77CE" w:rsidRPr="00E9714B">
        <w:rPr>
          <w:rFonts w:eastAsia="Calibri" w:cs="Segoe UI"/>
          <w:szCs w:val="20"/>
        </w:rPr>
        <w:t xml:space="preserve">the instructions at </w:t>
      </w:r>
      <w:hyperlink r:id="rId32" w:history="1">
        <w:r w:rsidR="004B77CE" w:rsidRPr="00E9714B">
          <w:rPr>
            <w:rStyle w:val="Hyperlink"/>
            <w:rFonts w:eastAsia="Calibri" w:cs="Segoe UI"/>
            <w:szCs w:val="20"/>
          </w:rPr>
          <w:t>http://www.microsoft.com/office/preview/en/office-365-enterprise</w:t>
        </w:r>
      </w:hyperlink>
      <w:r w:rsidR="004B77CE" w:rsidRPr="00E9714B">
        <w:rPr>
          <w:rFonts w:eastAsia="Calibri" w:cs="Segoe UI"/>
          <w:szCs w:val="20"/>
        </w:rPr>
        <w:t>.</w:t>
      </w:r>
    </w:p>
    <w:p w14:paraId="36D9028D" w14:textId="15B42BC8" w:rsidR="00747994" w:rsidRDefault="00AC5B82" w:rsidP="00747994">
      <w:pPr>
        <w:jc w:val="center"/>
      </w:pPr>
      <w:r>
        <w:rPr>
          <w:noProof/>
          <w:lang w:val="fr-FR" w:eastAsia="fr-FR"/>
        </w:rPr>
        <w:drawing>
          <wp:inline distT="0" distB="0" distL="0" distR="0" wp14:anchorId="12BA747A" wp14:editId="42313BE6">
            <wp:extent cx="4593600" cy="3142800"/>
            <wp:effectExtent l="0" t="0" r="0" b="63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3600" cy="3142800"/>
                    </a:xfrm>
                    <a:prstGeom prst="rect">
                      <a:avLst/>
                    </a:prstGeom>
                    <a:noFill/>
                    <a:ln>
                      <a:noFill/>
                    </a:ln>
                  </pic:spPr>
                </pic:pic>
              </a:graphicData>
            </a:graphic>
          </wp:inline>
        </w:drawing>
      </w:r>
    </w:p>
    <w:p w14:paraId="66B6FEB7" w14:textId="77777777" w:rsidR="00940B4C" w:rsidRPr="007573C7" w:rsidRDefault="00940B4C" w:rsidP="00940B4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article </w:t>
      </w:r>
      <w:hyperlink r:id="rId34" w:history="1">
        <w:r w:rsidRPr="007573C7">
          <w:rPr>
            <w:rStyle w:val="Hyperlink"/>
            <w:rFonts w:ascii="Segoe UI" w:eastAsiaTheme="majorEastAsia" w:hAnsi="Segoe UI" w:cs="Segoe UI"/>
            <w:smallCaps/>
            <w:sz w:val="18"/>
            <w:szCs w:val="18"/>
          </w:rPr>
          <w:t>Sign in to Office 365</w:t>
        </w:r>
      </w:hyperlink>
      <w:r w:rsidRPr="007573C7">
        <w:rPr>
          <w:rStyle w:val="FootnoteReference"/>
          <w:rFonts w:ascii="Segoe UI" w:eastAsiaTheme="majorEastAsia" w:hAnsi="Segoe UI" w:cs="Segoe UI"/>
          <w:smallCaps/>
          <w:sz w:val="18"/>
          <w:szCs w:val="18"/>
        </w:rPr>
        <w:footnoteReference w:id="20"/>
      </w:r>
      <w:r w:rsidRPr="007573C7">
        <w:rPr>
          <w:rFonts w:ascii="Segoe UI" w:hAnsi="Segoe UI" w:cs="Segoe UI"/>
          <w:sz w:val="18"/>
          <w:szCs w:val="18"/>
        </w:rPr>
        <w:t>.</w:t>
      </w:r>
    </w:p>
    <w:p w14:paraId="0CD7D727" w14:textId="5E6092BE" w:rsidR="00940B4C" w:rsidRPr="004D59F3" w:rsidRDefault="00940B4C" w:rsidP="00940B4C">
      <w:r w:rsidRPr="003917CF">
        <w:rPr>
          <w:rFonts w:cstheme="minorHAnsi"/>
        </w:rPr>
        <w:t xml:space="preserve">Once you have </w:t>
      </w:r>
      <w:hyperlink r:id="rId35" w:history="1">
        <w:r w:rsidRPr="00880CE0">
          <w:rPr>
            <w:rStyle w:val="Hyperlink"/>
            <w:rFonts w:cstheme="minorHAnsi"/>
          </w:rPr>
          <w:t>signed up</w:t>
        </w:r>
      </w:hyperlink>
      <w:r>
        <w:rPr>
          <w:rStyle w:val="FootnoteReference"/>
          <w:rFonts w:cstheme="minorHAnsi"/>
        </w:rPr>
        <w:footnoteReference w:id="21"/>
      </w:r>
      <w:r w:rsidRPr="003917CF">
        <w:rPr>
          <w:rFonts w:cstheme="minorHAnsi"/>
        </w:rPr>
        <w:t xml:space="preserve"> and </w:t>
      </w:r>
      <w:r>
        <w:t xml:space="preserve">established your organization with </w:t>
      </w:r>
      <w:r w:rsidRPr="003917CF">
        <w:rPr>
          <w:rFonts w:cstheme="minorHAnsi"/>
        </w:rPr>
        <w:t xml:space="preserve">an </w:t>
      </w:r>
      <w:r>
        <w:rPr>
          <w:rFonts w:cstheme="minorHAnsi"/>
        </w:rPr>
        <w:t xml:space="preserve">account in </w:t>
      </w:r>
      <w:r w:rsidRPr="003917CF">
        <w:rPr>
          <w:rFonts w:cstheme="minorHAnsi"/>
        </w:rPr>
        <w:t xml:space="preserve">Office 365 </w:t>
      </w:r>
      <w:r>
        <w:rPr>
          <w:rFonts w:cstheme="minorHAnsi"/>
        </w:rPr>
        <w:t>Enterprise</w:t>
      </w:r>
      <w:r w:rsidRPr="003917CF">
        <w:rPr>
          <w:rFonts w:cstheme="minorHAnsi"/>
        </w:rPr>
        <w:t xml:space="preserve">, </w:t>
      </w:r>
      <w:r w:rsidRPr="003917CF">
        <w:rPr>
          <w:rFonts w:cstheme="minorHAnsi"/>
          <w:lang w:val="en"/>
        </w:rPr>
        <w:t xml:space="preserve">enabling </w:t>
      </w:r>
      <w:r>
        <w:rPr>
          <w:rFonts w:cstheme="minorHAnsi"/>
          <w:lang w:val="en"/>
        </w:rPr>
        <w:t xml:space="preserve">the </w:t>
      </w:r>
      <w:r w:rsidR="00CF5BAA">
        <w:rPr>
          <w:rFonts w:cstheme="minorHAnsi"/>
          <w:lang w:val="en"/>
        </w:rPr>
        <w:t>Azure Rights Management service</w:t>
      </w:r>
      <w:r w:rsidRPr="003917CF">
        <w:rPr>
          <w:rFonts w:cstheme="minorHAnsi"/>
          <w:lang w:val="en"/>
        </w:rPr>
        <w:t xml:space="preserve"> capabilities within the Office 365 </w:t>
      </w:r>
      <w:r>
        <w:rPr>
          <w:rFonts w:cstheme="minorHAnsi"/>
        </w:rPr>
        <w:t xml:space="preserve">Enterprise </w:t>
      </w:r>
      <w:r w:rsidRPr="003917CF">
        <w:rPr>
          <w:rFonts w:cstheme="minorHAnsi"/>
          <w:lang w:val="en"/>
        </w:rPr>
        <w:t>just takes a few additional steps</w:t>
      </w:r>
      <w:r w:rsidRPr="000775B7">
        <w:t xml:space="preserve"> </w:t>
      </w:r>
      <w:r>
        <w:t>to enable and configure for use.</w:t>
      </w:r>
    </w:p>
    <w:p w14:paraId="4F65AAC4" w14:textId="6F721686" w:rsidR="00940B4C" w:rsidRDefault="00940B4C" w:rsidP="00940B4C">
      <w:r>
        <w:t xml:space="preserve">By default, the </w:t>
      </w:r>
      <w:r w:rsidR="00CF5BAA">
        <w:rPr>
          <w:rFonts w:cstheme="minorHAnsi"/>
          <w:lang w:val="en"/>
        </w:rPr>
        <w:t>Azure Rights Management service</w:t>
      </w:r>
      <w:r>
        <w:t xml:space="preserve"> is disabled when you sign up for your Office 365 account in Microsoft Office 365 Enterprise. </w:t>
      </w:r>
    </w:p>
    <w:p w14:paraId="0A54F281" w14:textId="00F9DC83" w:rsidR="00940B4C" w:rsidRDefault="00940B4C" w:rsidP="00F61793">
      <w:pPr>
        <w:keepNext/>
        <w:keepLines/>
        <w:ind w:right="51"/>
      </w:pPr>
      <w:r>
        <w:lastRenderedPageBreak/>
        <w:t>To enable</w:t>
      </w:r>
      <w:r w:rsidR="00B270D6">
        <w:t xml:space="preserve"> the</w:t>
      </w:r>
      <w:r>
        <w:t xml:space="preserve"> </w:t>
      </w:r>
      <w:r w:rsidR="00CF5BAA">
        <w:rPr>
          <w:rFonts w:cstheme="minorHAnsi"/>
          <w:lang w:val="en"/>
        </w:rPr>
        <w:t>Azure Rights Management service</w:t>
      </w:r>
      <w:r>
        <w:t xml:space="preserve"> for use your Office 365 Enterprise tenant, you need to:</w:t>
      </w:r>
    </w:p>
    <w:p w14:paraId="4E870071" w14:textId="0046FA78" w:rsidR="00940B4C" w:rsidRPr="00EB1304" w:rsidRDefault="00940B4C" w:rsidP="00F61793">
      <w:pPr>
        <w:pStyle w:val="Body"/>
        <w:keepNext/>
        <w:keepLines/>
        <w:numPr>
          <w:ilvl w:val="0"/>
          <w:numId w:val="10"/>
        </w:numPr>
        <w:ind w:left="714" w:hanging="357"/>
        <w:rPr>
          <w:rFonts w:cstheme="minorHAnsi"/>
        </w:rPr>
      </w:pPr>
      <w:r>
        <w:t>Use the Office 365 admin center. Proceed with the following steps:</w:t>
      </w:r>
    </w:p>
    <w:p w14:paraId="099989AA" w14:textId="77777777" w:rsidR="00940B4C" w:rsidRPr="00AC5B82" w:rsidRDefault="00940B4C" w:rsidP="00200AF6">
      <w:pPr>
        <w:pStyle w:val="ListParagraph"/>
        <w:numPr>
          <w:ilvl w:val="0"/>
          <w:numId w:val="66"/>
        </w:numPr>
        <w:ind w:left="1134" w:hanging="425"/>
        <w:rPr>
          <w:rFonts w:eastAsia="Times New Roman" w:cs="Segoe UI"/>
          <w:szCs w:val="20"/>
          <w:lang w:val="en"/>
        </w:rPr>
      </w:pPr>
      <w:r>
        <w:rPr>
          <w:rFonts w:eastAsia="Calibri" w:cs="Segoe UI"/>
          <w:szCs w:val="20"/>
        </w:rPr>
        <w:t xml:space="preserve">Navigate to the </w:t>
      </w:r>
      <w:r>
        <w:t>Office 365 admin center</w:t>
      </w:r>
      <w:r w:rsidRPr="00E9714B">
        <w:rPr>
          <w:rFonts w:eastAsia="Times New Roman" w:cs="Segoe UI"/>
          <w:szCs w:val="20"/>
          <w:lang w:val="en"/>
        </w:rPr>
        <w:t xml:space="preserve"> </w:t>
      </w:r>
      <w:r>
        <w:rPr>
          <w:rFonts w:eastAsia="Times New Roman" w:cs="Segoe UI"/>
          <w:szCs w:val="20"/>
          <w:lang w:val="en"/>
        </w:rPr>
        <w:t>at</w:t>
      </w:r>
      <w:r w:rsidRPr="00E9714B">
        <w:rPr>
          <w:rFonts w:eastAsia="Times New Roman" w:cs="Segoe UI"/>
          <w:szCs w:val="20"/>
          <w:lang w:val="en"/>
        </w:rPr>
        <w:t xml:space="preserve"> </w:t>
      </w:r>
      <w:hyperlink r:id="rId36" w:history="1">
        <w:r w:rsidRPr="003B15CA">
          <w:rPr>
            <w:rStyle w:val="Hyperlink"/>
          </w:rPr>
          <w:t>https://portal.microsoftonline.com</w:t>
        </w:r>
      </w:hyperlink>
      <w:r>
        <w:t xml:space="preserve"> </w:t>
      </w:r>
      <w:r>
        <w:rPr>
          <w:rFonts w:eastAsia="Times New Roman" w:cs="Segoe UI"/>
          <w:szCs w:val="20"/>
          <w:lang w:val="en"/>
        </w:rPr>
        <w:t xml:space="preserve">and login with your administrative credentials. </w:t>
      </w:r>
    </w:p>
    <w:p w14:paraId="6242F42E" w14:textId="77777777" w:rsidR="00940B4C" w:rsidRDefault="00940B4C" w:rsidP="00200AF6">
      <w:pPr>
        <w:pStyle w:val="ListParagraph"/>
        <w:numPr>
          <w:ilvl w:val="0"/>
          <w:numId w:val="66"/>
        </w:numPr>
        <w:ind w:left="1134" w:hanging="425"/>
      </w:pPr>
      <w:r>
        <w:t xml:space="preserve">In the left pane of the Office 365 admin center, click </w:t>
      </w:r>
      <w:r>
        <w:rPr>
          <w:rStyle w:val="Strong"/>
        </w:rPr>
        <w:t>Service Settings</w:t>
      </w:r>
      <w:r>
        <w:t>.</w:t>
      </w:r>
    </w:p>
    <w:p w14:paraId="3D9E761B" w14:textId="77777777" w:rsidR="00940B4C" w:rsidRDefault="00940B4C" w:rsidP="00200AF6">
      <w:pPr>
        <w:pStyle w:val="ListParagraph"/>
        <w:numPr>
          <w:ilvl w:val="0"/>
          <w:numId w:val="66"/>
        </w:numPr>
        <w:ind w:left="1134" w:hanging="425"/>
      </w:pPr>
      <w:r>
        <w:t xml:space="preserve">From the Service Settings page, click </w:t>
      </w:r>
      <w:r>
        <w:rPr>
          <w:rStyle w:val="Strong"/>
        </w:rPr>
        <w:t>Rights Management</w:t>
      </w:r>
      <w:r>
        <w:t>.</w:t>
      </w:r>
    </w:p>
    <w:p w14:paraId="0325CB25" w14:textId="77777777" w:rsidR="00940B4C" w:rsidRDefault="00940B4C" w:rsidP="00200AF6">
      <w:pPr>
        <w:pStyle w:val="ListParagraph"/>
        <w:numPr>
          <w:ilvl w:val="0"/>
          <w:numId w:val="66"/>
        </w:numPr>
        <w:ind w:left="1134" w:hanging="425"/>
      </w:pPr>
      <w:r>
        <w:t xml:space="preserve">Under </w:t>
      </w:r>
      <w:r>
        <w:rPr>
          <w:rStyle w:val="Strong"/>
        </w:rPr>
        <w:t>Protect your information</w:t>
      </w:r>
      <w:r>
        <w:t xml:space="preserve">, click </w:t>
      </w:r>
      <w:r>
        <w:rPr>
          <w:rStyle w:val="Strong"/>
        </w:rPr>
        <w:t>Manage</w:t>
      </w:r>
      <w:r>
        <w:t>.</w:t>
      </w:r>
    </w:p>
    <w:p w14:paraId="5BEEFC0B" w14:textId="77777777" w:rsidR="00940B4C" w:rsidRDefault="00940B4C" w:rsidP="00200AF6">
      <w:pPr>
        <w:pStyle w:val="ListParagraph"/>
        <w:numPr>
          <w:ilvl w:val="0"/>
          <w:numId w:val="66"/>
        </w:numPr>
        <w:ind w:left="1134" w:hanging="425"/>
      </w:pPr>
      <w:r>
        <w:t xml:space="preserve">Under Rights Management, click </w:t>
      </w:r>
      <w:r>
        <w:rPr>
          <w:rStyle w:val="Strong"/>
        </w:rPr>
        <w:t>Activate</w:t>
      </w:r>
      <w:r>
        <w:t>.</w:t>
      </w:r>
    </w:p>
    <w:p w14:paraId="7A481546" w14:textId="77777777" w:rsidR="00940B4C" w:rsidRDefault="00940B4C" w:rsidP="00200AF6">
      <w:pPr>
        <w:pStyle w:val="ListParagraph"/>
        <w:numPr>
          <w:ilvl w:val="0"/>
          <w:numId w:val="66"/>
        </w:numPr>
        <w:ind w:left="1134" w:hanging="425"/>
      </w:pPr>
      <w:r>
        <w:t xml:space="preserve">When prompted </w:t>
      </w:r>
      <w:r>
        <w:rPr>
          <w:rStyle w:val="Strong"/>
        </w:rPr>
        <w:t>Do you want to activate rights management?</w:t>
      </w:r>
      <w:r>
        <w:t xml:space="preserve">, click </w:t>
      </w:r>
      <w:r>
        <w:rPr>
          <w:rStyle w:val="Strong"/>
        </w:rPr>
        <w:t>Activate</w:t>
      </w:r>
      <w:r>
        <w:t>.</w:t>
      </w:r>
    </w:p>
    <w:p w14:paraId="691C9C00" w14:textId="6D66F308" w:rsidR="00940B4C" w:rsidRPr="00CB068D" w:rsidRDefault="00940B4C" w:rsidP="00C01F47">
      <w:pPr>
        <w:pStyle w:val="ListParagraph"/>
        <w:jc w:val="center"/>
        <w:rPr>
          <w:rFonts w:cstheme="minorHAnsi"/>
        </w:rPr>
      </w:pPr>
      <w:r>
        <w:rPr>
          <w:noProof/>
          <w:lang w:val="fr-FR" w:eastAsia="fr-FR"/>
        </w:rPr>
        <w:drawing>
          <wp:inline distT="0" distB="0" distL="0" distR="0" wp14:anchorId="21865A44" wp14:editId="49ADDC15">
            <wp:extent cx="3283200" cy="1526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283200" cy="1526400"/>
                    </a:xfrm>
                    <a:prstGeom prst="rect">
                      <a:avLst/>
                    </a:prstGeom>
                  </pic:spPr>
                </pic:pic>
              </a:graphicData>
            </a:graphic>
          </wp:inline>
        </w:drawing>
      </w:r>
    </w:p>
    <w:p w14:paraId="64F1F1FC" w14:textId="77777777" w:rsidR="00940B4C" w:rsidRPr="00E63F55" w:rsidRDefault="00940B4C" w:rsidP="00940B4C">
      <w:r>
        <w:t>-or-</w:t>
      </w:r>
    </w:p>
    <w:p w14:paraId="11182013" w14:textId="21C99D91" w:rsidR="00940B4C" w:rsidRDefault="00940B4C" w:rsidP="00940B4C">
      <w:pPr>
        <w:pStyle w:val="Body"/>
        <w:numPr>
          <w:ilvl w:val="0"/>
          <w:numId w:val="10"/>
        </w:numPr>
        <w:ind w:left="714" w:hanging="357"/>
      </w:pPr>
      <w:r>
        <w:t xml:space="preserve">Use </w:t>
      </w:r>
      <w:r w:rsidR="00F96A70">
        <w:t xml:space="preserve">the </w:t>
      </w:r>
      <w:r w:rsidR="00CF5BAA">
        <w:rPr>
          <w:rFonts w:cstheme="minorHAnsi"/>
        </w:rPr>
        <w:t>Azure Rights Management service</w:t>
      </w:r>
      <w:r>
        <w:t xml:space="preserve"> from Windows PowerShell</w:t>
      </w:r>
    </w:p>
    <w:p w14:paraId="5EBF9874" w14:textId="227380BE" w:rsidR="00A200DA" w:rsidRPr="007573C7" w:rsidRDefault="007C1AE2" w:rsidP="007C1AE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Pr>
          <w:rFonts w:ascii="Segoe UI" w:hAnsi="Segoe UI" w:cs="Segoe UI"/>
          <w:b/>
          <w:sz w:val="18"/>
          <w:szCs w:val="18"/>
        </w:rPr>
        <w:tab/>
      </w:r>
      <w:r w:rsidR="00A200DA" w:rsidRPr="007573C7">
        <w:rPr>
          <w:rFonts w:ascii="Segoe UI" w:hAnsi="Segoe UI" w:cs="Segoe UI"/>
          <w:sz w:val="18"/>
          <w:szCs w:val="18"/>
        </w:rPr>
        <w:t>Windows PowerShell</w:t>
      </w:r>
      <w:r w:rsidR="00A200DA" w:rsidRPr="007573C7">
        <w:rPr>
          <w:rFonts w:ascii="Segoe UI" w:eastAsiaTheme="minorEastAsia" w:hAnsi="Segoe UI" w:cs="Segoe UI"/>
          <w:color w:val="000000" w:themeColor="text1"/>
          <w:kern w:val="24"/>
          <w:sz w:val="18"/>
          <w:szCs w:val="18"/>
        </w:rPr>
        <w:t xml:space="preserve"> </w:t>
      </w:r>
      <w:r w:rsidR="00A200DA" w:rsidRPr="007573C7">
        <w:rPr>
          <w:rFonts w:ascii="Segoe UI" w:hAnsi="Segoe UI" w:cs="Segoe UI"/>
          <w:sz w:val="18"/>
          <w:szCs w:val="18"/>
        </w:rPr>
        <w:t>is a task-based command-line shell and scripting language that is designed for system/service administration and automation. It uses administrative tasks called cmdlets. Each cmdlet has required and optional arguments, called parameters, that identify which objects to act on or control how the cmdlet performs its task. You can combine cmdlets in scripts to perform complex functions that give you more control and help you automate the administration of Windows, applications and online services in the Cloud. It has become a common way to manage the latest generation of Microsoft products and services.</w:t>
      </w:r>
    </w:p>
    <w:p w14:paraId="2EBE89F7" w14:textId="3B5D6005" w:rsidR="00A200DA" w:rsidRDefault="00A200DA" w:rsidP="007C1AE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pPr>
      <w:r w:rsidRPr="007573C7">
        <w:rPr>
          <w:rFonts w:ascii="Segoe UI" w:hAnsi="Segoe UI" w:cs="Segoe UI"/>
          <w:sz w:val="18"/>
          <w:szCs w:val="18"/>
        </w:rPr>
        <w:t xml:space="preserve">For more information about Windows PowerShell, please see the </w:t>
      </w:r>
      <w:hyperlink r:id="rId38" w:history="1">
        <w:r w:rsidRPr="007573C7">
          <w:rPr>
            <w:rStyle w:val="Hyperlink"/>
            <w:rFonts w:ascii="Segoe UI" w:hAnsi="Segoe UI" w:cs="Segoe UI"/>
            <w:bCs/>
            <w:sz w:val="18"/>
            <w:szCs w:val="18"/>
          </w:rPr>
          <w:t>Windows PowerShell Web site</w:t>
        </w:r>
      </w:hyperlink>
      <w:r w:rsidRPr="007573C7">
        <w:rPr>
          <w:rStyle w:val="FootnoteReference"/>
          <w:rFonts w:ascii="Segoe UI" w:hAnsi="Segoe UI" w:cs="Segoe UI"/>
          <w:bCs/>
          <w:color w:val="000000"/>
          <w:sz w:val="18"/>
          <w:szCs w:val="18"/>
        </w:rPr>
        <w:footnoteReference w:id="22"/>
      </w:r>
      <w:r w:rsidRPr="007573C7">
        <w:rPr>
          <w:rFonts w:ascii="Segoe UI" w:hAnsi="Segoe UI" w:cs="Segoe UI"/>
          <w:sz w:val="18"/>
          <w:szCs w:val="18"/>
        </w:rPr>
        <w:t xml:space="preserve">, the </w:t>
      </w:r>
      <w:hyperlink r:id="rId39" w:history="1">
        <w:r w:rsidRPr="007573C7">
          <w:rPr>
            <w:rStyle w:val="Hyperlink"/>
            <w:rFonts w:ascii="Segoe UI" w:hAnsi="Segoe UI" w:cs="Segoe UI"/>
            <w:bCs/>
            <w:sz w:val="18"/>
            <w:szCs w:val="18"/>
          </w:rPr>
          <w:t>Windows PowerShell online help</w:t>
        </w:r>
      </w:hyperlink>
      <w:r w:rsidRPr="007573C7">
        <w:rPr>
          <w:rStyle w:val="FootnoteReference"/>
          <w:rFonts w:ascii="Segoe UI" w:hAnsi="Segoe UI" w:cs="Segoe UI"/>
          <w:bCs/>
          <w:color w:val="000000"/>
          <w:sz w:val="18"/>
          <w:szCs w:val="18"/>
        </w:rPr>
        <w:footnoteReference w:id="23"/>
      </w:r>
      <w:r w:rsidRPr="007573C7">
        <w:rPr>
          <w:rFonts w:ascii="Segoe UI" w:hAnsi="Segoe UI" w:cs="Segoe UI"/>
          <w:sz w:val="18"/>
          <w:szCs w:val="18"/>
        </w:rPr>
        <w:t xml:space="preserve">, and the </w:t>
      </w:r>
      <w:hyperlink r:id="rId40" w:history="1">
        <w:r w:rsidRPr="007573C7">
          <w:rPr>
            <w:rStyle w:val="Hyperlink"/>
            <w:rFonts w:ascii="Segoe UI" w:hAnsi="Segoe UI" w:cs="Segoe UI"/>
            <w:bCs/>
            <w:sz w:val="18"/>
            <w:szCs w:val="18"/>
          </w:rPr>
          <w:t>Windows PowerShell Weblog</w:t>
        </w:r>
      </w:hyperlink>
      <w:r w:rsidRPr="007573C7">
        <w:rPr>
          <w:rStyle w:val="FootnoteReference"/>
          <w:rFonts w:ascii="Segoe UI" w:hAnsi="Segoe UI" w:cs="Segoe UI"/>
          <w:bCs/>
          <w:color w:val="000000"/>
          <w:sz w:val="18"/>
          <w:szCs w:val="18"/>
        </w:rPr>
        <w:footnoteReference w:id="24"/>
      </w:r>
      <w:r w:rsidRPr="007573C7">
        <w:rPr>
          <w:rFonts w:ascii="Segoe UI" w:hAnsi="Segoe UI" w:cs="Segoe UI"/>
          <w:sz w:val="18"/>
          <w:szCs w:val="18"/>
        </w:rPr>
        <w:t xml:space="preserve"> </w:t>
      </w:r>
      <w:hyperlink r:id="rId41" w:history="1">
        <w:r w:rsidRPr="007573C7">
          <w:rPr>
            <w:rStyle w:val="Hyperlink"/>
            <w:rFonts w:ascii="Segoe UI" w:hAnsi="Segoe UI" w:cs="Segoe UI"/>
            <w:bCs/>
            <w:sz w:val="18"/>
            <w:szCs w:val="18"/>
          </w:rPr>
          <w:t>Windows PowerShell Software Development Kit (SDK)</w:t>
        </w:r>
      </w:hyperlink>
      <w:r w:rsidRPr="007573C7">
        <w:rPr>
          <w:rStyle w:val="FootnoteReference"/>
          <w:rFonts w:ascii="Segoe UI" w:hAnsi="Segoe UI" w:cs="Segoe UI"/>
          <w:bCs/>
          <w:color w:val="000000"/>
          <w:sz w:val="18"/>
          <w:szCs w:val="18"/>
        </w:rPr>
        <w:footnoteReference w:id="25"/>
      </w:r>
      <w:r w:rsidRPr="007573C7">
        <w:rPr>
          <w:rFonts w:ascii="Segoe UI" w:hAnsi="Segoe UI" w:cs="Segoe UI"/>
          <w:sz w:val="18"/>
          <w:szCs w:val="18"/>
        </w:rPr>
        <w:t xml:space="preserve"> that includes a programmer’s guide along with a full reference. </w:t>
      </w:r>
    </w:p>
    <w:p w14:paraId="2C60A1ED" w14:textId="0DCAB00F" w:rsidR="00F61793" w:rsidRDefault="00A200DA" w:rsidP="00F61793">
      <w:pPr>
        <w:pStyle w:val="ListParagraph"/>
        <w:numPr>
          <w:ilvl w:val="0"/>
          <w:numId w:val="10"/>
        </w:numPr>
        <w:ind w:left="1003" w:hanging="357"/>
        <w:jc w:val="left"/>
      </w:pPr>
      <w:r w:rsidRPr="007C1AE2">
        <w:t xml:space="preserve">Install the latest </w:t>
      </w:r>
      <w:hyperlink r:id="rId42" w:history="1">
        <w:r w:rsidR="00F61793">
          <w:rPr>
            <w:rStyle w:val="Hyperlink"/>
          </w:rPr>
          <w:t>Azure Rights Management Administration Tool</w:t>
        </w:r>
      </w:hyperlink>
      <w:r w:rsidR="00F61793" w:rsidRPr="00F61793">
        <w:rPr>
          <w:rStyle w:val="FootnoteReference"/>
          <w:color w:val="auto"/>
        </w:rPr>
        <w:footnoteReference w:id="26"/>
      </w:r>
      <w:r w:rsidRPr="007C1AE2">
        <w:t>.</w:t>
      </w:r>
    </w:p>
    <w:p w14:paraId="33D0F1E9" w14:textId="603D307C" w:rsidR="00F61793" w:rsidRDefault="00F61793">
      <w:pPr>
        <w:spacing w:after="200" w:line="276" w:lineRule="auto"/>
        <w:jc w:val="left"/>
      </w:pPr>
      <w:r>
        <w:br w:type="page"/>
      </w:r>
    </w:p>
    <w:p w14:paraId="34ECFF0C" w14:textId="77777777" w:rsidR="00A200DA" w:rsidRPr="007C1AE2" w:rsidRDefault="00A200DA" w:rsidP="00B07379">
      <w:pPr>
        <w:pStyle w:val="ListParagraph"/>
        <w:numPr>
          <w:ilvl w:val="0"/>
          <w:numId w:val="10"/>
        </w:numPr>
        <w:ind w:left="1003" w:hanging="357"/>
        <w:jc w:val="left"/>
      </w:pPr>
      <w:r w:rsidRPr="007C1AE2">
        <w:lastRenderedPageBreak/>
        <w:t xml:space="preserve">From PowerShell run: </w:t>
      </w:r>
    </w:p>
    <w:p w14:paraId="14AE7B40" w14:textId="77777777" w:rsidR="007C1AE2" w:rsidRPr="00F61793" w:rsidRDefault="007C1AE2" w:rsidP="00F61793">
      <w:pPr>
        <w:pStyle w:val="code0"/>
      </w:pPr>
    </w:p>
    <w:p w14:paraId="119C11F1" w14:textId="77777777" w:rsidR="00F935AF" w:rsidRPr="00F61793" w:rsidRDefault="00F935AF" w:rsidP="00F61793">
      <w:pPr>
        <w:pStyle w:val="code0"/>
      </w:pPr>
      <w:r w:rsidRPr="00F61793">
        <w:t>PS C:\Windows\System32&gt; Import-Module aadrm</w:t>
      </w:r>
    </w:p>
    <w:p w14:paraId="2B68F543" w14:textId="77777777" w:rsidR="00F935AF" w:rsidRPr="00F61793" w:rsidRDefault="00F935AF" w:rsidP="00F61793">
      <w:pPr>
        <w:pStyle w:val="code0"/>
      </w:pPr>
      <w:r w:rsidRPr="00F61793">
        <w:t>PS C:\Windows\System32&gt; Connect-AadrmService</w:t>
      </w:r>
    </w:p>
    <w:p w14:paraId="04BAFBAE" w14:textId="77777777" w:rsidR="007C1AE2" w:rsidRPr="00F61793" w:rsidRDefault="007C1AE2" w:rsidP="00F61793">
      <w:pPr>
        <w:pStyle w:val="code0"/>
      </w:pPr>
    </w:p>
    <w:p w14:paraId="5F62A93D" w14:textId="4E66CDD7" w:rsidR="00A200DA" w:rsidRPr="007C1AE2" w:rsidRDefault="00F935AF" w:rsidP="007C1AE2">
      <w:pPr>
        <w:spacing w:before="120"/>
        <w:ind w:left="1004"/>
        <w:rPr>
          <w:rFonts w:cstheme="minorHAnsi"/>
        </w:rPr>
      </w:pPr>
      <w:r>
        <w:rPr>
          <w:rFonts w:cstheme="minorHAnsi"/>
        </w:rPr>
        <w:t>P</w:t>
      </w:r>
      <w:r w:rsidR="00A200DA" w:rsidRPr="007C1AE2">
        <w:rPr>
          <w:rFonts w:cstheme="minorHAnsi"/>
        </w:rPr>
        <w:t>rovide Office365 Tenant Administrator or Microsoft RMS Tenant Global Administrator credential</w:t>
      </w:r>
    </w:p>
    <w:p w14:paraId="62FB9181" w14:textId="77777777" w:rsidR="007C1AE2" w:rsidRPr="00F61793" w:rsidRDefault="007C1AE2" w:rsidP="00F61793">
      <w:pPr>
        <w:pStyle w:val="code0"/>
      </w:pPr>
    </w:p>
    <w:p w14:paraId="62910099" w14:textId="586273FA" w:rsidR="00A200DA" w:rsidRPr="00F61793" w:rsidRDefault="00F935AF" w:rsidP="00F61793">
      <w:pPr>
        <w:pStyle w:val="code0"/>
      </w:pPr>
      <w:r w:rsidRPr="00F61793">
        <w:t xml:space="preserve">PS C:\Windows\System32&gt; </w:t>
      </w:r>
      <w:r w:rsidR="00A200DA" w:rsidRPr="00F61793">
        <w:t>Enable-Aadrm</w:t>
      </w:r>
    </w:p>
    <w:p w14:paraId="2FDADD03" w14:textId="5408209D" w:rsidR="00A200DA" w:rsidRPr="00F61793" w:rsidRDefault="00F935AF" w:rsidP="00F61793">
      <w:pPr>
        <w:pStyle w:val="code0"/>
      </w:pPr>
      <w:r w:rsidRPr="00F61793">
        <w:t xml:space="preserve">PS C:\Windows\System32&gt; </w:t>
      </w:r>
      <w:r w:rsidR="00A200DA" w:rsidRPr="00F61793">
        <w:t>Disconnect-AadrmService</w:t>
      </w:r>
    </w:p>
    <w:p w14:paraId="6809E524" w14:textId="77777777" w:rsidR="007C1AE2" w:rsidRPr="00F61793" w:rsidRDefault="007C1AE2" w:rsidP="00F61793">
      <w:pPr>
        <w:pStyle w:val="code0"/>
      </w:pPr>
    </w:p>
    <w:p w14:paraId="3C4A1F69" w14:textId="07B558D2" w:rsidR="00F96A70" w:rsidRPr="00FA3D97" w:rsidRDefault="00F96A70" w:rsidP="00FA3D9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sidR="00FA3D97">
        <w:rPr>
          <w:rFonts w:ascii="Segoe UI" w:hAnsi="Segoe UI" w:cs="Segoe UI"/>
          <w:sz w:val="18"/>
          <w:szCs w:val="18"/>
        </w:rPr>
        <w:t>T</w:t>
      </w:r>
      <w:r w:rsidRPr="004B77CE">
        <w:rPr>
          <w:rFonts w:ascii="Segoe UI" w:hAnsi="Segoe UI" w:cs="Segoe UI"/>
          <w:sz w:val="18"/>
          <w:szCs w:val="18"/>
        </w:rPr>
        <w:t xml:space="preserve">he </w:t>
      </w:r>
      <w:r w:rsidR="00640616">
        <w:rPr>
          <w:rFonts w:ascii="Segoe UI" w:hAnsi="Segoe UI" w:cs="Segoe UI"/>
          <w:sz w:val="18"/>
          <w:szCs w:val="18"/>
        </w:rPr>
        <w:t>Microsoft Rights Management</w:t>
      </w:r>
      <w:r w:rsidRPr="00F96A70">
        <w:rPr>
          <w:rFonts w:ascii="Segoe UI" w:hAnsi="Segoe UI" w:cs="Segoe UI"/>
          <w:sz w:val="18"/>
          <w:szCs w:val="18"/>
        </w:rPr>
        <w:t xml:space="preserve"> administration module for Windows PowerShell</w:t>
      </w:r>
      <w:r w:rsidRPr="004B77CE">
        <w:rPr>
          <w:rFonts w:ascii="Segoe UI" w:hAnsi="Segoe UI" w:cs="Segoe UI"/>
          <w:sz w:val="18"/>
          <w:szCs w:val="18"/>
        </w:rPr>
        <w:t xml:space="preserve"> should only be used as needed for administrators and users of other service portals. For more information on this advanced alternative procedure, see the Microsoft TechNet article</w:t>
      </w:r>
      <w:r>
        <w:rPr>
          <w:rFonts w:ascii="Segoe UI" w:hAnsi="Segoe UI" w:cs="Segoe UI"/>
          <w:sz w:val="18"/>
          <w:szCs w:val="18"/>
        </w:rPr>
        <w:t xml:space="preserve"> </w:t>
      </w:r>
      <w:hyperlink r:id="rId43" w:history="1">
        <w:r w:rsidRPr="004B77CE">
          <w:rPr>
            <w:rStyle w:val="Hyperlink"/>
            <w:rFonts w:ascii="Segoe UI" w:hAnsi="Segoe UI" w:cs="Segoe UI"/>
            <w:smallCaps/>
            <w:sz w:val="18"/>
            <w:szCs w:val="18"/>
          </w:rPr>
          <w:t>Enabling the rights management service</w:t>
        </w:r>
      </w:hyperlink>
      <w:r>
        <w:rPr>
          <w:rStyle w:val="FootnoteReference"/>
          <w:rFonts w:ascii="Segoe UI" w:hAnsi="Segoe UI" w:cs="Segoe UI"/>
          <w:szCs w:val="18"/>
        </w:rPr>
        <w:footnoteReference w:id="27"/>
      </w:r>
      <w:r w:rsidRPr="004B77CE">
        <w:rPr>
          <w:rFonts w:ascii="Segoe UI" w:hAnsi="Segoe UI" w:cs="Segoe UI"/>
          <w:sz w:val="18"/>
          <w:szCs w:val="18"/>
        </w:rPr>
        <w:t>.</w:t>
      </w:r>
    </w:p>
    <w:p w14:paraId="3E9113FD" w14:textId="193E70D3" w:rsidR="00940B4C" w:rsidRPr="00F96A70" w:rsidRDefault="00940B4C" w:rsidP="004B77CE">
      <w:pPr>
        <w:rPr>
          <w:rFonts w:cstheme="minorHAnsi"/>
        </w:rPr>
      </w:pPr>
      <w:r>
        <w:rPr>
          <w:rFonts w:cstheme="minorHAnsi"/>
        </w:rPr>
        <w:t xml:space="preserve">Once activated, </w:t>
      </w:r>
      <w:r w:rsidR="00F96A70">
        <w:rPr>
          <w:rFonts w:cstheme="minorHAnsi"/>
        </w:rPr>
        <w:t xml:space="preserve">the </w:t>
      </w:r>
      <w:r w:rsidR="00CF5BAA">
        <w:rPr>
          <w:rFonts w:cstheme="minorHAnsi"/>
        </w:rPr>
        <w:t>Azure Rights Management service</w:t>
      </w:r>
      <w:r w:rsidRPr="003917CF">
        <w:rPr>
          <w:rFonts w:cstheme="minorHAnsi"/>
        </w:rPr>
        <w:t xml:space="preserve"> can be </w:t>
      </w:r>
      <w:r>
        <w:rPr>
          <w:rFonts w:cstheme="minorHAnsi"/>
        </w:rPr>
        <w:t xml:space="preserve">then </w:t>
      </w:r>
      <w:r w:rsidRPr="003917CF">
        <w:rPr>
          <w:rFonts w:cstheme="minorHAnsi"/>
        </w:rPr>
        <w:t>administered via Windows PowerShell</w:t>
      </w:r>
      <w:r>
        <w:rPr>
          <w:rFonts w:cstheme="minorHAnsi"/>
        </w:rPr>
        <w:t xml:space="preserve"> and/or through </w:t>
      </w:r>
      <w:r w:rsidR="00F96A70">
        <w:rPr>
          <w:rFonts w:cstheme="minorHAnsi"/>
        </w:rPr>
        <w:t>the Microsoft Online Portal.</w:t>
      </w:r>
    </w:p>
    <w:p w14:paraId="5B212CE5" w14:textId="3DA277FF" w:rsidR="00E9714B" w:rsidRDefault="00E9714B" w:rsidP="004D4E92">
      <w:pPr>
        <w:pStyle w:val="Heading4"/>
        <w:rPr>
          <w:rFonts w:eastAsia="Times New Roman"/>
        </w:rPr>
      </w:pPr>
      <w:r>
        <w:rPr>
          <w:rFonts w:eastAsia="Times New Roman"/>
        </w:rPr>
        <w:t>Option 2</w:t>
      </w:r>
      <w:r w:rsidR="00940B4C">
        <w:rPr>
          <w:rFonts w:eastAsia="Times New Roman"/>
        </w:rPr>
        <w:t xml:space="preserve"> - </w:t>
      </w:r>
      <w:r w:rsidR="00940B4C" w:rsidRPr="00E9714B">
        <w:rPr>
          <w:rFonts w:eastAsia="Calibri"/>
        </w:rPr>
        <w:t>Sign</w:t>
      </w:r>
      <w:r w:rsidR="00940B4C">
        <w:rPr>
          <w:rFonts w:eastAsia="Calibri"/>
        </w:rPr>
        <w:t>ing</w:t>
      </w:r>
      <w:r w:rsidR="00940B4C" w:rsidRPr="00E9714B">
        <w:rPr>
          <w:rFonts w:eastAsia="Calibri"/>
        </w:rPr>
        <w:t xml:space="preserve"> up to </w:t>
      </w:r>
      <w:r w:rsidR="00B270D6">
        <w:rPr>
          <w:rFonts w:eastAsia="Calibri"/>
        </w:rPr>
        <w:t xml:space="preserve">the </w:t>
      </w:r>
      <w:r w:rsidR="00F61793">
        <w:rPr>
          <w:rFonts w:eastAsia="Calibri"/>
        </w:rPr>
        <w:t>Azure</w:t>
      </w:r>
      <w:r w:rsidR="00B270D6" w:rsidRPr="00230CE7">
        <w:rPr>
          <w:rFonts w:eastAsia="Calibri"/>
        </w:rPr>
        <w:t xml:space="preserve"> Rights Management </w:t>
      </w:r>
      <w:r w:rsidR="00B270D6" w:rsidRPr="00E9714B">
        <w:rPr>
          <w:rFonts w:eastAsia="Calibri"/>
        </w:rPr>
        <w:t>stand-alone</w:t>
      </w:r>
      <w:r w:rsidR="00B270D6">
        <w:rPr>
          <w:rFonts w:eastAsia="Calibri"/>
        </w:rPr>
        <w:t xml:space="preserve"> service</w:t>
      </w:r>
    </w:p>
    <w:p w14:paraId="30E922D2" w14:textId="4B94D3DB" w:rsidR="00E9714B" w:rsidRPr="00E9714B" w:rsidRDefault="00E9714B" w:rsidP="00E9714B">
      <w:pPr>
        <w:jc w:val="left"/>
        <w:rPr>
          <w:rFonts w:eastAsia="Calibri" w:cs="Segoe UI"/>
          <w:szCs w:val="20"/>
        </w:rPr>
      </w:pPr>
      <w:r>
        <w:rPr>
          <w:rFonts w:eastAsia="Calibri" w:cs="Segoe UI"/>
          <w:szCs w:val="20"/>
        </w:rPr>
        <w:t>To s</w:t>
      </w:r>
      <w:r w:rsidRPr="00E9714B">
        <w:rPr>
          <w:rFonts w:eastAsia="Calibri" w:cs="Segoe UI"/>
          <w:szCs w:val="20"/>
        </w:rPr>
        <w:t xml:space="preserve">ign up to </w:t>
      </w:r>
      <w:r>
        <w:rPr>
          <w:rFonts w:eastAsia="Calibri" w:cs="Segoe UI"/>
          <w:szCs w:val="20"/>
        </w:rPr>
        <w:t>a</w:t>
      </w:r>
      <w:r w:rsidR="00F61793">
        <w:rPr>
          <w:rFonts w:eastAsia="Calibri" w:cs="Segoe UI"/>
          <w:szCs w:val="20"/>
        </w:rPr>
        <w:t>n</w:t>
      </w:r>
      <w:r>
        <w:rPr>
          <w:rFonts w:eastAsia="Calibri" w:cs="Segoe UI"/>
          <w:szCs w:val="20"/>
        </w:rPr>
        <w:t xml:space="preserve"> </w:t>
      </w:r>
      <w:r w:rsidR="00F61793">
        <w:rPr>
          <w:rFonts w:eastAsia="Calibri" w:cs="Segoe UI"/>
          <w:szCs w:val="20"/>
        </w:rPr>
        <w:t>Azure</w:t>
      </w:r>
      <w:r w:rsidR="00B270D6" w:rsidRPr="00230CE7">
        <w:rPr>
          <w:rFonts w:eastAsia="Calibri" w:cs="Segoe UI"/>
          <w:szCs w:val="20"/>
        </w:rPr>
        <w:t xml:space="preserve"> Rights Management </w:t>
      </w:r>
      <w:r w:rsidRPr="00E9714B">
        <w:rPr>
          <w:rFonts w:eastAsia="Calibri" w:cs="Segoe UI"/>
          <w:szCs w:val="20"/>
        </w:rPr>
        <w:t>stand-alone</w:t>
      </w:r>
      <w:r w:rsidR="00B270D6">
        <w:rPr>
          <w:rFonts w:eastAsia="Calibri" w:cs="Segoe UI"/>
          <w:szCs w:val="20"/>
        </w:rPr>
        <w:t xml:space="preserve"> service</w:t>
      </w:r>
      <w:r>
        <w:rPr>
          <w:rFonts w:eastAsia="Calibri" w:cs="Segoe UI"/>
          <w:szCs w:val="20"/>
        </w:rPr>
        <w:t>, proceed with the following steps:</w:t>
      </w:r>
    </w:p>
    <w:p w14:paraId="2A72F6D5" w14:textId="77777777" w:rsidR="00E9714B" w:rsidRDefault="00E9714B" w:rsidP="00200AF6">
      <w:pPr>
        <w:pStyle w:val="ListParagraph"/>
        <w:numPr>
          <w:ilvl w:val="0"/>
          <w:numId w:val="19"/>
        </w:numPr>
        <w:jc w:val="left"/>
        <w:rPr>
          <w:rFonts w:cs="Segoe UI"/>
          <w:szCs w:val="20"/>
        </w:rPr>
      </w:pPr>
      <w:r w:rsidRPr="00E9714B">
        <w:rPr>
          <w:rFonts w:cs="Segoe UI"/>
          <w:szCs w:val="20"/>
        </w:rPr>
        <w:t xml:space="preserve">For a trial version, click on </w:t>
      </w:r>
      <w:hyperlink r:id="rId44" w:history="1">
        <w:r w:rsidRPr="00E9714B">
          <w:rPr>
            <w:rStyle w:val="Hyperlink"/>
            <w:rFonts w:cs="Segoe UI"/>
            <w:szCs w:val="20"/>
          </w:rPr>
          <w:t>https://portal.microsoftonline.com/Signup/MainSignUp15.aspx?&amp;OfferId=A43415D3-404C-4df3-B31B-AAD28118A778&amp;dl=RIGHTSMANAGEMENT</w:t>
        </w:r>
      </w:hyperlink>
      <w:r w:rsidRPr="00E9714B">
        <w:rPr>
          <w:rFonts w:cs="Segoe UI"/>
          <w:szCs w:val="20"/>
        </w:rPr>
        <w:t xml:space="preserve"> </w:t>
      </w:r>
    </w:p>
    <w:p w14:paraId="0D9894F7" w14:textId="3B2F4E18" w:rsidR="00AC5B82" w:rsidRPr="00AC5B82" w:rsidRDefault="00AC5B82" w:rsidP="00AC5B82">
      <w:pPr>
        <w:jc w:val="center"/>
        <w:rPr>
          <w:rFonts w:cs="Segoe UI"/>
          <w:szCs w:val="20"/>
        </w:rPr>
      </w:pPr>
      <w:r>
        <w:rPr>
          <w:noProof/>
          <w:lang w:val="fr-FR" w:eastAsia="fr-FR"/>
        </w:rPr>
        <w:drawing>
          <wp:inline distT="0" distB="0" distL="0" distR="0" wp14:anchorId="4D3C4362" wp14:editId="41320D34">
            <wp:extent cx="4597200" cy="31500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97200" cy="3150000"/>
                    </a:xfrm>
                    <a:prstGeom prst="rect">
                      <a:avLst/>
                    </a:prstGeom>
                    <a:noFill/>
                    <a:ln>
                      <a:noFill/>
                    </a:ln>
                  </pic:spPr>
                </pic:pic>
              </a:graphicData>
            </a:graphic>
          </wp:inline>
        </w:drawing>
      </w:r>
    </w:p>
    <w:p w14:paraId="29B89D30" w14:textId="20124974" w:rsidR="00E9714B" w:rsidRPr="00E9714B" w:rsidRDefault="00E9714B" w:rsidP="00200AF6">
      <w:pPr>
        <w:pStyle w:val="ListParagraph"/>
        <w:numPr>
          <w:ilvl w:val="0"/>
          <w:numId w:val="19"/>
        </w:numPr>
        <w:jc w:val="left"/>
        <w:rPr>
          <w:rFonts w:cs="Segoe UI"/>
          <w:szCs w:val="20"/>
        </w:rPr>
      </w:pPr>
      <w:r w:rsidRPr="00E9714B">
        <w:rPr>
          <w:rFonts w:eastAsia="Calibri" w:cs="Segoe UI"/>
          <w:szCs w:val="20"/>
        </w:rPr>
        <w:lastRenderedPageBreak/>
        <w:t>To</w:t>
      </w:r>
      <w:r w:rsidRPr="00E9714B">
        <w:rPr>
          <w:rFonts w:cs="Segoe UI"/>
          <w:szCs w:val="20"/>
        </w:rPr>
        <w:t xml:space="preserve"> buy the service, click on </w:t>
      </w:r>
      <w:hyperlink r:id="rId46" w:history="1">
        <w:r w:rsidRPr="00E9714B">
          <w:rPr>
            <w:rStyle w:val="Hyperlink"/>
            <w:rFonts w:cs="Segoe UI"/>
            <w:szCs w:val="20"/>
          </w:rPr>
          <w:t>https://portal.microsoftonline.com/Signup/MainSignUp15.aspx?&amp;OfferId=9DF77AF9-DAAE-4d51-8E0E-EEEADD4866B8&amp;dl=RIGHTSMANAGEMENT</w:t>
        </w:r>
      </w:hyperlink>
    </w:p>
    <w:p w14:paraId="583952E4" w14:textId="7ACE7C22" w:rsidR="00AC5B82" w:rsidRDefault="00474A68" w:rsidP="00AC5B82">
      <w:pPr>
        <w:jc w:val="center"/>
        <w:rPr>
          <w:rFonts w:eastAsia="Times New Roman"/>
        </w:rPr>
      </w:pPr>
      <w:r>
        <w:rPr>
          <w:rFonts w:eastAsia="Times New Roman"/>
          <w:noProof/>
          <w:lang w:val="fr-FR" w:eastAsia="fr-FR"/>
        </w:rPr>
        <w:drawing>
          <wp:inline distT="0" distB="0" distL="0" distR="0" wp14:anchorId="7C9D0352" wp14:editId="5AC2EB8B">
            <wp:extent cx="4590000" cy="3135600"/>
            <wp:effectExtent l="0" t="0" r="1270" b="825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90000" cy="3135600"/>
                    </a:xfrm>
                    <a:prstGeom prst="rect">
                      <a:avLst/>
                    </a:prstGeom>
                    <a:noFill/>
                    <a:ln>
                      <a:noFill/>
                    </a:ln>
                  </pic:spPr>
                </pic:pic>
              </a:graphicData>
            </a:graphic>
          </wp:inline>
        </w:drawing>
      </w:r>
    </w:p>
    <w:p w14:paraId="59A65C6F" w14:textId="39CC9F77" w:rsidR="006E0616" w:rsidRPr="006E0616" w:rsidRDefault="006E0616" w:rsidP="006E061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Pr>
          <w:rFonts w:ascii="Segoe UI" w:hAnsi="Segoe UI" w:cs="Segoe UI"/>
          <w:b/>
          <w:sz w:val="18"/>
          <w:szCs w:val="18"/>
        </w:rPr>
        <w:t>Important n</w:t>
      </w:r>
      <w:r w:rsidRPr="00FF2E48">
        <w:rPr>
          <w:rFonts w:ascii="Segoe UI" w:hAnsi="Segoe UI" w:cs="Segoe UI"/>
          <w:b/>
          <w:sz w:val="18"/>
          <w:szCs w:val="18"/>
        </w:rPr>
        <w:t>ote</w:t>
      </w:r>
      <w:r w:rsidRPr="00FF2E48">
        <w:rPr>
          <w:rFonts w:ascii="Segoe UI" w:hAnsi="Segoe UI" w:cs="Segoe UI"/>
          <w:b/>
          <w:sz w:val="18"/>
          <w:szCs w:val="18"/>
        </w:rPr>
        <w:tab/>
      </w:r>
      <w:r w:rsidRPr="006E0616">
        <w:rPr>
          <w:rFonts w:ascii="Segoe UI" w:hAnsi="Segoe UI" w:cs="Segoe UI"/>
          <w:sz w:val="18"/>
          <w:szCs w:val="18"/>
        </w:rPr>
        <w:t>As illustrated in the above s</w:t>
      </w:r>
      <w:r w:rsidR="00CB51A9">
        <w:rPr>
          <w:rFonts w:ascii="Segoe UI" w:hAnsi="Segoe UI" w:cs="Segoe UI"/>
          <w:sz w:val="18"/>
          <w:szCs w:val="18"/>
        </w:rPr>
        <w:t>creen shots</w:t>
      </w:r>
      <w:r w:rsidRPr="006E0616">
        <w:rPr>
          <w:rFonts w:ascii="Segoe UI" w:hAnsi="Segoe UI" w:cs="Segoe UI"/>
          <w:sz w:val="18"/>
          <w:szCs w:val="18"/>
        </w:rPr>
        <w:t xml:space="preserve">, </w:t>
      </w:r>
      <w:r>
        <w:rPr>
          <w:rFonts w:ascii="Segoe UI" w:hAnsi="Segoe UI" w:cs="Segoe UI"/>
          <w:sz w:val="18"/>
          <w:szCs w:val="18"/>
        </w:rPr>
        <w:t>if you already have a</w:t>
      </w:r>
      <w:r w:rsidR="000544FE">
        <w:rPr>
          <w:rFonts w:ascii="Segoe UI" w:hAnsi="Segoe UI" w:cs="Segoe UI"/>
          <w:sz w:val="18"/>
          <w:szCs w:val="18"/>
        </w:rPr>
        <w:t>n</w:t>
      </w:r>
      <w:r w:rsidRPr="00E472B3">
        <w:rPr>
          <w:rFonts w:ascii="Segoe UI" w:hAnsi="Segoe UI" w:cs="Segoe UI"/>
          <w:sz w:val="18"/>
          <w:szCs w:val="18"/>
        </w:rPr>
        <w:t xml:space="preserve"> Azure A</w:t>
      </w:r>
      <w:r w:rsidR="00F61793">
        <w:rPr>
          <w:rFonts w:ascii="Segoe UI" w:hAnsi="Segoe UI" w:cs="Segoe UI"/>
          <w:sz w:val="18"/>
          <w:szCs w:val="18"/>
        </w:rPr>
        <w:t xml:space="preserve">ctive </w:t>
      </w:r>
      <w:r w:rsidRPr="00E472B3">
        <w:rPr>
          <w:rFonts w:ascii="Segoe UI" w:hAnsi="Segoe UI" w:cs="Segoe UI"/>
          <w:sz w:val="18"/>
          <w:szCs w:val="18"/>
        </w:rPr>
        <w:t>D</w:t>
      </w:r>
      <w:r w:rsidR="00F61793">
        <w:rPr>
          <w:rFonts w:ascii="Segoe UI" w:hAnsi="Segoe UI" w:cs="Segoe UI"/>
          <w:sz w:val="18"/>
          <w:szCs w:val="18"/>
        </w:rPr>
        <w:t>irectory</w:t>
      </w:r>
      <w:r w:rsidRPr="00E472B3">
        <w:rPr>
          <w:rFonts w:ascii="Segoe UI" w:hAnsi="Segoe UI" w:cs="Segoe UI"/>
          <w:sz w:val="18"/>
          <w:szCs w:val="18"/>
        </w:rPr>
        <w:t xml:space="preserve"> tenant created for other purposes, you can add that account by selecting the </w:t>
      </w:r>
      <w:r w:rsidRPr="006E0616">
        <w:rPr>
          <w:rFonts w:ascii="Segoe UI" w:hAnsi="Segoe UI" w:cs="Segoe UI"/>
          <w:b/>
          <w:sz w:val="18"/>
          <w:szCs w:val="18"/>
        </w:rPr>
        <w:t>sign in to add this subscription to your current account</w:t>
      </w:r>
      <w:r w:rsidRPr="00E472B3">
        <w:rPr>
          <w:rFonts w:ascii="Segoe UI" w:hAnsi="Segoe UI" w:cs="Segoe UI"/>
          <w:sz w:val="18"/>
          <w:szCs w:val="18"/>
        </w:rPr>
        <w:t xml:space="preserve"> option during the sign-up process</w:t>
      </w:r>
      <w:r w:rsidRPr="004B77CE">
        <w:rPr>
          <w:rFonts w:ascii="Segoe UI" w:hAnsi="Segoe UI" w:cs="Segoe UI"/>
          <w:sz w:val="18"/>
          <w:szCs w:val="18"/>
        </w:rPr>
        <w:t>.</w:t>
      </w:r>
    </w:p>
    <w:p w14:paraId="309A178E" w14:textId="3639CD78" w:rsidR="00230CE7" w:rsidRPr="006E0616" w:rsidRDefault="00823B8B" w:rsidP="00823B8B">
      <w:pPr>
        <w:rPr>
          <w:b/>
        </w:rPr>
      </w:pPr>
      <w:r w:rsidRPr="006E0616">
        <w:rPr>
          <w:rFonts w:eastAsia="Times New Roman"/>
          <w:b/>
        </w:rPr>
        <w:t>Wh</w:t>
      </w:r>
      <w:r w:rsidR="00CB51A9">
        <w:rPr>
          <w:rFonts w:eastAsia="Times New Roman"/>
          <w:b/>
        </w:rPr>
        <w:t xml:space="preserve">ichever </w:t>
      </w:r>
      <w:r w:rsidRPr="006E0616">
        <w:rPr>
          <w:rFonts w:eastAsia="Times New Roman"/>
          <w:b/>
        </w:rPr>
        <w:t xml:space="preserve">option you choose, </w:t>
      </w:r>
      <w:r w:rsidRPr="006E0616">
        <w:rPr>
          <w:b/>
        </w:rPr>
        <w:t xml:space="preserve">Azure </w:t>
      </w:r>
      <w:r w:rsidR="006E0616" w:rsidRPr="006E0616">
        <w:rPr>
          <w:b/>
        </w:rPr>
        <w:t>A</w:t>
      </w:r>
      <w:r w:rsidR="00F61793">
        <w:rPr>
          <w:b/>
        </w:rPr>
        <w:t xml:space="preserve">ctive </w:t>
      </w:r>
      <w:r w:rsidR="006E0616" w:rsidRPr="006E0616">
        <w:rPr>
          <w:b/>
        </w:rPr>
        <w:t>D</w:t>
      </w:r>
      <w:r w:rsidR="00F61793">
        <w:rPr>
          <w:b/>
        </w:rPr>
        <w:t>irectory</w:t>
      </w:r>
      <w:r w:rsidRPr="006E0616">
        <w:rPr>
          <w:b/>
        </w:rPr>
        <w:t xml:space="preserve"> must be already provisioned </w:t>
      </w:r>
      <w:r w:rsidR="006E0616" w:rsidRPr="006E0616">
        <w:rPr>
          <w:b/>
        </w:rPr>
        <w:t xml:space="preserve">and the </w:t>
      </w:r>
      <w:r w:rsidR="00CF5BAA">
        <w:rPr>
          <w:rFonts w:eastAsia="Times New Roman"/>
          <w:b/>
        </w:rPr>
        <w:t>Azure Rights Management service</w:t>
      </w:r>
      <w:r w:rsidR="006E0616" w:rsidRPr="006E0616">
        <w:rPr>
          <w:b/>
        </w:rPr>
        <w:t xml:space="preserve"> must be already activated </w:t>
      </w:r>
      <w:r w:rsidRPr="006E0616">
        <w:rPr>
          <w:b/>
        </w:rPr>
        <w:t xml:space="preserve">before proceeding with the installation and the configuration of the </w:t>
      </w:r>
      <w:r w:rsidR="00CF5BAA">
        <w:rPr>
          <w:b/>
        </w:rPr>
        <w:t>Rights Management connector</w:t>
      </w:r>
      <w:r w:rsidRPr="006E0616">
        <w:rPr>
          <w:b/>
        </w:rPr>
        <w:t>.</w:t>
      </w:r>
    </w:p>
    <w:p w14:paraId="6E080F28" w14:textId="60AE6D36" w:rsidR="002C61D0" w:rsidRPr="000927CD" w:rsidRDefault="002C61D0" w:rsidP="00E472B3">
      <w:pPr>
        <w:pStyle w:val="Heading3"/>
        <w:rPr>
          <w:rFonts w:eastAsia="Times New Roman"/>
        </w:rPr>
      </w:pPr>
      <w:bookmarkStart w:id="53" w:name="_Toc365467468"/>
      <w:r w:rsidRPr="000927CD">
        <w:rPr>
          <w:rFonts w:eastAsia="Times New Roman"/>
        </w:rPr>
        <w:t>Configur</w:t>
      </w:r>
      <w:r>
        <w:rPr>
          <w:rFonts w:eastAsia="Times New Roman"/>
        </w:rPr>
        <w:t>ing</w:t>
      </w:r>
      <w:r w:rsidRPr="000927CD">
        <w:rPr>
          <w:rFonts w:eastAsia="Times New Roman"/>
        </w:rPr>
        <w:t xml:space="preserve"> your tenant</w:t>
      </w:r>
      <w:bookmarkEnd w:id="53"/>
    </w:p>
    <w:p w14:paraId="463A5A48" w14:textId="547D77C5" w:rsidR="002C61D0" w:rsidRDefault="002C61D0" w:rsidP="00E9714B">
      <w:pPr>
        <w:rPr>
          <w:rFonts w:eastAsia="Calibri" w:cs="Segoe UI"/>
          <w:szCs w:val="20"/>
        </w:rPr>
      </w:pPr>
      <w:r w:rsidRPr="00E9714B">
        <w:rPr>
          <w:rFonts w:eastAsia="Calibri" w:cs="Segoe UI"/>
          <w:szCs w:val="20"/>
        </w:rPr>
        <w:t xml:space="preserve">Once </w:t>
      </w:r>
      <w:r w:rsidR="00B270D6">
        <w:rPr>
          <w:rFonts w:eastAsia="Calibri" w:cs="Segoe UI"/>
          <w:szCs w:val="20"/>
        </w:rPr>
        <w:t xml:space="preserve">the </w:t>
      </w:r>
      <w:r w:rsidR="00CF5BAA">
        <w:rPr>
          <w:rFonts w:eastAsia="Calibri" w:cs="Segoe UI"/>
          <w:szCs w:val="20"/>
        </w:rPr>
        <w:t>Azure Rights Management service</w:t>
      </w:r>
      <w:r w:rsidRPr="00E9714B">
        <w:rPr>
          <w:rFonts w:eastAsia="Calibri" w:cs="Segoe UI"/>
          <w:szCs w:val="20"/>
        </w:rPr>
        <w:t xml:space="preserve"> is enabled, it is required that </w:t>
      </w:r>
      <w:r w:rsidR="000544FE">
        <w:rPr>
          <w:rFonts w:eastAsia="Calibri" w:cs="Segoe UI"/>
          <w:szCs w:val="20"/>
        </w:rPr>
        <w:t>Azure A</w:t>
      </w:r>
      <w:r w:rsidR="00F61793">
        <w:rPr>
          <w:rFonts w:eastAsia="Calibri" w:cs="Segoe UI"/>
          <w:szCs w:val="20"/>
        </w:rPr>
        <w:t xml:space="preserve">ctive </w:t>
      </w:r>
      <w:r w:rsidR="000544FE">
        <w:rPr>
          <w:rFonts w:eastAsia="Calibri" w:cs="Segoe UI"/>
          <w:szCs w:val="20"/>
        </w:rPr>
        <w:t>D</w:t>
      </w:r>
      <w:r w:rsidR="00F61793">
        <w:rPr>
          <w:rFonts w:eastAsia="Calibri" w:cs="Segoe UI"/>
          <w:szCs w:val="20"/>
        </w:rPr>
        <w:t>irectory</w:t>
      </w:r>
      <w:r w:rsidRPr="00E9714B">
        <w:rPr>
          <w:rFonts w:eastAsia="Calibri" w:cs="Segoe UI"/>
          <w:szCs w:val="20"/>
        </w:rPr>
        <w:t xml:space="preserve"> is set-up to work with the users and groups in your Active Directory. While it is possible to use Office 365 with manually created accounts in </w:t>
      </w:r>
      <w:r w:rsidR="000544FE">
        <w:rPr>
          <w:rFonts w:eastAsia="Calibri" w:cs="Segoe UI"/>
          <w:szCs w:val="20"/>
        </w:rPr>
        <w:t xml:space="preserve">Azure </w:t>
      </w:r>
      <w:r w:rsidR="00F61793">
        <w:rPr>
          <w:rFonts w:eastAsia="Calibri" w:cs="Segoe UI"/>
          <w:szCs w:val="20"/>
        </w:rPr>
        <w:t>Active Directory</w:t>
      </w:r>
      <w:r w:rsidRPr="00E9714B">
        <w:rPr>
          <w:rFonts w:eastAsia="Calibri" w:cs="Segoe UI"/>
          <w:szCs w:val="20"/>
        </w:rPr>
        <w:t xml:space="preserve">, the use of </w:t>
      </w:r>
      <w:r w:rsidR="00B270D6">
        <w:rPr>
          <w:rFonts w:eastAsia="Calibri" w:cs="Segoe UI"/>
          <w:szCs w:val="20"/>
        </w:rPr>
        <w:t xml:space="preserve">the </w:t>
      </w:r>
      <w:r w:rsidR="00CF5BAA">
        <w:rPr>
          <w:rFonts w:eastAsia="Calibri" w:cs="Segoe UI"/>
          <w:szCs w:val="20"/>
        </w:rPr>
        <w:t>Azure Rights Management service</w:t>
      </w:r>
      <w:r w:rsidRPr="00E9714B">
        <w:rPr>
          <w:rFonts w:eastAsia="Calibri" w:cs="Segoe UI"/>
          <w:szCs w:val="20"/>
        </w:rPr>
        <w:t xml:space="preserve"> </w:t>
      </w:r>
      <w:r w:rsidR="001346C4">
        <w:rPr>
          <w:rFonts w:eastAsia="Calibri" w:cs="Segoe UI"/>
          <w:szCs w:val="20"/>
        </w:rPr>
        <w:t xml:space="preserve">along </w:t>
      </w:r>
      <w:r w:rsidRPr="00E9714B">
        <w:rPr>
          <w:rFonts w:eastAsia="Calibri" w:cs="Segoe UI"/>
          <w:szCs w:val="20"/>
        </w:rPr>
        <w:t xml:space="preserve">with the </w:t>
      </w:r>
      <w:r w:rsidR="00CF5BAA">
        <w:rPr>
          <w:rFonts w:eastAsia="Calibri" w:cs="Segoe UI"/>
          <w:szCs w:val="20"/>
        </w:rPr>
        <w:t>Rights Management connector</w:t>
      </w:r>
      <w:r w:rsidRPr="00E9714B">
        <w:rPr>
          <w:rFonts w:eastAsia="Calibri" w:cs="Segoe UI"/>
          <w:szCs w:val="20"/>
        </w:rPr>
        <w:t xml:space="preserve"> requires that the accounts in</w:t>
      </w:r>
      <w:r w:rsidR="00342101">
        <w:rPr>
          <w:rFonts w:eastAsia="Calibri" w:cs="Segoe UI"/>
          <w:szCs w:val="20"/>
        </w:rPr>
        <w:t xml:space="preserve"> </w:t>
      </w:r>
      <w:r w:rsidR="000544FE">
        <w:rPr>
          <w:rFonts w:eastAsia="Calibri" w:cs="Segoe UI"/>
          <w:szCs w:val="20"/>
        </w:rPr>
        <w:t xml:space="preserve">Azure </w:t>
      </w:r>
      <w:r w:rsidR="00F61793">
        <w:rPr>
          <w:rFonts w:eastAsia="Calibri" w:cs="Segoe UI"/>
          <w:szCs w:val="20"/>
        </w:rPr>
        <w:t>Active Directory</w:t>
      </w:r>
      <w:r w:rsidRPr="00E9714B">
        <w:rPr>
          <w:rFonts w:eastAsia="Calibri" w:cs="Segoe UI"/>
          <w:szCs w:val="20"/>
        </w:rPr>
        <w:t xml:space="preserve"> are synchronized with Active Directory.</w:t>
      </w:r>
    </w:p>
    <w:p w14:paraId="3D21257E" w14:textId="742BD687" w:rsidR="005A6C25" w:rsidRPr="00342101" w:rsidRDefault="005A6C25" w:rsidP="004A753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0"/>
        <w:ind w:left="425"/>
        <w:rPr>
          <w:rFonts w:ascii="Segoe UI" w:hAnsi="Segoe UI"/>
          <w:sz w:val="20"/>
          <w:lang w:val="en"/>
        </w:rPr>
      </w:pPr>
      <w:r>
        <w:rPr>
          <w:rFonts w:ascii="Segoe UI" w:hAnsi="Segoe UI" w:cs="Segoe UI"/>
          <w:b/>
          <w:sz w:val="18"/>
        </w:rPr>
        <w:t>N</w:t>
      </w:r>
      <w:r w:rsidRPr="007573C7">
        <w:rPr>
          <w:rFonts w:ascii="Segoe UI" w:hAnsi="Segoe UI" w:cs="Segoe UI"/>
          <w:b/>
          <w:sz w:val="18"/>
        </w:rPr>
        <w:t>ote</w:t>
      </w:r>
      <w:r w:rsidRPr="007573C7">
        <w:rPr>
          <w:rFonts w:ascii="Segoe UI" w:hAnsi="Segoe UI" w:cs="Segoe UI"/>
          <w:b/>
          <w:sz w:val="18"/>
        </w:rPr>
        <w:tab/>
      </w:r>
      <w:r w:rsidRPr="005A6C25">
        <w:rPr>
          <w:rFonts w:ascii="Segoe UI" w:hAnsi="Segoe UI" w:cs="Segoe UI"/>
          <w:sz w:val="18"/>
        </w:rPr>
        <w:t xml:space="preserve">For instructions on how to configure your </w:t>
      </w:r>
      <w:r w:rsidR="000544FE">
        <w:rPr>
          <w:rFonts w:ascii="Segoe UI" w:hAnsi="Segoe UI" w:cs="Segoe UI"/>
          <w:sz w:val="18"/>
        </w:rPr>
        <w:t xml:space="preserve">Azure </w:t>
      </w:r>
      <w:r w:rsidR="00F61793" w:rsidRPr="00F61793">
        <w:rPr>
          <w:rFonts w:ascii="Segoe UI" w:hAnsi="Segoe UI" w:cs="Segoe UI"/>
          <w:sz w:val="18"/>
        </w:rPr>
        <w:t>Active Directory</w:t>
      </w:r>
      <w:r w:rsidRPr="005A6C25">
        <w:rPr>
          <w:rFonts w:ascii="Segoe UI" w:hAnsi="Segoe UI" w:cs="Segoe UI"/>
          <w:sz w:val="18"/>
        </w:rPr>
        <w:t xml:space="preserve"> tenant</w:t>
      </w:r>
      <w:r>
        <w:rPr>
          <w:rFonts w:ascii="Segoe UI" w:hAnsi="Segoe UI" w:cs="Segoe UI"/>
          <w:sz w:val="18"/>
        </w:rPr>
        <w:t>,</w:t>
      </w:r>
      <w:r w:rsidRPr="005A6C25">
        <w:rPr>
          <w:rFonts w:ascii="Segoe UI" w:hAnsi="Segoe UI" w:cs="Segoe UI"/>
          <w:sz w:val="18"/>
        </w:rPr>
        <w:t xml:space="preserve"> see Microsoft TechNet article </w:t>
      </w:r>
      <w:hyperlink r:id="rId48" w:history="1">
        <w:r w:rsidRPr="005A6C25">
          <w:rPr>
            <w:rStyle w:val="Hyperlink"/>
            <w:rFonts w:ascii="Segoe UI" w:hAnsi="Segoe UI" w:cs="Segoe UI"/>
            <w:smallCaps/>
            <w:sz w:val="18"/>
          </w:rPr>
          <w:t>Administering your Windows Azure AD tenant</w:t>
        </w:r>
      </w:hyperlink>
      <w:r>
        <w:rPr>
          <w:rStyle w:val="FootnoteReference"/>
          <w:rFonts w:ascii="Segoe UI" w:hAnsi="Segoe UI" w:cs="Segoe UI"/>
        </w:rPr>
        <w:footnoteReference w:id="28"/>
      </w:r>
      <w:r>
        <w:rPr>
          <w:rFonts w:ascii="Segoe UI" w:hAnsi="Segoe UI" w:cs="Segoe UI"/>
          <w:sz w:val="18"/>
        </w:rPr>
        <w:t>.</w:t>
      </w:r>
    </w:p>
    <w:p w14:paraId="03869DFC" w14:textId="77777777" w:rsidR="005A6C25" w:rsidRPr="005A6C25" w:rsidRDefault="005A6C25" w:rsidP="00E9714B">
      <w:pPr>
        <w:rPr>
          <w:rFonts w:eastAsia="Calibri" w:cs="Segoe UI"/>
          <w:sz w:val="6"/>
          <w:szCs w:val="20"/>
          <w:lang w:val="en"/>
        </w:rPr>
      </w:pPr>
    </w:p>
    <w:p w14:paraId="52E1ED72" w14:textId="4F56461C" w:rsidR="002C61D0" w:rsidRPr="005A6C25" w:rsidRDefault="005A6C25" w:rsidP="005A6C2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lastRenderedPageBreak/>
        <w:t>N</w:t>
      </w:r>
      <w:r w:rsidRPr="007573C7">
        <w:rPr>
          <w:rFonts w:ascii="Segoe UI" w:hAnsi="Segoe UI" w:cs="Segoe UI"/>
          <w:b/>
          <w:sz w:val="18"/>
        </w:rPr>
        <w:t>ote</w:t>
      </w:r>
      <w:r w:rsidRPr="007573C7">
        <w:rPr>
          <w:rFonts w:ascii="Segoe UI" w:hAnsi="Segoe UI" w:cs="Segoe UI"/>
          <w:b/>
          <w:sz w:val="18"/>
        </w:rPr>
        <w:tab/>
      </w:r>
      <w:r w:rsidRPr="005A6C25">
        <w:rPr>
          <w:rFonts w:ascii="Segoe UI" w:hAnsi="Segoe UI" w:cs="Segoe UI"/>
          <w:sz w:val="18"/>
        </w:rPr>
        <w:t xml:space="preserve">For instructions on how to enable directory synchronization with </w:t>
      </w:r>
      <w:r w:rsidR="000544FE">
        <w:rPr>
          <w:rFonts w:ascii="Segoe UI" w:hAnsi="Segoe UI" w:cs="Segoe UI"/>
          <w:sz w:val="18"/>
        </w:rPr>
        <w:t xml:space="preserve">Azure </w:t>
      </w:r>
      <w:r w:rsidR="00F61793" w:rsidRPr="00F61793">
        <w:rPr>
          <w:rFonts w:ascii="Segoe UI" w:hAnsi="Segoe UI" w:cs="Segoe UI"/>
          <w:sz w:val="18"/>
        </w:rPr>
        <w:t>Active Directory</w:t>
      </w:r>
      <w:r w:rsidRPr="005A6C25">
        <w:rPr>
          <w:rFonts w:ascii="Segoe UI" w:hAnsi="Segoe UI" w:cs="Segoe UI"/>
          <w:sz w:val="18"/>
        </w:rPr>
        <w:t xml:space="preserve"> using DirSync, see Microsoft TechNet article </w:t>
      </w:r>
      <w:hyperlink r:id="rId49" w:history="1">
        <w:r w:rsidRPr="005A6C25">
          <w:rPr>
            <w:rStyle w:val="Hyperlink"/>
            <w:rFonts w:ascii="Segoe UI" w:hAnsi="Segoe UI" w:cs="Segoe UI"/>
            <w:smallCaps/>
            <w:sz w:val="18"/>
          </w:rPr>
          <w:t>Directory synchronization roadmap</w:t>
        </w:r>
      </w:hyperlink>
      <w:r>
        <w:rPr>
          <w:rStyle w:val="FootnoteReference"/>
          <w:rFonts w:ascii="Segoe UI" w:hAnsi="Segoe UI" w:cs="Segoe UI"/>
        </w:rPr>
        <w:footnoteReference w:id="29"/>
      </w:r>
      <w:r>
        <w:rPr>
          <w:rFonts w:ascii="Segoe UI" w:hAnsi="Segoe UI" w:cs="Segoe UI"/>
          <w:sz w:val="18"/>
        </w:rPr>
        <w:t>.</w:t>
      </w:r>
    </w:p>
    <w:p w14:paraId="405F1896" w14:textId="7AFC7EDF" w:rsidR="002C61D0" w:rsidRPr="00E9714B" w:rsidRDefault="002C61D0" w:rsidP="00E9714B">
      <w:pPr>
        <w:rPr>
          <w:rFonts w:eastAsia="Calibri" w:cs="Segoe UI"/>
          <w:b/>
          <w:szCs w:val="20"/>
        </w:rPr>
      </w:pPr>
      <w:r w:rsidRPr="00E9714B">
        <w:rPr>
          <w:rFonts w:eastAsia="Calibri" w:cs="Segoe UI"/>
          <w:b/>
          <w:szCs w:val="20"/>
        </w:rPr>
        <w:t xml:space="preserve">Optionally enabling federation between your Active Directory and </w:t>
      </w:r>
      <w:r w:rsidR="000544FE">
        <w:rPr>
          <w:rFonts w:eastAsia="Calibri" w:cs="Segoe UI"/>
          <w:b/>
          <w:szCs w:val="20"/>
        </w:rPr>
        <w:t xml:space="preserve">Azure </w:t>
      </w:r>
      <w:r w:rsidR="00F61793" w:rsidRPr="00F61793">
        <w:rPr>
          <w:rFonts w:eastAsia="Calibri" w:cs="Segoe UI"/>
          <w:b/>
          <w:szCs w:val="20"/>
        </w:rPr>
        <w:t>Active Directory</w:t>
      </w:r>
      <w:r w:rsidRPr="00E9714B">
        <w:rPr>
          <w:rFonts w:eastAsia="Calibri" w:cs="Segoe UI"/>
          <w:b/>
          <w:szCs w:val="20"/>
        </w:rPr>
        <w:t>.</w:t>
      </w:r>
    </w:p>
    <w:p w14:paraId="2B0911D0" w14:textId="2D5DA32E" w:rsidR="00E9714B" w:rsidRPr="00E9714B" w:rsidRDefault="002C61D0" w:rsidP="00E9714B">
      <w:pPr>
        <w:rPr>
          <w:rFonts w:eastAsia="Calibri" w:cs="Segoe UI"/>
          <w:szCs w:val="20"/>
        </w:rPr>
      </w:pPr>
      <w:r w:rsidRPr="00E9714B">
        <w:rPr>
          <w:rFonts w:eastAsia="Calibri" w:cs="Segoe UI"/>
          <w:szCs w:val="20"/>
        </w:rPr>
        <w:t xml:space="preserve">You have the option of enabling identity federation between your on-premises directory and </w:t>
      </w:r>
      <w:r w:rsidR="000544FE">
        <w:rPr>
          <w:rFonts w:eastAsia="Calibri" w:cs="Segoe UI"/>
          <w:szCs w:val="20"/>
        </w:rPr>
        <w:t xml:space="preserve">Azure </w:t>
      </w:r>
      <w:r w:rsidR="00F61793">
        <w:rPr>
          <w:rFonts w:eastAsia="Calibri" w:cs="Segoe UI"/>
          <w:szCs w:val="20"/>
        </w:rPr>
        <w:t>Active Directory</w:t>
      </w:r>
      <w:r w:rsidRPr="00E9714B">
        <w:rPr>
          <w:rFonts w:eastAsia="Calibri" w:cs="Segoe UI"/>
          <w:szCs w:val="20"/>
        </w:rPr>
        <w:t xml:space="preserve">, which enables a more seamless user experience through </w:t>
      </w:r>
      <w:r w:rsidR="000B0A83">
        <w:rPr>
          <w:rFonts w:eastAsia="Calibri" w:cs="Segoe UI"/>
          <w:szCs w:val="20"/>
        </w:rPr>
        <w:t>s</w:t>
      </w:r>
      <w:r w:rsidRPr="00E9714B">
        <w:rPr>
          <w:rFonts w:eastAsia="Calibri" w:cs="Segoe UI"/>
          <w:szCs w:val="20"/>
        </w:rPr>
        <w:t xml:space="preserve">ingle </w:t>
      </w:r>
      <w:r w:rsidR="000B0A83">
        <w:rPr>
          <w:rFonts w:eastAsia="Calibri" w:cs="Segoe UI"/>
          <w:szCs w:val="20"/>
        </w:rPr>
        <w:t>s</w:t>
      </w:r>
      <w:r w:rsidRPr="00E9714B">
        <w:rPr>
          <w:rFonts w:eastAsia="Calibri" w:cs="Segoe UI"/>
          <w:szCs w:val="20"/>
        </w:rPr>
        <w:t xml:space="preserve">ign-on to the </w:t>
      </w:r>
      <w:r w:rsidR="00CF5BAA">
        <w:rPr>
          <w:rFonts w:eastAsia="Calibri" w:cs="Segoe UI"/>
          <w:szCs w:val="20"/>
        </w:rPr>
        <w:t>Azure Rights Management service</w:t>
      </w:r>
      <w:r w:rsidRPr="00E9714B">
        <w:rPr>
          <w:rFonts w:eastAsia="Calibri" w:cs="Segoe UI"/>
          <w:szCs w:val="20"/>
        </w:rPr>
        <w:t xml:space="preserve">. </w:t>
      </w:r>
    </w:p>
    <w:p w14:paraId="355E3412" w14:textId="0A1444ED" w:rsidR="005A6C25" w:rsidRPr="00342101" w:rsidRDefault="005A6C25" w:rsidP="005A6C2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t>N</w:t>
      </w:r>
      <w:r w:rsidRPr="007573C7">
        <w:rPr>
          <w:rFonts w:ascii="Segoe UI" w:hAnsi="Segoe UI" w:cs="Segoe UI"/>
          <w:b/>
          <w:sz w:val="18"/>
        </w:rPr>
        <w:t>ote</w:t>
      </w:r>
      <w:r w:rsidRPr="007573C7">
        <w:rPr>
          <w:rFonts w:ascii="Segoe UI" w:hAnsi="Segoe UI" w:cs="Segoe UI"/>
          <w:b/>
          <w:sz w:val="18"/>
        </w:rPr>
        <w:tab/>
      </w:r>
      <w:r w:rsidRPr="005A6C25">
        <w:rPr>
          <w:rFonts w:ascii="Segoe UI" w:hAnsi="Segoe UI" w:cs="Segoe UI"/>
          <w:sz w:val="18"/>
        </w:rPr>
        <w:t xml:space="preserve">For instructions on setting up federation with AD FS between </w:t>
      </w:r>
      <w:r w:rsidR="00F61793" w:rsidRPr="00F61793">
        <w:rPr>
          <w:rFonts w:ascii="Segoe UI" w:hAnsi="Segoe UI" w:cs="Segoe UI"/>
          <w:sz w:val="18"/>
        </w:rPr>
        <w:t>Active Directory</w:t>
      </w:r>
      <w:r w:rsidRPr="005A6C25">
        <w:rPr>
          <w:rFonts w:ascii="Segoe UI" w:hAnsi="Segoe UI" w:cs="Segoe UI"/>
          <w:sz w:val="18"/>
        </w:rPr>
        <w:t xml:space="preserve"> and </w:t>
      </w:r>
      <w:r w:rsidR="000544FE">
        <w:rPr>
          <w:rFonts w:ascii="Segoe UI" w:hAnsi="Segoe UI" w:cs="Segoe UI"/>
          <w:sz w:val="18"/>
        </w:rPr>
        <w:t xml:space="preserve">Azure </w:t>
      </w:r>
      <w:r w:rsidR="00F61793" w:rsidRPr="00F61793">
        <w:rPr>
          <w:rFonts w:ascii="Segoe UI" w:hAnsi="Segoe UI" w:cs="Segoe UI"/>
          <w:sz w:val="18"/>
        </w:rPr>
        <w:t>Active Directory</w:t>
      </w:r>
      <w:r>
        <w:rPr>
          <w:rFonts w:ascii="Segoe UI" w:hAnsi="Segoe UI" w:cs="Segoe UI"/>
          <w:sz w:val="18"/>
        </w:rPr>
        <w:t>,</w:t>
      </w:r>
      <w:r w:rsidRPr="005A6C25">
        <w:rPr>
          <w:rFonts w:ascii="Segoe UI" w:hAnsi="Segoe UI" w:cs="Segoe UI"/>
          <w:sz w:val="18"/>
        </w:rPr>
        <w:t xml:space="preserve"> see</w:t>
      </w:r>
      <w:r>
        <w:rPr>
          <w:rFonts w:ascii="Segoe UI" w:hAnsi="Segoe UI" w:cs="Segoe UI"/>
          <w:sz w:val="18"/>
        </w:rPr>
        <w:t xml:space="preserve"> Microsoft TechNet article </w:t>
      </w:r>
      <w:hyperlink r:id="rId50" w:history="1">
        <w:r w:rsidRPr="005A6C25">
          <w:rPr>
            <w:rStyle w:val="Hyperlink"/>
            <w:rFonts w:ascii="Segoe UI" w:hAnsi="Segoe UI" w:cs="Segoe UI"/>
            <w:smallCaps/>
            <w:sz w:val="18"/>
          </w:rPr>
          <w:t>Configure single sign-on</w:t>
        </w:r>
      </w:hyperlink>
      <w:r>
        <w:rPr>
          <w:rStyle w:val="FootnoteReference"/>
          <w:rFonts w:ascii="Segoe UI" w:hAnsi="Segoe UI" w:cs="Segoe UI"/>
        </w:rPr>
        <w:footnoteReference w:id="30"/>
      </w:r>
      <w:r>
        <w:rPr>
          <w:rFonts w:ascii="Segoe UI" w:hAnsi="Segoe UI" w:cs="Segoe UI"/>
          <w:sz w:val="18"/>
        </w:rPr>
        <w:t>.</w:t>
      </w:r>
    </w:p>
    <w:p w14:paraId="5EFF3112" w14:textId="7D852C84" w:rsidR="002C61D0" w:rsidRPr="00E472B3" w:rsidRDefault="002C61D0" w:rsidP="00E9714B">
      <w:pPr>
        <w:rPr>
          <w:rFonts w:eastAsia="Calibri" w:cs="Segoe UI"/>
          <w:b/>
          <w:szCs w:val="20"/>
        </w:rPr>
      </w:pPr>
      <w:r w:rsidRPr="00E472B3">
        <w:rPr>
          <w:rFonts w:eastAsia="Calibri" w:cs="Segoe UI"/>
          <w:b/>
          <w:szCs w:val="20"/>
        </w:rPr>
        <w:t>Certain configurations, such as access to SharePoint 2013 protected libraries from Office 2013 clients, require that federation is enabled.</w:t>
      </w:r>
    </w:p>
    <w:p w14:paraId="7F0A7912" w14:textId="359CD61D" w:rsidR="002C61D0" w:rsidRPr="00E9714B" w:rsidRDefault="002C61D0" w:rsidP="00E9714B">
      <w:pPr>
        <w:rPr>
          <w:rFonts w:eastAsia="Calibri" w:cs="Segoe UI"/>
          <w:szCs w:val="20"/>
        </w:rPr>
      </w:pPr>
      <w:r w:rsidRPr="00E9714B">
        <w:rPr>
          <w:rFonts w:eastAsia="Calibri" w:cs="Segoe UI"/>
          <w:szCs w:val="20"/>
        </w:rPr>
        <w:t xml:space="preserve">Once you have completed the prerequisites, use the following procedure to complete installation of the </w:t>
      </w:r>
      <w:r w:rsidR="00CF5BAA">
        <w:rPr>
          <w:rFonts w:eastAsia="Calibri" w:cs="Segoe UI"/>
          <w:szCs w:val="20"/>
        </w:rPr>
        <w:t>Rights Management connector</w:t>
      </w:r>
      <w:r w:rsidRPr="00E9714B">
        <w:rPr>
          <w:rFonts w:eastAsia="Calibri" w:cs="Segoe UI"/>
          <w:szCs w:val="20"/>
        </w:rPr>
        <w:t xml:space="preserve"> in your environment.</w:t>
      </w:r>
    </w:p>
    <w:p w14:paraId="1D444711" w14:textId="07842019" w:rsidR="002C61D0" w:rsidRPr="000927CD" w:rsidRDefault="00E9714B" w:rsidP="002C61D0">
      <w:pPr>
        <w:pStyle w:val="Heading2"/>
        <w:rPr>
          <w:rFonts w:eastAsia="Times New Roman"/>
        </w:rPr>
      </w:pPr>
      <w:bookmarkStart w:id="54" w:name="_Toc365467470"/>
      <w:bookmarkStart w:id="55" w:name="_Ref366659788"/>
      <w:bookmarkStart w:id="56" w:name="_Toc401565486"/>
      <w:r>
        <w:rPr>
          <w:rFonts w:eastAsia="Times New Roman"/>
        </w:rPr>
        <w:t>I</w:t>
      </w:r>
      <w:r w:rsidR="002C61D0" w:rsidRPr="000927CD">
        <w:rPr>
          <w:rFonts w:eastAsia="Times New Roman"/>
        </w:rPr>
        <w:t>nstall</w:t>
      </w:r>
      <w:r w:rsidR="00AD0742">
        <w:rPr>
          <w:rFonts w:eastAsia="Times New Roman"/>
        </w:rPr>
        <w:t>ing</w:t>
      </w:r>
      <w:r w:rsidR="002C61D0" w:rsidRPr="000927CD">
        <w:rPr>
          <w:rFonts w:eastAsia="Times New Roman"/>
        </w:rPr>
        <w:t xml:space="preserve"> the </w:t>
      </w:r>
      <w:r w:rsidR="00CF5BAA">
        <w:rPr>
          <w:rFonts w:eastAsia="Times New Roman"/>
        </w:rPr>
        <w:t>Rights Management connector</w:t>
      </w:r>
      <w:bookmarkEnd w:id="54"/>
      <w:bookmarkEnd w:id="55"/>
      <w:bookmarkEnd w:id="56"/>
    </w:p>
    <w:p w14:paraId="56F14FCC" w14:textId="32A43249" w:rsidR="00B92965" w:rsidRDefault="00B92965" w:rsidP="00B92965">
      <w:pPr>
        <w:rPr>
          <w:rFonts w:eastAsia="Calibri" w:cs="Segoe UI"/>
          <w:bCs/>
          <w:szCs w:val="20"/>
        </w:rPr>
      </w:pPr>
      <w:r>
        <w:rPr>
          <w:rFonts w:eastAsia="Calibri" w:cs="Segoe UI"/>
          <w:bCs/>
          <w:szCs w:val="20"/>
        </w:rPr>
        <w:t>Y</w:t>
      </w:r>
      <w:r w:rsidRPr="00E9714B">
        <w:rPr>
          <w:rFonts w:eastAsia="Calibri" w:cs="Segoe UI"/>
          <w:bCs/>
          <w:szCs w:val="20"/>
        </w:rPr>
        <w:t xml:space="preserve">ou can download the </w:t>
      </w:r>
      <w:r w:rsidR="00CF5BAA">
        <w:rPr>
          <w:rFonts w:eastAsia="Calibri" w:cs="Segoe UI"/>
          <w:bCs/>
          <w:szCs w:val="20"/>
        </w:rPr>
        <w:t>Rights Management connector</w:t>
      </w:r>
      <w:r w:rsidRPr="00E9714B">
        <w:rPr>
          <w:rFonts w:eastAsia="Calibri" w:cs="Segoe UI"/>
          <w:bCs/>
          <w:szCs w:val="20"/>
        </w:rPr>
        <w:t xml:space="preserve"> software from </w:t>
      </w:r>
      <w:hyperlink r:id="rId51" w:history="1">
        <w:r w:rsidRPr="003B15CA">
          <w:rPr>
            <w:rStyle w:val="Hyperlink"/>
          </w:rPr>
          <w:t>http://go.microsoft.com/fwlink/?LinkId=314106</w:t>
        </w:r>
      </w:hyperlink>
      <w:r w:rsidRPr="00E9714B">
        <w:rPr>
          <w:rFonts w:eastAsia="Calibri" w:cs="Segoe UI"/>
          <w:bCs/>
          <w:szCs w:val="20"/>
        </w:rPr>
        <w:t>.</w:t>
      </w:r>
    </w:p>
    <w:p w14:paraId="028F2326" w14:textId="45A432AE" w:rsidR="00B92965" w:rsidRPr="00E9714B" w:rsidRDefault="00B92965" w:rsidP="00B92965">
      <w:pPr>
        <w:rPr>
          <w:rFonts w:eastAsia="Calibri" w:cs="Segoe UI"/>
          <w:bCs/>
          <w:szCs w:val="20"/>
        </w:rPr>
      </w:pPr>
      <w:r w:rsidRPr="00E9714B">
        <w:rPr>
          <w:rFonts w:eastAsia="Calibri" w:cs="Segoe UI"/>
          <w:bCs/>
          <w:szCs w:val="20"/>
        </w:rPr>
        <w:t xml:space="preserve">A separate install for the 32-bit version of the </w:t>
      </w:r>
      <w:r w:rsidR="00CF5BAA">
        <w:rPr>
          <w:rFonts w:eastAsia="Calibri" w:cs="Segoe UI"/>
          <w:bCs/>
          <w:szCs w:val="20"/>
        </w:rPr>
        <w:t>Rights Management connector</w:t>
      </w:r>
      <w:r w:rsidRPr="00E9714B">
        <w:rPr>
          <w:rFonts w:eastAsia="Calibri" w:cs="Segoe UI"/>
          <w:bCs/>
          <w:szCs w:val="20"/>
        </w:rPr>
        <w:t xml:space="preserve"> administration tool </w:t>
      </w:r>
      <w:r>
        <w:rPr>
          <w:rFonts w:eastAsia="Calibri" w:cs="Segoe UI"/>
          <w:bCs/>
          <w:szCs w:val="20"/>
        </w:rPr>
        <w:t xml:space="preserve">is </w:t>
      </w:r>
      <w:r w:rsidRPr="00E9714B">
        <w:rPr>
          <w:rFonts w:eastAsia="Calibri" w:cs="Segoe UI"/>
          <w:bCs/>
          <w:szCs w:val="20"/>
        </w:rPr>
        <w:t xml:space="preserve">available in the same location. </w:t>
      </w:r>
    </w:p>
    <w:p w14:paraId="5F671B10" w14:textId="7258F4DC" w:rsidR="002C61D0" w:rsidRPr="00E9714B" w:rsidRDefault="002C61D0" w:rsidP="005A6C25">
      <w:pPr>
        <w:keepNext/>
        <w:keepLines/>
        <w:rPr>
          <w:rFonts w:eastAsia="Calibri" w:cs="Segoe UI"/>
          <w:szCs w:val="20"/>
        </w:rPr>
      </w:pPr>
      <w:r w:rsidRPr="00E9714B">
        <w:rPr>
          <w:rFonts w:eastAsia="Calibri" w:cs="Segoe UI"/>
          <w:szCs w:val="20"/>
        </w:rPr>
        <w:t xml:space="preserve">Set up a computer to run the </w:t>
      </w:r>
      <w:r w:rsidR="00CF5BAA">
        <w:rPr>
          <w:rFonts w:eastAsia="Calibri" w:cs="Segoe UI"/>
          <w:szCs w:val="20"/>
        </w:rPr>
        <w:t>Rights Management connector</w:t>
      </w:r>
      <w:r w:rsidRPr="00E9714B">
        <w:rPr>
          <w:rFonts w:eastAsia="Calibri" w:cs="Segoe UI"/>
          <w:szCs w:val="20"/>
        </w:rPr>
        <w:t>. The computer must meet the following criteria:</w:t>
      </w:r>
    </w:p>
    <w:p w14:paraId="11860C68" w14:textId="551943C3" w:rsidR="002C61D0" w:rsidRPr="00E9714B" w:rsidRDefault="002C61D0" w:rsidP="00200AF6">
      <w:pPr>
        <w:pStyle w:val="ListParagraph"/>
        <w:numPr>
          <w:ilvl w:val="0"/>
          <w:numId w:val="64"/>
        </w:numPr>
        <w:jc w:val="left"/>
        <w:rPr>
          <w:rFonts w:eastAsia="Calibri" w:cs="Segoe UI"/>
          <w:szCs w:val="20"/>
        </w:rPr>
      </w:pPr>
      <w:r w:rsidRPr="00E9714B">
        <w:rPr>
          <w:rFonts w:eastAsia="Calibri" w:cs="Segoe UI"/>
          <w:szCs w:val="20"/>
        </w:rPr>
        <w:t>64 bit physical or virtual computer running Windows Server 2008 R2 or Windows Server 2012</w:t>
      </w:r>
      <w:r w:rsidR="00044AF5">
        <w:rPr>
          <w:rFonts w:eastAsia="Calibri" w:cs="Segoe UI"/>
          <w:szCs w:val="20"/>
        </w:rPr>
        <w:t>.</w:t>
      </w:r>
    </w:p>
    <w:p w14:paraId="5E96B238" w14:textId="1E3F103C" w:rsidR="002C61D0" w:rsidRPr="00E9714B" w:rsidRDefault="002C61D0" w:rsidP="00200AF6">
      <w:pPr>
        <w:pStyle w:val="ListParagraph"/>
        <w:numPr>
          <w:ilvl w:val="0"/>
          <w:numId w:val="64"/>
        </w:numPr>
        <w:jc w:val="left"/>
        <w:rPr>
          <w:rFonts w:eastAsia="Calibri" w:cs="Segoe UI"/>
          <w:szCs w:val="20"/>
        </w:rPr>
      </w:pPr>
      <w:r w:rsidRPr="00E9714B">
        <w:rPr>
          <w:rFonts w:eastAsia="Calibri" w:cs="Segoe UI"/>
          <w:szCs w:val="20"/>
        </w:rPr>
        <w:t>At least 1GB of RAM</w:t>
      </w:r>
      <w:r w:rsidR="00044AF5">
        <w:rPr>
          <w:rFonts w:eastAsia="Calibri" w:cs="Segoe UI"/>
          <w:szCs w:val="20"/>
        </w:rPr>
        <w:t>.</w:t>
      </w:r>
    </w:p>
    <w:p w14:paraId="563FF046" w14:textId="28E8389E" w:rsidR="002C61D0" w:rsidRPr="00E9714B" w:rsidRDefault="002C61D0" w:rsidP="00200AF6">
      <w:pPr>
        <w:pStyle w:val="ListParagraph"/>
        <w:numPr>
          <w:ilvl w:val="0"/>
          <w:numId w:val="64"/>
        </w:numPr>
        <w:jc w:val="left"/>
        <w:rPr>
          <w:rFonts w:eastAsia="Calibri" w:cs="Segoe UI"/>
          <w:szCs w:val="20"/>
        </w:rPr>
      </w:pPr>
      <w:r w:rsidRPr="00E9714B">
        <w:rPr>
          <w:rFonts w:eastAsia="Calibri" w:cs="Segoe UI"/>
          <w:szCs w:val="20"/>
        </w:rPr>
        <w:t>A minimum of 64GB of disk space</w:t>
      </w:r>
      <w:r w:rsidR="00044AF5">
        <w:rPr>
          <w:rFonts w:eastAsia="Calibri" w:cs="Segoe UI"/>
          <w:szCs w:val="20"/>
        </w:rPr>
        <w:t>.</w:t>
      </w:r>
    </w:p>
    <w:p w14:paraId="6DF196C7" w14:textId="2D119393" w:rsidR="002C61D0" w:rsidRPr="00E9714B" w:rsidRDefault="002C61D0" w:rsidP="00200AF6">
      <w:pPr>
        <w:pStyle w:val="ListParagraph"/>
        <w:numPr>
          <w:ilvl w:val="0"/>
          <w:numId w:val="64"/>
        </w:numPr>
        <w:jc w:val="left"/>
        <w:rPr>
          <w:rFonts w:eastAsia="Calibri" w:cs="Segoe UI"/>
          <w:szCs w:val="20"/>
        </w:rPr>
      </w:pPr>
      <w:r w:rsidRPr="00E9714B">
        <w:rPr>
          <w:rFonts w:eastAsia="Calibri" w:cs="Segoe UI"/>
          <w:szCs w:val="20"/>
        </w:rPr>
        <w:t>At least one network interface</w:t>
      </w:r>
      <w:r w:rsidR="00044AF5">
        <w:rPr>
          <w:rFonts w:eastAsia="Calibri" w:cs="Segoe UI"/>
          <w:szCs w:val="20"/>
        </w:rPr>
        <w:t>.</w:t>
      </w:r>
    </w:p>
    <w:p w14:paraId="683238F7" w14:textId="3C4FBFFF" w:rsidR="002C61D0" w:rsidRDefault="002C61D0" w:rsidP="00200AF6">
      <w:pPr>
        <w:pStyle w:val="ListParagraph"/>
        <w:numPr>
          <w:ilvl w:val="0"/>
          <w:numId w:val="64"/>
        </w:numPr>
        <w:jc w:val="left"/>
        <w:rPr>
          <w:rFonts w:eastAsia="Calibri" w:cs="Segoe UI"/>
          <w:szCs w:val="20"/>
        </w:rPr>
      </w:pPr>
      <w:r w:rsidRPr="00E9714B">
        <w:rPr>
          <w:rFonts w:eastAsia="Calibri" w:cs="Segoe UI"/>
          <w:szCs w:val="20"/>
        </w:rPr>
        <w:t>Access to the Internet via a firewall or proxy that doesn’t require authentication</w:t>
      </w:r>
      <w:r w:rsidR="00044AF5">
        <w:rPr>
          <w:rFonts w:eastAsia="Calibri" w:cs="Segoe UI"/>
          <w:szCs w:val="20"/>
        </w:rPr>
        <w:t>.</w:t>
      </w:r>
    </w:p>
    <w:p w14:paraId="6879C03B" w14:textId="4083B159" w:rsidR="00E472B3" w:rsidRPr="00E472B3" w:rsidRDefault="00E472B3" w:rsidP="00E472B3">
      <w:pPr>
        <w:rPr>
          <w:rFonts w:eastAsia="Calibri" w:cs="Segoe UI"/>
          <w:szCs w:val="20"/>
        </w:rPr>
      </w:pPr>
      <w:r>
        <w:t xml:space="preserve">Furthermore, the computer </w:t>
      </w:r>
      <w:r w:rsidRPr="00E472B3">
        <w:rPr>
          <w:rFonts w:eastAsia="Calibri" w:cs="Segoe UI"/>
          <w:szCs w:val="20"/>
        </w:rPr>
        <w:t xml:space="preserve">must be in a forest or domain that trusts any other forest in the organization where there are installations of Exchange or SharePoint servers that you need to integrate with </w:t>
      </w:r>
      <w:r>
        <w:rPr>
          <w:rFonts w:eastAsia="Calibri" w:cs="Segoe UI"/>
          <w:szCs w:val="20"/>
        </w:rPr>
        <w:t xml:space="preserve">the </w:t>
      </w:r>
      <w:r w:rsidR="00CF5BAA">
        <w:rPr>
          <w:rFonts w:eastAsia="Calibri" w:cs="Segoe UI"/>
          <w:szCs w:val="20"/>
        </w:rPr>
        <w:t>Azure Rights Management service</w:t>
      </w:r>
      <w:r w:rsidRPr="00E472B3">
        <w:rPr>
          <w:rFonts w:eastAsia="Calibri" w:cs="Segoe UI"/>
          <w:szCs w:val="20"/>
        </w:rPr>
        <w:t>.</w:t>
      </w:r>
    </w:p>
    <w:p w14:paraId="1DCE532F" w14:textId="4C87D545" w:rsidR="00044AF5" w:rsidRDefault="002C61D0" w:rsidP="00E9714B">
      <w:pPr>
        <w:rPr>
          <w:rFonts w:eastAsia="Calibri" w:cs="Segoe UI"/>
          <w:szCs w:val="20"/>
        </w:rPr>
      </w:pPr>
      <w:r w:rsidRPr="00E9714B">
        <w:rPr>
          <w:rFonts w:eastAsia="Calibri" w:cs="Segoe UI"/>
          <w:szCs w:val="20"/>
        </w:rPr>
        <w:t>A minimum of two connector computers is required for fault tolerance and high availability.</w:t>
      </w:r>
      <w:r w:rsidR="00044AF5">
        <w:rPr>
          <w:rFonts w:eastAsia="Calibri" w:cs="Segoe UI"/>
          <w:szCs w:val="20"/>
        </w:rPr>
        <w:t xml:space="preserve"> For additional information, see </w:t>
      </w:r>
      <w:r w:rsidR="000A7F5F">
        <w:rPr>
          <w:rFonts w:eastAsia="Calibri" w:cs="Segoe UI"/>
          <w:szCs w:val="20"/>
        </w:rPr>
        <w:t>Section §</w:t>
      </w:r>
      <w:r w:rsidR="00044AF5">
        <w:rPr>
          <w:rFonts w:eastAsia="Calibri" w:cs="Segoe UI"/>
          <w:szCs w:val="20"/>
        </w:rPr>
        <w:t xml:space="preserve"> </w:t>
      </w:r>
      <w:r w:rsidR="00044AF5" w:rsidRPr="001730CF">
        <w:rPr>
          <w:rFonts w:eastAsia="Calibri" w:cs="Segoe UI"/>
          <w:smallCaps/>
          <w:szCs w:val="20"/>
        </w:rPr>
        <w:fldChar w:fldCharType="begin"/>
      </w:r>
      <w:r w:rsidR="00044AF5" w:rsidRPr="001730CF">
        <w:rPr>
          <w:rFonts w:eastAsia="Calibri" w:cs="Segoe UI"/>
          <w:smallCaps/>
          <w:szCs w:val="20"/>
        </w:rPr>
        <w:instrText xml:space="preserve"> REF _Ref366662252 \h  \* MERGEFORMAT </w:instrText>
      </w:r>
      <w:r w:rsidR="00044AF5" w:rsidRPr="001730CF">
        <w:rPr>
          <w:rFonts w:eastAsia="Calibri" w:cs="Segoe UI"/>
          <w:smallCaps/>
          <w:szCs w:val="20"/>
        </w:rPr>
      </w:r>
      <w:r w:rsidR="00044AF5" w:rsidRPr="001730CF">
        <w:rPr>
          <w:rFonts w:eastAsia="Calibri" w:cs="Segoe UI"/>
          <w:smallCaps/>
          <w:szCs w:val="20"/>
        </w:rPr>
        <w:fldChar w:fldCharType="separate"/>
      </w:r>
      <w:r w:rsidR="001730CF" w:rsidRPr="001730CF">
        <w:rPr>
          <w:rFonts w:eastAsia="Calibri"/>
          <w:smallCaps/>
        </w:rPr>
        <w:t xml:space="preserve">Configuring the </w:t>
      </w:r>
      <w:r w:rsidR="00CF5BAA">
        <w:rPr>
          <w:rFonts w:eastAsia="Calibri"/>
          <w:smallCaps/>
        </w:rPr>
        <w:t>Rights Management connector</w:t>
      </w:r>
      <w:r w:rsidR="001730CF" w:rsidRPr="001730CF">
        <w:rPr>
          <w:rFonts w:eastAsia="Calibri"/>
          <w:smallCaps/>
        </w:rPr>
        <w:t xml:space="preserve"> for high availability</w:t>
      </w:r>
      <w:r w:rsidR="00044AF5" w:rsidRPr="001730CF">
        <w:rPr>
          <w:rFonts w:eastAsia="Calibri" w:cs="Segoe UI"/>
          <w:smallCaps/>
          <w:szCs w:val="20"/>
        </w:rPr>
        <w:fldChar w:fldCharType="end"/>
      </w:r>
      <w:r w:rsidR="00044AF5">
        <w:rPr>
          <w:rFonts w:eastAsia="Calibri" w:cs="Segoe UI"/>
          <w:szCs w:val="20"/>
        </w:rPr>
        <w:t>.</w:t>
      </w:r>
    </w:p>
    <w:p w14:paraId="6B20876B" w14:textId="22C1CB5D" w:rsidR="00E472B3" w:rsidRPr="00E472B3" w:rsidRDefault="00E472B3" w:rsidP="00E472B3">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lastRenderedPageBreak/>
        <w:t>Important n</w:t>
      </w:r>
      <w:r w:rsidRPr="007573C7">
        <w:rPr>
          <w:rFonts w:ascii="Segoe UI" w:hAnsi="Segoe UI" w:cs="Segoe UI"/>
          <w:b/>
          <w:sz w:val="18"/>
        </w:rPr>
        <w:t>ote</w:t>
      </w:r>
      <w:r w:rsidRPr="007573C7">
        <w:rPr>
          <w:rFonts w:ascii="Segoe UI" w:hAnsi="Segoe UI" w:cs="Segoe UI"/>
          <w:b/>
          <w:sz w:val="18"/>
        </w:rPr>
        <w:tab/>
      </w:r>
      <w:r>
        <w:rPr>
          <w:rFonts w:ascii="Segoe UI" w:hAnsi="Segoe UI" w:cs="Segoe UI"/>
          <w:sz w:val="18"/>
        </w:rPr>
        <w:t>A</w:t>
      </w:r>
      <w:r w:rsidRPr="00E472B3">
        <w:rPr>
          <w:rFonts w:ascii="Segoe UI" w:hAnsi="Segoe UI" w:cs="Segoe UI"/>
          <w:sz w:val="18"/>
        </w:rPr>
        <w:t xml:space="preserve"> single connector installation (potentially consisting of multiple servers for high availability) needs to be installed per organization (or more specifically, per </w:t>
      </w:r>
      <w:r w:rsidR="00CF5BAA">
        <w:rPr>
          <w:rFonts w:ascii="Segoe UI" w:hAnsi="Segoe UI" w:cs="Segoe UI"/>
          <w:sz w:val="18"/>
        </w:rPr>
        <w:t>Azure Rights Management service</w:t>
      </w:r>
      <w:r w:rsidR="00B270D6">
        <w:rPr>
          <w:rFonts w:ascii="Segoe UI" w:hAnsi="Segoe UI" w:cs="Segoe UI"/>
          <w:sz w:val="18"/>
        </w:rPr>
        <w:t xml:space="preserve"> </w:t>
      </w:r>
      <w:r w:rsidRPr="00E472B3">
        <w:rPr>
          <w:rFonts w:ascii="Segoe UI" w:hAnsi="Segoe UI" w:cs="Segoe UI"/>
          <w:sz w:val="18"/>
        </w:rPr>
        <w:t>tenant). Unlike AD RMS, there’s no need to make one installation per forest</w:t>
      </w:r>
      <w:r>
        <w:rPr>
          <w:rFonts w:ascii="Segoe UI" w:hAnsi="Segoe UI" w:cs="Segoe UI"/>
          <w:sz w:val="18"/>
        </w:rPr>
        <w:t>.</w:t>
      </w:r>
    </w:p>
    <w:p w14:paraId="277AA28C" w14:textId="2DF0DF76" w:rsidR="00AD0742" w:rsidRPr="00E9714B" w:rsidRDefault="00AD0742" w:rsidP="0025364A">
      <w:pPr>
        <w:rPr>
          <w:rFonts w:eastAsia="Calibri" w:cs="Segoe UI"/>
          <w:szCs w:val="20"/>
        </w:rPr>
      </w:pPr>
      <w:r>
        <w:rPr>
          <w:rFonts w:eastAsia="Calibri" w:cs="Segoe UI"/>
          <w:szCs w:val="20"/>
        </w:rPr>
        <w:t xml:space="preserve">To install the </w:t>
      </w:r>
      <w:r w:rsidR="00CF5BAA">
        <w:rPr>
          <w:rFonts w:eastAsia="Calibri" w:cs="Segoe UI"/>
          <w:szCs w:val="20"/>
        </w:rPr>
        <w:t>Rights Management connector</w:t>
      </w:r>
      <w:r>
        <w:rPr>
          <w:rFonts w:eastAsia="Calibri" w:cs="Segoe UI"/>
          <w:szCs w:val="20"/>
        </w:rPr>
        <w:t>, proceed with the following steps:</w:t>
      </w:r>
    </w:p>
    <w:p w14:paraId="2E3E08B4" w14:textId="45B2CA9B" w:rsidR="001D4550" w:rsidRDefault="001D4550" w:rsidP="00F935AF">
      <w:pPr>
        <w:pStyle w:val="ListParagraph"/>
        <w:numPr>
          <w:ilvl w:val="0"/>
          <w:numId w:val="21"/>
        </w:numPr>
        <w:spacing w:before="120"/>
      </w:pPr>
      <w:r>
        <w:rPr>
          <w:rFonts w:eastAsia="Calibri" w:cs="Segoe UI"/>
          <w:szCs w:val="20"/>
        </w:rPr>
        <w:t>O</w:t>
      </w:r>
      <w:r w:rsidRPr="00E9714B">
        <w:rPr>
          <w:rFonts w:eastAsia="Calibri" w:cs="Segoe UI"/>
          <w:szCs w:val="20"/>
        </w:rPr>
        <w:t>n the target computer</w:t>
      </w:r>
      <w:r>
        <w:rPr>
          <w:rFonts w:eastAsia="Calibri" w:cs="Segoe UI"/>
          <w:szCs w:val="20"/>
        </w:rPr>
        <w:t>,</w:t>
      </w:r>
      <w:r>
        <w:t xml:space="preserve"> download the </w:t>
      </w:r>
      <w:r w:rsidR="00CF5BAA">
        <w:t>Rights Management connector</w:t>
      </w:r>
      <w:r>
        <w:t xml:space="preserve"> (</w:t>
      </w:r>
      <w:r w:rsidR="00F935AF" w:rsidRPr="007C1AE2">
        <w:rPr>
          <w:i/>
        </w:rPr>
        <w:t>RMSConnectorSetup_x64.exe</w:t>
      </w:r>
      <w:r>
        <w:t>) from the</w:t>
      </w:r>
      <w:r w:rsidR="001F7288">
        <w:t xml:space="preserve"> </w:t>
      </w:r>
      <w:hyperlink r:id="rId52" w:history="1">
        <w:r w:rsidR="001F7288" w:rsidRPr="003B15CA">
          <w:rPr>
            <w:rStyle w:val="Hyperlink"/>
          </w:rPr>
          <w:t>http://go.microsoft.com/fwlink/?LinkId=314106</w:t>
        </w:r>
      </w:hyperlink>
      <w:r>
        <w:t>.</w:t>
      </w:r>
    </w:p>
    <w:p w14:paraId="603F13F1" w14:textId="418B7743" w:rsidR="001D4550" w:rsidRPr="001D4550" w:rsidRDefault="001D4550" w:rsidP="00F935AF">
      <w:pPr>
        <w:pStyle w:val="ListParagraph"/>
        <w:numPr>
          <w:ilvl w:val="0"/>
          <w:numId w:val="21"/>
        </w:numPr>
        <w:rPr>
          <w:rFonts w:eastAsia="Calibri" w:cs="Segoe UI"/>
          <w:szCs w:val="20"/>
        </w:rPr>
      </w:pPr>
      <w:r>
        <w:t xml:space="preserve">Right click the file </w:t>
      </w:r>
      <w:r w:rsidR="00F935AF" w:rsidRPr="007C1AE2">
        <w:rPr>
          <w:i/>
        </w:rPr>
        <w:t>RMSConnectorSetup_x64.exe</w:t>
      </w:r>
      <w:r w:rsidR="00F935AF">
        <w:t xml:space="preserve"> </w:t>
      </w:r>
      <w:r w:rsidRPr="001D4550">
        <w:t xml:space="preserve">and select </w:t>
      </w:r>
      <w:r w:rsidRPr="001D4550">
        <w:rPr>
          <w:b/>
        </w:rPr>
        <w:t>Run as Administrator</w:t>
      </w:r>
      <w:r w:rsidR="002C61D0" w:rsidRPr="00E9714B">
        <w:rPr>
          <w:rFonts w:eastAsia="Calibri" w:cs="Segoe UI"/>
          <w:szCs w:val="20"/>
        </w:rPr>
        <w:t xml:space="preserve"> on the target computer. </w:t>
      </w:r>
      <w:r>
        <w:rPr>
          <w:rFonts w:eastAsia="Calibri" w:cs="Segoe UI"/>
          <w:szCs w:val="20"/>
        </w:rPr>
        <w:t xml:space="preserve">The </w:t>
      </w:r>
      <w:r w:rsidR="00CF5BAA">
        <w:rPr>
          <w:rFonts w:eastAsia="Calibri" w:cs="Segoe UI"/>
          <w:b/>
          <w:szCs w:val="20"/>
        </w:rPr>
        <w:t>Rights Management connector</w:t>
      </w:r>
      <w:r w:rsidRPr="001D4550">
        <w:rPr>
          <w:rFonts w:eastAsia="Calibri" w:cs="Segoe UI"/>
          <w:b/>
          <w:szCs w:val="20"/>
        </w:rPr>
        <w:t xml:space="preserve"> setup</w:t>
      </w:r>
      <w:r>
        <w:rPr>
          <w:rFonts w:eastAsia="Calibri" w:cs="Segoe UI"/>
          <w:szCs w:val="20"/>
        </w:rPr>
        <w:t xml:space="preserve"> wizard opens up.</w:t>
      </w:r>
    </w:p>
    <w:p w14:paraId="3E6D19E8" w14:textId="10E77EA2" w:rsidR="001D4550" w:rsidRDefault="0031056A" w:rsidP="001D4550">
      <w:pPr>
        <w:jc w:val="center"/>
      </w:pPr>
      <w:r w:rsidRPr="0031056A">
        <w:rPr>
          <w:noProof/>
          <w:lang w:val="fr-FR" w:eastAsia="fr-FR"/>
        </w:rPr>
        <w:drawing>
          <wp:inline distT="0" distB="0" distL="0" distR="0" wp14:anchorId="66248FB5" wp14:editId="761167C0">
            <wp:extent cx="3538842" cy="2467708"/>
            <wp:effectExtent l="0" t="0" r="5080" b="8890"/>
            <wp:docPr id="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3"/>
                    <a:stretch>
                      <a:fillRect/>
                    </a:stretch>
                  </pic:blipFill>
                  <pic:spPr>
                    <a:xfrm>
                      <a:off x="0" y="0"/>
                      <a:ext cx="3540861" cy="2469116"/>
                    </a:xfrm>
                    <a:prstGeom prst="rect">
                      <a:avLst/>
                    </a:prstGeom>
                  </pic:spPr>
                </pic:pic>
              </a:graphicData>
            </a:graphic>
          </wp:inline>
        </w:drawing>
      </w:r>
    </w:p>
    <w:p w14:paraId="5F07364B" w14:textId="3B3B385B" w:rsidR="001D4550" w:rsidRPr="001D4550" w:rsidRDefault="001D4550" w:rsidP="0025364A">
      <w:pPr>
        <w:ind w:left="708"/>
        <w:rPr>
          <w:rFonts w:eastAsia="Calibri" w:cs="Segoe UI"/>
          <w:szCs w:val="20"/>
        </w:rPr>
      </w:pPr>
      <w:r>
        <w:rPr>
          <w:rFonts w:eastAsia="Calibri" w:cs="Segoe UI"/>
          <w:szCs w:val="20"/>
        </w:rPr>
        <w:t>Y</w:t>
      </w:r>
      <w:r w:rsidRPr="001D4550">
        <w:rPr>
          <w:rFonts w:eastAsia="Calibri" w:cs="Segoe UI"/>
          <w:szCs w:val="20"/>
        </w:rPr>
        <w:t xml:space="preserve">ou </w:t>
      </w:r>
      <w:r>
        <w:rPr>
          <w:rFonts w:eastAsia="Calibri" w:cs="Segoe UI"/>
          <w:szCs w:val="20"/>
        </w:rPr>
        <w:t>are now</w:t>
      </w:r>
      <w:r w:rsidRPr="001D4550">
        <w:rPr>
          <w:rFonts w:eastAsia="Calibri" w:cs="Segoe UI"/>
          <w:szCs w:val="20"/>
        </w:rPr>
        <w:t xml:space="preserve"> offered with the option to install either the </w:t>
      </w:r>
      <w:r w:rsidR="00CF5BAA">
        <w:rPr>
          <w:rFonts w:eastAsia="Calibri" w:cs="Segoe UI"/>
          <w:szCs w:val="20"/>
        </w:rPr>
        <w:t>Rights Management connector</w:t>
      </w:r>
      <w:r>
        <w:rPr>
          <w:rFonts w:eastAsia="Calibri" w:cs="Segoe UI"/>
          <w:szCs w:val="20"/>
        </w:rPr>
        <w:t xml:space="preserve"> </w:t>
      </w:r>
      <w:r w:rsidRPr="001D4550">
        <w:rPr>
          <w:rFonts w:eastAsia="Calibri" w:cs="Segoe UI"/>
          <w:szCs w:val="20"/>
        </w:rPr>
        <w:t xml:space="preserve">and the </w:t>
      </w:r>
      <w:r w:rsidR="00CF5BAA">
        <w:rPr>
          <w:rFonts w:eastAsia="Calibri" w:cs="Segoe UI"/>
          <w:szCs w:val="20"/>
        </w:rPr>
        <w:t>Rights Management connector</w:t>
      </w:r>
      <w:r w:rsidRPr="001D4550">
        <w:rPr>
          <w:rFonts w:eastAsia="Calibri" w:cs="Segoe UI"/>
          <w:szCs w:val="20"/>
        </w:rPr>
        <w:t xml:space="preserve"> </w:t>
      </w:r>
      <w:r w:rsidR="00B270D6">
        <w:rPr>
          <w:rFonts w:eastAsia="Calibri" w:cs="Segoe UI"/>
          <w:szCs w:val="20"/>
        </w:rPr>
        <w:t>a</w:t>
      </w:r>
      <w:r w:rsidRPr="001D4550">
        <w:rPr>
          <w:rFonts w:eastAsia="Calibri" w:cs="Segoe UI"/>
          <w:szCs w:val="20"/>
        </w:rPr>
        <w:t xml:space="preserve">dministration tool or the </w:t>
      </w:r>
      <w:r w:rsidR="00CF5BAA">
        <w:rPr>
          <w:rFonts w:eastAsia="Calibri" w:cs="Segoe UI"/>
          <w:szCs w:val="20"/>
        </w:rPr>
        <w:t>Rights Management connector</w:t>
      </w:r>
      <w:r w:rsidRPr="001D4550">
        <w:rPr>
          <w:rFonts w:eastAsia="Calibri" w:cs="Segoe UI"/>
          <w:szCs w:val="20"/>
        </w:rPr>
        <w:t xml:space="preserve"> </w:t>
      </w:r>
      <w:r w:rsidR="00B270D6">
        <w:rPr>
          <w:rFonts w:eastAsia="Calibri" w:cs="Segoe UI"/>
          <w:szCs w:val="20"/>
        </w:rPr>
        <w:t>a</w:t>
      </w:r>
      <w:r w:rsidRPr="001D4550">
        <w:rPr>
          <w:rFonts w:eastAsia="Calibri" w:cs="Segoe UI"/>
          <w:szCs w:val="20"/>
        </w:rPr>
        <w:t xml:space="preserve">dministration tool only. </w:t>
      </w:r>
    </w:p>
    <w:p w14:paraId="32BAC0ED" w14:textId="77777777" w:rsidR="001D4550" w:rsidRDefault="001D4550" w:rsidP="0025364A">
      <w:pPr>
        <w:ind w:left="709"/>
        <w:rPr>
          <w:rFonts w:eastAsia="Calibri" w:cs="Segoe UI"/>
          <w:szCs w:val="20"/>
        </w:rPr>
      </w:pPr>
      <w:r w:rsidRPr="00E9714B">
        <w:rPr>
          <w:rFonts w:eastAsia="Calibri" w:cs="Segoe UI"/>
          <w:szCs w:val="20"/>
        </w:rPr>
        <w:t xml:space="preserve">Choose the first option to install the connector on the local computer. </w:t>
      </w:r>
    </w:p>
    <w:p w14:paraId="41880A3B" w14:textId="77777777" w:rsidR="001D4550" w:rsidRPr="00AD0742" w:rsidRDefault="001D4550" w:rsidP="001D455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sidRPr="00AD0742">
        <w:rPr>
          <w:rFonts w:ascii="Segoe UI" w:hAnsi="Segoe UI" w:cs="Segoe UI"/>
          <w:sz w:val="18"/>
          <w:szCs w:val="18"/>
        </w:rPr>
        <w:t>You can use the second option to install the administration tool on an administrator’s computer. The minimum requirements for installing the administration tool alone are:</w:t>
      </w:r>
    </w:p>
    <w:p w14:paraId="1AFD53E0" w14:textId="77777777" w:rsidR="001D4550" w:rsidRPr="00AD0742" w:rsidRDefault="001D4550" w:rsidP="00200AF6">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ascii="Segoe UI" w:hAnsi="Segoe UI" w:cs="Segoe UI"/>
          <w:sz w:val="18"/>
          <w:szCs w:val="18"/>
        </w:rPr>
      </w:pPr>
      <w:r w:rsidRPr="00AD0742">
        <w:rPr>
          <w:rFonts w:ascii="Segoe UI" w:hAnsi="Segoe UI" w:cs="Segoe UI"/>
          <w:sz w:val="18"/>
          <w:szCs w:val="18"/>
        </w:rPr>
        <w:t>32 or 64 bit physical or virtual computer running Windows Server 2008 R2, Windows Server 2012, Windows 7 or Windows 8</w:t>
      </w:r>
    </w:p>
    <w:p w14:paraId="03877512" w14:textId="77777777" w:rsidR="001D4550" w:rsidRPr="00AD0742" w:rsidRDefault="001D4550" w:rsidP="00200AF6">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ascii="Segoe UI" w:hAnsi="Segoe UI" w:cs="Segoe UI"/>
          <w:sz w:val="18"/>
          <w:szCs w:val="18"/>
        </w:rPr>
      </w:pPr>
      <w:r w:rsidRPr="00AD0742">
        <w:rPr>
          <w:rFonts w:ascii="Segoe UI" w:hAnsi="Segoe UI" w:cs="Segoe UI"/>
          <w:sz w:val="18"/>
          <w:szCs w:val="18"/>
        </w:rPr>
        <w:t>At least 1GB of RAM</w:t>
      </w:r>
    </w:p>
    <w:p w14:paraId="7EA2EBF5" w14:textId="77777777" w:rsidR="001D4550" w:rsidRPr="00AD0742" w:rsidRDefault="001D4550" w:rsidP="00200AF6">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ascii="Segoe UI" w:hAnsi="Segoe UI" w:cs="Segoe UI"/>
          <w:sz w:val="18"/>
          <w:szCs w:val="18"/>
        </w:rPr>
      </w:pPr>
      <w:r w:rsidRPr="00AD0742">
        <w:rPr>
          <w:rFonts w:ascii="Segoe UI" w:hAnsi="Segoe UI" w:cs="Segoe UI"/>
          <w:sz w:val="18"/>
          <w:szCs w:val="18"/>
        </w:rPr>
        <w:t>A minimum of 64GB of disk space</w:t>
      </w:r>
    </w:p>
    <w:p w14:paraId="4B430D97" w14:textId="77777777" w:rsidR="001D4550" w:rsidRPr="00AD0742" w:rsidRDefault="001D4550" w:rsidP="00200AF6">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ascii="Segoe UI" w:hAnsi="Segoe UI" w:cs="Segoe UI"/>
          <w:sz w:val="18"/>
          <w:szCs w:val="18"/>
        </w:rPr>
      </w:pPr>
      <w:r w:rsidRPr="00AD0742">
        <w:rPr>
          <w:rFonts w:ascii="Segoe UI" w:hAnsi="Segoe UI" w:cs="Segoe UI"/>
          <w:sz w:val="18"/>
          <w:szCs w:val="18"/>
        </w:rPr>
        <w:t>At least one network interface</w:t>
      </w:r>
    </w:p>
    <w:p w14:paraId="79AB60A1" w14:textId="46456876" w:rsidR="0031056A" w:rsidRDefault="001D4550" w:rsidP="007C1AE2">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cs="Segoe UI"/>
          <w:sz w:val="18"/>
          <w:szCs w:val="18"/>
        </w:rPr>
      </w:pPr>
      <w:r w:rsidRPr="00AD0742">
        <w:rPr>
          <w:rFonts w:ascii="Segoe UI" w:hAnsi="Segoe UI" w:cs="Segoe UI"/>
          <w:sz w:val="18"/>
          <w:szCs w:val="18"/>
        </w:rPr>
        <w:t>Access to the Internet</w:t>
      </w:r>
    </w:p>
    <w:p w14:paraId="67241E5B" w14:textId="413FC5B4" w:rsidR="0031056A" w:rsidRPr="007C1AE2" w:rsidRDefault="0031056A" w:rsidP="007C1AE2">
      <w:pPr>
        <w:pStyle w:val="Note"/>
        <w:keepNext/>
        <w:keepLines/>
        <w:numPr>
          <w:ilvl w:val="0"/>
          <w:numId w:val="39"/>
        </w:numPr>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contextualSpacing/>
        <w:rPr>
          <w:rFonts w:ascii="Segoe UI" w:hAnsi="Segoe UI" w:cs="Segoe UI"/>
          <w:sz w:val="18"/>
          <w:szCs w:val="18"/>
        </w:rPr>
      </w:pPr>
      <w:r w:rsidRPr="007C1AE2">
        <w:rPr>
          <w:rFonts w:ascii="Segoe UI" w:hAnsi="Segoe UI" w:cs="Segoe UI"/>
          <w:sz w:val="18"/>
          <w:szCs w:val="18"/>
        </w:rPr>
        <w:t xml:space="preserve">It must be </w:t>
      </w:r>
      <w:r>
        <w:rPr>
          <w:rFonts w:ascii="Segoe UI" w:hAnsi="Segoe UI" w:cs="Segoe UI"/>
          <w:sz w:val="18"/>
          <w:szCs w:val="18"/>
        </w:rPr>
        <w:t xml:space="preserve">member of </w:t>
      </w:r>
      <w:r w:rsidRPr="007C1AE2">
        <w:rPr>
          <w:rFonts w:ascii="Segoe UI" w:hAnsi="Segoe UI" w:cs="Segoe UI"/>
          <w:sz w:val="18"/>
          <w:szCs w:val="18"/>
        </w:rPr>
        <w:t xml:space="preserve">a forest or domain that </w:t>
      </w:r>
      <w:r w:rsidR="00F935AF">
        <w:rPr>
          <w:rFonts w:ascii="Segoe UI" w:hAnsi="Segoe UI" w:cs="Segoe UI"/>
          <w:sz w:val="18"/>
          <w:szCs w:val="18"/>
        </w:rPr>
        <w:t xml:space="preserve">is trusted by </w:t>
      </w:r>
      <w:r w:rsidRPr="007C1AE2">
        <w:rPr>
          <w:rFonts w:ascii="Segoe UI" w:hAnsi="Segoe UI" w:cs="Segoe UI"/>
          <w:sz w:val="18"/>
          <w:szCs w:val="18"/>
        </w:rPr>
        <w:t>forest</w:t>
      </w:r>
      <w:r w:rsidR="00F935AF">
        <w:rPr>
          <w:rFonts w:ascii="Segoe UI" w:hAnsi="Segoe UI" w:cs="Segoe UI"/>
          <w:sz w:val="18"/>
          <w:szCs w:val="18"/>
        </w:rPr>
        <w:t>s</w:t>
      </w:r>
      <w:r w:rsidRPr="007C1AE2">
        <w:rPr>
          <w:rFonts w:ascii="Segoe UI" w:hAnsi="Segoe UI" w:cs="Segoe UI"/>
          <w:sz w:val="18"/>
          <w:szCs w:val="18"/>
        </w:rPr>
        <w:t xml:space="preserve"> in the organization where there are installations of Exchange or SharePoint servers that yo</w:t>
      </w:r>
      <w:r w:rsidR="004B0625">
        <w:rPr>
          <w:rFonts w:ascii="Segoe UI" w:hAnsi="Segoe UI" w:cs="Segoe UI"/>
          <w:sz w:val="18"/>
          <w:szCs w:val="18"/>
        </w:rPr>
        <w:t>u need to integrate with Azure Rights Management</w:t>
      </w:r>
      <w:r w:rsidRPr="007C1AE2">
        <w:rPr>
          <w:rFonts w:ascii="Segoe UI" w:hAnsi="Segoe UI" w:cs="Segoe UI"/>
          <w:sz w:val="18"/>
          <w:szCs w:val="18"/>
        </w:rPr>
        <w:t>.</w:t>
      </w:r>
    </w:p>
    <w:p w14:paraId="7A879C7D" w14:textId="76722A1F" w:rsidR="001D4550" w:rsidRDefault="001D4550" w:rsidP="00200AF6">
      <w:pPr>
        <w:pStyle w:val="ListParagraph"/>
        <w:numPr>
          <w:ilvl w:val="0"/>
          <w:numId w:val="21"/>
        </w:numPr>
      </w:pPr>
      <w:r>
        <w:t xml:space="preserve">Click </w:t>
      </w:r>
      <w:r w:rsidRPr="001D4550">
        <w:rPr>
          <w:b/>
        </w:rPr>
        <w:t>Next</w:t>
      </w:r>
      <w:r>
        <w:t>.</w:t>
      </w:r>
    </w:p>
    <w:p w14:paraId="3F8B64FE" w14:textId="77777777" w:rsidR="001D4550" w:rsidRDefault="001D4550" w:rsidP="001D4550">
      <w:pPr>
        <w:jc w:val="center"/>
      </w:pPr>
      <w:r>
        <w:rPr>
          <w:noProof/>
          <w:lang w:val="fr-FR" w:eastAsia="fr-FR"/>
        </w:rPr>
        <w:lastRenderedPageBreak/>
        <w:drawing>
          <wp:inline distT="0" distB="0" distL="0" distR="0" wp14:anchorId="22BEB660" wp14:editId="71B101AB">
            <wp:extent cx="3582000" cy="2534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82000" cy="2534400"/>
                    </a:xfrm>
                    <a:prstGeom prst="rect">
                      <a:avLst/>
                    </a:prstGeom>
                    <a:noFill/>
                    <a:ln>
                      <a:noFill/>
                    </a:ln>
                  </pic:spPr>
                </pic:pic>
              </a:graphicData>
            </a:graphic>
          </wp:inline>
        </w:drawing>
      </w:r>
    </w:p>
    <w:p w14:paraId="61AE283B" w14:textId="46906BA6" w:rsidR="001D4550" w:rsidRPr="001D4550" w:rsidRDefault="001D4550" w:rsidP="00200AF6">
      <w:pPr>
        <w:pStyle w:val="ListParagraph"/>
        <w:numPr>
          <w:ilvl w:val="0"/>
          <w:numId w:val="21"/>
        </w:numPr>
        <w:rPr>
          <w:rFonts w:eastAsia="Calibri" w:cs="Segoe UI"/>
          <w:b/>
          <w:bCs/>
          <w:szCs w:val="20"/>
        </w:rPr>
      </w:pPr>
      <w:r>
        <w:rPr>
          <w:rFonts w:eastAsia="Calibri" w:cs="Segoe UI"/>
          <w:szCs w:val="20"/>
        </w:rPr>
        <w:t>On</w:t>
      </w:r>
      <w:r w:rsidRPr="00E9714B">
        <w:rPr>
          <w:rFonts w:eastAsia="Calibri" w:cs="Segoe UI"/>
          <w:szCs w:val="20"/>
        </w:rPr>
        <w:t xml:space="preserve"> the </w:t>
      </w:r>
      <w:r w:rsidRPr="00635D8E">
        <w:rPr>
          <w:rFonts w:eastAsia="Calibri" w:cs="Segoe UI"/>
          <w:b/>
          <w:szCs w:val="20"/>
        </w:rPr>
        <w:t>End User License agreement</w:t>
      </w:r>
      <w:r>
        <w:rPr>
          <w:rFonts w:eastAsia="Calibri" w:cs="Segoe UI"/>
          <w:szCs w:val="20"/>
        </w:rPr>
        <w:t xml:space="preserve"> page, </w:t>
      </w:r>
      <w:r w:rsidRPr="00E9714B">
        <w:rPr>
          <w:rFonts w:eastAsia="Calibri" w:cs="Segoe UI"/>
          <w:szCs w:val="20"/>
        </w:rPr>
        <w:t xml:space="preserve">click </w:t>
      </w:r>
      <w:r w:rsidRPr="00E9714B">
        <w:rPr>
          <w:rFonts w:eastAsia="Calibri" w:cs="Segoe UI"/>
          <w:b/>
          <w:szCs w:val="20"/>
        </w:rPr>
        <w:t>Next</w:t>
      </w:r>
      <w:r w:rsidRPr="00E9714B">
        <w:rPr>
          <w:rFonts w:eastAsia="Calibri" w:cs="Segoe UI"/>
          <w:szCs w:val="20"/>
        </w:rPr>
        <w:t xml:space="preserve"> </w:t>
      </w:r>
      <w:r>
        <w:rPr>
          <w:rFonts w:eastAsia="Calibri" w:cs="Segoe UI"/>
          <w:szCs w:val="20"/>
        </w:rPr>
        <w:t>a</w:t>
      </w:r>
      <w:r w:rsidRPr="00E9714B">
        <w:rPr>
          <w:rFonts w:eastAsia="Calibri" w:cs="Segoe UI"/>
          <w:szCs w:val="20"/>
        </w:rPr>
        <w:t>fter reading the agreement and agreeing to its terms by click</w:t>
      </w:r>
      <w:r>
        <w:rPr>
          <w:rFonts w:eastAsia="Calibri" w:cs="Segoe UI"/>
          <w:szCs w:val="20"/>
        </w:rPr>
        <w:t>ing on the corresponding option</w:t>
      </w:r>
      <w:r w:rsidRPr="00E9714B">
        <w:rPr>
          <w:rFonts w:eastAsia="Calibri" w:cs="Segoe UI"/>
          <w:szCs w:val="20"/>
        </w:rPr>
        <w:t>.</w:t>
      </w:r>
      <w:r w:rsidRPr="00E9714B">
        <w:rPr>
          <w:rFonts w:eastAsia="Calibri" w:cs="Segoe UI"/>
          <w:b/>
          <w:bCs/>
          <w:szCs w:val="20"/>
        </w:rPr>
        <w:t xml:space="preserve"> </w:t>
      </w:r>
    </w:p>
    <w:p w14:paraId="714A55F8" w14:textId="77777777" w:rsidR="001D4550" w:rsidRDefault="001D4550" w:rsidP="001D4550">
      <w:pPr>
        <w:jc w:val="center"/>
      </w:pPr>
      <w:r>
        <w:rPr>
          <w:noProof/>
          <w:lang w:val="fr-FR" w:eastAsia="fr-FR"/>
        </w:rPr>
        <w:drawing>
          <wp:inline distT="0" distB="0" distL="0" distR="0" wp14:anchorId="5A978C9A" wp14:editId="44A8A19E">
            <wp:extent cx="3639600" cy="2538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39600" cy="2538000"/>
                    </a:xfrm>
                    <a:prstGeom prst="rect">
                      <a:avLst/>
                    </a:prstGeom>
                    <a:noFill/>
                    <a:ln>
                      <a:noFill/>
                    </a:ln>
                  </pic:spPr>
                </pic:pic>
              </a:graphicData>
            </a:graphic>
          </wp:inline>
        </w:drawing>
      </w:r>
    </w:p>
    <w:p w14:paraId="1E313868" w14:textId="62CB5BB6" w:rsidR="001D4550" w:rsidRDefault="001D4550" w:rsidP="0025364A">
      <w:pPr>
        <w:ind w:left="709"/>
        <w:rPr>
          <w:rFonts w:eastAsia="Calibri" w:cs="Segoe UI"/>
          <w:szCs w:val="20"/>
        </w:rPr>
      </w:pPr>
      <w:r w:rsidRPr="00E9714B">
        <w:rPr>
          <w:rFonts w:eastAsia="Calibri" w:cs="Segoe UI"/>
          <w:szCs w:val="20"/>
        </w:rPr>
        <w:t xml:space="preserve">As soon as you begin to use the </w:t>
      </w:r>
      <w:r w:rsidR="00CF5BAA">
        <w:rPr>
          <w:rFonts w:eastAsia="Calibri" w:cs="Segoe UI"/>
          <w:szCs w:val="20"/>
        </w:rPr>
        <w:t>Rights Management connector</w:t>
      </w:r>
      <w:r w:rsidRPr="00E9714B">
        <w:rPr>
          <w:rFonts w:eastAsia="Calibri" w:cs="Segoe UI"/>
          <w:szCs w:val="20"/>
        </w:rPr>
        <w:t>, you need to enter credentials with sufficient privileges</w:t>
      </w:r>
      <w:r w:rsidR="00F935AF">
        <w:rPr>
          <w:rFonts w:eastAsia="Calibri" w:cs="Segoe UI"/>
          <w:szCs w:val="20"/>
        </w:rPr>
        <w:t xml:space="preserve"> to perform the installation</w:t>
      </w:r>
      <w:r w:rsidRPr="00E9714B">
        <w:rPr>
          <w:rFonts w:eastAsia="Calibri" w:cs="Segoe UI"/>
          <w:szCs w:val="20"/>
        </w:rPr>
        <w:t xml:space="preserve">. </w:t>
      </w:r>
    </w:p>
    <w:p w14:paraId="614DAB4C" w14:textId="77777777" w:rsidR="001D4550" w:rsidRPr="00E9714B" w:rsidRDefault="001D4550" w:rsidP="0025364A">
      <w:pPr>
        <w:ind w:left="709"/>
        <w:rPr>
          <w:rFonts w:eastAsia="Calibri" w:cs="Segoe UI"/>
          <w:szCs w:val="20"/>
        </w:rPr>
      </w:pPr>
      <w:r w:rsidRPr="00E9714B">
        <w:rPr>
          <w:rFonts w:eastAsia="Calibri" w:cs="Segoe UI"/>
          <w:szCs w:val="20"/>
        </w:rPr>
        <w:t>An account with either of the following privileges will suffice:</w:t>
      </w:r>
    </w:p>
    <w:p w14:paraId="7BB16151" w14:textId="0CD88238" w:rsidR="001D4550" w:rsidRPr="00E9714B" w:rsidRDefault="001D4550" w:rsidP="00200AF6">
      <w:pPr>
        <w:pStyle w:val="ListParagraph"/>
        <w:numPr>
          <w:ilvl w:val="0"/>
          <w:numId w:val="37"/>
        </w:numPr>
        <w:rPr>
          <w:rFonts w:eastAsia="Calibri" w:cs="Segoe UI"/>
          <w:szCs w:val="20"/>
        </w:rPr>
      </w:pPr>
      <w:r w:rsidRPr="00044AF5">
        <w:rPr>
          <w:rFonts w:eastAsia="Calibri" w:cs="Segoe UI"/>
          <w:b/>
          <w:szCs w:val="20"/>
        </w:rPr>
        <w:t>Office 365 Tenant Administrator</w:t>
      </w:r>
      <w:r>
        <w:rPr>
          <w:rFonts w:eastAsia="Calibri" w:cs="Segoe UI"/>
          <w:szCs w:val="20"/>
        </w:rPr>
        <w:t>.</w:t>
      </w:r>
      <w:r w:rsidRPr="00E9714B">
        <w:rPr>
          <w:rFonts w:eastAsia="Calibri" w:cs="Segoe UI"/>
          <w:szCs w:val="20"/>
        </w:rPr>
        <w:t xml:space="preserve"> </w:t>
      </w:r>
      <w:r w:rsidR="00044AF5">
        <w:rPr>
          <w:rFonts w:eastAsia="Calibri" w:cs="Segoe UI"/>
          <w:szCs w:val="20"/>
        </w:rPr>
        <w:t>A</w:t>
      </w:r>
      <w:r w:rsidRPr="00E9714B">
        <w:rPr>
          <w:rFonts w:eastAsia="Calibri" w:cs="Segoe UI"/>
          <w:szCs w:val="20"/>
        </w:rPr>
        <w:t>n account with administrator privileges on your Office 365 tenant.</w:t>
      </w:r>
      <w:r w:rsidR="00044AF5">
        <w:rPr>
          <w:rFonts w:eastAsia="Calibri" w:cs="Segoe UI"/>
          <w:szCs w:val="20"/>
        </w:rPr>
        <w:t xml:space="preserve"> This applies to </w:t>
      </w:r>
      <w:r w:rsidR="00044AF5">
        <w:t xml:space="preserve">the Office 365 </w:t>
      </w:r>
      <w:r w:rsidR="00B270D6">
        <w:t>Rights Management service</w:t>
      </w:r>
      <w:r w:rsidR="00044AF5">
        <w:t xml:space="preserve"> SKU add-on</w:t>
      </w:r>
      <w:r w:rsidR="00044AF5">
        <w:rPr>
          <w:rStyle w:val="FootnoteReference"/>
        </w:rPr>
        <w:footnoteReference w:id="31"/>
      </w:r>
      <w:r w:rsidR="00044AF5">
        <w:rPr>
          <w:rFonts w:eastAsia="Calibri" w:cs="Segoe UI"/>
          <w:szCs w:val="20"/>
        </w:rPr>
        <w:t>.</w:t>
      </w:r>
    </w:p>
    <w:p w14:paraId="5EEF510B" w14:textId="731E397C" w:rsidR="001D4550" w:rsidRPr="00E9714B" w:rsidRDefault="00CF5BAA" w:rsidP="00B270D6">
      <w:pPr>
        <w:pStyle w:val="ListParagraph"/>
        <w:numPr>
          <w:ilvl w:val="0"/>
          <w:numId w:val="37"/>
        </w:numPr>
        <w:rPr>
          <w:rFonts w:eastAsia="Calibri" w:cs="Segoe UI"/>
          <w:szCs w:val="20"/>
        </w:rPr>
      </w:pPr>
      <w:r>
        <w:rPr>
          <w:rFonts w:eastAsia="Calibri" w:cs="Segoe UI"/>
          <w:b/>
          <w:szCs w:val="20"/>
        </w:rPr>
        <w:t>Azure Rights Management service</w:t>
      </w:r>
      <w:r w:rsidR="00B270D6">
        <w:rPr>
          <w:rFonts w:eastAsia="Calibri" w:cs="Segoe UI"/>
          <w:b/>
          <w:szCs w:val="20"/>
        </w:rPr>
        <w:t xml:space="preserve"> </w:t>
      </w:r>
      <w:r w:rsidR="001D4550" w:rsidRPr="00044AF5">
        <w:rPr>
          <w:rFonts w:eastAsia="Calibri" w:cs="Segoe UI"/>
          <w:b/>
          <w:szCs w:val="20"/>
        </w:rPr>
        <w:t>Tenant Global Administrator</w:t>
      </w:r>
      <w:r w:rsidR="001D4550">
        <w:rPr>
          <w:rFonts w:eastAsia="Calibri" w:cs="Segoe UI"/>
          <w:szCs w:val="20"/>
        </w:rPr>
        <w:t>.</w:t>
      </w:r>
      <w:r w:rsidR="001D4550" w:rsidRPr="00E9714B">
        <w:rPr>
          <w:rFonts w:eastAsia="Calibri" w:cs="Segoe UI"/>
          <w:szCs w:val="20"/>
        </w:rPr>
        <w:t xml:space="preserve"> </w:t>
      </w:r>
      <w:r w:rsidR="00044AF5">
        <w:t>For the</w:t>
      </w:r>
      <w:r w:rsidR="00B270D6">
        <w:t xml:space="preserve"> </w:t>
      </w:r>
      <w:r>
        <w:t>Azure Rights Management service</w:t>
      </w:r>
      <w:r w:rsidR="00044AF5">
        <w:t xml:space="preserve">, </w:t>
      </w:r>
      <w:r w:rsidR="00044AF5">
        <w:rPr>
          <w:rFonts w:eastAsia="Calibri" w:cs="Segoe UI"/>
          <w:szCs w:val="20"/>
        </w:rPr>
        <w:t>a</w:t>
      </w:r>
      <w:r w:rsidR="001D4550" w:rsidRPr="00E9714B">
        <w:rPr>
          <w:rFonts w:eastAsia="Calibri" w:cs="Segoe UI"/>
          <w:szCs w:val="20"/>
        </w:rPr>
        <w:t xml:space="preserve">n account with administrator privileges on the </w:t>
      </w:r>
      <w:r>
        <w:rPr>
          <w:rFonts w:eastAsia="Calibri" w:cs="Segoe UI"/>
          <w:szCs w:val="20"/>
        </w:rPr>
        <w:t xml:space="preserve">Azure Rights </w:t>
      </w:r>
      <w:r>
        <w:rPr>
          <w:rFonts w:eastAsia="Calibri" w:cs="Segoe UI"/>
          <w:szCs w:val="20"/>
        </w:rPr>
        <w:lastRenderedPageBreak/>
        <w:t>Management service</w:t>
      </w:r>
      <w:r w:rsidR="001D4550" w:rsidRPr="00E9714B">
        <w:rPr>
          <w:rFonts w:eastAsia="Calibri" w:cs="Segoe UI"/>
          <w:szCs w:val="20"/>
        </w:rPr>
        <w:t xml:space="preserve"> tenant.</w:t>
      </w:r>
      <w:r w:rsidR="00044AF5">
        <w:rPr>
          <w:rFonts w:eastAsia="Calibri" w:cs="Segoe UI"/>
          <w:szCs w:val="20"/>
        </w:rPr>
        <w:t xml:space="preserve"> This applies to </w:t>
      </w:r>
      <w:r w:rsidR="00B270D6">
        <w:t xml:space="preserve">Microsoft Rights Management </w:t>
      </w:r>
      <w:r w:rsidR="00044AF5">
        <w:t>stand-alone</w:t>
      </w:r>
      <w:r w:rsidR="00B270D6">
        <w:t xml:space="preserve"> service</w:t>
      </w:r>
      <w:r w:rsidR="00044AF5">
        <w:t xml:space="preserve"> SKU</w:t>
      </w:r>
      <w:r w:rsidR="00044AF5">
        <w:rPr>
          <w:rStyle w:val="FootnoteReference"/>
          <w:rFonts w:eastAsia="Calibri" w:cs="Segoe UI"/>
          <w:szCs w:val="20"/>
        </w:rPr>
        <w:footnoteReference w:id="32"/>
      </w:r>
      <w:r w:rsidR="00044AF5">
        <w:t>.</w:t>
      </w:r>
    </w:p>
    <w:p w14:paraId="1E04ED23" w14:textId="0479B06B" w:rsidR="001D4550" w:rsidRPr="00E9714B" w:rsidRDefault="00CF5BAA" w:rsidP="00B270D6">
      <w:pPr>
        <w:pStyle w:val="ListParagraph"/>
        <w:numPr>
          <w:ilvl w:val="0"/>
          <w:numId w:val="37"/>
        </w:numPr>
        <w:rPr>
          <w:rFonts w:eastAsia="Calibri" w:cs="Segoe UI"/>
          <w:szCs w:val="20"/>
        </w:rPr>
      </w:pPr>
      <w:r>
        <w:rPr>
          <w:rFonts w:eastAsia="Calibri" w:cs="Segoe UI"/>
          <w:b/>
          <w:szCs w:val="20"/>
        </w:rPr>
        <w:t>Rights Management connector</w:t>
      </w:r>
      <w:r w:rsidR="001D4550" w:rsidRPr="00044AF5">
        <w:rPr>
          <w:rFonts w:eastAsia="Calibri" w:cs="Segoe UI"/>
          <w:b/>
          <w:szCs w:val="20"/>
        </w:rPr>
        <w:t xml:space="preserve"> Administrator</w:t>
      </w:r>
      <w:r w:rsidR="001D4550">
        <w:rPr>
          <w:rFonts w:eastAsia="Calibri" w:cs="Segoe UI"/>
          <w:szCs w:val="20"/>
        </w:rPr>
        <w:t>.</w:t>
      </w:r>
      <w:r w:rsidR="00044AF5">
        <w:rPr>
          <w:rFonts w:eastAsia="Calibri" w:cs="Segoe UI"/>
          <w:szCs w:val="20"/>
        </w:rPr>
        <w:t xml:space="preserve"> A</w:t>
      </w:r>
      <w:r w:rsidR="001D4550" w:rsidRPr="00E9714B">
        <w:rPr>
          <w:rFonts w:eastAsia="Calibri" w:cs="Segoe UI"/>
          <w:szCs w:val="20"/>
        </w:rPr>
        <w:t xml:space="preserve">n account in Azure AD that has been granted rights to install and administer the </w:t>
      </w:r>
      <w:r>
        <w:rPr>
          <w:rFonts w:eastAsia="Calibri" w:cs="Segoe UI"/>
          <w:szCs w:val="20"/>
        </w:rPr>
        <w:t>Rights Management connector</w:t>
      </w:r>
      <w:r w:rsidR="001D4550" w:rsidRPr="00E9714B">
        <w:rPr>
          <w:rFonts w:eastAsia="Calibri" w:cs="Segoe UI"/>
          <w:szCs w:val="20"/>
        </w:rPr>
        <w:t xml:space="preserve"> for the organization.</w:t>
      </w:r>
      <w:r w:rsidR="00044AF5">
        <w:rPr>
          <w:rFonts w:eastAsia="Calibri" w:cs="Segoe UI"/>
          <w:szCs w:val="20"/>
        </w:rPr>
        <w:t xml:space="preserve"> This applies to </w:t>
      </w:r>
      <w:r w:rsidR="00B270D6" w:rsidRPr="00B270D6">
        <w:t xml:space="preserve">Microsoft Rights Management </w:t>
      </w:r>
      <w:r w:rsidR="00044AF5">
        <w:t xml:space="preserve">stand-alone </w:t>
      </w:r>
      <w:r w:rsidR="00B270D6">
        <w:t xml:space="preserve">service </w:t>
      </w:r>
      <w:r w:rsidR="00044AF5">
        <w:t>SKU</w:t>
      </w:r>
      <w:r w:rsidR="00044AF5">
        <w:rPr>
          <w:rStyle w:val="FootnoteReference"/>
          <w:rFonts w:eastAsia="Calibri" w:cs="Segoe UI"/>
          <w:szCs w:val="20"/>
        </w:rPr>
        <w:footnoteReference w:id="33"/>
      </w:r>
      <w:r w:rsidR="00044AF5">
        <w:t>.</w:t>
      </w:r>
    </w:p>
    <w:p w14:paraId="0B9B43BB" w14:textId="6149F6E2" w:rsidR="0025364A" w:rsidRPr="00E9714B" w:rsidRDefault="001D4550" w:rsidP="0025364A">
      <w:pPr>
        <w:ind w:left="709"/>
        <w:rPr>
          <w:rFonts w:eastAsia="Calibri" w:cs="Segoe UI"/>
          <w:szCs w:val="20"/>
        </w:rPr>
      </w:pPr>
      <w:r w:rsidRPr="00E9714B">
        <w:rPr>
          <w:rFonts w:eastAsia="Calibri" w:cs="Segoe UI"/>
          <w:szCs w:val="20"/>
        </w:rPr>
        <w:t xml:space="preserve">If the last option is chosen, </w:t>
      </w:r>
      <w:r w:rsidR="0025364A">
        <w:rPr>
          <w:rFonts w:eastAsia="Calibri" w:cs="Segoe UI"/>
          <w:szCs w:val="20"/>
        </w:rPr>
        <w:t>i</w:t>
      </w:r>
      <w:r w:rsidR="0025364A" w:rsidRPr="00E9714B">
        <w:rPr>
          <w:rFonts w:eastAsia="Calibri" w:cs="Segoe UI"/>
          <w:szCs w:val="20"/>
        </w:rPr>
        <w:t xml:space="preserve">n order to assign the </w:t>
      </w:r>
      <w:r w:rsidR="00CF5BAA">
        <w:rPr>
          <w:rFonts w:eastAsia="Calibri" w:cs="Segoe UI"/>
          <w:szCs w:val="20"/>
        </w:rPr>
        <w:t>Rights Management connector</w:t>
      </w:r>
      <w:r w:rsidR="0025364A" w:rsidRPr="00E9714B">
        <w:rPr>
          <w:rFonts w:eastAsia="Calibri" w:cs="Segoe UI"/>
          <w:szCs w:val="20"/>
        </w:rPr>
        <w:t xml:space="preserve"> administrator role</w:t>
      </w:r>
      <w:r w:rsidR="00F935AF">
        <w:rPr>
          <w:rFonts w:eastAsia="Calibri" w:cs="Segoe UI"/>
          <w:szCs w:val="20"/>
        </w:rPr>
        <w:t xml:space="preserve"> to an account</w:t>
      </w:r>
      <w:r w:rsidR="0025364A" w:rsidRPr="00E9714B">
        <w:rPr>
          <w:rFonts w:eastAsia="Calibri" w:cs="Segoe UI"/>
          <w:szCs w:val="20"/>
        </w:rPr>
        <w:t>, you need to execute the following steps:</w:t>
      </w:r>
    </w:p>
    <w:p w14:paraId="5E822563" w14:textId="6FC551E7" w:rsidR="0025364A" w:rsidRPr="00E9714B" w:rsidRDefault="0025364A" w:rsidP="00200AF6">
      <w:pPr>
        <w:pStyle w:val="ListParagraph"/>
        <w:numPr>
          <w:ilvl w:val="0"/>
          <w:numId w:val="38"/>
        </w:numPr>
        <w:ind w:left="1418"/>
        <w:jc w:val="left"/>
        <w:rPr>
          <w:rFonts w:eastAsia="Calibri" w:cs="Segoe UI"/>
          <w:szCs w:val="20"/>
        </w:rPr>
      </w:pPr>
      <w:r w:rsidRPr="00E9714B">
        <w:rPr>
          <w:rFonts w:eastAsia="Calibri" w:cs="Segoe UI"/>
          <w:szCs w:val="20"/>
        </w:rPr>
        <w:t xml:space="preserve">Install the </w:t>
      </w:r>
      <w:r w:rsidR="00B270D6">
        <w:rPr>
          <w:rFonts w:eastAsia="Calibri" w:cs="Segoe UI"/>
          <w:szCs w:val="20"/>
        </w:rPr>
        <w:t xml:space="preserve">latest </w:t>
      </w:r>
      <w:hyperlink r:id="rId56" w:history="1">
        <w:r w:rsidR="00F935AF" w:rsidRPr="00F935AF">
          <w:rPr>
            <w:rStyle w:val="Hyperlink"/>
            <w:rFonts w:eastAsia="Calibri" w:cs="Segoe UI"/>
            <w:szCs w:val="20"/>
          </w:rPr>
          <w:t xml:space="preserve">Microsoft </w:t>
        </w:r>
        <w:r w:rsidR="00B270D6" w:rsidRPr="00F935AF">
          <w:rPr>
            <w:rStyle w:val="Hyperlink"/>
            <w:rFonts w:eastAsia="Calibri" w:cs="Segoe UI"/>
            <w:szCs w:val="20"/>
          </w:rPr>
          <w:t>Rights Management Administration Tools</w:t>
        </w:r>
      </w:hyperlink>
      <w:r w:rsidRPr="00E9714B">
        <w:rPr>
          <w:rFonts w:eastAsia="Calibri" w:cs="Segoe UI"/>
          <w:szCs w:val="20"/>
        </w:rPr>
        <w:t>.</w:t>
      </w:r>
    </w:p>
    <w:p w14:paraId="41E1399B" w14:textId="651A0264" w:rsidR="0025364A" w:rsidRDefault="0025364A" w:rsidP="00200AF6">
      <w:pPr>
        <w:pStyle w:val="ListParagraph"/>
        <w:numPr>
          <w:ilvl w:val="0"/>
          <w:numId w:val="38"/>
        </w:numPr>
        <w:ind w:left="1418"/>
        <w:jc w:val="left"/>
        <w:rPr>
          <w:rFonts w:eastAsia="Calibri" w:cs="Segoe UI"/>
          <w:szCs w:val="20"/>
        </w:rPr>
      </w:pPr>
      <w:r w:rsidRPr="00E9714B">
        <w:rPr>
          <w:rFonts w:eastAsia="Calibri" w:cs="Segoe UI"/>
          <w:szCs w:val="20"/>
        </w:rPr>
        <w:t xml:space="preserve">From </w:t>
      </w:r>
      <w:r>
        <w:rPr>
          <w:rFonts w:eastAsia="Calibri" w:cs="Segoe UI"/>
          <w:szCs w:val="20"/>
        </w:rPr>
        <w:t xml:space="preserve">a Windows </w:t>
      </w:r>
      <w:r w:rsidRPr="00E9714B">
        <w:rPr>
          <w:rFonts w:eastAsia="Calibri" w:cs="Segoe UI"/>
          <w:szCs w:val="20"/>
        </w:rPr>
        <w:t>PowerShell</w:t>
      </w:r>
      <w:r>
        <w:rPr>
          <w:rFonts w:eastAsia="Calibri" w:cs="Segoe UI"/>
          <w:szCs w:val="20"/>
        </w:rPr>
        <w:t xml:space="preserve"> command prompt,</w:t>
      </w:r>
      <w:r w:rsidRPr="00E9714B">
        <w:rPr>
          <w:rFonts w:eastAsia="Calibri" w:cs="Segoe UI"/>
          <w:szCs w:val="20"/>
        </w:rPr>
        <w:t xml:space="preserve"> run</w:t>
      </w:r>
      <w:r>
        <w:rPr>
          <w:rFonts w:eastAsia="Calibri" w:cs="Segoe UI"/>
          <w:szCs w:val="20"/>
        </w:rPr>
        <w:t xml:space="preserve"> the following command</w:t>
      </w:r>
      <w:r w:rsidRPr="00E9714B">
        <w:rPr>
          <w:rFonts w:eastAsia="Calibri" w:cs="Segoe UI"/>
          <w:szCs w:val="20"/>
        </w:rPr>
        <w:t xml:space="preserve">: </w:t>
      </w:r>
    </w:p>
    <w:p w14:paraId="786BC5B3" w14:textId="77777777" w:rsidR="0025364A" w:rsidRDefault="0025364A" w:rsidP="00DB108A">
      <w:pPr>
        <w:pStyle w:val="code0"/>
      </w:pPr>
    </w:p>
    <w:p w14:paraId="598C4E6D" w14:textId="3D4E5945" w:rsidR="0025364A" w:rsidRDefault="0025364A" w:rsidP="00DB108A">
      <w:pPr>
        <w:pStyle w:val="code0"/>
      </w:pPr>
      <w:r>
        <w:t>PS C:</w:t>
      </w:r>
      <w:r w:rsidR="00091EDB">
        <w:t>\Windows\System32</w:t>
      </w:r>
      <w:r>
        <w:t>&gt;</w:t>
      </w:r>
      <w:r w:rsidRPr="00823B8B">
        <w:t xml:space="preserve"> </w:t>
      </w:r>
      <w:r>
        <w:t>Import-Module aadrm</w:t>
      </w:r>
    </w:p>
    <w:p w14:paraId="76A982BC" w14:textId="76C4828A" w:rsidR="0025364A" w:rsidRDefault="0025364A" w:rsidP="00DB108A">
      <w:pPr>
        <w:pStyle w:val="code0"/>
      </w:pPr>
      <w:r>
        <w:t xml:space="preserve">PS </w:t>
      </w:r>
      <w:r w:rsidR="00091EDB">
        <w:t>C:\Windows\System32</w:t>
      </w:r>
      <w:r>
        <w:t>&gt;</w:t>
      </w:r>
      <w:r w:rsidRPr="00823B8B">
        <w:t xml:space="preserve"> </w:t>
      </w:r>
      <w:r>
        <w:t>Connect-AadrmService</w:t>
      </w:r>
    </w:p>
    <w:p w14:paraId="60097003" w14:textId="77777777" w:rsidR="0025364A" w:rsidRPr="00753A07" w:rsidRDefault="0025364A" w:rsidP="00DB108A">
      <w:pPr>
        <w:pStyle w:val="code0"/>
      </w:pPr>
    </w:p>
    <w:p w14:paraId="651B1DE5" w14:textId="5E86161E" w:rsidR="0025364A" w:rsidRPr="00823B8B" w:rsidRDefault="0025364A" w:rsidP="00AF3928">
      <w:pPr>
        <w:pStyle w:val="ListParagraph"/>
        <w:numPr>
          <w:ilvl w:val="0"/>
          <w:numId w:val="38"/>
        </w:numPr>
        <w:spacing w:before="120"/>
        <w:ind w:left="1417" w:hanging="357"/>
        <w:jc w:val="left"/>
        <w:rPr>
          <w:rFonts w:eastAsia="Calibri" w:cs="Segoe UI"/>
          <w:szCs w:val="20"/>
        </w:rPr>
      </w:pPr>
      <w:r>
        <w:rPr>
          <w:rFonts w:eastAsia="Calibri" w:cs="Segoe UI"/>
          <w:szCs w:val="20"/>
        </w:rPr>
        <w:t>P</w:t>
      </w:r>
      <w:r w:rsidRPr="00823B8B">
        <w:rPr>
          <w:rFonts w:eastAsia="Calibri" w:cs="Segoe UI"/>
          <w:szCs w:val="20"/>
        </w:rPr>
        <w:t xml:space="preserve">rovide Office365 Tenant Administrator or </w:t>
      </w:r>
      <w:r w:rsidR="00CF5BAA">
        <w:rPr>
          <w:rFonts w:eastAsia="Calibri" w:cs="Segoe UI"/>
          <w:szCs w:val="20"/>
        </w:rPr>
        <w:t>Azure Rights Management service</w:t>
      </w:r>
      <w:r w:rsidRPr="00823B8B">
        <w:rPr>
          <w:rFonts w:eastAsia="Calibri" w:cs="Segoe UI"/>
          <w:szCs w:val="20"/>
        </w:rPr>
        <w:t xml:space="preserve"> Tenant Global Administrator credential</w:t>
      </w:r>
    </w:p>
    <w:p w14:paraId="5C56CF3A" w14:textId="37A5BE88" w:rsidR="0025364A" w:rsidRPr="00823B8B" w:rsidRDefault="0025364A" w:rsidP="004E6847">
      <w:pPr>
        <w:pStyle w:val="ListParagraph"/>
        <w:keepNext/>
        <w:keepLines/>
        <w:numPr>
          <w:ilvl w:val="0"/>
          <w:numId w:val="38"/>
        </w:numPr>
        <w:ind w:left="1417" w:hanging="357"/>
        <w:jc w:val="left"/>
        <w:rPr>
          <w:rFonts w:eastAsia="Calibri" w:cs="Segoe UI"/>
          <w:szCs w:val="20"/>
        </w:rPr>
      </w:pPr>
      <w:r w:rsidRPr="00823B8B">
        <w:rPr>
          <w:rFonts w:eastAsia="Calibri" w:cs="Segoe UI"/>
          <w:szCs w:val="20"/>
        </w:rPr>
        <w:t>And then one of the following</w:t>
      </w:r>
      <w:r>
        <w:rPr>
          <w:rFonts w:eastAsia="Calibri" w:cs="Segoe UI"/>
          <w:szCs w:val="20"/>
        </w:rPr>
        <w:t xml:space="preserve"> commands</w:t>
      </w:r>
      <w:r w:rsidRPr="00823B8B">
        <w:rPr>
          <w:rFonts w:eastAsia="Calibri" w:cs="Segoe UI"/>
          <w:szCs w:val="20"/>
        </w:rPr>
        <w:t>:</w:t>
      </w:r>
    </w:p>
    <w:p w14:paraId="0958D9A3" w14:textId="77777777" w:rsidR="0025364A" w:rsidRDefault="0025364A" w:rsidP="00DB108A">
      <w:pPr>
        <w:pStyle w:val="code0"/>
      </w:pPr>
    </w:p>
    <w:p w14:paraId="30A1F578" w14:textId="018952B4" w:rsidR="0025364A" w:rsidRPr="00DB108A" w:rsidRDefault="0025364A" w:rsidP="00DB108A">
      <w:pPr>
        <w:pStyle w:val="code0"/>
      </w:pPr>
      <w:r w:rsidRPr="00DB108A">
        <w:t xml:space="preserve">PS </w:t>
      </w:r>
      <w:r w:rsidR="00091EDB">
        <w:t>C:\Windows\System32</w:t>
      </w:r>
      <w:r w:rsidRPr="00DB108A">
        <w:t>&gt; Add-AadrmRoleBasedAdministrator -EmailAddress &lt;email address&gt; -Role "GlobalAdministrator"</w:t>
      </w:r>
    </w:p>
    <w:p w14:paraId="5052B95C" w14:textId="77777777" w:rsidR="0025364A" w:rsidRPr="00823B8B" w:rsidRDefault="0025364A" w:rsidP="00DB108A">
      <w:pPr>
        <w:pStyle w:val="code0"/>
      </w:pPr>
    </w:p>
    <w:p w14:paraId="109DE42D" w14:textId="77777777" w:rsidR="0025364A" w:rsidRPr="00E9714B" w:rsidRDefault="0025364A" w:rsidP="007C1AE2">
      <w:pPr>
        <w:spacing w:before="120"/>
        <w:rPr>
          <w:rFonts w:eastAsia="Calibri" w:cs="Segoe UI"/>
          <w:szCs w:val="20"/>
        </w:rPr>
      </w:pPr>
      <w:r w:rsidRPr="00E9714B">
        <w:rPr>
          <w:rFonts w:eastAsia="Calibri" w:cs="Segoe UI"/>
          <w:szCs w:val="20"/>
        </w:rPr>
        <w:t>-or-</w:t>
      </w:r>
    </w:p>
    <w:p w14:paraId="14475F74" w14:textId="77777777" w:rsidR="0025364A" w:rsidRDefault="0025364A" w:rsidP="00DB108A">
      <w:pPr>
        <w:pStyle w:val="code0"/>
      </w:pPr>
    </w:p>
    <w:p w14:paraId="11259519" w14:textId="3652CD84" w:rsidR="0025364A" w:rsidRDefault="0025364A" w:rsidP="00DB108A">
      <w:pPr>
        <w:pStyle w:val="code0"/>
      </w:pPr>
      <w:r>
        <w:t xml:space="preserve">PS </w:t>
      </w:r>
      <w:r w:rsidR="00091EDB">
        <w:t>C:\Windows\System32</w:t>
      </w:r>
      <w:r>
        <w:t xml:space="preserve">&gt; </w:t>
      </w:r>
      <w:r w:rsidRPr="00823B8B">
        <w:t>Add-AadrmRoleBasedAdministrator -ObjectId &lt;object id&gt; -Role "ConnectorAdministrator"</w:t>
      </w:r>
    </w:p>
    <w:p w14:paraId="69D59D25" w14:textId="77777777" w:rsidR="0025364A" w:rsidRPr="00823B8B" w:rsidRDefault="0025364A" w:rsidP="00DB108A">
      <w:pPr>
        <w:pStyle w:val="code0"/>
      </w:pPr>
    </w:p>
    <w:p w14:paraId="42FA9611" w14:textId="77777777" w:rsidR="0025364A" w:rsidRPr="00E9714B" w:rsidRDefault="0025364A" w:rsidP="007C1AE2">
      <w:pPr>
        <w:spacing w:before="120"/>
        <w:rPr>
          <w:rFonts w:eastAsia="Calibri" w:cs="Segoe UI"/>
          <w:szCs w:val="20"/>
        </w:rPr>
      </w:pPr>
      <w:r w:rsidRPr="00E9714B">
        <w:rPr>
          <w:rFonts w:eastAsia="Calibri" w:cs="Segoe UI"/>
          <w:szCs w:val="20"/>
        </w:rPr>
        <w:t>-or-</w:t>
      </w:r>
    </w:p>
    <w:p w14:paraId="225BED28" w14:textId="77777777" w:rsidR="0025364A" w:rsidRDefault="0025364A" w:rsidP="00DB108A">
      <w:pPr>
        <w:pStyle w:val="code0"/>
      </w:pPr>
    </w:p>
    <w:p w14:paraId="3BA5EF59" w14:textId="326D618E" w:rsidR="0025364A" w:rsidRDefault="0025364A" w:rsidP="00DB108A">
      <w:pPr>
        <w:pStyle w:val="code0"/>
      </w:pPr>
      <w:r>
        <w:t xml:space="preserve">PS </w:t>
      </w:r>
      <w:r w:rsidR="00091EDB">
        <w:t>C:\Windows\System32</w:t>
      </w:r>
      <w:r>
        <w:t>&gt;</w:t>
      </w:r>
      <w:r w:rsidR="00091EDB">
        <w:t xml:space="preserve"> </w:t>
      </w:r>
      <w:r w:rsidRPr="00823B8B">
        <w:t>Add-AadrmRoleBasedAdministrator -SecurityGroupDisplayName &lt;group Name&gt; -Role "ConnectorAdministrator"</w:t>
      </w:r>
    </w:p>
    <w:p w14:paraId="67DBFEAC" w14:textId="77777777" w:rsidR="0025364A" w:rsidRPr="00823B8B" w:rsidRDefault="0025364A" w:rsidP="00DB108A">
      <w:pPr>
        <w:pStyle w:val="code0"/>
      </w:pPr>
    </w:p>
    <w:p w14:paraId="3D7C475F" w14:textId="73E22EA6" w:rsidR="001D4550" w:rsidRPr="00E9714B" w:rsidRDefault="001D4550" w:rsidP="0025364A">
      <w:pPr>
        <w:spacing w:before="120"/>
        <w:ind w:firstLine="708"/>
        <w:rPr>
          <w:rFonts w:eastAsia="Calibri" w:cs="Segoe UI"/>
          <w:szCs w:val="20"/>
        </w:rPr>
      </w:pPr>
      <w:r>
        <w:rPr>
          <w:rFonts w:eastAsia="Calibri" w:cs="Segoe UI"/>
          <w:szCs w:val="20"/>
        </w:rPr>
        <w:t xml:space="preserve">Enter </w:t>
      </w:r>
      <w:r w:rsidRPr="00E9714B">
        <w:rPr>
          <w:rFonts w:eastAsia="Calibri" w:cs="Segoe UI"/>
          <w:szCs w:val="20"/>
        </w:rPr>
        <w:t>valid credentials</w:t>
      </w:r>
      <w:r>
        <w:rPr>
          <w:rFonts w:eastAsia="Calibri" w:cs="Segoe UI"/>
          <w:szCs w:val="20"/>
        </w:rPr>
        <w:t xml:space="preserve"> and then</w:t>
      </w:r>
      <w:r w:rsidRPr="00E9714B">
        <w:rPr>
          <w:rFonts w:eastAsia="Calibri" w:cs="Segoe UI"/>
          <w:szCs w:val="20"/>
        </w:rPr>
        <w:t xml:space="preserve"> click </w:t>
      </w:r>
      <w:r w:rsidRPr="00E9714B">
        <w:rPr>
          <w:rFonts w:eastAsia="Calibri" w:cs="Segoe UI"/>
          <w:b/>
          <w:szCs w:val="20"/>
        </w:rPr>
        <w:t>Next</w:t>
      </w:r>
      <w:r w:rsidRPr="00E9714B">
        <w:rPr>
          <w:rFonts w:eastAsia="Calibri" w:cs="Segoe UI"/>
          <w:szCs w:val="20"/>
        </w:rPr>
        <w:t>.</w:t>
      </w:r>
    </w:p>
    <w:p w14:paraId="29F69F09" w14:textId="77777777" w:rsidR="001D4550" w:rsidRDefault="001D4550" w:rsidP="001D4550">
      <w:pPr>
        <w:jc w:val="center"/>
      </w:pPr>
      <w:r>
        <w:rPr>
          <w:noProof/>
          <w:lang w:val="fr-FR" w:eastAsia="fr-FR"/>
        </w:rPr>
        <w:lastRenderedPageBreak/>
        <w:drawing>
          <wp:inline distT="0" distB="0" distL="0" distR="0" wp14:anchorId="47510C91" wp14:editId="6CFF1A9D">
            <wp:extent cx="3636000" cy="254160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6000" cy="2541600"/>
                    </a:xfrm>
                    <a:prstGeom prst="rect">
                      <a:avLst/>
                    </a:prstGeom>
                    <a:noFill/>
                    <a:ln>
                      <a:noFill/>
                    </a:ln>
                  </pic:spPr>
                </pic:pic>
              </a:graphicData>
            </a:graphic>
          </wp:inline>
        </w:drawing>
      </w:r>
    </w:p>
    <w:p w14:paraId="736C6F5C" w14:textId="66BAE082" w:rsidR="001D4550" w:rsidRDefault="001D4550" w:rsidP="00200AF6">
      <w:pPr>
        <w:pStyle w:val="ListParagraph"/>
        <w:numPr>
          <w:ilvl w:val="0"/>
          <w:numId w:val="21"/>
        </w:numPr>
        <w:rPr>
          <w:rFonts w:eastAsia="Calibri" w:cs="Segoe UI"/>
          <w:szCs w:val="20"/>
        </w:rPr>
      </w:pPr>
      <w:r w:rsidRPr="001D4550">
        <w:rPr>
          <w:rFonts w:eastAsia="Calibri" w:cs="Segoe UI"/>
          <w:szCs w:val="20"/>
        </w:rPr>
        <w:t>You</w:t>
      </w:r>
      <w:r w:rsidRPr="00E9714B">
        <w:rPr>
          <w:rFonts w:eastAsia="Calibri" w:cs="Segoe UI"/>
          <w:szCs w:val="20"/>
        </w:rPr>
        <w:t xml:space="preserve"> </w:t>
      </w:r>
      <w:r>
        <w:rPr>
          <w:rFonts w:eastAsia="Calibri" w:cs="Segoe UI"/>
          <w:szCs w:val="20"/>
        </w:rPr>
        <w:t>are now</w:t>
      </w:r>
      <w:r w:rsidRPr="00E9714B">
        <w:rPr>
          <w:rFonts w:eastAsia="Calibri" w:cs="Segoe UI"/>
          <w:szCs w:val="20"/>
        </w:rPr>
        <w:t xml:space="preserve"> asked to confirm that you want to perform the installation on the local computer. </w:t>
      </w:r>
      <w:r>
        <w:rPr>
          <w:rFonts w:eastAsia="Calibri" w:cs="Segoe UI"/>
          <w:szCs w:val="20"/>
        </w:rPr>
        <w:t>C</w:t>
      </w:r>
      <w:r w:rsidRPr="00E9714B">
        <w:rPr>
          <w:rFonts w:eastAsia="Calibri" w:cs="Segoe UI"/>
          <w:szCs w:val="20"/>
        </w:rPr>
        <w:t xml:space="preserve">lick </w:t>
      </w:r>
      <w:r w:rsidRPr="00E9714B">
        <w:rPr>
          <w:rFonts w:eastAsia="Calibri" w:cs="Segoe UI"/>
          <w:b/>
          <w:szCs w:val="20"/>
        </w:rPr>
        <w:t>Install</w:t>
      </w:r>
      <w:r>
        <w:rPr>
          <w:rFonts w:eastAsia="Calibri" w:cs="Segoe UI"/>
          <w:szCs w:val="20"/>
        </w:rPr>
        <w:t>.</w:t>
      </w:r>
      <w:r w:rsidR="0025364A">
        <w:rPr>
          <w:rFonts w:eastAsia="Calibri" w:cs="Segoe UI"/>
          <w:szCs w:val="20"/>
        </w:rPr>
        <w:t xml:space="preserve"> A </w:t>
      </w:r>
      <w:r w:rsidR="0025364A" w:rsidRPr="0025364A">
        <w:rPr>
          <w:rFonts w:eastAsia="Calibri" w:cs="Segoe UI"/>
          <w:b/>
          <w:szCs w:val="20"/>
        </w:rPr>
        <w:t xml:space="preserve">User Account Control </w:t>
      </w:r>
      <w:r w:rsidR="0025364A">
        <w:rPr>
          <w:rFonts w:eastAsia="Calibri" w:cs="Segoe UI"/>
          <w:szCs w:val="20"/>
        </w:rPr>
        <w:t>dialog opens up.</w:t>
      </w:r>
    </w:p>
    <w:p w14:paraId="2FA0DB10" w14:textId="77777777" w:rsidR="001D4550" w:rsidRDefault="001D4550" w:rsidP="0025364A">
      <w:pPr>
        <w:jc w:val="center"/>
      </w:pPr>
      <w:r>
        <w:rPr>
          <w:noProof/>
          <w:lang w:val="fr-FR" w:eastAsia="fr-FR"/>
        </w:rPr>
        <w:drawing>
          <wp:inline distT="0" distB="0" distL="0" distR="0" wp14:anchorId="6029EC02" wp14:editId="5D439FB2">
            <wp:extent cx="2221200" cy="123840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21200" cy="1238400"/>
                    </a:xfrm>
                    <a:prstGeom prst="rect">
                      <a:avLst/>
                    </a:prstGeom>
                    <a:noFill/>
                    <a:ln>
                      <a:noFill/>
                    </a:ln>
                  </pic:spPr>
                </pic:pic>
              </a:graphicData>
            </a:graphic>
          </wp:inline>
        </w:drawing>
      </w:r>
    </w:p>
    <w:p w14:paraId="6FD95533" w14:textId="235B76E1" w:rsidR="00044AF5" w:rsidRPr="002527B4" w:rsidRDefault="0025364A" w:rsidP="00200AF6">
      <w:pPr>
        <w:pStyle w:val="ListParagraph"/>
        <w:numPr>
          <w:ilvl w:val="0"/>
          <w:numId w:val="21"/>
        </w:numPr>
      </w:pPr>
      <w:r w:rsidRPr="0025364A">
        <w:rPr>
          <w:rFonts w:eastAsia="Calibri" w:cs="Segoe UI"/>
          <w:szCs w:val="20"/>
        </w:rPr>
        <w:t>Click</w:t>
      </w:r>
      <w:r>
        <w:t xml:space="preserve"> </w:t>
      </w:r>
      <w:r w:rsidRPr="0025364A">
        <w:rPr>
          <w:rFonts w:eastAsia="Calibri" w:cs="Segoe UI"/>
          <w:b/>
          <w:szCs w:val="20"/>
        </w:rPr>
        <w:t>Yes</w:t>
      </w:r>
      <w:r>
        <w:t xml:space="preserve"> to confirm the installation of the </w:t>
      </w:r>
      <w:r w:rsidR="00CF5BAA">
        <w:t>Rights Management connector</w:t>
      </w:r>
      <w:r>
        <w:t xml:space="preserve">. </w:t>
      </w:r>
      <w:r w:rsidRPr="0025364A">
        <w:rPr>
          <w:rFonts w:eastAsia="Calibri" w:cs="Segoe UI"/>
          <w:szCs w:val="20"/>
        </w:rPr>
        <w:t xml:space="preserve">All pre-requisite software </w:t>
      </w:r>
      <w:r w:rsidR="00F935AF">
        <w:rPr>
          <w:rFonts w:eastAsia="Calibri" w:cs="Segoe UI"/>
          <w:szCs w:val="20"/>
        </w:rPr>
        <w:t xml:space="preserve">is </w:t>
      </w:r>
      <w:r w:rsidRPr="0025364A">
        <w:rPr>
          <w:rFonts w:eastAsia="Calibri" w:cs="Segoe UI"/>
          <w:szCs w:val="20"/>
        </w:rPr>
        <w:t xml:space="preserve">validated and installed, Internet Information Services </w:t>
      </w:r>
      <w:r w:rsidR="002527B4">
        <w:rPr>
          <w:rFonts w:eastAsia="Calibri" w:cs="Segoe UI"/>
          <w:szCs w:val="20"/>
        </w:rPr>
        <w:t xml:space="preserve">(IIS) </w:t>
      </w:r>
      <w:r>
        <w:rPr>
          <w:rFonts w:eastAsia="Calibri" w:cs="Segoe UI"/>
          <w:szCs w:val="20"/>
        </w:rPr>
        <w:t>is</w:t>
      </w:r>
      <w:r w:rsidRPr="0025364A">
        <w:rPr>
          <w:rFonts w:eastAsia="Calibri" w:cs="Segoe UI"/>
          <w:szCs w:val="20"/>
        </w:rPr>
        <w:t xml:space="preserve"> installed if not present already and the </w:t>
      </w:r>
      <w:r w:rsidR="00CF5BAA">
        <w:rPr>
          <w:rFonts w:eastAsia="Calibri" w:cs="Segoe UI"/>
          <w:szCs w:val="20"/>
        </w:rPr>
        <w:t>Rights Management connector</w:t>
      </w:r>
      <w:r w:rsidRPr="0025364A">
        <w:rPr>
          <w:rFonts w:eastAsia="Calibri" w:cs="Segoe UI"/>
          <w:szCs w:val="20"/>
        </w:rPr>
        <w:t xml:space="preserve"> software </w:t>
      </w:r>
      <w:r>
        <w:rPr>
          <w:rFonts w:eastAsia="Calibri" w:cs="Segoe UI"/>
          <w:szCs w:val="20"/>
        </w:rPr>
        <w:t>is</w:t>
      </w:r>
      <w:r w:rsidRPr="0025364A">
        <w:rPr>
          <w:rFonts w:eastAsia="Calibri" w:cs="Segoe UI"/>
          <w:szCs w:val="20"/>
        </w:rPr>
        <w:t xml:space="preserve"> installed and configured.</w:t>
      </w:r>
    </w:p>
    <w:p w14:paraId="25C8981A" w14:textId="620EFA32" w:rsidR="002527B4" w:rsidRPr="0025364A" w:rsidRDefault="002527B4" w:rsidP="002527B4">
      <w:pPr>
        <w:ind w:left="708"/>
      </w:pPr>
      <w:r w:rsidRPr="000A5359">
        <w:t xml:space="preserve">The </w:t>
      </w:r>
      <w:r>
        <w:t>wizard configures the IIS Web server and then registers the various W</w:t>
      </w:r>
      <w:r w:rsidRPr="000A5359">
        <w:t xml:space="preserve">eb </w:t>
      </w:r>
      <w:r>
        <w:t>services</w:t>
      </w:r>
      <w:r w:rsidRPr="000A5359">
        <w:t xml:space="preserve"> identical to those exposed by </w:t>
      </w:r>
      <w:r>
        <w:t xml:space="preserve">an on-premises </w:t>
      </w:r>
      <w:r w:rsidRPr="000A5359">
        <w:t xml:space="preserve">AD RMS </w:t>
      </w:r>
      <w:r>
        <w:t xml:space="preserve">server </w:t>
      </w:r>
      <w:r w:rsidRPr="000A5359">
        <w:t xml:space="preserve">(e.g. </w:t>
      </w:r>
      <w:r w:rsidRPr="002527B4">
        <w:rPr>
          <w:i/>
        </w:rPr>
        <w:t>certification.asmx</w:t>
      </w:r>
      <w:r w:rsidRPr="000A5359">
        <w:t xml:space="preserve">, </w:t>
      </w:r>
      <w:r w:rsidRPr="002527B4">
        <w:rPr>
          <w:i/>
        </w:rPr>
        <w:t>license.asmx</w:t>
      </w:r>
      <w:r w:rsidRPr="000A5359">
        <w:t>)</w:t>
      </w:r>
      <w:r>
        <w:t>. A</w:t>
      </w:r>
      <w:r w:rsidRPr="009F1FA7">
        <w:t>ll the require</w:t>
      </w:r>
      <w:r>
        <w:t>d pages are created under the path “</w:t>
      </w:r>
      <w:r w:rsidRPr="002527B4">
        <w:rPr>
          <w:i/>
        </w:rPr>
        <w:t>_wmcs</w:t>
      </w:r>
      <w:r>
        <w:t xml:space="preserve">“ </w:t>
      </w:r>
      <w:r w:rsidR="00F935AF">
        <w:t>in</w:t>
      </w:r>
      <w:r>
        <w:t xml:space="preserve"> the Default Web site.</w:t>
      </w:r>
    </w:p>
    <w:p w14:paraId="04620A44" w14:textId="7A3E0FAB" w:rsidR="002527B4" w:rsidRDefault="0025364A" w:rsidP="002527B4">
      <w:pPr>
        <w:ind w:left="708"/>
      </w:pPr>
      <w:r w:rsidRPr="0025364A">
        <w:rPr>
          <w:rFonts w:eastAsia="Calibri" w:cs="Segoe UI"/>
          <w:szCs w:val="20"/>
        </w:rPr>
        <w:t xml:space="preserve">Also, during this step, the necessary configurations </w:t>
      </w:r>
      <w:r>
        <w:rPr>
          <w:rFonts w:eastAsia="Calibri" w:cs="Segoe UI"/>
          <w:szCs w:val="20"/>
        </w:rPr>
        <w:t>are</w:t>
      </w:r>
      <w:r w:rsidRPr="0025364A">
        <w:rPr>
          <w:rFonts w:eastAsia="Calibri" w:cs="Segoe UI"/>
          <w:szCs w:val="20"/>
        </w:rPr>
        <w:t xml:space="preserve"> performed in </w:t>
      </w:r>
      <w:r>
        <w:rPr>
          <w:rFonts w:eastAsia="Calibri" w:cs="Segoe UI"/>
          <w:szCs w:val="20"/>
        </w:rPr>
        <w:t xml:space="preserve">the online </w:t>
      </w:r>
      <w:r w:rsidR="00CF5BAA">
        <w:rPr>
          <w:rFonts w:eastAsia="Calibri" w:cs="Segoe UI"/>
          <w:szCs w:val="20"/>
        </w:rPr>
        <w:t>Azure Rights Management service</w:t>
      </w:r>
      <w:r w:rsidRPr="0025364A">
        <w:rPr>
          <w:rFonts w:eastAsia="Calibri" w:cs="Segoe UI"/>
          <w:szCs w:val="20"/>
        </w:rPr>
        <w:t xml:space="preserve">. </w:t>
      </w:r>
      <w:r w:rsidR="002527B4">
        <w:t xml:space="preserve">The </w:t>
      </w:r>
      <w:r w:rsidR="00CF5BAA">
        <w:t>Azure Rights Management service</w:t>
      </w:r>
      <w:r w:rsidR="002527B4">
        <w:t xml:space="preserve"> is queried for pre-existing service authorization configuration and the configuration is downloaded from the tenant. For that purpose: </w:t>
      </w:r>
    </w:p>
    <w:p w14:paraId="1329A555" w14:textId="31E1333B" w:rsidR="002527B4" w:rsidRPr="002527B4" w:rsidRDefault="002527B4" w:rsidP="00200AF6">
      <w:pPr>
        <w:pStyle w:val="ListParagraph"/>
        <w:numPr>
          <w:ilvl w:val="0"/>
          <w:numId w:val="40"/>
        </w:numPr>
        <w:rPr>
          <w:rFonts w:eastAsia="Calibri" w:cs="Segoe UI"/>
          <w:szCs w:val="20"/>
        </w:rPr>
      </w:pPr>
      <w:r>
        <w:t>If configuration information is not already existing, t</w:t>
      </w:r>
      <w:r w:rsidRPr="00666082">
        <w:t xml:space="preserve">he </w:t>
      </w:r>
      <w:r>
        <w:t>w</w:t>
      </w:r>
      <w:r w:rsidRPr="00666082">
        <w:t xml:space="preserve">izard will create </w:t>
      </w:r>
      <w:r>
        <w:t xml:space="preserve">on the tenant </w:t>
      </w:r>
      <w:r w:rsidRPr="00A75E1F">
        <w:t xml:space="preserve">an empty table of servers authorized to utilize the </w:t>
      </w:r>
      <w:r w:rsidR="00CF5BAA">
        <w:t>Rights Management connector</w:t>
      </w:r>
      <w:r w:rsidRPr="00A75E1F">
        <w:t xml:space="preserve"> to communicate </w:t>
      </w:r>
      <w:r>
        <w:t>with the tenant</w:t>
      </w:r>
      <w:r w:rsidRPr="00A75E1F">
        <w:t xml:space="preserve">. </w:t>
      </w:r>
    </w:p>
    <w:p w14:paraId="36DF8414" w14:textId="229A13E8" w:rsidR="00044AF5" w:rsidRPr="002527B4" w:rsidRDefault="002527B4" w:rsidP="00200AF6">
      <w:pPr>
        <w:pStyle w:val="ListParagraph"/>
        <w:numPr>
          <w:ilvl w:val="0"/>
          <w:numId w:val="40"/>
        </w:numPr>
        <w:rPr>
          <w:rFonts w:eastAsia="Calibri" w:cs="Segoe UI"/>
          <w:szCs w:val="20"/>
        </w:rPr>
      </w:pPr>
      <w:r>
        <w:t xml:space="preserve">If the table of authorized servers is already present, </w:t>
      </w:r>
      <w:r w:rsidRPr="009C3F4B">
        <w:t xml:space="preserve">the connector configuration is </w:t>
      </w:r>
      <w:r>
        <w:t xml:space="preserve">instead </w:t>
      </w:r>
      <w:r w:rsidRPr="009C3F4B">
        <w:t xml:space="preserve">automatically downloaded from the corresponding </w:t>
      </w:r>
      <w:r w:rsidR="00CF5BAA">
        <w:t>Azure Rights Management service</w:t>
      </w:r>
      <w:r w:rsidRPr="009C3F4B">
        <w:t xml:space="preserve"> tenant</w:t>
      </w:r>
      <w:r>
        <w:t>. This corresponds to the situation where</w:t>
      </w:r>
      <w:r w:rsidRPr="009C3F4B">
        <w:t xml:space="preserve"> a </w:t>
      </w:r>
      <w:r w:rsidR="00CF5BAA">
        <w:t>Rights Management connector</w:t>
      </w:r>
      <w:r w:rsidRPr="009C3F4B">
        <w:t xml:space="preserve"> node has </w:t>
      </w:r>
      <w:r>
        <w:t xml:space="preserve">already </w:t>
      </w:r>
      <w:r w:rsidRPr="009C3F4B">
        <w:t>been previously installed for this tenant.</w:t>
      </w:r>
    </w:p>
    <w:p w14:paraId="43504909" w14:textId="0778D653" w:rsidR="00044AF5" w:rsidRDefault="00044AF5" w:rsidP="002527B4">
      <w:pPr>
        <w:ind w:left="708"/>
        <w:rPr>
          <w:rFonts w:eastAsia="Calibri" w:cs="Segoe UI"/>
          <w:szCs w:val="20"/>
        </w:rPr>
      </w:pPr>
      <w:r>
        <w:t xml:space="preserve">After </w:t>
      </w:r>
      <w:r w:rsidR="000B0A83">
        <w:t xml:space="preserve">authenticating </w:t>
      </w:r>
      <w:r>
        <w:t xml:space="preserve">the provided </w:t>
      </w:r>
      <w:r w:rsidR="00CF5BAA">
        <w:t>Azure Rights Management service</w:t>
      </w:r>
      <w:r>
        <w:t xml:space="preserve"> tenant administrator,</w:t>
      </w:r>
      <w:r w:rsidRPr="0025364A">
        <w:rPr>
          <w:rFonts w:eastAsia="Calibri" w:cs="Segoe UI"/>
          <w:szCs w:val="20"/>
        </w:rPr>
        <w:t xml:space="preserve"> </w:t>
      </w:r>
      <w:r w:rsidR="002527B4">
        <w:rPr>
          <w:rFonts w:eastAsia="Calibri" w:cs="Segoe UI"/>
          <w:szCs w:val="20"/>
        </w:rPr>
        <w:t>a</w:t>
      </w:r>
      <w:r w:rsidR="0025364A" w:rsidRPr="0025364A">
        <w:rPr>
          <w:rFonts w:eastAsia="Calibri" w:cs="Segoe UI"/>
          <w:szCs w:val="20"/>
        </w:rPr>
        <w:t xml:space="preserve"> set of authorization certificates are created and downloaded from </w:t>
      </w:r>
      <w:r w:rsidR="000B0A83">
        <w:rPr>
          <w:rFonts w:eastAsia="Calibri" w:cs="Segoe UI"/>
          <w:szCs w:val="20"/>
        </w:rPr>
        <w:t xml:space="preserve">the </w:t>
      </w:r>
      <w:r w:rsidR="00CF5BAA">
        <w:rPr>
          <w:rFonts w:eastAsia="Calibri" w:cs="Segoe UI"/>
          <w:szCs w:val="20"/>
        </w:rPr>
        <w:t>Azure Rights Management service</w:t>
      </w:r>
      <w:r w:rsidR="0025364A" w:rsidRPr="0025364A">
        <w:rPr>
          <w:rFonts w:eastAsia="Calibri" w:cs="Segoe UI"/>
          <w:szCs w:val="20"/>
        </w:rPr>
        <w:t>, and installed in the local computer, protected via DPAPI under the Local System account.</w:t>
      </w:r>
    </w:p>
    <w:p w14:paraId="6DEF971E" w14:textId="22A700E5" w:rsidR="00044AF5" w:rsidRDefault="00044AF5" w:rsidP="002527B4">
      <w:pPr>
        <w:ind w:left="708"/>
      </w:pPr>
      <w:r>
        <w:lastRenderedPageBreak/>
        <w:t>A</w:t>
      </w:r>
      <w:r w:rsidR="000A0081">
        <w:t>n</w:t>
      </w:r>
      <w:r>
        <w:t xml:space="preserve"> </w:t>
      </w:r>
      <w:r w:rsidR="00A93283" w:rsidRPr="00A75E1F">
        <w:t xml:space="preserve">authorization </w:t>
      </w:r>
      <w:r>
        <w:t xml:space="preserve">symmetric key </w:t>
      </w:r>
      <w:r w:rsidR="00A93283">
        <w:t>(</w:t>
      </w:r>
      <w:r w:rsidR="00A93283" w:rsidRPr="00A93283">
        <w:rPr>
          <w:i/>
        </w:rPr>
        <w:t>ServicePrincipalKey</w:t>
      </w:r>
      <w:r w:rsidR="00A93283">
        <w:t xml:space="preserve">) </w:t>
      </w:r>
      <w:r>
        <w:t>is also downloaded from</w:t>
      </w:r>
      <w:r w:rsidR="000B0A83">
        <w:t xml:space="preserve"> the</w:t>
      </w:r>
      <w:r>
        <w:t xml:space="preserve"> </w:t>
      </w:r>
      <w:r w:rsidR="00CF5BAA">
        <w:t>Azure Rights Management service</w:t>
      </w:r>
      <w:r>
        <w:t xml:space="preserve"> for service-to-service (S2S) authentication and configured in the </w:t>
      </w:r>
      <w:r w:rsidR="00CF5BAA">
        <w:t>Rights Management connector</w:t>
      </w:r>
      <w:r>
        <w:t xml:space="preserve">. The </w:t>
      </w:r>
      <w:r w:rsidRPr="00A75E1F">
        <w:t xml:space="preserve">authorization </w:t>
      </w:r>
      <w:r>
        <w:t xml:space="preserve">symmetric key is stored locally </w:t>
      </w:r>
      <w:r w:rsidR="00A93283">
        <w:t xml:space="preserve">in the Registry </w:t>
      </w:r>
      <w:r>
        <w:t xml:space="preserve">and also protected with DPAPI under the Local System account. </w:t>
      </w:r>
    </w:p>
    <w:p w14:paraId="439D1331" w14:textId="795E90EE" w:rsidR="0025364A" w:rsidRPr="002527B4" w:rsidRDefault="00044AF5" w:rsidP="002527B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Pr>
          <w:rFonts w:ascii="Segoe UI" w:hAnsi="Segoe UI" w:cs="Segoe UI"/>
          <w:sz w:val="18"/>
          <w:szCs w:val="18"/>
        </w:rPr>
        <w:t>A</w:t>
      </w:r>
      <w:r w:rsidRPr="00044AF5">
        <w:rPr>
          <w:rFonts w:ascii="Segoe UI" w:hAnsi="Segoe UI" w:cs="Segoe UI"/>
          <w:sz w:val="18"/>
          <w:szCs w:val="18"/>
        </w:rPr>
        <w:t xml:space="preserve">ll the configuration settings are on the registry at the following location: </w:t>
      </w:r>
      <w:r w:rsidRPr="00044AF5">
        <w:rPr>
          <w:rFonts w:ascii="Segoe UI" w:hAnsi="Segoe UI" w:cs="Segoe UI"/>
          <w:i/>
          <w:sz w:val="18"/>
          <w:szCs w:val="18"/>
        </w:rPr>
        <w:t>HKLM\Software\Microsoft\AADRM</w:t>
      </w:r>
      <w:r w:rsidR="00A93283">
        <w:rPr>
          <w:rFonts w:ascii="Segoe UI" w:hAnsi="Segoe UI" w:cs="Segoe UI"/>
          <w:i/>
          <w:sz w:val="18"/>
          <w:szCs w:val="18"/>
        </w:rPr>
        <w:t>\Connector</w:t>
      </w:r>
      <w:r>
        <w:rPr>
          <w:rFonts w:ascii="Segoe UI" w:hAnsi="Segoe UI" w:cs="Segoe UI"/>
          <w:sz w:val="18"/>
          <w:szCs w:val="18"/>
        </w:rPr>
        <w:t>.</w:t>
      </w:r>
    </w:p>
    <w:p w14:paraId="5358EE0A" w14:textId="2EF0028E" w:rsidR="0025364A" w:rsidRDefault="0025364A" w:rsidP="0025364A">
      <w:pPr>
        <w:ind w:left="708"/>
        <w:rPr>
          <w:rFonts w:eastAsia="Calibri" w:cs="Segoe UI"/>
          <w:szCs w:val="20"/>
        </w:rPr>
      </w:pPr>
      <w:r w:rsidRPr="0025364A">
        <w:rPr>
          <w:rFonts w:eastAsia="Calibri" w:cs="Segoe UI"/>
          <w:szCs w:val="20"/>
        </w:rPr>
        <w:t xml:space="preserve">After </w:t>
      </w:r>
      <w:r w:rsidR="00044AF5">
        <w:rPr>
          <w:rFonts w:eastAsia="Calibri" w:cs="Segoe UI"/>
          <w:szCs w:val="20"/>
        </w:rPr>
        <w:t>s</w:t>
      </w:r>
      <w:r w:rsidRPr="0025364A">
        <w:rPr>
          <w:rFonts w:eastAsia="Calibri" w:cs="Segoe UI"/>
          <w:szCs w:val="20"/>
        </w:rPr>
        <w:t xml:space="preserve">etup is finished, a confirmation screen </w:t>
      </w:r>
      <w:r>
        <w:rPr>
          <w:rFonts w:eastAsia="Calibri" w:cs="Segoe UI"/>
          <w:szCs w:val="20"/>
        </w:rPr>
        <w:t>opens.</w:t>
      </w:r>
    </w:p>
    <w:p w14:paraId="2122B730" w14:textId="523912BF" w:rsidR="00044AF5" w:rsidRPr="00AD0742" w:rsidRDefault="00044AF5" w:rsidP="00044AF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Pr>
          <w:rFonts w:ascii="Segoe UI" w:hAnsi="Segoe UI" w:cs="Segoe UI"/>
          <w:sz w:val="18"/>
          <w:szCs w:val="18"/>
        </w:rPr>
        <w:t>D</w:t>
      </w:r>
      <w:r w:rsidRPr="00044AF5">
        <w:rPr>
          <w:rFonts w:ascii="Segoe UI" w:hAnsi="Segoe UI" w:cs="Segoe UI"/>
          <w:sz w:val="18"/>
          <w:szCs w:val="18"/>
        </w:rPr>
        <w:t xml:space="preserve">uring the setup, a log file is generated and stored under </w:t>
      </w:r>
      <w:r w:rsidRPr="00044AF5">
        <w:rPr>
          <w:rFonts w:ascii="Segoe UI" w:hAnsi="Segoe UI" w:cs="Segoe UI"/>
          <w:i/>
          <w:sz w:val="18"/>
          <w:szCs w:val="18"/>
        </w:rPr>
        <w:t>%USERPROFILE%\AppData\Local\Temp</w:t>
      </w:r>
      <w:r>
        <w:rPr>
          <w:rFonts w:ascii="Segoe UI" w:hAnsi="Segoe UI" w:cs="Segoe UI"/>
          <w:sz w:val="18"/>
          <w:szCs w:val="18"/>
        </w:rPr>
        <w:t>.</w:t>
      </w:r>
    </w:p>
    <w:p w14:paraId="4900CC41" w14:textId="77777777" w:rsidR="001D4550" w:rsidRDefault="001D4550" w:rsidP="0025364A">
      <w:pPr>
        <w:jc w:val="center"/>
      </w:pPr>
      <w:r>
        <w:rPr>
          <w:noProof/>
          <w:lang w:val="fr-FR" w:eastAsia="fr-FR"/>
        </w:rPr>
        <w:drawing>
          <wp:inline distT="0" distB="0" distL="0" distR="0" wp14:anchorId="6BE178C4" wp14:editId="0E4D9072">
            <wp:extent cx="3636000" cy="25380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36000" cy="2538000"/>
                    </a:xfrm>
                    <a:prstGeom prst="rect">
                      <a:avLst/>
                    </a:prstGeom>
                    <a:noFill/>
                    <a:ln>
                      <a:noFill/>
                    </a:ln>
                  </pic:spPr>
                </pic:pic>
              </a:graphicData>
            </a:graphic>
          </wp:inline>
        </w:drawing>
      </w:r>
    </w:p>
    <w:p w14:paraId="0590D354" w14:textId="14153A0D" w:rsidR="00044AF5" w:rsidRPr="00044AF5" w:rsidRDefault="0025364A" w:rsidP="00044AF5">
      <w:pPr>
        <w:ind w:left="708"/>
      </w:pPr>
      <w:r>
        <w:rPr>
          <w:rFonts w:eastAsia="Calibri" w:cs="Segoe UI"/>
          <w:szCs w:val="20"/>
        </w:rPr>
        <w:t>Y</w:t>
      </w:r>
      <w:r w:rsidRPr="0025364A">
        <w:rPr>
          <w:rFonts w:eastAsia="Calibri" w:cs="Segoe UI"/>
          <w:szCs w:val="20"/>
        </w:rPr>
        <w:t xml:space="preserve">ou </w:t>
      </w:r>
      <w:r>
        <w:rPr>
          <w:rFonts w:eastAsia="Calibri" w:cs="Segoe UI"/>
          <w:szCs w:val="20"/>
        </w:rPr>
        <w:t>are</w:t>
      </w:r>
      <w:r w:rsidRPr="0025364A">
        <w:rPr>
          <w:rFonts w:eastAsia="Calibri" w:cs="Segoe UI"/>
          <w:szCs w:val="20"/>
        </w:rPr>
        <w:t xml:space="preserve"> presented with the option to configure the connection. Click</w:t>
      </w:r>
      <w:r>
        <w:rPr>
          <w:rFonts w:eastAsia="Calibri" w:cs="Segoe UI"/>
          <w:szCs w:val="20"/>
        </w:rPr>
        <w:t>ing</w:t>
      </w:r>
      <w:r w:rsidRPr="0025364A">
        <w:rPr>
          <w:rFonts w:eastAsia="Calibri" w:cs="Segoe UI"/>
          <w:szCs w:val="20"/>
        </w:rPr>
        <w:t xml:space="preserve"> </w:t>
      </w:r>
      <w:r w:rsidRPr="0025364A">
        <w:rPr>
          <w:rFonts w:eastAsia="Calibri" w:cs="Segoe UI"/>
          <w:b/>
          <w:szCs w:val="20"/>
        </w:rPr>
        <w:t>Finish</w:t>
      </w:r>
      <w:r w:rsidRPr="0025364A">
        <w:rPr>
          <w:rFonts w:eastAsia="Calibri" w:cs="Segoe UI"/>
          <w:szCs w:val="20"/>
        </w:rPr>
        <w:t xml:space="preserve"> with that option enabled will launch the </w:t>
      </w:r>
      <w:r w:rsidR="00CF5BAA">
        <w:rPr>
          <w:rFonts w:eastAsia="Calibri" w:cs="Segoe UI"/>
          <w:szCs w:val="20"/>
        </w:rPr>
        <w:t>Rights Management connector</w:t>
      </w:r>
      <w:r>
        <w:rPr>
          <w:rFonts w:eastAsia="Calibri" w:cs="Segoe UI"/>
          <w:szCs w:val="20"/>
        </w:rPr>
        <w:t xml:space="preserve"> </w:t>
      </w:r>
      <w:r w:rsidR="000B0A83">
        <w:rPr>
          <w:rFonts w:eastAsia="Calibri" w:cs="Segoe UI"/>
          <w:szCs w:val="20"/>
        </w:rPr>
        <w:t>a</w:t>
      </w:r>
      <w:r>
        <w:rPr>
          <w:rFonts w:eastAsia="Calibri" w:cs="Segoe UI"/>
          <w:szCs w:val="20"/>
        </w:rPr>
        <w:t>dministration tool.</w:t>
      </w:r>
      <w:r w:rsidR="00044AF5">
        <w:rPr>
          <w:rFonts w:eastAsia="Calibri" w:cs="Segoe UI"/>
          <w:szCs w:val="20"/>
        </w:rPr>
        <w:t xml:space="preserve"> The tool </w:t>
      </w:r>
      <w:r w:rsidR="00044AF5">
        <w:t xml:space="preserve">will create the </w:t>
      </w:r>
      <w:r w:rsidR="00044AF5" w:rsidRPr="00666082">
        <w:t xml:space="preserve">necessary accounts in </w:t>
      </w:r>
      <w:r w:rsidR="00044AF5">
        <w:t xml:space="preserve">the </w:t>
      </w:r>
      <w:r w:rsidR="000544FE">
        <w:t>Azure AD</w:t>
      </w:r>
      <w:r w:rsidR="00044AF5">
        <w:t>/Office 365</w:t>
      </w:r>
      <w:r w:rsidR="00044AF5" w:rsidRPr="00666082">
        <w:t xml:space="preserve"> </w:t>
      </w:r>
      <w:r w:rsidR="00044AF5">
        <w:t xml:space="preserve">tenant </w:t>
      </w:r>
      <w:r w:rsidR="00044AF5" w:rsidRPr="00666082">
        <w:t>and grant them the necessary rights (depending of the type of the server).</w:t>
      </w:r>
      <w:r w:rsidR="00044AF5">
        <w:t xml:space="preserve"> Further explanation and details are given in the next section.</w:t>
      </w:r>
    </w:p>
    <w:p w14:paraId="2B4F43F2" w14:textId="0102A1CB" w:rsidR="001D4550" w:rsidRPr="00044AF5" w:rsidRDefault="0025364A" w:rsidP="00044AF5">
      <w:pPr>
        <w:pStyle w:val="ListParagraph"/>
        <w:ind w:left="720"/>
        <w:jc w:val="left"/>
      </w:pPr>
      <w:r>
        <w:t xml:space="preserve">Click </w:t>
      </w:r>
      <w:r w:rsidRPr="0025364A">
        <w:rPr>
          <w:b/>
        </w:rPr>
        <w:t>Finish</w:t>
      </w:r>
      <w:r>
        <w:t>.</w:t>
      </w:r>
    </w:p>
    <w:p w14:paraId="14E4B04B" w14:textId="330865B5" w:rsidR="002C61D0" w:rsidRDefault="002C61D0" w:rsidP="002C61D0">
      <w:pPr>
        <w:pStyle w:val="Heading2"/>
        <w:rPr>
          <w:rFonts w:eastAsia="Calibri"/>
        </w:rPr>
      </w:pPr>
      <w:bookmarkStart w:id="57" w:name="AuthorizingServers"/>
      <w:bookmarkStart w:id="58" w:name="_Toc365467471"/>
      <w:bookmarkStart w:id="59" w:name="_Toc401565487"/>
      <w:bookmarkEnd w:id="57"/>
      <w:r w:rsidRPr="00467A9E">
        <w:rPr>
          <w:rFonts w:eastAsia="Calibri"/>
        </w:rPr>
        <w:t xml:space="preserve">Configuring </w:t>
      </w:r>
      <w:r>
        <w:rPr>
          <w:rFonts w:eastAsia="Calibri"/>
        </w:rPr>
        <w:t xml:space="preserve">the </w:t>
      </w:r>
      <w:r w:rsidR="00CF5BAA">
        <w:rPr>
          <w:rFonts w:eastAsia="Calibri"/>
        </w:rPr>
        <w:t>Rights Management connector</w:t>
      </w:r>
      <w:bookmarkEnd w:id="58"/>
      <w:bookmarkEnd w:id="59"/>
    </w:p>
    <w:p w14:paraId="244BD6FC" w14:textId="05D305E3" w:rsidR="002C61D0" w:rsidRPr="00467A9E" w:rsidRDefault="002C61D0" w:rsidP="002C61D0">
      <w:pPr>
        <w:pStyle w:val="Heading3"/>
        <w:rPr>
          <w:rFonts w:eastAsia="Calibri"/>
        </w:rPr>
      </w:pPr>
      <w:bookmarkStart w:id="60" w:name="_Ref366662252"/>
      <w:r>
        <w:rPr>
          <w:rFonts w:eastAsia="Calibri"/>
        </w:rPr>
        <w:t xml:space="preserve">Configuring the </w:t>
      </w:r>
      <w:r w:rsidR="00CF5BAA">
        <w:rPr>
          <w:rFonts w:eastAsia="Calibri"/>
        </w:rPr>
        <w:t>Rights Management connector</w:t>
      </w:r>
      <w:r>
        <w:rPr>
          <w:rFonts w:eastAsia="Calibri"/>
        </w:rPr>
        <w:t xml:space="preserve"> for high availability</w:t>
      </w:r>
      <w:bookmarkEnd w:id="60"/>
    </w:p>
    <w:p w14:paraId="0C833BB2" w14:textId="4EFF51F0" w:rsidR="002C61D0" w:rsidRPr="00E9714B" w:rsidRDefault="002C61D0" w:rsidP="00E9714B">
      <w:pPr>
        <w:rPr>
          <w:rFonts w:eastAsia="Calibri" w:cs="Segoe UI"/>
          <w:szCs w:val="20"/>
        </w:rPr>
      </w:pPr>
      <w:r w:rsidRPr="00E9714B">
        <w:rPr>
          <w:rFonts w:eastAsia="Calibri" w:cs="Segoe UI"/>
          <w:szCs w:val="20"/>
        </w:rPr>
        <w:t xml:space="preserve">In order for your servers to be able to connect to </w:t>
      </w:r>
      <w:r w:rsidR="000B0A83">
        <w:rPr>
          <w:rFonts w:eastAsia="Calibri" w:cs="Segoe UI"/>
          <w:szCs w:val="20"/>
        </w:rPr>
        <w:t xml:space="preserve">the </w:t>
      </w:r>
      <w:r w:rsidR="00CF5BAA">
        <w:rPr>
          <w:rFonts w:eastAsia="Calibri" w:cs="Segoe UI"/>
          <w:szCs w:val="20"/>
        </w:rPr>
        <w:t>Azure Rights Management service</w:t>
      </w:r>
      <w:r w:rsidRPr="00E9714B">
        <w:rPr>
          <w:rFonts w:eastAsia="Calibri" w:cs="Segoe UI"/>
          <w:szCs w:val="20"/>
        </w:rPr>
        <w:t xml:space="preserve"> reliably, you should deploy at least two connector servers and load balance them. </w:t>
      </w:r>
    </w:p>
    <w:p w14:paraId="2195CD58" w14:textId="77777777" w:rsidR="002C61D0" w:rsidRPr="00E9714B" w:rsidRDefault="002C61D0" w:rsidP="00E9714B">
      <w:pPr>
        <w:rPr>
          <w:rFonts w:eastAsia="Calibri" w:cs="Segoe UI"/>
          <w:szCs w:val="20"/>
        </w:rPr>
      </w:pPr>
      <w:r w:rsidRPr="00E9714B">
        <w:rPr>
          <w:rFonts w:eastAsia="Calibri" w:cs="Segoe UI"/>
          <w:szCs w:val="20"/>
        </w:rPr>
        <w:t>Installation of a second connector node is exactly as that the first node. Once installed you need to define a connector URL server name and configure a load balancing system.</w:t>
      </w:r>
    </w:p>
    <w:p w14:paraId="0AF36CDB" w14:textId="2D7E904E" w:rsidR="002C61D0" w:rsidRPr="00E9714B" w:rsidRDefault="002C61D0" w:rsidP="00E9714B">
      <w:pPr>
        <w:rPr>
          <w:rFonts w:eastAsia="Calibri" w:cs="Segoe UI"/>
          <w:szCs w:val="20"/>
        </w:rPr>
      </w:pPr>
      <w:r w:rsidRPr="00E9714B">
        <w:rPr>
          <w:rFonts w:eastAsia="Calibri" w:cs="Segoe UI"/>
          <w:szCs w:val="20"/>
        </w:rPr>
        <w:t xml:space="preserve">The connector service URL server name can be any name under a namespace that you control. For example, you could create an entry in your DNS system for connector.yourdomain.com and point it to an IP address in your load balancing system. There are no special requirements for this name and it doesn’t need to be configured on the connector servers themselves. This name doesn’t need to be resolvable on the Internet unless your Exchange and SharePoint servers are going to be communicating with the </w:t>
      </w:r>
      <w:r w:rsidR="004B0625">
        <w:rPr>
          <w:rFonts w:eastAsia="Calibri" w:cs="Segoe UI"/>
          <w:szCs w:val="20"/>
        </w:rPr>
        <w:t xml:space="preserve">Rights Management </w:t>
      </w:r>
      <w:r w:rsidRPr="00E9714B">
        <w:rPr>
          <w:rFonts w:eastAsia="Calibri" w:cs="Segoe UI"/>
          <w:szCs w:val="20"/>
        </w:rPr>
        <w:lastRenderedPageBreak/>
        <w:t>connector over the Internet. It is recommended that you don’t change this name once you have configured Exchange or SharePoint servers to utilize it since that would require that the servers are cleared of all IRM configurations and reconfigured.</w:t>
      </w:r>
    </w:p>
    <w:p w14:paraId="64C352CB" w14:textId="77777777" w:rsidR="00CC6219" w:rsidRDefault="002C61D0" w:rsidP="00E9714B">
      <w:pPr>
        <w:rPr>
          <w:rFonts w:eastAsia="Calibri" w:cs="Segoe UI"/>
          <w:szCs w:val="20"/>
        </w:rPr>
      </w:pPr>
      <w:r w:rsidRPr="00E9714B">
        <w:rPr>
          <w:rFonts w:eastAsia="Calibri" w:cs="Segoe UI"/>
          <w:szCs w:val="20"/>
        </w:rPr>
        <w:t xml:space="preserve">Once the name is created in DNS and pointed to an IP address, you will need to configure load balancing for that address, pointing it to the connector servers. Any IP-based load balancer can be utilized for this purpose, including the Network Load Balancing (NLB) component in Windows Server. </w:t>
      </w:r>
    </w:p>
    <w:p w14:paraId="59EEB643" w14:textId="3ED7616E" w:rsidR="00CC6219" w:rsidRPr="00AD0742" w:rsidRDefault="00CC6219" w:rsidP="00CC6219">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sidRPr="00CC6219">
        <w:rPr>
          <w:rFonts w:ascii="Segoe UI" w:hAnsi="Segoe UI" w:cs="Segoe UI"/>
          <w:sz w:val="18"/>
          <w:szCs w:val="18"/>
        </w:rPr>
        <w:t>For more information on how to configure NLB</w:t>
      </w:r>
      <w:r>
        <w:rPr>
          <w:rFonts w:ascii="Segoe UI" w:hAnsi="Segoe UI" w:cs="Segoe UI"/>
          <w:sz w:val="18"/>
          <w:szCs w:val="18"/>
        </w:rPr>
        <w:t>,</w:t>
      </w:r>
      <w:r w:rsidRPr="00CC6219">
        <w:rPr>
          <w:rFonts w:ascii="Segoe UI" w:hAnsi="Segoe UI" w:cs="Segoe UI"/>
          <w:sz w:val="18"/>
          <w:szCs w:val="18"/>
        </w:rPr>
        <w:t xml:space="preserve"> see</w:t>
      </w:r>
      <w:r>
        <w:rPr>
          <w:rFonts w:ascii="Segoe UI" w:hAnsi="Segoe UI" w:cs="Segoe UI"/>
          <w:sz w:val="18"/>
          <w:szCs w:val="18"/>
        </w:rPr>
        <w:t xml:space="preserve"> Microsoft TechNet article </w:t>
      </w:r>
      <w:hyperlink r:id="rId60" w:history="1">
        <w:r w:rsidRPr="00CC6219">
          <w:rPr>
            <w:rStyle w:val="Hyperlink"/>
            <w:rFonts w:ascii="Segoe UI" w:hAnsi="Segoe UI" w:cs="Segoe UI"/>
            <w:smallCaps/>
            <w:sz w:val="18"/>
            <w:szCs w:val="18"/>
          </w:rPr>
          <w:t>Network Load Balancing</w:t>
        </w:r>
      </w:hyperlink>
      <w:r>
        <w:rPr>
          <w:rStyle w:val="FootnoteReference"/>
          <w:rFonts w:ascii="Segoe UI" w:hAnsi="Segoe UI" w:cs="Segoe UI"/>
          <w:szCs w:val="18"/>
        </w:rPr>
        <w:footnoteReference w:id="34"/>
      </w:r>
      <w:r>
        <w:rPr>
          <w:rFonts w:ascii="Segoe UI" w:hAnsi="Segoe UI" w:cs="Segoe UI"/>
          <w:sz w:val="18"/>
          <w:szCs w:val="18"/>
        </w:rPr>
        <w:t>.</w:t>
      </w:r>
    </w:p>
    <w:p w14:paraId="2372E270" w14:textId="77777777" w:rsidR="002C61D0" w:rsidRPr="00E9714B" w:rsidRDefault="002C61D0" w:rsidP="00E9714B">
      <w:pPr>
        <w:rPr>
          <w:rFonts w:eastAsia="Calibri" w:cs="Segoe UI"/>
          <w:szCs w:val="20"/>
        </w:rPr>
      </w:pPr>
      <w:r w:rsidRPr="00E9714B">
        <w:rPr>
          <w:rFonts w:eastAsia="Calibri" w:cs="Segoe UI"/>
          <w:szCs w:val="20"/>
        </w:rPr>
        <w:t>The load balancing system needs to be configured according to the following criteria:</w:t>
      </w:r>
    </w:p>
    <w:p w14:paraId="0965B63C" w14:textId="77777777" w:rsidR="002C61D0" w:rsidRPr="00E9714B" w:rsidRDefault="002C61D0" w:rsidP="00200AF6">
      <w:pPr>
        <w:pStyle w:val="ListParagraph"/>
        <w:numPr>
          <w:ilvl w:val="0"/>
          <w:numId w:val="22"/>
        </w:numPr>
        <w:jc w:val="left"/>
        <w:rPr>
          <w:rFonts w:eastAsia="Calibri" w:cs="Segoe UI"/>
          <w:szCs w:val="20"/>
        </w:rPr>
      </w:pPr>
      <w:r w:rsidRPr="00E9714B">
        <w:rPr>
          <w:rFonts w:eastAsia="Calibri" w:cs="Segoe UI"/>
          <w:szCs w:val="20"/>
        </w:rPr>
        <w:t>Port(s): 80 (for HTTP) or 443 (for HTTPS)</w:t>
      </w:r>
    </w:p>
    <w:p w14:paraId="1E0CE395" w14:textId="77777777" w:rsidR="002C61D0" w:rsidRPr="00E9714B" w:rsidRDefault="002C61D0" w:rsidP="00200AF6">
      <w:pPr>
        <w:pStyle w:val="ListParagraph"/>
        <w:numPr>
          <w:ilvl w:val="0"/>
          <w:numId w:val="22"/>
        </w:numPr>
        <w:jc w:val="left"/>
        <w:rPr>
          <w:rFonts w:eastAsia="Calibri" w:cs="Segoe UI"/>
          <w:szCs w:val="20"/>
        </w:rPr>
      </w:pPr>
      <w:r w:rsidRPr="00E9714B">
        <w:rPr>
          <w:rFonts w:eastAsia="Calibri" w:cs="Segoe UI"/>
          <w:szCs w:val="20"/>
        </w:rPr>
        <w:t>Affinity: none</w:t>
      </w:r>
    </w:p>
    <w:p w14:paraId="610AE075" w14:textId="45AE8795" w:rsidR="00F935AF" w:rsidRPr="007C1AE2" w:rsidRDefault="002C61D0" w:rsidP="007C1AE2">
      <w:pPr>
        <w:pStyle w:val="ListParagraph"/>
        <w:numPr>
          <w:ilvl w:val="0"/>
          <w:numId w:val="22"/>
        </w:numPr>
        <w:jc w:val="left"/>
        <w:rPr>
          <w:rFonts w:eastAsia="Calibri" w:cs="Segoe UI"/>
          <w:szCs w:val="20"/>
        </w:rPr>
      </w:pPr>
      <w:r w:rsidRPr="00E9714B">
        <w:rPr>
          <w:rFonts w:eastAsia="Calibri" w:cs="Segoe UI"/>
          <w:szCs w:val="20"/>
        </w:rPr>
        <w:t>Distribution method: equal</w:t>
      </w:r>
    </w:p>
    <w:p w14:paraId="36D7516B" w14:textId="06E0ECAE" w:rsidR="00F935AF" w:rsidRPr="003F463C" w:rsidRDefault="00F935AF" w:rsidP="00F935AF">
      <w:pPr>
        <w:rPr>
          <w:rFonts w:eastAsia="Calibri" w:cs="Segoe UI"/>
          <w:szCs w:val="20"/>
        </w:rPr>
      </w:pPr>
      <w:r w:rsidRPr="003F463C">
        <w:rPr>
          <w:rFonts w:eastAsia="Calibri" w:cs="Segoe UI"/>
          <w:szCs w:val="20"/>
        </w:rPr>
        <w:t xml:space="preserve">If your connector server is installed in a network that doesn’t have direct Internet connectivity and needs the manual configuration of a proxy server for outbound Internet access, you can </w:t>
      </w:r>
      <w:r>
        <w:rPr>
          <w:rFonts w:eastAsia="Calibri" w:cs="Segoe UI"/>
          <w:szCs w:val="20"/>
        </w:rPr>
        <w:t xml:space="preserve">add </w:t>
      </w:r>
      <w:r w:rsidRPr="003F463C">
        <w:rPr>
          <w:rFonts w:eastAsia="Calibri" w:cs="Segoe UI"/>
          <w:szCs w:val="20"/>
        </w:rPr>
        <w:t xml:space="preserve">the following registry value </w:t>
      </w:r>
      <w:r>
        <w:rPr>
          <w:rFonts w:eastAsia="Calibri" w:cs="Segoe UI"/>
          <w:szCs w:val="20"/>
        </w:rPr>
        <w:t xml:space="preserve">in each connector server </w:t>
      </w:r>
      <w:r w:rsidRPr="003F463C">
        <w:rPr>
          <w:rFonts w:eastAsia="Calibri" w:cs="Segoe UI"/>
          <w:szCs w:val="20"/>
        </w:rPr>
        <w:t>to direct the RMS connector to utilize a proxy.</w:t>
      </w:r>
    </w:p>
    <w:p w14:paraId="2B6BEA2F" w14:textId="77777777" w:rsidR="007C1AE2" w:rsidRDefault="007C1AE2" w:rsidP="007C1AE2">
      <w:pPr>
        <w:pStyle w:val="code0"/>
      </w:pPr>
    </w:p>
    <w:p w14:paraId="7D5B5627" w14:textId="77777777" w:rsidR="00F935AF" w:rsidRPr="007C1AE2" w:rsidRDefault="00F935AF" w:rsidP="007C1AE2">
      <w:pPr>
        <w:pStyle w:val="code0"/>
      </w:pPr>
      <w:r w:rsidRPr="007C1AE2">
        <w:t>[HKEY_LOCAL_MACHINE\SOFTWARE\Microsoft\AADRM\Connector]</w:t>
      </w:r>
    </w:p>
    <w:p w14:paraId="3404FFAB" w14:textId="6573A9E2" w:rsidR="00F935AF" w:rsidRDefault="00F935AF" w:rsidP="007C1AE2">
      <w:pPr>
        <w:pStyle w:val="code0"/>
      </w:pPr>
      <w:r w:rsidRPr="007C1AE2">
        <w:t>Reg_SZ:ProxyAddress = "</w:t>
      </w:r>
      <w:hyperlink r:id="rId61" w:history="1">
        <w:r w:rsidRPr="007C1AE2">
          <w:t>http://</w:t>
        </w:r>
        <w:r w:rsidR="007C1AE2">
          <w:t>&lt;</w:t>
        </w:r>
        <w:r w:rsidRPr="000358AA">
          <w:rPr>
            <w:i/>
          </w:rPr>
          <w:t>ProxyDomainOrIPaddress</w:t>
        </w:r>
        <w:r w:rsidR="007C1AE2">
          <w:t>&gt;</w:t>
        </w:r>
        <w:r w:rsidRPr="007C1AE2">
          <w:t>:</w:t>
        </w:r>
        <w:r w:rsidR="007C1AE2">
          <w:t>&lt;</w:t>
        </w:r>
        <w:r w:rsidRPr="000358AA">
          <w:rPr>
            <w:i/>
          </w:rPr>
          <w:t>ProxyPort</w:t>
        </w:r>
      </w:hyperlink>
      <w:r w:rsidR="007C1AE2">
        <w:t>&gt;</w:t>
      </w:r>
      <w:r w:rsidRPr="007C1AE2">
        <w:t>"</w:t>
      </w:r>
    </w:p>
    <w:p w14:paraId="6603D5AE" w14:textId="77777777" w:rsidR="007C1AE2" w:rsidRPr="007C1AE2" w:rsidRDefault="007C1AE2" w:rsidP="007C1AE2">
      <w:pPr>
        <w:pStyle w:val="code0"/>
      </w:pPr>
    </w:p>
    <w:p w14:paraId="3435708B" w14:textId="77777777" w:rsidR="000358AA" w:rsidRDefault="007C1AE2" w:rsidP="007C1AE2">
      <w:pPr>
        <w:spacing w:before="120"/>
        <w:rPr>
          <w:rFonts w:eastAsia="Calibri" w:cs="Segoe UI"/>
          <w:szCs w:val="20"/>
        </w:rPr>
      </w:pPr>
      <w:r>
        <w:rPr>
          <w:rFonts w:eastAsia="Calibri" w:cs="Segoe UI"/>
          <w:szCs w:val="20"/>
        </w:rPr>
        <w:t>Where</w:t>
      </w:r>
      <w:r w:rsidR="000358AA">
        <w:rPr>
          <w:rFonts w:eastAsia="Calibri" w:cs="Segoe UI"/>
          <w:szCs w:val="20"/>
        </w:rPr>
        <w:t>:</w:t>
      </w:r>
      <w:r>
        <w:rPr>
          <w:rFonts w:eastAsia="Calibri" w:cs="Segoe UI"/>
          <w:szCs w:val="20"/>
        </w:rPr>
        <w:t xml:space="preserve"> </w:t>
      </w:r>
    </w:p>
    <w:p w14:paraId="405F2259" w14:textId="77777777" w:rsidR="000358AA" w:rsidRPr="000358AA" w:rsidRDefault="007C1AE2" w:rsidP="000358AA">
      <w:pPr>
        <w:pStyle w:val="ListParagraph"/>
        <w:numPr>
          <w:ilvl w:val="0"/>
          <w:numId w:val="87"/>
        </w:numPr>
        <w:spacing w:before="120"/>
        <w:rPr>
          <w:rFonts w:eastAsia="Calibri" w:cs="Segoe UI"/>
          <w:szCs w:val="20"/>
        </w:rPr>
      </w:pPr>
      <w:r w:rsidRPr="000358AA">
        <w:rPr>
          <w:rFonts w:eastAsia="Calibri" w:cs="Segoe UI"/>
          <w:szCs w:val="20"/>
        </w:rPr>
        <w:t>&lt;</w:t>
      </w:r>
      <w:r w:rsidRPr="000358AA">
        <w:rPr>
          <w:rFonts w:eastAsia="Calibri" w:cs="Segoe UI"/>
          <w:i/>
          <w:szCs w:val="20"/>
        </w:rPr>
        <w:t>ProxyDomainOrIPaddress</w:t>
      </w:r>
      <w:r w:rsidRPr="000358AA">
        <w:rPr>
          <w:rFonts w:eastAsia="Calibri" w:cs="Segoe UI"/>
          <w:szCs w:val="20"/>
        </w:rPr>
        <w:t xml:space="preserve">&gt; is the DNS FQDN name or </w:t>
      </w:r>
      <w:r w:rsidR="000358AA" w:rsidRPr="000358AA">
        <w:rPr>
          <w:rFonts w:eastAsia="Calibri" w:cs="Segoe UI"/>
          <w:szCs w:val="20"/>
        </w:rPr>
        <w:t>the IP address of the proxy</w:t>
      </w:r>
    </w:p>
    <w:p w14:paraId="21492496" w14:textId="1CB591F7" w:rsidR="007C1AE2" w:rsidRPr="000358AA" w:rsidRDefault="007C1AE2" w:rsidP="000358AA">
      <w:pPr>
        <w:pStyle w:val="ListParagraph"/>
        <w:numPr>
          <w:ilvl w:val="0"/>
          <w:numId w:val="87"/>
        </w:numPr>
        <w:spacing w:before="120"/>
        <w:rPr>
          <w:rFonts w:eastAsia="Calibri" w:cs="Segoe UI"/>
          <w:szCs w:val="20"/>
        </w:rPr>
      </w:pPr>
      <w:r w:rsidRPr="000358AA">
        <w:rPr>
          <w:rFonts w:eastAsia="Calibri" w:cs="Segoe UI"/>
          <w:szCs w:val="20"/>
        </w:rPr>
        <w:t>&lt;</w:t>
      </w:r>
      <w:r w:rsidRPr="000358AA">
        <w:rPr>
          <w:rFonts w:eastAsia="Calibri" w:cs="Segoe UI"/>
          <w:i/>
          <w:szCs w:val="20"/>
        </w:rPr>
        <w:t>ProxyPort</w:t>
      </w:r>
      <w:r w:rsidRPr="000358AA">
        <w:rPr>
          <w:rFonts w:eastAsia="Calibri" w:cs="Segoe UI"/>
          <w:szCs w:val="20"/>
        </w:rPr>
        <w:t>&gt; the port on which the proxy listens.</w:t>
      </w:r>
    </w:p>
    <w:p w14:paraId="3ED1135F" w14:textId="2205F58B" w:rsidR="00F935AF" w:rsidRPr="00E9714B" w:rsidRDefault="00F935AF" w:rsidP="007C1AE2">
      <w:pPr>
        <w:spacing w:before="120"/>
        <w:rPr>
          <w:rFonts w:eastAsia="Calibri" w:cs="Segoe UI"/>
          <w:szCs w:val="20"/>
        </w:rPr>
      </w:pPr>
      <w:r w:rsidRPr="003F463C">
        <w:rPr>
          <w:rFonts w:eastAsia="Calibri" w:cs="Segoe UI"/>
          <w:szCs w:val="20"/>
        </w:rPr>
        <w:t xml:space="preserve">After making this change, you will need to reboot the server or perform an </w:t>
      </w:r>
      <w:r w:rsidR="00872BCE">
        <w:t>iisreset command</w:t>
      </w:r>
      <w:r w:rsidR="00872BCE" w:rsidRPr="003F463C">
        <w:rPr>
          <w:rFonts w:eastAsia="Calibri" w:cs="Segoe UI"/>
          <w:szCs w:val="20"/>
        </w:rPr>
        <w:t xml:space="preserve"> </w:t>
      </w:r>
      <w:r w:rsidRPr="003F463C">
        <w:rPr>
          <w:rFonts w:eastAsia="Calibri" w:cs="Segoe UI"/>
          <w:szCs w:val="20"/>
        </w:rPr>
        <w:t>to make the change effective.</w:t>
      </w:r>
    </w:p>
    <w:p w14:paraId="22AE1135" w14:textId="0362AF56" w:rsidR="002C61D0" w:rsidRPr="00467A9E" w:rsidRDefault="002C61D0" w:rsidP="002C61D0">
      <w:pPr>
        <w:pStyle w:val="Heading3"/>
        <w:rPr>
          <w:rFonts w:eastAsia="Calibri"/>
          <w:sz w:val="36"/>
        </w:rPr>
      </w:pPr>
      <w:bookmarkStart w:id="61" w:name="ConfiguringHttpsSsl"/>
      <w:bookmarkEnd w:id="61"/>
      <w:r w:rsidRPr="00467A9E">
        <w:rPr>
          <w:rFonts w:eastAsia="Calibri"/>
        </w:rPr>
        <w:t xml:space="preserve">Configuring the </w:t>
      </w:r>
      <w:r w:rsidR="00CF5BAA">
        <w:rPr>
          <w:rFonts w:eastAsia="Calibri"/>
        </w:rPr>
        <w:t>Rights Management connector</w:t>
      </w:r>
      <w:r w:rsidRPr="00467A9E">
        <w:rPr>
          <w:rFonts w:eastAsia="Calibri"/>
        </w:rPr>
        <w:t xml:space="preserve"> to use HTTP/SSL </w:t>
      </w:r>
    </w:p>
    <w:p w14:paraId="0AD6DEEC" w14:textId="2266F6DE" w:rsidR="002C61D0" w:rsidRPr="00E9714B" w:rsidRDefault="002C61D0" w:rsidP="00E9714B">
      <w:pPr>
        <w:rPr>
          <w:rFonts w:eastAsia="Calibri" w:cs="Segoe UI"/>
          <w:szCs w:val="20"/>
        </w:rPr>
      </w:pPr>
      <w:r w:rsidRPr="00E9714B">
        <w:rPr>
          <w:rFonts w:eastAsia="Calibri" w:cs="Segoe UI"/>
          <w:szCs w:val="20"/>
        </w:rPr>
        <w:t xml:space="preserve">While the use of </w:t>
      </w:r>
      <w:r w:rsidR="00F935AF">
        <w:rPr>
          <w:rFonts w:eastAsia="Calibri" w:cs="Segoe UI"/>
          <w:szCs w:val="20"/>
        </w:rPr>
        <w:t>Transport Layer Security (SSL/</w:t>
      </w:r>
      <w:r w:rsidRPr="00E9714B">
        <w:rPr>
          <w:rFonts w:eastAsia="Calibri" w:cs="Segoe UI"/>
          <w:szCs w:val="20"/>
        </w:rPr>
        <w:t>TLS</w:t>
      </w:r>
      <w:r w:rsidR="00F935AF">
        <w:rPr>
          <w:rFonts w:eastAsia="Calibri" w:cs="Segoe UI"/>
          <w:szCs w:val="20"/>
        </w:rPr>
        <w:t>)</w:t>
      </w:r>
      <w:r w:rsidRPr="00E9714B">
        <w:rPr>
          <w:rFonts w:eastAsia="Calibri" w:cs="Segoe UI"/>
          <w:szCs w:val="20"/>
        </w:rPr>
        <w:t xml:space="preserve"> is optional for the connector, it is generally recommended for any HTTP-based security-sensitive service.</w:t>
      </w:r>
    </w:p>
    <w:p w14:paraId="7032ADD7" w14:textId="0995D160" w:rsidR="002C61D0" w:rsidRPr="00E9714B" w:rsidRDefault="002C61D0" w:rsidP="00E9714B">
      <w:pPr>
        <w:rPr>
          <w:rFonts w:eastAsia="Calibri" w:cs="Segoe UI"/>
          <w:szCs w:val="20"/>
        </w:rPr>
      </w:pPr>
      <w:r w:rsidRPr="00E9714B">
        <w:rPr>
          <w:rFonts w:eastAsia="Calibri" w:cs="Segoe UI"/>
          <w:szCs w:val="20"/>
        </w:rPr>
        <w:t>In order to enable communications to the connector using TLS, you need to simply install a</w:t>
      </w:r>
      <w:r w:rsidR="00F935AF">
        <w:rPr>
          <w:rFonts w:eastAsia="Calibri" w:cs="Segoe UI"/>
          <w:szCs w:val="20"/>
        </w:rPr>
        <w:t xml:space="preserve"> server authentication </w:t>
      </w:r>
      <w:r w:rsidRPr="00E9714B">
        <w:rPr>
          <w:rFonts w:eastAsia="Calibri" w:cs="Segoe UI"/>
          <w:szCs w:val="20"/>
        </w:rPr>
        <w:t xml:space="preserve">certificate valid for the name you are going to be utilizing for the connector in IIS in each of the connector nodes, and bind it to the default web site. </w:t>
      </w:r>
    </w:p>
    <w:p w14:paraId="63441474" w14:textId="6145594A" w:rsidR="002C61D0" w:rsidRDefault="002C61D0" w:rsidP="00E9714B">
      <w:pPr>
        <w:rPr>
          <w:rFonts w:eastAsia="Calibri" w:cs="Segoe UI"/>
          <w:szCs w:val="20"/>
        </w:rPr>
      </w:pPr>
      <w:r w:rsidRPr="00E9714B">
        <w:rPr>
          <w:rFonts w:eastAsia="Calibri" w:cs="Segoe UI"/>
          <w:szCs w:val="20"/>
        </w:rPr>
        <w:t>If you configure the Exchange and SharePoint servers to utilize an HTTPS URL to</w:t>
      </w:r>
      <w:r w:rsidR="000316C3">
        <w:rPr>
          <w:rFonts w:eastAsia="Calibri" w:cs="Segoe UI"/>
          <w:szCs w:val="20"/>
        </w:rPr>
        <w:t xml:space="preserve"> talk to the c</w:t>
      </w:r>
      <w:r w:rsidRPr="00E9714B">
        <w:rPr>
          <w:rFonts w:eastAsia="Calibri" w:cs="Segoe UI"/>
          <w:szCs w:val="20"/>
        </w:rPr>
        <w:t xml:space="preserve">onnector (via the registry keys indicated below), the connector will automatically use HTTPS for its communications. </w:t>
      </w:r>
      <w:r w:rsidR="000316C3">
        <w:rPr>
          <w:rFonts w:eastAsia="Calibri" w:cs="Segoe UI"/>
          <w:szCs w:val="20"/>
        </w:rPr>
        <w:t>There’s no need to modify the c</w:t>
      </w:r>
      <w:r w:rsidRPr="00E9714B">
        <w:rPr>
          <w:rFonts w:eastAsia="Calibri" w:cs="Segoe UI"/>
          <w:szCs w:val="20"/>
        </w:rPr>
        <w:t xml:space="preserve">onnector configuration to use HTTPS. You </w:t>
      </w:r>
      <w:r w:rsidR="000316C3">
        <w:rPr>
          <w:rFonts w:eastAsia="Calibri" w:cs="Segoe UI"/>
          <w:szCs w:val="20"/>
        </w:rPr>
        <w:t xml:space="preserve">only </w:t>
      </w:r>
      <w:r w:rsidRPr="00E9714B">
        <w:rPr>
          <w:rFonts w:eastAsia="Calibri" w:cs="Segoe UI"/>
          <w:szCs w:val="20"/>
        </w:rPr>
        <w:t xml:space="preserve">need to ensure </w:t>
      </w:r>
      <w:r w:rsidR="000316C3">
        <w:rPr>
          <w:rFonts w:eastAsia="Calibri" w:cs="Segoe UI"/>
          <w:szCs w:val="20"/>
        </w:rPr>
        <w:t xml:space="preserve">that </w:t>
      </w:r>
      <w:r w:rsidRPr="00E9714B">
        <w:rPr>
          <w:rFonts w:eastAsia="Calibri" w:cs="Segoe UI"/>
          <w:szCs w:val="20"/>
        </w:rPr>
        <w:t>all connector nodes have a valid SSL certificate if you choose to utilize this option.</w:t>
      </w:r>
    </w:p>
    <w:p w14:paraId="3E673F1D" w14:textId="06ABE523" w:rsidR="00F935AF" w:rsidRDefault="00F935AF" w:rsidP="00E9714B">
      <w:pPr>
        <w:rPr>
          <w:rFonts w:eastAsia="Calibri" w:cs="Segoe UI"/>
          <w:szCs w:val="20"/>
        </w:rPr>
      </w:pPr>
      <w:r>
        <w:rPr>
          <w:rFonts w:eastAsia="Calibri" w:cs="Segoe UI"/>
          <w:szCs w:val="20"/>
        </w:rPr>
        <w:lastRenderedPageBreak/>
        <w:t>In order to request and install a certificate in I</w:t>
      </w:r>
      <w:r w:rsidR="000358AA">
        <w:rPr>
          <w:rFonts w:eastAsia="Calibri" w:cs="Segoe UI"/>
          <w:szCs w:val="20"/>
        </w:rPr>
        <w:t xml:space="preserve">IS follow the steps indicated in the article </w:t>
      </w:r>
      <w:hyperlink r:id="rId62" w:history="1">
        <w:r w:rsidR="000358AA" w:rsidRPr="000358AA">
          <w:rPr>
            <w:rStyle w:val="Hyperlink"/>
            <w:smallCaps/>
            <w:lang w:val="en"/>
          </w:rPr>
          <w:t>Configuring Internet Server Certificates (IIS 7)</w:t>
        </w:r>
      </w:hyperlink>
      <w:r w:rsidR="000358AA">
        <w:rPr>
          <w:rStyle w:val="FootnoteReference"/>
          <w:lang w:val="en"/>
        </w:rPr>
        <w:footnoteReference w:id="35"/>
      </w:r>
      <w:r>
        <w:rPr>
          <w:rFonts w:eastAsia="Calibri" w:cs="Segoe UI"/>
          <w:szCs w:val="20"/>
        </w:rPr>
        <w:t xml:space="preserve">. There are no special requirements for this certificate, other than it must include as a subject the name by which you will be calling the connector from the Exchange and SharePoint servers. </w:t>
      </w:r>
    </w:p>
    <w:p w14:paraId="45D19004" w14:textId="56E74CAD" w:rsidR="002C61D0" w:rsidRPr="00467A9E" w:rsidRDefault="002C61D0" w:rsidP="002C61D0">
      <w:pPr>
        <w:pStyle w:val="Heading2"/>
        <w:rPr>
          <w:rFonts w:eastAsia="Calibri"/>
        </w:rPr>
      </w:pPr>
      <w:bookmarkStart w:id="62" w:name="_Toc365467472"/>
      <w:bookmarkStart w:id="63" w:name="_Toc401565488"/>
      <w:r w:rsidRPr="00467A9E">
        <w:rPr>
          <w:rFonts w:eastAsia="Calibri"/>
        </w:rPr>
        <w:t xml:space="preserve">Authorizing servers </w:t>
      </w:r>
      <w:r>
        <w:rPr>
          <w:rFonts w:eastAsia="Calibri"/>
        </w:rPr>
        <w:t xml:space="preserve">to use the </w:t>
      </w:r>
      <w:r w:rsidR="00CF5BAA">
        <w:rPr>
          <w:rFonts w:eastAsia="Calibri"/>
        </w:rPr>
        <w:t>Rights Management connector</w:t>
      </w:r>
      <w:bookmarkEnd w:id="62"/>
      <w:bookmarkEnd w:id="63"/>
    </w:p>
    <w:p w14:paraId="138EB62F" w14:textId="71C342B0" w:rsidR="002C61D0" w:rsidRDefault="002C61D0" w:rsidP="00E9714B">
      <w:pPr>
        <w:rPr>
          <w:rFonts w:eastAsia="Calibri" w:cs="Segoe UI"/>
          <w:szCs w:val="20"/>
        </w:rPr>
      </w:pPr>
      <w:r w:rsidRPr="00E9714B">
        <w:rPr>
          <w:rFonts w:eastAsia="Calibri" w:cs="Segoe UI"/>
          <w:szCs w:val="20"/>
        </w:rPr>
        <w:t xml:space="preserve">The only configuration </w:t>
      </w:r>
      <w:r w:rsidR="00B14B23">
        <w:rPr>
          <w:rFonts w:eastAsia="Calibri" w:cs="Segoe UI"/>
          <w:szCs w:val="20"/>
        </w:rPr>
        <w:t xml:space="preserve">operation </w:t>
      </w:r>
      <w:r w:rsidRPr="00E9714B">
        <w:rPr>
          <w:rFonts w:eastAsia="Calibri" w:cs="Segoe UI"/>
          <w:szCs w:val="20"/>
        </w:rPr>
        <w:t xml:space="preserve">necessary to utilize the </w:t>
      </w:r>
      <w:r w:rsidR="00CF5BAA">
        <w:rPr>
          <w:rFonts w:eastAsia="Calibri" w:cs="Segoe UI"/>
          <w:szCs w:val="20"/>
        </w:rPr>
        <w:t>Rights Management connector</w:t>
      </w:r>
      <w:r w:rsidRPr="00E9714B">
        <w:rPr>
          <w:rFonts w:eastAsia="Calibri" w:cs="Segoe UI"/>
          <w:szCs w:val="20"/>
        </w:rPr>
        <w:t xml:space="preserve"> is the authorization of servers that are allowed to use it. You do that by launching the </w:t>
      </w:r>
      <w:r w:rsidR="00CF5BAA">
        <w:rPr>
          <w:rFonts w:eastAsia="Calibri" w:cs="Segoe UI"/>
          <w:szCs w:val="20"/>
        </w:rPr>
        <w:t>Rights Management connector</w:t>
      </w:r>
      <w:r w:rsidRPr="00E9714B">
        <w:rPr>
          <w:rFonts w:eastAsia="Calibri" w:cs="Segoe UI"/>
          <w:szCs w:val="20"/>
        </w:rPr>
        <w:t xml:space="preserve"> </w:t>
      </w:r>
      <w:r w:rsidR="007A52C6">
        <w:rPr>
          <w:rFonts w:eastAsia="Calibri" w:cs="Segoe UI"/>
          <w:szCs w:val="20"/>
        </w:rPr>
        <w:t>a</w:t>
      </w:r>
      <w:r w:rsidRPr="00E9714B">
        <w:rPr>
          <w:rFonts w:eastAsia="Calibri" w:cs="Segoe UI"/>
          <w:szCs w:val="20"/>
        </w:rPr>
        <w:t xml:space="preserve">dministration tool in either a </w:t>
      </w:r>
      <w:r w:rsidR="007A52C6">
        <w:rPr>
          <w:rFonts w:eastAsia="Calibri" w:cs="Segoe UI"/>
          <w:szCs w:val="20"/>
        </w:rPr>
        <w:t>c</w:t>
      </w:r>
      <w:r w:rsidRPr="00E9714B">
        <w:rPr>
          <w:rFonts w:eastAsia="Calibri" w:cs="Segoe UI"/>
          <w:szCs w:val="20"/>
        </w:rPr>
        <w:t xml:space="preserve">onnector server or in a separate computer where the </w:t>
      </w:r>
      <w:r w:rsidR="00CF5BAA">
        <w:rPr>
          <w:rFonts w:eastAsia="Calibri" w:cs="Segoe UI"/>
          <w:szCs w:val="20"/>
        </w:rPr>
        <w:t>Rights Management connector</w:t>
      </w:r>
      <w:r w:rsidRPr="00E9714B">
        <w:rPr>
          <w:rFonts w:eastAsia="Calibri" w:cs="Segoe UI"/>
          <w:szCs w:val="20"/>
        </w:rPr>
        <w:t xml:space="preserve"> </w:t>
      </w:r>
      <w:r w:rsidR="000B0A83">
        <w:rPr>
          <w:rFonts w:eastAsia="Calibri" w:cs="Segoe UI"/>
          <w:szCs w:val="20"/>
        </w:rPr>
        <w:t>a</w:t>
      </w:r>
      <w:r w:rsidRPr="00E9714B">
        <w:rPr>
          <w:rFonts w:eastAsia="Calibri" w:cs="Segoe UI"/>
          <w:szCs w:val="20"/>
        </w:rPr>
        <w:t>dministration tool has been installed an</w:t>
      </w:r>
      <w:r w:rsidR="00A136C8">
        <w:rPr>
          <w:rFonts w:eastAsia="Calibri" w:cs="Segoe UI"/>
          <w:szCs w:val="20"/>
        </w:rPr>
        <w:t xml:space="preserve">d adding entries to the </w:t>
      </w:r>
      <w:r w:rsidRPr="00A136C8">
        <w:rPr>
          <w:rFonts w:eastAsia="Calibri" w:cs="Segoe UI"/>
          <w:b/>
          <w:szCs w:val="20"/>
        </w:rPr>
        <w:t xml:space="preserve">Servers </w:t>
      </w:r>
      <w:r w:rsidR="00A136C8" w:rsidRPr="00A136C8">
        <w:rPr>
          <w:rFonts w:eastAsia="Calibri" w:cs="Segoe UI"/>
          <w:b/>
          <w:szCs w:val="20"/>
        </w:rPr>
        <w:t>allowed to utilize the connector</w:t>
      </w:r>
      <w:r w:rsidR="00A136C8">
        <w:rPr>
          <w:rFonts w:eastAsia="Calibri" w:cs="Segoe UI"/>
          <w:szCs w:val="20"/>
        </w:rPr>
        <w:t xml:space="preserve"> </w:t>
      </w:r>
      <w:r w:rsidRPr="00E9714B">
        <w:rPr>
          <w:rFonts w:eastAsia="Calibri" w:cs="Segoe UI"/>
          <w:szCs w:val="20"/>
        </w:rPr>
        <w:t>list.</w:t>
      </w:r>
    </w:p>
    <w:p w14:paraId="653A78F3" w14:textId="5CFA420E" w:rsidR="00A136C8" w:rsidRPr="00E9714B" w:rsidRDefault="00A136C8" w:rsidP="00A136C8">
      <w:pPr>
        <w:jc w:val="center"/>
        <w:rPr>
          <w:rFonts w:eastAsia="Calibri" w:cs="Segoe UI"/>
          <w:szCs w:val="20"/>
        </w:rPr>
      </w:pPr>
      <w:r>
        <w:rPr>
          <w:noProof/>
          <w:lang w:val="fr-FR" w:eastAsia="fr-FR"/>
        </w:rPr>
        <w:drawing>
          <wp:inline distT="0" distB="0" distL="0" distR="0" wp14:anchorId="07C501C2" wp14:editId="79C7A03F">
            <wp:extent cx="3355200" cy="3355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55200" cy="3355200"/>
                    </a:xfrm>
                    <a:prstGeom prst="rect">
                      <a:avLst/>
                    </a:prstGeom>
                    <a:noFill/>
                    <a:ln>
                      <a:noFill/>
                    </a:ln>
                  </pic:spPr>
                </pic:pic>
              </a:graphicData>
            </a:graphic>
          </wp:inline>
        </w:drawing>
      </w:r>
    </w:p>
    <w:p w14:paraId="64EFDC8C" w14:textId="32469F5C" w:rsidR="002C61D0" w:rsidRPr="00E9714B" w:rsidRDefault="002C61D0" w:rsidP="00E9714B">
      <w:pPr>
        <w:rPr>
          <w:rFonts w:eastAsia="Calibri" w:cs="Segoe UI"/>
          <w:szCs w:val="20"/>
        </w:rPr>
      </w:pPr>
      <w:r w:rsidRPr="00E9714B">
        <w:rPr>
          <w:rFonts w:eastAsia="Calibri" w:cs="Segoe UI"/>
          <w:szCs w:val="20"/>
        </w:rPr>
        <w:t xml:space="preserve">It is important to note that </w:t>
      </w:r>
      <w:r w:rsidR="00786782">
        <w:rPr>
          <w:rFonts w:eastAsia="Calibri" w:cs="Segoe UI"/>
          <w:szCs w:val="20"/>
        </w:rPr>
        <w:t>server</w:t>
      </w:r>
      <w:r w:rsidR="00B92965">
        <w:rPr>
          <w:rFonts w:eastAsia="Calibri" w:cs="Segoe UI"/>
          <w:szCs w:val="20"/>
        </w:rPr>
        <w:t>s</w:t>
      </w:r>
      <w:r w:rsidR="00786782">
        <w:rPr>
          <w:rFonts w:eastAsia="Calibri" w:cs="Segoe UI"/>
          <w:szCs w:val="20"/>
        </w:rPr>
        <w:t xml:space="preserve"> </w:t>
      </w:r>
      <w:r w:rsidRPr="00E9714B">
        <w:rPr>
          <w:rFonts w:eastAsia="Calibri" w:cs="Segoe UI"/>
          <w:szCs w:val="20"/>
        </w:rPr>
        <w:t xml:space="preserve">added to the Allowed Servers list </w:t>
      </w:r>
      <w:r w:rsidR="00B92965">
        <w:rPr>
          <w:rFonts w:eastAsia="Calibri" w:cs="Segoe UI"/>
          <w:szCs w:val="20"/>
        </w:rPr>
        <w:t xml:space="preserve">may </w:t>
      </w:r>
      <w:r w:rsidRPr="00E9714B">
        <w:rPr>
          <w:rFonts w:eastAsia="Calibri" w:cs="Segoe UI"/>
          <w:szCs w:val="20"/>
        </w:rPr>
        <w:t xml:space="preserve">be granted special privileges. All servers configured as Exchange servers will be granted SuperUser privileges on all the content for this </w:t>
      </w:r>
      <w:r w:rsidR="00CF5BAA">
        <w:rPr>
          <w:rFonts w:eastAsia="Calibri" w:cs="Segoe UI"/>
          <w:szCs w:val="20"/>
        </w:rPr>
        <w:t>Azure Rights Management service</w:t>
      </w:r>
      <w:r w:rsidRPr="00E9714B">
        <w:rPr>
          <w:rFonts w:eastAsia="Calibri" w:cs="Segoe UI"/>
          <w:szCs w:val="20"/>
        </w:rPr>
        <w:t xml:space="preserve"> tenant. You must be careful not to grant this privilege to accounts that are not going to be used by your organization’s Exchange servers. All </w:t>
      </w:r>
      <w:r w:rsidR="0031056A">
        <w:rPr>
          <w:rFonts w:eastAsia="Calibri" w:cs="Segoe UI"/>
          <w:szCs w:val="20"/>
        </w:rPr>
        <w:t xml:space="preserve">other </w:t>
      </w:r>
      <w:r w:rsidRPr="00E9714B">
        <w:rPr>
          <w:rFonts w:eastAsia="Calibri" w:cs="Segoe UI"/>
          <w:szCs w:val="20"/>
        </w:rPr>
        <w:t xml:space="preserve">servers will be granted regular user privileges. </w:t>
      </w:r>
    </w:p>
    <w:p w14:paraId="60ECDEE5" w14:textId="77777777" w:rsidR="002C61D0" w:rsidRPr="00E9714B" w:rsidRDefault="002C61D0" w:rsidP="00E9714B">
      <w:pPr>
        <w:rPr>
          <w:rFonts w:eastAsia="Calibri" w:cs="Segoe UI"/>
          <w:szCs w:val="20"/>
        </w:rPr>
      </w:pPr>
      <w:r w:rsidRPr="00E9714B">
        <w:rPr>
          <w:rFonts w:eastAsia="Calibri" w:cs="Segoe UI"/>
          <w:szCs w:val="20"/>
        </w:rPr>
        <w:t xml:space="preserve">Also of importance is the fact that different servers authorized as a single entry (i.e. by authorizing an Active Directory group or a Service account utilized by multiple servers, instead of an individual server account) will share the same RMS certificates, which means that all servers in that group will be considered owners for content protected by any of the servers in the group. Thus, when authorizing Exchange servers in an organization it is highly recommended that you authorize all Exchange servers via a single group that </w:t>
      </w:r>
      <w:r w:rsidRPr="00E9714B">
        <w:rPr>
          <w:rFonts w:eastAsia="Calibri" w:cs="Segoe UI"/>
          <w:szCs w:val="20"/>
        </w:rPr>
        <w:lastRenderedPageBreak/>
        <w:t>contains them all instead of authorizing them individually. Similarly, when authorizing a SharePoint server farm, all servers in the farm should be authorized as a group.</w:t>
      </w:r>
    </w:p>
    <w:p w14:paraId="7A2FD094" w14:textId="44E48027" w:rsidR="002C61D0" w:rsidRDefault="002C61D0" w:rsidP="00E9714B">
      <w:pPr>
        <w:rPr>
          <w:rFonts w:eastAsia="Calibri" w:cs="Segoe UI"/>
          <w:szCs w:val="20"/>
        </w:rPr>
      </w:pPr>
      <w:bookmarkStart w:id="64" w:name="AddServerToAuthorizedServerList"/>
      <w:bookmarkEnd w:id="64"/>
      <w:r w:rsidRPr="00E9714B">
        <w:rPr>
          <w:rFonts w:eastAsia="Calibri" w:cs="Segoe UI"/>
          <w:szCs w:val="20"/>
        </w:rPr>
        <w:t xml:space="preserve">In order to add a group of servers to the list of allowed servers, click </w:t>
      </w:r>
      <w:r w:rsidRPr="00E9714B">
        <w:rPr>
          <w:rFonts w:eastAsia="Calibri" w:cs="Segoe UI"/>
          <w:b/>
          <w:szCs w:val="20"/>
        </w:rPr>
        <w:t>Add</w:t>
      </w:r>
      <w:r w:rsidR="00A136C8" w:rsidRPr="00A136C8">
        <w:rPr>
          <w:rFonts w:eastAsia="Calibri" w:cs="Segoe UI"/>
          <w:szCs w:val="20"/>
        </w:rPr>
        <w:t>.</w:t>
      </w:r>
      <w:r w:rsidR="00A136C8">
        <w:rPr>
          <w:rFonts w:eastAsia="Calibri" w:cs="Segoe UI"/>
          <w:b/>
          <w:szCs w:val="20"/>
        </w:rPr>
        <w:t xml:space="preserve"> </w:t>
      </w:r>
      <w:r w:rsidRPr="00E9714B">
        <w:rPr>
          <w:rFonts w:eastAsia="Calibri" w:cs="Segoe UI"/>
          <w:szCs w:val="20"/>
        </w:rPr>
        <w:t xml:space="preserve">You will be offered with the option of entering the name of an object in Active Directory to authorize or to browse your directory to identify the objects to authorize. </w:t>
      </w:r>
    </w:p>
    <w:p w14:paraId="30479323" w14:textId="0BF94E96" w:rsidR="00A136C8" w:rsidRPr="00E9714B" w:rsidRDefault="00A136C8" w:rsidP="00A136C8">
      <w:pPr>
        <w:jc w:val="center"/>
        <w:rPr>
          <w:rFonts w:eastAsia="Calibri" w:cs="Segoe UI"/>
          <w:szCs w:val="20"/>
        </w:rPr>
      </w:pPr>
      <w:r>
        <w:rPr>
          <w:noProof/>
          <w:lang w:val="fr-FR" w:eastAsia="fr-FR"/>
        </w:rPr>
        <w:drawing>
          <wp:inline distT="0" distB="0" distL="0" distR="0" wp14:anchorId="764881B8" wp14:editId="3F023BA0">
            <wp:extent cx="3319200" cy="2376000"/>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19200" cy="2376000"/>
                    </a:xfrm>
                    <a:prstGeom prst="rect">
                      <a:avLst/>
                    </a:prstGeom>
                    <a:noFill/>
                    <a:ln>
                      <a:noFill/>
                    </a:ln>
                  </pic:spPr>
                </pic:pic>
              </a:graphicData>
            </a:graphic>
          </wp:inline>
        </w:drawing>
      </w:r>
    </w:p>
    <w:p w14:paraId="1761B25B" w14:textId="289CE194" w:rsidR="002C61D0" w:rsidRPr="00E9714B" w:rsidRDefault="002C61D0" w:rsidP="00E9714B">
      <w:pPr>
        <w:rPr>
          <w:rFonts w:eastAsia="Calibri" w:cs="Segoe UI"/>
          <w:szCs w:val="20"/>
        </w:rPr>
      </w:pPr>
      <w:r w:rsidRPr="00E9714B">
        <w:rPr>
          <w:rFonts w:eastAsia="Calibri" w:cs="Segoe UI"/>
          <w:szCs w:val="20"/>
        </w:rPr>
        <w:t xml:space="preserve">It is important to ensure that the right </w:t>
      </w:r>
      <w:r w:rsidR="00B92965">
        <w:rPr>
          <w:rFonts w:eastAsia="Calibri" w:cs="Segoe UI"/>
          <w:szCs w:val="20"/>
        </w:rPr>
        <w:t xml:space="preserve">account </w:t>
      </w:r>
      <w:r w:rsidRPr="00E9714B">
        <w:rPr>
          <w:rFonts w:eastAsia="Calibri" w:cs="Segoe UI"/>
          <w:szCs w:val="20"/>
        </w:rPr>
        <w:t xml:space="preserve">is authorized. In order for the server to be allowed to use the Connector, the account utilized by the service to communicate to the connector service needs to be authorized. In general, if the service is running as a service account, the service account needs to be authorized. If it is running as Local System, the computer object (e.g. </w:t>
      </w:r>
      <w:r w:rsidRPr="00A136C8">
        <w:rPr>
          <w:rFonts w:eastAsia="Calibri" w:cs="Segoe UI"/>
          <w:i/>
          <w:szCs w:val="20"/>
        </w:rPr>
        <w:t>SERVERNAME$</w:t>
      </w:r>
      <w:r w:rsidRPr="00E9714B">
        <w:rPr>
          <w:rFonts w:eastAsia="Calibri" w:cs="Segoe UI"/>
          <w:szCs w:val="20"/>
        </w:rPr>
        <w:t xml:space="preserve">) needs to be authorized. In general, groups </w:t>
      </w:r>
      <w:r w:rsidR="00B92965">
        <w:rPr>
          <w:rFonts w:eastAsia="Calibri" w:cs="Segoe UI"/>
          <w:szCs w:val="20"/>
        </w:rPr>
        <w:t xml:space="preserve">containing the corresponding servers </w:t>
      </w:r>
      <w:r w:rsidRPr="00E9714B">
        <w:rPr>
          <w:rFonts w:eastAsia="Calibri" w:cs="Segoe UI"/>
          <w:szCs w:val="20"/>
        </w:rPr>
        <w:t xml:space="preserve">should be used instead of </w:t>
      </w:r>
      <w:r w:rsidR="00B92965">
        <w:rPr>
          <w:rFonts w:eastAsia="Calibri" w:cs="Segoe UI"/>
          <w:szCs w:val="20"/>
        </w:rPr>
        <w:t xml:space="preserve">authorizing </w:t>
      </w:r>
      <w:r w:rsidRPr="00E9714B">
        <w:rPr>
          <w:rFonts w:eastAsia="Calibri" w:cs="Segoe UI"/>
          <w:szCs w:val="20"/>
        </w:rPr>
        <w:t>individual server names.</w:t>
      </w:r>
    </w:p>
    <w:p w14:paraId="1A0418D0" w14:textId="77777777" w:rsidR="002C61D0" w:rsidRPr="00E9714B" w:rsidRDefault="002C61D0" w:rsidP="00E9714B">
      <w:pPr>
        <w:rPr>
          <w:rFonts w:eastAsia="Calibri" w:cs="Segoe UI"/>
          <w:szCs w:val="20"/>
        </w:rPr>
      </w:pPr>
      <w:r w:rsidRPr="00E9714B">
        <w:rPr>
          <w:rFonts w:eastAsia="Calibri" w:cs="Segoe UI"/>
          <w:szCs w:val="20"/>
        </w:rPr>
        <w:t xml:space="preserve">In the case of Exchange Servers a group containing all the server objects running Exchange must be utilized. By default, Exchange creates an </w:t>
      </w:r>
      <w:r w:rsidRPr="00E9714B">
        <w:rPr>
          <w:rFonts w:eastAsia="Calibri" w:cs="Segoe UI"/>
          <w:b/>
          <w:szCs w:val="20"/>
        </w:rPr>
        <w:t>Exchange Servers</w:t>
      </w:r>
      <w:r w:rsidRPr="00E9714B">
        <w:rPr>
          <w:rFonts w:cs="Segoe UI"/>
          <w:szCs w:val="20"/>
        </w:rPr>
        <w:t xml:space="preserve"> </w:t>
      </w:r>
      <w:r w:rsidRPr="00E9714B">
        <w:rPr>
          <w:rFonts w:eastAsia="Calibri" w:cs="Segoe UI"/>
          <w:szCs w:val="20"/>
        </w:rPr>
        <w:t>group that contains all Exchange servers in the forest, this group should be utilized instead of individual servers being authorized separately.</w:t>
      </w:r>
    </w:p>
    <w:p w14:paraId="32B0D759" w14:textId="77777777" w:rsidR="0031056A" w:rsidRPr="0031056A" w:rsidRDefault="0031056A" w:rsidP="0031056A">
      <w:pPr>
        <w:rPr>
          <w:rFonts w:eastAsia="Calibri" w:cs="Segoe UI"/>
          <w:szCs w:val="20"/>
        </w:rPr>
      </w:pPr>
      <w:r w:rsidRPr="0031056A">
        <w:rPr>
          <w:rFonts w:eastAsia="Calibri" w:cs="Segoe UI"/>
          <w:szCs w:val="20"/>
        </w:rPr>
        <w:t xml:space="preserve">For SharePoint servers, in a default installation of SharePoint the service runs as Local System, so for such servers you should create a group in Active Directory that contains all the computer objects for the SharePoint servers in the farm and add that group to the allowed Servers list. </w:t>
      </w:r>
    </w:p>
    <w:p w14:paraId="2A38AF8B" w14:textId="13C77ED4" w:rsidR="002C61D0" w:rsidRPr="00E9714B" w:rsidRDefault="0031056A" w:rsidP="00E9714B">
      <w:pPr>
        <w:rPr>
          <w:rFonts w:cs="Segoe UI"/>
          <w:szCs w:val="20"/>
          <w:vertAlign w:val="subscript"/>
        </w:rPr>
      </w:pPr>
      <w:r w:rsidRPr="0031056A">
        <w:rPr>
          <w:rFonts w:eastAsia="Calibri" w:cs="Segoe UI"/>
          <w:szCs w:val="20"/>
        </w:rPr>
        <w:t xml:space="preserve">In the recommended configuration, SharePoint runs under a manually configured service account. The service account utilized to run the SharePoint Central Administration service should be authorized in order to enable SharePoint to be configured from its admin console. Also, the account configured for the SharePoint App Pool needs to be authorized for the SharePoint servers themselves to be able to be able to be activated. Creating a group containing both these accounts, if they are different, may ease the administration of the configuration. </w:t>
      </w:r>
    </w:p>
    <w:p w14:paraId="5BB32204" w14:textId="090204E5" w:rsidR="002C61D0" w:rsidRPr="00467A9E" w:rsidRDefault="002C61D0" w:rsidP="002C61D0">
      <w:pPr>
        <w:pStyle w:val="Heading2"/>
        <w:rPr>
          <w:rFonts w:eastAsia="Calibri"/>
        </w:rPr>
      </w:pPr>
      <w:bookmarkStart w:id="65" w:name="AdministeringConnector"/>
      <w:bookmarkStart w:id="66" w:name="CofniguringServers"/>
      <w:bookmarkStart w:id="67" w:name="_Toc365467473"/>
      <w:bookmarkStart w:id="68" w:name="_Toc401565489"/>
      <w:bookmarkEnd w:id="65"/>
      <w:bookmarkEnd w:id="66"/>
      <w:r w:rsidRPr="00467A9E">
        <w:rPr>
          <w:rFonts w:eastAsia="Calibri"/>
        </w:rPr>
        <w:t xml:space="preserve">Configuring servers to use the </w:t>
      </w:r>
      <w:r w:rsidR="00CF5BAA">
        <w:rPr>
          <w:rFonts w:eastAsia="Calibri"/>
        </w:rPr>
        <w:t>Rights Management connector</w:t>
      </w:r>
      <w:bookmarkEnd w:id="67"/>
      <w:bookmarkEnd w:id="68"/>
    </w:p>
    <w:p w14:paraId="022CC7FA" w14:textId="4D92CAD6" w:rsidR="002C61D0" w:rsidRPr="00230CE7" w:rsidRDefault="002C61D0" w:rsidP="00230CE7">
      <w:pPr>
        <w:rPr>
          <w:rFonts w:eastAsia="Calibri" w:cs="Segoe UI"/>
          <w:szCs w:val="20"/>
        </w:rPr>
      </w:pPr>
      <w:r w:rsidRPr="00230CE7">
        <w:rPr>
          <w:rFonts w:eastAsia="Calibri" w:cs="Segoe UI"/>
          <w:szCs w:val="20"/>
        </w:rPr>
        <w:t xml:space="preserve">Once the </w:t>
      </w:r>
      <w:r w:rsidR="004B0625">
        <w:rPr>
          <w:rFonts w:eastAsia="Calibri" w:cs="Segoe UI"/>
          <w:szCs w:val="20"/>
        </w:rPr>
        <w:t>Rights Management c</w:t>
      </w:r>
      <w:r w:rsidRPr="00230CE7">
        <w:rPr>
          <w:rFonts w:eastAsia="Calibri" w:cs="Segoe UI"/>
          <w:szCs w:val="20"/>
        </w:rPr>
        <w:t xml:space="preserve">onnector is ready to run and servers are allowed to utilize the </w:t>
      </w:r>
      <w:r w:rsidR="004B0625">
        <w:rPr>
          <w:rFonts w:eastAsia="Calibri" w:cs="Segoe UI"/>
          <w:szCs w:val="20"/>
        </w:rPr>
        <w:t xml:space="preserve">Rights Management </w:t>
      </w:r>
      <w:r w:rsidRPr="00230CE7">
        <w:rPr>
          <w:rFonts w:eastAsia="Calibri" w:cs="Segoe UI"/>
          <w:szCs w:val="20"/>
        </w:rPr>
        <w:t>connector, the SharePoint and Exchange servers need to be configured to utilize IRM.</w:t>
      </w:r>
    </w:p>
    <w:p w14:paraId="0B00711B" w14:textId="137C4AE3" w:rsidR="002C61D0" w:rsidRDefault="002C61D0" w:rsidP="00230CE7">
      <w:pPr>
        <w:rPr>
          <w:rFonts w:eastAsia="Calibri" w:cs="Segoe UI"/>
          <w:szCs w:val="20"/>
        </w:rPr>
      </w:pPr>
      <w:r w:rsidRPr="00230CE7">
        <w:rPr>
          <w:rFonts w:eastAsia="Calibri" w:cs="Segoe UI"/>
          <w:szCs w:val="20"/>
        </w:rPr>
        <w:t>This section describes the pre-requisites and steps utilized to configure Exchange</w:t>
      </w:r>
      <w:r w:rsidR="00E472B3">
        <w:rPr>
          <w:rFonts w:eastAsia="Calibri" w:cs="Segoe UI"/>
          <w:szCs w:val="20"/>
        </w:rPr>
        <w:t xml:space="preserve"> and SharePoint</w:t>
      </w:r>
      <w:r w:rsidRPr="00230CE7">
        <w:rPr>
          <w:rFonts w:eastAsia="Calibri" w:cs="Segoe UI"/>
          <w:szCs w:val="20"/>
        </w:rPr>
        <w:t xml:space="preserve"> servers to utilize the </w:t>
      </w:r>
      <w:r w:rsidR="004B0625">
        <w:rPr>
          <w:rFonts w:eastAsia="Calibri" w:cs="Segoe UI"/>
          <w:szCs w:val="20"/>
        </w:rPr>
        <w:t xml:space="preserve">Rights Management </w:t>
      </w:r>
      <w:r w:rsidRPr="00230CE7">
        <w:rPr>
          <w:rFonts w:eastAsia="Calibri" w:cs="Segoe UI"/>
          <w:szCs w:val="20"/>
        </w:rPr>
        <w:t>connector.</w:t>
      </w:r>
    </w:p>
    <w:p w14:paraId="7FAE147E" w14:textId="017E883F" w:rsidR="001A07D7" w:rsidRPr="00747994" w:rsidRDefault="00E472B3" w:rsidP="0074799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lastRenderedPageBreak/>
        <w:t>Important Note</w:t>
      </w:r>
      <w:r>
        <w:rPr>
          <w:rFonts w:ascii="Segoe UI" w:hAnsi="Segoe UI" w:cs="Segoe UI"/>
          <w:b/>
          <w:sz w:val="18"/>
          <w:szCs w:val="18"/>
        </w:rPr>
        <w:tab/>
      </w:r>
      <w:r>
        <w:rPr>
          <w:rFonts w:ascii="Segoe UI" w:hAnsi="Segoe UI" w:cs="Segoe UI"/>
          <w:sz w:val="18"/>
          <w:szCs w:val="18"/>
        </w:rPr>
        <w:t>O</w:t>
      </w:r>
      <w:r w:rsidRPr="00E472B3">
        <w:rPr>
          <w:rFonts w:ascii="Segoe UI" w:hAnsi="Segoe UI" w:cs="Segoe UI"/>
          <w:sz w:val="18"/>
          <w:szCs w:val="18"/>
        </w:rPr>
        <w:t xml:space="preserve">nce a server is configured to use the </w:t>
      </w:r>
      <w:r w:rsidR="00CF5BAA">
        <w:rPr>
          <w:rFonts w:ascii="Segoe UI" w:hAnsi="Segoe UI" w:cs="Segoe UI"/>
          <w:sz w:val="18"/>
          <w:szCs w:val="18"/>
        </w:rPr>
        <w:t>Rights Management connector</w:t>
      </w:r>
      <w:r w:rsidRPr="00E472B3">
        <w:rPr>
          <w:rFonts w:ascii="Segoe UI" w:hAnsi="Segoe UI" w:cs="Segoe UI"/>
          <w:sz w:val="18"/>
          <w:szCs w:val="18"/>
        </w:rPr>
        <w:t xml:space="preserve">, client applications that may be installed locally in that same server won’t work against </w:t>
      </w:r>
      <w:r>
        <w:rPr>
          <w:rFonts w:ascii="Segoe UI" w:hAnsi="Segoe UI" w:cs="Segoe UI"/>
          <w:sz w:val="18"/>
          <w:szCs w:val="18"/>
        </w:rPr>
        <w:t xml:space="preserve">the </w:t>
      </w:r>
      <w:r w:rsidR="00CF5BAA">
        <w:rPr>
          <w:rFonts w:ascii="Segoe UI" w:hAnsi="Segoe UI" w:cs="Segoe UI"/>
          <w:sz w:val="18"/>
          <w:szCs w:val="18"/>
        </w:rPr>
        <w:t>Azure Rights Management service</w:t>
      </w:r>
      <w:r>
        <w:rPr>
          <w:rFonts w:ascii="Segoe UI" w:hAnsi="Segoe UI" w:cs="Segoe UI"/>
          <w:sz w:val="18"/>
          <w:szCs w:val="18"/>
        </w:rPr>
        <w:t xml:space="preserve"> </w:t>
      </w:r>
      <w:r w:rsidRPr="00E472B3">
        <w:rPr>
          <w:rFonts w:ascii="Segoe UI" w:hAnsi="Segoe UI" w:cs="Segoe UI"/>
          <w:sz w:val="18"/>
          <w:szCs w:val="18"/>
        </w:rPr>
        <w:t>since they will try to utilize the connector as well and fail. For example, if Office 2010 is installed locally on an Exchange server, the client app</w:t>
      </w:r>
      <w:r w:rsidR="00747994">
        <w:rPr>
          <w:rFonts w:ascii="Segoe UI" w:hAnsi="Segoe UI" w:cs="Segoe UI"/>
          <w:sz w:val="18"/>
          <w:szCs w:val="18"/>
        </w:rPr>
        <w:t>lication</w:t>
      </w:r>
      <w:r w:rsidRPr="00E472B3">
        <w:rPr>
          <w:rFonts w:ascii="Segoe UI" w:hAnsi="Segoe UI" w:cs="Segoe UI"/>
          <w:sz w:val="18"/>
          <w:szCs w:val="18"/>
        </w:rPr>
        <w:t xml:space="preserve">’s IRM features may work from that computer once the server is configured to use the connector. This is not a supported scenario, and the client applications should be installed in separate computers and not configured to use the connector, they should use </w:t>
      </w:r>
      <w:r w:rsidR="00747994">
        <w:rPr>
          <w:rFonts w:ascii="Segoe UI" w:hAnsi="Segoe UI" w:cs="Segoe UI"/>
          <w:sz w:val="18"/>
          <w:szCs w:val="18"/>
        </w:rPr>
        <w:t xml:space="preserve">the </w:t>
      </w:r>
      <w:r w:rsidR="00CF5BAA">
        <w:rPr>
          <w:rFonts w:ascii="Segoe UI" w:hAnsi="Segoe UI" w:cs="Segoe UI"/>
          <w:sz w:val="18"/>
          <w:szCs w:val="18"/>
        </w:rPr>
        <w:t>Azure Rights Management service</w:t>
      </w:r>
      <w:r w:rsidR="00747994">
        <w:rPr>
          <w:rFonts w:ascii="Segoe UI" w:hAnsi="Segoe UI" w:cs="Segoe UI"/>
          <w:sz w:val="18"/>
          <w:szCs w:val="18"/>
        </w:rPr>
        <w:t xml:space="preserve"> </w:t>
      </w:r>
      <w:r w:rsidRPr="00E472B3">
        <w:rPr>
          <w:rFonts w:ascii="Segoe UI" w:hAnsi="Segoe UI" w:cs="Segoe UI"/>
          <w:sz w:val="18"/>
          <w:szCs w:val="18"/>
        </w:rPr>
        <w:t>directly</w:t>
      </w:r>
      <w:r w:rsidR="00747994">
        <w:rPr>
          <w:rFonts w:ascii="Segoe UI" w:hAnsi="Segoe UI" w:cs="Segoe UI"/>
          <w:sz w:val="18"/>
          <w:szCs w:val="18"/>
        </w:rPr>
        <w:t>.</w:t>
      </w:r>
    </w:p>
    <w:p w14:paraId="2AFFBD87" w14:textId="4883F160" w:rsidR="002C61D0" w:rsidRPr="00D870B3" w:rsidRDefault="002C61D0" w:rsidP="00230CE7">
      <w:pPr>
        <w:pStyle w:val="Heading3"/>
        <w:rPr>
          <w:rFonts w:eastAsia="Calibri"/>
        </w:rPr>
      </w:pPr>
      <w:r w:rsidRPr="00D870B3">
        <w:rPr>
          <w:rFonts w:eastAsia="Calibri"/>
        </w:rPr>
        <w:t xml:space="preserve">Configuring an Exchange </w:t>
      </w:r>
      <w:r w:rsidR="00230CE7">
        <w:rPr>
          <w:rFonts w:eastAsia="Calibri"/>
        </w:rPr>
        <w:t xml:space="preserve">server to utilize the </w:t>
      </w:r>
      <w:r w:rsidR="00CF5BAA">
        <w:rPr>
          <w:rFonts w:eastAsia="Calibri"/>
        </w:rPr>
        <w:t>Rights Management connector</w:t>
      </w:r>
    </w:p>
    <w:p w14:paraId="41951FB3" w14:textId="25830E47" w:rsidR="00B92965" w:rsidRPr="00E9714B" w:rsidRDefault="00B92965" w:rsidP="00B92965">
      <w:pPr>
        <w:rPr>
          <w:rFonts w:eastAsia="Calibri" w:cs="Segoe UI"/>
          <w:bCs/>
          <w:szCs w:val="20"/>
        </w:rPr>
      </w:pPr>
      <w:r w:rsidRPr="00E9714B">
        <w:rPr>
          <w:rFonts w:eastAsia="Calibri" w:cs="Segoe UI"/>
          <w:bCs/>
          <w:szCs w:val="20"/>
        </w:rPr>
        <w:t>In order to connect to</w:t>
      </w:r>
      <w:r>
        <w:rPr>
          <w:rFonts w:eastAsia="Calibri" w:cs="Segoe UI"/>
          <w:bCs/>
          <w:szCs w:val="20"/>
        </w:rPr>
        <w:t xml:space="preserve"> the </w:t>
      </w:r>
      <w:r w:rsidR="00CF5BAA">
        <w:rPr>
          <w:rFonts w:eastAsia="Calibri" w:cs="Segoe UI"/>
          <w:bCs/>
          <w:szCs w:val="20"/>
        </w:rPr>
        <w:t>Azure Rights Management service</w:t>
      </w:r>
      <w:r w:rsidRPr="00E9714B">
        <w:rPr>
          <w:rFonts w:eastAsia="Calibri" w:cs="Segoe UI"/>
          <w:bCs/>
          <w:szCs w:val="20"/>
        </w:rPr>
        <w:t xml:space="preserve"> utilizing the </w:t>
      </w:r>
      <w:r w:rsidR="00CF5BAA">
        <w:rPr>
          <w:rFonts w:eastAsia="Calibri" w:cs="Segoe UI"/>
          <w:bCs/>
          <w:szCs w:val="20"/>
        </w:rPr>
        <w:t>Rights Management connector</w:t>
      </w:r>
      <w:r w:rsidRPr="00E9714B">
        <w:rPr>
          <w:rFonts w:eastAsia="Calibri" w:cs="Segoe UI"/>
          <w:bCs/>
          <w:szCs w:val="20"/>
        </w:rPr>
        <w:t xml:space="preserve"> an Exchange server must be running one of the following software versions:</w:t>
      </w:r>
    </w:p>
    <w:p w14:paraId="10EDF663" w14:textId="59E072A3" w:rsidR="00B92965" w:rsidRPr="00E9714B" w:rsidRDefault="00923EED" w:rsidP="00B92965">
      <w:pPr>
        <w:pStyle w:val="ListParagraph"/>
        <w:numPr>
          <w:ilvl w:val="0"/>
          <w:numId w:val="20"/>
        </w:numPr>
        <w:ind w:left="714" w:hanging="357"/>
        <w:jc w:val="left"/>
        <w:rPr>
          <w:rFonts w:eastAsia="Calibri" w:cs="Segoe UI"/>
          <w:bCs/>
          <w:szCs w:val="20"/>
        </w:rPr>
      </w:pPr>
      <w:r>
        <w:rPr>
          <w:lang w:val="en"/>
        </w:rPr>
        <w:t>Exchange Server 2010 with Exchange 2010 Service Pack 3 Rollup Update 2</w:t>
      </w:r>
      <w:r w:rsidR="00B92965">
        <w:rPr>
          <w:rStyle w:val="FootnoteReference"/>
          <w:rFonts w:eastAsia="Calibri" w:cs="Segoe UI"/>
          <w:bCs/>
          <w:szCs w:val="20"/>
        </w:rPr>
        <w:footnoteReference w:id="36"/>
      </w:r>
      <w:r w:rsidR="00B92965">
        <w:rPr>
          <w:rFonts w:eastAsia="Calibri" w:cs="Segoe UI"/>
          <w:bCs/>
          <w:szCs w:val="20"/>
        </w:rPr>
        <w:t>.</w:t>
      </w:r>
    </w:p>
    <w:p w14:paraId="1411FE12" w14:textId="3E1E2BA5" w:rsidR="00B92965" w:rsidRPr="00E9714B" w:rsidRDefault="00B92965" w:rsidP="00B92965">
      <w:pPr>
        <w:pStyle w:val="ListParagraph"/>
        <w:numPr>
          <w:ilvl w:val="0"/>
          <w:numId w:val="20"/>
        </w:numPr>
        <w:ind w:left="714" w:hanging="357"/>
        <w:jc w:val="left"/>
        <w:rPr>
          <w:rFonts w:eastAsia="Calibri" w:cs="Segoe UI"/>
          <w:bCs/>
          <w:szCs w:val="20"/>
        </w:rPr>
      </w:pPr>
      <w:r w:rsidRPr="00E9714B">
        <w:rPr>
          <w:rFonts w:eastAsia="Calibri" w:cs="Segoe UI"/>
          <w:bCs/>
          <w:szCs w:val="20"/>
        </w:rPr>
        <w:t>Exchange Server 2013 with Exchange 2013 Cumulative Update 3</w:t>
      </w:r>
      <w:r w:rsidR="004D4E92">
        <w:rPr>
          <w:rStyle w:val="FootnoteReference"/>
          <w:rFonts w:eastAsia="Calibri" w:cs="Segoe UI"/>
          <w:bCs/>
          <w:szCs w:val="20"/>
        </w:rPr>
        <w:footnoteReference w:id="37"/>
      </w:r>
      <w:r>
        <w:rPr>
          <w:rFonts w:eastAsia="Calibri" w:cs="Segoe UI"/>
          <w:bCs/>
          <w:szCs w:val="20"/>
        </w:rPr>
        <w:t>.</w:t>
      </w:r>
    </w:p>
    <w:p w14:paraId="557CA791" w14:textId="77777777" w:rsidR="000358AA" w:rsidRDefault="00B92965" w:rsidP="000358AA">
      <w:pPr>
        <w:rPr>
          <w:rFonts w:cstheme="minorHAnsi"/>
          <w:szCs w:val="20"/>
        </w:rPr>
      </w:pPr>
      <w:r w:rsidRPr="001730CF">
        <w:rPr>
          <w:szCs w:val="20"/>
        </w:rPr>
        <w:t xml:space="preserve">The server running Exchange Server requires to use the advanced </w:t>
      </w:r>
      <w:r w:rsidRPr="001730CF">
        <w:rPr>
          <w:rFonts w:cstheme="minorHAnsi"/>
          <w:szCs w:val="20"/>
        </w:rPr>
        <w:t xml:space="preserve">mode known as "Cryptographic Mode 2” for rights management operations </w:t>
      </w:r>
      <w:r>
        <w:rPr>
          <w:rFonts w:cstheme="minorHAnsi"/>
          <w:szCs w:val="20"/>
        </w:rPr>
        <w:t>which might require an update to the RMS client in your server</w:t>
      </w:r>
      <w:r w:rsidR="000358AA">
        <w:rPr>
          <w:rFonts w:cstheme="minorHAnsi"/>
          <w:szCs w:val="20"/>
        </w:rPr>
        <w:t>.</w:t>
      </w:r>
    </w:p>
    <w:p w14:paraId="70711F50" w14:textId="77777777" w:rsidR="000358AA" w:rsidRPr="006D010B" w:rsidRDefault="000358AA" w:rsidP="000358AA">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left"/>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To enable the use of this Cryptographic Mode 2</w:t>
      </w:r>
      <w:r>
        <w:rPr>
          <w:rFonts w:ascii="Segoe UI" w:hAnsi="Segoe UI" w:cs="Segoe UI"/>
          <w:sz w:val="18"/>
          <w:szCs w:val="18"/>
        </w:rPr>
        <w:t xml:space="preserve"> for computers not running Windows Server 2012</w:t>
      </w:r>
      <w:r w:rsidRPr="007573C7">
        <w:rPr>
          <w:rFonts w:ascii="Segoe UI" w:hAnsi="Segoe UI" w:cs="Segoe UI"/>
          <w:sz w:val="18"/>
          <w:szCs w:val="18"/>
        </w:rPr>
        <w:t xml:space="preserve">, the </w:t>
      </w:r>
      <w:r>
        <w:rPr>
          <w:rFonts w:ascii="Segoe UI" w:hAnsi="Segoe UI" w:cs="Segoe UI"/>
          <w:sz w:val="18"/>
          <w:szCs w:val="18"/>
        </w:rPr>
        <w:t>c</w:t>
      </w:r>
      <w:r w:rsidRPr="007573C7">
        <w:rPr>
          <w:rFonts w:ascii="Segoe UI" w:hAnsi="Segoe UI" w:cs="Segoe UI"/>
          <w:sz w:val="18"/>
          <w:szCs w:val="18"/>
        </w:rPr>
        <w:t xml:space="preserve">omputer must have the appropriate hotfix applied to the operating system. For computers running Windows Server 2008, install the hot fix associated with the article </w:t>
      </w:r>
      <w:r w:rsidRPr="007573C7">
        <w:rPr>
          <w:rFonts w:ascii="Segoe UI" w:eastAsiaTheme="majorEastAsia" w:hAnsi="Segoe UI" w:cs="Segoe UI"/>
          <w:sz w:val="18"/>
          <w:szCs w:val="18"/>
        </w:rPr>
        <w:t>2627272</w:t>
      </w:r>
      <w:r w:rsidRPr="007573C7">
        <w:rPr>
          <w:rFonts w:ascii="Segoe UI" w:hAnsi="Segoe UI" w:cs="Segoe UI"/>
          <w:sz w:val="18"/>
          <w:szCs w:val="18"/>
        </w:rPr>
        <w:t xml:space="preserve"> </w:t>
      </w:r>
      <w:hyperlink r:id="rId65" w:history="1">
        <w:r w:rsidRPr="007573C7">
          <w:rPr>
            <w:rStyle w:val="Hyperlink"/>
            <w:rFonts w:ascii="Segoe UI" w:hAnsi="Segoe UI" w:cs="Segoe UI"/>
            <w:smallCaps/>
            <w:sz w:val="18"/>
            <w:szCs w:val="18"/>
          </w:rPr>
          <w:t>RSA key length is increased to 2048 bits for AD RMS in Windows Server 2008 R2 and in Windows Server 2008</w:t>
        </w:r>
      </w:hyperlink>
      <w:r w:rsidRPr="007573C7">
        <w:rPr>
          <w:rStyle w:val="FootnoteReference"/>
          <w:rFonts w:ascii="Segoe UI" w:hAnsi="Segoe UI" w:cs="Segoe UI"/>
          <w:sz w:val="18"/>
          <w:szCs w:val="18"/>
        </w:rPr>
        <w:footnoteReference w:id="38"/>
      </w:r>
      <w:r w:rsidRPr="007573C7">
        <w:rPr>
          <w:rFonts w:ascii="Segoe UI" w:hAnsi="Segoe UI" w:cs="Segoe UI"/>
          <w:sz w:val="18"/>
          <w:szCs w:val="18"/>
        </w:rPr>
        <w:t xml:space="preserve">. For computers running Windows Server 2008 R2, install the hotfix package associated with the article </w:t>
      </w:r>
      <w:r w:rsidRPr="007573C7">
        <w:rPr>
          <w:rFonts w:ascii="Segoe UI" w:eastAsiaTheme="majorEastAsia" w:hAnsi="Segoe UI" w:cs="Segoe UI"/>
          <w:sz w:val="18"/>
          <w:szCs w:val="18"/>
        </w:rPr>
        <w:t>2627273</w:t>
      </w:r>
      <w:r w:rsidRPr="007573C7">
        <w:rPr>
          <w:rFonts w:ascii="Segoe UI" w:hAnsi="Segoe UI" w:cs="Segoe UI"/>
          <w:sz w:val="18"/>
          <w:szCs w:val="18"/>
        </w:rPr>
        <w:t xml:space="preserve"> </w:t>
      </w:r>
      <w:hyperlink r:id="rId66" w:history="1">
        <w:r w:rsidRPr="007573C7">
          <w:rPr>
            <w:rStyle w:val="Hyperlink"/>
            <w:rFonts w:ascii="Segoe UI" w:hAnsi="Segoe UI" w:cs="Segoe UI"/>
            <w:smallCaps/>
            <w:sz w:val="18"/>
            <w:szCs w:val="18"/>
          </w:rPr>
          <w:t>RSA key length is increased to 2048 bits for AD RMS in Windows 7 or in Windows Server 2008 R2</w:t>
        </w:r>
      </w:hyperlink>
      <w:r w:rsidRPr="007573C7">
        <w:rPr>
          <w:rStyle w:val="FootnoteReference"/>
          <w:rFonts w:ascii="Segoe UI" w:hAnsi="Segoe UI" w:cs="Segoe UI"/>
          <w:sz w:val="18"/>
          <w:szCs w:val="18"/>
        </w:rPr>
        <w:footnoteReference w:id="39"/>
      </w:r>
      <w:r w:rsidRPr="007573C7">
        <w:rPr>
          <w:rFonts w:ascii="Segoe UI" w:hAnsi="Segoe UI" w:cs="Segoe UI"/>
          <w:sz w:val="18"/>
          <w:szCs w:val="18"/>
        </w:rPr>
        <w:t>.</w:t>
      </w:r>
      <w:r>
        <w:rPr>
          <w:rFonts w:ascii="Segoe UI" w:hAnsi="Segoe UI" w:cs="Segoe UI"/>
          <w:sz w:val="18"/>
          <w:szCs w:val="18"/>
        </w:rPr>
        <w:t xml:space="preserve"> </w:t>
      </w:r>
    </w:p>
    <w:p w14:paraId="3A693F87" w14:textId="788B1B63" w:rsidR="00B92965" w:rsidRPr="002F369A" w:rsidRDefault="00B92965" w:rsidP="000358AA">
      <w:r w:rsidRPr="001730CF">
        <w:rPr>
          <w:rFonts w:cs="Segoe UI"/>
          <w:szCs w:val="20"/>
        </w:rPr>
        <w:t xml:space="preserve">Exchange 2010 SP3 adds </w:t>
      </w:r>
      <w:hyperlink r:id="rId67" w:history="1">
        <w:r w:rsidRPr="001730CF">
          <w:rPr>
            <w:rStyle w:val="Hyperlink"/>
            <w:rFonts w:cs="Segoe UI"/>
            <w:szCs w:val="20"/>
          </w:rPr>
          <w:t>support for Active Directory Rights Management Services (AD RMS) in Cryptographic Mode 2</w:t>
        </w:r>
      </w:hyperlink>
      <w:r>
        <w:rPr>
          <w:rStyle w:val="FootnoteReference"/>
          <w:rFonts w:cs="Segoe UI"/>
          <w:szCs w:val="18"/>
        </w:rPr>
        <w:footnoteReference w:id="40"/>
      </w:r>
      <w:r w:rsidRPr="009B0B04">
        <w:rPr>
          <w:rFonts w:cs="Segoe UI"/>
          <w:sz w:val="18"/>
          <w:szCs w:val="18"/>
        </w:rPr>
        <w:t>.</w:t>
      </w:r>
      <w:r>
        <w:rPr>
          <w:rFonts w:cs="Segoe UI"/>
          <w:sz w:val="18"/>
          <w:szCs w:val="18"/>
        </w:rPr>
        <w:t xml:space="preserve"> </w:t>
      </w:r>
    </w:p>
    <w:p w14:paraId="6E78FFFB" w14:textId="77777777" w:rsidR="00B92965" w:rsidRPr="008A170D" w:rsidRDefault="00B92965" w:rsidP="00B92965">
      <w:pPr>
        <w:rPr>
          <w:rFonts w:cstheme="minorHAnsi"/>
        </w:rPr>
      </w:pPr>
      <w:r>
        <w:rPr>
          <w:rFonts w:cstheme="minorHAnsi"/>
        </w:rPr>
        <w:t>With the</w:t>
      </w:r>
      <w:r w:rsidRPr="008A170D">
        <w:rPr>
          <w:rFonts w:cstheme="minorHAnsi"/>
        </w:rPr>
        <w:t xml:space="preserve"> Cryptographic Mode 2 operations, RSA encryption is enhanced from 1024 bit encryption to 2048 bit encryption. </w:t>
      </w:r>
      <w:r>
        <w:rPr>
          <w:rFonts w:cstheme="minorHAnsi"/>
        </w:rPr>
        <w:t>In addition</w:t>
      </w:r>
      <w:r w:rsidRPr="008A170D">
        <w:rPr>
          <w:rFonts w:cstheme="minorHAnsi"/>
        </w:rPr>
        <w:t xml:space="preserve">, hashing is enhanced from using SHA-1 (128 bits) to </w:t>
      </w:r>
      <w:r>
        <w:rPr>
          <w:rFonts w:cstheme="minorHAnsi"/>
        </w:rPr>
        <w:t xml:space="preserve">using </w:t>
      </w:r>
      <w:r w:rsidRPr="008A170D">
        <w:rPr>
          <w:rFonts w:cstheme="minorHAnsi"/>
        </w:rPr>
        <w:t>SHA-256 (256 bits).</w:t>
      </w:r>
    </w:p>
    <w:p w14:paraId="33013167" w14:textId="77777777" w:rsidR="00B92965" w:rsidRPr="002F369A" w:rsidRDefault="00B92965" w:rsidP="00B9296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7573C7">
        <w:rPr>
          <w:rFonts w:ascii="Segoe UI" w:hAnsi="Segoe UI" w:cs="Segoe UI"/>
          <w:sz w:val="18"/>
          <w:szCs w:val="18"/>
        </w:rPr>
        <w:t xml:space="preserve">For additional information on Cryptographic Mode 2, please refer to the </w:t>
      </w:r>
      <w:r>
        <w:rPr>
          <w:rFonts w:ascii="Segoe UI" w:hAnsi="Segoe UI" w:cs="Segoe UI"/>
          <w:sz w:val="18"/>
          <w:szCs w:val="18"/>
        </w:rPr>
        <w:t xml:space="preserve">Microsoft TechNet </w:t>
      </w:r>
      <w:r w:rsidRPr="007573C7">
        <w:rPr>
          <w:rFonts w:ascii="Segoe UI" w:hAnsi="Segoe UI" w:cs="Segoe UI"/>
          <w:sz w:val="18"/>
          <w:szCs w:val="18"/>
        </w:rPr>
        <w:t xml:space="preserve">article </w:t>
      </w:r>
      <w:hyperlink r:id="rId68" w:history="1">
        <w:r w:rsidRPr="007573C7">
          <w:rPr>
            <w:rStyle w:val="Hyperlink"/>
            <w:rFonts w:ascii="Segoe UI" w:hAnsi="Segoe UI" w:cs="Segoe UI"/>
            <w:smallCaps/>
            <w:sz w:val="18"/>
            <w:szCs w:val="18"/>
          </w:rPr>
          <w:t>Active Directory Rights Management Service Cryptographic Modes</w:t>
        </w:r>
      </w:hyperlink>
      <w:r w:rsidRPr="007573C7">
        <w:rPr>
          <w:rStyle w:val="FootnoteReference"/>
          <w:rFonts w:ascii="Segoe UI" w:hAnsi="Segoe UI" w:cs="Segoe UI"/>
          <w:sz w:val="18"/>
          <w:szCs w:val="18"/>
        </w:rPr>
        <w:footnoteReference w:id="41"/>
      </w:r>
      <w:r w:rsidRPr="007573C7">
        <w:rPr>
          <w:rFonts w:ascii="Segoe UI" w:hAnsi="Segoe UI" w:cs="Segoe UI"/>
          <w:sz w:val="18"/>
          <w:szCs w:val="18"/>
        </w:rPr>
        <w:t xml:space="preserve"> and the post </w:t>
      </w:r>
      <w:hyperlink r:id="rId69" w:history="1">
        <w:r w:rsidRPr="007573C7">
          <w:rPr>
            <w:rStyle w:val="Hyperlink"/>
            <w:rFonts w:ascii="Segoe UI" w:hAnsi="Segoe UI" w:cs="Segoe UI"/>
            <w:smallCaps/>
            <w:sz w:val="18"/>
            <w:szCs w:val="18"/>
          </w:rPr>
          <w:t>AD RMS and cryptographic support for SHA-2/RSA 2048</w:t>
        </w:r>
      </w:hyperlink>
      <w:r w:rsidRPr="007573C7">
        <w:rPr>
          <w:rStyle w:val="FootnoteReference"/>
          <w:rFonts w:ascii="Segoe UI" w:hAnsi="Segoe UI" w:cs="Segoe UI"/>
          <w:smallCaps/>
          <w:sz w:val="18"/>
          <w:szCs w:val="18"/>
        </w:rPr>
        <w:footnoteReference w:id="42"/>
      </w:r>
      <w:r>
        <w:rPr>
          <w:rFonts w:ascii="Segoe UI" w:hAnsi="Segoe UI" w:cs="Segoe UI"/>
          <w:sz w:val="18"/>
          <w:szCs w:val="18"/>
        </w:rPr>
        <w:t xml:space="preserve"> on the </w:t>
      </w:r>
      <w:r w:rsidRPr="007573C7">
        <w:rPr>
          <w:rFonts w:ascii="Segoe UI" w:hAnsi="Segoe UI" w:cs="Segoe UI"/>
          <w:sz w:val="18"/>
          <w:szCs w:val="18"/>
        </w:rPr>
        <w:t xml:space="preserve">RMS Team </w:t>
      </w:r>
      <w:r>
        <w:rPr>
          <w:rFonts w:ascii="Segoe UI" w:hAnsi="Segoe UI" w:cs="Segoe UI"/>
          <w:sz w:val="18"/>
          <w:szCs w:val="18"/>
        </w:rPr>
        <w:t>b</w:t>
      </w:r>
      <w:r w:rsidRPr="007573C7">
        <w:rPr>
          <w:rFonts w:ascii="Segoe UI" w:hAnsi="Segoe UI" w:cs="Segoe UI"/>
          <w:sz w:val="18"/>
          <w:szCs w:val="18"/>
        </w:rPr>
        <w:t xml:space="preserve">log. </w:t>
      </w:r>
    </w:p>
    <w:p w14:paraId="335A1C37" w14:textId="120532BD" w:rsidR="00B92965" w:rsidRDefault="00B92965" w:rsidP="00B92965">
      <w:pPr>
        <w:rPr>
          <w:rFonts w:eastAsia="Calibri" w:cs="Segoe UI"/>
          <w:bCs/>
          <w:szCs w:val="20"/>
        </w:rPr>
      </w:pPr>
      <w:r w:rsidRPr="00230CE7">
        <w:rPr>
          <w:rFonts w:eastAsia="Calibri" w:cs="Segoe UI"/>
          <w:bCs/>
          <w:szCs w:val="20"/>
        </w:rPr>
        <w:t xml:space="preserve">Once the right software is installed, the server needs to be configured to utilize the </w:t>
      </w:r>
      <w:r w:rsidR="00CF5BAA">
        <w:rPr>
          <w:rFonts w:eastAsia="Calibri" w:cs="Segoe UI"/>
          <w:bCs/>
          <w:szCs w:val="20"/>
        </w:rPr>
        <w:t>Rights Management connector</w:t>
      </w:r>
      <w:r w:rsidRPr="00230CE7">
        <w:rPr>
          <w:rFonts w:eastAsia="Calibri" w:cs="Segoe UI"/>
          <w:bCs/>
          <w:szCs w:val="20"/>
        </w:rPr>
        <w:t xml:space="preserve"> and then IRM needs to be enabled. </w:t>
      </w:r>
    </w:p>
    <w:p w14:paraId="44192B2D" w14:textId="2E1E0FD5" w:rsidR="002C61D0" w:rsidRDefault="002C61D0" w:rsidP="00230CE7">
      <w:r w:rsidRPr="00230CE7">
        <w:rPr>
          <w:rFonts w:eastAsia="Calibri" w:cs="Segoe UI"/>
          <w:bCs/>
          <w:szCs w:val="20"/>
        </w:rPr>
        <w:t>In order to utilize the connector</w:t>
      </w:r>
      <w:r w:rsidR="00C527F8">
        <w:rPr>
          <w:rFonts w:eastAsia="Calibri" w:cs="Segoe UI"/>
          <w:bCs/>
          <w:szCs w:val="20"/>
        </w:rPr>
        <w:t>,</w:t>
      </w:r>
      <w:r w:rsidRPr="00230CE7">
        <w:rPr>
          <w:rFonts w:eastAsia="Calibri" w:cs="Segoe UI"/>
          <w:bCs/>
          <w:szCs w:val="20"/>
        </w:rPr>
        <w:t xml:space="preserve"> the following registry values need to be added to </w:t>
      </w:r>
      <w:r w:rsidR="00C527F8">
        <w:rPr>
          <w:rFonts w:eastAsia="Calibri" w:cs="Segoe UI"/>
          <w:bCs/>
          <w:szCs w:val="20"/>
        </w:rPr>
        <w:t xml:space="preserve">the </w:t>
      </w:r>
      <w:r w:rsidRPr="00230CE7">
        <w:rPr>
          <w:rFonts w:eastAsia="Calibri" w:cs="Segoe UI"/>
          <w:bCs/>
          <w:szCs w:val="20"/>
        </w:rPr>
        <w:t>server</w:t>
      </w:r>
      <w:r w:rsidR="00C527F8">
        <w:rPr>
          <w:rFonts w:eastAsia="Calibri" w:cs="Segoe UI"/>
          <w:bCs/>
          <w:szCs w:val="20"/>
        </w:rPr>
        <w:t xml:space="preserve"> running the Exchange environment</w:t>
      </w:r>
      <w:r w:rsidRPr="00230CE7">
        <w:rPr>
          <w:rFonts w:eastAsia="Calibri" w:cs="Segoe UI"/>
          <w:bCs/>
          <w:szCs w:val="20"/>
        </w:rPr>
        <w:t>.</w:t>
      </w:r>
      <w:r w:rsidR="00C527F8">
        <w:rPr>
          <w:rFonts w:eastAsia="Calibri" w:cs="Segoe UI"/>
          <w:bCs/>
          <w:szCs w:val="20"/>
        </w:rPr>
        <w:t xml:space="preserve"> </w:t>
      </w:r>
    </w:p>
    <w:p w14:paraId="149A394A" w14:textId="1BCCDB73" w:rsidR="002C61D0" w:rsidRPr="00230CE7" w:rsidRDefault="002C61D0" w:rsidP="00230CE7">
      <w:pPr>
        <w:rPr>
          <w:rFonts w:eastAsia="Calibri" w:cs="Segoe UI"/>
          <w:bCs/>
          <w:szCs w:val="20"/>
        </w:rPr>
      </w:pPr>
      <w:r w:rsidRPr="00230CE7">
        <w:rPr>
          <w:rFonts w:eastAsia="Calibri" w:cs="Segoe UI"/>
          <w:bCs/>
          <w:szCs w:val="20"/>
        </w:rPr>
        <w:t>For Exchange</w:t>
      </w:r>
      <w:r w:rsidR="00C527F8">
        <w:rPr>
          <w:rFonts w:eastAsia="Calibri" w:cs="Segoe UI"/>
          <w:bCs/>
          <w:szCs w:val="20"/>
        </w:rPr>
        <w:t xml:space="preserve"> Server</w:t>
      </w:r>
      <w:r w:rsidRPr="00230CE7">
        <w:rPr>
          <w:rFonts w:eastAsia="Calibri" w:cs="Segoe UI"/>
          <w:bCs/>
          <w:szCs w:val="20"/>
        </w:rPr>
        <w:t xml:space="preserve"> 2010</w:t>
      </w:r>
      <w:r w:rsidR="004E6847">
        <w:rPr>
          <w:rFonts w:eastAsia="Calibri" w:cs="Segoe UI"/>
          <w:bCs/>
          <w:szCs w:val="20"/>
        </w:rPr>
        <w:t xml:space="preserve">, </w:t>
      </w:r>
      <w:r w:rsidR="004E6847" w:rsidRPr="00230CE7">
        <w:rPr>
          <w:rFonts w:eastAsia="Calibri" w:cs="Segoe UI"/>
          <w:bCs/>
          <w:szCs w:val="20"/>
        </w:rPr>
        <w:t>the following registry values need to be added</w:t>
      </w:r>
      <w:r w:rsidR="0031056A">
        <w:rPr>
          <w:rFonts w:eastAsia="Calibri" w:cs="Segoe UI"/>
          <w:bCs/>
          <w:szCs w:val="20"/>
        </w:rPr>
        <w:t xml:space="preserve"> to configure the server to utilize the connector</w:t>
      </w:r>
      <w:r w:rsidRPr="00230CE7">
        <w:rPr>
          <w:rFonts w:eastAsia="Calibri" w:cs="Segoe UI"/>
          <w:bCs/>
          <w:szCs w:val="20"/>
        </w:rPr>
        <w:t>:</w:t>
      </w:r>
    </w:p>
    <w:p w14:paraId="21A64B72" w14:textId="77777777" w:rsidR="00B873F2" w:rsidRPr="00B873F2" w:rsidRDefault="00B873F2" w:rsidP="00DB108A">
      <w:pPr>
        <w:pStyle w:val="code0"/>
      </w:pPr>
    </w:p>
    <w:p w14:paraId="03B5A701" w14:textId="77777777" w:rsidR="00B873F2" w:rsidRDefault="002C61D0" w:rsidP="00DB108A">
      <w:pPr>
        <w:pStyle w:val="code0"/>
      </w:pPr>
      <w:r w:rsidRPr="00B873F2">
        <w:t>HKLM\Software\Microsoft\M</w:t>
      </w:r>
      <w:r w:rsidR="00B873F2">
        <w:t>SDRM\ServiceLocation\Activation</w:t>
      </w:r>
    </w:p>
    <w:p w14:paraId="7B947A7C" w14:textId="0C21A588" w:rsidR="002C61D0" w:rsidRDefault="002C61D0" w:rsidP="00DB108A">
      <w:pPr>
        <w:pStyle w:val="code0"/>
      </w:pPr>
      <w:r w:rsidRPr="00B873F2">
        <w:t>R</w:t>
      </w:r>
      <w:r w:rsidR="00B873F2">
        <w:t>EG</w:t>
      </w:r>
      <w:r w:rsidRPr="00B873F2">
        <w:t xml:space="preserve">_SZ: </w:t>
      </w:r>
      <w:r w:rsidR="00B873F2">
        <w:t>[</w:t>
      </w:r>
      <w:r w:rsidRPr="00B873F2">
        <w:t>Default</w:t>
      </w:r>
      <w:r w:rsidR="00B873F2">
        <w:t>]</w:t>
      </w:r>
      <w:r w:rsidRPr="00B873F2">
        <w:t xml:space="preserve"> = "https://</w:t>
      </w:r>
      <w:r w:rsidR="00870EA4" w:rsidRPr="00B873F2">
        <w:t>&lt;</w:t>
      </w:r>
      <w:r w:rsidRPr="00B873F2">
        <w:rPr>
          <w:i/>
        </w:rPr>
        <w:t>MicrosoftRMSURL</w:t>
      </w:r>
      <w:r w:rsidR="00870EA4" w:rsidRPr="00B873F2">
        <w:t>&gt;</w:t>
      </w:r>
      <w:r w:rsidRPr="00B873F2">
        <w:t>/_wmcs/certification"</w:t>
      </w:r>
    </w:p>
    <w:p w14:paraId="5737A0D3" w14:textId="77777777" w:rsidR="00B873F2" w:rsidRPr="00B873F2" w:rsidRDefault="00B873F2" w:rsidP="00DB108A">
      <w:pPr>
        <w:pStyle w:val="code0"/>
      </w:pPr>
    </w:p>
    <w:p w14:paraId="40B691AC" w14:textId="6FD5F13A" w:rsidR="00B873F2" w:rsidRDefault="00747994" w:rsidP="00DB108A">
      <w:pPr>
        <w:pStyle w:val="code0"/>
      </w:pPr>
      <w:r w:rsidRPr="00747994">
        <w:t>HKLM\Software\Microsoft\MSDRM\ServiceLocation\EnterprisePublishing</w:t>
      </w:r>
    </w:p>
    <w:p w14:paraId="0A2BE681" w14:textId="09B89145" w:rsidR="002C61D0" w:rsidRDefault="00B873F2" w:rsidP="00DB108A">
      <w:pPr>
        <w:pStyle w:val="code0"/>
      </w:pPr>
      <w:r>
        <w:t>REG</w:t>
      </w:r>
      <w:r w:rsidR="002C61D0" w:rsidRPr="00B873F2">
        <w:t xml:space="preserve">_SZ: </w:t>
      </w:r>
      <w:r>
        <w:t>[</w:t>
      </w:r>
      <w:r w:rsidR="002C61D0" w:rsidRPr="00B873F2">
        <w:t>Default</w:t>
      </w:r>
      <w:r>
        <w:t>]</w:t>
      </w:r>
      <w:r w:rsidR="002C61D0" w:rsidRPr="00B873F2">
        <w:t xml:space="preserve"> = "https://</w:t>
      </w:r>
      <w:r w:rsidR="00870EA4" w:rsidRPr="00B873F2">
        <w:t>&lt;</w:t>
      </w:r>
      <w:r w:rsidR="002C61D0" w:rsidRPr="00B873F2">
        <w:rPr>
          <w:i/>
        </w:rPr>
        <w:t>MicrosoftRMSURL</w:t>
      </w:r>
      <w:r w:rsidR="00870EA4" w:rsidRPr="00B873F2">
        <w:t>&gt;</w:t>
      </w:r>
      <w:r w:rsidR="002C61D0" w:rsidRPr="00B873F2">
        <w:t>/_wmcs/Licensing"</w:t>
      </w:r>
    </w:p>
    <w:p w14:paraId="0297843C" w14:textId="77777777" w:rsidR="00B873F2" w:rsidRPr="00B873F2" w:rsidRDefault="00B873F2" w:rsidP="00DB108A">
      <w:pPr>
        <w:pStyle w:val="code0"/>
      </w:pPr>
    </w:p>
    <w:p w14:paraId="135A95B8" w14:textId="77777777" w:rsidR="00B873F2" w:rsidRDefault="002C61D0" w:rsidP="00DB108A">
      <w:pPr>
        <w:pStyle w:val="code0"/>
      </w:pPr>
      <w:r w:rsidRPr="00B873F2">
        <w:t>HKLM\SOFTWARE\Microsoft\ExchangeServer\v14\IRM\CertificationServerRedirection R</w:t>
      </w:r>
      <w:r w:rsidR="00B873F2">
        <w:t>EG</w:t>
      </w:r>
      <w:r w:rsidRPr="00B873F2">
        <w:t>_SZ:"https://</w:t>
      </w:r>
      <w:r w:rsidR="00870EA4" w:rsidRPr="00B873F2">
        <w:t>&lt;</w:t>
      </w:r>
      <w:r w:rsidRPr="00B873F2">
        <w:rPr>
          <w:i/>
        </w:rPr>
        <w:t>MicrosoftRMSURL</w:t>
      </w:r>
      <w:r w:rsidR="00870EA4" w:rsidRPr="00B873F2">
        <w:rPr>
          <w:i/>
        </w:rPr>
        <w:t>&gt;</w:t>
      </w:r>
      <w:r w:rsidRPr="00B873F2">
        <w:t>/_wmcs/certification" = "http(s)://</w:t>
      </w:r>
      <w:r w:rsidR="00870EA4" w:rsidRPr="00B873F2">
        <w:t>&lt;</w:t>
      </w:r>
      <w:r w:rsidRPr="00B873F2">
        <w:rPr>
          <w:i/>
        </w:rPr>
        <w:t>connectorName</w:t>
      </w:r>
      <w:r w:rsidR="00870EA4" w:rsidRPr="00B873F2">
        <w:t>&gt;</w:t>
      </w:r>
      <w:r w:rsidRPr="00B873F2">
        <w:t>/_wmcs/certification"</w:t>
      </w:r>
    </w:p>
    <w:p w14:paraId="5136954A" w14:textId="724B4E1C" w:rsidR="002C61D0" w:rsidRPr="00B873F2" w:rsidRDefault="001B692F" w:rsidP="00DB108A">
      <w:pPr>
        <w:pStyle w:val="code0"/>
      </w:pPr>
      <w:r>
        <w:t xml:space="preserve"> </w:t>
      </w:r>
    </w:p>
    <w:p w14:paraId="3343C3AC" w14:textId="44F6DF38" w:rsidR="00B873F2" w:rsidRDefault="00AF3928" w:rsidP="00DB108A">
      <w:pPr>
        <w:pStyle w:val="code0"/>
      </w:pPr>
      <w:r>
        <w:t>HKLM</w:t>
      </w:r>
      <w:r w:rsidR="002C61D0" w:rsidRPr="00B873F2">
        <w:t xml:space="preserve">\SOFTWARE\Microsoft\ExchangeServer\v14\IRM\LicenseServerRedirection </w:t>
      </w:r>
    </w:p>
    <w:p w14:paraId="360A1B17" w14:textId="1319A973" w:rsidR="002C61D0" w:rsidRPr="00822CC2" w:rsidRDefault="00B873F2" w:rsidP="00DB108A">
      <w:pPr>
        <w:pStyle w:val="code0"/>
        <w:rPr>
          <w:lang w:val="fr-FR"/>
        </w:rPr>
      </w:pPr>
      <w:r w:rsidRPr="00822CC2">
        <w:rPr>
          <w:lang w:val="fr-FR"/>
        </w:rPr>
        <w:t>REG</w:t>
      </w:r>
      <w:r w:rsidR="002C61D0" w:rsidRPr="00822CC2">
        <w:rPr>
          <w:lang w:val="fr-FR"/>
        </w:rPr>
        <w:t>_SZ: "https://</w:t>
      </w:r>
      <w:r w:rsidR="00870EA4" w:rsidRPr="00822CC2">
        <w:rPr>
          <w:lang w:val="fr-FR"/>
        </w:rPr>
        <w:t>&lt;</w:t>
      </w:r>
      <w:r w:rsidR="002C61D0" w:rsidRPr="00822CC2">
        <w:rPr>
          <w:i/>
          <w:lang w:val="fr-FR"/>
        </w:rPr>
        <w:t>MicrosoftRMSURL</w:t>
      </w:r>
      <w:r w:rsidR="00870EA4" w:rsidRPr="00822CC2">
        <w:rPr>
          <w:lang w:val="fr-FR"/>
        </w:rPr>
        <w:t>&gt;</w:t>
      </w:r>
      <w:r w:rsidR="002C61D0" w:rsidRPr="00822CC2">
        <w:rPr>
          <w:lang w:val="fr-FR"/>
        </w:rPr>
        <w:t>/_wmcs/licensing" = "http(s)://</w:t>
      </w:r>
      <w:r w:rsidR="00870EA4" w:rsidRPr="00822CC2">
        <w:rPr>
          <w:lang w:val="fr-FR"/>
        </w:rPr>
        <w:t>&lt;</w:t>
      </w:r>
      <w:r w:rsidR="002C61D0" w:rsidRPr="00822CC2">
        <w:rPr>
          <w:i/>
          <w:lang w:val="fr-FR"/>
        </w:rPr>
        <w:t>connectorName</w:t>
      </w:r>
      <w:r w:rsidR="00870EA4" w:rsidRPr="00822CC2">
        <w:rPr>
          <w:lang w:val="fr-FR"/>
        </w:rPr>
        <w:t>&gt;</w:t>
      </w:r>
      <w:r w:rsidR="002C61D0" w:rsidRPr="00822CC2">
        <w:rPr>
          <w:lang w:val="fr-FR"/>
        </w:rPr>
        <w:t>/_wmcs/licensing"</w:t>
      </w:r>
    </w:p>
    <w:p w14:paraId="6E409AB3" w14:textId="77777777" w:rsidR="00B873F2" w:rsidRPr="00822CC2" w:rsidRDefault="00B873F2" w:rsidP="00DB108A">
      <w:pPr>
        <w:pStyle w:val="code0"/>
        <w:rPr>
          <w:lang w:val="fr-FR"/>
        </w:rPr>
      </w:pPr>
    </w:p>
    <w:p w14:paraId="3CBE07B7" w14:textId="338AE8F5" w:rsidR="002C61D0" w:rsidRPr="00230CE7" w:rsidRDefault="002C61D0" w:rsidP="00B873F2">
      <w:pPr>
        <w:spacing w:before="120"/>
        <w:rPr>
          <w:rFonts w:eastAsia="Calibri" w:cs="Segoe UI"/>
          <w:bCs/>
          <w:szCs w:val="20"/>
        </w:rPr>
      </w:pPr>
      <w:r w:rsidRPr="00230CE7">
        <w:rPr>
          <w:rFonts w:eastAsia="Calibri" w:cs="Segoe UI"/>
          <w:bCs/>
          <w:szCs w:val="20"/>
        </w:rPr>
        <w:t>For Exchange</w:t>
      </w:r>
      <w:r w:rsidR="00C527F8">
        <w:rPr>
          <w:rFonts w:eastAsia="Calibri" w:cs="Segoe UI"/>
          <w:bCs/>
          <w:szCs w:val="20"/>
        </w:rPr>
        <w:t xml:space="preserve"> Server</w:t>
      </w:r>
      <w:r w:rsidRPr="00230CE7">
        <w:rPr>
          <w:rFonts w:eastAsia="Calibri" w:cs="Segoe UI"/>
          <w:bCs/>
          <w:szCs w:val="20"/>
        </w:rPr>
        <w:t xml:space="preserve"> 2013</w:t>
      </w:r>
      <w:r w:rsidR="004E6847">
        <w:rPr>
          <w:rFonts w:eastAsia="Calibri" w:cs="Segoe UI"/>
          <w:bCs/>
          <w:szCs w:val="20"/>
        </w:rPr>
        <w:t xml:space="preserve">, </w:t>
      </w:r>
      <w:r w:rsidR="004E6847" w:rsidRPr="00230CE7">
        <w:rPr>
          <w:rFonts w:eastAsia="Calibri" w:cs="Segoe UI"/>
          <w:bCs/>
          <w:szCs w:val="20"/>
        </w:rPr>
        <w:t>the following registry values need to be added</w:t>
      </w:r>
      <w:r w:rsidRPr="00230CE7">
        <w:rPr>
          <w:rFonts w:eastAsia="Calibri" w:cs="Segoe UI"/>
          <w:bCs/>
          <w:szCs w:val="20"/>
        </w:rPr>
        <w:t>:</w:t>
      </w:r>
    </w:p>
    <w:p w14:paraId="51156F49" w14:textId="77777777" w:rsidR="002838C1" w:rsidRPr="00B873F2" w:rsidRDefault="002838C1" w:rsidP="00DB108A">
      <w:pPr>
        <w:pStyle w:val="code0"/>
      </w:pPr>
    </w:p>
    <w:p w14:paraId="6C3055B7" w14:textId="77777777" w:rsidR="00B873F2" w:rsidRPr="00B873F2" w:rsidRDefault="002C61D0" w:rsidP="00DB108A">
      <w:pPr>
        <w:pStyle w:val="code0"/>
      </w:pPr>
      <w:r w:rsidRPr="00B873F2">
        <w:t xml:space="preserve">HKLM\Software\Microsoft\MSDRM\ServiceLocation\Activation </w:t>
      </w:r>
    </w:p>
    <w:p w14:paraId="613AC075" w14:textId="323B6AB3" w:rsidR="002C61D0" w:rsidRPr="00B873F2" w:rsidRDefault="002C61D0" w:rsidP="00DB108A">
      <w:pPr>
        <w:pStyle w:val="code0"/>
      </w:pPr>
      <w:r w:rsidRPr="00B873F2">
        <w:t>R</w:t>
      </w:r>
      <w:r w:rsidR="00B873F2" w:rsidRPr="00B873F2">
        <w:t>EG</w:t>
      </w:r>
      <w:r w:rsidRPr="00B873F2">
        <w:t xml:space="preserve">_SZ: </w:t>
      </w:r>
      <w:r w:rsidR="00B873F2" w:rsidRPr="00B873F2">
        <w:t>[</w:t>
      </w:r>
      <w:r w:rsidRPr="00B873F2">
        <w:t>Default</w:t>
      </w:r>
      <w:r w:rsidR="00B873F2" w:rsidRPr="00B873F2">
        <w:t>]</w:t>
      </w:r>
      <w:r w:rsidRPr="00B873F2">
        <w:t xml:space="preserve"> = "https://</w:t>
      </w:r>
      <w:r w:rsidR="00B873F2" w:rsidRPr="00B873F2">
        <w:t>&lt;</w:t>
      </w:r>
      <w:r w:rsidRPr="000358AA">
        <w:t>MicrosoftRMSURL</w:t>
      </w:r>
      <w:r w:rsidR="00870EA4" w:rsidRPr="00B873F2">
        <w:t>&gt;</w:t>
      </w:r>
      <w:r w:rsidRPr="00B873F2">
        <w:t>/_wmcs/certification"</w:t>
      </w:r>
    </w:p>
    <w:p w14:paraId="03464995" w14:textId="77777777" w:rsidR="00B873F2" w:rsidRPr="00B873F2" w:rsidRDefault="00B873F2" w:rsidP="00DB108A">
      <w:pPr>
        <w:pStyle w:val="code0"/>
      </w:pPr>
    </w:p>
    <w:p w14:paraId="354E1225" w14:textId="49A45158" w:rsidR="00B873F2" w:rsidRPr="00B873F2" w:rsidRDefault="00747994" w:rsidP="00DB108A">
      <w:pPr>
        <w:pStyle w:val="code0"/>
      </w:pPr>
      <w:r w:rsidRPr="00747994">
        <w:t>HKLM\Software\Microsoft\MSDRM\ServiceLocation\EnterprisePublishing</w:t>
      </w:r>
    </w:p>
    <w:p w14:paraId="25F64590" w14:textId="5B15D5F4" w:rsidR="002C61D0" w:rsidRPr="00B873F2" w:rsidRDefault="002C61D0" w:rsidP="00DB108A">
      <w:pPr>
        <w:pStyle w:val="code0"/>
      </w:pPr>
      <w:r w:rsidRPr="00B873F2">
        <w:t>R</w:t>
      </w:r>
      <w:r w:rsidR="00B873F2" w:rsidRPr="00B873F2">
        <w:t>EG</w:t>
      </w:r>
      <w:r w:rsidRPr="00B873F2">
        <w:t xml:space="preserve">_SZ: </w:t>
      </w:r>
      <w:r w:rsidR="00B873F2" w:rsidRPr="00B873F2">
        <w:t>[</w:t>
      </w:r>
      <w:r w:rsidRPr="00B873F2">
        <w:t>Default</w:t>
      </w:r>
      <w:r w:rsidR="00B873F2" w:rsidRPr="00B873F2">
        <w:t>]</w:t>
      </w:r>
      <w:r w:rsidRPr="00B873F2">
        <w:t xml:space="preserve"> = "https://</w:t>
      </w:r>
      <w:r w:rsidR="00870EA4" w:rsidRPr="00B873F2">
        <w:t>&lt;</w:t>
      </w:r>
      <w:r w:rsidRPr="000358AA">
        <w:t>MicrosoftRMSURL</w:t>
      </w:r>
      <w:r w:rsidR="00870EA4" w:rsidRPr="00B873F2">
        <w:t>&gt;</w:t>
      </w:r>
      <w:r w:rsidRPr="00B873F2">
        <w:t>/_wmcs/Licensing"</w:t>
      </w:r>
    </w:p>
    <w:p w14:paraId="482BF13F" w14:textId="77777777" w:rsidR="00B873F2" w:rsidRPr="00B873F2" w:rsidRDefault="00B873F2" w:rsidP="00DB108A">
      <w:pPr>
        <w:pStyle w:val="code0"/>
      </w:pPr>
    </w:p>
    <w:p w14:paraId="0B269029" w14:textId="77777777" w:rsidR="00B873F2" w:rsidRPr="00B873F2" w:rsidRDefault="002C61D0" w:rsidP="00DB108A">
      <w:pPr>
        <w:pStyle w:val="code0"/>
      </w:pPr>
      <w:r w:rsidRPr="00B873F2">
        <w:t xml:space="preserve">HKLM\SOFTWARE\Microsoft\ExchangeServer\v15\IRM\CertificationServerRedirection </w:t>
      </w:r>
    </w:p>
    <w:p w14:paraId="73D75EDB" w14:textId="4E0089F2" w:rsidR="002C61D0" w:rsidRPr="00B873F2" w:rsidRDefault="002C61D0" w:rsidP="00DB108A">
      <w:pPr>
        <w:pStyle w:val="code0"/>
      </w:pPr>
      <w:r w:rsidRPr="00B873F2">
        <w:t>R</w:t>
      </w:r>
      <w:r w:rsidR="00B873F2" w:rsidRPr="00B873F2">
        <w:t>EG</w:t>
      </w:r>
      <w:r w:rsidRPr="00B873F2">
        <w:t>_SZ:"https://</w:t>
      </w:r>
      <w:r w:rsidR="00870EA4" w:rsidRPr="00B873F2">
        <w:t>&lt;</w:t>
      </w:r>
      <w:r w:rsidRPr="000358AA">
        <w:t>MicrosoftRMSURL</w:t>
      </w:r>
      <w:r w:rsidR="00870EA4" w:rsidRPr="00B873F2">
        <w:t>&gt;</w:t>
      </w:r>
      <w:r w:rsidR="00B873F2" w:rsidRPr="00B873F2">
        <w:t xml:space="preserve">/_wmcs/certification" = </w:t>
      </w:r>
      <w:r w:rsidRPr="00B873F2">
        <w:t>"http(s)://</w:t>
      </w:r>
      <w:r w:rsidR="00870EA4" w:rsidRPr="00B873F2">
        <w:t>&lt;</w:t>
      </w:r>
      <w:r w:rsidRPr="000358AA">
        <w:t>connectorName</w:t>
      </w:r>
      <w:r w:rsidR="00870EA4" w:rsidRPr="00B873F2">
        <w:t>&gt;</w:t>
      </w:r>
      <w:r w:rsidRPr="00B873F2">
        <w:t>/_wmcs/certification"</w:t>
      </w:r>
      <w:r w:rsidR="001B692F">
        <w:t xml:space="preserve"> </w:t>
      </w:r>
    </w:p>
    <w:p w14:paraId="07D450BB" w14:textId="77777777" w:rsidR="00B873F2" w:rsidRPr="00B873F2" w:rsidRDefault="00B873F2" w:rsidP="00DB108A">
      <w:pPr>
        <w:pStyle w:val="code0"/>
      </w:pPr>
    </w:p>
    <w:p w14:paraId="3B134817" w14:textId="62637847" w:rsidR="00B873F2" w:rsidRPr="00B873F2" w:rsidRDefault="00AF3928" w:rsidP="00DB108A">
      <w:pPr>
        <w:pStyle w:val="code0"/>
      </w:pPr>
      <w:r>
        <w:t>HKLM</w:t>
      </w:r>
      <w:r w:rsidR="002C61D0" w:rsidRPr="00B873F2">
        <w:t xml:space="preserve">\SOFTWARE\Microsoft\ExchangeServer\v15\IRM\LicenseServerRedirection </w:t>
      </w:r>
    </w:p>
    <w:p w14:paraId="285EE495" w14:textId="0E844CD4" w:rsidR="002C61D0" w:rsidRPr="00303598" w:rsidRDefault="002C61D0" w:rsidP="00DB108A">
      <w:pPr>
        <w:pStyle w:val="code0"/>
        <w:rPr>
          <w:lang w:val="fr-FR"/>
        </w:rPr>
      </w:pPr>
      <w:r w:rsidRPr="00303598">
        <w:rPr>
          <w:lang w:val="fr-FR"/>
        </w:rPr>
        <w:t>R</w:t>
      </w:r>
      <w:r w:rsidR="00B873F2" w:rsidRPr="00303598">
        <w:rPr>
          <w:lang w:val="fr-FR"/>
        </w:rPr>
        <w:t>EG</w:t>
      </w:r>
      <w:r w:rsidRPr="00303598">
        <w:rPr>
          <w:lang w:val="fr-FR"/>
        </w:rPr>
        <w:t>_SZ: "https://</w:t>
      </w:r>
      <w:r w:rsidR="00870EA4" w:rsidRPr="00303598">
        <w:rPr>
          <w:lang w:val="fr-FR"/>
        </w:rPr>
        <w:t>&lt;</w:t>
      </w:r>
      <w:r w:rsidRPr="00303598">
        <w:rPr>
          <w:lang w:val="fr-FR"/>
        </w:rPr>
        <w:t>MicrosoftRMSURL</w:t>
      </w:r>
      <w:r w:rsidR="00870EA4" w:rsidRPr="00303598">
        <w:rPr>
          <w:lang w:val="fr-FR"/>
        </w:rPr>
        <w:t>&gt;</w:t>
      </w:r>
      <w:r w:rsidRPr="00303598">
        <w:rPr>
          <w:lang w:val="fr-FR"/>
        </w:rPr>
        <w:t>/_wmcs/licensing" = "http(s)://</w:t>
      </w:r>
      <w:r w:rsidR="00870EA4" w:rsidRPr="00303598">
        <w:rPr>
          <w:lang w:val="fr-FR"/>
        </w:rPr>
        <w:t>&lt;</w:t>
      </w:r>
      <w:r w:rsidRPr="00303598">
        <w:rPr>
          <w:lang w:val="fr-FR"/>
        </w:rPr>
        <w:t>connector</w:t>
      </w:r>
      <w:r w:rsidR="00870EA4" w:rsidRPr="00303598">
        <w:rPr>
          <w:lang w:val="fr-FR"/>
        </w:rPr>
        <w:t>URL&gt;</w:t>
      </w:r>
      <w:r w:rsidRPr="00303598">
        <w:rPr>
          <w:lang w:val="fr-FR"/>
        </w:rPr>
        <w:t>/_wmcs/licensing"</w:t>
      </w:r>
    </w:p>
    <w:p w14:paraId="50011244" w14:textId="77777777" w:rsidR="00B873F2" w:rsidRPr="00303598" w:rsidRDefault="00B873F2" w:rsidP="00DB108A">
      <w:pPr>
        <w:pStyle w:val="code0"/>
        <w:rPr>
          <w:lang w:val="fr-FR"/>
        </w:rPr>
      </w:pPr>
    </w:p>
    <w:p w14:paraId="076283B9" w14:textId="77777777" w:rsidR="00C527F8" w:rsidRDefault="002C61D0" w:rsidP="00B873F2">
      <w:pPr>
        <w:spacing w:before="120"/>
        <w:rPr>
          <w:rFonts w:eastAsia="Calibri" w:cs="Segoe UI"/>
          <w:bCs/>
          <w:szCs w:val="20"/>
        </w:rPr>
      </w:pPr>
      <w:r w:rsidRPr="00230CE7">
        <w:rPr>
          <w:rFonts w:eastAsia="Calibri" w:cs="Segoe UI"/>
          <w:bCs/>
          <w:szCs w:val="20"/>
        </w:rPr>
        <w:t>Where</w:t>
      </w:r>
      <w:r w:rsidR="00C527F8">
        <w:rPr>
          <w:rFonts w:eastAsia="Calibri" w:cs="Segoe UI"/>
          <w:bCs/>
          <w:szCs w:val="20"/>
        </w:rPr>
        <w:t>:</w:t>
      </w:r>
      <w:r w:rsidRPr="00230CE7">
        <w:rPr>
          <w:rFonts w:eastAsia="Calibri" w:cs="Segoe UI"/>
          <w:bCs/>
          <w:szCs w:val="20"/>
        </w:rPr>
        <w:t xml:space="preserve"> </w:t>
      </w:r>
    </w:p>
    <w:p w14:paraId="55915E5E" w14:textId="04EE4976" w:rsidR="00C527F8" w:rsidRDefault="00C527F8" w:rsidP="00200AF6">
      <w:pPr>
        <w:pStyle w:val="Body"/>
        <w:numPr>
          <w:ilvl w:val="0"/>
          <w:numId w:val="24"/>
        </w:numPr>
        <w:ind w:left="714" w:hanging="357"/>
        <w:rPr>
          <w:rFonts w:eastAsia="Calibri" w:cs="Segoe UI"/>
          <w:bCs/>
          <w:szCs w:val="20"/>
        </w:rPr>
      </w:pPr>
      <w:r>
        <w:rPr>
          <w:rFonts w:eastAsia="Calibri" w:cs="Segoe UI"/>
          <w:bCs/>
          <w:szCs w:val="20"/>
        </w:rPr>
        <w:t>&lt;</w:t>
      </w:r>
      <w:r w:rsidR="002C61D0" w:rsidRPr="00230CE7">
        <w:rPr>
          <w:rFonts w:eastAsia="Calibri" w:cs="Segoe UI"/>
          <w:bCs/>
          <w:i/>
          <w:szCs w:val="20"/>
        </w:rPr>
        <w:t>MicrosoftRMSURL</w:t>
      </w:r>
      <w:r w:rsidRPr="00C527F8">
        <w:rPr>
          <w:rFonts w:eastAsia="Calibri" w:cs="Segoe UI"/>
          <w:bCs/>
          <w:szCs w:val="20"/>
        </w:rPr>
        <w:t>&gt;</w:t>
      </w:r>
      <w:r w:rsidR="002C61D0" w:rsidRPr="00230CE7">
        <w:rPr>
          <w:rFonts w:eastAsia="Calibri" w:cs="Segoe UI"/>
          <w:bCs/>
          <w:i/>
          <w:szCs w:val="20"/>
        </w:rPr>
        <w:t xml:space="preserve"> </w:t>
      </w:r>
      <w:r w:rsidR="002C61D0" w:rsidRPr="00230CE7">
        <w:rPr>
          <w:rFonts w:eastAsia="Calibri" w:cs="Segoe UI"/>
          <w:bCs/>
          <w:szCs w:val="20"/>
        </w:rPr>
        <w:t xml:space="preserve">is your organization’s </w:t>
      </w:r>
      <w:r w:rsidR="00CF5BAA">
        <w:rPr>
          <w:rFonts w:eastAsia="Calibri" w:cs="Segoe UI"/>
          <w:bCs/>
          <w:szCs w:val="20"/>
        </w:rPr>
        <w:t>Azure Rights Management service</w:t>
      </w:r>
      <w:r w:rsidR="002C61D0" w:rsidRPr="00230CE7">
        <w:rPr>
          <w:rFonts w:eastAsia="Calibri" w:cs="Segoe UI"/>
          <w:bCs/>
          <w:szCs w:val="20"/>
        </w:rPr>
        <w:t xml:space="preserve"> URL (generally in the form {</w:t>
      </w:r>
      <w:r w:rsidR="002C61D0" w:rsidRPr="00230CE7">
        <w:rPr>
          <w:rFonts w:eastAsia="Calibri" w:cs="Segoe UI"/>
          <w:bCs/>
          <w:i/>
          <w:szCs w:val="20"/>
        </w:rPr>
        <w:t>GUID</w:t>
      </w:r>
      <w:r w:rsidR="002C61D0" w:rsidRPr="00230CE7">
        <w:rPr>
          <w:rFonts w:eastAsia="Calibri" w:cs="Segoe UI"/>
          <w:bCs/>
          <w:szCs w:val="20"/>
        </w:rPr>
        <w:t>}.rms.</w:t>
      </w:r>
      <w:r w:rsidR="00870EA4">
        <w:rPr>
          <w:rFonts w:eastAsia="Calibri" w:cs="Segoe UI"/>
          <w:bCs/>
          <w:szCs w:val="20"/>
        </w:rPr>
        <w:t>&lt;</w:t>
      </w:r>
      <w:r w:rsidR="002C61D0" w:rsidRPr="00230CE7">
        <w:rPr>
          <w:rFonts w:eastAsia="Calibri" w:cs="Segoe UI"/>
          <w:bCs/>
          <w:i/>
          <w:szCs w:val="20"/>
        </w:rPr>
        <w:t>region</w:t>
      </w:r>
      <w:r w:rsidR="00870EA4">
        <w:rPr>
          <w:rFonts w:eastAsia="Calibri" w:cs="Segoe UI"/>
          <w:bCs/>
          <w:szCs w:val="20"/>
        </w:rPr>
        <w:t>&gt;</w:t>
      </w:r>
      <w:r w:rsidR="002C61D0" w:rsidRPr="00230CE7">
        <w:rPr>
          <w:rFonts w:eastAsia="Calibri" w:cs="Segoe UI"/>
          <w:bCs/>
          <w:szCs w:val="20"/>
        </w:rPr>
        <w:t>.aadrm.com</w:t>
      </w:r>
      <w:r w:rsidR="000A0081">
        <w:rPr>
          <w:rFonts w:eastAsia="Calibri" w:cs="Segoe UI"/>
          <w:bCs/>
          <w:szCs w:val="20"/>
        </w:rPr>
        <w:t>.</w:t>
      </w:r>
      <w:r w:rsidR="002C61D0" w:rsidRPr="00230CE7">
        <w:rPr>
          <w:rFonts w:eastAsia="Calibri" w:cs="Segoe UI"/>
          <w:bCs/>
          <w:szCs w:val="20"/>
        </w:rPr>
        <w:t xml:space="preserve"> </w:t>
      </w:r>
    </w:p>
    <w:p w14:paraId="5F84B815" w14:textId="38C5F6FD" w:rsidR="000A0081" w:rsidRDefault="000A0081" w:rsidP="00200AF6">
      <w:pPr>
        <w:pStyle w:val="Body"/>
        <w:keepNext/>
        <w:keepLines/>
        <w:numPr>
          <w:ilvl w:val="0"/>
          <w:numId w:val="24"/>
        </w:numPr>
        <w:ind w:left="714" w:hanging="357"/>
        <w:rPr>
          <w:rFonts w:eastAsia="Calibri" w:cs="Segoe UI"/>
          <w:bCs/>
          <w:szCs w:val="20"/>
        </w:rPr>
      </w:pPr>
      <w:r>
        <w:rPr>
          <w:rFonts w:eastAsia="Calibri" w:cs="Segoe UI"/>
          <w:bCs/>
          <w:szCs w:val="20"/>
        </w:rPr>
        <w:t>&lt;</w:t>
      </w:r>
      <w:r w:rsidRPr="000A0081">
        <w:rPr>
          <w:rFonts w:eastAsia="Calibri" w:cs="Segoe UI"/>
          <w:bCs/>
          <w:i/>
          <w:szCs w:val="20"/>
        </w:rPr>
        <w:t>region</w:t>
      </w:r>
      <w:r>
        <w:rPr>
          <w:rFonts w:eastAsia="Calibri" w:cs="Segoe UI"/>
          <w:bCs/>
          <w:szCs w:val="20"/>
        </w:rPr>
        <w:t xml:space="preserve">&gt; is the region of </w:t>
      </w:r>
      <w:r w:rsidRPr="00230CE7">
        <w:rPr>
          <w:rFonts w:eastAsia="Calibri" w:cs="Segoe UI"/>
          <w:bCs/>
          <w:szCs w:val="20"/>
        </w:rPr>
        <w:t xml:space="preserve">your organization’s </w:t>
      </w:r>
      <w:r w:rsidR="00CF5BAA">
        <w:rPr>
          <w:rFonts w:eastAsia="Calibri" w:cs="Segoe UI"/>
          <w:bCs/>
          <w:szCs w:val="20"/>
        </w:rPr>
        <w:t>Azure Rights Management service</w:t>
      </w:r>
      <w:r>
        <w:rPr>
          <w:rFonts w:eastAsia="Calibri" w:cs="Segoe UI"/>
          <w:bCs/>
          <w:szCs w:val="20"/>
        </w:rPr>
        <w:t xml:space="preserve">: </w:t>
      </w:r>
    </w:p>
    <w:p w14:paraId="5D42DF6E" w14:textId="7C552BEA" w:rsidR="000A0081" w:rsidRDefault="000A0081"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ap</w:t>
      </w:r>
      <w:r>
        <w:rPr>
          <w:rFonts w:eastAsia="Calibri" w:cs="Segoe UI"/>
          <w:bCs/>
          <w:szCs w:val="20"/>
        </w:rPr>
        <w:t>. Asia region.</w:t>
      </w:r>
    </w:p>
    <w:p w14:paraId="37AFD45B" w14:textId="274C8AAF" w:rsidR="000A0081" w:rsidRDefault="000A0081"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eu</w:t>
      </w:r>
      <w:r>
        <w:rPr>
          <w:rFonts w:eastAsia="Calibri" w:cs="Segoe UI"/>
          <w:bCs/>
          <w:szCs w:val="20"/>
        </w:rPr>
        <w:t>. European Union region.</w:t>
      </w:r>
    </w:p>
    <w:p w14:paraId="2C96CEB9" w14:textId="49CDC504" w:rsidR="000A0081" w:rsidRDefault="000A0081"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na</w:t>
      </w:r>
      <w:r>
        <w:rPr>
          <w:rFonts w:eastAsia="Calibri" w:cs="Segoe UI"/>
          <w:bCs/>
          <w:szCs w:val="20"/>
        </w:rPr>
        <w:t>. North America region.</w:t>
      </w:r>
    </w:p>
    <w:p w14:paraId="5B73E6B1" w14:textId="47317019" w:rsidR="002C61D0" w:rsidRPr="00230CE7" w:rsidRDefault="000A0081" w:rsidP="00200AF6">
      <w:pPr>
        <w:pStyle w:val="Body"/>
        <w:numPr>
          <w:ilvl w:val="0"/>
          <w:numId w:val="24"/>
        </w:numPr>
        <w:ind w:left="714" w:hanging="357"/>
        <w:rPr>
          <w:rFonts w:eastAsia="Calibri" w:cs="Segoe UI"/>
          <w:bCs/>
          <w:szCs w:val="20"/>
        </w:rPr>
      </w:pPr>
      <w:r>
        <w:rPr>
          <w:rFonts w:eastAsia="Calibri" w:cs="Segoe UI"/>
          <w:bCs/>
          <w:szCs w:val="20"/>
        </w:rPr>
        <w:t>&lt;</w:t>
      </w:r>
      <w:r w:rsidR="00870EA4">
        <w:rPr>
          <w:rFonts w:eastAsia="Calibri" w:cs="Segoe UI"/>
          <w:bCs/>
          <w:i/>
          <w:szCs w:val="20"/>
        </w:rPr>
        <w:t>c</w:t>
      </w:r>
      <w:r w:rsidR="002C61D0" w:rsidRPr="00230CE7">
        <w:rPr>
          <w:rFonts w:eastAsia="Calibri" w:cs="Segoe UI"/>
          <w:bCs/>
          <w:i/>
          <w:szCs w:val="20"/>
        </w:rPr>
        <w:t>onnector</w:t>
      </w:r>
      <w:r w:rsidR="00870EA4">
        <w:rPr>
          <w:rFonts w:eastAsia="Calibri" w:cs="Segoe UI"/>
          <w:bCs/>
          <w:i/>
          <w:szCs w:val="20"/>
        </w:rPr>
        <w:t>Name</w:t>
      </w:r>
      <w:r w:rsidR="00C527F8" w:rsidRPr="00C527F8">
        <w:rPr>
          <w:rFonts w:eastAsia="Calibri" w:cs="Segoe UI"/>
          <w:bCs/>
          <w:szCs w:val="20"/>
        </w:rPr>
        <w:t>&gt;</w:t>
      </w:r>
      <w:r w:rsidR="002C61D0" w:rsidRPr="00230CE7">
        <w:rPr>
          <w:rFonts w:eastAsia="Calibri" w:cs="Segoe UI"/>
          <w:bCs/>
          <w:szCs w:val="20"/>
        </w:rPr>
        <w:t xml:space="preserve"> is the name you defined in DNS for the connector. The </w:t>
      </w:r>
      <w:r w:rsidR="00870EA4" w:rsidRPr="00870EA4">
        <w:rPr>
          <w:rFonts w:eastAsia="Calibri" w:cs="Segoe UI"/>
          <w:bCs/>
          <w:i/>
          <w:szCs w:val="20"/>
        </w:rPr>
        <w:t>https</w:t>
      </w:r>
      <w:r w:rsidR="002C61D0" w:rsidRPr="00230CE7">
        <w:rPr>
          <w:rFonts w:eastAsia="Calibri" w:cs="Segoe UI"/>
          <w:bCs/>
          <w:szCs w:val="20"/>
        </w:rPr>
        <w:t xml:space="preserve"> prefix needs to be utilized for </w:t>
      </w:r>
      <w:r w:rsidR="00870EA4" w:rsidRPr="00C527F8">
        <w:rPr>
          <w:rFonts w:eastAsia="Calibri" w:cs="Segoe UI"/>
          <w:bCs/>
          <w:szCs w:val="20"/>
        </w:rPr>
        <w:t>&lt;</w:t>
      </w:r>
      <w:r w:rsidR="00870EA4">
        <w:rPr>
          <w:rFonts w:eastAsia="Calibri" w:cs="Segoe UI"/>
          <w:bCs/>
          <w:i/>
          <w:szCs w:val="20"/>
        </w:rPr>
        <w:t>c</w:t>
      </w:r>
      <w:r w:rsidR="00870EA4" w:rsidRPr="00230CE7">
        <w:rPr>
          <w:rFonts w:eastAsia="Calibri" w:cs="Segoe UI"/>
          <w:bCs/>
          <w:i/>
          <w:szCs w:val="20"/>
        </w:rPr>
        <w:t>onnector</w:t>
      </w:r>
      <w:r w:rsidR="00870EA4">
        <w:rPr>
          <w:rFonts w:eastAsia="Calibri" w:cs="Segoe UI"/>
          <w:bCs/>
          <w:i/>
          <w:szCs w:val="20"/>
        </w:rPr>
        <w:t>Name</w:t>
      </w:r>
      <w:r w:rsidR="00870EA4" w:rsidRPr="00C527F8">
        <w:rPr>
          <w:rFonts w:eastAsia="Calibri" w:cs="Segoe UI"/>
          <w:bCs/>
          <w:szCs w:val="20"/>
        </w:rPr>
        <w:t>&gt;</w:t>
      </w:r>
      <w:r w:rsidR="002C61D0" w:rsidRPr="00230CE7">
        <w:rPr>
          <w:rFonts w:eastAsia="Calibri" w:cs="Segoe UI"/>
          <w:bCs/>
          <w:szCs w:val="20"/>
        </w:rPr>
        <w:t xml:space="preserve"> if you have configured </w:t>
      </w:r>
      <w:r w:rsidR="00B92965">
        <w:rPr>
          <w:rFonts w:eastAsia="Calibri" w:cs="Segoe UI"/>
          <w:bCs/>
          <w:szCs w:val="20"/>
        </w:rPr>
        <w:t xml:space="preserve">IIS in </w:t>
      </w:r>
      <w:r w:rsidR="002C61D0" w:rsidRPr="00230CE7">
        <w:rPr>
          <w:rFonts w:eastAsia="Calibri" w:cs="Segoe UI"/>
          <w:bCs/>
          <w:szCs w:val="20"/>
        </w:rPr>
        <w:t xml:space="preserve">the connector </w:t>
      </w:r>
      <w:r w:rsidR="00B92965">
        <w:rPr>
          <w:rFonts w:eastAsia="Calibri" w:cs="Segoe UI"/>
          <w:bCs/>
          <w:szCs w:val="20"/>
        </w:rPr>
        <w:t xml:space="preserve">servers </w:t>
      </w:r>
      <w:r w:rsidR="002C61D0" w:rsidRPr="00230CE7">
        <w:rPr>
          <w:rFonts w:eastAsia="Calibri" w:cs="Segoe UI"/>
          <w:bCs/>
          <w:szCs w:val="20"/>
        </w:rPr>
        <w:t xml:space="preserve">to use this </w:t>
      </w:r>
      <w:r w:rsidR="002C61D0" w:rsidRPr="00230CE7">
        <w:rPr>
          <w:rFonts w:eastAsia="Calibri" w:cs="Segoe UI"/>
          <w:bCs/>
          <w:szCs w:val="20"/>
        </w:rPr>
        <w:lastRenderedPageBreak/>
        <w:t xml:space="preserve">protocol. The </w:t>
      </w:r>
      <w:r w:rsidR="00CF5BAA">
        <w:rPr>
          <w:rFonts w:eastAsia="Calibri" w:cs="Segoe UI"/>
          <w:bCs/>
          <w:szCs w:val="20"/>
        </w:rPr>
        <w:t>Azure Rights Management service</w:t>
      </w:r>
      <w:r w:rsidR="002C61D0" w:rsidRPr="00230CE7">
        <w:rPr>
          <w:rFonts w:eastAsia="Calibri" w:cs="Segoe UI"/>
          <w:bCs/>
          <w:szCs w:val="20"/>
        </w:rPr>
        <w:t xml:space="preserve"> URLs should always be entered</w:t>
      </w:r>
      <w:r w:rsidR="00B92965">
        <w:rPr>
          <w:rFonts w:eastAsia="Calibri" w:cs="Segoe UI"/>
          <w:bCs/>
          <w:szCs w:val="20"/>
        </w:rPr>
        <w:t xml:space="preserve"> in the registry </w:t>
      </w:r>
      <w:r w:rsidR="002C61D0" w:rsidRPr="00230CE7">
        <w:rPr>
          <w:rFonts w:eastAsia="Calibri" w:cs="Segoe UI"/>
          <w:bCs/>
          <w:szCs w:val="20"/>
        </w:rPr>
        <w:t>indicating the use of HTTPS.</w:t>
      </w:r>
    </w:p>
    <w:p w14:paraId="086607D8" w14:textId="5CE39D78" w:rsidR="002C61D0" w:rsidRPr="00230CE7" w:rsidRDefault="002C61D0" w:rsidP="00230CE7">
      <w:pPr>
        <w:rPr>
          <w:rFonts w:eastAsia="Calibri" w:cs="Segoe UI"/>
          <w:bCs/>
          <w:szCs w:val="20"/>
        </w:rPr>
      </w:pPr>
      <w:r w:rsidRPr="00230CE7">
        <w:rPr>
          <w:rFonts w:eastAsia="Calibri" w:cs="Segoe UI"/>
          <w:bCs/>
          <w:szCs w:val="20"/>
        </w:rPr>
        <w:t xml:space="preserve">These registry settings </w:t>
      </w:r>
      <w:r w:rsidR="00B92965">
        <w:rPr>
          <w:rFonts w:eastAsia="Calibri" w:cs="Segoe UI"/>
          <w:bCs/>
          <w:szCs w:val="20"/>
        </w:rPr>
        <w:t xml:space="preserve">tell Exchange that whenever a Rights Management operation must be performed the calls must be made </w:t>
      </w:r>
      <w:r w:rsidRPr="00230CE7">
        <w:rPr>
          <w:rFonts w:eastAsia="Calibri" w:cs="Segoe UI"/>
          <w:bCs/>
          <w:szCs w:val="20"/>
        </w:rPr>
        <w:t xml:space="preserve">through the </w:t>
      </w:r>
      <w:r w:rsidR="00CF5BAA">
        <w:rPr>
          <w:rFonts w:eastAsia="Calibri" w:cs="Segoe UI"/>
          <w:bCs/>
          <w:szCs w:val="20"/>
        </w:rPr>
        <w:t>Rights Management connector</w:t>
      </w:r>
      <w:r w:rsidRPr="00230CE7">
        <w:rPr>
          <w:rFonts w:eastAsia="Calibri" w:cs="Segoe UI"/>
          <w:bCs/>
          <w:szCs w:val="20"/>
        </w:rPr>
        <w:t>.</w:t>
      </w:r>
    </w:p>
    <w:p w14:paraId="4D47A064" w14:textId="5C25D8F5" w:rsidR="002C61D0" w:rsidRDefault="002C61D0" w:rsidP="00230CE7">
      <w:pPr>
        <w:rPr>
          <w:rFonts w:eastAsia="Calibri" w:cs="Segoe UI"/>
          <w:bCs/>
          <w:szCs w:val="20"/>
        </w:rPr>
      </w:pPr>
      <w:r w:rsidRPr="00230CE7">
        <w:rPr>
          <w:rFonts w:eastAsia="Calibri" w:cs="Segoe UI"/>
          <w:bCs/>
          <w:szCs w:val="20"/>
        </w:rPr>
        <w:t xml:space="preserve">You can obtain the </w:t>
      </w:r>
      <w:r w:rsidR="00CF5BAA">
        <w:rPr>
          <w:rFonts w:eastAsia="Calibri" w:cs="Segoe UI"/>
          <w:bCs/>
          <w:szCs w:val="20"/>
        </w:rPr>
        <w:t>Azure Rights Management service</w:t>
      </w:r>
      <w:r w:rsidRPr="00230CE7">
        <w:rPr>
          <w:rFonts w:eastAsia="Calibri" w:cs="Segoe UI"/>
          <w:bCs/>
          <w:szCs w:val="20"/>
        </w:rPr>
        <w:t xml:space="preserve"> URL for your organization by using the </w:t>
      </w:r>
      <w:r w:rsidR="00640616">
        <w:rPr>
          <w:rFonts w:eastAsia="Calibri" w:cs="Segoe UI"/>
          <w:bCs/>
          <w:szCs w:val="20"/>
        </w:rPr>
        <w:t>Microsoft Rights Management</w:t>
      </w:r>
      <w:r w:rsidRPr="00230CE7">
        <w:rPr>
          <w:rFonts w:eastAsia="Calibri" w:cs="Segoe UI"/>
          <w:bCs/>
          <w:szCs w:val="20"/>
        </w:rPr>
        <w:t xml:space="preserve"> </w:t>
      </w:r>
      <w:r w:rsidR="000B0A83">
        <w:rPr>
          <w:rFonts w:eastAsia="Calibri" w:cs="Segoe UI"/>
          <w:bCs/>
          <w:szCs w:val="20"/>
        </w:rPr>
        <w:t>a</w:t>
      </w:r>
      <w:r w:rsidRPr="00230CE7">
        <w:rPr>
          <w:rFonts w:eastAsia="Calibri" w:cs="Segoe UI"/>
          <w:bCs/>
          <w:szCs w:val="20"/>
        </w:rPr>
        <w:t xml:space="preserve">dministration tools available </w:t>
      </w:r>
      <w:r w:rsidR="00B358BC">
        <w:rPr>
          <w:rFonts w:eastAsia="Calibri" w:cs="Segoe UI"/>
          <w:bCs/>
          <w:szCs w:val="20"/>
        </w:rPr>
        <w:t xml:space="preserve">on the </w:t>
      </w:r>
      <w:hyperlink r:id="rId70" w:history="1">
        <w:r w:rsidR="00B358BC" w:rsidRPr="00B358BC">
          <w:rPr>
            <w:rStyle w:val="Hyperlink"/>
            <w:rFonts w:eastAsia="Calibri" w:cs="Segoe UI"/>
            <w:bCs/>
            <w:szCs w:val="20"/>
          </w:rPr>
          <w:t>Microsoft Download Center</w:t>
        </w:r>
      </w:hyperlink>
      <w:r w:rsidR="00B358BC">
        <w:rPr>
          <w:rStyle w:val="FootnoteReference"/>
          <w:rFonts w:eastAsia="Calibri" w:cs="Segoe UI"/>
          <w:bCs/>
          <w:szCs w:val="20"/>
        </w:rPr>
        <w:footnoteReference w:id="43"/>
      </w:r>
      <w:r w:rsidRPr="00230CE7">
        <w:rPr>
          <w:rFonts w:eastAsia="Calibri" w:cs="Segoe UI"/>
          <w:bCs/>
          <w:szCs w:val="20"/>
        </w:rPr>
        <w:t>.</w:t>
      </w:r>
    </w:p>
    <w:p w14:paraId="43E35E1E" w14:textId="6277A49C" w:rsidR="00C724CF" w:rsidRPr="00AD0742" w:rsidRDefault="00C724CF" w:rsidP="00C54ECB">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jc w:val="left"/>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sidR="00C54ECB" w:rsidRPr="00C54ECB">
        <w:rPr>
          <w:rFonts w:ascii="Segoe UI" w:hAnsi="Segoe UI" w:cs="Segoe UI"/>
          <w:sz w:val="18"/>
          <w:szCs w:val="18"/>
        </w:rPr>
        <w:t xml:space="preserve">You </w:t>
      </w:r>
      <w:r w:rsidR="00C54ECB">
        <w:rPr>
          <w:rFonts w:ascii="Segoe UI" w:hAnsi="Segoe UI" w:cs="Segoe UI"/>
          <w:sz w:val="18"/>
          <w:szCs w:val="18"/>
        </w:rPr>
        <w:t xml:space="preserve">can also get your </w:t>
      </w:r>
      <w:r w:rsidR="00CF5BAA">
        <w:rPr>
          <w:rFonts w:ascii="Segoe UI" w:hAnsi="Segoe UI" w:cs="Segoe UI"/>
          <w:sz w:val="18"/>
          <w:szCs w:val="18"/>
        </w:rPr>
        <w:t>Azure Rights Management service</w:t>
      </w:r>
      <w:r w:rsidR="00C54ECB">
        <w:rPr>
          <w:rFonts w:ascii="Segoe UI" w:hAnsi="Segoe UI" w:cs="Segoe UI"/>
          <w:sz w:val="18"/>
          <w:szCs w:val="18"/>
        </w:rPr>
        <w:t xml:space="preserve"> URL</w:t>
      </w:r>
      <w:r w:rsidR="007365A0">
        <w:rPr>
          <w:rFonts w:ascii="Segoe UI" w:hAnsi="Segoe UI" w:cs="Segoe UI"/>
          <w:sz w:val="18"/>
          <w:szCs w:val="18"/>
        </w:rPr>
        <w:t>s</w:t>
      </w:r>
      <w:r w:rsidR="00C54ECB">
        <w:rPr>
          <w:rFonts w:ascii="Segoe UI" w:hAnsi="Segoe UI" w:cs="Segoe UI"/>
          <w:sz w:val="18"/>
          <w:szCs w:val="18"/>
        </w:rPr>
        <w:t xml:space="preserve"> tenant by using the cmdlet </w:t>
      </w:r>
      <w:r w:rsidR="00C54ECB" w:rsidRPr="00C54ECB">
        <w:rPr>
          <w:rFonts w:ascii="Segoe UI" w:hAnsi="Segoe UI" w:cs="Segoe UI"/>
          <w:sz w:val="18"/>
          <w:szCs w:val="18"/>
        </w:rPr>
        <w:t>Get-AadrmConfiguration</w:t>
      </w:r>
      <w:r w:rsidR="00C54ECB">
        <w:rPr>
          <w:rFonts w:ascii="Segoe UI" w:hAnsi="Segoe UI" w:cs="Segoe UI"/>
          <w:sz w:val="18"/>
          <w:szCs w:val="18"/>
        </w:rPr>
        <w:t xml:space="preserve"> as described later in the paragraph </w:t>
      </w:r>
      <w:r w:rsidR="00C54ECB" w:rsidRPr="00C54ECB">
        <w:rPr>
          <w:rFonts w:ascii="Segoe UI" w:hAnsi="Segoe UI" w:cs="Segoe UI"/>
          <w:sz w:val="18"/>
          <w:szCs w:val="18"/>
        </w:rPr>
        <w:t>“</w:t>
      </w:r>
      <w:r w:rsidR="00C54ECB" w:rsidRPr="00C54ECB">
        <w:rPr>
          <w:rFonts w:ascii="Segoe UI" w:hAnsi="Segoe UI" w:cs="Segoe UI"/>
          <w:sz w:val="18"/>
          <w:szCs w:val="18"/>
        </w:rPr>
        <w:fldChar w:fldCharType="begin"/>
      </w:r>
      <w:r w:rsidR="00C54ECB" w:rsidRPr="00C54ECB">
        <w:rPr>
          <w:rFonts w:ascii="Segoe UI" w:hAnsi="Segoe UI" w:cs="Segoe UI"/>
          <w:sz w:val="18"/>
          <w:szCs w:val="18"/>
        </w:rPr>
        <w:instrText xml:space="preserve"> REF _Ref367378338 \h </w:instrText>
      </w:r>
      <w:r w:rsidR="00C54ECB">
        <w:rPr>
          <w:rFonts w:ascii="Segoe UI" w:hAnsi="Segoe UI" w:cs="Segoe UI"/>
          <w:sz w:val="18"/>
          <w:szCs w:val="18"/>
        </w:rPr>
        <w:instrText xml:space="preserve"> \* MERGEFORMAT </w:instrText>
      </w:r>
      <w:r w:rsidR="00C54ECB" w:rsidRPr="00C54ECB">
        <w:rPr>
          <w:rFonts w:ascii="Segoe UI" w:hAnsi="Segoe UI" w:cs="Segoe UI"/>
          <w:sz w:val="18"/>
          <w:szCs w:val="18"/>
        </w:rPr>
      </w:r>
      <w:r w:rsidR="00C54ECB" w:rsidRPr="00C54ECB">
        <w:rPr>
          <w:rFonts w:ascii="Segoe UI" w:hAnsi="Segoe UI" w:cs="Segoe UI"/>
          <w:sz w:val="18"/>
          <w:szCs w:val="18"/>
        </w:rPr>
        <w:fldChar w:fldCharType="separate"/>
      </w:r>
      <w:r w:rsidR="00C54ECB" w:rsidRPr="00C54ECB">
        <w:rPr>
          <w:rFonts w:ascii="Segoe UI" w:hAnsi="Segoe UI" w:cs="Segoe UI"/>
        </w:rPr>
        <w:t xml:space="preserve">Getting the URLs of the </w:t>
      </w:r>
      <w:r w:rsidR="00CF5BAA">
        <w:rPr>
          <w:rFonts w:ascii="Segoe UI" w:hAnsi="Segoe UI" w:cs="Segoe UI"/>
        </w:rPr>
        <w:t>Azure Rights Management service</w:t>
      </w:r>
      <w:r w:rsidR="00C54ECB" w:rsidRPr="00C54ECB">
        <w:rPr>
          <w:rFonts w:ascii="Segoe UI" w:hAnsi="Segoe UI" w:cs="Segoe UI"/>
          <w:sz w:val="18"/>
          <w:szCs w:val="18"/>
        </w:rPr>
        <w:fldChar w:fldCharType="end"/>
      </w:r>
      <w:r w:rsidR="00C54ECB" w:rsidRPr="00C54ECB">
        <w:rPr>
          <w:rFonts w:ascii="Segoe UI" w:hAnsi="Segoe UI" w:cs="Segoe UI"/>
          <w:sz w:val="18"/>
          <w:szCs w:val="18"/>
        </w:rPr>
        <w:t>”.</w:t>
      </w:r>
    </w:p>
    <w:p w14:paraId="44703B71" w14:textId="342060C9" w:rsidR="00B358BC" w:rsidRDefault="002C61D0" w:rsidP="00230CE7">
      <w:pPr>
        <w:rPr>
          <w:rFonts w:eastAsia="Calibri" w:cs="Segoe UI"/>
          <w:bCs/>
          <w:szCs w:val="20"/>
        </w:rPr>
      </w:pPr>
      <w:r w:rsidRPr="00230CE7">
        <w:rPr>
          <w:rFonts w:eastAsia="Calibri" w:cs="Segoe UI"/>
          <w:bCs/>
          <w:szCs w:val="20"/>
        </w:rPr>
        <w:t>Once these steps are performed you can enable IRM functionality in Exchange</w:t>
      </w:r>
      <w:r w:rsidR="00747994">
        <w:rPr>
          <w:rFonts w:eastAsia="Calibri" w:cs="Segoe UI"/>
          <w:bCs/>
          <w:szCs w:val="20"/>
        </w:rPr>
        <w:t xml:space="preserve"> Server</w:t>
      </w:r>
      <w:r w:rsidRPr="00230CE7">
        <w:rPr>
          <w:rFonts w:eastAsia="Calibri" w:cs="Segoe UI"/>
          <w:bCs/>
          <w:szCs w:val="20"/>
        </w:rPr>
        <w:t>.</w:t>
      </w:r>
    </w:p>
    <w:p w14:paraId="6D8CECAD" w14:textId="08184E3F" w:rsidR="00B358BC" w:rsidRPr="00AD0742" w:rsidRDefault="00B358BC" w:rsidP="00B358B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sidRPr="00B358BC">
        <w:rPr>
          <w:rFonts w:ascii="Segoe UI" w:hAnsi="Segoe UI" w:cs="Segoe UI"/>
          <w:sz w:val="18"/>
          <w:szCs w:val="18"/>
        </w:rPr>
        <w:t>To learn how to configure IRM in Exchange</w:t>
      </w:r>
      <w:r>
        <w:rPr>
          <w:rFonts w:ascii="Segoe UI" w:hAnsi="Segoe UI" w:cs="Segoe UI"/>
          <w:sz w:val="18"/>
          <w:szCs w:val="18"/>
        </w:rPr>
        <w:t>,</w:t>
      </w:r>
      <w:r w:rsidRPr="00B358BC">
        <w:rPr>
          <w:rFonts w:ascii="Segoe UI" w:hAnsi="Segoe UI" w:cs="Segoe UI"/>
          <w:sz w:val="18"/>
          <w:szCs w:val="18"/>
        </w:rPr>
        <w:t xml:space="preserve"> see</w:t>
      </w:r>
      <w:r>
        <w:rPr>
          <w:rFonts w:ascii="Segoe UI" w:hAnsi="Segoe UI" w:cs="Segoe UI"/>
          <w:sz w:val="18"/>
          <w:szCs w:val="18"/>
        </w:rPr>
        <w:t xml:space="preserve"> Microsoft TechNet article</w:t>
      </w:r>
      <w:r w:rsidRPr="00B358BC">
        <w:rPr>
          <w:rFonts w:ascii="Segoe UI" w:hAnsi="Segoe UI" w:cs="Segoe UI"/>
          <w:sz w:val="18"/>
          <w:szCs w:val="18"/>
        </w:rPr>
        <w:t xml:space="preserve"> </w:t>
      </w:r>
      <w:hyperlink r:id="rId71" w:history="1">
        <w:r w:rsidRPr="00B358BC">
          <w:rPr>
            <w:rStyle w:val="Hyperlink"/>
            <w:rFonts w:ascii="Segoe UI" w:hAnsi="Segoe UI" w:cs="Segoe UI"/>
            <w:smallCaps/>
            <w:sz w:val="18"/>
            <w:szCs w:val="18"/>
          </w:rPr>
          <w:t>Information Rights Management Procedures</w:t>
        </w:r>
      </w:hyperlink>
      <w:r>
        <w:rPr>
          <w:rStyle w:val="FootnoteReference"/>
          <w:rFonts w:ascii="Segoe UI" w:hAnsi="Segoe UI" w:cs="Segoe UI"/>
          <w:szCs w:val="18"/>
        </w:rPr>
        <w:footnoteReference w:id="44"/>
      </w:r>
      <w:r>
        <w:rPr>
          <w:rFonts w:ascii="Segoe UI" w:hAnsi="Segoe UI" w:cs="Segoe UI"/>
          <w:sz w:val="18"/>
          <w:szCs w:val="18"/>
        </w:rPr>
        <w:t>.</w:t>
      </w:r>
    </w:p>
    <w:p w14:paraId="325FD5D4" w14:textId="25771B08" w:rsidR="004A7535" w:rsidRDefault="004A7535" w:rsidP="004A7535">
      <w:r>
        <w:t xml:space="preserve">To ease the above configuration, you can use the RMS connector server configuration tool available on </w:t>
      </w:r>
      <w:hyperlink r:id="rId72" w:history="1">
        <w:r w:rsidRPr="007076BD">
          <w:rPr>
            <w:rStyle w:val="Hyperlink"/>
          </w:rPr>
          <w:t>Microsoft Connect</w:t>
        </w:r>
      </w:hyperlink>
      <w:r w:rsidR="007076BD">
        <w:rPr>
          <w:rStyle w:val="FootnoteReference"/>
        </w:rPr>
        <w:footnoteReference w:id="45"/>
      </w:r>
      <w:r>
        <w:t xml:space="preserve">. This tool can be utilized to automatically configure Exchange Server to utilize the </w:t>
      </w:r>
      <w:r w:rsidR="00CF5BAA">
        <w:rPr>
          <w:rFonts w:eastAsia="Calibri" w:cs="Segoe UI"/>
          <w:bCs/>
          <w:szCs w:val="20"/>
        </w:rPr>
        <w:t>Rights Management connector</w:t>
      </w:r>
      <w:r>
        <w:t xml:space="preserve"> by configuring the above settings in the registry and checking for pre-requisites.</w:t>
      </w:r>
    </w:p>
    <w:p w14:paraId="5B3CA6C7" w14:textId="029ECA26"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b/>
          <w:sz w:val="18"/>
          <w:szCs w:val="18"/>
        </w:rPr>
        <w:lastRenderedPageBreak/>
        <w:t>Note</w:t>
      </w:r>
      <w:r w:rsidRPr="007076BD">
        <w:rPr>
          <w:rFonts w:ascii="Segoe UI" w:hAnsi="Segoe UI" w:cs="Segoe UI"/>
          <w:sz w:val="18"/>
          <w:szCs w:val="18"/>
        </w:rPr>
        <w:t xml:space="preserve"> </w:t>
      </w:r>
      <w:r>
        <w:tab/>
      </w:r>
      <w:r w:rsidR="004A7535" w:rsidRPr="007076BD">
        <w:rPr>
          <w:rFonts w:ascii="Segoe UI" w:hAnsi="Segoe UI" w:cs="Segoe UI"/>
          <w:sz w:val="18"/>
        </w:rPr>
        <w:t xml:space="preserve">The tool can be run on an Exchange server to configure it to use the </w:t>
      </w:r>
      <w:r w:rsidR="00CF5BAA">
        <w:rPr>
          <w:rFonts w:ascii="Segoe UI" w:eastAsia="Calibri" w:hAnsi="Segoe UI" w:cs="Segoe UI"/>
          <w:bCs/>
          <w:sz w:val="18"/>
          <w:szCs w:val="20"/>
        </w:rPr>
        <w:t>Rights Management connector</w:t>
      </w:r>
      <w:r w:rsidR="004A7535" w:rsidRPr="007076BD">
        <w:rPr>
          <w:rFonts w:ascii="Segoe UI" w:hAnsi="Segoe UI" w:cs="Segoe UI"/>
          <w:sz w:val="18"/>
        </w:rPr>
        <w:t xml:space="preserve">, or it can be run on a different computer to create .reg files that can be then deployed to the computers for the same purpose. </w:t>
      </w:r>
    </w:p>
    <w:p w14:paraId="149F80FF" w14:textId="77777777"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p>
    <w:p w14:paraId="081D4623" w14:textId="40D709CB" w:rsidR="007076BD" w:rsidRDefault="004A7535"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sz w:val="18"/>
        </w:rPr>
        <w:t>The tool can also create a Group Policy Object</w:t>
      </w:r>
      <w:r w:rsidR="007076BD">
        <w:rPr>
          <w:rFonts w:ascii="Segoe UI" w:hAnsi="Segoe UI" w:cs="Segoe UI"/>
          <w:sz w:val="18"/>
        </w:rPr>
        <w:t xml:space="preserve"> (GPO)</w:t>
      </w:r>
      <w:r w:rsidRPr="007076BD">
        <w:rPr>
          <w:rFonts w:ascii="Segoe UI" w:hAnsi="Segoe UI" w:cs="Segoe UI"/>
          <w:sz w:val="18"/>
        </w:rPr>
        <w:t xml:space="preserve"> script that can be later run by a domain administrator to create GPOs that apply the necessary settings on the target computers. Once created, the GPOs need to be linked, targeted and filtered as desired so these settings are applied to the computers that need to be configured to use the connector. </w:t>
      </w:r>
    </w:p>
    <w:p w14:paraId="4EB39A8B" w14:textId="77777777"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p>
    <w:p w14:paraId="14A9C7C8" w14:textId="4D1384EB" w:rsidR="004A7535" w:rsidRPr="007076BD" w:rsidRDefault="004A7535"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sz w:val="18"/>
        </w:rPr>
        <w:t>To use the tool, you need to launch a</w:t>
      </w:r>
      <w:r w:rsidR="00B07379">
        <w:rPr>
          <w:rFonts w:ascii="Segoe UI" w:hAnsi="Segoe UI" w:cs="Segoe UI"/>
          <w:sz w:val="18"/>
        </w:rPr>
        <w:t>n elevated</w:t>
      </w:r>
      <w:r w:rsidRPr="007076BD">
        <w:rPr>
          <w:rFonts w:ascii="Segoe UI" w:hAnsi="Segoe UI" w:cs="Segoe UI"/>
          <w:sz w:val="18"/>
        </w:rPr>
        <w:t xml:space="preserve"> Windows PowerShell command prompt and navigate to the directory </w:t>
      </w:r>
      <w:r w:rsidR="007076BD" w:rsidRPr="007076BD">
        <w:rPr>
          <w:rFonts w:ascii="Segoe UI" w:hAnsi="Segoe UI" w:cs="Segoe UI"/>
          <w:sz w:val="18"/>
        </w:rPr>
        <w:t>where you have download the tool</w:t>
      </w:r>
      <w:r w:rsidRPr="007076BD">
        <w:rPr>
          <w:rFonts w:ascii="Segoe UI" w:hAnsi="Segoe UI" w:cs="Segoe UI"/>
          <w:sz w:val="18"/>
        </w:rPr>
        <w:t xml:space="preserve"> and type “</w:t>
      </w:r>
      <w:r w:rsidRPr="007076BD">
        <w:rPr>
          <w:rFonts w:ascii="Segoe UI" w:hAnsi="Segoe UI" w:cs="Segoe UI"/>
          <w:i/>
          <w:sz w:val="18"/>
        </w:rPr>
        <w:t>help .\GenConnectorConfig.ps1</w:t>
      </w:r>
      <w:r w:rsidRPr="007076BD">
        <w:rPr>
          <w:rFonts w:ascii="Segoe UI" w:hAnsi="Segoe UI" w:cs="Segoe UI"/>
          <w:sz w:val="18"/>
        </w:rPr>
        <w:t xml:space="preserve">” for usage. </w:t>
      </w:r>
      <w:r w:rsidR="007076BD" w:rsidRPr="007076BD">
        <w:rPr>
          <w:rFonts w:ascii="Segoe UI" w:hAnsi="Segoe UI" w:cs="Segoe UI"/>
          <w:sz w:val="18"/>
        </w:rPr>
        <w:t>You can a</w:t>
      </w:r>
      <w:r w:rsidRPr="007076BD">
        <w:rPr>
          <w:rFonts w:ascii="Segoe UI" w:hAnsi="Segoe UI" w:cs="Segoe UI"/>
          <w:sz w:val="18"/>
        </w:rPr>
        <w:t>dd “</w:t>
      </w:r>
      <w:r w:rsidRPr="007076BD">
        <w:rPr>
          <w:rFonts w:ascii="Segoe UI" w:hAnsi="Segoe UI" w:cs="Segoe UI"/>
          <w:i/>
          <w:sz w:val="18"/>
        </w:rPr>
        <w:t>-examples</w:t>
      </w:r>
      <w:r w:rsidRPr="007076BD">
        <w:rPr>
          <w:rFonts w:ascii="Segoe UI" w:hAnsi="Segoe UI" w:cs="Segoe UI"/>
          <w:sz w:val="18"/>
        </w:rPr>
        <w:t>” t</w:t>
      </w:r>
      <w:r w:rsidR="007076BD" w:rsidRPr="007076BD">
        <w:rPr>
          <w:rFonts w:ascii="Segoe UI" w:hAnsi="Segoe UI" w:cs="Segoe UI"/>
          <w:sz w:val="18"/>
        </w:rPr>
        <w:t xml:space="preserve">o the Help command </w:t>
      </w:r>
      <w:r w:rsidRPr="007076BD">
        <w:rPr>
          <w:rFonts w:ascii="Segoe UI" w:hAnsi="Segoe UI" w:cs="Segoe UI"/>
          <w:sz w:val="18"/>
        </w:rPr>
        <w:t>line to see examples of the usage of the tool in different scenarios.</w:t>
      </w:r>
    </w:p>
    <w:p w14:paraId="1489B044" w14:textId="68AFAA80" w:rsidR="00FD68F1" w:rsidRDefault="00FD68F1" w:rsidP="00FD68F1">
      <w:pPr>
        <w:jc w:val="center"/>
      </w:pPr>
      <w:r>
        <w:rPr>
          <w:noProof/>
          <w:lang w:val="fr-FR" w:eastAsia="fr-FR"/>
        </w:rPr>
        <w:drawing>
          <wp:inline distT="0" distB="0" distL="0" distR="0" wp14:anchorId="508FFC58" wp14:editId="362CE9CF">
            <wp:extent cx="4208400" cy="2570400"/>
            <wp:effectExtent l="0" t="0" r="1905"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08400" cy="2570400"/>
                    </a:xfrm>
                    <a:prstGeom prst="rect">
                      <a:avLst/>
                    </a:prstGeom>
                    <a:noFill/>
                    <a:ln>
                      <a:noFill/>
                    </a:ln>
                  </pic:spPr>
                </pic:pic>
              </a:graphicData>
            </a:graphic>
          </wp:inline>
        </w:drawing>
      </w:r>
    </w:p>
    <w:p w14:paraId="052277DB" w14:textId="2DAF4E85" w:rsidR="002C61D0" w:rsidRPr="00D870B3" w:rsidRDefault="002C61D0" w:rsidP="00230CE7">
      <w:pPr>
        <w:pStyle w:val="Heading3"/>
        <w:rPr>
          <w:rFonts w:eastAsia="Calibri" w:cs="Times New Roman"/>
        </w:rPr>
      </w:pPr>
      <w:r w:rsidRPr="00D870B3">
        <w:rPr>
          <w:rFonts w:eastAsia="Calibri" w:cs="Times New Roman"/>
        </w:rPr>
        <w:t>Configur</w:t>
      </w:r>
      <w:r w:rsidR="00747994">
        <w:rPr>
          <w:rFonts w:eastAsia="Calibri" w:cs="Times New Roman"/>
        </w:rPr>
        <w:t>ing</w:t>
      </w:r>
      <w:r w:rsidRPr="00D870B3">
        <w:rPr>
          <w:rFonts w:eastAsia="Calibri" w:cs="Times New Roman"/>
        </w:rPr>
        <w:t xml:space="preserve"> a SharePoint </w:t>
      </w:r>
      <w:r w:rsidR="00230CE7">
        <w:rPr>
          <w:rFonts w:eastAsia="Calibri"/>
        </w:rPr>
        <w:t xml:space="preserve">server to utilize the </w:t>
      </w:r>
      <w:r w:rsidR="00CF5BAA">
        <w:rPr>
          <w:rFonts w:eastAsia="Calibri"/>
        </w:rPr>
        <w:t>Rights Management connector</w:t>
      </w:r>
    </w:p>
    <w:p w14:paraId="165CC5A8" w14:textId="4D67BE6C" w:rsidR="002C61D0" w:rsidRPr="00230CE7" w:rsidRDefault="002C61D0" w:rsidP="00230CE7">
      <w:pPr>
        <w:rPr>
          <w:rFonts w:eastAsia="Calibri" w:cs="Segoe UI"/>
          <w:bCs/>
          <w:szCs w:val="20"/>
        </w:rPr>
      </w:pPr>
      <w:r w:rsidRPr="00230CE7">
        <w:rPr>
          <w:rFonts w:eastAsia="Calibri" w:cs="Segoe UI"/>
          <w:bCs/>
          <w:szCs w:val="20"/>
        </w:rPr>
        <w:t xml:space="preserve">In order to connect to </w:t>
      </w:r>
      <w:r w:rsidR="000B0A83">
        <w:rPr>
          <w:rFonts w:eastAsia="Calibri" w:cs="Segoe UI"/>
          <w:bCs/>
          <w:szCs w:val="20"/>
        </w:rPr>
        <w:t xml:space="preserve">the </w:t>
      </w:r>
      <w:r w:rsidR="00CF5BAA">
        <w:rPr>
          <w:rFonts w:eastAsia="Calibri" w:cs="Segoe UI"/>
          <w:bCs/>
          <w:szCs w:val="20"/>
        </w:rPr>
        <w:t>Azure Rights Management service</w:t>
      </w:r>
      <w:r w:rsidRPr="00230CE7">
        <w:rPr>
          <w:rFonts w:eastAsia="Calibri" w:cs="Segoe UI"/>
          <w:bCs/>
          <w:szCs w:val="20"/>
        </w:rPr>
        <w:t xml:space="preserve"> utilizing the </w:t>
      </w:r>
      <w:r w:rsidR="00CF5BAA">
        <w:rPr>
          <w:rFonts w:eastAsia="Calibri" w:cs="Segoe UI"/>
          <w:bCs/>
          <w:szCs w:val="20"/>
        </w:rPr>
        <w:t>Rights Management connector</w:t>
      </w:r>
      <w:r w:rsidRPr="00230CE7">
        <w:rPr>
          <w:rFonts w:eastAsia="Calibri" w:cs="Segoe UI"/>
          <w:bCs/>
          <w:szCs w:val="20"/>
        </w:rPr>
        <w:t xml:space="preserve"> a SharePoint server must be running one of the following software versions:</w:t>
      </w:r>
    </w:p>
    <w:p w14:paraId="0017813F" w14:textId="77777777" w:rsidR="002C61D0" w:rsidRPr="00230CE7" w:rsidRDefault="002C61D0" w:rsidP="00200AF6">
      <w:pPr>
        <w:pStyle w:val="ListParagraph"/>
        <w:numPr>
          <w:ilvl w:val="0"/>
          <w:numId w:val="22"/>
        </w:numPr>
        <w:jc w:val="left"/>
        <w:rPr>
          <w:rFonts w:eastAsia="Calibri" w:cs="Segoe UI"/>
          <w:bCs/>
          <w:szCs w:val="20"/>
        </w:rPr>
      </w:pPr>
      <w:r w:rsidRPr="00230CE7">
        <w:rPr>
          <w:rFonts w:eastAsia="Calibri" w:cs="Segoe UI"/>
          <w:bCs/>
          <w:szCs w:val="20"/>
        </w:rPr>
        <w:t>SharePoint Server 2010</w:t>
      </w:r>
    </w:p>
    <w:p w14:paraId="20C5FEBE" w14:textId="77777777" w:rsidR="002C61D0" w:rsidRPr="00230CE7" w:rsidRDefault="002C61D0" w:rsidP="00200AF6">
      <w:pPr>
        <w:pStyle w:val="ListParagraph"/>
        <w:numPr>
          <w:ilvl w:val="0"/>
          <w:numId w:val="22"/>
        </w:numPr>
        <w:jc w:val="left"/>
        <w:rPr>
          <w:rFonts w:eastAsia="Calibri" w:cs="Segoe UI"/>
          <w:bCs/>
          <w:szCs w:val="20"/>
        </w:rPr>
      </w:pPr>
      <w:r w:rsidRPr="00230CE7">
        <w:rPr>
          <w:rFonts w:eastAsia="Calibri" w:cs="Segoe UI"/>
          <w:bCs/>
          <w:szCs w:val="20"/>
        </w:rPr>
        <w:t>SharePoint Server 2013</w:t>
      </w:r>
    </w:p>
    <w:p w14:paraId="708BF24C" w14:textId="595A26D0" w:rsidR="00B92965" w:rsidRPr="007C1AE2" w:rsidRDefault="00B92965" w:rsidP="007C1AE2">
      <w:pPr>
        <w:rPr>
          <w:rFonts w:eastAsia="Calibri" w:cs="Segoe UI"/>
          <w:bCs/>
          <w:szCs w:val="20"/>
        </w:rPr>
      </w:pPr>
      <w:r w:rsidRPr="007C1AE2">
        <w:rPr>
          <w:rFonts w:eastAsia="Calibri" w:cs="Segoe UI"/>
          <w:bCs/>
          <w:szCs w:val="20"/>
        </w:rPr>
        <w:t xml:space="preserve">SharePoint servers must be running the latest version of the RMS client. For SharePoint Server 2013 that is the MSIPC client version available at </w:t>
      </w:r>
      <w:hyperlink r:id="rId74" w:history="1">
        <w:r w:rsidRPr="00B92965">
          <w:rPr>
            <w:rStyle w:val="Hyperlink"/>
            <w:rFonts w:eastAsia="Calibri" w:cs="Segoe UI"/>
            <w:bCs/>
            <w:szCs w:val="20"/>
          </w:rPr>
          <w:t>http://www.microsoft.com/en-us/download/details.aspx?id=38396</w:t>
        </w:r>
      </w:hyperlink>
      <w:r w:rsidRPr="007C1AE2">
        <w:rPr>
          <w:rFonts w:eastAsia="Calibri" w:cs="Segoe UI"/>
          <w:bCs/>
          <w:szCs w:val="20"/>
        </w:rPr>
        <w:t xml:space="preserve">. </w:t>
      </w:r>
    </w:p>
    <w:p w14:paraId="1D0B9662" w14:textId="77777777" w:rsidR="0031056A" w:rsidRDefault="00C527F8" w:rsidP="00230CE7">
      <w:r>
        <w:t xml:space="preserve">The MSIPC client is installed by default in the following folder: </w:t>
      </w:r>
    </w:p>
    <w:p w14:paraId="37F8B16F" w14:textId="6094EBA4" w:rsidR="00C527F8" w:rsidRPr="00C527F8" w:rsidRDefault="00C527F8" w:rsidP="007C1AE2">
      <w:pPr>
        <w:ind w:firstLine="708"/>
      </w:pPr>
      <w:r w:rsidRPr="00B358BC">
        <w:rPr>
          <w:i/>
        </w:rPr>
        <w:t>%ProgramFiles%\Active Directory Rights Management Services Client 2.x</w:t>
      </w:r>
      <w:r>
        <w:t>.</w:t>
      </w:r>
    </w:p>
    <w:p w14:paraId="728FD7AB" w14:textId="77777777" w:rsidR="00B92965" w:rsidRPr="003F463C" w:rsidRDefault="00B92965" w:rsidP="00B92965">
      <w:pPr>
        <w:rPr>
          <w:rFonts w:eastAsia="Calibri" w:cs="Segoe UI"/>
          <w:bCs/>
          <w:szCs w:val="20"/>
        </w:rPr>
      </w:pPr>
      <w:r w:rsidRPr="003F463C">
        <w:rPr>
          <w:rFonts w:eastAsia="Calibri" w:cs="Segoe UI"/>
          <w:bCs/>
          <w:szCs w:val="20"/>
        </w:rPr>
        <w:t>For SharePoint 2010 the same MSDRM client version is required as for Exchange servers (</w:t>
      </w:r>
      <w:hyperlink r:id="rId75" w:history="1">
        <w:r w:rsidRPr="003F463C">
          <w:rPr>
            <w:rStyle w:val="Hyperlink"/>
            <w:rFonts w:eastAsia="Calibri" w:cs="Segoe UI"/>
            <w:bCs/>
            <w:szCs w:val="20"/>
          </w:rPr>
          <w:t>http://support.microsoft.com/kb/2627273</w:t>
        </w:r>
      </w:hyperlink>
      <w:r w:rsidRPr="003F463C">
        <w:rPr>
          <w:rFonts w:eastAsia="Calibri" w:cs="Segoe UI"/>
          <w:bCs/>
          <w:szCs w:val="20"/>
        </w:rPr>
        <w:t xml:space="preserve"> or </w:t>
      </w:r>
      <w:hyperlink r:id="rId76" w:history="1">
        <w:r w:rsidRPr="003F463C">
          <w:rPr>
            <w:rStyle w:val="Hyperlink"/>
            <w:rFonts w:eastAsia="Calibri" w:cs="Segoe UI"/>
            <w:bCs/>
            <w:szCs w:val="20"/>
          </w:rPr>
          <w:t>http://support.microsoft.com/kb/2627272</w:t>
        </w:r>
      </w:hyperlink>
      <w:r w:rsidRPr="003F463C">
        <w:rPr>
          <w:rFonts w:eastAsia="Calibri" w:cs="Segoe UI"/>
          <w:bCs/>
          <w:szCs w:val="20"/>
        </w:rPr>
        <w:t xml:space="preserve"> depending on the Operating System used for the server).</w:t>
      </w:r>
    </w:p>
    <w:p w14:paraId="1F31F4D0" w14:textId="19C48804" w:rsidR="00747994" w:rsidRPr="00747994" w:rsidRDefault="00747994" w:rsidP="00747994">
      <w:pPr>
        <w:rPr>
          <w:rFonts w:eastAsia="Calibri" w:cs="Segoe UI"/>
          <w:bCs/>
          <w:szCs w:val="20"/>
        </w:rPr>
      </w:pPr>
      <w:r>
        <w:rPr>
          <w:rFonts w:eastAsia="Calibri" w:cs="Segoe UI"/>
          <w:bCs/>
          <w:szCs w:val="20"/>
        </w:rPr>
        <w:t xml:space="preserve">Furthermore, if using </w:t>
      </w:r>
      <w:r w:rsidRPr="00747994">
        <w:rPr>
          <w:rFonts w:eastAsia="Calibri" w:cs="Segoe UI"/>
          <w:bCs/>
          <w:szCs w:val="20"/>
        </w:rPr>
        <w:t xml:space="preserve">SharePoint </w:t>
      </w:r>
      <w:r>
        <w:rPr>
          <w:rFonts w:eastAsia="Calibri" w:cs="Segoe UI"/>
          <w:bCs/>
          <w:szCs w:val="20"/>
        </w:rPr>
        <w:t xml:space="preserve">Server </w:t>
      </w:r>
      <w:r w:rsidRPr="00747994">
        <w:rPr>
          <w:rFonts w:eastAsia="Calibri" w:cs="Segoe UI"/>
          <w:bCs/>
          <w:szCs w:val="20"/>
        </w:rPr>
        <w:t>2013, the following registry setting needs to be configured on the server:</w:t>
      </w:r>
    </w:p>
    <w:p w14:paraId="5128A5BD" w14:textId="77777777" w:rsidR="00747994" w:rsidRDefault="00747994" w:rsidP="00DB108A">
      <w:pPr>
        <w:pStyle w:val="code0"/>
        <w:rPr>
          <w:rFonts w:eastAsia="Calibri"/>
        </w:rPr>
      </w:pPr>
    </w:p>
    <w:p w14:paraId="23A2BE39" w14:textId="2EAFEEE4" w:rsidR="00747994" w:rsidRDefault="00747994" w:rsidP="00DB108A">
      <w:pPr>
        <w:pStyle w:val="code0"/>
        <w:rPr>
          <w:rFonts w:eastAsia="Calibri"/>
        </w:rPr>
      </w:pPr>
      <w:r w:rsidRPr="00747994">
        <w:rPr>
          <w:rFonts w:eastAsia="Calibri"/>
        </w:rPr>
        <w:t>HKLM\SOFTWARE\Microsoft\MSIPC\Servi</w:t>
      </w:r>
      <w:r>
        <w:rPr>
          <w:rFonts w:eastAsia="Calibri"/>
        </w:rPr>
        <w:t>ceLocation\LicensingRedirection</w:t>
      </w:r>
    </w:p>
    <w:p w14:paraId="0FB90F04" w14:textId="052F07EB" w:rsidR="00747994" w:rsidRPr="00747994" w:rsidRDefault="00747994" w:rsidP="00DB108A">
      <w:pPr>
        <w:pStyle w:val="code0"/>
        <w:rPr>
          <w:rFonts w:eastAsia="Calibri"/>
          <w:lang w:val="fr-FR"/>
        </w:rPr>
      </w:pPr>
      <w:r w:rsidRPr="00747994">
        <w:rPr>
          <w:rFonts w:eastAsia="Calibri"/>
          <w:lang w:val="fr-FR"/>
        </w:rPr>
        <w:t>R</w:t>
      </w:r>
      <w:r>
        <w:rPr>
          <w:rFonts w:eastAsia="Calibri"/>
          <w:lang w:val="fr-FR"/>
        </w:rPr>
        <w:t>EG</w:t>
      </w:r>
      <w:r w:rsidRPr="00747994">
        <w:rPr>
          <w:rFonts w:eastAsia="Calibri"/>
          <w:lang w:val="fr-FR"/>
        </w:rPr>
        <w:t>_SZ: "https://</w:t>
      </w:r>
      <w:r>
        <w:rPr>
          <w:rFonts w:eastAsia="Calibri"/>
          <w:lang w:val="fr-FR"/>
        </w:rPr>
        <w:t>&lt;</w:t>
      </w:r>
      <w:r w:rsidRPr="00747994">
        <w:rPr>
          <w:rFonts w:eastAsia="Calibri"/>
          <w:lang w:val="fr-FR"/>
        </w:rPr>
        <w:t>MicrosoftRMSURL</w:t>
      </w:r>
      <w:r>
        <w:rPr>
          <w:rFonts w:eastAsia="Calibri"/>
          <w:lang w:val="fr-FR"/>
        </w:rPr>
        <w:t>&gt;</w:t>
      </w:r>
      <w:r w:rsidRPr="00747994">
        <w:rPr>
          <w:rFonts w:eastAsia="Calibri"/>
          <w:lang w:val="fr-FR"/>
        </w:rPr>
        <w:t>/_wmcs/licensing"="http://</w:t>
      </w:r>
      <w:r>
        <w:rPr>
          <w:rFonts w:eastAsia="Calibri"/>
          <w:lang w:val="fr-FR"/>
        </w:rPr>
        <w:t>&lt;</w:t>
      </w:r>
      <w:r w:rsidRPr="00747994">
        <w:rPr>
          <w:rFonts w:eastAsia="Calibri"/>
          <w:lang w:val="fr-FR"/>
        </w:rPr>
        <w:t>connectorName</w:t>
      </w:r>
      <w:r>
        <w:rPr>
          <w:rFonts w:eastAsia="Calibri"/>
          <w:lang w:val="fr-FR"/>
        </w:rPr>
        <w:t>&gt;</w:t>
      </w:r>
      <w:r w:rsidRPr="00747994">
        <w:rPr>
          <w:rFonts w:eastAsia="Calibri"/>
          <w:lang w:val="fr-FR"/>
        </w:rPr>
        <w:t>/_wmcs/licensing"</w:t>
      </w:r>
    </w:p>
    <w:p w14:paraId="49910218" w14:textId="77777777" w:rsidR="00747994" w:rsidRPr="00747994" w:rsidRDefault="00747994" w:rsidP="00DB108A">
      <w:pPr>
        <w:pStyle w:val="code0"/>
        <w:rPr>
          <w:rFonts w:eastAsia="Calibri"/>
          <w:lang w:val="fr-FR"/>
        </w:rPr>
      </w:pPr>
    </w:p>
    <w:p w14:paraId="592DD2F0" w14:textId="77777777" w:rsidR="00747994" w:rsidRDefault="00747994" w:rsidP="00747994">
      <w:pPr>
        <w:spacing w:before="120"/>
        <w:rPr>
          <w:rFonts w:eastAsia="Calibri" w:cs="Segoe UI"/>
          <w:bCs/>
          <w:szCs w:val="20"/>
        </w:rPr>
      </w:pPr>
      <w:r w:rsidRPr="00230CE7">
        <w:rPr>
          <w:rFonts w:eastAsia="Calibri" w:cs="Segoe UI"/>
          <w:bCs/>
          <w:szCs w:val="20"/>
        </w:rPr>
        <w:t>Where</w:t>
      </w:r>
      <w:r>
        <w:rPr>
          <w:rFonts w:eastAsia="Calibri" w:cs="Segoe UI"/>
          <w:bCs/>
          <w:szCs w:val="20"/>
        </w:rPr>
        <w:t>:</w:t>
      </w:r>
      <w:r w:rsidRPr="00230CE7">
        <w:rPr>
          <w:rFonts w:eastAsia="Calibri" w:cs="Segoe UI"/>
          <w:bCs/>
          <w:szCs w:val="20"/>
        </w:rPr>
        <w:t xml:space="preserve"> </w:t>
      </w:r>
    </w:p>
    <w:p w14:paraId="4E022BCF" w14:textId="01727A36" w:rsidR="00747994" w:rsidRDefault="00747994" w:rsidP="00200AF6">
      <w:pPr>
        <w:pStyle w:val="Body"/>
        <w:numPr>
          <w:ilvl w:val="0"/>
          <w:numId w:val="24"/>
        </w:numPr>
        <w:ind w:left="714" w:hanging="357"/>
        <w:rPr>
          <w:rFonts w:eastAsia="Calibri" w:cs="Segoe UI"/>
          <w:bCs/>
          <w:szCs w:val="20"/>
        </w:rPr>
      </w:pPr>
      <w:r>
        <w:rPr>
          <w:rFonts w:eastAsia="Calibri" w:cs="Segoe UI"/>
          <w:bCs/>
          <w:szCs w:val="20"/>
        </w:rPr>
        <w:t>&lt;</w:t>
      </w:r>
      <w:r w:rsidRPr="00230CE7">
        <w:rPr>
          <w:rFonts w:eastAsia="Calibri" w:cs="Segoe UI"/>
          <w:bCs/>
          <w:i/>
          <w:szCs w:val="20"/>
        </w:rPr>
        <w:t>MicrosoftRMSURL</w:t>
      </w:r>
      <w:r w:rsidRPr="00C527F8">
        <w:rPr>
          <w:rFonts w:eastAsia="Calibri" w:cs="Segoe UI"/>
          <w:bCs/>
          <w:szCs w:val="20"/>
        </w:rPr>
        <w:t>&gt;</w:t>
      </w:r>
      <w:r w:rsidRPr="00230CE7">
        <w:rPr>
          <w:rFonts w:eastAsia="Calibri" w:cs="Segoe UI"/>
          <w:bCs/>
          <w:i/>
          <w:szCs w:val="20"/>
        </w:rPr>
        <w:t xml:space="preserve"> </w:t>
      </w:r>
      <w:r w:rsidRPr="00230CE7">
        <w:rPr>
          <w:rFonts w:eastAsia="Calibri" w:cs="Segoe UI"/>
          <w:bCs/>
          <w:szCs w:val="20"/>
        </w:rPr>
        <w:t xml:space="preserve">is your organization’s </w:t>
      </w:r>
      <w:r w:rsidR="00CF5BAA">
        <w:rPr>
          <w:rFonts w:eastAsia="Calibri" w:cs="Segoe UI"/>
          <w:bCs/>
          <w:szCs w:val="20"/>
        </w:rPr>
        <w:t>Azure Rights Management service</w:t>
      </w:r>
      <w:r w:rsidRPr="00230CE7">
        <w:rPr>
          <w:rFonts w:eastAsia="Calibri" w:cs="Segoe UI"/>
          <w:bCs/>
          <w:szCs w:val="20"/>
        </w:rPr>
        <w:t xml:space="preserve"> URL (generally in the form {</w:t>
      </w:r>
      <w:r w:rsidRPr="00230CE7">
        <w:rPr>
          <w:rFonts w:eastAsia="Calibri" w:cs="Segoe UI"/>
          <w:bCs/>
          <w:i/>
          <w:szCs w:val="20"/>
        </w:rPr>
        <w:t>GUID</w:t>
      </w:r>
      <w:r w:rsidRPr="00230CE7">
        <w:rPr>
          <w:rFonts w:eastAsia="Calibri" w:cs="Segoe UI"/>
          <w:bCs/>
          <w:szCs w:val="20"/>
        </w:rPr>
        <w:t>}.rms.</w:t>
      </w:r>
      <w:r>
        <w:rPr>
          <w:rFonts w:eastAsia="Calibri" w:cs="Segoe UI"/>
          <w:bCs/>
          <w:szCs w:val="20"/>
        </w:rPr>
        <w:t>&lt;</w:t>
      </w:r>
      <w:r w:rsidRPr="00230CE7">
        <w:rPr>
          <w:rFonts w:eastAsia="Calibri" w:cs="Segoe UI"/>
          <w:bCs/>
          <w:i/>
          <w:szCs w:val="20"/>
        </w:rPr>
        <w:t>region</w:t>
      </w:r>
      <w:r>
        <w:rPr>
          <w:rFonts w:eastAsia="Calibri" w:cs="Segoe UI"/>
          <w:bCs/>
          <w:szCs w:val="20"/>
        </w:rPr>
        <w:t>&gt;</w:t>
      </w:r>
      <w:r w:rsidRPr="00230CE7">
        <w:rPr>
          <w:rFonts w:eastAsia="Calibri" w:cs="Segoe UI"/>
          <w:bCs/>
          <w:szCs w:val="20"/>
        </w:rPr>
        <w:t>.aadrm.com</w:t>
      </w:r>
      <w:r>
        <w:rPr>
          <w:rFonts w:eastAsia="Calibri" w:cs="Segoe UI"/>
          <w:bCs/>
          <w:szCs w:val="20"/>
        </w:rPr>
        <w:t>.</w:t>
      </w:r>
      <w:r w:rsidRPr="00230CE7">
        <w:rPr>
          <w:rFonts w:eastAsia="Calibri" w:cs="Segoe UI"/>
          <w:bCs/>
          <w:szCs w:val="20"/>
        </w:rPr>
        <w:t xml:space="preserve"> </w:t>
      </w:r>
    </w:p>
    <w:p w14:paraId="4457903F" w14:textId="32191166" w:rsidR="00747994" w:rsidRDefault="00747994" w:rsidP="00200AF6">
      <w:pPr>
        <w:pStyle w:val="Body"/>
        <w:keepNext/>
        <w:keepLines/>
        <w:numPr>
          <w:ilvl w:val="0"/>
          <w:numId w:val="24"/>
        </w:numPr>
        <w:ind w:left="714" w:hanging="357"/>
        <w:rPr>
          <w:rFonts w:eastAsia="Calibri" w:cs="Segoe UI"/>
          <w:bCs/>
          <w:szCs w:val="20"/>
        </w:rPr>
      </w:pPr>
      <w:r>
        <w:rPr>
          <w:rFonts w:eastAsia="Calibri" w:cs="Segoe UI"/>
          <w:bCs/>
          <w:szCs w:val="20"/>
        </w:rPr>
        <w:t>&lt;</w:t>
      </w:r>
      <w:r w:rsidRPr="000A0081">
        <w:rPr>
          <w:rFonts w:eastAsia="Calibri" w:cs="Segoe UI"/>
          <w:bCs/>
          <w:i/>
          <w:szCs w:val="20"/>
        </w:rPr>
        <w:t>region</w:t>
      </w:r>
      <w:r>
        <w:rPr>
          <w:rFonts w:eastAsia="Calibri" w:cs="Segoe UI"/>
          <w:bCs/>
          <w:szCs w:val="20"/>
        </w:rPr>
        <w:t xml:space="preserve">&gt; is the region of </w:t>
      </w:r>
      <w:r w:rsidRPr="00230CE7">
        <w:rPr>
          <w:rFonts w:eastAsia="Calibri" w:cs="Segoe UI"/>
          <w:bCs/>
          <w:szCs w:val="20"/>
        </w:rPr>
        <w:t xml:space="preserve">your organization’s </w:t>
      </w:r>
      <w:r w:rsidR="00CF5BAA">
        <w:rPr>
          <w:rFonts w:eastAsia="Calibri" w:cs="Segoe UI"/>
          <w:bCs/>
          <w:szCs w:val="20"/>
        </w:rPr>
        <w:t>Azure Rights Management service</w:t>
      </w:r>
      <w:r>
        <w:rPr>
          <w:rFonts w:eastAsia="Calibri" w:cs="Segoe UI"/>
          <w:bCs/>
          <w:szCs w:val="20"/>
        </w:rPr>
        <w:t xml:space="preserve">: </w:t>
      </w:r>
    </w:p>
    <w:p w14:paraId="6E4597E0" w14:textId="77777777" w:rsidR="00747994" w:rsidRDefault="00747994"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ap</w:t>
      </w:r>
      <w:r>
        <w:rPr>
          <w:rFonts w:eastAsia="Calibri" w:cs="Segoe UI"/>
          <w:bCs/>
          <w:szCs w:val="20"/>
        </w:rPr>
        <w:t>. Asia region.</w:t>
      </w:r>
    </w:p>
    <w:p w14:paraId="7EE06827" w14:textId="77777777" w:rsidR="00747994" w:rsidRDefault="00747994"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eu</w:t>
      </w:r>
      <w:r>
        <w:rPr>
          <w:rFonts w:eastAsia="Calibri" w:cs="Segoe UI"/>
          <w:bCs/>
          <w:szCs w:val="20"/>
        </w:rPr>
        <w:t>. European Union region.</w:t>
      </w:r>
    </w:p>
    <w:p w14:paraId="0208A312" w14:textId="77777777" w:rsidR="00747994" w:rsidRDefault="00747994" w:rsidP="00200AF6">
      <w:pPr>
        <w:pStyle w:val="Body"/>
        <w:numPr>
          <w:ilvl w:val="1"/>
          <w:numId w:val="53"/>
        </w:numPr>
        <w:tabs>
          <w:tab w:val="left" w:pos="1560"/>
        </w:tabs>
        <w:ind w:left="1560"/>
        <w:rPr>
          <w:rFonts w:eastAsia="Calibri" w:cs="Segoe UI"/>
          <w:bCs/>
          <w:szCs w:val="20"/>
        </w:rPr>
      </w:pPr>
      <w:r w:rsidRPr="000A0081">
        <w:rPr>
          <w:rFonts w:eastAsia="Calibri" w:cs="Segoe UI"/>
          <w:b/>
          <w:bCs/>
          <w:szCs w:val="20"/>
        </w:rPr>
        <w:t>na</w:t>
      </w:r>
      <w:r>
        <w:rPr>
          <w:rFonts w:eastAsia="Calibri" w:cs="Segoe UI"/>
          <w:bCs/>
          <w:szCs w:val="20"/>
        </w:rPr>
        <w:t>. North America region.</w:t>
      </w:r>
    </w:p>
    <w:p w14:paraId="784F6715" w14:textId="23241A2D" w:rsidR="00747994" w:rsidRPr="00747994" w:rsidRDefault="00747994" w:rsidP="00200AF6">
      <w:pPr>
        <w:pStyle w:val="Body"/>
        <w:numPr>
          <w:ilvl w:val="0"/>
          <w:numId w:val="24"/>
        </w:numPr>
        <w:ind w:left="714" w:hanging="357"/>
        <w:rPr>
          <w:rFonts w:eastAsia="Calibri" w:cs="Segoe UI"/>
          <w:bCs/>
          <w:szCs w:val="20"/>
        </w:rPr>
      </w:pPr>
      <w:r>
        <w:rPr>
          <w:rFonts w:eastAsia="Calibri" w:cs="Segoe UI"/>
          <w:bCs/>
          <w:szCs w:val="20"/>
        </w:rPr>
        <w:t>&lt;</w:t>
      </w:r>
      <w:r>
        <w:rPr>
          <w:rFonts w:eastAsia="Calibri" w:cs="Segoe UI"/>
          <w:bCs/>
          <w:i/>
          <w:szCs w:val="20"/>
        </w:rPr>
        <w:t>c</w:t>
      </w:r>
      <w:r w:rsidRPr="00230CE7">
        <w:rPr>
          <w:rFonts w:eastAsia="Calibri" w:cs="Segoe UI"/>
          <w:bCs/>
          <w:i/>
          <w:szCs w:val="20"/>
        </w:rPr>
        <w:t>onnector</w:t>
      </w:r>
      <w:r>
        <w:rPr>
          <w:rFonts w:eastAsia="Calibri" w:cs="Segoe UI"/>
          <w:bCs/>
          <w:i/>
          <w:szCs w:val="20"/>
        </w:rPr>
        <w:t>Name</w:t>
      </w:r>
      <w:r w:rsidRPr="00C527F8">
        <w:rPr>
          <w:rFonts w:eastAsia="Calibri" w:cs="Segoe UI"/>
          <w:bCs/>
          <w:szCs w:val="20"/>
        </w:rPr>
        <w:t>&gt;</w:t>
      </w:r>
      <w:r w:rsidRPr="00230CE7">
        <w:rPr>
          <w:rFonts w:eastAsia="Calibri" w:cs="Segoe UI"/>
          <w:bCs/>
          <w:szCs w:val="20"/>
        </w:rPr>
        <w:t xml:space="preserve"> is the name you defined in DNS for the connector. The </w:t>
      </w:r>
      <w:r w:rsidRPr="00870EA4">
        <w:rPr>
          <w:rFonts w:eastAsia="Calibri" w:cs="Segoe UI"/>
          <w:bCs/>
          <w:i/>
          <w:szCs w:val="20"/>
        </w:rPr>
        <w:t>https</w:t>
      </w:r>
      <w:r w:rsidRPr="00230CE7">
        <w:rPr>
          <w:rFonts w:eastAsia="Calibri" w:cs="Segoe UI"/>
          <w:bCs/>
          <w:szCs w:val="20"/>
        </w:rPr>
        <w:t xml:space="preserve"> prefix needs to be utilized for </w:t>
      </w:r>
      <w:r w:rsidRPr="00C527F8">
        <w:rPr>
          <w:rFonts w:eastAsia="Calibri" w:cs="Segoe UI"/>
          <w:bCs/>
          <w:szCs w:val="20"/>
        </w:rPr>
        <w:t>&lt;</w:t>
      </w:r>
      <w:r>
        <w:rPr>
          <w:rFonts w:eastAsia="Calibri" w:cs="Segoe UI"/>
          <w:bCs/>
          <w:i/>
          <w:szCs w:val="20"/>
        </w:rPr>
        <w:t>c</w:t>
      </w:r>
      <w:r w:rsidRPr="00230CE7">
        <w:rPr>
          <w:rFonts w:eastAsia="Calibri" w:cs="Segoe UI"/>
          <w:bCs/>
          <w:i/>
          <w:szCs w:val="20"/>
        </w:rPr>
        <w:t>onnector</w:t>
      </w:r>
      <w:r>
        <w:rPr>
          <w:rFonts w:eastAsia="Calibri" w:cs="Segoe UI"/>
          <w:bCs/>
          <w:i/>
          <w:szCs w:val="20"/>
        </w:rPr>
        <w:t>Name</w:t>
      </w:r>
      <w:r w:rsidRPr="00C527F8">
        <w:rPr>
          <w:rFonts w:eastAsia="Calibri" w:cs="Segoe UI"/>
          <w:bCs/>
          <w:szCs w:val="20"/>
        </w:rPr>
        <w:t>&gt;</w:t>
      </w:r>
      <w:r w:rsidRPr="00230CE7">
        <w:rPr>
          <w:rFonts w:eastAsia="Calibri" w:cs="Segoe UI"/>
          <w:bCs/>
          <w:szCs w:val="20"/>
        </w:rPr>
        <w:t xml:space="preserve"> if you have configured </w:t>
      </w:r>
      <w:r w:rsidR="00B92965">
        <w:rPr>
          <w:rFonts w:eastAsia="Calibri" w:cs="Segoe UI"/>
          <w:bCs/>
          <w:szCs w:val="20"/>
        </w:rPr>
        <w:t xml:space="preserve">IIS in </w:t>
      </w:r>
      <w:r w:rsidRPr="00230CE7">
        <w:rPr>
          <w:rFonts w:eastAsia="Calibri" w:cs="Segoe UI"/>
          <w:bCs/>
          <w:szCs w:val="20"/>
        </w:rPr>
        <w:t xml:space="preserve">the connector </w:t>
      </w:r>
      <w:r w:rsidR="00B92965">
        <w:rPr>
          <w:rFonts w:eastAsia="Calibri" w:cs="Segoe UI"/>
          <w:bCs/>
          <w:szCs w:val="20"/>
        </w:rPr>
        <w:t xml:space="preserve">servers </w:t>
      </w:r>
      <w:r w:rsidRPr="00230CE7">
        <w:rPr>
          <w:rFonts w:eastAsia="Calibri" w:cs="Segoe UI"/>
          <w:bCs/>
          <w:szCs w:val="20"/>
        </w:rPr>
        <w:t xml:space="preserve">to use this protocol. The </w:t>
      </w:r>
      <w:r w:rsidR="00CF5BAA">
        <w:rPr>
          <w:rFonts w:eastAsia="Calibri" w:cs="Segoe UI"/>
          <w:bCs/>
          <w:szCs w:val="20"/>
        </w:rPr>
        <w:t>Azure Rights Management service</w:t>
      </w:r>
      <w:r w:rsidRPr="00230CE7">
        <w:rPr>
          <w:rFonts w:eastAsia="Calibri" w:cs="Segoe UI"/>
          <w:bCs/>
          <w:szCs w:val="20"/>
        </w:rPr>
        <w:t xml:space="preserve"> URLs should always be entered </w:t>
      </w:r>
      <w:r w:rsidR="00B92965">
        <w:rPr>
          <w:rFonts w:eastAsia="Calibri" w:cs="Segoe UI"/>
          <w:bCs/>
          <w:szCs w:val="20"/>
        </w:rPr>
        <w:t xml:space="preserve">in the registry </w:t>
      </w:r>
      <w:r w:rsidRPr="00230CE7">
        <w:rPr>
          <w:rFonts w:eastAsia="Calibri" w:cs="Segoe UI"/>
          <w:bCs/>
          <w:szCs w:val="20"/>
        </w:rPr>
        <w:t>indicating the use of HTTPS.</w:t>
      </w:r>
    </w:p>
    <w:p w14:paraId="171CD4C0" w14:textId="65F3A352" w:rsidR="007076BD" w:rsidRDefault="007076BD" w:rsidP="007076BD">
      <w:r>
        <w:t xml:space="preserve">To ease the above configuration, you can use the RMS connector server configuration tool available on </w:t>
      </w:r>
      <w:hyperlink r:id="rId77" w:history="1">
        <w:r w:rsidRPr="007076BD">
          <w:rPr>
            <w:rStyle w:val="Hyperlink"/>
          </w:rPr>
          <w:t>Microsoft Connect</w:t>
        </w:r>
      </w:hyperlink>
      <w:r>
        <w:rPr>
          <w:rStyle w:val="FootnoteReference"/>
        </w:rPr>
        <w:footnoteReference w:id="46"/>
      </w:r>
      <w:r>
        <w:t xml:space="preserve">. This tool can be utilized to automatically configure SharePoint Server to utilize the </w:t>
      </w:r>
      <w:r w:rsidR="00CF5BAA">
        <w:rPr>
          <w:rFonts w:eastAsia="Calibri" w:cs="Segoe UI"/>
          <w:bCs/>
          <w:szCs w:val="20"/>
        </w:rPr>
        <w:t>Rights Management connector</w:t>
      </w:r>
      <w:r>
        <w:t xml:space="preserve"> by configuring the above settings in the registry and checking for pre-requisites.</w:t>
      </w:r>
    </w:p>
    <w:p w14:paraId="481A894A" w14:textId="3825F822"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b/>
          <w:sz w:val="18"/>
          <w:szCs w:val="18"/>
        </w:rPr>
        <w:t>Note</w:t>
      </w:r>
      <w:r w:rsidRPr="007076BD">
        <w:rPr>
          <w:rFonts w:ascii="Segoe UI" w:hAnsi="Segoe UI" w:cs="Segoe UI"/>
          <w:sz w:val="18"/>
          <w:szCs w:val="18"/>
        </w:rPr>
        <w:t xml:space="preserve"> </w:t>
      </w:r>
      <w:r>
        <w:tab/>
      </w:r>
      <w:r w:rsidRPr="007076BD">
        <w:rPr>
          <w:rFonts w:ascii="Segoe UI" w:hAnsi="Segoe UI" w:cs="Segoe UI"/>
          <w:sz w:val="18"/>
        </w:rPr>
        <w:t xml:space="preserve">The tool can be run on an </w:t>
      </w:r>
      <w:r>
        <w:rPr>
          <w:rFonts w:ascii="Segoe UI" w:hAnsi="Segoe UI" w:cs="Segoe UI"/>
          <w:sz w:val="18"/>
        </w:rPr>
        <w:t>SharePoint</w:t>
      </w:r>
      <w:r w:rsidRPr="007076BD">
        <w:rPr>
          <w:rFonts w:ascii="Segoe UI" w:hAnsi="Segoe UI" w:cs="Segoe UI"/>
          <w:sz w:val="18"/>
        </w:rPr>
        <w:t xml:space="preserve"> server to configure it to use the </w:t>
      </w:r>
      <w:r w:rsidR="00CF5BAA">
        <w:rPr>
          <w:rFonts w:ascii="Segoe UI" w:eastAsia="Calibri" w:hAnsi="Segoe UI" w:cs="Segoe UI"/>
          <w:bCs/>
          <w:sz w:val="18"/>
          <w:szCs w:val="20"/>
        </w:rPr>
        <w:t>Rights Management connector</w:t>
      </w:r>
      <w:r w:rsidRPr="007076BD">
        <w:rPr>
          <w:rFonts w:ascii="Segoe UI" w:hAnsi="Segoe UI" w:cs="Segoe UI"/>
          <w:sz w:val="18"/>
        </w:rPr>
        <w:t xml:space="preserve">, or it can be run on a different computer to create .reg files that can be then deployed to the computers for the same purpose. </w:t>
      </w:r>
    </w:p>
    <w:p w14:paraId="3D11B6EC" w14:textId="77777777"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p>
    <w:p w14:paraId="6BA349CF" w14:textId="77777777"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sz w:val="18"/>
        </w:rPr>
        <w:t>The tool can also create a Group Policy Object</w:t>
      </w:r>
      <w:r>
        <w:rPr>
          <w:rFonts w:ascii="Segoe UI" w:hAnsi="Segoe UI" w:cs="Segoe UI"/>
          <w:sz w:val="18"/>
        </w:rPr>
        <w:t xml:space="preserve"> (GPO)</w:t>
      </w:r>
      <w:r w:rsidRPr="007076BD">
        <w:rPr>
          <w:rFonts w:ascii="Segoe UI" w:hAnsi="Segoe UI" w:cs="Segoe UI"/>
          <w:sz w:val="18"/>
        </w:rPr>
        <w:t xml:space="preserve"> script that can be later run by a domain administrator to create GPOs that apply the necessary settings on the target computers. Once created, the GPOs need to be linked, targeted and filtered as desired so these settings are applied to the computers that need to be configured to use the connector. </w:t>
      </w:r>
    </w:p>
    <w:p w14:paraId="72536E60" w14:textId="77777777" w:rsid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p>
    <w:p w14:paraId="729EB229" w14:textId="00DF17B9" w:rsidR="007076BD" w:rsidRPr="007076BD" w:rsidRDefault="007076BD" w:rsidP="007076B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357"/>
        <w:contextualSpacing/>
        <w:rPr>
          <w:rFonts w:ascii="Segoe UI" w:hAnsi="Segoe UI" w:cs="Segoe UI"/>
          <w:sz w:val="18"/>
        </w:rPr>
      </w:pPr>
      <w:r w:rsidRPr="007076BD">
        <w:rPr>
          <w:rFonts w:ascii="Segoe UI" w:hAnsi="Segoe UI" w:cs="Segoe UI"/>
          <w:sz w:val="18"/>
        </w:rPr>
        <w:t>To use the tool, you need to launch a</w:t>
      </w:r>
      <w:r w:rsidR="00B07379">
        <w:rPr>
          <w:rFonts w:ascii="Segoe UI" w:hAnsi="Segoe UI" w:cs="Segoe UI"/>
          <w:sz w:val="18"/>
        </w:rPr>
        <w:t>n elevated</w:t>
      </w:r>
      <w:r w:rsidRPr="007076BD">
        <w:rPr>
          <w:rFonts w:ascii="Segoe UI" w:hAnsi="Segoe UI" w:cs="Segoe UI"/>
          <w:sz w:val="18"/>
        </w:rPr>
        <w:t xml:space="preserve"> Windows PowerShell command prompt and navigate to the directory where you have download the tool and type “</w:t>
      </w:r>
      <w:r w:rsidRPr="007076BD">
        <w:rPr>
          <w:rFonts w:ascii="Segoe UI" w:hAnsi="Segoe UI" w:cs="Segoe UI"/>
          <w:i/>
          <w:sz w:val="18"/>
        </w:rPr>
        <w:t>help .\GenConnectorConfig.ps1</w:t>
      </w:r>
      <w:r w:rsidRPr="007076BD">
        <w:rPr>
          <w:rFonts w:ascii="Segoe UI" w:hAnsi="Segoe UI" w:cs="Segoe UI"/>
          <w:sz w:val="18"/>
        </w:rPr>
        <w:t>” for usage. You can add “</w:t>
      </w:r>
      <w:r w:rsidRPr="007076BD">
        <w:rPr>
          <w:rFonts w:ascii="Segoe UI" w:hAnsi="Segoe UI" w:cs="Segoe UI"/>
          <w:i/>
          <w:sz w:val="18"/>
        </w:rPr>
        <w:t>-examples</w:t>
      </w:r>
      <w:r w:rsidRPr="007076BD">
        <w:rPr>
          <w:rFonts w:ascii="Segoe UI" w:hAnsi="Segoe UI" w:cs="Segoe UI"/>
          <w:sz w:val="18"/>
        </w:rPr>
        <w:t>” to the Help command line to see examples of the usage of the tool in different scenarios.</w:t>
      </w:r>
    </w:p>
    <w:p w14:paraId="020FDB5C" w14:textId="046F8ED5" w:rsidR="002C61D0" w:rsidRPr="00230CE7" w:rsidRDefault="002C61D0" w:rsidP="00230CE7">
      <w:pPr>
        <w:rPr>
          <w:rFonts w:eastAsia="Calibri" w:cs="Segoe UI"/>
          <w:bCs/>
          <w:szCs w:val="20"/>
        </w:rPr>
      </w:pPr>
      <w:r w:rsidRPr="00230CE7">
        <w:rPr>
          <w:rFonts w:eastAsia="Calibri" w:cs="Segoe UI"/>
          <w:bCs/>
          <w:szCs w:val="20"/>
        </w:rPr>
        <w:t>Once the right software is installed</w:t>
      </w:r>
      <w:r w:rsidR="00747994">
        <w:rPr>
          <w:rFonts w:eastAsia="Calibri" w:cs="Segoe UI"/>
          <w:bCs/>
          <w:szCs w:val="20"/>
        </w:rPr>
        <w:t xml:space="preserve"> and the necessary registry changes have been made</w:t>
      </w:r>
      <w:r w:rsidRPr="00230CE7">
        <w:rPr>
          <w:rFonts w:eastAsia="Calibri" w:cs="Segoe UI"/>
          <w:bCs/>
          <w:szCs w:val="20"/>
        </w:rPr>
        <w:t xml:space="preserve">, IRM needs to be enabled in SharePoint by following the instructions </w:t>
      </w:r>
      <w:r w:rsidR="00B358BC">
        <w:rPr>
          <w:rFonts w:eastAsia="Calibri" w:cs="Segoe UI"/>
          <w:bCs/>
          <w:szCs w:val="20"/>
        </w:rPr>
        <w:t xml:space="preserve">in the Microsoft TechNet article </w:t>
      </w:r>
      <w:hyperlink r:id="rId78" w:history="1">
        <w:r w:rsidR="00B358BC" w:rsidRPr="00747994">
          <w:rPr>
            <w:rStyle w:val="Hyperlink"/>
            <w:smallCaps/>
          </w:rPr>
          <w:t>Plan Information Rights Management (SharePoint Server 2010)</w:t>
        </w:r>
      </w:hyperlink>
      <w:r w:rsidR="00B358BC">
        <w:rPr>
          <w:rStyle w:val="FootnoteReference"/>
          <w:rFonts w:eastAsia="Calibri" w:cs="Segoe UI"/>
          <w:bCs/>
          <w:szCs w:val="20"/>
        </w:rPr>
        <w:footnoteReference w:id="47"/>
      </w:r>
      <w:r w:rsidR="00B358BC">
        <w:rPr>
          <w:rFonts w:eastAsia="Calibri" w:cs="Segoe UI"/>
          <w:bCs/>
          <w:szCs w:val="20"/>
        </w:rPr>
        <w:t>.</w:t>
      </w:r>
      <w:r w:rsidRPr="00230CE7">
        <w:rPr>
          <w:rStyle w:val="Hyperlink"/>
          <w:rFonts w:eastAsia="Calibri" w:cs="Segoe UI"/>
          <w:szCs w:val="20"/>
        </w:rPr>
        <w:t xml:space="preserve"> </w:t>
      </w:r>
    </w:p>
    <w:p w14:paraId="0880D4BA" w14:textId="679B665A" w:rsidR="00512242" w:rsidRDefault="002C61D0" w:rsidP="00230CE7">
      <w:pPr>
        <w:rPr>
          <w:rFonts w:eastAsia="Calibri" w:cs="Segoe UI"/>
          <w:bCs/>
          <w:szCs w:val="20"/>
        </w:rPr>
      </w:pPr>
      <w:r w:rsidRPr="00230CE7">
        <w:rPr>
          <w:rFonts w:eastAsia="Calibri" w:cs="Segoe UI"/>
          <w:bCs/>
          <w:szCs w:val="20"/>
        </w:rPr>
        <w:t xml:space="preserve">When enabling IRM in SharePoint </w:t>
      </w:r>
      <w:r w:rsidR="006D010B">
        <w:rPr>
          <w:rFonts w:eastAsia="Calibri" w:cs="Segoe UI"/>
          <w:bCs/>
          <w:szCs w:val="20"/>
        </w:rPr>
        <w:t xml:space="preserve">Server </w:t>
      </w:r>
      <w:r w:rsidRPr="00230CE7">
        <w:rPr>
          <w:rFonts w:eastAsia="Calibri" w:cs="Segoe UI"/>
          <w:bCs/>
          <w:szCs w:val="20"/>
        </w:rPr>
        <w:t xml:space="preserve">as per the steps in the article linked above, you have to point SharePoint </w:t>
      </w:r>
      <w:r w:rsidR="006D010B">
        <w:rPr>
          <w:rFonts w:eastAsia="Calibri" w:cs="Segoe UI"/>
          <w:bCs/>
          <w:szCs w:val="20"/>
        </w:rPr>
        <w:t xml:space="preserve">Server </w:t>
      </w:r>
      <w:r w:rsidRPr="00230CE7">
        <w:rPr>
          <w:rFonts w:eastAsia="Calibri" w:cs="Segoe UI"/>
          <w:bCs/>
          <w:szCs w:val="20"/>
        </w:rPr>
        <w:t xml:space="preserve">to the </w:t>
      </w:r>
      <w:r w:rsidR="00CF5BAA">
        <w:rPr>
          <w:rFonts w:eastAsia="Calibri" w:cs="Segoe UI"/>
          <w:bCs/>
          <w:szCs w:val="20"/>
        </w:rPr>
        <w:t>Rights Management connector</w:t>
      </w:r>
      <w:r w:rsidR="000B0A83">
        <w:rPr>
          <w:rFonts w:eastAsia="Calibri" w:cs="Segoe UI"/>
          <w:bCs/>
          <w:szCs w:val="20"/>
        </w:rPr>
        <w:t xml:space="preserve"> by utilizing the option </w:t>
      </w:r>
      <w:r w:rsidRPr="000B0A83">
        <w:rPr>
          <w:rFonts w:eastAsia="Calibri" w:cs="Segoe UI"/>
          <w:b/>
          <w:bCs/>
          <w:szCs w:val="20"/>
        </w:rPr>
        <w:t>Use this RMS server</w:t>
      </w:r>
      <w:r w:rsidRPr="00230CE7">
        <w:rPr>
          <w:rFonts w:eastAsia="Calibri" w:cs="Segoe UI"/>
          <w:bCs/>
          <w:szCs w:val="20"/>
        </w:rPr>
        <w:t xml:space="preserve"> and entering the </w:t>
      </w:r>
      <w:r w:rsidR="00CF5BAA">
        <w:rPr>
          <w:rFonts w:eastAsia="Calibri" w:cs="Segoe UI"/>
          <w:bCs/>
          <w:szCs w:val="20"/>
        </w:rPr>
        <w:t>Rights Management connector</w:t>
      </w:r>
      <w:r w:rsidRPr="00230CE7">
        <w:rPr>
          <w:rFonts w:eastAsia="Calibri" w:cs="Segoe UI"/>
          <w:bCs/>
          <w:szCs w:val="20"/>
        </w:rPr>
        <w:t xml:space="preserve"> URL as defined by you. Only the protocol prefix (</w:t>
      </w:r>
      <w:r w:rsidR="00512242" w:rsidRPr="005327C7">
        <w:rPr>
          <w:rFonts w:eastAsia="Calibri" w:cs="Segoe UI"/>
          <w:bCs/>
          <w:i/>
          <w:szCs w:val="20"/>
        </w:rPr>
        <w:t>http:</w:t>
      </w:r>
      <w:r w:rsidRPr="005327C7">
        <w:rPr>
          <w:rFonts w:eastAsia="Calibri" w:cs="Segoe UI"/>
          <w:bCs/>
          <w:i/>
          <w:szCs w:val="20"/>
        </w:rPr>
        <w:t>//</w:t>
      </w:r>
      <w:r w:rsidRPr="00230CE7">
        <w:rPr>
          <w:rFonts w:eastAsia="Calibri" w:cs="Segoe UI"/>
          <w:bCs/>
          <w:szCs w:val="20"/>
        </w:rPr>
        <w:t xml:space="preserve"> or </w:t>
      </w:r>
      <w:r w:rsidR="00512242" w:rsidRPr="005327C7">
        <w:rPr>
          <w:rFonts w:eastAsia="Calibri" w:cs="Segoe UI"/>
          <w:bCs/>
          <w:i/>
          <w:szCs w:val="20"/>
        </w:rPr>
        <w:t>https</w:t>
      </w:r>
      <w:r w:rsidRPr="005327C7">
        <w:rPr>
          <w:rFonts w:eastAsia="Calibri" w:cs="Segoe UI"/>
          <w:bCs/>
          <w:i/>
          <w:szCs w:val="20"/>
        </w:rPr>
        <w:t>://</w:t>
      </w:r>
      <w:r w:rsidRPr="00230CE7">
        <w:rPr>
          <w:rFonts w:eastAsia="Calibri" w:cs="Segoe UI"/>
          <w:bCs/>
          <w:szCs w:val="20"/>
        </w:rPr>
        <w:t>) and the server name of</w:t>
      </w:r>
      <w:r w:rsidR="00512242">
        <w:rPr>
          <w:rFonts w:eastAsia="Calibri" w:cs="Segoe UI"/>
          <w:bCs/>
          <w:szCs w:val="20"/>
        </w:rPr>
        <w:t xml:space="preserve"> the connector must be entered.</w:t>
      </w:r>
    </w:p>
    <w:p w14:paraId="355F1BC9" w14:textId="0FF12ABB" w:rsidR="002C61D0" w:rsidRPr="00230CE7" w:rsidRDefault="002C61D0" w:rsidP="00230CE7">
      <w:pPr>
        <w:rPr>
          <w:rFonts w:eastAsia="Calibri" w:cs="Segoe UI"/>
          <w:bCs/>
          <w:szCs w:val="20"/>
        </w:rPr>
      </w:pPr>
      <w:r w:rsidRPr="00230CE7">
        <w:rPr>
          <w:rFonts w:eastAsia="Calibri" w:cs="Segoe UI"/>
          <w:bCs/>
          <w:szCs w:val="20"/>
        </w:rPr>
        <w:lastRenderedPageBreak/>
        <w:t xml:space="preserve">After IRM has been enabled on a SharePoint farm, you can enable IRM in on individual libraries by using the </w:t>
      </w:r>
      <w:r w:rsidRPr="00512242">
        <w:rPr>
          <w:rFonts w:eastAsia="Calibri" w:cs="Segoe UI"/>
          <w:b/>
          <w:bCs/>
          <w:szCs w:val="20"/>
        </w:rPr>
        <w:t>Information Rights Management</w:t>
      </w:r>
      <w:r w:rsidRPr="00230CE7">
        <w:rPr>
          <w:rFonts w:eastAsia="Calibri" w:cs="Segoe UI"/>
          <w:bCs/>
          <w:szCs w:val="20"/>
        </w:rPr>
        <w:t xml:space="preserve"> option in the </w:t>
      </w:r>
      <w:r w:rsidRPr="00512242">
        <w:rPr>
          <w:rFonts w:eastAsia="Calibri" w:cs="Segoe UI"/>
          <w:b/>
          <w:bCs/>
          <w:szCs w:val="20"/>
        </w:rPr>
        <w:t>Library Settings</w:t>
      </w:r>
      <w:r w:rsidRPr="00230CE7">
        <w:rPr>
          <w:rFonts w:eastAsia="Calibri" w:cs="Segoe UI"/>
          <w:bCs/>
          <w:szCs w:val="20"/>
        </w:rPr>
        <w:t xml:space="preserve"> page for each of the libraries.</w:t>
      </w:r>
      <w:r w:rsidR="001B692F">
        <w:rPr>
          <w:rFonts w:eastAsia="Calibri" w:cs="Segoe UI"/>
          <w:bCs/>
          <w:szCs w:val="20"/>
        </w:rPr>
        <w:t xml:space="preserve"> </w:t>
      </w:r>
    </w:p>
    <w:p w14:paraId="1CB9ACD0" w14:textId="2CD43DA8" w:rsidR="002C61D0" w:rsidRDefault="002C61D0" w:rsidP="002E5FD7">
      <w:pPr>
        <w:pStyle w:val="Heading1"/>
        <w:rPr>
          <w:rFonts w:eastAsia="Calibri"/>
        </w:rPr>
      </w:pPr>
      <w:bookmarkStart w:id="69" w:name="_Toc365467474"/>
      <w:bookmarkStart w:id="70" w:name="_Ref366745298"/>
      <w:bookmarkStart w:id="71" w:name="_Toc401565490"/>
      <w:r>
        <w:rPr>
          <w:rFonts w:eastAsia="Calibri"/>
        </w:rPr>
        <w:lastRenderedPageBreak/>
        <w:t xml:space="preserve">Testing and evaluating </w:t>
      </w:r>
      <w:r w:rsidR="00230CE7">
        <w:rPr>
          <w:rFonts w:eastAsia="Calibri"/>
        </w:rPr>
        <w:t>the</w:t>
      </w:r>
      <w:r>
        <w:rPr>
          <w:rFonts w:eastAsia="Calibri"/>
        </w:rPr>
        <w:t xml:space="preserve"> </w:t>
      </w:r>
      <w:r w:rsidR="00230CE7">
        <w:rPr>
          <w:rFonts w:eastAsia="Calibri"/>
        </w:rPr>
        <w:t>R</w:t>
      </w:r>
      <w:r w:rsidR="00340DBA">
        <w:rPr>
          <w:rFonts w:eastAsia="Calibri"/>
        </w:rPr>
        <w:t>ights Management</w:t>
      </w:r>
      <w:r w:rsidR="00230CE7">
        <w:rPr>
          <w:rFonts w:eastAsia="Calibri"/>
        </w:rPr>
        <w:t xml:space="preserve"> </w:t>
      </w:r>
      <w:r>
        <w:rPr>
          <w:rFonts w:eastAsia="Calibri"/>
        </w:rPr>
        <w:t>connector installation</w:t>
      </w:r>
      <w:bookmarkEnd w:id="69"/>
      <w:bookmarkEnd w:id="70"/>
      <w:bookmarkEnd w:id="71"/>
    </w:p>
    <w:p w14:paraId="62BB849F" w14:textId="30F893CD" w:rsidR="006F5D76" w:rsidRDefault="006F5D76" w:rsidP="006F5D76">
      <w:r>
        <w:t>As its title suggests</w:t>
      </w:r>
      <w:r w:rsidR="005327C7">
        <w:t>, this section guide</w:t>
      </w:r>
      <w:r w:rsidR="001640E2">
        <w:t>s</w:t>
      </w:r>
      <w:r w:rsidR="005327C7">
        <w:t xml:space="preserve"> you </w:t>
      </w:r>
      <w:r w:rsidR="00223ECE">
        <w:t>through a set of instructions required to build a representative test</w:t>
      </w:r>
      <w:r>
        <w:t xml:space="preserve"> lab</w:t>
      </w:r>
      <w:r w:rsidR="00223ECE">
        <w:t xml:space="preserve"> environment. Considering the involved products and technologies </w:t>
      </w:r>
      <w:r>
        <w:t xml:space="preserve">that encompass </w:t>
      </w:r>
      <w:r w:rsidR="00223ECE">
        <w:t xml:space="preserve">such </w:t>
      </w:r>
      <w:r>
        <w:t xml:space="preserve">an environment - </w:t>
      </w:r>
      <w:r w:rsidR="00223ECE">
        <w:t>Active Directory, Internet Information Services (IIS), Exchange Server, SharePoint Server</w:t>
      </w:r>
      <w:r>
        <w:t xml:space="preserve"> to name a few -</w:t>
      </w:r>
      <w:r w:rsidR="00223ECE">
        <w:t xml:space="preserve"> and the related </w:t>
      </w:r>
      <w:r>
        <w:t xml:space="preserve">required </w:t>
      </w:r>
      <w:r w:rsidR="00223ECE">
        <w:t xml:space="preserve">configuration, we’ve tried to streamlined and </w:t>
      </w:r>
      <w:r>
        <w:t xml:space="preserve">to </w:t>
      </w:r>
      <w:r w:rsidR="00223ECE">
        <w:t>ease as much as possible</w:t>
      </w:r>
      <w:r>
        <w:t xml:space="preserve"> the way to build a suitable test lab environment, to consequently reduce the number of </w:t>
      </w:r>
      <w:r w:rsidRPr="00577370">
        <w:t xml:space="preserve">instructions </w:t>
      </w:r>
      <w:r>
        <w:t xml:space="preserve">that </w:t>
      </w:r>
      <w:r w:rsidRPr="00577370">
        <w:t xml:space="preserve">tell you what servers to create, how to configure the operating systems and </w:t>
      </w:r>
      <w:r>
        <w:t xml:space="preserve">core </w:t>
      </w:r>
      <w:r w:rsidRPr="00577370">
        <w:t xml:space="preserve">platform services, and how to install and configure </w:t>
      </w:r>
      <w:r>
        <w:t xml:space="preserve">the </w:t>
      </w:r>
      <w:r w:rsidR="00900270">
        <w:t xml:space="preserve">required </w:t>
      </w:r>
      <w:r>
        <w:t>core</w:t>
      </w:r>
      <w:r w:rsidRPr="00577370">
        <w:t xml:space="preserve"> </w:t>
      </w:r>
      <w:r>
        <w:t xml:space="preserve">products and </w:t>
      </w:r>
      <w:r w:rsidRPr="00577370">
        <w:t>technologies</w:t>
      </w:r>
      <w:r>
        <w:t>, and, at the end, to reduce the overall effort that is needed</w:t>
      </w:r>
      <w:r w:rsidRPr="00577370">
        <w:t>.</w:t>
      </w:r>
    </w:p>
    <w:p w14:paraId="686D485A" w14:textId="38541288" w:rsidR="006F5D76" w:rsidRPr="00577370" w:rsidRDefault="006F5D76" w:rsidP="006F5D76">
      <w:r>
        <w:t xml:space="preserve">We hope that the provided </w:t>
      </w:r>
      <w:r w:rsidRPr="00577370">
        <w:t xml:space="preserve">experience </w:t>
      </w:r>
      <w:r>
        <w:t xml:space="preserve">will </w:t>
      </w:r>
      <w:r w:rsidRPr="00577370">
        <w:t>enable you to see all of the components and the configuration steps on both the front-end and</w:t>
      </w:r>
      <w:r>
        <w:t xml:space="preserve"> back-end that go into such</w:t>
      </w:r>
      <w:r w:rsidRPr="00577370">
        <w:t xml:space="preserve"> </w:t>
      </w:r>
      <w:r>
        <w:t xml:space="preserve">a </w:t>
      </w:r>
      <w:r w:rsidRPr="00577370">
        <w:t>multi-product</w:t>
      </w:r>
      <w:r>
        <w:t>s</w:t>
      </w:r>
      <w:r w:rsidRPr="00577370">
        <w:t xml:space="preserve"> </w:t>
      </w:r>
      <w:r>
        <w:t xml:space="preserve">and services </w:t>
      </w:r>
      <w:r w:rsidRPr="00577370">
        <w:t>solution.</w:t>
      </w:r>
    </w:p>
    <w:p w14:paraId="798A940E" w14:textId="7051F966" w:rsidR="00E52DEB" w:rsidRDefault="00E52DEB" w:rsidP="002E5FD7">
      <w:pPr>
        <w:pStyle w:val="Heading2"/>
      </w:pPr>
      <w:bookmarkStart w:id="72" w:name="_Toc401565491"/>
      <w:r>
        <w:t xml:space="preserve">Building the on-premises </w:t>
      </w:r>
      <w:r w:rsidR="00CC3B3F">
        <w:t xml:space="preserve">test lab </w:t>
      </w:r>
      <w:r>
        <w:t>environment</w:t>
      </w:r>
      <w:bookmarkEnd w:id="72"/>
    </w:p>
    <w:p w14:paraId="76986C24" w14:textId="18D0974B" w:rsidR="00900270" w:rsidRPr="00900270" w:rsidRDefault="00900270" w:rsidP="00900270">
      <w:pPr>
        <w:rPr>
          <w:lang w:val="en"/>
        </w:rPr>
      </w:pPr>
      <w:r w:rsidRPr="00900270">
        <w:rPr>
          <w:lang w:val="en"/>
        </w:rPr>
        <w:t xml:space="preserve">A challenge in creating </w:t>
      </w:r>
      <w:r>
        <w:rPr>
          <w:lang w:val="en"/>
        </w:rPr>
        <w:t xml:space="preserve">a </w:t>
      </w:r>
      <w:r w:rsidRPr="00900270">
        <w:rPr>
          <w:lang w:val="en"/>
        </w:rPr>
        <w:t xml:space="preserve">useful </w:t>
      </w:r>
      <w:r>
        <w:rPr>
          <w:lang w:val="en"/>
        </w:rPr>
        <w:t>test lab environment</w:t>
      </w:r>
      <w:r w:rsidRPr="00900270">
        <w:rPr>
          <w:lang w:val="en"/>
        </w:rPr>
        <w:t xml:space="preserve"> is to enable their reusability and extensibility. Because creating a test lab can represent a significant investment of time and resources, your ability to reuse and extend the work required to create </w:t>
      </w:r>
      <w:r>
        <w:rPr>
          <w:lang w:val="en"/>
        </w:rPr>
        <w:t xml:space="preserve">the </w:t>
      </w:r>
      <w:r w:rsidRPr="00900270">
        <w:rPr>
          <w:lang w:val="en"/>
        </w:rPr>
        <w:t xml:space="preserve">test lab is important. An ideal test lab environment would enable you to create a basic lab configuration, save that configuration, and then build out multiple test lab scenarios in the future by starting with the base configuration. </w:t>
      </w:r>
    </w:p>
    <w:p w14:paraId="1E29A54B" w14:textId="6A9FDDFA" w:rsidR="00900270" w:rsidRDefault="00900270" w:rsidP="00900270">
      <w:pPr>
        <w:rPr>
          <w:lang w:val="en"/>
        </w:rPr>
      </w:pPr>
      <w:r>
        <w:rPr>
          <w:lang w:val="en"/>
        </w:rPr>
        <w:t xml:space="preserve">For that reason and considering the above objectives, </w:t>
      </w:r>
      <w:r w:rsidR="00B2578B">
        <w:rPr>
          <w:lang w:val="en"/>
        </w:rPr>
        <w:t xml:space="preserve">this guide will use for the </w:t>
      </w:r>
      <w:r>
        <w:rPr>
          <w:lang w:val="en"/>
        </w:rPr>
        <w:t>corporate on-premises infrastructure the</w:t>
      </w:r>
      <w:r w:rsidR="0037654A">
        <w:rPr>
          <w:lang w:val="en"/>
        </w:rPr>
        <w:t xml:space="preserve"> Microsoft </w:t>
      </w:r>
      <w:r w:rsidR="0037654A" w:rsidRPr="00900270">
        <w:rPr>
          <w:lang w:val="en"/>
        </w:rPr>
        <w:t>Test Lab Guides (TLGs)</w:t>
      </w:r>
      <w:r w:rsidR="0037654A">
        <w:rPr>
          <w:lang w:val="en"/>
        </w:rPr>
        <w:t xml:space="preserve"> </w:t>
      </w:r>
      <w:r>
        <w:rPr>
          <w:lang w:val="en"/>
        </w:rPr>
        <w:t xml:space="preserve">available on Microsoft TechNet to build the test lab environment to test and evaluate the </w:t>
      </w:r>
      <w:r w:rsidR="001730CF">
        <w:rPr>
          <w:lang w:val="en"/>
        </w:rPr>
        <w:t>Microsoft Right Management</w:t>
      </w:r>
      <w:r>
        <w:rPr>
          <w:lang w:val="en"/>
        </w:rPr>
        <w:t xml:space="preserve"> connector.</w:t>
      </w:r>
    </w:p>
    <w:p w14:paraId="1548E93F" w14:textId="2928D6ED" w:rsidR="00900270" w:rsidRDefault="00900270" w:rsidP="00900270">
      <w:pPr>
        <w:rPr>
          <w:lang w:val="en"/>
        </w:rPr>
      </w:pPr>
      <w:r>
        <w:rPr>
          <w:noProof/>
          <w:lang w:val="fr-FR" w:eastAsia="fr-FR"/>
        </w:rPr>
        <w:drawing>
          <wp:inline distT="0" distB="0" distL="0" distR="0" wp14:anchorId="1ECA0F0D" wp14:editId="48B02E1A">
            <wp:extent cx="2811755" cy="80063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666_TLGs_logo&amp;slogan_50%25_png-295x84.png"/>
                    <pic:cNvPicPr/>
                  </pic:nvPicPr>
                  <pic:blipFill>
                    <a:blip r:embed="rId79">
                      <a:extLst>
                        <a:ext uri="{28A0092B-C50C-407E-A947-70E740481C1C}">
                          <a14:useLocalDpi xmlns:a14="http://schemas.microsoft.com/office/drawing/2010/main" val="0"/>
                        </a:ext>
                      </a:extLst>
                    </a:blip>
                    <a:stretch>
                      <a:fillRect/>
                    </a:stretch>
                  </pic:blipFill>
                  <pic:spPr>
                    <a:xfrm>
                      <a:off x="0" y="0"/>
                      <a:ext cx="2811755" cy="800635"/>
                    </a:xfrm>
                    <a:prstGeom prst="rect">
                      <a:avLst/>
                    </a:prstGeom>
                  </pic:spPr>
                </pic:pic>
              </a:graphicData>
            </a:graphic>
          </wp:inline>
        </w:drawing>
      </w:r>
    </w:p>
    <w:p w14:paraId="70676C84" w14:textId="1213BE4D" w:rsidR="00900270" w:rsidRDefault="00B2578B" w:rsidP="00900270">
      <w:pPr>
        <w:rPr>
          <w:lang w:val="en"/>
        </w:rPr>
      </w:pPr>
      <w:r>
        <w:rPr>
          <w:lang w:val="en"/>
        </w:rPr>
        <w:t xml:space="preserve">The </w:t>
      </w:r>
      <w:r w:rsidR="0037654A">
        <w:rPr>
          <w:lang w:val="en"/>
        </w:rPr>
        <w:t xml:space="preserve">Microsoft </w:t>
      </w:r>
      <w:r w:rsidR="0037654A" w:rsidRPr="00900270">
        <w:rPr>
          <w:lang w:val="en"/>
        </w:rPr>
        <w:t>Test Lab Guides (TLGs)</w:t>
      </w:r>
      <w:r w:rsidR="0037654A">
        <w:rPr>
          <w:lang w:val="en"/>
        </w:rPr>
        <w:t xml:space="preserve"> </w:t>
      </w:r>
      <w:r w:rsidR="00900270" w:rsidRPr="00900270">
        <w:rPr>
          <w:lang w:val="en"/>
        </w:rPr>
        <w:t xml:space="preserve">allow you to get valuable hands-on experience with new products and technologies using a pre-defined and tested methodology that results in a working configuration. </w:t>
      </w:r>
    </w:p>
    <w:p w14:paraId="20F97C06" w14:textId="77777777" w:rsidR="0037654A" w:rsidRPr="0037654A" w:rsidRDefault="0037654A" w:rsidP="0037654A">
      <w:pPr>
        <w:rPr>
          <w:lang w:val="en"/>
        </w:rPr>
      </w:pPr>
      <w:r w:rsidRPr="0037654A">
        <w:rPr>
          <w:lang w:val="en"/>
        </w:rPr>
        <w:t>Microsoft Test Lab Guides (TLGs) are a set of documents that step you through the configuration and demonstration of a Microsoft technology or product in a standardized test lab environment, which starts with a common base configuration that mimics a simplified intranet and the Internet. TLGs are designed to be modular, extensible, and stackable to configure complex, multi-product solutions. TLGs make learning about products, technologies, and solutions easier by providing that crucial hands-on, “I built it out myself” experience.</w:t>
      </w:r>
    </w:p>
    <w:p w14:paraId="45E55178" w14:textId="53B95F07" w:rsidR="00342101" w:rsidRPr="00342101" w:rsidRDefault="00342101" w:rsidP="0034210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lastRenderedPageBreak/>
        <w:t>N</w:t>
      </w:r>
      <w:r w:rsidRPr="007573C7">
        <w:rPr>
          <w:rFonts w:ascii="Segoe UI" w:hAnsi="Segoe UI" w:cs="Segoe UI"/>
          <w:b/>
          <w:sz w:val="18"/>
        </w:rPr>
        <w:t>ote</w:t>
      </w:r>
      <w:r w:rsidRPr="007573C7">
        <w:rPr>
          <w:rFonts w:ascii="Segoe UI" w:hAnsi="Segoe UI" w:cs="Segoe UI"/>
          <w:b/>
          <w:sz w:val="18"/>
        </w:rPr>
        <w:tab/>
      </w:r>
      <w:r w:rsidRPr="0037654A">
        <w:rPr>
          <w:rFonts w:ascii="Segoe UI" w:hAnsi="Segoe UI" w:cs="Segoe UI"/>
          <w:sz w:val="18"/>
        </w:rPr>
        <w:t>For more information, see</w:t>
      </w:r>
      <w:r>
        <w:rPr>
          <w:rFonts w:ascii="Segoe UI" w:hAnsi="Segoe UI" w:cs="Segoe UI"/>
          <w:sz w:val="18"/>
        </w:rPr>
        <w:t xml:space="preserve"> </w:t>
      </w:r>
      <w:hyperlink r:id="rId80" w:history="1">
        <w:r w:rsidRPr="0037654A">
          <w:rPr>
            <w:rStyle w:val="Hyperlink"/>
            <w:rFonts w:ascii="Segoe UI" w:hAnsi="Segoe UI" w:cs="Segoe UI"/>
            <w:sz w:val="18"/>
          </w:rPr>
          <w:t>Test Lab Guides</w:t>
        </w:r>
      </w:hyperlink>
      <w:r>
        <w:rPr>
          <w:rStyle w:val="FootnoteReference"/>
          <w:lang w:val="en"/>
        </w:rPr>
        <w:footnoteReference w:id="48"/>
      </w:r>
      <w:r>
        <w:rPr>
          <w:rFonts w:ascii="Segoe UI" w:hAnsi="Segoe UI" w:cs="Segoe UI"/>
          <w:sz w:val="18"/>
        </w:rPr>
        <w:t xml:space="preserve"> on Microsoft TechNet.</w:t>
      </w:r>
    </w:p>
    <w:p w14:paraId="791484D3" w14:textId="05CF6017" w:rsidR="0037654A" w:rsidRPr="00342101" w:rsidRDefault="008C7D8C" w:rsidP="001730CF">
      <w:pPr>
        <w:pStyle w:val="Text"/>
        <w:spacing w:before="0" w:after="200" w:line="240" w:lineRule="auto"/>
        <w:jc w:val="both"/>
        <w:rPr>
          <w:rFonts w:ascii="Segoe UI" w:hAnsi="Segoe UI" w:cs="Segoe UI"/>
        </w:rPr>
      </w:pPr>
      <w:r w:rsidRPr="0037654A">
        <w:rPr>
          <w:rFonts w:ascii="Segoe UI" w:hAnsi="Segoe UI" w:cs="Segoe UI"/>
          <w:lang w:val="en"/>
        </w:rPr>
        <w:t xml:space="preserve">The setup of the on-premises environment for this evaluation of the </w:t>
      </w:r>
      <w:r w:rsidR="001730CF">
        <w:rPr>
          <w:rFonts w:ascii="Segoe UI" w:hAnsi="Segoe UI" w:cs="Segoe UI"/>
          <w:lang w:val="en"/>
        </w:rPr>
        <w:t>Microsoft Right Management</w:t>
      </w:r>
      <w:r w:rsidRPr="0037654A">
        <w:rPr>
          <w:rFonts w:ascii="Segoe UI" w:hAnsi="Segoe UI" w:cs="Segoe UI"/>
          <w:lang w:val="en"/>
        </w:rPr>
        <w:t xml:space="preserve"> connector is based on the </w:t>
      </w:r>
      <w:hyperlink r:id="rId81" w:history="1">
        <w:r w:rsidRPr="002F369A">
          <w:rPr>
            <w:rStyle w:val="Hyperlink"/>
            <w:rFonts w:ascii="Segoe UI" w:hAnsi="Segoe UI" w:cs="Times New Roman"/>
            <w:smallCaps/>
            <w:snapToGrid/>
            <w:szCs w:val="22"/>
            <w:lang w:val="en"/>
          </w:rPr>
          <w:t>Test Lab Guide: Configure an Integrated Exchange, Lync, and SharePoint Test Lab</w:t>
        </w:r>
      </w:hyperlink>
      <w:r w:rsidRPr="0037654A">
        <w:rPr>
          <w:rStyle w:val="FootnoteReference"/>
          <w:rFonts w:ascii="Segoe UI" w:hAnsi="Segoe UI" w:cs="Segoe UI"/>
          <w:sz w:val="20"/>
          <w:lang w:val="en"/>
        </w:rPr>
        <w:footnoteReference w:id="49"/>
      </w:r>
      <w:r w:rsidR="0037654A" w:rsidRPr="0037654A">
        <w:rPr>
          <w:rFonts w:ascii="Segoe UI" w:hAnsi="Segoe UI" w:cs="Segoe UI"/>
          <w:lang w:val="en"/>
        </w:rPr>
        <w:t xml:space="preserve">. </w:t>
      </w:r>
      <w:r w:rsidR="0037654A" w:rsidRPr="0037654A">
        <w:rPr>
          <w:rFonts w:ascii="Segoe UI" w:hAnsi="Segoe UI" w:cs="Segoe UI"/>
        </w:rPr>
        <w:t>A TLG stack is a set of dependent TLGs that, when configured from the bottom of the stack, create a meaningful test lab configuration. This TLG is at the top of the following TLG stack:</w:t>
      </w:r>
    </w:p>
    <w:p w14:paraId="359C13B9" w14:textId="7A86661D" w:rsidR="00342101" w:rsidRDefault="00013C49" w:rsidP="00200AF6">
      <w:pPr>
        <w:pStyle w:val="Body"/>
        <w:numPr>
          <w:ilvl w:val="0"/>
          <w:numId w:val="24"/>
        </w:numPr>
        <w:ind w:left="714" w:hanging="357"/>
        <w:rPr>
          <w:lang w:val="en"/>
        </w:rPr>
      </w:pPr>
      <w:hyperlink r:id="rId82" w:history="1">
        <w:r w:rsidR="00342101" w:rsidRPr="002F369A">
          <w:rPr>
            <w:rStyle w:val="Hyperlink"/>
            <w:smallCaps/>
            <w:lang w:val="en"/>
          </w:rPr>
          <w:t>Test Lab Guide Mini-Module: Installing Microsoft Office Professional Plus 2013 on CLIENT1</w:t>
        </w:r>
      </w:hyperlink>
      <w:r w:rsidR="00342101">
        <w:rPr>
          <w:rStyle w:val="FootnoteReference"/>
          <w:lang w:val="en"/>
        </w:rPr>
        <w:footnoteReference w:id="50"/>
      </w:r>
      <w:r w:rsidR="00342101">
        <w:rPr>
          <w:lang w:val="en"/>
        </w:rPr>
        <w:t xml:space="preserve">. </w:t>
      </w:r>
    </w:p>
    <w:p w14:paraId="1DC324EA" w14:textId="4DFC19E6" w:rsidR="00342101" w:rsidRDefault="00013C49" w:rsidP="00200AF6">
      <w:pPr>
        <w:pStyle w:val="Body"/>
        <w:numPr>
          <w:ilvl w:val="0"/>
          <w:numId w:val="24"/>
        </w:numPr>
        <w:ind w:left="714" w:hanging="357"/>
        <w:rPr>
          <w:lang w:val="en"/>
        </w:rPr>
      </w:pPr>
      <w:hyperlink r:id="rId83" w:history="1">
        <w:r w:rsidR="00342101" w:rsidRPr="002F369A">
          <w:rPr>
            <w:rStyle w:val="Hyperlink"/>
            <w:smallCaps/>
            <w:lang w:val="en"/>
          </w:rPr>
          <w:t>Test Lab Guide: Install Exchange Server 2013</w:t>
        </w:r>
      </w:hyperlink>
      <w:r w:rsidR="00342101">
        <w:rPr>
          <w:rStyle w:val="FootnoteReference"/>
          <w:lang w:val="en"/>
        </w:rPr>
        <w:footnoteReference w:id="51"/>
      </w:r>
      <w:r w:rsidR="00342101">
        <w:rPr>
          <w:lang w:val="en"/>
        </w:rPr>
        <w:t>.</w:t>
      </w:r>
    </w:p>
    <w:p w14:paraId="2338946E" w14:textId="0DDECDB6" w:rsidR="0037654A" w:rsidRDefault="00013C49" w:rsidP="00200AF6">
      <w:pPr>
        <w:pStyle w:val="Body"/>
        <w:numPr>
          <w:ilvl w:val="0"/>
          <w:numId w:val="24"/>
        </w:numPr>
        <w:ind w:left="714" w:hanging="357"/>
        <w:rPr>
          <w:lang w:val="en"/>
        </w:rPr>
      </w:pPr>
      <w:hyperlink r:id="rId84" w:history="1">
        <w:r w:rsidR="00342101" w:rsidRPr="002F369A">
          <w:rPr>
            <w:rStyle w:val="Hyperlink"/>
            <w:smallCaps/>
            <w:lang w:val="en"/>
          </w:rPr>
          <w:t>Test</w:t>
        </w:r>
        <w:r w:rsidR="00342101" w:rsidRPr="002F369A">
          <w:rPr>
            <w:rStyle w:val="Hyperlink"/>
            <w:smallCaps/>
          </w:rPr>
          <w:t xml:space="preserve"> Lab Guide: Install SQL Server 2012 Enterprise</w:t>
        </w:r>
      </w:hyperlink>
      <w:r w:rsidR="00342101">
        <w:rPr>
          <w:rStyle w:val="FootnoteReference"/>
        </w:rPr>
        <w:footnoteReference w:id="52"/>
      </w:r>
      <w:r w:rsidR="00342101">
        <w:t>.</w:t>
      </w:r>
    </w:p>
    <w:p w14:paraId="06F91ED9" w14:textId="7C410E5E" w:rsidR="0037654A" w:rsidRDefault="00013C49" w:rsidP="00200AF6">
      <w:pPr>
        <w:pStyle w:val="Body"/>
        <w:numPr>
          <w:ilvl w:val="0"/>
          <w:numId w:val="24"/>
        </w:numPr>
        <w:ind w:left="714" w:hanging="357"/>
        <w:rPr>
          <w:lang w:val="en"/>
        </w:rPr>
      </w:pPr>
      <w:hyperlink r:id="rId85" w:history="1">
        <w:r w:rsidR="0037654A" w:rsidRPr="002F369A">
          <w:rPr>
            <w:rStyle w:val="Hyperlink"/>
            <w:smallCaps/>
            <w:lang w:val="en"/>
          </w:rPr>
          <w:t>Test Lab Guide Mini-Module: Basic PKI for Windows Server 2012</w:t>
        </w:r>
      </w:hyperlink>
      <w:r w:rsidR="00342101">
        <w:rPr>
          <w:rStyle w:val="FootnoteReference"/>
          <w:lang w:val="en"/>
        </w:rPr>
        <w:footnoteReference w:id="53"/>
      </w:r>
      <w:r w:rsidR="00342101">
        <w:rPr>
          <w:lang w:val="en"/>
        </w:rPr>
        <w:t>.</w:t>
      </w:r>
    </w:p>
    <w:p w14:paraId="6728BD49" w14:textId="031E1244" w:rsidR="005127CD" w:rsidRPr="00CC3B3F" w:rsidRDefault="00013C49" w:rsidP="00200AF6">
      <w:pPr>
        <w:pStyle w:val="Body"/>
        <w:numPr>
          <w:ilvl w:val="0"/>
          <w:numId w:val="24"/>
        </w:numPr>
        <w:ind w:left="714" w:hanging="357"/>
      </w:pPr>
      <w:hyperlink r:id="rId86" w:history="1">
        <w:r w:rsidR="001269DC" w:rsidRPr="002F369A">
          <w:rPr>
            <w:rStyle w:val="Hyperlink"/>
            <w:smallCaps/>
          </w:rPr>
          <w:t>Test Lab Guide: Windows Server 2012 Base Configuration</w:t>
        </w:r>
      </w:hyperlink>
      <w:r w:rsidR="00342101">
        <w:rPr>
          <w:rStyle w:val="FootnoteReference"/>
        </w:rPr>
        <w:footnoteReference w:id="54"/>
      </w:r>
      <w:r w:rsidR="00342101">
        <w:t>.</w:t>
      </w:r>
      <w:r w:rsidR="001269DC">
        <w:t xml:space="preserve"> </w:t>
      </w:r>
    </w:p>
    <w:p w14:paraId="2B056A15" w14:textId="4B4AE036" w:rsidR="0037654A" w:rsidRDefault="0037654A" w:rsidP="0037654A">
      <w:pPr>
        <w:rPr>
          <w:lang w:val="en"/>
        </w:rPr>
      </w:pPr>
      <w:r w:rsidRPr="0037654A">
        <w:rPr>
          <w:lang w:val="en"/>
        </w:rPr>
        <w:t xml:space="preserve">This TLG describes how to configure a test lab consisting of servers running Exchange Server 2013, Lync Server 2013, and SharePoint Server 2013 by using </w:t>
      </w:r>
      <w:r w:rsidR="00BB3EED">
        <w:rPr>
          <w:lang w:val="en"/>
        </w:rPr>
        <w:t>six</w:t>
      </w:r>
      <w:r w:rsidRPr="0037654A">
        <w:rPr>
          <w:lang w:val="en"/>
        </w:rPr>
        <w:t xml:space="preserve"> server computers and two client computers. After verifying that all three types of servers are working, you then configure server-to-server trust relationships between them. The resulting test lab can be typically used as a basis for scenarios and solutions that use a combination of Exchange Server 2013, SharePoint Server 2013</w:t>
      </w:r>
      <w:r>
        <w:rPr>
          <w:lang w:val="en"/>
        </w:rPr>
        <w:t xml:space="preserve">, (and Lync Server 2013,) </w:t>
      </w:r>
      <w:r w:rsidRPr="0037654A">
        <w:rPr>
          <w:lang w:val="en"/>
        </w:rPr>
        <w:t xml:space="preserve">and Office 2013. In </w:t>
      </w:r>
      <w:r>
        <w:rPr>
          <w:lang w:val="en"/>
        </w:rPr>
        <w:t>the</w:t>
      </w:r>
      <w:r w:rsidRPr="0037654A">
        <w:rPr>
          <w:lang w:val="en"/>
        </w:rPr>
        <w:t xml:space="preserve"> </w:t>
      </w:r>
      <w:r>
        <w:rPr>
          <w:lang w:val="en"/>
        </w:rPr>
        <w:t xml:space="preserve">specific </w:t>
      </w:r>
      <w:r w:rsidRPr="0037654A">
        <w:rPr>
          <w:lang w:val="en"/>
        </w:rPr>
        <w:t>context</w:t>
      </w:r>
      <w:r>
        <w:rPr>
          <w:lang w:val="en"/>
        </w:rPr>
        <w:t xml:space="preserve"> of this document</w:t>
      </w:r>
      <w:r w:rsidRPr="0037654A">
        <w:rPr>
          <w:lang w:val="en"/>
        </w:rPr>
        <w:t xml:space="preserve">, this will represent our on-premises collaboration environment </w:t>
      </w:r>
      <w:r>
        <w:rPr>
          <w:lang w:val="en"/>
        </w:rPr>
        <w:t>for testing and evaluating</w:t>
      </w:r>
      <w:r w:rsidRPr="0037654A">
        <w:rPr>
          <w:lang w:val="en"/>
        </w:rPr>
        <w:t xml:space="preserve"> the </w:t>
      </w:r>
      <w:r w:rsidR="00CF5BAA">
        <w:rPr>
          <w:lang w:val="en"/>
        </w:rPr>
        <w:t>Azure Rights Management service</w:t>
      </w:r>
      <w:r w:rsidRPr="0037654A">
        <w:rPr>
          <w:lang w:val="en"/>
        </w:rPr>
        <w:t xml:space="preserve"> along with the </w:t>
      </w:r>
      <w:r w:rsidR="00CF5BAA">
        <w:rPr>
          <w:lang w:val="en"/>
        </w:rPr>
        <w:t>Rights Management connector</w:t>
      </w:r>
      <w:r w:rsidRPr="0037654A">
        <w:rPr>
          <w:lang w:val="en"/>
        </w:rPr>
        <w:t xml:space="preserve"> for Information Protection and Control</w:t>
      </w:r>
      <w:r>
        <w:rPr>
          <w:lang w:val="en"/>
        </w:rPr>
        <w:t xml:space="preserve"> </w:t>
      </w:r>
      <w:r w:rsidR="001730CF">
        <w:rPr>
          <w:lang w:val="en"/>
        </w:rPr>
        <w:t xml:space="preserve">(IPC) </w:t>
      </w:r>
      <w:r>
        <w:rPr>
          <w:lang w:val="en"/>
        </w:rPr>
        <w:t>on-premises</w:t>
      </w:r>
      <w:r w:rsidRPr="0037654A">
        <w:rPr>
          <w:lang w:val="en"/>
        </w:rPr>
        <w:t>.</w:t>
      </w:r>
    </w:p>
    <w:p w14:paraId="0DD8C82F" w14:textId="60208C8A" w:rsidR="0043289B" w:rsidRPr="0037654A" w:rsidRDefault="0043289B" w:rsidP="0043289B">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t>N</w:t>
      </w:r>
      <w:r w:rsidRPr="007573C7">
        <w:rPr>
          <w:rFonts w:ascii="Segoe UI" w:hAnsi="Segoe UI" w:cs="Segoe UI"/>
          <w:b/>
          <w:sz w:val="18"/>
        </w:rPr>
        <w:t>ote</w:t>
      </w:r>
      <w:r w:rsidRPr="007573C7">
        <w:rPr>
          <w:rFonts w:ascii="Segoe UI" w:hAnsi="Segoe UI" w:cs="Segoe UI"/>
          <w:b/>
          <w:sz w:val="18"/>
        </w:rPr>
        <w:tab/>
      </w:r>
      <w:r w:rsidRPr="0043289B">
        <w:rPr>
          <w:rFonts w:ascii="Segoe UI" w:hAnsi="Segoe UI" w:cs="Segoe UI"/>
          <w:sz w:val="18"/>
        </w:rPr>
        <w:t xml:space="preserve">For information about how to deploy Exchange Server 2013 in a pilot or production environment, see </w:t>
      </w:r>
      <w:hyperlink r:id="rId87" w:history="1">
        <w:r w:rsidRPr="0043289B">
          <w:rPr>
            <w:rStyle w:val="Hyperlink"/>
            <w:rFonts w:ascii="Segoe UI" w:hAnsi="Segoe UI" w:cs="Segoe UI"/>
            <w:sz w:val="18"/>
          </w:rPr>
          <w:t>Planning and Deployment: Exchange 2013 Help</w:t>
        </w:r>
      </w:hyperlink>
      <w:r w:rsidRPr="0043289B">
        <w:rPr>
          <w:rFonts w:ascii="Segoe UI" w:hAnsi="Segoe UI" w:cs="Segoe UI"/>
          <w:sz w:val="18"/>
        </w:rPr>
        <w:t xml:space="preserve">. For information about how to deploy SharePoint Server 2013 in a pilot or production environment, see </w:t>
      </w:r>
      <w:hyperlink r:id="rId88" w:tooltip="Install and deploy SharePoint 2013" w:history="1">
        <w:r w:rsidRPr="0043289B">
          <w:rPr>
            <w:rStyle w:val="Hyperlink"/>
            <w:rFonts w:ascii="Segoe UI" w:hAnsi="Segoe UI" w:cs="Segoe UI"/>
            <w:sz w:val="18"/>
          </w:rPr>
          <w:t>Install and deploy SharePoint 2013</w:t>
        </w:r>
      </w:hyperlink>
      <w:r w:rsidRPr="0043289B">
        <w:rPr>
          <w:rFonts w:ascii="Segoe UI" w:hAnsi="Segoe UI" w:cs="Segoe UI"/>
          <w:sz w:val="18"/>
        </w:rPr>
        <w:t xml:space="preserve">. (For information about how to deploy Lync Server 2013 in a pilot or production environment, see </w:t>
      </w:r>
      <w:hyperlink r:id="rId89" w:history="1">
        <w:r w:rsidRPr="0043289B">
          <w:rPr>
            <w:rStyle w:val="Hyperlink"/>
            <w:rFonts w:ascii="Segoe UI" w:hAnsi="Segoe UI" w:cs="Segoe UI"/>
            <w:sz w:val="18"/>
          </w:rPr>
          <w:t>Deployment for Lync Server 2013</w:t>
        </w:r>
      </w:hyperlink>
      <w:r w:rsidRPr="0043289B">
        <w:rPr>
          <w:rFonts w:ascii="Segoe UI" w:hAnsi="Segoe UI" w:cs="Segoe UI"/>
          <w:sz w:val="18"/>
        </w:rPr>
        <w:t>.)</w:t>
      </w:r>
    </w:p>
    <w:p w14:paraId="5D4D3DE1" w14:textId="53B77580" w:rsidR="00BB3EED" w:rsidRDefault="00BB3EED" w:rsidP="00BB3EED">
      <w:r w:rsidRPr="00230CE7">
        <w:rPr>
          <w:rFonts w:eastAsia="Calibri" w:cs="Segoe UI"/>
          <w:szCs w:val="24"/>
        </w:rPr>
        <w:t xml:space="preserve">By following the </w:t>
      </w:r>
      <w:r>
        <w:rPr>
          <w:rFonts w:eastAsia="Calibri" w:cs="Segoe UI"/>
          <w:szCs w:val="24"/>
        </w:rPr>
        <w:t>instructions</w:t>
      </w:r>
      <w:r w:rsidRPr="00230CE7">
        <w:rPr>
          <w:rFonts w:eastAsia="Calibri" w:cs="Segoe UI"/>
          <w:szCs w:val="24"/>
        </w:rPr>
        <w:t xml:space="preserve"> </w:t>
      </w:r>
      <w:r>
        <w:rPr>
          <w:rFonts w:eastAsia="Calibri" w:cs="Segoe UI"/>
          <w:szCs w:val="24"/>
        </w:rPr>
        <w:t xml:space="preserve">outlined </w:t>
      </w:r>
      <w:r w:rsidRPr="00230CE7">
        <w:rPr>
          <w:rFonts w:eastAsia="Calibri" w:cs="Segoe UI"/>
          <w:szCs w:val="24"/>
        </w:rPr>
        <w:t xml:space="preserve">in </w:t>
      </w:r>
      <w:r>
        <w:rPr>
          <w:rFonts w:eastAsia="Calibri" w:cs="Segoe UI"/>
          <w:szCs w:val="24"/>
        </w:rPr>
        <w:t>the above TLG</w:t>
      </w:r>
      <w:r w:rsidRPr="00230CE7">
        <w:rPr>
          <w:rFonts w:eastAsia="Calibri" w:cs="Segoe UI"/>
          <w:szCs w:val="24"/>
        </w:rPr>
        <w:t xml:space="preserve"> you should be able to successfully prepare your </w:t>
      </w:r>
      <w:r>
        <w:rPr>
          <w:rFonts w:eastAsia="Calibri" w:cs="Segoe UI"/>
          <w:szCs w:val="24"/>
        </w:rPr>
        <w:t xml:space="preserve">test lab </w:t>
      </w:r>
      <w:r w:rsidRPr="00230CE7">
        <w:rPr>
          <w:rFonts w:eastAsia="Calibri" w:cs="Segoe UI"/>
          <w:szCs w:val="24"/>
        </w:rPr>
        <w:t>environment</w:t>
      </w:r>
      <w:r w:rsidRPr="008C7D8C">
        <w:rPr>
          <w:lang w:val="en"/>
        </w:rPr>
        <w:t xml:space="preserve"> </w:t>
      </w:r>
      <w:r w:rsidRPr="00900270">
        <w:rPr>
          <w:lang w:val="en"/>
        </w:rPr>
        <w:t>based on virtual machines</w:t>
      </w:r>
      <w:r>
        <w:rPr>
          <w:lang w:val="en"/>
        </w:rPr>
        <w:t xml:space="preserve"> (VM)</w:t>
      </w:r>
      <w:r>
        <w:rPr>
          <w:rFonts w:eastAsia="Calibri" w:cs="Segoe UI"/>
          <w:szCs w:val="24"/>
          <w:lang w:val="en"/>
        </w:rPr>
        <w:t xml:space="preserve"> </w:t>
      </w:r>
      <w:r w:rsidRPr="00230CE7">
        <w:rPr>
          <w:rFonts w:eastAsia="Calibri" w:cs="Segoe UI"/>
          <w:szCs w:val="24"/>
        </w:rPr>
        <w:t xml:space="preserve">to </w:t>
      </w:r>
      <w:r>
        <w:rPr>
          <w:rFonts w:eastAsia="Calibri" w:cs="Segoe UI"/>
          <w:szCs w:val="24"/>
        </w:rPr>
        <w:t xml:space="preserve">later </w:t>
      </w:r>
      <w:r w:rsidRPr="00230CE7">
        <w:rPr>
          <w:rFonts w:eastAsia="Calibri" w:cs="Segoe UI"/>
          <w:szCs w:val="24"/>
        </w:rPr>
        <w:t xml:space="preserve">deploy </w:t>
      </w:r>
      <w:r w:rsidR="000B0A83">
        <w:rPr>
          <w:rFonts w:eastAsia="Calibri" w:cs="Segoe UI"/>
          <w:szCs w:val="24"/>
        </w:rPr>
        <w:t xml:space="preserve">the </w:t>
      </w:r>
      <w:r w:rsidR="00CF5BAA">
        <w:rPr>
          <w:rFonts w:eastAsia="Calibri" w:cs="Segoe UI"/>
          <w:szCs w:val="24"/>
        </w:rPr>
        <w:t>Azure Rights Management service</w:t>
      </w:r>
      <w:r w:rsidRPr="00230CE7">
        <w:rPr>
          <w:rFonts w:eastAsia="Calibri" w:cs="Segoe UI"/>
          <w:szCs w:val="24"/>
        </w:rPr>
        <w:t xml:space="preserve">, install and configure the </w:t>
      </w:r>
      <w:r w:rsidR="00CF5BAA">
        <w:rPr>
          <w:rFonts w:eastAsia="Calibri" w:cs="Segoe UI"/>
          <w:szCs w:val="24"/>
        </w:rPr>
        <w:t>Rights Management connector</w:t>
      </w:r>
      <w:r w:rsidRPr="00230CE7">
        <w:rPr>
          <w:rFonts w:eastAsia="Calibri" w:cs="Segoe UI"/>
          <w:szCs w:val="24"/>
        </w:rPr>
        <w:t xml:space="preserve">, and start </w:t>
      </w:r>
      <w:r>
        <w:rPr>
          <w:rFonts w:eastAsia="Calibri" w:cs="Segoe UI"/>
          <w:szCs w:val="24"/>
        </w:rPr>
        <w:t>evaluating/</w:t>
      </w:r>
      <w:r w:rsidRPr="00230CE7">
        <w:rPr>
          <w:rFonts w:eastAsia="Calibri" w:cs="Segoe UI"/>
          <w:szCs w:val="24"/>
        </w:rPr>
        <w:t>using it within your organization to create</w:t>
      </w:r>
      <w:r>
        <w:rPr>
          <w:rFonts w:eastAsia="Calibri" w:cs="Segoe UI"/>
          <w:szCs w:val="24"/>
        </w:rPr>
        <w:t xml:space="preserve"> and consume protected content</w:t>
      </w:r>
      <w:r>
        <w:t>.</w:t>
      </w:r>
    </w:p>
    <w:p w14:paraId="337780F1" w14:textId="31A89A21" w:rsidR="00BB3EED" w:rsidRDefault="00BB3EED" w:rsidP="00BB3EE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rPr>
      </w:pPr>
      <w:r>
        <w:rPr>
          <w:rFonts w:ascii="Segoe UI" w:hAnsi="Segoe UI" w:cs="Segoe UI"/>
          <w:b/>
          <w:sz w:val="18"/>
        </w:rPr>
        <w:lastRenderedPageBreak/>
        <w:t>Important n</w:t>
      </w:r>
      <w:r w:rsidRPr="007573C7">
        <w:rPr>
          <w:rFonts w:ascii="Segoe UI" w:hAnsi="Segoe UI" w:cs="Segoe UI"/>
          <w:b/>
          <w:sz w:val="18"/>
        </w:rPr>
        <w:t>ote</w:t>
      </w:r>
      <w:r w:rsidRPr="007573C7">
        <w:rPr>
          <w:rFonts w:ascii="Segoe UI" w:hAnsi="Segoe UI" w:cs="Segoe UI"/>
          <w:b/>
          <w:sz w:val="18"/>
        </w:rPr>
        <w:tab/>
      </w:r>
      <w:r>
        <w:rPr>
          <w:rFonts w:ascii="Segoe UI" w:hAnsi="Segoe UI" w:cs="Segoe UI"/>
          <w:sz w:val="18"/>
        </w:rPr>
        <w:t>Individual virtual machines (VM</w:t>
      </w:r>
      <w:r w:rsidRPr="00223ECE">
        <w:rPr>
          <w:rFonts w:ascii="Segoe UI" w:hAnsi="Segoe UI" w:cs="Segoe UI"/>
          <w:sz w:val="18"/>
        </w:rPr>
        <w:t xml:space="preserve">) are needed to separate the services provided on the network and to clearly show the desired functionality. This </w:t>
      </w:r>
      <w:r w:rsidR="002A4B5B">
        <w:rPr>
          <w:rFonts w:ascii="Segoe UI" w:hAnsi="Segoe UI" w:cs="Segoe UI"/>
          <w:sz w:val="18"/>
        </w:rPr>
        <w:t xml:space="preserve">being </w:t>
      </w:r>
      <w:r>
        <w:rPr>
          <w:rFonts w:ascii="Segoe UI" w:hAnsi="Segoe UI" w:cs="Segoe UI"/>
          <w:sz w:val="18"/>
        </w:rPr>
        <w:t xml:space="preserve">said, the suggested </w:t>
      </w:r>
      <w:r w:rsidRPr="00223ECE">
        <w:rPr>
          <w:rFonts w:ascii="Segoe UI" w:hAnsi="Segoe UI" w:cs="Segoe UI"/>
          <w:sz w:val="18"/>
        </w:rPr>
        <w:t xml:space="preserve">configuration </w:t>
      </w:r>
      <w:r>
        <w:rPr>
          <w:rFonts w:ascii="Segoe UI" w:hAnsi="Segoe UI" w:cs="Segoe UI"/>
          <w:sz w:val="18"/>
        </w:rPr>
        <w:t xml:space="preserve">to later evaluate the </w:t>
      </w:r>
      <w:r w:rsidR="00CF5BAA">
        <w:rPr>
          <w:rFonts w:ascii="Segoe UI" w:hAnsi="Segoe UI" w:cs="Segoe UI"/>
          <w:sz w:val="18"/>
        </w:rPr>
        <w:t>Rights Management connector</w:t>
      </w:r>
      <w:r>
        <w:rPr>
          <w:rFonts w:ascii="Segoe UI" w:hAnsi="Segoe UI" w:cs="Segoe UI"/>
          <w:sz w:val="18"/>
        </w:rPr>
        <w:t xml:space="preserve"> </w:t>
      </w:r>
      <w:r w:rsidRPr="00223ECE">
        <w:rPr>
          <w:rFonts w:ascii="Segoe UI" w:hAnsi="Segoe UI" w:cs="Segoe UI"/>
          <w:sz w:val="18"/>
        </w:rPr>
        <w:t>is neither designed to reflect best practices nor does it reflect a desired or recommended configuration for a production network. The configuration, including IP addresses and all other configuration parameters, is designed only to work on a separate test lab network</w:t>
      </w:r>
      <w:r>
        <w:rPr>
          <w:rFonts w:ascii="Segoe UI" w:hAnsi="Segoe UI" w:cs="Segoe UI"/>
          <w:sz w:val="18"/>
        </w:rPr>
        <w:t xml:space="preserve">ing environment. </w:t>
      </w:r>
    </w:p>
    <w:p w14:paraId="0A9A6C27" w14:textId="3341567A" w:rsidR="00BB3EED" w:rsidRDefault="00BB3EED" w:rsidP="00BB3EE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rPr>
      </w:pPr>
      <w:r w:rsidRPr="00223ECE">
        <w:rPr>
          <w:rFonts w:ascii="Segoe UI" w:hAnsi="Segoe UI" w:cs="Segoe UI"/>
          <w:sz w:val="18"/>
        </w:rPr>
        <w:t xml:space="preserve">Any modifications that you make to the configuration details </w:t>
      </w:r>
      <w:r>
        <w:rPr>
          <w:rFonts w:ascii="Segoe UI" w:hAnsi="Segoe UI" w:cs="Segoe UI"/>
          <w:sz w:val="18"/>
        </w:rPr>
        <w:t xml:space="preserve">provided </w:t>
      </w:r>
      <w:r w:rsidRPr="00223ECE">
        <w:rPr>
          <w:rFonts w:ascii="Segoe UI" w:hAnsi="Segoe UI" w:cs="Segoe UI"/>
          <w:sz w:val="18"/>
        </w:rPr>
        <w:t>in th</w:t>
      </w:r>
      <w:r>
        <w:rPr>
          <w:rFonts w:ascii="Segoe UI" w:hAnsi="Segoe UI" w:cs="Segoe UI"/>
          <w:sz w:val="18"/>
        </w:rPr>
        <w:t>e rest of this document</w:t>
      </w:r>
      <w:r w:rsidRPr="00223ECE">
        <w:rPr>
          <w:rFonts w:ascii="Segoe UI" w:hAnsi="Segoe UI" w:cs="Segoe UI"/>
          <w:sz w:val="18"/>
        </w:rPr>
        <w:t xml:space="preserve"> may affect or limit your chances of successfully setting up </w:t>
      </w:r>
      <w:r>
        <w:rPr>
          <w:rFonts w:ascii="Segoe UI" w:hAnsi="Segoe UI" w:cs="Segoe UI"/>
          <w:sz w:val="18"/>
        </w:rPr>
        <w:t xml:space="preserve">the on-premises collaboration environment that will serve as the basis for the integration with the </w:t>
      </w:r>
      <w:r w:rsidR="00CF5BAA">
        <w:rPr>
          <w:rFonts w:ascii="Segoe UI" w:hAnsi="Segoe UI" w:cs="Segoe UI"/>
          <w:sz w:val="18"/>
        </w:rPr>
        <w:t>Azure Rights Management service</w:t>
      </w:r>
      <w:r>
        <w:rPr>
          <w:rFonts w:ascii="Segoe UI" w:hAnsi="Segoe UI" w:cs="Segoe UI"/>
          <w:sz w:val="18"/>
        </w:rPr>
        <w:t xml:space="preserve"> in the Cloud. </w:t>
      </w:r>
    </w:p>
    <w:p w14:paraId="3FE7F7C8" w14:textId="72C15EB6" w:rsidR="00BB3EED" w:rsidRPr="00BB3EED" w:rsidRDefault="00BB3EED" w:rsidP="00BB3EE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rPr>
      </w:pPr>
      <w:r>
        <w:rPr>
          <w:rFonts w:ascii="Segoe UI" w:hAnsi="Segoe UI" w:cs="Segoe UI"/>
          <w:sz w:val="18"/>
        </w:rPr>
        <w:t xml:space="preserve">Microsoft has </w:t>
      </w:r>
      <w:r w:rsidRPr="00223ECE">
        <w:rPr>
          <w:rFonts w:ascii="Segoe UI" w:hAnsi="Segoe UI" w:cs="Segoe UI"/>
          <w:sz w:val="18"/>
        </w:rPr>
        <w:t xml:space="preserve">successfully </w:t>
      </w:r>
      <w:r>
        <w:rPr>
          <w:rFonts w:ascii="Segoe UI" w:hAnsi="Segoe UI" w:cs="Segoe UI"/>
          <w:sz w:val="18"/>
        </w:rPr>
        <w:t>built</w:t>
      </w:r>
      <w:r w:rsidRPr="00223ECE">
        <w:rPr>
          <w:rFonts w:ascii="Segoe UI" w:hAnsi="Segoe UI" w:cs="Segoe UI"/>
          <w:sz w:val="18"/>
        </w:rPr>
        <w:t xml:space="preserve"> </w:t>
      </w:r>
      <w:r>
        <w:rPr>
          <w:rFonts w:ascii="Segoe UI" w:hAnsi="Segoe UI" w:cs="Segoe UI"/>
          <w:sz w:val="18"/>
        </w:rPr>
        <w:t xml:space="preserve">the suggested environment </w:t>
      </w:r>
      <w:r w:rsidRPr="00223ECE">
        <w:rPr>
          <w:rFonts w:ascii="Segoe UI" w:hAnsi="Segoe UI" w:cs="Segoe UI"/>
          <w:sz w:val="18"/>
        </w:rPr>
        <w:t xml:space="preserve">with the Windows Server 2012 Hyper-V virtualization technology, Windows Server 2012 </w:t>
      </w:r>
      <w:r>
        <w:rPr>
          <w:rFonts w:ascii="Segoe UI" w:hAnsi="Segoe UI" w:cs="Segoe UI"/>
          <w:sz w:val="18"/>
        </w:rPr>
        <w:t>and</w:t>
      </w:r>
      <w:r w:rsidRPr="00223ECE">
        <w:rPr>
          <w:rFonts w:ascii="Segoe UI" w:hAnsi="Segoe UI" w:cs="Segoe UI"/>
          <w:sz w:val="18"/>
        </w:rPr>
        <w:t xml:space="preserve"> Windows 8 Pro </w:t>
      </w:r>
      <w:r>
        <w:rPr>
          <w:rFonts w:ascii="Segoe UI" w:hAnsi="Segoe UI" w:cs="Segoe UI"/>
          <w:sz w:val="18"/>
        </w:rPr>
        <w:t>virtual machines.</w:t>
      </w:r>
    </w:p>
    <w:p w14:paraId="45207332" w14:textId="0035E9AA" w:rsidR="0043289B" w:rsidRPr="007C2E6A" w:rsidRDefault="00BB3EED" w:rsidP="00BB3EED">
      <w:r>
        <w:t xml:space="preserve">The on-premises test infrastructure </w:t>
      </w:r>
      <w:r w:rsidR="0043289B" w:rsidRPr="007C2E6A">
        <w:t xml:space="preserve">is deployed </w:t>
      </w:r>
      <w:r w:rsidR="0043289B">
        <w:t>by using the following</w:t>
      </w:r>
      <w:r w:rsidR="0043289B" w:rsidRPr="007C2E6A">
        <w:t>:</w:t>
      </w:r>
    </w:p>
    <w:p w14:paraId="08F02D9E" w14:textId="0E20CEA7" w:rsidR="0043289B" w:rsidRPr="007C2E6A" w:rsidRDefault="0043289B" w:rsidP="00200AF6">
      <w:pPr>
        <w:pStyle w:val="ListParagraph"/>
        <w:numPr>
          <w:ilvl w:val="0"/>
          <w:numId w:val="47"/>
        </w:numPr>
      </w:pPr>
      <w:r w:rsidRPr="00BB3EED">
        <w:rPr>
          <w:rFonts w:cs="Calibri"/>
        </w:rPr>
        <w:t>One computer running Windows Server 2012 nam</w:t>
      </w:r>
      <w:r w:rsidR="000F25D8">
        <w:rPr>
          <w:rFonts w:cs="Calibri"/>
        </w:rPr>
        <w:t xml:space="preserve">ed DC1 that is configured as a </w:t>
      </w:r>
      <w:r w:rsidRPr="00BB3EED">
        <w:rPr>
          <w:rFonts w:cs="Calibri"/>
        </w:rPr>
        <w:t>domain controller, Domain Name System (DNS) server, and DHCP server.</w:t>
      </w:r>
    </w:p>
    <w:p w14:paraId="0112C1D2" w14:textId="7D3AE898" w:rsidR="0043289B" w:rsidRPr="00BB3EED" w:rsidRDefault="0043289B" w:rsidP="00200AF6">
      <w:pPr>
        <w:pStyle w:val="ListParagraph"/>
        <w:numPr>
          <w:ilvl w:val="0"/>
          <w:numId w:val="47"/>
        </w:numPr>
        <w:rPr>
          <w:rFonts w:cs="Calibri"/>
        </w:rPr>
      </w:pPr>
      <w:r w:rsidRPr="00BB3EED">
        <w:rPr>
          <w:rFonts w:cs="Calibri"/>
        </w:rPr>
        <w:t>One intranet member server running Windows Server 2012 named SQL1 that is configured as a SQL database server</w:t>
      </w:r>
      <w:r w:rsidR="00BB3EED" w:rsidRPr="00BB3EED">
        <w:rPr>
          <w:rFonts w:cs="Calibri"/>
        </w:rPr>
        <w:t>.</w:t>
      </w:r>
      <w:r w:rsidRPr="00BB3EED">
        <w:rPr>
          <w:rFonts w:cs="Calibri"/>
        </w:rPr>
        <w:t xml:space="preserve"> </w:t>
      </w:r>
    </w:p>
    <w:p w14:paraId="73D05BD2" w14:textId="77777777" w:rsidR="00BB3EED" w:rsidRPr="00BB3EED" w:rsidRDefault="00BB3EED" w:rsidP="00200AF6">
      <w:pPr>
        <w:pStyle w:val="ListParagraph"/>
        <w:numPr>
          <w:ilvl w:val="0"/>
          <w:numId w:val="47"/>
        </w:numPr>
        <w:rPr>
          <w:rFonts w:cs="Calibri"/>
        </w:rPr>
      </w:pPr>
      <w:r w:rsidRPr="00BB3EED">
        <w:rPr>
          <w:rFonts w:cs="Calibri"/>
        </w:rPr>
        <w:t>One intranet member server running Windows Server 2012 named EX1 that is configured as the Exchange Server 2013 email server.</w:t>
      </w:r>
    </w:p>
    <w:p w14:paraId="0E400994" w14:textId="6015020D" w:rsidR="00BB3EED" w:rsidRPr="00BB3EED" w:rsidRDefault="00BB3EED" w:rsidP="00200AF6">
      <w:pPr>
        <w:pStyle w:val="ListParagraph"/>
        <w:numPr>
          <w:ilvl w:val="0"/>
          <w:numId w:val="47"/>
        </w:numPr>
        <w:rPr>
          <w:rFonts w:cs="Calibri"/>
        </w:rPr>
      </w:pPr>
      <w:r w:rsidRPr="00BB3EED">
        <w:rPr>
          <w:rFonts w:cs="Calibri"/>
        </w:rPr>
        <w:t>One</w:t>
      </w:r>
      <w:r w:rsidR="00876BA9">
        <w:rPr>
          <w:rFonts w:cs="Calibri"/>
        </w:rPr>
        <w:t xml:space="preserve"> (optional) </w:t>
      </w:r>
      <w:r w:rsidRPr="00BB3EED">
        <w:rPr>
          <w:rFonts w:cs="Calibri"/>
        </w:rPr>
        <w:t xml:space="preserve">intranet member server running Windows Server 2012 named LYNC1 that is configured as the </w:t>
      </w:r>
      <w:r>
        <w:t>Lync Server 2013 Standard Edition server</w:t>
      </w:r>
      <w:r w:rsidRPr="00BB3EED">
        <w:rPr>
          <w:rFonts w:cs="Calibri"/>
        </w:rPr>
        <w:t>.</w:t>
      </w:r>
    </w:p>
    <w:p w14:paraId="47A24A57" w14:textId="7087435F" w:rsidR="0043289B" w:rsidRDefault="0043289B" w:rsidP="00200AF6">
      <w:pPr>
        <w:pStyle w:val="ListParagraph"/>
        <w:numPr>
          <w:ilvl w:val="0"/>
          <w:numId w:val="47"/>
        </w:numPr>
        <w:rPr>
          <w:rFonts w:cs="Calibri"/>
        </w:rPr>
      </w:pPr>
      <w:r w:rsidRPr="00BB3EED">
        <w:rPr>
          <w:rFonts w:cs="Calibri"/>
        </w:rPr>
        <w:t>One intranet member server running Windows Server 2012 named SP1 that is configured as an enterprise root certification authority</w:t>
      </w:r>
      <w:r w:rsidR="009269F7">
        <w:rPr>
          <w:rFonts w:cs="Calibri"/>
        </w:rPr>
        <w:t xml:space="preserve"> (PKI server)</w:t>
      </w:r>
      <w:r w:rsidRPr="00BB3EED">
        <w:rPr>
          <w:rFonts w:cs="Calibri"/>
        </w:rPr>
        <w:t xml:space="preserve"> and a SharePoint Server 2013 </w:t>
      </w:r>
      <w:r w:rsidR="00BB3EED" w:rsidRPr="00BB3EED">
        <w:rPr>
          <w:rFonts w:cs="Calibri"/>
        </w:rPr>
        <w:t>W</w:t>
      </w:r>
      <w:r w:rsidRPr="00BB3EED">
        <w:rPr>
          <w:rFonts w:cs="Calibri"/>
        </w:rPr>
        <w:t>eb server.</w:t>
      </w:r>
    </w:p>
    <w:p w14:paraId="510C0485" w14:textId="0D98E6DF" w:rsidR="00512417" w:rsidRDefault="00512417" w:rsidP="00200AF6">
      <w:pPr>
        <w:pStyle w:val="ListParagraph"/>
        <w:numPr>
          <w:ilvl w:val="0"/>
          <w:numId w:val="47"/>
        </w:numPr>
        <w:rPr>
          <w:rFonts w:cs="Calibri"/>
        </w:rPr>
      </w:pPr>
      <w:r w:rsidRPr="00BB3EED">
        <w:rPr>
          <w:rFonts w:cs="Calibri"/>
        </w:rPr>
        <w:t xml:space="preserve">One intranet member server running Windows Server 2012 named </w:t>
      </w:r>
      <w:r>
        <w:rPr>
          <w:rFonts w:cs="Calibri"/>
        </w:rPr>
        <w:t>EDGE</w:t>
      </w:r>
      <w:r w:rsidRPr="00BB3EED">
        <w:rPr>
          <w:rFonts w:cs="Calibri"/>
        </w:rPr>
        <w:t xml:space="preserve">1 that is configured as an </w:t>
      </w:r>
      <w:r>
        <w:rPr>
          <w:rFonts w:cs="Calibri"/>
        </w:rPr>
        <w:t xml:space="preserve">Internet </w:t>
      </w:r>
      <w:r w:rsidRPr="00BB3EED">
        <w:rPr>
          <w:rFonts w:cs="Calibri"/>
        </w:rPr>
        <w:t>e</w:t>
      </w:r>
      <w:r>
        <w:rPr>
          <w:rFonts w:cs="Calibri"/>
        </w:rPr>
        <w:t>dge</w:t>
      </w:r>
      <w:r w:rsidRPr="00BB3EED">
        <w:rPr>
          <w:rFonts w:cs="Calibri"/>
        </w:rPr>
        <w:t xml:space="preserve"> Web server.</w:t>
      </w:r>
    </w:p>
    <w:p w14:paraId="75B827E6" w14:textId="1A785AD4" w:rsidR="0043289B" w:rsidRPr="00BB3EED" w:rsidRDefault="0043289B" w:rsidP="00200AF6">
      <w:pPr>
        <w:pStyle w:val="ListParagraph"/>
        <w:numPr>
          <w:ilvl w:val="0"/>
          <w:numId w:val="47"/>
        </w:numPr>
        <w:rPr>
          <w:rFonts w:cs="Calibri"/>
        </w:rPr>
      </w:pPr>
      <w:r w:rsidRPr="00BB3EED">
        <w:rPr>
          <w:rFonts w:cs="Calibri"/>
        </w:rPr>
        <w:t>One client computer running Windows 8 named CLIENT1.</w:t>
      </w:r>
    </w:p>
    <w:p w14:paraId="34DF86BC" w14:textId="16413C1A" w:rsidR="0043289B" w:rsidRPr="00BB3EED" w:rsidRDefault="0043289B" w:rsidP="00200AF6">
      <w:pPr>
        <w:pStyle w:val="ListParagraph"/>
        <w:numPr>
          <w:ilvl w:val="0"/>
          <w:numId w:val="47"/>
        </w:numPr>
        <w:rPr>
          <w:rFonts w:cs="Calibri"/>
        </w:rPr>
      </w:pPr>
      <w:r w:rsidRPr="00BB3EED">
        <w:rPr>
          <w:rFonts w:cs="Calibri"/>
        </w:rPr>
        <w:t>One client computer running Windows 8 named CLIENT2.</w:t>
      </w:r>
    </w:p>
    <w:p w14:paraId="41228040" w14:textId="5231F1CA" w:rsidR="00BB3EED" w:rsidRPr="00BB3EED" w:rsidRDefault="00BB3EED" w:rsidP="00BB3EED">
      <w:pPr>
        <w:rPr>
          <w:lang w:val="en"/>
        </w:rPr>
      </w:pPr>
      <w:r w:rsidRPr="00BB3EED">
        <w:rPr>
          <w:lang w:val="en"/>
        </w:rPr>
        <w:t xml:space="preserve">The </w:t>
      </w:r>
      <w:r>
        <w:rPr>
          <w:lang w:val="en"/>
        </w:rPr>
        <w:t xml:space="preserve">above </w:t>
      </w:r>
      <w:r w:rsidRPr="00BB3EED">
        <w:rPr>
          <w:lang w:val="en"/>
        </w:rPr>
        <w:t>virtual machines (VM) will enable you to create snapshots so that you can easily return to a desired configuration for further learning and experimentation</w:t>
      </w:r>
      <w:r w:rsidR="002E3923">
        <w:rPr>
          <w:lang w:val="en"/>
        </w:rPr>
        <w:t>.</w:t>
      </w:r>
    </w:p>
    <w:p w14:paraId="501E9AB9" w14:textId="3A21BEA3" w:rsidR="00BB3EED" w:rsidRPr="00BB3EED" w:rsidRDefault="00BB3EED" w:rsidP="00BB3EE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sz w:val="20"/>
          <w:lang w:val="en"/>
        </w:rPr>
      </w:pPr>
      <w:r>
        <w:rPr>
          <w:rFonts w:ascii="Segoe UI" w:hAnsi="Segoe UI" w:cs="Segoe UI"/>
          <w:b/>
          <w:sz w:val="18"/>
        </w:rPr>
        <w:t>N</w:t>
      </w:r>
      <w:r w:rsidRPr="007573C7">
        <w:rPr>
          <w:rFonts w:ascii="Segoe UI" w:hAnsi="Segoe UI" w:cs="Segoe UI"/>
          <w:b/>
          <w:sz w:val="18"/>
        </w:rPr>
        <w:t>ote</w:t>
      </w:r>
      <w:r w:rsidRPr="007573C7">
        <w:rPr>
          <w:rFonts w:ascii="Segoe UI" w:hAnsi="Segoe UI" w:cs="Segoe UI"/>
          <w:b/>
          <w:sz w:val="18"/>
        </w:rPr>
        <w:tab/>
      </w:r>
      <w:r w:rsidRPr="00BB3EED">
        <w:rPr>
          <w:rFonts w:ascii="Segoe UI" w:hAnsi="Segoe UI" w:cs="Segoe UI"/>
          <w:sz w:val="18"/>
        </w:rPr>
        <w:t>The above virtual machines (VM) will enable you to create snapshots so that you can easily return to a desired configuration for further learning and experimentation</w:t>
      </w:r>
      <w:r>
        <w:rPr>
          <w:rFonts w:ascii="Segoe UI" w:hAnsi="Segoe UI" w:cs="Segoe UI"/>
          <w:sz w:val="18"/>
        </w:rPr>
        <w:t>.</w:t>
      </w:r>
    </w:p>
    <w:p w14:paraId="49235256" w14:textId="77777777" w:rsidR="00512417" w:rsidRDefault="0043289B" w:rsidP="0043289B">
      <w:pPr>
        <w:rPr>
          <w:lang w:val="en"/>
        </w:rPr>
      </w:pPr>
      <w:r w:rsidRPr="00BB3EED">
        <w:rPr>
          <w:lang w:val="en"/>
        </w:rPr>
        <w:t>The integrated test lab consists of</w:t>
      </w:r>
      <w:r w:rsidR="00512417">
        <w:rPr>
          <w:lang w:val="en"/>
        </w:rPr>
        <w:t>:</w:t>
      </w:r>
      <w:r w:rsidRPr="00BB3EED">
        <w:rPr>
          <w:lang w:val="en"/>
        </w:rPr>
        <w:t xml:space="preserve"> </w:t>
      </w:r>
    </w:p>
    <w:p w14:paraId="7E40AE96" w14:textId="55976EDD" w:rsidR="0043289B" w:rsidRPr="005015DF" w:rsidRDefault="00512417" w:rsidP="00200AF6">
      <w:pPr>
        <w:pStyle w:val="ListParagraph"/>
        <w:numPr>
          <w:ilvl w:val="0"/>
          <w:numId w:val="54"/>
        </w:numPr>
        <w:rPr>
          <w:lang w:val="en"/>
        </w:rPr>
      </w:pPr>
      <w:r w:rsidRPr="005015DF">
        <w:rPr>
          <w:lang w:val="en"/>
        </w:rPr>
        <w:t>A</w:t>
      </w:r>
      <w:r w:rsidR="0043289B" w:rsidRPr="005015DF">
        <w:rPr>
          <w:lang w:val="en"/>
        </w:rPr>
        <w:t xml:space="preserve"> single subnet named Corpnet (10.0.0.0/24) that simulates a private intranet. Computers on the Corpnet subnet connect by using a</w:t>
      </w:r>
      <w:r w:rsidR="004B28D0" w:rsidRPr="005015DF">
        <w:rPr>
          <w:lang w:val="en"/>
        </w:rPr>
        <w:t xml:space="preserve"> </w:t>
      </w:r>
      <w:r w:rsidR="00432E7E">
        <w:rPr>
          <w:lang w:val="en"/>
        </w:rPr>
        <w:t>private</w:t>
      </w:r>
      <w:r w:rsidR="0043289B" w:rsidRPr="005015DF">
        <w:rPr>
          <w:lang w:val="en"/>
        </w:rPr>
        <w:t xml:space="preserve"> </w:t>
      </w:r>
      <w:r w:rsidR="00BB3EED" w:rsidRPr="005015DF">
        <w:rPr>
          <w:lang w:val="en"/>
        </w:rPr>
        <w:t>virtual</w:t>
      </w:r>
      <w:r w:rsidR="0043289B" w:rsidRPr="005015DF">
        <w:rPr>
          <w:lang w:val="en"/>
        </w:rPr>
        <w:t xml:space="preserve"> </w:t>
      </w:r>
      <w:r w:rsidR="00BB3EED" w:rsidRPr="005015DF">
        <w:rPr>
          <w:lang w:val="en"/>
        </w:rPr>
        <w:t xml:space="preserve">network </w:t>
      </w:r>
      <w:r w:rsidR="0043289B" w:rsidRPr="005015DF">
        <w:rPr>
          <w:lang w:val="en"/>
        </w:rPr>
        <w:t>switch</w:t>
      </w:r>
      <w:r w:rsidR="00BB3EED" w:rsidRPr="005015DF">
        <w:rPr>
          <w:lang w:val="en"/>
        </w:rPr>
        <w:t xml:space="preserve"> </w:t>
      </w:r>
      <w:r w:rsidRPr="005015DF">
        <w:rPr>
          <w:lang w:val="en"/>
        </w:rPr>
        <w:t>on the</w:t>
      </w:r>
      <w:r w:rsidR="00BB3EED" w:rsidRPr="005015DF">
        <w:rPr>
          <w:lang w:val="en"/>
        </w:rPr>
        <w:t xml:space="preserve"> </w:t>
      </w:r>
      <w:r w:rsidRPr="005015DF">
        <w:rPr>
          <w:lang w:val="en"/>
        </w:rPr>
        <w:t>H</w:t>
      </w:r>
      <w:r w:rsidR="00BB3EED" w:rsidRPr="005015DF">
        <w:rPr>
          <w:lang w:val="en"/>
        </w:rPr>
        <w:t>yper-V</w:t>
      </w:r>
      <w:r w:rsidRPr="005015DF">
        <w:rPr>
          <w:lang w:val="en"/>
        </w:rPr>
        <w:t xml:space="preserve"> host machine</w:t>
      </w:r>
      <w:r w:rsidR="0043289B" w:rsidRPr="005015DF">
        <w:rPr>
          <w:lang w:val="en"/>
        </w:rPr>
        <w:t>.</w:t>
      </w:r>
      <w:r w:rsidRPr="005015DF">
        <w:rPr>
          <w:lang w:val="en"/>
        </w:rPr>
        <w:t xml:space="preserve"> These computers are DC1, SQL1, </w:t>
      </w:r>
      <w:r w:rsidR="005015DF" w:rsidRPr="005015DF">
        <w:rPr>
          <w:lang w:val="en"/>
        </w:rPr>
        <w:t>EX1, LYNC1, SP1, EDGE1, CLIENT1, and CLIENT2.</w:t>
      </w:r>
    </w:p>
    <w:p w14:paraId="1463A7D3" w14:textId="20BD069F" w:rsidR="00512417" w:rsidRDefault="00512417" w:rsidP="00200AF6">
      <w:pPr>
        <w:pStyle w:val="ListParagraph"/>
        <w:numPr>
          <w:ilvl w:val="0"/>
          <w:numId w:val="54"/>
        </w:numPr>
        <w:rPr>
          <w:lang w:val="en"/>
        </w:rPr>
      </w:pPr>
      <w:r w:rsidRPr="005015DF">
        <w:rPr>
          <w:lang w:val="en"/>
        </w:rPr>
        <w:t>A subnet named Internet that provides Internet connectivity and that is separated from the Corpnet subnet by the EDGE1 machine. Computers on the Internet subnet connect by using an external virtual network switch on the Hyper-V host machine.</w:t>
      </w:r>
      <w:r w:rsidR="005015DF" w:rsidRPr="005015DF">
        <w:rPr>
          <w:lang w:val="en"/>
        </w:rPr>
        <w:t xml:space="preserve"> These computers are EDGE1, CLIENT1, and CLIENT2.</w:t>
      </w:r>
    </w:p>
    <w:p w14:paraId="2BBB50D7" w14:textId="7874F6A4" w:rsidR="008E2724" w:rsidRPr="008E2724" w:rsidRDefault="008E2724" w:rsidP="008E2724">
      <w:pPr>
        <w:jc w:val="center"/>
        <w:rPr>
          <w:lang w:val="en"/>
        </w:rPr>
      </w:pPr>
      <w:r w:rsidRPr="008E2724">
        <w:rPr>
          <w:noProof/>
          <w:lang w:val="fr-FR" w:eastAsia="fr-FR"/>
        </w:rPr>
        <w:lastRenderedPageBreak/>
        <w:drawing>
          <wp:inline distT="0" distB="0" distL="0" distR="0" wp14:anchorId="3B07DA28" wp14:editId="4A2ED8ED">
            <wp:extent cx="5234400" cy="2138400"/>
            <wp:effectExtent l="0" t="0" r="444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34400" cy="2138400"/>
                    </a:xfrm>
                    <a:prstGeom prst="rect">
                      <a:avLst/>
                    </a:prstGeom>
                    <a:noFill/>
                    <a:ln>
                      <a:noFill/>
                    </a:ln>
                  </pic:spPr>
                </pic:pic>
              </a:graphicData>
            </a:graphic>
          </wp:inline>
        </w:drawing>
      </w:r>
    </w:p>
    <w:p w14:paraId="48D5B253" w14:textId="62A8E3E8" w:rsidR="00A26F04" w:rsidRDefault="004B28D0" w:rsidP="002C61D0">
      <w:pPr>
        <w:rPr>
          <w:b/>
          <w:lang w:val="en"/>
        </w:rPr>
      </w:pPr>
      <w:r w:rsidRPr="004B28D0">
        <w:rPr>
          <w:b/>
          <w:lang w:val="en"/>
        </w:rPr>
        <w:t>T</w:t>
      </w:r>
      <w:r w:rsidR="00A26F04" w:rsidRPr="004B28D0">
        <w:rPr>
          <w:b/>
          <w:lang w:val="en"/>
        </w:rPr>
        <w:t xml:space="preserve">he EDGE1, CLIENT1 and CLIENT2 machines must have two network adapters installed. Connect one adapter to the virtual </w:t>
      </w:r>
      <w:r w:rsidRPr="004B28D0">
        <w:rPr>
          <w:b/>
          <w:lang w:val="en"/>
        </w:rPr>
        <w:t xml:space="preserve">network </w:t>
      </w:r>
      <w:r w:rsidR="00A26F04" w:rsidRPr="004B28D0">
        <w:rPr>
          <w:b/>
          <w:lang w:val="en"/>
        </w:rPr>
        <w:t xml:space="preserve">switch for the Corpnet subnet, and connect the second adapter to the </w:t>
      </w:r>
      <w:r w:rsidRPr="004B28D0">
        <w:rPr>
          <w:b/>
          <w:lang w:val="en"/>
        </w:rPr>
        <w:t xml:space="preserve">external </w:t>
      </w:r>
      <w:r w:rsidR="00A26F04" w:rsidRPr="004B28D0">
        <w:rPr>
          <w:b/>
          <w:lang w:val="en"/>
        </w:rPr>
        <w:t xml:space="preserve">virtual </w:t>
      </w:r>
      <w:r w:rsidRPr="004B28D0">
        <w:rPr>
          <w:b/>
          <w:lang w:val="en"/>
        </w:rPr>
        <w:t xml:space="preserve">network </w:t>
      </w:r>
      <w:r w:rsidR="00A26F04" w:rsidRPr="004B28D0">
        <w:rPr>
          <w:b/>
          <w:lang w:val="en"/>
        </w:rPr>
        <w:t>switch for the Internet subnet.</w:t>
      </w:r>
      <w:r w:rsidR="00BB3EED" w:rsidRPr="004B28D0">
        <w:rPr>
          <w:b/>
          <w:lang w:val="en"/>
        </w:rPr>
        <w:t xml:space="preserve"> The </w:t>
      </w:r>
      <w:r w:rsidRPr="004B28D0">
        <w:rPr>
          <w:b/>
          <w:lang w:val="en"/>
        </w:rPr>
        <w:t xml:space="preserve">external </w:t>
      </w:r>
      <w:r w:rsidR="00BB3EED" w:rsidRPr="004B28D0">
        <w:rPr>
          <w:b/>
          <w:lang w:val="en"/>
        </w:rPr>
        <w:t xml:space="preserve">virtual </w:t>
      </w:r>
      <w:r w:rsidRPr="004B28D0">
        <w:rPr>
          <w:b/>
          <w:lang w:val="en"/>
        </w:rPr>
        <w:t xml:space="preserve">network </w:t>
      </w:r>
      <w:r w:rsidR="00BB3EED" w:rsidRPr="004B28D0">
        <w:rPr>
          <w:b/>
          <w:lang w:val="en"/>
        </w:rPr>
        <w:t xml:space="preserve">switch </w:t>
      </w:r>
      <w:r w:rsidRPr="004B28D0">
        <w:rPr>
          <w:b/>
          <w:lang w:val="en"/>
        </w:rPr>
        <w:t>configuration must provide Internet connectivity via the external network.</w:t>
      </w:r>
    </w:p>
    <w:p w14:paraId="47B95AE0" w14:textId="1F2465D9" w:rsidR="004B28D0" w:rsidRPr="001E6F18" w:rsidRDefault="004B28D0" w:rsidP="004B28D0">
      <w:r w:rsidRPr="001E6F18">
        <w:t xml:space="preserve">The </w:t>
      </w:r>
      <w:r>
        <w:t>following nine</w:t>
      </w:r>
      <w:r w:rsidRPr="001E6F18">
        <w:t xml:space="preserve"> steps </w:t>
      </w:r>
      <w:r>
        <w:t>as outlined by the above top-level TLG must be</w:t>
      </w:r>
      <w:r w:rsidRPr="001E6F18">
        <w:t xml:space="preserve"> follow</w:t>
      </w:r>
      <w:r>
        <w:t>ed</w:t>
      </w:r>
      <w:r w:rsidRPr="001E6F18">
        <w:t xml:space="preserve"> </w:t>
      </w:r>
      <w:r>
        <w:t>in order to</w:t>
      </w:r>
      <w:r w:rsidRPr="001E6F18">
        <w:t xml:space="preserve"> set up </w:t>
      </w:r>
      <w:r>
        <w:t xml:space="preserve">the on-premises core infrastructure of our </w:t>
      </w:r>
      <w:r w:rsidRPr="001E6F18">
        <w:t>test lab</w:t>
      </w:r>
      <w:r>
        <w:t>:</w:t>
      </w:r>
    </w:p>
    <w:p w14:paraId="2CE0138D" w14:textId="23E950C5" w:rsidR="004B28D0" w:rsidRPr="001E6F18" w:rsidRDefault="00CC3B3F" w:rsidP="00200AF6">
      <w:pPr>
        <w:pStyle w:val="ListParagraph"/>
        <w:numPr>
          <w:ilvl w:val="0"/>
          <w:numId w:val="25"/>
        </w:numPr>
        <w:ind w:left="714" w:hanging="357"/>
      </w:pPr>
      <w:r>
        <w:fldChar w:fldCharType="begin"/>
      </w:r>
      <w:r>
        <w:instrText xml:space="preserve"> REF _Ref366689849 \h </w:instrText>
      </w:r>
      <w:r>
        <w:fldChar w:fldCharType="separate"/>
      </w:r>
      <w:r>
        <w:t xml:space="preserve">Setting </w:t>
      </w:r>
      <w:r w:rsidRPr="001E6F18">
        <w:t xml:space="preserve">up the </w:t>
      </w:r>
      <w:r>
        <w:t xml:space="preserve">Windows Server 2012 </w:t>
      </w:r>
      <w:r w:rsidRPr="00BB2C16">
        <w:t>Base Configuration test lab</w:t>
      </w:r>
      <w:r>
        <w:fldChar w:fldCharType="end"/>
      </w:r>
      <w:r w:rsidR="004B28D0" w:rsidRPr="001E6F18">
        <w:t>.</w:t>
      </w:r>
    </w:p>
    <w:p w14:paraId="2B5AC956" w14:textId="7E39F7C4" w:rsidR="004B28D0" w:rsidRDefault="00CC3B3F" w:rsidP="00200AF6">
      <w:pPr>
        <w:pStyle w:val="ListParagraph"/>
        <w:numPr>
          <w:ilvl w:val="0"/>
          <w:numId w:val="25"/>
        </w:numPr>
        <w:ind w:left="714" w:hanging="357"/>
      </w:pPr>
      <w:r>
        <w:fldChar w:fldCharType="begin"/>
      </w:r>
      <w:r>
        <w:instrText xml:space="preserve"> REF _Ref366689859 \h </w:instrText>
      </w:r>
      <w:r>
        <w:fldChar w:fldCharType="separate"/>
      </w:r>
      <w:r>
        <w:t>Installing and configuring a new server named SQL1</w:t>
      </w:r>
      <w:r>
        <w:fldChar w:fldCharType="end"/>
      </w:r>
      <w:r w:rsidR="004B28D0">
        <w:t>.</w:t>
      </w:r>
    </w:p>
    <w:p w14:paraId="54EABC29" w14:textId="60801032" w:rsidR="004B28D0" w:rsidRPr="001E6F18" w:rsidRDefault="00CC3B3F" w:rsidP="00200AF6">
      <w:pPr>
        <w:pStyle w:val="ListParagraph"/>
        <w:numPr>
          <w:ilvl w:val="0"/>
          <w:numId w:val="25"/>
        </w:numPr>
        <w:ind w:left="714" w:hanging="357"/>
      </w:pPr>
      <w:r>
        <w:fldChar w:fldCharType="begin"/>
      </w:r>
      <w:r>
        <w:instrText xml:space="preserve"> REF _Ref366689867 \h </w:instrText>
      </w:r>
      <w:r>
        <w:fldChar w:fldCharType="separate"/>
      </w:r>
      <w:r>
        <w:t>Installing</w:t>
      </w:r>
      <w:r w:rsidRPr="001E6F18">
        <w:t xml:space="preserve"> </w:t>
      </w:r>
      <w:r w:rsidRPr="00BB2C16">
        <w:t>SQL Server 20</w:t>
      </w:r>
      <w:r>
        <w:t>12</w:t>
      </w:r>
      <w:r w:rsidRPr="00BB2C16">
        <w:t xml:space="preserve"> </w:t>
      </w:r>
      <w:r w:rsidRPr="001E6F18">
        <w:t xml:space="preserve">on </w:t>
      </w:r>
      <w:r>
        <w:t>SQL1</w:t>
      </w:r>
      <w:r>
        <w:fldChar w:fldCharType="end"/>
      </w:r>
      <w:r w:rsidR="004B28D0" w:rsidRPr="001E6F18">
        <w:t>.</w:t>
      </w:r>
    </w:p>
    <w:p w14:paraId="4C415B84" w14:textId="1E9CA357" w:rsidR="004B28D0" w:rsidRDefault="00CC3B3F" w:rsidP="00200AF6">
      <w:pPr>
        <w:pStyle w:val="ListParagraph"/>
        <w:numPr>
          <w:ilvl w:val="0"/>
          <w:numId w:val="25"/>
        </w:numPr>
        <w:ind w:left="714" w:hanging="357"/>
      </w:pPr>
      <w:r>
        <w:fldChar w:fldCharType="begin"/>
      </w:r>
      <w:r>
        <w:instrText xml:space="preserve"> REF _Ref366689877 \h </w:instrText>
      </w:r>
      <w:r>
        <w:fldChar w:fldCharType="separate"/>
      </w:r>
      <w:r>
        <w:t>Installing and configuring a new client computer named CLIENT2</w:t>
      </w:r>
      <w:r>
        <w:fldChar w:fldCharType="end"/>
      </w:r>
      <w:r w:rsidR="004B28D0">
        <w:t>.</w:t>
      </w:r>
    </w:p>
    <w:p w14:paraId="0260C301" w14:textId="474AF8E0" w:rsidR="004B28D0" w:rsidRDefault="00CC3B3F" w:rsidP="00200AF6">
      <w:pPr>
        <w:pStyle w:val="ListParagraph"/>
        <w:numPr>
          <w:ilvl w:val="0"/>
          <w:numId w:val="25"/>
        </w:numPr>
        <w:ind w:left="714" w:hanging="357"/>
      </w:pPr>
      <w:r>
        <w:fldChar w:fldCharType="begin"/>
      </w:r>
      <w:r>
        <w:instrText xml:space="preserve"> REF _Ref366689884 \h </w:instrText>
      </w:r>
      <w:r>
        <w:fldChar w:fldCharType="separate"/>
      </w:r>
      <w:r w:rsidRPr="001E6F18">
        <w:t>Install</w:t>
      </w:r>
      <w:r>
        <w:t>ing</w:t>
      </w:r>
      <w:r w:rsidRPr="001E6F18">
        <w:t xml:space="preserve"> </w:t>
      </w:r>
      <w:r>
        <w:t>and configuring Exchange Server 2013</w:t>
      </w:r>
      <w:r w:rsidRPr="001E6F18">
        <w:t xml:space="preserve"> on </w:t>
      </w:r>
      <w:r>
        <w:t>EX1</w:t>
      </w:r>
      <w:r>
        <w:fldChar w:fldCharType="end"/>
      </w:r>
      <w:r w:rsidR="004B28D0" w:rsidRPr="001E6F18">
        <w:t>.</w:t>
      </w:r>
    </w:p>
    <w:p w14:paraId="5525ADFE" w14:textId="6F30B585" w:rsidR="004B28D0" w:rsidRDefault="00CC3B3F" w:rsidP="00200AF6">
      <w:pPr>
        <w:pStyle w:val="ListParagraph"/>
        <w:numPr>
          <w:ilvl w:val="0"/>
          <w:numId w:val="25"/>
        </w:numPr>
        <w:ind w:left="714" w:hanging="357"/>
      </w:pPr>
      <w:r>
        <w:fldChar w:fldCharType="begin"/>
      </w:r>
      <w:r>
        <w:instrText xml:space="preserve"> REF _Ref366689895 \h </w:instrText>
      </w:r>
      <w:r>
        <w:fldChar w:fldCharType="separate"/>
      </w:r>
      <w:r>
        <w:t>Installing and configuring a new server named LYNC1</w:t>
      </w:r>
      <w:r>
        <w:fldChar w:fldCharType="end"/>
      </w:r>
      <w:r w:rsidR="003503FE">
        <w:t xml:space="preserve"> (Optional)</w:t>
      </w:r>
      <w:r w:rsidR="004B28D0">
        <w:t>.</w:t>
      </w:r>
    </w:p>
    <w:p w14:paraId="2190BEB2" w14:textId="26DD17FB" w:rsidR="004B28D0" w:rsidRDefault="00CC3B3F" w:rsidP="00200AF6">
      <w:pPr>
        <w:pStyle w:val="ListParagraph"/>
        <w:numPr>
          <w:ilvl w:val="0"/>
          <w:numId w:val="25"/>
        </w:numPr>
        <w:ind w:left="714" w:hanging="357"/>
      </w:pPr>
      <w:r>
        <w:fldChar w:fldCharType="begin"/>
      </w:r>
      <w:r>
        <w:instrText xml:space="preserve"> REF _Ref366689922 \h </w:instrText>
      </w:r>
      <w:r>
        <w:fldChar w:fldCharType="separate"/>
      </w:r>
      <w:r w:rsidRPr="001E6F18">
        <w:t>Install</w:t>
      </w:r>
      <w:r>
        <w:t>ing</w:t>
      </w:r>
      <w:r w:rsidRPr="001E6F18">
        <w:t xml:space="preserve"> </w:t>
      </w:r>
      <w:r>
        <w:t>Lync Server 2013</w:t>
      </w:r>
      <w:r w:rsidRPr="001E6F18">
        <w:t xml:space="preserve"> </w:t>
      </w:r>
      <w:r>
        <w:t xml:space="preserve">Standard Edition </w:t>
      </w:r>
      <w:r w:rsidRPr="001E6F18">
        <w:t xml:space="preserve">on </w:t>
      </w:r>
      <w:r>
        <w:t>LYNC1</w:t>
      </w:r>
      <w:r>
        <w:fldChar w:fldCharType="end"/>
      </w:r>
      <w:r w:rsidR="003503FE">
        <w:t xml:space="preserve"> (Optional)</w:t>
      </w:r>
      <w:r w:rsidR="004B28D0" w:rsidRPr="001E6F18">
        <w:t>.</w:t>
      </w:r>
    </w:p>
    <w:p w14:paraId="48F07FD7" w14:textId="34B4A36A" w:rsidR="004B28D0" w:rsidRDefault="00CC3B3F" w:rsidP="00200AF6">
      <w:pPr>
        <w:pStyle w:val="ListParagraph"/>
        <w:numPr>
          <w:ilvl w:val="0"/>
          <w:numId w:val="25"/>
        </w:numPr>
        <w:ind w:left="714" w:hanging="357"/>
      </w:pPr>
      <w:r>
        <w:fldChar w:fldCharType="begin"/>
      </w:r>
      <w:r>
        <w:instrText xml:space="preserve"> REF _Ref366689928 \h </w:instrText>
      </w:r>
      <w:r>
        <w:fldChar w:fldCharType="separate"/>
      </w:r>
      <w:r w:rsidRPr="001E6F18">
        <w:t>Install</w:t>
      </w:r>
      <w:r>
        <w:t>ing</w:t>
      </w:r>
      <w:r w:rsidRPr="001E6F18">
        <w:t xml:space="preserve"> </w:t>
      </w:r>
      <w:r>
        <w:t>SharePoint Server 2013</w:t>
      </w:r>
      <w:r w:rsidRPr="001E6F18">
        <w:t xml:space="preserve"> on </w:t>
      </w:r>
      <w:r>
        <w:t>SP1</w:t>
      </w:r>
      <w:r>
        <w:fldChar w:fldCharType="end"/>
      </w:r>
      <w:r w:rsidR="004B28D0" w:rsidRPr="001E6F18">
        <w:t>.</w:t>
      </w:r>
    </w:p>
    <w:p w14:paraId="4D653864" w14:textId="53BE7576" w:rsidR="004B28D0" w:rsidRDefault="00CC3B3F" w:rsidP="00200AF6">
      <w:pPr>
        <w:pStyle w:val="ListParagraph"/>
        <w:numPr>
          <w:ilvl w:val="0"/>
          <w:numId w:val="25"/>
        </w:numPr>
        <w:ind w:left="714" w:hanging="357"/>
      </w:pPr>
      <w:r>
        <w:fldChar w:fldCharType="begin"/>
      </w:r>
      <w:r>
        <w:instrText xml:space="preserve"> REF _Ref366689933 \h </w:instrText>
      </w:r>
      <w:r>
        <w:fldChar w:fldCharType="separate"/>
      </w:r>
      <w:r>
        <w:t>Configuring integration between EX1, LYNC1, and SP1</w:t>
      </w:r>
      <w:r>
        <w:fldChar w:fldCharType="end"/>
      </w:r>
      <w:r w:rsidR="003503FE">
        <w:t xml:space="preserve"> (Optional)</w:t>
      </w:r>
      <w:r w:rsidR="004B28D0" w:rsidRPr="001E6F18">
        <w:t>.</w:t>
      </w:r>
    </w:p>
    <w:p w14:paraId="526405A2" w14:textId="2151B7CD" w:rsidR="004B28D0" w:rsidRDefault="004B28D0" w:rsidP="004B28D0">
      <w:r>
        <w:t>The following subsections outline the minor discrepancies if any for our test lab and provide any additional information details necessary to (hopefully) successfully build such a test lab.</w:t>
      </w:r>
    </w:p>
    <w:p w14:paraId="220B2F76" w14:textId="124DCB51" w:rsidR="00B951C2" w:rsidRDefault="002E3923" w:rsidP="004B28D0">
      <w:pPr>
        <w:rPr>
          <w:b/>
        </w:rPr>
      </w:pPr>
      <w:r w:rsidRPr="004A0A28">
        <w:rPr>
          <w:b/>
        </w:rPr>
        <w:t xml:space="preserve">In order to later define a federated domain in the </w:t>
      </w:r>
      <w:r w:rsidR="000544FE">
        <w:rPr>
          <w:b/>
        </w:rPr>
        <w:t>Azure A</w:t>
      </w:r>
      <w:r w:rsidR="004B0625">
        <w:rPr>
          <w:b/>
        </w:rPr>
        <w:t xml:space="preserve">ctive </w:t>
      </w:r>
      <w:r w:rsidR="000544FE">
        <w:rPr>
          <w:b/>
        </w:rPr>
        <w:t>D</w:t>
      </w:r>
      <w:r w:rsidR="004B0625">
        <w:rPr>
          <w:b/>
        </w:rPr>
        <w:t>irectory</w:t>
      </w:r>
      <w:r w:rsidRPr="004A0A28">
        <w:rPr>
          <w:b/>
        </w:rPr>
        <w:t xml:space="preserve"> tenant, we’ve opted not to configure the</w:t>
      </w:r>
      <w:r w:rsidR="004A0A28" w:rsidRPr="004A0A28">
        <w:rPr>
          <w:b/>
        </w:rPr>
        <w:t xml:space="preserve"> domain</w:t>
      </w:r>
      <w:r w:rsidRPr="004A0A28">
        <w:rPr>
          <w:b/>
        </w:rPr>
        <w:t xml:space="preserve"> </w:t>
      </w:r>
      <w:r w:rsidRPr="004A0A28">
        <w:rPr>
          <w:b/>
          <w:i/>
        </w:rPr>
        <w:t>corp.contoso.com</w:t>
      </w:r>
      <w:r w:rsidRPr="004A0A28">
        <w:rPr>
          <w:b/>
        </w:rPr>
        <w:t xml:space="preserve"> </w:t>
      </w:r>
      <w:r w:rsidR="004A0A28" w:rsidRPr="004A0A28">
        <w:rPr>
          <w:b/>
        </w:rPr>
        <w:t>as described in the TLG</w:t>
      </w:r>
      <w:r w:rsidRPr="004A0A28">
        <w:rPr>
          <w:b/>
        </w:rPr>
        <w:t xml:space="preserve"> and choose the</w:t>
      </w:r>
      <w:r w:rsidR="004A0A28" w:rsidRPr="004A0A28">
        <w:rPr>
          <w:b/>
        </w:rPr>
        <w:t xml:space="preserve"> domain</w:t>
      </w:r>
      <w:r w:rsidRPr="004A0A28">
        <w:rPr>
          <w:b/>
        </w:rPr>
        <w:t xml:space="preserve"> </w:t>
      </w:r>
      <w:r w:rsidRPr="004A0A28">
        <w:rPr>
          <w:b/>
          <w:i/>
        </w:rPr>
        <w:t>corp-contoso.com</w:t>
      </w:r>
      <w:r w:rsidRPr="004A0A28">
        <w:rPr>
          <w:b/>
        </w:rPr>
        <w:t xml:space="preserve"> instead</w:t>
      </w:r>
      <w:r w:rsidR="00B951C2">
        <w:rPr>
          <w:b/>
        </w:rPr>
        <w:t xml:space="preserve">. Consequently, in our case, whenever a reference to CORP is made in a procedure, it has been replaced by CORP-CONTOSO to reflect accordingly the change in naming. </w:t>
      </w:r>
      <w:r w:rsidR="009A2D7D">
        <w:rPr>
          <w:b/>
        </w:rPr>
        <w:t>Likewise, a reference to corp.contoso.com is substituted by corp-contoso.com.</w:t>
      </w:r>
    </w:p>
    <w:p w14:paraId="0E5D8EAA" w14:textId="22287771" w:rsidR="002E3923" w:rsidRDefault="002E3923" w:rsidP="004B28D0">
      <w:r w:rsidRPr="004A0A28">
        <w:rPr>
          <w:b/>
        </w:rPr>
        <w:t>Choose a domain name of your choice whose DNS domain name is currently not in used on the Internet.</w:t>
      </w:r>
      <w:r>
        <w:t xml:space="preserve"> For </w:t>
      </w:r>
      <w:r w:rsidR="004A0A28">
        <w:t>checking</w:t>
      </w:r>
      <w:r>
        <w:t xml:space="preserve"> purpose, you can for instance use </w:t>
      </w:r>
      <w:r w:rsidR="004A0A28">
        <w:t xml:space="preserve">the </w:t>
      </w:r>
      <w:r>
        <w:t xml:space="preserve">domain search capability provided by </w:t>
      </w:r>
      <w:r w:rsidRPr="002E3923">
        <w:t>several popular domain name registrars</w:t>
      </w:r>
      <w:r>
        <w:t xml:space="preserve"> such as Go Daddy.</w:t>
      </w:r>
    </w:p>
    <w:p w14:paraId="024B04F8" w14:textId="3B3F7C7A" w:rsidR="004A0A28" w:rsidRDefault="004A0A28" w:rsidP="004B28D0">
      <w:r>
        <w:t>Furthermore, f</w:t>
      </w:r>
      <w:r w:rsidRPr="00931F37">
        <w:t>or the sake of simplicity</w:t>
      </w:r>
      <w:r>
        <w:t>, the same password “</w:t>
      </w:r>
      <w:r>
        <w:rPr>
          <w:i/>
        </w:rPr>
        <w:t>Pass@word1</w:t>
      </w:r>
      <w:r>
        <w:t xml:space="preserve">” is used throughout the procedures of the above TLGs as well as the ones detailed in this document. </w:t>
      </w:r>
      <w:r w:rsidRPr="00E72CCF">
        <w:rPr>
          <w:b/>
        </w:rPr>
        <w:t xml:space="preserve">This is </w:t>
      </w:r>
      <w:r>
        <w:rPr>
          <w:b/>
        </w:rPr>
        <w:t>neither</w:t>
      </w:r>
      <w:r w:rsidRPr="00E72CCF">
        <w:rPr>
          <w:b/>
        </w:rPr>
        <w:t xml:space="preserve"> mandatory </w:t>
      </w:r>
      <w:r>
        <w:rPr>
          <w:b/>
        </w:rPr>
        <w:t>nor recommended in</w:t>
      </w:r>
      <w:r w:rsidRPr="00E72CCF">
        <w:rPr>
          <w:b/>
        </w:rPr>
        <w:t xml:space="preserve"> </w:t>
      </w:r>
      <w:r>
        <w:rPr>
          <w:b/>
        </w:rPr>
        <w:t>a</w:t>
      </w:r>
      <w:r w:rsidRPr="00E72CCF">
        <w:rPr>
          <w:b/>
        </w:rPr>
        <w:t xml:space="preserve"> </w:t>
      </w:r>
      <w:r>
        <w:rPr>
          <w:b/>
        </w:rPr>
        <w:t xml:space="preserve">real world </w:t>
      </w:r>
      <w:r w:rsidRPr="00E72CCF">
        <w:rPr>
          <w:b/>
        </w:rPr>
        <w:t>scenario.</w:t>
      </w:r>
    </w:p>
    <w:p w14:paraId="127077AF" w14:textId="0C031C0C" w:rsidR="002E3923" w:rsidRDefault="004A0A28" w:rsidP="002E3923">
      <w:r>
        <w:lastRenderedPageBreak/>
        <w:t>Finally, t</w:t>
      </w:r>
      <w:r w:rsidR="002E3923" w:rsidRPr="00D32875">
        <w:t xml:space="preserve">o perform all the tasks in this guide, use the </w:t>
      </w:r>
      <w:r w:rsidR="002E3923">
        <w:t>Contoso domain</w:t>
      </w:r>
      <w:r w:rsidR="002E3923" w:rsidRPr="00D32875">
        <w:t xml:space="preserve"> Administrator account </w:t>
      </w:r>
      <w:r>
        <w:t xml:space="preserve">User1 </w:t>
      </w:r>
      <w:r w:rsidR="002E3923" w:rsidRPr="00D32875">
        <w:t xml:space="preserve">for each </w:t>
      </w:r>
      <w:r w:rsidR="002E3923">
        <w:t xml:space="preserve">Windows Server 2012 </w:t>
      </w:r>
      <w:r w:rsidR="002E3923" w:rsidRPr="00D32875">
        <w:t>V</w:t>
      </w:r>
      <w:r w:rsidR="002E3923">
        <w:t>M, unless instructed otherwise.</w:t>
      </w:r>
    </w:p>
    <w:p w14:paraId="63C28BA0" w14:textId="3BA8EC59" w:rsidR="004B28D0" w:rsidRDefault="004B28D0" w:rsidP="004B28D0">
      <w:pPr>
        <w:pStyle w:val="Heading3"/>
      </w:pPr>
      <w:bookmarkStart w:id="73" w:name="_Ref366689849"/>
      <w:r>
        <w:t xml:space="preserve">Setting </w:t>
      </w:r>
      <w:r w:rsidRPr="001E6F18">
        <w:t xml:space="preserve">up the </w:t>
      </w:r>
      <w:r>
        <w:t xml:space="preserve">Windows Server 2012 </w:t>
      </w:r>
      <w:r w:rsidRPr="00BB2C16">
        <w:t>Base Configuration test lab</w:t>
      </w:r>
      <w:bookmarkEnd w:id="73"/>
    </w:p>
    <w:p w14:paraId="5C214FFD" w14:textId="34CACC51" w:rsidR="00EC4811" w:rsidRDefault="00512417" w:rsidP="00512417">
      <w:r>
        <w:t xml:space="preserve">As described in the top-level TLG, setup the Base Configuration test lab for the Corpnet subnet using the procedures in </w:t>
      </w:r>
      <w:r w:rsidR="000A7F5F">
        <w:t>Section §</w:t>
      </w:r>
      <w:r>
        <w:t xml:space="preserve"> </w:t>
      </w:r>
      <w:r w:rsidRPr="00512417">
        <w:rPr>
          <w:smallCaps/>
        </w:rPr>
        <w:t>Steps for configuring the Corpnet subnet</w:t>
      </w:r>
      <w:r>
        <w:t xml:space="preserve"> of the </w:t>
      </w:r>
      <w:hyperlink r:id="rId91" w:history="1">
        <w:r w:rsidRPr="002F369A">
          <w:rPr>
            <w:rStyle w:val="Hyperlink"/>
            <w:smallCaps/>
          </w:rPr>
          <w:t>Test Lab Guide: Windows Server 2012 Base Configuration</w:t>
        </w:r>
      </w:hyperlink>
      <w:r w:rsidR="00EC4811">
        <w:rPr>
          <w:rStyle w:val="FootnoteReference"/>
        </w:rPr>
        <w:footnoteReference w:id="55"/>
      </w:r>
      <w:r w:rsidR="00EC4811">
        <w:t xml:space="preserve">. </w:t>
      </w:r>
    </w:p>
    <w:p w14:paraId="78410791" w14:textId="2A162D4E" w:rsidR="00F21375" w:rsidRDefault="00EC4811" w:rsidP="00512417">
      <w:r>
        <w:t>This said, f</w:t>
      </w:r>
      <w:r w:rsidR="00F21375">
        <w:t xml:space="preserve">or the </w:t>
      </w:r>
      <w:r w:rsidR="000A7F5F">
        <w:t>S</w:t>
      </w:r>
      <w:r w:rsidR="00F21375">
        <w:t xml:space="preserve">ubsection § </w:t>
      </w:r>
      <w:r w:rsidR="00F21375" w:rsidRPr="00F21375">
        <w:rPr>
          <w:smallCaps/>
        </w:rPr>
        <w:t>Step 3: Configure CLIENT1</w:t>
      </w:r>
      <w:r w:rsidR="00F21375">
        <w:t xml:space="preserve">, please </w:t>
      </w:r>
      <w:r>
        <w:t>keep in mind</w:t>
      </w:r>
      <w:r w:rsidR="00F21375">
        <w:t xml:space="preserve"> that CLIENT1 has two networks adapters in our configuration, one connected to the Corpnet subnet, and an additional one connected to the Internet subnet. The configuration of the second one – not covered in the TLG - must ensure Internet connectivity to CLIENT1 and obviously depends on your own specifics environment. Please configure the TCP/IP properties of the second network adapter to provide such a connectivity in accordance to your own specificities.</w:t>
      </w:r>
    </w:p>
    <w:p w14:paraId="45F8A7CA" w14:textId="3D55D0F3" w:rsidR="00F21375" w:rsidRDefault="00E6659F" w:rsidP="00F21375">
      <w:r>
        <w:t>Eventually</w:t>
      </w:r>
      <w:r w:rsidR="00EC4811">
        <w:t xml:space="preserve">, </w:t>
      </w:r>
      <w:r w:rsidR="00512417">
        <w:t xml:space="preserve">follow the instructions of the </w:t>
      </w:r>
      <w:r w:rsidR="000A7F5F">
        <w:t>S</w:t>
      </w:r>
      <w:r w:rsidR="00F21375">
        <w:t>ub</w:t>
      </w:r>
      <w:r w:rsidR="00512417">
        <w:t xml:space="preserve">section § </w:t>
      </w:r>
      <w:r w:rsidR="00512417" w:rsidRPr="00F21375">
        <w:rPr>
          <w:smallCaps/>
        </w:rPr>
        <w:t>Step 1: Configure EDGE1</w:t>
      </w:r>
      <w:r w:rsidR="000A7F5F">
        <w:t xml:space="preserve"> of the S</w:t>
      </w:r>
      <w:r w:rsidR="00512417">
        <w:t xml:space="preserve">ection § </w:t>
      </w:r>
      <w:r w:rsidR="00512417" w:rsidRPr="00F21375">
        <w:rPr>
          <w:smallCaps/>
        </w:rPr>
        <w:t>Steps for configuring the Internet Subnet</w:t>
      </w:r>
      <w:r w:rsidR="00512417">
        <w:t>.</w:t>
      </w:r>
      <w:r w:rsidR="00F21375">
        <w:t xml:space="preserve"> Similarly to CLIENT1, the configuration of the second network adapter connected to the Internet subnet must ensure Internet connectivity. Consequently, please do not follow the </w:t>
      </w:r>
      <w:r w:rsidR="00EC4811">
        <w:t xml:space="preserve">related </w:t>
      </w:r>
      <w:r w:rsidR="00F21375">
        <w:t>instructions of the TLG</w:t>
      </w:r>
      <w:r w:rsidR="00EC4811">
        <w:t xml:space="preserve"> and </w:t>
      </w:r>
      <w:r w:rsidR="00F21375">
        <w:t xml:space="preserve">configure the TCP/IP properties of </w:t>
      </w:r>
      <w:r w:rsidR="00EC4811">
        <w:t>this</w:t>
      </w:r>
      <w:r w:rsidR="00F21375">
        <w:t xml:space="preserve"> adapter to provide such a connectivity in accordance to your own specificities.</w:t>
      </w:r>
    </w:p>
    <w:p w14:paraId="1C07615C" w14:textId="32485A10" w:rsidR="00F21375" w:rsidRPr="00EC4811" w:rsidRDefault="00EC4811" w:rsidP="00EC4811">
      <w:pPr>
        <w:rPr>
          <w:rFonts w:cs="Segoe UI"/>
        </w:rPr>
      </w:pPr>
      <w:r w:rsidRPr="00EC4811">
        <w:rPr>
          <w:rFonts w:cs="Segoe UI"/>
        </w:rPr>
        <w:t xml:space="preserve">As described, you also need to </w:t>
      </w:r>
      <w:r w:rsidRPr="00EC4811">
        <w:rPr>
          <w:rFonts w:cs="Segoe UI"/>
          <w:szCs w:val="20"/>
        </w:rPr>
        <w:t xml:space="preserve">add a public key infrastructure to the test lab using the procedures in the </w:t>
      </w:r>
      <w:hyperlink r:id="rId92" w:history="1">
        <w:r w:rsidRPr="00EC4811">
          <w:rPr>
            <w:rStyle w:val="Hyperlink"/>
            <w:rFonts w:cs="Segoe UI"/>
            <w:smallCaps/>
          </w:rPr>
          <w:t>Test Lab Guide Mini-Module: Basic PKI for Windows Server 2012</w:t>
        </w:r>
      </w:hyperlink>
      <w:r>
        <w:rPr>
          <w:rStyle w:val="FootnoteReference"/>
          <w:lang w:val="en"/>
        </w:rPr>
        <w:footnoteReference w:id="56"/>
      </w:r>
      <w:r w:rsidRPr="00EC4811">
        <w:rPr>
          <w:rFonts w:cs="Segoe UI"/>
          <w:szCs w:val="20"/>
        </w:rPr>
        <w:t>, substituting SP1 for APP1 in the instructions.</w:t>
      </w:r>
    </w:p>
    <w:p w14:paraId="397361A7" w14:textId="7A65D0B4" w:rsidR="004B28D0" w:rsidRDefault="004B28D0" w:rsidP="004B28D0">
      <w:pPr>
        <w:pStyle w:val="Heading3"/>
      </w:pPr>
      <w:bookmarkStart w:id="74" w:name="_Ref366689859"/>
      <w:r>
        <w:t>Installing and configuring a new server named SQL1</w:t>
      </w:r>
      <w:bookmarkEnd w:id="74"/>
    </w:p>
    <w:p w14:paraId="3EC0400A" w14:textId="4DE14C49" w:rsidR="00EC4811" w:rsidRPr="00EC4811" w:rsidRDefault="00EC4811" w:rsidP="00EC4811">
      <w:r>
        <w:t>Simply follow the procedures described in the TLG. We have no specific additions and/or discrepancies.</w:t>
      </w:r>
    </w:p>
    <w:p w14:paraId="1A76060F" w14:textId="59BDF962" w:rsidR="004B28D0" w:rsidRDefault="004B28D0" w:rsidP="004B28D0">
      <w:pPr>
        <w:pStyle w:val="Heading3"/>
      </w:pPr>
      <w:bookmarkStart w:id="75" w:name="_Ref366689867"/>
      <w:r>
        <w:t>Installing</w:t>
      </w:r>
      <w:r w:rsidRPr="001E6F18">
        <w:t xml:space="preserve"> </w:t>
      </w:r>
      <w:r w:rsidRPr="00BB2C16">
        <w:t>SQL Server 20</w:t>
      </w:r>
      <w:r>
        <w:t>12</w:t>
      </w:r>
      <w:r w:rsidRPr="00BB2C16">
        <w:t xml:space="preserve"> </w:t>
      </w:r>
      <w:r w:rsidRPr="001E6F18">
        <w:t xml:space="preserve">on </w:t>
      </w:r>
      <w:r>
        <w:t>SQL1</w:t>
      </w:r>
      <w:bookmarkEnd w:id="75"/>
    </w:p>
    <w:p w14:paraId="6576E973" w14:textId="537EC141" w:rsidR="00EC4811" w:rsidRPr="00E6659F" w:rsidRDefault="00E6659F" w:rsidP="00EC4811">
      <w:pPr>
        <w:rPr>
          <w:rFonts w:cs="Segoe UI"/>
          <w:szCs w:val="20"/>
        </w:rPr>
      </w:pPr>
      <w:r w:rsidRPr="00E6659F">
        <w:rPr>
          <w:rFonts w:cs="Segoe UI"/>
          <w:szCs w:val="20"/>
        </w:rPr>
        <w:t xml:space="preserve">Install and configure SQL Server 2012 on SQL1 as described in Steps 2, 3, and 4 of the </w:t>
      </w:r>
      <w:hyperlink r:id="rId93" w:tooltip="SQL Server 2012 Test Lab Guide" w:history="1">
        <w:r w:rsidRPr="00E6659F">
          <w:rPr>
            <w:rStyle w:val="Hyperlink"/>
            <w:rFonts w:cs="Segoe UI"/>
            <w:smallCaps/>
          </w:rPr>
          <w:t>SQL Server 2012 Test Lab Guide</w:t>
        </w:r>
      </w:hyperlink>
      <w:r>
        <w:rPr>
          <w:rStyle w:val="FootnoteReference"/>
        </w:rPr>
        <w:footnoteReference w:id="57"/>
      </w:r>
      <w:r w:rsidRPr="00E6659F">
        <w:rPr>
          <w:rFonts w:cs="Segoe UI"/>
          <w:szCs w:val="20"/>
        </w:rPr>
        <w:t>.</w:t>
      </w:r>
      <w:r>
        <w:rPr>
          <w:rFonts w:cs="Segoe UI"/>
          <w:szCs w:val="20"/>
        </w:rPr>
        <w:t xml:space="preserve"> </w:t>
      </w:r>
      <w:r>
        <w:t>F</w:t>
      </w:r>
      <w:r w:rsidR="00EC4811">
        <w:t>ollow the procedures described in the TLG</w:t>
      </w:r>
      <w:r>
        <w:t xml:space="preserve">, </w:t>
      </w:r>
      <w:r w:rsidRPr="00E6659F">
        <w:rPr>
          <w:rFonts w:cs="Segoe UI"/>
          <w:szCs w:val="20"/>
        </w:rPr>
        <w:t>substituting SQL1 for APP1 in the instructions</w:t>
      </w:r>
      <w:r w:rsidR="00EC4811">
        <w:t>. Please note that the machine is running Windows Server 2012 in</w:t>
      </w:r>
      <w:r w:rsidR="005F3F56">
        <w:t xml:space="preserve"> lieu</w:t>
      </w:r>
      <w:r w:rsidR="00EC4811">
        <w:t xml:space="preserve"> of Windows Server 2008 R2.</w:t>
      </w:r>
      <w:r w:rsidR="007B314E">
        <w:t xml:space="preserve"> As consequence, when asked to install the .NET Framework, you should select in the </w:t>
      </w:r>
      <w:r w:rsidR="007B314E" w:rsidRPr="007B314E">
        <w:rPr>
          <w:b/>
        </w:rPr>
        <w:t>Features</w:t>
      </w:r>
      <w:r w:rsidR="007B314E">
        <w:t xml:space="preserve"> list </w:t>
      </w:r>
      <w:r w:rsidR="007B314E" w:rsidRPr="007B314E">
        <w:rPr>
          <w:b/>
        </w:rPr>
        <w:t xml:space="preserve">.NET Framework 3.5 (includes .NET 2.0 and 3.0) </w:t>
      </w:r>
      <w:r w:rsidR="007B314E">
        <w:t xml:space="preserve">under </w:t>
      </w:r>
      <w:r w:rsidR="007B314E" w:rsidRPr="007B314E">
        <w:rPr>
          <w:b/>
        </w:rPr>
        <w:t>.NET Framework 3.5 Features</w:t>
      </w:r>
      <w:r w:rsidR="007B314E">
        <w:t xml:space="preserve"> in lieu of </w:t>
      </w:r>
      <w:r w:rsidR="007B314E" w:rsidRPr="007B314E">
        <w:rPr>
          <w:b/>
        </w:rPr>
        <w:t>.NET Framework 3.5.1 Features</w:t>
      </w:r>
      <w:r w:rsidR="007B314E">
        <w:t>.</w:t>
      </w:r>
    </w:p>
    <w:p w14:paraId="3CD31E61" w14:textId="081EAA7A" w:rsidR="004B28D0" w:rsidRDefault="004B28D0" w:rsidP="004B28D0">
      <w:pPr>
        <w:pStyle w:val="Heading3"/>
      </w:pPr>
      <w:bookmarkStart w:id="76" w:name="_Ref366689877"/>
      <w:r>
        <w:lastRenderedPageBreak/>
        <w:t>Installing and configuring a new client computer named CLIENT2</w:t>
      </w:r>
      <w:bookmarkEnd w:id="76"/>
    </w:p>
    <w:p w14:paraId="1FEA0C16" w14:textId="25F2BE58" w:rsidR="00E6659F" w:rsidRDefault="00E6659F" w:rsidP="00E6659F">
      <w:r>
        <w:t>As already mentioned for CLIENT1, CLIENT2 in our configuration has two networks adapters: one connected to the Corpnet subnet, and an additional one connected to the Internet subnet. The configuration of the second one – not covered in the top level TLG - must ensure Internet connectivity to CLIENT2 and obviously depends on your own specifics environment. Please configure the TCP/IP properties of the second network adapter to provide such a connectivity in accordance to your own specificities.</w:t>
      </w:r>
    </w:p>
    <w:p w14:paraId="0A413A2C" w14:textId="1B7EC1C5" w:rsidR="004B28D0" w:rsidRDefault="004B28D0" w:rsidP="004B28D0">
      <w:pPr>
        <w:pStyle w:val="Heading3"/>
      </w:pPr>
      <w:bookmarkStart w:id="77" w:name="_Ref366689884"/>
      <w:r w:rsidRPr="001E6F18">
        <w:t>Install</w:t>
      </w:r>
      <w:r>
        <w:t>ing</w:t>
      </w:r>
      <w:r w:rsidRPr="001E6F18">
        <w:t xml:space="preserve"> </w:t>
      </w:r>
      <w:r>
        <w:t>and configuring Exchange Server 2013</w:t>
      </w:r>
      <w:r w:rsidRPr="001E6F18">
        <w:t xml:space="preserve"> on </w:t>
      </w:r>
      <w:r>
        <w:t>EX1</w:t>
      </w:r>
      <w:bookmarkEnd w:id="77"/>
    </w:p>
    <w:p w14:paraId="0E1FC21A" w14:textId="7943B833" w:rsidR="005F3F56" w:rsidRDefault="005F3F56" w:rsidP="005F3F56">
      <w:pPr>
        <w:rPr>
          <w:rFonts w:cs="Segoe UI"/>
          <w:szCs w:val="20"/>
        </w:rPr>
      </w:pPr>
      <w:r w:rsidRPr="005F3F56">
        <w:rPr>
          <w:rFonts w:cs="Segoe UI"/>
          <w:szCs w:val="20"/>
        </w:rPr>
        <w:t xml:space="preserve">Follow the instructions in Steps 2-5 of </w:t>
      </w:r>
      <w:hyperlink r:id="rId94" w:history="1">
        <w:r w:rsidRPr="005F3F56">
          <w:rPr>
            <w:rStyle w:val="Hyperlink"/>
            <w:rFonts w:cs="Segoe UI"/>
            <w:smallCaps/>
          </w:rPr>
          <w:t>Test Lab Guide: Install Exchange Server 2013</w:t>
        </w:r>
      </w:hyperlink>
      <w:r>
        <w:rPr>
          <w:rStyle w:val="FootnoteReference"/>
          <w:lang w:val="en"/>
        </w:rPr>
        <w:footnoteReference w:id="58"/>
      </w:r>
      <w:r w:rsidRPr="005F3F56">
        <w:rPr>
          <w:rFonts w:cs="Segoe UI"/>
          <w:szCs w:val="20"/>
        </w:rPr>
        <w:t>.</w:t>
      </w:r>
      <w:r>
        <w:rPr>
          <w:rFonts w:cs="Segoe UI"/>
          <w:szCs w:val="20"/>
        </w:rPr>
        <w:t xml:space="preserve"> </w:t>
      </w:r>
      <w:r>
        <w:t xml:space="preserve">Please note that the EX1 machine is running Windows Server 2012 in our configuration in lieu of Windows Server 2008 R2 SP1. As a consequence, </w:t>
      </w:r>
      <w:r>
        <w:rPr>
          <w:rFonts w:cs="Segoe UI"/>
          <w:szCs w:val="20"/>
        </w:rPr>
        <w:t xml:space="preserve">for Step 4, the prerequisites for Exchange Server 2003 are the ones listed for the Mailbox server role for Windows Server 2012 in the eponym Microsoft TechNet article </w:t>
      </w:r>
      <w:hyperlink r:id="rId95" w:anchor="WS2012MBX" w:history="1">
        <w:r w:rsidRPr="005F3F56">
          <w:rPr>
            <w:rStyle w:val="Hyperlink"/>
            <w:rFonts w:cs="Segoe UI"/>
            <w:smallCaps/>
            <w:szCs w:val="20"/>
          </w:rPr>
          <w:t>Exchange 2013 Prerequisites</w:t>
        </w:r>
      </w:hyperlink>
      <w:r>
        <w:rPr>
          <w:rStyle w:val="FootnoteReference"/>
          <w:rFonts w:cs="Segoe UI"/>
          <w:szCs w:val="20"/>
        </w:rPr>
        <w:footnoteReference w:id="59"/>
      </w:r>
      <w:r>
        <w:rPr>
          <w:rFonts w:cs="Segoe UI"/>
          <w:szCs w:val="20"/>
        </w:rPr>
        <w:t>.</w:t>
      </w:r>
    </w:p>
    <w:p w14:paraId="357D8254" w14:textId="61FE102E" w:rsidR="005F3F56" w:rsidRPr="001E13DF" w:rsidRDefault="005F3F56" w:rsidP="001E13DF">
      <w:pPr>
        <w:rPr>
          <w:rFonts w:cs="Segoe UI"/>
          <w:szCs w:val="20"/>
        </w:rPr>
      </w:pPr>
      <w:r w:rsidRPr="001E13DF">
        <w:rPr>
          <w:rFonts w:cs="Segoe UI"/>
          <w:szCs w:val="20"/>
        </w:rPr>
        <w:t>To install the</w:t>
      </w:r>
      <w:r w:rsidR="00165767" w:rsidRPr="001E13DF">
        <w:rPr>
          <w:rFonts w:cs="Segoe UI"/>
          <w:szCs w:val="20"/>
        </w:rPr>
        <w:t>se</w:t>
      </w:r>
      <w:r w:rsidRPr="001E13DF">
        <w:rPr>
          <w:rFonts w:cs="Segoe UI"/>
          <w:szCs w:val="20"/>
        </w:rPr>
        <w:t xml:space="preserve"> </w:t>
      </w:r>
      <w:r w:rsidR="00165767" w:rsidRPr="001E13DF">
        <w:rPr>
          <w:rFonts w:cs="Segoe UI"/>
          <w:szCs w:val="20"/>
        </w:rPr>
        <w:t>prerequisites</w:t>
      </w:r>
      <w:r w:rsidRPr="001E13DF">
        <w:rPr>
          <w:rFonts w:cs="Segoe UI"/>
          <w:szCs w:val="20"/>
        </w:rPr>
        <w:t>, proceed with the following steps:</w:t>
      </w:r>
    </w:p>
    <w:p w14:paraId="662F5BD3" w14:textId="77777777" w:rsidR="00165767" w:rsidRPr="00165767" w:rsidRDefault="005F3F56" w:rsidP="00200AF6">
      <w:pPr>
        <w:pStyle w:val="ListParagraph"/>
        <w:numPr>
          <w:ilvl w:val="0"/>
          <w:numId w:val="55"/>
        </w:numPr>
        <w:rPr>
          <w:rFonts w:cs="Segoe UI"/>
          <w:szCs w:val="20"/>
        </w:rPr>
      </w:pPr>
      <w:r w:rsidRPr="00165767">
        <w:rPr>
          <w:rFonts w:cs="Segoe UI"/>
          <w:szCs w:val="20"/>
        </w:rPr>
        <w:t>Open a</w:t>
      </w:r>
      <w:r w:rsidR="00165767" w:rsidRPr="00165767">
        <w:rPr>
          <w:rFonts w:cs="Segoe UI"/>
          <w:szCs w:val="20"/>
        </w:rPr>
        <w:t>n elevated</w:t>
      </w:r>
      <w:r w:rsidRPr="00165767">
        <w:rPr>
          <w:rFonts w:cs="Segoe UI"/>
          <w:szCs w:val="20"/>
        </w:rPr>
        <w:t xml:space="preserve"> Windows PowerShell</w:t>
      </w:r>
      <w:r w:rsidR="00165767" w:rsidRPr="00165767">
        <w:rPr>
          <w:rFonts w:cs="Segoe UI"/>
          <w:szCs w:val="20"/>
        </w:rPr>
        <w:t xml:space="preserve"> command prompt and run the following command to install the required Windows components:</w:t>
      </w:r>
    </w:p>
    <w:p w14:paraId="70EA177B" w14:textId="77777777" w:rsidR="00165767" w:rsidRDefault="00165767" w:rsidP="00DB108A">
      <w:pPr>
        <w:pStyle w:val="code0"/>
      </w:pPr>
    </w:p>
    <w:p w14:paraId="56F2367E" w14:textId="77777777" w:rsidR="00165767" w:rsidRPr="001E13DF" w:rsidRDefault="00165767" w:rsidP="00DB108A">
      <w:pPr>
        <w:pStyle w:val="code0"/>
      </w:pPr>
      <w:r w:rsidRPr="001E13DF">
        <w:t>PS C:\Windows\System32&gt; Install-WindowsFeature AS-HTTP-Activation, Desktop-Experience, NET-Framework-45-Features, RPC-over-HTTP-proxy, RSAT-Clustering, RSAT-Clustering-CmdInterface, RSAT-Clustering-Mgmt, RSAT-Clustering-PowerShell, Web-Mgmt-Console, WAS-Process-Model, Web-Asp-Net45, Web-Basic-Auth, Web-Client-Auth, Web-Digest-Auth, Web-Dir-Browsing, Web-Dyn-Compression, Web-Http-Errors, Web-Http-Logging, Web-Http-Redirect, Web-Http-Tracing, Web-ISAPI-Ext, Web-ISAPI-Filter, Web-Lgcy-Mgmt-Console, Web-Metabase, Web-Mgmt-Console, Web-Mgmt-Service, Web-Net-Ext45, Web-Request-Monitor, Web-Server, Web-Stat-Compression, Web-Static-Content, Web-Windows-Auth, Web-WMI, Windows-Identity-Foundation</w:t>
      </w:r>
    </w:p>
    <w:p w14:paraId="0D400284" w14:textId="25215558" w:rsidR="00165767" w:rsidRDefault="00165767" w:rsidP="00DB108A">
      <w:pPr>
        <w:pStyle w:val="code0"/>
      </w:pPr>
      <w:r>
        <w:t xml:space="preserve"> </w:t>
      </w:r>
    </w:p>
    <w:p w14:paraId="1EA07E23" w14:textId="77777777" w:rsidR="00165767" w:rsidRPr="00165767" w:rsidRDefault="00165767" w:rsidP="00200AF6">
      <w:pPr>
        <w:pStyle w:val="ListParagraph"/>
        <w:numPr>
          <w:ilvl w:val="0"/>
          <w:numId w:val="55"/>
        </w:numPr>
        <w:spacing w:before="120"/>
        <w:ind w:left="714" w:hanging="357"/>
        <w:rPr>
          <w:rFonts w:cs="Segoe UI"/>
          <w:szCs w:val="20"/>
        </w:rPr>
      </w:pPr>
      <w:r w:rsidRPr="00165767">
        <w:rPr>
          <w:rFonts w:cs="Segoe UI"/>
          <w:szCs w:val="20"/>
        </w:rPr>
        <w:t>After you’ve installed the operating system roles and features, install the following software in the order shown hereafter:</w:t>
      </w:r>
    </w:p>
    <w:p w14:paraId="5DB5F29C" w14:textId="2B5B2E32" w:rsidR="00165767" w:rsidRDefault="00013C49" w:rsidP="00200AF6">
      <w:pPr>
        <w:numPr>
          <w:ilvl w:val="0"/>
          <w:numId w:val="56"/>
        </w:numPr>
        <w:ind w:left="1434" w:hanging="357"/>
        <w:jc w:val="left"/>
      </w:pPr>
      <w:hyperlink r:id="rId96" w:history="1">
        <w:r w:rsidR="00165767" w:rsidRPr="001E13DF">
          <w:rPr>
            <w:rStyle w:val="Hyperlink"/>
          </w:rPr>
          <w:t>Microsoft Unified Communications Managed API 4.0, Core Runtime 64-bit</w:t>
        </w:r>
      </w:hyperlink>
      <w:r w:rsidR="001E13DF">
        <w:rPr>
          <w:rStyle w:val="FootnoteReference"/>
        </w:rPr>
        <w:footnoteReference w:id="60"/>
      </w:r>
      <w:r w:rsidR="00165767">
        <w:t xml:space="preserve"> </w:t>
      </w:r>
    </w:p>
    <w:p w14:paraId="28292629" w14:textId="73D21537" w:rsidR="00165767" w:rsidRDefault="00013C49" w:rsidP="00200AF6">
      <w:pPr>
        <w:numPr>
          <w:ilvl w:val="0"/>
          <w:numId w:val="56"/>
        </w:numPr>
        <w:ind w:left="1434" w:hanging="357"/>
        <w:jc w:val="left"/>
      </w:pPr>
      <w:hyperlink r:id="rId97" w:history="1">
        <w:r w:rsidR="00165767">
          <w:rPr>
            <w:rStyle w:val="Hyperlink"/>
          </w:rPr>
          <w:t>Microsoft Office 2010 Filter Pack 64 bit</w:t>
        </w:r>
      </w:hyperlink>
      <w:r w:rsidR="001E13DF">
        <w:rPr>
          <w:rStyle w:val="FootnoteReference"/>
        </w:rPr>
        <w:footnoteReference w:id="61"/>
      </w:r>
      <w:r w:rsidR="00165767">
        <w:t xml:space="preserve"> </w:t>
      </w:r>
    </w:p>
    <w:p w14:paraId="75BC5422" w14:textId="5003241C" w:rsidR="005F3F56" w:rsidRPr="00165767" w:rsidRDefault="00013C49" w:rsidP="00200AF6">
      <w:pPr>
        <w:numPr>
          <w:ilvl w:val="0"/>
          <w:numId w:val="56"/>
        </w:numPr>
        <w:ind w:left="1434" w:hanging="357"/>
        <w:jc w:val="left"/>
      </w:pPr>
      <w:hyperlink r:id="rId98" w:history="1">
        <w:r w:rsidR="00165767">
          <w:rPr>
            <w:rStyle w:val="Hyperlink"/>
          </w:rPr>
          <w:t>Microsoft Office 2010 Filter Pack SP1 64 bit</w:t>
        </w:r>
      </w:hyperlink>
      <w:r w:rsidR="001E13DF">
        <w:rPr>
          <w:rStyle w:val="FootnoteReference"/>
        </w:rPr>
        <w:footnoteReference w:id="62"/>
      </w:r>
      <w:r w:rsidR="001B692F">
        <w:t xml:space="preserve"> </w:t>
      </w:r>
    </w:p>
    <w:p w14:paraId="7A830C4D" w14:textId="0676E3EB" w:rsidR="005F3F56" w:rsidRPr="005F3F56" w:rsidRDefault="005F3F56" w:rsidP="005F3F56">
      <w:pPr>
        <w:rPr>
          <w:rFonts w:cs="Segoe UI"/>
          <w:szCs w:val="20"/>
        </w:rPr>
      </w:pPr>
      <w:r>
        <w:rPr>
          <w:rFonts w:cs="Segoe UI"/>
        </w:rPr>
        <w:t>To complete the configuration</w:t>
      </w:r>
      <w:r w:rsidRPr="00E6659F">
        <w:rPr>
          <w:rFonts w:cs="Segoe UI"/>
        </w:rPr>
        <w:t xml:space="preserve">, </w:t>
      </w:r>
      <w:r w:rsidRPr="00E6659F">
        <w:rPr>
          <w:rFonts w:cs="Segoe UI"/>
          <w:szCs w:val="20"/>
        </w:rPr>
        <w:t xml:space="preserve">install Microsoft Office Professional Plus 2013 on </w:t>
      </w:r>
      <w:r>
        <w:rPr>
          <w:rFonts w:cs="Segoe UI"/>
          <w:szCs w:val="20"/>
        </w:rPr>
        <w:t xml:space="preserve">both CLIENT1 and </w:t>
      </w:r>
      <w:r w:rsidRPr="00E6659F">
        <w:rPr>
          <w:rFonts w:cs="Segoe UI"/>
          <w:szCs w:val="20"/>
        </w:rPr>
        <w:t>CLIENT</w:t>
      </w:r>
      <w:r>
        <w:rPr>
          <w:rFonts w:cs="Segoe UI"/>
          <w:szCs w:val="20"/>
        </w:rPr>
        <w:t>2</w:t>
      </w:r>
      <w:r w:rsidRPr="00E6659F">
        <w:rPr>
          <w:rFonts w:cs="Segoe UI"/>
          <w:szCs w:val="20"/>
        </w:rPr>
        <w:t xml:space="preserve"> as described in</w:t>
      </w:r>
      <w:r>
        <w:rPr>
          <w:rFonts w:cs="Segoe UI"/>
          <w:szCs w:val="20"/>
        </w:rPr>
        <w:t xml:space="preserve"> the </w:t>
      </w:r>
      <w:hyperlink r:id="rId99" w:history="1">
        <w:r w:rsidRPr="005F3F56">
          <w:rPr>
            <w:rStyle w:val="Hyperlink"/>
            <w:rFonts w:cs="Segoe UI"/>
            <w:smallCaps/>
          </w:rPr>
          <w:t>Test Lab Guide Mini-Module: Installing Microsoft Office Professional Plus 2013 on CLIENT1</w:t>
        </w:r>
      </w:hyperlink>
      <w:r>
        <w:rPr>
          <w:rStyle w:val="FootnoteReference"/>
          <w:lang w:val="en"/>
        </w:rPr>
        <w:footnoteReference w:id="63"/>
      </w:r>
      <w:r w:rsidRPr="00E6659F">
        <w:rPr>
          <w:rFonts w:cs="Segoe UI"/>
          <w:szCs w:val="20"/>
        </w:rPr>
        <w:t>, substituting CLIENT2 for CLIENT1 in the instructions</w:t>
      </w:r>
      <w:r>
        <w:rPr>
          <w:rFonts w:cs="Segoe UI"/>
          <w:szCs w:val="20"/>
        </w:rPr>
        <w:t xml:space="preserve"> for the CLIENT2 machine</w:t>
      </w:r>
      <w:r w:rsidRPr="00E6659F">
        <w:rPr>
          <w:rFonts w:cs="Segoe UI"/>
          <w:szCs w:val="20"/>
        </w:rPr>
        <w:t>.</w:t>
      </w:r>
    </w:p>
    <w:p w14:paraId="03614FAD" w14:textId="6A3F1A40" w:rsidR="004B28D0" w:rsidRDefault="004B28D0" w:rsidP="004B28D0">
      <w:pPr>
        <w:pStyle w:val="Heading3"/>
      </w:pPr>
      <w:bookmarkStart w:id="78" w:name="_Ref366689895"/>
      <w:r>
        <w:lastRenderedPageBreak/>
        <w:t>Installing and configuring a new server named LYNC1</w:t>
      </w:r>
      <w:bookmarkEnd w:id="78"/>
    </w:p>
    <w:p w14:paraId="54C955CE" w14:textId="3E20B803" w:rsidR="00C930A8" w:rsidRPr="0078653F" w:rsidRDefault="0078653F" w:rsidP="004C0949">
      <w:pPr>
        <w:rPr>
          <w:rFonts w:eastAsia="Times New Roman" w:cs="Segoe UI"/>
          <w:color w:val="auto"/>
          <w:szCs w:val="20"/>
          <w:lang w:eastAsia="fr-FR"/>
        </w:rPr>
      </w:pPr>
      <w:r>
        <w:t>This procedure is optional. If you want to deploy a Lync Server 2013 in your test lab, f</w:t>
      </w:r>
      <w:r w:rsidR="004C0949">
        <w:t xml:space="preserve">ollow the procedures described in the TLG. </w:t>
      </w:r>
    </w:p>
    <w:p w14:paraId="473A6156" w14:textId="11DEEB56" w:rsidR="004B28D0" w:rsidRDefault="004B28D0" w:rsidP="004B28D0">
      <w:pPr>
        <w:pStyle w:val="Heading3"/>
      </w:pPr>
      <w:bookmarkStart w:id="79" w:name="_Ref366689922"/>
      <w:r w:rsidRPr="001E6F18">
        <w:t>Install</w:t>
      </w:r>
      <w:r>
        <w:t>ing</w:t>
      </w:r>
      <w:r w:rsidRPr="001E6F18">
        <w:t xml:space="preserve"> </w:t>
      </w:r>
      <w:r>
        <w:t>Lync Server 2013</w:t>
      </w:r>
      <w:r w:rsidRPr="001E6F18">
        <w:t xml:space="preserve"> </w:t>
      </w:r>
      <w:r>
        <w:t xml:space="preserve">Standard Edition </w:t>
      </w:r>
      <w:r w:rsidRPr="001E6F18">
        <w:t xml:space="preserve">on </w:t>
      </w:r>
      <w:r>
        <w:t>LYNC1</w:t>
      </w:r>
      <w:bookmarkEnd w:id="79"/>
    </w:p>
    <w:p w14:paraId="6FA09573" w14:textId="6A1D90E8" w:rsidR="0078653F" w:rsidRDefault="0078653F" w:rsidP="0078653F">
      <w:r>
        <w:t xml:space="preserve">This procedure is optional. If you opt to deploy a Lync Server 2013 in your test lab in the previous step, follow the procedures described in the TLG. When defining and configuring the topology, please note that the Lync file store share </w:t>
      </w:r>
      <w:r>
        <w:rPr>
          <w:b/>
        </w:rPr>
        <w:t>Files</w:t>
      </w:r>
      <w:r>
        <w:t xml:space="preserve"> must be created before defining the file store. </w:t>
      </w:r>
      <w:r w:rsidRPr="00C930A8">
        <w:t>Y</w:t>
      </w:r>
      <w:r>
        <w:t xml:space="preserve">ou can create this folder where </w:t>
      </w:r>
      <w:r w:rsidRPr="00C930A8">
        <w:t xml:space="preserve">ever you want but for this </w:t>
      </w:r>
      <w:r>
        <w:t xml:space="preserve">test </w:t>
      </w:r>
      <w:r w:rsidRPr="00C930A8">
        <w:t>lab we will create a folder called “</w:t>
      </w:r>
      <w:r>
        <w:rPr>
          <w:i/>
        </w:rPr>
        <w:t>Files</w:t>
      </w:r>
      <w:r w:rsidRPr="00C930A8">
        <w:t xml:space="preserve">” in C:\ of the </w:t>
      </w:r>
      <w:r>
        <w:t>LYNC1</w:t>
      </w:r>
      <w:r w:rsidRPr="00C930A8">
        <w:t xml:space="preserve">. </w:t>
      </w:r>
    </w:p>
    <w:p w14:paraId="7E925F60" w14:textId="77777777" w:rsidR="0078653F" w:rsidRPr="00C930A8" w:rsidRDefault="0078653F" w:rsidP="0078653F">
      <w:r>
        <w:t xml:space="preserve">In addition, you need to grant </w:t>
      </w:r>
      <w:r w:rsidRPr="00C930A8">
        <w:t xml:space="preserve">full access permissions to </w:t>
      </w:r>
      <w:r>
        <w:t>the following</w:t>
      </w:r>
      <w:r w:rsidRPr="00C930A8">
        <w:t xml:space="preserve"> </w:t>
      </w:r>
      <w:r>
        <w:t xml:space="preserve">Active Directory </w:t>
      </w:r>
      <w:r w:rsidRPr="00C930A8">
        <w:t>groups:</w:t>
      </w:r>
    </w:p>
    <w:p w14:paraId="5061D6CB" w14:textId="77777777" w:rsidR="0078653F" w:rsidRPr="00C930A8" w:rsidRDefault="0078653F" w:rsidP="00200AF6">
      <w:pPr>
        <w:numPr>
          <w:ilvl w:val="0"/>
          <w:numId w:val="57"/>
        </w:numPr>
        <w:shd w:val="clear" w:color="auto" w:fill="FFFFFF"/>
        <w:jc w:val="left"/>
        <w:rPr>
          <w:noProof/>
        </w:rPr>
      </w:pPr>
      <w:r w:rsidRPr="00C930A8">
        <w:rPr>
          <w:noProof/>
        </w:rPr>
        <w:t xml:space="preserve">RTCHS Universal Services </w:t>
      </w:r>
    </w:p>
    <w:p w14:paraId="5479F965" w14:textId="77777777" w:rsidR="0078653F" w:rsidRPr="00C930A8" w:rsidRDefault="0078653F" w:rsidP="00200AF6">
      <w:pPr>
        <w:numPr>
          <w:ilvl w:val="0"/>
          <w:numId w:val="57"/>
        </w:numPr>
        <w:shd w:val="clear" w:color="auto" w:fill="FFFFFF"/>
        <w:jc w:val="left"/>
        <w:rPr>
          <w:noProof/>
        </w:rPr>
      </w:pPr>
      <w:r w:rsidRPr="00C930A8">
        <w:rPr>
          <w:noProof/>
        </w:rPr>
        <w:t xml:space="preserve">RTC Component Universal Services </w:t>
      </w:r>
    </w:p>
    <w:p w14:paraId="666174C0" w14:textId="77777777" w:rsidR="0078653F" w:rsidRPr="00C930A8" w:rsidRDefault="0078653F" w:rsidP="00200AF6">
      <w:pPr>
        <w:numPr>
          <w:ilvl w:val="0"/>
          <w:numId w:val="57"/>
        </w:numPr>
        <w:shd w:val="clear" w:color="auto" w:fill="FFFFFF"/>
        <w:jc w:val="left"/>
        <w:rPr>
          <w:noProof/>
        </w:rPr>
      </w:pPr>
      <w:r w:rsidRPr="00C930A8">
        <w:rPr>
          <w:noProof/>
        </w:rPr>
        <w:t xml:space="preserve">RTC Universal Server Admins </w:t>
      </w:r>
    </w:p>
    <w:p w14:paraId="43C8DA84" w14:textId="77777777" w:rsidR="0078653F" w:rsidRPr="00C930A8" w:rsidRDefault="0078653F" w:rsidP="00200AF6">
      <w:pPr>
        <w:numPr>
          <w:ilvl w:val="0"/>
          <w:numId w:val="57"/>
        </w:numPr>
        <w:shd w:val="clear" w:color="auto" w:fill="FFFFFF"/>
        <w:jc w:val="left"/>
        <w:rPr>
          <w:noProof/>
        </w:rPr>
      </w:pPr>
      <w:r w:rsidRPr="00C930A8">
        <w:rPr>
          <w:noProof/>
        </w:rPr>
        <w:t>RTC Universal Config Replicator</w:t>
      </w:r>
    </w:p>
    <w:p w14:paraId="0B73E1F5" w14:textId="77777777" w:rsidR="0078653F" w:rsidRDefault="0078653F" w:rsidP="0078653F">
      <w:r>
        <w:t>To share the folder and grant the above groups the appropriate permissions on this file share, proceed with the following steps:</w:t>
      </w:r>
    </w:p>
    <w:p w14:paraId="77B02BF9" w14:textId="77777777" w:rsidR="0078653F" w:rsidRDefault="0078653F" w:rsidP="00200AF6">
      <w:pPr>
        <w:pStyle w:val="ListParagraph"/>
        <w:numPr>
          <w:ilvl w:val="0"/>
          <w:numId w:val="58"/>
        </w:numPr>
      </w:pPr>
      <w:r>
        <w:t xml:space="preserve">Right-click the newly created folder and select </w:t>
      </w:r>
      <w:r w:rsidRPr="0078653F">
        <w:rPr>
          <w:b/>
        </w:rPr>
        <w:t>Properties</w:t>
      </w:r>
      <w:r>
        <w:t>.</w:t>
      </w:r>
      <w:r w:rsidRPr="00C930A8">
        <w:t xml:space="preserve"> </w:t>
      </w:r>
      <w:r>
        <w:t xml:space="preserve">The </w:t>
      </w:r>
      <w:r w:rsidRPr="0078653F">
        <w:rPr>
          <w:b/>
        </w:rPr>
        <w:t>Files Properties</w:t>
      </w:r>
      <w:r>
        <w:t xml:space="preserve"> dialog appears.</w:t>
      </w:r>
    </w:p>
    <w:p w14:paraId="3C93E399" w14:textId="77777777" w:rsidR="0078653F" w:rsidRDefault="0078653F" w:rsidP="00200AF6">
      <w:pPr>
        <w:pStyle w:val="ListParagraph"/>
        <w:numPr>
          <w:ilvl w:val="0"/>
          <w:numId w:val="58"/>
        </w:numPr>
      </w:pPr>
      <w:r>
        <w:t xml:space="preserve">Select the </w:t>
      </w:r>
      <w:r w:rsidRPr="00C930A8">
        <w:rPr>
          <w:b/>
        </w:rPr>
        <w:t>Sharing</w:t>
      </w:r>
      <w:r>
        <w:t xml:space="preserve"> tab.</w:t>
      </w:r>
    </w:p>
    <w:p w14:paraId="108F2D0A" w14:textId="77777777" w:rsidR="0078653F" w:rsidRPr="00C930A8" w:rsidRDefault="0078653F" w:rsidP="0078653F">
      <w:pPr>
        <w:jc w:val="center"/>
        <w:rPr>
          <w:rFonts w:ascii="Nobile" w:eastAsia="Times New Roman" w:hAnsi="Nobile"/>
          <w:color w:val="666666"/>
          <w:sz w:val="19"/>
          <w:szCs w:val="19"/>
          <w:lang w:eastAsia="fr-FR"/>
        </w:rPr>
      </w:pPr>
      <w:r>
        <w:rPr>
          <w:rFonts w:ascii="Nobile" w:eastAsia="Times New Roman" w:hAnsi="Nobile"/>
          <w:noProof/>
          <w:color w:val="666666"/>
          <w:sz w:val="19"/>
          <w:szCs w:val="19"/>
          <w:lang w:val="fr-FR" w:eastAsia="fr-FR"/>
        </w:rPr>
        <w:drawing>
          <wp:inline distT="0" distB="0" distL="0" distR="0" wp14:anchorId="5D3BBFB5" wp14:editId="41486A5B">
            <wp:extent cx="1789200" cy="2329200"/>
            <wp:effectExtent l="0" t="0" r="190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89200" cy="2329200"/>
                    </a:xfrm>
                    <a:prstGeom prst="rect">
                      <a:avLst/>
                    </a:prstGeom>
                    <a:noFill/>
                    <a:ln>
                      <a:noFill/>
                    </a:ln>
                  </pic:spPr>
                </pic:pic>
              </a:graphicData>
            </a:graphic>
          </wp:inline>
        </w:drawing>
      </w:r>
    </w:p>
    <w:p w14:paraId="5FBFA4E9" w14:textId="77777777" w:rsidR="0078653F" w:rsidRDefault="0078653F" w:rsidP="00200AF6">
      <w:pPr>
        <w:pStyle w:val="ListParagraph"/>
        <w:numPr>
          <w:ilvl w:val="0"/>
          <w:numId w:val="58"/>
        </w:numPr>
      </w:pPr>
      <w:r>
        <w:t xml:space="preserve">Click </w:t>
      </w:r>
      <w:r w:rsidRPr="00C930A8">
        <w:rPr>
          <w:b/>
        </w:rPr>
        <w:t>Share</w:t>
      </w:r>
      <w:r>
        <w:rPr>
          <w:rFonts w:ascii="Nobile" w:eastAsia="Times New Roman" w:hAnsi="Nobile"/>
          <w:color w:val="666666"/>
          <w:sz w:val="19"/>
          <w:szCs w:val="19"/>
          <w:lang w:eastAsia="fr-FR"/>
        </w:rPr>
        <w:t xml:space="preserve">. </w:t>
      </w:r>
      <w:r w:rsidRPr="00400D67">
        <w:t>A</w:t>
      </w:r>
      <w:r w:rsidRPr="00C930A8">
        <w:t xml:space="preserve"> </w:t>
      </w:r>
      <w:r w:rsidRPr="00C930A8">
        <w:rPr>
          <w:b/>
        </w:rPr>
        <w:t>File Sharing</w:t>
      </w:r>
      <w:r w:rsidRPr="00400D67">
        <w:t xml:space="preserve"> wizard pops up.</w:t>
      </w:r>
    </w:p>
    <w:p w14:paraId="56265509" w14:textId="77777777" w:rsidR="0078653F" w:rsidRDefault="0078653F" w:rsidP="0078653F">
      <w:pPr>
        <w:shd w:val="clear" w:color="auto" w:fill="FFFFFF"/>
        <w:jc w:val="center"/>
        <w:rPr>
          <w:rFonts w:ascii="Nobile" w:eastAsia="Times New Roman" w:hAnsi="Nobile"/>
          <w:color w:val="666666"/>
          <w:sz w:val="19"/>
          <w:szCs w:val="19"/>
          <w:lang w:eastAsia="fr-FR"/>
        </w:rPr>
      </w:pPr>
      <w:r>
        <w:rPr>
          <w:rFonts w:ascii="Nobile" w:eastAsia="Times New Roman" w:hAnsi="Nobile"/>
          <w:noProof/>
          <w:color w:val="666666"/>
          <w:sz w:val="19"/>
          <w:szCs w:val="19"/>
          <w:lang w:val="fr-FR" w:eastAsia="fr-FR"/>
        </w:rPr>
        <w:lastRenderedPageBreak/>
        <w:drawing>
          <wp:inline distT="0" distB="0" distL="0" distR="0" wp14:anchorId="3AC14B6A" wp14:editId="07280925">
            <wp:extent cx="2988000" cy="2181600"/>
            <wp:effectExtent l="0" t="0" r="3175"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88000" cy="2181600"/>
                    </a:xfrm>
                    <a:prstGeom prst="rect">
                      <a:avLst/>
                    </a:prstGeom>
                    <a:noFill/>
                    <a:ln>
                      <a:noFill/>
                    </a:ln>
                  </pic:spPr>
                </pic:pic>
              </a:graphicData>
            </a:graphic>
          </wp:inline>
        </w:drawing>
      </w:r>
    </w:p>
    <w:p w14:paraId="179924AC" w14:textId="77777777" w:rsidR="0078653F" w:rsidRDefault="0078653F" w:rsidP="00200AF6">
      <w:pPr>
        <w:pStyle w:val="ListParagraph"/>
        <w:numPr>
          <w:ilvl w:val="0"/>
          <w:numId w:val="58"/>
        </w:numPr>
        <w:rPr>
          <w:rFonts w:eastAsia="Times New Roman" w:cs="Segoe UI"/>
          <w:color w:val="auto"/>
          <w:szCs w:val="20"/>
          <w:lang w:eastAsia="fr-FR"/>
        </w:rPr>
      </w:pPr>
      <w:r w:rsidRPr="0078653F">
        <w:rPr>
          <w:rFonts w:cs="Segoe UI"/>
          <w:szCs w:val="20"/>
        </w:rPr>
        <w:t>C</w:t>
      </w:r>
      <w:r w:rsidRPr="00C930A8">
        <w:rPr>
          <w:rFonts w:cs="Segoe UI"/>
          <w:szCs w:val="20"/>
        </w:rPr>
        <w:t>lick</w:t>
      </w:r>
      <w:r w:rsidRPr="00C930A8">
        <w:rPr>
          <w:rFonts w:eastAsia="Times New Roman" w:cs="Segoe UI"/>
          <w:color w:val="auto"/>
          <w:szCs w:val="20"/>
          <w:lang w:eastAsia="fr-FR"/>
        </w:rPr>
        <w:t xml:space="preserve"> the dropdown beside </w:t>
      </w:r>
      <w:r w:rsidRPr="00C930A8">
        <w:rPr>
          <w:rFonts w:eastAsia="Times New Roman" w:cs="Segoe UI"/>
          <w:b/>
          <w:color w:val="auto"/>
          <w:szCs w:val="20"/>
          <w:lang w:eastAsia="fr-FR"/>
        </w:rPr>
        <w:t>Add</w:t>
      </w:r>
      <w:r w:rsidRPr="00400D67">
        <w:rPr>
          <w:rFonts w:eastAsia="Times New Roman" w:cs="Segoe UI"/>
          <w:color w:val="auto"/>
          <w:szCs w:val="20"/>
          <w:lang w:eastAsia="fr-FR"/>
        </w:rPr>
        <w:t xml:space="preserve"> and select </w:t>
      </w:r>
      <w:r w:rsidRPr="00C930A8">
        <w:rPr>
          <w:rFonts w:eastAsia="Times New Roman" w:cs="Segoe UI"/>
          <w:b/>
          <w:color w:val="auto"/>
          <w:szCs w:val="20"/>
          <w:lang w:eastAsia="fr-FR"/>
        </w:rPr>
        <w:t>Find People…</w:t>
      </w:r>
      <w:r w:rsidRPr="00C930A8">
        <w:rPr>
          <w:rFonts w:eastAsia="Times New Roman" w:cs="Segoe UI"/>
          <w:color w:val="auto"/>
          <w:szCs w:val="20"/>
          <w:lang w:eastAsia="fr-FR"/>
        </w:rPr>
        <w:t xml:space="preserve"> </w:t>
      </w:r>
      <w:r w:rsidRPr="00400D67">
        <w:rPr>
          <w:rFonts w:eastAsia="Times New Roman" w:cs="Segoe UI"/>
          <w:color w:val="auto"/>
          <w:szCs w:val="20"/>
          <w:lang w:eastAsia="fr-FR"/>
        </w:rPr>
        <w:t xml:space="preserve">A </w:t>
      </w:r>
      <w:r w:rsidRPr="00400D67">
        <w:rPr>
          <w:rFonts w:eastAsia="Times New Roman" w:cs="Segoe UI"/>
          <w:b/>
          <w:color w:val="auto"/>
          <w:szCs w:val="20"/>
          <w:lang w:eastAsia="fr-FR"/>
        </w:rPr>
        <w:t>Select Users or Groups</w:t>
      </w:r>
      <w:r w:rsidRPr="00400D67">
        <w:rPr>
          <w:rFonts w:eastAsia="Times New Roman" w:cs="Segoe UI"/>
          <w:color w:val="auto"/>
          <w:szCs w:val="20"/>
          <w:lang w:eastAsia="fr-FR"/>
        </w:rPr>
        <w:t xml:space="preserve"> dialog opens up.</w:t>
      </w:r>
    </w:p>
    <w:p w14:paraId="69208B43" w14:textId="77777777" w:rsidR="0078653F" w:rsidRPr="00400D67" w:rsidRDefault="0078653F" w:rsidP="0078653F">
      <w:pPr>
        <w:shd w:val="clear" w:color="auto" w:fill="FFFFFF"/>
        <w:jc w:val="center"/>
        <w:rPr>
          <w:rFonts w:eastAsia="Times New Roman" w:cs="Segoe UI"/>
          <w:color w:val="auto"/>
          <w:szCs w:val="20"/>
          <w:lang w:eastAsia="fr-FR"/>
        </w:rPr>
      </w:pPr>
      <w:r>
        <w:rPr>
          <w:rFonts w:eastAsia="Times New Roman" w:cs="Segoe UI"/>
          <w:noProof/>
          <w:color w:val="auto"/>
          <w:szCs w:val="20"/>
          <w:lang w:val="fr-FR" w:eastAsia="fr-FR"/>
        </w:rPr>
        <w:drawing>
          <wp:inline distT="0" distB="0" distL="0" distR="0" wp14:anchorId="02958285" wp14:editId="1339CCC7">
            <wp:extent cx="2246400" cy="1238400"/>
            <wp:effectExtent l="0" t="0" r="190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46400" cy="1238400"/>
                    </a:xfrm>
                    <a:prstGeom prst="rect">
                      <a:avLst/>
                    </a:prstGeom>
                    <a:noFill/>
                    <a:ln>
                      <a:noFill/>
                    </a:ln>
                  </pic:spPr>
                </pic:pic>
              </a:graphicData>
            </a:graphic>
          </wp:inline>
        </w:drawing>
      </w:r>
    </w:p>
    <w:p w14:paraId="208B6CB2" w14:textId="77777777" w:rsidR="0078653F" w:rsidRPr="00400D67" w:rsidRDefault="0078653F" w:rsidP="00200AF6">
      <w:pPr>
        <w:pStyle w:val="ListParagraph"/>
        <w:numPr>
          <w:ilvl w:val="0"/>
          <w:numId w:val="58"/>
        </w:numPr>
        <w:rPr>
          <w:rFonts w:eastAsia="Times New Roman" w:cs="Segoe UI"/>
          <w:color w:val="auto"/>
          <w:szCs w:val="20"/>
          <w:lang w:eastAsia="fr-FR"/>
        </w:rPr>
      </w:pPr>
      <w:r w:rsidRPr="0078653F">
        <w:rPr>
          <w:rFonts w:cs="Segoe UI"/>
          <w:szCs w:val="20"/>
        </w:rPr>
        <w:t>Type</w:t>
      </w:r>
      <w:r w:rsidRPr="00400D67">
        <w:rPr>
          <w:rFonts w:eastAsia="Times New Roman" w:cs="Segoe UI"/>
          <w:color w:val="auto"/>
          <w:szCs w:val="20"/>
          <w:lang w:eastAsia="fr-FR"/>
        </w:rPr>
        <w:t xml:space="preserve"> “</w:t>
      </w:r>
      <w:r w:rsidRPr="00400D67">
        <w:rPr>
          <w:rFonts w:eastAsia="Times New Roman" w:cs="Segoe UI"/>
          <w:i/>
          <w:color w:val="auto"/>
          <w:szCs w:val="20"/>
          <w:lang w:eastAsia="fr-FR"/>
        </w:rPr>
        <w:t>RTC</w:t>
      </w:r>
      <w:r w:rsidRPr="00400D67">
        <w:rPr>
          <w:rFonts w:eastAsia="Times New Roman" w:cs="Segoe UI"/>
          <w:color w:val="auto"/>
          <w:szCs w:val="20"/>
          <w:lang w:eastAsia="fr-FR"/>
        </w:rPr>
        <w:t xml:space="preserve">” in </w:t>
      </w:r>
      <w:r w:rsidRPr="00C930A8">
        <w:rPr>
          <w:rFonts w:eastAsia="Times New Roman" w:cs="Segoe UI"/>
          <w:b/>
          <w:color w:val="auto"/>
          <w:szCs w:val="20"/>
          <w:lang w:eastAsia="fr-FR"/>
        </w:rPr>
        <w:t>Enter the object names to select</w:t>
      </w:r>
      <w:r w:rsidRPr="00400D67">
        <w:rPr>
          <w:rFonts w:eastAsia="Times New Roman" w:cs="Segoe UI"/>
          <w:b/>
          <w:color w:val="auto"/>
          <w:szCs w:val="20"/>
          <w:lang w:eastAsia="fr-FR"/>
        </w:rPr>
        <w:t xml:space="preserve"> (examples):</w:t>
      </w:r>
      <w:r w:rsidRPr="00400D67">
        <w:rPr>
          <w:rFonts w:eastAsia="Times New Roman" w:cs="Segoe UI"/>
          <w:color w:val="auto"/>
          <w:szCs w:val="20"/>
          <w:lang w:eastAsia="fr-FR"/>
        </w:rPr>
        <w:t xml:space="preserve"> and</w:t>
      </w:r>
      <w:r w:rsidRPr="00C930A8">
        <w:rPr>
          <w:rFonts w:eastAsia="Times New Roman" w:cs="Segoe UI"/>
          <w:color w:val="auto"/>
          <w:szCs w:val="20"/>
          <w:lang w:eastAsia="fr-FR"/>
        </w:rPr>
        <w:t xml:space="preserve"> </w:t>
      </w:r>
      <w:r w:rsidRPr="00400D67">
        <w:rPr>
          <w:rFonts w:eastAsia="Times New Roman" w:cs="Segoe UI"/>
          <w:color w:val="auto"/>
          <w:szCs w:val="20"/>
          <w:lang w:eastAsia="fr-FR"/>
        </w:rPr>
        <w:t xml:space="preserve">click </w:t>
      </w:r>
      <w:r w:rsidRPr="00400D67">
        <w:rPr>
          <w:rFonts w:eastAsia="Times New Roman" w:cs="Segoe UI"/>
          <w:b/>
          <w:color w:val="auto"/>
          <w:szCs w:val="20"/>
          <w:lang w:eastAsia="fr-FR"/>
        </w:rPr>
        <w:t>Check Names</w:t>
      </w:r>
      <w:r w:rsidRPr="00400D67">
        <w:rPr>
          <w:rFonts w:eastAsia="Times New Roman" w:cs="Segoe UI"/>
          <w:color w:val="auto"/>
          <w:szCs w:val="20"/>
          <w:lang w:eastAsia="fr-FR"/>
        </w:rPr>
        <w:t xml:space="preserve">. A </w:t>
      </w:r>
      <w:r w:rsidRPr="00400D67">
        <w:rPr>
          <w:rFonts w:eastAsia="Times New Roman" w:cs="Segoe UI"/>
          <w:b/>
          <w:color w:val="auto"/>
          <w:szCs w:val="20"/>
          <w:lang w:eastAsia="fr-FR"/>
        </w:rPr>
        <w:t xml:space="preserve">Multiple </w:t>
      </w:r>
      <w:r>
        <w:rPr>
          <w:rFonts w:eastAsia="Times New Roman" w:cs="Segoe UI"/>
          <w:b/>
          <w:color w:val="auto"/>
          <w:szCs w:val="20"/>
          <w:lang w:eastAsia="fr-FR"/>
        </w:rPr>
        <w:t>N</w:t>
      </w:r>
      <w:r w:rsidRPr="00400D67">
        <w:rPr>
          <w:rFonts w:eastAsia="Times New Roman" w:cs="Segoe UI"/>
          <w:b/>
          <w:color w:val="auto"/>
          <w:szCs w:val="20"/>
          <w:lang w:eastAsia="fr-FR"/>
        </w:rPr>
        <w:t xml:space="preserve">ames Found </w:t>
      </w:r>
      <w:r w:rsidRPr="00400D67">
        <w:rPr>
          <w:rFonts w:eastAsia="Times New Roman" w:cs="Segoe UI"/>
          <w:color w:val="auto"/>
          <w:szCs w:val="20"/>
          <w:lang w:eastAsia="fr-FR"/>
        </w:rPr>
        <w:t>dialog opens up.</w:t>
      </w:r>
    </w:p>
    <w:p w14:paraId="1FD5BCF6" w14:textId="77777777" w:rsidR="0078653F" w:rsidRDefault="0078653F" w:rsidP="0078653F">
      <w:pPr>
        <w:shd w:val="clear" w:color="auto" w:fill="FFFFFF"/>
        <w:jc w:val="center"/>
        <w:rPr>
          <w:rFonts w:ascii="Nobile" w:eastAsia="Times New Roman" w:hAnsi="Nobile"/>
          <w:color w:val="666666"/>
          <w:sz w:val="19"/>
          <w:szCs w:val="19"/>
          <w:lang w:eastAsia="fr-FR"/>
        </w:rPr>
      </w:pPr>
      <w:r>
        <w:rPr>
          <w:rFonts w:ascii="Nobile" w:eastAsia="Times New Roman" w:hAnsi="Nobile"/>
          <w:noProof/>
          <w:color w:val="666666"/>
          <w:sz w:val="19"/>
          <w:szCs w:val="19"/>
          <w:lang w:val="fr-FR" w:eastAsia="fr-FR"/>
        </w:rPr>
        <w:drawing>
          <wp:inline distT="0" distB="0" distL="0" distR="0" wp14:anchorId="31B0CA4C" wp14:editId="65058F76">
            <wp:extent cx="2793600" cy="1710000"/>
            <wp:effectExtent l="0" t="0" r="6985" b="508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93600" cy="1710000"/>
                    </a:xfrm>
                    <a:prstGeom prst="rect">
                      <a:avLst/>
                    </a:prstGeom>
                    <a:noFill/>
                    <a:ln>
                      <a:noFill/>
                    </a:ln>
                  </pic:spPr>
                </pic:pic>
              </a:graphicData>
            </a:graphic>
          </wp:inline>
        </w:drawing>
      </w:r>
    </w:p>
    <w:p w14:paraId="65BEEA1A" w14:textId="77777777" w:rsidR="0078653F" w:rsidRDefault="0078653F" w:rsidP="00200AF6">
      <w:pPr>
        <w:pStyle w:val="ListParagraph"/>
        <w:numPr>
          <w:ilvl w:val="0"/>
          <w:numId w:val="58"/>
        </w:numPr>
        <w:rPr>
          <w:rFonts w:eastAsia="Times New Roman" w:cs="Segoe UI"/>
          <w:color w:val="auto"/>
          <w:szCs w:val="20"/>
          <w:lang w:eastAsia="fr-FR"/>
        </w:rPr>
      </w:pPr>
      <w:r w:rsidRPr="0078653F">
        <w:rPr>
          <w:rFonts w:cs="Segoe UI"/>
          <w:szCs w:val="20"/>
        </w:rPr>
        <w:t>Press</w:t>
      </w:r>
      <w:r w:rsidRPr="0078653F">
        <w:rPr>
          <w:rFonts w:eastAsia="Times New Roman" w:cs="Segoe UI"/>
          <w:color w:val="auto"/>
          <w:szCs w:val="20"/>
          <w:lang w:eastAsia="fr-FR"/>
        </w:rPr>
        <w:t xml:space="preserve"> the CTRL key, </w:t>
      </w:r>
      <w:r w:rsidRPr="00C930A8">
        <w:rPr>
          <w:rFonts w:eastAsia="Times New Roman" w:cs="Segoe UI"/>
          <w:color w:val="auto"/>
          <w:szCs w:val="20"/>
          <w:lang w:eastAsia="fr-FR"/>
        </w:rPr>
        <w:t>select the above g</w:t>
      </w:r>
      <w:r w:rsidRPr="0078653F">
        <w:rPr>
          <w:rFonts w:eastAsia="Times New Roman" w:cs="Segoe UI"/>
          <w:color w:val="auto"/>
          <w:szCs w:val="20"/>
          <w:lang w:eastAsia="fr-FR"/>
        </w:rPr>
        <w:t xml:space="preserve">roups, and then click </w:t>
      </w:r>
      <w:r w:rsidRPr="0078653F">
        <w:rPr>
          <w:rFonts w:eastAsia="Times New Roman" w:cs="Segoe UI"/>
          <w:b/>
          <w:color w:val="auto"/>
          <w:szCs w:val="20"/>
          <w:lang w:eastAsia="fr-FR"/>
        </w:rPr>
        <w:t>OK</w:t>
      </w:r>
      <w:r w:rsidRPr="0078653F">
        <w:rPr>
          <w:rFonts w:eastAsia="Times New Roman" w:cs="Segoe UI"/>
          <w:color w:val="auto"/>
          <w:szCs w:val="20"/>
          <w:lang w:eastAsia="fr-FR"/>
        </w:rPr>
        <w:t xml:space="preserve"> twice.</w:t>
      </w:r>
    </w:p>
    <w:p w14:paraId="6827E53F" w14:textId="77777777" w:rsidR="0078653F" w:rsidRPr="0078653F" w:rsidRDefault="0078653F" w:rsidP="0078653F">
      <w:pPr>
        <w:shd w:val="clear" w:color="auto" w:fill="FFFFFF"/>
        <w:jc w:val="center"/>
        <w:rPr>
          <w:rFonts w:eastAsia="Times New Roman" w:cs="Segoe UI"/>
          <w:color w:val="auto"/>
          <w:szCs w:val="20"/>
          <w:lang w:eastAsia="fr-FR"/>
        </w:rPr>
      </w:pPr>
      <w:r>
        <w:rPr>
          <w:rFonts w:eastAsia="Times New Roman" w:cs="Segoe UI"/>
          <w:noProof/>
          <w:color w:val="auto"/>
          <w:szCs w:val="20"/>
          <w:lang w:val="fr-FR" w:eastAsia="fr-FR"/>
        </w:rPr>
        <w:lastRenderedPageBreak/>
        <w:drawing>
          <wp:inline distT="0" distB="0" distL="0" distR="0" wp14:anchorId="477B3806" wp14:editId="21F22F7D">
            <wp:extent cx="2991600" cy="2188800"/>
            <wp:effectExtent l="0" t="0" r="0" b="254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91600" cy="2188800"/>
                    </a:xfrm>
                    <a:prstGeom prst="rect">
                      <a:avLst/>
                    </a:prstGeom>
                    <a:noFill/>
                    <a:ln>
                      <a:noFill/>
                    </a:ln>
                  </pic:spPr>
                </pic:pic>
              </a:graphicData>
            </a:graphic>
          </wp:inline>
        </w:drawing>
      </w:r>
    </w:p>
    <w:p w14:paraId="5D92A11D" w14:textId="77777777" w:rsidR="0078653F" w:rsidRPr="00C930A8" w:rsidRDefault="0078653F" w:rsidP="00200AF6">
      <w:pPr>
        <w:pStyle w:val="ListParagraph"/>
        <w:numPr>
          <w:ilvl w:val="0"/>
          <w:numId w:val="58"/>
        </w:numPr>
        <w:rPr>
          <w:rFonts w:eastAsia="Times New Roman" w:cs="Segoe UI"/>
          <w:color w:val="auto"/>
          <w:szCs w:val="20"/>
          <w:lang w:eastAsia="fr-FR"/>
        </w:rPr>
      </w:pPr>
      <w:r w:rsidRPr="0078653F">
        <w:rPr>
          <w:rFonts w:cs="Segoe UI"/>
          <w:szCs w:val="20"/>
        </w:rPr>
        <w:t>C</w:t>
      </w:r>
      <w:r w:rsidRPr="00C930A8">
        <w:rPr>
          <w:rFonts w:cs="Segoe UI"/>
          <w:szCs w:val="20"/>
        </w:rPr>
        <w:t>hange</w:t>
      </w:r>
      <w:r w:rsidRPr="00C930A8">
        <w:rPr>
          <w:rFonts w:eastAsia="Times New Roman" w:cs="Segoe UI"/>
          <w:color w:val="auto"/>
          <w:szCs w:val="20"/>
          <w:lang w:eastAsia="fr-FR"/>
        </w:rPr>
        <w:t xml:space="preserve"> each </w:t>
      </w:r>
      <w:r>
        <w:rPr>
          <w:rFonts w:eastAsia="Times New Roman" w:cs="Segoe UI"/>
          <w:color w:val="auto"/>
          <w:szCs w:val="20"/>
          <w:lang w:eastAsia="fr-FR"/>
        </w:rPr>
        <w:t xml:space="preserve">newly added group to </w:t>
      </w:r>
      <w:r w:rsidRPr="00C930A8">
        <w:rPr>
          <w:rFonts w:eastAsia="Times New Roman" w:cs="Segoe UI"/>
          <w:b/>
          <w:color w:val="auto"/>
          <w:szCs w:val="20"/>
          <w:lang w:eastAsia="fr-FR"/>
        </w:rPr>
        <w:t>Read/Write</w:t>
      </w:r>
      <w:r>
        <w:rPr>
          <w:rFonts w:eastAsia="Times New Roman" w:cs="Segoe UI"/>
          <w:color w:val="auto"/>
          <w:szCs w:val="20"/>
          <w:lang w:eastAsia="fr-FR"/>
        </w:rPr>
        <w:t xml:space="preserve"> and click </w:t>
      </w:r>
      <w:r w:rsidRPr="00C930A8">
        <w:rPr>
          <w:rFonts w:eastAsia="Times New Roman" w:cs="Segoe UI"/>
          <w:b/>
          <w:color w:val="auto"/>
          <w:szCs w:val="20"/>
          <w:lang w:eastAsia="fr-FR"/>
        </w:rPr>
        <w:t>Share</w:t>
      </w:r>
      <w:r w:rsidRPr="00C930A8">
        <w:rPr>
          <w:rFonts w:eastAsia="Times New Roman" w:cs="Segoe UI"/>
          <w:color w:val="auto"/>
          <w:szCs w:val="20"/>
          <w:lang w:eastAsia="fr-FR"/>
        </w:rPr>
        <w:t>.</w:t>
      </w:r>
    </w:p>
    <w:p w14:paraId="6FFE2D32" w14:textId="6342E1A1" w:rsidR="0078653F" w:rsidRPr="0078653F" w:rsidRDefault="0078653F" w:rsidP="0078653F">
      <w:r>
        <w:t>The publishing wizard should run without encountering any error. You can then proceed with the installation of the Lync server 2013 core components.</w:t>
      </w:r>
    </w:p>
    <w:p w14:paraId="25B4F0A4" w14:textId="2FF6ECCE" w:rsidR="004B28D0" w:rsidRDefault="004B28D0" w:rsidP="004B28D0">
      <w:pPr>
        <w:pStyle w:val="Heading3"/>
      </w:pPr>
      <w:bookmarkStart w:id="80" w:name="_Ref366689928"/>
      <w:r w:rsidRPr="001E6F18">
        <w:t>Install</w:t>
      </w:r>
      <w:r>
        <w:t>ing</w:t>
      </w:r>
      <w:r w:rsidRPr="001E6F18">
        <w:t xml:space="preserve"> </w:t>
      </w:r>
      <w:r>
        <w:t>SharePoint Server 2013</w:t>
      </w:r>
      <w:r w:rsidRPr="001E6F18">
        <w:t xml:space="preserve"> on </w:t>
      </w:r>
      <w:r>
        <w:t>SP1</w:t>
      </w:r>
      <w:bookmarkEnd w:id="80"/>
    </w:p>
    <w:p w14:paraId="17D6CFE8" w14:textId="20A4F10B" w:rsidR="0078653F" w:rsidRPr="0078653F" w:rsidRDefault="0078653F" w:rsidP="0078653F">
      <w:pPr>
        <w:rPr>
          <w:rFonts w:eastAsia="Times New Roman" w:cs="Segoe UI"/>
          <w:color w:val="auto"/>
          <w:szCs w:val="20"/>
          <w:lang w:eastAsia="fr-FR"/>
        </w:rPr>
      </w:pPr>
      <w:r>
        <w:t xml:space="preserve">Follow the procedures described in the TLG. </w:t>
      </w:r>
    </w:p>
    <w:p w14:paraId="29809999" w14:textId="2EE754E8" w:rsidR="004B28D0" w:rsidRDefault="004B28D0" w:rsidP="004B28D0">
      <w:pPr>
        <w:pStyle w:val="Heading3"/>
      </w:pPr>
      <w:bookmarkStart w:id="81" w:name="_Ref366689933"/>
      <w:r>
        <w:t>Configuring integration between EX1, LYNC1, and SP1</w:t>
      </w:r>
      <w:bookmarkEnd w:id="81"/>
    </w:p>
    <w:p w14:paraId="3F6ED1BA" w14:textId="7CD76D66" w:rsidR="00150C78" w:rsidRPr="00150C78" w:rsidRDefault="00150C78" w:rsidP="00150C78">
      <w:pPr>
        <w:rPr>
          <w:rFonts w:cs="Segoe UI"/>
          <w:szCs w:val="20"/>
        </w:rPr>
      </w:pPr>
      <w:r w:rsidRPr="00150C78">
        <w:rPr>
          <w:rFonts w:cs="Segoe UI"/>
          <w:szCs w:val="20"/>
        </w:rPr>
        <w:t>To support integrated scenarios and solutions, servers must be able to request resources from each other in a secure way. Server-to-server authentication is a new feature of Exchange Server 2013, SharePoint Server 2013, and Lync Server 2013 that allows a server to request resources of another server on behalf of a user. This feature uses the industry standard Open Authorization (OAuth) 2.0 protocol. Server-to-server authentication enables many new scenarios such as eDiscovery, high-resolution user photos, and site mailboxes</w:t>
      </w:r>
      <w:r w:rsidR="00022B9E">
        <w:rPr>
          <w:rFonts w:cs="Segoe UI"/>
          <w:szCs w:val="20"/>
        </w:rPr>
        <w:t xml:space="preserve"> (see </w:t>
      </w:r>
      <w:r w:rsidR="000A7F5F">
        <w:rPr>
          <w:rFonts w:cs="Segoe UI"/>
          <w:szCs w:val="20"/>
        </w:rPr>
        <w:t>Section §</w:t>
      </w:r>
      <w:r w:rsidR="00022B9E">
        <w:rPr>
          <w:rFonts w:cs="Segoe UI"/>
          <w:szCs w:val="20"/>
        </w:rPr>
        <w:t xml:space="preserve"> </w:t>
      </w:r>
      <w:r w:rsidR="00022B9E" w:rsidRPr="00022B9E">
        <w:rPr>
          <w:rFonts w:cs="Segoe UI"/>
          <w:smallCaps/>
          <w:szCs w:val="20"/>
        </w:rPr>
        <w:fldChar w:fldCharType="begin"/>
      </w:r>
      <w:r w:rsidR="00022B9E" w:rsidRPr="00022B9E">
        <w:rPr>
          <w:rFonts w:cs="Segoe UI"/>
          <w:smallCaps/>
          <w:szCs w:val="20"/>
        </w:rPr>
        <w:instrText xml:space="preserve"> REF _Ref367360807 \h </w:instrText>
      </w:r>
      <w:r w:rsidR="00022B9E">
        <w:rPr>
          <w:rFonts w:cs="Segoe UI"/>
          <w:smallCaps/>
          <w:szCs w:val="20"/>
        </w:rPr>
        <w:instrText xml:space="preserve"> \* MERGEFORMAT </w:instrText>
      </w:r>
      <w:r w:rsidR="00022B9E" w:rsidRPr="00022B9E">
        <w:rPr>
          <w:rFonts w:cs="Segoe UI"/>
          <w:smallCaps/>
          <w:szCs w:val="20"/>
        </w:rPr>
      </w:r>
      <w:r w:rsidR="00022B9E" w:rsidRPr="00022B9E">
        <w:rPr>
          <w:rFonts w:cs="Segoe UI"/>
          <w:smallCaps/>
          <w:szCs w:val="20"/>
        </w:rPr>
        <w:fldChar w:fldCharType="separate"/>
      </w:r>
      <w:r w:rsidR="00022B9E" w:rsidRPr="00022B9E">
        <w:rPr>
          <w:smallCaps/>
        </w:rPr>
        <w:t>Leveraging the InPlace eDiscovery &amp; Hold feature</w:t>
      </w:r>
      <w:r w:rsidR="00022B9E" w:rsidRPr="00022B9E">
        <w:rPr>
          <w:rFonts w:cs="Segoe UI"/>
          <w:smallCaps/>
          <w:szCs w:val="20"/>
        </w:rPr>
        <w:fldChar w:fldCharType="end"/>
      </w:r>
      <w:r w:rsidR="00022B9E">
        <w:rPr>
          <w:rFonts w:cs="Segoe UI"/>
          <w:szCs w:val="20"/>
        </w:rPr>
        <w:t xml:space="preserve"> later in this document)</w:t>
      </w:r>
      <w:r w:rsidRPr="00150C78">
        <w:rPr>
          <w:rFonts w:cs="Segoe UI"/>
          <w:szCs w:val="20"/>
        </w:rPr>
        <w:t>.</w:t>
      </w:r>
    </w:p>
    <w:p w14:paraId="7B0FC59A" w14:textId="36BF4708" w:rsidR="009A2D7D" w:rsidRDefault="003503FE" w:rsidP="003503FE">
      <w:r>
        <w:t xml:space="preserve">This step is </w:t>
      </w:r>
      <w:r w:rsidR="00150C78">
        <w:t xml:space="preserve">completely </w:t>
      </w:r>
      <w:r>
        <w:t>optional</w:t>
      </w:r>
      <w:r w:rsidR="00150C78">
        <w:t xml:space="preserve"> in the context of this paper</w:t>
      </w:r>
      <w:r>
        <w:t>.</w:t>
      </w:r>
      <w:r w:rsidR="00150C78">
        <w:t xml:space="preserve"> </w:t>
      </w:r>
      <w:r w:rsidR="009A2D7D">
        <w:t>If you nevertheless want to implement it, we outline in the following sections the various changes that are necessary.</w:t>
      </w:r>
    </w:p>
    <w:p w14:paraId="014B09B0" w14:textId="5D11255D" w:rsidR="009A2D7D" w:rsidRDefault="009A2D7D" w:rsidP="004D4E92">
      <w:pPr>
        <w:pStyle w:val="Heading4"/>
      </w:pPr>
      <w:r>
        <w:t>Configuring the server-to-server trust from SP1 and EX1 to LYNC1</w:t>
      </w:r>
    </w:p>
    <w:p w14:paraId="0FD684DB" w14:textId="48ED9BA3" w:rsidR="009A2D7D" w:rsidRPr="009A2D7D" w:rsidRDefault="009A2D7D" w:rsidP="003503FE">
      <w:pPr>
        <w:rPr>
          <w:b/>
        </w:rPr>
      </w:pPr>
      <w:r w:rsidRPr="009A2D7D">
        <w:rPr>
          <w:b/>
        </w:rPr>
        <w:t>You can skip this section if you haven’t deployed LYNC1 in your test lab.</w:t>
      </w:r>
    </w:p>
    <w:p w14:paraId="4D3834B0" w14:textId="03E80807" w:rsidR="003503FE" w:rsidRDefault="009A2D7D" w:rsidP="003503FE">
      <w:r>
        <w:t>P</w:t>
      </w:r>
      <w:r w:rsidR="00150C78">
        <w:t xml:space="preserve">lease note that the content provided in the TLG for the </w:t>
      </w:r>
      <w:r w:rsidR="00150C78" w:rsidRPr="002E3923">
        <w:rPr>
          <w:i/>
        </w:rPr>
        <w:t>s2sauth.ps1</w:t>
      </w:r>
      <w:r w:rsidR="00150C78">
        <w:t xml:space="preserve"> </w:t>
      </w:r>
      <w:r w:rsidR="002E3923">
        <w:t xml:space="preserve">Windows </w:t>
      </w:r>
      <w:r w:rsidR="00150C78">
        <w:t>PowerShell script contains some typos.</w:t>
      </w:r>
      <w:r w:rsidR="002E3923">
        <w:t xml:space="preserve"> </w:t>
      </w:r>
      <w:r>
        <w:t>So y</w:t>
      </w:r>
      <w:r w:rsidR="002E3923">
        <w:t>ou must proceed with the following replacements to make it work as expected</w:t>
      </w:r>
      <w:r w:rsidR="00B951C2">
        <w:t xml:space="preserve"> and also </w:t>
      </w:r>
      <w:r>
        <w:t>to reflect</w:t>
      </w:r>
      <w:r w:rsidR="00B951C2">
        <w:t xml:space="preserve"> the chosen domain name for Active Directory</w:t>
      </w:r>
      <w:r>
        <w:t xml:space="preserve"> in your test lab</w:t>
      </w:r>
      <w:r w:rsidR="002E3923">
        <w:t>:</w:t>
      </w:r>
      <w:r w:rsidR="00150C78">
        <w:t xml:space="preserve"> </w:t>
      </w:r>
    </w:p>
    <w:p w14:paraId="1D9DE937" w14:textId="736BD8F8" w:rsidR="002E3923" w:rsidRDefault="002E3923" w:rsidP="00200AF6">
      <w:pPr>
        <w:pStyle w:val="ListParagraph"/>
        <w:numPr>
          <w:ilvl w:val="0"/>
          <w:numId w:val="59"/>
        </w:numPr>
      </w:pPr>
      <w:r>
        <w:t xml:space="preserve">Search for </w:t>
      </w:r>
      <w:r w:rsidRPr="0083214C">
        <w:rPr>
          <w:b/>
        </w:rPr>
        <w:t>https//ex1.corp.co</w:t>
      </w:r>
      <w:r w:rsidR="0083214C" w:rsidRPr="0083214C">
        <w:rPr>
          <w:b/>
        </w:rPr>
        <w:t>n</w:t>
      </w:r>
      <w:r w:rsidRPr="0083214C">
        <w:rPr>
          <w:b/>
        </w:rPr>
        <w:t>stoso.com</w:t>
      </w:r>
      <w:r w:rsidR="0083214C" w:rsidRPr="0083214C">
        <w:rPr>
          <w:b/>
        </w:rPr>
        <w:t>/autodiscover/metadata/json/1</w:t>
      </w:r>
      <w:r w:rsidR="0083214C">
        <w:t xml:space="preserve"> and replace it by </w:t>
      </w:r>
      <w:r w:rsidR="0083214C" w:rsidRPr="0083214C">
        <w:rPr>
          <w:b/>
        </w:rPr>
        <w:t>https//ex1.</w:t>
      </w:r>
      <w:r w:rsidR="0083214C" w:rsidRPr="002448CF">
        <w:rPr>
          <w:b/>
        </w:rPr>
        <w:t>corp-contoso.com</w:t>
      </w:r>
      <w:r w:rsidR="0083214C" w:rsidRPr="0083214C">
        <w:rPr>
          <w:b/>
        </w:rPr>
        <w:t>/autodiscover/metadata/json/1</w:t>
      </w:r>
      <w:r w:rsidR="0083214C">
        <w:t xml:space="preserve">. </w:t>
      </w:r>
      <w:r w:rsidR="002448CF">
        <w:t xml:space="preserve">Please note that </w:t>
      </w:r>
      <w:r w:rsidR="0083214C" w:rsidRPr="002448CF">
        <w:rPr>
          <w:i/>
        </w:rPr>
        <w:t>corp-contoso.com</w:t>
      </w:r>
      <w:r w:rsidR="0083214C">
        <w:t xml:space="preserve"> </w:t>
      </w:r>
      <w:r w:rsidR="002448CF">
        <w:t xml:space="preserve">in the URL </w:t>
      </w:r>
      <w:r w:rsidR="0083214C">
        <w:t xml:space="preserve">should </w:t>
      </w:r>
      <w:r w:rsidR="002448CF">
        <w:t xml:space="preserve">also </w:t>
      </w:r>
      <w:r w:rsidR="0083214C">
        <w:t>be replaced by the name of your Active Directory domain</w:t>
      </w:r>
      <w:r w:rsidR="002448CF">
        <w:t xml:space="preserve"> to accommodate your own deployment option of the test lab</w:t>
      </w:r>
      <w:r w:rsidR="0083214C">
        <w:t>.</w:t>
      </w:r>
    </w:p>
    <w:p w14:paraId="19339134" w14:textId="22F539F2" w:rsidR="0083214C" w:rsidRDefault="0083214C" w:rsidP="00200AF6">
      <w:pPr>
        <w:pStyle w:val="ListParagraph"/>
        <w:numPr>
          <w:ilvl w:val="0"/>
          <w:numId w:val="59"/>
        </w:numPr>
      </w:pPr>
      <w:r>
        <w:t xml:space="preserve">Search for </w:t>
      </w:r>
      <w:r w:rsidRPr="0083214C">
        <w:rPr>
          <w:b/>
        </w:rPr>
        <w:t>https//ex1.corp.contoso.com/autodiscover/metadata/json/1</w:t>
      </w:r>
      <w:r>
        <w:t xml:space="preserve"> and replace it by </w:t>
      </w:r>
      <w:r w:rsidRPr="0083214C">
        <w:rPr>
          <w:b/>
        </w:rPr>
        <w:t>https//ex1.</w:t>
      </w:r>
      <w:r w:rsidRPr="002448CF">
        <w:rPr>
          <w:b/>
        </w:rPr>
        <w:t>corp-contoso.com</w:t>
      </w:r>
      <w:r w:rsidRPr="0083214C">
        <w:rPr>
          <w:b/>
        </w:rPr>
        <w:t>/autodiscover/metadata/json/1</w:t>
      </w:r>
      <w:r>
        <w:t>.</w:t>
      </w:r>
      <w:r w:rsidRPr="0083214C">
        <w:t xml:space="preserve"> </w:t>
      </w:r>
      <w:r w:rsidR="002448CF">
        <w:t xml:space="preserve">Please note that </w:t>
      </w:r>
      <w:r>
        <w:t>orp-</w:t>
      </w:r>
      <w:r>
        <w:lastRenderedPageBreak/>
        <w:t xml:space="preserve">contoso.com </w:t>
      </w:r>
      <w:r w:rsidR="002448CF">
        <w:t xml:space="preserve">in the URL </w:t>
      </w:r>
      <w:r>
        <w:t xml:space="preserve">should </w:t>
      </w:r>
      <w:r w:rsidR="002448CF">
        <w:t xml:space="preserve">also </w:t>
      </w:r>
      <w:r>
        <w:t>be replaced by the name of your Active Directory domain</w:t>
      </w:r>
      <w:r w:rsidR="002448CF" w:rsidRPr="002448CF">
        <w:t xml:space="preserve"> </w:t>
      </w:r>
      <w:r w:rsidR="002448CF">
        <w:t>to accommodate your own deployment option of the test lab</w:t>
      </w:r>
      <w:r>
        <w:t>.</w:t>
      </w:r>
    </w:p>
    <w:p w14:paraId="48513166" w14:textId="36F3D63C" w:rsidR="0083214C" w:rsidRDefault="0083214C" w:rsidP="00200AF6">
      <w:pPr>
        <w:pStyle w:val="ListParagraph"/>
        <w:numPr>
          <w:ilvl w:val="0"/>
          <w:numId w:val="59"/>
        </w:numPr>
      </w:pPr>
      <w:r>
        <w:t xml:space="preserve">Search for </w:t>
      </w:r>
      <w:r w:rsidRPr="0083214C">
        <w:rPr>
          <w:b/>
        </w:rPr>
        <w:t>https//sp1.corp.contoso.com/_layouts/15/metadata/json</w:t>
      </w:r>
      <w:r>
        <w:t xml:space="preserve"> and replace it by </w:t>
      </w:r>
      <w:r w:rsidRPr="0083214C">
        <w:rPr>
          <w:b/>
        </w:rPr>
        <w:t>https//sp1.</w:t>
      </w:r>
      <w:r w:rsidRPr="002448CF">
        <w:rPr>
          <w:b/>
        </w:rPr>
        <w:t>corp</w:t>
      </w:r>
      <w:r w:rsidR="009A2D7D">
        <w:rPr>
          <w:b/>
        </w:rPr>
        <w:t>-</w:t>
      </w:r>
      <w:r w:rsidRPr="002448CF">
        <w:rPr>
          <w:b/>
        </w:rPr>
        <w:t>contoso.com</w:t>
      </w:r>
      <w:r w:rsidRPr="0083214C">
        <w:rPr>
          <w:b/>
        </w:rPr>
        <w:t>/_layouts/15/metadata/json/1</w:t>
      </w:r>
      <w:r>
        <w:t>.</w:t>
      </w:r>
      <w:r w:rsidRPr="0083214C">
        <w:t xml:space="preserve"> </w:t>
      </w:r>
      <w:r w:rsidR="002448CF">
        <w:t xml:space="preserve">Please note that </w:t>
      </w:r>
      <w:r>
        <w:t xml:space="preserve">corp-contoso.com </w:t>
      </w:r>
      <w:r w:rsidR="002448CF">
        <w:t xml:space="preserve">in the URL </w:t>
      </w:r>
      <w:r>
        <w:t xml:space="preserve">should </w:t>
      </w:r>
      <w:r w:rsidR="002448CF">
        <w:t xml:space="preserve">also </w:t>
      </w:r>
      <w:r>
        <w:t>be replaced by the name of your Active Directory domain</w:t>
      </w:r>
      <w:r w:rsidR="002448CF" w:rsidRPr="002448CF">
        <w:t xml:space="preserve"> </w:t>
      </w:r>
      <w:r w:rsidR="002448CF">
        <w:t>to accommodate your own deployment option of the test lab</w:t>
      </w:r>
      <w:r>
        <w:t>.</w:t>
      </w:r>
    </w:p>
    <w:p w14:paraId="22C21CCA" w14:textId="611BFD9B" w:rsidR="0083214C" w:rsidRPr="003503FE" w:rsidRDefault="002448CF" w:rsidP="0083214C">
      <w:r>
        <w:t xml:space="preserve">Furthermore, since the script </w:t>
      </w:r>
      <w:r w:rsidRPr="002E3923">
        <w:rPr>
          <w:i/>
        </w:rPr>
        <w:t>s2sauth.ps1</w:t>
      </w:r>
      <w:r w:rsidRPr="002448CF">
        <w:t xml:space="preserve"> isn’t signed</w:t>
      </w:r>
      <w:r>
        <w:t>, you may need to change the script execution policy prior to running the script on LYNC1.</w:t>
      </w:r>
    </w:p>
    <w:p w14:paraId="4CF99501" w14:textId="00F8FC22" w:rsidR="002448CF" w:rsidRPr="00392134" w:rsidRDefault="002448CF" w:rsidP="002448CF">
      <w:pPr>
        <w:keepNext/>
        <w:keepLines/>
      </w:pPr>
      <w:r>
        <w:t>To v</w:t>
      </w:r>
      <w:r w:rsidRPr="00392134">
        <w:t xml:space="preserve">erify that Windows PowerShell can run </w:t>
      </w:r>
      <w:r>
        <w:t>the created script</w:t>
      </w:r>
      <w:r w:rsidRPr="001C50D2">
        <w:rPr>
          <w:rFonts w:cstheme="minorHAnsi"/>
        </w:rPr>
        <w:t xml:space="preserve"> </w:t>
      </w:r>
      <w:r>
        <w:rPr>
          <w:rFonts w:cstheme="minorHAnsi"/>
        </w:rPr>
        <w:t>on LYNC1</w:t>
      </w:r>
      <w:r>
        <w:t>, proceed with the following steps:</w:t>
      </w:r>
    </w:p>
    <w:p w14:paraId="1DD637FC" w14:textId="0BDE02D5" w:rsidR="002448CF" w:rsidRPr="000760F7" w:rsidRDefault="002448CF" w:rsidP="00200AF6">
      <w:pPr>
        <w:pStyle w:val="ListParagraph"/>
        <w:numPr>
          <w:ilvl w:val="0"/>
          <w:numId w:val="26"/>
        </w:numPr>
        <w:tabs>
          <w:tab w:val="clear" w:pos="996"/>
        </w:tabs>
        <w:ind w:left="714" w:hanging="357"/>
        <w:rPr>
          <w:rFonts w:cstheme="minorHAnsi"/>
          <w:color w:val="333333"/>
        </w:rPr>
      </w:pPr>
      <w:r>
        <w:t>Whilst still being logged as CORP-CONTOSO\User1 on LYNC1, open an elevated Windows PowerShell command prompt, and, a</w:t>
      </w:r>
      <w:r w:rsidRPr="00392134">
        <w:t>t the command pr</w:t>
      </w:r>
      <w:r>
        <w:t>ompt, run the following command</w:t>
      </w:r>
      <w:r w:rsidRPr="005F05B6">
        <w:rPr>
          <w:rFonts w:cstheme="minorHAnsi"/>
          <w:color w:val="333333"/>
        </w:rPr>
        <w:t>:</w:t>
      </w:r>
    </w:p>
    <w:p w14:paraId="3E2E723F" w14:textId="77777777" w:rsidR="002448CF" w:rsidRPr="00822CC2" w:rsidRDefault="002448CF" w:rsidP="00DB108A">
      <w:pPr>
        <w:pStyle w:val="code0"/>
      </w:pPr>
    </w:p>
    <w:p w14:paraId="16E1C177" w14:textId="77777777" w:rsidR="002448CF" w:rsidRPr="00822CC2" w:rsidRDefault="002448CF" w:rsidP="00DB108A">
      <w:pPr>
        <w:pStyle w:val="code0"/>
      </w:pPr>
      <w:r w:rsidRPr="00822CC2">
        <w:t>PS C:\Windows\system32&gt;Get-ExecutionPolicy</w:t>
      </w:r>
    </w:p>
    <w:p w14:paraId="6DC7BF41" w14:textId="77777777" w:rsidR="002448CF" w:rsidRPr="00822CC2" w:rsidRDefault="002448CF" w:rsidP="00DB108A">
      <w:pPr>
        <w:pStyle w:val="code0"/>
      </w:pPr>
    </w:p>
    <w:p w14:paraId="23011654" w14:textId="77777777" w:rsidR="002448CF" w:rsidRPr="00392134" w:rsidRDefault="002448CF" w:rsidP="00200AF6">
      <w:pPr>
        <w:pStyle w:val="ListParagraph"/>
        <w:numPr>
          <w:ilvl w:val="0"/>
          <w:numId w:val="26"/>
        </w:numPr>
        <w:tabs>
          <w:tab w:val="clear" w:pos="996"/>
        </w:tabs>
        <w:spacing w:before="120"/>
        <w:ind w:left="714" w:hanging="357"/>
        <w:rPr>
          <w:rFonts w:cstheme="minorHAnsi"/>
          <w:color w:val="333333"/>
        </w:rPr>
      </w:pPr>
      <w:r w:rsidRPr="00392134">
        <w:rPr>
          <w:rFonts w:cstheme="minorHAnsi"/>
        </w:rPr>
        <w:t xml:space="preserve">If </w:t>
      </w:r>
      <w:r w:rsidRPr="0010462B">
        <w:t>the</w:t>
      </w:r>
      <w:r w:rsidRPr="00392134">
        <w:rPr>
          <w:rFonts w:cstheme="minorHAnsi"/>
        </w:rPr>
        <w:t xml:space="preserve"> value returned is anything other than </w:t>
      </w:r>
      <w:r w:rsidRPr="00392134">
        <w:rPr>
          <w:b/>
        </w:rPr>
        <w:t>RemoteSigned</w:t>
      </w:r>
      <w:r>
        <w:t xml:space="preserve"> or </w:t>
      </w:r>
      <w:r>
        <w:rPr>
          <w:b/>
        </w:rPr>
        <w:t>Unrestricted</w:t>
      </w:r>
      <w:r w:rsidRPr="00392134">
        <w:rPr>
          <w:rFonts w:cstheme="minorHAnsi"/>
        </w:rPr>
        <w:t xml:space="preserve">, you need to change the value to </w:t>
      </w:r>
      <w:r w:rsidRPr="00392134">
        <w:rPr>
          <w:b/>
        </w:rPr>
        <w:t>RemoteSigned</w:t>
      </w:r>
      <w:r w:rsidRPr="00392134">
        <w:rPr>
          <w:rFonts w:cstheme="minorHAnsi"/>
          <w:color w:val="333333"/>
        </w:rPr>
        <w:t>.</w:t>
      </w:r>
      <w:r w:rsidRPr="00392134">
        <w:t xml:space="preserve"> </w:t>
      </w:r>
      <w:r>
        <w:t>R</w:t>
      </w:r>
      <w:r w:rsidRPr="00392134">
        <w:t>un the following command</w:t>
      </w:r>
      <w:r>
        <w:t xml:space="preserve"> if needed</w:t>
      </w:r>
      <w:r w:rsidRPr="00392134">
        <w:t>:</w:t>
      </w:r>
    </w:p>
    <w:p w14:paraId="7BC255C6" w14:textId="77777777" w:rsidR="002448CF" w:rsidRPr="00822CC2" w:rsidRDefault="002448CF" w:rsidP="00DB108A">
      <w:pPr>
        <w:pStyle w:val="code0"/>
      </w:pPr>
    </w:p>
    <w:p w14:paraId="69619526" w14:textId="77777777" w:rsidR="002448CF" w:rsidRPr="00822CC2" w:rsidRDefault="002448CF" w:rsidP="00DB108A">
      <w:pPr>
        <w:pStyle w:val="code0"/>
      </w:pPr>
      <w:r w:rsidRPr="00822CC2">
        <w:t>PS C:\Windows\system32&gt;Set-ExecutionPolicy RemoteSigned</w:t>
      </w:r>
    </w:p>
    <w:p w14:paraId="5FA3B555" w14:textId="77777777" w:rsidR="002448CF" w:rsidRPr="00822CC2" w:rsidRDefault="002448CF" w:rsidP="00DB108A">
      <w:pPr>
        <w:pStyle w:val="code0"/>
      </w:pPr>
    </w:p>
    <w:p w14:paraId="2670789D" w14:textId="77777777" w:rsidR="002448CF" w:rsidRPr="007573C7" w:rsidRDefault="002448CF" w:rsidP="002448CF">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rPr>
      </w:pPr>
      <w:r w:rsidRPr="007573C7">
        <w:rPr>
          <w:rFonts w:ascii="Segoe UI" w:hAnsi="Segoe UI" w:cs="Segoe UI"/>
          <w:b/>
          <w:sz w:val="18"/>
        </w:rPr>
        <w:t>Note</w:t>
      </w:r>
      <w:r w:rsidRPr="007573C7">
        <w:rPr>
          <w:rFonts w:ascii="Segoe UI" w:hAnsi="Segoe UI" w:cs="Segoe UI"/>
          <w:b/>
          <w:sz w:val="18"/>
        </w:rPr>
        <w:tab/>
      </w:r>
      <w:r w:rsidRPr="007573C7">
        <w:rPr>
          <w:rFonts w:ascii="Segoe UI" w:hAnsi="Segoe UI" w:cs="Segoe UI"/>
          <w:sz w:val="18"/>
        </w:rPr>
        <w:t xml:space="preserve">When you set the script execution policy to RemoteSigned, you can only run scripts that you create on your computer or scripts that are signed by a trusted source. </w:t>
      </w:r>
      <w:r>
        <w:rPr>
          <w:rFonts w:ascii="Segoe UI" w:hAnsi="Segoe UI" w:cs="Segoe UI"/>
          <w:sz w:val="18"/>
        </w:rPr>
        <w:t xml:space="preserve">For additional information, see the Microsoft TechNet article </w:t>
      </w:r>
      <w:hyperlink r:id="rId105" w:history="1">
        <w:r w:rsidRPr="00A26F04">
          <w:rPr>
            <w:rStyle w:val="Hyperlink"/>
            <w:rFonts w:ascii="Segoe UI" w:hAnsi="Segoe UI" w:cs="Segoe UI"/>
            <w:smallCaps/>
            <w:sz w:val="18"/>
          </w:rPr>
          <w:t>about_Execution_Policies</w:t>
        </w:r>
      </w:hyperlink>
      <w:r>
        <w:rPr>
          <w:rStyle w:val="FootnoteReference"/>
          <w:rFonts w:ascii="Segoe UI" w:hAnsi="Segoe UI" w:cs="Segoe UI"/>
        </w:rPr>
        <w:footnoteReference w:id="64"/>
      </w:r>
      <w:r>
        <w:rPr>
          <w:rFonts w:ascii="Segoe UI" w:hAnsi="Segoe UI" w:cs="Segoe UI"/>
          <w:sz w:val="18"/>
        </w:rPr>
        <w:t>.</w:t>
      </w:r>
    </w:p>
    <w:p w14:paraId="7CC1AA6B" w14:textId="5E35A86E" w:rsidR="009A2D7D" w:rsidRDefault="009A2D7D" w:rsidP="004D4E92">
      <w:pPr>
        <w:pStyle w:val="Heading4"/>
      </w:pPr>
      <w:r>
        <w:t>Configuring the server-to-server trusts from SP1 and LYNC1 to EX1</w:t>
      </w:r>
    </w:p>
    <w:p w14:paraId="018F9494" w14:textId="525785D4" w:rsidR="009A2D7D" w:rsidRDefault="009A2D7D" w:rsidP="003503FE">
      <w:r>
        <w:t xml:space="preserve">Replace the </w:t>
      </w:r>
      <w:r w:rsidRPr="009A2D7D">
        <w:rPr>
          <w:i/>
        </w:rPr>
        <w:t>corp.contoso.com</w:t>
      </w:r>
      <w:r>
        <w:t xml:space="preserve"> by your own domain name in the various URLs of the provided commands, which is corp-contoso.com in our case. Furthermore, do not run the following command if you haven’t deployed LYNC1 in your test lab:</w:t>
      </w:r>
    </w:p>
    <w:p w14:paraId="4A664A5A" w14:textId="77777777" w:rsidR="009A2D7D" w:rsidRPr="009A2D7D" w:rsidRDefault="009A2D7D" w:rsidP="00DB108A">
      <w:pPr>
        <w:pStyle w:val="code0"/>
      </w:pPr>
    </w:p>
    <w:p w14:paraId="49F85D98" w14:textId="1670A8FE" w:rsidR="009A2D7D" w:rsidRPr="009A2D7D" w:rsidRDefault="009A2D7D" w:rsidP="00DB108A">
      <w:pPr>
        <w:pStyle w:val="code0"/>
      </w:pPr>
      <w:r w:rsidRPr="009A2D7D">
        <w:t>.\Configure-EnterprisePartnerApplication.ps1 -AuthMetadataUrl https://lync1.corp-contoso.com/metadata/json/1 -ApplicationType Lync</w:t>
      </w:r>
    </w:p>
    <w:p w14:paraId="0EA852F4" w14:textId="7C43A6E3" w:rsidR="0083214C" w:rsidRPr="009A2D7D" w:rsidRDefault="009A2D7D" w:rsidP="00DB108A">
      <w:pPr>
        <w:pStyle w:val="code0"/>
      </w:pPr>
      <w:r w:rsidRPr="009A2D7D">
        <w:t xml:space="preserve"> </w:t>
      </w:r>
    </w:p>
    <w:p w14:paraId="3E9A3581" w14:textId="7C3A75A3" w:rsidR="009A2D7D" w:rsidRDefault="009A2D7D" w:rsidP="004D4E92">
      <w:pPr>
        <w:pStyle w:val="Heading4"/>
      </w:pPr>
      <w:r>
        <w:t>Configuring the server-to-server trusts from EX1 and LYNC1 to SP1</w:t>
      </w:r>
    </w:p>
    <w:p w14:paraId="76F5DCF5" w14:textId="77777777" w:rsidR="006B33B2" w:rsidRDefault="009A2D7D" w:rsidP="009A2D7D">
      <w:r>
        <w:t xml:space="preserve">Similarly to the previous section, replace the </w:t>
      </w:r>
      <w:r w:rsidRPr="009A2D7D">
        <w:rPr>
          <w:i/>
        </w:rPr>
        <w:t>corp.contoso.com</w:t>
      </w:r>
      <w:r>
        <w:t xml:space="preserve"> by your own domain name in the various URLs of the provided commands, which is corp-contoso.com in our case. </w:t>
      </w:r>
    </w:p>
    <w:p w14:paraId="0B0AF058" w14:textId="68A64370" w:rsidR="002F151B" w:rsidRDefault="00C009AA" w:rsidP="009A2D7D">
      <w:r>
        <w:t>Furthermore, before running the first command, make sure that the SharePoint App Management Service is running.</w:t>
      </w:r>
      <w:r w:rsidR="00315D11">
        <w:t xml:space="preserve"> Proceed as follows:</w:t>
      </w:r>
    </w:p>
    <w:p w14:paraId="4F5AC2FE" w14:textId="77777777" w:rsidR="00315D11" w:rsidRDefault="00315D11" w:rsidP="00200AF6">
      <w:pPr>
        <w:pStyle w:val="ListParagraph"/>
        <w:numPr>
          <w:ilvl w:val="0"/>
          <w:numId w:val="60"/>
        </w:numPr>
      </w:pPr>
      <w:r>
        <w:t xml:space="preserve">From the </w:t>
      </w:r>
      <w:r w:rsidRPr="00315D11">
        <w:rPr>
          <w:b/>
        </w:rPr>
        <w:t>Start</w:t>
      </w:r>
      <w:r>
        <w:t xml:space="preserve"> screen, click </w:t>
      </w:r>
      <w:r w:rsidRPr="00315D11">
        <w:rPr>
          <w:b/>
        </w:rPr>
        <w:t>SharePoint 2013 Management Shell</w:t>
      </w:r>
      <w:r>
        <w:t>.</w:t>
      </w:r>
    </w:p>
    <w:p w14:paraId="1DFBEFE8" w14:textId="77777777" w:rsidR="00DB108A" w:rsidRDefault="00DB108A" w:rsidP="00DB108A">
      <w:pPr>
        <w:pStyle w:val="ListParagraph"/>
        <w:ind w:left="720"/>
      </w:pPr>
    </w:p>
    <w:p w14:paraId="18EAFCA8" w14:textId="77777777" w:rsidR="00315D11" w:rsidRDefault="00315D11" w:rsidP="00200AF6">
      <w:pPr>
        <w:pStyle w:val="ListParagraph"/>
        <w:numPr>
          <w:ilvl w:val="0"/>
          <w:numId w:val="60"/>
        </w:numPr>
      </w:pPr>
      <w:r>
        <w:lastRenderedPageBreak/>
        <w:t>At the Windows PowerShell command prompt, run the following command:</w:t>
      </w:r>
    </w:p>
    <w:p w14:paraId="243ECDCE" w14:textId="77777777" w:rsidR="00315D11" w:rsidRDefault="00315D11" w:rsidP="00DB108A">
      <w:pPr>
        <w:pStyle w:val="code0"/>
      </w:pPr>
    </w:p>
    <w:p w14:paraId="47BF854A" w14:textId="5354C48C" w:rsidR="00315D11" w:rsidRDefault="00315D11" w:rsidP="00DB108A">
      <w:pPr>
        <w:pStyle w:val="code0"/>
      </w:pPr>
      <w:r>
        <w:t>PS C:\Users\User1&gt;Get-SPServiceApplication | where {$_.Name –like “App Management”}</w:t>
      </w:r>
    </w:p>
    <w:p w14:paraId="186A12BB" w14:textId="77777777" w:rsidR="00315D11" w:rsidRDefault="00315D11" w:rsidP="00DB108A">
      <w:pPr>
        <w:pStyle w:val="code0"/>
      </w:pPr>
    </w:p>
    <w:p w14:paraId="207EA891" w14:textId="77777777" w:rsidR="00315D11" w:rsidRDefault="00315D11" w:rsidP="00200AF6">
      <w:pPr>
        <w:pStyle w:val="ListParagraph"/>
        <w:numPr>
          <w:ilvl w:val="0"/>
          <w:numId w:val="60"/>
        </w:numPr>
        <w:spacing w:before="120"/>
        <w:ind w:left="714" w:hanging="357"/>
      </w:pPr>
      <w:r>
        <w:t>If the App Management Service is missing</w:t>
      </w:r>
      <w:r>
        <w:rPr>
          <w:lang w:val="en"/>
        </w:rPr>
        <w:t xml:space="preserve">, then the service instance is likely not started on SP1. </w:t>
      </w:r>
      <w:r>
        <w:t>In this case:</w:t>
      </w:r>
    </w:p>
    <w:p w14:paraId="7A773C70" w14:textId="765EBE9D" w:rsidR="002F151B" w:rsidRDefault="00315D11" w:rsidP="00200AF6">
      <w:pPr>
        <w:pStyle w:val="ListParagraph"/>
        <w:numPr>
          <w:ilvl w:val="0"/>
          <w:numId w:val="61"/>
        </w:numPr>
        <w:ind w:left="1560"/>
      </w:pPr>
      <w:r>
        <w:t>F</w:t>
      </w:r>
      <w:r w:rsidR="002F151B">
        <w:t xml:space="preserve">rom the </w:t>
      </w:r>
      <w:r w:rsidR="002F151B" w:rsidRPr="001927CB">
        <w:rPr>
          <w:b/>
        </w:rPr>
        <w:t>Start</w:t>
      </w:r>
      <w:r w:rsidR="002F151B">
        <w:t xml:space="preserve"> screen, click </w:t>
      </w:r>
      <w:r w:rsidR="002F151B" w:rsidRPr="001927CB">
        <w:rPr>
          <w:b/>
        </w:rPr>
        <w:t>SharePoint 2013 Central Administration</w:t>
      </w:r>
      <w:r w:rsidR="002F151B">
        <w:t xml:space="preserve">. A </w:t>
      </w:r>
      <w:r w:rsidR="002F151B" w:rsidRPr="001927CB">
        <w:rPr>
          <w:b/>
        </w:rPr>
        <w:t>User Account Control</w:t>
      </w:r>
      <w:r w:rsidR="002F151B">
        <w:t xml:space="preserve"> dialog appears.</w:t>
      </w:r>
    </w:p>
    <w:p w14:paraId="71F1E4CF" w14:textId="2F29BE81" w:rsidR="00C009AA" w:rsidRDefault="002F151B" w:rsidP="002F151B">
      <w:pPr>
        <w:jc w:val="center"/>
      </w:pPr>
      <w:r>
        <w:rPr>
          <w:noProof/>
          <w:lang w:val="fr-FR" w:eastAsia="fr-FR"/>
        </w:rPr>
        <w:drawing>
          <wp:inline distT="0" distB="0" distL="0" distR="0" wp14:anchorId="4CBA997C" wp14:editId="72CA0C7A">
            <wp:extent cx="2214000" cy="13176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14000" cy="1317600"/>
                    </a:xfrm>
                    <a:prstGeom prst="rect">
                      <a:avLst/>
                    </a:prstGeom>
                    <a:noFill/>
                    <a:ln>
                      <a:noFill/>
                    </a:ln>
                  </pic:spPr>
                </pic:pic>
              </a:graphicData>
            </a:graphic>
          </wp:inline>
        </w:drawing>
      </w:r>
    </w:p>
    <w:p w14:paraId="139EFDF4" w14:textId="77777777" w:rsidR="00315D11" w:rsidRDefault="002F151B" w:rsidP="00200AF6">
      <w:pPr>
        <w:pStyle w:val="ListParagraph"/>
        <w:numPr>
          <w:ilvl w:val="0"/>
          <w:numId w:val="61"/>
        </w:numPr>
        <w:ind w:left="1560"/>
      </w:pPr>
      <w:r>
        <w:t xml:space="preserve">Click </w:t>
      </w:r>
      <w:r w:rsidRPr="002F151B">
        <w:rPr>
          <w:b/>
        </w:rPr>
        <w:t>Yes</w:t>
      </w:r>
      <w:r>
        <w:t>.</w:t>
      </w:r>
      <w:r w:rsidR="00315D11">
        <w:t xml:space="preserve"> </w:t>
      </w:r>
    </w:p>
    <w:p w14:paraId="4848E298" w14:textId="1357952F" w:rsidR="002F151B" w:rsidRDefault="00315D11" w:rsidP="00200AF6">
      <w:pPr>
        <w:pStyle w:val="ListParagraph"/>
        <w:numPr>
          <w:ilvl w:val="0"/>
          <w:numId w:val="61"/>
        </w:numPr>
        <w:ind w:left="1560"/>
      </w:pPr>
      <w:r>
        <w:t xml:space="preserve">Under </w:t>
      </w:r>
      <w:r w:rsidRPr="00315D11">
        <w:rPr>
          <w:b/>
        </w:rPr>
        <w:t>Central Administration</w:t>
      </w:r>
      <w:r>
        <w:t xml:space="preserve"> on the left side, click </w:t>
      </w:r>
      <w:r w:rsidRPr="00315D11">
        <w:rPr>
          <w:b/>
        </w:rPr>
        <w:t>System Settings</w:t>
      </w:r>
      <w:r>
        <w:t>.</w:t>
      </w:r>
    </w:p>
    <w:p w14:paraId="54BAF73D" w14:textId="5AF4C7BA" w:rsidR="00315D11" w:rsidRDefault="00315D11" w:rsidP="00315D11">
      <w:pPr>
        <w:jc w:val="center"/>
      </w:pPr>
      <w:r>
        <w:rPr>
          <w:noProof/>
          <w:lang w:val="fr-FR" w:eastAsia="fr-FR"/>
        </w:rPr>
        <w:drawing>
          <wp:inline distT="0" distB="0" distL="0" distR="0" wp14:anchorId="7B9F1650" wp14:editId="5B9B2DE9">
            <wp:extent cx="3207600" cy="2001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207600" cy="2001600"/>
                    </a:xfrm>
                    <a:prstGeom prst="rect">
                      <a:avLst/>
                    </a:prstGeom>
                  </pic:spPr>
                </pic:pic>
              </a:graphicData>
            </a:graphic>
          </wp:inline>
        </w:drawing>
      </w:r>
    </w:p>
    <w:p w14:paraId="757E8F97" w14:textId="52156C4B" w:rsidR="00315D11" w:rsidRDefault="00315D11" w:rsidP="00200AF6">
      <w:pPr>
        <w:pStyle w:val="ListParagraph"/>
        <w:numPr>
          <w:ilvl w:val="0"/>
          <w:numId w:val="61"/>
        </w:numPr>
        <w:ind w:left="1560"/>
      </w:pPr>
      <w:r>
        <w:t xml:space="preserve">On the </w:t>
      </w:r>
      <w:r w:rsidRPr="00315D11">
        <w:rPr>
          <w:b/>
        </w:rPr>
        <w:t>System Settings</w:t>
      </w:r>
      <w:r>
        <w:t xml:space="preserve"> page, click </w:t>
      </w:r>
      <w:r w:rsidRPr="00315D11">
        <w:rPr>
          <w:b/>
        </w:rPr>
        <w:t>Manage services</w:t>
      </w:r>
      <w:r>
        <w:t xml:space="preserve"> on server under </w:t>
      </w:r>
      <w:r w:rsidRPr="00315D11">
        <w:rPr>
          <w:b/>
        </w:rPr>
        <w:t>Servers</w:t>
      </w:r>
      <w:r>
        <w:t>.</w:t>
      </w:r>
    </w:p>
    <w:p w14:paraId="5E7B75D7" w14:textId="4939BDEC" w:rsidR="00315D11" w:rsidRDefault="00315D11" w:rsidP="00200AF6">
      <w:pPr>
        <w:pStyle w:val="ListParagraph"/>
        <w:numPr>
          <w:ilvl w:val="0"/>
          <w:numId w:val="61"/>
        </w:numPr>
        <w:ind w:left="1560"/>
      </w:pPr>
      <w:r>
        <w:t xml:space="preserve">On the </w:t>
      </w:r>
      <w:r w:rsidRPr="001927CB">
        <w:rPr>
          <w:b/>
        </w:rPr>
        <w:t>Services on Server</w:t>
      </w:r>
      <w:r w:rsidR="001927CB">
        <w:t xml:space="preserve"> page</w:t>
      </w:r>
      <w:r>
        <w:t>, start the</w:t>
      </w:r>
      <w:r w:rsidR="001927CB">
        <w:t xml:space="preserve"> service instance.</w:t>
      </w:r>
    </w:p>
    <w:p w14:paraId="7BEDB2E7" w14:textId="6F89381E" w:rsidR="006B33B2" w:rsidRDefault="00504F40" w:rsidP="009A2D7D">
      <w:r>
        <w:t xml:space="preserve">If you do not follow the above step, you will be likely to encounter an error when executing the </w:t>
      </w:r>
      <w:r w:rsidRPr="00504F40">
        <w:rPr>
          <w:b/>
        </w:rPr>
        <w:t xml:space="preserve">Get-SPAppPrincipal </w:t>
      </w:r>
      <w:r>
        <w:t>command.</w:t>
      </w:r>
    </w:p>
    <w:p w14:paraId="69BFEC51" w14:textId="28C09A36" w:rsidR="009A2D7D" w:rsidRDefault="006B33B2" w:rsidP="006B33B2">
      <w:pPr>
        <w:keepNext/>
        <w:keepLines/>
      </w:pPr>
      <w:r>
        <w:t>Finally</w:t>
      </w:r>
      <w:r w:rsidR="009A2D7D">
        <w:t>, do not run the following command if you haven’t deployed LYNC1 in your test lab:</w:t>
      </w:r>
    </w:p>
    <w:p w14:paraId="02D9D43E" w14:textId="77777777" w:rsidR="009A2D7D" w:rsidRPr="009A2D7D" w:rsidRDefault="009A2D7D" w:rsidP="00DB108A">
      <w:pPr>
        <w:pStyle w:val="code0"/>
      </w:pPr>
    </w:p>
    <w:p w14:paraId="79B008D1" w14:textId="71A2F3B3" w:rsidR="009A2D7D" w:rsidRPr="009A2D7D" w:rsidRDefault="009A2D7D" w:rsidP="00DB108A">
      <w:pPr>
        <w:pStyle w:val="code0"/>
      </w:pPr>
      <w:r w:rsidRPr="009A2D7D">
        <w:t>New-SPTrustedSecurityTokenIssuer –MetadataEndpoint "https://lync1.corp.contoso.com/metadata/json/1" –IsTrustBroker –Name "Lync Server"</w:t>
      </w:r>
    </w:p>
    <w:p w14:paraId="714F1FE7" w14:textId="77777777" w:rsidR="009A2D7D" w:rsidRPr="009A2D7D" w:rsidRDefault="009A2D7D" w:rsidP="00DB108A">
      <w:pPr>
        <w:pStyle w:val="code0"/>
      </w:pPr>
      <w:r w:rsidRPr="009A2D7D">
        <w:t xml:space="preserve"> </w:t>
      </w:r>
    </w:p>
    <w:p w14:paraId="66984FCE" w14:textId="3391F378" w:rsidR="009A2D7D" w:rsidRPr="009A2D7D" w:rsidRDefault="00EF78FB" w:rsidP="00EF78FB">
      <w:pPr>
        <w:spacing w:before="120"/>
      </w:pPr>
      <w:r>
        <w:t>At this stage, your on-premises environment should up and running and ready for the next steps.</w:t>
      </w:r>
    </w:p>
    <w:p w14:paraId="56A7F92B" w14:textId="0C6A4B37" w:rsidR="006C17AB" w:rsidRDefault="006C17AB" w:rsidP="006C17AB">
      <w:pPr>
        <w:pStyle w:val="Heading2"/>
      </w:pPr>
      <w:bookmarkStart w:id="82" w:name="_Toc401565492"/>
      <w:r w:rsidRPr="006C17AB">
        <w:lastRenderedPageBreak/>
        <w:t>Creating a</w:t>
      </w:r>
      <w:r w:rsidR="000544FE">
        <w:t>n</w:t>
      </w:r>
      <w:r w:rsidRPr="006C17AB">
        <w:t xml:space="preserve"> Azure A</w:t>
      </w:r>
      <w:r w:rsidR="000544FE">
        <w:t xml:space="preserve">ctive </w:t>
      </w:r>
      <w:r w:rsidRPr="006C17AB">
        <w:t>D</w:t>
      </w:r>
      <w:r w:rsidR="000544FE">
        <w:t>irectory</w:t>
      </w:r>
      <w:r w:rsidRPr="006C17AB">
        <w:t xml:space="preserve">/Office 365 tenant and activating </w:t>
      </w:r>
      <w:r w:rsidR="000B0A83">
        <w:t xml:space="preserve">the </w:t>
      </w:r>
      <w:r w:rsidR="00CF5BAA">
        <w:t>Azure Rights Management service</w:t>
      </w:r>
      <w:bookmarkEnd w:id="82"/>
    </w:p>
    <w:p w14:paraId="45F90B57" w14:textId="238D1FB7" w:rsidR="006C17AB" w:rsidRPr="006C17AB" w:rsidRDefault="006C17AB" w:rsidP="006C17AB">
      <w:r>
        <w:t xml:space="preserve">Choose one of the option outlined in </w:t>
      </w:r>
      <w:r w:rsidR="000A7F5F">
        <w:t>Section §</w:t>
      </w:r>
      <w:r>
        <w:t xml:space="preserve"> </w:t>
      </w:r>
      <w:r w:rsidRPr="006C17AB">
        <w:rPr>
          <w:smallCaps/>
        </w:rPr>
        <w:fldChar w:fldCharType="begin"/>
      </w:r>
      <w:r w:rsidRPr="006C17AB">
        <w:rPr>
          <w:smallCaps/>
        </w:rPr>
        <w:instrText xml:space="preserve"> REF _Ref366667109 \h </w:instrText>
      </w:r>
      <w:r>
        <w:rPr>
          <w:smallCaps/>
        </w:rPr>
        <w:instrText xml:space="preserve"> \* MERGEFORMAT </w:instrText>
      </w:r>
      <w:r w:rsidRPr="006C17AB">
        <w:rPr>
          <w:smallCaps/>
        </w:rPr>
      </w:r>
      <w:r w:rsidRPr="006C17AB">
        <w:rPr>
          <w:smallCaps/>
        </w:rPr>
        <w:fldChar w:fldCharType="separate"/>
      </w:r>
      <w:r w:rsidRPr="006C17AB">
        <w:rPr>
          <w:rFonts w:eastAsia="Times New Roman"/>
          <w:smallCaps/>
        </w:rPr>
        <w:t>Creating your tenant</w:t>
      </w:r>
      <w:r w:rsidRPr="006C17AB">
        <w:rPr>
          <w:smallCaps/>
        </w:rPr>
        <w:fldChar w:fldCharType="end"/>
      </w:r>
      <w:r w:rsidRPr="006C17AB">
        <w:rPr>
          <w:smallCaps/>
        </w:rPr>
        <w:t xml:space="preserve"> </w:t>
      </w:r>
      <w:r>
        <w:t xml:space="preserve">earlier in this document and follow the related steps. For the course of this step-by-step, we’ve provisioned an Office 365 Enterprise (E3) tenant: </w:t>
      </w:r>
      <w:r w:rsidR="00640616">
        <w:rPr>
          <w:i/>
        </w:rPr>
        <w:t>demorms</w:t>
      </w:r>
      <w:r w:rsidRPr="006C17AB">
        <w:rPr>
          <w:i/>
        </w:rPr>
        <w:t>.onmicrosoft.com</w:t>
      </w:r>
      <w:r>
        <w:t>.</w:t>
      </w:r>
    </w:p>
    <w:p w14:paraId="06287508" w14:textId="6069E582" w:rsidR="00E52DEB" w:rsidRPr="005327C7" w:rsidRDefault="00E52DEB" w:rsidP="005327C7">
      <w:pPr>
        <w:pStyle w:val="Heading2"/>
      </w:pPr>
      <w:bookmarkStart w:id="83" w:name="_Toc401565493"/>
      <w:r w:rsidRPr="005327C7">
        <w:t xml:space="preserve">Setting up the directory synchronization and the federation with </w:t>
      </w:r>
      <w:r w:rsidR="00CC3B3F">
        <w:t>the tenant</w:t>
      </w:r>
      <w:bookmarkEnd w:id="83"/>
      <w:r w:rsidRPr="005327C7">
        <w:t xml:space="preserve"> </w:t>
      </w:r>
    </w:p>
    <w:p w14:paraId="5185E238" w14:textId="4E83AAEF" w:rsidR="00162CF4" w:rsidRDefault="001D64B4" w:rsidP="006E3B93">
      <w:r>
        <w:t xml:space="preserve">As previously outlined, the use of the </w:t>
      </w:r>
      <w:r w:rsidR="00CF5BAA">
        <w:t>Rights Management connector</w:t>
      </w:r>
      <w:r>
        <w:t xml:space="preserve"> requires that accounts in </w:t>
      </w:r>
      <w:r w:rsidR="000544FE">
        <w:t>Azure Active Directory</w:t>
      </w:r>
      <w:r>
        <w:t xml:space="preserve"> are synchronized with the on-premises Active Directory, i.e. the domain </w:t>
      </w:r>
      <w:r w:rsidRPr="001D64B4">
        <w:rPr>
          <w:i/>
        </w:rPr>
        <w:t>corp-contoso.com</w:t>
      </w:r>
      <w:r>
        <w:t xml:space="preserve"> in our implementation of the test lab. Furthermore, federation between the</w:t>
      </w:r>
      <w:r w:rsidRPr="001D64B4">
        <w:t xml:space="preserve"> </w:t>
      </w:r>
      <w:r>
        <w:t xml:space="preserve">on-premises Active Directory and </w:t>
      </w:r>
      <w:r w:rsidR="000544FE">
        <w:t>Azure Active Directory</w:t>
      </w:r>
      <w:r>
        <w:t xml:space="preserve"> can be enable</w:t>
      </w:r>
      <w:r w:rsidR="00953A0C">
        <w:t>d</w:t>
      </w:r>
      <w:r>
        <w:t xml:space="preserve"> to offer a more seamless user experience through </w:t>
      </w:r>
      <w:r w:rsidR="00953A0C">
        <w:t>s</w:t>
      </w:r>
      <w:r>
        <w:t xml:space="preserve">ingle </w:t>
      </w:r>
      <w:r w:rsidR="00953A0C">
        <w:t>s</w:t>
      </w:r>
      <w:r>
        <w:t xml:space="preserve">ign-on to the </w:t>
      </w:r>
      <w:r w:rsidR="00CF5BAA">
        <w:t>Azure Rights Management service</w:t>
      </w:r>
      <w:r>
        <w:t xml:space="preserve">. </w:t>
      </w:r>
    </w:p>
    <w:p w14:paraId="1C03678C" w14:textId="3BA83460" w:rsidR="001D64B4" w:rsidRDefault="001D64B4" w:rsidP="006E3B93">
      <w:r>
        <w:t xml:space="preserve">The page </w:t>
      </w:r>
      <w:hyperlink r:id="rId108" w:history="1">
        <w:r w:rsidRPr="001D64B4">
          <w:rPr>
            <w:rStyle w:val="Hyperlink"/>
            <w:smallCaps/>
          </w:rPr>
          <w:t>Set up and manage single sign-on</w:t>
        </w:r>
      </w:hyperlink>
      <w:r>
        <w:rPr>
          <w:rStyle w:val="FootnoteReference"/>
          <w:smallCaps/>
        </w:rPr>
        <w:footnoteReference w:id="65"/>
      </w:r>
      <w:r>
        <w:t xml:space="preserve"> on the Microsoft Online Portal provides an overview of the</w:t>
      </w:r>
      <w:r w:rsidR="00953A0C">
        <w:t xml:space="preserve"> various</w:t>
      </w:r>
      <w:r>
        <w:t xml:space="preserve"> steps to conduct in order to achieve such an integration between your on-premises environment and your </w:t>
      </w:r>
      <w:r w:rsidR="00CF5BAA">
        <w:t>Azure Rights Management service</w:t>
      </w:r>
      <w:r>
        <w:t xml:space="preserve"> tenant. </w:t>
      </w:r>
    </w:p>
    <w:p w14:paraId="48BA0814" w14:textId="5CA6B577" w:rsidR="001D64B4" w:rsidRDefault="00953A0C" w:rsidP="00953A0C">
      <w:pPr>
        <w:jc w:val="center"/>
      </w:pPr>
      <w:r>
        <w:rPr>
          <w:noProof/>
          <w:lang w:val="fr-FR" w:eastAsia="fr-FR"/>
        </w:rPr>
        <w:drawing>
          <wp:inline distT="0" distB="0" distL="0" distR="0" wp14:anchorId="30296D4E" wp14:editId="0598A185">
            <wp:extent cx="3178800" cy="1504800"/>
            <wp:effectExtent l="0" t="0" r="3175" b="63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78800" cy="1504800"/>
                    </a:xfrm>
                    <a:prstGeom prst="rect">
                      <a:avLst/>
                    </a:prstGeom>
                    <a:noFill/>
                    <a:ln>
                      <a:noFill/>
                    </a:ln>
                  </pic:spPr>
                </pic:pic>
              </a:graphicData>
            </a:graphic>
          </wp:inline>
        </w:drawing>
      </w:r>
    </w:p>
    <w:p w14:paraId="028C81E8" w14:textId="12487DF2" w:rsidR="00953A0C" w:rsidRDefault="00953A0C" w:rsidP="00953A0C">
      <w:pPr>
        <w:jc w:val="center"/>
      </w:pPr>
      <w:r>
        <w:rPr>
          <w:noProof/>
          <w:lang w:val="fr-FR" w:eastAsia="fr-FR"/>
        </w:rPr>
        <w:drawing>
          <wp:inline distT="0" distB="0" distL="0" distR="0" wp14:anchorId="129E8C51" wp14:editId="79288755">
            <wp:extent cx="3211200" cy="1724400"/>
            <wp:effectExtent l="0" t="0" r="825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11200" cy="1724400"/>
                    </a:xfrm>
                    <a:prstGeom prst="rect">
                      <a:avLst/>
                    </a:prstGeom>
                    <a:noFill/>
                    <a:ln>
                      <a:noFill/>
                    </a:ln>
                  </pic:spPr>
                </pic:pic>
              </a:graphicData>
            </a:graphic>
          </wp:inline>
        </w:drawing>
      </w:r>
    </w:p>
    <w:p w14:paraId="5D2F51E0" w14:textId="1053578B" w:rsidR="001D64B4" w:rsidRDefault="00953A0C" w:rsidP="00953A0C">
      <w:pPr>
        <w:jc w:val="center"/>
      </w:pPr>
      <w:r>
        <w:rPr>
          <w:noProof/>
          <w:lang w:val="fr-FR" w:eastAsia="fr-FR"/>
        </w:rPr>
        <w:lastRenderedPageBreak/>
        <w:drawing>
          <wp:inline distT="0" distB="0" distL="0" distR="0" wp14:anchorId="37381132" wp14:editId="13C3FD5B">
            <wp:extent cx="3175200" cy="1540800"/>
            <wp:effectExtent l="0" t="0" r="6350" b="254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75200" cy="1540800"/>
                    </a:xfrm>
                    <a:prstGeom prst="rect">
                      <a:avLst/>
                    </a:prstGeom>
                    <a:noFill/>
                    <a:ln>
                      <a:noFill/>
                    </a:ln>
                  </pic:spPr>
                </pic:pic>
              </a:graphicData>
            </a:graphic>
          </wp:inline>
        </w:drawing>
      </w:r>
    </w:p>
    <w:p w14:paraId="0E786763" w14:textId="77777777" w:rsidR="002211FC" w:rsidRPr="007573C7" w:rsidRDefault="002211FC" w:rsidP="002211F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rPr>
      </w:pPr>
      <w:r w:rsidRPr="007573C7">
        <w:rPr>
          <w:rFonts w:ascii="Segoe UI" w:hAnsi="Segoe UI" w:cs="Segoe UI"/>
          <w:b/>
          <w:sz w:val="18"/>
        </w:rPr>
        <w:t>Note</w:t>
      </w:r>
      <w:r w:rsidRPr="007573C7">
        <w:rPr>
          <w:rFonts w:ascii="Segoe UI" w:hAnsi="Segoe UI" w:cs="Segoe UI"/>
          <w:b/>
          <w:sz w:val="18"/>
        </w:rPr>
        <w:tab/>
      </w:r>
      <w:r w:rsidRPr="00953A0C">
        <w:rPr>
          <w:rFonts w:ascii="Segoe UI" w:hAnsi="Segoe UI" w:cs="Segoe UI"/>
        </w:rPr>
        <w:t xml:space="preserve">For </w:t>
      </w:r>
      <w:r w:rsidRPr="00953A0C">
        <w:rPr>
          <w:rStyle w:val="Hyperlink"/>
          <w:rFonts w:ascii="Segoe UI" w:hAnsi="Segoe UI" w:cs="Segoe UI"/>
          <w:color w:val="auto"/>
          <w:u w:val="none"/>
        </w:rPr>
        <w:t>an overview on the above steps</w:t>
      </w:r>
      <w:r w:rsidRPr="00953A0C">
        <w:rPr>
          <w:rFonts w:ascii="Segoe UI" w:hAnsi="Segoe UI" w:cs="Segoe UI"/>
        </w:rPr>
        <w:t>, see the Microsoft TechNet article</w:t>
      </w:r>
      <w:r>
        <w:rPr>
          <w:rFonts w:ascii="Segoe UI" w:hAnsi="Segoe UI" w:cs="Segoe UI"/>
        </w:rPr>
        <w:t>s</w:t>
      </w:r>
      <w:r w:rsidRPr="00953A0C">
        <w:rPr>
          <w:rFonts w:ascii="Segoe UI" w:hAnsi="Segoe UI" w:cs="Segoe UI"/>
        </w:rPr>
        <w:t xml:space="preserve"> </w:t>
      </w:r>
      <w:hyperlink r:id="rId112" w:history="1">
        <w:r w:rsidRPr="00953A0C">
          <w:rPr>
            <w:rStyle w:val="Hyperlink"/>
            <w:rFonts w:ascii="Segoe UI" w:hAnsi="Segoe UI" w:cs="Segoe UI"/>
            <w:smallCaps/>
          </w:rPr>
          <w:t>Configure directory synchronization</w:t>
        </w:r>
      </w:hyperlink>
      <w:hyperlink r:id="rId113" w:history="1"/>
      <w:r w:rsidRPr="00953A0C">
        <w:rPr>
          <w:rStyle w:val="FootnoteReference"/>
          <w:rFonts w:ascii="Segoe UI" w:hAnsi="Segoe UI" w:cs="Segoe UI"/>
          <w:smallCaps/>
        </w:rPr>
        <w:footnoteReference w:id="66"/>
      </w:r>
      <w:r>
        <w:rPr>
          <w:rFonts w:ascii="Segoe UI" w:hAnsi="Segoe UI" w:cs="Segoe UI"/>
          <w:sz w:val="18"/>
        </w:rPr>
        <w:t xml:space="preserve"> </w:t>
      </w:r>
      <w:r w:rsidRPr="00953A0C">
        <w:rPr>
          <w:rFonts w:ascii="Segoe UI" w:hAnsi="Segoe UI" w:cs="Segoe UI"/>
        </w:rPr>
        <w:t>and</w:t>
      </w:r>
      <w:r>
        <w:rPr>
          <w:rFonts w:ascii="Segoe UI" w:hAnsi="Segoe UI" w:cs="Segoe UI"/>
          <w:sz w:val="18"/>
        </w:rPr>
        <w:t xml:space="preserve"> </w:t>
      </w:r>
      <w:hyperlink r:id="rId114" w:history="1">
        <w:r w:rsidRPr="00953A0C">
          <w:rPr>
            <w:rStyle w:val="Hyperlink"/>
            <w:rFonts w:ascii="Segoe UI" w:hAnsi="Segoe UI" w:cs="Segoe UI"/>
            <w:smallCaps/>
          </w:rPr>
          <w:t>Configure single sign-on</w:t>
        </w:r>
      </w:hyperlink>
      <w:r>
        <w:rPr>
          <w:rStyle w:val="FootnoteReference"/>
          <w:rFonts w:ascii="Segoe UI" w:hAnsi="Segoe UI" w:cs="Segoe UI"/>
        </w:rPr>
        <w:footnoteReference w:id="67"/>
      </w:r>
      <w:r>
        <w:rPr>
          <w:rFonts w:ascii="Segoe UI" w:hAnsi="Segoe UI" w:cs="Segoe UI"/>
          <w:sz w:val="18"/>
        </w:rPr>
        <w:t>.</w:t>
      </w:r>
    </w:p>
    <w:p w14:paraId="0F3A275B" w14:textId="51B74F26" w:rsidR="00162CF4" w:rsidRDefault="00AB28C0" w:rsidP="006E3B93">
      <w:r>
        <w:t xml:space="preserve">Since our test lab environment represents a fairly simple single forest scenario in terms of integrating the on-premises identity infrastructure with the </w:t>
      </w:r>
      <w:r w:rsidR="00CF5BAA">
        <w:t>Azure Rights Management service</w:t>
      </w:r>
      <w:r>
        <w:t xml:space="preserve"> tenant, we leverage the </w:t>
      </w:r>
      <w:hyperlink r:id="rId115" w:history="1">
        <w:r w:rsidR="00162CF4" w:rsidRPr="0010157D">
          <w:rPr>
            <w:rStyle w:val="Hyperlink"/>
            <w:smallCaps/>
          </w:rPr>
          <w:t>Quick Start Guide for Integrating a Single Forest On-Premises Active Directory with</w:t>
        </w:r>
        <w:r w:rsidRPr="0010157D">
          <w:rPr>
            <w:rStyle w:val="Hyperlink"/>
            <w:smallCaps/>
          </w:rPr>
          <w:t xml:space="preserve"> Windows Azure AD</w:t>
        </w:r>
      </w:hyperlink>
      <w:r>
        <w:rPr>
          <w:rStyle w:val="FootnoteReference"/>
          <w:smallCaps/>
        </w:rPr>
        <w:footnoteReference w:id="68"/>
      </w:r>
      <w:r>
        <w:t xml:space="preserve"> available on the wiki of Microsoft TechNet and more especially the </w:t>
      </w:r>
      <w:hyperlink r:id="rId116" w:history="1">
        <w:r w:rsidRPr="0010157D">
          <w:rPr>
            <w:rStyle w:val="Hyperlink"/>
          </w:rPr>
          <w:t>Windows PowerShell script</w:t>
        </w:r>
      </w:hyperlink>
      <w:r>
        <w:rPr>
          <w:rStyle w:val="FootnoteReference"/>
        </w:rPr>
        <w:footnoteReference w:id="69"/>
      </w:r>
      <w:r>
        <w:t xml:space="preserve"> that accompanies the guide to implement on top of our test lab environment such an integration. </w:t>
      </w:r>
    </w:p>
    <w:p w14:paraId="782ADD1C" w14:textId="3C7DC828" w:rsidR="008D5E20" w:rsidRDefault="00AB28C0" w:rsidP="008D5E20">
      <w:r>
        <w:t xml:space="preserve">By notably leveraging the available Windows PowerShell cmdlets to manage </w:t>
      </w:r>
      <w:r w:rsidR="000544FE">
        <w:t>Azure Active Directory</w:t>
      </w:r>
      <w:r>
        <w:t>, t</w:t>
      </w:r>
      <w:r w:rsidRPr="00AB28C0">
        <w:t xml:space="preserve">his script is </w:t>
      </w:r>
      <w:r>
        <w:t xml:space="preserve">indeed </w:t>
      </w:r>
      <w:r w:rsidRPr="00AB28C0">
        <w:t>designed to configure two Windows Server 2012 machines wi</w:t>
      </w:r>
      <w:r>
        <w:t>th a full federation (AD FS</w:t>
      </w:r>
      <w:r w:rsidRPr="00AB28C0">
        <w:t>, AD FS proxy</w:t>
      </w:r>
      <w:r w:rsidR="0010157D">
        <w:t xml:space="preserve"> (optional)</w:t>
      </w:r>
      <w:r w:rsidRPr="00AB28C0">
        <w:t xml:space="preserve">, and DirSync) to </w:t>
      </w:r>
      <w:r w:rsidR="000544FE">
        <w:t>Azure Active Directory</w:t>
      </w:r>
      <w:r w:rsidRPr="00AB28C0">
        <w:t xml:space="preserve"> where you already have an existing on-premis</w:t>
      </w:r>
      <w:r>
        <w:t>es</w:t>
      </w:r>
      <w:r w:rsidRPr="00AB28C0">
        <w:t xml:space="preserve"> AD in a single forest</w:t>
      </w:r>
      <w:r w:rsidR="0010157D">
        <w:t>, which is thankfully our case at this stage of the test lab environment</w:t>
      </w:r>
      <w:r w:rsidRPr="00AB28C0">
        <w:t xml:space="preserve">. </w:t>
      </w:r>
    </w:p>
    <w:p w14:paraId="6F3A1FE0" w14:textId="4FE95422" w:rsidR="00AB28C0" w:rsidRPr="007573C7" w:rsidRDefault="00AB28C0" w:rsidP="00AB28C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rPr>
      </w:pPr>
      <w:r w:rsidRPr="007573C7">
        <w:rPr>
          <w:rFonts w:ascii="Segoe UI" w:hAnsi="Segoe UI" w:cs="Segoe UI"/>
          <w:b/>
          <w:sz w:val="18"/>
        </w:rPr>
        <w:t>Note</w:t>
      </w:r>
      <w:r w:rsidRPr="007573C7">
        <w:rPr>
          <w:rFonts w:ascii="Segoe UI" w:hAnsi="Segoe UI" w:cs="Segoe UI"/>
          <w:b/>
          <w:sz w:val="18"/>
        </w:rPr>
        <w:tab/>
      </w:r>
      <w:r w:rsidRPr="00953A0C">
        <w:rPr>
          <w:rFonts w:ascii="Segoe UI" w:hAnsi="Segoe UI" w:cs="Segoe UI"/>
        </w:rPr>
        <w:t xml:space="preserve">For </w:t>
      </w:r>
      <w:r>
        <w:rPr>
          <w:rStyle w:val="Hyperlink"/>
          <w:rFonts w:ascii="Segoe UI" w:hAnsi="Segoe UI" w:cs="Segoe UI"/>
          <w:color w:val="auto"/>
          <w:u w:val="none"/>
        </w:rPr>
        <w:t xml:space="preserve">information on how to manage </w:t>
      </w:r>
      <w:r w:rsidR="000544FE">
        <w:rPr>
          <w:rStyle w:val="Hyperlink"/>
          <w:rFonts w:ascii="Segoe UI" w:hAnsi="Segoe UI" w:cs="Segoe UI"/>
          <w:color w:val="auto"/>
          <w:u w:val="none"/>
        </w:rPr>
        <w:t>Azure Active Directory</w:t>
      </w:r>
      <w:r>
        <w:rPr>
          <w:rStyle w:val="Hyperlink"/>
          <w:rFonts w:ascii="Segoe UI" w:hAnsi="Segoe UI" w:cs="Segoe UI"/>
          <w:color w:val="auto"/>
          <w:u w:val="none"/>
        </w:rPr>
        <w:t xml:space="preserve"> using Windows PowerShell</w:t>
      </w:r>
      <w:r w:rsidRPr="00953A0C">
        <w:rPr>
          <w:rFonts w:ascii="Segoe UI" w:hAnsi="Segoe UI" w:cs="Segoe UI"/>
        </w:rPr>
        <w:t>, see the Microsoft TechNet article</w:t>
      </w:r>
      <w:r>
        <w:rPr>
          <w:rFonts w:ascii="Segoe UI" w:hAnsi="Segoe UI" w:cs="Segoe UI"/>
          <w:smallCaps/>
        </w:rPr>
        <w:t xml:space="preserve"> </w:t>
      </w:r>
      <w:hyperlink r:id="rId117" w:history="1">
        <w:r w:rsidRPr="00AB28C0">
          <w:rPr>
            <w:rStyle w:val="Hyperlink"/>
            <w:rFonts w:ascii="Segoe UI" w:hAnsi="Segoe UI" w:cs="Segoe UI"/>
            <w:smallCaps/>
          </w:rPr>
          <w:t>Manage Windows Azure AD using Windows PowerShell</w:t>
        </w:r>
      </w:hyperlink>
      <w:r>
        <w:rPr>
          <w:rStyle w:val="FootnoteReference"/>
          <w:rFonts w:ascii="Segoe UI" w:hAnsi="Segoe UI" w:cs="Segoe UI"/>
        </w:rPr>
        <w:footnoteReference w:id="70"/>
      </w:r>
      <w:r>
        <w:rPr>
          <w:rFonts w:ascii="Segoe UI" w:hAnsi="Segoe UI" w:cs="Segoe UI"/>
          <w:sz w:val="18"/>
        </w:rPr>
        <w:t>.</w:t>
      </w:r>
    </w:p>
    <w:p w14:paraId="2B011533" w14:textId="23CC2EB3" w:rsidR="008D5E20" w:rsidRDefault="0010157D" w:rsidP="008D5E20">
      <w:r>
        <w:t>For the sake of simplicity, and to</w:t>
      </w:r>
      <w:r w:rsidRPr="001E6F18">
        <w:t xml:space="preserve"> set up </w:t>
      </w:r>
      <w:r>
        <w:t xml:space="preserve">the directory synchronization and the federation between the on-premises infrastructure of our </w:t>
      </w:r>
      <w:r w:rsidRPr="001E6F18">
        <w:t>test lab</w:t>
      </w:r>
      <w:r>
        <w:t xml:space="preserve"> and the </w:t>
      </w:r>
      <w:r w:rsidR="00CF5BAA">
        <w:t>Azure Rights Management service</w:t>
      </w:r>
      <w:r>
        <w:t xml:space="preserve"> tenant in the Cloud, we will not implement the AD FS proxy’s optional step and </w:t>
      </w:r>
      <w:r w:rsidR="00C4731D">
        <w:t xml:space="preserve">only installed </w:t>
      </w:r>
      <w:r>
        <w:t>AD FS and DirSync on EDGE1.</w:t>
      </w:r>
    </w:p>
    <w:p w14:paraId="0974C118" w14:textId="62D159CF" w:rsidR="008D5E20" w:rsidRPr="001E6F18" w:rsidRDefault="00C4731D" w:rsidP="008D5E20">
      <w:r>
        <w:t>Consequently, t</w:t>
      </w:r>
      <w:r w:rsidR="008D5E20">
        <w:t>he following seven main steps must be</w:t>
      </w:r>
      <w:r w:rsidR="008D5E20" w:rsidRPr="001E6F18">
        <w:t xml:space="preserve"> follow</w:t>
      </w:r>
      <w:r w:rsidR="008D5E20">
        <w:t>ed:</w:t>
      </w:r>
    </w:p>
    <w:p w14:paraId="4873DBFE" w14:textId="46275B7C" w:rsidR="008D5E20" w:rsidRDefault="00CC3B3F" w:rsidP="00200AF6">
      <w:pPr>
        <w:pStyle w:val="ListParagraph"/>
        <w:numPr>
          <w:ilvl w:val="0"/>
          <w:numId w:val="49"/>
        </w:numPr>
        <w:ind w:left="714" w:hanging="357"/>
      </w:pPr>
      <w:r>
        <w:fldChar w:fldCharType="begin"/>
      </w:r>
      <w:r>
        <w:instrText xml:space="preserve"> REF _Ref366689983 \h </w:instrText>
      </w:r>
      <w:r>
        <w:fldChar w:fldCharType="separate"/>
      </w:r>
      <w:r>
        <w:t>Installing the prerequisite software on EDGE1</w:t>
      </w:r>
      <w:r>
        <w:fldChar w:fldCharType="end"/>
      </w:r>
      <w:r w:rsidR="008D5E20">
        <w:t>.</w:t>
      </w:r>
    </w:p>
    <w:p w14:paraId="25E9450D" w14:textId="018F01F6" w:rsidR="008D5E20" w:rsidRDefault="00CC3B3F" w:rsidP="00200AF6">
      <w:pPr>
        <w:pStyle w:val="ListParagraph"/>
        <w:numPr>
          <w:ilvl w:val="0"/>
          <w:numId w:val="49"/>
        </w:numPr>
        <w:ind w:left="714" w:hanging="357"/>
      </w:pPr>
      <w:r>
        <w:fldChar w:fldCharType="begin"/>
      </w:r>
      <w:r>
        <w:instrText xml:space="preserve"> REF _Ref366689990 \h </w:instrText>
      </w:r>
      <w:r>
        <w:fldChar w:fldCharType="separate"/>
      </w:r>
      <w:r>
        <w:t xml:space="preserve">Adding and verifying the domain name in the </w:t>
      </w:r>
      <w:r w:rsidR="00CF5BAA">
        <w:t>Azure Rights Management service</w:t>
      </w:r>
      <w:r>
        <w:t xml:space="preserve"> tenant</w:t>
      </w:r>
      <w:r>
        <w:fldChar w:fldCharType="end"/>
      </w:r>
      <w:r w:rsidR="008D5E20">
        <w:t>.</w:t>
      </w:r>
    </w:p>
    <w:p w14:paraId="545B556B" w14:textId="097ABE74" w:rsidR="008D5E20" w:rsidRDefault="00CC3B3F" w:rsidP="00200AF6">
      <w:pPr>
        <w:pStyle w:val="ListParagraph"/>
        <w:numPr>
          <w:ilvl w:val="0"/>
          <w:numId w:val="49"/>
        </w:numPr>
        <w:ind w:left="714" w:hanging="357"/>
      </w:pPr>
      <w:r>
        <w:fldChar w:fldCharType="begin"/>
      </w:r>
      <w:r>
        <w:instrText xml:space="preserve"> REF _Ref366690001 \h </w:instrText>
      </w:r>
      <w:r>
        <w:fldChar w:fldCharType="separate"/>
      </w:r>
      <w:r>
        <w:t>Adding the domain verification record to the external DNS</w:t>
      </w:r>
      <w:r>
        <w:fldChar w:fldCharType="end"/>
      </w:r>
      <w:r w:rsidR="008D5E20">
        <w:t>.</w:t>
      </w:r>
    </w:p>
    <w:p w14:paraId="49569E04" w14:textId="6200DB3F" w:rsidR="00CC0C7A" w:rsidRDefault="00CC3B3F" w:rsidP="00200AF6">
      <w:pPr>
        <w:pStyle w:val="ListParagraph"/>
        <w:numPr>
          <w:ilvl w:val="0"/>
          <w:numId w:val="49"/>
        </w:numPr>
        <w:ind w:left="714" w:hanging="357"/>
      </w:pPr>
      <w:r>
        <w:fldChar w:fldCharType="begin"/>
      </w:r>
      <w:r>
        <w:instrText xml:space="preserve"> REF _Ref366690010 \h </w:instrText>
      </w:r>
      <w:r>
        <w:fldChar w:fldCharType="separate"/>
      </w:r>
      <w:r>
        <w:t xml:space="preserve">Enabling the Directory Synchronization tool (DirSync) on the </w:t>
      </w:r>
      <w:r w:rsidR="00CF5BAA">
        <w:t>Azure Rights Management service</w:t>
      </w:r>
      <w:r>
        <w:t xml:space="preserve"> tenant</w:t>
      </w:r>
      <w:r>
        <w:fldChar w:fldCharType="end"/>
      </w:r>
      <w:r w:rsidR="008D5E20">
        <w:t>.</w:t>
      </w:r>
    </w:p>
    <w:p w14:paraId="497D954D" w14:textId="56D2C326" w:rsidR="008D5E20" w:rsidRDefault="00CC3B3F" w:rsidP="00200AF6">
      <w:pPr>
        <w:pStyle w:val="ListParagraph"/>
        <w:numPr>
          <w:ilvl w:val="0"/>
          <w:numId w:val="49"/>
        </w:numPr>
        <w:ind w:left="714" w:hanging="357"/>
      </w:pPr>
      <w:r>
        <w:fldChar w:fldCharType="begin"/>
      </w:r>
      <w:r>
        <w:instrText xml:space="preserve"> REF _Ref366690018 \h </w:instrText>
      </w:r>
      <w:r>
        <w:fldChar w:fldCharType="separate"/>
      </w:r>
      <w:r>
        <w:t>Configuring AD FS on EDGE1</w:t>
      </w:r>
      <w:r>
        <w:fldChar w:fldCharType="end"/>
      </w:r>
      <w:r w:rsidR="008D5E20">
        <w:t>.</w:t>
      </w:r>
    </w:p>
    <w:p w14:paraId="5046355C" w14:textId="47548C21" w:rsidR="008D5E20" w:rsidRDefault="00CC3B3F" w:rsidP="00200AF6">
      <w:pPr>
        <w:pStyle w:val="ListParagraph"/>
        <w:numPr>
          <w:ilvl w:val="0"/>
          <w:numId w:val="49"/>
        </w:numPr>
        <w:ind w:left="714" w:hanging="357"/>
      </w:pPr>
      <w:r>
        <w:lastRenderedPageBreak/>
        <w:fldChar w:fldCharType="begin"/>
      </w:r>
      <w:r>
        <w:instrText xml:space="preserve"> REF _Ref366690026 \h </w:instrText>
      </w:r>
      <w:r>
        <w:fldChar w:fldCharType="separate"/>
      </w:r>
      <w:r>
        <w:t xml:space="preserve">Configuring </w:t>
      </w:r>
      <w:r w:rsidR="000544FE">
        <w:t>Azure Active Directory</w:t>
      </w:r>
      <w:r>
        <w:t xml:space="preserve"> Federation Support</w:t>
      </w:r>
      <w:r>
        <w:fldChar w:fldCharType="end"/>
      </w:r>
      <w:r w:rsidR="008D5E20">
        <w:t>.</w:t>
      </w:r>
    </w:p>
    <w:p w14:paraId="0BDD9F3F" w14:textId="062AA76E" w:rsidR="008D5E20" w:rsidRDefault="00CC3B3F" w:rsidP="00200AF6">
      <w:pPr>
        <w:pStyle w:val="ListParagraph"/>
        <w:numPr>
          <w:ilvl w:val="0"/>
          <w:numId w:val="49"/>
        </w:numPr>
        <w:ind w:left="714" w:hanging="357"/>
      </w:pPr>
      <w:r>
        <w:fldChar w:fldCharType="begin"/>
      </w:r>
      <w:r>
        <w:instrText xml:space="preserve"> REF _Ref366690034 \h </w:instrText>
      </w:r>
      <w:r>
        <w:fldChar w:fldCharType="separate"/>
      </w:r>
      <w:r>
        <w:t>Installing and configuring DirSync on EDGE1</w:t>
      </w:r>
      <w:r>
        <w:fldChar w:fldCharType="end"/>
      </w:r>
      <w:r w:rsidR="008D5E20">
        <w:t>.</w:t>
      </w:r>
    </w:p>
    <w:p w14:paraId="57D7ADC9" w14:textId="74AE8B41" w:rsidR="00E52DEB" w:rsidRDefault="008D5E20" w:rsidP="00CC0C7A">
      <w:r>
        <w:t xml:space="preserve">The following subsections describe in the context of our test lab environment the use of the above script, outline the minor discrepancies if any for our test lab and provide any additional information details necessary to (hopefully) successfully build </w:t>
      </w:r>
      <w:r w:rsidR="009A49EC">
        <w:t>the identity integration between the</w:t>
      </w:r>
      <w:r>
        <w:t xml:space="preserve"> test lab</w:t>
      </w:r>
      <w:r w:rsidR="009A49EC">
        <w:t xml:space="preserve"> and the </w:t>
      </w:r>
      <w:r w:rsidR="000544FE">
        <w:t>Azure Active Directory</w:t>
      </w:r>
      <w:r w:rsidR="009A49EC">
        <w:t xml:space="preserve">/Office 365 tenant in the cloud for the </w:t>
      </w:r>
      <w:r w:rsidR="00CF5BAA">
        <w:t>Azure Rights Management service</w:t>
      </w:r>
      <w:r>
        <w:t>.</w:t>
      </w:r>
    </w:p>
    <w:p w14:paraId="2524A2FF" w14:textId="44018704" w:rsidR="00E52DEB" w:rsidRDefault="00E52DEB" w:rsidP="002E5FD7">
      <w:pPr>
        <w:pStyle w:val="Heading3"/>
      </w:pPr>
      <w:bookmarkStart w:id="84" w:name="_Ref366689983"/>
      <w:r>
        <w:t xml:space="preserve">Installing the </w:t>
      </w:r>
      <w:r w:rsidR="0001686E">
        <w:t>prerequisite software</w:t>
      </w:r>
      <w:r w:rsidR="00166277">
        <w:t xml:space="preserve"> on EDGE1</w:t>
      </w:r>
      <w:bookmarkEnd w:id="84"/>
    </w:p>
    <w:p w14:paraId="1F596843" w14:textId="7C7C81FE" w:rsidR="00166277" w:rsidRPr="00166277" w:rsidRDefault="00166277" w:rsidP="00166277">
      <w:r>
        <w:t xml:space="preserve">Unless noticed otherwise, all the instructions should be done on the EDGE1 machine. </w:t>
      </w:r>
    </w:p>
    <w:p w14:paraId="36E46C8E" w14:textId="7ECA74BD" w:rsidR="000E2751" w:rsidRPr="004D4E92" w:rsidRDefault="000E2751" w:rsidP="004D4E92">
      <w:pPr>
        <w:pStyle w:val="Heading4"/>
      </w:pPr>
      <w:r w:rsidRPr="004D4E92">
        <w:t>Installing the Microsoft Online Sign-In Assistant</w:t>
      </w:r>
      <w:r w:rsidR="00154B14" w:rsidRPr="004D4E92">
        <w:t xml:space="preserve"> (MOS SIA)</w:t>
      </w:r>
    </w:p>
    <w:p w14:paraId="6C41CA6F" w14:textId="2783FB57" w:rsidR="005B6EEF" w:rsidRDefault="000E2751" w:rsidP="00CC0C7A">
      <w:r>
        <w:t xml:space="preserve">The Windows PowerShell script of the quick start guide </w:t>
      </w:r>
      <w:r w:rsidR="005B6EEF">
        <w:t>doesn’t</w:t>
      </w:r>
      <w:r>
        <w:t xml:space="preserve"> point</w:t>
      </w:r>
      <w:r w:rsidR="005B6EEF">
        <w:t xml:space="preserve"> to the latest version of the </w:t>
      </w:r>
      <w:r w:rsidR="00154B14">
        <w:t>Microsoft Online Services Sign-In</w:t>
      </w:r>
      <w:r w:rsidR="00F96A70">
        <w:t xml:space="preserve"> Assistant (MOS SIA) 7.0</w:t>
      </w:r>
      <w:r w:rsidR="00154B14">
        <w:t>, which is 7.250.4551.0 as of this writing</w:t>
      </w:r>
      <w:r w:rsidR="005B6EEF">
        <w:t>. So we will install it manually.</w:t>
      </w:r>
    </w:p>
    <w:p w14:paraId="619D0D04" w14:textId="78E41E18" w:rsidR="00F96A70" w:rsidRPr="00F96A70" w:rsidRDefault="00F96A70" w:rsidP="00F96A7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The Microsoft Online Services Sign-In Assistant (MOS SIA) 7.0 provides end user sign-in capabilities to Microsoft Online Services, such Office 365 and </w:t>
      </w:r>
      <w:r>
        <w:rPr>
          <w:rFonts w:ascii="Segoe UI" w:hAnsi="Segoe UI" w:cs="Segoe UI"/>
          <w:sz w:val="18"/>
          <w:szCs w:val="18"/>
        </w:rPr>
        <w:t xml:space="preserve">the </w:t>
      </w:r>
      <w:r w:rsidR="00CF5BAA">
        <w:rPr>
          <w:rFonts w:ascii="Segoe UI" w:hAnsi="Segoe UI" w:cs="Segoe UI"/>
          <w:sz w:val="18"/>
          <w:szCs w:val="18"/>
        </w:rPr>
        <w:t>Azure Rights Management service</w:t>
      </w:r>
      <w:r w:rsidRPr="007573C7">
        <w:rPr>
          <w:rFonts w:ascii="Segoe UI" w:hAnsi="Segoe UI" w:cs="Segoe UI"/>
          <w:sz w:val="18"/>
          <w:szCs w:val="18"/>
        </w:rPr>
        <w:t>. In the context of this paper,</w:t>
      </w:r>
      <w:r w:rsidRPr="007573C7">
        <w:rPr>
          <w:rFonts w:ascii="Segoe UI" w:hAnsi="Segoe UI" w:cs="Segoe UI"/>
          <w:sz w:val="18"/>
          <w:szCs w:val="18"/>
          <w:lang w:val="en"/>
        </w:rPr>
        <w:t xml:space="preserve"> the MOS SIA is used to authenticate users to these services</w:t>
      </w:r>
      <w:r w:rsidRPr="007573C7">
        <w:rPr>
          <w:rFonts w:ascii="Segoe UI" w:hAnsi="Segoe UI" w:cs="Segoe UI"/>
          <w:sz w:val="18"/>
          <w:szCs w:val="18"/>
        </w:rPr>
        <w:t xml:space="preserve"> through a </w:t>
      </w:r>
      <w:r w:rsidRPr="007573C7">
        <w:rPr>
          <w:rFonts w:ascii="Segoe UI" w:hAnsi="Segoe UI" w:cs="Segoe UI"/>
          <w:sz w:val="18"/>
          <w:szCs w:val="18"/>
          <w:lang w:val="en"/>
        </w:rPr>
        <w:t xml:space="preserve">set of dynamic link library files (DLLs) and a Windows service as described </w:t>
      </w:r>
      <w:r w:rsidRPr="007573C7">
        <w:rPr>
          <w:rFonts w:ascii="Segoe UI" w:hAnsi="Segoe UI" w:cs="Segoe UI"/>
          <w:sz w:val="18"/>
          <w:szCs w:val="18"/>
        </w:rPr>
        <w:t xml:space="preserve">in the community article </w:t>
      </w:r>
      <w:hyperlink r:id="rId118" w:history="1">
        <w:r w:rsidRPr="007573C7">
          <w:rPr>
            <w:rStyle w:val="Hyperlink"/>
            <w:rFonts w:ascii="Segoe UI" w:hAnsi="Segoe UI" w:cs="Segoe UI"/>
            <w:smallCaps/>
            <w:sz w:val="18"/>
            <w:szCs w:val="18"/>
          </w:rPr>
          <w:t>Description of Microsoft Online Services Sign-In Assistant (MOS SIA)</w:t>
        </w:r>
      </w:hyperlink>
      <w:r w:rsidRPr="007573C7">
        <w:rPr>
          <w:rStyle w:val="FootnoteReference"/>
          <w:rFonts w:ascii="Segoe UI" w:hAnsi="Segoe UI" w:cs="Segoe UI"/>
          <w:sz w:val="18"/>
          <w:szCs w:val="18"/>
        </w:rPr>
        <w:footnoteReference w:id="71"/>
      </w:r>
      <w:r w:rsidRPr="007573C7">
        <w:rPr>
          <w:rFonts w:ascii="Segoe UI" w:hAnsi="Segoe UI" w:cs="Segoe UI"/>
          <w:sz w:val="18"/>
          <w:szCs w:val="18"/>
        </w:rPr>
        <w:t>.</w:t>
      </w:r>
    </w:p>
    <w:p w14:paraId="186D025A" w14:textId="5EAFEF23" w:rsidR="000E2751" w:rsidRDefault="005B6EEF" w:rsidP="00166277">
      <w:pPr>
        <w:keepNext/>
        <w:keepLines/>
      </w:pPr>
      <w:r>
        <w:t>To install the Microsoft Online Sign-In Assistant</w:t>
      </w:r>
      <w:r w:rsidR="00154B14">
        <w:t xml:space="preserve"> </w:t>
      </w:r>
      <w:r w:rsidR="00154B14" w:rsidRPr="00A6371C">
        <w:rPr>
          <w:color w:val="auto"/>
        </w:rPr>
        <w:t>(MOS SIA) 7.0</w:t>
      </w:r>
      <w:r w:rsidR="00166277">
        <w:rPr>
          <w:color w:val="auto"/>
        </w:rPr>
        <w:t xml:space="preserve"> on the EDGE1 machine</w:t>
      </w:r>
      <w:r>
        <w:t>, proceed with the following steps:</w:t>
      </w:r>
    </w:p>
    <w:p w14:paraId="1E7600C3" w14:textId="08F1D3FA" w:rsidR="00166277" w:rsidRDefault="00166277" w:rsidP="00200AF6">
      <w:pPr>
        <w:pStyle w:val="ListParagraph"/>
        <w:numPr>
          <w:ilvl w:val="0"/>
          <w:numId w:val="50"/>
        </w:numPr>
        <w:ind w:left="714" w:hanging="357"/>
      </w:pPr>
      <w:r>
        <w:t>On EDGE1, log on as the domain administrator CORP-CONTOSO\User1.</w:t>
      </w:r>
    </w:p>
    <w:p w14:paraId="4EBECB72" w14:textId="71E4D720" w:rsidR="00CC0C7A" w:rsidRDefault="00166277" w:rsidP="00200AF6">
      <w:pPr>
        <w:pStyle w:val="ListParagraph"/>
        <w:numPr>
          <w:ilvl w:val="0"/>
          <w:numId w:val="50"/>
        </w:numPr>
        <w:ind w:left="714" w:hanging="357"/>
      </w:pPr>
      <w:r>
        <w:t>Open a browser session and n</w:t>
      </w:r>
      <w:r w:rsidR="005B6EEF">
        <w:t xml:space="preserve">avigate to the </w:t>
      </w:r>
      <w:r w:rsidR="00154B14">
        <w:rPr>
          <w:lang w:val="en"/>
        </w:rPr>
        <w:t xml:space="preserve">following link: </w:t>
      </w:r>
      <w:hyperlink r:id="rId119" w:history="1">
        <w:r w:rsidR="00154B14">
          <w:rPr>
            <w:rStyle w:val="Hyperlink"/>
            <w:rFonts w:eastAsiaTheme="majorEastAsia"/>
            <w:lang w:val="en"/>
          </w:rPr>
          <w:t>Microsoft Online Services Sign-In Assistant for IT Professionals RTW</w:t>
        </w:r>
      </w:hyperlink>
      <w:r w:rsidR="00154B14">
        <w:rPr>
          <w:rStyle w:val="FootnoteReference"/>
          <w:lang w:val="en"/>
        </w:rPr>
        <w:footnoteReference w:id="72"/>
      </w:r>
      <w:r w:rsidR="00154B14">
        <w:rPr>
          <w:lang w:val="en"/>
        </w:rPr>
        <w:t xml:space="preserve"> </w:t>
      </w:r>
      <w:r w:rsidR="00154B14" w:rsidRPr="001A246A">
        <w:t xml:space="preserve">and </w:t>
      </w:r>
      <w:r w:rsidR="00154B14">
        <w:t>click</w:t>
      </w:r>
      <w:r w:rsidR="00E86F3A">
        <w:t xml:space="preserve"> </w:t>
      </w:r>
      <w:r w:rsidR="00E86F3A" w:rsidRPr="00154B14">
        <w:rPr>
          <w:b/>
        </w:rPr>
        <w:t>Download</w:t>
      </w:r>
      <w:r w:rsidR="00E86F3A">
        <w:t>.</w:t>
      </w:r>
    </w:p>
    <w:p w14:paraId="088FAE2F" w14:textId="77777777" w:rsidR="00CC0C7A" w:rsidRDefault="00CC0C7A" w:rsidP="00200AF6">
      <w:pPr>
        <w:pStyle w:val="ListParagraph"/>
        <w:numPr>
          <w:ilvl w:val="0"/>
          <w:numId w:val="50"/>
        </w:numPr>
        <w:ind w:left="714" w:hanging="357"/>
      </w:pPr>
      <w:r>
        <w:t xml:space="preserve">In the </w:t>
      </w:r>
      <w:r w:rsidRPr="00A451F5">
        <w:rPr>
          <w:b/>
        </w:rPr>
        <w:t>Choose the download you want</w:t>
      </w:r>
      <w:r>
        <w:t xml:space="preserve"> page, check </w:t>
      </w:r>
      <w:r w:rsidRPr="00E86F3A">
        <w:rPr>
          <w:b/>
        </w:rPr>
        <w:t>msoidcli_64bit.msi.msi</w:t>
      </w:r>
      <w:r>
        <w:t xml:space="preserve"> and click </w:t>
      </w:r>
      <w:r w:rsidRPr="00A451F5">
        <w:rPr>
          <w:b/>
        </w:rPr>
        <w:t>Next</w:t>
      </w:r>
      <w:r>
        <w:t>.</w:t>
      </w:r>
    </w:p>
    <w:p w14:paraId="0B19E56B" w14:textId="77777777" w:rsidR="00CC0C7A" w:rsidRDefault="00CC0C7A" w:rsidP="00154B14">
      <w:pPr>
        <w:jc w:val="center"/>
      </w:pPr>
      <w:r>
        <w:rPr>
          <w:noProof/>
          <w:lang w:val="fr-FR" w:eastAsia="fr-FR"/>
        </w:rPr>
        <w:drawing>
          <wp:inline distT="0" distB="0" distL="0" distR="0" wp14:anchorId="06BF2DED" wp14:editId="28CB9DC1">
            <wp:extent cx="3927600" cy="237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927600" cy="237600"/>
                    </a:xfrm>
                    <a:prstGeom prst="rect">
                      <a:avLst/>
                    </a:prstGeom>
                    <a:noFill/>
                    <a:ln>
                      <a:noFill/>
                    </a:ln>
                  </pic:spPr>
                </pic:pic>
              </a:graphicData>
            </a:graphic>
          </wp:inline>
        </w:drawing>
      </w:r>
    </w:p>
    <w:p w14:paraId="7B82F104" w14:textId="1A0FAA63" w:rsidR="00CC0C7A" w:rsidRDefault="00E86F3A" w:rsidP="00154B14">
      <w:pPr>
        <w:ind w:left="708"/>
      </w:pPr>
      <w:r>
        <w:t xml:space="preserve">The </w:t>
      </w:r>
      <w:r w:rsidRPr="00E86F3A">
        <w:rPr>
          <w:b/>
        </w:rPr>
        <w:t>Microsoft Online Services Sign-in Assistant Setup</w:t>
      </w:r>
      <w:r>
        <w:t xml:space="preserve"> wizard opens.</w:t>
      </w:r>
    </w:p>
    <w:p w14:paraId="69651AAA" w14:textId="77777777" w:rsidR="00CC0C7A" w:rsidRDefault="00CC0C7A" w:rsidP="00E86F3A">
      <w:pPr>
        <w:jc w:val="center"/>
      </w:pPr>
      <w:r>
        <w:rPr>
          <w:noProof/>
          <w:lang w:val="fr-FR" w:eastAsia="fr-FR"/>
        </w:rPr>
        <w:lastRenderedPageBreak/>
        <w:drawing>
          <wp:inline distT="0" distB="0" distL="0" distR="0" wp14:anchorId="2857BB3D" wp14:editId="1E513FF6">
            <wp:extent cx="2876400" cy="1897200"/>
            <wp:effectExtent l="0" t="0" r="635"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6400" cy="1897200"/>
                    </a:xfrm>
                    <a:prstGeom prst="rect">
                      <a:avLst/>
                    </a:prstGeom>
                    <a:noFill/>
                    <a:ln>
                      <a:noFill/>
                    </a:ln>
                  </pic:spPr>
                </pic:pic>
              </a:graphicData>
            </a:graphic>
          </wp:inline>
        </w:drawing>
      </w:r>
    </w:p>
    <w:p w14:paraId="27CC422C" w14:textId="77777777" w:rsidR="00154B14" w:rsidRDefault="00154B14" w:rsidP="00200AF6">
      <w:pPr>
        <w:pStyle w:val="ListParagraph"/>
        <w:numPr>
          <w:ilvl w:val="0"/>
          <w:numId w:val="50"/>
        </w:numPr>
        <w:ind w:left="714" w:hanging="357"/>
      </w:pPr>
      <w:r>
        <w:t xml:space="preserve">On the </w:t>
      </w:r>
      <w:r w:rsidRPr="00FE1FEE">
        <w:t>license terms</w:t>
      </w:r>
      <w:r>
        <w:t xml:space="preserve"> page, select </w:t>
      </w:r>
      <w:r w:rsidRPr="001137CA">
        <w:rPr>
          <w:b/>
        </w:rPr>
        <w:t xml:space="preserve">I accept the </w:t>
      </w:r>
      <w:r>
        <w:rPr>
          <w:b/>
        </w:rPr>
        <w:t>t</w:t>
      </w:r>
      <w:r w:rsidRPr="001137CA">
        <w:rPr>
          <w:b/>
        </w:rPr>
        <w:t>erms</w:t>
      </w:r>
      <w:r>
        <w:rPr>
          <w:b/>
        </w:rPr>
        <w:t xml:space="preserve"> in the License Agreement and Privacy Statement</w:t>
      </w:r>
      <w:r>
        <w:t xml:space="preserve"> and click </w:t>
      </w:r>
      <w:r>
        <w:rPr>
          <w:b/>
        </w:rPr>
        <w:t>Install</w:t>
      </w:r>
      <w:r>
        <w:t xml:space="preserve">. A </w:t>
      </w:r>
      <w:r w:rsidRPr="00FE1FEE">
        <w:rPr>
          <w:b/>
        </w:rPr>
        <w:t>User Account Control</w:t>
      </w:r>
      <w:r>
        <w:t xml:space="preserve"> dialog pops up.</w:t>
      </w:r>
    </w:p>
    <w:p w14:paraId="06668655" w14:textId="77777777" w:rsidR="00CC0C7A" w:rsidRDefault="00CC0C7A" w:rsidP="00E86F3A">
      <w:pPr>
        <w:jc w:val="center"/>
      </w:pPr>
      <w:r>
        <w:rPr>
          <w:noProof/>
          <w:lang w:val="fr-FR" w:eastAsia="fr-FR"/>
        </w:rPr>
        <w:drawing>
          <wp:inline distT="0" distB="0" distL="0" distR="0" wp14:anchorId="29C94C0A" wp14:editId="5ECF8C02">
            <wp:extent cx="2217600" cy="131400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17600" cy="1314000"/>
                    </a:xfrm>
                    <a:prstGeom prst="rect">
                      <a:avLst/>
                    </a:prstGeom>
                    <a:noFill/>
                    <a:ln>
                      <a:noFill/>
                    </a:ln>
                  </pic:spPr>
                </pic:pic>
              </a:graphicData>
            </a:graphic>
          </wp:inline>
        </w:drawing>
      </w:r>
    </w:p>
    <w:p w14:paraId="4B47FA7D" w14:textId="77777777" w:rsidR="00154B14" w:rsidRDefault="00154B14" w:rsidP="00200AF6">
      <w:pPr>
        <w:pStyle w:val="ListParagraph"/>
        <w:numPr>
          <w:ilvl w:val="0"/>
          <w:numId w:val="50"/>
        </w:numPr>
        <w:ind w:left="714" w:hanging="357"/>
      </w:pPr>
      <w:r>
        <w:t xml:space="preserve">In the </w:t>
      </w:r>
      <w:r w:rsidRPr="00895A04">
        <w:rPr>
          <w:b/>
        </w:rPr>
        <w:t>User Account Control</w:t>
      </w:r>
      <w:r>
        <w:t xml:space="preserve"> dialog, click </w:t>
      </w:r>
      <w:r w:rsidRPr="00895A04">
        <w:rPr>
          <w:b/>
        </w:rPr>
        <w:t>Yes</w:t>
      </w:r>
      <w:r>
        <w:t xml:space="preserve"> to execute the setup.</w:t>
      </w:r>
    </w:p>
    <w:p w14:paraId="6D4E04BE" w14:textId="77777777" w:rsidR="00CC0C7A" w:rsidRDefault="00CC0C7A" w:rsidP="00E86F3A">
      <w:pPr>
        <w:jc w:val="center"/>
      </w:pPr>
      <w:r>
        <w:rPr>
          <w:noProof/>
          <w:lang w:val="fr-FR" w:eastAsia="fr-FR"/>
        </w:rPr>
        <w:drawing>
          <wp:inline distT="0" distB="0" distL="0" distR="0" wp14:anchorId="2EFF084A" wp14:editId="79C8CD57">
            <wp:extent cx="2854800" cy="1900800"/>
            <wp:effectExtent l="0" t="0" r="3175"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54800" cy="1900800"/>
                    </a:xfrm>
                    <a:prstGeom prst="rect">
                      <a:avLst/>
                    </a:prstGeom>
                    <a:noFill/>
                    <a:ln>
                      <a:noFill/>
                    </a:ln>
                  </pic:spPr>
                </pic:pic>
              </a:graphicData>
            </a:graphic>
          </wp:inline>
        </w:drawing>
      </w:r>
    </w:p>
    <w:p w14:paraId="7921314C" w14:textId="77777777" w:rsidR="00154B14" w:rsidRDefault="00154B14" w:rsidP="00200AF6">
      <w:pPr>
        <w:pStyle w:val="ListParagraph"/>
        <w:numPr>
          <w:ilvl w:val="0"/>
          <w:numId w:val="50"/>
        </w:numPr>
        <w:ind w:left="714" w:hanging="357"/>
      </w:pPr>
      <w:r>
        <w:t xml:space="preserve">On the completion page, click </w:t>
      </w:r>
      <w:r w:rsidRPr="00F44CF0">
        <w:rPr>
          <w:b/>
        </w:rPr>
        <w:t>Finish</w:t>
      </w:r>
      <w:r>
        <w:t>.</w:t>
      </w:r>
    </w:p>
    <w:p w14:paraId="0BAE9552" w14:textId="77777777" w:rsidR="00DB108A" w:rsidRDefault="00DB108A" w:rsidP="00DB108A"/>
    <w:p w14:paraId="620C7C8C" w14:textId="77777777" w:rsidR="00DB108A" w:rsidRDefault="00DB108A">
      <w:pPr>
        <w:spacing w:after="200" w:line="276" w:lineRule="auto"/>
        <w:jc w:val="left"/>
      </w:pPr>
      <w:r>
        <w:br w:type="page"/>
      </w:r>
    </w:p>
    <w:p w14:paraId="59A90D6A" w14:textId="461CF132" w:rsidR="00CC0C7A" w:rsidRDefault="00E86F3A" w:rsidP="004D4E92">
      <w:pPr>
        <w:pStyle w:val="Heading4"/>
      </w:pPr>
      <w:r>
        <w:lastRenderedPageBreak/>
        <w:t>Setting up the execution policy for the quick start guide’s Windows PowerShell script</w:t>
      </w:r>
    </w:p>
    <w:p w14:paraId="535B86FC" w14:textId="7675871A" w:rsidR="000760F7" w:rsidRPr="00392134" w:rsidRDefault="000760F7" w:rsidP="000760F7">
      <w:pPr>
        <w:keepNext/>
        <w:keepLines/>
      </w:pPr>
      <w:r>
        <w:t>To v</w:t>
      </w:r>
      <w:r w:rsidRPr="00392134">
        <w:t xml:space="preserve">erify that Windows PowerShell can run </w:t>
      </w:r>
      <w:r>
        <w:t>the downloaded script</w:t>
      </w:r>
      <w:r w:rsidRPr="001C50D2">
        <w:rPr>
          <w:rFonts w:cstheme="minorHAnsi"/>
        </w:rPr>
        <w:t xml:space="preserve"> </w:t>
      </w:r>
      <w:r w:rsidR="001850E9">
        <w:rPr>
          <w:rFonts w:cstheme="minorHAnsi"/>
        </w:rPr>
        <w:t>on</w:t>
      </w:r>
      <w:r>
        <w:rPr>
          <w:rFonts w:cstheme="minorHAnsi"/>
        </w:rPr>
        <w:t xml:space="preserve"> </w:t>
      </w:r>
      <w:r w:rsidR="00166277">
        <w:rPr>
          <w:rFonts w:cstheme="minorHAnsi"/>
        </w:rPr>
        <w:t>EDGE1</w:t>
      </w:r>
      <w:r>
        <w:t>, proceed with the following steps:</w:t>
      </w:r>
    </w:p>
    <w:p w14:paraId="7FB3BC15" w14:textId="723431D9" w:rsidR="000760F7" w:rsidRPr="000760F7" w:rsidRDefault="00166277" w:rsidP="00200AF6">
      <w:pPr>
        <w:pStyle w:val="ListParagraph"/>
        <w:numPr>
          <w:ilvl w:val="0"/>
          <w:numId w:val="62"/>
        </w:numPr>
        <w:ind w:left="714" w:hanging="357"/>
        <w:rPr>
          <w:rFonts w:cstheme="minorHAnsi"/>
          <w:color w:val="333333"/>
        </w:rPr>
      </w:pPr>
      <w:r>
        <w:t>Whilst still being logged as CORP-CONTOSO\User1 on EDGE1, o</w:t>
      </w:r>
      <w:r w:rsidR="000760F7">
        <w:t>pen an elevated Windows PowerShell command prompt, and, a</w:t>
      </w:r>
      <w:r w:rsidR="000760F7" w:rsidRPr="00392134">
        <w:t>t the command pr</w:t>
      </w:r>
      <w:r w:rsidR="000760F7">
        <w:t>ompt, run the following command</w:t>
      </w:r>
      <w:r w:rsidR="000760F7" w:rsidRPr="005F05B6">
        <w:rPr>
          <w:rFonts w:cstheme="minorHAnsi"/>
          <w:color w:val="333333"/>
        </w:rPr>
        <w:t>:</w:t>
      </w:r>
    </w:p>
    <w:p w14:paraId="7BF2824E" w14:textId="77777777" w:rsidR="000760F7" w:rsidRPr="00822CC2" w:rsidRDefault="000760F7" w:rsidP="00DB108A">
      <w:pPr>
        <w:pStyle w:val="code0"/>
      </w:pPr>
    </w:p>
    <w:p w14:paraId="505C93E5" w14:textId="77777777" w:rsidR="000760F7" w:rsidRPr="00822CC2" w:rsidRDefault="000760F7" w:rsidP="00DB108A">
      <w:pPr>
        <w:pStyle w:val="code0"/>
      </w:pPr>
      <w:r w:rsidRPr="00822CC2">
        <w:t>PS C:\Windows\system32&gt;Get-ExecutionPolicy</w:t>
      </w:r>
    </w:p>
    <w:p w14:paraId="217DEA17" w14:textId="77777777" w:rsidR="000760F7" w:rsidRPr="00822CC2" w:rsidRDefault="000760F7" w:rsidP="00DB108A">
      <w:pPr>
        <w:pStyle w:val="code0"/>
      </w:pPr>
    </w:p>
    <w:p w14:paraId="44D1E5F0" w14:textId="77777777" w:rsidR="000760F7" w:rsidRPr="00392134" w:rsidRDefault="000760F7" w:rsidP="00200AF6">
      <w:pPr>
        <w:pStyle w:val="ListParagraph"/>
        <w:numPr>
          <w:ilvl w:val="0"/>
          <w:numId w:val="62"/>
        </w:numPr>
        <w:spacing w:before="120"/>
        <w:ind w:left="714" w:hanging="357"/>
        <w:rPr>
          <w:rFonts w:cstheme="minorHAnsi"/>
          <w:color w:val="333333"/>
        </w:rPr>
      </w:pPr>
      <w:r w:rsidRPr="00392134">
        <w:rPr>
          <w:rFonts w:cstheme="minorHAnsi"/>
        </w:rPr>
        <w:t xml:space="preserve">If </w:t>
      </w:r>
      <w:r w:rsidRPr="0010462B">
        <w:t>the</w:t>
      </w:r>
      <w:r w:rsidRPr="00392134">
        <w:rPr>
          <w:rFonts w:cstheme="minorHAnsi"/>
        </w:rPr>
        <w:t xml:space="preserve"> value returned is anything other than </w:t>
      </w:r>
      <w:r w:rsidRPr="00392134">
        <w:rPr>
          <w:b/>
        </w:rPr>
        <w:t>RemoteSigned</w:t>
      </w:r>
      <w:r>
        <w:t xml:space="preserve"> or </w:t>
      </w:r>
      <w:r>
        <w:rPr>
          <w:b/>
        </w:rPr>
        <w:t>Unrestricted</w:t>
      </w:r>
      <w:r w:rsidRPr="00392134">
        <w:rPr>
          <w:rFonts w:cstheme="minorHAnsi"/>
        </w:rPr>
        <w:t xml:space="preserve">, you need to change the value to </w:t>
      </w:r>
      <w:r w:rsidRPr="00392134">
        <w:rPr>
          <w:b/>
        </w:rPr>
        <w:t>RemoteSigned</w:t>
      </w:r>
      <w:r w:rsidRPr="00392134">
        <w:rPr>
          <w:rFonts w:cstheme="minorHAnsi"/>
          <w:color w:val="333333"/>
        </w:rPr>
        <w:t>.</w:t>
      </w:r>
      <w:r w:rsidRPr="00392134">
        <w:t xml:space="preserve"> </w:t>
      </w:r>
      <w:r>
        <w:t>R</w:t>
      </w:r>
      <w:r w:rsidRPr="00392134">
        <w:t>un the following command</w:t>
      </w:r>
      <w:r>
        <w:t xml:space="preserve"> if needed</w:t>
      </w:r>
      <w:r w:rsidRPr="00392134">
        <w:t>:</w:t>
      </w:r>
    </w:p>
    <w:p w14:paraId="54274FFF" w14:textId="77777777" w:rsidR="000760F7" w:rsidRPr="00822CC2" w:rsidRDefault="000760F7" w:rsidP="00DB108A">
      <w:pPr>
        <w:pStyle w:val="code0"/>
      </w:pPr>
    </w:p>
    <w:p w14:paraId="7133328D" w14:textId="77777777" w:rsidR="000760F7" w:rsidRPr="00822CC2" w:rsidRDefault="000760F7" w:rsidP="00DB108A">
      <w:pPr>
        <w:pStyle w:val="code0"/>
      </w:pPr>
      <w:r w:rsidRPr="00822CC2">
        <w:t>PS C:\Windows\system32&gt;Set-ExecutionPolicy RemoteSigned</w:t>
      </w:r>
    </w:p>
    <w:p w14:paraId="7FC35CAC" w14:textId="77777777" w:rsidR="000760F7" w:rsidRPr="00822CC2" w:rsidRDefault="000760F7" w:rsidP="00DB108A">
      <w:pPr>
        <w:pStyle w:val="code0"/>
      </w:pPr>
    </w:p>
    <w:p w14:paraId="56073E81" w14:textId="4EE05B4C" w:rsidR="000760F7" w:rsidRDefault="000760F7" w:rsidP="000358AA">
      <w:pPr>
        <w:spacing w:before="120"/>
        <w:ind w:left="709"/>
      </w:pPr>
      <w:r>
        <w:rPr>
          <w:rFonts w:cstheme="minorHAnsi"/>
        </w:rPr>
        <w:t>When invited, press “</w:t>
      </w:r>
      <w:r w:rsidRPr="000760F7">
        <w:rPr>
          <w:rFonts w:cstheme="minorHAnsi"/>
          <w:i/>
        </w:rPr>
        <w:t>Y</w:t>
      </w:r>
      <w:r>
        <w:rPr>
          <w:rFonts w:cstheme="minorHAnsi"/>
        </w:rPr>
        <w:t>” to confirm the operation.</w:t>
      </w:r>
    </w:p>
    <w:p w14:paraId="2F4F33ED" w14:textId="2744B1AB" w:rsidR="000760F7" w:rsidRDefault="000760F7" w:rsidP="000760F7">
      <w:pPr>
        <w:jc w:val="center"/>
      </w:pPr>
      <w:r>
        <w:rPr>
          <w:noProof/>
          <w:lang w:val="fr-FR" w:eastAsia="fr-FR"/>
        </w:rPr>
        <w:drawing>
          <wp:inline distT="0" distB="0" distL="0" distR="0" wp14:anchorId="1160B68E" wp14:editId="7CA66D45">
            <wp:extent cx="3733200" cy="1656000"/>
            <wp:effectExtent l="0" t="0" r="635" b="190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33200" cy="1656000"/>
                    </a:xfrm>
                    <a:prstGeom prst="rect">
                      <a:avLst/>
                    </a:prstGeom>
                    <a:noFill/>
                    <a:ln>
                      <a:noFill/>
                    </a:ln>
                  </pic:spPr>
                </pic:pic>
              </a:graphicData>
            </a:graphic>
          </wp:inline>
        </w:drawing>
      </w:r>
    </w:p>
    <w:p w14:paraId="2E3B89FE" w14:textId="350C1ECC" w:rsidR="00A17EE8" w:rsidRDefault="00A17EE8" w:rsidP="004D4E92">
      <w:pPr>
        <w:pStyle w:val="Heading4"/>
      </w:pPr>
      <w:r>
        <w:t>Disabling the IE Enhanced Security Configuration (ESC)</w:t>
      </w:r>
    </w:p>
    <w:p w14:paraId="10C3727F" w14:textId="5D40774F" w:rsidR="00A17EE8" w:rsidRDefault="000760F7" w:rsidP="00A17EE8">
      <w:r>
        <w:t>Depending on the selected choice in the menu of the script, the script may download files from the Internet and should consequently be authorized to conduct such an operation.</w:t>
      </w:r>
    </w:p>
    <w:p w14:paraId="16964ADE" w14:textId="6B067A9B" w:rsidR="00A17EE8" w:rsidRDefault="000760F7" w:rsidP="00A17EE8">
      <w:r>
        <w:t xml:space="preserve">Since the script is intended to run on a </w:t>
      </w:r>
      <w:r w:rsidR="00E80FBB">
        <w:t>test lab</w:t>
      </w:r>
      <w:r>
        <w:t xml:space="preserve"> environment, the IE Enhanced Security Configuration should be disabled for the course of the setup operations. </w:t>
      </w:r>
      <w:r w:rsidR="00A17EE8">
        <w:t xml:space="preserve">The script handles </w:t>
      </w:r>
      <w:r>
        <w:t>that</w:t>
      </w:r>
      <w:r w:rsidR="00A17EE8">
        <w:t xml:space="preserve"> for you</w:t>
      </w:r>
      <w:r>
        <w:t xml:space="preserve"> as illustrated hereafter:</w:t>
      </w:r>
    </w:p>
    <w:p w14:paraId="474A1BBF" w14:textId="549332F2" w:rsidR="00A17EE8" w:rsidRDefault="00A17EE8" w:rsidP="00A17EE8">
      <w:pPr>
        <w:jc w:val="center"/>
      </w:pPr>
      <w:r>
        <w:rPr>
          <w:noProof/>
          <w:lang w:val="fr-FR" w:eastAsia="fr-FR"/>
        </w:rPr>
        <w:drawing>
          <wp:inline distT="0" distB="0" distL="0" distR="0" wp14:anchorId="235D37A1" wp14:editId="79BD83E4">
            <wp:extent cx="4204800" cy="1965600"/>
            <wp:effectExtent l="0" t="0" r="571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04800" cy="1965600"/>
                    </a:xfrm>
                    <a:prstGeom prst="rect">
                      <a:avLst/>
                    </a:prstGeom>
                    <a:noFill/>
                    <a:ln>
                      <a:noFill/>
                    </a:ln>
                  </pic:spPr>
                </pic:pic>
              </a:graphicData>
            </a:graphic>
          </wp:inline>
        </w:drawing>
      </w:r>
    </w:p>
    <w:p w14:paraId="2C299EE4" w14:textId="685CEA62" w:rsidR="00E52DEB" w:rsidRDefault="0001686E" w:rsidP="004D4E92">
      <w:pPr>
        <w:pStyle w:val="Heading4"/>
      </w:pPr>
      <w:r>
        <w:lastRenderedPageBreak/>
        <w:t xml:space="preserve">Installing </w:t>
      </w:r>
      <w:r w:rsidR="000544FE">
        <w:t>Azure Active Directory</w:t>
      </w:r>
      <w:r>
        <w:t xml:space="preserve"> Module for Windows PowerShell</w:t>
      </w:r>
    </w:p>
    <w:p w14:paraId="609C12AC" w14:textId="35DA7A73" w:rsidR="000760F7" w:rsidRDefault="000760F7" w:rsidP="000760F7">
      <w:r w:rsidRPr="00091962">
        <w:t xml:space="preserve">The </w:t>
      </w:r>
      <w:r w:rsidR="000544FE">
        <w:rPr>
          <w:bCs/>
        </w:rPr>
        <w:t>Azure Active Directory</w:t>
      </w:r>
      <w:r w:rsidRPr="00091962">
        <w:t xml:space="preserve"> </w:t>
      </w:r>
      <w:r w:rsidRPr="00485A73">
        <w:rPr>
          <w:bCs/>
        </w:rPr>
        <w:t>Module</w:t>
      </w:r>
      <w:r w:rsidRPr="00091962">
        <w:t xml:space="preserve"> </w:t>
      </w:r>
      <w:r w:rsidRPr="00485A73">
        <w:rPr>
          <w:bCs/>
        </w:rPr>
        <w:t>for</w:t>
      </w:r>
      <w:r w:rsidRPr="00091962">
        <w:t xml:space="preserve"> </w:t>
      </w:r>
      <w:r w:rsidRPr="00485A73">
        <w:rPr>
          <w:bCs/>
        </w:rPr>
        <w:t>Windows</w:t>
      </w:r>
      <w:r w:rsidRPr="00091962">
        <w:t xml:space="preserve"> </w:t>
      </w:r>
      <w:r w:rsidRPr="00485A73">
        <w:rPr>
          <w:bCs/>
        </w:rPr>
        <w:t xml:space="preserve">PowerShell </w:t>
      </w:r>
      <w:r>
        <w:t xml:space="preserve">provides corporate administrators the ability to complete many </w:t>
      </w:r>
      <w:r w:rsidR="000544FE">
        <w:t>Azure Active Directory</w:t>
      </w:r>
      <w:r>
        <w:t>/Office 365 tenant-based administrative tasks within Windows PowerShell.</w:t>
      </w:r>
      <w:r w:rsidR="001B692F">
        <w:t xml:space="preserve"> </w:t>
      </w:r>
    </w:p>
    <w:p w14:paraId="5DF50074" w14:textId="05397C2E" w:rsidR="00A26F04" w:rsidRPr="00A26F04" w:rsidRDefault="000760F7" w:rsidP="00A26F0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A26F04" w:rsidRPr="00A26F04">
        <w:rPr>
          <w:rFonts w:ascii="Segoe UI" w:hAnsi="Segoe UI" w:cs="Segoe UI"/>
          <w:sz w:val="18"/>
          <w:szCs w:val="18"/>
        </w:rPr>
        <w:t>A Windows PowerShell "module" is a package that contains Windows PowerShell commands, cmdlets, providers, functions, variables, and aliases.</w:t>
      </w:r>
      <w:r w:rsidR="001B692F">
        <w:rPr>
          <w:rFonts w:ascii="Segoe UI" w:hAnsi="Segoe UI" w:cs="Segoe UI"/>
          <w:sz w:val="18"/>
          <w:szCs w:val="18"/>
        </w:rPr>
        <w:t xml:space="preserve"> </w:t>
      </w:r>
      <w:r w:rsidR="00A26F04" w:rsidRPr="00A26F04">
        <w:rPr>
          <w:rFonts w:ascii="Segoe UI" w:hAnsi="Segoe UI" w:cs="Segoe UI"/>
          <w:sz w:val="18"/>
          <w:szCs w:val="18"/>
        </w:rPr>
        <w:t xml:space="preserve">The </w:t>
      </w:r>
      <w:r w:rsidR="000544FE">
        <w:rPr>
          <w:rFonts w:ascii="Segoe UI" w:hAnsi="Segoe UI" w:cs="Segoe UI"/>
          <w:bCs/>
          <w:sz w:val="18"/>
          <w:szCs w:val="18"/>
        </w:rPr>
        <w:t>Azure Active Directory</w:t>
      </w:r>
      <w:r w:rsidR="00A26F04" w:rsidRPr="00A26F04">
        <w:rPr>
          <w:rFonts w:ascii="Segoe UI" w:hAnsi="Segoe UI" w:cs="Segoe UI"/>
          <w:bCs/>
          <w:sz w:val="18"/>
          <w:szCs w:val="18"/>
        </w:rPr>
        <w:t xml:space="preserve"> Module</w:t>
      </w:r>
      <w:r w:rsidR="00A26F04" w:rsidRPr="00A26F04">
        <w:rPr>
          <w:rFonts w:ascii="Segoe UI" w:hAnsi="Segoe UI" w:cs="Segoe UI"/>
          <w:sz w:val="18"/>
          <w:szCs w:val="18"/>
        </w:rPr>
        <w:t xml:space="preserve"> </w:t>
      </w:r>
      <w:r w:rsidR="00A26F04" w:rsidRPr="00A26F04">
        <w:rPr>
          <w:rFonts w:ascii="Segoe UI" w:hAnsi="Segoe UI" w:cs="Segoe UI"/>
          <w:bCs/>
          <w:sz w:val="18"/>
          <w:szCs w:val="18"/>
        </w:rPr>
        <w:t>for</w:t>
      </w:r>
      <w:r w:rsidR="00A26F04" w:rsidRPr="00A26F04">
        <w:rPr>
          <w:rFonts w:ascii="Segoe UI" w:hAnsi="Segoe UI" w:cs="Segoe UI"/>
          <w:sz w:val="18"/>
          <w:szCs w:val="18"/>
        </w:rPr>
        <w:t xml:space="preserve"> </w:t>
      </w:r>
      <w:r w:rsidR="00A26F04" w:rsidRPr="00A26F04">
        <w:rPr>
          <w:rFonts w:ascii="Segoe UI" w:hAnsi="Segoe UI" w:cs="Segoe UI"/>
          <w:bCs/>
          <w:sz w:val="18"/>
          <w:szCs w:val="18"/>
        </w:rPr>
        <w:t>Windows</w:t>
      </w:r>
      <w:r w:rsidR="00A26F04" w:rsidRPr="00A26F04">
        <w:rPr>
          <w:rFonts w:ascii="Segoe UI" w:hAnsi="Segoe UI" w:cs="Segoe UI"/>
          <w:sz w:val="18"/>
          <w:szCs w:val="18"/>
        </w:rPr>
        <w:t xml:space="preserve"> </w:t>
      </w:r>
      <w:r w:rsidR="00A26F04" w:rsidRPr="00A26F04">
        <w:rPr>
          <w:rFonts w:ascii="Segoe UI" w:hAnsi="Segoe UI" w:cs="Segoe UI"/>
          <w:bCs/>
          <w:sz w:val="18"/>
          <w:szCs w:val="18"/>
        </w:rPr>
        <w:t xml:space="preserve">PowerShell </w:t>
      </w:r>
      <w:r w:rsidR="00A26F04" w:rsidRPr="00A26F04">
        <w:rPr>
          <w:rFonts w:ascii="Segoe UI" w:hAnsi="Segoe UI" w:cs="Segoe UI"/>
          <w:sz w:val="18"/>
          <w:szCs w:val="18"/>
        </w:rPr>
        <w:t xml:space="preserve">is a separate installation package which includes cmdlets specifically designed for </w:t>
      </w:r>
      <w:r w:rsidR="000544FE">
        <w:rPr>
          <w:rFonts w:ascii="Segoe UI" w:hAnsi="Segoe UI" w:cs="Segoe UI"/>
          <w:sz w:val="18"/>
          <w:szCs w:val="18"/>
        </w:rPr>
        <w:t>Azure Active Directory</w:t>
      </w:r>
      <w:r w:rsidR="00A26F04" w:rsidRPr="00A26F04">
        <w:rPr>
          <w:rFonts w:ascii="Segoe UI" w:hAnsi="Segoe UI" w:cs="Segoe UI"/>
          <w:sz w:val="18"/>
          <w:szCs w:val="18"/>
        </w:rPr>
        <w:t xml:space="preserve"> tenant-based administration.</w:t>
      </w:r>
    </w:p>
    <w:p w14:paraId="1741A3F5" w14:textId="6898D54C" w:rsidR="00A26F04" w:rsidRPr="00A26F04" w:rsidRDefault="00A26F04" w:rsidP="00A26F0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A26F04">
        <w:rPr>
          <w:rFonts w:ascii="Segoe UI" w:hAnsi="Segoe UI" w:cs="Segoe UI"/>
          <w:sz w:val="18"/>
          <w:szCs w:val="18"/>
        </w:rPr>
        <w:t xml:space="preserve">The </w:t>
      </w:r>
      <w:r w:rsidRPr="00A26F04">
        <w:rPr>
          <w:rFonts w:ascii="Segoe UI" w:hAnsi="Segoe UI" w:cs="Segoe UI"/>
          <w:bCs/>
          <w:sz w:val="18"/>
          <w:szCs w:val="18"/>
        </w:rPr>
        <w:t>Azure Active Directory</w:t>
      </w:r>
      <w:r w:rsidRPr="00A26F04">
        <w:rPr>
          <w:rFonts w:ascii="Segoe UI" w:hAnsi="Segoe UI" w:cs="Segoe UI"/>
          <w:sz w:val="18"/>
          <w:szCs w:val="18"/>
        </w:rPr>
        <w:t xml:space="preserve"> </w:t>
      </w:r>
      <w:r w:rsidRPr="00A26F04">
        <w:rPr>
          <w:rFonts w:ascii="Segoe UI" w:hAnsi="Segoe UI" w:cs="Segoe UI"/>
          <w:bCs/>
          <w:sz w:val="18"/>
          <w:szCs w:val="18"/>
        </w:rPr>
        <w:t>Module</w:t>
      </w:r>
      <w:r w:rsidRPr="00A26F04">
        <w:rPr>
          <w:rFonts w:ascii="Segoe UI" w:hAnsi="Segoe UI" w:cs="Segoe UI"/>
          <w:sz w:val="18"/>
          <w:szCs w:val="18"/>
        </w:rPr>
        <w:t xml:space="preserve"> </w:t>
      </w:r>
      <w:r w:rsidRPr="00A26F04">
        <w:rPr>
          <w:rFonts w:ascii="Segoe UI" w:hAnsi="Segoe UI" w:cs="Segoe UI"/>
          <w:bCs/>
          <w:sz w:val="18"/>
          <w:szCs w:val="18"/>
        </w:rPr>
        <w:t>for</w:t>
      </w:r>
      <w:r w:rsidRPr="00A26F04">
        <w:rPr>
          <w:rFonts w:ascii="Segoe UI" w:hAnsi="Segoe UI" w:cs="Segoe UI"/>
          <w:sz w:val="18"/>
          <w:szCs w:val="18"/>
        </w:rPr>
        <w:t xml:space="preserve"> </w:t>
      </w:r>
      <w:r w:rsidRPr="00A26F04">
        <w:rPr>
          <w:rFonts w:ascii="Segoe UI" w:hAnsi="Segoe UI" w:cs="Segoe UI"/>
          <w:bCs/>
          <w:sz w:val="18"/>
          <w:szCs w:val="18"/>
        </w:rPr>
        <w:t>Windows</w:t>
      </w:r>
      <w:r w:rsidRPr="00A26F04">
        <w:rPr>
          <w:rFonts w:ascii="Segoe UI" w:hAnsi="Segoe UI" w:cs="Segoe UI"/>
          <w:sz w:val="18"/>
          <w:szCs w:val="18"/>
        </w:rPr>
        <w:t xml:space="preserve"> </w:t>
      </w:r>
      <w:r w:rsidRPr="00A26F04">
        <w:rPr>
          <w:rFonts w:ascii="Segoe UI" w:hAnsi="Segoe UI" w:cs="Segoe UI"/>
          <w:bCs/>
          <w:sz w:val="18"/>
          <w:szCs w:val="18"/>
        </w:rPr>
        <w:t xml:space="preserve">PowerShell </w:t>
      </w:r>
      <w:r w:rsidRPr="00A26F04">
        <w:rPr>
          <w:rFonts w:ascii="Segoe UI" w:hAnsi="Segoe UI" w:cs="Segoe UI"/>
          <w:sz w:val="18"/>
          <w:szCs w:val="18"/>
        </w:rPr>
        <w:t xml:space="preserve">cmdlets mirror the administrative functions tenant administrators can complete with the Microsoft Online Services Portal (MOP). Administrators can leverage the </w:t>
      </w:r>
      <w:r w:rsidRPr="00A26F04">
        <w:rPr>
          <w:rFonts w:ascii="Segoe UI" w:hAnsi="Segoe UI" w:cs="Segoe UI"/>
          <w:bCs/>
          <w:sz w:val="18"/>
          <w:szCs w:val="18"/>
        </w:rPr>
        <w:t>Azure Active Directory</w:t>
      </w:r>
      <w:r w:rsidRPr="00A26F04">
        <w:rPr>
          <w:rFonts w:ascii="Segoe UI" w:hAnsi="Segoe UI" w:cs="Segoe UI"/>
          <w:sz w:val="18"/>
          <w:szCs w:val="18"/>
        </w:rPr>
        <w:t xml:space="preserve"> </w:t>
      </w:r>
      <w:r w:rsidRPr="00A26F04">
        <w:rPr>
          <w:rFonts w:ascii="Segoe UI" w:hAnsi="Segoe UI" w:cs="Segoe UI"/>
          <w:bCs/>
          <w:sz w:val="18"/>
          <w:szCs w:val="18"/>
        </w:rPr>
        <w:t>Module</w:t>
      </w:r>
      <w:r w:rsidRPr="00A26F04">
        <w:rPr>
          <w:rFonts w:ascii="Segoe UI" w:hAnsi="Segoe UI" w:cs="Segoe UI"/>
          <w:sz w:val="18"/>
          <w:szCs w:val="18"/>
        </w:rPr>
        <w:t xml:space="preserve"> </w:t>
      </w:r>
      <w:r w:rsidRPr="00A26F04">
        <w:rPr>
          <w:rFonts w:ascii="Segoe UI" w:hAnsi="Segoe UI" w:cs="Segoe UI"/>
          <w:bCs/>
          <w:sz w:val="18"/>
          <w:szCs w:val="18"/>
        </w:rPr>
        <w:t>for</w:t>
      </w:r>
      <w:r w:rsidRPr="00A26F04">
        <w:rPr>
          <w:rFonts w:ascii="Segoe UI" w:hAnsi="Segoe UI" w:cs="Segoe UI"/>
          <w:sz w:val="18"/>
          <w:szCs w:val="18"/>
        </w:rPr>
        <w:t xml:space="preserve"> </w:t>
      </w:r>
      <w:r w:rsidRPr="00A26F04">
        <w:rPr>
          <w:rFonts w:ascii="Segoe UI" w:hAnsi="Segoe UI" w:cs="Segoe UI"/>
          <w:bCs/>
          <w:sz w:val="18"/>
          <w:szCs w:val="18"/>
        </w:rPr>
        <w:t>Windows</w:t>
      </w:r>
      <w:r w:rsidRPr="00A26F04">
        <w:rPr>
          <w:rFonts w:ascii="Segoe UI" w:hAnsi="Segoe UI" w:cs="Segoe UI"/>
          <w:sz w:val="18"/>
          <w:szCs w:val="18"/>
        </w:rPr>
        <w:t xml:space="preserve"> </w:t>
      </w:r>
      <w:r w:rsidRPr="00A26F04">
        <w:rPr>
          <w:rFonts w:ascii="Segoe UI" w:hAnsi="Segoe UI" w:cs="Segoe UI"/>
          <w:bCs/>
          <w:sz w:val="18"/>
          <w:szCs w:val="18"/>
        </w:rPr>
        <w:t xml:space="preserve">PowerShell </w:t>
      </w:r>
      <w:r w:rsidRPr="00A26F04">
        <w:rPr>
          <w:rFonts w:ascii="Segoe UI" w:hAnsi="Segoe UI" w:cs="Segoe UI"/>
          <w:sz w:val="18"/>
          <w:szCs w:val="18"/>
        </w:rPr>
        <w:t xml:space="preserve">cmdlets to streamline </w:t>
      </w:r>
      <w:r w:rsidR="000544FE">
        <w:rPr>
          <w:rFonts w:ascii="Segoe UI" w:hAnsi="Segoe UI" w:cs="Segoe UI"/>
          <w:sz w:val="18"/>
          <w:szCs w:val="18"/>
        </w:rPr>
        <w:t>Azure Active Directory</w:t>
      </w:r>
      <w:r w:rsidRPr="00A26F04">
        <w:rPr>
          <w:rFonts w:ascii="Segoe UI" w:hAnsi="Segoe UI" w:cs="Segoe UI"/>
          <w:sz w:val="18"/>
          <w:szCs w:val="18"/>
        </w:rPr>
        <w:t>/Office 365 tenant-based administrative tasks that would otherwise be time consuming in the MOP GUI environment (such as running administration tasks in bulk against a set of users for example).</w:t>
      </w:r>
      <w:r w:rsidR="001B692F">
        <w:rPr>
          <w:rFonts w:ascii="Segoe UI" w:hAnsi="Segoe UI" w:cs="Segoe UI"/>
          <w:sz w:val="18"/>
          <w:szCs w:val="18"/>
        </w:rPr>
        <w:t xml:space="preserve"> </w:t>
      </w:r>
      <w:r w:rsidRPr="00A26F04">
        <w:rPr>
          <w:rFonts w:ascii="Segoe UI" w:hAnsi="Segoe UI" w:cs="Segoe UI"/>
          <w:sz w:val="18"/>
          <w:szCs w:val="18"/>
        </w:rPr>
        <w:t xml:space="preserve">The </w:t>
      </w:r>
      <w:r w:rsidR="000544FE">
        <w:rPr>
          <w:rFonts w:ascii="Segoe UI" w:hAnsi="Segoe UI" w:cs="Segoe UI"/>
          <w:sz w:val="18"/>
          <w:szCs w:val="18"/>
        </w:rPr>
        <w:t>Azure Active Directory</w:t>
      </w:r>
      <w:r w:rsidRPr="00A26F04">
        <w:rPr>
          <w:rFonts w:ascii="Segoe UI" w:hAnsi="Segoe UI" w:cs="Segoe UI"/>
          <w:sz w:val="18"/>
          <w:szCs w:val="18"/>
        </w:rPr>
        <w:t xml:space="preserve"> Module for Windows PowerShell cmdlets were previously known as the Microsoft Online Services Module for Windows PowerShell cmdlets.</w:t>
      </w:r>
    </w:p>
    <w:p w14:paraId="39393B59" w14:textId="335C638A" w:rsidR="000760F7" w:rsidRPr="00A26F04" w:rsidRDefault="000760F7" w:rsidP="00A26F04">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sz w:val="18"/>
          <w:szCs w:val="18"/>
        </w:rPr>
        <w:t xml:space="preserve">For more information, see the article </w:t>
      </w:r>
      <w:hyperlink r:id="rId126" w:history="1">
        <w:r w:rsidRPr="007573C7">
          <w:rPr>
            <w:rStyle w:val="Hyperlink"/>
            <w:rFonts w:ascii="Segoe UI" w:hAnsi="Segoe UI" w:cs="Segoe UI"/>
            <w:smallCaps/>
            <w:sz w:val="18"/>
            <w:szCs w:val="18"/>
          </w:rPr>
          <w:t>Manage Windows Azure AD by using Windows Powershell</w:t>
        </w:r>
      </w:hyperlink>
      <w:r w:rsidRPr="007573C7">
        <w:rPr>
          <w:rStyle w:val="FootnoteReference"/>
          <w:rFonts w:ascii="Segoe UI" w:hAnsi="Segoe UI" w:cs="Segoe UI"/>
          <w:smallCaps/>
          <w:sz w:val="18"/>
          <w:szCs w:val="18"/>
        </w:rPr>
        <w:footnoteReference w:id="73"/>
      </w:r>
      <w:r w:rsidRPr="007573C7">
        <w:rPr>
          <w:rFonts w:ascii="Segoe UI" w:hAnsi="Segoe UI" w:cs="Segoe UI"/>
          <w:sz w:val="18"/>
          <w:szCs w:val="18"/>
        </w:rPr>
        <w:t>.</w:t>
      </w:r>
    </w:p>
    <w:p w14:paraId="63A686D1" w14:textId="62340440" w:rsidR="000760F7" w:rsidRDefault="000760F7" w:rsidP="000760F7">
      <w:r>
        <w:t xml:space="preserve">Administrative privileges are needed on the local computer in order to install the </w:t>
      </w:r>
      <w:r>
        <w:rPr>
          <w:bCs/>
        </w:rPr>
        <w:t>Azure Active Directory</w:t>
      </w:r>
      <w:r w:rsidRPr="00091962">
        <w:t xml:space="preserve"> </w:t>
      </w:r>
      <w:r w:rsidRPr="00485A73">
        <w:rPr>
          <w:bCs/>
        </w:rPr>
        <w:t>Module</w:t>
      </w:r>
      <w:r>
        <w:t xml:space="preserve">. </w:t>
      </w:r>
    </w:p>
    <w:p w14:paraId="32898113" w14:textId="4AB2BFDD" w:rsidR="000760F7" w:rsidRDefault="000760F7" w:rsidP="00A26F04">
      <w:pPr>
        <w:keepNext/>
        <w:keepLines/>
      </w:pPr>
      <w:r>
        <w:t>To install the module</w:t>
      </w:r>
      <w:r w:rsidR="00166277">
        <w:t xml:space="preserve"> on EDGE1</w:t>
      </w:r>
      <w:r>
        <w:t>, proceed with the following steps:</w:t>
      </w:r>
    </w:p>
    <w:p w14:paraId="0A74E018" w14:textId="112A9559" w:rsidR="000760F7" w:rsidRPr="000760F7" w:rsidRDefault="00166277" w:rsidP="00200AF6">
      <w:pPr>
        <w:pStyle w:val="ListParagraph"/>
        <w:numPr>
          <w:ilvl w:val="0"/>
          <w:numId w:val="27"/>
        </w:numPr>
        <w:tabs>
          <w:tab w:val="clear" w:pos="996"/>
        </w:tabs>
        <w:ind w:left="714" w:hanging="357"/>
        <w:rPr>
          <w:rFonts w:cstheme="minorHAnsi"/>
          <w:color w:val="333333"/>
        </w:rPr>
      </w:pPr>
      <w:r>
        <w:t xml:space="preserve">Whilst still being logged as CORP-CONTOSO\User1 on EDGE1, open </w:t>
      </w:r>
      <w:r w:rsidR="000760F7">
        <w:t>an elevated Windows PowerShell command prompt, and, a</w:t>
      </w:r>
      <w:r w:rsidR="000760F7" w:rsidRPr="00392134">
        <w:t>t the command pr</w:t>
      </w:r>
      <w:r w:rsidR="000760F7">
        <w:t>ompt, run the following command</w:t>
      </w:r>
      <w:r w:rsidR="000760F7" w:rsidRPr="005F05B6">
        <w:rPr>
          <w:rFonts w:cstheme="minorHAnsi"/>
          <w:color w:val="333333"/>
        </w:rPr>
        <w:t>:</w:t>
      </w:r>
    </w:p>
    <w:p w14:paraId="40C5BD47" w14:textId="77777777" w:rsidR="000760F7" w:rsidRDefault="000760F7" w:rsidP="00DB108A">
      <w:pPr>
        <w:pStyle w:val="code0"/>
      </w:pPr>
    </w:p>
    <w:p w14:paraId="7CFB2E59" w14:textId="466DC3D0" w:rsidR="000760F7" w:rsidRDefault="000760F7" w:rsidP="00DB108A">
      <w:pPr>
        <w:pStyle w:val="code0"/>
      </w:pPr>
      <w:r>
        <w:t>PS C:\Windows\system32&gt;</w:t>
      </w:r>
      <w:r w:rsidR="005D40A4">
        <w:t>C:\Menu.ps1</w:t>
      </w:r>
    </w:p>
    <w:p w14:paraId="4B2DF934" w14:textId="77777777" w:rsidR="000760F7" w:rsidRDefault="000760F7" w:rsidP="00DB108A">
      <w:pPr>
        <w:pStyle w:val="code0"/>
      </w:pPr>
    </w:p>
    <w:p w14:paraId="7E31A100" w14:textId="0B2602F8" w:rsidR="005D40A4" w:rsidRPr="00E619BD" w:rsidRDefault="005D40A4" w:rsidP="00200AF6">
      <w:pPr>
        <w:pStyle w:val="ListParagraph"/>
        <w:numPr>
          <w:ilvl w:val="0"/>
          <w:numId w:val="27"/>
        </w:numPr>
        <w:tabs>
          <w:tab w:val="clear" w:pos="996"/>
        </w:tabs>
        <w:spacing w:before="120"/>
        <w:ind w:left="714" w:hanging="357"/>
      </w:pPr>
      <w:r>
        <w:t xml:space="preserve">When prompted </w:t>
      </w:r>
      <w:r w:rsidRPr="005D40A4">
        <w:rPr>
          <w:b/>
        </w:rPr>
        <w:t>Enter your selection</w:t>
      </w:r>
      <w:r>
        <w:t>, type “</w:t>
      </w:r>
      <w:r w:rsidRPr="005D40A4">
        <w:rPr>
          <w:i/>
        </w:rPr>
        <w:t>2</w:t>
      </w:r>
      <w:r>
        <w:t xml:space="preserve">” to select choice 2 in the menu. The script proceeds with the download and the installation of </w:t>
      </w:r>
      <w:r w:rsidR="000544FE">
        <w:rPr>
          <w:bCs/>
        </w:rPr>
        <w:t>Azure Active Directory</w:t>
      </w:r>
      <w:r w:rsidRPr="00091962">
        <w:t xml:space="preserve"> </w:t>
      </w:r>
      <w:r w:rsidRPr="00485A73">
        <w:rPr>
          <w:bCs/>
        </w:rPr>
        <w:t>Module</w:t>
      </w:r>
      <w:r w:rsidRPr="00091962">
        <w:t xml:space="preserve"> </w:t>
      </w:r>
      <w:r w:rsidRPr="00485A73">
        <w:rPr>
          <w:bCs/>
        </w:rPr>
        <w:t>for</w:t>
      </w:r>
      <w:r w:rsidRPr="00091962">
        <w:t xml:space="preserve"> </w:t>
      </w:r>
      <w:r w:rsidRPr="00485A73">
        <w:rPr>
          <w:bCs/>
        </w:rPr>
        <w:t>Windows</w:t>
      </w:r>
      <w:r w:rsidRPr="00091962">
        <w:t xml:space="preserve"> </w:t>
      </w:r>
      <w:r w:rsidRPr="00485A73">
        <w:rPr>
          <w:bCs/>
        </w:rPr>
        <w:t>PowerS</w:t>
      </w:r>
      <w:r>
        <w:rPr>
          <w:bCs/>
        </w:rPr>
        <w:t>hell.</w:t>
      </w:r>
    </w:p>
    <w:p w14:paraId="4CA988FE" w14:textId="7460F73F" w:rsidR="00E619BD" w:rsidRPr="005D40A4" w:rsidRDefault="00E619BD" w:rsidP="00E619BD">
      <w:pPr>
        <w:spacing w:before="120"/>
        <w:jc w:val="center"/>
      </w:pPr>
      <w:r>
        <w:rPr>
          <w:noProof/>
          <w:lang w:val="fr-FR" w:eastAsia="fr-FR"/>
        </w:rPr>
        <w:lastRenderedPageBreak/>
        <w:drawing>
          <wp:inline distT="0" distB="0" distL="0" distR="0" wp14:anchorId="46FA1935" wp14:editId="145987E9">
            <wp:extent cx="4204800" cy="3085200"/>
            <wp:effectExtent l="0" t="0" r="571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04800" cy="3085200"/>
                    </a:xfrm>
                    <a:prstGeom prst="rect">
                      <a:avLst/>
                    </a:prstGeom>
                    <a:noFill/>
                    <a:ln>
                      <a:noFill/>
                    </a:ln>
                  </pic:spPr>
                </pic:pic>
              </a:graphicData>
            </a:graphic>
          </wp:inline>
        </w:drawing>
      </w:r>
    </w:p>
    <w:p w14:paraId="1344BE59" w14:textId="77777777" w:rsidR="005D40A4" w:rsidRPr="00E619BD" w:rsidRDefault="005D40A4" w:rsidP="00DB108A">
      <w:pPr>
        <w:pStyle w:val="code0"/>
      </w:pPr>
    </w:p>
    <w:p w14:paraId="5221EBA0" w14:textId="714495E4" w:rsidR="005D40A4" w:rsidRPr="00E619BD" w:rsidRDefault="005D40A4" w:rsidP="00DB108A">
      <w:pPr>
        <w:pStyle w:val="code0"/>
      </w:pPr>
      <w:r w:rsidRPr="00E619BD">
        <w:t>Enter your selection: 2</w:t>
      </w:r>
    </w:p>
    <w:p w14:paraId="0DA9C95C" w14:textId="77777777" w:rsidR="00E619BD" w:rsidRPr="00E619BD" w:rsidRDefault="00E619BD" w:rsidP="00DB108A">
      <w:pPr>
        <w:pStyle w:val="code0"/>
      </w:pPr>
    </w:p>
    <w:p w14:paraId="5EB5C2AB" w14:textId="3FA5B646" w:rsidR="005D40A4" w:rsidRPr="00E619BD" w:rsidRDefault="005D40A4" w:rsidP="00DB108A">
      <w:pPr>
        <w:pStyle w:val="code0"/>
      </w:pPr>
      <w:r w:rsidRPr="00E619BD">
        <w:t>--------------------------------------------------</w:t>
      </w:r>
      <w:r w:rsidR="00970961">
        <w:t>-------------------</w:t>
      </w:r>
      <w:r w:rsidRPr="00E619BD">
        <w:t>-----</w:t>
      </w:r>
    </w:p>
    <w:p w14:paraId="7DF9FD9F" w14:textId="6B25E81F" w:rsidR="005D40A4" w:rsidRPr="00E619BD" w:rsidRDefault="001B692F" w:rsidP="00DB108A">
      <w:pPr>
        <w:pStyle w:val="code0"/>
      </w:pPr>
      <w:r>
        <w:t xml:space="preserve">  </w:t>
      </w:r>
      <w:r w:rsidR="005D40A4" w:rsidRPr="00E619BD">
        <w:t>Install Microsoft Online Services Module for Windows PowerShell</w:t>
      </w:r>
    </w:p>
    <w:p w14:paraId="7A83C55A" w14:textId="5186EF3F" w:rsidR="005D40A4" w:rsidRPr="00E619BD" w:rsidRDefault="005D40A4" w:rsidP="00DB108A">
      <w:pPr>
        <w:pStyle w:val="code0"/>
      </w:pPr>
      <w:r w:rsidRPr="00E619BD">
        <w:t>-----------------------------------------------</w:t>
      </w:r>
      <w:r w:rsidR="00970961">
        <w:t>-------------------</w:t>
      </w:r>
      <w:r w:rsidRPr="00E619BD">
        <w:t>--------</w:t>
      </w:r>
    </w:p>
    <w:p w14:paraId="4095193B" w14:textId="77777777" w:rsidR="00970961" w:rsidRDefault="00970961" w:rsidP="00DB108A">
      <w:pPr>
        <w:pStyle w:val="code0"/>
      </w:pPr>
    </w:p>
    <w:p w14:paraId="2C3712FF" w14:textId="77777777" w:rsidR="005D40A4" w:rsidRPr="00E619BD" w:rsidRDefault="005D40A4" w:rsidP="00DB108A">
      <w:pPr>
        <w:pStyle w:val="code0"/>
      </w:pPr>
      <w:r w:rsidRPr="00E619BD">
        <w:t>Checking to see if machine already has product Microsoft Online Services Sign-in Assistant installed…</w:t>
      </w:r>
    </w:p>
    <w:p w14:paraId="57E07982" w14:textId="77777777" w:rsidR="005D40A4" w:rsidRPr="00E619BD" w:rsidRDefault="005D40A4" w:rsidP="00DB108A">
      <w:pPr>
        <w:pStyle w:val="code0"/>
      </w:pPr>
      <w:r w:rsidRPr="00E619BD">
        <w:t>Product is already installed, will not reinstall.</w:t>
      </w:r>
    </w:p>
    <w:p w14:paraId="59A244E5" w14:textId="77777777" w:rsidR="005D40A4" w:rsidRPr="00E619BD" w:rsidRDefault="005D40A4" w:rsidP="00DB108A">
      <w:pPr>
        <w:pStyle w:val="code0"/>
      </w:pPr>
      <w:r w:rsidRPr="00E619BD">
        <w:t>Checking to see if machine already has product Microsoft Online Services Module for Windows PowerShell installed…</w:t>
      </w:r>
    </w:p>
    <w:p w14:paraId="4139E8C5" w14:textId="77777777" w:rsidR="005D40A4" w:rsidRPr="00E619BD" w:rsidRDefault="005D40A4" w:rsidP="00DB108A">
      <w:pPr>
        <w:pStyle w:val="code0"/>
      </w:pPr>
      <w:r w:rsidRPr="00E619BD">
        <w:t>Downloading C:\\AdministrationConfig-en.msi</w:t>
      </w:r>
    </w:p>
    <w:p w14:paraId="65A3B6C4" w14:textId="413B3C71" w:rsidR="005D40A4" w:rsidRPr="00E619BD" w:rsidRDefault="001B692F" w:rsidP="00DB108A">
      <w:pPr>
        <w:pStyle w:val="code0"/>
      </w:pPr>
      <w:r>
        <w:t xml:space="preserve">      </w:t>
      </w:r>
      <w:r w:rsidR="005D40A4" w:rsidRPr="00E619BD">
        <w:t>from http://go.microsoft.com/fwlink/p/?linkid=236297</w:t>
      </w:r>
    </w:p>
    <w:p w14:paraId="54A757F1" w14:textId="0DA03979" w:rsidR="005D40A4" w:rsidRPr="00E619BD" w:rsidRDefault="001B692F" w:rsidP="00DB108A">
      <w:pPr>
        <w:pStyle w:val="code0"/>
      </w:pPr>
      <w:r>
        <w:t xml:space="preserve">      </w:t>
      </w:r>
      <w:r w:rsidR="005D40A4" w:rsidRPr="00E619BD">
        <w:t>please wait…</w:t>
      </w:r>
    </w:p>
    <w:p w14:paraId="32E5911E" w14:textId="77777777" w:rsidR="005D40A4" w:rsidRPr="00E619BD" w:rsidRDefault="005D40A4" w:rsidP="00DB108A">
      <w:pPr>
        <w:pStyle w:val="code0"/>
      </w:pPr>
      <w:r w:rsidRPr="00E619BD">
        <w:t>Installing MSI C:\\AdministrationConfig-en.msi</w:t>
      </w:r>
    </w:p>
    <w:p w14:paraId="2BFCFA33" w14:textId="13ECAA8E" w:rsidR="005D40A4" w:rsidRPr="00E619BD" w:rsidRDefault="001B692F" w:rsidP="00DB108A">
      <w:pPr>
        <w:pStyle w:val="code0"/>
      </w:pPr>
      <w:r>
        <w:t xml:space="preserve">       </w:t>
      </w:r>
      <w:r w:rsidR="005D40A4" w:rsidRPr="00E619BD">
        <w:t>please wait…</w:t>
      </w:r>
    </w:p>
    <w:p w14:paraId="23174940" w14:textId="77777777" w:rsidR="005D40A4" w:rsidRPr="00E619BD" w:rsidRDefault="005D40A4" w:rsidP="00DB108A">
      <w:pPr>
        <w:pStyle w:val="code0"/>
      </w:pPr>
      <w:r w:rsidRPr="00E619BD">
        <w:t>Installation complete.</w:t>
      </w:r>
    </w:p>
    <w:p w14:paraId="4F61E41B" w14:textId="77777777" w:rsidR="005D40A4" w:rsidRPr="00E619BD" w:rsidRDefault="005D40A4" w:rsidP="00DB108A">
      <w:pPr>
        <w:pStyle w:val="code0"/>
      </w:pPr>
    </w:p>
    <w:p w14:paraId="7978C110" w14:textId="77777777" w:rsidR="005D40A4" w:rsidRPr="00E619BD" w:rsidRDefault="005D40A4" w:rsidP="00DB108A">
      <w:pPr>
        <w:pStyle w:val="code0"/>
      </w:pPr>
      <w:r w:rsidRPr="00E619BD">
        <w:t>Completed. Press “Enter” to continue.</w:t>
      </w:r>
    </w:p>
    <w:p w14:paraId="33138E17" w14:textId="77777777" w:rsidR="005D40A4" w:rsidRPr="00E619BD" w:rsidRDefault="005D40A4" w:rsidP="00DB108A">
      <w:pPr>
        <w:pStyle w:val="code0"/>
      </w:pPr>
    </w:p>
    <w:p w14:paraId="6D2BFB23" w14:textId="77777777" w:rsidR="00970961" w:rsidRDefault="00970961" w:rsidP="00200AF6">
      <w:pPr>
        <w:pStyle w:val="ListParagraph"/>
        <w:numPr>
          <w:ilvl w:val="0"/>
          <w:numId w:val="27"/>
        </w:numPr>
        <w:tabs>
          <w:tab w:val="clear" w:pos="996"/>
        </w:tabs>
        <w:spacing w:before="120"/>
        <w:ind w:left="714" w:hanging="357"/>
      </w:pPr>
      <w:r>
        <w:t>Press ENTER to return to the main menu of the script.</w:t>
      </w:r>
    </w:p>
    <w:p w14:paraId="0B7CBC17" w14:textId="1A09A386" w:rsidR="00E86F3A" w:rsidRDefault="0001686E" w:rsidP="00E86F3A">
      <w:pPr>
        <w:pStyle w:val="Heading3"/>
      </w:pPr>
      <w:bookmarkStart w:id="85" w:name="_Ref366689990"/>
      <w:r>
        <w:t xml:space="preserve">Adding and verifying the domain name in </w:t>
      </w:r>
      <w:r w:rsidR="00166277">
        <w:t xml:space="preserve">the </w:t>
      </w:r>
      <w:r w:rsidR="00CF5BAA">
        <w:t>Azure Rights Management service</w:t>
      </w:r>
      <w:r>
        <w:t xml:space="preserve"> tenant</w:t>
      </w:r>
      <w:bookmarkEnd w:id="85"/>
    </w:p>
    <w:p w14:paraId="662637F8" w14:textId="2F5362E8" w:rsidR="00E86F3A" w:rsidRPr="0084596D" w:rsidRDefault="0084596D" w:rsidP="00E86F3A">
      <w:pPr>
        <w:rPr>
          <w:sz w:val="22"/>
        </w:rPr>
      </w:pPr>
      <w:r w:rsidRPr="0084596D">
        <w:rPr>
          <w:rFonts w:cs="Segoe UI"/>
          <w:szCs w:val="18"/>
          <w:lang w:val="en"/>
        </w:rPr>
        <w:t>Perform all steps in this section on EDGE1 logged in as the domain administrator CORP-CONTOSO\User1.</w:t>
      </w:r>
    </w:p>
    <w:p w14:paraId="3EE54B2F" w14:textId="01F1F7EB" w:rsidR="00E86F3A" w:rsidRDefault="00E86F3A" w:rsidP="004D4E92">
      <w:pPr>
        <w:pStyle w:val="Heading4"/>
      </w:pPr>
      <w:r>
        <w:t xml:space="preserve">Adding the local </w:t>
      </w:r>
      <w:r w:rsidR="00A17EE8">
        <w:t xml:space="preserve">UPN suffix as </w:t>
      </w:r>
      <w:r>
        <w:t xml:space="preserve">domain </w:t>
      </w:r>
      <w:r w:rsidR="00A17EE8">
        <w:t>in</w:t>
      </w:r>
      <w:r>
        <w:t xml:space="preserve"> the </w:t>
      </w:r>
      <w:r w:rsidR="00CF5BAA">
        <w:t>Azure Rights Management service</w:t>
      </w:r>
      <w:r>
        <w:t xml:space="preserve"> tenant</w:t>
      </w:r>
    </w:p>
    <w:p w14:paraId="30D4C805" w14:textId="46E7D15E" w:rsidR="00E13E80" w:rsidRDefault="00166277" w:rsidP="00E13E80">
      <w:r>
        <w:t>On EDGE1, p</w:t>
      </w:r>
      <w:r w:rsidR="00E13E80">
        <w:t>roceed with the following steps:</w:t>
      </w:r>
    </w:p>
    <w:p w14:paraId="190D80B8" w14:textId="2EE09032" w:rsidR="00E619BD" w:rsidRPr="00E619BD" w:rsidRDefault="00E619BD" w:rsidP="00200AF6">
      <w:pPr>
        <w:pStyle w:val="ListParagraph"/>
        <w:numPr>
          <w:ilvl w:val="0"/>
          <w:numId w:val="28"/>
        </w:numPr>
        <w:tabs>
          <w:tab w:val="clear" w:pos="996"/>
        </w:tabs>
        <w:spacing w:before="120"/>
        <w:ind w:left="714" w:hanging="357"/>
        <w:rPr>
          <w:rFonts w:cstheme="minorHAnsi"/>
          <w:color w:val="333333"/>
        </w:rPr>
      </w:pPr>
      <w:r>
        <w:t xml:space="preserve">Back to the main menu of the script running in </w:t>
      </w:r>
      <w:r w:rsidR="00E13E80">
        <w:t xml:space="preserve">an elevated Windows PowerShell command prompt, </w:t>
      </w:r>
      <w:r>
        <w:t>type “</w:t>
      </w:r>
      <w:r>
        <w:rPr>
          <w:i/>
        </w:rPr>
        <w:t>4</w:t>
      </w:r>
      <w:r>
        <w:t xml:space="preserve">” to select choice 4 in the menu when prompted </w:t>
      </w:r>
      <w:r w:rsidRPr="005D40A4">
        <w:rPr>
          <w:b/>
        </w:rPr>
        <w:t>Enter your selection</w:t>
      </w:r>
      <w:r>
        <w:rPr>
          <w:rFonts w:cstheme="minorHAnsi"/>
          <w:color w:val="333333"/>
        </w:rPr>
        <w:t xml:space="preserve">. </w:t>
      </w:r>
      <w:r>
        <w:t>You will then be prompted for your credentials.</w:t>
      </w:r>
    </w:p>
    <w:p w14:paraId="22AF21AB" w14:textId="33AB5252" w:rsidR="00E619BD" w:rsidRPr="00E619BD" w:rsidRDefault="00E619BD" w:rsidP="00630630">
      <w:pPr>
        <w:pStyle w:val="ListParagraph"/>
        <w:spacing w:before="120"/>
        <w:jc w:val="center"/>
        <w:rPr>
          <w:rFonts w:cstheme="minorHAnsi"/>
          <w:color w:val="333333"/>
        </w:rPr>
      </w:pPr>
      <w:r>
        <w:rPr>
          <w:noProof/>
          <w:lang w:val="fr-FR" w:eastAsia="fr-FR"/>
        </w:rPr>
        <w:lastRenderedPageBreak/>
        <w:drawing>
          <wp:inline distT="0" distB="0" distL="0" distR="0" wp14:anchorId="4E81EC47" wp14:editId="453AAA13">
            <wp:extent cx="1602000" cy="12780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02000" cy="1278000"/>
                    </a:xfrm>
                    <a:prstGeom prst="rect">
                      <a:avLst/>
                    </a:prstGeom>
                    <a:noFill/>
                    <a:ln>
                      <a:noFill/>
                    </a:ln>
                  </pic:spPr>
                </pic:pic>
              </a:graphicData>
            </a:graphic>
          </wp:inline>
        </w:drawing>
      </w:r>
    </w:p>
    <w:p w14:paraId="355331FF" w14:textId="48B3A7E4" w:rsidR="00E619BD" w:rsidRDefault="00E619BD" w:rsidP="00200AF6">
      <w:pPr>
        <w:pStyle w:val="ListParagraph"/>
        <w:numPr>
          <w:ilvl w:val="0"/>
          <w:numId w:val="28"/>
        </w:numPr>
        <w:tabs>
          <w:tab w:val="clear" w:pos="996"/>
        </w:tabs>
        <w:spacing w:before="120"/>
        <w:ind w:left="714" w:hanging="357"/>
      </w:pPr>
      <w:r>
        <w:t xml:space="preserve">Enter your </w:t>
      </w:r>
      <w:r w:rsidR="000544FE">
        <w:t>Azure Active Directory</w:t>
      </w:r>
      <w:r>
        <w:t xml:space="preserve">/Office 365 Enterprise credentials (the set of credentials should have Global Administrator privilege) and wait to be authenticated. </w:t>
      </w:r>
      <w:r w:rsidRPr="001854A4">
        <w:t xml:space="preserve">In the </w:t>
      </w:r>
      <w:r w:rsidRPr="00061726">
        <w:rPr>
          <w:b/>
        </w:rPr>
        <w:t>Windows PowerShell Credential Request</w:t>
      </w:r>
      <w:r w:rsidRPr="001854A4">
        <w:t xml:space="preserve"> window that opens </w:t>
      </w:r>
      <w:r>
        <w:t>up, provide the credentials for the Office 365 Enterprise global administrator account such as:</w:t>
      </w:r>
    </w:p>
    <w:p w14:paraId="54B14DFA" w14:textId="7957BABC" w:rsidR="00E619BD" w:rsidRPr="00DE64E4" w:rsidRDefault="00E619BD" w:rsidP="00970961">
      <w:pPr>
        <w:ind w:left="709"/>
        <w:rPr>
          <w:i/>
        </w:rPr>
      </w:pPr>
      <w:r>
        <w:t xml:space="preserve">Username: </w:t>
      </w:r>
      <w:r w:rsidR="00522F98">
        <w:rPr>
          <w:i/>
        </w:rPr>
        <w:t>philber@</w:t>
      </w:r>
      <w:r w:rsidR="00640616">
        <w:rPr>
          <w:i/>
        </w:rPr>
        <w:t>demorms</w:t>
      </w:r>
      <w:r w:rsidR="00522F98">
        <w:rPr>
          <w:i/>
        </w:rPr>
        <w:t>.onmicrosoft.com</w:t>
      </w:r>
    </w:p>
    <w:p w14:paraId="31094BAF" w14:textId="77777777" w:rsidR="00E619BD" w:rsidRDefault="00E619BD" w:rsidP="00970961">
      <w:pPr>
        <w:ind w:left="709"/>
      </w:pPr>
      <w:r>
        <w:t>Password: ****************</w:t>
      </w:r>
    </w:p>
    <w:p w14:paraId="48C97B05" w14:textId="4BDA5453" w:rsidR="00E61F5F" w:rsidRDefault="00E61F5F" w:rsidP="00970961">
      <w:pPr>
        <w:ind w:left="709"/>
      </w:pPr>
      <w:r>
        <w:t>Since in our test lab environment, there is only one UPN suffix</w:t>
      </w:r>
      <w:r w:rsidR="00663C80">
        <w:t xml:space="preserve"> active, e.g. </w:t>
      </w:r>
      <w:r w:rsidR="00663C80" w:rsidRPr="00663C80">
        <w:rPr>
          <w:i/>
        </w:rPr>
        <w:t>corp-contoso.com</w:t>
      </w:r>
      <w:r w:rsidR="00663C80">
        <w:t>, the script assume that this is the one to add.</w:t>
      </w:r>
    </w:p>
    <w:p w14:paraId="276E41AD" w14:textId="49090F47" w:rsidR="00663C80" w:rsidRPr="00663C80" w:rsidRDefault="00663C80" w:rsidP="00663C8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rPr>
      </w:pPr>
      <w:r w:rsidRPr="007573C7">
        <w:rPr>
          <w:rFonts w:ascii="Segoe UI" w:hAnsi="Segoe UI" w:cs="Segoe UI"/>
          <w:b/>
          <w:sz w:val="18"/>
        </w:rPr>
        <w:t>Note</w:t>
      </w:r>
      <w:r w:rsidRPr="007573C7">
        <w:rPr>
          <w:rFonts w:ascii="Segoe UI" w:hAnsi="Segoe UI" w:cs="Segoe UI"/>
          <w:b/>
          <w:sz w:val="18"/>
        </w:rPr>
        <w:tab/>
      </w:r>
      <w:r>
        <w:rPr>
          <w:rFonts w:ascii="Segoe UI" w:hAnsi="Segoe UI" w:cs="Segoe UI"/>
          <w:sz w:val="18"/>
          <w:szCs w:val="18"/>
          <w:lang w:val="en"/>
        </w:rPr>
        <w:t xml:space="preserve">If you have a multiple domain forest with a single tree, you would want to first add the top-level domain (for example, </w:t>
      </w:r>
      <w:r w:rsidRPr="00663C80">
        <w:rPr>
          <w:rFonts w:ascii="Segoe UI" w:hAnsi="Segoe UI" w:cs="Segoe UI"/>
          <w:i/>
          <w:sz w:val="18"/>
          <w:szCs w:val="18"/>
          <w:lang w:val="en"/>
        </w:rPr>
        <w:t>contoso.com</w:t>
      </w:r>
      <w:r>
        <w:rPr>
          <w:rFonts w:ascii="Segoe UI" w:hAnsi="Segoe UI" w:cs="Segoe UI"/>
          <w:sz w:val="18"/>
          <w:szCs w:val="18"/>
          <w:lang w:val="en"/>
        </w:rPr>
        <w:t xml:space="preserve">) and then add the child domain names (for example, </w:t>
      </w:r>
      <w:r w:rsidRPr="00663C80">
        <w:rPr>
          <w:rFonts w:ascii="Segoe UI" w:hAnsi="Segoe UI" w:cs="Segoe UI"/>
          <w:i/>
          <w:sz w:val="18"/>
          <w:szCs w:val="18"/>
          <w:lang w:val="en"/>
        </w:rPr>
        <w:t>corp.contoso.com</w:t>
      </w:r>
      <w:r>
        <w:rPr>
          <w:rFonts w:ascii="Segoe UI" w:hAnsi="Segoe UI" w:cs="Segoe UI"/>
          <w:sz w:val="18"/>
          <w:szCs w:val="18"/>
          <w:lang w:val="en"/>
        </w:rPr>
        <w:t>)</w:t>
      </w:r>
      <w:r>
        <w:rPr>
          <w:rFonts w:ascii="Segoe UI" w:hAnsi="Segoe UI" w:cs="Segoe UI"/>
          <w:sz w:val="18"/>
        </w:rPr>
        <w:t xml:space="preserve">. In such case, the script enables to </w:t>
      </w:r>
      <w:r>
        <w:rPr>
          <w:rFonts w:ascii="Segoe UI" w:hAnsi="Segoe UI" w:cs="Segoe UI"/>
          <w:sz w:val="18"/>
          <w:szCs w:val="18"/>
          <w:lang w:val="en"/>
        </w:rPr>
        <w:t xml:space="preserve">select the UPN suffix you would like to add. Also note that the tool only lists domains which have not yet been added to </w:t>
      </w:r>
      <w:r w:rsidR="000544FE">
        <w:rPr>
          <w:rFonts w:ascii="Segoe UI" w:hAnsi="Segoe UI" w:cs="Segoe UI"/>
          <w:sz w:val="18"/>
          <w:szCs w:val="18"/>
          <w:lang w:val="en"/>
        </w:rPr>
        <w:t>Azure Active Directory</w:t>
      </w:r>
      <w:r>
        <w:rPr>
          <w:rFonts w:ascii="Segoe UI" w:hAnsi="Segoe UI" w:cs="Segoe UI"/>
          <w:sz w:val="18"/>
          <w:szCs w:val="18"/>
          <w:lang w:val="en"/>
        </w:rPr>
        <w:t>.</w:t>
      </w:r>
    </w:p>
    <w:p w14:paraId="0ECC835F" w14:textId="77777777" w:rsidR="00D31D96" w:rsidRDefault="00622D31" w:rsidP="00A17EE8">
      <w:pPr>
        <w:jc w:val="center"/>
      </w:pPr>
      <w:r>
        <w:rPr>
          <w:noProof/>
          <w:lang w:val="fr-FR" w:eastAsia="fr-FR"/>
        </w:rPr>
        <w:drawing>
          <wp:inline distT="0" distB="0" distL="0" distR="0" wp14:anchorId="7740900B" wp14:editId="00D69376">
            <wp:extent cx="4204800" cy="3085200"/>
            <wp:effectExtent l="0" t="0" r="571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04800" cy="3085200"/>
                    </a:xfrm>
                    <a:prstGeom prst="rect">
                      <a:avLst/>
                    </a:prstGeom>
                    <a:noFill/>
                    <a:ln>
                      <a:noFill/>
                    </a:ln>
                  </pic:spPr>
                </pic:pic>
              </a:graphicData>
            </a:graphic>
          </wp:inline>
        </w:drawing>
      </w:r>
    </w:p>
    <w:p w14:paraId="4D3238E6" w14:textId="77777777" w:rsidR="00D31D96" w:rsidRPr="00166277" w:rsidRDefault="00D31D96" w:rsidP="00DB108A">
      <w:pPr>
        <w:pStyle w:val="code0"/>
      </w:pPr>
    </w:p>
    <w:p w14:paraId="4E418337" w14:textId="5686563F" w:rsidR="000D2B1B" w:rsidRPr="00166277" w:rsidRDefault="00D31D96" w:rsidP="00DB108A">
      <w:pPr>
        <w:pStyle w:val="code0"/>
      </w:pPr>
      <w:r w:rsidRPr="00166277">
        <w:t>Enter your selection: 4</w:t>
      </w:r>
    </w:p>
    <w:p w14:paraId="68B72EAB" w14:textId="77777777" w:rsidR="00970961" w:rsidRPr="00166277" w:rsidRDefault="00970961" w:rsidP="00DB108A">
      <w:pPr>
        <w:pStyle w:val="code0"/>
      </w:pPr>
    </w:p>
    <w:p w14:paraId="4CDC6BD9" w14:textId="48D3E54C" w:rsidR="00262BE7" w:rsidRPr="00166277" w:rsidRDefault="00262BE7" w:rsidP="00DB108A">
      <w:pPr>
        <w:pStyle w:val="code0"/>
      </w:pPr>
      <w:r w:rsidRPr="00166277">
        <w:t>---------------------------------------------</w:t>
      </w:r>
      <w:r w:rsidR="00970961" w:rsidRPr="00166277">
        <w:t>-------------------------</w:t>
      </w:r>
      <w:r w:rsidRPr="00166277">
        <w:t>-----</w:t>
      </w:r>
    </w:p>
    <w:p w14:paraId="4F8666F4" w14:textId="6E8D967F" w:rsidR="00262BE7" w:rsidRPr="00166277" w:rsidRDefault="001B692F" w:rsidP="00DB108A">
      <w:pPr>
        <w:pStyle w:val="code0"/>
      </w:pPr>
      <w:r>
        <w:t xml:space="preserve">   </w:t>
      </w:r>
      <w:r w:rsidR="00262BE7" w:rsidRPr="00166277">
        <w:t>Add local UPN suffix as domain in Windows Azure Active Directory</w:t>
      </w:r>
    </w:p>
    <w:p w14:paraId="72AEA031" w14:textId="04D65562" w:rsidR="00262BE7" w:rsidRPr="00166277" w:rsidRDefault="00262BE7" w:rsidP="00DB108A">
      <w:pPr>
        <w:pStyle w:val="code0"/>
      </w:pPr>
      <w:r w:rsidRPr="00166277">
        <w:t>-------------------------------------------</w:t>
      </w:r>
      <w:r w:rsidR="00970961" w:rsidRPr="00166277">
        <w:t>------------------------</w:t>
      </w:r>
      <w:r w:rsidRPr="00166277">
        <w:t>--------</w:t>
      </w:r>
    </w:p>
    <w:p w14:paraId="0ABB5412" w14:textId="77777777" w:rsidR="00970961" w:rsidRPr="00166277" w:rsidRDefault="00970961" w:rsidP="00DB108A">
      <w:pPr>
        <w:pStyle w:val="code0"/>
      </w:pPr>
    </w:p>
    <w:p w14:paraId="1F23BFED" w14:textId="09C4E975" w:rsidR="00CC0C7A" w:rsidRPr="00166277" w:rsidRDefault="00CC0C7A" w:rsidP="00DB108A">
      <w:pPr>
        <w:pStyle w:val="code0"/>
      </w:pPr>
      <w:r w:rsidRPr="00166277">
        <w:t>Attempting to load system module MSOnline</w:t>
      </w:r>
    </w:p>
    <w:p w14:paraId="7C85C3D4" w14:textId="5159913B" w:rsidR="00CC0C7A" w:rsidRPr="00166277" w:rsidRDefault="00CC0C7A" w:rsidP="00DB108A">
      <w:pPr>
        <w:pStyle w:val="code0"/>
      </w:pPr>
      <w:r w:rsidRPr="00166277">
        <w:t>Checking for connection to Microsoft Online Services…</w:t>
      </w:r>
    </w:p>
    <w:p w14:paraId="74255F65" w14:textId="3CC093D3" w:rsidR="00CC0C7A" w:rsidRPr="00166277" w:rsidRDefault="00CC0C7A" w:rsidP="00DB108A">
      <w:pPr>
        <w:pStyle w:val="code0"/>
      </w:pPr>
      <w:r w:rsidRPr="00166277">
        <w:t>Getting credentials for connecting to Microsoft Online Services tenant</w:t>
      </w:r>
      <w:r w:rsidR="007E0617" w:rsidRPr="00166277">
        <w:t>.</w:t>
      </w:r>
    </w:p>
    <w:p w14:paraId="42F499E4" w14:textId="4543F186" w:rsidR="007E0617" w:rsidRPr="00166277" w:rsidRDefault="007E0617" w:rsidP="00DB108A">
      <w:pPr>
        <w:pStyle w:val="code0"/>
      </w:pPr>
      <w:r w:rsidRPr="00166277">
        <w:t>Checking for unused UPN suffixes…</w:t>
      </w:r>
    </w:p>
    <w:p w14:paraId="38BE2A81" w14:textId="23708C00" w:rsidR="00CC0C7A" w:rsidRPr="00166277" w:rsidRDefault="007E0617" w:rsidP="00DB108A">
      <w:pPr>
        <w:pStyle w:val="code0"/>
      </w:pPr>
      <w:r w:rsidRPr="00166277">
        <w:lastRenderedPageBreak/>
        <w:t xml:space="preserve">Local Windows Feature </w:t>
      </w:r>
      <w:r w:rsidR="000D2B1B" w:rsidRPr="00166277">
        <w:t>RSAT-AD-Powershell missing, installing…</w:t>
      </w:r>
    </w:p>
    <w:p w14:paraId="2FB7ADD3" w14:textId="354CCB62" w:rsidR="000D2B1B" w:rsidRPr="00166277" w:rsidRDefault="000D2B1B" w:rsidP="00DB108A">
      <w:pPr>
        <w:pStyle w:val="code0"/>
      </w:pPr>
      <w:r w:rsidRPr="00166277">
        <w:t>Attempting to load system module ActiveDirectory</w:t>
      </w:r>
    </w:p>
    <w:p w14:paraId="3494389E" w14:textId="77777777" w:rsidR="000D2B1B" w:rsidRPr="00166277" w:rsidRDefault="000D2B1B" w:rsidP="00DB108A">
      <w:pPr>
        <w:pStyle w:val="code0"/>
      </w:pPr>
    </w:p>
    <w:p w14:paraId="5E233B1A" w14:textId="3B1478EB" w:rsidR="000D2B1B" w:rsidRPr="00166277" w:rsidRDefault="000D2B1B" w:rsidP="00DB108A">
      <w:pPr>
        <w:pStyle w:val="code0"/>
      </w:pPr>
      <w:r w:rsidRPr="00166277">
        <w:t>Name</w:t>
      </w:r>
      <w:r w:rsidRPr="00166277">
        <w:tab/>
      </w:r>
      <w:r w:rsidRPr="00166277">
        <w:tab/>
      </w:r>
      <w:r w:rsidRPr="00166277">
        <w:tab/>
      </w:r>
      <w:r w:rsidRPr="00166277">
        <w:tab/>
      </w:r>
      <w:r w:rsidR="001B692F">
        <w:t xml:space="preserve">                   </w:t>
      </w:r>
      <w:r w:rsidR="00D31D96" w:rsidRPr="00166277">
        <w:t>Status</w:t>
      </w:r>
      <w:r w:rsidR="001B692F">
        <w:t xml:space="preserve">       </w:t>
      </w:r>
      <w:r w:rsidRPr="00166277">
        <w:t>Authentication</w:t>
      </w:r>
    </w:p>
    <w:p w14:paraId="03EC7C5A" w14:textId="3B99BF35" w:rsidR="000D2B1B" w:rsidRPr="00166277" w:rsidRDefault="00D31D96" w:rsidP="00DB108A">
      <w:pPr>
        <w:pStyle w:val="code0"/>
      </w:pPr>
      <w:r w:rsidRPr="00166277">
        <w:t>----</w:t>
      </w:r>
      <w:r w:rsidR="000D2B1B" w:rsidRPr="00166277">
        <w:t>-</w:t>
      </w:r>
      <w:r w:rsidR="001B692F">
        <w:t xml:space="preserve">                                </w:t>
      </w:r>
      <w:r w:rsidR="00970961" w:rsidRPr="00166277">
        <w:t>------</w:t>
      </w:r>
      <w:r w:rsidR="001B692F">
        <w:t xml:space="preserve">       </w:t>
      </w:r>
      <w:r w:rsidR="00970961" w:rsidRPr="00166277">
        <w:t>---------</w:t>
      </w:r>
      <w:r w:rsidR="000D2B1B" w:rsidRPr="00166277">
        <w:t>-----</w:t>
      </w:r>
    </w:p>
    <w:p w14:paraId="05130B21" w14:textId="0275BCFB" w:rsidR="000D2B1B" w:rsidRPr="00166277" w:rsidRDefault="000D2B1B" w:rsidP="00DB108A">
      <w:pPr>
        <w:pStyle w:val="code0"/>
      </w:pPr>
      <w:r w:rsidRPr="00166277">
        <w:t>corp-contoso.com</w:t>
      </w:r>
      <w:r w:rsidR="001B692F">
        <w:t xml:space="preserve">                           </w:t>
      </w:r>
      <w:r w:rsidR="00D31D96" w:rsidRPr="00166277">
        <w:t>Unverified</w:t>
      </w:r>
      <w:r w:rsidR="001B692F">
        <w:t xml:space="preserve">     </w:t>
      </w:r>
      <w:r w:rsidRPr="00166277">
        <w:t>Federated</w:t>
      </w:r>
    </w:p>
    <w:p w14:paraId="13B1D8E2" w14:textId="77777777" w:rsidR="00D31D96" w:rsidRPr="00166277" w:rsidRDefault="00D31D96" w:rsidP="00DB108A">
      <w:pPr>
        <w:pStyle w:val="code0"/>
      </w:pPr>
    </w:p>
    <w:p w14:paraId="7D20D449" w14:textId="5D890DA2" w:rsidR="0017475F" w:rsidRPr="00166277" w:rsidRDefault="000D2B1B" w:rsidP="00DB108A">
      <w:pPr>
        <w:pStyle w:val="code0"/>
      </w:pPr>
      <w:r w:rsidRPr="00166277">
        <w:t>Domain verification code: ms78729055</w:t>
      </w:r>
    </w:p>
    <w:p w14:paraId="547C7102" w14:textId="77777777" w:rsidR="00A451F5" w:rsidRPr="00166277" w:rsidRDefault="00A451F5" w:rsidP="00DB108A">
      <w:pPr>
        <w:pStyle w:val="code0"/>
      </w:pPr>
    </w:p>
    <w:p w14:paraId="6DDCD844" w14:textId="4EE72505" w:rsidR="000D2B1B" w:rsidRPr="00166277" w:rsidRDefault="000D2B1B" w:rsidP="00DB108A">
      <w:pPr>
        <w:pStyle w:val="code0"/>
      </w:pPr>
      <w:r w:rsidRPr="00166277">
        <w:t>Completed. Press “Enter” to continue.</w:t>
      </w:r>
    </w:p>
    <w:p w14:paraId="07D68959" w14:textId="77777777" w:rsidR="00D31D96" w:rsidRPr="00166277" w:rsidRDefault="00D31D96" w:rsidP="00DB108A">
      <w:pPr>
        <w:pStyle w:val="code0"/>
      </w:pPr>
    </w:p>
    <w:p w14:paraId="18F336B5" w14:textId="1CF95F26" w:rsidR="00970961" w:rsidRDefault="00970961" w:rsidP="00200AF6">
      <w:pPr>
        <w:pStyle w:val="ListParagraph"/>
        <w:numPr>
          <w:ilvl w:val="0"/>
          <w:numId w:val="28"/>
        </w:numPr>
        <w:tabs>
          <w:tab w:val="clear" w:pos="996"/>
        </w:tabs>
        <w:spacing w:before="120"/>
        <w:ind w:left="714" w:hanging="357"/>
      </w:pPr>
      <w:r>
        <w:t>Press ENTER to return to the main menu of the script.</w:t>
      </w:r>
    </w:p>
    <w:p w14:paraId="30D7B45B" w14:textId="0AD11617" w:rsidR="0001686E" w:rsidRDefault="0001686E" w:rsidP="002E5FD7">
      <w:pPr>
        <w:pStyle w:val="Heading3"/>
      </w:pPr>
      <w:bookmarkStart w:id="86" w:name="_Ref366690001"/>
      <w:r>
        <w:t>Adding the domain verification record to the external DNS</w:t>
      </w:r>
      <w:bookmarkEnd w:id="86"/>
    </w:p>
    <w:p w14:paraId="23EEE696" w14:textId="64C21451" w:rsidR="00CA3773" w:rsidRDefault="00CA3773" w:rsidP="000D7A24">
      <w:r w:rsidRPr="002C0A01">
        <w:t>For the added UPN suffix domain, add a text record for the domain that matches the verification information to external, public DNS.</w:t>
      </w:r>
    </w:p>
    <w:p w14:paraId="3AD1D115" w14:textId="1A4C6E40" w:rsidR="00970961" w:rsidRDefault="00166277" w:rsidP="00970961">
      <w:r>
        <w:t>On EDGE1, p</w:t>
      </w:r>
      <w:r w:rsidR="00970961">
        <w:t>roceed with the following steps:</w:t>
      </w:r>
    </w:p>
    <w:p w14:paraId="1E4EDE89" w14:textId="6CB5D51D" w:rsidR="00970961" w:rsidRPr="00E619BD" w:rsidRDefault="00970961" w:rsidP="00200AF6">
      <w:pPr>
        <w:pStyle w:val="ListParagraph"/>
        <w:numPr>
          <w:ilvl w:val="0"/>
          <w:numId w:val="29"/>
        </w:numPr>
        <w:tabs>
          <w:tab w:val="clear" w:pos="996"/>
        </w:tabs>
        <w:spacing w:before="120"/>
        <w:ind w:left="714" w:hanging="357"/>
        <w:rPr>
          <w:rFonts w:cstheme="minorHAnsi"/>
          <w:color w:val="333333"/>
        </w:rPr>
      </w:pPr>
      <w:r>
        <w:t>Back to the main menu of the script running in an elevated Windows PowerShell command prompt, type “</w:t>
      </w:r>
      <w:r>
        <w:rPr>
          <w:i/>
        </w:rPr>
        <w:t>5</w:t>
      </w:r>
      <w:r>
        <w:t xml:space="preserve">” to select choice 5 in the menu when prompted </w:t>
      </w:r>
      <w:r w:rsidRPr="005D40A4">
        <w:rPr>
          <w:b/>
        </w:rPr>
        <w:t>Enter your selection</w:t>
      </w:r>
      <w:r>
        <w:rPr>
          <w:rFonts w:cstheme="minorHAnsi"/>
          <w:color w:val="333333"/>
        </w:rPr>
        <w:t xml:space="preserve">. </w:t>
      </w:r>
      <w:r>
        <w:t>You will then be prompted for your credentials.</w:t>
      </w:r>
    </w:p>
    <w:p w14:paraId="09708ACD" w14:textId="77777777" w:rsidR="00970961" w:rsidRDefault="00970961" w:rsidP="00DB108A">
      <w:pPr>
        <w:pStyle w:val="code0"/>
      </w:pPr>
    </w:p>
    <w:p w14:paraId="4A84FA75" w14:textId="6FC83EAA" w:rsidR="004A1235" w:rsidRDefault="00970961" w:rsidP="00DB108A">
      <w:pPr>
        <w:pStyle w:val="code0"/>
      </w:pPr>
      <w:r>
        <w:t>Enter your selection: 5</w:t>
      </w:r>
    </w:p>
    <w:p w14:paraId="362CCD2E" w14:textId="77777777" w:rsidR="00970961" w:rsidRDefault="00970961" w:rsidP="00DB108A">
      <w:pPr>
        <w:pStyle w:val="code0"/>
      </w:pPr>
    </w:p>
    <w:p w14:paraId="4E2EDEC2" w14:textId="23B51B82" w:rsidR="00CA3773" w:rsidRDefault="00CA3773" w:rsidP="00DB108A">
      <w:pPr>
        <w:pStyle w:val="code0"/>
      </w:pPr>
      <w:r>
        <w:t>--------------------------------------</w:t>
      </w:r>
      <w:r w:rsidR="00970961">
        <w:t>-----------------------------------------------</w:t>
      </w:r>
      <w:r>
        <w:t>----</w:t>
      </w:r>
    </w:p>
    <w:p w14:paraId="19C32F26" w14:textId="49F29283" w:rsidR="00CA3773" w:rsidRDefault="001B692F" w:rsidP="00DB108A">
      <w:pPr>
        <w:pStyle w:val="code0"/>
      </w:pPr>
      <w:r>
        <w:t xml:space="preserve">   </w:t>
      </w:r>
      <w:r w:rsidR="00CA3773">
        <w:t>Retrieve verification information for domains in Windows Azure Active Directory</w:t>
      </w:r>
    </w:p>
    <w:p w14:paraId="3481FE47" w14:textId="3522202B" w:rsidR="00CA3773" w:rsidRDefault="00CA3773" w:rsidP="00DB108A">
      <w:pPr>
        <w:pStyle w:val="code0"/>
      </w:pPr>
      <w:r>
        <w:t>-------------------------------------------------------------------</w:t>
      </w:r>
      <w:r w:rsidR="00970961">
        <w:t>----------------</w:t>
      </w:r>
      <w:r>
        <w:t>------</w:t>
      </w:r>
    </w:p>
    <w:p w14:paraId="1F5C5B2A" w14:textId="59A95447" w:rsidR="00970961" w:rsidRDefault="00970961" w:rsidP="00DB108A">
      <w:pPr>
        <w:pStyle w:val="code0"/>
      </w:pPr>
    </w:p>
    <w:p w14:paraId="6E25E8C9" w14:textId="79EB9755" w:rsidR="00CA3773" w:rsidRDefault="00CA3773" w:rsidP="00DB108A">
      <w:pPr>
        <w:pStyle w:val="code0"/>
      </w:pPr>
      <w:r>
        <w:t>Getting</w:t>
      </w:r>
      <w:r w:rsidR="001B692F">
        <w:t xml:space="preserve"> </w:t>
      </w:r>
      <w:r>
        <w:t>unverified domain list…</w:t>
      </w:r>
    </w:p>
    <w:p w14:paraId="3B3FE3A6" w14:textId="72FEF596" w:rsidR="00CE34AF" w:rsidRDefault="00CE34AF" w:rsidP="00DB108A">
      <w:pPr>
        <w:pStyle w:val="code0"/>
      </w:pPr>
      <w:r>
        <w:t>Domain Name</w:t>
      </w:r>
      <w:r w:rsidR="001B692F">
        <w:t xml:space="preserve">                                 </w:t>
      </w:r>
      <w:r>
        <w:t>Verification Value</w:t>
      </w:r>
    </w:p>
    <w:p w14:paraId="43EC4E74" w14:textId="2EA8A3FB" w:rsidR="00CE34AF" w:rsidRDefault="00CE34AF" w:rsidP="00DB108A">
      <w:pPr>
        <w:pStyle w:val="code0"/>
      </w:pPr>
      <w:r>
        <w:t>--</w:t>
      </w:r>
      <w:r w:rsidR="00970961">
        <w:t>-------</w:t>
      </w:r>
      <w:r>
        <w:t>--</w:t>
      </w:r>
      <w:r w:rsidR="001B692F">
        <w:t xml:space="preserve">                                 </w:t>
      </w:r>
      <w:r>
        <w:t>-------------------</w:t>
      </w:r>
    </w:p>
    <w:p w14:paraId="60D3EA30" w14:textId="488A1DD9" w:rsidR="00CA3773" w:rsidRDefault="00CA3773" w:rsidP="00DB108A">
      <w:pPr>
        <w:pStyle w:val="code0"/>
      </w:pPr>
      <w:r>
        <w:t>corp-contoso.com</w:t>
      </w:r>
      <w:r w:rsidR="001B692F">
        <w:t xml:space="preserve">                               </w:t>
      </w:r>
      <w:r>
        <w:t>ms78729055</w:t>
      </w:r>
    </w:p>
    <w:p w14:paraId="078C63DF" w14:textId="77777777" w:rsidR="00CA3773" w:rsidRDefault="00CA3773" w:rsidP="00DB108A">
      <w:pPr>
        <w:pStyle w:val="code0"/>
      </w:pPr>
    </w:p>
    <w:p w14:paraId="4434BC1B" w14:textId="72C210F1" w:rsidR="00CA3773" w:rsidRDefault="00CA3773" w:rsidP="00DB108A">
      <w:pPr>
        <w:pStyle w:val="code0"/>
      </w:pPr>
      <w:r>
        <w:t>Completed. Press “Enter” to continue</w:t>
      </w:r>
    </w:p>
    <w:p w14:paraId="3892F10B" w14:textId="77777777" w:rsidR="00970961" w:rsidRDefault="00970961" w:rsidP="00DB108A">
      <w:pPr>
        <w:pStyle w:val="code0"/>
      </w:pPr>
    </w:p>
    <w:p w14:paraId="166011EF" w14:textId="51D5680C" w:rsidR="00CA3773" w:rsidRDefault="00970961" w:rsidP="00200AF6">
      <w:pPr>
        <w:pStyle w:val="ListParagraph"/>
        <w:numPr>
          <w:ilvl w:val="0"/>
          <w:numId w:val="29"/>
        </w:numPr>
        <w:tabs>
          <w:tab w:val="clear" w:pos="996"/>
        </w:tabs>
        <w:spacing w:before="120"/>
        <w:ind w:left="714" w:hanging="357"/>
      </w:pPr>
      <w:r>
        <w:t>Press ENTER to return to the main menu of the script.</w:t>
      </w:r>
    </w:p>
    <w:p w14:paraId="04925E91" w14:textId="33F3E3E8" w:rsidR="00CA3773" w:rsidRDefault="00992641" w:rsidP="000D7A24">
      <w:r>
        <w:t>In our illustration, t</w:t>
      </w:r>
      <w:r w:rsidR="00CA3773">
        <w:t>he information to add consists in a TXT record with the value “</w:t>
      </w:r>
      <w:r w:rsidR="00CA3773" w:rsidRPr="00CA3773">
        <w:rPr>
          <w:i/>
        </w:rPr>
        <w:t>MS=ms78729055</w:t>
      </w:r>
      <w:r w:rsidR="00CA3773">
        <w:t>”</w:t>
      </w:r>
    </w:p>
    <w:p w14:paraId="36C8B616" w14:textId="0DA4048F" w:rsidR="00992641" w:rsidRPr="007573C7" w:rsidRDefault="00992641" w:rsidP="0099264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992641">
        <w:rPr>
          <w:rFonts w:ascii="Segoe UI" w:hAnsi="Segoe UI" w:cs="Segoe UI"/>
          <w:sz w:val="18"/>
          <w:szCs w:val="18"/>
        </w:rPr>
        <w:t>For more information on this process, including detailed steps for several p</w:t>
      </w:r>
      <w:r>
        <w:rPr>
          <w:rFonts w:ascii="Segoe UI" w:hAnsi="Segoe UI" w:cs="Segoe UI"/>
          <w:sz w:val="18"/>
          <w:szCs w:val="18"/>
        </w:rPr>
        <w:t>opular domain name registrars, see</w:t>
      </w:r>
      <w:r w:rsidRPr="00992641">
        <w:rPr>
          <w:rFonts w:ascii="Segoe UI" w:hAnsi="Segoe UI" w:cs="Segoe UI"/>
          <w:sz w:val="18"/>
          <w:szCs w:val="18"/>
        </w:rPr>
        <w:t xml:space="preserve"> </w:t>
      </w:r>
      <w:r>
        <w:rPr>
          <w:rFonts w:ascii="Segoe UI" w:hAnsi="Segoe UI" w:cs="Segoe UI"/>
          <w:sz w:val="18"/>
          <w:szCs w:val="18"/>
        </w:rPr>
        <w:t xml:space="preserve">the Microsoft TechNet article </w:t>
      </w:r>
      <w:hyperlink r:id="rId130" w:history="1">
        <w:r w:rsidRPr="00992641">
          <w:rPr>
            <w:rStyle w:val="Hyperlink"/>
            <w:rFonts w:ascii="Segoe UI" w:hAnsi="Segoe UI" w:cs="Segoe UI"/>
            <w:smallCaps/>
            <w:sz w:val="18"/>
            <w:szCs w:val="18"/>
          </w:rPr>
          <w:t>Verify a domain</w:t>
        </w:r>
      </w:hyperlink>
      <w:r>
        <w:rPr>
          <w:rStyle w:val="FootnoteReference"/>
          <w:rFonts w:ascii="Segoe UI" w:hAnsi="Segoe UI" w:cs="Segoe UI"/>
          <w:smallCaps/>
          <w:szCs w:val="18"/>
        </w:rPr>
        <w:footnoteReference w:id="74"/>
      </w:r>
      <w:r>
        <w:rPr>
          <w:rFonts w:ascii="Segoe UI" w:hAnsi="Segoe UI" w:cs="Segoe UI"/>
          <w:sz w:val="18"/>
          <w:szCs w:val="18"/>
        </w:rPr>
        <w:t>.</w:t>
      </w:r>
      <w:r w:rsidRPr="00992641">
        <w:rPr>
          <w:rFonts w:ascii="Segoe UI" w:hAnsi="Segoe UI" w:cs="Segoe UI"/>
          <w:sz w:val="18"/>
          <w:szCs w:val="18"/>
        </w:rPr>
        <w:t xml:space="preserve"> </w:t>
      </w:r>
    </w:p>
    <w:p w14:paraId="1A4AE93C" w14:textId="5B1E8BC3" w:rsidR="00720D6F" w:rsidRDefault="00C9762C" w:rsidP="00720D6F">
      <w:r>
        <w:t>To add the TXT record, p</w:t>
      </w:r>
      <w:r w:rsidR="00720D6F">
        <w:t>roceed with the following steps:</w:t>
      </w:r>
    </w:p>
    <w:p w14:paraId="2032E241" w14:textId="3C0E3A43" w:rsidR="00C9762C" w:rsidRPr="00C9762C" w:rsidRDefault="00C9762C" w:rsidP="00C9762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Pr>
          <w:rFonts w:ascii="Segoe UI" w:hAnsi="Segoe UI" w:cs="Segoe UI"/>
          <w:sz w:val="18"/>
          <w:szCs w:val="18"/>
        </w:rPr>
        <w:t>For more information on verifying a domain à Go Daddy</w:t>
      </w:r>
      <w:r w:rsidRPr="00992641">
        <w:rPr>
          <w:rFonts w:ascii="Segoe UI" w:hAnsi="Segoe UI" w:cs="Segoe UI"/>
          <w:sz w:val="18"/>
          <w:szCs w:val="18"/>
        </w:rPr>
        <w:t xml:space="preserve">, </w:t>
      </w:r>
      <w:r>
        <w:rPr>
          <w:rFonts w:ascii="Segoe UI" w:hAnsi="Segoe UI" w:cs="Segoe UI"/>
          <w:sz w:val="18"/>
          <w:szCs w:val="18"/>
        </w:rPr>
        <w:t>see</w:t>
      </w:r>
      <w:r w:rsidRPr="00992641">
        <w:rPr>
          <w:rFonts w:ascii="Segoe UI" w:hAnsi="Segoe UI" w:cs="Segoe UI"/>
          <w:sz w:val="18"/>
          <w:szCs w:val="18"/>
        </w:rPr>
        <w:t xml:space="preserve"> </w:t>
      </w:r>
      <w:r>
        <w:rPr>
          <w:rFonts w:ascii="Segoe UI" w:hAnsi="Segoe UI" w:cs="Segoe UI"/>
          <w:sz w:val="18"/>
          <w:szCs w:val="18"/>
        </w:rPr>
        <w:t xml:space="preserve">the eponym Microsoft TechNet article </w:t>
      </w:r>
      <w:hyperlink r:id="rId131" w:history="1">
        <w:r>
          <w:rPr>
            <w:rStyle w:val="Hyperlink"/>
            <w:rFonts w:ascii="Segoe UI" w:hAnsi="Segoe UI" w:cs="Segoe UI"/>
            <w:smallCaps/>
            <w:sz w:val="18"/>
            <w:szCs w:val="18"/>
          </w:rPr>
          <w:t>Verify a domain at Go Daddy</w:t>
        </w:r>
      </w:hyperlink>
      <w:r>
        <w:rPr>
          <w:rStyle w:val="FootnoteReference"/>
          <w:rFonts w:ascii="Segoe UI" w:hAnsi="Segoe UI" w:cs="Segoe UI"/>
          <w:smallCaps/>
          <w:szCs w:val="18"/>
        </w:rPr>
        <w:footnoteReference w:id="75"/>
      </w:r>
      <w:r>
        <w:rPr>
          <w:rFonts w:ascii="Segoe UI" w:hAnsi="Segoe UI" w:cs="Segoe UI"/>
          <w:sz w:val="18"/>
          <w:szCs w:val="18"/>
        </w:rPr>
        <w:t>.</w:t>
      </w:r>
      <w:r w:rsidRPr="00992641">
        <w:rPr>
          <w:rFonts w:ascii="Segoe UI" w:hAnsi="Segoe UI" w:cs="Segoe UI"/>
          <w:sz w:val="18"/>
          <w:szCs w:val="18"/>
        </w:rPr>
        <w:t xml:space="preserve"> </w:t>
      </w:r>
    </w:p>
    <w:p w14:paraId="76212E56" w14:textId="77777777" w:rsidR="000C3821" w:rsidRDefault="000C3821" w:rsidP="000C3821">
      <w:pPr>
        <w:pStyle w:val="ListParagraph"/>
        <w:numPr>
          <w:ilvl w:val="0"/>
          <w:numId w:val="30"/>
        </w:numPr>
        <w:tabs>
          <w:tab w:val="clear" w:pos="996"/>
          <w:tab w:val="num" w:pos="786"/>
        </w:tabs>
        <w:spacing w:before="120"/>
        <w:ind w:left="714" w:hanging="357"/>
      </w:pPr>
      <w:r>
        <w:t xml:space="preserve">Open a browsing session with the browser of your choice from your local machine and navigate to </w:t>
      </w:r>
      <w:hyperlink r:id="rId132" w:history="1">
        <w:r w:rsidRPr="00CC1BF9">
          <w:rPr>
            <w:rStyle w:val="Hyperlink"/>
          </w:rPr>
          <w:t>http://www.godaddy.com/</w:t>
        </w:r>
      </w:hyperlink>
      <w:r>
        <w:t xml:space="preserve"> and click </w:t>
      </w:r>
      <w:r>
        <w:rPr>
          <w:b/>
        </w:rPr>
        <w:t>Sign I</w:t>
      </w:r>
      <w:r w:rsidRPr="002C0A01">
        <w:rPr>
          <w:b/>
        </w:rPr>
        <w:t>n</w:t>
      </w:r>
      <w:r>
        <w:t xml:space="preserve">. in the upper right corner. A </w:t>
      </w:r>
      <w:r>
        <w:rPr>
          <w:b/>
        </w:rPr>
        <w:t>Sign</w:t>
      </w:r>
      <w:r w:rsidRPr="00076FA9">
        <w:rPr>
          <w:b/>
        </w:rPr>
        <w:t xml:space="preserve"> in</w:t>
      </w:r>
      <w:r>
        <w:t xml:space="preserve"> dialog </w:t>
      </w:r>
      <w:r w:rsidRPr="002C0A01">
        <w:rPr>
          <w:rFonts w:cs="Segoe UI"/>
          <w:szCs w:val="20"/>
        </w:rPr>
        <w:t>appears</w:t>
      </w:r>
      <w:r>
        <w:t>.</w:t>
      </w:r>
    </w:p>
    <w:p w14:paraId="71FBA0B6" w14:textId="77777777" w:rsidR="000C3821" w:rsidRDefault="000C3821" w:rsidP="000C3821">
      <w:pPr>
        <w:jc w:val="center"/>
      </w:pPr>
      <w:r>
        <w:rPr>
          <w:noProof/>
          <w:lang w:val="fr-FR" w:eastAsia="fr-FR"/>
        </w:rPr>
        <w:lastRenderedPageBreak/>
        <w:drawing>
          <wp:inline distT="0" distB="0" distL="0" distR="0" wp14:anchorId="136550DB" wp14:editId="30DB8E5E">
            <wp:extent cx="4460400" cy="1443600"/>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460400" cy="1443600"/>
                    </a:xfrm>
                    <a:prstGeom prst="rect">
                      <a:avLst/>
                    </a:prstGeom>
                    <a:noFill/>
                    <a:ln>
                      <a:noFill/>
                    </a:ln>
                  </pic:spPr>
                </pic:pic>
              </a:graphicData>
            </a:graphic>
          </wp:inline>
        </w:drawing>
      </w:r>
    </w:p>
    <w:p w14:paraId="31758ACC" w14:textId="77777777" w:rsidR="000C3821" w:rsidRDefault="000C3821" w:rsidP="000C3821">
      <w:pPr>
        <w:pStyle w:val="ListParagraph"/>
        <w:numPr>
          <w:ilvl w:val="0"/>
          <w:numId w:val="30"/>
        </w:numPr>
        <w:tabs>
          <w:tab w:val="clear" w:pos="996"/>
          <w:tab w:val="num" w:pos="786"/>
        </w:tabs>
        <w:spacing w:before="120"/>
        <w:ind w:left="714" w:hanging="357"/>
        <w:rPr>
          <w:rFonts w:cs="Segoe UI"/>
          <w:szCs w:val="20"/>
        </w:rPr>
      </w:pPr>
      <w:r w:rsidRPr="00720D6F">
        <w:t>Enter</w:t>
      </w:r>
      <w:r>
        <w:rPr>
          <w:rFonts w:cs="Segoe UI"/>
          <w:szCs w:val="20"/>
        </w:rPr>
        <w:t xml:space="preserve"> your credentials and click </w:t>
      </w:r>
      <w:r w:rsidRPr="00C9485C">
        <w:rPr>
          <w:rFonts w:cs="Segoe UI"/>
          <w:b/>
          <w:szCs w:val="20"/>
        </w:rPr>
        <w:t>Sign In</w:t>
      </w:r>
      <w:r>
        <w:rPr>
          <w:rFonts w:cs="Segoe UI"/>
          <w:szCs w:val="20"/>
        </w:rPr>
        <w:t>. Once authenticated,</w:t>
      </w:r>
      <w:r w:rsidRPr="00C9485C">
        <w:rPr>
          <w:rFonts w:cs="Segoe UI"/>
          <w:szCs w:val="20"/>
        </w:rPr>
        <w:t xml:space="preserve"> </w:t>
      </w:r>
      <w:r>
        <w:rPr>
          <w:rFonts w:cs="Segoe UI"/>
          <w:szCs w:val="20"/>
        </w:rPr>
        <w:t xml:space="preserve">The </w:t>
      </w:r>
      <w:r w:rsidRPr="002C0A01">
        <w:rPr>
          <w:rFonts w:cs="Segoe UI"/>
          <w:b/>
          <w:szCs w:val="20"/>
        </w:rPr>
        <w:t>My Account</w:t>
      </w:r>
      <w:r>
        <w:rPr>
          <w:rFonts w:cs="Segoe UI"/>
          <w:szCs w:val="20"/>
        </w:rPr>
        <w:t xml:space="preserve"> page (</w:t>
      </w:r>
      <w:hyperlink r:id="rId134" w:history="1">
        <w:r w:rsidRPr="00260C48">
          <w:rPr>
            <w:rStyle w:val="Hyperlink"/>
            <w:rFonts w:cs="Segoe UI"/>
            <w:szCs w:val="20"/>
          </w:rPr>
          <w:t>https://mya.goddady.com</w:t>
        </w:r>
      </w:hyperlink>
      <w:r>
        <w:rPr>
          <w:rFonts w:cs="Segoe UI"/>
          <w:szCs w:val="20"/>
        </w:rPr>
        <w:t>) opens up.</w:t>
      </w:r>
    </w:p>
    <w:p w14:paraId="055A73BA" w14:textId="77777777" w:rsidR="000C3821" w:rsidRPr="002C0A01" w:rsidRDefault="000C3821" w:rsidP="000C3821">
      <w:pPr>
        <w:jc w:val="center"/>
        <w:rPr>
          <w:rFonts w:cs="Segoe UI"/>
          <w:szCs w:val="20"/>
        </w:rPr>
      </w:pPr>
      <w:r>
        <w:rPr>
          <w:noProof/>
          <w:lang w:val="fr-FR" w:eastAsia="fr-FR"/>
        </w:rPr>
        <w:drawing>
          <wp:inline distT="0" distB="0" distL="0" distR="0" wp14:anchorId="5E5B63CE" wp14:editId="7310C39A">
            <wp:extent cx="4327200" cy="1400400"/>
            <wp:effectExtent l="0" t="0" r="0"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327200" cy="1400400"/>
                    </a:xfrm>
                    <a:prstGeom prst="rect">
                      <a:avLst/>
                    </a:prstGeom>
                  </pic:spPr>
                </pic:pic>
              </a:graphicData>
            </a:graphic>
          </wp:inline>
        </w:drawing>
      </w:r>
    </w:p>
    <w:p w14:paraId="7A166236" w14:textId="77777777" w:rsidR="000C3821" w:rsidRPr="002C0A01" w:rsidRDefault="000C3821" w:rsidP="000C3821">
      <w:pPr>
        <w:pStyle w:val="ListParagraph"/>
        <w:numPr>
          <w:ilvl w:val="0"/>
          <w:numId w:val="30"/>
        </w:numPr>
        <w:tabs>
          <w:tab w:val="clear" w:pos="996"/>
          <w:tab w:val="num" w:pos="786"/>
        </w:tabs>
        <w:spacing w:before="120"/>
        <w:ind w:left="714" w:hanging="357"/>
        <w:rPr>
          <w:rFonts w:cs="Segoe UI"/>
          <w:szCs w:val="20"/>
        </w:rPr>
      </w:pPr>
      <w:r w:rsidRPr="002838C1">
        <w:rPr>
          <w:rFonts w:eastAsia="Times New Roman" w:cs="Segoe UI"/>
          <w:color w:val="auto"/>
          <w:szCs w:val="20"/>
          <w:lang w:eastAsia="fr-FR"/>
        </w:rPr>
        <w:t xml:space="preserve">On the </w:t>
      </w:r>
      <w:r w:rsidRPr="002838C1">
        <w:rPr>
          <w:rFonts w:eastAsia="Times New Roman" w:cs="Segoe UI"/>
          <w:b/>
          <w:bCs/>
          <w:color w:val="auto"/>
          <w:szCs w:val="20"/>
          <w:lang w:eastAsia="fr-FR"/>
        </w:rPr>
        <w:t>Products</w:t>
      </w:r>
      <w:r w:rsidRPr="002838C1">
        <w:rPr>
          <w:rFonts w:eastAsia="Times New Roman" w:cs="Segoe UI"/>
          <w:color w:val="auto"/>
          <w:szCs w:val="20"/>
          <w:lang w:eastAsia="fr-FR"/>
        </w:rPr>
        <w:t xml:space="preserve"> tab, at the end of the </w:t>
      </w:r>
      <w:r w:rsidRPr="002838C1">
        <w:rPr>
          <w:rFonts w:eastAsia="Times New Roman" w:cs="Segoe UI"/>
          <w:b/>
          <w:bCs/>
          <w:color w:val="auto"/>
          <w:szCs w:val="20"/>
          <w:lang w:eastAsia="fr-FR"/>
        </w:rPr>
        <w:t>DOMAINS</w:t>
      </w:r>
      <w:r w:rsidRPr="002838C1">
        <w:rPr>
          <w:rFonts w:eastAsia="Times New Roman" w:cs="Segoe UI"/>
          <w:color w:val="auto"/>
          <w:szCs w:val="20"/>
          <w:lang w:eastAsia="fr-FR"/>
        </w:rPr>
        <w:t xml:space="preserve"> row, click </w:t>
      </w:r>
      <w:r w:rsidRPr="002838C1">
        <w:rPr>
          <w:rFonts w:eastAsia="Times New Roman" w:cs="Segoe UI"/>
          <w:b/>
          <w:bCs/>
          <w:color w:val="auto"/>
          <w:szCs w:val="20"/>
          <w:lang w:eastAsia="fr-FR"/>
        </w:rPr>
        <w:t>Launch</w:t>
      </w:r>
      <w:r w:rsidRPr="002838C1">
        <w:rPr>
          <w:rFonts w:eastAsia="Times New Roman" w:cs="Segoe UI"/>
          <w:color w:val="auto"/>
          <w:szCs w:val="20"/>
          <w:lang w:eastAsia="fr-FR"/>
        </w:rPr>
        <w:t>.</w:t>
      </w:r>
    </w:p>
    <w:p w14:paraId="47C2A1EF" w14:textId="531578C6" w:rsidR="000C3821" w:rsidRPr="002C0A01" w:rsidRDefault="000C3821" w:rsidP="000C3821">
      <w:pPr>
        <w:pStyle w:val="ListParagraph"/>
        <w:numPr>
          <w:ilvl w:val="0"/>
          <w:numId w:val="30"/>
        </w:numPr>
        <w:tabs>
          <w:tab w:val="clear" w:pos="996"/>
          <w:tab w:val="num" w:pos="786"/>
        </w:tabs>
        <w:spacing w:before="120"/>
        <w:ind w:left="714" w:hanging="357"/>
        <w:rPr>
          <w:rFonts w:cs="Segoe UI"/>
          <w:szCs w:val="20"/>
        </w:rPr>
      </w:pPr>
      <w:r w:rsidRPr="002838C1">
        <w:rPr>
          <w:rFonts w:eastAsia="Times New Roman" w:cs="Segoe UI"/>
          <w:color w:val="auto"/>
          <w:szCs w:val="20"/>
          <w:lang w:eastAsia="fr-FR"/>
        </w:rPr>
        <w:t xml:space="preserve">On the </w:t>
      </w:r>
      <w:r w:rsidRPr="002838C1">
        <w:rPr>
          <w:rFonts w:eastAsia="Times New Roman" w:cs="Segoe UI"/>
          <w:b/>
          <w:bCs/>
          <w:color w:val="auto"/>
          <w:szCs w:val="20"/>
          <w:lang w:eastAsia="fr-FR"/>
        </w:rPr>
        <w:t>Domains</w:t>
      </w:r>
      <w:r w:rsidRPr="002838C1">
        <w:rPr>
          <w:rFonts w:eastAsia="Times New Roman" w:cs="Segoe UI"/>
          <w:color w:val="auto"/>
          <w:szCs w:val="20"/>
          <w:lang w:eastAsia="fr-FR"/>
        </w:rPr>
        <w:t xml:space="preserve"> page, find the domain name </w:t>
      </w:r>
      <w:r>
        <w:rPr>
          <w:rFonts w:eastAsia="Times New Roman" w:cs="Segoe UI"/>
          <w:color w:val="auto"/>
          <w:szCs w:val="20"/>
          <w:lang w:eastAsia="fr-FR"/>
        </w:rPr>
        <w:t>in which the service discovery records should be added</w:t>
      </w:r>
      <w:r w:rsidRPr="002838C1">
        <w:rPr>
          <w:rFonts w:eastAsia="Times New Roman" w:cs="Segoe UI"/>
          <w:color w:val="auto"/>
          <w:szCs w:val="20"/>
          <w:lang w:eastAsia="fr-FR"/>
        </w:rPr>
        <w:t xml:space="preserve">, in our case </w:t>
      </w:r>
      <w:r w:rsidRPr="000C3821">
        <w:rPr>
          <w:rFonts w:eastAsia="Times New Roman" w:cs="Segoe UI"/>
          <w:i/>
          <w:color w:val="auto"/>
          <w:szCs w:val="20"/>
          <w:lang w:eastAsia="fr-FR"/>
        </w:rPr>
        <w:t>corp-contoso.</w:t>
      </w:r>
      <w:r>
        <w:rPr>
          <w:rFonts w:eastAsia="Times New Roman" w:cs="Segoe UI"/>
          <w:i/>
          <w:color w:val="auto"/>
          <w:szCs w:val="20"/>
          <w:lang w:eastAsia="fr-FR"/>
        </w:rPr>
        <w:t>com</w:t>
      </w:r>
      <w:r w:rsidRPr="002838C1">
        <w:rPr>
          <w:rFonts w:eastAsia="Times New Roman" w:cs="Segoe UI"/>
          <w:color w:val="auto"/>
          <w:szCs w:val="20"/>
          <w:lang w:eastAsia="fr-FR"/>
        </w:rPr>
        <w:t>.</w:t>
      </w:r>
    </w:p>
    <w:p w14:paraId="10CB3275" w14:textId="7BA44918" w:rsidR="000C3821"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0"/>
          <w:lang w:eastAsia="fr-FR"/>
        </w:rPr>
      </w:pPr>
      <w:r w:rsidRPr="002838C1">
        <w:rPr>
          <w:rFonts w:eastAsia="Times New Roman" w:cs="Segoe UI"/>
          <w:color w:val="auto"/>
          <w:szCs w:val="20"/>
          <w:lang w:eastAsia="fr-FR"/>
        </w:rPr>
        <w:t>Click the domain name</w:t>
      </w:r>
      <w:r>
        <w:rPr>
          <w:rFonts w:eastAsia="Times New Roman" w:cs="Segoe UI"/>
          <w:color w:val="auto"/>
          <w:szCs w:val="20"/>
          <w:lang w:eastAsia="fr-FR"/>
        </w:rPr>
        <w:t xml:space="preserve">, in our case </w:t>
      </w:r>
      <w:r w:rsidRPr="00720D6F">
        <w:rPr>
          <w:rFonts w:eastAsia="Times New Roman" w:cs="Segoe UI"/>
          <w:b/>
          <w:color w:val="auto"/>
          <w:szCs w:val="20"/>
          <w:lang w:eastAsia="fr-FR"/>
        </w:rPr>
        <w:t>CORP-CONTOSO.COM</w:t>
      </w:r>
      <w:r w:rsidRPr="002838C1">
        <w:rPr>
          <w:rFonts w:eastAsia="Times New Roman" w:cs="Segoe UI"/>
          <w:color w:val="auto"/>
          <w:szCs w:val="20"/>
          <w:lang w:eastAsia="fr-FR"/>
        </w:rPr>
        <w:t xml:space="preserve">. The </w:t>
      </w:r>
      <w:r w:rsidRPr="002838C1">
        <w:rPr>
          <w:rFonts w:eastAsia="Times New Roman" w:cs="Segoe UI"/>
          <w:b/>
          <w:bCs/>
          <w:color w:val="auto"/>
          <w:szCs w:val="20"/>
          <w:lang w:eastAsia="fr-FR"/>
        </w:rPr>
        <w:t>Domain Details</w:t>
      </w:r>
      <w:r w:rsidRPr="002838C1">
        <w:rPr>
          <w:rFonts w:eastAsia="Times New Roman" w:cs="Segoe UI"/>
          <w:color w:val="auto"/>
          <w:szCs w:val="20"/>
          <w:lang w:eastAsia="fr-FR"/>
        </w:rPr>
        <w:t xml:space="preserve"> page opens in a new tab in your browser.</w:t>
      </w:r>
    </w:p>
    <w:p w14:paraId="4430137A" w14:textId="0DC5F06C" w:rsidR="00B41E6C" w:rsidRPr="00B41E6C" w:rsidRDefault="00B41E6C" w:rsidP="00B41E6C">
      <w:pPr>
        <w:spacing w:before="120"/>
        <w:jc w:val="center"/>
        <w:rPr>
          <w:rFonts w:eastAsia="Times New Roman" w:cs="Segoe UI"/>
          <w:color w:val="auto"/>
          <w:szCs w:val="20"/>
          <w:lang w:eastAsia="fr-FR"/>
        </w:rPr>
      </w:pPr>
      <w:r>
        <w:rPr>
          <w:noProof/>
          <w:lang w:val="fr-FR" w:eastAsia="fr-FR"/>
        </w:rPr>
        <w:lastRenderedPageBreak/>
        <w:drawing>
          <wp:inline distT="0" distB="0" distL="0" distR="0" wp14:anchorId="7DA50572" wp14:editId="5C97E6D9">
            <wp:extent cx="4978800" cy="39276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978800" cy="3927600"/>
                    </a:xfrm>
                    <a:prstGeom prst="rect">
                      <a:avLst/>
                    </a:prstGeom>
                  </pic:spPr>
                </pic:pic>
              </a:graphicData>
            </a:graphic>
          </wp:inline>
        </w:drawing>
      </w:r>
    </w:p>
    <w:p w14:paraId="2EC14144" w14:textId="77777777" w:rsidR="000C3821"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0"/>
          <w:lang w:eastAsia="fr-FR"/>
        </w:rPr>
      </w:pPr>
      <w:r>
        <w:rPr>
          <w:rFonts w:eastAsia="Times New Roman" w:cs="Segoe UI"/>
          <w:color w:val="auto"/>
          <w:szCs w:val="20"/>
          <w:lang w:eastAsia="fr-FR"/>
        </w:rPr>
        <w:t>C</w:t>
      </w:r>
      <w:r w:rsidRPr="002838C1">
        <w:rPr>
          <w:rFonts w:eastAsia="Times New Roman" w:cs="Segoe UI"/>
          <w:color w:val="auto"/>
          <w:szCs w:val="20"/>
          <w:lang w:eastAsia="fr-FR"/>
        </w:rPr>
        <w:t xml:space="preserve">lick </w:t>
      </w:r>
      <w:r w:rsidRPr="002838C1">
        <w:rPr>
          <w:rFonts w:eastAsia="Times New Roman" w:cs="Segoe UI"/>
          <w:b/>
          <w:color w:val="auto"/>
          <w:szCs w:val="20"/>
          <w:lang w:eastAsia="fr-FR"/>
        </w:rPr>
        <w:t>DNS</w:t>
      </w:r>
      <w:r>
        <w:rPr>
          <w:rFonts w:eastAsia="Times New Roman" w:cs="Segoe UI"/>
          <w:b/>
          <w:color w:val="auto"/>
          <w:szCs w:val="20"/>
          <w:lang w:eastAsia="fr-FR"/>
        </w:rPr>
        <w:t xml:space="preserve"> Zone File </w:t>
      </w:r>
      <w:r w:rsidRPr="00343154">
        <w:rPr>
          <w:rFonts w:eastAsia="Times New Roman" w:cs="Segoe UI"/>
          <w:color w:val="auto"/>
          <w:szCs w:val="20"/>
          <w:lang w:eastAsia="fr-FR"/>
        </w:rPr>
        <w:t>in the toolbar</w:t>
      </w:r>
      <w:r w:rsidRPr="002838C1">
        <w:rPr>
          <w:rFonts w:eastAsia="Times New Roman" w:cs="Segoe UI"/>
          <w:color w:val="auto"/>
          <w:szCs w:val="20"/>
          <w:lang w:eastAsia="fr-FR"/>
        </w:rPr>
        <w:t xml:space="preserve">. </w:t>
      </w:r>
    </w:p>
    <w:p w14:paraId="3DFE97EC" w14:textId="0671162A" w:rsidR="00B41E6C" w:rsidRDefault="00B41E6C" w:rsidP="00B41E6C">
      <w:pPr>
        <w:spacing w:before="120"/>
        <w:jc w:val="center"/>
        <w:rPr>
          <w:rFonts w:eastAsia="Times New Roman" w:cs="Segoe UI"/>
          <w:color w:val="auto"/>
          <w:szCs w:val="20"/>
          <w:lang w:eastAsia="fr-FR"/>
        </w:rPr>
      </w:pPr>
      <w:r>
        <w:rPr>
          <w:noProof/>
          <w:lang w:val="fr-FR" w:eastAsia="fr-FR"/>
        </w:rPr>
        <w:drawing>
          <wp:inline distT="0" distB="0" distL="0" distR="0" wp14:anchorId="3B6C02F4" wp14:editId="4A800D57">
            <wp:extent cx="4975200" cy="36432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975200" cy="3643200"/>
                    </a:xfrm>
                    <a:prstGeom prst="rect">
                      <a:avLst/>
                    </a:prstGeom>
                  </pic:spPr>
                </pic:pic>
              </a:graphicData>
            </a:graphic>
          </wp:inline>
        </w:drawing>
      </w:r>
    </w:p>
    <w:p w14:paraId="3C1DC36D" w14:textId="6F0637CF" w:rsidR="00B41E6C" w:rsidRPr="00B41E6C" w:rsidRDefault="00B41E6C" w:rsidP="00B41E6C">
      <w:pPr>
        <w:spacing w:before="120"/>
        <w:jc w:val="center"/>
        <w:rPr>
          <w:rFonts w:eastAsia="Times New Roman" w:cs="Segoe UI"/>
          <w:color w:val="auto"/>
          <w:szCs w:val="20"/>
          <w:lang w:eastAsia="fr-FR"/>
        </w:rPr>
      </w:pPr>
      <w:r>
        <w:rPr>
          <w:rFonts w:eastAsia="Times New Roman" w:cs="Segoe UI"/>
          <w:color w:val="auto"/>
          <w:szCs w:val="20"/>
          <w:lang w:eastAsia="fr-FR"/>
        </w:rPr>
        <w:t>…</w:t>
      </w:r>
    </w:p>
    <w:p w14:paraId="3ED7FB20" w14:textId="77777777" w:rsidR="000C3821" w:rsidRPr="00B41E6C"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0"/>
        </w:rPr>
      </w:pPr>
      <w:r w:rsidRPr="00720D6F">
        <w:rPr>
          <w:rFonts w:eastAsia="Times New Roman" w:cs="Segoe UI"/>
          <w:color w:val="auto"/>
          <w:szCs w:val="20"/>
          <w:lang w:eastAsia="fr-FR"/>
        </w:rPr>
        <w:lastRenderedPageBreak/>
        <w:t>Click</w:t>
      </w:r>
      <w:r>
        <w:rPr>
          <w:rFonts w:cs="Segoe UI"/>
          <w:szCs w:val="20"/>
        </w:rPr>
        <w:t xml:space="preserve"> </w:t>
      </w:r>
      <w:r w:rsidRPr="002C0A01">
        <w:rPr>
          <w:rStyle w:val="Strong"/>
          <w:rFonts w:cs="Segoe UI"/>
          <w:szCs w:val="20"/>
        </w:rPr>
        <w:t>Add Record</w:t>
      </w:r>
      <w:r w:rsidRPr="002C0A01">
        <w:rPr>
          <w:rFonts w:cs="Segoe UI"/>
          <w:szCs w:val="20"/>
        </w:rPr>
        <w:t>.</w:t>
      </w:r>
      <w:r>
        <w:rPr>
          <w:rFonts w:cs="Segoe UI"/>
          <w:szCs w:val="20"/>
        </w:rPr>
        <w:t xml:space="preserve"> An </w:t>
      </w:r>
      <w:r w:rsidRPr="00F11082">
        <w:rPr>
          <w:rFonts w:cs="Segoe UI"/>
          <w:b/>
          <w:szCs w:val="20"/>
        </w:rPr>
        <w:t>Add Zone Record</w:t>
      </w:r>
      <w:r>
        <w:rPr>
          <w:rFonts w:cs="Segoe UI"/>
          <w:szCs w:val="20"/>
        </w:rPr>
        <w:t xml:space="preserve"> dialog opens up.</w:t>
      </w:r>
    </w:p>
    <w:p w14:paraId="2D8C9BC6" w14:textId="2C18736C" w:rsidR="00B41E6C" w:rsidRPr="00B41E6C" w:rsidRDefault="00B41E6C" w:rsidP="00B41E6C">
      <w:pPr>
        <w:spacing w:before="120"/>
        <w:jc w:val="center"/>
        <w:rPr>
          <w:rFonts w:eastAsia="Times New Roman" w:cs="Segoe UI"/>
          <w:color w:val="auto"/>
          <w:szCs w:val="20"/>
        </w:rPr>
      </w:pPr>
      <w:r>
        <w:rPr>
          <w:rFonts w:eastAsia="Times New Roman" w:cs="Segoe UI"/>
          <w:noProof/>
          <w:color w:val="auto"/>
          <w:szCs w:val="20"/>
          <w:lang w:val="fr-FR" w:eastAsia="fr-FR"/>
        </w:rPr>
        <w:drawing>
          <wp:inline distT="0" distB="0" distL="0" distR="0" wp14:anchorId="78F84E56" wp14:editId="4110C43C">
            <wp:extent cx="2610000" cy="13428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10000" cy="1342800"/>
                    </a:xfrm>
                    <a:prstGeom prst="rect">
                      <a:avLst/>
                    </a:prstGeom>
                    <a:noFill/>
                    <a:ln>
                      <a:noFill/>
                    </a:ln>
                  </pic:spPr>
                </pic:pic>
              </a:graphicData>
            </a:graphic>
          </wp:inline>
        </w:drawing>
      </w:r>
    </w:p>
    <w:p w14:paraId="2166F9B4" w14:textId="29CCF2D2" w:rsidR="000C3821" w:rsidRDefault="000C3821" w:rsidP="000C3821">
      <w:pPr>
        <w:pStyle w:val="ListParagraph"/>
        <w:numPr>
          <w:ilvl w:val="0"/>
          <w:numId w:val="30"/>
        </w:numPr>
        <w:tabs>
          <w:tab w:val="clear" w:pos="996"/>
          <w:tab w:val="num" w:pos="786"/>
        </w:tabs>
        <w:spacing w:before="120"/>
        <w:ind w:left="714" w:hanging="357"/>
        <w:rPr>
          <w:rFonts w:cs="Segoe UI"/>
          <w:szCs w:val="20"/>
        </w:rPr>
      </w:pPr>
      <w:r w:rsidRPr="002C0A01">
        <w:rPr>
          <w:rFonts w:cs="Segoe UI"/>
          <w:szCs w:val="20"/>
        </w:rPr>
        <w:t xml:space="preserve">Click the down arrow for the </w:t>
      </w:r>
      <w:r w:rsidRPr="002C0A01">
        <w:rPr>
          <w:rStyle w:val="Strong"/>
          <w:rFonts w:cs="Segoe UI"/>
          <w:szCs w:val="20"/>
        </w:rPr>
        <w:t>Record type:</w:t>
      </w:r>
      <w:r w:rsidRPr="002C0A01">
        <w:rPr>
          <w:rFonts w:cs="Segoe UI"/>
          <w:szCs w:val="20"/>
        </w:rPr>
        <w:t xml:space="preserve"> box and</w:t>
      </w:r>
      <w:r>
        <w:rPr>
          <w:rFonts w:cs="Segoe UI"/>
          <w:szCs w:val="20"/>
        </w:rPr>
        <w:t xml:space="preserve"> select </w:t>
      </w:r>
      <w:r w:rsidRPr="002C0A01">
        <w:rPr>
          <w:rStyle w:val="Strong"/>
          <w:rFonts w:cs="Segoe UI"/>
          <w:szCs w:val="20"/>
        </w:rPr>
        <w:t>TXT (Text)</w:t>
      </w:r>
      <w:r>
        <w:rPr>
          <w:rFonts w:cs="Segoe UI"/>
          <w:szCs w:val="20"/>
        </w:rPr>
        <w:t>.</w:t>
      </w:r>
      <w:r w:rsidRPr="002C0A01">
        <w:rPr>
          <w:rFonts w:cs="Segoe UI"/>
          <w:szCs w:val="20"/>
        </w:rPr>
        <w:t xml:space="preserve"> </w:t>
      </w:r>
      <w:r>
        <w:rPr>
          <w:rFonts w:cs="Segoe UI"/>
          <w:szCs w:val="20"/>
        </w:rPr>
        <w:t>T</w:t>
      </w:r>
      <w:r w:rsidRPr="002C0A01">
        <w:rPr>
          <w:rFonts w:cs="Segoe UI"/>
          <w:szCs w:val="20"/>
        </w:rPr>
        <w:t xml:space="preserve">he </w:t>
      </w:r>
      <w:r w:rsidRPr="002C0A01">
        <w:rPr>
          <w:rStyle w:val="Strong"/>
          <w:rFonts w:cs="Segoe UI"/>
          <w:szCs w:val="20"/>
        </w:rPr>
        <w:t>Add DNS Record</w:t>
      </w:r>
      <w:r w:rsidRPr="002C0A01">
        <w:rPr>
          <w:rFonts w:cs="Segoe UI"/>
          <w:szCs w:val="20"/>
        </w:rPr>
        <w:t xml:space="preserve"> dialog </w:t>
      </w:r>
      <w:r>
        <w:rPr>
          <w:rFonts w:cs="Segoe UI"/>
          <w:szCs w:val="20"/>
        </w:rPr>
        <w:t>displays the related fields</w:t>
      </w:r>
      <w:r w:rsidRPr="002C0A01">
        <w:rPr>
          <w:rFonts w:cs="Segoe UI"/>
          <w:szCs w:val="20"/>
        </w:rPr>
        <w:t>.</w:t>
      </w:r>
    </w:p>
    <w:p w14:paraId="3B450F02" w14:textId="30FF99E1" w:rsidR="00B41E6C" w:rsidRPr="00B41E6C" w:rsidRDefault="00B41E6C" w:rsidP="00B41E6C">
      <w:pPr>
        <w:spacing w:before="120"/>
        <w:jc w:val="center"/>
        <w:rPr>
          <w:rFonts w:cs="Segoe UI"/>
          <w:szCs w:val="20"/>
        </w:rPr>
      </w:pPr>
      <w:r>
        <w:rPr>
          <w:rFonts w:cs="Segoe UI"/>
          <w:noProof/>
          <w:szCs w:val="20"/>
          <w:lang w:val="fr-FR" w:eastAsia="fr-FR"/>
        </w:rPr>
        <w:drawing>
          <wp:inline distT="0" distB="0" distL="0" distR="0" wp14:anchorId="6A0984F9" wp14:editId="58BF0ADA">
            <wp:extent cx="2610000" cy="2242800"/>
            <wp:effectExtent l="0" t="0" r="0" b="571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10000" cy="2242800"/>
                    </a:xfrm>
                    <a:prstGeom prst="rect">
                      <a:avLst/>
                    </a:prstGeom>
                    <a:noFill/>
                    <a:ln>
                      <a:noFill/>
                    </a:ln>
                  </pic:spPr>
                </pic:pic>
              </a:graphicData>
            </a:graphic>
          </wp:inline>
        </w:drawing>
      </w:r>
    </w:p>
    <w:p w14:paraId="49D2131A" w14:textId="0120EAA8" w:rsidR="000C3821" w:rsidRPr="002C0A01" w:rsidRDefault="000C3821" w:rsidP="000C3821">
      <w:pPr>
        <w:numPr>
          <w:ilvl w:val="0"/>
          <w:numId w:val="23"/>
        </w:numPr>
        <w:jc w:val="left"/>
        <w:rPr>
          <w:rFonts w:cs="Segoe UI"/>
          <w:szCs w:val="20"/>
        </w:rPr>
      </w:pPr>
      <w:r w:rsidRPr="002C0A01">
        <w:rPr>
          <w:rFonts w:cs="Segoe UI"/>
          <w:szCs w:val="20"/>
        </w:rPr>
        <w:t xml:space="preserve">For </w:t>
      </w:r>
      <w:r w:rsidR="00B41E6C">
        <w:rPr>
          <w:rStyle w:val="Strong"/>
          <w:rFonts w:cs="Segoe UI"/>
          <w:szCs w:val="20"/>
        </w:rPr>
        <w:t>Host</w:t>
      </w:r>
      <w:r w:rsidRPr="002C0A01">
        <w:rPr>
          <w:rStyle w:val="Strong"/>
          <w:rFonts w:cs="Segoe UI"/>
          <w:szCs w:val="20"/>
        </w:rPr>
        <w:t>:</w:t>
      </w:r>
      <w:r w:rsidRPr="002C0A01">
        <w:rPr>
          <w:rFonts w:cs="Segoe UI"/>
          <w:szCs w:val="20"/>
        </w:rPr>
        <w:t xml:space="preserve">, type </w:t>
      </w:r>
      <w:r>
        <w:rPr>
          <w:rFonts w:cs="Segoe UI"/>
          <w:szCs w:val="20"/>
        </w:rPr>
        <w:t>“</w:t>
      </w:r>
      <w:r w:rsidRPr="00720D6F">
        <w:rPr>
          <w:rStyle w:val="Strong"/>
          <w:rFonts w:cs="Segoe UI"/>
          <w:b w:val="0"/>
          <w:i/>
          <w:szCs w:val="20"/>
        </w:rPr>
        <w:t>@</w:t>
      </w:r>
      <w:r w:rsidRPr="00720D6F">
        <w:rPr>
          <w:rStyle w:val="Strong"/>
          <w:rFonts w:cs="Segoe UI"/>
          <w:b w:val="0"/>
          <w:szCs w:val="20"/>
        </w:rPr>
        <w:t>”.</w:t>
      </w:r>
    </w:p>
    <w:p w14:paraId="1B33ACA8" w14:textId="77777777" w:rsidR="000C3821" w:rsidRPr="002C0A01" w:rsidRDefault="000C3821" w:rsidP="000C3821">
      <w:pPr>
        <w:numPr>
          <w:ilvl w:val="0"/>
          <w:numId w:val="23"/>
        </w:numPr>
        <w:jc w:val="left"/>
        <w:rPr>
          <w:rFonts w:cs="Segoe UI"/>
          <w:szCs w:val="20"/>
        </w:rPr>
      </w:pPr>
      <w:r w:rsidRPr="002C0A01">
        <w:rPr>
          <w:rFonts w:cs="Segoe UI"/>
          <w:szCs w:val="20"/>
        </w:rPr>
        <w:t xml:space="preserve">For </w:t>
      </w:r>
      <w:r w:rsidRPr="002C0A01">
        <w:rPr>
          <w:rStyle w:val="Strong"/>
          <w:rFonts w:cs="Segoe UI"/>
          <w:szCs w:val="20"/>
        </w:rPr>
        <w:t>TXT Value:</w:t>
      </w:r>
      <w:r w:rsidRPr="002C0A01">
        <w:rPr>
          <w:rFonts w:cs="Segoe UI"/>
          <w:szCs w:val="20"/>
        </w:rPr>
        <w:t xml:space="preserve">, type </w:t>
      </w:r>
      <w:r>
        <w:rPr>
          <w:rFonts w:cs="Segoe UI"/>
          <w:szCs w:val="20"/>
        </w:rPr>
        <w:t>“</w:t>
      </w:r>
      <w:r w:rsidRPr="00720D6F">
        <w:rPr>
          <w:rFonts w:cs="Segoe UI"/>
          <w:i/>
          <w:szCs w:val="20"/>
        </w:rPr>
        <w:t>MS=</w:t>
      </w:r>
      <w:r>
        <w:rPr>
          <w:rFonts w:cs="Segoe UI"/>
          <w:szCs w:val="20"/>
        </w:rPr>
        <w:t>” followed by the verification value provided by the script: “</w:t>
      </w:r>
      <w:r w:rsidRPr="000F0831">
        <w:rPr>
          <w:rFonts w:cs="Segoe UI"/>
          <w:i/>
          <w:szCs w:val="20"/>
        </w:rPr>
        <w:t>MS=ms78729055</w:t>
      </w:r>
      <w:r>
        <w:rPr>
          <w:rFonts w:cs="Segoe UI"/>
          <w:szCs w:val="20"/>
        </w:rPr>
        <w:t>” in our case</w:t>
      </w:r>
      <w:r w:rsidRPr="002C0A01">
        <w:rPr>
          <w:rFonts w:cs="Segoe UI"/>
          <w:szCs w:val="20"/>
        </w:rPr>
        <w:t>.</w:t>
      </w:r>
      <w:r>
        <w:rPr>
          <w:rFonts w:cs="Segoe UI"/>
          <w:szCs w:val="20"/>
        </w:rPr>
        <w:t xml:space="preserve"> </w:t>
      </w:r>
    </w:p>
    <w:p w14:paraId="28736533" w14:textId="77777777" w:rsidR="000C3821" w:rsidRPr="002C0A01" w:rsidRDefault="000C3821" w:rsidP="000C3821">
      <w:pPr>
        <w:numPr>
          <w:ilvl w:val="0"/>
          <w:numId w:val="23"/>
        </w:numPr>
        <w:jc w:val="left"/>
        <w:rPr>
          <w:rFonts w:cs="Segoe UI"/>
          <w:szCs w:val="20"/>
        </w:rPr>
      </w:pPr>
      <w:r w:rsidRPr="002C0A01">
        <w:rPr>
          <w:rFonts w:cs="Segoe UI"/>
          <w:szCs w:val="20"/>
        </w:rPr>
        <w:t xml:space="preserve">For </w:t>
      </w:r>
      <w:r w:rsidRPr="002C0A01">
        <w:rPr>
          <w:rStyle w:val="Strong"/>
          <w:rFonts w:cs="Segoe UI"/>
          <w:szCs w:val="20"/>
        </w:rPr>
        <w:t>TTL:</w:t>
      </w:r>
      <w:r w:rsidRPr="002C0A01">
        <w:rPr>
          <w:rFonts w:cs="Segoe UI"/>
          <w:szCs w:val="20"/>
        </w:rPr>
        <w:t xml:space="preserve">, leave the value set to </w:t>
      </w:r>
      <w:r w:rsidRPr="002C0A01">
        <w:rPr>
          <w:rStyle w:val="Strong"/>
          <w:rFonts w:cs="Segoe UI"/>
          <w:szCs w:val="20"/>
        </w:rPr>
        <w:t>1 Hour</w:t>
      </w:r>
      <w:r w:rsidRPr="002C0A01">
        <w:rPr>
          <w:rFonts w:cs="Segoe UI"/>
          <w:szCs w:val="20"/>
        </w:rPr>
        <w:t>.</w:t>
      </w:r>
    </w:p>
    <w:p w14:paraId="6DFE29E5" w14:textId="3F32B8FE" w:rsidR="000C3821" w:rsidRPr="00B41E6C"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4"/>
          <w:lang w:eastAsia="fr-FR"/>
        </w:rPr>
      </w:pPr>
      <w:r w:rsidRPr="009927D7">
        <w:rPr>
          <w:rFonts w:eastAsia="Times New Roman" w:cs="Segoe UI"/>
          <w:color w:val="auto"/>
          <w:szCs w:val="24"/>
          <w:lang w:eastAsia="fr-FR"/>
        </w:rPr>
        <w:t xml:space="preserve">Click </w:t>
      </w:r>
      <w:r w:rsidRPr="009927D7">
        <w:rPr>
          <w:rFonts w:eastAsia="Times New Roman" w:cs="Segoe UI"/>
          <w:b/>
          <w:color w:val="auto"/>
          <w:szCs w:val="24"/>
          <w:lang w:eastAsia="fr-FR"/>
        </w:rPr>
        <w:t>Finish</w:t>
      </w:r>
      <w:r>
        <w:rPr>
          <w:rFonts w:eastAsia="Times New Roman" w:cs="Segoe UI"/>
          <w:color w:val="auto"/>
          <w:szCs w:val="24"/>
          <w:lang w:eastAsia="fr-FR"/>
        </w:rPr>
        <w:t xml:space="preserve"> </w:t>
      </w:r>
      <w:r w:rsidRPr="000C3821">
        <w:rPr>
          <w:rFonts w:cs="Segoe UI"/>
          <w:szCs w:val="20"/>
        </w:rPr>
        <w:t>to close the dialog.</w:t>
      </w:r>
    </w:p>
    <w:p w14:paraId="64F11325" w14:textId="4B30E761" w:rsidR="00B41E6C" w:rsidRPr="00B41E6C" w:rsidRDefault="00B41E6C" w:rsidP="00B41E6C">
      <w:pPr>
        <w:spacing w:before="120"/>
        <w:jc w:val="center"/>
        <w:rPr>
          <w:rFonts w:eastAsia="Times New Roman" w:cs="Segoe UI"/>
          <w:color w:val="auto"/>
          <w:szCs w:val="24"/>
          <w:lang w:eastAsia="fr-FR"/>
        </w:rPr>
      </w:pPr>
      <w:r>
        <w:rPr>
          <w:noProof/>
          <w:lang w:val="fr-FR" w:eastAsia="fr-FR"/>
        </w:rPr>
        <w:drawing>
          <wp:inline distT="0" distB="0" distL="0" distR="0" wp14:anchorId="2E29440A" wp14:editId="3128CF3A">
            <wp:extent cx="4201200" cy="7488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201200" cy="748800"/>
                    </a:xfrm>
                    <a:prstGeom prst="rect">
                      <a:avLst/>
                    </a:prstGeom>
                  </pic:spPr>
                </pic:pic>
              </a:graphicData>
            </a:graphic>
          </wp:inline>
        </w:drawing>
      </w:r>
    </w:p>
    <w:p w14:paraId="415E406C" w14:textId="190CF8F7" w:rsidR="000C3821"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4"/>
          <w:lang w:eastAsia="fr-FR"/>
        </w:rPr>
      </w:pPr>
      <w:r w:rsidRPr="009927D7">
        <w:rPr>
          <w:rFonts w:eastAsia="Times New Roman" w:cs="Segoe UI"/>
          <w:color w:val="auto"/>
          <w:szCs w:val="24"/>
          <w:lang w:eastAsia="fr-FR"/>
        </w:rPr>
        <w:t xml:space="preserve">Click </w:t>
      </w:r>
      <w:r w:rsidRPr="009927D7">
        <w:rPr>
          <w:rFonts w:eastAsia="Times New Roman" w:cs="Segoe UI"/>
          <w:b/>
          <w:bCs/>
          <w:color w:val="auto"/>
          <w:szCs w:val="24"/>
          <w:lang w:eastAsia="fr-FR"/>
        </w:rPr>
        <w:t>Save Changes</w:t>
      </w:r>
      <w:r w:rsidRPr="009927D7">
        <w:rPr>
          <w:rFonts w:eastAsia="Times New Roman" w:cs="Segoe UI"/>
          <w:color w:val="auto"/>
          <w:szCs w:val="24"/>
          <w:lang w:eastAsia="fr-FR"/>
        </w:rPr>
        <w:t xml:space="preserve"> to save your new </w:t>
      </w:r>
      <w:r w:rsidR="00B41E6C">
        <w:rPr>
          <w:rFonts w:eastAsia="Times New Roman" w:cs="Segoe UI"/>
          <w:color w:val="auto"/>
          <w:szCs w:val="24"/>
          <w:lang w:eastAsia="fr-FR"/>
        </w:rPr>
        <w:t>TXT</w:t>
      </w:r>
      <w:r w:rsidRPr="009927D7">
        <w:rPr>
          <w:rFonts w:eastAsia="Times New Roman" w:cs="Segoe UI"/>
          <w:color w:val="auto"/>
          <w:szCs w:val="24"/>
          <w:lang w:eastAsia="fr-FR"/>
        </w:rPr>
        <w:t xml:space="preserve"> record</w:t>
      </w:r>
      <w:r w:rsidR="00B41E6C">
        <w:rPr>
          <w:rFonts w:eastAsia="Times New Roman" w:cs="Segoe UI"/>
          <w:color w:val="auto"/>
          <w:szCs w:val="24"/>
          <w:lang w:eastAsia="fr-FR"/>
        </w:rPr>
        <w:t>.</w:t>
      </w:r>
    </w:p>
    <w:p w14:paraId="57DA349E" w14:textId="16196A1A" w:rsidR="000C3821" w:rsidRDefault="000C3821" w:rsidP="000C3821">
      <w:pPr>
        <w:pStyle w:val="ListParagraph"/>
        <w:numPr>
          <w:ilvl w:val="0"/>
          <w:numId w:val="30"/>
        </w:numPr>
        <w:tabs>
          <w:tab w:val="clear" w:pos="996"/>
          <w:tab w:val="num" w:pos="786"/>
        </w:tabs>
        <w:spacing w:before="120"/>
        <w:ind w:left="714" w:hanging="357"/>
        <w:rPr>
          <w:rFonts w:eastAsia="Times New Roman" w:cs="Segoe UI"/>
          <w:color w:val="auto"/>
          <w:szCs w:val="24"/>
          <w:lang w:eastAsia="fr-FR"/>
        </w:rPr>
      </w:pPr>
      <w:r>
        <w:rPr>
          <w:rFonts w:eastAsia="Times New Roman" w:cs="Segoe UI"/>
          <w:color w:val="auto"/>
          <w:szCs w:val="24"/>
          <w:lang w:eastAsia="fr-FR"/>
        </w:rPr>
        <w:t xml:space="preserve">Scroll down to the </w:t>
      </w:r>
      <w:r>
        <w:rPr>
          <w:rFonts w:eastAsia="Times New Roman" w:cs="Segoe UI"/>
          <w:b/>
          <w:color w:val="auto"/>
          <w:szCs w:val="24"/>
          <w:lang w:eastAsia="fr-FR"/>
        </w:rPr>
        <w:t>TXT</w:t>
      </w:r>
      <w:r w:rsidRPr="009927D7">
        <w:rPr>
          <w:rFonts w:eastAsia="Times New Roman" w:cs="Segoe UI"/>
          <w:b/>
          <w:color w:val="auto"/>
          <w:szCs w:val="24"/>
          <w:lang w:eastAsia="fr-FR"/>
        </w:rPr>
        <w:t xml:space="preserve"> (</w:t>
      </w:r>
      <w:r>
        <w:rPr>
          <w:rFonts w:eastAsia="Times New Roman" w:cs="Segoe UI"/>
          <w:b/>
          <w:color w:val="auto"/>
          <w:szCs w:val="24"/>
          <w:lang w:eastAsia="fr-FR"/>
        </w:rPr>
        <w:t>Text</w:t>
      </w:r>
      <w:r w:rsidRPr="009927D7">
        <w:rPr>
          <w:rFonts w:eastAsia="Times New Roman" w:cs="Segoe UI"/>
          <w:b/>
          <w:color w:val="auto"/>
          <w:szCs w:val="24"/>
          <w:lang w:eastAsia="fr-FR"/>
        </w:rPr>
        <w:t>)</w:t>
      </w:r>
      <w:r>
        <w:rPr>
          <w:rFonts w:eastAsia="Times New Roman" w:cs="Segoe UI"/>
          <w:color w:val="auto"/>
          <w:szCs w:val="24"/>
          <w:lang w:eastAsia="fr-FR"/>
        </w:rPr>
        <w:t>. You should see the newly added TXT record.</w:t>
      </w:r>
    </w:p>
    <w:p w14:paraId="21B7E563" w14:textId="4731474B" w:rsidR="00B41E6C" w:rsidRPr="00B41E6C" w:rsidRDefault="00B41E6C" w:rsidP="00B41E6C">
      <w:pPr>
        <w:spacing w:before="120"/>
        <w:jc w:val="center"/>
        <w:rPr>
          <w:rFonts w:eastAsia="Times New Roman" w:cs="Segoe UI"/>
          <w:color w:val="auto"/>
          <w:szCs w:val="24"/>
          <w:lang w:eastAsia="fr-FR"/>
        </w:rPr>
      </w:pPr>
      <w:r>
        <w:rPr>
          <w:noProof/>
          <w:lang w:val="fr-FR" w:eastAsia="fr-FR"/>
        </w:rPr>
        <w:drawing>
          <wp:inline distT="0" distB="0" distL="0" distR="0" wp14:anchorId="4888D5A6" wp14:editId="58C7C8B8">
            <wp:extent cx="4201200" cy="799200"/>
            <wp:effectExtent l="0" t="0" r="0" b="127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201200" cy="799200"/>
                    </a:xfrm>
                    <a:prstGeom prst="rect">
                      <a:avLst/>
                    </a:prstGeom>
                  </pic:spPr>
                </pic:pic>
              </a:graphicData>
            </a:graphic>
          </wp:inline>
        </w:drawing>
      </w:r>
    </w:p>
    <w:p w14:paraId="3BFB3230" w14:textId="244E3CE4" w:rsidR="000C3821" w:rsidRPr="000C3821" w:rsidRDefault="000C3821" w:rsidP="000C3821">
      <w:pPr>
        <w:pStyle w:val="ListParagraph"/>
        <w:numPr>
          <w:ilvl w:val="0"/>
          <w:numId w:val="30"/>
        </w:numPr>
        <w:tabs>
          <w:tab w:val="clear" w:pos="996"/>
          <w:tab w:val="num" w:pos="786"/>
        </w:tabs>
        <w:spacing w:before="120"/>
        <w:ind w:left="714" w:hanging="357"/>
        <w:rPr>
          <w:rFonts w:cs="Segoe UI"/>
          <w:szCs w:val="20"/>
        </w:rPr>
      </w:pPr>
      <w:r w:rsidRPr="002C0A01">
        <w:rPr>
          <w:rFonts w:cs="Segoe UI"/>
          <w:szCs w:val="20"/>
        </w:rPr>
        <w:t xml:space="preserve">Click </w:t>
      </w:r>
      <w:r w:rsidRPr="002C0A01">
        <w:rPr>
          <w:rStyle w:val="Strong"/>
          <w:rFonts w:cs="Segoe UI"/>
          <w:szCs w:val="20"/>
        </w:rPr>
        <w:t>OK</w:t>
      </w:r>
      <w:r w:rsidRPr="002C0A01">
        <w:rPr>
          <w:rFonts w:cs="Segoe UI"/>
          <w:szCs w:val="20"/>
        </w:rPr>
        <w:t>.</w:t>
      </w:r>
    </w:p>
    <w:p w14:paraId="5DB1B435" w14:textId="0D84720B" w:rsidR="001B6815" w:rsidRDefault="0001686E" w:rsidP="00F57C48">
      <w:pPr>
        <w:pStyle w:val="Heading3"/>
      </w:pPr>
      <w:bookmarkStart w:id="87" w:name="_Ref366690010"/>
      <w:r>
        <w:lastRenderedPageBreak/>
        <w:t>Enabling the Directory Synchronization tool (DirSync)</w:t>
      </w:r>
      <w:r w:rsidR="00166277">
        <w:t xml:space="preserve"> on the </w:t>
      </w:r>
      <w:r w:rsidR="00CF5BAA">
        <w:t>Azure Rights Management service</w:t>
      </w:r>
      <w:r w:rsidR="00166277">
        <w:t xml:space="preserve"> tenant</w:t>
      </w:r>
      <w:bookmarkEnd w:id="87"/>
    </w:p>
    <w:p w14:paraId="621F7CD9" w14:textId="2AA46EEB" w:rsidR="00720D6F" w:rsidRDefault="00166277" w:rsidP="00720D6F">
      <w:r>
        <w:t>On EDGE1, p</w:t>
      </w:r>
      <w:r w:rsidR="00720D6F">
        <w:t>roceed with the following steps</w:t>
      </w:r>
      <w:r w:rsidR="00663C80">
        <w:t xml:space="preserve"> to enable the Directory S</w:t>
      </w:r>
      <w:r w:rsidR="00663C80" w:rsidRPr="00663C80">
        <w:t xml:space="preserve">ynchronization (DirSync) support in </w:t>
      </w:r>
      <w:r w:rsidR="00663C80">
        <w:t xml:space="preserve">your </w:t>
      </w:r>
      <w:r w:rsidR="000544FE">
        <w:t>Azure Active Directory</w:t>
      </w:r>
      <w:r w:rsidR="001730CF">
        <w:t>/Office 365</w:t>
      </w:r>
      <w:r w:rsidR="00663C80">
        <w:t xml:space="preserve"> tenant</w:t>
      </w:r>
      <w:r w:rsidR="00720D6F">
        <w:t>:</w:t>
      </w:r>
    </w:p>
    <w:p w14:paraId="6D0573BC" w14:textId="254E5C3B" w:rsidR="00720D6F" w:rsidRPr="00E619BD" w:rsidRDefault="00720D6F" w:rsidP="00200AF6">
      <w:pPr>
        <w:pStyle w:val="ListParagraph"/>
        <w:numPr>
          <w:ilvl w:val="0"/>
          <w:numId w:val="31"/>
        </w:numPr>
        <w:tabs>
          <w:tab w:val="clear" w:pos="996"/>
        </w:tabs>
        <w:spacing w:before="120"/>
        <w:ind w:left="714" w:hanging="357"/>
        <w:rPr>
          <w:rFonts w:cstheme="minorHAnsi"/>
          <w:color w:val="333333"/>
        </w:rPr>
      </w:pPr>
      <w:r>
        <w:t>Back to the main menu of the script running in an elevated Windows PowerShell command prompt, type “</w:t>
      </w:r>
      <w:r>
        <w:rPr>
          <w:i/>
        </w:rPr>
        <w:t>6</w:t>
      </w:r>
      <w:r>
        <w:t xml:space="preserve">” to select choice 6 in the menu when prompted </w:t>
      </w:r>
      <w:r w:rsidRPr="005D40A4">
        <w:rPr>
          <w:b/>
        </w:rPr>
        <w:t>Enter your selection</w:t>
      </w:r>
      <w:r>
        <w:rPr>
          <w:rFonts w:cstheme="minorHAnsi"/>
          <w:color w:val="333333"/>
        </w:rPr>
        <w:t xml:space="preserve">. </w:t>
      </w:r>
      <w:r>
        <w:t>You will then be prompted for your credentials.</w:t>
      </w:r>
    </w:p>
    <w:p w14:paraId="5432FFC4" w14:textId="03F99BBF" w:rsidR="00720D6F" w:rsidRDefault="00720D6F" w:rsidP="00200AF6">
      <w:pPr>
        <w:pStyle w:val="ListParagraph"/>
        <w:numPr>
          <w:ilvl w:val="0"/>
          <w:numId w:val="31"/>
        </w:numPr>
        <w:tabs>
          <w:tab w:val="clear" w:pos="996"/>
        </w:tabs>
        <w:spacing w:before="120"/>
        <w:ind w:left="714" w:hanging="357"/>
      </w:pPr>
      <w:r>
        <w:t>Press ENTER to return to the main menu of the script.</w:t>
      </w:r>
    </w:p>
    <w:p w14:paraId="609B880D" w14:textId="0EC386EA" w:rsidR="00663C80" w:rsidRPr="00C9762C" w:rsidRDefault="00663C80" w:rsidP="00663C8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636"/>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663C80">
        <w:rPr>
          <w:rFonts w:ascii="Segoe UI" w:hAnsi="Segoe UI" w:cs="Segoe UI"/>
          <w:sz w:val="18"/>
          <w:szCs w:val="18"/>
        </w:rPr>
        <w:t xml:space="preserve">This process can take up to 24 hours, although it rarely takes longer than an hour. You will enable the setting here, but not use it until later; this will give </w:t>
      </w:r>
      <w:r w:rsidR="000544FE">
        <w:rPr>
          <w:rFonts w:ascii="Segoe UI" w:hAnsi="Segoe UI" w:cs="Segoe UI"/>
          <w:sz w:val="18"/>
          <w:szCs w:val="18"/>
        </w:rPr>
        <w:t>Azure Active Directory</w:t>
      </w:r>
      <w:r w:rsidRPr="00663C80">
        <w:rPr>
          <w:rFonts w:ascii="Segoe UI" w:hAnsi="Segoe UI" w:cs="Segoe UI"/>
          <w:sz w:val="18"/>
          <w:szCs w:val="18"/>
        </w:rPr>
        <w:t xml:space="preserve"> time to complete processing the request while you continue with further steps</w:t>
      </w:r>
      <w:r>
        <w:rPr>
          <w:rFonts w:ascii="Segoe UI" w:hAnsi="Segoe UI" w:cs="Segoe UI"/>
          <w:sz w:val="18"/>
          <w:szCs w:val="18"/>
        </w:rPr>
        <w:t>.</w:t>
      </w:r>
      <w:r w:rsidRPr="00992641">
        <w:rPr>
          <w:rFonts w:ascii="Segoe UI" w:hAnsi="Segoe UI" w:cs="Segoe UI"/>
          <w:sz w:val="18"/>
          <w:szCs w:val="18"/>
        </w:rPr>
        <w:t xml:space="preserve"> </w:t>
      </w:r>
    </w:p>
    <w:p w14:paraId="3BBD980C" w14:textId="7681D58F" w:rsidR="0001686E" w:rsidRDefault="0001686E" w:rsidP="002E5FD7">
      <w:pPr>
        <w:pStyle w:val="Heading3"/>
      </w:pPr>
      <w:bookmarkStart w:id="88" w:name="_Ref366690018"/>
      <w:r>
        <w:t xml:space="preserve">Configuring AD FS </w:t>
      </w:r>
      <w:r w:rsidR="00166277">
        <w:t>on EDGE1</w:t>
      </w:r>
      <w:bookmarkEnd w:id="88"/>
    </w:p>
    <w:p w14:paraId="1CCB7737" w14:textId="0D5695A0" w:rsidR="00663C80" w:rsidRPr="00663C80" w:rsidRDefault="008E32B5" w:rsidP="00F57C48">
      <w:pPr>
        <w:rPr>
          <w:rFonts w:cs="Segoe UI"/>
          <w:szCs w:val="18"/>
          <w:lang w:val="en"/>
        </w:rPr>
      </w:pPr>
      <w:r>
        <w:rPr>
          <w:rFonts w:cs="Segoe UI"/>
          <w:szCs w:val="18"/>
          <w:lang w:val="en"/>
        </w:rPr>
        <w:t>This step enables to</w:t>
      </w:r>
      <w:r w:rsidR="00663C80" w:rsidRPr="00663C80">
        <w:rPr>
          <w:rFonts w:cs="Segoe UI"/>
          <w:szCs w:val="18"/>
          <w:lang w:val="en"/>
        </w:rPr>
        <w:t xml:space="preserve"> create a basic on-premises Active Directory Federation Services (AD FS) server configuration on EDGE1. AD FS is used to support single sign-on (SSO) with your </w:t>
      </w:r>
      <w:r w:rsidR="000544FE">
        <w:rPr>
          <w:rFonts w:cs="Segoe UI"/>
          <w:szCs w:val="18"/>
          <w:lang w:val="en"/>
        </w:rPr>
        <w:t>Azure Active Directory</w:t>
      </w:r>
      <w:r w:rsidR="00663C80" w:rsidRPr="00663C80">
        <w:rPr>
          <w:rFonts w:cs="Segoe UI"/>
          <w:szCs w:val="18"/>
          <w:lang w:val="en"/>
        </w:rPr>
        <w:t xml:space="preserve"> tenant. Although a detailed explanation of this process is outside of the scope of this document, the important thing to know as an IT professional is that at no point in the process are user credentials for the on-premises environment accessible to </w:t>
      </w:r>
      <w:r w:rsidR="000544FE">
        <w:rPr>
          <w:rFonts w:cs="Segoe UI"/>
          <w:szCs w:val="18"/>
          <w:lang w:val="en"/>
        </w:rPr>
        <w:t>Azure Active Directory</w:t>
      </w:r>
      <w:r w:rsidR="00663C80" w:rsidRPr="00663C80">
        <w:rPr>
          <w:rFonts w:cs="Segoe UI"/>
          <w:szCs w:val="18"/>
          <w:lang w:val="en"/>
        </w:rPr>
        <w:t>. Instead, authentication tokens with a limited lifetime are used to represent the authenticated user. This is done using industry-standard processes and protocols and ensures the integrity of on-premises credentials while still supporting single sign-on.</w:t>
      </w:r>
    </w:p>
    <w:p w14:paraId="262D001B" w14:textId="36F504A8" w:rsidR="00663C80" w:rsidRPr="00663C80" w:rsidRDefault="00663C80" w:rsidP="00663C80">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636"/>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8E32B5">
        <w:rPr>
          <w:rFonts w:ascii="Segoe UI" w:hAnsi="Segoe UI" w:cs="Segoe UI"/>
          <w:sz w:val="18"/>
          <w:szCs w:val="18"/>
        </w:rPr>
        <w:t xml:space="preserve">For a detailed explanation of the process, see the whitepaper </w:t>
      </w:r>
      <w:hyperlink r:id="rId142" w:history="1">
        <w:r w:rsidR="008E32B5" w:rsidRPr="008E32B5">
          <w:rPr>
            <w:rStyle w:val="Hyperlink"/>
            <w:rFonts w:ascii="Segoe UI" w:hAnsi="Segoe UI" w:cs="Segoe UI"/>
            <w:smallCaps/>
            <w:sz w:val="18"/>
            <w:szCs w:val="18"/>
          </w:rPr>
          <w:t>Office 365 Single Sign-on with AD FS 2.0</w:t>
        </w:r>
      </w:hyperlink>
      <w:r w:rsidR="008E32B5">
        <w:rPr>
          <w:rStyle w:val="FootnoteReference"/>
          <w:rFonts w:ascii="Segoe UI" w:hAnsi="Segoe UI" w:cs="Segoe UI"/>
          <w:szCs w:val="18"/>
        </w:rPr>
        <w:footnoteReference w:id="76"/>
      </w:r>
      <w:r>
        <w:rPr>
          <w:rFonts w:ascii="Segoe UI" w:hAnsi="Segoe UI" w:cs="Segoe UI"/>
          <w:sz w:val="18"/>
          <w:szCs w:val="18"/>
        </w:rPr>
        <w:t>.</w:t>
      </w:r>
      <w:r w:rsidRPr="00992641">
        <w:rPr>
          <w:rFonts w:ascii="Segoe UI" w:hAnsi="Segoe UI" w:cs="Segoe UI"/>
          <w:sz w:val="18"/>
          <w:szCs w:val="18"/>
        </w:rPr>
        <w:t xml:space="preserve"> </w:t>
      </w:r>
    </w:p>
    <w:p w14:paraId="5B045E75" w14:textId="64D5C0DC" w:rsidR="00F57C48" w:rsidRDefault="00A26F04" w:rsidP="00F57C48">
      <w:r>
        <w:t xml:space="preserve">To </w:t>
      </w:r>
      <w:r w:rsidR="00C94B23">
        <w:t xml:space="preserve">install and </w:t>
      </w:r>
      <w:r>
        <w:t>configure AD FS on EDGE1, p</w:t>
      </w:r>
      <w:r w:rsidR="00F57C48">
        <w:t>roceed with the following steps:</w:t>
      </w:r>
    </w:p>
    <w:p w14:paraId="51A88712" w14:textId="0E0D53B1" w:rsidR="00F57C48" w:rsidRPr="00E619BD" w:rsidRDefault="00166277" w:rsidP="00200AF6">
      <w:pPr>
        <w:pStyle w:val="ListParagraph"/>
        <w:numPr>
          <w:ilvl w:val="0"/>
          <w:numId w:val="32"/>
        </w:numPr>
        <w:tabs>
          <w:tab w:val="clear" w:pos="996"/>
        </w:tabs>
        <w:spacing w:before="120"/>
        <w:ind w:left="714" w:hanging="357"/>
        <w:rPr>
          <w:rFonts w:cstheme="minorHAnsi"/>
          <w:color w:val="333333"/>
        </w:rPr>
      </w:pPr>
      <w:r>
        <w:t>On EDGE1, b</w:t>
      </w:r>
      <w:r w:rsidR="00F57C48">
        <w:t>ack to the main menu of the script running in an elevated Windows PowerShell command prompt, type “</w:t>
      </w:r>
      <w:r w:rsidR="00F57C48">
        <w:rPr>
          <w:i/>
        </w:rPr>
        <w:t>7</w:t>
      </w:r>
      <w:r w:rsidR="00F57C48">
        <w:t xml:space="preserve">” to select choice 7 in the menu when prompted </w:t>
      </w:r>
      <w:r w:rsidR="00F57C48" w:rsidRPr="005D40A4">
        <w:rPr>
          <w:b/>
        </w:rPr>
        <w:t>Enter your selection</w:t>
      </w:r>
      <w:r w:rsidR="00F57C48">
        <w:rPr>
          <w:rFonts w:cstheme="minorHAnsi"/>
          <w:color w:val="333333"/>
        </w:rPr>
        <w:t xml:space="preserve">. </w:t>
      </w:r>
    </w:p>
    <w:p w14:paraId="42A18C99" w14:textId="77777777" w:rsidR="00F57C48" w:rsidRPr="00D70271" w:rsidRDefault="00F57C48" w:rsidP="00DB108A">
      <w:pPr>
        <w:pStyle w:val="code0"/>
      </w:pPr>
    </w:p>
    <w:p w14:paraId="7659AF9A" w14:textId="058A451D" w:rsidR="0001686E" w:rsidRPr="00D70271" w:rsidRDefault="00F57C48" w:rsidP="00DB108A">
      <w:pPr>
        <w:pStyle w:val="code0"/>
      </w:pPr>
      <w:r w:rsidRPr="00D70271">
        <w:t>Enter your selection: 7</w:t>
      </w:r>
    </w:p>
    <w:p w14:paraId="65D3B316" w14:textId="77777777" w:rsidR="00F57C48" w:rsidRPr="00D70271" w:rsidRDefault="00F57C48" w:rsidP="00DB108A">
      <w:pPr>
        <w:pStyle w:val="code0"/>
      </w:pPr>
    </w:p>
    <w:p w14:paraId="15B8D79F" w14:textId="2C996D4F" w:rsidR="004A1235" w:rsidRPr="00D70271" w:rsidRDefault="004A1235" w:rsidP="00DB108A">
      <w:pPr>
        <w:pStyle w:val="code0"/>
      </w:pPr>
      <w:r w:rsidRPr="00D70271">
        <w:t>-----------</w:t>
      </w:r>
      <w:r w:rsidR="00D70271" w:rsidRPr="00D70271">
        <w:t>-------------------</w:t>
      </w:r>
      <w:r w:rsidRPr="00D70271">
        <w:t>-------------</w:t>
      </w:r>
    </w:p>
    <w:p w14:paraId="5BD3208C" w14:textId="4FF081A4" w:rsidR="004A1235" w:rsidRPr="00D70271" w:rsidRDefault="001B692F" w:rsidP="00DB108A">
      <w:pPr>
        <w:pStyle w:val="code0"/>
      </w:pPr>
      <w:r>
        <w:t xml:space="preserve">   </w:t>
      </w:r>
      <w:r w:rsidR="004A1235" w:rsidRPr="00D70271">
        <w:t>Add the ADFS role to this server</w:t>
      </w:r>
    </w:p>
    <w:p w14:paraId="45D4099C" w14:textId="4BD502DD" w:rsidR="004A1235" w:rsidRPr="00D70271" w:rsidRDefault="004A1235" w:rsidP="00DB108A">
      <w:pPr>
        <w:pStyle w:val="code0"/>
      </w:pPr>
      <w:r w:rsidRPr="00D70271">
        <w:t>---------------</w:t>
      </w:r>
      <w:r w:rsidR="00D70271" w:rsidRPr="00D70271">
        <w:t>----------------</w:t>
      </w:r>
      <w:r w:rsidRPr="00D70271">
        <w:t>------------</w:t>
      </w:r>
    </w:p>
    <w:p w14:paraId="5530CA7D" w14:textId="79BFBC84" w:rsidR="00D70271" w:rsidRPr="00D70271" w:rsidRDefault="00D70271" w:rsidP="00DB108A">
      <w:pPr>
        <w:pStyle w:val="code0"/>
      </w:pPr>
    </w:p>
    <w:p w14:paraId="3CDEABAD" w14:textId="42B32321" w:rsidR="004A1235" w:rsidRPr="00D70271" w:rsidRDefault="004A1235" w:rsidP="00DB108A">
      <w:pPr>
        <w:pStyle w:val="code0"/>
      </w:pPr>
      <w:r w:rsidRPr="00D70271">
        <w:t>Local Windows feature ADFS-Federation missing, installing…</w:t>
      </w:r>
    </w:p>
    <w:p w14:paraId="1448AA1F" w14:textId="18E1108A" w:rsidR="004A1235" w:rsidRPr="00D70271" w:rsidRDefault="004A1235" w:rsidP="00DB108A">
      <w:pPr>
        <w:pStyle w:val="code0"/>
      </w:pPr>
      <w:r w:rsidRPr="00D70271">
        <w:t>WARNING: To finish configuring this server for the federation server role using Windows PowerShell, see</w:t>
      </w:r>
    </w:p>
    <w:p w14:paraId="119B9648" w14:textId="5D06A628" w:rsidR="004A1235" w:rsidRPr="00D70271" w:rsidRDefault="004A1235" w:rsidP="00DB108A">
      <w:pPr>
        <w:pStyle w:val="code0"/>
      </w:pPr>
      <w:r w:rsidRPr="00D70271">
        <w:t>http://go.microsoft.com/fwlink/?LinkId=224868.</w:t>
      </w:r>
    </w:p>
    <w:p w14:paraId="1EDD2F26" w14:textId="77777777" w:rsidR="00F57C48" w:rsidRPr="00D70271" w:rsidRDefault="00F57C48" w:rsidP="00DB108A">
      <w:pPr>
        <w:pStyle w:val="code0"/>
      </w:pPr>
    </w:p>
    <w:p w14:paraId="2FFECCE1" w14:textId="56A3EE37" w:rsidR="004A1235" w:rsidRPr="00D70271" w:rsidRDefault="004A1235" w:rsidP="00DB108A">
      <w:pPr>
        <w:pStyle w:val="code0"/>
      </w:pPr>
      <w:r w:rsidRPr="00D70271">
        <w:t>Complete. Press “Enter” to continue.</w:t>
      </w:r>
    </w:p>
    <w:p w14:paraId="679CE5C5" w14:textId="77777777" w:rsidR="00D70271" w:rsidRPr="00D70271" w:rsidRDefault="00D70271" w:rsidP="00DB108A">
      <w:pPr>
        <w:pStyle w:val="code0"/>
      </w:pPr>
    </w:p>
    <w:p w14:paraId="5CDE08D1" w14:textId="02E7086A" w:rsidR="00C94B23" w:rsidRDefault="00D70271" w:rsidP="00D41425">
      <w:pPr>
        <w:pStyle w:val="ListParagraph"/>
        <w:numPr>
          <w:ilvl w:val="0"/>
          <w:numId w:val="32"/>
        </w:numPr>
        <w:tabs>
          <w:tab w:val="clear" w:pos="996"/>
        </w:tabs>
        <w:spacing w:before="120"/>
        <w:ind w:left="714" w:hanging="357"/>
        <w:rPr>
          <w:rFonts w:cstheme="minorHAnsi"/>
          <w:color w:val="333333"/>
        </w:rPr>
      </w:pPr>
      <w:r>
        <w:t>Press ENTER to return to the main menu of the script</w:t>
      </w:r>
      <w:r w:rsidR="00C94B23">
        <w:t>. T</w:t>
      </w:r>
      <w:r w:rsidR="00C94B23" w:rsidRPr="00C94B23">
        <w:t xml:space="preserve">o </w:t>
      </w:r>
      <w:r w:rsidR="00C94B23">
        <w:t>c</w:t>
      </w:r>
      <w:r w:rsidR="00C94B23" w:rsidRPr="00C94B23">
        <w:t xml:space="preserve">reate a service account in the local domain </w:t>
      </w:r>
      <w:r w:rsidR="00C94B23" w:rsidRPr="00C94B23">
        <w:rPr>
          <w:i/>
        </w:rPr>
        <w:t>corp-contoso.com</w:t>
      </w:r>
      <w:r w:rsidR="00C94B23">
        <w:t xml:space="preserve"> </w:t>
      </w:r>
      <w:r w:rsidR="00C94B23" w:rsidRPr="00C94B23">
        <w:t>for AD</w:t>
      </w:r>
      <w:r w:rsidR="00C94B23">
        <w:t xml:space="preserve"> </w:t>
      </w:r>
      <w:r w:rsidR="00C94B23" w:rsidRPr="00C94B23">
        <w:t>FS use</w:t>
      </w:r>
      <w:r w:rsidR="00C94B23">
        <w:t>,</w:t>
      </w:r>
      <w:r>
        <w:t xml:space="preserve"> type “</w:t>
      </w:r>
      <w:r>
        <w:rPr>
          <w:i/>
        </w:rPr>
        <w:t>8</w:t>
      </w:r>
      <w:r>
        <w:t xml:space="preserve">” to select choice 8 in the menu when prompted </w:t>
      </w:r>
      <w:r w:rsidRPr="005D40A4">
        <w:rPr>
          <w:b/>
        </w:rPr>
        <w:t>Enter your selection</w:t>
      </w:r>
      <w:r w:rsidRPr="00D70271">
        <w:rPr>
          <w:rFonts w:cstheme="minorHAnsi"/>
          <w:color w:val="333333"/>
        </w:rPr>
        <w:t>.</w:t>
      </w:r>
      <w:r w:rsidR="00C94B23">
        <w:rPr>
          <w:rFonts w:cstheme="minorHAnsi"/>
          <w:color w:val="333333"/>
        </w:rPr>
        <w:t xml:space="preserve"> </w:t>
      </w:r>
    </w:p>
    <w:p w14:paraId="2C47D38D" w14:textId="4D051F27" w:rsidR="00F57C48" w:rsidRPr="00C94B23" w:rsidRDefault="00C94B23" w:rsidP="000358AA">
      <w:pPr>
        <w:spacing w:before="120"/>
        <w:ind w:left="709"/>
        <w:rPr>
          <w:rFonts w:cstheme="minorHAnsi"/>
          <w:color w:val="333333"/>
        </w:rPr>
      </w:pPr>
      <w:r w:rsidRPr="00C94B23">
        <w:rPr>
          <w:rFonts w:cstheme="minorHAnsi"/>
          <w:color w:val="333333"/>
        </w:rPr>
        <w:lastRenderedPageBreak/>
        <w:t xml:space="preserve">When prompted, specify the domain name (FQDN or NetBIOS will work), the SAM account name, and the password (with confirmation) for the new on-premises service account. The new account will be created with the </w:t>
      </w:r>
      <w:r w:rsidRPr="00FE60F0">
        <w:rPr>
          <w:rFonts w:cstheme="minorHAnsi"/>
          <w:b/>
          <w:color w:val="333333"/>
        </w:rPr>
        <w:t>Password never expires</w:t>
      </w:r>
      <w:r w:rsidRPr="00C94B23">
        <w:rPr>
          <w:rFonts w:cstheme="minorHAnsi"/>
          <w:color w:val="333333"/>
        </w:rPr>
        <w:t xml:space="preserve"> flag set.</w:t>
      </w:r>
    </w:p>
    <w:p w14:paraId="16AC89FC" w14:textId="77777777" w:rsidR="00F57C48" w:rsidRDefault="00F57C48" w:rsidP="00DB108A">
      <w:pPr>
        <w:pStyle w:val="code0"/>
      </w:pPr>
    </w:p>
    <w:p w14:paraId="794B3E5A" w14:textId="5F6971D6" w:rsidR="004A1235" w:rsidRDefault="00F57C48" w:rsidP="00DB108A">
      <w:pPr>
        <w:pStyle w:val="code0"/>
      </w:pPr>
      <w:r>
        <w:t>Enter your selection: 8</w:t>
      </w:r>
    </w:p>
    <w:p w14:paraId="281597B3" w14:textId="77777777" w:rsidR="00F57C48" w:rsidRDefault="00F57C48" w:rsidP="00DB108A">
      <w:pPr>
        <w:pStyle w:val="code0"/>
      </w:pPr>
    </w:p>
    <w:p w14:paraId="2B8D6A0C" w14:textId="70DA03EA" w:rsidR="004A1235" w:rsidRDefault="004A1235" w:rsidP="00DB108A">
      <w:pPr>
        <w:pStyle w:val="code0"/>
      </w:pPr>
      <w:r>
        <w:t>----------------------------------------</w:t>
      </w:r>
      <w:r w:rsidR="00D70271">
        <w:t>-------------------------</w:t>
      </w:r>
      <w:r>
        <w:t>----</w:t>
      </w:r>
    </w:p>
    <w:p w14:paraId="6B2A0953" w14:textId="2FBB994F" w:rsidR="004A1235" w:rsidRDefault="001B692F" w:rsidP="00DB108A">
      <w:pPr>
        <w:pStyle w:val="code0"/>
      </w:pPr>
      <w:r>
        <w:t xml:space="preserve">   </w:t>
      </w:r>
      <w:r w:rsidR="00D70271">
        <w:t>Cr</w:t>
      </w:r>
      <w:r w:rsidR="004A1235">
        <w:t>eate a service account in the local domain for ADFS use</w:t>
      </w:r>
    </w:p>
    <w:p w14:paraId="13A2F5F6" w14:textId="6E4E2341" w:rsidR="004A1235" w:rsidRDefault="004A1235" w:rsidP="00DB108A">
      <w:pPr>
        <w:pStyle w:val="code0"/>
      </w:pPr>
      <w:r>
        <w:t>------------------------------------</w:t>
      </w:r>
      <w:r w:rsidR="00D70271">
        <w:t>-------------------------</w:t>
      </w:r>
      <w:r>
        <w:t>--------</w:t>
      </w:r>
    </w:p>
    <w:p w14:paraId="2DBF9880" w14:textId="77777777" w:rsidR="00D70271" w:rsidRDefault="00D70271" w:rsidP="00DB108A">
      <w:pPr>
        <w:pStyle w:val="code0"/>
      </w:pPr>
    </w:p>
    <w:p w14:paraId="6DC29B95" w14:textId="5F07BF30" w:rsidR="004A1235" w:rsidRDefault="004A1235" w:rsidP="00DB108A">
      <w:pPr>
        <w:pStyle w:val="code0"/>
      </w:pPr>
      <w:r>
        <w:t>Domain name for ADFS service account: corp-contoso.com</w:t>
      </w:r>
    </w:p>
    <w:p w14:paraId="76240604" w14:textId="5796FDBC" w:rsidR="004A1235" w:rsidRDefault="004A1235" w:rsidP="00DB108A">
      <w:pPr>
        <w:pStyle w:val="code0"/>
      </w:pPr>
      <w:r>
        <w:t>SAM account name for the ADFS service account</w:t>
      </w:r>
      <w:r w:rsidR="00E8636D">
        <w:t>: ADFSService</w:t>
      </w:r>
    </w:p>
    <w:p w14:paraId="5690FA60" w14:textId="5E747AAF" w:rsidR="00E8636D" w:rsidRDefault="001B692F" w:rsidP="00DB108A">
      <w:pPr>
        <w:pStyle w:val="code0"/>
      </w:pPr>
      <w:r>
        <w:t xml:space="preserve">    </w:t>
      </w:r>
      <w:r w:rsidR="00E8636D">
        <w:t>Password: **********</w:t>
      </w:r>
    </w:p>
    <w:p w14:paraId="6E653DB2" w14:textId="52DCA750" w:rsidR="00E8636D" w:rsidRDefault="00E8636D" w:rsidP="00DB108A">
      <w:pPr>
        <w:pStyle w:val="code0"/>
      </w:pPr>
      <w:r>
        <w:t>Confirm Password: **********</w:t>
      </w:r>
    </w:p>
    <w:p w14:paraId="760B8771" w14:textId="5278B227" w:rsidR="00E8636D" w:rsidRDefault="00E8636D" w:rsidP="00DB108A">
      <w:pPr>
        <w:pStyle w:val="code0"/>
      </w:pPr>
      <w:r>
        <w:t>Attempting to load system module ActiveDirectory</w:t>
      </w:r>
    </w:p>
    <w:p w14:paraId="33580305" w14:textId="4083FD54" w:rsidR="00E8636D" w:rsidRDefault="00E8636D" w:rsidP="00DB108A">
      <w:pPr>
        <w:pStyle w:val="code0"/>
      </w:pPr>
      <w:r>
        <w:t>Creating user “ADFSService”…</w:t>
      </w:r>
    </w:p>
    <w:p w14:paraId="229A56A9" w14:textId="4C8D7374" w:rsidR="00E8636D" w:rsidRDefault="00E8636D" w:rsidP="00DB108A">
      <w:pPr>
        <w:pStyle w:val="code0"/>
      </w:pPr>
      <w:r>
        <w:t>Creation successful.</w:t>
      </w:r>
      <w:r w:rsidR="000F6FE6">
        <w:tab/>
      </w:r>
    </w:p>
    <w:p w14:paraId="32D6944F" w14:textId="77777777" w:rsidR="00D70271" w:rsidRDefault="00D70271" w:rsidP="00DB108A">
      <w:pPr>
        <w:pStyle w:val="code0"/>
      </w:pPr>
    </w:p>
    <w:p w14:paraId="5097932C" w14:textId="77777777" w:rsidR="004A1235" w:rsidRDefault="004A1235" w:rsidP="00DB108A">
      <w:pPr>
        <w:pStyle w:val="code0"/>
      </w:pPr>
      <w:r>
        <w:t>Complete. Press “Enter” to continue.</w:t>
      </w:r>
    </w:p>
    <w:p w14:paraId="6772BFA6" w14:textId="77777777" w:rsidR="00AB0942" w:rsidRDefault="00AB0942" w:rsidP="00DB108A">
      <w:pPr>
        <w:pStyle w:val="code0"/>
      </w:pPr>
    </w:p>
    <w:p w14:paraId="2E2C7CB3" w14:textId="77692E58" w:rsidR="00D70271" w:rsidRDefault="00D70271" w:rsidP="00D41425">
      <w:pPr>
        <w:pStyle w:val="ListParagraph"/>
        <w:numPr>
          <w:ilvl w:val="0"/>
          <w:numId w:val="32"/>
        </w:numPr>
        <w:tabs>
          <w:tab w:val="clear" w:pos="996"/>
        </w:tabs>
        <w:spacing w:before="120"/>
        <w:ind w:left="714" w:hanging="357"/>
        <w:rPr>
          <w:rFonts w:cstheme="minorHAnsi"/>
          <w:color w:val="333333"/>
        </w:rPr>
      </w:pPr>
      <w:r>
        <w:t>Press ENTER to return to the main menu of the script</w:t>
      </w:r>
      <w:r w:rsidR="00C94B23">
        <w:t>.</w:t>
      </w:r>
      <w:r w:rsidR="001B692F">
        <w:t xml:space="preserve"> </w:t>
      </w:r>
      <w:r w:rsidR="00C94B23">
        <w:t>To</w:t>
      </w:r>
      <w:r w:rsidR="00C94B23" w:rsidRPr="00C94B23">
        <w:t xml:space="preserve"> </w:t>
      </w:r>
      <w:r w:rsidR="00C94B23">
        <w:t>c</w:t>
      </w:r>
      <w:r w:rsidR="00C94B23" w:rsidRPr="00C94B23">
        <w:t>reate an internal DNS entry for AD</w:t>
      </w:r>
      <w:r w:rsidR="00C94B23">
        <w:t xml:space="preserve"> </w:t>
      </w:r>
      <w:r w:rsidR="00C94B23" w:rsidRPr="00C94B23">
        <w:t>FS</w:t>
      </w:r>
      <w:r w:rsidR="00C94B23">
        <w:t xml:space="preserve">, </w:t>
      </w:r>
      <w:r>
        <w:t>type “</w:t>
      </w:r>
      <w:r>
        <w:rPr>
          <w:i/>
        </w:rPr>
        <w:t>9</w:t>
      </w:r>
      <w:r>
        <w:t xml:space="preserve">” to select choice 9 in the menu when prompted </w:t>
      </w:r>
      <w:r w:rsidRPr="005D40A4">
        <w:rPr>
          <w:b/>
        </w:rPr>
        <w:t>Enter your selection</w:t>
      </w:r>
      <w:r>
        <w:rPr>
          <w:rFonts w:cstheme="minorHAnsi"/>
          <w:color w:val="333333"/>
        </w:rPr>
        <w:t>.</w:t>
      </w:r>
    </w:p>
    <w:p w14:paraId="5244E9D0" w14:textId="024B7ACC" w:rsidR="00C94B23" w:rsidRPr="00C94B23" w:rsidRDefault="00C94B23" w:rsidP="000358AA">
      <w:pPr>
        <w:spacing w:before="120"/>
        <w:ind w:left="709"/>
        <w:rPr>
          <w:rFonts w:cstheme="minorHAnsi"/>
          <w:color w:val="333333"/>
        </w:rPr>
      </w:pPr>
      <w:r w:rsidRPr="00C94B23">
        <w:rPr>
          <w:rFonts w:cstheme="minorHAnsi"/>
          <w:color w:val="333333"/>
        </w:rPr>
        <w:t xml:space="preserve">When prompted, select the domain name to use for AD FS externally. This should match the UPN suffix active in the </w:t>
      </w:r>
      <w:r w:rsidR="00CF5BAA">
        <w:rPr>
          <w:rFonts w:cstheme="minorHAnsi"/>
          <w:color w:val="333333"/>
        </w:rPr>
        <w:t>Azure Rights Management service</w:t>
      </w:r>
      <w:r w:rsidRPr="00C94B23">
        <w:rPr>
          <w:rFonts w:cstheme="minorHAnsi"/>
          <w:color w:val="333333"/>
        </w:rPr>
        <w:t xml:space="preserve"> tenant. For </w:t>
      </w:r>
      <w:r>
        <w:rPr>
          <w:rFonts w:cstheme="minorHAnsi"/>
          <w:color w:val="333333"/>
        </w:rPr>
        <w:t xml:space="preserve">example, </w:t>
      </w:r>
      <w:r w:rsidRPr="00C94B23">
        <w:rPr>
          <w:rFonts w:cstheme="minorHAnsi"/>
          <w:i/>
          <w:color w:val="333333"/>
        </w:rPr>
        <w:t>corp-contoso.com</w:t>
      </w:r>
      <w:r>
        <w:rPr>
          <w:rFonts w:cstheme="minorHAnsi"/>
          <w:color w:val="333333"/>
        </w:rPr>
        <w:t xml:space="preserve"> in our configuration</w:t>
      </w:r>
      <w:r w:rsidRPr="00C94B23">
        <w:rPr>
          <w:rFonts w:cstheme="minorHAnsi"/>
          <w:color w:val="333333"/>
        </w:rPr>
        <w:t xml:space="preserve">. </w:t>
      </w:r>
      <w:r w:rsidR="00FA1258">
        <w:rPr>
          <w:rFonts w:cstheme="minorHAnsi"/>
          <w:color w:val="333333"/>
        </w:rPr>
        <w:t>Select the 10.0.0.1 to point to the internal DNS on DC1.</w:t>
      </w:r>
    </w:p>
    <w:p w14:paraId="5FA9BA00" w14:textId="77777777" w:rsidR="00D70271" w:rsidRDefault="00D70271" w:rsidP="00DB108A">
      <w:pPr>
        <w:pStyle w:val="code0"/>
      </w:pPr>
    </w:p>
    <w:p w14:paraId="649712F5" w14:textId="1991F1B5" w:rsidR="00F57C48" w:rsidRDefault="00F57C48" w:rsidP="00DB108A">
      <w:pPr>
        <w:pStyle w:val="code0"/>
      </w:pPr>
      <w:r>
        <w:t>Enter your selection: 9</w:t>
      </w:r>
    </w:p>
    <w:p w14:paraId="12BF1FDE" w14:textId="77777777" w:rsidR="00F57C48" w:rsidRDefault="00F57C48" w:rsidP="00DB108A">
      <w:pPr>
        <w:pStyle w:val="code0"/>
      </w:pPr>
    </w:p>
    <w:p w14:paraId="48BDD694" w14:textId="4936397A" w:rsidR="001D0A57" w:rsidRPr="00AB0942" w:rsidRDefault="00F57C48" w:rsidP="00DB108A">
      <w:pPr>
        <w:pStyle w:val="code0"/>
      </w:pPr>
      <w:r w:rsidRPr="00AB0942">
        <w:t xml:space="preserve"> </w:t>
      </w:r>
      <w:r w:rsidR="001D0A57" w:rsidRPr="00AB0942">
        <w:t>---------------------------------------------------</w:t>
      </w:r>
      <w:r w:rsidR="001D0A57">
        <w:t>--</w:t>
      </w:r>
      <w:r w:rsidR="001D0A57" w:rsidRPr="00AB0942">
        <w:t>---</w:t>
      </w:r>
    </w:p>
    <w:p w14:paraId="35DDCC46" w14:textId="33ABEFB2" w:rsidR="001D0A57" w:rsidRDefault="001D0A57" w:rsidP="00DB108A">
      <w:pPr>
        <w:pStyle w:val="code0"/>
      </w:pPr>
      <w:r>
        <w:tab/>
        <w:t>Create an internal DNS entry for ADFS</w:t>
      </w:r>
    </w:p>
    <w:p w14:paraId="18F27179" w14:textId="268CD5A9" w:rsidR="001D0A57" w:rsidRDefault="001D0A57" w:rsidP="00DB108A">
      <w:pPr>
        <w:pStyle w:val="code0"/>
      </w:pPr>
      <w:r>
        <w:t>--------------------------------------------------------</w:t>
      </w:r>
    </w:p>
    <w:p w14:paraId="656FA24B" w14:textId="77777777" w:rsidR="00D70271" w:rsidRDefault="00D70271" w:rsidP="00DB108A">
      <w:pPr>
        <w:pStyle w:val="code0"/>
      </w:pPr>
    </w:p>
    <w:p w14:paraId="6E2C11AC" w14:textId="77777777" w:rsidR="001D0A57" w:rsidRDefault="001D0A57" w:rsidP="00DB108A">
      <w:pPr>
        <w:pStyle w:val="code0"/>
      </w:pPr>
      <w:r>
        <w:t>Getting custom domain list…</w:t>
      </w:r>
    </w:p>
    <w:p w14:paraId="2BAEDF15" w14:textId="77777777" w:rsidR="001D0A57" w:rsidRDefault="001D0A57" w:rsidP="00DB108A">
      <w:pPr>
        <w:pStyle w:val="code0"/>
      </w:pPr>
      <w:r>
        <w:t>Select a verified domain</w:t>
      </w:r>
    </w:p>
    <w:p w14:paraId="6EB0FC2C" w14:textId="1923D0BF" w:rsidR="001D0A57" w:rsidRDefault="001B692F" w:rsidP="00DB108A">
      <w:pPr>
        <w:pStyle w:val="code0"/>
      </w:pPr>
      <w:r>
        <w:t xml:space="preserve"> </w:t>
      </w:r>
      <w:r w:rsidR="00C94B23">
        <w:t xml:space="preserve">0) </w:t>
      </w:r>
      <w:r w:rsidR="001D0A57">
        <w:t>NONE</w:t>
      </w:r>
    </w:p>
    <w:p w14:paraId="16C71222" w14:textId="0E0BDCB9" w:rsidR="001D0A57" w:rsidRDefault="001B692F" w:rsidP="00DB108A">
      <w:pPr>
        <w:pStyle w:val="code0"/>
      </w:pPr>
      <w:r>
        <w:t xml:space="preserve"> </w:t>
      </w:r>
      <w:r w:rsidR="00C94B23">
        <w:t xml:space="preserve">1) </w:t>
      </w:r>
      <w:r w:rsidR="001D0A57">
        <w:t>corp-contoso.com</w:t>
      </w:r>
    </w:p>
    <w:p w14:paraId="6E0F566D" w14:textId="781F548F" w:rsidR="001D0A57" w:rsidRDefault="001D0A57" w:rsidP="00DB108A">
      <w:pPr>
        <w:pStyle w:val="code0"/>
      </w:pPr>
      <w:r>
        <w:t>Domain to use:</w:t>
      </w:r>
      <w:r w:rsidR="001B692F">
        <w:t xml:space="preserve"> </w:t>
      </w:r>
      <w:r>
        <w:t>1</w:t>
      </w:r>
    </w:p>
    <w:p w14:paraId="627A379F" w14:textId="77777777" w:rsidR="00D70271" w:rsidRDefault="00D70271" w:rsidP="00DB108A">
      <w:pPr>
        <w:pStyle w:val="code0"/>
      </w:pPr>
    </w:p>
    <w:p w14:paraId="5D7376A7" w14:textId="2C1D577B" w:rsidR="001D0A57" w:rsidRDefault="001D0A57" w:rsidP="00DB108A">
      <w:pPr>
        <w:pStyle w:val="code0"/>
      </w:pPr>
      <w:r>
        <w:t>Select a DNS server for the creation request</w:t>
      </w:r>
    </w:p>
    <w:p w14:paraId="59CD7343" w14:textId="2F5AA15E" w:rsidR="001D0A57" w:rsidRDefault="001B692F" w:rsidP="00DB108A">
      <w:pPr>
        <w:pStyle w:val="code0"/>
      </w:pPr>
      <w:r>
        <w:t xml:space="preserve"> </w:t>
      </w:r>
      <w:r w:rsidR="00D70271">
        <w:t xml:space="preserve">0) </w:t>
      </w:r>
      <w:r w:rsidR="001D0A57">
        <w:t>NONE</w:t>
      </w:r>
    </w:p>
    <w:p w14:paraId="1704375F" w14:textId="25B2432B" w:rsidR="001D0A57" w:rsidRDefault="001B692F" w:rsidP="00DB108A">
      <w:pPr>
        <w:pStyle w:val="code0"/>
      </w:pPr>
      <w:r>
        <w:t xml:space="preserve"> </w:t>
      </w:r>
      <w:r w:rsidR="00D70271">
        <w:t xml:space="preserve">1) </w:t>
      </w:r>
      <w:r w:rsidR="001D0A57" w:rsidRPr="00D70271">
        <w:t>xxx.xxx.xxx.xxx</w:t>
      </w:r>
    </w:p>
    <w:p w14:paraId="1D9AE199" w14:textId="7B077035" w:rsidR="001D0A57" w:rsidRDefault="001B692F" w:rsidP="00DB108A">
      <w:pPr>
        <w:pStyle w:val="code0"/>
      </w:pPr>
      <w:r>
        <w:t xml:space="preserve"> </w:t>
      </w:r>
      <w:r w:rsidR="00D70271">
        <w:t xml:space="preserve">2) </w:t>
      </w:r>
      <w:r w:rsidR="001D0A57">
        <w:t>10.0.0.1</w:t>
      </w:r>
    </w:p>
    <w:p w14:paraId="16912951" w14:textId="77777777" w:rsidR="00D70271" w:rsidRDefault="00D70271" w:rsidP="00DB108A">
      <w:pPr>
        <w:pStyle w:val="code0"/>
      </w:pPr>
    </w:p>
    <w:p w14:paraId="0FCD7EB2" w14:textId="5D0C04CD" w:rsidR="001D0A57" w:rsidRDefault="001D0A57" w:rsidP="00DB108A">
      <w:pPr>
        <w:pStyle w:val="code0"/>
      </w:pPr>
      <w:r>
        <w:t>DNS server: 2</w:t>
      </w:r>
    </w:p>
    <w:p w14:paraId="7B2CD2DE" w14:textId="77777777" w:rsidR="00D70271" w:rsidRDefault="00D70271" w:rsidP="00DB108A">
      <w:pPr>
        <w:pStyle w:val="code0"/>
      </w:pPr>
    </w:p>
    <w:p w14:paraId="143C0156" w14:textId="228B4D18" w:rsidR="001D0A57" w:rsidRDefault="001D0A57" w:rsidP="00DB108A">
      <w:pPr>
        <w:pStyle w:val="code0"/>
      </w:pPr>
      <w:r>
        <w:t>Local IP addresses</w:t>
      </w:r>
    </w:p>
    <w:p w14:paraId="66F48948" w14:textId="318B93E8" w:rsidR="001D0A57" w:rsidRDefault="001B692F" w:rsidP="00DB108A">
      <w:pPr>
        <w:pStyle w:val="code0"/>
      </w:pPr>
      <w:r>
        <w:t xml:space="preserve"> </w:t>
      </w:r>
      <w:r w:rsidR="00D70271">
        <w:t xml:space="preserve">0) </w:t>
      </w:r>
      <w:r w:rsidR="001D0A57">
        <w:t>NONE</w:t>
      </w:r>
    </w:p>
    <w:p w14:paraId="263C5F51" w14:textId="2C7661DB" w:rsidR="001D0A57" w:rsidRDefault="001B692F" w:rsidP="00DB108A">
      <w:pPr>
        <w:pStyle w:val="code0"/>
      </w:pPr>
      <w:r>
        <w:t xml:space="preserve"> </w:t>
      </w:r>
      <w:r w:rsidR="00D70271">
        <w:t xml:space="preserve">1) </w:t>
      </w:r>
      <w:r w:rsidR="001D0A57">
        <w:t>10.0.0.1</w:t>
      </w:r>
    </w:p>
    <w:p w14:paraId="4E43719D" w14:textId="6F4B46BC" w:rsidR="001D0A57" w:rsidRDefault="001B692F" w:rsidP="00DB108A">
      <w:pPr>
        <w:pStyle w:val="code0"/>
      </w:pPr>
      <w:r>
        <w:t xml:space="preserve"> </w:t>
      </w:r>
      <w:r w:rsidR="00D70271">
        <w:t xml:space="preserve">2) </w:t>
      </w:r>
      <w:r w:rsidR="001D0A57" w:rsidRPr="00D70271">
        <w:t>xxx.xxx.xxx.xxx</w:t>
      </w:r>
    </w:p>
    <w:p w14:paraId="67594A20" w14:textId="77777777" w:rsidR="00D70271" w:rsidRDefault="00D70271" w:rsidP="00DB108A">
      <w:pPr>
        <w:pStyle w:val="code0"/>
      </w:pPr>
    </w:p>
    <w:p w14:paraId="6065200C" w14:textId="2084D66A" w:rsidR="001D0A57" w:rsidRDefault="001D0A57" w:rsidP="00DB108A">
      <w:pPr>
        <w:pStyle w:val="code0"/>
      </w:pPr>
      <w:r>
        <w:t>Main ADFS service IP address: 1</w:t>
      </w:r>
    </w:p>
    <w:p w14:paraId="580C48E8" w14:textId="77777777" w:rsidR="00D70271" w:rsidRDefault="00D70271" w:rsidP="00DB108A">
      <w:pPr>
        <w:pStyle w:val="code0"/>
      </w:pPr>
    </w:p>
    <w:p w14:paraId="319BC39A" w14:textId="58EEAE63" w:rsidR="001D0A57" w:rsidRDefault="001D0A57" w:rsidP="00DB108A">
      <w:pPr>
        <w:pStyle w:val="code0"/>
      </w:pPr>
      <w:r>
        <w:t>Local Windows Feature RSAT-DNS-Server missing, installing…</w:t>
      </w:r>
    </w:p>
    <w:p w14:paraId="253112BC" w14:textId="77777777" w:rsidR="001D0A57" w:rsidRDefault="001D0A57" w:rsidP="00DB108A">
      <w:pPr>
        <w:pStyle w:val="code0"/>
      </w:pPr>
      <w:r>
        <w:t>Attempting to load system module DnsServer</w:t>
      </w:r>
    </w:p>
    <w:p w14:paraId="53139D9E" w14:textId="77777777" w:rsidR="001D0A57" w:rsidRDefault="001D0A57" w:rsidP="00DB108A">
      <w:pPr>
        <w:pStyle w:val="code0"/>
      </w:pPr>
      <w:r>
        <w:t>Attempting to add DNS record…</w:t>
      </w:r>
    </w:p>
    <w:p w14:paraId="4893BB8E" w14:textId="32928E5E" w:rsidR="001D0A57" w:rsidRDefault="001D0A57" w:rsidP="00DB108A">
      <w:pPr>
        <w:pStyle w:val="code0"/>
      </w:pPr>
      <w:r>
        <w:t>Complete.</w:t>
      </w:r>
    </w:p>
    <w:p w14:paraId="24F4F64E" w14:textId="77777777" w:rsidR="00D70271" w:rsidRDefault="00D70271" w:rsidP="00DB108A">
      <w:pPr>
        <w:pStyle w:val="code0"/>
      </w:pPr>
    </w:p>
    <w:p w14:paraId="668F1BD0" w14:textId="13C166E0" w:rsidR="001D0A57" w:rsidRDefault="001D0A57" w:rsidP="00DB108A">
      <w:pPr>
        <w:pStyle w:val="code0"/>
      </w:pPr>
      <w:r>
        <w:t>C</w:t>
      </w:r>
      <w:r w:rsidR="00F57C48">
        <w:t>om</w:t>
      </w:r>
      <w:r>
        <w:t>plete. Press “Enter” to continue.</w:t>
      </w:r>
    </w:p>
    <w:p w14:paraId="5A13972A" w14:textId="77777777" w:rsidR="00AB0942" w:rsidRDefault="00AB0942" w:rsidP="00DB108A">
      <w:pPr>
        <w:pStyle w:val="code0"/>
      </w:pPr>
    </w:p>
    <w:p w14:paraId="42CD5E8C" w14:textId="77777777" w:rsidR="00FA1258" w:rsidRDefault="000F6FE6" w:rsidP="00D41425">
      <w:pPr>
        <w:pStyle w:val="ListParagraph"/>
        <w:numPr>
          <w:ilvl w:val="0"/>
          <w:numId w:val="32"/>
        </w:numPr>
        <w:tabs>
          <w:tab w:val="clear" w:pos="996"/>
        </w:tabs>
        <w:spacing w:before="120"/>
        <w:ind w:left="714" w:hanging="357"/>
        <w:rPr>
          <w:rFonts w:cstheme="minorHAnsi"/>
          <w:color w:val="333333"/>
        </w:rPr>
      </w:pPr>
      <w:r>
        <w:t>Press ENTER to return to the main menu of the script</w:t>
      </w:r>
      <w:r w:rsidR="00FA1258">
        <w:t xml:space="preserve">. To </w:t>
      </w:r>
      <w:r w:rsidR="00FA1258" w:rsidRPr="00FA1258">
        <w:t xml:space="preserve">create a new, self-signed SSL certificate </w:t>
      </w:r>
      <w:r w:rsidR="00FA1258">
        <w:t>for AD FS,</w:t>
      </w:r>
      <w:r>
        <w:t xml:space="preserve"> type “</w:t>
      </w:r>
      <w:r>
        <w:rPr>
          <w:i/>
        </w:rPr>
        <w:t>10</w:t>
      </w:r>
      <w:r>
        <w:t xml:space="preserve">” to select choice 10 in the menu when prompted </w:t>
      </w:r>
      <w:r w:rsidRPr="005D40A4">
        <w:rPr>
          <w:b/>
        </w:rPr>
        <w:t>Enter your selection</w:t>
      </w:r>
      <w:r>
        <w:rPr>
          <w:rFonts w:cstheme="minorHAnsi"/>
          <w:color w:val="333333"/>
        </w:rPr>
        <w:t>.</w:t>
      </w:r>
      <w:r w:rsidR="00FA1258">
        <w:rPr>
          <w:rFonts w:cstheme="minorHAnsi"/>
          <w:color w:val="333333"/>
        </w:rPr>
        <w:t xml:space="preserve"> </w:t>
      </w:r>
    </w:p>
    <w:p w14:paraId="2214C545" w14:textId="45C6A9C9" w:rsidR="000F6FE6" w:rsidRPr="00FA1258" w:rsidRDefault="00FA1258" w:rsidP="00FA1258">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636"/>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FA1258">
        <w:rPr>
          <w:rFonts w:ascii="Segoe UI" w:hAnsi="Segoe UI" w:cs="Segoe UI"/>
          <w:sz w:val="18"/>
          <w:szCs w:val="18"/>
        </w:rPr>
        <w:t xml:space="preserve">We use a self-signed certificate here for demonstration purposes. However, in a production environment, you would generally use a certificate issued by a public certificate authority (CA) such as VeriSign, although if only internal domain-joined clients will be used to access services, then a private Enterprise CA would be acceptable too. To reflect this, we could have leverage the Certificate Authority on SP1, but this would have required to modify the script. We’ve not opted for this option. </w:t>
      </w:r>
    </w:p>
    <w:p w14:paraId="43B748FC" w14:textId="77777777" w:rsidR="004A1235" w:rsidRDefault="004A1235" w:rsidP="00DB108A">
      <w:pPr>
        <w:pStyle w:val="code0"/>
      </w:pPr>
    </w:p>
    <w:p w14:paraId="7D945E89" w14:textId="2F01C93B" w:rsidR="00F57C48" w:rsidRDefault="00F57C48" w:rsidP="00DB108A">
      <w:pPr>
        <w:pStyle w:val="code0"/>
      </w:pPr>
      <w:r>
        <w:t>Enter your selection: 10</w:t>
      </w:r>
    </w:p>
    <w:p w14:paraId="6C8C95B4" w14:textId="4ADA0D0F" w:rsidR="00E8636D" w:rsidRPr="00AB0942" w:rsidRDefault="00E8636D" w:rsidP="00DB108A">
      <w:pPr>
        <w:pStyle w:val="code0"/>
      </w:pPr>
    </w:p>
    <w:p w14:paraId="5D468F20" w14:textId="23330645" w:rsidR="00E8636D" w:rsidRPr="00AB0942" w:rsidRDefault="00E8636D" w:rsidP="00DB108A">
      <w:pPr>
        <w:pStyle w:val="code0"/>
      </w:pPr>
      <w:r w:rsidRPr="00AB0942">
        <w:t>-------------------------------</w:t>
      </w:r>
      <w:r w:rsidR="00D70271">
        <w:t>-------</w:t>
      </w:r>
      <w:r w:rsidRPr="00AB0942">
        <w:t>-----</w:t>
      </w:r>
    </w:p>
    <w:p w14:paraId="76EDB037" w14:textId="19B2BF47" w:rsidR="00E8636D" w:rsidRDefault="001B692F" w:rsidP="00DB108A">
      <w:pPr>
        <w:pStyle w:val="code0"/>
      </w:pPr>
      <w:r>
        <w:t xml:space="preserve">   </w:t>
      </w:r>
      <w:r w:rsidR="00E8636D">
        <w:t>Process SSL certificate for ADFS</w:t>
      </w:r>
    </w:p>
    <w:p w14:paraId="178E15E9" w14:textId="46F4E393" w:rsidR="00E8636D" w:rsidRDefault="00E8636D" w:rsidP="00DB108A">
      <w:pPr>
        <w:pStyle w:val="code0"/>
      </w:pPr>
      <w:r>
        <w:t>------</w:t>
      </w:r>
      <w:r w:rsidR="00D70271">
        <w:t>---------------------</w:t>
      </w:r>
      <w:r>
        <w:t>----------------</w:t>
      </w:r>
    </w:p>
    <w:p w14:paraId="3BCB4E94" w14:textId="77777777" w:rsidR="00D70271" w:rsidRDefault="00D70271" w:rsidP="00DB108A">
      <w:pPr>
        <w:pStyle w:val="code0"/>
      </w:pPr>
    </w:p>
    <w:p w14:paraId="4B358F7B" w14:textId="20F9592B" w:rsidR="00E8636D" w:rsidRDefault="00E8636D" w:rsidP="00DB108A">
      <w:pPr>
        <w:pStyle w:val="code0"/>
      </w:pPr>
      <w:r>
        <w:t>Checking for existing certificate…</w:t>
      </w:r>
    </w:p>
    <w:p w14:paraId="18DE8D0E" w14:textId="5B402BC3" w:rsidR="00E8636D" w:rsidRDefault="00E8636D" w:rsidP="00DB108A">
      <w:pPr>
        <w:pStyle w:val="code0"/>
      </w:pPr>
      <w:r>
        <w:t>Getting custom domain list…</w:t>
      </w:r>
    </w:p>
    <w:p w14:paraId="60FF8A2C" w14:textId="77777777" w:rsidR="00E8636D" w:rsidRDefault="00E8636D" w:rsidP="00DB108A">
      <w:pPr>
        <w:pStyle w:val="code0"/>
      </w:pPr>
      <w:r>
        <w:t>Select a verified domain</w:t>
      </w:r>
    </w:p>
    <w:p w14:paraId="29B96DE4" w14:textId="7960BD1D" w:rsidR="00E8636D" w:rsidRDefault="001B692F" w:rsidP="00DB108A">
      <w:pPr>
        <w:pStyle w:val="code0"/>
      </w:pPr>
      <w:r>
        <w:t xml:space="preserve"> </w:t>
      </w:r>
      <w:r w:rsidR="00D70271">
        <w:t xml:space="preserve">0) </w:t>
      </w:r>
      <w:r w:rsidR="00E8636D">
        <w:t>NONE</w:t>
      </w:r>
    </w:p>
    <w:p w14:paraId="40EB3CB9" w14:textId="0F43F5D4" w:rsidR="00E8636D" w:rsidRDefault="001B692F" w:rsidP="00DB108A">
      <w:pPr>
        <w:pStyle w:val="code0"/>
      </w:pPr>
      <w:r>
        <w:t xml:space="preserve"> </w:t>
      </w:r>
      <w:r w:rsidR="00D70271">
        <w:t xml:space="preserve">1) </w:t>
      </w:r>
      <w:r w:rsidR="00E8636D">
        <w:t>corp-contoso.com</w:t>
      </w:r>
    </w:p>
    <w:p w14:paraId="0A7F07C4" w14:textId="77777777" w:rsidR="00D70271" w:rsidRDefault="00D70271" w:rsidP="00DB108A">
      <w:pPr>
        <w:pStyle w:val="code0"/>
      </w:pPr>
    </w:p>
    <w:p w14:paraId="72C9CBC5" w14:textId="3D3A75E5" w:rsidR="00E8636D" w:rsidRDefault="00E8636D" w:rsidP="00DB108A">
      <w:pPr>
        <w:pStyle w:val="code0"/>
      </w:pPr>
      <w:r>
        <w:t>Domain to use:</w:t>
      </w:r>
      <w:r w:rsidR="001B692F">
        <w:t xml:space="preserve"> </w:t>
      </w:r>
      <w:r>
        <w:t>1</w:t>
      </w:r>
    </w:p>
    <w:p w14:paraId="1F98E3C2" w14:textId="77777777" w:rsidR="00F57C48" w:rsidRDefault="00F57C48" w:rsidP="00DB108A">
      <w:pPr>
        <w:pStyle w:val="code0"/>
      </w:pPr>
    </w:p>
    <w:p w14:paraId="429C8399" w14:textId="137E05BA" w:rsidR="00E8636D" w:rsidRDefault="00E8636D" w:rsidP="00DB108A">
      <w:pPr>
        <w:pStyle w:val="code0"/>
      </w:pPr>
      <w:r>
        <w:t>Confirm Self-Signed</w:t>
      </w:r>
    </w:p>
    <w:p w14:paraId="019A6970" w14:textId="262F5878" w:rsidR="00E8636D" w:rsidRDefault="00E8636D" w:rsidP="00DB108A">
      <w:pPr>
        <w:pStyle w:val="code0"/>
      </w:pPr>
      <w:r>
        <w:t>Create self-signed certificate?</w:t>
      </w:r>
    </w:p>
    <w:p w14:paraId="0161B9E1" w14:textId="06C9AEA8" w:rsidR="00E8636D" w:rsidRDefault="00E8636D" w:rsidP="00DB108A">
      <w:pPr>
        <w:pStyle w:val="code0"/>
      </w:pPr>
      <w:r>
        <w:t>[Y] Yes</w:t>
      </w:r>
      <w:r w:rsidR="001B692F">
        <w:t xml:space="preserve"> </w:t>
      </w:r>
      <w:r>
        <w:t>[N] No [?] Help (default is “Y”):</w:t>
      </w:r>
    </w:p>
    <w:p w14:paraId="148CEAA3" w14:textId="7973F87A" w:rsidR="00E8636D" w:rsidRDefault="00E8636D" w:rsidP="00DB108A">
      <w:pPr>
        <w:pStyle w:val="code0"/>
      </w:pPr>
      <w:r>
        <w:t>Creating private key…</w:t>
      </w:r>
    </w:p>
    <w:p w14:paraId="0D1211EF" w14:textId="690FF280" w:rsidR="00E8636D" w:rsidRDefault="00E8636D" w:rsidP="00DB108A">
      <w:pPr>
        <w:pStyle w:val="code0"/>
      </w:pPr>
      <w:r>
        <w:t>Creating certificate request details…</w:t>
      </w:r>
    </w:p>
    <w:p w14:paraId="23D70440" w14:textId="5CA7CFC2" w:rsidR="00E8636D" w:rsidRDefault="00E8636D" w:rsidP="00DB108A">
      <w:pPr>
        <w:pStyle w:val="code0"/>
      </w:pPr>
      <w:r>
        <w:t>Creating certificate request…</w:t>
      </w:r>
    </w:p>
    <w:p w14:paraId="2CDA39EB" w14:textId="4D7D582A" w:rsidR="00E8636D" w:rsidRDefault="00E8636D" w:rsidP="00DB108A">
      <w:pPr>
        <w:pStyle w:val="code0"/>
      </w:pPr>
      <w:r>
        <w:t>Submitting request…</w:t>
      </w:r>
    </w:p>
    <w:p w14:paraId="1322B9BD" w14:textId="500E8AB1" w:rsidR="007A3FCB" w:rsidRDefault="007A3FCB" w:rsidP="00DB108A">
      <w:pPr>
        <w:pStyle w:val="code0"/>
      </w:pPr>
      <w:r>
        <w:t>Installing response…</w:t>
      </w:r>
    </w:p>
    <w:p w14:paraId="58EB9B51" w14:textId="58482A6E" w:rsidR="007A3FCB" w:rsidRDefault="007A3FCB" w:rsidP="00DB108A">
      <w:pPr>
        <w:pStyle w:val="code0"/>
      </w:pPr>
      <w:r>
        <w:t>Importing as trusted root…</w:t>
      </w:r>
    </w:p>
    <w:p w14:paraId="6390B612" w14:textId="2CFDEC86" w:rsidR="007A3FCB" w:rsidRDefault="007A3FCB" w:rsidP="00DB108A">
      <w:pPr>
        <w:pStyle w:val="code0"/>
      </w:pPr>
      <w:r>
        <w:t>Importing as enterprise trust…</w:t>
      </w:r>
    </w:p>
    <w:p w14:paraId="24679923" w14:textId="53E1C928" w:rsidR="007A3FCB" w:rsidRDefault="007A3FCB" w:rsidP="00DB108A">
      <w:pPr>
        <w:pStyle w:val="code0"/>
      </w:pPr>
      <w:r>
        <w:t>Importing as trusted third-party root…</w:t>
      </w:r>
    </w:p>
    <w:p w14:paraId="17EEDAAD" w14:textId="4147DBD7" w:rsidR="007A3FCB" w:rsidRDefault="007A3FCB" w:rsidP="00DB108A">
      <w:pPr>
        <w:pStyle w:val="code0"/>
      </w:pPr>
      <w:r>
        <w:t>Complete.</w:t>
      </w:r>
    </w:p>
    <w:p w14:paraId="5AEEDF09" w14:textId="77777777" w:rsidR="00F57C48" w:rsidRDefault="00F57C48" w:rsidP="00DB108A">
      <w:pPr>
        <w:pStyle w:val="code0"/>
      </w:pPr>
    </w:p>
    <w:p w14:paraId="5887B873" w14:textId="4896AB41" w:rsidR="00E8636D" w:rsidRDefault="00E8636D" w:rsidP="00DB108A">
      <w:pPr>
        <w:pStyle w:val="code0"/>
      </w:pPr>
      <w:r>
        <w:t>Complete. Press “Enter” to continue.</w:t>
      </w:r>
    </w:p>
    <w:p w14:paraId="466CD07E" w14:textId="77777777" w:rsidR="00D70271" w:rsidRDefault="00D70271" w:rsidP="00DB108A">
      <w:pPr>
        <w:pStyle w:val="code0"/>
      </w:pPr>
    </w:p>
    <w:p w14:paraId="4175E768" w14:textId="1E02A33B" w:rsidR="00D41425" w:rsidRDefault="00D41425" w:rsidP="00D41425">
      <w:pPr>
        <w:pStyle w:val="ListParagraph"/>
        <w:numPr>
          <w:ilvl w:val="0"/>
          <w:numId w:val="32"/>
        </w:numPr>
        <w:tabs>
          <w:tab w:val="clear" w:pos="996"/>
        </w:tabs>
        <w:spacing w:before="120"/>
        <w:ind w:left="714" w:hanging="357"/>
        <w:rPr>
          <w:rFonts w:cstheme="minorHAnsi"/>
          <w:color w:val="333333"/>
        </w:rPr>
      </w:pPr>
      <w:r>
        <w:t>Press ENTER to return to the main menu of the script. To export the newly created</w:t>
      </w:r>
      <w:r w:rsidRPr="00FA1258">
        <w:t xml:space="preserve"> self-signed SSL certificate </w:t>
      </w:r>
      <w:r>
        <w:t>for AD FS, type “</w:t>
      </w:r>
      <w:r>
        <w:rPr>
          <w:i/>
        </w:rPr>
        <w:t>11</w:t>
      </w:r>
      <w:r>
        <w:t xml:space="preserve">” to select choice 10 in the menu when prompted </w:t>
      </w:r>
      <w:r w:rsidRPr="005D40A4">
        <w:rPr>
          <w:b/>
        </w:rPr>
        <w:t>Enter your selection</w:t>
      </w:r>
      <w:r>
        <w:rPr>
          <w:rFonts w:cstheme="minorHAnsi"/>
          <w:color w:val="333333"/>
        </w:rPr>
        <w:t xml:space="preserve">. </w:t>
      </w:r>
    </w:p>
    <w:p w14:paraId="0846CDC2" w14:textId="77777777" w:rsidR="00D41425" w:rsidRPr="00D70271" w:rsidRDefault="00D41425" w:rsidP="00DB108A">
      <w:pPr>
        <w:pStyle w:val="code0"/>
      </w:pPr>
    </w:p>
    <w:p w14:paraId="1F503776" w14:textId="22D847AE" w:rsidR="00D41425" w:rsidRPr="00D70271" w:rsidRDefault="00D41425" w:rsidP="00DB108A">
      <w:pPr>
        <w:pStyle w:val="code0"/>
      </w:pPr>
      <w:r w:rsidRPr="00D70271">
        <w:t>Enter your selection: 1</w:t>
      </w:r>
      <w:r>
        <w:t>1</w:t>
      </w:r>
    </w:p>
    <w:p w14:paraId="636C753E" w14:textId="77777777" w:rsidR="00D41425" w:rsidRPr="00D70271" w:rsidRDefault="00D41425" w:rsidP="00DB108A">
      <w:pPr>
        <w:pStyle w:val="code0"/>
      </w:pPr>
    </w:p>
    <w:p w14:paraId="52DAC163" w14:textId="77777777" w:rsidR="00D41425" w:rsidRPr="00D70271" w:rsidRDefault="00D41425" w:rsidP="00DB108A">
      <w:pPr>
        <w:pStyle w:val="code0"/>
      </w:pPr>
      <w:r w:rsidRPr="00D70271">
        <w:t>--------------------------------------------------</w:t>
      </w:r>
    </w:p>
    <w:p w14:paraId="2D39C217" w14:textId="248ACEDC" w:rsidR="00D41425" w:rsidRPr="00D70271" w:rsidRDefault="001B692F" w:rsidP="00DB108A">
      <w:pPr>
        <w:pStyle w:val="code0"/>
      </w:pPr>
      <w:r>
        <w:t xml:space="preserve">   </w:t>
      </w:r>
      <w:r w:rsidR="00D41425">
        <w:t>Exporting SSL certificate with private key</w:t>
      </w:r>
    </w:p>
    <w:p w14:paraId="1BD7BF01" w14:textId="77777777" w:rsidR="00D41425" w:rsidRPr="00D70271" w:rsidRDefault="00D41425" w:rsidP="00DB108A">
      <w:pPr>
        <w:pStyle w:val="code0"/>
      </w:pPr>
      <w:r w:rsidRPr="00D70271">
        <w:t>--------------------------------------------------</w:t>
      </w:r>
    </w:p>
    <w:p w14:paraId="3EC74A40" w14:textId="77777777" w:rsidR="00D41425" w:rsidRPr="00D70271" w:rsidRDefault="00D41425" w:rsidP="00DB108A">
      <w:pPr>
        <w:pStyle w:val="code0"/>
      </w:pPr>
    </w:p>
    <w:p w14:paraId="3245B91A" w14:textId="77777777" w:rsidR="00D41425" w:rsidRDefault="00D41425" w:rsidP="00DB108A">
      <w:pPr>
        <w:pStyle w:val="code0"/>
      </w:pPr>
      <w:r>
        <w:t>Exporting…</w:t>
      </w:r>
    </w:p>
    <w:p w14:paraId="4E6F8521" w14:textId="37DAEDEB" w:rsidR="00D41425" w:rsidRDefault="00D41425" w:rsidP="00DB108A">
      <w:pPr>
        <w:pStyle w:val="code0"/>
      </w:pPr>
      <w:r>
        <w:t>Getting custom domain list…</w:t>
      </w:r>
    </w:p>
    <w:p w14:paraId="64E6112F" w14:textId="77777777" w:rsidR="00D41425" w:rsidRDefault="00D41425" w:rsidP="00DB108A">
      <w:pPr>
        <w:pStyle w:val="code0"/>
      </w:pPr>
      <w:r>
        <w:t>Select a verified domain</w:t>
      </w:r>
    </w:p>
    <w:p w14:paraId="692E167B" w14:textId="7C2E8225" w:rsidR="00D41425" w:rsidRDefault="001B692F" w:rsidP="00DB108A">
      <w:pPr>
        <w:pStyle w:val="code0"/>
      </w:pPr>
      <w:r>
        <w:t xml:space="preserve"> </w:t>
      </w:r>
      <w:r w:rsidR="00D41425">
        <w:t>0) NONE</w:t>
      </w:r>
    </w:p>
    <w:p w14:paraId="282167CB" w14:textId="1F43B670" w:rsidR="00D41425" w:rsidRDefault="001B692F" w:rsidP="00DB108A">
      <w:pPr>
        <w:pStyle w:val="code0"/>
      </w:pPr>
      <w:r>
        <w:t xml:space="preserve"> </w:t>
      </w:r>
      <w:r w:rsidR="00D41425">
        <w:t>1) corp-contoso.com</w:t>
      </w:r>
    </w:p>
    <w:p w14:paraId="24979AEF" w14:textId="77777777" w:rsidR="00D41425" w:rsidRDefault="00D41425" w:rsidP="00DB108A">
      <w:pPr>
        <w:pStyle w:val="code0"/>
      </w:pPr>
    </w:p>
    <w:p w14:paraId="671F818A" w14:textId="03BA96DF" w:rsidR="00D41425" w:rsidRDefault="00D41425" w:rsidP="00DB108A">
      <w:pPr>
        <w:pStyle w:val="code0"/>
      </w:pPr>
      <w:r>
        <w:t>Domain to use:</w:t>
      </w:r>
      <w:r w:rsidR="001B692F">
        <w:t xml:space="preserve"> </w:t>
      </w:r>
      <w:r>
        <w:t>1</w:t>
      </w:r>
    </w:p>
    <w:p w14:paraId="3E309CCE" w14:textId="77777777" w:rsidR="00D41425" w:rsidRDefault="00D41425" w:rsidP="00DB108A">
      <w:pPr>
        <w:pStyle w:val="code0"/>
      </w:pPr>
      <w:r>
        <w:t>Complete.</w:t>
      </w:r>
    </w:p>
    <w:p w14:paraId="69FC6113" w14:textId="77777777" w:rsidR="00D41425" w:rsidRDefault="00D41425" w:rsidP="00DB108A">
      <w:pPr>
        <w:pStyle w:val="code0"/>
      </w:pPr>
    </w:p>
    <w:p w14:paraId="122518BB" w14:textId="77777777" w:rsidR="00D41425" w:rsidRDefault="00D41425" w:rsidP="00DB108A">
      <w:pPr>
        <w:pStyle w:val="code0"/>
      </w:pPr>
      <w:r>
        <w:t>Complete. Press “Enter” to continue.</w:t>
      </w:r>
    </w:p>
    <w:p w14:paraId="389A38CE" w14:textId="77777777" w:rsidR="00D41425" w:rsidRDefault="00D41425" w:rsidP="00DB108A">
      <w:pPr>
        <w:pStyle w:val="code0"/>
      </w:pPr>
    </w:p>
    <w:p w14:paraId="2468A590" w14:textId="1216BED1" w:rsidR="00D41425" w:rsidRPr="00D41425" w:rsidRDefault="00D41425" w:rsidP="00D41425">
      <w:pPr>
        <w:pStyle w:val="ListParagraph"/>
        <w:spacing w:before="120"/>
        <w:ind w:left="714"/>
      </w:pPr>
      <w:r w:rsidRPr="00D41425">
        <w:t xml:space="preserve">The command creates the following two </w:t>
      </w:r>
      <w:r>
        <w:t xml:space="preserve">certificate </w:t>
      </w:r>
      <w:r w:rsidRPr="00D41425">
        <w:t>files</w:t>
      </w:r>
      <w:r>
        <w:t xml:space="preserve"> at the root of the C drive: </w:t>
      </w:r>
      <w:r w:rsidRPr="00D41425">
        <w:rPr>
          <w:i/>
        </w:rPr>
        <w:t>ADFSSelfSigned.cer</w:t>
      </w:r>
      <w:r>
        <w:t xml:space="preserve"> and </w:t>
      </w:r>
      <w:r w:rsidRPr="00D41425">
        <w:rPr>
          <w:i/>
        </w:rPr>
        <w:t>ADFSSelfSigned.pfx</w:t>
      </w:r>
      <w:r>
        <w:t>. We will use the former one later in this document.</w:t>
      </w:r>
    </w:p>
    <w:p w14:paraId="580FC685" w14:textId="3EEA2D23" w:rsidR="00D70271" w:rsidRDefault="000F6FE6" w:rsidP="00D41425">
      <w:pPr>
        <w:pStyle w:val="ListParagraph"/>
        <w:numPr>
          <w:ilvl w:val="0"/>
          <w:numId w:val="32"/>
        </w:numPr>
        <w:tabs>
          <w:tab w:val="clear" w:pos="996"/>
        </w:tabs>
        <w:spacing w:before="120"/>
        <w:ind w:left="714" w:hanging="357"/>
        <w:rPr>
          <w:rFonts w:cstheme="minorHAnsi"/>
          <w:color w:val="333333"/>
        </w:rPr>
      </w:pPr>
      <w:r>
        <w:t>Press ENTER to return to the main menu</w:t>
      </w:r>
      <w:r w:rsidR="00FA1258">
        <w:t>. To c</w:t>
      </w:r>
      <w:r w:rsidR="00FA1258" w:rsidRPr="00FA1258">
        <w:t>onfigure ADFS with basic configuration</w:t>
      </w:r>
      <w:r>
        <w:t xml:space="preserve"> of the script</w:t>
      </w:r>
      <w:r w:rsidR="00FA1258">
        <w:t>,</w:t>
      </w:r>
      <w:r>
        <w:t xml:space="preserve"> type “</w:t>
      </w:r>
      <w:r>
        <w:rPr>
          <w:i/>
        </w:rPr>
        <w:t>12</w:t>
      </w:r>
      <w:r>
        <w:t xml:space="preserve">” to select choice 12 in the menu when prompted </w:t>
      </w:r>
      <w:r w:rsidRPr="005D40A4">
        <w:rPr>
          <w:b/>
        </w:rPr>
        <w:t>Enter your selection</w:t>
      </w:r>
      <w:r>
        <w:rPr>
          <w:rFonts w:cstheme="minorHAnsi"/>
          <w:color w:val="333333"/>
        </w:rPr>
        <w:t>.</w:t>
      </w:r>
    </w:p>
    <w:p w14:paraId="100D01F4" w14:textId="45810A5B" w:rsidR="00FA1258" w:rsidRPr="00FA1258" w:rsidRDefault="00FA1258" w:rsidP="00FA1258">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636"/>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FA1258">
        <w:rPr>
          <w:rFonts w:ascii="Segoe UI" w:hAnsi="Segoe UI" w:cs="Segoe UI"/>
          <w:sz w:val="18"/>
          <w:szCs w:val="18"/>
        </w:rPr>
        <w:t>For ease of configuration and implementation</w:t>
      </w:r>
      <w:r>
        <w:rPr>
          <w:rFonts w:ascii="Segoe UI" w:hAnsi="Segoe UI" w:cs="Segoe UI"/>
          <w:sz w:val="18"/>
          <w:szCs w:val="18"/>
        </w:rPr>
        <w:t>,</w:t>
      </w:r>
      <w:r w:rsidRPr="00FA1258">
        <w:rPr>
          <w:rFonts w:ascii="Segoe UI" w:hAnsi="Segoe UI" w:cs="Segoe UI"/>
          <w:sz w:val="18"/>
          <w:szCs w:val="18"/>
        </w:rPr>
        <w:t xml:space="preserve"> AD FS </w:t>
      </w:r>
      <w:r>
        <w:rPr>
          <w:rFonts w:ascii="Segoe UI" w:hAnsi="Segoe UI" w:cs="Segoe UI"/>
          <w:sz w:val="18"/>
          <w:szCs w:val="18"/>
        </w:rPr>
        <w:t>on EDGE1</w:t>
      </w:r>
      <w:r w:rsidRPr="00FA1258">
        <w:rPr>
          <w:rFonts w:ascii="Segoe UI" w:hAnsi="Segoe UI" w:cs="Segoe UI"/>
          <w:sz w:val="18"/>
          <w:szCs w:val="18"/>
        </w:rPr>
        <w:t xml:space="preserve"> is left with its default of Windows Integrated Authentication, but has NTLM prioritized over Negotiate in the provider list. This is not a default configuration but avoids potential Kerberos issues. In production, you would likely leave the default to keep the enhanced security offered by Kerberos. </w:t>
      </w:r>
    </w:p>
    <w:p w14:paraId="7E07591F" w14:textId="77777777" w:rsidR="00D70271" w:rsidRPr="00D70271" w:rsidRDefault="00D70271" w:rsidP="00DB108A">
      <w:pPr>
        <w:pStyle w:val="code0"/>
      </w:pPr>
    </w:p>
    <w:p w14:paraId="30D8F614" w14:textId="2605632B" w:rsidR="007A3FCB" w:rsidRPr="00D70271" w:rsidRDefault="00F57C48" w:rsidP="00DB108A">
      <w:pPr>
        <w:pStyle w:val="code0"/>
      </w:pPr>
      <w:r w:rsidRPr="00D70271">
        <w:t xml:space="preserve">Enter your selection: </w:t>
      </w:r>
      <w:r w:rsidR="007A3FCB" w:rsidRPr="00D70271">
        <w:t>12</w:t>
      </w:r>
    </w:p>
    <w:p w14:paraId="1AE388D7" w14:textId="77777777" w:rsidR="00F57C48" w:rsidRPr="00D70271" w:rsidRDefault="00F57C48" w:rsidP="00DB108A">
      <w:pPr>
        <w:pStyle w:val="code0"/>
      </w:pPr>
    </w:p>
    <w:p w14:paraId="552534BE" w14:textId="35EA224B" w:rsidR="007A3FCB" w:rsidRPr="00D70271" w:rsidRDefault="007A3FCB" w:rsidP="00DB108A">
      <w:pPr>
        <w:pStyle w:val="code0"/>
      </w:pPr>
      <w:r w:rsidRPr="00D70271">
        <w:t>-------------------</w:t>
      </w:r>
      <w:r w:rsidR="00D70271" w:rsidRPr="00D70271">
        <w:t>--------------------------</w:t>
      </w:r>
      <w:r w:rsidRPr="00D70271">
        <w:t>-----</w:t>
      </w:r>
    </w:p>
    <w:p w14:paraId="0F653FDB" w14:textId="28C34580" w:rsidR="007A3FCB" w:rsidRPr="00D70271" w:rsidRDefault="001B692F" w:rsidP="00DB108A">
      <w:pPr>
        <w:pStyle w:val="code0"/>
      </w:pPr>
      <w:r>
        <w:t xml:space="preserve">   </w:t>
      </w:r>
      <w:r w:rsidR="007A3FCB" w:rsidRPr="00D70271">
        <w:t>Configure ADFS with basic configuration</w:t>
      </w:r>
    </w:p>
    <w:p w14:paraId="3A4F7E70" w14:textId="0ABA812A" w:rsidR="007A3FCB" w:rsidRPr="00D70271" w:rsidRDefault="007A3FCB" w:rsidP="00DB108A">
      <w:pPr>
        <w:pStyle w:val="code0"/>
      </w:pPr>
      <w:r w:rsidRPr="00D70271">
        <w:t>---------------</w:t>
      </w:r>
      <w:r w:rsidR="00D70271" w:rsidRPr="00D70271">
        <w:t>--------------------------</w:t>
      </w:r>
      <w:r w:rsidRPr="00D70271">
        <w:t>---------</w:t>
      </w:r>
    </w:p>
    <w:p w14:paraId="72325C67" w14:textId="77777777" w:rsidR="00D70271" w:rsidRPr="00D70271" w:rsidRDefault="00D70271" w:rsidP="00DB108A">
      <w:pPr>
        <w:pStyle w:val="code0"/>
      </w:pPr>
    </w:p>
    <w:p w14:paraId="2268ACEA" w14:textId="77777777" w:rsidR="007A3FCB" w:rsidRPr="00D70271" w:rsidRDefault="007A3FCB" w:rsidP="00DB108A">
      <w:pPr>
        <w:pStyle w:val="code0"/>
      </w:pPr>
      <w:r w:rsidRPr="00D70271">
        <w:t>Domain name for ADFS service account: corp-contoso.com</w:t>
      </w:r>
    </w:p>
    <w:p w14:paraId="24BE5491" w14:textId="77777777" w:rsidR="007A3FCB" w:rsidRPr="00D70271" w:rsidRDefault="007A3FCB" w:rsidP="00DB108A">
      <w:pPr>
        <w:pStyle w:val="code0"/>
      </w:pPr>
      <w:r w:rsidRPr="00D70271">
        <w:t>SAM account name for the ADFS service account: ADFSService</w:t>
      </w:r>
    </w:p>
    <w:p w14:paraId="34BF040F" w14:textId="2620103D" w:rsidR="007A3FCB" w:rsidRPr="00D70271" w:rsidRDefault="001B692F" w:rsidP="00DB108A">
      <w:pPr>
        <w:pStyle w:val="code0"/>
      </w:pPr>
      <w:r>
        <w:t xml:space="preserve">    </w:t>
      </w:r>
      <w:r w:rsidR="007A3FCB" w:rsidRPr="00D70271">
        <w:t>Password: **********</w:t>
      </w:r>
    </w:p>
    <w:p w14:paraId="1F0B94EF" w14:textId="77777777" w:rsidR="007A3FCB" w:rsidRPr="00D70271" w:rsidRDefault="007A3FCB" w:rsidP="00DB108A">
      <w:pPr>
        <w:pStyle w:val="code0"/>
      </w:pPr>
      <w:r w:rsidRPr="00D70271">
        <w:t>Confirm Password: **********</w:t>
      </w:r>
    </w:p>
    <w:p w14:paraId="1A5D545E" w14:textId="41DAC2F8" w:rsidR="007A3FCB" w:rsidRPr="00D70271" w:rsidRDefault="007A3FCB" w:rsidP="00DB108A">
      <w:pPr>
        <w:pStyle w:val="code0"/>
      </w:pPr>
      <w:r w:rsidRPr="00D70271">
        <w:t>Attempting to load system module WebAdministration</w:t>
      </w:r>
    </w:p>
    <w:p w14:paraId="00F13DC1" w14:textId="0076843B" w:rsidR="007A3FCB" w:rsidRPr="00D70271" w:rsidRDefault="007A3FCB" w:rsidP="00DB108A">
      <w:pPr>
        <w:pStyle w:val="code0"/>
      </w:pPr>
      <w:r w:rsidRPr="00D70271">
        <w:t>Configuring ADFS to run as corp-contoso.com\ADFSservice</w:t>
      </w:r>
    </w:p>
    <w:p w14:paraId="41FC109D" w14:textId="700B2C49" w:rsidR="007A3FCB" w:rsidRPr="00D70271" w:rsidRDefault="001B692F" w:rsidP="00DB108A">
      <w:pPr>
        <w:pStyle w:val="code0"/>
      </w:pPr>
      <w:r>
        <w:t xml:space="preserve">      </w:t>
      </w:r>
      <w:r w:rsidR="00D70271" w:rsidRPr="00D70271">
        <w:t>w</w:t>
      </w:r>
      <w:r w:rsidR="007A3FCB" w:rsidRPr="00D70271">
        <w:t>ith certificate thumbprint C493A457C63846D8BE128F43D03BF3D62CEF3FD9 …</w:t>
      </w:r>
    </w:p>
    <w:p w14:paraId="3480517F" w14:textId="467E4F74" w:rsidR="007A3FCB" w:rsidRPr="00D70271" w:rsidRDefault="007A3FCB" w:rsidP="00DB108A">
      <w:pPr>
        <w:pStyle w:val="code0"/>
      </w:pPr>
      <w:r w:rsidRPr="00D70271">
        <w:t>Message</w:t>
      </w:r>
      <w:r w:rsidR="001B692F">
        <w:t xml:space="preserve">           </w:t>
      </w:r>
      <w:r w:rsidRPr="00D70271">
        <w:t>Context</w:t>
      </w:r>
      <w:r w:rsidR="001B692F">
        <w:t xml:space="preserve">            </w:t>
      </w:r>
      <w:r w:rsidR="00D70271" w:rsidRPr="00D70271">
        <w:t>RebootRequired</w:t>
      </w:r>
      <w:r w:rsidR="001B692F">
        <w:t xml:space="preserve">     </w:t>
      </w:r>
      <w:r w:rsidRPr="00D70271">
        <w:t>Status</w:t>
      </w:r>
    </w:p>
    <w:p w14:paraId="5DBB8C18" w14:textId="38E838DF" w:rsidR="007A3FCB" w:rsidRPr="00D70271" w:rsidRDefault="00D70271" w:rsidP="00DB108A">
      <w:pPr>
        <w:pStyle w:val="code0"/>
      </w:pPr>
      <w:r w:rsidRPr="00D70271">
        <w:t>---------</w:t>
      </w:r>
      <w:r w:rsidR="001B692F">
        <w:t xml:space="preserve">          </w:t>
      </w:r>
      <w:r w:rsidR="007A3FCB" w:rsidRPr="00D70271">
        <w:t>-</w:t>
      </w:r>
      <w:r w:rsidRPr="00D70271">
        <w:t>--------</w:t>
      </w:r>
      <w:r w:rsidR="001B692F">
        <w:t xml:space="preserve">           </w:t>
      </w:r>
      <w:r w:rsidR="007A3FCB" w:rsidRPr="00D70271">
        <w:t>----</w:t>
      </w:r>
      <w:r w:rsidRPr="00D70271">
        <w:t>--------------</w:t>
      </w:r>
      <w:r w:rsidR="001B692F">
        <w:t xml:space="preserve">   </w:t>
      </w:r>
      <w:r w:rsidR="007A3FCB" w:rsidRPr="00D70271">
        <w:t>------</w:t>
      </w:r>
    </w:p>
    <w:p w14:paraId="5046CE40" w14:textId="23F1A9A4" w:rsidR="007A3FCB" w:rsidRPr="00D70271" w:rsidRDefault="007A3FCB" w:rsidP="00DB108A">
      <w:pPr>
        <w:pStyle w:val="code0"/>
      </w:pPr>
      <w:r w:rsidRPr="00D70271">
        <w:t>Installation completed suc…</w:t>
      </w:r>
      <w:r w:rsidR="001B692F">
        <w:t xml:space="preserve">                 </w:t>
      </w:r>
      <w:r w:rsidRPr="00D70271">
        <w:t>False</w:t>
      </w:r>
      <w:r w:rsidR="001B692F">
        <w:t xml:space="preserve">         </w:t>
      </w:r>
      <w:r w:rsidRPr="00D70271">
        <w:t>Success</w:t>
      </w:r>
    </w:p>
    <w:p w14:paraId="176C806B" w14:textId="77777777" w:rsidR="007A3FCB" w:rsidRPr="00D70271" w:rsidRDefault="007A3FCB" w:rsidP="00DB108A">
      <w:pPr>
        <w:pStyle w:val="code0"/>
      </w:pPr>
      <w:r w:rsidRPr="00D70271">
        <w:t>True</w:t>
      </w:r>
    </w:p>
    <w:p w14:paraId="017C00A6" w14:textId="77777777" w:rsidR="007A3FCB" w:rsidRPr="00D70271" w:rsidRDefault="007A3FCB" w:rsidP="00DB108A">
      <w:pPr>
        <w:pStyle w:val="code0"/>
      </w:pPr>
      <w:r w:rsidRPr="00D70271">
        <w:t>Configuring Windows authentication provider in IIS…</w:t>
      </w:r>
    </w:p>
    <w:p w14:paraId="258F5B99" w14:textId="77777777" w:rsidR="007A3FCB" w:rsidRPr="00D70271" w:rsidRDefault="007A3FCB" w:rsidP="00DB108A">
      <w:pPr>
        <w:pStyle w:val="code0"/>
      </w:pPr>
      <w:r w:rsidRPr="00D70271">
        <w:t>Checking/configuring local registry to support loopback testing…</w:t>
      </w:r>
    </w:p>
    <w:p w14:paraId="46348A25" w14:textId="77777777" w:rsidR="007A3FCB" w:rsidRPr="00D70271" w:rsidRDefault="007A3FCB" w:rsidP="00DB108A">
      <w:pPr>
        <w:pStyle w:val="code0"/>
      </w:pPr>
      <w:r w:rsidRPr="00D70271">
        <w:t>Changes made to system requirements require a reboot.</w:t>
      </w:r>
    </w:p>
    <w:p w14:paraId="0AD8477A" w14:textId="77777777" w:rsidR="007A3FCB" w:rsidRPr="00D70271" w:rsidRDefault="007A3FCB" w:rsidP="00DB108A">
      <w:pPr>
        <w:pStyle w:val="code0"/>
      </w:pPr>
      <w:r w:rsidRPr="00D70271">
        <w:t>Script exiting.</w:t>
      </w:r>
    </w:p>
    <w:p w14:paraId="31CB6D86" w14:textId="77777777" w:rsidR="00D70271" w:rsidRDefault="00D70271" w:rsidP="00DB108A">
      <w:pPr>
        <w:pStyle w:val="code0"/>
      </w:pPr>
    </w:p>
    <w:p w14:paraId="66B6289B" w14:textId="44FB9628" w:rsidR="000F6FE6" w:rsidRDefault="00AB0942" w:rsidP="00DB108A">
      <w:pPr>
        <w:pStyle w:val="ListParagraph"/>
        <w:numPr>
          <w:ilvl w:val="0"/>
          <w:numId w:val="32"/>
        </w:numPr>
        <w:tabs>
          <w:tab w:val="clear" w:pos="996"/>
        </w:tabs>
        <w:spacing w:before="120"/>
        <w:ind w:left="714" w:hanging="357"/>
      </w:pPr>
      <w:r>
        <w:t xml:space="preserve">Reboot </w:t>
      </w:r>
      <w:r w:rsidR="00F57C48">
        <w:t xml:space="preserve">the </w:t>
      </w:r>
      <w:r w:rsidR="00166277">
        <w:t>EDGE</w:t>
      </w:r>
      <w:r>
        <w:t>1</w:t>
      </w:r>
      <w:r w:rsidR="00F57C48">
        <w:t xml:space="preserve"> machine</w:t>
      </w:r>
      <w:r w:rsidR="000F6FE6">
        <w:t xml:space="preserve"> and </w:t>
      </w:r>
      <w:r w:rsidR="00C9762C">
        <w:t xml:space="preserve">log on </w:t>
      </w:r>
      <w:r w:rsidR="00166277">
        <w:t>as</w:t>
      </w:r>
      <w:r w:rsidR="00C9762C">
        <w:t xml:space="preserve"> the domain administrator</w:t>
      </w:r>
      <w:r w:rsidR="000F6FE6">
        <w:t xml:space="preserve"> CORP-CONTOSO\User1.</w:t>
      </w:r>
    </w:p>
    <w:p w14:paraId="07F3A2C8" w14:textId="77777777" w:rsidR="000F6FE6" w:rsidRPr="000760F7" w:rsidRDefault="000F6FE6" w:rsidP="00D41425">
      <w:pPr>
        <w:pStyle w:val="ListParagraph"/>
        <w:numPr>
          <w:ilvl w:val="0"/>
          <w:numId w:val="32"/>
        </w:numPr>
        <w:tabs>
          <w:tab w:val="clear" w:pos="996"/>
        </w:tabs>
        <w:spacing w:before="120"/>
        <w:ind w:left="714" w:hanging="357"/>
        <w:rPr>
          <w:rFonts w:cstheme="minorHAnsi"/>
          <w:color w:val="333333"/>
        </w:rPr>
      </w:pPr>
      <w:r>
        <w:t>Open an elevated Windows PowerShell command prompt, and, a</w:t>
      </w:r>
      <w:r w:rsidRPr="00392134">
        <w:t>t the command pr</w:t>
      </w:r>
      <w:r>
        <w:t>ompt, run the following command</w:t>
      </w:r>
      <w:r w:rsidRPr="005F05B6">
        <w:rPr>
          <w:rFonts w:cstheme="minorHAnsi"/>
          <w:color w:val="333333"/>
        </w:rPr>
        <w:t>:</w:t>
      </w:r>
    </w:p>
    <w:p w14:paraId="28B87FFD" w14:textId="77777777" w:rsidR="000F6FE6" w:rsidRDefault="000F6FE6" w:rsidP="00DB108A">
      <w:pPr>
        <w:pStyle w:val="code0"/>
      </w:pPr>
    </w:p>
    <w:p w14:paraId="4912E2A1" w14:textId="77777777" w:rsidR="000F6FE6" w:rsidRDefault="000F6FE6" w:rsidP="00DB108A">
      <w:pPr>
        <w:pStyle w:val="code0"/>
      </w:pPr>
      <w:r>
        <w:t>PS C:\Windows\system32&gt;C:\Menu.ps1</w:t>
      </w:r>
    </w:p>
    <w:p w14:paraId="748D0C88" w14:textId="77777777" w:rsidR="000F6FE6" w:rsidRDefault="000F6FE6" w:rsidP="00DB108A">
      <w:pPr>
        <w:pStyle w:val="code0"/>
      </w:pPr>
    </w:p>
    <w:p w14:paraId="0BB79CDF" w14:textId="6BB2877B" w:rsidR="000F6FE6" w:rsidRDefault="000F6FE6" w:rsidP="00D41425">
      <w:pPr>
        <w:pStyle w:val="ListParagraph"/>
        <w:numPr>
          <w:ilvl w:val="0"/>
          <w:numId w:val="32"/>
        </w:numPr>
        <w:tabs>
          <w:tab w:val="clear" w:pos="996"/>
        </w:tabs>
        <w:spacing w:before="120"/>
        <w:ind w:left="714" w:hanging="357"/>
      </w:pPr>
      <w:r>
        <w:t xml:space="preserve">When prompted </w:t>
      </w:r>
      <w:r w:rsidRPr="005D40A4">
        <w:rPr>
          <w:b/>
        </w:rPr>
        <w:t>Enter your selection</w:t>
      </w:r>
      <w:r>
        <w:t>, type “</w:t>
      </w:r>
      <w:r>
        <w:rPr>
          <w:i/>
        </w:rPr>
        <w:t>13</w:t>
      </w:r>
      <w:r>
        <w:t>” to select choice 13 in the menu</w:t>
      </w:r>
      <w:r w:rsidR="00FE60F0">
        <w:t xml:space="preserve"> to c</w:t>
      </w:r>
      <w:r w:rsidR="00FE60F0" w:rsidRPr="00FE60F0">
        <w:t>onfirm/configure Windows Firewall for port 443</w:t>
      </w:r>
      <w:r>
        <w:rPr>
          <w:bCs/>
        </w:rPr>
        <w:t>.</w:t>
      </w:r>
    </w:p>
    <w:p w14:paraId="7E34B96C" w14:textId="77777777" w:rsidR="00AB0942" w:rsidRDefault="00AB0942" w:rsidP="00DB108A">
      <w:pPr>
        <w:pStyle w:val="code0"/>
      </w:pPr>
    </w:p>
    <w:p w14:paraId="3AEE8EFE" w14:textId="26DE5906" w:rsidR="007A3FCB" w:rsidRDefault="00F57C48" w:rsidP="00DB108A">
      <w:pPr>
        <w:pStyle w:val="code0"/>
      </w:pPr>
      <w:r>
        <w:t xml:space="preserve">Enter your selection: </w:t>
      </w:r>
      <w:r w:rsidR="007A3FCB">
        <w:t>13</w:t>
      </w:r>
    </w:p>
    <w:p w14:paraId="059100F5" w14:textId="77777777" w:rsidR="00F57C48" w:rsidRDefault="00F57C48" w:rsidP="00DB108A">
      <w:pPr>
        <w:pStyle w:val="code0"/>
      </w:pPr>
    </w:p>
    <w:p w14:paraId="55343244" w14:textId="354F968C" w:rsidR="00AB0942" w:rsidRDefault="00AB0942" w:rsidP="00DB108A">
      <w:pPr>
        <w:pStyle w:val="code0"/>
      </w:pPr>
      <w:r>
        <w:t>-----------------------------</w:t>
      </w:r>
      <w:r w:rsidR="00D70271">
        <w:t>----------------------</w:t>
      </w:r>
      <w:r>
        <w:t>------</w:t>
      </w:r>
    </w:p>
    <w:p w14:paraId="4E7945A0" w14:textId="587A8EB2" w:rsidR="00AB0942" w:rsidRDefault="001B692F" w:rsidP="00DB108A">
      <w:pPr>
        <w:pStyle w:val="code0"/>
      </w:pPr>
      <w:r>
        <w:t xml:space="preserve">   </w:t>
      </w:r>
      <w:r w:rsidR="00AB0942">
        <w:t>Confirm/configure Windows Firewall for port 443</w:t>
      </w:r>
    </w:p>
    <w:p w14:paraId="1D70ECAF" w14:textId="41ECC426" w:rsidR="00AB0942" w:rsidRDefault="00AB0942" w:rsidP="00DB108A">
      <w:pPr>
        <w:pStyle w:val="code0"/>
      </w:pPr>
      <w:r>
        <w:t>-----------------------------------</w:t>
      </w:r>
      <w:r w:rsidR="00D70271">
        <w:t>-------</w:t>
      </w:r>
      <w:r>
        <w:t>---------------</w:t>
      </w:r>
    </w:p>
    <w:p w14:paraId="332DC258" w14:textId="77777777" w:rsidR="00D70271" w:rsidRDefault="00D70271" w:rsidP="00DB108A">
      <w:pPr>
        <w:pStyle w:val="code0"/>
      </w:pPr>
    </w:p>
    <w:p w14:paraId="1034BC16" w14:textId="77AE2FE4" w:rsidR="00AB0942" w:rsidRDefault="00AB0942" w:rsidP="00DB108A">
      <w:pPr>
        <w:pStyle w:val="code0"/>
      </w:pPr>
      <w:r>
        <w:t>Attempting to load system module NetSecurity…</w:t>
      </w:r>
    </w:p>
    <w:p w14:paraId="5220488C" w14:textId="4571C187" w:rsidR="00AB0942" w:rsidRDefault="00AB0942" w:rsidP="00DB108A">
      <w:pPr>
        <w:pStyle w:val="code0"/>
      </w:pPr>
      <w:r>
        <w:t>Windows Firewall appears open for TCP port 443, no changes made.</w:t>
      </w:r>
    </w:p>
    <w:p w14:paraId="653CB523" w14:textId="77777777" w:rsidR="00F57C48" w:rsidRDefault="00F57C48" w:rsidP="00DB108A">
      <w:pPr>
        <w:pStyle w:val="code0"/>
      </w:pPr>
    </w:p>
    <w:p w14:paraId="3B8BF14F" w14:textId="77777777" w:rsidR="00AB0942" w:rsidRDefault="00AB0942" w:rsidP="00DB108A">
      <w:pPr>
        <w:pStyle w:val="code0"/>
      </w:pPr>
      <w:r>
        <w:t>Complete. Press “Enter” to continue.</w:t>
      </w:r>
    </w:p>
    <w:p w14:paraId="4C467B6A" w14:textId="77777777" w:rsidR="00F57C48" w:rsidRDefault="00F57C48" w:rsidP="00DB108A">
      <w:pPr>
        <w:pStyle w:val="code0"/>
      </w:pPr>
    </w:p>
    <w:p w14:paraId="1477CD96" w14:textId="26675C4D" w:rsidR="00FE60F0" w:rsidRDefault="00FE60F0" w:rsidP="00D41425">
      <w:pPr>
        <w:pStyle w:val="ListParagraph"/>
        <w:numPr>
          <w:ilvl w:val="0"/>
          <w:numId w:val="32"/>
        </w:numPr>
        <w:tabs>
          <w:tab w:val="clear" w:pos="996"/>
        </w:tabs>
        <w:spacing w:before="120"/>
        <w:ind w:left="714" w:hanging="357"/>
        <w:rPr>
          <w:rFonts w:cstheme="minorHAnsi"/>
          <w:color w:val="333333"/>
        </w:rPr>
      </w:pPr>
      <w:r w:rsidRPr="00FE60F0">
        <w:rPr>
          <w:rFonts w:cstheme="minorHAnsi"/>
          <w:color w:val="333333"/>
        </w:rPr>
        <w:t>Start Internet Explorer</w:t>
      </w:r>
      <w:r>
        <w:rPr>
          <w:rFonts w:cstheme="minorHAnsi"/>
          <w:color w:val="333333"/>
        </w:rPr>
        <w:t xml:space="preserve"> and </w:t>
      </w:r>
      <w:r w:rsidRPr="00FE60F0">
        <w:rPr>
          <w:rFonts w:cstheme="minorHAnsi"/>
          <w:color w:val="333333"/>
        </w:rPr>
        <w:t xml:space="preserve">select </w:t>
      </w:r>
      <w:r w:rsidRPr="00FE60F0">
        <w:rPr>
          <w:rFonts w:cstheme="minorHAnsi"/>
          <w:b/>
          <w:color w:val="333333"/>
        </w:rPr>
        <w:t>Internet Options</w:t>
      </w:r>
      <w:r>
        <w:rPr>
          <w:rFonts w:cstheme="minorHAnsi"/>
          <w:color w:val="333333"/>
        </w:rPr>
        <w:t xml:space="preserve"> on the </w:t>
      </w:r>
      <w:r w:rsidRPr="00FE60F0">
        <w:rPr>
          <w:rFonts w:cstheme="minorHAnsi"/>
          <w:b/>
          <w:color w:val="333333"/>
        </w:rPr>
        <w:t>Tools</w:t>
      </w:r>
      <w:r>
        <w:rPr>
          <w:rFonts w:cstheme="minorHAnsi"/>
          <w:color w:val="333333"/>
        </w:rPr>
        <w:t xml:space="preserve"> menu</w:t>
      </w:r>
      <w:r w:rsidRPr="00FE60F0">
        <w:rPr>
          <w:rFonts w:cstheme="minorHAnsi"/>
          <w:color w:val="333333"/>
        </w:rPr>
        <w:t>.</w:t>
      </w:r>
      <w:r>
        <w:rPr>
          <w:rFonts w:cstheme="minorHAnsi"/>
          <w:color w:val="333333"/>
        </w:rPr>
        <w:t xml:space="preserve"> A</w:t>
      </w:r>
      <w:r w:rsidR="00CC5ADC">
        <w:rPr>
          <w:rFonts w:cstheme="minorHAnsi"/>
          <w:color w:val="333333"/>
        </w:rPr>
        <w:t>n</w:t>
      </w:r>
      <w:r>
        <w:rPr>
          <w:rFonts w:cstheme="minorHAnsi"/>
          <w:color w:val="333333"/>
        </w:rPr>
        <w:t xml:space="preserve"> </w:t>
      </w:r>
      <w:r w:rsidRPr="00FE60F0">
        <w:rPr>
          <w:rFonts w:cstheme="minorHAnsi"/>
          <w:b/>
          <w:color w:val="333333"/>
        </w:rPr>
        <w:t>Internet Options</w:t>
      </w:r>
      <w:r w:rsidRPr="00FE60F0">
        <w:rPr>
          <w:rFonts w:cstheme="minorHAnsi"/>
          <w:color w:val="333333"/>
        </w:rPr>
        <w:t xml:space="preserve"> di</w:t>
      </w:r>
      <w:r>
        <w:rPr>
          <w:rFonts w:cstheme="minorHAnsi"/>
          <w:color w:val="333333"/>
        </w:rPr>
        <w:t>alog pops up.</w:t>
      </w:r>
    </w:p>
    <w:p w14:paraId="097173A9" w14:textId="77777777" w:rsidR="00CC5ADC" w:rsidRDefault="00FE60F0" w:rsidP="00D41425">
      <w:pPr>
        <w:pStyle w:val="ListParagraph"/>
        <w:numPr>
          <w:ilvl w:val="0"/>
          <w:numId w:val="32"/>
        </w:numPr>
        <w:tabs>
          <w:tab w:val="clear" w:pos="996"/>
        </w:tabs>
        <w:spacing w:before="120"/>
        <w:ind w:left="714" w:hanging="357"/>
        <w:rPr>
          <w:rFonts w:cstheme="minorHAnsi"/>
          <w:color w:val="333333"/>
        </w:rPr>
      </w:pPr>
      <w:r>
        <w:rPr>
          <w:rFonts w:cstheme="minorHAnsi"/>
          <w:color w:val="333333"/>
        </w:rPr>
        <w:t xml:space="preserve">Click the </w:t>
      </w:r>
      <w:r w:rsidRPr="00FE60F0">
        <w:rPr>
          <w:rFonts w:cstheme="minorHAnsi"/>
          <w:b/>
          <w:color w:val="333333"/>
        </w:rPr>
        <w:t>Security</w:t>
      </w:r>
      <w:r>
        <w:rPr>
          <w:rFonts w:cstheme="minorHAnsi"/>
          <w:color w:val="333333"/>
        </w:rPr>
        <w:t xml:space="preserve"> tab, s</w:t>
      </w:r>
      <w:r w:rsidRPr="00FE60F0">
        <w:rPr>
          <w:rFonts w:cstheme="minorHAnsi"/>
          <w:color w:val="333333"/>
        </w:rPr>
        <w:t xml:space="preserve">elect the Local intranet zone, and then click </w:t>
      </w:r>
      <w:r w:rsidRPr="00FE60F0">
        <w:rPr>
          <w:rFonts w:cstheme="minorHAnsi"/>
          <w:b/>
          <w:color w:val="333333"/>
        </w:rPr>
        <w:t>Sites</w:t>
      </w:r>
      <w:r w:rsidRPr="00FE60F0">
        <w:rPr>
          <w:rFonts w:cstheme="minorHAnsi"/>
          <w:color w:val="333333"/>
        </w:rPr>
        <w:t>.</w:t>
      </w:r>
      <w:r>
        <w:rPr>
          <w:rFonts w:cstheme="minorHAnsi"/>
          <w:color w:val="333333"/>
        </w:rPr>
        <w:t xml:space="preserve"> </w:t>
      </w:r>
      <w:r w:rsidR="00CC5ADC">
        <w:rPr>
          <w:rFonts w:cstheme="minorHAnsi"/>
          <w:color w:val="333333"/>
        </w:rPr>
        <w:t xml:space="preserve">A </w:t>
      </w:r>
      <w:r w:rsidR="00CC5ADC" w:rsidRPr="00CC5ADC">
        <w:rPr>
          <w:rFonts w:cstheme="minorHAnsi"/>
          <w:b/>
          <w:color w:val="333333"/>
        </w:rPr>
        <w:t>Local intranet</w:t>
      </w:r>
      <w:r w:rsidR="00CC5ADC">
        <w:rPr>
          <w:rFonts w:cstheme="minorHAnsi"/>
          <w:color w:val="333333"/>
        </w:rPr>
        <w:t xml:space="preserve"> dialog appears.</w:t>
      </w:r>
    </w:p>
    <w:p w14:paraId="20C69898" w14:textId="1C95C6BD" w:rsidR="00CC5ADC" w:rsidRDefault="00CC5ADC" w:rsidP="00CC5ADC">
      <w:pPr>
        <w:pStyle w:val="ListParagraph"/>
        <w:spacing w:before="120"/>
        <w:jc w:val="center"/>
        <w:rPr>
          <w:rFonts w:cstheme="minorHAnsi"/>
          <w:color w:val="333333"/>
        </w:rPr>
      </w:pPr>
      <w:r>
        <w:rPr>
          <w:rFonts w:cstheme="minorHAnsi"/>
          <w:noProof/>
          <w:color w:val="333333"/>
          <w:lang w:val="fr-FR" w:eastAsia="fr-FR"/>
        </w:rPr>
        <w:drawing>
          <wp:inline distT="0" distB="0" distL="0" distR="0" wp14:anchorId="2CB7F1E0" wp14:editId="019264D3">
            <wp:extent cx="1980000" cy="1119600"/>
            <wp:effectExtent l="0" t="0" r="1270" b="444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80000" cy="1119600"/>
                    </a:xfrm>
                    <a:prstGeom prst="rect">
                      <a:avLst/>
                    </a:prstGeom>
                    <a:noFill/>
                    <a:ln>
                      <a:noFill/>
                    </a:ln>
                  </pic:spPr>
                </pic:pic>
              </a:graphicData>
            </a:graphic>
          </wp:inline>
        </w:drawing>
      </w:r>
    </w:p>
    <w:p w14:paraId="5F112E83" w14:textId="491AB60B" w:rsidR="00FE60F0" w:rsidRDefault="00CC5ADC" w:rsidP="00D41425">
      <w:pPr>
        <w:pStyle w:val="ListParagraph"/>
        <w:numPr>
          <w:ilvl w:val="0"/>
          <w:numId w:val="32"/>
        </w:numPr>
        <w:tabs>
          <w:tab w:val="clear" w:pos="996"/>
        </w:tabs>
        <w:spacing w:before="120"/>
        <w:ind w:left="714" w:hanging="357"/>
        <w:rPr>
          <w:rFonts w:cstheme="minorHAnsi"/>
          <w:color w:val="333333"/>
        </w:rPr>
      </w:pPr>
      <w:r>
        <w:rPr>
          <w:rFonts w:cstheme="minorHAnsi"/>
          <w:color w:val="333333"/>
        </w:rPr>
        <w:lastRenderedPageBreak/>
        <w:t xml:space="preserve">Click </w:t>
      </w:r>
      <w:r w:rsidRPr="00CC5ADC">
        <w:rPr>
          <w:rFonts w:cstheme="minorHAnsi"/>
          <w:b/>
          <w:color w:val="333333"/>
        </w:rPr>
        <w:t>Advanced</w:t>
      </w:r>
      <w:r>
        <w:rPr>
          <w:rFonts w:cstheme="minorHAnsi"/>
          <w:color w:val="333333"/>
        </w:rPr>
        <w:t xml:space="preserve">. </w:t>
      </w:r>
      <w:r w:rsidR="00FE60F0">
        <w:rPr>
          <w:rFonts w:cstheme="minorHAnsi"/>
          <w:color w:val="333333"/>
        </w:rPr>
        <w:t xml:space="preserve">A </w:t>
      </w:r>
      <w:r w:rsidR="00FE60F0" w:rsidRPr="00FE60F0">
        <w:rPr>
          <w:rFonts w:cstheme="minorHAnsi"/>
          <w:b/>
          <w:color w:val="333333"/>
        </w:rPr>
        <w:t>Trusted sites</w:t>
      </w:r>
      <w:r w:rsidR="00FE60F0">
        <w:rPr>
          <w:rFonts w:cstheme="minorHAnsi"/>
          <w:color w:val="333333"/>
        </w:rPr>
        <w:t xml:space="preserve"> dialog appears.</w:t>
      </w:r>
    </w:p>
    <w:p w14:paraId="08D3681F" w14:textId="23802C8E" w:rsidR="00FE60F0" w:rsidRPr="00FE60F0" w:rsidRDefault="00FE60F0" w:rsidP="00FE60F0">
      <w:pPr>
        <w:spacing w:before="120"/>
        <w:jc w:val="center"/>
        <w:rPr>
          <w:rFonts w:cstheme="minorHAnsi"/>
          <w:color w:val="333333"/>
        </w:rPr>
      </w:pPr>
      <w:r>
        <w:rPr>
          <w:rFonts w:cstheme="minorHAnsi"/>
          <w:noProof/>
          <w:color w:val="333333"/>
          <w:lang w:val="fr-FR" w:eastAsia="fr-FR"/>
        </w:rPr>
        <w:drawing>
          <wp:inline distT="0" distB="0" distL="0" distR="0" wp14:anchorId="663733E3" wp14:editId="57687EE5">
            <wp:extent cx="1879200" cy="1659600"/>
            <wp:effectExtent l="0" t="0" r="698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879200" cy="1659600"/>
                    </a:xfrm>
                    <a:prstGeom prst="rect">
                      <a:avLst/>
                    </a:prstGeom>
                    <a:noFill/>
                    <a:ln>
                      <a:noFill/>
                    </a:ln>
                  </pic:spPr>
                </pic:pic>
              </a:graphicData>
            </a:graphic>
          </wp:inline>
        </w:drawing>
      </w:r>
    </w:p>
    <w:p w14:paraId="22B69D3B" w14:textId="3B066C23" w:rsidR="00FE60F0" w:rsidRDefault="00FE60F0" w:rsidP="00D41425">
      <w:pPr>
        <w:pStyle w:val="ListParagraph"/>
        <w:numPr>
          <w:ilvl w:val="0"/>
          <w:numId w:val="32"/>
        </w:numPr>
        <w:tabs>
          <w:tab w:val="clear" w:pos="996"/>
        </w:tabs>
        <w:spacing w:before="120"/>
        <w:ind w:left="714" w:hanging="357"/>
        <w:rPr>
          <w:rFonts w:cstheme="minorHAnsi"/>
          <w:color w:val="333333"/>
        </w:rPr>
      </w:pPr>
      <w:r w:rsidRPr="00FE60F0">
        <w:rPr>
          <w:rFonts w:cstheme="minorHAnsi"/>
          <w:color w:val="333333"/>
        </w:rPr>
        <w:t xml:space="preserve">In </w:t>
      </w:r>
      <w:r w:rsidRPr="00FE60F0">
        <w:rPr>
          <w:rFonts w:cstheme="minorHAnsi"/>
          <w:b/>
          <w:color w:val="333333"/>
        </w:rPr>
        <w:t>Add this website to the zone</w:t>
      </w:r>
      <w:r w:rsidRPr="00FE60F0">
        <w:rPr>
          <w:rFonts w:cstheme="minorHAnsi"/>
          <w:color w:val="333333"/>
        </w:rPr>
        <w:t xml:space="preserve">, type </w:t>
      </w:r>
      <w:r>
        <w:rPr>
          <w:rFonts w:cstheme="minorHAnsi"/>
          <w:color w:val="333333"/>
        </w:rPr>
        <w:t>“</w:t>
      </w:r>
      <w:r w:rsidRPr="00FE60F0">
        <w:rPr>
          <w:rFonts w:cstheme="minorHAnsi"/>
          <w:i/>
          <w:color w:val="333333"/>
        </w:rPr>
        <w:t>https://adfs.corp-contoso.com</w:t>
      </w:r>
      <w:r>
        <w:rPr>
          <w:rFonts w:cstheme="minorHAnsi"/>
          <w:color w:val="333333"/>
        </w:rPr>
        <w:t>”,</w:t>
      </w:r>
      <w:r>
        <w:rPr>
          <w:rFonts w:cstheme="minorHAnsi"/>
          <w:color w:val="333333"/>
        </w:rPr>
        <w:tab/>
        <w:t xml:space="preserve">and then click </w:t>
      </w:r>
      <w:r w:rsidRPr="00FE60F0">
        <w:rPr>
          <w:rFonts w:cstheme="minorHAnsi"/>
          <w:b/>
          <w:color w:val="333333"/>
        </w:rPr>
        <w:t>Add</w:t>
      </w:r>
      <w:r w:rsidRPr="00FE60F0">
        <w:rPr>
          <w:rFonts w:cstheme="minorHAnsi"/>
          <w:color w:val="333333"/>
        </w:rPr>
        <w:t>.</w:t>
      </w:r>
      <w:r>
        <w:rPr>
          <w:rFonts w:cstheme="minorHAnsi"/>
          <w:color w:val="333333"/>
        </w:rPr>
        <w:t xml:space="preserve"> You should replace </w:t>
      </w:r>
      <w:r w:rsidRPr="00FE60F0">
        <w:rPr>
          <w:rFonts w:cstheme="minorHAnsi"/>
          <w:i/>
          <w:color w:val="333333"/>
        </w:rPr>
        <w:t>corp-contoso.com</w:t>
      </w:r>
      <w:r>
        <w:rPr>
          <w:rFonts w:cstheme="minorHAnsi"/>
          <w:color w:val="333333"/>
        </w:rPr>
        <w:t xml:space="preserve"> by your own domain as already mentioned.</w:t>
      </w:r>
      <w:r w:rsidRPr="00FE60F0">
        <w:rPr>
          <w:rFonts w:cstheme="minorHAnsi"/>
          <w:color w:val="333333"/>
        </w:rPr>
        <w:t xml:space="preserve"> </w:t>
      </w:r>
    </w:p>
    <w:p w14:paraId="28611FDB" w14:textId="77777777" w:rsidR="00FE60F0" w:rsidRDefault="00FE60F0" w:rsidP="00D41425">
      <w:pPr>
        <w:pStyle w:val="ListParagraph"/>
        <w:numPr>
          <w:ilvl w:val="0"/>
          <w:numId w:val="32"/>
        </w:numPr>
        <w:tabs>
          <w:tab w:val="clear" w:pos="996"/>
        </w:tabs>
        <w:spacing w:before="120"/>
        <w:ind w:left="714" w:hanging="357"/>
        <w:rPr>
          <w:rFonts w:cstheme="minorHAnsi"/>
          <w:color w:val="333333"/>
        </w:rPr>
      </w:pPr>
      <w:r w:rsidRPr="00FE60F0">
        <w:rPr>
          <w:rFonts w:cstheme="minorHAnsi"/>
          <w:color w:val="333333"/>
        </w:rPr>
        <w:t xml:space="preserve">Click </w:t>
      </w:r>
      <w:r w:rsidRPr="00FE60F0">
        <w:rPr>
          <w:rFonts w:cstheme="minorHAnsi"/>
          <w:b/>
          <w:color w:val="333333"/>
        </w:rPr>
        <w:t>Close</w:t>
      </w:r>
      <w:r w:rsidRPr="00FE60F0">
        <w:rPr>
          <w:rFonts w:cstheme="minorHAnsi"/>
          <w:color w:val="333333"/>
        </w:rPr>
        <w:t xml:space="preserve">, and then click </w:t>
      </w:r>
      <w:r w:rsidRPr="00FE60F0">
        <w:rPr>
          <w:rFonts w:cstheme="minorHAnsi"/>
          <w:b/>
          <w:color w:val="333333"/>
        </w:rPr>
        <w:t>OK</w:t>
      </w:r>
      <w:r w:rsidRPr="00FE60F0">
        <w:rPr>
          <w:rFonts w:cstheme="minorHAnsi"/>
          <w:color w:val="333333"/>
        </w:rPr>
        <w:t xml:space="preserve">. </w:t>
      </w:r>
    </w:p>
    <w:p w14:paraId="70AFB4C4" w14:textId="21DA5243" w:rsidR="00CC5ADC" w:rsidRDefault="00CC5ADC" w:rsidP="00CC5ADC">
      <w:pPr>
        <w:pStyle w:val="ListParagraph"/>
        <w:spacing w:before="120"/>
        <w:jc w:val="center"/>
        <w:rPr>
          <w:rFonts w:cstheme="minorHAnsi"/>
          <w:color w:val="333333"/>
        </w:rPr>
      </w:pPr>
      <w:r>
        <w:rPr>
          <w:rFonts w:cstheme="minorHAnsi"/>
          <w:noProof/>
          <w:color w:val="333333"/>
          <w:lang w:val="fr-FR" w:eastAsia="fr-FR"/>
        </w:rPr>
        <w:drawing>
          <wp:inline distT="0" distB="0" distL="0" distR="0" wp14:anchorId="0ACE99CD" wp14:editId="4B322D1A">
            <wp:extent cx="2008800" cy="2588400"/>
            <wp:effectExtent l="0" t="0" r="0" b="254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08800" cy="2588400"/>
                    </a:xfrm>
                    <a:prstGeom prst="rect">
                      <a:avLst/>
                    </a:prstGeom>
                    <a:noFill/>
                    <a:ln>
                      <a:noFill/>
                    </a:ln>
                  </pic:spPr>
                </pic:pic>
              </a:graphicData>
            </a:graphic>
          </wp:inline>
        </w:drawing>
      </w:r>
    </w:p>
    <w:p w14:paraId="47627CF5" w14:textId="288D5F54" w:rsidR="00FE60F0" w:rsidRDefault="00FE60F0" w:rsidP="00D41425">
      <w:pPr>
        <w:pStyle w:val="ListParagraph"/>
        <w:numPr>
          <w:ilvl w:val="0"/>
          <w:numId w:val="32"/>
        </w:numPr>
        <w:tabs>
          <w:tab w:val="clear" w:pos="996"/>
        </w:tabs>
        <w:spacing w:before="120"/>
        <w:ind w:left="714" w:hanging="357"/>
        <w:rPr>
          <w:rFonts w:cstheme="minorHAnsi"/>
          <w:color w:val="333333"/>
        </w:rPr>
      </w:pPr>
      <w:r w:rsidRPr="00FE60F0">
        <w:rPr>
          <w:rFonts w:cstheme="minorHAnsi"/>
          <w:color w:val="333333"/>
        </w:rPr>
        <w:t xml:space="preserve">Verify that the security level for the zone is set to the default setting of </w:t>
      </w:r>
      <w:r w:rsidRPr="00FE60F0">
        <w:rPr>
          <w:rFonts w:cstheme="minorHAnsi"/>
          <w:b/>
          <w:color w:val="333333"/>
        </w:rPr>
        <w:t>Medium-low</w:t>
      </w:r>
      <w:r w:rsidRPr="00FE60F0">
        <w:rPr>
          <w:rFonts w:cstheme="minorHAnsi"/>
          <w:color w:val="333333"/>
        </w:rPr>
        <w:t xml:space="preserve"> which enables Windows </w:t>
      </w:r>
      <w:r w:rsidR="00CC5ADC" w:rsidRPr="00FE60F0">
        <w:rPr>
          <w:rFonts w:cstheme="minorHAnsi"/>
          <w:color w:val="333333"/>
        </w:rPr>
        <w:t xml:space="preserve">integrated </w:t>
      </w:r>
      <w:r w:rsidRPr="00FE60F0">
        <w:rPr>
          <w:rFonts w:cstheme="minorHAnsi"/>
          <w:color w:val="333333"/>
        </w:rPr>
        <w:t xml:space="preserve">authentication for Intranet zones. </w:t>
      </w:r>
    </w:p>
    <w:p w14:paraId="4833A526" w14:textId="1D597B62" w:rsidR="00FE60F0" w:rsidRPr="00FE60F0" w:rsidRDefault="00FE60F0" w:rsidP="00D41425">
      <w:pPr>
        <w:pStyle w:val="ListParagraph"/>
        <w:numPr>
          <w:ilvl w:val="0"/>
          <w:numId w:val="32"/>
        </w:numPr>
        <w:tabs>
          <w:tab w:val="clear" w:pos="996"/>
        </w:tabs>
        <w:spacing w:before="120"/>
        <w:ind w:left="714" w:hanging="357"/>
        <w:rPr>
          <w:rFonts w:cstheme="minorHAnsi"/>
          <w:color w:val="333333"/>
        </w:rPr>
      </w:pPr>
      <w:r w:rsidRPr="00FE60F0">
        <w:rPr>
          <w:rFonts w:cstheme="minorHAnsi"/>
          <w:color w:val="333333"/>
        </w:rPr>
        <w:t xml:space="preserve">Click </w:t>
      </w:r>
      <w:r w:rsidRPr="00FE60F0">
        <w:rPr>
          <w:rFonts w:cstheme="minorHAnsi"/>
          <w:b/>
          <w:color w:val="333333"/>
        </w:rPr>
        <w:t>OK</w:t>
      </w:r>
      <w:r w:rsidRPr="00FE60F0">
        <w:rPr>
          <w:rFonts w:cstheme="minorHAnsi"/>
          <w:color w:val="333333"/>
        </w:rPr>
        <w:t xml:space="preserve"> to close the </w:t>
      </w:r>
      <w:r w:rsidRPr="00FE60F0">
        <w:rPr>
          <w:rFonts w:cstheme="minorHAnsi"/>
          <w:b/>
          <w:color w:val="333333"/>
        </w:rPr>
        <w:t>Internet Options</w:t>
      </w:r>
      <w:r w:rsidRPr="00FE60F0">
        <w:rPr>
          <w:rFonts w:cstheme="minorHAnsi"/>
          <w:color w:val="333333"/>
        </w:rPr>
        <w:t xml:space="preserve"> di</w:t>
      </w:r>
      <w:r>
        <w:rPr>
          <w:rFonts w:cstheme="minorHAnsi"/>
          <w:color w:val="333333"/>
        </w:rPr>
        <w:t>alog.</w:t>
      </w:r>
    </w:p>
    <w:p w14:paraId="3D17DE8D" w14:textId="6C5D421B" w:rsidR="00D70271" w:rsidRPr="000F6FE6" w:rsidRDefault="00FE60F0" w:rsidP="00D41425">
      <w:pPr>
        <w:pStyle w:val="ListParagraph"/>
        <w:numPr>
          <w:ilvl w:val="0"/>
          <w:numId w:val="32"/>
        </w:numPr>
        <w:tabs>
          <w:tab w:val="clear" w:pos="996"/>
        </w:tabs>
        <w:spacing w:before="120"/>
        <w:ind w:left="714" w:hanging="357"/>
        <w:rPr>
          <w:rFonts w:cstheme="minorHAnsi"/>
          <w:color w:val="333333"/>
        </w:rPr>
      </w:pPr>
      <w:r w:rsidRPr="00CC5ADC">
        <w:rPr>
          <w:rFonts w:cstheme="minorHAnsi"/>
          <w:color w:val="333333"/>
        </w:rPr>
        <w:t>Back</w:t>
      </w:r>
      <w:r>
        <w:t xml:space="preserve"> to the Windows PowerShell command prompt, p</w:t>
      </w:r>
      <w:r w:rsidR="000F6FE6">
        <w:t>ress ENTER to return to the main menu of the script</w:t>
      </w:r>
      <w:r w:rsidR="00CC5ADC">
        <w:t>.</w:t>
      </w:r>
      <w:r w:rsidR="000F6FE6">
        <w:t xml:space="preserve"> </w:t>
      </w:r>
      <w:r w:rsidR="00CC5ADC">
        <w:t>To l</w:t>
      </w:r>
      <w:r w:rsidR="00CC5ADC" w:rsidRPr="00CC5ADC">
        <w:t>aunch test web pages</w:t>
      </w:r>
      <w:r w:rsidR="00CC5ADC">
        <w:t>,</w:t>
      </w:r>
      <w:r w:rsidR="000F6FE6">
        <w:t xml:space="preserve"> type “</w:t>
      </w:r>
      <w:r w:rsidR="000F6FE6">
        <w:rPr>
          <w:i/>
        </w:rPr>
        <w:t>14</w:t>
      </w:r>
      <w:r w:rsidR="000F6FE6">
        <w:t xml:space="preserve">” to select choice 14 in the menu when prompted </w:t>
      </w:r>
      <w:r w:rsidR="000F6FE6" w:rsidRPr="005D40A4">
        <w:rPr>
          <w:b/>
        </w:rPr>
        <w:t>Enter your selection</w:t>
      </w:r>
      <w:r w:rsidR="000F6FE6">
        <w:rPr>
          <w:rFonts w:cstheme="minorHAnsi"/>
          <w:color w:val="333333"/>
        </w:rPr>
        <w:t>.</w:t>
      </w:r>
    </w:p>
    <w:p w14:paraId="53821FBF" w14:textId="77777777" w:rsidR="00F57C48" w:rsidRDefault="00F57C48" w:rsidP="00DB108A">
      <w:pPr>
        <w:pStyle w:val="code0"/>
      </w:pPr>
    </w:p>
    <w:p w14:paraId="5D85D8F7" w14:textId="32775C5D" w:rsidR="00AB0942" w:rsidRDefault="00F57C48" w:rsidP="00DB108A">
      <w:pPr>
        <w:pStyle w:val="code0"/>
      </w:pPr>
      <w:r>
        <w:t xml:space="preserve">Enter your selection: </w:t>
      </w:r>
      <w:r w:rsidR="00AB0942">
        <w:t>14</w:t>
      </w:r>
    </w:p>
    <w:p w14:paraId="67A4A5BE" w14:textId="77777777" w:rsidR="00F57C48" w:rsidRDefault="00F57C48" w:rsidP="00DB108A">
      <w:pPr>
        <w:pStyle w:val="code0"/>
      </w:pPr>
    </w:p>
    <w:p w14:paraId="525309FA" w14:textId="017BF7C1" w:rsidR="00AB0942" w:rsidRDefault="00AB0942" w:rsidP="00DB108A">
      <w:pPr>
        <w:pStyle w:val="code0"/>
      </w:pPr>
      <w:r>
        <w:t>----</w:t>
      </w:r>
      <w:r w:rsidR="00D70271">
        <w:t>------------------------</w:t>
      </w:r>
      <w:r>
        <w:t>---</w:t>
      </w:r>
    </w:p>
    <w:p w14:paraId="56B29B21" w14:textId="3C6CD641" w:rsidR="00AB0942" w:rsidRDefault="001B692F" w:rsidP="00DB108A">
      <w:pPr>
        <w:pStyle w:val="code0"/>
      </w:pPr>
      <w:r>
        <w:t xml:space="preserve">   </w:t>
      </w:r>
      <w:r w:rsidR="00AB0942">
        <w:t>Launch test web pages</w:t>
      </w:r>
    </w:p>
    <w:p w14:paraId="1CF61CA1" w14:textId="77276342" w:rsidR="00AB0942" w:rsidRDefault="00AB0942" w:rsidP="00DB108A">
      <w:pPr>
        <w:pStyle w:val="code0"/>
      </w:pPr>
      <w:r>
        <w:t>----</w:t>
      </w:r>
      <w:r w:rsidR="00D70271">
        <w:t>-------------------</w:t>
      </w:r>
      <w:r>
        <w:t>--------</w:t>
      </w:r>
    </w:p>
    <w:p w14:paraId="53D4C475" w14:textId="77777777" w:rsidR="00D70271" w:rsidRDefault="00D70271" w:rsidP="00DB108A">
      <w:pPr>
        <w:pStyle w:val="code0"/>
      </w:pPr>
    </w:p>
    <w:p w14:paraId="28B50596" w14:textId="3A1D7E13" w:rsidR="00AB0942" w:rsidRDefault="00AB0942" w:rsidP="00DB108A">
      <w:pPr>
        <w:pStyle w:val="code0"/>
      </w:pPr>
      <w:r>
        <w:t>Attempting to load system module MSOnline</w:t>
      </w:r>
    </w:p>
    <w:p w14:paraId="2FD0B0DA" w14:textId="77777777" w:rsidR="00AB0942" w:rsidRDefault="00AB0942" w:rsidP="00DB108A">
      <w:pPr>
        <w:pStyle w:val="code0"/>
      </w:pPr>
      <w:r>
        <w:t>Checking for connection to Microsoft Online Services…</w:t>
      </w:r>
    </w:p>
    <w:p w14:paraId="2614AEFE" w14:textId="77777777" w:rsidR="00AB0942" w:rsidRDefault="00AB0942" w:rsidP="00DB108A">
      <w:pPr>
        <w:pStyle w:val="code0"/>
      </w:pPr>
      <w:r>
        <w:t>Getting credentials for connecting to Microsoft Online Services tenant.</w:t>
      </w:r>
    </w:p>
    <w:p w14:paraId="0C5CF418" w14:textId="77777777" w:rsidR="00AB0942" w:rsidRDefault="00AB0942" w:rsidP="00DB108A">
      <w:pPr>
        <w:pStyle w:val="code0"/>
      </w:pPr>
      <w:r>
        <w:t>Getting custom domain list…</w:t>
      </w:r>
    </w:p>
    <w:p w14:paraId="3CD79ACB" w14:textId="77777777" w:rsidR="00AB0942" w:rsidRDefault="00AB0942" w:rsidP="00DB108A">
      <w:pPr>
        <w:pStyle w:val="code0"/>
      </w:pPr>
      <w:r>
        <w:t>Select a verified domain</w:t>
      </w:r>
    </w:p>
    <w:p w14:paraId="2BA0454D" w14:textId="36645DC5" w:rsidR="00AB0942" w:rsidRDefault="001B692F" w:rsidP="00DB108A">
      <w:pPr>
        <w:pStyle w:val="code0"/>
      </w:pPr>
      <w:r>
        <w:t xml:space="preserve"> </w:t>
      </w:r>
      <w:r w:rsidR="00D70271">
        <w:t xml:space="preserve">0) </w:t>
      </w:r>
      <w:r w:rsidR="00AB0942">
        <w:t>NONE</w:t>
      </w:r>
    </w:p>
    <w:p w14:paraId="07449B7E" w14:textId="436E2675" w:rsidR="00AB0942" w:rsidRDefault="001B692F" w:rsidP="00DB108A">
      <w:pPr>
        <w:pStyle w:val="code0"/>
      </w:pPr>
      <w:r>
        <w:t xml:space="preserve"> </w:t>
      </w:r>
      <w:r w:rsidR="00D70271">
        <w:t xml:space="preserve">1) </w:t>
      </w:r>
      <w:r w:rsidR="00AB0942">
        <w:t>corp-contoso.com</w:t>
      </w:r>
    </w:p>
    <w:p w14:paraId="3A3D0695" w14:textId="77777777" w:rsidR="00D70271" w:rsidRDefault="00D70271" w:rsidP="00DB108A">
      <w:pPr>
        <w:pStyle w:val="code0"/>
      </w:pPr>
    </w:p>
    <w:p w14:paraId="0C56D641" w14:textId="3DEFAE1B" w:rsidR="00AB0942" w:rsidRDefault="00AB0942" w:rsidP="00DB108A">
      <w:pPr>
        <w:pStyle w:val="code0"/>
      </w:pPr>
      <w:r>
        <w:t>Domain to use: 1</w:t>
      </w:r>
    </w:p>
    <w:p w14:paraId="439EB131" w14:textId="77777777" w:rsidR="00D70271" w:rsidRDefault="00D70271" w:rsidP="00DB108A">
      <w:pPr>
        <w:pStyle w:val="code0"/>
      </w:pPr>
    </w:p>
    <w:p w14:paraId="567F9CE9" w14:textId="214D142C" w:rsidR="00AB0942" w:rsidRDefault="00AB0942" w:rsidP="00DB108A">
      <w:pPr>
        <w:pStyle w:val="code0"/>
      </w:pPr>
      <w:r>
        <w:t>Page launch will take about 10 seconds…</w:t>
      </w:r>
    </w:p>
    <w:p w14:paraId="3CACDE13" w14:textId="77777777" w:rsidR="00D70271" w:rsidRDefault="00D70271" w:rsidP="00DB108A">
      <w:pPr>
        <w:pStyle w:val="code0"/>
      </w:pPr>
    </w:p>
    <w:p w14:paraId="62DD20EA" w14:textId="3610E7C9" w:rsidR="00C9762C" w:rsidRPr="00CC5ADC" w:rsidRDefault="00CC5ADC" w:rsidP="008A6F98">
      <w:pPr>
        <w:spacing w:before="120"/>
        <w:rPr>
          <w:szCs w:val="20"/>
        </w:rPr>
      </w:pPr>
      <w:r w:rsidRPr="00CC5ADC">
        <w:rPr>
          <w:rFonts w:cs="Segoe UI"/>
          <w:szCs w:val="20"/>
          <w:lang w:val="en"/>
        </w:rPr>
        <w:t>Three Internet Explorer tabs are launched</w:t>
      </w:r>
      <w:r w:rsidR="00C9762C" w:rsidRPr="00CC5ADC">
        <w:rPr>
          <w:szCs w:val="20"/>
        </w:rPr>
        <w:t>:</w:t>
      </w:r>
    </w:p>
    <w:p w14:paraId="515DCE84" w14:textId="11A8DFF4" w:rsidR="003A24DE" w:rsidRDefault="00C9762C" w:rsidP="00200AF6">
      <w:pPr>
        <w:pStyle w:val="ListParagraph"/>
        <w:numPr>
          <w:ilvl w:val="0"/>
          <w:numId w:val="34"/>
        </w:numPr>
      </w:pPr>
      <w:r>
        <w:t>ADFS metadata exchange endpoint</w:t>
      </w:r>
      <w:r w:rsidR="00CC5ADC">
        <w:t>, which offers an XML service description</w:t>
      </w:r>
      <w:r>
        <w:t xml:space="preserve">: </w:t>
      </w:r>
      <w:r w:rsidR="003A24DE" w:rsidRPr="00C9762C">
        <w:rPr>
          <w:i/>
        </w:rPr>
        <w:t>https://adfs.corp-contoso.com/adfs/services/trust/mex</w:t>
      </w:r>
    </w:p>
    <w:p w14:paraId="688B2CF5" w14:textId="24898DE5" w:rsidR="001D0A57" w:rsidRDefault="003A24DE" w:rsidP="003A24DE">
      <w:pPr>
        <w:jc w:val="center"/>
      </w:pPr>
      <w:r>
        <w:rPr>
          <w:noProof/>
          <w:lang w:val="fr-FR" w:eastAsia="fr-FR"/>
        </w:rPr>
        <w:drawing>
          <wp:inline distT="0" distB="0" distL="0" distR="0" wp14:anchorId="6803D9DB" wp14:editId="2A1732D7">
            <wp:extent cx="3819600" cy="28620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819600" cy="2862000"/>
                    </a:xfrm>
                    <a:prstGeom prst="rect">
                      <a:avLst/>
                    </a:prstGeom>
                    <a:noFill/>
                    <a:ln>
                      <a:noFill/>
                    </a:ln>
                  </pic:spPr>
                </pic:pic>
              </a:graphicData>
            </a:graphic>
          </wp:inline>
        </w:drawing>
      </w:r>
    </w:p>
    <w:p w14:paraId="711DEFE8" w14:textId="60B054DF" w:rsidR="003A24DE" w:rsidRPr="00C9762C" w:rsidRDefault="00C9762C" w:rsidP="00200AF6">
      <w:pPr>
        <w:pStyle w:val="ListParagraph"/>
        <w:numPr>
          <w:ilvl w:val="0"/>
          <w:numId w:val="34"/>
        </w:numPr>
        <w:rPr>
          <w:i/>
        </w:rPr>
      </w:pPr>
      <w:r>
        <w:t xml:space="preserve">AD FS federation metadata: </w:t>
      </w:r>
      <w:r w:rsidR="003A24DE" w:rsidRPr="00C9762C">
        <w:rPr>
          <w:i/>
        </w:rPr>
        <w:t>https://adfs.corp-contoso.com/FederationMetadata/2007-06/FederationMetadata.xml</w:t>
      </w:r>
    </w:p>
    <w:p w14:paraId="0D21323D" w14:textId="567DA8FE" w:rsidR="003A24DE" w:rsidRDefault="003A24DE" w:rsidP="003A24DE">
      <w:pPr>
        <w:jc w:val="center"/>
      </w:pPr>
      <w:r>
        <w:rPr>
          <w:noProof/>
          <w:lang w:val="fr-FR" w:eastAsia="fr-FR"/>
        </w:rPr>
        <w:drawing>
          <wp:inline distT="0" distB="0" distL="0" distR="0" wp14:anchorId="51EC90E3" wp14:editId="6AB00909">
            <wp:extent cx="3830400" cy="2876400"/>
            <wp:effectExtent l="0" t="0" r="0" b="63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830400" cy="2876400"/>
                    </a:xfrm>
                    <a:prstGeom prst="rect">
                      <a:avLst/>
                    </a:prstGeom>
                  </pic:spPr>
                </pic:pic>
              </a:graphicData>
            </a:graphic>
          </wp:inline>
        </w:drawing>
      </w:r>
    </w:p>
    <w:p w14:paraId="4ACDDBFF" w14:textId="25E743E1" w:rsidR="003A24DE" w:rsidRDefault="00C9762C" w:rsidP="00200AF6">
      <w:pPr>
        <w:pStyle w:val="ListParagraph"/>
        <w:numPr>
          <w:ilvl w:val="0"/>
          <w:numId w:val="34"/>
        </w:numPr>
      </w:pPr>
      <w:r>
        <w:t xml:space="preserve">AD FS sign-in page: </w:t>
      </w:r>
      <w:r w:rsidR="003A24DE" w:rsidRPr="00C9762C">
        <w:rPr>
          <w:i/>
        </w:rPr>
        <w:t>https://adfs.corp-contoso.com/adfs/ls/IdpInitiatedSignon.aspx</w:t>
      </w:r>
    </w:p>
    <w:p w14:paraId="2D6E1816" w14:textId="5FC46D74" w:rsidR="007A3FCB" w:rsidRDefault="001D0A57" w:rsidP="00822CC2">
      <w:pPr>
        <w:jc w:val="center"/>
      </w:pPr>
      <w:r>
        <w:rPr>
          <w:noProof/>
          <w:lang w:val="fr-FR" w:eastAsia="fr-FR"/>
        </w:rPr>
        <w:lastRenderedPageBreak/>
        <w:drawing>
          <wp:inline distT="0" distB="0" distL="0" distR="0" wp14:anchorId="1D738F2C" wp14:editId="0D05F7B1">
            <wp:extent cx="3812400" cy="2872800"/>
            <wp:effectExtent l="0" t="0" r="0" b="38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12400" cy="2872800"/>
                    </a:xfrm>
                    <a:prstGeom prst="rect">
                      <a:avLst/>
                    </a:prstGeom>
                    <a:noFill/>
                    <a:ln>
                      <a:noFill/>
                    </a:ln>
                  </pic:spPr>
                </pic:pic>
              </a:graphicData>
            </a:graphic>
          </wp:inline>
        </w:drawing>
      </w:r>
    </w:p>
    <w:p w14:paraId="7BD7DAE4" w14:textId="7B68415C" w:rsidR="0001686E" w:rsidRDefault="0001686E" w:rsidP="002E5FD7">
      <w:pPr>
        <w:pStyle w:val="Heading3"/>
      </w:pPr>
      <w:bookmarkStart w:id="89" w:name="_Ref366690026"/>
      <w:r>
        <w:t xml:space="preserve">Configuring </w:t>
      </w:r>
      <w:r w:rsidR="000544FE">
        <w:t>Azure Active Directory</w:t>
      </w:r>
      <w:r>
        <w:t xml:space="preserve"> Federation Support</w:t>
      </w:r>
      <w:bookmarkEnd w:id="89"/>
    </w:p>
    <w:p w14:paraId="76485424" w14:textId="730800B6" w:rsidR="00262BE7" w:rsidRDefault="005D2354" w:rsidP="0001686E">
      <w:r>
        <w:t>To c</w:t>
      </w:r>
      <w:r w:rsidRPr="005D2354">
        <w:t>heck DNS records for TXT entries for unverified domains</w:t>
      </w:r>
      <w:r>
        <w:t xml:space="preserve">, </w:t>
      </w:r>
      <w:r w:rsidR="00166277">
        <w:t>p</w:t>
      </w:r>
      <w:r w:rsidR="00822CC2">
        <w:t>roceed with the following steps:</w:t>
      </w:r>
    </w:p>
    <w:p w14:paraId="504F5973" w14:textId="0E476E74" w:rsidR="00822CC2" w:rsidRDefault="00822CC2" w:rsidP="00200AF6">
      <w:pPr>
        <w:pStyle w:val="ListParagraph"/>
        <w:numPr>
          <w:ilvl w:val="0"/>
          <w:numId w:val="33"/>
        </w:numPr>
        <w:tabs>
          <w:tab w:val="clear" w:pos="996"/>
        </w:tabs>
        <w:spacing w:before="120"/>
        <w:ind w:left="714" w:hanging="357"/>
        <w:rPr>
          <w:rFonts w:cstheme="minorHAnsi"/>
          <w:color w:val="333333"/>
        </w:rPr>
      </w:pPr>
      <w:r>
        <w:t>Back to the main menu of the script</w:t>
      </w:r>
      <w:r w:rsidR="005D2354">
        <w:t xml:space="preserve"> on EDGE1</w:t>
      </w:r>
      <w:r>
        <w:t>, type “</w:t>
      </w:r>
      <w:r>
        <w:rPr>
          <w:i/>
        </w:rPr>
        <w:t>22</w:t>
      </w:r>
      <w:r>
        <w:t xml:space="preserve">” to select choice 22 in the menu when prompted </w:t>
      </w:r>
      <w:r w:rsidRPr="005D40A4">
        <w:rPr>
          <w:b/>
        </w:rPr>
        <w:t>Enter your selection</w:t>
      </w:r>
      <w:r>
        <w:rPr>
          <w:rFonts w:cstheme="minorHAnsi"/>
          <w:color w:val="333333"/>
        </w:rPr>
        <w:t>.</w:t>
      </w:r>
    </w:p>
    <w:p w14:paraId="525BAEB9" w14:textId="04FDF12E" w:rsidR="00822CC2" w:rsidRPr="00822CC2" w:rsidRDefault="00822CC2" w:rsidP="00822CC2">
      <w:pPr>
        <w:spacing w:before="120"/>
        <w:ind w:left="714"/>
        <w:rPr>
          <w:rFonts w:cstheme="minorHAnsi"/>
          <w:color w:val="333333"/>
        </w:rPr>
      </w:pPr>
      <w:r>
        <w:rPr>
          <w:rFonts w:cstheme="minorHAnsi"/>
          <w:color w:val="333333"/>
        </w:rPr>
        <w:t xml:space="preserve">You are invited </w:t>
      </w:r>
      <w:r w:rsidR="00992641">
        <w:rPr>
          <w:rFonts w:cstheme="minorHAnsi"/>
          <w:color w:val="333333"/>
        </w:rPr>
        <w:t>to specify the IP address of the FQDN of an external DNS server to query</w:t>
      </w:r>
      <w:r w:rsidR="00992641" w:rsidRPr="00992641">
        <w:t>.</w:t>
      </w:r>
      <w:r w:rsidR="00992641">
        <w:t xml:space="preserve"> You can simply press ENTER to accept the default (</w:t>
      </w:r>
      <w:r w:rsidR="00992641" w:rsidRPr="00C9762C">
        <w:rPr>
          <w:i/>
        </w:rPr>
        <w:t>209.244.0.3</w:t>
      </w:r>
      <w:r w:rsidR="00992641">
        <w:t>) or specify one of the name server of your DNS zone.</w:t>
      </w:r>
    </w:p>
    <w:p w14:paraId="3F1FB6AB" w14:textId="15984D60" w:rsidR="00992641" w:rsidRPr="007573C7" w:rsidRDefault="00992641" w:rsidP="0099264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992641">
        <w:rPr>
          <w:rFonts w:ascii="Segoe UI" w:hAnsi="Segoe UI" w:cs="Segoe UI"/>
          <w:sz w:val="18"/>
          <w:szCs w:val="18"/>
        </w:rPr>
        <w:t xml:space="preserve">In our illustration with GoDaddy.com, see the article </w:t>
      </w:r>
      <w:hyperlink r:id="rId149" w:history="1">
        <w:r w:rsidRPr="00992641">
          <w:rPr>
            <w:rStyle w:val="Hyperlink"/>
            <w:rFonts w:ascii="Segoe UI" w:hAnsi="Segoe UI" w:cs="Segoe UI"/>
            <w:smallCaps/>
            <w:sz w:val="18"/>
            <w:szCs w:val="18"/>
          </w:rPr>
          <w:t>Finding Your Hosting Account's Name servers</w:t>
        </w:r>
      </w:hyperlink>
      <w:r>
        <w:rPr>
          <w:rStyle w:val="FootnoteReference"/>
          <w:rFonts w:ascii="Segoe UI" w:hAnsi="Segoe UI" w:cs="Segoe UI"/>
          <w:smallCaps/>
          <w:szCs w:val="18"/>
        </w:rPr>
        <w:footnoteReference w:id="77"/>
      </w:r>
      <w:r w:rsidRPr="00992641">
        <w:rPr>
          <w:rFonts w:ascii="Segoe UI" w:hAnsi="Segoe UI" w:cs="Segoe UI"/>
          <w:sz w:val="18"/>
          <w:szCs w:val="18"/>
        </w:rPr>
        <w:t xml:space="preserve"> to determine the name servers.</w:t>
      </w:r>
      <w:r w:rsidR="001B692F">
        <w:rPr>
          <w:rFonts w:ascii="Segoe UI" w:hAnsi="Segoe UI" w:cs="Segoe UI"/>
          <w:sz w:val="18"/>
          <w:szCs w:val="18"/>
        </w:rPr>
        <w:t xml:space="preserve"> </w:t>
      </w:r>
      <w:r>
        <w:rPr>
          <w:rFonts w:ascii="Segoe UI" w:hAnsi="Segoe UI" w:cs="Segoe UI"/>
          <w:sz w:val="18"/>
          <w:szCs w:val="18"/>
        </w:rPr>
        <w:t xml:space="preserve">For our corp-contoso.com zone, the name servers are </w:t>
      </w:r>
      <w:r w:rsidRPr="00992641">
        <w:rPr>
          <w:rFonts w:ascii="Segoe UI" w:hAnsi="Segoe UI" w:cs="Segoe UI"/>
          <w:i/>
          <w:sz w:val="18"/>
          <w:szCs w:val="18"/>
        </w:rPr>
        <w:t>ns77.domaincontrol.com</w:t>
      </w:r>
      <w:r w:rsidRPr="00992641">
        <w:rPr>
          <w:rFonts w:ascii="Segoe UI" w:hAnsi="Segoe UI" w:cs="Segoe UI"/>
          <w:sz w:val="18"/>
          <w:szCs w:val="18"/>
        </w:rPr>
        <w:t xml:space="preserve"> and </w:t>
      </w:r>
      <w:r w:rsidRPr="00992641">
        <w:rPr>
          <w:rFonts w:ascii="Segoe UI" w:hAnsi="Segoe UI" w:cs="Segoe UI"/>
          <w:i/>
          <w:sz w:val="18"/>
          <w:szCs w:val="18"/>
        </w:rPr>
        <w:t>ns78.domaincontrol.com</w:t>
      </w:r>
      <w:r>
        <w:rPr>
          <w:rFonts w:ascii="Segoe UI" w:hAnsi="Segoe UI" w:cs="Segoe UI"/>
          <w:sz w:val="18"/>
          <w:szCs w:val="18"/>
        </w:rPr>
        <w:t>.</w:t>
      </w:r>
    </w:p>
    <w:p w14:paraId="1788840F" w14:textId="01265C86" w:rsidR="000F0831" w:rsidRDefault="000F0831" w:rsidP="00720DF9">
      <w:pPr>
        <w:jc w:val="center"/>
      </w:pPr>
      <w:r>
        <w:rPr>
          <w:noProof/>
          <w:lang w:val="fr-FR" w:eastAsia="fr-FR"/>
        </w:rPr>
        <w:drawing>
          <wp:inline distT="0" distB="0" distL="0" distR="0" wp14:anchorId="191DC573" wp14:editId="10DA6ADB">
            <wp:extent cx="4165200" cy="305280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165200" cy="3052800"/>
                    </a:xfrm>
                    <a:prstGeom prst="rect">
                      <a:avLst/>
                    </a:prstGeom>
                  </pic:spPr>
                </pic:pic>
              </a:graphicData>
            </a:graphic>
          </wp:inline>
        </w:drawing>
      </w:r>
    </w:p>
    <w:p w14:paraId="381A6D51" w14:textId="2C9C0FC7" w:rsidR="00C9762C" w:rsidRDefault="00C9762C" w:rsidP="00DB108A">
      <w:pPr>
        <w:pStyle w:val="code0"/>
      </w:pPr>
    </w:p>
    <w:p w14:paraId="3CB5FC47" w14:textId="28603616" w:rsidR="00C9762C" w:rsidRDefault="00C9762C" w:rsidP="00DB108A">
      <w:pPr>
        <w:pStyle w:val="code0"/>
      </w:pPr>
      <w:r>
        <w:t>Enter your selection: 22</w:t>
      </w:r>
    </w:p>
    <w:p w14:paraId="5FB1D214" w14:textId="2B405965" w:rsidR="00262BE7" w:rsidRDefault="00262BE7" w:rsidP="00DB108A">
      <w:pPr>
        <w:pStyle w:val="code0"/>
      </w:pPr>
      <w:r>
        <w:t>------------------------------------------</w:t>
      </w:r>
      <w:r w:rsidR="008A6F98">
        <w:t>--------------------------</w:t>
      </w:r>
      <w:r>
        <w:t>---</w:t>
      </w:r>
      <w:r w:rsidR="00CE34AF">
        <w:t xml:space="preserve"> </w:t>
      </w:r>
    </w:p>
    <w:p w14:paraId="43D53AA2" w14:textId="22975B9C" w:rsidR="00262BE7" w:rsidRDefault="001B692F" w:rsidP="00DB108A">
      <w:pPr>
        <w:pStyle w:val="code0"/>
      </w:pPr>
      <w:r>
        <w:t xml:space="preserve">   </w:t>
      </w:r>
      <w:r w:rsidR="00262BE7">
        <w:t>Check DNS records for the TXT entries for unverified domains</w:t>
      </w:r>
    </w:p>
    <w:p w14:paraId="66372BDF" w14:textId="42002EB8" w:rsidR="00262BE7" w:rsidRDefault="00262BE7" w:rsidP="00DB108A">
      <w:pPr>
        <w:pStyle w:val="code0"/>
      </w:pPr>
      <w:r>
        <w:t>------------------------------------</w:t>
      </w:r>
      <w:r w:rsidR="008A6F98">
        <w:t>--------------------------</w:t>
      </w:r>
      <w:r>
        <w:t>---------</w:t>
      </w:r>
    </w:p>
    <w:p w14:paraId="1C0D22E9" w14:textId="77777777" w:rsidR="008A6F98" w:rsidRDefault="008A6F98" w:rsidP="00DB108A">
      <w:pPr>
        <w:pStyle w:val="code0"/>
      </w:pPr>
    </w:p>
    <w:p w14:paraId="4A9DB116" w14:textId="08411064" w:rsidR="00262BE7" w:rsidRDefault="00262BE7" w:rsidP="00DB108A">
      <w:pPr>
        <w:pStyle w:val="code0"/>
      </w:pPr>
      <w:r>
        <w:t>Enter the IP address for the external DNS server to query</w:t>
      </w:r>
    </w:p>
    <w:p w14:paraId="63C7EFA2" w14:textId="2A6A9F1B" w:rsidR="00262BE7" w:rsidRDefault="00262BE7" w:rsidP="00DB108A">
      <w:pPr>
        <w:pStyle w:val="code0"/>
      </w:pPr>
      <w:r>
        <w:t>Or hit Enter for the default of 209.244.0.3:</w:t>
      </w:r>
      <w:r w:rsidR="00A650B1">
        <w:t xml:space="preserve"> ns77.domaincontrol.com</w:t>
      </w:r>
    </w:p>
    <w:p w14:paraId="63BAA364" w14:textId="23A24697" w:rsidR="00A650B1" w:rsidRDefault="00A650B1" w:rsidP="00DB108A">
      <w:pPr>
        <w:pStyle w:val="code0"/>
      </w:pPr>
      <w:r>
        <w:t>Checking for TXT for “corp-contoso.com”…</w:t>
      </w:r>
      <w:r w:rsidR="001B692F">
        <w:t xml:space="preserve"> </w:t>
      </w:r>
      <w:r w:rsidR="000F0831">
        <w:t>Success.</w:t>
      </w:r>
    </w:p>
    <w:p w14:paraId="2B881FC7" w14:textId="3B88D9FE" w:rsidR="000F0831" w:rsidRDefault="000F0831" w:rsidP="00DB108A">
      <w:pPr>
        <w:pStyle w:val="code0"/>
      </w:pPr>
      <w:r>
        <w:t>Record found:</w:t>
      </w:r>
      <w:r w:rsidR="001B692F">
        <w:t xml:space="preserve">  </w:t>
      </w:r>
      <w:r>
        <w:t>“MS=ms78729055”</w:t>
      </w:r>
    </w:p>
    <w:p w14:paraId="57D23BD0" w14:textId="2B02D071" w:rsidR="000F0831" w:rsidRDefault="000F0831" w:rsidP="00DB108A">
      <w:pPr>
        <w:pStyle w:val="code0"/>
      </w:pPr>
      <w:r>
        <w:t>Validating record… Success.</w:t>
      </w:r>
    </w:p>
    <w:p w14:paraId="4EAF0294" w14:textId="2688C4FA" w:rsidR="000F0831" w:rsidRDefault="000F0831" w:rsidP="00DB108A">
      <w:pPr>
        <w:pStyle w:val="code0"/>
      </w:pPr>
      <w:r>
        <w:t>Record located matched expected record.</w:t>
      </w:r>
    </w:p>
    <w:p w14:paraId="02C04E4E" w14:textId="77777777" w:rsidR="000F0831" w:rsidRDefault="000F0831" w:rsidP="00DB108A">
      <w:pPr>
        <w:pStyle w:val="code0"/>
      </w:pPr>
    </w:p>
    <w:p w14:paraId="25CDD9E1" w14:textId="5E91B98F" w:rsidR="000F0831" w:rsidRDefault="000F0831" w:rsidP="00DB108A">
      <w:pPr>
        <w:pStyle w:val="code0"/>
      </w:pPr>
      <w:r>
        <w:t>Completed. Press “Enter” to continue.</w:t>
      </w:r>
    </w:p>
    <w:p w14:paraId="79A991A0" w14:textId="77777777" w:rsidR="008A6F98" w:rsidRDefault="008A6F98" w:rsidP="00DB108A">
      <w:pPr>
        <w:pStyle w:val="code0"/>
      </w:pPr>
    </w:p>
    <w:p w14:paraId="7BBD7811" w14:textId="4A992DC5" w:rsidR="008A6F98" w:rsidRPr="008A6F98" w:rsidRDefault="008A6F98" w:rsidP="00200AF6">
      <w:pPr>
        <w:pStyle w:val="ListParagraph"/>
        <w:numPr>
          <w:ilvl w:val="0"/>
          <w:numId w:val="33"/>
        </w:numPr>
        <w:tabs>
          <w:tab w:val="clear" w:pos="996"/>
        </w:tabs>
        <w:spacing w:before="120"/>
        <w:ind w:left="714" w:hanging="357"/>
        <w:rPr>
          <w:rFonts w:cstheme="minorHAnsi"/>
          <w:color w:val="333333"/>
        </w:rPr>
      </w:pPr>
      <w:r>
        <w:t>Press ENTER to return to the main menu of the script</w:t>
      </w:r>
      <w:r w:rsidR="005D2354">
        <w:t>. To c</w:t>
      </w:r>
      <w:r w:rsidR="005D2354" w:rsidRPr="005D2354">
        <w:t xml:space="preserve">onfigure </w:t>
      </w:r>
      <w:r w:rsidR="000544FE">
        <w:t>Azure Active Directory</w:t>
      </w:r>
      <w:r w:rsidR="005D2354" w:rsidRPr="005D2354">
        <w:t xml:space="preserve"> connection to AD</w:t>
      </w:r>
      <w:r w:rsidR="005D2354">
        <w:t xml:space="preserve"> </w:t>
      </w:r>
      <w:r w:rsidR="005D2354" w:rsidRPr="005D2354">
        <w:t>FS</w:t>
      </w:r>
      <w:r w:rsidR="005D2354">
        <w:t>,</w:t>
      </w:r>
      <w:r>
        <w:t xml:space="preserve"> type “</w:t>
      </w:r>
      <w:r>
        <w:rPr>
          <w:i/>
        </w:rPr>
        <w:t>23</w:t>
      </w:r>
      <w:r>
        <w:t xml:space="preserve">” to select choice 23 in the menu when prompted </w:t>
      </w:r>
      <w:r w:rsidRPr="005D40A4">
        <w:rPr>
          <w:b/>
        </w:rPr>
        <w:t>Enter your selection</w:t>
      </w:r>
      <w:r>
        <w:rPr>
          <w:rFonts w:cstheme="minorHAnsi"/>
          <w:color w:val="333333"/>
        </w:rPr>
        <w:t>.</w:t>
      </w:r>
    </w:p>
    <w:p w14:paraId="6653019A" w14:textId="77777777" w:rsidR="00A650B1" w:rsidRDefault="00A650B1" w:rsidP="00DB108A">
      <w:pPr>
        <w:pStyle w:val="code0"/>
      </w:pPr>
    </w:p>
    <w:p w14:paraId="1B160AAD" w14:textId="39E87CA3" w:rsidR="00720DF9" w:rsidRDefault="008A6F98" w:rsidP="00DB108A">
      <w:pPr>
        <w:pStyle w:val="code0"/>
      </w:pPr>
      <w:r>
        <w:t>Enter your selection:</w:t>
      </w:r>
      <w:r w:rsidR="00720DF9">
        <w:t xml:space="preserve"> 23</w:t>
      </w:r>
    </w:p>
    <w:p w14:paraId="24C7820F" w14:textId="2A9E7025" w:rsidR="00720DF9" w:rsidRPr="00AB0942" w:rsidRDefault="00720DF9" w:rsidP="00DB108A">
      <w:pPr>
        <w:pStyle w:val="code0"/>
      </w:pPr>
      <w:r w:rsidRPr="00AB0942">
        <w:t>--------------------------------------------</w:t>
      </w:r>
      <w:r w:rsidR="008A6F98">
        <w:t>-----------</w:t>
      </w:r>
      <w:r w:rsidRPr="00AB0942">
        <w:t>---</w:t>
      </w:r>
    </w:p>
    <w:p w14:paraId="14D53E3D" w14:textId="3B0C05EE" w:rsidR="00720DF9" w:rsidRDefault="001B692F" w:rsidP="00DB108A">
      <w:pPr>
        <w:pStyle w:val="code0"/>
      </w:pPr>
      <w:r>
        <w:t xml:space="preserve">   </w:t>
      </w:r>
      <w:r w:rsidR="00720DF9">
        <w:t>Configure Windows Azure AD connection for ADFS</w:t>
      </w:r>
    </w:p>
    <w:p w14:paraId="3ABC58B3" w14:textId="472F7696" w:rsidR="00720DF9" w:rsidRDefault="00720DF9" w:rsidP="00DB108A">
      <w:pPr>
        <w:pStyle w:val="code0"/>
      </w:pPr>
      <w:r>
        <w:t>---------------------------</w:t>
      </w:r>
      <w:r w:rsidR="008A6F98">
        <w:t>-------------------</w:t>
      </w:r>
      <w:r>
        <w:t>------------</w:t>
      </w:r>
    </w:p>
    <w:p w14:paraId="02E5290B" w14:textId="77777777" w:rsidR="008A6F98" w:rsidRDefault="008A6F98" w:rsidP="00DB108A">
      <w:pPr>
        <w:pStyle w:val="code0"/>
      </w:pPr>
    </w:p>
    <w:p w14:paraId="66A3A311" w14:textId="77777777" w:rsidR="00720DF9" w:rsidRDefault="00720DF9" w:rsidP="00DB108A">
      <w:pPr>
        <w:pStyle w:val="code0"/>
      </w:pPr>
      <w:r>
        <w:t>Getting custom domain list…</w:t>
      </w:r>
    </w:p>
    <w:p w14:paraId="2EB3AD6D" w14:textId="77777777" w:rsidR="00720DF9" w:rsidRDefault="00720DF9" w:rsidP="00DB108A">
      <w:pPr>
        <w:pStyle w:val="code0"/>
      </w:pPr>
      <w:r>
        <w:t>Select a verified domain</w:t>
      </w:r>
    </w:p>
    <w:p w14:paraId="3E10F7CE" w14:textId="574C6003" w:rsidR="00720DF9" w:rsidRDefault="001B692F" w:rsidP="00DB108A">
      <w:pPr>
        <w:pStyle w:val="code0"/>
      </w:pPr>
      <w:r>
        <w:t xml:space="preserve"> </w:t>
      </w:r>
      <w:r w:rsidR="008A6F98">
        <w:t xml:space="preserve">0) </w:t>
      </w:r>
      <w:r w:rsidR="00720DF9">
        <w:t>NONE</w:t>
      </w:r>
    </w:p>
    <w:p w14:paraId="2BFF5F12" w14:textId="280C4A27" w:rsidR="00720DF9" w:rsidRDefault="001B692F" w:rsidP="00DB108A">
      <w:pPr>
        <w:pStyle w:val="code0"/>
      </w:pPr>
      <w:r>
        <w:t xml:space="preserve"> </w:t>
      </w:r>
      <w:r w:rsidR="008A6F98">
        <w:t xml:space="preserve">1) </w:t>
      </w:r>
      <w:r w:rsidR="00720DF9">
        <w:t>corp-contoso.com</w:t>
      </w:r>
    </w:p>
    <w:p w14:paraId="7EEF0915" w14:textId="7A8585B1" w:rsidR="00720DF9" w:rsidRDefault="00720DF9" w:rsidP="00DB108A">
      <w:pPr>
        <w:pStyle w:val="code0"/>
      </w:pPr>
      <w:r>
        <w:t>Domain to use:</w:t>
      </w:r>
      <w:r w:rsidR="001B692F">
        <w:t xml:space="preserve"> </w:t>
      </w:r>
      <w:r>
        <w:t>1</w:t>
      </w:r>
    </w:p>
    <w:p w14:paraId="62D9123C" w14:textId="77777777" w:rsidR="008A6F98" w:rsidRDefault="008A6F98" w:rsidP="00DB108A">
      <w:pPr>
        <w:pStyle w:val="code0"/>
      </w:pPr>
    </w:p>
    <w:p w14:paraId="3A830D76" w14:textId="7D5CF431" w:rsidR="00720DF9" w:rsidRDefault="00720DF9" w:rsidP="00DB108A">
      <w:pPr>
        <w:pStyle w:val="code0"/>
      </w:pPr>
      <w:r>
        <w:t xml:space="preserve">Configuring the Windows Azure AD connection to ADFS… </w:t>
      </w:r>
    </w:p>
    <w:p w14:paraId="7CC6CEBB" w14:textId="7D05BF52" w:rsidR="00720DF9" w:rsidRDefault="00720DF9" w:rsidP="00DB108A">
      <w:pPr>
        <w:pStyle w:val="code0"/>
      </w:pPr>
      <w:r>
        <w:t>Finished.</w:t>
      </w:r>
    </w:p>
    <w:p w14:paraId="2744C247" w14:textId="77777777" w:rsidR="008A6F98" w:rsidRDefault="008A6F98" w:rsidP="00DB108A">
      <w:pPr>
        <w:pStyle w:val="code0"/>
      </w:pPr>
    </w:p>
    <w:p w14:paraId="71F5C7FA" w14:textId="77777777" w:rsidR="00720DF9" w:rsidRDefault="00720DF9" w:rsidP="00DB108A">
      <w:pPr>
        <w:pStyle w:val="code0"/>
      </w:pPr>
      <w:r>
        <w:t>Completed. Press “Enter” to continue.</w:t>
      </w:r>
    </w:p>
    <w:p w14:paraId="4A719F33" w14:textId="77777777" w:rsidR="008A6F98" w:rsidRDefault="008A6F98" w:rsidP="00DB108A">
      <w:pPr>
        <w:pStyle w:val="code0"/>
      </w:pPr>
    </w:p>
    <w:p w14:paraId="250BC3B4" w14:textId="09FE1720" w:rsidR="008A6F98" w:rsidRPr="008A6F98" w:rsidRDefault="008A6F98" w:rsidP="00200AF6">
      <w:pPr>
        <w:pStyle w:val="ListParagraph"/>
        <w:numPr>
          <w:ilvl w:val="0"/>
          <w:numId w:val="33"/>
        </w:numPr>
        <w:tabs>
          <w:tab w:val="clear" w:pos="996"/>
        </w:tabs>
        <w:spacing w:before="120"/>
        <w:ind w:left="714" w:hanging="357"/>
        <w:rPr>
          <w:rFonts w:cstheme="minorHAnsi"/>
          <w:color w:val="333333"/>
        </w:rPr>
      </w:pPr>
      <w:r>
        <w:t>Press ENTER to return to the main menu of the script</w:t>
      </w:r>
      <w:r w:rsidR="005D2354">
        <w:t>. T</w:t>
      </w:r>
      <w:r w:rsidR="005D2354" w:rsidRPr="005D2354">
        <w:t xml:space="preserve">o </w:t>
      </w:r>
      <w:r w:rsidR="005D2354">
        <w:t>c</w:t>
      </w:r>
      <w:r w:rsidR="005D2354" w:rsidRPr="005D2354">
        <w:t>reate a single sign-on test user</w:t>
      </w:r>
      <w:r w:rsidR="005D2354">
        <w:t>,</w:t>
      </w:r>
      <w:r>
        <w:t xml:space="preserve"> type “</w:t>
      </w:r>
      <w:r>
        <w:rPr>
          <w:i/>
        </w:rPr>
        <w:t>24</w:t>
      </w:r>
      <w:r>
        <w:t xml:space="preserve">” to select choice 24 in the menu when prompted </w:t>
      </w:r>
      <w:r w:rsidRPr="005D40A4">
        <w:rPr>
          <w:b/>
        </w:rPr>
        <w:t>Enter your selection</w:t>
      </w:r>
      <w:r>
        <w:rPr>
          <w:rFonts w:cstheme="minorHAnsi"/>
          <w:color w:val="333333"/>
        </w:rPr>
        <w:t>.</w:t>
      </w:r>
    </w:p>
    <w:p w14:paraId="7BAA3822" w14:textId="77777777" w:rsidR="00720DF9" w:rsidRDefault="00720DF9" w:rsidP="00DB108A">
      <w:pPr>
        <w:pStyle w:val="code0"/>
      </w:pPr>
    </w:p>
    <w:p w14:paraId="64ED3053" w14:textId="5EF5BD79" w:rsidR="008D0B08" w:rsidRDefault="008A6F98" w:rsidP="00DB108A">
      <w:pPr>
        <w:pStyle w:val="code0"/>
      </w:pPr>
      <w:r>
        <w:t>Enter your selection:</w:t>
      </w:r>
      <w:r w:rsidR="008D0B08">
        <w:t xml:space="preserve"> 24</w:t>
      </w:r>
    </w:p>
    <w:p w14:paraId="38495111" w14:textId="359744E3" w:rsidR="008D0B08" w:rsidRPr="00AB0942" w:rsidRDefault="008D0B08" w:rsidP="00DB108A">
      <w:pPr>
        <w:pStyle w:val="code0"/>
      </w:pPr>
      <w:r w:rsidRPr="00AB0942">
        <w:t>--</w:t>
      </w:r>
      <w:r>
        <w:t>--</w:t>
      </w:r>
      <w:r w:rsidRPr="00AB0942">
        <w:t>----------</w:t>
      </w:r>
      <w:r>
        <w:t>-----------------</w:t>
      </w:r>
      <w:r w:rsidRPr="00AB0942">
        <w:t>----</w:t>
      </w:r>
    </w:p>
    <w:p w14:paraId="6FB7BDBC" w14:textId="3623B8DB" w:rsidR="008D0B08" w:rsidRDefault="001B692F" w:rsidP="00DB108A">
      <w:pPr>
        <w:pStyle w:val="code0"/>
      </w:pPr>
      <w:r>
        <w:t xml:space="preserve">   </w:t>
      </w:r>
      <w:r w:rsidR="008D0B08">
        <w:t>Create sign-in test user</w:t>
      </w:r>
    </w:p>
    <w:p w14:paraId="76F6B6DA" w14:textId="06D43713" w:rsidR="008D0B08" w:rsidRDefault="008A6F98" w:rsidP="00DB108A">
      <w:pPr>
        <w:pStyle w:val="code0"/>
      </w:pPr>
      <w:r>
        <w:t>--------------------------</w:t>
      </w:r>
      <w:r w:rsidR="008D0B08">
        <w:t>---------</w:t>
      </w:r>
    </w:p>
    <w:p w14:paraId="165182F6" w14:textId="77777777" w:rsidR="008A6F98" w:rsidRDefault="008A6F98" w:rsidP="00DB108A">
      <w:pPr>
        <w:pStyle w:val="code0"/>
      </w:pPr>
    </w:p>
    <w:p w14:paraId="71D1B637" w14:textId="22210DF6" w:rsidR="008D0B08" w:rsidRDefault="008D0B08" w:rsidP="00DB108A">
      <w:pPr>
        <w:pStyle w:val="code0"/>
      </w:pPr>
      <w:r>
        <w:t>SAM account name for Test user: JohnDoe</w:t>
      </w:r>
    </w:p>
    <w:p w14:paraId="154840E9" w14:textId="40E70588" w:rsidR="008D0B08" w:rsidRDefault="001B692F" w:rsidP="00DB108A">
      <w:pPr>
        <w:pStyle w:val="code0"/>
      </w:pPr>
      <w:r>
        <w:t xml:space="preserve">    </w:t>
      </w:r>
      <w:r w:rsidR="008D0B08">
        <w:t>Password: *********</w:t>
      </w:r>
    </w:p>
    <w:p w14:paraId="4C63BC36" w14:textId="2121DC0D" w:rsidR="008D0B08" w:rsidRDefault="008D0B08" w:rsidP="00DB108A">
      <w:pPr>
        <w:pStyle w:val="code0"/>
      </w:pPr>
      <w:r>
        <w:t>Confirm password: *********</w:t>
      </w:r>
    </w:p>
    <w:p w14:paraId="04EA141A" w14:textId="77777777" w:rsidR="008D0B08" w:rsidRDefault="008D0B08" w:rsidP="00DB108A">
      <w:pPr>
        <w:pStyle w:val="code0"/>
      </w:pPr>
      <w:r>
        <w:t>First (given) name of new user: John</w:t>
      </w:r>
    </w:p>
    <w:p w14:paraId="7693DA12" w14:textId="63478018" w:rsidR="008D0B08" w:rsidRDefault="008D0B08" w:rsidP="00DB108A">
      <w:pPr>
        <w:pStyle w:val="code0"/>
      </w:pPr>
      <w:r>
        <w:t xml:space="preserve">Last (family) name of new user: Doe </w:t>
      </w:r>
    </w:p>
    <w:p w14:paraId="5103358B" w14:textId="77777777" w:rsidR="008D0B08" w:rsidRDefault="008D0B08" w:rsidP="00DB108A">
      <w:pPr>
        <w:pStyle w:val="code0"/>
      </w:pPr>
      <w:r>
        <w:t>Getting custom domain list…</w:t>
      </w:r>
    </w:p>
    <w:p w14:paraId="0329FF13" w14:textId="77777777" w:rsidR="008D0B08" w:rsidRDefault="008D0B08" w:rsidP="00DB108A">
      <w:pPr>
        <w:pStyle w:val="code0"/>
      </w:pPr>
      <w:r>
        <w:t>Select a verified domain</w:t>
      </w:r>
    </w:p>
    <w:p w14:paraId="7D2B2CC1" w14:textId="79CC195B" w:rsidR="008D0B08" w:rsidRDefault="001B692F" w:rsidP="00DB108A">
      <w:pPr>
        <w:pStyle w:val="code0"/>
      </w:pPr>
      <w:r>
        <w:t xml:space="preserve"> </w:t>
      </w:r>
      <w:r w:rsidR="008A6F98">
        <w:t xml:space="preserve">0) </w:t>
      </w:r>
      <w:r w:rsidR="008D0B08">
        <w:t>NONE</w:t>
      </w:r>
    </w:p>
    <w:p w14:paraId="7C60D26F" w14:textId="25F5A7EE" w:rsidR="008D0B08" w:rsidRDefault="001B692F" w:rsidP="00DB108A">
      <w:pPr>
        <w:pStyle w:val="code0"/>
      </w:pPr>
      <w:r>
        <w:t xml:space="preserve"> </w:t>
      </w:r>
      <w:r w:rsidR="008A6F98">
        <w:t xml:space="preserve">1) </w:t>
      </w:r>
      <w:r w:rsidR="008D0B08">
        <w:t>corp-contoso.com</w:t>
      </w:r>
    </w:p>
    <w:p w14:paraId="5ED230BC" w14:textId="77777777" w:rsidR="008A6F98" w:rsidRDefault="008A6F98" w:rsidP="00DB108A">
      <w:pPr>
        <w:pStyle w:val="code0"/>
      </w:pPr>
    </w:p>
    <w:p w14:paraId="2975F9DE" w14:textId="5C381047" w:rsidR="008D0B08" w:rsidRDefault="008D0B08" w:rsidP="00DB108A">
      <w:pPr>
        <w:pStyle w:val="code0"/>
      </w:pPr>
      <w:r>
        <w:t>Domain to use:</w:t>
      </w:r>
      <w:r w:rsidR="001B692F">
        <w:t xml:space="preserve"> </w:t>
      </w:r>
      <w:r>
        <w:t>1</w:t>
      </w:r>
    </w:p>
    <w:p w14:paraId="1A0B5F84" w14:textId="77777777" w:rsidR="008A6F98" w:rsidRDefault="008A6F98" w:rsidP="00DB108A">
      <w:pPr>
        <w:pStyle w:val="code0"/>
      </w:pPr>
    </w:p>
    <w:p w14:paraId="40E3191F" w14:textId="16610D04" w:rsidR="008D0B08" w:rsidRDefault="008D0B08" w:rsidP="00DB108A">
      <w:pPr>
        <w:pStyle w:val="code0"/>
      </w:pPr>
      <w:r>
        <w:t>Attempting to load system module ActiveDirectory</w:t>
      </w:r>
    </w:p>
    <w:p w14:paraId="505CE243" w14:textId="35CC2303" w:rsidR="008D0B08" w:rsidRDefault="008D0B08" w:rsidP="00DB108A">
      <w:pPr>
        <w:pStyle w:val="code0"/>
      </w:pPr>
      <w:r>
        <w:t>Creating user “JohnDoe”…</w:t>
      </w:r>
    </w:p>
    <w:p w14:paraId="3E17E580" w14:textId="77E52FFC" w:rsidR="008D0B08" w:rsidRDefault="008D0B08" w:rsidP="00DB108A">
      <w:pPr>
        <w:pStyle w:val="code0"/>
      </w:pPr>
      <w:r>
        <w:t>Creating corresponding Windows Azure Active Directory user…</w:t>
      </w:r>
    </w:p>
    <w:p w14:paraId="77E06A6E" w14:textId="77777777" w:rsidR="008D0B08" w:rsidRDefault="008D0B08" w:rsidP="00DB108A">
      <w:pPr>
        <w:pStyle w:val="code0"/>
      </w:pPr>
    </w:p>
    <w:p w14:paraId="1B6B2132" w14:textId="34FD4D2A" w:rsidR="008D0B08" w:rsidRDefault="008D0B08" w:rsidP="00DB108A">
      <w:pPr>
        <w:pStyle w:val="code0"/>
      </w:pPr>
      <w:r>
        <w:t>Completed. Press “Enter” to continue.</w:t>
      </w:r>
    </w:p>
    <w:p w14:paraId="74862570" w14:textId="77777777" w:rsidR="008D0B08" w:rsidRDefault="008D0B08" w:rsidP="00DB108A">
      <w:pPr>
        <w:pStyle w:val="code0"/>
      </w:pPr>
    </w:p>
    <w:p w14:paraId="7411AD7B" w14:textId="5D45D2F9" w:rsidR="008A6F98" w:rsidRPr="008A6F98" w:rsidRDefault="008A6F98" w:rsidP="00200AF6">
      <w:pPr>
        <w:pStyle w:val="ListParagraph"/>
        <w:numPr>
          <w:ilvl w:val="0"/>
          <w:numId w:val="33"/>
        </w:numPr>
        <w:tabs>
          <w:tab w:val="clear" w:pos="996"/>
        </w:tabs>
        <w:spacing w:before="120"/>
        <w:ind w:left="714" w:hanging="357"/>
        <w:rPr>
          <w:rFonts w:cstheme="minorHAnsi"/>
          <w:color w:val="333333"/>
        </w:rPr>
      </w:pPr>
      <w:r>
        <w:t xml:space="preserve">Open a browser session and navigate to the </w:t>
      </w:r>
      <w:r w:rsidR="00C918CE">
        <w:t>Microsoft Online P</w:t>
      </w:r>
      <w:r>
        <w:t xml:space="preserve">ortal at </w:t>
      </w:r>
      <w:hyperlink r:id="rId151" w:history="1">
        <w:r w:rsidRPr="006D361D">
          <w:rPr>
            <w:rStyle w:val="Hyperlink"/>
          </w:rPr>
          <w:t>https://portal.microsoftonline.com</w:t>
        </w:r>
      </w:hyperlink>
      <w:r>
        <w:t>.</w:t>
      </w:r>
    </w:p>
    <w:p w14:paraId="59572A14" w14:textId="5E78FA4F" w:rsidR="008D0B08" w:rsidRDefault="008A6F98" w:rsidP="008A6F98">
      <w:pPr>
        <w:jc w:val="center"/>
        <w:rPr>
          <w:noProof/>
          <w:lang w:eastAsia="fr-FR"/>
        </w:rPr>
      </w:pPr>
      <w:r w:rsidRPr="008A6F98">
        <w:rPr>
          <w:noProof/>
          <w:lang w:eastAsia="fr-FR"/>
        </w:rPr>
        <w:t xml:space="preserve"> </w:t>
      </w:r>
      <w:r w:rsidR="00336613">
        <w:rPr>
          <w:noProof/>
          <w:lang w:val="fr-FR" w:eastAsia="fr-FR"/>
        </w:rPr>
        <w:drawing>
          <wp:inline distT="0" distB="0" distL="0" distR="0" wp14:anchorId="4E791328" wp14:editId="4AC06304">
            <wp:extent cx="3830400" cy="287640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830400" cy="2876400"/>
                    </a:xfrm>
                    <a:prstGeom prst="rect">
                      <a:avLst/>
                    </a:prstGeom>
                    <a:noFill/>
                    <a:ln>
                      <a:noFill/>
                    </a:ln>
                  </pic:spPr>
                </pic:pic>
              </a:graphicData>
            </a:graphic>
          </wp:inline>
        </w:drawing>
      </w:r>
    </w:p>
    <w:p w14:paraId="25CC1C43" w14:textId="51B6E7BB" w:rsidR="00CF6936" w:rsidRPr="00CF6936" w:rsidRDefault="008A6F98" w:rsidP="00200AF6">
      <w:pPr>
        <w:pStyle w:val="ListParagraph"/>
        <w:numPr>
          <w:ilvl w:val="0"/>
          <w:numId w:val="33"/>
        </w:numPr>
        <w:spacing w:before="120"/>
        <w:rPr>
          <w:rFonts w:cstheme="minorHAnsi"/>
          <w:color w:val="333333"/>
        </w:rPr>
      </w:pPr>
      <w:r>
        <w:t>Log</w:t>
      </w:r>
      <w:r w:rsidR="00166277">
        <w:t xml:space="preserve"> on</w:t>
      </w:r>
      <w:r>
        <w:t xml:space="preserve"> as the newly created sign-in test user</w:t>
      </w:r>
      <w:r>
        <w:rPr>
          <w:rFonts w:cstheme="minorHAnsi"/>
          <w:color w:val="333333"/>
        </w:rPr>
        <w:t>. You should be automatically redirected to the on-premises AD FS server, transparently authenticated thanks to the Win</w:t>
      </w:r>
      <w:r w:rsidR="005D2354">
        <w:rPr>
          <w:rFonts w:cstheme="minorHAnsi"/>
          <w:color w:val="333333"/>
        </w:rPr>
        <w:t xml:space="preserve">dows integrated authentication </w:t>
      </w:r>
      <w:r>
        <w:rPr>
          <w:rFonts w:cstheme="minorHAnsi"/>
          <w:color w:val="333333"/>
        </w:rPr>
        <w:t>and then redirected back to the portal. At the end of the process, you should have a seamless access to the sign-in test user settings in Office 365.</w:t>
      </w:r>
      <w:r w:rsidR="00CF6936">
        <w:rPr>
          <w:rFonts w:cstheme="minorHAnsi"/>
          <w:color w:val="333333"/>
        </w:rPr>
        <w:t xml:space="preserve"> This </w:t>
      </w:r>
      <w:r w:rsidR="00CF6936" w:rsidRPr="00CF6936">
        <w:rPr>
          <w:rFonts w:cstheme="minorHAnsi"/>
          <w:color w:val="333333"/>
        </w:rPr>
        <w:t>is expected for the test user as in fact you have not assigned a license to the test user.</w:t>
      </w:r>
    </w:p>
    <w:p w14:paraId="3FC29A1F" w14:textId="7B30A67E" w:rsidR="00336613" w:rsidRDefault="00336613" w:rsidP="008A6F98">
      <w:pPr>
        <w:jc w:val="center"/>
      </w:pPr>
      <w:r>
        <w:rPr>
          <w:noProof/>
          <w:lang w:val="fr-FR" w:eastAsia="fr-FR"/>
        </w:rPr>
        <w:lastRenderedPageBreak/>
        <w:drawing>
          <wp:inline distT="0" distB="0" distL="0" distR="0" wp14:anchorId="393BCC30" wp14:editId="5D9D631A">
            <wp:extent cx="3812400" cy="287280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812400" cy="2872800"/>
                    </a:xfrm>
                    <a:prstGeom prst="rect">
                      <a:avLst/>
                    </a:prstGeom>
                    <a:noFill/>
                    <a:ln>
                      <a:noFill/>
                    </a:ln>
                  </pic:spPr>
                </pic:pic>
              </a:graphicData>
            </a:graphic>
          </wp:inline>
        </w:drawing>
      </w:r>
    </w:p>
    <w:p w14:paraId="3C0D2EE7" w14:textId="6C3B6BCB" w:rsidR="0001686E" w:rsidRDefault="0001686E" w:rsidP="002E5FD7">
      <w:pPr>
        <w:pStyle w:val="Heading3"/>
      </w:pPr>
      <w:bookmarkStart w:id="90" w:name="_Ref366690034"/>
      <w:r>
        <w:t>Installing and configuring DirSync</w:t>
      </w:r>
      <w:r w:rsidR="00166277">
        <w:t xml:space="preserve"> on EDGE1</w:t>
      </w:r>
      <w:bookmarkEnd w:id="90"/>
    </w:p>
    <w:p w14:paraId="61CC583E" w14:textId="7F155F94" w:rsidR="00CF6936" w:rsidRPr="00CF6936" w:rsidRDefault="00CF6936" w:rsidP="00CF6936">
      <w:r>
        <w:t>This final step enables to</w:t>
      </w:r>
      <w:r w:rsidRPr="00CF6936">
        <w:t xml:space="preserve"> configure and activate Directory Synchronization (DirSync). DirSync is a custom, specialized implementation of Microsoft Forefront Identity Manager</w:t>
      </w:r>
      <w:r>
        <w:t xml:space="preserve"> (FIM)</w:t>
      </w:r>
      <w:r w:rsidRPr="00CF6936">
        <w:t xml:space="preserve"> that is configured to synchronize accounts between your on-premises domain </w:t>
      </w:r>
      <w:r w:rsidRPr="00CF6936">
        <w:rPr>
          <w:i/>
        </w:rPr>
        <w:t>corp-contoso.com</w:t>
      </w:r>
      <w:r>
        <w:t xml:space="preserve"> </w:t>
      </w:r>
      <w:r w:rsidRPr="00CF6936">
        <w:t xml:space="preserve">and a corresponding </w:t>
      </w:r>
      <w:r w:rsidR="000544FE">
        <w:t>Azure Active Directory</w:t>
      </w:r>
      <w:r w:rsidRPr="00CF6936">
        <w:t xml:space="preserve"> domain.</w:t>
      </w:r>
    </w:p>
    <w:p w14:paraId="5E9B0CE3" w14:textId="77AA125D" w:rsidR="00F70F53" w:rsidRDefault="00166277" w:rsidP="00F70F53">
      <w:r>
        <w:t>On EDGE1, p</w:t>
      </w:r>
      <w:r w:rsidR="00F70F53">
        <w:t>roceed with the following steps:</w:t>
      </w:r>
    </w:p>
    <w:p w14:paraId="7D4A5054" w14:textId="53118C1F" w:rsidR="00F70F53" w:rsidRDefault="00F70F53" w:rsidP="00200AF6">
      <w:pPr>
        <w:pStyle w:val="ListParagraph"/>
        <w:numPr>
          <w:ilvl w:val="0"/>
          <w:numId w:val="35"/>
        </w:numPr>
        <w:tabs>
          <w:tab w:val="clear" w:pos="996"/>
          <w:tab w:val="num" w:pos="709"/>
        </w:tabs>
        <w:spacing w:before="120"/>
        <w:ind w:left="709"/>
        <w:rPr>
          <w:rFonts w:cstheme="minorHAnsi"/>
          <w:color w:val="333333"/>
        </w:rPr>
      </w:pPr>
      <w:r>
        <w:t xml:space="preserve">Back to the main menu of the script, </w:t>
      </w:r>
      <w:r w:rsidR="00CF6936">
        <w:t>to d</w:t>
      </w:r>
      <w:r w:rsidR="00CF6936" w:rsidRPr="00CF6936">
        <w:t>ownload and install the DirSync tool</w:t>
      </w:r>
      <w:r w:rsidR="00CF6936">
        <w:t xml:space="preserve">, </w:t>
      </w:r>
      <w:r>
        <w:t>type “</w:t>
      </w:r>
      <w:r>
        <w:rPr>
          <w:i/>
        </w:rPr>
        <w:t>25</w:t>
      </w:r>
      <w:r>
        <w:t xml:space="preserve">” to select choice 25 in the menu when prompted </w:t>
      </w:r>
      <w:r w:rsidRPr="005D40A4">
        <w:rPr>
          <w:b/>
        </w:rPr>
        <w:t>Enter your selection</w:t>
      </w:r>
      <w:r>
        <w:rPr>
          <w:rFonts w:cstheme="minorHAnsi"/>
          <w:color w:val="333333"/>
        </w:rPr>
        <w:t>.</w:t>
      </w:r>
    </w:p>
    <w:p w14:paraId="26F8ADFD" w14:textId="7E60CA30" w:rsidR="00F70F53" w:rsidRPr="00822CC2" w:rsidRDefault="00CF6936" w:rsidP="00F70F53">
      <w:pPr>
        <w:spacing w:before="120"/>
        <w:ind w:left="714"/>
        <w:rPr>
          <w:rFonts w:cstheme="minorHAnsi"/>
          <w:color w:val="333333"/>
        </w:rPr>
      </w:pPr>
      <w:r w:rsidRPr="00CF6936">
        <w:rPr>
          <w:rFonts w:cstheme="minorHAnsi"/>
          <w:color w:val="333333"/>
        </w:rPr>
        <w:t xml:space="preserve">This will take some time; </w:t>
      </w:r>
      <w:r w:rsidR="000025A3">
        <w:rPr>
          <w:rFonts w:cstheme="minorHAnsi"/>
          <w:color w:val="333333"/>
        </w:rPr>
        <w:t>the download is approximately 18</w:t>
      </w:r>
      <w:r w:rsidRPr="00CF6936">
        <w:rPr>
          <w:rFonts w:cstheme="minorHAnsi"/>
          <w:color w:val="333333"/>
        </w:rPr>
        <w:t>0 MB, and when installing, it will install a local SQL Server Express instance to support the synchronization. The installation for the most pa</w:t>
      </w:r>
      <w:r>
        <w:rPr>
          <w:rFonts w:cstheme="minorHAnsi"/>
          <w:color w:val="333333"/>
        </w:rPr>
        <w:t>rt will be invisible as it runs</w:t>
      </w:r>
      <w:r w:rsidR="00F70F53">
        <w:t>.</w:t>
      </w:r>
    </w:p>
    <w:p w14:paraId="4E0F65BA" w14:textId="77777777" w:rsidR="00F70F53" w:rsidRDefault="00F70F53" w:rsidP="00DB108A">
      <w:pPr>
        <w:pStyle w:val="code0"/>
      </w:pPr>
    </w:p>
    <w:p w14:paraId="1DD92B8B" w14:textId="4DA9DE72" w:rsidR="00336613" w:rsidRDefault="00F70F53" w:rsidP="00DB108A">
      <w:pPr>
        <w:pStyle w:val="code0"/>
      </w:pPr>
      <w:r>
        <w:t xml:space="preserve">Enter your selection: </w:t>
      </w:r>
      <w:r w:rsidR="00336613">
        <w:t>25</w:t>
      </w:r>
    </w:p>
    <w:p w14:paraId="058CACB1" w14:textId="77777777" w:rsidR="00F70F53" w:rsidRDefault="00F70F53" w:rsidP="00DB108A">
      <w:pPr>
        <w:pStyle w:val="code0"/>
      </w:pPr>
    </w:p>
    <w:p w14:paraId="6470C65E" w14:textId="70296FBE" w:rsidR="00336613" w:rsidRPr="00AB0942" w:rsidRDefault="00336613" w:rsidP="00DB108A">
      <w:pPr>
        <w:pStyle w:val="code0"/>
      </w:pPr>
      <w:r w:rsidRPr="00AB0942">
        <w:t>--------------------------------------------</w:t>
      </w:r>
      <w:r w:rsidR="00F70F53">
        <w:t>-----------</w:t>
      </w:r>
      <w:r w:rsidRPr="00AB0942">
        <w:t>----</w:t>
      </w:r>
    </w:p>
    <w:p w14:paraId="5576FBA8" w14:textId="4B479C3C" w:rsidR="00336613" w:rsidRDefault="001B692F" w:rsidP="00DB108A">
      <w:pPr>
        <w:pStyle w:val="code0"/>
      </w:pPr>
      <w:r>
        <w:t xml:space="preserve">   </w:t>
      </w:r>
      <w:r w:rsidR="00336613">
        <w:t>Download, install, and configure the DirSync tool</w:t>
      </w:r>
    </w:p>
    <w:p w14:paraId="50A1515E" w14:textId="65C4FB2E" w:rsidR="00336613" w:rsidRDefault="00336613" w:rsidP="00DB108A">
      <w:pPr>
        <w:pStyle w:val="code0"/>
      </w:pPr>
      <w:r>
        <w:t>--------------------------</w:t>
      </w:r>
      <w:r w:rsidR="00F70F53">
        <w:t>----------------------</w:t>
      </w:r>
      <w:r>
        <w:t>-----------</w:t>
      </w:r>
    </w:p>
    <w:p w14:paraId="50E4FB90" w14:textId="77777777" w:rsidR="00F70F53" w:rsidRDefault="00F70F53" w:rsidP="00DB108A">
      <w:pPr>
        <w:pStyle w:val="code0"/>
      </w:pPr>
    </w:p>
    <w:p w14:paraId="57BB6E38" w14:textId="5F7A2938" w:rsidR="00336613" w:rsidRDefault="00336613" w:rsidP="00DB108A">
      <w:pPr>
        <w:pStyle w:val="code0"/>
      </w:pPr>
      <w:r>
        <w:t>Downloading C:\\DirSync.exe</w:t>
      </w:r>
    </w:p>
    <w:p w14:paraId="34313990" w14:textId="3652389C" w:rsidR="00336613" w:rsidRDefault="001B692F" w:rsidP="00DB108A">
      <w:pPr>
        <w:pStyle w:val="code0"/>
      </w:pPr>
      <w:r>
        <w:t xml:space="preserve">      </w:t>
      </w:r>
      <w:r w:rsidR="00336613">
        <w:t>from http://g.microsoftonline.com/0BX10en/571</w:t>
      </w:r>
    </w:p>
    <w:p w14:paraId="7079972A" w14:textId="4A02A533" w:rsidR="00336613" w:rsidRDefault="001B692F" w:rsidP="00DB108A">
      <w:pPr>
        <w:pStyle w:val="code0"/>
      </w:pPr>
      <w:r>
        <w:t xml:space="preserve">      </w:t>
      </w:r>
      <w:r w:rsidR="00F70F53">
        <w:t>p</w:t>
      </w:r>
      <w:r w:rsidR="00336613">
        <w:t>lease wait…</w:t>
      </w:r>
    </w:p>
    <w:p w14:paraId="4C8049D6" w14:textId="2B180A8D" w:rsidR="00336613" w:rsidRDefault="00336613" w:rsidP="00DB108A">
      <w:pPr>
        <w:pStyle w:val="code0"/>
      </w:pPr>
      <w:r>
        <w:t>Running DirSync installer…</w:t>
      </w:r>
    </w:p>
    <w:p w14:paraId="362731AD" w14:textId="45A17A01" w:rsidR="00233BE3" w:rsidRDefault="00233BE3" w:rsidP="00DB108A">
      <w:pPr>
        <w:pStyle w:val="code0"/>
      </w:pPr>
      <w:r w:rsidRPr="00233BE3">
        <w:t>You must sign out and sign in again to continue.</w:t>
      </w:r>
    </w:p>
    <w:p w14:paraId="5ED2592B" w14:textId="08358A9A" w:rsidR="00233BE3" w:rsidRDefault="00233BE3" w:rsidP="00DB108A">
      <w:pPr>
        <w:pStyle w:val="code0"/>
      </w:pPr>
      <w:r w:rsidRPr="00233BE3">
        <w:t>Script exiting.</w:t>
      </w:r>
    </w:p>
    <w:p w14:paraId="2C48C203" w14:textId="77777777" w:rsidR="00F70F53" w:rsidRDefault="00F70F53" w:rsidP="00DB108A">
      <w:pPr>
        <w:pStyle w:val="code0"/>
      </w:pPr>
    </w:p>
    <w:p w14:paraId="54194785" w14:textId="086436DE" w:rsidR="00F70F53" w:rsidRDefault="00F70F53" w:rsidP="00200AF6">
      <w:pPr>
        <w:pStyle w:val="ListParagraph"/>
        <w:numPr>
          <w:ilvl w:val="0"/>
          <w:numId w:val="35"/>
        </w:numPr>
        <w:tabs>
          <w:tab w:val="clear" w:pos="996"/>
        </w:tabs>
        <w:spacing w:before="120"/>
        <w:ind w:left="714" w:hanging="357"/>
      </w:pPr>
      <w:r>
        <w:t xml:space="preserve">Log off and log on again </w:t>
      </w:r>
      <w:r w:rsidR="00166277">
        <w:t>as</w:t>
      </w:r>
      <w:r>
        <w:t xml:space="preserve"> the domain administrator CORP-CONTOSO\User1.</w:t>
      </w:r>
    </w:p>
    <w:p w14:paraId="0BDC174E" w14:textId="0751CD7B" w:rsidR="00F70F53" w:rsidRDefault="00F70F53" w:rsidP="00200AF6">
      <w:pPr>
        <w:pStyle w:val="ListParagraph"/>
        <w:numPr>
          <w:ilvl w:val="0"/>
          <w:numId w:val="35"/>
        </w:numPr>
        <w:tabs>
          <w:tab w:val="clear" w:pos="996"/>
        </w:tabs>
        <w:spacing w:before="120"/>
        <w:ind w:left="714" w:hanging="357"/>
      </w:pPr>
      <w:r>
        <w:t xml:space="preserve">Double click the shortcut </w:t>
      </w:r>
      <w:r w:rsidRPr="00F70F53">
        <w:rPr>
          <w:b/>
        </w:rPr>
        <w:t>Windows Azure Directory Module for Windows PowerShell</w:t>
      </w:r>
      <w:r>
        <w:t xml:space="preserve"> on the desktop. A Windows PowerShell command prompt opens. At the command prompt, run the following command to connect to your tenant:</w:t>
      </w:r>
    </w:p>
    <w:p w14:paraId="07314050" w14:textId="77777777" w:rsidR="00F70F53" w:rsidRDefault="00F70F53" w:rsidP="00DB108A">
      <w:pPr>
        <w:pStyle w:val="code0"/>
      </w:pPr>
    </w:p>
    <w:p w14:paraId="077CE47B" w14:textId="1D34C2F5" w:rsidR="00F70F53" w:rsidRDefault="00F70F53" w:rsidP="00DB108A">
      <w:pPr>
        <w:pStyle w:val="code0"/>
      </w:pPr>
      <w:r>
        <w:t>PS C:\Users\user1\Desktop&gt;Connect-MsolService</w:t>
      </w:r>
    </w:p>
    <w:p w14:paraId="5D55E4A0" w14:textId="77777777" w:rsidR="00F70F53" w:rsidRDefault="00F70F53" w:rsidP="00DB108A">
      <w:pPr>
        <w:pStyle w:val="code0"/>
      </w:pPr>
    </w:p>
    <w:p w14:paraId="677BC3E8" w14:textId="77777777" w:rsidR="00F70F53" w:rsidRPr="00F70F53" w:rsidRDefault="00F70F53" w:rsidP="00F70F53">
      <w:pPr>
        <w:spacing w:before="120"/>
        <w:ind w:firstLine="708"/>
        <w:rPr>
          <w:rFonts w:cstheme="minorHAnsi"/>
          <w:color w:val="333333"/>
        </w:rPr>
      </w:pPr>
      <w:r>
        <w:lastRenderedPageBreak/>
        <w:t>You will then be prompted for your credentials.</w:t>
      </w:r>
    </w:p>
    <w:p w14:paraId="12179A96" w14:textId="63DA6121" w:rsidR="00F70F53" w:rsidRPr="00E619BD" w:rsidRDefault="00F70F53" w:rsidP="00630630">
      <w:pPr>
        <w:pStyle w:val="ListParagraph"/>
        <w:spacing w:before="120"/>
        <w:jc w:val="center"/>
        <w:rPr>
          <w:rFonts w:cstheme="minorHAnsi"/>
          <w:color w:val="333333"/>
        </w:rPr>
      </w:pPr>
      <w:r>
        <w:rPr>
          <w:noProof/>
          <w:lang w:val="fr-FR" w:eastAsia="fr-FR"/>
        </w:rPr>
        <w:drawing>
          <wp:inline distT="0" distB="0" distL="0" distR="0" wp14:anchorId="4BCD2620" wp14:editId="39C627ED">
            <wp:extent cx="1605600" cy="128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605600" cy="1281600"/>
                    </a:xfrm>
                    <a:prstGeom prst="rect">
                      <a:avLst/>
                    </a:prstGeom>
                    <a:noFill/>
                    <a:ln>
                      <a:noFill/>
                    </a:ln>
                  </pic:spPr>
                </pic:pic>
              </a:graphicData>
            </a:graphic>
          </wp:inline>
        </w:drawing>
      </w:r>
    </w:p>
    <w:p w14:paraId="2E923746" w14:textId="2021A560" w:rsidR="00F70F53" w:rsidRDefault="00F70F53" w:rsidP="00200AF6">
      <w:pPr>
        <w:pStyle w:val="ListParagraph"/>
        <w:numPr>
          <w:ilvl w:val="0"/>
          <w:numId w:val="35"/>
        </w:numPr>
        <w:tabs>
          <w:tab w:val="clear" w:pos="996"/>
        </w:tabs>
        <w:spacing w:before="120"/>
        <w:ind w:left="714" w:hanging="357"/>
      </w:pPr>
      <w:r>
        <w:t xml:space="preserve">Enter your </w:t>
      </w:r>
      <w:r w:rsidR="000544FE">
        <w:t>Azure Active Directory</w:t>
      </w:r>
      <w:r>
        <w:t xml:space="preserve">/Office 365 Enterprise credentials (the set of credentials should have Global Administrator privilege) and wait to be authenticated. </w:t>
      </w:r>
      <w:r w:rsidRPr="001854A4">
        <w:t xml:space="preserve">In the </w:t>
      </w:r>
      <w:r w:rsidRPr="00061726">
        <w:rPr>
          <w:b/>
        </w:rPr>
        <w:t>Windows PowerShell Credential Request</w:t>
      </w:r>
      <w:r w:rsidRPr="001854A4">
        <w:t xml:space="preserve"> window that opens </w:t>
      </w:r>
      <w:r>
        <w:t>up, provide the credentials for the Office 365 Enterprise global administrator account such as:</w:t>
      </w:r>
    </w:p>
    <w:p w14:paraId="3A5F368C" w14:textId="62887B21" w:rsidR="00F70F53" w:rsidRPr="00DE64E4" w:rsidRDefault="00F70F53" w:rsidP="00F70F53">
      <w:pPr>
        <w:ind w:left="709"/>
        <w:rPr>
          <w:i/>
        </w:rPr>
      </w:pPr>
      <w:r>
        <w:t xml:space="preserve">Username: </w:t>
      </w:r>
      <w:r w:rsidR="00522F98">
        <w:rPr>
          <w:i/>
        </w:rPr>
        <w:t>philber@</w:t>
      </w:r>
      <w:r w:rsidR="00640616">
        <w:rPr>
          <w:i/>
        </w:rPr>
        <w:t>demorms</w:t>
      </w:r>
      <w:r w:rsidR="00522F98">
        <w:rPr>
          <w:i/>
        </w:rPr>
        <w:t>.onmicrosoft.com</w:t>
      </w:r>
    </w:p>
    <w:p w14:paraId="71BC6296" w14:textId="77777777" w:rsidR="00F70F53" w:rsidRPr="00F00221" w:rsidRDefault="00F70F53" w:rsidP="00F70F53">
      <w:pPr>
        <w:ind w:left="709"/>
      </w:pPr>
      <w:r>
        <w:t>Password: ****************</w:t>
      </w:r>
    </w:p>
    <w:p w14:paraId="7DE2582F" w14:textId="446EB87A" w:rsidR="00F70F53" w:rsidRDefault="00F70F53" w:rsidP="00200AF6">
      <w:pPr>
        <w:pStyle w:val="ListParagraph"/>
        <w:numPr>
          <w:ilvl w:val="0"/>
          <w:numId w:val="35"/>
        </w:numPr>
        <w:tabs>
          <w:tab w:val="clear" w:pos="996"/>
        </w:tabs>
        <w:spacing w:before="120"/>
        <w:ind w:left="714" w:hanging="357"/>
        <w:rPr>
          <w:rFonts w:cstheme="minorHAnsi"/>
          <w:color w:val="333333"/>
        </w:rPr>
      </w:pPr>
      <w:r>
        <w:t>Run the following command to create an account with administrative privileges</w:t>
      </w:r>
      <w:r w:rsidRPr="005F05B6">
        <w:rPr>
          <w:rFonts w:cstheme="minorHAnsi"/>
          <w:color w:val="333333"/>
        </w:rPr>
        <w:t>:</w:t>
      </w:r>
    </w:p>
    <w:p w14:paraId="1A3BCC7A" w14:textId="74D26B9E" w:rsidR="00C918CE" w:rsidRPr="00C918CE" w:rsidRDefault="00C918CE" w:rsidP="00C918CE">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Pr>
          <w:rFonts w:ascii="Segoe UI" w:hAnsi="Segoe UI" w:cs="Segoe UI"/>
          <w:b/>
          <w:sz w:val="18"/>
          <w:szCs w:val="18"/>
        </w:rPr>
        <w:t>Important n</w:t>
      </w:r>
      <w:r w:rsidRPr="007573C7">
        <w:rPr>
          <w:rFonts w:ascii="Segoe UI" w:hAnsi="Segoe UI" w:cs="Segoe UI"/>
          <w:b/>
          <w:sz w:val="18"/>
          <w:szCs w:val="18"/>
        </w:rPr>
        <w:t>ote</w:t>
      </w:r>
      <w:r w:rsidRPr="007573C7">
        <w:rPr>
          <w:rFonts w:ascii="Segoe UI" w:hAnsi="Segoe UI" w:cs="Segoe UI"/>
          <w:b/>
          <w:sz w:val="18"/>
          <w:szCs w:val="18"/>
        </w:rPr>
        <w:tab/>
      </w:r>
      <w:r w:rsidRPr="00C918CE">
        <w:rPr>
          <w:rFonts w:ascii="Segoe UI" w:hAnsi="Segoe UI" w:cs="Segoe UI"/>
          <w:sz w:val="18"/>
          <w:szCs w:val="18"/>
        </w:rPr>
        <w:t xml:space="preserve">This account will be used as the ongoing synchronization account and must not be configured in the synchronized </w:t>
      </w:r>
      <w:r w:rsidRPr="00C918CE">
        <w:rPr>
          <w:rFonts w:ascii="Segoe UI" w:hAnsi="Segoe UI" w:cs="Segoe UI"/>
          <w:i/>
          <w:sz w:val="18"/>
          <w:szCs w:val="18"/>
        </w:rPr>
        <w:t>corp-contoso.com</w:t>
      </w:r>
      <w:r w:rsidRPr="00C918CE">
        <w:rPr>
          <w:rFonts w:ascii="Segoe UI" w:hAnsi="Segoe UI" w:cs="Segoe UI"/>
          <w:sz w:val="18"/>
          <w:szCs w:val="18"/>
        </w:rPr>
        <w:t xml:space="preserve"> domain – our default domain </w:t>
      </w:r>
      <w:r w:rsidR="00640616">
        <w:rPr>
          <w:rFonts w:ascii="Segoe UI" w:hAnsi="Segoe UI" w:cs="Segoe UI"/>
          <w:i/>
          <w:sz w:val="18"/>
          <w:szCs w:val="18"/>
        </w:rPr>
        <w:t>demorms</w:t>
      </w:r>
      <w:r w:rsidRPr="00C918CE">
        <w:rPr>
          <w:rFonts w:ascii="Segoe UI" w:hAnsi="Segoe UI" w:cs="Segoe UI"/>
          <w:i/>
          <w:sz w:val="18"/>
          <w:szCs w:val="18"/>
        </w:rPr>
        <w:t>.onmicrosoft.com</w:t>
      </w:r>
      <w:r w:rsidRPr="00C918CE">
        <w:rPr>
          <w:rFonts w:ascii="Segoe UI" w:hAnsi="Segoe UI" w:cs="Segoe UI"/>
          <w:sz w:val="18"/>
          <w:szCs w:val="18"/>
        </w:rPr>
        <w:t xml:space="preserve"> for the </w:t>
      </w:r>
      <w:r w:rsidR="00CF5BAA">
        <w:rPr>
          <w:rFonts w:ascii="Segoe UI" w:hAnsi="Segoe UI" w:cs="Segoe UI"/>
          <w:sz w:val="18"/>
          <w:szCs w:val="18"/>
        </w:rPr>
        <w:t>Azure Rights Management service</w:t>
      </w:r>
      <w:r w:rsidRPr="00C918CE">
        <w:rPr>
          <w:rFonts w:ascii="Segoe UI" w:hAnsi="Segoe UI" w:cs="Segoe UI"/>
          <w:sz w:val="18"/>
          <w:szCs w:val="18"/>
        </w:rPr>
        <w:t xml:space="preserve"> tenant represents a good choice -, and must be set to not have its password expire</w:t>
      </w:r>
      <w:r>
        <w:rPr>
          <w:rFonts w:ascii="Segoe UI" w:hAnsi="Segoe UI" w:cs="Segoe UI"/>
          <w:sz w:val="18"/>
          <w:szCs w:val="18"/>
        </w:rPr>
        <w:t>.</w:t>
      </w:r>
    </w:p>
    <w:p w14:paraId="0E18F15B" w14:textId="77777777" w:rsidR="00F70F53" w:rsidRDefault="00F70F53" w:rsidP="00DB108A">
      <w:pPr>
        <w:pStyle w:val="code0"/>
      </w:pPr>
    </w:p>
    <w:p w14:paraId="292C3718" w14:textId="12200846" w:rsidR="00F70F53" w:rsidRDefault="00F70F53" w:rsidP="00DB108A">
      <w:pPr>
        <w:pStyle w:val="code0"/>
      </w:pPr>
      <w:r w:rsidRPr="00F70F53">
        <w:t>PS C:\Users\user1\Desktop&gt;$user = New-MsolUser –DisplayName “DirSync Agent” –UserPrincipalName “DirSyncAgent@</w:t>
      </w:r>
      <w:r w:rsidR="00640616">
        <w:t>Demorms</w:t>
      </w:r>
      <w:r w:rsidRPr="00F70F53">
        <w:t xml:space="preserve">.onmicrosoft.com” –FirstName “DirSync” –LastName “Agent” –AlternateEmailAddresses </w:t>
      </w:r>
      <w:r w:rsidR="00522F98">
        <w:t>philber@</w:t>
      </w:r>
      <w:r w:rsidR="00640616">
        <w:t>demorms</w:t>
      </w:r>
      <w:r w:rsidR="00522F98">
        <w:t>.onmicrosoft.com</w:t>
      </w:r>
      <w:r w:rsidRPr="00F70F53">
        <w:t xml:space="preserve"> –Password “Pass@word1” –PasswordNeverExpires $true –ForceChangePassword $false</w:t>
      </w:r>
    </w:p>
    <w:p w14:paraId="1C851E30" w14:textId="2D80E1F5" w:rsidR="00F70F53" w:rsidRDefault="00F70F53" w:rsidP="00DB108A">
      <w:pPr>
        <w:pStyle w:val="code0"/>
      </w:pPr>
      <w:r w:rsidRPr="00F70F53">
        <w:t>PS C:\Users\user1\Desktop&gt;Add-MsolRoleMember –RoleName “Company Administrator” –RoleMemberObjectId $user.ObjectId</w:t>
      </w:r>
    </w:p>
    <w:p w14:paraId="172AFE34" w14:textId="77777777" w:rsidR="00F70F53" w:rsidRDefault="00F70F53" w:rsidP="00DB108A">
      <w:pPr>
        <w:pStyle w:val="code0"/>
      </w:pPr>
    </w:p>
    <w:p w14:paraId="4D08890B" w14:textId="77777777" w:rsidR="00F70F53" w:rsidRDefault="00F70F53" w:rsidP="00200AF6">
      <w:pPr>
        <w:pStyle w:val="ListParagraph"/>
        <w:numPr>
          <w:ilvl w:val="0"/>
          <w:numId w:val="35"/>
        </w:numPr>
        <w:tabs>
          <w:tab w:val="clear" w:pos="996"/>
        </w:tabs>
        <w:spacing w:before="120"/>
        <w:ind w:left="714" w:hanging="357"/>
      </w:pPr>
      <w:r>
        <w:t>Close the Windows PowerShell command prompt.</w:t>
      </w:r>
    </w:p>
    <w:p w14:paraId="1E67D703" w14:textId="4CF42C3F" w:rsidR="00F70F53" w:rsidRPr="00F70F53" w:rsidRDefault="00F70F53" w:rsidP="00200AF6">
      <w:pPr>
        <w:pStyle w:val="ListParagraph"/>
        <w:numPr>
          <w:ilvl w:val="0"/>
          <w:numId w:val="35"/>
        </w:numPr>
        <w:tabs>
          <w:tab w:val="clear" w:pos="996"/>
        </w:tabs>
        <w:spacing w:before="120"/>
        <w:ind w:left="714" w:hanging="357"/>
      </w:pPr>
      <w:r>
        <w:rPr>
          <w:bCs/>
        </w:rPr>
        <w:t xml:space="preserve">Now </w:t>
      </w:r>
      <w:r>
        <w:t>open an elevated Windows PowerShell command prompt, and, a</w:t>
      </w:r>
      <w:r w:rsidRPr="00392134">
        <w:t>t the command pr</w:t>
      </w:r>
      <w:r>
        <w:t>ompt, run the following command</w:t>
      </w:r>
      <w:r w:rsidRPr="00F70F53">
        <w:rPr>
          <w:rFonts w:cstheme="minorHAnsi"/>
          <w:color w:val="333333"/>
        </w:rPr>
        <w:t>:</w:t>
      </w:r>
    </w:p>
    <w:p w14:paraId="10B05726" w14:textId="77777777" w:rsidR="00F70F53" w:rsidRDefault="00F70F53" w:rsidP="00DB108A">
      <w:pPr>
        <w:pStyle w:val="code0"/>
      </w:pPr>
    </w:p>
    <w:p w14:paraId="580C041A" w14:textId="77777777" w:rsidR="00F70F53" w:rsidRDefault="00F70F53" w:rsidP="00DB108A">
      <w:pPr>
        <w:pStyle w:val="code0"/>
      </w:pPr>
      <w:r>
        <w:t>PS C:\Windows\system32&gt;C:\Menu.ps1</w:t>
      </w:r>
    </w:p>
    <w:p w14:paraId="6006353B" w14:textId="77777777" w:rsidR="00F70F53" w:rsidRDefault="00F70F53" w:rsidP="00DB108A">
      <w:pPr>
        <w:pStyle w:val="code0"/>
      </w:pPr>
    </w:p>
    <w:p w14:paraId="693505D4" w14:textId="578F2074" w:rsidR="00F70F53" w:rsidRDefault="00F70F53" w:rsidP="00200AF6">
      <w:pPr>
        <w:pStyle w:val="ListParagraph"/>
        <w:numPr>
          <w:ilvl w:val="0"/>
          <w:numId w:val="35"/>
        </w:numPr>
        <w:tabs>
          <w:tab w:val="clear" w:pos="996"/>
        </w:tabs>
        <w:spacing w:before="120"/>
        <w:ind w:left="714" w:hanging="357"/>
      </w:pPr>
      <w:r w:rsidRPr="00CF6936">
        <w:rPr>
          <w:bCs/>
        </w:rPr>
        <w:t>When</w:t>
      </w:r>
      <w:r>
        <w:t xml:space="preserve"> prompted </w:t>
      </w:r>
      <w:r w:rsidRPr="005D40A4">
        <w:rPr>
          <w:b/>
        </w:rPr>
        <w:t>Enter your selection</w:t>
      </w:r>
      <w:r>
        <w:t>, type “</w:t>
      </w:r>
      <w:r w:rsidR="001D4550">
        <w:rPr>
          <w:i/>
        </w:rPr>
        <w:t>26</w:t>
      </w:r>
      <w:r>
        <w:t xml:space="preserve">” to select choice </w:t>
      </w:r>
      <w:r w:rsidR="001D4550">
        <w:t>26</w:t>
      </w:r>
      <w:r>
        <w:t xml:space="preserve"> in the menu</w:t>
      </w:r>
      <w:r w:rsidR="00CF6936">
        <w:t xml:space="preserve"> </w:t>
      </w:r>
      <w:r w:rsidR="00CF6936" w:rsidRPr="00CF6936">
        <w:t xml:space="preserve">to </w:t>
      </w:r>
      <w:r w:rsidR="00CF6936">
        <w:t>c</w:t>
      </w:r>
      <w:r w:rsidR="00CF6936" w:rsidRPr="00CF6936">
        <w:t>onfigure the DirSync tool</w:t>
      </w:r>
      <w:r>
        <w:rPr>
          <w:bCs/>
        </w:rPr>
        <w:t>.</w:t>
      </w:r>
    </w:p>
    <w:p w14:paraId="7365E797" w14:textId="77777777" w:rsidR="00F70F53" w:rsidRDefault="00F70F53" w:rsidP="00DB108A">
      <w:pPr>
        <w:pStyle w:val="code0"/>
      </w:pPr>
    </w:p>
    <w:p w14:paraId="63E4B7DB" w14:textId="67002981" w:rsidR="001D4550" w:rsidRDefault="001D4550" w:rsidP="00DB108A">
      <w:pPr>
        <w:pStyle w:val="code0"/>
      </w:pPr>
      <w:r>
        <w:t>Enter your selection: 26</w:t>
      </w:r>
    </w:p>
    <w:p w14:paraId="02E01A68" w14:textId="513FDFE9" w:rsidR="00075FE4" w:rsidRDefault="00075FE4" w:rsidP="00DB108A">
      <w:pPr>
        <w:pStyle w:val="code0"/>
      </w:pPr>
    </w:p>
    <w:p w14:paraId="53900290" w14:textId="2E5443BA" w:rsidR="00075FE4" w:rsidRPr="00AB0942" w:rsidRDefault="00075FE4" w:rsidP="00DB108A">
      <w:pPr>
        <w:pStyle w:val="code0"/>
      </w:pPr>
      <w:r w:rsidRPr="00AB0942">
        <w:t>------------</w:t>
      </w:r>
      <w:r>
        <w:t>-----------------------</w:t>
      </w:r>
      <w:r w:rsidRPr="00AB0942">
        <w:t>--------</w:t>
      </w:r>
    </w:p>
    <w:p w14:paraId="56BF2A79" w14:textId="53788A91" w:rsidR="00075FE4" w:rsidRDefault="001B692F" w:rsidP="00DB108A">
      <w:pPr>
        <w:pStyle w:val="code0"/>
      </w:pPr>
      <w:r>
        <w:t xml:space="preserve">   </w:t>
      </w:r>
      <w:r w:rsidR="00075FE4">
        <w:t>Configure the DirSync tool</w:t>
      </w:r>
    </w:p>
    <w:p w14:paraId="7ECD4DD4" w14:textId="24C109A0" w:rsidR="00075FE4" w:rsidRDefault="00075FE4" w:rsidP="00DB108A">
      <w:pPr>
        <w:pStyle w:val="code0"/>
      </w:pPr>
      <w:r>
        <w:t>-------------------------------------------</w:t>
      </w:r>
    </w:p>
    <w:p w14:paraId="66D4FB2F" w14:textId="77777777" w:rsidR="001D4550" w:rsidRDefault="001D4550" w:rsidP="00DB108A">
      <w:pPr>
        <w:pStyle w:val="code0"/>
      </w:pPr>
    </w:p>
    <w:p w14:paraId="7D2652A9" w14:textId="77777777" w:rsidR="00075FE4" w:rsidRDefault="00075FE4" w:rsidP="00DB108A">
      <w:pPr>
        <w:pStyle w:val="code0"/>
      </w:pPr>
      <w:r>
        <w:t>Attempting to load system module MSonline</w:t>
      </w:r>
    </w:p>
    <w:p w14:paraId="5B4B8D38" w14:textId="77777777" w:rsidR="00075FE4" w:rsidRDefault="00075FE4" w:rsidP="00DB108A">
      <w:pPr>
        <w:pStyle w:val="code0"/>
      </w:pPr>
      <w:r>
        <w:t>Checking for connection to Microsoft Online Services…</w:t>
      </w:r>
    </w:p>
    <w:p w14:paraId="4574E930" w14:textId="77777777" w:rsidR="00075FE4" w:rsidRDefault="00075FE4" w:rsidP="00DB108A">
      <w:pPr>
        <w:pStyle w:val="code0"/>
      </w:pPr>
      <w:r>
        <w:t>Getting credentials for connecting to Microsoft online Services tenant.</w:t>
      </w:r>
    </w:p>
    <w:p w14:paraId="674283D5" w14:textId="299E0883" w:rsidR="00075FE4" w:rsidRDefault="00075FE4" w:rsidP="00DB108A">
      <w:pPr>
        <w:pStyle w:val="code0"/>
      </w:pPr>
      <w:r>
        <w:t>Requesting synchronization credentials…</w:t>
      </w:r>
    </w:p>
    <w:p w14:paraId="16C9BFEC" w14:textId="5ADE3AA5" w:rsidR="00075FE4" w:rsidRDefault="00075FE4" w:rsidP="00DB108A">
      <w:pPr>
        <w:pStyle w:val="code0"/>
      </w:pPr>
      <w:r>
        <w:t>Requesting local credentials…</w:t>
      </w:r>
    </w:p>
    <w:p w14:paraId="1A7CA496" w14:textId="3857B00B" w:rsidR="00075FE4" w:rsidRDefault="00075FE4" w:rsidP="00DB108A">
      <w:pPr>
        <w:pStyle w:val="code0"/>
      </w:pPr>
      <w:r>
        <w:t>Requesting online coexistence configuration information…</w:t>
      </w:r>
    </w:p>
    <w:p w14:paraId="5F453FB9" w14:textId="538B23D7" w:rsidR="00075FE4" w:rsidRDefault="00075FE4" w:rsidP="00DB108A">
      <w:pPr>
        <w:pStyle w:val="code0"/>
      </w:pPr>
      <w:r>
        <w:t>Configuring local coexistence configuration information…</w:t>
      </w:r>
    </w:p>
    <w:p w14:paraId="7DC87251" w14:textId="1AF7A8E5" w:rsidR="00075FE4" w:rsidRDefault="00075FE4" w:rsidP="00DB108A">
      <w:pPr>
        <w:pStyle w:val="code0"/>
      </w:pPr>
      <w:r>
        <w:t>The configuration was set successfully.</w:t>
      </w:r>
    </w:p>
    <w:p w14:paraId="1BEAD4EF" w14:textId="4DA2554F" w:rsidR="00075FE4" w:rsidRDefault="00075FE4" w:rsidP="00DB108A">
      <w:pPr>
        <w:pStyle w:val="code0"/>
      </w:pPr>
      <w:r>
        <w:t>Requesting an immediate synchronization…</w:t>
      </w:r>
    </w:p>
    <w:p w14:paraId="67AF8612" w14:textId="77777777" w:rsidR="00075FE4" w:rsidRDefault="00075FE4" w:rsidP="00DB108A">
      <w:pPr>
        <w:pStyle w:val="code0"/>
      </w:pPr>
    </w:p>
    <w:p w14:paraId="0DD69BDE" w14:textId="77777777" w:rsidR="00075FE4" w:rsidRDefault="00075FE4" w:rsidP="00DB108A">
      <w:pPr>
        <w:pStyle w:val="code0"/>
      </w:pPr>
      <w:r>
        <w:t>Completed. Press “Enter” to continue.</w:t>
      </w:r>
    </w:p>
    <w:p w14:paraId="53B76097" w14:textId="77777777" w:rsidR="00075FE4" w:rsidRDefault="00075FE4" w:rsidP="00DB108A">
      <w:pPr>
        <w:pStyle w:val="code0"/>
      </w:pPr>
    </w:p>
    <w:p w14:paraId="4F149FFF" w14:textId="21587AD3" w:rsidR="001D4550" w:rsidRPr="008A6F98" w:rsidRDefault="001D4550" w:rsidP="00200AF6">
      <w:pPr>
        <w:pStyle w:val="ListParagraph"/>
        <w:numPr>
          <w:ilvl w:val="0"/>
          <w:numId w:val="35"/>
        </w:numPr>
        <w:tabs>
          <w:tab w:val="clear" w:pos="996"/>
        </w:tabs>
        <w:spacing w:before="120"/>
        <w:ind w:left="714" w:hanging="357"/>
        <w:rPr>
          <w:rFonts w:cstheme="minorHAnsi"/>
          <w:color w:val="333333"/>
        </w:rPr>
      </w:pPr>
      <w:r w:rsidRPr="00E10013">
        <w:rPr>
          <w:bCs/>
        </w:rPr>
        <w:lastRenderedPageBreak/>
        <w:t>Press</w:t>
      </w:r>
      <w:r>
        <w:t xml:space="preserve"> ENTER to return to the main menu of the script</w:t>
      </w:r>
      <w:r w:rsidR="00C918CE">
        <w:t>. T</w:t>
      </w:r>
      <w:r w:rsidR="00C918CE" w:rsidRPr="00C918CE">
        <w:t xml:space="preserve">o </w:t>
      </w:r>
      <w:r w:rsidR="00C918CE">
        <w:t>g</w:t>
      </w:r>
      <w:r w:rsidR="00C918CE" w:rsidRPr="00C918CE">
        <w:t xml:space="preserve">et the latest </w:t>
      </w:r>
      <w:r w:rsidR="00C918CE">
        <w:t>d</w:t>
      </w:r>
      <w:r w:rsidR="00C918CE" w:rsidRPr="00C918CE">
        <w:t xml:space="preserve">irectory </w:t>
      </w:r>
      <w:r w:rsidR="00C918CE">
        <w:t>s</w:t>
      </w:r>
      <w:r w:rsidR="00C918CE" w:rsidRPr="00C918CE">
        <w:t>ynchronization events (event in the past thirty minutes)</w:t>
      </w:r>
      <w:r w:rsidR="00C918CE">
        <w:t>,</w:t>
      </w:r>
      <w:r>
        <w:t xml:space="preserve"> type “</w:t>
      </w:r>
      <w:r>
        <w:rPr>
          <w:i/>
        </w:rPr>
        <w:t>27</w:t>
      </w:r>
      <w:r>
        <w:t xml:space="preserve">” to select choice 27 in the menu when prompted </w:t>
      </w:r>
      <w:r w:rsidRPr="005D40A4">
        <w:rPr>
          <w:b/>
        </w:rPr>
        <w:t>Enter your selection</w:t>
      </w:r>
      <w:r>
        <w:rPr>
          <w:rFonts w:cstheme="minorHAnsi"/>
          <w:color w:val="333333"/>
        </w:rPr>
        <w:t>.</w:t>
      </w:r>
    </w:p>
    <w:p w14:paraId="5F0AAB4E" w14:textId="7D5471A1" w:rsidR="00075FE4" w:rsidRDefault="00075FE4" w:rsidP="001D4550">
      <w:pPr>
        <w:jc w:val="center"/>
      </w:pPr>
      <w:r>
        <w:rPr>
          <w:noProof/>
          <w:lang w:val="fr-FR" w:eastAsia="fr-FR"/>
        </w:rPr>
        <w:drawing>
          <wp:inline distT="0" distB="0" distL="0" distR="0" wp14:anchorId="397F7495" wp14:editId="508711A3">
            <wp:extent cx="4204800" cy="347040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04800" cy="3470400"/>
                    </a:xfrm>
                    <a:prstGeom prst="rect">
                      <a:avLst/>
                    </a:prstGeom>
                    <a:noFill/>
                    <a:ln>
                      <a:noFill/>
                    </a:ln>
                  </pic:spPr>
                </pic:pic>
              </a:graphicData>
            </a:graphic>
          </wp:inline>
        </w:drawing>
      </w:r>
    </w:p>
    <w:p w14:paraId="6CD81E4A" w14:textId="77777777" w:rsidR="00C918CE" w:rsidRDefault="00C918CE" w:rsidP="00200AF6">
      <w:pPr>
        <w:pStyle w:val="ListParagraph"/>
        <w:numPr>
          <w:ilvl w:val="0"/>
          <w:numId w:val="35"/>
        </w:numPr>
        <w:tabs>
          <w:tab w:val="clear" w:pos="996"/>
        </w:tabs>
        <w:spacing w:before="120"/>
        <w:ind w:left="714" w:hanging="357"/>
      </w:pPr>
      <w:r w:rsidRPr="00E10013">
        <w:rPr>
          <w:bCs/>
        </w:rPr>
        <w:t>Open</w:t>
      </w:r>
      <w:r>
        <w:t xml:space="preserve"> a browser session and navigate to the Microsoft Online Portal at </w:t>
      </w:r>
      <w:hyperlink r:id="rId156" w:history="1">
        <w:r w:rsidRPr="006D361D">
          <w:rPr>
            <w:rStyle w:val="Hyperlink"/>
          </w:rPr>
          <w:t>https://portal.microsoftonline.com</w:t>
        </w:r>
      </w:hyperlink>
      <w:r>
        <w:t>. provide the credentials for the Office 365 Enterprise global administrator account such as:</w:t>
      </w:r>
    </w:p>
    <w:p w14:paraId="3A0EF8AA" w14:textId="5268AF3F" w:rsidR="00C918CE" w:rsidRPr="00DE64E4" w:rsidRDefault="00C918CE" w:rsidP="00C918CE">
      <w:pPr>
        <w:ind w:left="709"/>
        <w:rPr>
          <w:i/>
        </w:rPr>
      </w:pPr>
      <w:r>
        <w:t xml:space="preserve">Username: </w:t>
      </w:r>
      <w:r w:rsidR="00522F98">
        <w:rPr>
          <w:i/>
        </w:rPr>
        <w:t>philber@</w:t>
      </w:r>
      <w:r w:rsidR="00640616">
        <w:rPr>
          <w:i/>
        </w:rPr>
        <w:t>demorms</w:t>
      </w:r>
      <w:r w:rsidR="00522F98">
        <w:rPr>
          <w:i/>
        </w:rPr>
        <w:t>.onmicrosoft.com</w:t>
      </w:r>
    </w:p>
    <w:p w14:paraId="6B666E4B" w14:textId="77777777" w:rsidR="00C918CE" w:rsidRDefault="00C918CE" w:rsidP="00C918CE">
      <w:pPr>
        <w:ind w:left="709"/>
      </w:pPr>
      <w:r>
        <w:t>Password: ****************</w:t>
      </w:r>
    </w:p>
    <w:p w14:paraId="2CC7BE2C" w14:textId="444CC9AD" w:rsidR="00C918CE" w:rsidRPr="00E10013" w:rsidRDefault="00C918CE" w:rsidP="00200AF6">
      <w:pPr>
        <w:pStyle w:val="ListParagraph"/>
        <w:numPr>
          <w:ilvl w:val="0"/>
          <w:numId w:val="35"/>
        </w:numPr>
        <w:tabs>
          <w:tab w:val="clear" w:pos="996"/>
        </w:tabs>
        <w:spacing w:before="120"/>
        <w:ind w:left="714" w:hanging="357"/>
        <w:rPr>
          <w:szCs w:val="20"/>
        </w:rPr>
      </w:pPr>
      <w:r w:rsidRPr="00E10013">
        <w:rPr>
          <w:bCs/>
          <w:szCs w:val="20"/>
        </w:rPr>
        <w:t>In</w:t>
      </w:r>
      <w:r w:rsidRPr="00E10013">
        <w:rPr>
          <w:szCs w:val="20"/>
        </w:rPr>
        <w:t xml:space="preserve"> the left-side navigation area of the Office 365 admin center, under </w:t>
      </w:r>
      <w:r w:rsidRPr="00E10013">
        <w:rPr>
          <w:b/>
          <w:szCs w:val="20"/>
        </w:rPr>
        <w:t>dashboard</w:t>
      </w:r>
      <w:r w:rsidRPr="00E10013">
        <w:rPr>
          <w:szCs w:val="20"/>
        </w:rPr>
        <w:t xml:space="preserve">, select </w:t>
      </w:r>
      <w:r w:rsidRPr="00E10013">
        <w:rPr>
          <w:b/>
          <w:szCs w:val="20"/>
        </w:rPr>
        <w:t>users and groups</w:t>
      </w:r>
      <w:r w:rsidRPr="00E10013">
        <w:rPr>
          <w:szCs w:val="20"/>
        </w:rPr>
        <w:t xml:space="preserve">. </w:t>
      </w:r>
    </w:p>
    <w:p w14:paraId="05D76180" w14:textId="445356E2" w:rsidR="00C918CE" w:rsidRPr="00E10013" w:rsidRDefault="00E10013" w:rsidP="00200AF6">
      <w:pPr>
        <w:pStyle w:val="ListParagraph"/>
        <w:numPr>
          <w:ilvl w:val="0"/>
          <w:numId w:val="35"/>
        </w:numPr>
        <w:tabs>
          <w:tab w:val="clear" w:pos="996"/>
        </w:tabs>
        <w:spacing w:before="120"/>
        <w:ind w:left="714" w:hanging="357"/>
        <w:rPr>
          <w:szCs w:val="20"/>
          <w:lang w:val="en"/>
        </w:rPr>
      </w:pPr>
      <w:r w:rsidRPr="00E10013">
        <w:rPr>
          <w:rFonts w:cs="Segoe UI"/>
          <w:szCs w:val="20"/>
          <w:lang w:val="en"/>
        </w:rPr>
        <w:t xml:space="preserve">Click </w:t>
      </w:r>
      <w:r w:rsidRPr="00E10013">
        <w:rPr>
          <w:rFonts w:cs="Segoe UI"/>
          <w:b/>
          <w:szCs w:val="20"/>
          <w:lang w:val="en"/>
        </w:rPr>
        <w:t>active users</w:t>
      </w:r>
      <w:r w:rsidRPr="00E10013">
        <w:rPr>
          <w:rFonts w:cs="Segoe UI"/>
          <w:szCs w:val="20"/>
          <w:lang w:val="en"/>
        </w:rPr>
        <w:t xml:space="preserve"> and confirm that Chris Ashton and Janet Schorr are listed under </w:t>
      </w:r>
      <w:r w:rsidRPr="00E10013">
        <w:rPr>
          <w:rFonts w:cs="Segoe UI"/>
          <w:b/>
          <w:szCs w:val="20"/>
          <w:lang w:val="en"/>
        </w:rPr>
        <w:t>DISPLAY NAME</w:t>
      </w:r>
      <w:r w:rsidRPr="00E10013">
        <w:rPr>
          <w:rFonts w:cs="Segoe UI"/>
          <w:szCs w:val="20"/>
          <w:lang w:val="en"/>
        </w:rPr>
        <w:t xml:space="preserve"> and that their </w:t>
      </w:r>
      <w:r w:rsidRPr="00E10013">
        <w:rPr>
          <w:rFonts w:cs="Segoe UI"/>
          <w:b/>
          <w:szCs w:val="20"/>
          <w:lang w:val="en"/>
        </w:rPr>
        <w:t>STATUS</w:t>
      </w:r>
      <w:r w:rsidRPr="00E10013">
        <w:rPr>
          <w:rFonts w:cs="Segoe UI"/>
          <w:szCs w:val="20"/>
          <w:lang w:val="en"/>
        </w:rPr>
        <w:t xml:space="preserve"> is </w:t>
      </w:r>
      <w:r>
        <w:rPr>
          <w:rFonts w:cs="Segoe UI"/>
          <w:szCs w:val="20"/>
          <w:lang w:val="en"/>
        </w:rPr>
        <w:t xml:space="preserve">marked as </w:t>
      </w:r>
      <w:r w:rsidRPr="00E10013">
        <w:rPr>
          <w:rFonts w:cs="Segoe UI"/>
          <w:b/>
          <w:szCs w:val="20"/>
          <w:lang w:val="en"/>
        </w:rPr>
        <w:t>Synced with Active Directory</w:t>
      </w:r>
      <w:r w:rsidRPr="00E10013">
        <w:rPr>
          <w:rFonts w:cs="Segoe UI"/>
          <w:szCs w:val="20"/>
          <w:lang w:val="en"/>
        </w:rPr>
        <w:t>.</w:t>
      </w:r>
    </w:p>
    <w:p w14:paraId="5A6CB74F" w14:textId="35171819" w:rsidR="00C918CE" w:rsidRDefault="00E10013" w:rsidP="00E10013">
      <w:pPr>
        <w:jc w:val="left"/>
      </w:pPr>
      <w:r>
        <w:t xml:space="preserve">You are now in a position to install and configure the </w:t>
      </w:r>
      <w:r w:rsidR="00CF5BAA">
        <w:t>Rights Management connector</w:t>
      </w:r>
      <w:r>
        <w:t xml:space="preserve"> on your test lab environment. </w:t>
      </w:r>
    </w:p>
    <w:p w14:paraId="731F674A" w14:textId="7550BE3A" w:rsidR="006A4740" w:rsidRDefault="006A4740" w:rsidP="006A4740">
      <w:r>
        <w:t>You can use the Directory Synchronization Windows PowerShell cmdlet to force synchronization. The cmdlet is installed when you install the Directory Sync tool. To force the directory synchronization, proceed with the following steps:</w:t>
      </w:r>
    </w:p>
    <w:p w14:paraId="46FD3ED7" w14:textId="24110C47" w:rsidR="006A4740" w:rsidRDefault="006A4740" w:rsidP="006A4740">
      <w:pPr>
        <w:pStyle w:val="ListParagraph"/>
        <w:numPr>
          <w:ilvl w:val="0"/>
          <w:numId w:val="51"/>
        </w:numPr>
        <w:ind w:left="714" w:hanging="357"/>
      </w:pPr>
      <w:r>
        <w:t xml:space="preserve">On EDGE1, navigate to the directory synchronization installation folder located here: </w:t>
      </w:r>
      <w:r w:rsidRPr="006A4740">
        <w:rPr>
          <w:rStyle w:val="Strong"/>
          <w:b w:val="0"/>
          <w:i/>
        </w:rPr>
        <w:t>%</w:t>
      </w:r>
      <w:r>
        <w:rPr>
          <w:rStyle w:val="Strong"/>
          <w:b w:val="0"/>
          <w:i/>
        </w:rPr>
        <w:t>P</w:t>
      </w:r>
      <w:r w:rsidRPr="006A4740">
        <w:rPr>
          <w:rStyle w:val="Strong"/>
          <w:b w:val="0"/>
          <w:i/>
        </w:rPr>
        <w:t>rogramFiles%\</w:t>
      </w:r>
      <w:r>
        <w:rPr>
          <w:rStyle w:val="Strong"/>
          <w:b w:val="0"/>
          <w:i/>
        </w:rPr>
        <w:t>Windows Azure Active</w:t>
      </w:r>
      <w:r w:rsidRPr="006A4740">
        <w:rPr>
          <w:rStyle w:val="Strong"/>
          <w:b w:val="0"/>
          <w:i/>
        </w:rPr>
        <w:t xml:space="preserve"> Directory Sync</w:t>
      </w:r>
      <w:r>
        <w:t>.</w:t>
      </w:r>
    </w:p>
    <w:p w14:paraId="7C6096BE" w14:textId="77777777" w:rsidR="006A4740" w:rsidRDefault="006A4740" w:rsidP="006A4740">
      <w:pPr>
        <w:pStyle w:val="ListParagraph"/>
        <w:numPr>
          <w:ilvl w:val="0"/>
          <w:numId w:val="51"/>
        </w:numPr>
        <w:ind w:left="714" w:hanging="357"/>
      </w:pPr>
      <w:r>
        <w:t xml:space="preserve">Double-click </w:t>
      </w:r>
      <w:r w:rsidRPr="006A4740">
        <w:rPr>
          <w:rStyle w:val="Strong"/>
          <w:b w:val="0"/>
          <w:i/>
        </w:rPr>
        <w:t>DirSyncConfigShell.psc1</w:t>
      </w:r>
      <w:r w:rsidRPr="006A4740">
        <w:rPr>
          <w:b/>
        </w:rPr>
        <w:t xml:space="preserve"> </w:t>
      </w:r>
      <w:r>
        <w:t>to open a Windows PowerShell window with the cmdlets loaded.</w:t>
      </w:r>
    </w:p>
    <w:p w14:paraId="6D2F072A" w14:textId="45461472" w:rsidR="006A4740" w:rsidRDefault="006A4740" w:rsidP="006A4740">
      <w:pPr>
        <w:pStyle w:val="ListParagraph"/>
        <w:numPr>
          <w:ilvl w:val="0"/>
          <w:numId w:val="51"/>
        </w:numPr>
        <w:ind w:left="714" w:hanging="357"/>
      </w:pPr>
      <w:r>
        <w:t>In the Windows PowerShell command prompt, run the following command:</w:t>
      </w:r>
    </w:p>
    <w:p w14:paraId="27DE1200" w14:textId="77777777" w:rsidR="006A4740" w:rsidRDefault="006A4740" w:rsidP="00DB108A">
      <w:pPr>
        <w:pStyle w:val="code0"/>
      </w:pPr>
    </w:p>
    <w:p w14:paraId="2083F2A8" w14:textId="0FB4D863" w:rsidR="006A4740" w:rsidRDefault="006A4740" w:rsidP="00DB108A">
      <w:pPr>
        <w:pStyle w:val="code0"/>
        <w:rPr>
          <w:rStyle w:val="Strong"/>
        </w:rPr>
      </w:pPr>
      <w:r>
        <w:lastRenderedPageBreak/>
        <w:t xml:space="preserve">PS C:\Program Files\Windows Azure Active Directory Sync&gt; </w:t>
      </w:r>
      <w:r w:rsidRPr="006A4740">
        <w:t>Start-OnlineCoexistenceSync</w:t>
      </w:r>
    </w:p>
    <w:p w14:paraId="0D656125" w14:textId="77777777" w:rsidR="006A4740" w:rsidRDefault="006A4740" w:rsidP="00DB108A">
      <w:pPr>
        <w:pStyle w:val="code0"/>
      </w:pPr>
    </w:p>
    <w:p w14:paraId="6DC52273" w14:textId="0A5C4283" w:rsidR="001C69B9" w:rsidRDefault="001C69B9" w:rsidP="005327C7">
      <w:pPr>
        <w:pStyle w:val="Heading2"/>
      </w:pPr>
      <w:bookmarkStart w:id="91" w:name="_Toc401565494"/>
      <w:r>
        <w:t xml:space="preserve">Installing and configuring the </w:t>
      </w:r>
      <w:r w:rsidR="00CF5BAA">
        <w:t>Rights Management connector</w:t>
      </w:r>
      <w:bookmarkEnd w:id="91"/>
      <w:r>
        <w:t xml:space="preserve"> </w:t>
      </w:r>
    </w:p>
    <w:p w14:paraId="125A18F4" w14:textId="42D7AB58" w:rsidR="00CC3B3F" w:rsidRDefault="00CC3B3F" w:rsidP="00CC3B3F">
      <w:r>
        <w:t xml:space="preserve">The following </w:t>
      </w:r>
      <w:r w:rsidR="00A93A5B">
        <w:t>five</w:t>
      </w:r>
      <w:r>
        <w:t xml:space="preserve"> main steps must be</w:t>
      </w:r>
      <w:r w:rsidRPr="001E6F18">
        <w:t xml:space="preserve"> follow</w:t>
      </w:r>
      <w:r>
        <w:t>ed</w:t>
      </w:r>
      <w:r w:rsidRPr="001E6F18">
        <w:t xml:space="preserve"> </w:t>
      </w:r>
      <w:r>
        <w:t xml:space="preserve">in order to install and configure the </w:t>
      </w:r>
      <w:r w:rsidR="00CF5BAA">
        <w:t>Rights Management connector</w:t>
      </w:r>
      <w:r>
        <w:t>:</w:t>
      </w:r>
    </w:p>
    <w:p w14:paraId="257C0183" w14:textId="33AAB44E" w:rsidR="00CC3B3F" w:rsidRDefault="00CC3B3F" w:rsidP="00AB610A">
      <w:pPr>
        <w:pStyle w:val="ListParagraph"/>
        <w:numPr>
          <w:ilvl w:val="0"/>
          <w:numId w:val="76"/>
        </w:numPr>
        <w:ind w:left="714" w:hanging="357"/>
      </w:pPr>
      <w:r>
        <w:fldChar w:fldCharType="begin"/>
      </w:r>
      <w:r>
        <w:instrText xml:space="preserve"> REF _Ref366690187 \h </w:instrText>
      </w:r>
      <w:r>
        <w:fldChar w:fldCharType="separate"/>
      </w:r>
      <w:r>
        <w:t>Setting up the RMS connector on EDGE1</w:t>
      </w:r>
      <w:r>
        <w:fldChar w:fldCharType="end"/>
      </w:r>
      <w:r>
        <w:t>.</w:t>
      </w:r>
    </w:p>
    <w:p w14:paraId="5E581929" w14:textId="1999E9BD" w:rsidR="00A93A5B" w:rsidRDefault="00A93A5B" w:rsidP="00AB610A">
      <w:pPr>
        <w:pStyle w:val="ListParagraph"/>
        <w:numPr>
          <w:ilvl w:val="0"/>
          <w:numId w:val="76"/>
        </w:numPr>
        <w:ind w:left="714" w:hanging="357"/>
      </w:pPr>
      <w:r>
        <w:t xml:space="preserve">Authorizing the EX1 Exchange server to the </w:t>
      </w:r>
      <w:r w:rsidR="00CF5BAA">
        <w:t>Rights Management connector</w:t>
      </w:r>
      <w:r>
        <w:t xml:space="preserve"> on EDGE1.</w:t>
      </w:r>
    </w:p>
    <w:p w14:paraId="2152D343" w14:textId="05E51252" w:rsidR="00CC3B3F" w:rsidRDefault="00CC3B3F" w:rsidP="00AB610A">
      <w:pPr>
        <w:pStyle w:val="ListParagraph"/>
        <w:numPr>
          <w:ilvl w:val="0"/>
          <w:numId w:val="76"/>
        </w:numPr>
        <w:ind w:left="714" w:hanging="357"/>
      </w:pPr>
      <w:r>
        <w:fldChar w:fldCharType="begin"/>
      </w:r>
      <w:r>
        <w:instrText xml:space="preserve"> REF _Ref366690194 \h </w:instrText>
      </w:r>
      <w:r>
        <w:fldChar w:fldCharType="separate"/>
      </w:r>
      <w:r>
        <w:t>Configuring Exchange Server 2013 on EX1</w:t>
      </w:r>
      <w:r>
        <w:fldChar w:fldCharType="end"/>
      </w:r>
      <w:r>
        <w:t>.</w:t>
      </w:r>
    </w:p>
    <w:p w14:paraId="047E8C9D" w14:textId="21CB6E9D" w:rsidR="00A93A5B" w:rsidRDefault="00A93A5B" w:rsidP="00AB610A">
      <w:pPr>
        <w:pStyle w:val="ListParagraph"/>
        <w:numPr>
          <w:ilvl w:val="0"/>
          <w:numId w:val="76"/>
        </w:numPr>
        <w:ind w:left="714" w:hanging="357"/>
      </w:pPr>
      <w:r>
        <w:t xml:space="preserve">Authorizing the EX1 SharePoint server to the </w:t>
      </w:r>
      <w:r w:rsidR="00CF5BAA">
        <w:t>Rights Management connector</w:t>
      </w:r>
      <w:r>
        <w:t xml:space="preserve"> on EDGE1.</w:t>
      </w:r>
    </w:p>
    <w:p w14:paraId="550E1D77" w14:textId="12619219" w:rsidR="006C17AB" w:rsidRPr="006C17AB" w:rsidRDefault="00CC3B3F" w:rsidP="00AB610A">
      <w:pPr>
        <w:pStyle w:val="ListParagraph"/>
        <w:numPr>
          <w:ilvl w:val="0"/>
          <w:numId w:val="76"/>
        </w:numPr>
        <w:ind w:left="714" w:hanging="357"/>
      </w:pPr>
      <w:r>
        <w:fldChar w:fldCharType="begin"/>
      </w:r>
      <w:r>
        <w:instrText xml:space="preserve"> REF _Ref366690203 \h </w:instrText>
      </w:r>
      <w:r>
        <w:fldChar w:fldCharType="separate"/>
      </w:r>
      <w:r>
        <w:t>Configuring SharePoint Server 2013 on SP1</w:t>
      </w:r>
      <w:r>
        <w:fldChar w:fldCharType="end"/>
      </w:r>
      <w:r>
        <w:t>.</w:t>
      </w:r>
    </w:p>
    <w:p w14:paraId="34AF3B95" w14:textId="24CECC81" w:rsidR="00206F97" w:rsidRDefault="00206F97" w:rsidP="00206F97">
      <w:pPr>
        <w:pStyle w:val="Heading3"/>
      </w:pPr>
      <w:bookmarkStart w:id="92" w:name="_Ref366690187"/>
      <w:r>
        <w:t xml:space="preserve">Setting up the </w:t>
      </w:r>
      <w:r w:rsidR="00CF5BAA">
        <w:t>Rights Management connector</w:t>
      </w:r>
      <w:r w:rsidR="00166277">
        <w:t xml:space="preserve"> on EDGE1</w:t>
      </w:r>
      <w:bookmarkEnd w:id="92"/>
    </w:p>
    <w:p w14:paraId="6B3660F9" w14:textId="1517E42C" w:rsidR="00CC3B3F" w:rsidRDefault="00CC3B3F" w:rsidP="00CC3B3F">
      <w:r>
        <w:t>Unless otherwise</w:t>
      </w:r>
      <w:r w:rsidR="00640616">
        <w:t xml:space="preserve"> indicated</w:t>
      </w:r>
      <w:r>
        <w:t>, all the instructions below should be done on the EDGE 1 machine.</w:t>
      </w:r>
    </w:p>
    <w:p w14:paraId="0C2D02AE" w14:textId="7E5FA9D8" w:rsidR="007B2B91" w:rsidRDefault="001367DC" w:rsidP="004D4E92">
      <w:pPr>
        <w:pStyle w:val="Heading4"/>
      </w:pPr>
      <w:r>
        <w:t>Configuring</w:t>
      </w:r>
      <w:r w:rsidR="007B2B91">
        <w:t xml:space="preserve"> the </w:t>
      </w:r>
      <w:r w:rsidR="00CF5BAA">
        <w:t>Rights Management connector</w:t>
      </w:r>
      <w:r w:rsidR="007B2B91">
        <w:t xml:space="preserve"> on EDGE1</w:t>
      </w:r>
    </w:p>
    <w:p w14:paraId="15DE60F4" w14:textId="237411E4" w:rsidR="001D4550" w:rsidRDefault="001D4550" w:rsidP="001C69B9">
      <w:r>
        <w:t xml:space="preserve">To </w:t>
      </w:r>
      <w:r w:rsidR="0096600A">
        <w:t xml:space="preserve">configure </w:t>
      </w:r>
      <w:r>
        <w:t xml:space="preserve">the </w:t>
      </w:r>
      <w:r w:rsidR="00CF5BAA">
        <w:t>Rights Management connector</w:t>
      </w:r>
      <w:r>
        <w:t xml:space="preserve"> on EDGE</w:t>
      </w:r>
      <w:r w:rsidR="00166277">
        <w:t>1</w:t>
      </w:r>
      <w:r>
        <w:t>, proceed with the following steps:</w:t>
      </w:r>
    </w:p>
    <w:p w14:paraId="4949CDE3" w14:textId="70790B64" w:rsidR="001D4550" w:rsidRDefault="00166277" w:rsidP="00200AF6">
      <w:pPr>
        <w:pStyle w:val="ListParagraph"/>
        <w:numPr>
          <w:ilvl w:val="0"/>
          <w:numId w:val="36"/>
        </w:numPr>
        <w:tabs>
          <w:tab w:val="clear" w:pos="996"/>
          <w:tab w:val="num" w:pos="709"/>
        </w:tabs>
        <w:spacing w:before="120"/>
        <w:ind w:left="714" w:hanging="357"/>
      </w:pPr>
      <w:r>
        <w:t>Whilst still being logged as CORP-CONTOSO\User1 on EDGE1, d</w:t>
      </w:r>
      <w:r w:rsidR="001D4550">
        <w:t xml:space="preserve">ouble click the shortcut </w:t>
      </w:r>
      <w:r w:rsidR="001D4550" w:rsidRPr="00F70F53">
        <w:rPr>
          <w:b/>
        </w:rPr>
        <w:t>Windows Azure Directory Module for Windows PowerShell</w:t>
      </w:r>
      <w:r w:rsidR="001D4550">
        <w:t xml:space="preserve"> on the desktop. A Windows PowerShell command prompt opens. At the command prompt, run the following command to connect to your tenant:</w:t>
      </w:r>
    </w:p>
    <w:p w14:paraId="2F6C4DF0" w14:textId="77777777" w:rsidR="001D4550" w:rsidRDefault="001D4550" w:rsidP="00DB108A">
      <w:pPr>
        <w:pStyle w:val="code0"/>
      </w:pPr>
    </w:p>
    <w:p w14:paraId="68F6CD2C" w14:textId="77777777" w:rsidR="001D4550" w:rsidRDefault="001D4550" w:rsidP="00DB108A">
      <w:pPr>
        <w:pStyle w:val="code0"/>
      </w:pPr>
      <w:r>
        <w:t>PS C:\Users\user1\Desktop&gt;Connect-MsolService</w:t>
      </w:r>
    </w:p>
    <w:p w14:paraId="5F29FAC8" w14:textId="77777777" w:rsidR="001D4550" w:rsidRDefault="001D4550" w:rsidP="00DB108A">
      <w:pPr>
        <w:pStyle w:val="code0"/>
      </w:pPr>
    </w:p>
    <w:p w14:paraId="6886B6C7" w14:textId="77777777" w:rsidR="001D4550" w:rsidRPr="00F70F53" w:rsidRDefault="001D4550" w:rsidP="001D4550">
      <w:pPr>
        <w:spacing w:before="120"/>
        <w:ind w:firstLine="708"/>
        <w:rPr>
          <w:rFonts w:cstheme="minorHAnsi"/>
          <w:color w:val="333333"/>
        </w:rPr>
      </w:pPr>
      <w:r>
        <w:t>You will then be prompted for your credentials.</w:t>
      </w:r>
    </w:p>
    <w:p w14:paraId="131ECE42" w14:textId="77777777" w:rsidR="001D4550" w:rsidRPr="00E619BD" w:rsidRDefault="001D4550" w:rsidP="00630630">
      <w:pPr>
        <w:pStyle w:val="ListParagraph"/>
        <w:spacing w:before="120"/>
        <w:jc w:val="center"/>
        <w:rPr>
          <w:rFonts w:cstheme="minorHAnsi"/>
          <w:color w:val="333333"/>
        </w:rPr>
      </w:pPr>
      <w:r>
        <w:rPr>
          <w:noProof/>
          <w:lang w:val="fr-FR" w:eastAsia="fr-FR"/>
        </w:rPr>
        <w:drawing>
          <wp:inline distT="0" distB="0" distL="0" distR="0" wp14:anchorId="2C5A981F" wp14:editId="7065BAE1">
            <wp:extent cx="1605600" cy="1281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605600" cy="1281600"/>
                    </a:xfrm>
                    <a:prstGeom prst="rect">
                      <a:avLst/>
                    </a:prstGeom>
                    <a:noFill/>
                    <a:ln>
                      <a:noFill/>
                    </a:ln>
                  </pic:spPr>
                </pic:pic>
              </a:graphicData>
            </a:graphic>
          </wp:inline>
        </w:drawing>
      </w:r>
    </w:p>
    <w:p w14:paraId="1FDB64EA" w14:textId="2A0B6458" w:rsidR="001D4550" w:rsidRDefault="001D4550" w:rsidP="00200AF6">
      <w:pPr>
        <w:pStyle w:val="ListParagraph"/>
        <w:numPr>
          <w:ilvl w:val="0"/>
          <w:numId w:val="36"/>
        </w:numPr>
        <w:tabs>
          <w:tab w:val="clear" w:pos="996"/>
          <w:tab w:val="num" w:pos="709"/>
        </w:tabs>
        <w:spacing w:before="120"/>
        <w:ind w:left="714" w:hanging="357"/>
      </w:pPr>
      <w:r>
        <w:t xml:space="preserve">Enter your </w:t>
      </w:r>
      <w:r w:rsidR="000544FE">
        <w:t>Azure Active Directory</w:t>
      </w:r>
      <w:r>
        <w:t xml:space="preserve">/Office 365 Enterprise credentials (the set of credentials should have Global Administrator privilege) and wait to be authenticated. </w:t>
      </w:r>
      <w:r w:rsidRPr="001854A4">
        <w:t xml:space="preserve">In the </w:t>
      </w:r>
      <w:r w:rsidRPr="00061726">
        <w:rPr>
          <w:b/>
        </w:rPr>
        <w:t>Windows PowerShell Credential Request</w:t>
      </w:r>
      <w:r w:rsidRPr="001854A4">
        <w:t xml:space="preserve"> window that opens </w:t>
      </w:r>
      <w:r>
        <w:t>up, provide the credentials for the Office 365 Enterprise global administrator account such as:</w:t>
      </w:r>
    </w:p>
    <w:p w14:paraId="3EBB1B8E" w14:textId="50992F1F" w:rsidR="001D4550" w:rsidRPr="00DE64E4" w:rsidRDefault="001D4550" w:rsidP="001D4550">
      <w:pPr>
        <w:ind w:left="709"/>
        <w:rPr>
          <w:i/>
        </w:rPr>
      </w:pPr>
      <w:r>
        <w:t xml:space="preserve">Username: </w:t>
      </w:r>
      <w:r w:rsidR="00522F98">
        <w:rPr>
          <w:i/>
        </w:rPr>
        <w:t>philber@</w:t>
      </w:r>
      <w:r w:rsidR="00640616">
        <w:rPr>
          <w:i/>
        </w:rPr>
        <w:t>demorms</w:t>
      </w:r>
      <w:r w:rsidR="00522F98">
        <w:rPr>
          <w:i/>
        </w:rPr>
        <w:t>.onmicrosoft.com</w:t>
      </w:r>
    </w:p>
    <w:p w14:paraId="2B1CF96B" w14:textId="77777777" w:rsidR="001D4550" w:rsidRPr="00F00221" w:rsidRDefault="001D4550" w:rsidP="001D4550">
      <w:pPr>
        <w:ind w:left="709"/>
      </w:pPr>
      <w:r>
        <w:t>Password: ****************</w:t>
      </w:r>
    </w:p>
    <w:p w14:paraId="119947C1" w14:textId="2B44E183" w:rsidR="001D4550" w:rsidRDefault="001D4550" w:rsidP="00200AF6">
      <w:pPr>
        <w:pStyle w:val="ListParagraph"/>
        <w:numPr>
          <w:ilvl w:val="0"/>
          <w:numId w:val="36"/>
        </w:numPr>
        <w:tabs>
          <w:tab w:val="clear" w:pos="996"/>
          <w:tab w:val="num" w:pos="709"/>
        </w:tabs>
        <w:spacing w:before="120"/>
        <w:ind w:left="714" w:hanging="357"/>
        <w:rPr>
          <w:rFonts w:cstheme="minorHAnsi"/>
          <w:color w:val="333333"/>
        </w:rPr>
      </w:pPr>
      <w:r>
        <w:lastRenderedPageBreak/>
        <w:t xml:space="preserve">Run the following command to create an account with administrative privileges for the </w:t>
      </w:r>
      <w:r w:rsidR="00CF5BAA">
        <w:t>Rights Management connector</w:t>
      </w:r>
      <w:r w:rsidRPr="005F05B6">
        <w:rPr>
          <w:rFonts w:cstheme="minorHAnsi"/>
          <w:color w:val="333333"/>
        </w:rPr>
        <w:t>:</w:t>
      </w:r>
    </w:p>
    <w:p w14:paraId="40626E56" w14:textId="77777777" w:rsidR="001D4550" w:rsidRDefault="001D4550" w:rsidP="00DB108A">
      <w:pPr>
        <w:pStyle w:val="code0"/>
      </w:pPr>
    </w:p>
    <w:p w14:paraId="1B2FAE10" w14:textId="61EC3C90" w:rsidR="001D4550" w:rsidRDefault="001D4550" w:rsidP="00DB108A">
      <w:pPr>
        <w:pStyle w:val="code0"/>
      </w:pPr>
      <w:r w:rsidRPr="00F70F53">
        <w:t>PS C:\Users\user1\Desktop</w:t>
      </w:r>
      <w:r w:rsidRPr="001D4550">
        <w:t>&gt;$user = New-MsolUser –DisplayName “RMS Connector Agent” –UserPrincipalName “RMSConnectorAgent@</w:t>
      </w:r>
      <w:r w:rsidR="00640616">
        <w:t>Demorms</w:t>
      </w:r>
      <w:r w:rsidRPr="001D4550">
        <w:t>.onmicrosoft.com” –FirstName “RMSConnector” –LastName “Agent” –AlternateEmailAddresses philber@</w:t>
      </w:r>
      <w:r w:rsidR="00640616">
        <w:t>demorms</w:t>
      </w:r>
      <w:r w:rsidRPr="001D4550">
        <w:t>.onmicrosoft.com –Password “Pass@word1” –PasswordNeverExpires $true –ForceChangePassword $false</w:t>
      </w:r>
    </w:p>
    <w:p w14:paraId="0F3566F8" w14:textId="77777777" w:rsidR="001D4550" w:rsidRDefault="001D4550" w:rsidP="00DB108A">
      <w:pPr>
        <w:pStyle w:val="code0"/>
      </w:pPr>
      <w:r w:rsidRPr="00F70F53">
        <w:t>PS C:\Users\user1\Desktop&gt;Add-MsolRoleMember –RoleName “Company Administrator” –RoleMemberObjectId $user.ObjectId</w:t>
      </w:r>
    </w:p>
    <w:p w14:paraId="0EBBF2B1" w14:textId="77777777" w:rsidR="001D4550" w:rsidRDefault="001D4550" w:rsidP="00DB108A">
      <w:pPr>
        <w:pStyle w:val="code0"/>
      </w:pPr>
    </w:p>
    <w:p w14:paraId="46266051" w14:textId="5B5A256C" w:rsidR="001D4550" w:rsidRDefault="001D4550" w:rsidP="00200AF6">
      <w:pPr>
        <w:pStyle w:val="ListParagraph"/>
        <w:numPr>
          <w:ilvl w:val="0"/>
          <w:numId w:val="36"/>
        </w:numPr>
        <w:tabs>
          <w:tab w:val="clear" w:pos="996"/>
          <w:tab w:val="num" w:pos="709"/>
        </w:tabs>
        <w:spacing w:before="120"/>
        <w:ind w:left="714" w:hanging="357"/>
      </w:pPr>
      <w:r>
        <w:t>Close the Windows PowerShell command prompt.</w:t>
      </w:r>
    </w:p>
    <w:p w14:paraId="136FC714" w14:textId="760537AE" w:rsidR="00645D62" w:rsidRDefault="001D4550" w:rsidP="00200AF6">
      <w:pPr>
        <w:pStyle w:val="ListParagraph"/>
        <w:numPr>
          <w:ilvl w:val="0"/>
          <w:numId w:val="36"/>
        </w:numPr>
        <w:tabs>
          <w:tab w:val="clear" w:pos="996"/>
          <w:tab w:val="num" w:pos="709"/>
        </w:tabs>
        <w:spacing w:before="120"/>
        <w:ind w:left="714" w:hanging="357"/>
      </w:pPr>
      <w:r w:rsidRPr="001D4550">
        <w:t xml:space="preserve">Follow the installation step described in </w:t>
      </w:r>
      <w:r w:rsidR="000A7F5F">
        <w:t>Section §</w:t>
      </w:r>
      <w:r>
        <w:t xml:space="preserve"> </w:t>
      </w:r>
      <w:r w:rsidRPr="001D4550">
        <w:rPr>
          <w:smallCaps/>
        </w:rPr>
        <w:fldChar w:fldCharType="begin"/>
      </w:r>
      <w:r w:rsidRPr="001D4550">
        <w:rPr>
          <w:smallCaps/>
        </w:rPr>
        <w:instrText xml:space="preserve"> REF _Ref366659788 \h </w:instrText>
      </w:r>
      <w:r>
        <w:rPr>
          <w:smallCaps/>
        </w:rPr>
        <w:instrText xml:space="preserve"> \* MERGEFORMAT </w:instrText>
      </w:r>
      <w:r w:rsidRPr="001D4550">
        <w:rPr>
          <w:smallCaps/>
        </w:rPr>
      </w:r>
      <w:r w:rsidRPr="001D4550">
        <w:rPr>
          <w:smallCaps/>
        </w:rPr>
        <w:fldChar w:fldCharType="separate"/>
      </w:r>
      <w:r w:rsidRPr="001D4550">
        <w:rPr>
          <w:rFonts w:eastAsia="Times New Roman"/>
          <w:smallCaps/>
        </w:rPr>
        <w:t xml:space="preserve">Installing the </w:t>
      </w:r>
      <w:r w:rsidR="00CF5BAA">
        <w:rPr>
          <w:rFonts w:eastAsia="Times New Roman"/>
          <w:smallCaps/>
        </w:rPr>
        <w:t>Rights Management connector</w:t>
      </w:r>
      <w:r w:rsidRPr="001D4550">
        <w:rPr>
          <w:smallCaps/>
        </w:rPr>
        <w:fldChar w:fldCharType="end"/>
      </w:r>
      <w:r>
        <w:t xml:space="preserve"> </w:t>
      </w:r>
      <w:r w:rsidRPr="001D4550">
        <w:t>earlier in this document.</w:t>
      </w:r>
      <w:r w:rsidR="00645D62">
        <w:t xml:space="preserve"> </w:t>
      </w:r>
    </w:p>
    <w:p w14:paraId="07C31F02" w14:textId="4C2258C0" w:rsidR="00645D62" w:rsidRDefault="00645D62" w:rsidP="00645D62">
      <w:pPr>
        <w:pStyle w:val="ListParagraph"/>
        <w:spacing w:before="120"/>
        <w:jc w:val="center"/>
      </w:pPr>
      <w:r>
        <w:rPr>
          <w:noProof/>
          <w:lang w:val="fr-FR" w:eastAsia="fr-FR"/>
        </w:rPr>
        <w:drawing>
          <wp:inline distT="0" distB="0" distL="0" distR="0" wp14:anchorId="5CB38C93" wp14:editId="342CE7FF">
            <wp:extent cx="3636000" cy="25380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36000" cy="2538000"/>
                    </a:xfrm>
                    <a:prstGeom prst="rect">
                      <a:avLst/>
                    </a:prstGeom>
                    <a:noFill/>
                    <a:ln>
                      <a:noFill/>
                    </a:ln>
                  </pic:spPr>
                </pic:pic>
              </a:graphicData>
            </a:graphic>
          </wp:inline>
        </w:drawing>
      </w:r>
    </w:p>
    <w:p w14:paraId="63894B04" w14:textId="4F4D076D" w:rsidR="001D4550" w:rsidRDefault="00645D62" w:rsidP="00200AF6">
      <w:pPr>
        <w:pStyle w:val="ListParagraph"/>
        <w:numPr>
          <w:ilvl w:val="0"/>
          <w:numId w:val="36"/>
        </w:numPr>
        <w:tabs>
          <w:tab w:val="clear" w:pos="996"/>
          <w:tab w:val="num" w:pos="709"/>
        </w:tabs>
        <w:spacing w:before="120"/>
        <w:ind w:left="714" w:hanging="357"/>
      </w:pPr>
      <w:r>
        <w:t xml:space="preserve">In the page, ensure that </w:t>
      </w:r>
      <w:r w:rsidRPr="00645D62">
        <w:rPr>
          <w:b/>
        </w:rPr>
        <w:t>Launch connector administration console to authorize servers</w:t>
      </w:r>
      <w:r>
        <w:t xml:space="preserve"> is checked and click </w:t>
      </w:r>
      <w:r w:rsidRPr="00645D62">
        <w:rPr>
          <w:b/>
        </w:rPr>
        <w:t>Finish</w:t>
      </w:r>
      <w:r>
        <w:t xml:space="preserve">. The </w:t>
      </w:r>
      <w:r w:rsidR="00CF5BAA">
        <w:rPr>
          <w:b/>
        </w:rPr>
        <w:t>Rights Management connector</w:t>
      </w:r>
      <w:r w:rsidRPr="00645D62">
        <w:rPr>
          <w:b/>
        </w:rPr>
        <w:t xml:space="preserve"> administration tool</w:t>
      </w:r>
      <w:r>
        <w:t xml:space="preserve"> opens up.</w:t>
      </w:r>
    </w:p>
    <w:p w14:paraId="66C5993A" w14:textId="5A909171" w:rsidR="00645D62" w:rsidRDefault="00645D62" w:rsidP="004B65D5">
      <w:pPr>
        <w:pStyle w:val="ListParagraph"/>
        <w:spacing w:before="120"/>
        <w:jc w:val="center"/>
      </w:pPr>
      <w:r>
        <w:rPr>
          <w:noProof/>
          <w:lang w:val="fr-FR" w:eastAsia="fr-FR"/>
        </w:rPr>
        <w:drawing>
          <wp:inline distT="0" distB="0" distL="0" distR="0" wp14:anchorId="7728706B" wp14:editId="3B3E7CC7">
            <wp:extent cx="3355200" cy="3355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55200" cy="3355200"/>
                    </a:xfrm>
                    <a:prstGeom prst="rect">
                      <a:avLst/>
                    </a:prstGeom>
                    <a:noFill/>
                    <a:ln>
                      <a:noFill/>
                    </a:ln>
                  </pic:spPr>
                </pic:pic>
              </a:graphicData>
            </a:graphic>
          </wp:inline>
        </w:drawing>
      </w:r>
    </w:p>
    <w:p w14:paraId="746DD857" w14:textId="3EDC44F1" w:rsidR="007B2B91" w:rsidRDefault="007B2B91" w:rsidP="004D4E92">
      <w:pPr>
        <w:pStyle w:val="Heading4"/>
        <w:rPr>
          <w:lang w:val="en"/>
        </w:rPr>
      </w:pPr>
      <w:r>
        <w:lastRenderedPageBreak/>
        <w:t xml:space="preserve">Installing the </w:t>
      </w:r>
      <w:r w:rsidR="00640616">
        <w:rPr>
          <w:lang w:val="en"/>
        </w:rPr>
        <w:t>Microsoft Rights Management</w:t>
      </w:r>
      <w:r>
        <w:rPr>
          <w:lang w:val="en"/>
        </w:rPr>
        <w:t xml:space="preserve"> administration module for Windows PowerShell on EDGE1</w:t>
      </w:r>
    </w:p>
    <w:p w14:paraId="35117047" w14:textId="4EAA9517" w:rsidR="007B2B91" w:rsidRPr="00233A56" w:rsidRDefault="007B2B91" w:rsidP="007B2B91">
      <w:pPr>
        <w:rPr>
          <w:lang w:val="en"/>
        </w:rPr>
      </w:pPr>
      <w:r>
        <w:rPr>
          <w:lang w:val="en"/>
        </w:rPr>
        <w:t xml:space="preserve">As previously outlined, </w:t>
      </w:r>
      <w:r>
        <w:t xml:space="preserve">the </w:t>
      </w:r>
      <w:r w:rsidR="00640616">
        <w:t>Microsoft Rights Management</w:t>
      </w:r>
      <w:r>
        <w:t xml:space="preserve"> administration module provides a set of Windows PowerShell cmdlets </w:t>
      </w:r>
      <w:r w:rsidRPr="00061726">
        <w:t xml:space="preserve">that </w:t>
      </w:r>
      <w:r>
        <w:t>provide administrative (</w:t>
      </w:r>
      <w:r w:rsidRPr="00061726">
        <w:t>advanced</w:t>
      </w:r>
      <w:r>
        <w:t>)</w:t>
      </w:r>
      <w:r w:rsidRPr="00061726">
        <w:t xml:space="preserve"> capabilities </w:t>
      </w:r>
      <w:r>
        <w:t>for</w:t>
      </w:r>
      <w:r w:rsidRPr="00061726">
        <w:t xml:space="preserve"> </w:t>
      </w:r>
      <w:r>
        <w:t xml:space="preserve">the </w:t>
      </w:r>
      <w:r w:rsidR="00CF5BAA">
        <w:t>Azure Rights Management service</w:t>
      </w:r>
      <w:r w:rsidRPr="00061726">
        <w:t>.</w:t>
      </w:r>
    </w:p>
    <w:p w14:paraId="790D1235" w14:textId="3BD8B616" w:rsidR="007B2B91" w:rsidRPr="00D30344" w:rsidRDefault="007B2B91" w:rsidP="007B2B91">
      <w:pPr>
        <w:pStyle w:val="Text"/>
        <w:keepNext/>
        <w:keepLines/>
        <w:rPr>
          <w:rFonts w:ascii="Segoe UI" w:hAnsi="Segoe UI" w:cs="Segoe UI"/>
          <w:snapToGrid/>
          <w:color w:val="auto"/>
          <w:lang w:eastAsia="en-US"/>
        </w:rPr>
      </w:pPr>
      <w:r w:rsidRPr="00D30344">
        <w:rPr>
          <w:rFonts w:ascii="Segoe UI" w:hAnsi="Segoe UI" w:cs="Segoe UI"/>
          <w:snapToGrid/>
          <w:color w:val="auto"/>
          <w:lang w:eastAsia="en-US"/>
        </w:rPr>
        <w:t xml:space="preserve">To connect Windows PowerShell to </w:t>
      </w:r>
      <w:r w:rsidR="009A44B1">
        <w:rPr>
          <w:rFonts w:ascii="Segoe UI" w:hAnsi="Segoe UI" w:cs="Segoe UI"/>
          <w:snapToGrid/>
          <w:color w:val="auto"/>
          <w:lang w:eastAsia="en-US"/>
        </w:rPr>
        <w:t xml:space="preserve">the </w:t>
      </w:r>
      <w:r w:rsidR="00CF5BAA">
        <w:rPr>
          <w:rFonts w:ascii="Segoe UI" w:hAnsi="Segoe UI" w:cs="Segoe UI"/>
          <w:snapToGrid/>
          <w:color w:val="auto"/>
          <w:lang w:eastAsia="en-US"/>
        </w:rPr>
        <w:t>Azure Rights Management service</w:t>
      </w:r>
      <w:r w:rsidRPr="00D30344">
        <w:rPr>
          <w:rFonts w:ascii="Segoe UI" w:hAnsi="Segoe UI" w:cs="Segoe UI"/>
          <w:snapToGrid/>
          <w:color w:val="auto"/>
          <w:lang w:eastAsia="en-US"/>
        </w:rPr>
        <w:t>, proceed with the following steps:</w:t>
      </w:r>
    </w:p>
    <w:p w14:paraId="55C097D1" w14:textId="756190BF" w:rsidR="001F7288" w:rsidRPr="001F7288" w:rsidRDefault="007B2B91" w:rsidP="00200AF6">
      <w:pPr>
        <w:pStyle w:val="ListParagraph"/>
        <w:numPr>
          <w:ilvl w:val="0"/>
          <w:numId w:val="70"/>
        </w:numPr>
        <w:spacing w:before="120"/>
        <w:rPr>
          <w:lang w:val="en"/>
        </w:rPr>
      </w:pPr>
      <w:r w:rsidRPr="003917CF">
        <w:t>Download</w:t>
      </w:r>
      <w:r w:rsidRPr="001F7288">
        <w:rPr>
          <w:lang w:val="en"/>
        </w:rPr>
        <w:t xml:space="preserve"> the </w:t>
      </w:r>
      <w:r w:rsidR="00640616">
        <w:rPr>
          <w:lang w:val="en"/>
        </w:rPr>
        <w:t>Microsoft Rights Management</w:t>
      </w:r>
      <w:r w:rsidRPr="001F7288">
        <w:rPr>
          <w:lang w:val="en"/>
        </w:rPr>
        <w:t xml:space="preserve"> </w:t>
      </w:r>
      <w:r w:rsidR="001F7288" w:rsidRPr="001F7288">
        <w:rPr>
          <w:lang w:val="en"/>
        </w:rPr>
        <w:t>A</w:t>
      </w:r>
      <w:r w:rsidRPr="001F7288">
        <w:rPr>
          <w:lang w:val="en"/>
        </w:rPr>
        <w:t xml:space="preserve">dministration </w:t>
      </w:r>
      <w:r w:rsidR="001F7288" w:rsidRPr="001F7288">
        <w:rPr>
          <w:lang w:val="en"/>
        </w:rPr>
        <w:t>Tool</w:t>
      </w:r>
      <w:r w:rsidRPr="001F7288">
        <w:rPr>
          <w:lang w:val="en"/>
        </w:rPr>
        <w:t xml:space="preserve"> (</w:t>
      </w:r>
      <w:r w:rsidRPr="001F7288">
        <w:rPr>
          <w:i/>
          <w:lang w:val="en"/>
        </w:rPr>
        <w:t>WindowsAzureADRightsManagementAdministration.</w:t>
      </w:r>
      <w:r w:rsidR="001F7288" w:rsidRPr="001F7288">
        <w:rPr>
          <w:i/>
          <w:lang w:val="en"/>
        </w:rPr>
        <w:t>msi</w:t>
      </w:r>
      <w:r w:rsidRPr="001F7288">
        <w:rPr>
          <w:lang w:val="en"/>
        </w:rPr>
        <w:t xml:space="preserve">) from </w:t>
      </w:r>
      <w:hyperlink r:id="rId157" w:history="1">
        <w:r w:rsidR="001F7288" w:rsidRPr="001F7288">
          <w:rPr>
            <w:rStyle w:val="Hyperlink"/>
            <w:lang w:val="en"/>
          </w:rPr>
          <w:t>http://go.microsoft.com/fwlink/?LinkId=314106</w:t>
        </w:r>
      </w:hyperlink>
      <w:r w:rsidR="001F7288" w:rsidRPr="001F7288">
        <w:rPr>
          <w:lang w:val="en"/>
        </w:rPr>
        <w:t>.</w:t>
      </w:r>
    </w:p>
    <w:p w14:paraId="14F6E1B7" w14:textId="2756A9D5" w:rsidR="001F7288" w:rsidRPr="00C918CE" w:rsidRDefault="001F7288" w:rsidP="001F7288">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Pr>
          <w:rFonts w:ascii="Segoe UI" w:hAnsi="Segoe UI" w:cs="Segoe UI"/>
          <w:b/>
          <w:sz w:val="18"/>
          <w:szCs w:val="18"/>
        </w:rPr>
        <w:t>Important n</w:t>
      </w:r>
      <w:r w:rsidRPr="007573C7">
        <w:rPr>
          <w:rFonts w:ascii="Segoe UI" w:hAnsi="Segoe UI" w:cs="Segoe UI"/>
          <w:b/>
          <w:sz w:val="18"/>
          <w:szCs w:val="18"/>
        </w:rPr>
        <w:t>ote</w:t>
      </w:r>
      <w:r w:rsidRPr="007573C7">
        <w:rPr>
          <w:rFonts w:ascii="Segoe UI" w:hAnsi="Segoe UI" w:cs="Segoe UI"/>
          <w:b/>
          <w:sz w:val="18"/>
          <w:szCs w:val="18"/>
        </w:rPr>
        <w:tab/>
      </w:r>
      <w:r w:rsidRPr="00BA1AD4">
        <w:rPr>
          <w:rFonts w:ascii="Segoe UI" w:hAnsi="Segoe UI" w:cs="Segoe UI"/>
          <w:sz w:val="18"/>
          <w:szCs w:val="18"/>
          <w:lang w:val="en"/>
        </w:rPr>
        <w:t xml:space="preserve">Unlike the administration package available in the link </w:t>
      </w:r>
      <w:hyperlink r:id="rId158" w:history="1">
        <w:r w:rsidRPr="00BA1AD4">
          <w:rPr>
            <w:rStyle w:val="Hyperlink"/>
            <w:rFonts w:ascii="Segoe UI" w:eastAsiaTheme="majorEastAsia" w:hAnsi="Segoe UI" w:cs="Segoe UI"/>
            <w:sz w:val="18"/>
            <w:szCs w:val="18"/>
            <w:lang w:val="en"/>
          </w:rPr>
          <w:t>Windows Azure AD Rights Management administration module for Windows PowerShell</w:t>
        </w:r>
      </w:hyperlink>
      <w:r w:rsidRPr="00BA1AD4">
        <w:rPr>
          <w:rStyle w:val="FootnoteReference"/>
          <w:rFonts w:ascii="Segoe UI" w:hAnsi="Segoe UI" w:cs="Segoe UI"/>
          <w:sz w:val="18"/>
          <w:szCs w:val="18"/>
          <w:lang w:val="en"/>
        </w:rPr>
        <w:footnoteReference w:id="78"/>
      </w:r>
      <w:r w:rsidRPr="00BA1AD4">
        <w:rPr>
          <w:rFonts w:ascii="Segoe UI" w:hAnsi="Segoe UI" w:cs="Segoe UI"/>
          <w:sz w:val="18"/>
          <w:szCs w:val="18"/>
          <w:lang w:val="en"/>
        </w:rPr>
        <w:t xml:space="preserve">, this new version of the package not only enables to configure the </w:t>
      </w:r>
      <w:r w:rsidR="00CF5BAA">
        <w:rPr>
          <w:rFonts w:ascii="Segoe UI" w:hAnsi="Segoe UI" w:cs="Segoe UI"/>
          <w:sz w:val="18"/>
          <w:szCs w:val="18"/>
          <w:lang w:val="en"/>
        </w:rPr>
        <w:t>Azure Rights Management service</w:t>
      </w:r>
      <w:r w:rsidRPr="00BA1AD4">
        <w:rPr>
          <w:rFonts w:ascii="Segoe UI" w:hAnsi="Segoe UI" w:cs="Segoe UI"/>
          <w:sz w:val="18"/>
          <w:szCs w:val="18"/>
          <w:lang w:val="en"/>
        </w:rPr>
        <w:t xml:space="preserve"> tenant and manage usage logging, but also enable to configure and manage the </w:t>
      </w:r>
      <w:r w:rsidR="00CF5BAA">
        <w:rPr>
          <w:rFonts w:ascii="Segoe UI" w:hAnsi="Segoe UI" w:cs="Segoe UI"/>
          <w:sz w:val="18"/>
          <w:szCs w:val="18"/>
          <w:lang w:val="en"/>
        </w:rPr>
        <w:t>Rights Management connector</w:t>
      </w:r>
      <w:r w:rsidRPr="00BA1AD4">
        <w:rPr>
          <w:rFonts w:ascii="Segoe UI" w:hAnsi="Segoe UI" w:cs="Segoe UI"/>
          <w:sz w:val="18"/>
          <w:szCs w:val="18"/>
          <w:lang w:val="en"/>
        </w:rPr>
        <w:t xml:space="preserve">, which allows Exchange and SharePoint Server to use the </w:t>
      </w:r>
      <w:r w:rsidR="00CF5BAA">
        <w:rPr>
          <w:rFonts w:ascii="Segoe UI" w:hAnsi="Segoe UI" w:cs="Segoe UI"/>
          <w:sz w:val="18"/>
          <w:szCs w:val="18"/>
          <w:lang w:val="en"/>
        </w:rPr>
        <w:t>Azure Rights Management service</w:t>
      </w:r>
      <w:r w:rsidRPr="00BA1AD4">
        <w:rPr>
          <w:rFonts w:ascii="Segoe UI" w:hAnsi="Segoe UI" w:cs="Segoe UI"/>
          <w:sz w:val="18"/>
          <w:szCs w:val="18"/>
        </w:rPr>
        <w:t>.</w:t>
      </w:r>
    </w:p>
    <w:p w14:paraId="2BDE4B62" w14:textId="3AFAF390" w:rsidR="007B2B91" w:rsidRPr="00DB6972" w:rsidRDefault="001F7288" w:rsidP="00200AF6">
      <w:pPr>
        <w:pStyle w:val="ListParagraph"/>
        <w:numPr>
          <w:ilvl w:val="0"/>
          <w:numId w:val="70"/>
        </w:numPr>
        <w:spacing w:before="120"/>
        <w:rPr>
          <w:lang w:val="en"/>
        </w:rPr>
      </w:pPr>
      <w:r w:rsidRPr="001F7288">
        <w:rPr>
          <w:lang w:val="en"/>
        </w:rPr>
        <w:t xml:space="preserve">Double-click the file </w:t>
      </w:r>
      <w:r w:rsidRPr="001F7288">
        <w:rPr>
          <w:i/>
          <w:lang w:val="en"/>
        </w:rPr>
        <w:t>WindowsAzureADRightsManagementAdministration.msi</w:t>
      </w:r>
      <w:r w:rsidRPr="001F7288">
        <w:rPr>
          <w:lang w:val="en"/>
        </w:rPr>
        <w:t xml:space="preserve">. </w:t>
      </w:r>
      <w:r w:rsidR="007B2B91">
        <w:t xml:space="preserve">A </w:t>
      </w:r>
      <w:r w:rsidR="00640616">
        <w:rPr>
          <w:b/>
        </w:rPr>
        <w:t>Microsoft Rights Management</w:t>
      </w:r>
      <w:r w:rsidRPr="001F7288">
        <w:rPr>
          <w:b/>
        </w:rPr>
        <w:t xml:space="preserve"> Administration Setup</w:t>
      </w:r>
      <w:r w:rsidR="007B2B91">
        <w:t xml:space="preserve"> </w:t>
      </w:r>
      <w:r>
        <w:t>wizard</w:t>
      </w:r>
      <w:r w:rsidR="007B2B91">
        <w:t xml:space="preserve"> </w:t>
      </w:r>
      <w:r>
        <w:t>opens</w:t>
      </w:r>
      <w:r w:rsidR="007B2B91">
        <w:t xml:space="preserve"> up.</w:t>
      </w:r>
    </w:p>
    <w:p w14:paraId="5D431E3A" w14:textId="2FB23D84" w:rsidR="00DB6972" w:rsidRPr="00DB6972" w:rsidRDefault="00DB6972" w:rsidP="00DB6972">
      <w:pPr>
        <w:spacing w:before="120"/>
        <w:jc w:val="center"/>
        <w:rPr>
          <w:lang w:val="en"/>
        </w:rPr>
      </w:pPr>
      <w:r>
        <w:rPr>
          <w:noProof/>
          <w:lang w:val="fr-FR" w:eastAsia="fr-FR"/>
        </w:rPr>
        <w:drawing>
          <wp:inline distT="0" distB="0" distL="0" distR="0" wp14:anchorId="63EEC47F" wp14:editId="2CA98C27">
            <wp:extent cx="2433600" cy="1911600"/>
            <wp:effectExtent l="0" t="0" r="508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433600" cy="1911600"/>
                    </a:xfrm>
                    <a:prstGeom prst="rect">
                      <a:avLst/>
                    </a:prstGeom>
                  </pic:spPr>
                </pic:pic>
              </a:graphicData>
            </a:graphic>
          </wp:inline>
        </w:drawing>
      </w:r>
    </w:p>
    <w:p w14:paraId="363D57EE" w14:textId="77777777" w:rsidR="007B2B91" w:rsidRPr="00212325" w:rsidRDefault="007B2B91" w:rsidP="00200AF6">
      <w:pPr>
        <w:pStyle w:val="ListParagraph"/>
        <w:numPr>
          <w:ilvl w:val="0"/>
          <w:numId w:val="68"/>
        </w:numPr>
        <w:tabs>
          <w:tab w:val="clear" w:pos="996"/>
        </w:tabs>
        <w:ind w:left="714" w:hanging="357"/>
      </w:pPr>
      <w:r>
        <w:t xml:space="preserve">On the </w:t>
      </w:r>
      <w:r w:rsidRPr="001137CA">
        <w:rPr>
          <w:b/>
        </w:rPr>
        <w:t xml:space="preserve">Welcome </w:t>
      </w:r>
      <w:r>
        <w:t xml:space="preserve">page, select the </w:t>
      </w:r>
      <w:r>
        <w:rPr>
          <w:b/>
        </w:rPr>
        <w:t>N</w:t>
      </w:r>
      <w:r w:rsidRPr="001137CA">
        <w:rPr>
          <w:b/>
        </w:rPr>
        <w:t>ext</w:t>
      </w:r>
      <w:r>
        <w:t xml:space="preserve"> option.</w:t>
      </w:r>
    </w:p>
    <w:p w14:paraId="6A630440" w14:textId="5C997076" w:rsidR="007B2B91" w:rsidRPr="00DB6972" w:rsidRDefault="00DB6972" w:rsidP="007B2B91">
      <w:pPr>
        <w:jc w:val="center"/>
      </w:pPr>
      <w:r>
        <w:rPr>
          <w:noProof/>
          <w:lang w:val="fr-FR" w:eastAsia="fr-FR"/>
        </w:rPr>
        <w:lastRenderedPageBreak/>
        <w:drawing>
          <wp:inline distT="0" distB="0" distL="0" distR="0" wp14:anchorId="057C3BC8" wp14:editId="321C1239">
            <wp:extent cx="2437200" cy="1915200"/>
            <wp:effectExtent l="0" t="0" r="1270" b="889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437200" cy="1915200"/>
                    </a:xfrm>
                    <a:prstGeom prst="rect">
                      <a:avLst/>
                    </a:prstGeom>
                  </pic:spPr>
                </pic:pic>
              </a:graphicData>
            </a:graphic>
          </wp:inline>
        </w:drawing>
      </w:r>
    </w:p>
    <w:p w14:paraId="73A6ED54" w14:textId="77777777" w:rsidR="007B2B91" w:rsidRDefault="007B2B91" w:rsidP="00200AF6">
      <w:pPr>
        <w:pStyle w:val="ListParagraph"/>
        <w:numPr>
          <w:ilvl w:val="0"/>
          <w:numId w:val="68"/>
        </w:numPr>
        <w:tabs>
          <w:tab w:val="clear" w:pos="996"/>
        </w:tabs>
        <w:ind w:left="714" w:hanging="357"/>
      </w:pPr>
      <w:r>
        <w:t xml:space="preserve">On the </w:t>
      </w:r>
      <w:r w:rsidRPr="00974C6A">
        <w:rPr>
          <w:b/>
        </w:rPr>
        <w:t>End-User</w:t>
      </w:r>
      <w:r>
        <w:t xml:space="preserve"> </w:t>
      </w:r>
      <w:r>
        <w:rPr>
          <w:b/>
        </w:rPr>
        <w:t>License Agreement</w:t>
      </w:r>
      <w:r>
        <w:t xml:space="preserve"> page, select </w:t>
      </w:r>
      <w:r w:rsidRPr="001137CA">
        <w:rPr>
          <w:b/>
        </w:rPr>
        <w:t xml:space="preserve">I accept the </w:t>
      </w:r>
      <w:r>
        <w:rPr>
          <w:b/>
        </w:rPr>
        <w:t>t</w:t>
      </w:r>
      <w:r w:rsidRPr="001137CA">
        <w:rPr>
          <w:b/>
        </w:rPr>
        <w:t>erms</w:t>
      </w:r>
      <w:r>
        <w:rPr>
          <w:b/>
        </w:rPr>
        <w:t xml:space="preserve"> in the License Agreement</w:t>
      </w:r>
      <w:r>
        <w:t xml:space="preserve"> and click </w:t>
      </w:r>
      <w:r>
        <w:rPr>
          <w:b/>
        </w:rPr>
        <w:t>N</w:t>
      </w:r>
      <w:r w:rsidRPr="001137CA">
        <w:rPr>
          <w:b/>
        </w:rPr>
        <w:t>ext</w:t>
      </w:r>
      <w:r>
        <w:t>.</w:t>
      </w:r>
    </w:p>
    <w:p w14:paraId="65EBA6CD" w14:textId="287ED7C2" w:rsidR="007B2B91" w:rsidRDefault="00DB6972" w:rsidP="007B2B91">
      <w:pPr>
        <w:jc w:val="center"/>
      </w:pPr>
      <w:r>
        <w:rPr>
          <w:noProof/>
          <w:lang w:val="fr-FR" w:eastAsia="fr-FR"/>
        </w:rPr>
        <w:drawing>
          <wp:inline distT="0" distB="0" distL="0" distR="0" wp14:anchorId="2527E42D" wp14:editId="58A1F998">
            <wp:extent cx="2440800" cy="19116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440800" cy="1911600"/>
                    </a:xfrm>
                    <a:prstGeom prst="rect">
                      <a:avLst/>
                    </a:prstGeom>
                  </pic:spPr>
                </pic:pic>
              </a:graphicData>
            </a:graphic>
          </wp:inline>
        </w:drawing>
      </w:r>
    </w:p>
    <w:p w14:paraId="1C6AE6E8" w14:textId="0F7FA3E0" w:rsidR="007B2B91" w:rsidRDefault="007B2B91" w:rsidP="00200AF6">
      <w:pPr>
        <w:pStyle w:val="ListParagraph"/>
        <w:numPr>
          <w:ilvl w:val="0"/>
          <w:numId w:val="68"/>
        </w:numPr>
        <w:tabs>
          <w:tab w:val="clear" w:pos="996"/>
        </w:tabs>
        <w:ind w:left="714" w:hanging="357"/>
      </w:pPr>
      <w:r>
        <w:t xml:space="preserve">On the </w:t>
      </w:r>
      <w:r>
        <w:rPr>
          <w:b/>
        </w:rPr>
        <w:t>Ready to Install</w:t>
      </w:r>
      <w:r>
        <w:t xml:space="preserve"> page, click </w:t>
      </w:r>
      <w:r>
        <w:rPr>
          <w:b/>
        </w:rPr>
        <w:t>Install</w:t>
      </w:r>
      <w:r>
        <w:t>.</w:t>
      </w:r>
      <w:r w:rsidR="00DB6972">
        <w:t xml:space="preserve"> An </w:t>
      </w:r>
      <w:r w:rsidR="00DB6972" w:rsidRPr="00DB6972">
        <w:rPr>
          <w:b/>
        </w:rPr>
        <w:t>User Account Control</w:t>
      </w:r>
      <w:r w:rsidR="00DB6972">
        <w:t xml:space="preserve"> dialog pops up.</w:t>
      </w:r>
    </w:p>
    <w:p w14:paraId="16E94EC5" w14:textId="1AB4FC82" w:rsidR="00DB6972" w:rsidRPr="00630434" w:rsidRDefault="00DB6972" w:rsidP="00DB6972">
      <w:pPr>
        <w:jc w:val="center"/>
      </w:pPr>
      <w:r>
        <w:rPr>
          <w:noProof/>
          <w:lang w:val="fr-FR" w:eastAsia="fr-FR"/>
        </w:rPr>
        <w:drawing>
          <wp:inline distT="0" distB="0" distL="0" distR="0" wp14:anchorId="1CFDD330" wp14:editId="21937C1C">
            <wp:extent cx="2217600" cy="1386000"/>
            <wp:effectExtent l="0" t="0" r="0" b="508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17600" cy="1386000"/>
                    </a:xfrm>
                    <a:prstGeom prst="rect">
                      <a:avLst/>
                    </a:prstGeom>
                    <a:noFill/>
                    <a:ln>
                      <a:noFill/>
                    </a:ln>
                  </pic:spPr>
                </pic:pic>
              </a:graphicData>
            </a:graphic>
          </wp:inline>
        </w:drawing>
      </w:r>
    </w:p>
    <w:p w14:paraId="4C29235A" w14:textId="74298FAD" w:rsidR="007B2B91" w:rsidRDefault="00DB6972" w:rsidP="00200AF6">
      <w:pPr>
        <w:pStyle w:val="ListParagraph"/>
        <w:numPr>
          <w:ilvl w:val="0"/>
          <w:numId w:val="70"/>
        </w:numPr>
      </w:pPr>
      <w:r>
        <w:t xml:space="preserve">Click </w:t>
      </w:r>
      <w:r w:rsidRPr="00DB6972">
        <w:rPr>
          <w:b/>
        </w:rPr>
        <w:t>Yes</w:t>
      </w:r>
      <w:r>
        <w:t>.</w:t>
      </w:r>
    </w:p>
    <w:p w14:paraId="7979CDEA" w14:textId="5E93ED9B" w:rsidR="00DB6972" w:rsidRDefault="00DB6972" w:rsidP="00DB6972">
      <w:pPr>
        <w:jc w:val="center"/>
      </w:pPr>
      <w:r>
        <w:rPr>
          <w:noProof/>
          <w:lang w:val="fr-FR" w:eastAsia="fr-FR"/>
        </w:rPr>
        <w:lastRenderedPageBreak/>
        <w:drawing>
          <wp:inline distT="0" distB="0" distL="0" distR="0" wp14:anchorId="6C0F32FD" wp14:editId="11826D70">
            <wp:extent cx="2437200" cy="1911600"/>
            <wp:effectExtent l="0" t="0" r="127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37200" cy="1911600"/>
                    </a:xfrm>
                    <a:prstGeom prst="rect">
                      <a:avLst/>
                    </a:prstGeom>
                  </pic:spPr>
                </pic:pic>
              </a:graphicData>
            </a:graphic>
          </wp:inline>
        </w:drawing>
      </w:r>
    </w:p>
    <w:p w14:paraId="613E2210" w14:textId="77777777" w:rsidR="007B2B91" w:rsidRPr="00FE1FEE" w:rsidRDefault="007B2B91" w:rsidP="00200AF6">
      <w:pPr>
        <w:pStyle w:val="ListParagraph"/>
        <w:numPr>
          <w:ilvl w:val="0"/>
          <w:numId w:val="68"/>
        </w:numPr>
        <w:tabs>
          <w:tab w:val="clear" w:pos="996"/>
        </w:tabs>
        <w:ind w:left="714" w:hanging="357"/>
      </w:pPr>
      <w:r>
        <w:t xml:space="preserve">On the completion page, click </w:t>
      </w:r>
      <w:r w:rsidRPr="00A527E8">
        <w:rPr>
          <w:b/>
        </w:rPr>
        <w:t>Finish</w:t>
      </w:r>
      <w:r>
        <w:t>.</w:t>
      </w:r>
    </w:p>
    <w:p w14:paraId="264ACE21" w14:textId="62CB39E3" w:rsidR="006F5C62" w:rsidRDefault="006F5C62" w:rsidP="006F5C62">
      <w:bookmarkStart w:id="93" w:name="_Ref335036675"/>
      <w:r>
        <w:t xml:space="preserve">The cmdlets of the </w:t>
      </w:r>
      <w:r w:rsidR="00640616">
        <w:t>Microsoft Rights Management</w:t>
      </w:r>
      <w:r>
        <w:t xml:space="preserve"> administration module for Windows PowerShell will be used later in this document with for getting the current configuration of the </w:t>
      </w:r>
      <w:r w:rsidR="00CF5BAA">
        <w:t>Azure Rights Management service</w:t>
      </w:r>
      <w:r>
        <w:t>.</w:t>
      </w:r>
    </w:p>
    <w:p w14:paraId="27ADAF02" w14:textId="1489688D" w:rsidR="007B2B91" w:rsidRPr="00DD256B" w:rsidRDefault="007B2B91" w:rsidP="004D4E92">
      <w:pPr>
        <w:pStyle w:val="Heading4"/>
      </w:pPr>
      <w:bookmarkStart w:id="94" w:name="_Ref366852825"/>
      <w:r>
        <w:t xml:space="preserve">Connecting Windows PowerShell to </w:t>
      </w:r>
      <w:r w:rsidR="000B0A83">
        <w:t xml:space="preserve">the </w:t>
      </w:r>
      <w:r w:rsidR="00CF5BAA">
        <w:t>Azure Rights Management service</w:t>
      </w:r>
      <w:bookmarkEnd w:id="93"/>
      <w:bookmarkEnd w:id="94"/>
    </w:p>
    <w:p w14:paraId="528F5ED5" w14:textId="25B9AF05" w:rsidR="007B2B91" w:rsidRPr="00F00221" w:rsidRDefault="00522F98" w:rsidP="007B2B91">
      <w:pPr>
        <w:keepNext/>
        <w:keepLines/>
      </w:pPr>
      <w:r>
        <w:t xml:space="preserve">To </w:t>
      </w:r>
      <w:r w:rsidR="007B2B91">
        <w:t>c</w:t>
      </w:r>
      <w:r w:rsidR="007B2B91" w:rsidRPr="00F00221">
        <w:t xml:space="preserve">onnect Windows PowerShell to </w:t>
      </w:r>
      <w:r w:rsidR="000B0A83">
        <w:t xml:space="preserve">the </w:t>
      </w:r>
      <w:r w:rsidR="00CF5BAA">
        <w:t>Azure Rights Management service</w:t>
      </w:r>
      <w:r w:rsidR="007B2B91" w:rsidRPr="00F00221">
        <w:t xml:space="preserve">, </w:t>
      </w:r>
      <w:r>
        <w:t>proceed with the following steps</w:t>
      </w:r>
      <w:r w:rsidR="007B2B91" w:rsidRPr="00F00221">
        <w:t>:</w:t>
      </w:r>
    </w:p>
    <w:p w14:paraId="6135FDA6" w14:textId="68119F8D" w:rsidR="007B2B91" w:rsidRDefault="007B2B91" w:rsidP="00200AF6">
      <w:pPr>
        <w:pStyle w:val="ListParagraph"/>
        <w:numPr>
          <w:ilvl w:val="0"/>
          <w:numId w:val="69"/>
        </w:numPr>
        <w:tabs>
          <w:tab w:val="clear" w:pos="996"/>
        </w:tabs>
        <w:ind w:left="714" w:hanging="357"/>
      </w:pPr>
      <w:r>
        <w:t>Open a</w:t>
      </w:r>
      <w:r w:rsidR="006F5C62">
        <w:t>n</w:t>
      </w:r>
      <w:r>
        <w:t xml:space="preserve"> elevated Windows PowerShell command prompt.</w:t>
      </w:r>
    </w:p>
    <w:p w14:paraId="6F50B533" w14:textId="3774159B" w:rsidR="007B2B91" w:rsidRPr="00F00221" w:rsidRDefault="007B2B91" w:rsidP="00200AF6">
      <w:pPr>
        <w:pStyle w:val="ListParagraph"/>
        <w:numPr>
          <w:ilvl w:val="0"/>
          <w:numId w:val="69"/>
        </w:numPr>
        <w:tabs>
          <w:tab w:val="clear" w:pos="996"/>
        </w:tabs>
        <w:ind w:left="714" w:hanging="357"/>
      </w:pPr>
      <w:r>
        <w:t xml:space="preserve">Then import the module and connect to the </w:t>
      </w:r>
      <w:r w:rsidR="00CF5BAA">
        <w:t>Azure Rights Management service</w:t>
      </w:r>
      <w:r>
        <w:t xml:space="preserve"> for your Office 365 Enterprise tenant by typing the following commands:</w:t>
      </w:r>
    </w:p>
    <w:p w14:paraId="064454F3" w14:textId="77777777" w:rsidR="007B2B91" w:rsidRDefault="007B2B91" w:rsidP="00DB108A">
      <w:pPr>
        <w:pStyle w:val="code0"/>
      </w:pPr>
    </w:p>
    <w:p w14:paraId="067BA5A7" w14:textId="77777777" w:rsidR="007B2B91" w:rsidRPr="00F00221" w:rsidRDefault="007B2B91" w:rsidP="00DB108A">
      <w:pPr>
        <w:pStyle w:val="code0"/>
      </w:pPr>
      <w:r>
        <w:t xml:space="preserve">PS C:\Windows\system32&gt; </w:t>
      </w:r>
      <w:r w:rsidRPr="00F00221">
        <w:t xml:space="preserve">Import-Module </w:t>
      </w:r>
      <w:r>
        <w:t>AADRM</w:t>
      </w:r>
    </w:p>
    <w:p w14:paraId="508EB40F" w14:textId="77777777" w:rsidR="007B2B91" w:rsidRDefault="007B2B91" w:rsidP="00DB108A">
      <w:pPr>
        <w:pStyle w:val="code0"/>
      </w:pPr>
      <w:r>
        <w:t xml:space="preserve">PS C:\Windows\system32&gt; </w:t>
      </w:r>
      <w:r w:rsidRPr="00F00221">
        <w:t>Connect-</w:t>
      </w:r>
      <w:r>
        <w:t>AadrmService</w:t>
      </w:r>
      <w:r w:rsidRPr="00F00221">
        <w:t xml:space="preserve"> –Verbose</w:t>
      </w:r>
    </w:p>
    <w:p w14:paraId="0D9E8CBA" w14:textId="77777777" w:rsidR="007B2B91" w:rsidRPr="00F00221" w:rsidRDefault="007B2B91" w:rsidP="00DB108A">
      <w:pPr>
        <w:pStyle w:val="code0"/>
      </w:pPr>
    </w:p>
    <w:p w14:paraId="168976EB" w14:textId="77777777" w:rsidR="007B2B91" w:rsidRDefault="007B2B91" w:rsidP="007B2B91">
      <w:pPr>
        <w:spacing w:before="120"/>
        <w:ind w:left="709"/>
      </w:pPr>
      <w:r>
        <w:t xml:space="preserve">You will be prompted for your credentials. </w:t>
      </w:r>
    </w:p>
    <w:p w14:paraId="32A3C374" w14:textId="4726F2CE" w:rsidR="007B2B91" w:rsidRDefault="00522F98" w:rsidP="007B2B91">
      <w:pPr>
        <w:spacing w:before="120"/>
        <w:jc w:val="center"/>
      </w:pPr>
      <w:r>
        <w:rPr>
          <w:noProof/>
          <w:lang w:val="fr-FR" w:eastAsia="fr-FR"/>
        </w:rPr>
        <w:drawing>
          <wp:inline distT="0" distB="0" distL="0" distR="0" wp14:anchorId="448092A4" wp14:editId="55873BE8">
            <wp:extent cx="1598400" cy="1281600"/>
            <wp:effectExtent l="0" t="0" r="190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598400" cy="1281600"/>
                    </a:xfrm>
                    <a:prstGeom prst="rect">
                      <a:avLst/>
                    </a:prstGeom>
                    <a:noFill/>
                    <a:ln>
                      <a:noFill/>
                    </a:ln>
                  </pic:spPr>
                </pic:pic>
              </a:graphicData>
            </a:graphic>
          </wp:inline>
        </w:drawing>
      </w:r>
    </w:p>
    <w:p w14:paraId="4F8E07D1" w14:textId="77777777" w:rsidR="007B2B91" w:rsidRDefault="007B2B91" w:rsidP="00200AF6">
      <w:pPr>
        <w:pStyle w:val="ListParagraph"/>
        <w:numPr>
          <w:ilvl w:val="0"/>
          <w:numId w:val="69"/>
        </w:numPr>
        <w:tabs>
          <w:tab w:val="clear" w:pos="996"/>
        </w:tabs>
        <w:ind w:left="714" w:hanging="357"/>
      </w:pPr>
      <w:r>
        <w:t xml:space="preserve">Enter your Office 365 Enterprise credentials (the set of credentials should have Global Administrator privilege) and wait to be authenticated. </w:t>
      </w:r>
      <w:r w:rsidRPr="001854A4">
        <w:t xml:space="preserve">In the </w:t>
      </w:r>
      <w:r w:rsidRPr="00061726">
        <w:rPr>
          <w:b/>
        </w:rPr>
        <w:t>Windows PowerShell Credential Request</w:t>
      </w:r>
      <w:r w:rsidRPr="001854A4">
        <w:t xml:space="preserve"> window that opens </w:t>
      </w:r>
      <w:r>
        <w:t>up, provide the credentials for the Office 365 Enterprise global administrator account such as:</w:t>
      </w:r>
    </w:p>
    <w:p w14:paraId="16CEAC21" w14:textId="2C788C97" w:rsidR="007B2B91" w:rsidRPr="00DE64E4" w:rsidRDefault="007B2B91" w:rsidP="007B2B91">
      <w:pPr>
        <w:ind w:left="709"/>
        <w:rPr>
          <w:i/>
        </w:rPr>
      </w:pPr>
      <w:r>
        <w:t xml:space="preserve">Username: </w:t>
      </w:r>
      <w:r w:rsidR="00522F98">
        <w:rPr>
          <w:i/>
        </w:rPr>
        <w:t>philber@</w:t>
      </w:r>
      <w:r w:rsidR="00640616">
        <w:rPr>
          <w:i/>
        </w:rPr>
        <w:t>demorms</w:t>
      </w:r>
      <w:r w:rsidR="00522F98">
        <w:rPr>
          <w:i/>
        </w:rPr>
        <w:t>.onmicrosoft.com</w:t>
      </w:r>
    </w:p>
    <w:p w14:paraId="11AE213E" w14:textId="77777777" w:rsidR="007B2B91" w:rsidRPr="00F00221" w:rsidRDefault="007B2B91" w:rsidP="007B2B91">
      <w:pPr>
        <w:ind w:left="709"/>
      </w:pPr>
      <w:r>
        <w:t>Password: ****************</w:t>
      </w:r>
    </w:p>
    <w:p w14:paraId="603E044A" w14:textId="36F430B5" w:rsidR="007B2B91" w:rsidRPr="007573C7" w:rsidRDefault="007B2B91" w:rsidP="007B2B9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7573C7">
        <w:rPr>
          <w:rFonts w:ascii="Segoe UI" w:hAnsi="Segoe UI" w:cs="Segoe UI"/>
          <w:sz w:val="18"/>
          <w:szCs w:val="18"/>
        </w:rPr>
        <w:t xml:space="preserve">By default, global administrators are able </w:t>
      </w:r>
      <w:r w:rsidR="008B4D35">
        <w:rPr>
          <w:rFonts w:ascii="Segoe UI" w:hAnsi="Segoe UI" w:cs="Segoe UI"/>
          <w:sz w:val="18"/>
          <w:szCs w:val="18"/>
        </w:rPr>
        <w:t xml:space="preserve">connect </w:t>
      </w:r>
      <w:r w:rsidRPr="007573C7">
        <w:rPr>
          <w:rFonts w:ascii="Segoe UI" w:hAnsi="Segoe UI" w:cs="Segoe UI"/>
          <w:sz w:val="18"/>
          <w:szCs w:val="18"/>
        </w:rPr>
        <w:t xml:space="preserve">to </w:t>
      </w:r>
      <w:r w:rsidR="00DB6972">
        <w:rPr>
          <w:rFonts w:ascii="Segoe UI" w:hAnsi="Segoe UI" w:cs="Segoe UI"/>
          <w:sz w:val="18"/>
          <w:szCs w:val="18"/>
        </w:rPr>
        <w:t xml:space="preserve">the </w:t>
      </w:r>
      <w:r w:rsidR="00CF5BAA">
        <w:rPr>
          <w:rFonts w:ascii="Segoe UI" w:hAnsi="Segoe UI" w:cs="Segoe UI"/>
          <w:sz w:val="18"/>
          <w:szCs w:val="18"/>
        </w:rPr>
        <w:t>Azure Rights Management service</w:t>
      </w:r>
      <w:r w:rsidRPr="007573C7">
        <w:rPr>
          <w:rFonts w:ascii="Segoe UI" w:hAnsi="Segoe UI" w:cs="Segoe UI"/>
          <w:sz w:val="18"/>
          <w:szCs w:val="18"/>
        </w:rPr>
        <w:t>.</w:t>
      </w:r>
    </w:p>
    <w:p w14:paraId="463770A3" w14:textId="78D0BB65" w:rsidR="007B2B91" w:rsidRPr="00B23F6A" w:rsidRDefault="00522F98" w:rsidP="007B2B91">
      <w:pPr>
        <w:pStyle w:val="ListParagraph"/>
        <w:jc w:val="center"/>
        <w:rPr>
          <w:rFonts w:cstheme="minorHAnsi"/>
          <w:sz w:val="6"/>
        </w:rPr>
      </w:pPr>
      <w:r>
        <w:rPr>
          <w:rFonts w:cstheme="minorHAnsi"/>
          <w:noProof/>
          <w:sz w:val="6"/>
          <w:lang w:val="fr-FR" w:eastAsia="fr-FR"/>
        </w:rPr>
        <w:drawing>
          <wp:inline distT="0" distB="0" distL="0" distR="0" wp14:anchorId="79274E80" wp14:editId="05BB5B6A">
            <wp:extent cx="4150800" cy="1742400"/>
            <wp:effectExtent l="0" t="0" r="254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50800" cy="1742400"/>
                    </a:xfrm>
                    <a:prstGeom prst="rect">
                      <a:avLst/>
                    </a:prstGeom>
                    <a:noFill/>
                    <a:ln>
                      <a:noFill/>
                    </a:ln>
                  </pic:spPr>
                </pic:pic>
              </a:graphicData>
            </a:graphic>
          </wp:inline>
        </w:drawing>
      </w:r>
    </w:p>
    <w:p w14:paraId="57E8EA51" w14:textId="77777777" w:rsidR="007B2B91" w:rsidRDefault="007B2B91" w:rsidP="00DB108A">
      <w:pPr>
        <w:pStyle w:val="code0"/>
      </w:pPr>
    </w:p>
    <w:p w14:paraId="1D71FBBF" w14:textId="77777777" w:rsidR="007B2B91" w:rsidRDefault="007B2B91" w:rsidP="00DB108A">
      <w:pPr>
        <w:pStyle w:val="code0"/>
      </w:pPr>
      <w:r>
        <w:t xml:space="preserve">PS C:\Windows\system32&gt; </w:t>
      </w:r>
      <w:r w:rsidRPr="00F00221">
        <w:t>Connect-</w:t>
      </w:r>
      <w:r>
        <w:t>AadrmService</w:t>
      </w:r>
      <w:r w:rsidRPr="00F00221">
        <w:t xml:space="preserve"> –Verbose</w:t>
      </w:r>
    </w:p>
    <w:p w14:paraId="38D38B74" w14:textId="77777777" w:rsidR="007B2B91" w:rsidRPr="00F00221" w:rsidRDefault="007B2B91" w:rsidP="00DB108A">
      <w:pPr>
        <w:pStyle w:val="code0"/>
      </w:pPr>
    </w:p>
    <w:p w14:paraId="2699BC68" w14:textId="77777777" w:rsidR="007B2B91" w:rsidRDefault="007B2B91" w:rsidP="007B2B91">
      <w:pPr>
        <w:spacing w:before="120"/>
        <w:ind w:left="709"/>
      </w:pPr>
      <w:r>
        <w:t>In the step 2, you can also create a PSCredential object by using a script or by using the Get-Credential cmdlet. You can then set the Credential parameter to the PSCredential object.</w:t>
      </w:r>
    </w:p>
    <w:p w14:paraId="72DD9E65" w14:textId="77777777" w:rsidR="007B2B91" w:rsidRDefault="007B2B91" w:rsidP="007B2B91">
      <w:pPr>
        <w:ind w:left="709"/>
      </w:pPr>
      <w:r>
        <w:t>The following example shows how to create credentials.</w:t>
      </w:r>
    </w:p>
    <w:p w14:paraId="3B1286DF" w14:textId="77777777" w:rsidR="007B2B91" w:rsidRDefault="007B2B91" w:rsidP="00DB108A">
      <w:pPr>
        <w:pStyle w:val="code0"/>
      </w:pPr>
    </w:p>
    <w:p w14:paraId="50CCEE5B" w14:textId="27B655B9" w:rsidR="007B2B91" w:rsidRDefault="007B2B91" w:rsidP="00DB108A">
      <w:pPr>
        <w:pStyle w:val="code0"/>
      </w:pPr>
      <w:r>
        <w:t>PS C:\Windows\system32&gt; $</w:t>
      </w:r>
      <w:r w:rsidRPr="00A13809">
        <w:t xml:space="preserve">Cred = Get-Credential </w:t>
      </w:r>
      <w:r>
        <w:t>“</w:t>
      </w:r>
      <w:r w:rsidR="00522F98">
        <w:t>philber@</w:t>
      </w:r>
      <w:r w:rsidR="00640616">
        <w:t>demorms</w:t>
      </w:r>
      <w:r w:rsidR="00522F98">
        <w:t>.onmicrosoft.com</w:t>
      </w:r>
      <w:r>
        <w:t>”</w:t>
      </w:r>
    </w:p>
    <w:p w14:paraId="60E0EEA0" w14:textId="77777777" w:rsidR="007B2B91" w:rsidRPr="00A13809" w:rsidRDefault="007B2B91" w:rsidP="00DB108A">
      <w:pPr>
        <w:pStyle w:val="code0"/>
      </w:pPr>
    </w:p>
    <w:p w14:paraId="302F5A99" w14:textId="77777777" w:rsidR="007B2B91" w:rsidRDefault="007B2B91" w:rsidP="007B2B91">
      <w:pPr>
        <w:spacing w:before="120"/>
        <w:ind w:left="709"/>
      </w:pPr>
      <w:r>
        <w:t>The following shows how to set the Credential parameter to these credentials.</w:t>
      </w:r>
    </w:p>
    <w:p w14:paraId="23B37DB2" w14:textId="77777777" w:rsidR="007B2B91" w:rsidRDefault="007B2B91" w:rsidP="00DB108A">
      <w:pPr>
        <w:pStyle w:val="code0"/>
      </w:pPr>
    </w:p>
    <w:p w14:paraId="37E9CE89" w14:textId="77777777" w:rsidR="007B2B91" w:rsidRDefault="007B2B91" w:rsidP="00DB108A">
      <w:pPr>
        <w:pStyle w:val="code0"/>
      </w:pPr>
      <w:r>
        <w:t xml:space="preserve">PS C:\Windows\system32&gt; </w:t>
      </w:r>
      <w:r w:rsidRPr="00F00221">
        <w:t>Connect-</w:t>
      </w:r>
      <w:r>
        <w:t>AadrmService</w:t>
      </w:r>
      <w:r w:rsidRPr="00F00221">
        <w:t xml:space="preserve"> –Verbose</w:t>
      </w:r>
      <w:r w:rsidRPr="00A13809">
        <w:t xml:space="preserve"> -Credential $Cred</w:t>
      </w:r>
    </w:p>
    <w:p w14:paraId="1FA53271" w14:textId="77777777" w:rsidR="007B2B91" w:rsidRPr="00A13809" w:rsidRDefault="007B2B91" w:rsidP="00DB108A">
      <w:pPr>
        <w:pStyle w:val="code0"/>
      </w:pPr>
    </w:p>
    <w:p w14:paraId="1F8CD645" w14:textId="23365000" w:rsidR="007B2B91" w:rsidRPr="003C0E6D" w:rsidRDefault="007B2B91" w:rsidP="003C0E6D">
      <w:pPr>
        <w:spacing w:before="120"/>
        <w:rPr>
          <w:rFonts w:cstheme="minorHAnsi"/>
        </w:rPr>
      </w:pPr>
      <w:r>
        <w:t xml:space="preserve">If the acting credentials do not have tenant-level permission to perform the task, </w:t>
      </w:r>
      <w:r w:rsidR="000B0A83">
        <w:t xml:space="preserve">the </w:t>
      </w:r>
      <w:r w:rsidR="00CF5BAA">
        <w:t>Azure Rights Management service</w:t>
      </w:r>
      <w:r>
        <w:t xml:space="preserve"> returns a terminating error.</w:t>
      </w:r>
    </w:p>
    <w:p w14:paraId="7904D7E6" w14:textId="402B2F2F" w:rsidR="007B2B91" w:rsidRDefault="007B2B91" w:rsidP="007B2B91">
      <w:r>
        <w:t xml:space="preserve">Once connected, the </w:t>
      </w:r>
      <w:r w:rsidR="00640616">
        <w:t>Microsoft Rights Management</w:t>
      </w:r>
      <w:r>
        <w:t xml:space="preserve"> administration module provides a set of Windows PowerShell cmdlets </w:t>
      </w:r>
      <w:r w:rsidRPr="00061726">
        <w:t xml:space="preserve">that </w:t>
      </w:r>
      <w:r>
        <w:t>provide administrative (</w:t>
      </w:r>
      <w:r w:rsidRPr="00061726">
        <w:t>advanced</w:t>
      </w:r>
      <w:r>
        <w:t>)</w:t>
      </w:r>
      <w:r w:rsidRPr="00061726">
        <w:t xml:space="preserve"> capabilities </w:t>
      </w:r>
      <w:r>
        <w:t>for</w:t>
      </w:r>
      <w:r w:rsidRPr="00061726">
        <w:t xml:space="preserve"> </w:t>
      </w:r>
      <w:r w:rsidR="000B0A83">
        <w:t xml:space="preserve">the </w:t>
      </w:r>
      <w:r w:rsidR="00CF5BAA">
        <w:t>Azure Rights Management service</w:t>
      </w:r>
      <w:r w:rsidR="000B43FE">
        <w:t xml:space="preserve"> as illustrated hereafter</w:t>
      </w:r>
      <w:r w:rsidRPr="00061726">
        <w:t>.</w:t>
      </w:r>
    </w:p>
    <w:p w14:paraId="07BC6CAD" w14:textId="5F06703B" w:rsidR="007B2B91" w:rsidRDefault="000839D8" w:rsidP="009E1D7B">
      <w:pPr>
        <w:jc w:val="center"/>
      </w:pPr>
      <w:r>
        <w:rPr>
          <w:noProof/>
          <w:lang w:val="fr-FR" w:eastAsia="fr-FR"/>
        </w:rPr>
        <w:drawing>
          <wp:inline distT="0" distB="0" distL="0" distR="0" wp14:anchorId="00F83F9D" wp14:editId="780C8CB2">
            <wp:extent cx="3542400" cy="2088000"/>
            <wp:effectExtent l="0" t="0" r="127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42400" cy="2088000"/>
                    </a:xfrm>
                    <a:prstGeom prst="rect">
                      <a:avLst/>
                    </a:prstGeom>
                    <a:noFill/>
                    <a:ln>
                      <a:noFill/>
                    </a:ln>
                  </pic:spPr>
                </pic:pic>
              </a:graphicData>
            </a:graphic>
          </wp:inline>
        </w:drawing>
      </w:r>
    </w:p>
    <w:p w14:paraId="0BC418FF" w14:textId="3C2AE75D" w:rsidR="007B2B91" w:rsidRPr="00DB6972" w:rsidRDefault="007B2B91" w:rsidP="00DB6972">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7573C7">
        <w:rPr>
          <w:rFonts w:ascii="Segoe UI" w:hAnsi="Segoe UI" w:cs="Segoe UI"/>
          <w:sz w:val="18"/>
          <w:szCs w:val="18"/>
        </w:rPr>
        <w:t xml:space="preserve">For additional information, see the online help topics </w:t>
      </w:r>
      <w:hyperlink r:id="rId167" w:history="1">
        <w:r w:rsidRPr="007573C7">
          <w:rPr>
            <w:rStyle w:val="Hyperlink"/>
            <w:rFonts w:ascii="Segoe UI" w:hAnsi="Segoe UI" w:cs="Segoe UI"/>
            <w:smallCaps/>
            <w:sz w:val="18"/>
            <w:szCs w:val="18"/>
          </w:rPr>
          <w:t>Administering rights management</w:t>
        </w:r>
      </w:hyperlink>
      <w:r w:rsidRPr="007573C7">
        <w:rPr>
          <w:rStyle w:val="FootnoteReference"/>
          <w:rFonts w:ascii="Segoe UI" w:hAnsi="Segoe UI" w:cs="Segoe UI"/>
          <w:smallCaps/>
          <w:sz w:val="18"/>
          <w:szCs w:val="18"/>
        </w:rPr>
        <w:footnoteReference w:id="79"/>
      </w:r>
      <w:r w:rsidRPr="007573C7">
        <w:rPr>
          <w:rFonts w:ascii="Segoe UI" w:hAnsi="Segoe UI" w:cs="Segoe UI"/>
          <w:smallCaps/>
          <w:sz w:val="18"/>
          <w:szCs w:val="18"/>
        </w:rPr>
        <w:t xml:space="preserve"> </w:t>
      </w:r>
      <w:r w:rsidRPr="007573C7">
        <w:rPr>
          <w:rFonts w:ascii="Segoe UI" w:hAnsi="Segoe UI" w:cs="Segoe UI"/>
          <w:sz w:val="18"/>
          <w:szCs w:val="18"/>
        </w:rPr>
        <w:t xml:space="preserve">and </w:t>
      </w:r>
      <w:hyperlink r:id="rId168" w:history="1">
        <w:r w:rsidRPr="007573C7">
          <w:rPr>
            <w:rStyle w:val="Hyperlink"/>
            <w:rFonts w:ascii="Segoe UI" w:hAnsi="Segoe UI" w:cs="Segoe UI"/>
            <w:smallCaps/>
            <w:sz w:val="18"/>
            <w:szCs w:val="18"/>
          </w:rPr>
          <w:t>Known Issues for Windows Azure AD Rights Management</w:t>
        </w:r>
      </w:hyperlink>
      <w:r w:rsidRPr="007573C7">
        <w:rPr>
          <w:rStyle w:val="FootnoteReference"/>
          <w:rFonts w:ascii="Segoe UI" w:hAnsi="Segoe UI" w:cs="Segoe UI"/>
          <w:smallCaps/>
          <w:sz w:val="18"/>
          <w:szCs w:val="18"/>
        </w:rPr>
        <w:footnoteReference w:id="80"/>
      </w:r>
      <w:r w:rsidRPr="007573C7">
        <w:rPr>
          <w:rFonts w:ascii="Segoe UI" w:hAnsi="Segoe UI" w:cs="Segoe UI"/>
          <w:sz w:val="18"/>
          <w:szCs w:val="18"/>
        </w:rPr>
        <w:t>.</w:t>
      </w:r>
    </w:p>
    <w:p w14:paraId="238F1CA8" w14:textId="63839EC1" w:rsidR="001C69B9" w:rsidRDefault="00645D62" w:rsidP="00A93A5B">
      <w:pPr>
        <w:pStyle w:val="Heading3"/>
      </w:pPr>
      <w:r>
        <w:t xml:space="preserve">Authorizing the </w:t>
      </w:r>
      <w:r w:rsidR="00A93A5B">
        <w:t xml:space="preserve">EX1 </w:t>
      </w:r>
      <w:r>
        <w:t>Exchange server</w:t>
      </w:r>
      <w:r w:rsidR="00A93A5B">
        <w:t xml:space="preserve"> to use the connector on EDGE1</w:t>
      </w:r>
    </w:p>
    <w:p w14:paraId="693BD7F8" w14:textId="106A05EE" w:rsidR="00645D62" w:rsidRDefault="00645D62" w:rsidP="00645D62">
      <w:r>
        <w:t xml:space="preserve">To authorize the EX1 Exchange server to use the </w:t>
      </w:r>
      <w:r w:rsidR="00CF5BAA">
        <w:t>Rights Management connector</w:t>
      </w:r>
      <w:r>
        <w:t>, proceed with the following steps:</w:t>
      </w:r>
    </w:p>
    <w:p w14:paraId="4FD373F6" w14:textId="0E3496B7" w:rsidR="00645D62" w:rsidRPr="00645D62" w:rsidRDefault="00B67B04" w:rsidP="00200AF6">
      <w:pPr>
        <w:pStyle w:val="ListParagraph"/>
        <w:numPr>
          <w:ilvl w:val="0"/>
          <w:numId w:val="41"/>
        </w:numPr>
        <w:tabs>
          <w:tab w:val="clear" w:pos="996"/>
          <w:tab w:val="num" w:pos="709"/>
        </w:tabs>
        <w:spacing w:before="120"/>
        <w:ind w:left="714" w:hanging="357"/>
      </w:pPr>
      <w:r>
        <w:t>Whilst s</w:t>
      </w:r>
      <w:r w:rsidR="00645D62">
        <w:t xml:space="preserve">till being connected as CORP-CONTOSO\User1 on EDGE1 with the </w:t>
      </w:r>
      <w:r w:rsidR="00CF5BAA">
        <w:rPr>
          <w:b/>
        </w:rPr>
        <w:t>Rights Management connector</w:t>
      </w:r>
      <w:r w:rsidR="00645D62" w:rsidRPr="00645D62">
        <w:rPr>
          <w:b/>
        </w:rPr>
        <w:t xml:space="preserve"> administration tool</w:t>
      </w:r>
      <w:r w:rsidR="00645D62">
        <w:t xml:space="preserve"> dialog opened from the previous step, click </w:t>
      </w:r>
      <w:r w:rsidR="00645D62" w:rsidRPr="00645D62">
        <w:rPr>
          <w:b/>
        </w:rPr>
        <w:t>Add</w:t>
      </w:r>
      <w:r w:rsidR="00645D62">
        <w:t>.</w:t>
      </w:r>
    </w:p>
    <w:p w14:paraId="24492E0A" w14:textId="6956DBA2" w:rsidR="00645D62" w:rsidRDefault="00645D62" w:rsidP="0007695B">
      <w:pPr>
        <w:jc w:val="center"/>
      </w:pPr>
      <w:r>
        <w:rPr>
          <w:noProof/>
          <w:lang w:val="fr-FR" w:eastAsia="fr-FR"/>
        </w:rPr>
        <w:drawing>
          <wp:inline distT="0" distB="0" distL="0" distR="0" wp14:anchorId="222538E3" wp14:editId="3E341527">
            <wp:extent cx="3319200" cy="2376000"/>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19200" cy="2376000"/>
                    </a:xfrm>
                    <a:prstGeom prst="rect">
                      <a:avLst/>
                    </a:prstGeom>
                    <a:noFill/>
                    <a:ln>
                      <a:noFill/>
                    </a:ln>
                  </pic:spPr>
                </pic:pic>
              </a:graphicData>
            </a:graphic>
          </wp:inline>
        </w:drawing>
      </w:r>
    </w:p>
    <w:p w14:paraId="7931C8FC" w14:textId="05A1C5DD" w:rsidR="0007695B" w:rsidRPr="002838C1" w:rsidRDefault="0007695B" w:rsidP="00200AF6">
      <w:pPr>
        <w:pStyle w:val="ListParagraph"/>
        <w:numPr>
          <w:ilvl w:val="0"/>
          <w:numId w:val="41"/>
        </w:numPr>
        <w:tabs>
          <w:tab w:val="clear" w:pos="996"/>
          <w:tab w:val="num" w:pos="709"/>
        </w:tabs>
        <w:spacing w:before="120"/>
        <w:ind w:left="714" w:hanging="357"/>
        <w:rPr>
          <w:noProof/>
          <w:lang w:eastAsia="fr-FR"/>
        </w:rPr>
      </w:pPr>
      <w:r w:rsidRPr="002838C1">
        <w:rPr>
          <w:noProof/>
          <w:lang w:eastAsia="fr-FR"/>
        </w:rPr>
        <w:t xml:space="preserve">Scroll down the </w:t>
      </w:r>
      <w:r w:rsidRPr="002838C1">
        <w:rPr>
          <w:b/>
          <w:noProof/>
          <w:lang w:eastAsia="fr-FR"/>
        </w:rPr>
        <w:t>Role</w:t>
      </w:r>
      <w:r w:rsidRPr="002838C1">
        <w:rPr>
          <w:noProof/>
          <w:lang w:eastAsia="fr-FR"/>
        </w:rPr>
        <w:t xml:space="preserve"> combo box and select </w:t>
      </w:r>
      <w:r>
        <w:rPr>
          <w:b/>
          <w:noProof/>
          <w:lang w:eastAsia="fr-FR"/>
        </w:rPr>
        <w:t>Exchange</w:t>
      </w:r>
      <w:r w:rsidRPr="002838C1">
        <w:rPr>
          <w:b/>
          <w:noProof/>
          <w:lang w:eastAsia="fr-FR"/>
        </w:rPr>
        <w:t xml:space="preserve"> Server</w:t>
      </w:r>
      <w:r w:rsidRPr="002838C1">
        <w:rPr>
          <w:noProof/>
          <w:lang w:eastAsia="fr-FR"/>
        </w:rPr>
        <w:t>.</w:t>
      </w:r>
    </w:p>
    <w:p w14:paraId="05F85427" w14:textId="4565C979" w:rsidR="0007695B" w:rsidRDefault="0007695B" w:rsidP="00200AF6">
      <w:pPr>
        <w:pStyle w:val="ListParagraph"/>
        <w:numPr>
          <w:ilvl w:val="0"/>
          <w:numId w:val="41"/>
        </w:numPr>
        <w:tabs>
          <w:tab w:val="clear" w:pos="996"/>
          <w:tab w:val="num" w:pos="709"/>
        </w:tabs>
        <w:spacing w:before="120"/>
        <w:ind w:left="714" w:hanging="357"/>
        <w:rPr>
          <w:noProof/>
          <w:lang w:eastAsia="fr-FR"/>
        </w:rPr>
      </w:pPr>
      <w:r>
        <w:rPr>
          <w:noProof/>
          <w:lang w:eastAsia="fr-FR"/>
        </w:rPr>
        <w:t xml:space="preserve">Click </w:t>
      </w:r>
      <w:r w:rsidRPr="0007695B">
        <w:rPr>
          <w:b/>
          <w:noProof/>
          <w:lang w:eastAsia="fr-FR"/>
        </w:rPr>
        <w:t>Browse…</w:t>
      </w:r>
      <w:r>
        <w:rPr>
          <w:noProof/>
          <w:lang w:eastAsia="fr-FR"/>
        </w:rPr>
        <w:t>.</w:t>
      </w:r>
      <w:r w:rsidRPr="002838C1">
        <w:rPr>
          <w:noProof/>
          <w:lang w:eastAsia="fr-FR"/>
        </w:rPr>
        <w:t xml:space="preserve"> </w:t>
      </w:r>
      <w:r>
        <w:rPr>
          <w:noProof/>
          <w:lang w:eastAsia="fr-FR"/>
        </w:rPr>
        <w:t xml:space="preserve">A </w:t>
      </w:r>
      <w:r w:rsidRPr="0007695B">
        <w:rPr>
          <w:b/>
          <w:noProof/>
          <w:lang w:eastAsia="fr-FR"/>
        </w:rPr>
        <w:t>Select User, Computer, Service Account, or Group</w:t>
      </w:r>
      <w:r w:rsidRPr="002838C1">
        <w:rPr>
          <w:noProof/>
          <w:lang w:eastAsia="fr-FR"/>
        </w:rPr>
        <w:t xml:space="preserve"> dialog appears</w:t>
      </w:r>
      <w:r>
        <w:rPr>
          <w:noProof/>
          <w:lang w:eastAsia="fr-FR"/>
        </w:rPr>
        <w:t>.</w:t>
      </w:r>
    </w:p>
    <w:p w14:paraId="1D28162D" w14:textId="7786E5B4" w:rsidR="004B65D5" w:rsidRPr="002838C1" w:rsidRDefault="004B65D5" w:rsidP="004B65D5">
      <w:pPr>
        <w:pStyle w:val="ListParagraph"/>
        <w:spacing w:before="120"/>
        <w:jc w:val="center"/>
        <w:rPr>
          <w:noProof/>
          <w:lang w:eastAsia="fr-FR"/>
        </w:rPr>
      </w:pPr>
      <w:r>
        <w:rPr>
          <w:noProof/>
          <w:lang w:val="fr-FR" w:eastAsia="fr-FR"/>
        </w:rPr>
        <w:drawing>
          <wp:inline distT="0" distB="0" distL="0" distR="0" wp14:anchorId="5C6AA056" wp14:editId="16647B9A">
            <wp:extent cx="2250000" cy="12384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50000" cy="1238400"/>
                    </a:xfrm>
                    <a:prstGeom prst="rect">
                      <a:avLst/>
                    </a:prstGeom>
                    <a:noFill/>
                    <a:ln>
                      <a:noFill/>
                    </a:ln>
                  </pic:spPr>
                </pic:pic>
              </a:graphicData>
            </a:graphic>
          </wp:inline>
        </w:drawing>
      </w:r>
    </w:p>
    <w:p w14:paraId="22C0FF29" w14:textId="2FC44059" w:rsidR="0007695B" w:rsidRPr="002838C1" w:rsidRDefault="0007695B" w:rsidP="00200AF6">
      <w:pPr>
        <w:pStyle w:val="ListParagraph"/>
        <w:numPr>
          <w:ilvl w:val="0"/>
          <w:numId w:val="41"/>
        </w:numPr>
        <w:tabs>
          <w:tab w:val="clear" w:pos="996"/>
          <w:tab w:val="num" w:pos="709"/>
        </w:tabs>
        <w:spacing w:before="120"/>
        <w:ind w:left="714" w:hanging="357"/>
        <w:rPr>
          <w:noProof/>
          <w:lang w:eastAsia="fr-FR"/>
        </w:rPr>
      </w:pPr>
      <w:r>
        <w:rPr>
          <w:noProof/>
          <w:lang w:eastAsia="fr-FR"/>
        </w:rPr>
        <w:t>T</w:t>
      </w:r>
      <w:r w:rsidRPr="002838C1">
        <w:rPr>
          <w:noProof/>
          <w:lang w:eastAsia="fr-FR"/>
        </w:rPr>
        <w:t>ype</w:t>
      </w:r>
      <w:r>
        <w:rPr>
          <w:noProof/>
          <w:lang w:eastAsia="fr-FR"/>
        </w:rPr>
        <w:t xml:space="preserve"> “</w:t>
      </w:r>
      <w:r w:rsidRPr="0007695B">
        <w:rPr>
          <w:i/>
          <w:noProof/>
          <w:lang w:eastAsia="fr-FR"/>
        </w:rPr>
        <w:t>Exchange Servers</w:t>
      </w:r>
      <w:r>
        <w:rPr>
          <w:noProof/>
          <w:lang w:eastAsia="fr-FR"/>
        </w:rPr>
        <w:t>”</w:t>
      </w:r>
      <w:r w:rsidRPr="002838C1">
        <w:rPr>
          <w:noProof/>
          <w:lang w:eastAsia="fr-FR"/>
        </w:rPr>
        <w:t xml:space="preserve"> in </w:t>
      </w:r>
      <w:r w:rsidRPr="0007695B">
        <w:rPr>
          <w:b/>
          <w:noProof/>
          <w:lang w:eastAsia="fr-FR"/>
        </w:rPr>
        <w:t>Enter the object name to select (examples):</w:t>
      </w:r>
      <w:r>
        <w:rPr>
          <w:noProof/>
          <w:lang w:eastAsia="fr-FR"/>
        </w:rPr>
        <w:t xml:space="preserve">, </w:t>
      </w:r>
      <w:r w:rsidRPr="002838C1">
        <w:rPr>
          <w:noProof/>
          <w:lang w:eastAsia="fr-FR"/>
        </w:rPr>
        <w:t xml:space="preserve">click </w:t>
      </w:r>
      <w:r w:rsidRPr="0007695B">
        <w:rPr>
          <w:b/>
          <w:noProof/>
          <w:lang w:eastAsia="fr-FR"/>
        </w:rPr>
        <w:t>Check Names</w:t>
      </w:r>
      <w:r w:rsidRPr="002838C1">
        <w:rPr>
          <w:noProof/>
          <w:lang w:eastAsia="fr-FR"/>
        </w:rPr>
        <w:t xml:space="preserve">, </w:t>
      </w:r>
      <w:r w:rsidR="001F6455">
        <w:rPr>
          <w:noProof/>
          <w:lang w:eastAsia="fr-FR"/>
        </w:rPr>
        <w:t>The name should resolve. C</w:t>
      </w:r>
      <w:r w:rsidRPr="002838C1">
        <w:rPr>
          <w:noProof/>
          <w:lang w:eastAsia="fr-FR"/>
        </w:rPr>
        <w:t xml:space="preserve">lick </w:t>
      </w:r>
      <w:r w:rsidRPr="0007695B">
        <w:rPr>
          <w:b/>
          <w:noProof/>
          <w:lang w:eastAsia="fr-FR"/>
        </w:rPr>
        <w:t>OK</w:t>
      </w:r>
      <w:r>
        <w:rPr>
          <w:noProof/>
          <w:lang w:eastAsia="fr-FR"/>
        </w:rPr>
        <w:t>. This closes the dialog.</w:t>
      </w:r>
    </w:p>
    <w:p w14:paraId="7FB1EBD8" w14:textId="68222B4E" w:rsidR="0007695B" w:rsidRPr="0007695B" w:rsidRDefault="0007695B" w:rsidP="00200AF6">
      <w:pPr>
        <w:pStyle w:val="ListParagraph"/>
        <w:numPr>
          <w:ilvl w:val="0"/>
          <w:numId w:val="41"/>
        </w:numPr>
        <w:tabs>
          <w:tab w:val="clear" w:pos="996"/>
          <w:tab w:val="num" w:pos="709"/>
        </w:tabs>
        <w:spacing w:before="120"/>
        <w:ind w:left="714" w:hanging="357"/>
        <w:rPr>
          <w:noProof/>
          <w:lang w:eastAsia="fr-FR"/>
        </w:rPr>
      </w:pPr>
      <w:r w:rsidRPr="001F6455">
        <w:rPr>
          <w:noProof/>
          <w:lang w:eastAsia="fr-FR"/>
        </w:rPr>
        <w:t xml:space="preserve">Click </w:t>
      </w:r>
      <w:r w:rsidRPr="001F6455">
        <w:rPr>
          <w:b/>
          <w:noProof/>
          <w:lang w:eastAsia="fr-FR"/>
        </w:rPr>
        <w:t>OK</w:t>
      </w:r>
      <w:r w:rsidRPr="001F6455">
        <w:rPr>
          <w:noProof/>
          <w:lang w:eastAsia="fr-FR"/>
        </w:rPr>
        <w:t>.</w:t>
      </w:r>
    </w:p>
    <w:p w14:paraId="2DA4F160" w14:textId="52AB6310" w:rsidR="00102AFD" w:rsidRDefault="00102AFD" w:rsidP="00102AFD">
      <w:pPr>
        <w:pStyle w:val="Heading3"/>
      </w:pPr>
      <w:bookmarkStart w:id="95" w:name="_Ref366690194"/>
      <w:r>
        <w:lastRenderedPageBreak/>
        <w:t xml:space="preserve">Authorizing the SP1 SharePoint server to use the </w:t>
      </w:r>
      <w:r w:rsidR="00CF5BAA">
        <w:t>Rights Management connector</w:t>
      </w:r>
      <w:r>
        <w:t xml:space="preserve"> on EDGE1</w:t>
      </w:r>
    </w:p>
    <w:p w14:paraId="2BCCCD63" w14:textId="7FD4204B" w:rsidR="00102AFD" w:rsidRPr="00645D62" w:rsidRDefault="00102AFD" w:rsidP="00102AFD">
      <w:r>
        <w:t xml:space="preserve">To authorize the SP1 SharePoint server to use the </w:t>
      </w:r>
      <w:r w:rsidR="00CF5BAA">
        <w:t>Rights Management connector</w:t>
      </w:r>
      <w:r>
        <w:t>, proceed with the following steps:</w:t>
      </w:r>
    </w:p>
    <w:p w14:paraId="6AF01CD0" w14:textId="77777777" w:rsidR="00102AFD" w:rsidRDefault="00102AFD" w:rsidP="00102AFD">
      <w:pPr>
        <w:pStyle w:val="ListParagraph"/>
        <w:numPr>
          <w:ilvl w:val="0"/>
          <w:numId w:val="72"/>
        </w:numPr>
        <w:spacing w:before="120"/>
        <w:ind w:left="714" w:hanging="357"/>
      </w:pPr>
      <w:r>
        <w:t>On DC1, log on as the domain administrator CORP-CONTOSO\User1.</w:t>
      </w:r>
    </w:p>
    <w:p w14:paraId="188E4D34" w14:textId="77777777" w:rsidR="00102AFD" w:rsidRDefault="00102AFD" w:rsidP="00102AFD">
      <w:pPr>
        <w:pStyle w:val="ListParagraph"/>
        <w:numPr>
          <w:ilvl w:val="0"/>
          <w:numId w:val="72"/>
        </w:numPr>
        <w:spacing w:before="120"/>
        <w:ind w:left="714" w:hanging="357"/>
      </w:pPr>
      <w:r>
        <w:t xml:space="preserve">Launch </w:t>
      </w:r>
      <w:r w:rsidRPr="003D789E">
        <w:rPr>
          <w:b/>
        </w:rPr>
        <w:t>Server Manager</w:t>
      </w:r>
      <w:r>
        <w:t>.</w:t>
      </w:r>
    </w:p>
    <w:p w14:paraId="26347E43" w14:textId="77777777" w:rsidR="00102AFD" w:rsidRDefault="00102AFD" w:rsidP="00102AFD">
      <w:pPr>
        <w:pStyle w:val="ListParagraph"/>
        <w:numPr>
          <w:ilvl w:val="0"/>
          <w:numId w:val="72"/>
        </w:numPr>
        <w:spacing w:before="120"/>
        <w:ind w:left="714" w:hanging="357"/>
      </w:pPr>
      <w:r>
        <w:t xml:space="preserve">Click </w:t>
      </w:r>
      <w:r w:rsidRPr="003D789E">
        <w:rPr>
          <w:b/>
        </w:rPr>
        <w:t>Tools</w:t>
      </w:r>
      <w:r>
        <w:t xml:space="preserve"> and then </w:t>
      </w:r>
      <w:r w:rsidRPr="003D789E">
        <w:rPr>
          <w:b/>
        </w:rPr>
        <w:t>Active Directory Users and Computers</w:t>
      </w:r>
      <w:r>
        <w:t xml:space="preserve">. The </w:t>
      </w:r>
      <w:r w:rsidRPr="003D789E">
        <w:rPr>
          <w:b/>
        </w:rPr>
        <w:t>Active Directory Users and Computers</w:t>
      </w:r>
      <w:r>
        <w:t xml:space="preserve"> MMC snap-in appears.</w:t>
      </w:r>
    </w:p>
    <w:p w14:paraId="46DC96EC" w14:textId="77777777" w:rsidR="00102AFD" w:rsidRDefault="00102AFD" w:rsidP="00102AFD">
      <w:pPr>
        <w:pStyle w:val="ListParagraph"/>
        <w:numPr>
          <w:ilvl w:val="0"/>
          <w:numId w:val="72"/>
        </w:numPr>
        <w:spacing w:before="120"/>
        <w:ind w:left="714" w:hanging="357"/>
      </w:pPr>
      <w:r>
        <w:t xml:space="preserve">Right-click </w:t>
      </w:r>
      <w:r w:rsidRPr="000041D3">
        <w:rPr>
          <w:b/>
        </w:rPr>
        <w:t>corp-contoso.com</w:t>
      </w:r>
      <w:r>
        <w:t xml:space="preserve">, select </w:t>
      </w:r>
      <w:r w:rsidRPr="000041D3">
        <w:rPr>
          <w:b/>
        </w:rPr>
        <w:t>New</w:t>
      </w:r>
      <w:r>
        <w:t xml:space="preserve">, and then select </w:t>
      </w:r>
      <w:r w:rsidRPr="000041D3">
        <w:rPr>
          <w:b/>
        </w:rPr>
        <w:t>Organizational Unit</w:t>
      </w:r>
      <w:r>
        <w:t xml:space="preserve">. A </w:t>
      </w:r>
      <w:r w:rsidRPr="000041D3">
        <w:rPr>
          <w:b/>
        </w:rPr>
        <w:t xml:space="preserve">New Object –Organizational Unit </w:t>
      </w:r>
      <w:r>
        <w:t>dialog appears.</w:t>
      </w:r>
    </w:p>
    <w:p w14:paraId="1796B99F" w14:textId="77777777" w:rsidR="00102AFD" w:rsidRDefault="00102AFD" w:rsidP="00102AFD">
      <w:pPr>
        <w:jc w:val="center"/>
      </w:pPr>
      <w:r>
        <w:rPr>
          <w:noProof/>
          <w:lang w:val="fr-FR" w:eastAsia="fr-FR"/>
        </w:rPr>
        <w:drawing>
          <wp:inline distT="0" distB="0" distL="0" distR="0" wp14:anchorId="6E56ACF6" wp14:editId="35B8576A">
            <wp:extent cx="2149200" cy="1843200"/>
            <wp:effectExtent l="0" t="0" r="3810" b="508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49200" cy="1843200"/>
                    </a:xfrm>
                    <a:prstGeom prst="rect">
                      <a:avLst/>
                    </a:prstGeom>
                  </pic:spPr>
                </pic:pic>
              </a:graphicData>
            </a:graphic>
          </wp:inline>
        </w:drawing>
      </w:r>
    </w:p>
    <w:p w14:paraId="0C5BD318" w14:textId="77777777" w:rsidR="00102AFD" w:rsidRDefault="00102AFD" w:rsidP="00102AFD">
      <w:pPr>
        <w:pStyle w:val="ListParagraph"/>
        <w:numPr>
          <w:ilvl w:val="0"/>
          <w:numId w:val="72"/>
        </w:numPr>
        <w:spacing w:before="120"/>
        <w:ind w:left="714" w:hanging="357"/>
      </w:pPr>
      <w:r>
        <w:t>Type “</w:t>
      </w:r>
      <w:r w:rsidRPr="000041D3">
        <w:rPr>
          <w:i/>
        </w:rPr>
        <w:t>Microsoft SharePoint Security Groups</w:t>
      </w:r>
      <w:r>
        <w:t xml:space="preserve">” and click </w:t>
      </w:r>
      <w:r w:rsidRPr="000041D3">
        <w:rPr>
          <w:b/>
        </w:rPr>
        <w:t>OK</w:t>
      </w:r>
      <w:r>
        <w:t>.</w:t>
      </w:r>
    </w:p>
    <w:p w14:paraId="39BDFA63" w14:textId="77777777" w:rsidR="00102AFD" w:rsidRDefault="00102AFD" w:rsidP="00102AFD">
      <w:pPr>
        <w:pStyle w:val="ListParagraph"/>
        <w:numPr>
          <w:ilvl w:val="0"/>
          <w:numId w:val="72"/>
        </w:numPr>
        <w:spacing w:before="120"/>
        <w:ind w:left="714" w:hanging="357"/>
      </w:pPr>
      <w:r>
        <w:t xml:space="preserve">Right-click the newly created OU, select </w:t>
      </w:r>
      <w:r w:rsidRPr="000041D3">
        <w:rPr>
          <w:b/>
        </w:rPr>
        <w:t>New</w:t>
      </w:r>
      <w:r>
        <w:t xml:space="preserve">, and then select </w:t>
      </w:r>
      <w:r w:rsidRPr="000041D3">
        <w:rPr>
          <w:b/>
        </w:rPr>
        <w:t>Group</w:t>
      </w:r>
      <w:r>
        <w:t xml:space="preserve">. A </w:t>
      </w:r>
      <w:r w:rsidRPr="000041D3">
        <w:rPr>
          <w:b/>
        </w:rPr>
        <w:t xml:space="preserve">New Object –Organizational Unit </w:t>
      </w:r>
      <w:r>
        <w:t>dialog appears.</w:t>
      </w:r>
    </w:p>
    <w:p w14:paraId="483B8A6C" w14:textId="77777777" w:rsidR="00102AFD" w:rsidRDefault="00102AFD" w:rsidP="00102AFD">
      <w:pPr>
        <w:jc w:val="center"/>
      </w:pPr>
      <w:r>
        <w:rPr>
          <w:noProof/>
          <w:lang w:val="fr-FR" w:eastAsia="fr-FR"/>
        </w:rPr>
        <w:drawing>
          <wp:inline distT="0" distB="0" distL="0" distR="0" wp14:anchorId="55A9CCB3" wp14:editId="30CC8C84">
            <wp:extent cx="2160000" cy="1839600"/>
            <wp:effectExtent l="0" t="0" r="0" b="825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160000" cy="1839600"/>
                    </a:xfrm>
                    <a:prstGeom prst="rect">
                      <a:avLst/>
                    </a:prstGeom>
                  </pic:spPr>
                </pic:pic>
              </a:graphicData>
            </a:graphic>
          </wp:inline>
        </w:drawing>
      </w:r>
    </w:p>
    <w:p w14:paraId="2F3A1EA3" w14:textId="77777777" w:rsidR="00102AFD" w:rsidRDefault="00102AFD" w:rsidP="00102AFD">
      <w:pPr>
        <w:pStyle w:val="ListParagraph"/>
        <w:numPr>
          <w:ilvl w:val="0"/>
          <w:numId w:val="72"/>
        </w:numPr>
        <w:spacing w:before="120"/>
        <w:ind w:left="714" w:hanging="357"/>
      </w:pPr>
      <w:r>
        <w:t>Type “</w:t>
      </w:r>
      <w:r w:rsidRPr="000041D3">
        <w:rPr>
          <w:i/>
        </w:rPr>
        <w:t>SharePoint Servers</w:t>
      </w:r>
      <w:r>
        <w:t xml:space="preserve">” in </w:t>
      </w:r>
      <w:r w:rsidRPr="000041D3">
        <w:rPr>
          <w:b/>
        </w:rPr>
        <w:t>Group name</w:t>
      </w:r>
      <w:r>
        <w:t xml:space="preserve"> and click </w:t>
      </w:r>
      <w:r w:rsidRPr="000041D3">
        <w:rPr>
          <w:b/>
        </w:rPr>
        <w:t>OK</w:t>
      </w:r>
      <w:r>
        <w:t>.</w:t>
      </w:r>
    </w:p>
    <w:p w14:paraId="63B61F0A" w14:textId="77777777" w:rsidR="00102AFD" w:rsidRDefault="00102AFD" w:rsidP="00102AFD">
      <w:pPr>
        <w:pStyle w:val="ListParagraph"/>
        <w:numPr>
          <w:ilvl w:val="0"/>
          <w:numId w:val="72"/>
        </w:numPr>
        <w:spacing w:before="120"/>
        <w:ind w:left="714" w:hanging="357"/>
      </w:pPr>
      <w:r>
        <w:t xml:space="preserve">Right-click the newly created group and select </w:t>
      </w:r>
      <w:r w:rsidRPr="000041D3">
        <w:rPr>
          <w:b/>
        </w:rPr>
        <w:t>Properties</w:t>
      </w:r>
      <w:r>
        <w:t xml:space="preserve">. A </w:t>
      </w:r>
      <w:r w:rsidRPr="000041D3">
        <w:rPr>
          <w:b/>
        </w:rPr>
        <w:t>Properties</w:t>
      </w:r>
      <w:r>
        <w:t xml:space="preserve"> dialog appears. </w:t>
      </w:r>
    </w:p>
    <w:p w14:paraId="5CD1BBF1" w14:textId="77777777" w:rsidR="00102AFD" w:rsidRDefault="00102AFD" w:rsidP="00102AFD">
      <w:pPr>
        <w:pStyle w:val="ListParagraph"/>
        <w:numPr>
          <w:ilvl w:val="0"/>
          <w:numId w:val="72"/>
        </w:numPr>
        <w:spacing w:before="120"/>
        <w:ind w:left="714" w:hanging="357"/>
      </w:pPr>
      <w:r>
        <w:t xml:space="preserve">Select the </w:t>
      </w:r>
      <w:r w:rsidRPr="000041D3">
        <w:rPr>
          <w:b/>
        </w:rPr>
        <w:t>Members</w:t>
      </w:r>
      <w:r>
        <w:t xml:space="preserve"> tab.</w:t>
      </w:r>
    </w:p>
    <w:p w14:paraId="7523E94F" w14:textId="77777777" w:rsidR="00102AFD" w:rsidRDefault="00102AFD" w:rsidP="00102AFD">
      <w:pPr>
        <w:spacing w:before="120"/>
        <w:jc w:val="center"/>
      </w:pPr>
      <w:r>
        <w:rPr>
          <w:noProof/>
          <w:lang w:val="fr-FR" w:eastAsia="fr-FR"/>
        </w:rPr>
        <w:lastRenderedPageBreak/>
        <w:drawing>
          <wp:inline distT="0" distB="0" distL="0" distR="0" wp14:anchorId="2F7F8DA3" wp14:editId="24A4E6FE">
            <wp:extent cx="1980000" cy="2210400"/>
            <wp:effectExtent l="0" t="0" r="127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80000" cy="2210400"/>
                    </a:xfrm>
                    <a:prstGeom prst="rect">
                      <a:avLst/>
                    </a:prstGeom>
                    <a:noFill/>
                    <a:ln>
                      <a:noFill/>
                    </a:ln>
                  </pic:spPr>
                </pic:pic>
              </a:graphicData>
            </a:graphic>
          </wp:inline>
        </w:drawing>
      </w:r>
    </w:p>
    <w:p w14:paraId="7DBA76F4" w14:textId="77777777" w:rsidR="00102AFD" w:rsidRPr="000041D3" w:rsidRDefault="00102AFD" w:rsidP="00102AFD">
      <w:pPr>
        <w:pStyle w:val="ListParagraph"/>
        <w:numPr>
          <w:ilvl w:val="0"/>
          <w:numId w:val="72"/>
        </w:numPr>
        <w:spacing w:before="120"/>
        <w:ind w:left="714" w:hanging="357"/>
      </w:pPr>
      <w:r>
        <w:t xml:space="preserve">Click </w:t>
      </w:r>
      <w:r w:rsidRPr="000041D3">
        <w:rPr>
          <w:b/>
        </w:rPr>
        <w:t>Add…</w:t>
      </w:r>
      <w:r>
        <w:rPr>
          <w:b/>
        </w:rPr>
        <w:t xml:space="preserve"> </w:t>
      </w:r>
      <w:r w:rsidRPr="000041D3">
        <w:t xml:space="preserve">A </w:t>
      </w:r>
      <w:r>
        <w:rPr>
          <w:b/>
        </w:rPr>
        <w:t xml:space="preserve">Select Users, Contacts, Computers, Services Accounts, or … </w:t>
      </w:r>
      <w:r w:rsidRPr="000041D3">
        <w:t>dialog appears.</w:t>
      </w:r>
    </w:p>
    <w:p w14:paraId="75726733" w14:textId="77777777" w:rsidR="00102AFD" w:rsidRDefault="00102AFD" w:rsidP="00102AFD">
      <w:pPr>
        <w:jc w:val="center"/>
      </w:pPr>
      <w:r>
        <w:rPr>
          <w:noProof/>
          <w:lang w:val="fr-FR" w:eastAsia="fr-FR"/>
        </w:rPr>
        <w:drawing>
          <wp:inline distT="0" distB="0" distL="0" distR="0" wp14:anchorId="2A25E1F7" wp14:editId="60F88140">
            <wp:extent cx="2246400" cy="1238400"/>
            <wp:effectExtent l="0" t="0" r="190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46400" cy="1238400"/>
                    </a:xfrm>
                    <a:prstGeom prst="rect">
                      <a:avLst/>
                    </a:prstGeom>
                    <a:noFill/>
                    <a:ln>
                      <a:noFill/>
                    </a:ln>
                  </pic:spPr>
                </pic:pic>
              </a:graphicData>
            </a:graphic>
          </wp:inline>
        </w:drawing>
      </w:r>
    </w:p>
    <w:p w14:paraId="40EDF368" w14:textId="77777777" w:rsidR="00102AFD" w:rsidRDefault="00102AFD" w:rsidP="00102AFD">
      <w:pPr>
        <w:pStyle w:val="ListParagraph"/>
        <w:numPr>
          <w:ilvl w:val="0"/>
          <w:numId w:val="72"/>
        </w:numPr>
        <w:spacing w:before="120"/>
        <w:ind w:left="714" w:hanging="357"/>
      </w:pPr>
      <w:r>
        <w:t>Type “</w:t>
      </w:r>
      <w:r w:rsidRPr="00C52D3F">
        <w:rPr>
          <w:i/>
        </w:rPr>
        <w:t>SPFarmAd</w:t>
      </w:r>
      <w:r>
        <w:rPr>
          <w:i/>
        </w:rPr>
        <w:t>min; SQL Server Database Engine</w:t>
      </w:r>
      <w:r>
        <w:t xml:space="preserve">” in </w:t>
      </w:r>
      <w:r w:rsidRPr="00C52D3F">
        <w:rPr>
          <w:b/>
        </w:rPr>
        <w:t>Enter the object name to select (examples):</w:t>
      </w:r>
      <w:r>
        <w:t xml:space="preserve"> and click </w:t>
      </w:r>
      <w:r w:rsidRPr="00C52D3F">
        <w:rPr>
          <w:b/>
        </w:rPr>
        <w:t>Check Names</w:t>
      </w:r>
      <w:r>
        <w:t>. The names should correctly resolve,</w:t>
      </w:r>
    </w:p>
    <w:p w14:paraId="039FBB92" w14:textId="77777777" w:rsidR="00102AFD" w:rsidRDefault="00102AFD" w:rsidP="00102AFD">
      <w:pPr>
        <w:pStyle w:val="ListParagraph"/>
        <w:numPr>
          <w:ilvl w:val="0"/>
          <w:numId w:val="72"/>
        </w:numPr>
        <w:spacing w:before="120"/>
        <w:ind w:left="714" w:hanging="357"/>
      </w:pPr>
      <w:r>
        <w:t xml:space="preserve">Click </w:t>
      </w:r>
      <w:r w:rsidRPr="00C52D3F">
        <w:rPr>
          <w:b/>
        </w:rPr>
        <w:t>OK</w:t>
      </w:r>
      <w:r>
        <w:t xml:space="preserve"> twice. </w:t>
      </w:r>
    </w:p>
    <w:p w14:paraId="21EB7AE6" w14:textId="77777777" w:rsidR="00102AFD" w:rsidRDefault="00102AFD" w:rsidP="00102AFD">
      <w:pPr>
        <w:pStyle w:val="ListParagraph"/>
        <w:numPr>
          <w:ilvl w:val="0"/>
          <w:numId w:val="72"/>
        </w:numPr>
        <w:spacing w:before="120"/>
        <w:ind w:left="714" w:hanging="357"/>
      </w:pPr>
      <w:r>
        <w:t>Close the MMC snap-in.</w:t>
      </w:r>
    </w:p>
    <w:p w14:paraId="61D69F7F" w14:textId="77777777" w:rsidR="00102AFD" w:rsidRDefault="00102AFD" w:rsidP="00102AFD">
      <w:pPr>
        <w:pStyle w:val="ListParagraph"/>
        <w:numPr>
          <w:ilvl w:val="0"/>
          <w:numId w:val="72"/>
        </w:numPr>
        <w:spacing w:before="120"/>
        <w:ind w:left="714" w:hanging="357"/>
      </w:pPr>
      <w:r>
        <w:t>On SP1, log on as the domain administrator CORP-CONTOSO\User1 and restart the machine.</w:t>
      </w:r>
    </w:p>
    <w:p w14:paraId="01B1B218" w14:textId="77777777" w:rsidR="00102AFD" w:rsidRDefault="00102AFD" w:rsidP="00102AFD">
      <w:pPr>
        <w:pStyle w:val="ListParagraph"/>
        <w:numPr>
          <w:ilvl w:val="0"/>
          <w:numId w:val="72"/>
        </w:numPr>
        <w:spacing w:before="120"/>
        <w:ind w:left="714" w:hanging="357"/>
      </w:pPr>
      <w:r>
        <w:t>On EDGE1, log on as the domain administrator CORP-CONTOSO\User1.</w:t>
      </w:r>
    </w:p>
    <w:p w14:paraId="1909E5DD" w14:textId="66A5A53F" w:rsidR="00102AFD" w:rsidRDefault="00102AFD" w:rsidP="00102AFD">
      <w:pPr>
        <w:pStyle w:val="ListParagraph"/>
        <w:numPr>
          <w:ilvl w:val="0"/>
          <w:numId w:val="72"/>
        </w:numPr>
        <w:spacing w:before="120"/>
        <w:ind w:left="714" w:hanging="357"/>
      </w:pPr>
      <w:r>
        <w:t xml:space="preserve">Double-click the </w:t>
      </w:r>
      <w:r w:rsidRPr="00645D62">
        <w:rPr>
          <w:b/>
        </w:rPr>
        <w:t xml:space="preserve">Microsoft </w:t>
      </w:r>
      <w:r>
        <w:rPr>
          <w:b/>
        </w:rPr>
        <w:t>RMS connector</w:t>
      </w:r>
      <w:r w:rsidRPr="00645D62">
        <w:rPr>
          <w:b/>
        </w:rPr>
        <w:t xml:space="preserve"> administration tool</w:t>
      </w:r>
      <w:r>
        <w:t xml:space="preserve"> shortcut on the desktop. The </w:t>
      </w:r>
      <w:r w:rsidR="00CF5BAA">
        <w:rPr>
          <w:b/>
        </w:rPr>
        <w:t>Rights Management connector</w:t>
      </w:r>
      <w:r w:rsidRPr="00645D62">
        <w:rPr>
          <w:b/>
        </w:rPr>
        <w:t xml:space="preserve"> administration tool</w:t>
      </w:r>
      <w:r>
        <w:t xml:space="preserve"> dialog opens up.</w:t>
      </w:r>
    </w:p>
    <w:p w14:paraId="2BC40A08" w14:textId="77777777" w:rsidR="00102AFD" w:rsidRDefault="00102AFD" w:rsidP="00102AFD">
      <w:pPr>
        <w:pStyle w:val="ListParagraph"/>
        <w:spacing w:before="120"/>
        <w:jc w:val="center"/>
      </w:pPr>
      <w:r>
        <w:rPr>
          <w:noProof/>
          <w:lang w:val="fr-FR" w:eastAsia="fr-FR"/>
        </w:rPr>
        <w:drawing>
          <wp:inline distT="0" distB="0" distL="0" distR="0" wp14:anchorId="4F16F9A9" wp14:editId="1621D207">
            <wp:extent cx="2905200" cy="15120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05200" cy="1512000"/>
                    </a:xfrm>
                    <a:prstGeom prst="rect">
                      <a:avLst/>
                    </a:prstGeom>
                    <a:noFill/>
                    <a:ln>
                      <a:noFill/>
                    </a:ln>
                  </pic:spPr>
                </pic:pic>
              </a:graphicData>
            </a:graphic>
          </wp:inline>
        </w:drawing>
      </w:r>
    </w:p>
    <w:p w14:paraId="1AC1AEF9" w14:textId="586C237E" w:rsidR="00102AFD" w:rsidRDefault="00102AFD" w:rsidP="00102AFD">
      <w:pPr>
        <w:pStyle w:val="ListParagraph"/>
        <w:numPr>
          <w:ilvl w:val="0"/>
          <w:numId w:val="72"/>
        </w:numPr>
        <w:spacing w:before="120"/>
        <w:ind w:left="714" w:hanging="357"/>
      </w:pPr>
      <w:r>
        <w:t xml:space="preserve">Enter your </w:t>
      </w:r>
      <w:r w:rsidR="000544FE">
        <w:t>Azure Active Directory</w:t>
      </w:r>
      <w:r>
        <w:t xml:space="preserve">/Office 365 Enterprise credentials (the set of credentials should have Global Administrator privilege) and click </w:t>
      </w:r>
      <w:r w:rsidRPr="004B65D5">
        <w:rPr>
          <w:b/>
        </w:rPr>
        <w:t>Sign in</w:t>
      </w:r>
      <w:r>
        <w:t>. Provide the credentials for the Office 365 Enterprise global administrator account such as:</w:t>
      </w:r>
    </w:p>
    <w:p w14:paraId="136246AC" w14:textId="313AA80E" w:rsidR="00102AFD" w:rsidRPr="00DE64E4" w:rsidRDefault="00102AFD" w:rsidP="00102AFD">
      <w:pPr>
        <w:ind w:left="709"/>
        <w:rPr>
          <w:i/>
        </w:rPr>
      </w:pPr>
      <w:r>
        <w:t xml:space="preserve">Username: </w:t>
      </w:r>
      <w:r>
        <w:rPr>
          <w:i/>
        </w:rPr>
        <w:t>philber@</w:t>
      </w:r>
      <w:r w:rsidR="00640616">
        <w:rPr>
          <w:i/>
        </w:rPr>
        <w:t>demorms</w:t>
      </w:r>
      <w:r>
        <w:rPr>
          <w:i/>
        </w:rPr>
        <w:t>.onmicrosoft.com</w:t>
      </w:r>
    </w:p>
    <w:p w14:paraId="3C3E0183" w14:textId="77777777" w:rsidR="00102AFD" w:rsidRPr="00F00221" w:rsidRDefault="00102AFD" w:rsidP="00102AFD">
      <w:pPr>
        <w:ind w:left="709"/>
      </w:pPr>
      <w:r>
        <w:t>Password: ****************</w:t>
      </w:r>
    </w:p>
    <w:p w14:paraId="31CCCDF1" w14:textId="77777777" w:rsidR="00102AFD" w:rsidRDefault="00102AFD" w:rsidP="00102AFD">
      <w:pPr>
        <w:pStyle w:val="ListParagraph"/>
        <w:spacing w:before="120"/>
        <w:jc w:val="center"/>
      </w:pPr>
      <w:r>
        <w:rPr>
          <w:noProof/>
          <w:lang w:val="fr-FR" w:eastAsia="fr-FR"/>
        </w:rPr>
        <w:lastRenderedPageBreak/>
        <w:drawing>
          <wp:inline distT="0" distB="0" distL="0" distR="0" wp14:anchorId="7ABF8F9A" wp14:editId="40B38926">
            <wp:extent cx="3355200" cy="335520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355200" cy="3355200"/>
                    </a:xfrm>
                    <a:prstGeom prst="rect">
                      <a:avLst/>
                    </a:prstGeom>
                    <a:noFill/>
                    <a:ln>
                      <a:noFill/>
                    </a:ln>
                  </pic:spPr>
                </pic:pic>
              </a:graphicData>
            </a:graphic>
          </wp:inline>
        </w:drawing>
      </w:r>
    </w:p>
    <w:p w14:paraId="190557BE" w14:textId="77777777" w:rsidR="00102AFD" w:rsidRPr="00645D62" w:rsidRDefault="00102AFD" w:rsidP="00102AFD">
      <w:pPr>
        <w:pStyle w:val="ListParagraph"/>
        <w:numPr>
          <w:ilvl w:val="0"/>
          <w:numId w:val="72"/>
        </w:numPr>
        <w:spacing w:before="120"/>
        <w:ind w:left="714" w:hanging="357"/>
      </w:pPr>
      <w:r>
        <w:t xml:space="preserve">Click </w:t>
      </w:r>
      <w:r w:rsidRPr="00645D62">
        <w:rPr>
          <w:b/>
        </w:rPr>
        <w:t>Add</w:t>
      </w:r>
      <w:r>
        <w:t xml:space="preserve">. An </w:t>
      </w:r>
      <w:r w:rsidRPr="0007695B">
        <w:rPr>
          <w:b/>
        </w:rPr>
        <w:t>Allow a server to utilize the connector</w:t>
      </w:r>
      <w:r>
        <w:t xml:space="preserve"> dialog appears.</w:t>
      </w:r>
    </w:p>
    <w:p w14:paraId="7D03C88B" w14:textId="77777777" w:rsidR="00102AFD" w:rsidRDefault="00102AFD" w:rsidP="00102AFD">
      <w:pPr>
        <w:jc w:val="center"/>
      </w:pPr>
      <w:r>
        <w:rPr>
          <w:noProof/>
          <w:lang w:val="fr-FR" w:eastAsia="fr-FR"/>
        </w:rPr>
        <w:drawing>
          <wp:inline distT="0" distB="0" distL="0" distR="0" wp14:anchorId="4D45EF66" wp14:editId="6FACB94F">
            <wp:extent cx="3319200" cy="23760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19200" cy="2376000"/>
                    </a:xfrm>
                    <a:prstGeom prst="rect">
                      <a:avLst/>
                    </a:prstGeom>
                    <a:noFill/>
                    <a:ln>
                      <a:noFill/>
                    </a:ln>
                  </pic:spPr>
                </pic:pic>
              </a:graphicData>
            </a:graphic>
          </wp:inline>
        </w:drawing>
      </w:r>
    </w:p>
    <w:p w14:paraId="1531895D" w14:textId="77777777" w:rsidR="00102AFD" w:rsidRPr="002838C1" w:rsidRDefault="00102AFD" w:rsidP="00102AFD">
      <w:pPr>
        <w:pStyle w:val="ListParagraph"/>
        <w:numPr>
          <w:ilvl w:val="0"/>
          <w:numId w:val="72"/>
        </w:numPr>
        <w:spacing w:before="120"/>
        <w:ind w:left="714" w:hanging="357"/>
        <w:rPr>
          <w:noProof/>
          <w:lang w:eastAsia="fr-FR"/>
        </w:rPr>
      </w:pPr>
      <w:r w:rsidRPr="002838C1">
        <w:rPr>
          <w:noProof/>
          <w:lang w:eastAsia="fr-FR"/>
        </w:rPr>
        <w:t xml:space="preserve">Scroll down the </w:t>
      </w:r>
      <w:r w:rsidRPr="002838C1">
        <w:rPr>
          <w:b/>
          <w:noProof/>
          <w:lang w:eastAsia="fr-FR"/>
        </w:rPr>
        <w:t>Role</w:t>
      </w:r>
      <w:r w:rsidRPr="002838C1">
        <w:rPr>
          <w:noProof/>
          <w:lang w:eastAsia="fr-FR"/>
        </w:rPr>
        <w:t xml:space="preserve"> combo box and select </w:t>
      </w:r>
      <w:r>
        <w:rPr>
          <w:b/>
          <w:noProof/>
          <w:lang w:eastAsia="fr-FR"/>
        </w:rPr>
        <w:t>SharePoint</w:t>
      </w:r>
      <w:r w:rsidRPr="002838C1">
        <w:rPr>
          <w:b/>
          <w:noProof/>
          <w:lang w:eastAsia="fr-FR"/>
        </w:rPr>
        <w:t xml:space="preserve"> Server</w:t>
      </w:r>
      <w:r w:rsidRPr="002838C1">
        <w:rPr>
          <w:noProof/>
          <w:lang w:eastAsia="fr-FR"/>
        </w:rPr>
        <w:t>.</w:t>
      </w:r>
    </w:p>
    <w:p w14:paraId="286F7AD8" w14:textId="77777777" w:rsidR="00102AFD" w:rsidRDefault="00102AFD" w:rsidP="00102AFD">
      <w:pPr>
        <w:pStyle w:val="ListParagraph"/>
        <w:numPr>
          <w:ilvl w:val="0"/>
          <w:numId w:val="72"/>
        </w:numPr>
        <w:spacing w:before="120"/>
        <w:ind w:left="714" w:hanging="357"/>
        <w:rPr>
          <w:noProof/>
          <w:lang w:eastAsia="fr-FR"/>
        </w:rPr>
      </w:pPr>
      <w:r>
        <w:rPr>
          <w:noProof/>
          <w:lang w:eastAsia="fr-FR"/>
        </w:rPr>
        <w:t xml:space="preserve">Click </w:t>
      </w:r>
      <w:r w:rsidRPr="0007695B">
        <w:rPr>
          <w:b/>
          <w:noProof/>
          <w:lang w:eastAsia="fr-FR"/>
        </w:rPr>
        <w:t>Browse…</w:t>
      </w:r>
      <w:r>
        <w:rPr>
          <w:noProof/>
          <w:lang w:eastAsia="fr-FR"/>
        </w:rPr>
        <w:t>.</w:t>
      </w:r>
      <w:r w:rsidRPr="002838C1">
        <w:rPr>
          <w:noProof/>
          <w:lang w:eastAsia="fr-FR"/>
        </w:rPr>
        <w:t xml:space="preserve"> </w:t>
      </w:r>
      <w:r>
        <w:rPr>
          <w:noProof/>
          <w:lang w:eastAsia="fr-FR"/>
        </w:rPr>
        <w:t xml:space="preserve">A </w:t>
      </w:r>
      <w:r w:rsidRPr="0007695B">
        <w:rPr>
          <w:b/>
          <w:noProof/>
          <w:lang w:eastAsia="fr-FR"/>
        </w:rPr>
        <w:t>Select User, Computer, Service Account, or Group</w:t>
      </w:r>
      <w:r w:rsidRPr="002838C1">
        <w:rPr>
          <w:noProof/>
          <w:lang w:eastAsia="fr-FR"/>
        </w:rPr>
        <w:t xml:space="preserve"> dialog appears</w:t>
      </w:r>
      <w:r>
        <w:rPr>
          <w:noProof/>
          <w:lang w:eastAsia="fr-FR"/>
        </w:rPr>
        <w:t>.</w:t>
      </w:r>
    </w:p>
    <w:p w14:paraId="57C883F0" w14:textId="77777777" w:rsidR="00102AFD" w:rsidRPr="002838C1" w:rsidRDefault="00102AFD" w:rsidP="00102AFD">
      <w:pPr>
        <w:spacing w:before="120"/>
        <w:jc w:val="center"/>
        <w:rPr>
          <w:noProof/>
          <w:lang w:eastAsia="fr-FR"/>
        </w:rPr>
      </w:pPr>
      <w:r>
        <w:rPr>
          <w:noProof/>
          <w:lang w:val="fr-FR" w:eastAsia="fr-FR"/>
        </w:rPr>
        <w:drawing>
          <wp:inline distT="0" distB="0" distL="0" distR="0" wp14:anchorId="426CE5BB" wp14:editId="086649F0">
            <wp:extent cx="2250000" cy="12384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250000" cy="1238400"/>
                    </a:xfrm>
                    <a:prstGeom prst="rect">
                      <a:avLst/>
                    </a:prstGeom>
                    <a:noFill/>
                    <a:ln>
                      <a:noFill/>
                    </a:ln>
                  </pic:spPr>
                </pic:pic>
              </a:graphicData>
            </a:graphic>
          </wp:inline>
        </w:drawing>
      </w:r>
    </w:p>
    <w:p w14:paraId="427A755D" w14:textId="77777777" w:rsidR="00102AFD" w:rsidRPr="002838C1" w:rsidRDefault="00102AFD" w:rsidP="00102AFD">
      <w:pPr>
        <w:pStyle w:val="ListParagraph"/>
        <w:numPr>
          <w:ilvl w:val="0"/>
          <w:numId w:val="72"/>
        </w:numPr>
        <w:spacing w:before="120"/>
        <w:ind w:left="714" w:hanging="357"/>
        <w:rPr>
          <w:noProof/>
          <w:lang w:eastAsia="fr-FR"/>
        </w:rPr>
      </w:pPr>
      <w:r>
        <w:lastRenderedPageBreak/>
        <w:t>T</w:t>
      </w:r>
      <w:r w:rsidRPr="002838C1">
        <w:t>ype</w:t>
      </w:r>
      <w:r>
        <w:rPr>
          <w:noProof/>
          <w:lang w:eastAsia="fr-FR"/>
        </w:rPr>
        <w:t xml:space="preserve"> “</w:t>
      </w:r>
      <w:r>
        <w:rPr>
          <w:i/>
          <w:noProof/>
          <w:lang w:eastAsia="fr-FR"/>
        </w:rPr>
        <w:t>SharePoint</w:t>
      </w:r>
      <w:r w:rsidRPr="0007695B">
        <w:rPr>
          <w:i/>
          <w:noProof/>
          <w:lang w:eastAsia="fr-FR"/>
        </w:rPr>
        <w:t xml:space="preserve"> Servers</w:t>
      </w:r>
      <w:r>
        <w:rPr>
          <w:noProof/>
          <w:lang w:eastAsia="fr-FR"/>
        </w:rPr>
        <w:t>”</w:t>
      </w:r>
      <w:r w:rsidRPr="002838C1">
        <w:rPr>
          <w:noProof/>
          <w:lang w:eastAsia="fr-FR"/>
        </w:rPr>
        <w:t xml:space="preserve"> in </w:t>
      </w:r>
      <w:r w:rsidRPr="0007695B">
        <w:rPr>
          <w:b/>
          <w:noProof/>
          <w:lang w:eastAsia="fr-FR"/>
        </w:rPr>
        <w:t>Enter the object name to select (examples):</w:t>
      </w:r>
      <w:r>
        <w:rPr>
          <w:noProof/>
          <w:lang w:eastAsia="fr-FR"/>
        </w:rPr>
        <w:t xml:space="preserve">, </w:t>
      </w:r>
      <w:r w:rsidRPr="002838C1">
        <w:rPr>
          <w:noProof/>
          <w:lang w:eastAsia="fr-FR"/>
        </w:rPr>
        <w:t xml:space="preserve">click </w:t>
      </w:r>
      <w:r w:rsidRPr="0007695B">
        <w:rPr>
          <w:b/>
          <w:noProof/>
          <w:lang w:eastAsia="fr-FR"/>
        </w:rPr>
        <w:t>Check Names</w:t>
      </w:r>
      <w:r>
        <w:rPr>
          <w:noProof/>
          <w:lang w:eastAsia="fr-FR"/>
        </w:rPr>
        <w:t>. The name should resolve. C</w:t>
      </w:r>
      <w:r w:rsidRPr="002838C1">
        <w:rPr>
          <w:noProof/>
          <w:lang w:eastAsia="fr-FR"/>
        </w:rPr>
        <w:t xml:space="preserve">lick </w:t>
      </w:r>
      <w:r w:rsidRPr="0007695B">
        <w:rPr>
          <w:b/>
          <w:noProof/>
          <w:lang w:eastAsia="fr-FR"/>
        </w:rPr>
        <w:t>OK</w:t>
      </w:r>
      <w:r>
        <w:rPr>
          <w:noProof/>
          <w:lang w:eastAsia="fr-FR"/>
        </w:rPr>
        <w:t>. This closes the dialog.</w:t>
      </w:r>
    </w:p>
    <w:p w14:paraId="6EF54F31" w14:textId="77777777" w:rsidR="00102AFD" w:rsidRDefault="00102AFD" w:rsidP="00102AFD">
      <w:pPr>
        <w:pStyle w:val="ListParagraph"/>
        <w:numPr>
          <w:ilvl w:val="0"/>
          <w:numId w:val="72"/>
        </w:numPr>
        <w:spacing w:before="120"/>
        <w:ind w:left="714" w:hanging="357"/>
        <w:rPr>
          <w:noProof/>
          <w:lang w:val="fr-FR" w:eastAsia="fr-FR"/>
        </w:rPr>
      </w:pPr>
      <w:r>
        <w:rPr>
          <w:noProof/>
          <w:lang w:val="fr-FR" w:eastAsia="fr-FR"/>
        </w:rPr>
        <w:t xml:space="preserve">Click </w:t>
      </w:r>
      <w:r w:rsidRPr="0007695B">
        <w:rPr>
          <w:b/>
          <w:noProof/>
          <w:lang w:val="fr-FR" w:eastAsia="fr-FR"/>
        </w:rPr>
        <w:t>OK</w:t>
      </w:r>
      <w:r>
        <w:rPr>
          <w:noProof/>
          <w:lang w:val="fr-FR" w:eastAsia="fr-FR"/>
        </w:rPr>
        <w:t>.</w:t>
      </w:r>
    </w:p>
    <w:p w14:paraId="53EC05E8" w14:textId="77777777" w:rsidR="00102AFD" w:rsidRDefault="00102AFD" w:rsidP="00102AFD">
      <w:pPr>
        <w:pStyle w:val="ListParagraph"/>
        <w:spacing w:before="120"/>
        <w:jc w:val="center"/>
        <w:rPr>
          <w:noProof/>
          <w:lang w:val="fr-FR" w:eastAsia="fr-FR"/>
        </w:rPr>
      </w:pPr>
      <w:r>
        <w:rPr>
          <w:noProof/>
          <w:lang w:val="fr-FR" w:eastAsia="fr-FR"/>
        </w:rPr>
        <w:drawing>
          <wp:inline distT="0" distB="0" distL="0" distR="0" wp14:anchorId="7171F051" wp14:editId="1B5BBED3">
            <wp:extent cx="3319200" cy="33192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19200" cy="3319200"/>
                    </a:xfrm>
                    <a:prstGeom prst="rect">
                      <a:avLst/>
                    </a:prstGeom>
                    <a:noFill/>
                    <a:ln>
                      <a:noFill/>
                    </a:ln>
                  </pic:spPr>
                </pic:pic>
              </a:graphicData>
            </a:graphic>
          </wp:inline>
        </w:drawing>
      </w:r>
    </w:p>
    <w:p w14:paraId="427A3AB8" w14:textId="7B7E1117" w:rsidR="00102AFD" w:rsidRPr="00102AFD" w:rsidRDefault="00102AFD" w:rsidP="00102AFD">
      <w:pPr>
        <w:pStyle w:val="ListParagraph"/>
        <w:numPr>
          <w:ilvl w:val="0"/>
          <w:numId w:val="72"/>
        </w:numPr>
        <w:spacing w:before="120"/>
        <w:ind w:left="714" w:hanging="357"/>
        <w:rPr>
          <w:noProof/>
          <w:lang w:val="fr-FR" w:eastAsia="fr-FR"/>
        </w:rPr>
      </w:pPr>
      <w:r>
        <w:rPr>
          <w:noProof/>
          <w:lang w:val="fr-FR" w:eastAsia="fr-FR"/>
        </w:rPr>
        <w:t xml:space="preserve">Click </w:t>
      </w:r>
      <w:r w:rsidRPr="004B65D5">
        <w:rPr>
          <w:b/>
          <w:noProof/>
          <w:lang w:val="fr-FR" w:eastAsia="fr-FR"/>
        </w:rPr>
        <w:t>Close</w:t>
      </w:r>
      <w:r>
        <w:rPr>
          <w:noProof/>
          <w:lang w:val="fr-FR" w:eastAsia="fr-FR"/>
        </w:rPr>
        <w:t>.</w:t>
      </w:r>
    </w:p>
    <w:p w14:paraId="484BF729" w14:textId="432511D0" w:rsidR="00C527F8" w:rsidRDefault="003D789E" w:rsidP="00102AFD">
      <w:pPr>
        <w:pStyle w:val="Heading2"/>
      </w:pPr>
      <w:bookmarkStart w:id="96" w:name="_Toc401565495"/>
      <w:r>
        <w:t>Configuring Exchange Server 2013</w:t>
      </w:r>
      <w:r w:rsidR="00B67B04">
        <w:t xml:space="preserve"> </w:t>
      </w:r>
      <w:bookmarkEnd w:id="95"/>
      <w:r w:rsidR="00102AFD">
        <w:t xml:space="preserve">to use the </w:t>
      </w:r>
      <w:r w:rsidR="00CF5BAA">
        <w:t>Rights Management connector</w:t>
      </w:r>
      <w:bookmarkEnd w:id="96"/>
    </w:p>
    <w:p w14:paraId="532490AA" w14:textId="49F20EE6" w:rsidR="004D4E92" w:rsidRDefault="004D4E92" w:rsidP="004D4E92">
      <w:r>
        <w:t>A</w:t>
      </w:r>
      <w:r w:rsidR="004F4FFC">
        <w:t>s</w:t>
      </w:r>
      <w:r>
        <w:t xml:space="preserve"> previously mentioned, the Exchange 2013 Cumulative Update 3 (CU3) constitutes a prerequisite for Exchange Server 2013 to work with the </w:t>
      </w:r>
      <w:r w:rsidR="00CF5BAA">
        <w:t>Rights Management connector</w:t>
      </w:r>
      <w:r>
        <w:t>.</w:t>
      </w:r>
    </w:p>
    <w:p w14:paraId="03223A55" w14:textId="76C11DE4" w:rsidR="004D4E92" w:rsidRDefault="004D4E92" w:rsidP="004D4E92">
      <w:pPr>
        <w:pStyle w:val="Heading3"/>
      </w:pPr>
      <w:r>
        <w:t xml:space="preserve">Setting the Windows </w:t>
      </w:r>
      <w:r w:rsidRPr="004D4E92">
        <w:t xml:space="preserve">PowerShell </w:t>
      </w:r>
      <w:r>
        <w:t>e</w:t>
      </w:r>
      <w:r w:rsidRPr="004D4E92">
        <w:t xml:space="preserve">xecution </w:t>
      </w:r>
      <w:r>
        <w:t>p</w:t>
      </w:r>
      <w:r w:rsidRPr="004D4E92">
        <w:t>olicy</w:t>
      </w:r>
    </w:p>
    <w:p w14:paraId="3819B3A0" w14:textId="77777777" w:rsidR="004F4FFC" w:rsidRDefault="004D4E92" w:rsidP="004D4E92">
      <w:pPr>
        <w:rPr>
          <w:color w:val="000000" w:themeColor="text1"/>
        </w:rPr>
      </w:pPr>
      <w:r w:rsidRPr="004F4FFC">
        <w:rPr>
          <w:color w:val="000000" w:themeColor="text1"/>
        </w:rPr>
        <w:t>To prevent installation issues with the Exchange 2013 Cumulative Update 3 (CU3), you should ensure that the Windows PowerShell Script execution policy is set to Unrestricted on the EX1 machine.</w:t>
      </w:r>
    </w:p>
    <w:p w14:paraId="65E3C6D7" w14:textId="76D7F281" w:rsidR="004F4FFC" w:rsidRPr="004F4FFC" w:rsidRDefault="004F4FFC" w:rsidP="004F4FF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color w:val="000000" w:themeColor="text1"/>
        </w:rPr>
      </w:pPr>
      <w:r w:rsidRPr="004F4FFC">
        <w:rPr>
          <w:rFonts w:ascii="Segoe UI" w:hAnsi="Segoe UI" w:cs="Segoe UI"/>
          <w:b/>
          <w:sz w:val="18"/>
          <w:szCs w:val="18"/>
        </w:rPr>
        <w:t>Note</w:t>
      </w:r>
      <w:r w:rsidRPr="004F4FFC">
        <w:rPr>
          <w:rFonts w:ascii="Segoe UI" w:hAnsi="Segoe UI" w:cs="Segoe UI"/>
          <w:color w:val="000000" w:themeColor="text1"/>
        </w:rPr>
        <w:t xml:space="preserve"> </w:t>
      </w:r>
      <w:r>
        <w:rPr>
          <w:rFonts w:ascii="Segoe UI" w:hAnsi="Segoe UI" w:cs="Segoe UI"/>
          <w:color w:val="000000" w:themeColor="text1"/>
        </w:rPr>
        <w:tab/>
      </w:r>
      <w:r w:rsidRPr="004F4FFC">
        <w:rPr>
          <w:rFonts w:ascii="Segoe UI" w:hAnsi="Segoe UI" w:cs="Segoe UI"/>
          <w:color w:val="000000" w:themeColor="text1"/>
        </w:rPr>
        <w:t xml:space="preserve">For more information, see the Microsoft TechNet article </w:t>
      </w:r>
      <w:hyperlink r:id="rId177" w:history="1">
        <w:r w:rsidRPr="004F4FFC">
          <w:rPr>
            <w:rStyle w:val="Hyperlink"/>
            <w:rFonts w:ascii="Segoe UI" w:hAnsi="Segoe UI" w:cs="Segoe UI"/>
            <w:smallCaps/>
            <w:lang w:val="en"/>
          </w:rPr>
          <w:t>Running Scripts</w:t>
        </w:r>
      </w:hyperlink>
      <w:r w:rsidRPr="004F4FFC">
        <w:rPr>
          <w:rStyle w:val="FootnoteReference"/>
          <w:rFonts w:ascii="Segoe UI" w:hAnsi="Segoe UI" w:cs="Segoe UI"/>
          <w:lang w:val="en"/>
        </w:rPr>
        <w:footnoteReference w:id="81"/>
      </w:r>
      <w:r w:rsidRPr="004F4FFC">
        <w:rPr>
          <w:rFonts w:ascii="Segoe UI" w:hAnsi="Segoe UI" w:cs="Segoe UI"/>
          <w:lang w:val="en"/>
        </w:rPr>
        <w:t>.</w:t>
      </w:r>
    </w:p>
    <w:p w14:paraId="0CDC2F96" w14:textId="232B47C7" w:rsidR="004F4FFC" w:rsidRPr="004F4FFC" w:rsidRDefault="004D4E92" w:rsidP="004D4E92">
      <w:pPr>
        <w:rPr>
          <w:color w:val="000000" w:themeColor="text1"/>
        </w:rPr>
      </w:pPr>
      <w:r w:rsidRPr="004F4FFC">
        <w:rPr>
          <w:color w:val="000000" w:themeColor="text1"/>
        </w:rPr>
        <w:t>To verify the policy settings</w:t>
      </w:r>
      <w:r w:rsidR="004F4FFC">
        <w:rPr>
          <w:color w:val="000000" w:themeColor="text1"/>
        </w:rPr>
        <w:t xml:space="preserve"> on EX1</w:t>
      </w:r>
      <w:r w:rsidRPr="004F4FFC">
        <w:rPr>
          <w:color w:val="000000" w:themeColor="text1"/>
        </w:rPr>
        <w:t xml:space="preserve">, </w:t>
      </w:r>
      <w:r w:rsidR="004F4FFC" w:rsidRPr="004F4FFC">
        <w:rPr>
          <w:color w:val="000000" w:themeColor="text1"/>
        </w:rPr>
        <w:t>proceed with the following steps:</w:t>
      </w:r>
    </w:p>
    <w:p w14:paraId="4FA8258A" w14:textId="20E635D2" w:rsidR="004F4FFC" w:rsidRPr="004F4FFC" w:rsidRDefault="00E05BA7" w:rsidP="004F4FFC">
      <w:pPr>
        <w:pStyle w:val="ListParagraph"/>
        <w:numPr>
          <w:ilvl w:val="0"/>
          <w:numId w:val="89"/>
        </w:numPr>
        <w:rPr>
          <w:color w:val="000000" w:themeColor="text1"/>
        </w:rPr>
      </w:pPr>
      <w:r w:rsidRPr="00165767">
        <w:rPr>
          <w:rFonts w:cs="Segoe UI"/>
          <w:szCs w:val="20"/>
        </w:rPr>
        <w:t>Open an elevated Windows PowerShell command prompt and run the following command</w:t>
      </w:r>
      <w:r w:rsidR="004F4FFC" w:rsidRPr="004F4FFC">
        <w:rPr>
          <w:color w:val="000000" w:themeColor="text1"/>
        </w:rPr>
        <w:t>:</w:t>
      </w:r>
    </w:p>
    <w:p w14:paraId="74605A8E" w14:textId="77777777" w:rsidR="004F4FFC" w:rsidRDefault="004F4FFC" w:rsidP="004F4FFC">
      <w:pPr>
        <w:pStyle w:val="code0"/>
      </w:pPr>
    </w:p>
    <w:p w14:paraId="7BD426C7" w14:textId="77777777" w:rsidR="00E05BA7" w:rsidRDefault="004F4FFC" w:rsidP="004F4FFC">
      <w:pPr>
        <w:pStyle w:val="code0"/>
      </w:pPr>
      <w:r>
        <w:lastRenderedPageBreak/>
        <w:t xml:space="preserve">PS C:\Windows\system32&gt; </w:t>
      </w:r>
      <w:r w:rsidRPr="004F4FFC">
        <w:t>Get-ExecutionPolicy</w:t>
      </w:r>
    </w:p>
    <w:p w14:paraId="683B3BC3" w14:textId="066911AF" w:rsidR="004F4FFC" w:rsidRDefault="00E05BA7" w:rsidP="004F4FFC">
      <w:pPr>
        <w:pStyle w:val="code0"/>
      </w:pPr>
      <w:r>
        <w:t>RemoteSigned</w:t>
      </w:r>
      <w:r w:rsidR="004D4E92" w:rsidRPr="004F4FFC">
        <w:t xml:space="preserve"> </w:t>
      </w:r>
    </w:p>
    <w:p w14:paraId="035BF3B1" w14:textId="0034FF48" w:rsidR="00E05BA7" w:rsidRDefault="00E05BA7" w:rsidP="004F4FFC">
      <w:pPr>
        <w:pStyle w:val="code0"/>
      </w:pPr>
      <w:r>
        <w:t>PS C:\Windows\system32&gt;</w:t>
      </w:r>
    </w:p>
    <w:p w14:paraId="2F7EF0B9" w14:textId="77777777" w:rsidR="004F4FFC" w:rsidRPr="004F4FFC" w:rsidRDefault="004F4FFC" w:rsidP="004F4FFC">
      <w:pPr>
        <w:pStyle w:val="code0"/>
      </w:pPr>
    </w:p>
    <w:p w14:paraId="3B15EC7B" w14:textId="0A6C0DA1" w:rsidR="00E05BA7" w:rsidRPr="00E05BA7" w:rsidRDefault="00E05BA7" w:rsidP="00E05BA7">
      <w:pPr>
        <w:spacing w:before="120"/>
        <w:jc w:val="center"/>
        <w:rPr>
          <w:color w:val="000000" w:themeColor="text1"/>
        </w:rPr>
      </w:pPr>
      <w:r>
        <w:rPr>
          <w:noProof/>
          <w:lang w:val="fr-FR" w:eastAsia="fr-FR"/>
        </w:rPr>
        <w:drawing>
          <wp:inline distT="0" distB="0" distL="0" distR="0" wp14:anchorId="6E538ADD" wp14:editId="7E8628B2">
            <wp:extent cx="4039200" cy="13428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039200" cy="1342800"/>
                    </a:xfrm>
                    <a:prstGeom prst="rect">
                      <a:avLst/>
                    </a:prstGeom>
                  </pic:spPr>
                </pic:pic>
              </a:graphicData>
            </a:graphic>
          </wp:inline>
        </w:drawing>
      </w:r>
    </w:p>
    <w:p w14:paraId="1D61EB8B" w14:textId="194AAF4F" w:rsidR="004D4E92" w:rsidRPr="004F4FFC" w:rsidRDefault="004D4E92" w:rsidP="004F4FFC">
      <w:pPr>
        <w:pStyle w:val="ListParagraph"/>
        <w:numPr>
          <w:ilvl w:val="0"/>
          <w:numId w:val="89"/>
        </w:numPr>
        <w:spacing w:before="120"/>
        <w:ind w:left="714" w:hanging="357"/>
        <w:rPr>
          <w:color w:val="000000" w:themeColor="text1"/>
        </w:rPr>
      </w:pPr>
      <w:r w:rsidRPr="004F4FFC">
        <w:rPr>
          <w:color w:val="000000" w:themeColor="text1"/>
        </w:rPr>
        <w:t xml:space="preserve">If the policies are NOT set to </w:t>
      </w:r>
      <w:r w:rsidRPr="002933F2">
        <w:rPr>
          <w:b/>
          <w:color w:val="000000" w:themeColor="text1"/>
        </w:rPr>
        <w:t>Unrestricted</w:t>
      </w:r>
      <w:r w:rsidRPr="004F4FFC">
        <w:rPr>
          <w:color w:val="000000" w:themeColor="text1"/>
        </w:rPr>
        <w:t xml:space="preserve"> you should use the resolution steps in </w:t>
      </w:r>
      <w:r w:rsidR="004F4FFC" w:rsidRPr="004F4FFC">
        <w:rPr>
          <w:color w:val="000000" w:themeColor="text1"/>
        </w:rPr>
        <w:t xml:space="preserve">article </w:t>
      </w:r>
      <w:hyperlink r:id="rId179" w:history="1">
        <w:r w:rsidRPr="004F4FFC">
          <w:rPr>
            <w:rStyle w:val="Hyperlink"/>
          </w:rPr>
          <w:t>981474</w:t>
        </w:r>
      </w:hyperlink>
      <w:r w:rsidR="004F4FFC">
        <w:rPr>
          <w:rStyle w:val="FootnoteReference"/>
          <w:color w:val="000000" w:themeColor="text1"/>
        </w:rPr>
        <w:footnoteReference w:id="82"/>
      </w:r>
      <w:r w:rsidRPr="004F4FFC">
        <w:rPr>
          <w:color w:val="000000" w:themeColor="text1"/>
        </w:rPr>
        <w:t xml:space="preserve"> </w:t>
      </w:r>
      <w:r w:rsidR="004F4FFC" w:rsidRPr="004F4FFC">
        <w:rPr>
          <w:smallCaps/>
          <w:color w:val="000000" w:themeColor="text1"/>
        </w:rPr>
        <w:t>You receive error 1603 when you try to install the Exchange Server 2010 RU1</w:t>
      </w:r>
      <w:r w:rsidR="004F4FFC" w:rsidRPr="004F4FFC">
        <w:rPr>
          <w:color w:val="000000" w:themeColor="text1"/>
        </w:rPr>
        <w:t xml:space="preserve"> </w:t>
      </w:r>
      <w:r w:rsidRPr="004F4FFC">
        <w:rPr>
          <w:color w:val="000000" w:themeColor="text1"/>
        </w:rPr>
        <w:t>to adjust the settings.</w:t>
      </w:r>
    </w:p>
    <w:p w14:paraId="71950067" w14:textId="2A1E2E68" w:rsidR="003D789E" w:rsidRDefault="003D789E" w:rsidP="00102AFD">
      <w:pPr>
        <w:pStyle w:val="Heading3"/>
      </w:pPr>
      <w:r>
        <w:t>Installing</w:t>
      </w:r>
      <w:r w:rsidR="00102AFD">
        <w:t xml:space="preserve"> the Exchange 2013 Cumulative Update 3 (CU3)</w:t>
      </w:r>
    </w:p>
    <w:p w14:paraId="10B34862" w14:textId="36A7DC60" w:rsidR="00DE6B90" w:rsidRPr="002933F2" w:rsidRDefault="00DE6B90" w:rsidP="000B0A83">
      <w:pPr>
        <w:keepNext/>
        <w:keepLines/>
        <w:rPr>
          <w:color w:val="000000" w:themeColor="text1"/>
        </w:rPr>
      </w:pPr>
      <w:r w:rsidRPr="002933F2">
        <w:rPr>
          <w:color w:val="000000" w:themeColor="text1"/>
        </w:rPr>
        <w:t>To apply the Exchange 2013 CU3, proceed with the following steps:</w:t>
      </w:r>
    </w:p>
    <w:p w14:paraId="14437628" w14:textId="441CF6B0" w:rsidR="00303CBD" w:rsidRPr="002933F2" w:rsidRDefault="00303CBD" w:rsidP="002933F2">
      <w:pPr>
        <w:pStyle w:val="ListParagraph"/>
        <w:numPr>
          <w:ilvl w:val="0"/>
          <w:numId w:val="67"/>
        </w:numPr>
        <w:rPr>
          <w:color w:val="000000" w:themeColor="text1"/>
        </w:rPr>
      </w:pPr>
      <w:r w:rsidRPr="002933F2">
        <w:rPr>
          <w:color w:val="000000" w:themeColor="text1"/>
        </w:rPr>
        <w:t>Open a browsing session and navigate to</w:t>
      </w:r>
      <w:r w:rsidR="002933F2" w:rsidRPr="002933F2">
        <w:rPr>
          <w:color w:val="000000" w:themeColor="text1"/>
        </w:rPr>
        <w:t xml:space="preserve"> the page </w:t>
      </w:r>
      <w:r w:rsidR="002933F2" w:rsidRPr="002933F2">
        <w:rPr>
          <w:smallCaps/>
          <w:color w:val="000000" w:themeColor="text1"/>
        </w:rPr>
        <w:t>Cumulative Update 3 for Exchange Server 2013 (KB2892464)</w:t>
      </w:r>
      <w:r w:rsidR="002933F2" w:rsidRPr="002933F2">
        <w:rPr>
          <w:color w:val="000000" w:themeColor="text1"/>
        </w:rPr>
        <w:t xml:space="preserve"> on the Microsoft Download Center</w:t>
      </w:r>
      <w:r w:rsidR="002933F2" w:rsidRPr="002933F2">
        <w:rPr>
          <w:rStyle w:val="FootnoteReference"/>
          <w:color w:val="000000" w:themeColor="text1"/>
        </w:rPr>
        <w:footnoteReference w:id="83"/>
      </w:r>
      <w:r w:rsidR="002933F2" w:rsidRPr="002933F2">
        <w:rPr>
          <w:color w:val="000000" w:themeColor="text1"/>
        </w:rPr>
        <w:t>.</w:t>
      </w:r>
    </w:p>
    <w:p w14:paraId="3F0FFF0A" w14:textId="5424AFB1" w:rsidR="00303CBD" w:rsidRPr="002933F2" w:rsidRDefault="00303CBD" w:rsidP="00303CBD">
      <w:pPr>
        <w:pStyle w:val="ListParagraph"/>
        <w:numPr>
          <w:ilvl w:val="0"/>
          <w:numId w:val="67"/>
        </w:numPr>
        <w:rPr>
          <w:color w:val="000000" w:themeColor="text1"/>
        </w:rPr>
      </w:pPr>
      <w:r w:rsidRPr="002933F2">
        <w:rPr>
          <w:color w:val="000000" w:themeColor="text1"/>
        </w:rPr>
        <w:t xml:space="preserve">Click </w:t>
      </w:r>
      <w:r w:rsidRPr="002933F2">
        <w:rPr>
          <w:b/>
          <w:color w:val="000000" w:themeColor="text1"/>
        </w:rPr>
        <w:t>Download</w:t>
      </w:r>
      <w:r w:rsidRPr="002933F2">
        <w:rPr>
          <w:color w:val="000000" w:themeColor="text1"/>
        </w:rPr>
        <w:t xml:space="preserve"> on this page to start the download.</w:t>
      </w:r>
    </w:p>
    <w:p w14:paraId="2696A606" w14:textId="455077EF" w:rsidR="00303CBD" w:rsidRPr="002933F2" w:rsidRDefault="002933F2" w:rsidP="00303CBD">
      <w:pPr>
        <w:pStyle w:val="ListParagraph"/>
        <w:numPr>
          <w:ilvl w:val="0"/>
          <w:numId w:val="67"/>
        </w:numPr>
        <w:rPr>
          <w:color w:val="000000" w:themeColor="text1"/>
        </w:rPr>
      </w:pPr>
      <w:r w:rsidRPr="002933F2">
        <w:rPr>
          <w:color w:val="000000" w:themeColor="text1"/>
        </w:rPr>
        <w:t>C</w:t>
      </w:r>
      <w:r w:rsidR="00303CBD" w:rsidRPr="002933F2">
        <w:rPr>
          <w:color w:val="000000" w:themeColor="text1"/>
        </w:rPr>
        <w:t xml:space="preserve">lick </w:t>
      </w:r>
      <w:r w:rsidR="00303CBD" w:rsidRPr="00E05BA7">
        <w:rPr>
          <w:b/>
          <w:color w:val="000000" w:themeColor="text1"/>
        </w:rPr>
        <w:t>Run</w:t>
      </w:r>
      <w:r w:rsidR="00303CBD" w:rsidRPr="002933F2">
        <w:rPr>
          <w:color w:val="000000" w:themeColor="text1"/>
        </w:rPr>
        <w:t xml:space="preserve"> </w:t>
      </w:r>
      <w:r w:rsidR="00E05BA7">
        <w:rPr>
          <w:color w:val="000000" w:themeColor="text1"/>
        </w:rPr>
        <w:t>to execute</w:t>
      </w:r>
      <w:r w:rsidR="00303CBD" w:rsidRPr="002933F2">
        <w:rPr>
          <w:color w:val="000000" w:themeColor="text1"/>
        </w:rPr>
        <w:t xml:space="preserve"> </w:t>
      </w:r>
      <w:r w:rsidR="00E05BA7">
        <w:rPr>
          <w:color w:val="000000" w:themeColor="text1"/>
        </w:rPr>
        <w:t>the program (</w:t>
      </w:r>
      <w:r w:rsidR="00E05BA7" w:rsidRPr="00E05BA7">
        <w:rPr>
          <w:i/>
          <w:color w:val="000000" w:themeColor="text1"/>
        </w:rPr>
        <w:t>Exchange2013-x64-cu3.exe</w:t>
      </w:r>
      <w:r w:rsidR="00E05BA7">
        <w:rPr>
          <w:color w:val="000000" w:themeColor="text1"/>
        </w:rPr>
        <w:t>) once downloaded</w:t>
      </w:r>
      <w:r w:rsidR="00303CBD" w:rsidRPr="002933F2">
        <w:rPr>
          <w:color w:val="000000" w:themeColor="text1"/>
        </w:rPr>
        <w:t>.</w:t>
      </w:r>
    </w:p>
    <w:p w14:paraId="0CC1C674" w14:textId="40CBECA6" w:rsidR="00DE6B90" w:rsidRDefault="002933F2" w:rsidP="00200AF6">
      <w:pPr>
        <w:pStyle w:val="ListParagraph"/>
        <w:numPr>
          <w:ilvl w:val="0"/>
          <w:numId w:val="67"/>
        </w:numPr>
      </w:pPr>
      <w:r>
        <w:t>Once downloaded, t</w:t>
      </w:r>
      <w:r w:rsidR="00DE6B90">
        <w:t xml:space="preserve">he executable archive file is verified and a </w:t>
      </w:r>
      <w:r w:rsidR="00DE6B90" w:rsidRPr="009E69E6">
        <w:rPr>
          <w:b/>
        </w:rPr>
        <w:t>Choose Directory For Extracted Files</w:t>
      </w:r>
      <w:r w:rsidR="00DE6B90">
        <w:t xml:space="preserve"> dialog appears.</w:t>
      </w:r>
    </w:p>
    <w:p w14:paraId="16C87AE4" w14:textId="078FF92B" w:rsidR="00DE6B90" w:rsidRDefault="00F14EAC" w:rsidP="00DE6B90">
      <w:pPr>
        <w:jc w:val="center"/>
      </w:pPr>
      <w:r>
        <w:rPr>
          <w:noProof/>
          <w:lang w:val="fr-FR" w:eastAsia="fr-FR"/>
        </w:rPr>
        <w:drawing>
          <wp:inline distT="0" distB="0" distL="0" distR="0" wp14:anchorId="02EB3381" wp14:editId="3956A629">
            <wp:extent cx="1515600" cy="723600"/>
            <wp:effectExtent l="0" t="0" r="889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515600" cy="723600"/>
                    </a:xfrm>
                    <a:prstGeom prst="rect">
                      <a:avLst/>
                    </a:prstGeom>
                    <a:noFill/>
                    <a:ln>
                      <a:noFill/>
                    </a:ln>
                  </pic:spPr>
                </pic:pic>
              </a:graphicData>
            </a:graphic>
          </wp:inline>
        </w:drawing>
      </w:r>
    </w:p>
    <w:p w14:paraId="3F78D325" w14:textId="1ACF9E85" w:rsidR="00DE6B90" w:rsidRDefault="00DE6B90" w:rsidP="00200AF6">
      <w:pPr>
        <w:pStyle w:val="ListParagraph"/>
        <w:numPr>
          <w:ilvl w:val="0"/>
          <w:numId w:val="67"/>
        </w:numPr>
      </w:pPr>
      <w:r>
        <w:t xml:space="preserve">Replace the </w:t>
      </w:r>
      <w:r w:rsidR="00F14EAC">
        <w:rPr>
          <w:b/>
        </w:rPr>
        <w:t>C</w:t>
      </w:r>
      <w:r w:rsidRPr="000366EF">
        <w:rPr>
          <w:b/>
        </w:rPr>
        <w:t>:\</w:t>
      </w:r>
      <w:r>
        <w:t xml:space="preserve"> path by typing “</w:t>
      </w:r>
      <w:r w:rsidRPr="000366EF">
        <w:rPr>
          <w:i/>
        </w:rPr>
        <w:t>C:\</w:t>
      </w:r>
      <w:r w:rsidR="009E69E6">
        <w:rPr>
          <w:i/>
        </w:rPr>
        <w:t>CU3</w:t>
      </w:r>
      <w:r>
        <w:t xml:space="preserve">” instead and click </w:t>
      </w:r>
      <w:r w:rsidRPr="000366EF">
        <w:rPr>
          <w:b/>
        </w:rPr>
        <w:t>O</w:t>
      </w:r>
      <w:r w:rsidR="00F14EAC">
        <w:rPr>
          <w:b/>
        </w:rPr>
        <w:t>k</w:t>
      </w:r>
      <w:r>
        <w:t>. The files of the Exchange 2013 CU3 are then extracted from the executable archive.</w:t>
      </w:r>
      <w:r w:rsidR="00A93A5B">
        <w:t xml:space="preserve"> Once the extraction completed, an </w:t>
      </w:r>
      <w:r w:rsidR="00A93A5B" w:rsidRPr="00A93A5B">
        <w:rPr>
          <w:b/>
        </w:rPr>
        <w:t>Extraction Complete</w:t>
      </w:r>
      <w:r w:rsidR="00A93A5B">
        <w:t xml:space="preserve"> dialog opens up.</w:t>
      </w:r>
    </w:p>
    <w:p w14:paraId="56F5CEDD" w14:textId="0F1F1AFE" w:rsidR="00A93A5B" w:rsidRDefault="00A93A5B" w:rsidP="00A93A5B">
      <w:pPr>
        <w:jc w:val="center"/>
      </w:pPr>
      <w:r>
        <w:rPr>
          <w:noProof/>
          <w:lang w:val="fr-FR" w:eastAsia="fr-FR"/>
        </w:rPr>
        <w:drawing>
          <wp:inline distT="0" distB="0" distL="0" distR="0" wp14:anchorId="323B9998" wp14:editId="27573292">
            <wp:extent cx="1072800" cy="8208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072800" cy="820800"/>
                    </a:xfrm>
                    <a:prstGeom prst="rect">
                      <a:avLst/>
                    </a:prstGeom>
                    <a:noFill/>
                    <a:ln>
                      <a:noFill/>
                    </a:ln>
                  </pic:spPr>
                </pic:pic>
              </a:graphicData>
            </a:graphic>
          </wp:inline>
        </w:drawing>
      </w:r>
    </w:p>
    <w:p w14:paraId="3E47CC27" w14:textId="397AC14A" w:rsidR="009E69E6" w:rsidRDefault="00A93A5B" w:rsidP="00200AF6">
      <w:pPr>
        <w:pStyle w:val="ListParagraph"/>
        <w:numPr>
          <w:ilvl w:val="0"/>
          <w:numId w:val="67"/>
        </w:numPr>
      </w:pPr>
      <w:r>
        <w:t xml:space="preserve">Click </w:t>
      </w:r>
      <w:r w:rsidRPr="00A93A5B">
        <w:rPr>
          <w:b/>
        </w:rPr>
        <w:t>OK</w:t>
      </w:r>
      <w:r>
        <w:t xml:space="preserve"> and n</w:t>
      </w:r>
      <w:r w:rsidR="009E69E6">
        <w:t xml:space="preserve">avigate to the </w:t>
      </w:r>
      <w:r w:rsidR="009E69E6" w:rsidRPr="009E69E6">
        <w:rPr>
          <w:i/>
        </w:rPr>
        <w:t>C:\CU3</w:t>
      </w:r>
      <w:r w:rsidR="009E69E6">
        <w:t xml:space="preserve"> folder, right-click the </w:t>
      </w:r>
      <w:r w:rsidR="009E69E6" w:rsidRPr="009E69E6">
        <w:rPr>
          <w:i/>
        </w:rPr>
        <w:t>setup.exe</w:t>
      </w:r>
      <w:r w:rsidR="009E69E6">
        <w:t xml:space="preserve"> and select </w:t>
      </w:r>
      <w:r w:rsidR="009E69E6" w:rsidRPr="009E69E6">
        <w:rPr>
          <w:b/>
        </w:rPr>
        <w:t>Run as administrator</w:t>
      </w:r>
      <w:r w:rsidR="009E69E6">
        <w:t>.</w:t>
      </w:r>
      <w:r w:rsidR="00B95E83">
        <w:t xml:space="preserve"> An </w:t>
      </w:r>
      <w:r w:rsidR="00B95E83" w:rsidRPr="00B95E83">
        <w:rPr>
          <w:b/>
        </w:rPr>
        <w:t>User Account Control</w:t>
      </w:r>
      <w:r w:rsidR="00B95E83">
        <w:t xml:space="preserve"> dialog pops up.</w:t>
      </w:r>
    </w:p>
    <w:p w14:paraId="2D7555F4" w14:textId="0E85EA4A" w:rsidR="00B95E83" w:rsidRDefault="00B95E83" w:rsidP="00B95E83">
      <w:pPr>
        <w:jc w:val="center"/>
      </w:pPr>
      <w:r>
        <w:rPr>
          <w:noProof/>
          <w:lang w:val="fr-FR" w:eastAsia="fr-FR"/>
        </w:rPr>
        <w:lastRenderedPageBreak/>
        <w:drawing>
          <wp:inline distT="0" distB="0" distL="0" distR="0" wp14:anchorId="2B9A622E" wp14:editId="40D8658F">
            <wp:extent cx="2221200" cy="1245600"/>
            <wp:effectExtent l="0" t="0" r="825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221200" cy="1245600"/>
                    </a:xfrm>
                    <a:prstGeom prst="rect">
                      <a:avLst/>
                    </a:prstGeom>
                    <a:noFill/>
                    <a:ln>
                      <a:noFill/>
                    </a:ln>
                  </pic:spPr>
                </pic:pic>
              </a:graphicData>
            </a:graphic>
          </wp:inline>
        </w:drawing>
      </w:r>
    </w:p>
    <w:p w14:paraId="3DBDE804" w14:textId="666B7A78" w:rsidR="00B95E83" w:rsidRDefault="00B95E83" w:rsidP="00200AF6">
      <w:pPr>
        <w:pStyle w:val="ListParagraph"/>
        <w:numPr>
          <w:ilvl w:val="0"/>
          <w:numId w:val="67"/>
        </w:numPr>
      </w:pPr>
      <w:r>
        <w:t xml:space="preserve">Click </w:t>
      </w:r>
      <w:r w:rsidRPr="00B95E83">
        <w:rPr>
          <w:b/>
        </w:rPr>
        <w:t>Yes</w:t>
      </w:r>
      <w:r>
        <w:t>.</w:t>
      </w:r>
      <w:r w:rsidR="00A74C83">
        <w:t xml:space="preserve"> A </w:t>
      </w:r>
      <w:r w:rsidR="00A74C83" w:rsidRPr="00A74C83">
        <w:rPr>
          <w:b/>
        </w:rPr>
        <w:t>MICROSOFT EXCHANGE SERVER 2012 CUMULATIVE UPDATE 3 SETUP</w:t>
      </w:r>
      <w:r w:rsidR="00A74C83">
        <w:t xml:space="preserve"> appears.</w:t>
      </w:r>
    </w:p>
    <w:p w14:paraId="01A447FD" w14:textId="41368998" w:rsidR="00DE6B90" w:rsidRDefault="00F14EAC" w:rsidP="00A74C83">
      <w:pPr>
        <w:jc w:val="center"/>
      </w:pPr>
      <w:r>
        <w:rPr>
          <w:noProof/>
          <w:lang w:val="fr-FR" w:eastAsia="fr-FR"/>
        </w:rPr>
        <w:drawing>
          <wp:inline distT="0" distB="0" distL="0" distR="0" wp14:anchorId="55A6C3A5" wp14:editId="6449756B">
            <wp:extent cx="3819600" cy="3344400"/>
            <wp:effectExtent l="0" t="0" r="0"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819600" cy="3344400"/>
                    </a:xfrm>
                    <a:prstGeom prst="rect">
                      <a:avLst/>
                    </a:prstGeom>
                    <a:noFill/>
                    <a:ln>
                      <a:noFill/>
                    </a:ln>
                  </pic:spPr>
                </pic:pic>
              </a:graphicData>
            </a:graphic>
          </wp:inline>
        </w:drawing>
      </w:r>
    </w:p>
    <w:p w14:paraId="1F520160" w14:textId="4E0220A4" w:rsidR="00A74C83" w:rsidRDefault="00A74C83" w:rsidP="00200AF6">
      <w:pPr>
        <w:pStyle w:val="ListParagraph"/>
        <w:numPr>
          <w:ilvl w:val="0"/>
          <w:numId w:val="67"/>
        </w:numPr>
      </w:pPr>
      <w:r>
        <w:t xml:space="preserve">Since EX1 doesn’t have an Internet connectivity, select </w:t>
      </w:r>
      <w:r w:rsidRPr="00A74C83">
        <w:rPr>
          <w:b/>
        </w:rPr>
        <w:t>Don’t check for updates right now</w:t>
      </w:r>
      <w:r>
        <w:t xml:space="preserve">. This isn’t recommend for production environment. Click </w:t>
      </w:r>
      <w:r w:rsidRPr="00A74C83">
        <w:rPr>
          <w:b/>
        </w:rPr>
        <w:t>Next</w:t>
      </w:r>
      <w:r>
        <w:t>.</w:t>
      </w:r>
    </w:p>
    <w:p w14:paraId="69EB9748" w14:textId="3AF35A52" w:rsidR="0021761D" w:rsidRDefault="0021761D" w:rsidP="00200AF6">
      <w:pPr>
        <w:pStyle w:val="ListParagraph"/>
        <w:numPr>
          <w:ilvl w:val="0"/>
          <w:numId w:val="67"/>
        </w:numPr>
      </w:pPr>
      <w:r>
        <w:t>The various files are copied and the setup initializes.</w:t>
      </w:r>
    </w:p>
    <w:p w14:paraId="185E5D3E" w14:textId="5FD65C7C" w:rsidR="0021761D" w:rsidRDefault="00F14EAC" w:rsidP="0021761D">
      <w:pPr>
        <w:jc w:val="center"/>
      </w:pPr>
      <w:r>
        <w:rPr>
          <w:noProof/>
          <w:lang w:val="fr-FR" w:eastAsia="fr-FR"/>
        </w:rPr>
        <w:lastRenderedPageBreak/>
        <w:drawing>
          <wp:inline distT="0" distB="0" distL="0" distR="0" wp14:anchorId="583926CE" wp14:editId="3DA6F3FD">
            <wp:extent cx="3819600" cy="334440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819600" cy="3344400"/>
                    </a:xfrm>
                    <a:prstGeom prst="rect">
                      <a:avLst/>
                    </a:prstGeom>
                    <a:noFill/>
                    <a:ln>
                      <a:noFill/>
                    </a:ln>
                  </pic:spPr>
                </pic:pic>
              </a:graphicData>
            </a:graphic>
          </wp:inline>
        </w:drawing>
      </w:r>
    </w:p>
    <w:p w14:paraId="0E179D1F" w14:textId="6B46DB77" w:rsidR="0021761D" w:rsidRDefault="0021761D" w:rsidP="00200AF6">
      <w:pPr>
        <w:pStyle w:val="ListParagraph"/>
        <w:numPr>
          <w:ilvl w:val="0"/>
          <w:numId w:val="67"/>
        </w:numPr>
      </w:pPr>
      <w:r>
        <w:t xml:space="preserve">In the </w:t>
      </w:r>
      <w:r w:rsidRPr="0021761D">
        <w:rPr>
          <w:b/>
        </w:rPr>
        <w:t>Upgrade</w:t>
      </w:r>
      <w:r>
        <w:t xml:space="preserve"> page, click </w:t>
      </w:r>
      <w:r w:rsidRPr="0021761D">
        <w:rPr>
          <w:b/>
        </w:rPr>
        <w:t>Next</w:t>
      </w:r>
      <w:r>
        <w:t>.</w:t>
      </w:r>
    </w:p>
    <w:p w14:paraId="2000BD5E" w14:textId="72C9E61F" w:rsidR="0021761D" w:rsidRDefault="00F14EAC" w:rsidP="0021761D">
      <w:pPr>
        <w:jc w:val="center"/>
      </w:pPr>
      <w:r>
        <w:rPr>
          <w:noProof/>
          <w:lang w:val="fr-FR" w:eastAsia="fr-FR"/>
        </w:rPr>
        <w:drawing>
          <wp:inline distT="0" distB="0" distL="0" distR="0" wp14:anchorId="5507ABFB" wp14:editId="468E2A2C">
            <wp:extent cx="3826800" cy="3351600"/>
            <wp:effectExtent l="0" t="0" r="254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826800" cy="3351600"/>
                    </a:xfrm>
                    <a:prstGeom prst="rect">
                      <a:avLst/>
                    </a:prstGeom>
                    <a:noFill/>
                    <a:ln>
                      <a:noFill/>
                    </a:ln>
                  </pic:spPr>
                </pic:pic>
              </a:graphicData>
            </a:graphic>
          </wp:inline>
        </w:drawing>
      </w:r>
    </w:p>
    <w:p w14:paraId="50D7EF16" w14:textId="391CC6BB" w:rsidR="0021761D" w:rsidRDefault="0021761D" w:rsidP="00200AF6">
      <w:pPr>
        <w:pStyle w:val="ListParagraph"/>
        <w:numPr>
          <w:ilvl w:val="0"/>
          <w:numId w:val="67"/>
        </w:numPr>
      </w:pPr>
      <w:r>
        <w:t xml:space="preserve">In the </w:t>
      </w:r>
      <w:r w:rsidRPr="0021761D">
        <w:rPr>
          <w:b/>
        </w:rPr>
        <w:t>Licenses Agreement</w:t>
      </w:r>
      <w:r>
        <w:t xml:space="preserve"> page, click </w:t>
      </w:r>
      <w:r w:rsidRPr="0021761D">
        <w:rPr>
          <w:b/>
        </w:rPr>
        <w:t>I accept the terms in the license agreement</w:t>
      </w:r>
      <w:r>
        <w:t xml:space="preserve">, and then click </w:t>
      </w:r>
      <w:r w:rsidRPr="0021761D">
        <w:rPr>
          <w:b/>
        </w:rPr>
        <w:t>Next</w:t>
      </w:r>
      <w:r>
        <w:t>.</w:t>
      </w:r>
    </w:p>
    <w:p w14:paraId="5C1017EA" w14:textId="77777777" w:rsidR="008208DB" w:rsidRDefault="0021761D" w:rsidP="008208DB">
      <w:pPr>
        <w:pStyle w:val="ListParagraph"/>
        <w:numPr>
          <w:ilvl w:val="0"/>
          <w:numId w:val="67"/>
        </w:numPr>
      </w:pPr>
      <w:r>
        <w:t xml:space="preserve">Click </w:t>
      </w:r>
      <w:r w:rsidRPr="0021761D">
        <w:rPr>
          <w:b/>
        </w:rPr>
        <w:t>Install</w:t>
      </w:r>
      <w:r>
        <w:t>.</w:t>
      </w:r>
      <w:r w:rsidR="008208DB">
        <w:t xml:space="preserve"> </w:t>
      </w:r>
    </w:p>
    <w:p w14:paraId="554CF0AA" w14:textId="79D1FCFC" w:rsidR="007B2B91" w:rsidRDefault="000F2204" w:rsidP="008208DB">
      <w:pPr>
        <w:pStyle w:val="ListParagraph"/>
        <w:jc w:val="center"/>
      </w:pPr>
      <w:r>
        <w:rPr>
          <w:noProof/>
          <w:lang w:val="fr-FR" w:eastAsia="fr-FR"/>
        </w:rPr>
        <w:lastRenderedPageBreak/>
        <w:drawing>
          <wp:inline distT="0" distB="0" distL="0" distR="0" wp14:anchorId="58E92E4B" wp14:editId="07E33B73">
            <wp:extent cx="3819600" cy="3344400"/>
            <wp:effectExtent l="0" t="0" r="0" b="889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819600" cy="3344400"/>
                    </a:xfrm>
                    <a:prstGeom prst="rect">
                      <a:avLst/>
                    </a:prstGeom>
                    <a:noFill/>
                    <a:ln>
                      <a:noFill/>
                    </a:ln>
                  </pic:spPr>
                </pic:pic>
              </a:graphicData>
            </a:graphic>
          </wp:inline>
        </w:drawing>
      </w:r>
    </w:p>
    <w:p w14:paraId="70E70292" w14:textId="6D68B447" w:rsidR="008208DB" w:rsidRDefault="007B2B91" w:rsidP="008208DB">
      <w:pPr>
        <w:pStyle w:val="ListParagraph"/>
        <w:numPr>
          <w:ilvl w:val="0"/>
          <w:numId w:val="67"/>
        </w:numPr>
      </w:pPr>
      <w:r>
        <w:t xml:space="preserve">Do no pay attention to the warning since EX1 doesn’t have Internet connectivity. Click </w:t>
      </w:r>
      <w:r w:rsidRPr="007B2B91">
        <w:rPr>
          <w:b/>
        </w:rPr>
        <w:t>Install</w:t>
      </w:r>
      <w:r>
        <w:t>.</w:t>
      </w:r>
      <w:r w:rsidR="008208DB">
        <w:t xml:space="preserve"> Once completed the 17 steps required for applying the CU3, the </w:t>
      </w:r>
      <w:r w:rsidR="008208DB" w:rsidRPr="008208DB">
        <w:rPr>
          <w:b/>
        </w:rPr>
        <w:t>Setup Completed</w:t>
      </w:r>
      <w:r w:rsidR="008208DB">
        <w:t xml:space="preserve"> page appears.</w:t>
      </w:r>
    </w:p>
    <w:p w14:paraId="695A7EB1" w14:textId="4A82B3EC" w:rsidR="008208DB" w:rsidRDefault="001C17D3" w:rsidP="008208DB">
      <w:pPr>
        <w:jc w:val="center"/>
      </w:pPr>
      <w:r>
        <w:rPr>
          <w:noProof/>
          <w:lang w:val="fr-FR" w:eastAsia="fr-FR"/>
        </w:rPr>
        <w:drawing>
          <wp:inline distT="0" distB="0" distL="0" distR="0" wp14:anchorId="40CA0AE5" wp14:editId="320EC2A0">
            <wp:extent cx="3826800" cy="3351600"/>
            <wp:effectExtent l="0" t="0" r="2540"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26800" cy="3351600"/>
                    </a:xfrm>
                    <a:prstGeom prst="rect">
                      <a:avLst/>
                    </a:prstGeom>
                    <a:noFill/>
                    <a:ln>
                      <a:noFill/>
                    </a:ln>
                  </pic:spPr>
                </pic:pic>
              </a:graphicData>
            </a:graphic>
          </wp:inline>
        </w:drawing>
      </w:r>
    </w:p>
    <w:p w14:paraId="5EA13254" w14:textId="0C323E3B" w:rsidR="008208DB" w:rsidRDefault="008208DB" w:rsidP="008208DB">
      <w:pPr>
        <w:pStyle w:val="ListParagraph"/>
        <w:numPr>
          <w:ilvl w:val="0"/>
          <w:numId w:val="67"/>
        </w:numPr>
      </w:pPr>
      <w:r>
        <w:t xml:space="preserve">Click </w:t>
      </w:r>
      <w:r w:rsidRPr="008208DB">
        <w:rPr>
          <w:b/>
        </w:rPr>
        <w:t>Finish</w:t>
      </w:r>
      <w:r>
        <w:t>.</w:t>
      </w:r>
    </w:p>
    <w:p w14:paraId="43BB86E1" w14:textId="72227DC1" w:rsidR="008208DB" w:rsidRDefault="008208DB" w:rsidP="008208DB">
      <w:pPr>
        <w:pStyle w:val="ListParagraph"/>
        <w:numPr>
          <w:ilvl w:val="0"/>
          <w:numId w:val="67"/>
        </w:numPr>
      </w:pPr>
      <w:r>
        <w:t>Restart EX1 to complete the setup.</w:t>
      </w:r>
    </w:p>
    <w:p w14:paraId="3CD3E0A2" w14:textId="21DF8BBA" w:rsidR="00102AFD" w:rsidRPr="007959D8" w:rsidRDefault="00102AFD" w:rsidP="00102AFD">
      <w:pPr>
        <w:pStyle w:val="Heading3"/>
      </w:pPr>
      <w:bookmarkStart w:id="97" w:name="_Ref367199870"/>
      <w:r>
        <w:lastRenderedPageBreak/>
        <w:t>Enabling</w:t>
      </w:r>
      <w:r w:rsidRPr="007959D8">
        <w:t xml:space="preserve"> IRM c</w:t>
      </w:r>
      <w:r>
        <w:t>apabilities</w:t>
      </w:r>
      <w:r w:rsidRPr="007959D8">
        <w:t xml:space="preserve"> o</w:t>
      </w:r>
      <w:r>
        <w:t>n</w:t>
      </w:r>
      <w:r w:rsidRPr="007959D8">
        <w:t xml:space="preserve"> </w:t>
      </w:r>
      <w:r>
        <w:t>Exchange Server</w:t>
      </w:r>
    </w:p>
    <w:p w14:paraId="657DBE77" w14:textId="36E5BFD3" w:rsidR="00923EED" w:rsidRDefault="00923EED" w:rsidP="00923EED">
      <w:pPr>
        <w:pStyle w:val="Heading4"/>
      </w:pPr>
      <w:bookmarkStart w:id="98" w:name="_Ref367378338"/>
      <w:bookmarkEnd w:id="97"/>
      <w:r>
        <w:t xml:space="preserve">Getting the URLs of the </w:t>
      </w:r>
      <w:r w:rsidR="00CF5BAA">
        <w:t>Azure Rights Management service</w:t>
      </w:r>
      <w:bookmarkEnd w:id="98"/>
      <w:r>
        <w:t xml:space="preserve"> </w:t>
      </w:r>
    </w:p>
    <w:p w14:paraId="2400CB2D" w14:textId="49BD2DA4" w:rsidR="00923EED" w:rsidRDefault="00923EED" w:rsidP="00923EED">
      <w:r>
        <w:t>To g</w:t>
      </w:r>
      <w:r w:rsidRPr="006F5C62">
        <w:t xml:space="preserve">et the URLs of the </w:t>
      </w:r>
      <w:r w:rsidR="00CF5BAA">
        <w:t>Azure Rights Management service</w:t>
      </w:r>
      <w:r>
        <w:t>, proceed with the following steps:</w:t>
      </w:r>
    </w:p>
    <w:p w14:paraId="4D7F5610" w14:textId="77777777" w:rsidR="00923EED" w:rsidRDefault="00923EED" w:rsidP="00923EED">
      <w:pPr>
        <w:pStyle w:val="ListParagraph"/>
        <w:numPr>
          <w:ilvl w:val="0"/>
          <w:numId w:val="42"/>
        </w:numPr>
        <w:tabs>
          <w:tab w:val="clear" w:pos="996"/>
          <w:tab w:val="num" w:pos="709"/>
        </w:tabs>
        <w:spacing w:before="120"/>
        <w:ind w:left="714" w:hanging="357"/>
      </w:pPr>
      <w:r>
        <w:t>On EDGE1, log on as the domain administrator CORP-CONTOSO\User1.</w:t>
      </w:r>
    </w:p>
    <w:p w14:paraId="2915800D" w14:textId="5EE225A4" w:rsidR="00923EED" w:rsidRDefault="00923EED" w:rsidP="00923EED">
      <w:pPr>
        <w:pStyle w:val="ListParagraph"/>
        <w:numPr>
          <w:ilvl w:val="0"/>
          <w:numId w:val="42"/>
        </w:numPr>
        <w:tabs>
          <w:tab w:val="clear" w:pos="996"/>
          <w:tab w:val="num" w:pos="709"/>
        </w:tabs>
        <w:spacing w:before="120"/>
        <w:ind w:left="714" w:hanging="357"/>
      </w:pPr>
      <w:r w:rsidRPr="006F5C62">
        <w:t xml:space="preserve">Connecting Windows PowerShell to </w:t>
      </w:r>
      <w:r w:rsidR="00CF5BAA">
        <w:t>Azure Rights Management service</w:t>
      </w:r>
      <w:r>
        <w:t xml:space="preserve"> as per Section § </w:t>
      </w:r>
      <w:r w:rsidRPr="000B0A83">
        <w:rPr>
          <w:smallCaps/>
        </w:rPr>
        <w:fldChar w:fldCharType="begin"/>
      </w:r>
      <w:r w:rsidRPr="000B0A83">
        <w:rPr>
          <w:smallCaps/>
        </w:rPr>
        <w:instrText xml:space="preserve"> REF _Ref366852825 \h  \* MERGEFORMAT </w:instrText>
      </w:r>
      <w:r w:rsidRPr="000B0A83">
        <w:rPr>
          <w:smallCaps/>
        </w:rPr>
      </w:r>
      <w:r w:rsidRPr="000B0A83">
        <w:rPr>
          <w:smallCaps/>
        </w:rPr>
        <w:fldChar w:fldCharType="separate"/>
      </w:r>
      <w:r w:rsidRPr="000B0A83">
        <w:rPr>
          <w:smallCaps/>
        </w:rPr>
        <w:t xml:space="preserve">Connecting Windows PowerShell to the </w:t>
      </w:r>
      <w:r w:rsidR="00CF5BAA">
        <w:rPr>
          <w:smallCaps/>
        </w:rPr>
        <w:t>Azure Rights Management service</w:t>
      </w:r>
      <w:r w:rsidRPr="000B0A83">
        <w:rPr>
          <w:smallCaps/>
        </w:rPr>
        <w:fldChar w:fldCharType="end"/>
      </w:r>
      <w:r>
        <w:t xml:space="preserve"> earlier in this document.</w:t>
      </w:r>
    </w:p>
    <w:p w14:paraId="38DE3D34" w14:textId="77777777" w:rsidR="00923EED" w:rsidRDefault="00923EED" w:rsidP="00923EED">
      <w:pPr>
        <w:pStyle w:val="ListParagraph"/>
        <w:numPr>
          <w:ilvl w:val="0"/>
          <w:numId w:val="42"/>
        </w:numPr>
        <w:tabs>
          <w:tab w:val="clear" w:pos="996"/>
          <w:tab w:val="num" w:pos="709"/>
        </w:tabs>
        <w:spacing w:before="120"/>
        <w:ind w:left="714" w:hanging="357"/>
      </w:pPr>
      <w:r>
        <w:t xml:space="preserve">View the current configuration for the tenant by running </w:t>
      </w:r>
      <w:r w:rsidRPr="006F5C62">
        <w:rPr>
          <w:rFonts w:cstheme="minorHAnsi"/>
          <w:b/>
        </w:rPr>
        <w:t xml:space="preserve">Get-AadrmConfiguration </w:t>
      </w:r>
      <w:r w:rsidRPr="006F5C62">
        <w:rPr>
          <w:rFonts w:cstheme="minorHAnsi"/>
        </w:rPr>
        <w:t>cmdlet</w:t>
      </w:r>
      <w:r>
        <w:t>:</w:t>
      </w:r>
    </w:p>
    <w:p w14:paraId="40DEBC7F" w14:textId="77777777" w:rsidR="00923EED" w:rsidRDefault="00923EED" w:rsidP="00923EED">
      <w:pPr>
        <w:pStyle w:val="code0"/>
      </w:pPr>
    </w:p>
    <w:p w14:paraId="3BF22E5A" w14:textId="77777777" w:rsidR="00923EED" w:rsidRPr="00F814E6" w:rsidRDefault="00923EED" w:rsidP="00923EED">
      <w:pPr>
        <w:pStyle w:val="code0"/>
      </w:pPr>
      <w:r>
        <w:t>PS C:\Windows\system32&gt; Get</w:t>
      </w:r>
      <w:r w:rsidRPr="00F814E6">
        <w:t>-A</w:t>
      </w:r>
      <w:r>
        <w:t>adrmConfiguration</w:t>
      </w:r>
      <w:r w:rsidRPr="00F814E6">
        <w:br/>
      </w:r>
    </w:p>
    <w:p w14:paraId="54E900D8" w14:textId="77777777" w:rsidR="00923EED" w:rsidRDefault="00923EED" w:rsidP="00923EED">
      <w:pPr>
        <w:pStyle w:val="ListParagraph"/>
        <w:spacing w:before="120"/>
        <w:jc w:val="center"/>
      </w:pPr>
      <w:r>
        <w:rPr>
          <w:noProof/>
          <w:lang w:val="fr-FR" w:eastAsia="fr-FR"/>
        </w:rPr>
        <w:drawing>
          <wp:inline distT="0" distB="0" distL="0" distR="0" wp14:anchorId="03A7856A" wp14:editId="4CB5D2E7">
            <wp:extent cx="4204800" cy="3258000"/>
            <wp:effectExtent l="0" t="0" r="571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204800" cy="3258000"/>
                    </a:xfrm>
                    <a:prstGeom prst="rect">
                      <a:avLst/>
                    </a:prstGeom>
                    <a:noFill/>
                    <a:ln>
                      <a:noFill/>
                    </a:ln>
                  </pic:spPr>
                </pic:pic>
              </a:graphicData>
            </a:graphic>
          </wp:inline>
        </w:drawing>
      </w:r>
    </w:p>
    <w:p w14:paraId="09D2499F" w14:textId="77777777" w:rsidR="00923EED" w:rsidRPr="00872BCE" w:rsidRDefault="00923EED" w:rsidP="00923EED">
      <w:pPr>
        <w:pStyle w:val="code0"/>
      </w:pPr>
    </w:p>
    <w:p w14:paraId="635F027F" w14:textId="77777777" w:rsidR="00923EED" w:rsidRPr="00DB108A" w:rsidRDefault="00923EED" w:rsidP="00923EED">
      <w:pPr>
        <w:pStyle w:val="code0"/>
      </w:pPr>
      <w:r w:rsidRPr="00DB108A">
        <w:t>PS C:\Windows\system32&gt; Get-AadrmConfiguration</w:t>
      </w:r>
    </w:p>
    <w:p w14:paraId="4EEFA2A5" w14:textId="77777777" w:rsidR="00923EED" w:rsidRPr="00DB108A" w:rsidRDefault="00923EED" w:rsidP="00923EED">
      <w:pPr>
        <w:pStyle w:val="code0"/>
      </w:pPr>
    </w:p>
    <w:p w14:paraId="5A3F6BFB" w14:textId="77777777" w:rsidR="00923EED" w:rsidRPr="001B692F" w:rsidRDefault="00923EED" w:rsidP="00923EED">
      <w:pPr>
        <w:pStyle w:val="code0"/>
        <w:rPr>
          <w:lang w:val="es-AR"/>
        </w:rPr>
      </w:pPr>
      <w:r w:rsidRPr="001B692F">
        <w:rPr>
          <w:lang w:val="es-AR"/>
        </w:rPr>
        <w:t>BPOSId</w:t>
      </w:r>
      <w:r>
        <w:rPr>
          <w:lang w:val="es-AR"/>
        </w:rPr>
        <w:t xml:space="preserve">                                    </w:t>
      </w:r>
      <w:r w:rsidRPr="001B692F">
        <w:rPr>
          <w:lang w:val="es-AR"/>
        </w:rPr>
        <w:t>: ddfe7f3c-34a2-40c9-a84b-3e2576d6aa94</w:t>
      </w:r>
    </w:p>
    <w:p w14:paraId="4E1E666E" w14:textId="77777777" w:rsidR="00923EED" w:rsidRPr="00DB108A" w:rsidRDefault="00923EED" w:rsidP="00923EED">
      <w:pPr>
        <w:pStyle w:val="code0"/>
      </w:pPr>
      <w:r w:rsidRPr="00DB108A">
        <w:t>RightsManagementServiceId</w:t>
      </w:r>
      <w:r>
        <w:t xml:space="preserve">                 </w:t>
      </w:r>
      <w:r w:rsidRPr="00DB108A">
        <w:t>: 3599e415-dcde-4c14-ba31-765d543c5f25</w:t>
      </w:r>
    </w:p>
    <w:p w14:paraId="7F4C7987"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p>
    <w:p w14:paraId="33DF1BA4"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sidRPr="00DB108A">
        <w:rPr>
          <w:rFonts w:ascii="Consolas" w:hAnsi="Consolas" w:cs="Consolas"/>
          <w:color w:val="943634"/>
          <w:sz w:val="14"/>
        </w:rPr>
        <w:t>LicensingIntranetDistributionPointUrl</w:t>
      </w:r>
      <w:r>
        <w:rPr>
          <w:rFonts w:ascii="Consolas" w:hAnsi="Consolas" w:cs="Consolas"/>
          <w:color w:val="943634"/>
          <w:sz w:val="14"/>
        </w:rPr>
        <w:t xml:space="preserve">     </w:t>
      </w:r>
      <w:r w:rsidRPr="00DB108A">
        <w:rPr>
          <w:rFonts w:ascii="Consolas" w:hAnsi="Consolas" w:cs="Consolas"/>
          <w:color w:val="943634"/>
          <w:sz w:val="14"/>
        </w:rPr>
        <w:t>: https://3599e415-dcde-4c14-ba31-765d543c5f25</w:t>
      </w:r>
      <w:r>
        <w:rPr>
          <w:rFonts w:ascii="Consolas" w:hAnsi="Consolas" w:cs="Consolas"/>
          <w:color w:val="943634"/>
          <w:sz w:val="14"/>
        </w:rPr>
        <w:t>.rms.eu.aadrm.com/</w:t>
      </w:r>
      <w:r w:rsidRPr="00DB108A">
        <w:rPr>
          <w:rFonts w:ascii="Consolas" w:hAnsi="Consolas" w:cs="Consolas"/>
          <w:color w:val="943634"/>
          <w:sz w:val="14"/>
        </w:rPr>
        <w:t>_wmcs/licensing</w:t>
      </w:r>
    </w:p>
    <w:p w14:paraId="11343620"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sidRPr="00DB108A">
        <w:rPr>
          <w:rFonts w:ascii="Consolas" w:hAnsi="Consolas" w:cs="Consolas"/>
          <w:color w:val="943634"/>
          <w:sz w:val="14"/>
        </w:rPr>
        <w:t>LicensingExtranetDistributionPointUrl</w:t>
      </w:r>
      <w:r>
        <w:rPr>
          <w:rFonts w:ascii="Consolas" w:hAnsi="Consolas" w:cs="Consolas"/>
          <w:color w:val="943634"/>
          <w:sz w:val="14"/>
        </w:rPr>
        <w:t xml:space="preserve">     </w:t>
      </w:r>
      <w:r w:rsidRPr="00DB108A">
        <w:rPr>
          <w:rFonts w:ascii="Consolas" w:hAnsi="Consolas" w:cs="Consolas"/>
          <w:color w:val="943634"/>
          <w:sz w:val="14"/>
        </w:rPr>
        <w:t>: https://3599e415-dcde-4c14-ba31-765d543c5f25</w:t>
      </w:r>
      <w:r>
        <w:rPr>
          <w:rFonts w:ascii="Consolas" w:hAnsi="Consolas" w:cs="Consolas"/>
          <w:color w:val="943634"/>
          <w:sz w:val="14"/>
        </w:rPr>
        <w:t>.rms.eu.aadrm.com/</w:t>
      </w:r>
      <w:r w:rsidRPr="00DB108A">
        <w:rPr>
          <w:rFonts w:ascii="Consolas" w:hAnsi="Consolas" w:cs="Consolas"/>
          <w:color w:val="943634"/>
          <w:sz w:val="14"/>
        </w:rPr>
        <w:t>_wmcs/licensing</w:t>
      </w:r>
    </w:p>
    <w:p w14:paraId="1B0D3169" w14:textId="77777777" w:rsidR="00923EED"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sidRPr="00DB108A">
        <w:rPr>
          <w:rFonts w:ascii="Consolas" w:hAnsi="Consolas" w:cs="Consolas"/>
          <w:color w:val="943634"/>
          <w:sz w:val="14"/>
        </w:rPr>
        <w:t>CertificationIntranetDistributionPointUrl : https://3599e415-dcde-4c14-ba31-765d543c5f25</w:t>
      </w:r>
      <w:r>
        <w:rPr>
          <w:rFonts w:ascii="Consolas" w:hAnsi="Consolas" w:cs="Consolas"/>
          <w:color w:val="943634"/>
          <w:sz w:val="14"/>
        </w:rPr>
        <w:t>.rms.eu.aadrm.com/</w:t>
      </w:r>
    </w:p>
    <w:p w14:paraId="642D3D11"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Pr>
          <w:rFonts w:ascii="Consolas" w:hAnsi="Consolas" w:cs="Consolas"/>
          <w:color w:val="943634"/>
          <w:sz w:val="14"/>
        </w:rPr>
        <w:t xml:space="preserve">                                            </w:t>
      </w:r>
      <w:r w:rsidRPr="00DB108A">
        <w:rPr>
          <w:rFonts w:ascii="Consolas" w:hAnsi="Consolas" w:cs="Consolas"/>
          <w:color w:val="943634"/>
          <w:sz w:val="14"/>
        </w:rPr>
        <w:t>_wmcs/certification</w:t>
      </w:r>
    </w:p>
    <w:p w14:paraId="368CB0A9" w14:textId="77777777" w:rsidR="00923EED"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sidRPr="00DB108A">
        <w:rPr>
          <w:rFonts w:ascii="Consolas" w:hAnsi="Consolas" w:cs="Consolas"/>
          <w:color w:val="943634"/>
          <w:sz w:val="14"/>
        </w:rPr>
        <w:t xml:space="preserve">CertificationExtranetDistributionPointUrl : </w:t>
      </w:r>
      <w:r w:rsidRPr="00872BCE">
        <w:rPr>
          <w:rFonts w:ascii="Consolas" w:hAnsi="Consolas" w:cs="Consolas"/>
          <w:color w:val="943634"/>
          <w:sz w:val="14"/>
        </w:rPr>
        <w:t>https://3599e415-dcde-4c14-ba31-765d543c5f25.rms.eu.aadrm.com/</w:t>
      </w:r>
    </w:p>
    <w:p w14:paraId="4E62040F"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r>
        <w:rPr>
          <w:rFonts w:ascii="Consolas" w:hAnsi="Consolas" w:cs="Consolas"/>
          <w:color w:val="943634"/>
          <w:sz w:val="14"/>
        </w:rPr>
        <w:t xml:space="preserve">                                            </w:t>
      </w:r>
      <w:r w:rsidRPr="00DB108A">
        <w:rPr>
          <w:rFonts w:ascii="Consolas" w:hAnsi="Consolas" w:cs="Consolas"/>
          <w:color w:val="943634"/>
          <w:sz w:val="14"/>
        </w:rPr>
        <w:t>_wmcs/certification</w:t>
      </w:r>
    </w:p>
    <w:p w14:paraId="214283ED" w14:textId="77777777" w:rsidR="00923EED" w:rsidRPr="00DB108A" w:rsidRDefault="00923EED" w:rsidP="00923EED">
      <w:pPr>
        <w:pStyle w:val="Code"/>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left"/>
        <w:rPr>
          <w:rFonts w:ascii="Consolas" w:hAnsi="Consolas" w:cs="Consolas"/>
          <w:color w:val="943634"/>
          <w:sz w:val="14"/>
        </w:rPr>
      </w:pPr>
    </w:p>
    <w:p w14:paraId="0FCBD1B9" w14:textId="77777777" w:rsidR="00923EED" w:rsidRDefault="00923EED" w:rsidP="00923EED">
      <w:pPr>
        <w:pStyle w:val="code0"/>
      </w:pPr>
      <w:r w:rsidRPr="00D46B27">
        <w:t>AdminConnectionUrl</w:t>
      </w:r>
      <w:r>
        <w:t xml:space="preserve">                        </w:t>
      </w:r>
      <w:r w:rsidRPr="00D46B27">
        <w:t xml:space="preserve">: </w:t>
      </w:r>
      <w:r w:rsidRPr="00872BCE">
        <w:t>https://admin.eu.aadrm.com/admin/admin.svc/Tenants/3599e415-</w:t>
      </w:r>
    </w:p>
    <w:p w14:paraId="193969A5" w14:textId="77777777" w:rsidR="00923EED" w:rsidRPr="00D46B27" w:rsidRDefault="00923EED" w:rsidP="00923EED">
      <w:pPr>
        <w:pStyle w:val="code0"/>
      </w:pPr>
      <w:r>
        <w:t xml:space="preserve">                                            </w:t>
      </w:r>
      <w:r w:rsidRPr="00D46B27">
        <w:t>dcde-4c14-ba31-765d543c5f25</w:t>
      </w:r>
    </w:p>
    <w:p w14:paraId="4A96A4B3" w14:textId="77777777" w:rsidR="00923EED" w:rsidRPr="00D46B27" w:rsidRDefault="00923EED" w:rsidP="00923EED">
      <w:pPr>
        <w:pStyle w:val="code0"/>
      </w:pPr>
      <w:r w:rsidRPr="00D46B27">
        <w:t>OnPremiseDomainName</w:t>
      </w:r>
      <w:r>
        <w:t xml:space="preserve">                       </w:t>
      </w:r>
      <w:r w:rsidRPr="00D46B27">
        <w:t>:</w:t>
      </w:r>
    </w:p>
    <w:p w14:paraId="103944FE" w14:textId="77777777" w:rsidR="00923EED" w:rsidRPr="00D46B27" w:rsidRDefault="00923EED" w:rsidP="00923EED">
      <w:pPr>
        <w:pStyle w:val="code0"/>
      </w:pPr>
      <w:r w:rsidRPr="00D46B27">
        <w:t>Keys</w:t>
      </w:r>
      <w:r>
        <w:t xml:space="preserve">                                      </w:t>
      </w:r>
      <w:r w:rsidRPr="00D46B27">
        <w:t>: {3a1d0071-ffbd-4c46-acbc-90dc7f6f88a0}</w:t>
      </w:r>
    </w:p>
    <w:p w14:paraId="00186F36" w14:textId="77777777" w:rsidR="00923EED" w:rsidRPr="00D46B27" w:rsidRDefault="00923EED" w:rsidP="00923EED">
      <w:pPr>
        <w:pStyle w:val="code0"/>
      </w:pPr>
      <w:r w:rsidRPr="00D46B27">
        <w:t>CurrentLicensorCertificateGuid</w:t>
      </w:r>
      <w:r>
        <w:t xml:space="preserve">            </w:t>
      </w:r>
      <w:r w:rsidRPr="00D46B27">
        <w:t>: 3a1d0071-ffbd-4c46-acbc-90dc7f6f88a0</w:t>
      </w:r>
    </w:p>
    <w:p w14:paraId="446F212A" w14:textId="77777777" w:rsidR="00923EED" w:rsidRPr="00D46B27" w:rsidRDefault="00923EED" w:rsidP="00923EED">
      <w:pPr>
        <w:pStyle w:val="code0"/>
      </w:pPr>
      <w:r w:rsidRPr="00D46B27">
        <w:t>Templates</w:t>
      </w:r>
      <w:r>
        <w:t xml:space="preserve">                                 </w:t>
      </w:r>
      <w:r w:rsidRPr="00D46B27">
        <w:t>: {</w:t>
      </w:r>
      <w:r>
        <w:t>a2f21116-8dad-4e7f-9982-a9950e51a72b</w:t>
      </w:r>
      <w:r w:rsidRPr="00D46B27">
        <w:t xml:space="preserve">, </w:t>
      </w:r>
      <w:r>
        <w:t>05e6bd8d</w:t>
      </w:r>
      <w:r w:rsidRPr="00D46B27">
        <w:t>-</w:t>
      </w:r>
      <w:r>
        <w:t>f797-40c1-b5dd-</w:t>
      </w:r>
      <w:r w:rsidRPr="00D46B27">
        <w:t>f</w:t>
      </w:r>
      <w:r>
        <w:t>8f1856b033a</w:t>
      </w:r>
      <w:r w:rsidRPr="00D46B27">
        <w:t>}</w:t>
      </w:r>
    </w:p>
    <w:p w14:paraId="76582B16" w14:textId="77777777" w:rsidR="00923EED" w:rsidRPr="00D46B27" w:rsidRDefault="00923EED" w:rsidP="00923EED">
      <w:pPr>
        <w:pStyle w:val="code0"/>
      </w:pPr>
      <w:r w:rsidRPr="00D46B27">
        <w:t>FunctionalState</w:t>
      </w:r>
      <w:r>
        <w:t xml:space="preserve">                           </w:t>
      </w:r>
      <w:r w:rsidRPr="00D46B27">
        <w:t>: Enabled</w:t>
      </w:r>
    </w:p>
    <w:p w14:paraId="2F79E8E0" w14:textId="77777777" w:rsidR="00923EED" w:rsidRPr="00D46B27" w:rsidRDefault="00923EED" w:rsidP="00923EED">
      <w:pPr>
        <w:pStyle w:val="code0"/>
      </w:pPr>
      <w:r w:rsidRPr="00D46B27">
        <w:t>SuperUsersEnabled</w:t>
      </w:r>
      <w:r>
        <w:t xml:space="preserve">                         </w:t>
      </w:r>
      <w:r w:rsidRPr="00D46B27">
        <w:t xml:space="preserve">: </w:t>
      </w:r>
      <w:r>
        <w:t>En</w:t>
      </w:r>
      <w:r w:rsidRPr="00D46B27">
        <w:t>abled</w:t>
      </w:r>
    </w:p>
    <w:p w14:paraId="72E792D8" w14:textId="77777777" w:rsidR="00923EED" w:rsidRDefault="00923EED" w:rsidP="00923EED">
      <w:pPr>
        <w:pStyle w:val="code0"/>
      </w:pPr>
      <w:r w:rsidRPr="00D46B27">
        <w:t>SuperUsers</w:t>
      </w:r>
      <w:r>
        <w:t xml:space="preserve">                                </w:t>
      </w:r>
      <w:r w:rsidRPr="00D46B27">
        <w:t>: {</w:t>
      </w:r>
      <w:r>
        <w:t>Aadrm_S-1-5-21-3329035506-405825422-4103004664-1126@</w:t>
      </w:r>
      <w:r w:rsidRPr="0041766A">
        <w:t>3599e415-</w:t>
      </w:r>
    </w:p>
    <w:p w14:paraId="38F94E86" w14:textId="77777777" w:rsidR="00923EED" w:rsidRPr="00D46B27" w:rsidRDefault="00923EED" w:rsidP="00923EED">
      <w:pPr>
        <w:pStyle w:val="code0"/>
      </w:pPr>
      <w:r>
        <w:t xml:space="preserve">                                             </w:t>
      </w:r>
      <w:r w:rsidRPr="0041766A">
        <w:t>dcde-4c14-ba31-765d543c5f25</w:t>
      </w:r>
      <w:r>
        <w:t>.rms.eu.aadrm.com</w:t>
      </w:r>
      <w:r w:rsidRPr="00D46B27">
        <w:t>}</w:t>
      </w:r>
    </w:p>
    <w:p w14:paraId="4F462D71" w14:textId="77777777" w:rsidR="00923EED" w:rsidRPr="00D46B27" w:rsidRDefault="00923EED" w:rsidP="00923EED">
      <w:pPr>
        <w:pStyle w:val="code0"/>
      </w:pPr>
      <w:r w:rsidRPr="00D46B27">
        <w:lastRenderedPageBreak/>
        <w:t>AdminRoleMembers</w:t>
      </w:r>
      <w:r>
        <w:t xml:space="preserve">                          </w:t>
      </w:r>
      <w:r w:rsidRPr="00D46B27">
        <w:t>: {}</w:t>
      </w:r>
    </w:p>
    <w:p w14:paraId="524A1BD2" w14:textId="77777777" w:rsidR="00923EED" w:rsidRPr="00D46B27" w:rsidRDefault="00923EED" w:rsidP="00923EED">
      <w:pPr>
        <w:pStyle w:val="code0"/>
      </w:pPr>
      <w:r w:rsidRPr="00D46B27">
        <w:t>KeyRolloverCount</w:t>
      </w:r>
      <w:r>
        <w:t xml:space="preserve">                          </w:t>
      </w:r>
      <w:r w:rsidRPr="00D46B27">
        <w:t>: 0</w:t>
      </w:r>
    </w:p>
    <w:p w14:paraId="001A23FB" w14:textId="77777777" w:rsidR="00923EED" w:rsidRDefault="00923EED" w:rsidP="00923EED">
      <w:pPr>
        <w:pStyle w:val="code0"/>
      </w:pPr>
      <w:r w:rsidRPr="00D46B27">
        <w:t>ProvisioningDate</w:t>
      </w:r>
      <w:r>
        <w:t xml:space="preserve">                          </w:t>
      </w:r>
      <w:r w:rsidRPr="00D46B27">
        <w:t>: 8/</w:t>
      </w:r>
      <w:r>
        <w:t>1</w:t>
      </w:r>
      <w:r w:rsidRPr="00D46B27">
        <w:t xml:space="preserve">/2013 </w:t>
      </w:r>
      <w:r>
        <w:t>5</w:t>
      </w:r>
      <w:r w:rsidRPr="00D46B27">
        <w:t>:</w:t>
      </w:r>
      <w:r>
        <w:t>07</w:t>
      </w:r>
      <w:r w:rsidRPr="00D46B27">
        <w:t>:</w:t>
      </w:r>
      <w:r>
        <w:t>39 PM</w:t>
      </w:r>
    </w:p>
    <w:p w14:paraId="05E2FBC0" w14:textId="77777777" w:rsidR="00923EED" w:rsidRDefault="00923EED" w:rsidP="00923EED">
      <w:pPr>
        <w:pStyle w:val="code0"/>
      </w:pPr>
      <w:r>
        <w:t>IPCv3ServiceFunctionalSate                : Enabled</w:t>
      </w:r>
    </w:p>
    <w:p w14:paraId="6FE0A4A1" w14:textId="77777777" w:rsidR="00923EED" w:rsidRDefault="00923EED" w:rsidP="00923EED">
      <w:pPr>
        <w:pStyle w:val="code0"/>
      </w:pPr>
      <w:r>
        <w:t>DevicePlatformState                       : {Windows -&gt; True, WindowsStore -&gt; True, WindowsPhone -&gt; True,</w:t>
      </w:r>
    </w:p>
    <w:p w14:paraId="18189F53" w14:textId="77777777" w:rsidR="00923EED" w:rsidRPr="00D46B27" w:rsidRDefault="00923EED" w:rsidP="00923EED">
      <w:pPr>
        <w:pStyle w:val="code0"/>
      </w:pPr>
      <w:r>
        <w:t xml:space="preserve">                                             Mac -&gt; True…}</w:t>
      </w:r>
    </w:p>
    <w:p w14:paraId="03A4F6F7" w14:textId="77777777" w:rsidR="00923EED" w:rsidRPr="00D46B27" w:rsidRDefault="00923EED" w:rsidP="00923EED">
      <w:pPr>
        <w:pStyle w:val="code0"/>
      </w:pPr>
    </w:p>
    <w:p w14:paraId="6AA323F7" w14:textId="343D0A34" w:rsidR="00923EED" w:rsidRPr="007959D8" w:rsidRDefault="00923EED" w:rsidP="00923EED">
      <w:pPr>
        <w:spacing w:before="120"/>
        <w:ind w:left="709"/>
        <w:rPr>
          <w:rStyle w:val="Emphasis"/>
          <w:rFonts w:ascii="Times New Roman" w:eastAsia="Calibri" w:hAnsi="Times New Roman"/>
          <w:bCs/>
          <w:i w:val="0"/>
          <w:iCs w:val="0"/>
          <w:sz w:val="24"/>
          <w:szCs w:val="36"/>
        </w:rPr>
      </w:pPr>
      <w:r>
        <w:rPr>
          <w:rStyle w:val="Emphasis"/>
          <w:rFonts w:eastAsiaTheme="majorEastAsia" w:cstheme="minorHAnsi"/>
          <w:i w:val="0"/>
          <w:lang w:val="en"/>
        </w:rPr>
        <w:t xml:space="preserve">Considering the above output, our </w:t>
      </w:r>
      <w:r w:rsidRPr="00744F41">
        <w:rPr>
          <w:rStyle w:val="Emphasis"/>
          <w:rFonts w:eastAsiaTheme="majorEastAsia" w:cstheme="minorHAnsi"/>
          <w:i w:val="0"/>
          <w:lang w:val="en"/>
        </w:rPr>
        <w:t xml:space="preserve">organization’s </w:t>
      </w:r>
      <w:r w:rsidR="00CF5BAA">
        <w:rPr>
          <w:rStyle w:val="Emphasis"/>
          <w:rFonts w:eastAsiaTheme="majorEastAsia" w:cstheme="minorHAnsi"/>
          <w:i w:val="0"/>
          <w:lang w:val="en"/>
        </w:rPr>
        <w:t>Azure Rights Management service</w:t>
      </w:r>
      <w:r w:rsidRPr="00744F41">
        <w:rPr>
          <w:rStyle w:val="Emphasis"/>
          <w:rFonts w:eastAsiaTheme="majorEastAsia" w:cstheme="minorHAnsi"/>
          <w:i w:val="0"/>
          <w:lang w:val="en"/>
        </w:rPr>
        <w:t xml:space="preserve"> URL</w:t>
      </w:r>
      <w:r>
        <w:rPr>
          <w:rStyle w:val="Emphasis"/>
          <w:rFonts w:eastAsiaTheme="majorEastAsia" w:cstheme="minorHAnsi"/>
          <w:i w:val="0"/>
          <w:lang w:val="en"/>
        </w:rPr>
        <w:t xml:space="preserve"> is in our configuration </w:t>
      </w:r>
      <w:r w:rsidRPr="00744F41">
        <w:rPr>
          <w:rStyle w:val="Emphasis"/>
          <w:rFonts w:eastAsiaTheme="majorEastAsia" w:cstheme="minorHAnsi"/>
          <w:b/>
          <w:i w:val="0"/>
          <w:lang w:val="en"/>
        </w:rPr>
        <w:t>3599e415-dcde-4c14-ba31-765d543c5f25.rms.eu.aadrm.com</w:t>
      </w:r>
      <w:r>
        <w:rPr>
          <w:rStyle w:val="Emphasis"/>
          <w:rFonts w:eastAsiaTheme="majorEastAsia" w:cstheme="minorHAnsi"/>
          <w:i w:val="0"/>
          <w:lang w:val="en"/>
        </w:rPr>
        <w:t xml:space="preserve">. This value will serve for the </w:t>
      </w:r>
      <w:r w:rsidRPr="007959D8">
        <w:rPr>
          <w:rStyle w:val="Emphasis"/>
          <w:rFonts w:eastAsiaTheme="majorEastAsia" w:cstheme="minorHAnsi"/>
          <w:i w:val="0"/>
          <w:lang w:val="en"/>
        </w:rPr>
        <w:t>configuration of the registry settings on EX1 to configure Exchange to use</w:t>
      </w:r>
      <w:r>
        <w:rPr>
          <w:rStyle w:val="Emphasis"/>
          <w:rFonts w:eastAsiaTheme="majorEastAsia" w:cstheme="minorHAnsi"/>
          <w:i w:val="0"/>
          <w:lang w:val="en"/>
        </w:rPr>
        <w:t xml:space="preserve"> the</w:t>
      </w:r>
      <w:r w:rsidRPr="007959D8">
        <w:rPr>
          <w:rStyle w:val="Emphasis"/>
          <w:rFonts w:eastAsiaTheme="majorEastAsia" w:cstheme="minorHAnsi"/>
          <w:i w:val="0"/>
          <w:lang w:val="en"/>
        </w:rPr>
        <w:t xml:space="preserve"> </w:t>
      </w:r>
      <w:r w:rsidR="00CF5BAA">
        <w:rPr>
          <w:rStyle w:val="Emphasis"/>
          <w:rFonts w:eastAsiaTheme="majorEastAsia" w:cstheme="minorHAnsi"/>
          <w:i w:val="0"/>
          <w:lang w:val="en"/>
        </w:rPr>
        <w:t>Azure Rights Management service</w:t>
      </w:r>
      <w:r w:rsidRPr="007959D8">
        <w:rPr>
          <w:rStyle w:val="Emphasis"/>
          <w:rFonts w:eastAsiaTheme="majorEastAsia" w:cstheme="minorHAnsi"/>
          <w:i w:val="0"/>
          <w:lang w:val="en"/>
        </w:rPr>
        <w:t xml:space="preserve">, but redirect it to talk through the </w:t>
      </w:r>
      <w:r w:rsidR="00CF5BAA">
        <w:rPr>
          <w:rStyle w:val="Emphasis"/>
          <w:rFonts w:eastAsiaTheme="majorEastAsia" w:cstheme="minorHAnsi"/>
          <w:i w:val="0"/>
          <w:lang w:val="en"/>
        </w:rPr>
        <w:t>Rights Management connector</w:t>
      </w:r>
      <w:r w:rsidRPr="007959D8">
        <w:rPr>
          <w:rStyle w:val="Emphasis"/>
          <w:rFonts w:eastAsiaTheme="majorEastAsia" w:cstheme="minorHAnsi"/>
          <w:i w:val="0"/>
          <w:lang w:val="en"/>
        </w:rPr>
        <w:t xml:space="preserve"> whenever is has to communicate with the </w:t>
      </w:r>
      <w:r w:rsidR="00CF5BAA">
        <w:rPr>
          <w:rStyle w:val="Emphasis"/>
          <w:rFonts w:eastAsiaTheme="majorEastAsia" w:cstheme="minorHAnsi"/>
          <w:i w:val="0"/>
          <w:lang w:val="en"/>
        </w:rPr>
        <w:t>Azure Rights Management service</w:t>
      </w:r>
      <w:r w:rsidRPr="007959D8">
        <w:rPr>
          <w:rStyle w:val="Emphasis"/>
          <w:rFonts w:eastAsiaTheme="majorEastAsia" w:cstheme="minorHAnsi"/>
          <w:i w:val="0"/>
          <w:lang w:val="en"/>
        </w:rPr>
        <w:t>.</w:t>
      </w:r>
    </w:p>
    <w:p w14:paraId="0FA7AA74" w14:textId="77777777" w:rsidR="00923EED" w:rsidRPr="005F6384" w:rsidRDefault="00923EED" w:rsidP="00923EED">
      <w:pPr>
        <w:spacing w:before="120"/>
        <w:ind w:left="709"/>
        <w:rPr>
          <w:rStyle w:val="Emphasis"/>
          <w:rFonts w:eastAsiaTheme="majorEastAsia" w:cstheme="minorHAnsi"/>
          <w:i w:val="0"/>
          <w:lang w:val="en"/>
        </w:rPr>
      </w:pPr>
      <w:r>
        <w:rPr>
          <w:rStyle w:val="Emphasis"/>
          <w:rFonts w:eastAsiaTheme="majorEastAsia" w:cstheme="minorHAnsi"/>
          <w:i w:val="0"/>
          <w:lang w:val="en"/>
        </w:rPr>
        <w:t>As already outlined, and beyond the GUID that relates to our tenant, f</w:t>
      </w:r>
      <w:r w:rsidRPr="005F6384">
        <w:rPr>
          <w:rStyle w:val="Emphasis"/>
          <w:rFonts w:eastAsiaTheme="majorEastAsia" w:cstheme="minorHAnsi"/>
          <w:i w:val="0"/>
          <w:lang w:val="en"/>
        </w:rPr>
        <w:t>or regions outside the European Union,</w:t>
      </w:r>
      <w:r>
        <w:rPr>
          <w:rStyle w:val="Emphasis"/>
          <w:rFonts w:eastAsiaTheme="majorEastAsia" w:cstheme="minorHAnsi"/>
          <w:i w:val="0"/>
          <w:lang w:val="en"/>
        </w:rPr>
        <w:t xml:space="preserve"> </w:t>
      </w:r>
      <w:r w:rsidRPr="005F6384">
        <w:rPr>
          <w:rStyle w:val="Emphasis"/>
          <w:rFonts w:eastAsiaTheme="majorEastAsia" w:cstheme="minorHAnsi"/>
          <w:lang w:val="en"/>
        </w:rPr>
        <w:t>.eu</w:t>
      </w:r>
      <w:r w:rsidRPr="005F6384">
        <w:rPr>
          <w:rStyle w:val="Emphasis"/>
          <w:rFonts w:eastAsiaTheme="majorEastAsia" w:cstheme="minorHAnsi"/>
          <w:i w:val="0"/>
          <w:lang w:val="en"/>
        </w:rPr>
        <w:t xml:space="preserve">. </w:t>
      </w:r>
      <w:r>
        <w:rPr>
          <w:rStyle w:val="Emphasis"/>
          <w:rFonts w:eastAsiaTheme="majorEastAsia" w:cstheme="minorHAnsi"/>
          <w:i w:val="0"/>
          <w:lang w:val="en"/>
        </w:rPr>
        <w:t>will be replaced in the above Urls by</w:t>
      </w:r>
      <w:r w:rsidRPr="005F6384">
        <w:rPr>
          <w:rStyle w:val="Emphasis"/>
          <w:rFonts w:eastAsiaTheme="majorEastAsia" w:cstheme="minorHAnsi"/>
          <w:i w:val="0"/>
          <w:lang w:val="en"/>
        </w:rPr>
        <w:t xml:space="preserve"> </w:t>
      </w:r>
      <w:r w:rsidRPr="005F6384">
        <w:rPr>
          <w:rStyle w:val="Emphasis"/>
          <w:rFonts w:eastAsiaTheme="majorEastAsia" w:cstheme="minorHAnsi"/>
          <w:lang w:val="en"/>
        </w:rPr>
        <w:t>.na</w:t>
      </w:r>
      <w:r w:rsidRPr="005F6384">
        <w:rPr>
          <w:rStyle w:val="Emphasis"/>
          <w:rFonts w:eastAsiaTheme="majorEastAsia" w:cstheme="minorHAnsi"/>
          <w:i w:val="0"/>
          <w:lang w:val="en"/>
        </w:rPr>
        <w:t xml:space="preserve">. for North America, or </w:t>
      </w:r>
      <w:r w:rsidRPr="005F6384">
        <w:rPr>
          <w:rStyle w:val="Emphasis"/>
          <w:rFonts w:eastAsiaTheme="majorEastAsia" w:cstheme="minorHAnsi"/>
          <w:lang w:val="en"/>
        </w:rPr>
        <w:t>.ap</w:t>
      </w:r>
      <w:r w:rsidRPr="005F6384">
        <w:rPr>
          <w:rStyle w:val="Emphasis"/>
          <w:rFonts w:eastAsiaTheme="majorEastAsia" w:cstheme="minorHAnsi"/>
          <w:i w:val="0"/>
          <w:lang w:val="en"/>
        </w:rPr>
        <w:t>. for Asia</w:t>
      </w:r>
      <w:r>
        <w:rPr>
          <w:rStyle w:val="Emphasis"/>
          <w:rFonts w:eastAsiaTheme="majorEastAsia" w:cstheme="minorHAnsi"/>
          <w:i w:val="0"/>
          <w:lang w:val="en"/>
        </w:rPr>
        <w:t>.</w:t>
      </w:r>
    </w:p>
    <w:p w14:paraId="2E42D0F3" w14:textId="6C69C131" w:rsidR="00923EED" w:rsidRDefault="00923EED" w:rsidP="00923EED">
      <w:pPr>
        <w:pStyle w:val="ListParagraph"/>
        <w:numPr>
          <w:ilvl w:val="0"/>
          <w:numId w:val="42"/>
        </w:numPr>
        <w:tabs>
          <w:tab w:val="clear" w:pos="996"/>
          <w:tab w:val="num" w:pos="709"/>
        </w:tabs>
        <w:spacing w:before="120"/>
        <w:ind w:left="714" w:hanging="357"/>
      </w:pPr>
      <w:r>
        <w:t xml:space="preserve">Close the connection with the </w:t>
      </w:r>
      <w:r w:rsidR="00CF5BAA">
        <w:t>Azure Rights Management service</w:t>
      </w:r>
      <w:r>
        <w:t>.</w:t>
      </w:r>
    </w:p>
    <w:p w14:paraId="5456C594" w14:textId="77777777" w:rsidR="00923EED" w:rsidRDefault="00923EED" w:rsidP="00923EED">
      <w:pPr>
        <w:pStyle w:val="code0"/>
      </w:pPr>
      <w:r w:rsidRPr="00F814E6">
        <w:br/>
      </w:r>
      <w:r>
        <w:t xml:space="preserve">PS C:\Windows\system32&gt; </w:t>
      </w:r>
      <w:r w:rsidRPr="00F814E6">
        <w:t>Disconnect-</w:t>
      </w:r>
      <w:r w:rsidRPr="00E822A9">
        <w:t>AadrmService</w:t>
      </w:r>
    </w:p>
    <w:p w14:paraId="1FE6ADA9" w14:textId="77777777" w:rsidR="00923EED" w:rsidRDefault="00923EED" w:rsidP="00923EED">
      <w:pPr>
        <w:pStyle w:val="code0"/>
      </w:pPr>
    </w:p>
    <w:p w14:paraId="6FA0FFA3" w14:textId="77777777" w:rsidR="00923EED" w:rsidRDefault="00923EED" w:rsidP="00923EED">
      <w:pPr>
        <w:pStyle w:val="ListParagraph"/>
        <w:numPr>
          <w:ilvl w:val="0"/>
          <w:numId w:val="42"/>
        </w:numPr>
        <w:tabs>
          <w:tab w:val="clear" w:pos="996"/>
          <w:tab w:val="num" w:pos="709"/>
        </w:tabs>
        <w:spacing w:before="120"/>
        <w:ind w:left="714" w:hanging="357"/>
      </w:pPr>
      <w:r>
        <w:t>Close the Windows PowerShell command prompt.</w:t>
      </w:r>
    </w:p>
    <w:p w14:paraId="0E7C08DA" w14:textId="77777777" w:rsidR="00923EED" w:rsidRDefault="00923EED" w:rsidP="00923EED">
      <w:pPr>
        <w:pStyle w:val="Heading4"/>
      </w:pPr>
      <w:r>
        <w:t xml:space="preserve">Setting URLs manually in the EX1 Registry </w:t>
      </w:r>
    </w:p>
    <w:p w14:paraId="476C57C1" w14:textId="2A59E0F1" w:rsidR="00923EED" w:rsidRDefault="00923EED" w:rsidP="00923EED">
      <w:r>
        <w:t xml:space="preserve">Considering both our </w:t>
      </w:r>
      <w:r w:rsidR="00CF5BAA">
        <w:t>Azure Rights Management service</w:t>
      </w:r>
      <w:r>
        <w:t xml:space="preserve"> configuration and the current setup of the </w:t>
      </w:r>
      <w:r w:rsidR="00CF5BAA">
        <w:t>Rights Management connector</w:t>
      </w:r>
      <w:r>
        <w:t xml:space="preserve"> on EDGE1, the following </w:t>
      </w:r>
      <w:r w:rsidRPr="007959D8">
        <w:t xml:space="preserve">registry setting must be set on EX1 to configure Exchange </w:t>
      </w:r>
      <w:r>
        <w:t xml:space="preserve">Server </w:t>
      </w:r>
      <w:r w:rsidRPr="007959D8">
        <w:t xml:space="preserve">to use </w:t>
      </w:r>
      <w:r>
        <w:t xml:space="preserve">the </w:t>
      </w:r>
      <w:r w:rsidR="00CF5BAA">
        <w:t>Azure Rights Management service</w:t>
      </w:r>
      <w:r w:rsidRPr="007959D8">
        <w:t xml:space="preserve">, but redirect it to talk through the </w:t>
      </w:r>
      <w:r w:rsidR="00CF5BAA">
        <w:t>Rights Management connector</w:t>
      </w:r>
      <w:r w:rsidRPr="007959D8">
        <w:t xml:space="preserve"> whenever is has to communicate with the </w:t>
      </w:r>
      <w:r w:rsidR="00CF5BAA">
        <w:t>Azure Rights Management service</w:t>
      </w:r>
      <w:r>
        <w:t>:</w:t>
      </w:r>
    </w:p>
    <w:p w14:paraId="226F68AC" w14:textId="77777777" w:rsidR="00923EED" w:rsidRPr="00DB108A" w:rsidRDefault="00923EED" w:rsidP="00923EED">
      <w:pPr>
        <w:pStyle w:val="code0"/>
      </w:pPr>
    </w:p>
    <w:p w14:paraId="270F54FE" w14:textId="77777777" w:rsidR="00923EED" w:rsidRPr="00DB108A" w:rsidRDefault="00923EED" w:rsidP="00923EED">
      <w:pPr>
        <w:pStyle w:val="code0"/>
      </w:pPr>
      <w:r w:rsidRPr="00DB108A">
        <w:t xml:space="preserve">HKLM\Software\Microsoft\MSDRM\ServiceLocation\Activation </w:t>
      </w:r>
    </w:p>
    <w:p w14:paraId="123C6B32" w14:textId="77777777" w:rsidR="00923EED" w:rsidRPr="00DB108A" w:rsidRDefault="00923EED" w:rsidP="00923EED">
      <w:pPr>
        <w:pStyle w:val="code0"/>
      </w:pPr>
      <w:r w:rsidRPr="00DB108A">
        <w:t>REG_SZ: Default = "https://3599e415-dcde-4c14-ba31-765d543c5f25.rms.eu.aadrm.com/_wmcs/certification"</w:t>
      </w:r>
    </w:p>
    <w:p w14:paraId="32E90540" w14:textId="77777777" w:rsidR="00923EED" w:rsidRPr="00DB108A" w:rsidRDefault="00923EED" w:rsidP="00923EED">
      <w:pPr>
        <w:pStyle w:val="code0"/>
      </w:pPr>
    </w:p>
    <w:p w14:paraId="307B48E9" w14:textId="77777777" w:rsidR="00923EED" w:rsidRPr="00DB108A" w:rsidRDefault="00923EED" w:rsidP="00923EED">
      <w:pPr>
        <w:pStyle w:val="code0"/>
      </w:pPr>
      <w:r w:rsidRPr="00DB108A">
        <w:t xml:space="preserve">HKLM\Software\Microsoft\MSDRM\ServiceLocation\EnterprisePublishing </w:t>
      </w:r>
    </w:p>
    <w:p w14:paraId="04A8D243" w14:textId="77777777" w:rsidR="00923EED" w:rsidRPr="00DB108A" w:rsidRDefault="00923EED" w:rsidP="00923EED">
      <w:pPr>
        <w:pStyle w:val="code0"/>
      </w:pPr>
      <w:r w:rsidRPr="00DB108A">
        <w:t>REG_SZ: Default = "https://3599e415-dcde-4c14-ba31-765d543c5f25.rms.eu.aadrm.com/_wmcs/Licensing"</w:t>
      </w:r>
    </w:p>
    <w:p w14:paraId="5B970FFB" w14:textId="77777777" w:rsidR="00923EED" w:rsidRPr="00DB108A" w:rsidRDefault="00923EED" w:rsidP="00923EED">
      <w:pPr>
        <w:pStyle w:val="code0"/>
      </w:pPr>
    </w:p>
    <w:p w14:paraId="4D4D0080" w14:textId="77777777" w:rsidR="00923EED" w:rsidRPr="00DB108A" w:rsidRDefault="00923EED" w:rsidP="00923EED">
      <w:pPr>
        <w:pStyle w:val="code0"/>
      </w:pPr>
      <w:r w:rsidRPr="00DB108A">
        <w:t xml:space="preserve">HKLM\SOFTWARE\Microsoft\ExchangeServer\v15\IRM\CertificationServerRedirection </w:t>
      </w:r>
    </w:p>
    <w:p w14:paraId="1E19130E" w14:textId="77777777" w:rsidR="00923EED" w:rsidRPr="00DB108A" w:rsidRDefault="00923EED" w:rsidP="00923EED">
      <w:pPr>
        <w:pStyle w:val="code0"/>
      </w:pPr>
      <w:r w:rsidRPr="00DB108A">
        <w:t>REG_SZ:"https://3599e415-dcde-4c14-ba31-765d543c5f25.rms.eu.aadrm.com/_wmcs/certification" = "http://edge1.corp-contoso.com/_wmcs/certification"</w:t>
      </w:r>
      <w:r>
        <w:t xml:space="preserve"> </w:t>
      </w:r>
    </w:p>
    <w:p w14:paraId="42FCD0C9" w14:textId="77777777" w:rsidR="00923EED" w:rsidRPr="00DB108A" w:rsidRDefault="00923EED" w:rsidP="00923EED">
      <w:pPr>
        <w:pStyle w:val="code0"/>
      </w:pPr>
    </w:p>
    <w:p w14:paraId="77E27A8B" w14:textId="77777777" w:rsidR="00923EED" w:rsidRPr="00DB108A" w:rsidRDefault="00923EED" w:rsidP="00923EED">
      <w:pPr>
        <w:pStyle w:val="code0"/>
      </w:pPr>
      <w:r w:rsidRPr="00DB108A">
        <w:t xml:space="preserve">HKLM\SOFTWARE\Microsoft\ExchangeServer\v15\IRM\LicenseServerRedirection </w:t>
      </w:r>
    </w:p>
    <w:p w14:paraId="46842A4B" w14:textId="77777777" w:rsidR="00923EED" w:rsidRPr="00DB108A" w:rsidRDefault="00923EED" w:rsidP="00923EED">
      <w:pPr>
        <w:pStyle w:val="code0"/>
      </w:pPr>
      <w:r w:rsidRPr="00DB108A">
        <w:t>REG_SZ: "https://3599e415-dcde-4c14-ba31-765d543c5f25.rms.eu.aadrm.com/_wmcs/licensing" = "http://edge1.corp-contoso.com/_wmcs/licensing"</w:t>
      </w:r>
    </w:p>
    <w:p w14:paraId="57576C91" w14:textId="77777777" w:rsidR="00923EED" w:rsidRPr="00DB108A" w:rsidRDefault="00923EED" w:rsidP="00923EED">
      <w:pPr>
        <w:pStyle w:val="code0"/>
      </w:pPr>
    </w:p>
    <w:p w14:paraId="4FECD10A" w14:textId="77777777" w:rsidR="00923EED" w:rsidRDefault="00923EED" w:rsidP="00923EED">
      <w:pPr>
        <w:keepNext/>
        <w:keepLines/>
        <w:spacing w:before="120"/>
      </w:pPr>
      <w:r w:rsidRPr="007959D8">
        <w:t>To set these registry settings, proceed with the following steps:</w:t>
      </w:r>
    </w:p>
    <w:p w14:paraId="4B1C48B8" w14:textId="77777777" w:rsidR="00923EED" w:rsidRPr="001E1607" w:rsidRDefault="00923EED" w:rsidP="00923EED">
      <w:pPr>
        <w:pStyle w:val="ListParagraph"/>
        <w:numPr>
          <w:ilvl w:val="0"/>
          <w:numId w:val="73"/>
        </w:numPr>
        <w:tabs>
          <w:tab w:val="clear" w:pos="996"/>
        </w:tabs>
        <w:spacing w:before="120"/>
        <w:ind w:left="714" w:hanging="357"/>
      </w:pPr>
      <w:r w:rsidRPr="001E1607">
        <w:t xml:space="preserve">On EX1, </w:t>
      </w:r>
      <w:r>
        <w:t>open an elevated Windows PowerShell command prompt, and, a</w:t>
      </w:r>
      <w:r w:rsidRPr="00392134">
        <w:t>t the command pr</w:t>
      </w:r>
      <w:r>
        <w:t>ompt, run the following command to create the first registry value</w:t>
      </w:r>
      <w:r w:rsidRPr="00F70F53">
        <w:rPr>
          <w:rFonts w:cstheme="minorHAnsi"/>
          <w:color w:val="333333"/>
        </w:rPr>
        <w:t>:</w:t>
      </w:r>
    </w:p>
    <w:p w14:paraId="171E9DC0" w14:textId="77777777" w:rsidR="00923EED" w:rsidRPr="00D2697A" w:rsidRDefault="00923EED" w:rsidP="00923EED">
      <w:pPr>
        <w:pStyle w:val="code0"/>
      </w:pPr>
    </w:p>
    <w:p w14:paraId="0C969F9A" w14:textId="77777777" w:rsidR="00923EED" w:rsidRPr="00D2697A" w:rsidRDefault="00923EED" w:rsidP="00923EED">
      <w:pPr>
        <w:pStyle w:val="code0"/>
      </w:pPr>
      <w:r w:rsidRPr="00D2697A">
        <w:t>PS C:\Windows\system32&gt;REG ADD HKLM\Software\Microsoft\MSDRM\ServiceLocation\Activation /t Reg_SZ /d "https://3599e415-dcde-4c14-ba31-765d543c5f25.rms.eu.aadrm.com/_wmcs/certification"</w:t>
      </w:r>
    </w:p>
    <w:p w14:paraId="09758A0D" w14:textId="77777777" w:rsidR="00923EED" w:rsidRDefault="00923EED" w:rsidP="00923EED">
      <w:pPr>
        <w:pStyle w:val="code0"/>
      </w:pPr>
      <w:r w:rsidRPr="00D2697A">
        <w:t>The operation completed successfully.</w:t>
      </w:r>
    </w:p>
    <w:p w14:paraId="7D3DC38D" w14:textId="77777777" w:rsidR="00923EED" w:rsidRPr="00D2697A" w:rsidRDefault="00923EED" w:rsidP="00923EED">
      <w:pPr>
        <w:pStyle w:val="code0"/>
      </w:pPr>
      <w:r>
        <w:t>PS C:\Windows\system32&gt;</w:t>
      </w:r>
    </w:p>
    <w:p w14:paraId="4583E638" w14:textId="77777777" w:rsidR="00923EED" w:rsidRPr="00D2697A" w:rsidRDefault="00923EED" w:rsidP="00923EED">
      <w:pPr>
        <w:pStyle w:val="code0"/>
      </w:pPr>
    </w:p>
    <w:p w14:paraId="7023BEB1" w14:textId="77777777" w:rsidR="00923EED" w:rsidRPr="00D2697A" w:rsidRDefault="00923EED" w:rsidP="00923EED">
      <w:pPr>
        <w:pStyle w:val="ListParagraph"/>
        <w:numPr>
          <w:ilvl w:val="0"/>
          <w:numId w:val="73"/>
        </w:numPr>
        <w:tabs>
          <w:tab w:val="clear" w:pos="996"/>
        </w:tabs>
        <w:spacing w:before="120"/>
        <w:ind w:left="714" w:hanging="357"/>
      </w:pPr>
      <w:r>
        <w:t>Run the following command to create the second one</w:t>
      </w:r>
      <w:r w:rsidRPr="00F70F53">
        <w:rPr>
          <w:rFonts w:cstheme="minorHAnsi"/>
          <w:color w:val="333333"/>
        </w:rPr>
        <w:t>:</w:t>
      </w:r>
    </w:p>
    <w:p w14:paraId="26579007" w14:textId="77777777" w:rsidR="00923EED" w:rsidRDefault="00923EED" w:rsidP="00923EED">
      <w:pPr>
        <w:pStyle w:val="code0"/>
      </w:pPr>
    </w:p>
    <w:p w14:paraId="083D1C9C" w14:textId="77777777" w:rsidR="00923EED" w:rsidRDefault="00923EED" w:rsidP="00923EED">
      <w:pPr>
        <w:pStyle w:val="code0"/>
      </w:pPr>
      <w:r>
        <w:t>PS C:\Windows\system32&gt;REG ADD HKLM\Software\Microsoft\MSDRM\ServiceLocation\EnterprisePublishing /t Reg_SZ /d "https://</w:t>
      </w:r>
      <w:r w:rsidRPr="00744F41">
        <w:t>3599e415-dcde-4c14-ba31-765d543c5f25</w:t>
      </w:r>
      <w:r>
        <w:t>.rms.eu.aadrm.com/_wmcs/Licensing"</w:t>
      </w:r>
    </w:p>
    <w:p w14:paraId="2B7F4BC3" w14:textId="77777777" w:rsidR="00923EED" w:rsidRDefault="00923EED" w:rsidP="00923EED">
      <w:pPr>
        <w:pStyle w:val="code0"/>
      </w:pPr>
      <w:r w:rsidRPr="00D2697A">
        <w:t>The operation completed successfully.</w:t>
      </w:r>
    </w:p>
    <w:p w14:paraId="4D8A4F6E" w14:textId="77777777" w:rsidR="00923EED" w:rsidRPr="00D2697A" w:rsidRDefault="00923EED" w:rsidP="00923EED">
      <w:pPr>
        <w:pStyle w:val="code0"/>
      </w:pPr>
      <w:r>
        <w:t>PS C:\Windows\system32&gt;</w:t>
      </w:r>
    </w:p>
    <w:p w14:paraId="4E1615C3" w14:textId="77777777" w:rsidR="00923EED" w:rsidRDefault="00923EED" w:rsidP="00923EED">
      <w:pPr>
        <w:pStyle w:val="code0"/>
      </w:pPr>
    </w:p>
    <w:p w14:paraId="404DBBC5" w14:textId="77777777" w:rsidR="00923EED" w:rsidRPr="00D2697A" w:rsidRDefault="00923EED" w:rsidP="00923EED">
      <w:pPr>
        <w:pStyle w:val="ListParagraph"/>
        <w:numPr>
          <w:ilvl w:val="0"/>
          <w:numId w:val="73"/>
        </w:numPr>
        <w:tabs>
          <w:tab w:val="clear" w:pos="996"/>
        </w:tabs>
        <w:spacing w:before="120"/>
        <w:ind w:left="714" w:hanging="357"/>
      </w:pPr>
      <w:r>
        <w:t>Run the following command to create the third one</w:t>
      </w:r>
      <w:r w:rsidRPr="00F70F53">
        <w:rPr>
          <w:rFonts w:cstheme="minorHAnsi"/>
          <w:color w:val="333333"/>
        </w:rPr>
        <w:t>:</w:t>
      </w:r>
    </w:p>
    <w:p w14:paraId="01295DEB" w14:textId="77777777" w:rsidR="00923EED" w:rsidRDefault="00923EED" w:rsidP="00923EED">
      <w:pPr>
        <w:pStyle w:val="code0"/>
      </w:pPr>
    </w:p>
    <w:p w14:paraId="2B04C2AF" w14:textId="77777777" w:rsidR="00923EED" w:rsidRDefault="00923EED" w:rsidP="00923EED">
      <w:pPr>
        <w:pStyle w:val="code0"/>
      </w:pPr>
      <w:r>
        <w:t xml:space="preserve">PS C:\Windows\system32&gt;REG ADD HKLM\SOFTWARE\Microsoft\ExchangeServer\v15\IRM\CertificationServerRedirection /v https://3599e415-dcde-4c14-ba31-765d543c5f25.rms.eu.aadrm.com/_wmcs/certification /d "http://edge1.corp-contoso.com/_wmcs/certification" </w:t>
      </w:r>
    </w:p>
    <w:p w14:paraId="70AD83E5" w14:textId="77777777" w:rsidR="00923EED" w:rsidRDefault="00923EED" w:rsidP="00923EED">
      <w:pPr>
        <w:pStyle w:val="code0"/>
      </w:pPr>
      <w:r w:rsidRPr="00D2697A">
        <w:t>The operation completed successfully.</w:t>
      </w:r>
    </w:p>
    <w:p w14:paraId="4BA9E91B" w14:textId="77777777" w:rsidR="00923EED" w:rsidRPr="00D2697A" w:rsidRDefault="00923EED" w:rsidP="00923EED">
      <w:pPr>
        <w:pStyle w:val="code0"/>
      </w:pPr>
      <w:r>
        <w:t>PS C:\Windows\system32&gt;</w:t>
      </w:r>
    </w:p>
    <w:p w14:paraId="50608B3F" w14:textId="77777777" w:rsidR="00923EED" w:rsidRDefault="00923EED" w:rsidP="00923EED">
      <w:pPr>
        <w:pStyle w:val="code0"/>
      </w:pPr>
    </w:p>
    <w:p w14:paraId="22CAD2F2" w14:textId="77777777" w:rsidR="00923EED" w:rsidRDefault="00923EED" w:rsidP="00923EED">
      <w:pPr>
        <w:pStyle w:val="ListParagraph"/>
        <w:numPr>
          <w:ilvl w:val="0"/>
          <w:numId w:val="73"/>
        </w:numPr>
        <w:tabs>
          <w:tab w:val="clear" w:pos="996"/>
        </w:tabs>
        <w:spacing w:before="120"/>
        <w:ind w:left="714" w:hanging="357"/>
      </w:pPr>
      <w:r>
        <w:t>Run the following command to create the fourth one</w:t>
      </w:r>
      <w:r w:rsidRPr="00F70F53">
        <w:rPr>
          <w:rFonts w:cstheme="minorHAnsi"/>
          <w:color w:val="333333"/>
        </w:rPr>
        <w:t>:</w:t>
      </w:r>
    </w:p>
    <w:p w14:paraId="5A0B4655" w14:textId="77777777" w:rsidR="00923EED" w:rsidRDefault="00923EED" w:rsidP="00923EED">
      <w:pPr>
        <w:pStyle w:val="code0"/>
      </w:pPr>
    </w:p>
    <w:p w14:paraId="7D962276" w14:textId="77777777" w:rsidR="00923EED" w:rsidRDefault="00923EED" w:rsidP="00923EED">
      <w:pPr>
        <w:pStyle w:val="code0"/>
      </w:pPr>
      <w:r>
        <w:t>PS C:\Windows\system32&gt;REG ADD HKLM\SOFTWARE\Microsoft\ExchangeServer\v15\IRM\LicenseServerRedirection /v https://3599e415-dcde-4c14-ba31-765d543c5f25.rms.eu.aadrm.com/_wmcs/licensing /d "http://edge1.corp-contoso.com/_wmcs/licensing"</w:t>
      </w:r>
    </w:p>
    <w:p w14:paraId="03B5052D" w14:textId="77777777" w:rsidR="00923EED" w:rsidRDefault="00923EED" w:rsidP="00923EED">
      <w:pPr>
        <w:pStyle w:val="code0"/>
      </w:pPr>
      <w:r w:rsidRPr="00D2697A">
        <w:t>The operation completed successfully.</w:t>
      </w:r>
    </w:p>
    <w:p w14:paraId="52945003" w14:textId="77777777" w:rsidR="00923EED" w:rsidRPr="00D2697A" w:rsidRDefault="00923EED" w:rsidP="00923EED">
      <w:pPr>
        <w:pStyle w:val="code0"/>
      </w:pPr>
      <w:r>
        <w:t>PS C:\Windows\system32&gt;</w:t>
      </w:r>
    </w:p>
    <w:p w14:paraId="1ECE5391" w14:textId="77777777" w:rsidR="00923EED" w:rsidRPr="00872BCE" w:rsidRDefault="00923EED" w:rsidP="00923EED">
      <w:pPr>
        <w:pStyle w:val="code0"/>
      </w:pPr>
    </w:p>
    <w:p w14:paraId="6C68984C" w14:textId="77777777" w:rsidR="00923EED" w:rsidRPr="00D2697A" w:rsidRDefault="00923EED" w:rsidP="00923EED">
      <w:pPr>
        <w:pStyle w:val="ListParagraph"/>
        <w:numPr>
          <w:ilvl w:val="0"/>
          <w:numId w:val="73"/>
        </w:numPr>
        <w:tabs>
          <w:tab w:val="clear" w:pos="996"/>
        </w:tabs>
        <w:spacing w:before="120"/>
        <w:ind w:left="714" w:hanging="357"/>
      </w:pPr>
      <w:r w:rsidRPr="00D2697A">
        <w:t>Close the Windows PowerShell command prompt.</w:t>
      </w:r>
    </w:p>
    <w:p w14:paraId="74360B30" w14:textId="1CF328C6" w:rsidR="00612F22" w:rsidRDefault="00612F22" w:rsidP="00612F22">
      <w:pPr>
        <w:spacing w:before="120"/>
      </w:pPr>
      <w:r>
        <w:t>The RMS connector server configuration can ease the configuration of the above settings.</w:t>
      </w:r>
    </w:p>
    <w:p w14:paraId="66D926CF" w14:textId="4B288A28" w:rsidR="00801A1A" w:rsidRDefault="00801A1A" w:rsidP="00801A1A">
      <w:pPr>
        <w:pStyle w:val="Heading4"/>
      </w:pPr>
      <w:r>
        <w:t xml:space="preserve">Setting URLs in the EX1 Registry with the RMS </w:t>
      </w:r>
      <w:r w:rsidR="00612F22">
        <w:t xml:space="preserve">connector server </w:t>
      </w:r>
      <w:r>
        <w:t>con</w:t>
      </w:r>
      <w:r w:rsidR="00612F22">
        <w:t>figuration</w:t>
      </w:r>
      <w:r>
        <w:t xml:space="preserve"> tool </w:t>
      </w:r>
    </w:p>
    <w:p w14:paraId="121C515F" w14:textId="498F2C19" w:rsidR="00801A1A" w:rsidRPr="00612F22" w:rsidRDefault="00801A1A" w:rsidP="00801A1A">
      <w:pPr>
        <w:keepNext/>
        <w:keepLines/>
        <w:spacing w:before="120"/>
        <w:rPr>
          <w:color w:val="000000" w:themeColor="text1"/>
        </w:rPr>
      </w:pPr>
      <w:r w:rsidRPr="00612F22">
        <w:rPr>
          <w:color w:val="000000" w:themeColor="text1"/>
        </w:rPr>
        <w:t>To set the registry settings with the RMS connector Configuration tool, proceed with the following steps:</w:t>
      </w:r>
    </w:p>
    <w:p w14:paraId="169AC492" w14:textId="26610CD5" w:rsidR="00612F22" w:rsidRPr="00612F22" w:rsidRDefault="00801A1A" w:rsidP="00612F22">
      <w:pPr>
        <w:pStyle w:val="ListParagraph"/>
        <w:numPr>
          <w:ilvl w:val="0"/>
          <w:numId w:val="71"/>
        </w:numPr>
        <w:spacing w:before="120"/>
        <w:rPr>
          <w:color w:val="000000" w:themeColor="text1"/>
        </w:rPr>
      </w:pPr>
      <w:r w:rsidRPr="00612F22">
        <w:rPr>
          <w:color w:val="000000" w:themeColor="text1"/>
        </w:rPr>
        <w:t xml:space="preserve">On EX1, open an elevated Windows PowerShell command prompt, and, </w:t>
      </w:r>
      <w:r w:rsidR="00612F22" w:rsidRPr="00612F22">
        <w:rPr>
          <w:color w:val="000000" w:themeColor="text1"/>
        </w:rPr>
        <w:t xml:space="preserve">navigate to the folder where the RMS Connector configuration tool has been download, for example </w:t>
      </w:r>
      <w:r w:rsidR="00612F22">
        <w:rPr>
          <w:color w:val="000000" w:themeColor="text1"/>
        </w:rPr>
        <w:t>“</w:t>
      </w:r>
      <w:r w:rsidR="00612F22" w:rsidRPr="00612F22">
        <w:rPr>
          <w:i/>
          <w:color w:val="000000" w:themeColor="text1"/>
        </w:rPr>
        <w:t>C:\RMS connector server configuration tool</w:t>
      </w:r>
      <w:r w:rsidR="00612F22">
        <w:rPr>
          <w:color w:val="000000" w:themeColor="text1"/>
        </w:rPr>
        <w:t>”</w:t>
      </w:r>
      <w:r w:rsidR="00612F22" w:rsidRPr="00612F22">
        <w:rPr>
          <w:color w:val="000000" w:themeColor="text1"/>
        </w:rPr>
        <w:t xml:space="preserve"> in our configuration</w:t>
      </w:r>
      <w:r w:rsidR="00612F22">
        <w:rPr>
          <w:color w:val="000000" w:themeColor="text1"/>
        </w:rPr>
        <w:t>.</w:t>
      </w:r>
    </w:p>
    <w:p w14:paraId="636A556B" w14:textId="25F8C652" w:rsidR="00801A1A" w:rsidRPr="00612F22" w:rsidRDefault="00612F22" w:rsidP="00612F22">
      <w:pPr>
        <w:pStyle w:val="ListParagraph"/>
        <w:numPr>
          <w:ilvl w:val="0"/>
          <w:numId w:val="71"/>
        </w:numPr>
        <w:spacing w:before="120"/>
        <w:rPr>
          <w:color w:val="000000" w:themeColor="text1"/>
        </w:rPr>
      </w:pPr>
      <w:r w:rsidRPr="00612F22">
        <w:rPr>
          <w:color w:val="000000" w:themeColor="text1"/>
        </w:rPr>
        <w:t>R</w:t>
      </w:r>
      <w:r w:rsidR="00801A1A" w:rsidRPr="00612F22">
        <w:rPr>
          <w:color w:val="000000" w:themeColor="text1"/>
        </w:rPr>
        <w:t xml:space="preserve">un the following command to </w:t>
      </w:r>
      <w:r w:rsidRPr="00612F22">
        <w:rPr>
          <w:color w:val="000000" w:themeColor="text1"/>
        </w:rPr>
        <w:t>set the Exchange Server 2013 configuration</w:t>
      </w:r>
      <w:r w:rsidR="00801A1A" w:rsidRPr="00612F22">
        <w:rPr>
          <w:rFonts w:cstheme="minorHAnsi"/>
          <w:color w:val="000000" w:themeColor="text1"/>
        </w:rPr>
        <w:t>:</w:t>
      </w:r>
    </w:p>
    <w:p w14:paraId="015BD4A6" w14:textId="77777777" w:rsidR="00801A1A" w:rsidRPr="00D2697A" w:rsidRDefault="00801A1A" w:rsidP="00801A1A">
      <w:pPr>
        <w:pStyle w:val="code0"/>
      </w:pPr>
    </w:p>
    <w:p w14:paraId="3AF99190" w14:textId="50F00E69" w:rsidR="00801A1A" w:rsidRPr="00D2697A" w:rsidRDefault="00801A1A" w:rsidP="00801A1A">
      <w:pPr>
        <w:pStyle w:val="code0"/>
      </w:pPr>
      <w:r w:rsidRPr="00D2697A">
        <w:t>PS C:\</w:t>
      </w:r>
      <w:r w:rsidR="00612F22">
        <w:t>RMS connector server configuration tool</w:t>
      </w:r>
      <w:r w:rsidRPr="00D2697A">
        <w:t>&gt;</w:t>
      </w:r>
      <w:r w:rsidR="00612F22">
        <w:t xml:space="preserve"> .\GenConnectorConfig.ps1 –ConnectorUri http://edge1-corp-contoso.com –SetExchange2013</w:t>
      </w:r>
    </w:p>
    <w:p w14:paraId="4E3F1772" w14:textId="39D6C278" w:rsidR="00801A1A" w:rsidRPr="00D2697A" w:rsidRDefault="00612F22" w:rsidP="00801A1A">
      <w:pPr>
        <w:pStyle w:val="code0"/>
      </w:pPr>
      <w:r w:rsidRPr="00D2697A">
        <w:t>PS C:\</w:t>
      </w:r>
      <w:r>
        <w:t>RMS connector server configuration tool</w:t>
      </w:r>
      <w:r w:rsidR="00801A1A">
        <w:t>&gt;</w:t>
      </w:r>
    </w:p>
    <w:p w14:paraId="65733DE3" w14:textId="77777777" w:rsidR="00801A1A" w:rsidRPr="00D2697A" w:rsidRDefault="00801A1A" w:rsidP="00801A1A">
      <w:pPr>
        <w:pStyle w:val="code0"/>
      </w:pPr>
    </w:p>
    <w:p w14:paraId="3E11D990" w14:textId="7E159434" w:rsidR="00801A1A" w:rsidRPr="00612F22" w:rsidRDefault="00801A1A" w:rsidP="00612F22">
      <w:pPr>
        <w:pStyle w:val="ListParagraph"/>
        <w:numPr>
          <w:ilvl w:val="0"/>
          <w:numId w:val="71"/>
        </w:numPr>
        <w:spacing w:before="120"/>
        <w:rPr>
          <w:color w:val="000000" w:themeColor="text1"/>
        </w:rPr>
      </w:pPr>
      <w:r w:rsidRPr="00612F22">
        <w:rPr>
          <w:color w:val="000000" w:themeColor="text1"/>
        </w:rPr>
        <w:t>Close the Windows PowerShell command prompt.</w:t>
      </w:r>
    </w:p>
    <w:p w14:paraId="251534A7" w14:textId="657CCBB1" w:rsidR="007959D8" w:rsidRPr="007959D8" w:rsidRDefault="00102AFD" w:rsidP="004D4E92">
      <w:pPr>
        <w:pStyle w:val="Heading4"/>
      </w:pPr>
      <w:r>
        <w:t>Enabling</w:t>
      </w:r>
      <w:r w:rsidR="007959D8" w:rsidRPr="007959D8">
        <w:t xml:space="preserve"> IRM c</w:t>
      </w:r>
      <w:r>
        <w:t>apabilities</w:t>
      </w:r>
      <w:r w:rsidR="007959D8" w:rsidRPr="007959D8">
        <w:t xml:space="preserve"> o</w:t>
      </w:r>
      <w:r w:rsidR="007959D8">
        <w:t>n</w:t>
      </w:r>
      <w:r w:rsidR="007959D8" w:rsidRPr="007959D8">
        <w:t xml:space="preserve"> EX1</w:t>
      </w:r>
    </w:p>
    <w:p w14:paraId="70E0A905" w14:textId="77777777" w:rsidR="007959D8" w:rsidRDefault="007959D8" w:rsidP="00D14D53">
      <w:pPr>
        <w:keepNext/>
        <w:keepLines/>
        <w:spacing w:before="120"/>
      </w:pPr>
      <w:r>
        <w:t>To test the IRM configuration, proceed with the following command:</w:t>
      </w:r>
    </w:p>
    <w:p w14:paraId="73507C0C" w14:textId="2933B4DA" w:rsidR="00432E7E" w:rsidRDefault="00432E7E" w:rsidP="00612F22">
      <w:pPr>
        <w:pStyle w:val="ListParagraph"/>
        <w:numPr>
          <w:ilvl w:val="0"/>
          <w:numId w:val="92"/>
        </w:numPr>
        <w:spacing w:before="120"/>
      </w:pPr>
      <w:r>
        <w:t xml:space="preserve">From the </w:t>
      </w:r>
      <w:r w:rsidRPr="00432E7E">
        <w:rPr>
          <w:b/>
        </w:rPr>
        <w:t>Start</w:t>
      </w:r>
      <w:r>
        <w:t xml:space="preserve"> screen, click </w:t>
      </w:r>
      <w:r w:rsidRPr="00432E7E">
        <w:rPr>
          <w:b/>
        </w:rPr>
        <w:t>Exchange Management Shell</w:t>
      </w:r>
      <w:r>
        <w:t xml:space="preserve">. An eponym </w:t>
      </w:r>
      <w:r w:rsidRPr="00432E7E">
        <w:rPr>
          <w:b/>
        </w:rPr>
        <w:t>Exchange Management Shell</w:t>
      </w:r>
      <w:r>
        <w:t xml:space="preserve"> command prompt appears. </w:t>
      </w:r>
    </w:p>
    <w:p w14:paraId="3FADE7B0" w14:textId="06AEBA0D" w:rsidR="00432E7E" w:rsidRDefault="00432E7E" w:rsidP="00612F22">
      <w:pPr>
        <w:spacing w:before="120"/>
        <w:jc w:val="center"/>
      </w:pPr>
      <w:r>
        <w:rPr>
          <w:noProof/>
          <w:lang w:val="fr-FR" w:eastAsia="fr-FR"/>
        </w:rPr>
        <w:drawing>
          <wp:inline distT="0" distB="0" distL="0" distR="0" wp14:anchorId="22D46DED" wp14:editId="6A915EF8">
            <wp:extent cx="4734000" cy="1634400"/>
            <wp:effectExtent l="0" t="0" r="0" b="444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34000" cy="1634400"/>
                    </a:xfrm>
                    <a:prstGeom prst="rect">
                      <a:avLst/>
                    </a:prstGeom>
                    <a:noFill/>
                    <a:ln>
                      <a:noFill/>
                    </a:ln>
                  </pic:spPr>
                </pic:pic>
              </a:graphicData>
            </a:graphic>
          </wp:inline>
        </w:drawing>
      </w:r>
    </w:p>
    <w:p w14:paraId="0E545758" w14:textId="4E8152A2" w:rsidR="007959D8" w:rsidRDefault="00D14D53" w:rsidP="00612F22">
      <w:pPr>
        <w:pStyle w:val="ListParagraph"/>
        <w:numPr>
          <w:ilvl w:val="0"/>
          <w:numId w:val="92"/>
        </w:numPr>
        <w:spacing w:before="120"/>
      </w:pPr>
      <w:r>
        <w:lastRenderedPageBreak/>
        <w:t>When the prompt [</w:t>
      </w:r>
      <w:r w:rsidRPr="00D14D53">
        <w:rPr>
          <w:b/>
        </w:rPr>
        <w:t>PS] C:\Windows\system32&gt;</w:t>
      </w:r>
      <w:r>
        <w:t xml:space="preserve"> appears, r</w:t>
      </w:r>
      <w:r w:rsidR="007959D8">
        <w:t>un the following command:</w:t>
      </w:r>
    </w:p>
    <w:p w14:paraId="54A77E12" w14:textId="77777777" w:rsidR="007959D8" w:rsidRPr="00DB108A" w:rsidRDefault="007959D8" w:rsidP="00DB108A">
      <w:pPr>
        <w:pStyle w:val="code0"/>
      </w:pPr>
    </w:p>
    <w:p w14:paraId="359B9957" w14:textId="77777777" w:rsidR="00B12E89" w:rsidRPr="00DB108A" w:rsidRDefault="007959D8" w:rsidP="00DB108A">
      <w:pPr>
        <w:pStyle w:val="code0"/>
      </w:pPr>
      <w:r w:rsidRPr="00DB108A">
        <w:t xml:space="preserve">PS C:\Windows\system32&gt; </w:t>
      </w:r>
      <w:r w:rsidR="00B12E89" w:rsidRPr="00DB108A">
        <w:t xml:space="preserve">Set-IRMConfiguration –InternalLicensingEnabled $true </w:t>
      </w:r>
    </w:p>
    <w:p w14:paraId="65412E29" w14:textId="77777777" w:rsidR="00B12E89" w:rsidRPr="00DB108A" w:rsidRDefault="00B12E89" w:rsidP="00DB108A">
      <w:pPr>
        <w:pStyle w:val="code0"/>
      </w:pPr>
    </w:p>
    <w:p w14:paraId="20C07D8C" w14:textId="3CA870AC" w:rsidR="003036E5" w:rsidRDefault="003036E5" w:rsidP="00855FAC">
      <w:pPr>
        <w:spacing w:before="120"/>
        <w:ind w:left="709"/>
      </w:pPr>
      <w:r>
        <w:t>With this configuration change (which is immediate) users should then be able to use the rights policy templates from any Rights Management client.</w:t>
      </w:r>
    </w:p>
    <w:p w14:paraId="332F67A8" w14:textId="34031C34" w:rsidR="003036E5" w:rsidRDefault="003036E5" w:rsidP="00612F22">
      <w:pPr>
        <w:pStyle w:val="ListParagraph"/>
        <w:numPr>
          <w:ilvl w:val="0"/>
          <w:numId w:val="92"/>
        </w:numPr>
        <w:spacing w:before="120"/>
      </w:pPr>
      <w:r>
        <w:t>Optionally, test the configuration using the following command:</w:t>
      </w:r>
    </w:p>
    <w:p w14:paraId="765DD080" w14:textId="77777777" w:rsidR="003036E5" w:rsidRPr="00DB108A" w:rsidRDefault="003036E5" w:rsidP="00DB108A">
      <w:pPr>
        <w:pStyle w:val="code0"/>
      </w:pPr>
    </w:p>
    <w:p w14:paraId="389C4DBC" w14:textId="35535684" w:rsidR="007959D8" w:rsidRPr="00DB108A" w:rsidRDefault="003036E5" w:rsidP="00DB108A">
      <w:pPr>
        <w:pStyle w:val="code0"/>
      </w:pPr>
      <w:r w:rsidRPr="00DB108A">
        <w:t xml:space="preserve">PS C:\Windows\system32&gt; </w:t>
      </w:r>
      <w:r w:rsidR="007959D8" w:rsidRPr="00DB108A">
        <w:t>Test-IRMConfiguration –sender chris@corp-contoso.com</w:t>
      </w:r>
    </w:p>
    <w:p w14:paraId="5F5EECED" w14:textId="77777777" w:rsidR="007959D8" w:rsidRPr="00DB108A" w:rsidRDefault="007959D8" w:rsidP="00DB108A">
      <w:pPr>
        <w:pStyle w:val="code0"/>
      </w:pPr>
    </w:p>
    <w:p w14:paraId="4F114C34" w14:textId="22E0DD6D" w:rsidR="006A4740" w:rsidRDefault="006A4740" w:rsidP="003036E5">
      <w:pPr>
        <w:spacing w:before="120"/>
      </w:pPr>
      <w:r>
        <w:t xml:space="preserve">Once IRM enabled, the related Xrml licenses and certificated are located under </w:t>
      </w:r>
      <w:r w:rsidRPr="006A4740">
        <w:rPr>
          <w:i/>
        </w:rPr>
        <w:t>C:\</w:t>
      </w:r>
      <w:r>
        <w:rPr>
          <w:i/>
        </w:rPr>
        <w:t>U</w:t>
      </w:r>
      <w:r w:rsidRPr="006A4740">
        <w:rPr>
          <w:i/>
        </w:rPr>
        <w:t>sers\All Users\Microsoft\DRM\Server\S-1-5-18\</w:t>
      </w:r>
      <w:r>
        <w:t>.</w:t>
      </w:r>
    </w:p>
    <w:p w14:paraId="25C6C154" w14:textId="65A53557" w:rsidR="006A4740" w:rsidRDefault="006A4740" w:rsidP="00C30C7A">
      <w:r>
        <w:t xml:space="preserve">The IRM logs are enabled by default on Exchange Server 2013. The related files are located under </w:t>
      </w:r>
      <w:r w:rsidRPr="006A4740">
        <w:rPr>
          <w:i/>
        </w:rPr>
        <w:t>%ExchangeInstallPath%Logging\IRMLogs</w:t>
      </w:r>
      <w:r>
        <w:t>.</w:t>
      </w:r>
    </w:p>
    <w:p w14:paraId="70AADFBA" w14:textId="77777777" w:rsidR="00300406" w:rsidRDefault="00300406" w:rsidP="00300406">
      <w:pPr>
        <w:pStyle w:val="Heading3"/>
        <w:rPr>
          <w:lang w:val="en"/>
        </w:rPr>
      </w:pPr>
      <w:r>
        <w:rPr>
          <w:lang w:val="en"/>
        </w:rPr>
        <w:t>Testing IRM capabilities on EX1</w:t>
      </w:r>
    </w:p>
    <w:p w14:paraId="6655D1FD" w14:textId="77777777" w:rsidR="00300406" w:rsidRDefault="00300406" w:rsidP="004D4E92">
      <w:pPr>
        <w:pStyle w:val="Heading4"/>
      </w:pPr>
      <w:r>
        <w:t>Configuring transport rules</w:t>
      </w:r>
    </w:p>
    <w:p w14:paraId="1621E484" w14:textId="14882025" w:rsidR="00503344" w:rsidRDefault="00503344" w:rsidP="00503344">
      <w:r>
        <w:t>I</w:t>
      </w:r>
      <w:r w:rsidRPr="003C13FC">
        <w:t xml:space="preserve">n Exchange </w:t>
      </w:r>
      <w:r>
        <w:t>Server 2013,</w:t>
      </w:r>
      <w:r w:rsidRPr="003C13FC">
        <w:t xml:space="preserve"> </w:t>
      </w:r>
      <w:r>
        <w:t>t</w:t>
      </w:r>
      <w:r w:rsidRPr="003C13FC">
        <w:t xml:space="preserve">ransport rules </w:t>
      </w:r>
      <w:r>
        <w:t xml:space="preserve">provide some mail flow control capabilities for administrators. The basic goal, when creating a transport rule, is to have Exchange Server inspect e-mail messages sent to and received by the users of the tenant and process actions against that e-mail message based on conditions. These rules can help administrators mitigate security and compliance risks in their organization. For example, transport rules are commonly used by administrators in order to apply a legal disclaimer on each e-mail message leaving their organization. </w:t>
      </w:r>
    </w:p>
    <w:p w14:paraId="2D48605D" w14:textId="77777777" w:rsidR="00503344" w:rsidRPr="003C13FC" w:rsidRDefault="00503344" w:rsidP="00503344">
      <w:r w:rsidRPr="003C13FC">
        <w:t>Transport rules use a set of conditions, actions, and exceptions:</w:t>
      </w:r>
    </w:p>
    <w:p w14:paraId="4CA5A368" w14:textId="77777777" w:rsidR="00503344" w:rsidRPr="003C13FC" w:rsidRDefault="00503344" w:rsidP="00503344">
      <w:pPr>
        <w:pStyle w:val="Body"/>
        <w:numPr>
          <w:ilvl w:val="0"/>
          <w:numId w:val="10"/>
        </w:numPr>
        <w:ind w:left="714" w:hanging="357"/>
      </w:pPr>
      <w:r w:rsidRPr="003C13FC">
        <w:rPr>
          <w:b/>
        </w:rPr>
        <w:t>Conditions</w:t>
      </w:r>
      <w:r w:rsidRPr="003C13FC">
        <w:t xml:space="preserve"> identify specific criteria such as sender, receiver and keywords within a</w:t>
      </w:r>
      <w:r>
        <w:t>n e-mail</w:t>
      </w:r>
      <w:r w:rsidRPr="003C13FC">
        <w:t xml:space="preserve"> message and determines why the rule is triggered; </w:t>
      </w:r>
    </w:p>
    <w:p w14:paraId="097A9B89" w14:textId="77777777" w:rsidR="00503344" w:rsidRPr="003C13FC" w:rsidRDefault="00503344" w:rsidP="00503344">
      <w:pPr>
        <w:pStyle w:val="Body"/>
        <w:numPr>
          <w:ilvl w:val="0"/>
          <w:numId w:val="10"/>
        </w:numPr>
        <w:ind w:left="714" w:hanging="357"/>
      </w:pPr>
      <w:r w:rsidRPr="003C13FC">
        <w:rPr>
          <w:rStyle w:val="Strong"/>
          <w:rFonts w:eastAsiaTheme="majorEastAsia"/>
        </w:rPr>
        <w:t>Actions</w:t>
      </w:r>
      <w:r w:rsidRPr="003C13FC">
        <w:t xml:space="preserve"> are applied to </w:t>
      </w:r>
      <w:r>
        <w:t>e-mail</w:t>
      </w:r>
      <w:r w:rsidRPr="003C13FC">
        <w:t xml:space="preserve"> messages that match these conditions; </w:t>
      </w:r>
    </w:p>
    <w:p w14:paraId="3FAD8693" w14:textId="77777777" w:rsidR="00503344" w:rsidRPr="003C13FC" w:rsidRDefault="00503344" w:rsidP="00503344">
      <w:pPr>
        <w:pStyle w:val="Body"/>
        <w:numPr>
          <w:ilvl w:val="0"/>
          <w:numId w:val="10"/>
        </w:numPr>
        <w:ind w:left="714" w:hanging="357"/>
      </w:pPr>
      <w:r w:rsidRPr="003C13FC">
        <w:rPr>
          <w:rStyle w:val="Strong"/>
          <w:rFonts w:eastAsiaTheme="majorEastAsia"/>
        </w:rPr>
        <w:t>Exceptions</w:t>
      </w:r>
      <w:r w:rsidRPr="003C13FC">
        <w:t xml:space="preserve"> identify </w:t>
      </w:r>
      <w:r>
        <w:t xml:space="preserve">e-mail </w:t>
      </w:r>
      <w:r w:rsidRPr="003C13FC">
        <w:t xml:space="preserve">messages to which a transport rule action shouldn't be applied, even if the message matches a transport rule condition. </w:t>
      </w:r>
    </w:p>
    <w:p w14:paraId="7F108AE4" w14:textId="77777777" w:rsidR="00503344" w:rsidRDefault="00503344" w:rsidP="00503344">
      <w:r w:rsidRPr="0063731B">
        <w:t xml:space="preserve">Along with the standard list of conditions that can be applied to all rules, administrators can set up transport rules that automatically </w:t>
      </w:r>
      <w:r>
        <w:t xml:space="preserve">apply </w:t>
      </w:r>
      <w:r w:rsidRPr="0063731B">
        <w:t xml:space="preserve">IRM-protection to </w:t>
      </w:r>
      <w:r>
        <w:t>e-mail</w:t>
      </w:r>
      <w:r w:rsidRPr="0063731B">
        <w:t xml:space="preserve"> messages in transit (including Microsoft Office Word, Excel, PowerPoint, and XPS attachments).</w:t>
      </w:r>
      <w:r>
        <w:t xml:space="preserve"> </w:t>
      </w:r>
    </w:p>
    <w:p w14:paraId="38AD56B2" w14:textId="43026AC5" w:rsidR="00503344" w:rsidRDefault="00503344" w:rsidP="00503344">
      <w:r>
        <w:t>For example, you can create a transport rule that automatically protects any e-mail message sent to the "</w:t>
      </w:r>
      <w:r w:rsidRPr="004B15E9">
        <w:rPr>
          <w:i/>
        </w:rPr>
        <w:t>Legal Department</w:t>
      </w:r>
      <w:r>
        <w:t xml:space="preserve">” (represented by a </w:t>
      </w:r>
      <w:r w:rsidRPr="00453F87">
        <w:t>distribution</w:t>
      </w:r>
      <w:r>
        <w:t xml:space="preserve"> group - DG) in you organization, with a "</w:t>
      </w:r>
      <w:r w:rsidRPr="008C05F4">
        <w:rPr>
          <w:i/>
        </w:rPr>
        <w:t>Company - Confidential View Only</w:t>
      </w:r>
      <w:r>
        <w:t>" rights policy. With such a configuration any message sent to a member of the "</w:t>
      </w:r>
      <w:r w:rsidRPr="004B15E9">
        <w:rPr>
          <w:i/>
        </w:rPr>
        <w:t>Legal Department</w:t>
      </w:r>
      <w:r>
        <w:t>” group, will be automatically protected by Exchange Server 2013 with the "</w:t>
      </w:r>
      <w:r w:rsidRPr="008C05F4">
        <w:rPr>
          <w:i/>
        </w:rPr>
        <w:t>Company - Confidential View Only</w:t>
      </w:r>
      <w:r>
        <w:t xml:space="preserve">" </w:t>
      </w:r>
      <w:r>
        <w:rPr>
          <w:rFonts w:cstheme="minorHAnsi"/>
        </w:rPr>
        <w:t>rights policy</w:t>
      </w:r>
      <w:r w:rsidRPr="009F7FB7">
        <w:t xml:space="preserve"> template</w:t>
      </w:r>
      <w:r>
        <w:t xml:space="preserve">. When such a template will be applied, the e-mail message could not be replied to, forwarded, or copied when it is received by a member of the distribution group. </w:t>
      </w:r>
    </w:p>
    <w:p w14:paraId="6CE3CCE5" w14:textId="6642FE61" w:rsidR="00503344" w:rsidRDefault="00503344" w:rsidP="00503344">
      <w:r>
        <w:t>Information workers exchange sensitive information such as financial reports and data, customer and employee information, and confidential product information and specifications, by e-mail every day. Users can protect e-mail messages content in Outlook 2013 or in Outlook Web App (OWA) by applying a rights policy template.</w:t>
      </w:r>
    </w:p>
    <w:p w14:paraId="19103904" w14:textId="3325C10E" w:rsidR="00503344" w:rsidRDefault="00503344" w:rsidP="003036E5">
      <w:r>
        <w:lastRenderedPageBreak/>
        <w:t>However, when left to the discretion of users, e-mail messages may be sent in clear text without applying any IRM protection. T</w:t>
      </w:r>
      <w:r w:rsidRPr="0063731B">
        <w:t xml:space="preserve">ransport </w:t>
      </w:r>
      <w:r>
        <w:t>rules can help protect against information leakage by having tenant administrators defining IRM-protection enforcement based on a set of conditions. Outlook protection rules represent another way to help protect against this type of information leakage.</w:t>
      </w:r>
    </w:p>
    <w:p w14:paraId="04275E65" w14:textId="1E67FB56" w:rsidR="003036E5" w:rsidRDefault="003036E5" w:rsidP="003036E5">
      <w:r>
        <w:t>To create a transport rule to help protect against information leakage, proceed with the following steps on EX1:</w:t>
      </w:r>
    </w:p>
    <w:p w14:paraId="05A501A3" w14:textId="453F32DF" w:rsidR="003036E5" w:rsidRDefault="003036E5" w:rsidP="00CD3CC9">
      <w:pPr>
        <w:pStyle w:val="ListParagraph"/>
        <w:numPr>
          <w:ilvl w:val="0"/>
          <w:numId w:val="78"/>
        </w:numPr>
        <w:spacing w:before="120"/>
      </w:pPr>
      <w:r>
        <w:t xml:space="preserve">From a Web browser, open the </w:t>
      </w:r>
      <w:r w:rsidR="00964EE5" w:rsidRPr="00D30344">
        <w:rPr>
          <w:rFonts w:cs="Segoe UI"/>
        </w:rPr>
        <w:t xml:space="preserve">Exchange Administration </w:t>
      </w:r>
      <w:r w:rsidR="00964EE5">
        <w:rPr>
          <w:rFonts w:cs="Segoe UI"/>
        </w:rPr>
        <w:t>Center</w:t>
      </w:r>
      <w:r w:rsidR="00964EE5">
        <w:t xml:space="preserve"> </w:t>
      </w:r>
      <w:r w:rsidR="00964EE5" w:rsidRPr="00D30344">
        <w:rPr>
          <w:rFonts w:cs="Segoe UI"/>
        </w:rPr>
        <w:t>(EAC)</w:t>
      </w:r>
      <w:r w:rsidR="00964EE5">
        <w:rPr>
          <w:rFonts w:cs="Segoe UI"/>
        </w:rPr>
        <w:t xml:space="preserve"> </w:t>
      </w:r>
      <w:r>
        <w:t xml:space="preserve">at </w:t>
      </w:r>
      <w:hyperlink r:id="rId190" w:history="1">
        <w:r w:rsidRPr="004708D6">
          <w:rPr>
            <w:rStyle w:val="Hyperlink"/>
          </w:rPr>
          <w:t>https://ex1/ecp/</w:t>
        </w:r>
      </w:hyperlink>
      <w:r>
        <w:t>.</w:t>
      </w:r>
    </w:p>
    <w:p w14:paraId="3831127C" w14:textId="371A4772" w:rsidR="00CD3CC9" w:rsidRDefault="00CD3CC9" w:rsidP="00CD3CC9">
      <w:pPr>
        <w:pStyle w:val="ListParagraph"/>
        <w:numPr>
          <w:ilvl w:val="0"/>
          <w:numId w:val="78"/>
        </w:numPr>
        <w:spacing w:before="120"/>
      </w:pPr>
      <w:r>
        <w:t xml:space="preserve">Sign in as CORP-CONTOSO\User1. Click </w:t>
      </w:r>
      <w:r w:rsidRPr="00CD3CC9">
        <w:rPr>
          <w:b/>
        </w:rPr>
        <w:t>sign in</w:t>
      </w:r>
      <w:r>
        <w:t>.</w:t>
      </w:r>
    </w:p>
    <w:p w14:paraId="3761D4DC" w14:textId="1924FF46" w:rsidR="003036E5" w:rsidRDefault="00CD3CC9" w:rsidP="00CD3CC9">
      <w:pPr>
        <w:jc w:val="center"/>
      </w:pPr>
      <w:r>
        <w:rPr>
          <w:noProof/>
          <w:lang w:val="fr-FR" w:eastAsia="fr-FR"/>
        </w:rPr>
        <w:drawing>
          <wp:inline distT="0" distB="0" distL="0" distR="0" wp14:anchorId="57E3408C" wp14:editId="1BBE9527">
            <wp:extent cx="4201200" cy="3326400"/>
            <wp:effectExtent l="0" t="0" r="8890" b="762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201200" cy="3326400"/>
                    </a:xfrm>
                    <a:prstGeom prst="rect">
                      <a:avLst/>
                    </a:prstGeom>
                    <a:noFill/>
                    <a:ln>
                      <a:noFill/>
                    </a:ln>
                  </pic:spPr>
                </pic:pic>
              </a:graphicData>
            </a:graphic>
          </wp:inline>
        </w:drawing>
      </w:r>
    </w:p>
    <w:p w14:paraId="6C049309" w14:textId="77777777" w:rsidR="00CD3CC9" w:rsidRDefault="00CD3CC9" w:rsidP="00CD3CC9">
      <w:pPr>
        <w:pStyle w:val="ListParagraph"/>
        <w:numPr>
          <w:ilvl w:val="0"/>
          <w:numId w:val="78"/>
        </w:numPr>
        <w:spacing w:before="120"/>
      </w:pPr>
      <w:r>
        <w:t xml:space="preserve">Select </w:t>
      </w:r>
      <w:r w:rsidRPr="00CD3CC9">
        <w:rPr>
          <w:b/>
        </w:rPr>
        <w:t>mail flow</w:t>
      </w:r>
      <w:r>
        <w:t xml:space="preserve"> in the left pane and click </w:t>
      </w:r>
      <w:r w:rsidRPr="00CD3CC9">
        <w:rPr>
          <w:b/>
        </w:rPr>
        <w:t>rules</w:t>
      </w:r>
      <w:r>
        <w:t xml:space="preserve">. </w:t>
      </w:r>
    </w:p>
    <w:p w14:paraId="669D6701" w14:textId="387D10CE" w:rsidR="00CD3CC9" w:rsidRPr="00CD3CC9" w:rsidRDefault="00CD3CC9" w:rsidP="00CD3CC9">
      <w:pPr>
        <w:pStyle w:val="ListParagraph"/>
        <w:numPr>
          <w:ilvl w:val="0"/>
          <w:numId w:val="78"/>
        </w:numPr>
        <w:spacing w:before="120"/>
      </w:pPr>
      <w:r>
        <w:t xml:space="preserve">Click </w:t>
      </w:r>
      <w:r w:rsidRPr="00CD3CC9">
        <w:rPr>
          <w:b/>
        </w:rPr>
        <w:t>+</w:t>
      </w:r>
      <w:r>
        <w:t xml:space="preserve"> and </w:t>
      </w:r>
      <w:r w:rsidRPr="00CD3CC9">
        <w:rPr>
          <w:b/>
        </w:rPr>
        <w:t>Create a new rule…</w:t>
      </w:r>
      <w:r>
        <w:t xml:space="preserve"> to create a new rule. You can alternatively select in our context </w:t>
      </w:r>
      <w:r w:rsidRPr="00CD3CC9">
        <w:rPr>
          <w:b/>
        </w:rPr>
        <w:t>Apply rights protection to messages…</w:t>
      </w:r>
    </w:p>
    <w:p w14:paraId="5844280F" w14:textId="3D74B924" w:rsidR="00CD3CC9" w:rsidRPr="00CD3CC9" w:rsidRDefault="00CD3CC9" w:rsidP="00CD3CC9">
      <w:pPr>
        <w:spacing w:before="120"/>
        <w:jc w:val="center"/>
      </w:pPr>
      <w:r>
        <w:rPr>
          <w:noProof/>
          <w:lang w:val="fr-FR" w:eastAsia="fr-FR"/>
        </w:rPr>
        <w:drawing>
          <wp:inline distT="0" distB="0" distL="0" distR="0" wp14:anchorId="1C88DAE2" wp14:editId="5957C197">
            <wp:extent cx="2545200" cy="1875600"/>
            <wp:effectExtent l="0" t="0" r="762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545200" cy="1875600"/>
                    </a:xfrm>
                    <a:prstGeom prst="rect">
                      <a:avLst/>
                    </a:prstGeom>
                    <a:noFill/>
                    <a:ln>
                      <a:noFill/>
                    </a:ln>
                  </pic:spPr>
                </pic:pic>
              </a:graphicData>
            </a:graphic>
          </wp:inline>
        </w:drawing>
      </w:r>
    </w:p>
    <w:p w14:paraId="1B390D7C" w14:textId="2F9FC6DA" w:rsidR="00CD3CC9" w:rsidRDefault="00CD3CC9" w:rsidP="00CD3CC9">
      <w:pPr>
        <w:spacing w:before="120"/>
        <w:ind w:left="708"/>
      </w:pPr>
      <w:r>
        <w:t xml:space="preserve">A </w:t>
      </w:r>
      <w:r w:rsidRPr="00CD3CC9">
        <w:rPr>
          <w:b/>
        </w:rPr>
        <w:t>new rule</w:t>
      </w:r>
      <w:r>
        <w:t xml:space="preserve"> dialog appears.</w:t>
      </w:r>
    </w:p>
    <w:p w14:paraId="78B76B64" w14:textId="77931542" w:rsidR="00CD3CC9" w:rsidRDefault="00CD3CC9" w:rsidP="00CD3CC9">
      <w:pPr>
        <w:pStyle w:val="ListParagraph"/>
        <w:spacing w:before="120"/>
        <w:jc w:val="center"/>
      </w:pPr>
      <w:r>
        <w:rPr>
          <w:noProof/>
          <w:lang w:val="fr-FR" w:eastAsia="fr-FR"/>
        </w:rPr>
        <w:lastRenderedPageBreak/>
        <w:drawing>
          <wp:inline distT="0" distB="0" distL="0" distR="0" wp14:anchorId="19DD2FAF" wp14:editId="72E3F23C">
            <wp:extent cx="3780000" cy="3042000"/>
            <wp:effectExtent l="0" t="0" r="0" b="635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780000" cy="3042000"/>
                    </a:xfrm>
                    <a:prstGeom prst="rect">
                      <a:avLst/>
                    </a:prstGeom>
                    <a:noFill/>
                    <a:ln>
                      <a:noFill/>
                    </a:ln>
                  </pic:spPr>
                </pic:pic>
              </a:graphicData>
            </a:graphic>
          </wp:inline>
        </w:drawing>
      </w:r>
    </w:p>
    <w:p w14:paraId="4B403BD2" w14:textId="60B70164" w:rsidR="00BD4660" w:rsidRDefault="00BD4660" w:rsidP="00BD4660">
      <w:pPr>
        <w:pStyle w:val="ListParagraph"/>
        <w:numPr>
          <w:ilvl w:val="0"/>
          <w:numId w:val="78"/>
        </w:numPr>
      </w:pPr>
      <w:r w:rsidRPr="0010462B">
        <w:t>In</w:t>
      </w:r>
      <w:r>
        <w:t xml:space="preserve"> </w:t>
      </w:r>
      <w:r w:rsidRPr="00CF55CC">
        <w:rPr>
          <w:b/>
        </w:rPr>
        <w:t>*Apply this rule if…</w:t>
      </w:r>
      <w:r>
        <w:t xml:space="preserve">, select </w:t>
      </w:r>
      <w:r>
        <w:rPr>
          <w:b/>
        </w:rPr>
        <w:t>The recipient</w:t>
      </w:r>
      <w:r w:rsidRPr="00CF55CC">
        <w:rPr>
          <w:b/>
        </w:rPr>
        <w:t>...</w:t>
      </w:r>
      <w:r>
        <w:rPr>
          <w:b/>
        </w:rPr>
        <w:t xml:space="preserve"> </w:t>
      </w:r>
      <w:r w:rsidRPr="00BD4660">
        <w:t>and then</w:t>
      </w:r>
      <w:r>
        <w:rPr>
          <w:b/>
        </w:rPr>
        <w:t xml:space="preserve"> is this person. </w:t>
      </w:r>
      <w:r w:rsidRPr="00CF55CC">
        <w:t xml:space="preserve">A </w:t>
      </w:r>
      <w:r>
        <w:rPr>
          <w:b/>
        </w:rPr>
        <w:t>Select Members</w:t>
      </w:r>
      <w:r w:rsidRPr="00CF55CC">
        <w:t xml:space="preserve"> </w:t>
      </w:r>
      <w:r>
        <w:t xml:space="preserve">Web </w:t>
      </w:r>
      <w:r w:rsidRPr="00CF55CC">
        <w:t xml:space="preserve">dialog </w:t>
      </w:r>
      <w:r>
        <w:t>appears</w:t>
      </w:r>
      <w:r w:rsidRPr="00CF55CC">
        <w:t>.</w:t>
      </w:r>
    </w:p>
    <w:p w14:paraId="67BD3D5B" w14:textId="7507B54B" w:rsidR="00BD4660" w:rsidRDefault="00BD4660" w:rsidP="00BD4660">
      <w:pPr>
        <w:jc w:val="center"/>
      </w:pPr>
      <w:r>
        <w:rPr>
          <w:noProof/>
          <w:lang w:val="fr-FR" w:eastAsia="fr-FR"/>
        </w:rPr>
        <w:drawing>
          <wp:inline distT="0" distB="0" distL="0" distR="0" wp14:anchorId="4999B9F6" wp14:editId="7EF0A2BC">
            <wp:extent cx="2246400" cy="2739600"/>
            <wp:effectExtent l="0" t="0" r="1905"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246400" cy="2739600"/>
                    </a:xfrm>
                    <a:prstGeom prst="rect">
                      <a:avLst/>
                    </a:prstGeom>
                    <a:noFill/>
                    <a:ln>
                      <a:noFill/>
                    </a:ln>
                  </pic:spPr>
                </pic:pic>
              </a:graphicData>
            </a:graphic>
          </wp:inline>
        </w:drawing>
      </w:r>
    </w:p>
    <w:p w14:paraId="6EC024E1" w14:textId="5A126FC2" w:rsidR="00BD4660" w:rsidRDefault="00BD4660" w:rsidP="00BD4660">
      <w:pPr>
        <w:pStyle w:val="ListParagraph"/>
        <w:numPr>
          <w:ilvl w:val="0"/>
          <w:numId w:val="78"/>
        </w:numPr>
      </w:pPr>
      <w:r>
        <w:t xml:space="preserve">Select </w:t>
      </w:r>
      <w:r w:rsidRPr="00BD4660">
        <w:rPr>
          <w:b/>
        </w:rPr>
        <w:t>Chris Ashton</w:t>
      </w:r>
      <w:r>
        <w:t xml:space="preserve">, and then click </w:t>
      </w:r>
      <w:r w:rsidRPr="00CF55CC">
        <w:rPr>
          <w:b/>
        </w:rPr>
        <w:t>add- &gt;</w:t>
      </w:r>
      <w:r>
        <w:t xml:space="preserve">, and then </w:t>
      </w:r>
      <w:r w:rsidRPr="00CF55CC">
        <w:rPr>
          <w:b/>
        </w:rPr>
        <w:t>ok</w:t>
      </w:r>
      <w:r>
        <w:t>.</w:t>
      </w:r>
    </w:p>
    <w:p w14:paraId="20E38305" w14:textId="18E4554C" w:rsidR="00BD4660" w:rsidRDefault="00BD4660" w:rsidP="00BD4660">
      <w:pPr>
        <w:jc w:val="center"/>
      </w:pPr>
      <w:r>
        <w:rPr>
          <w:noProof/>
          <w:lang w:val="fr-FR" w:eastAsia="fr-FR"/>
        </w:rPr>
        <w:lastRenderedPageBreak/>
        <w:drawing>
          <wp:inline distT="0" distB="0" distL="0" distR="0" wp14:anchorId="6A4FE6FC" wp14:editId="35A5004C">
            <wp:extent cx="3772800" cy="3042000"/>
            <wp:effectExtent l="0" t="0" r="0" b="635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772800" cy="3042000"/>
                    </a:xfrm>
                    <a:prstGeom prst="rect">
                      <a:avLst/>
                    </a:prstGeom>
                    <a:noFill/>
                    <a:ln>
                      <a:noFill/>
                    </a:ln>
                  </pic:spPr>
                </pic:pic>
              </a:graphicData>
            </a:graphic>
          </wp:inline>
        </w:drawing>
      </w:r>
    </w:p>
    <w:p w14:paraId="16C4EEC4" w14:textId="04FE57BC" w:rsidR="00BD4660" w:rsidRDefault="00BD4660" w:rsidP="00BD4660">
      <w:pPr>
        <w:pStyle w:val="ListParagraph"/>
        <w:numPr>
          <w:ilvl w:val="0"/>
          <w:numId w:val="78"/>
        </w:numPr>
      </w:pPr>
      <w:r w:rsidRPr="0010462B">
        <w:t>In</w:t>
      </w:r>
      <w:r>
        <w:t xml:space="preserve"> </w:t>
      </w:r>
      <w:r w:rsidRPr="00CF55CC">
        <w:rPr>
          <w:b/>
        </w:rPr>
        <w:t>*</w:t>
      </w:r>
      <w:r>
        <w:rPr>
          <w:b/>
        </w:rPr>
        <w:t>Do the following</w:t>
      </w:r>
      <w:r w:rsidRPr="00CF55CC">
        <w:rPr>
          <w:b/>
        </w:rPr>
        <w:t>…</w:t>
      </w:r>
      <w:r>
        <w:t xml:space="preserve">, click </w:t>
      </w:r>
      <w:r>
        <w:rPr>
          <w:b/>
        </w:rPr>
        <w:t>Select one…</w:t>
      </w:r>
      <w:r>
        <w:t xml:space="preserve"> </w:t>
      </w:r>
      <w:r w:rsidRPr="00CF55CC">
        <w:t xml:space="preserve">A </w:t>
      </w:r>
      <w:r w:rsidRPr="00F81055">
        <w:rPr>
          <w:b/>
        </w:rPr>
        <w:t>select RMS template</w:t>
      </w:r>
      <w:r>
        <w:t xml:space="preserve"> </w:t>
      </w:r>
      <w:r w:rsidRPr="00CF55CC">
        <w:t xml:space="preserve">dialog </w:t>
      </w:r>
      <w:r>
        <w:t>appears</w:t>
      </w:r>
      <w:r w:rsidRPr="00CF55CC">
        <w:t>.</w:t>
      </w:r>
      <w:r>
        <w:t xml:space="preserve"> </w:t>
      </w:r>
    </w:p>
    <w:p w14:paraId="03CA5193" w14:textId="4FC6E34D" w:rsidR="00CD3CC9" w:rsidRDefault="00BD4660" w:rsidP="00BD4660">
      <w:pPr>
        <w:jc w:val="center"/>
      </w:pPr>
      <w:r>
        <w:rPr>
          <w:noProof/>
          <w:lang w:val="fr-FR" w:eastAsia="fr-FR"/>
        </w:rPr>
        <w:drawing>
          <wp:inline distT="0" distB="0" distL="0" distR="0" wp14:anchorId="25EC35C2" wp14:editId="2107AF07">
            <wp:extent cx="1443600" cy="921600"/>
            <wp:effectExtent l="0" t="0" r="444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43600" cy="921600"/>
                    </a:xfrm>
                    <a:prstGeom prst="rect">
                      <a:avLst/>
                    </a:prstGeom>
                    <a:noFill/>
                    <a:ln>
                      <a:noFill/>
                    </a:ln>
                  </pic:spPr>
                </pic:pic>
              </a:graphicData>
            </a:graphic>
          </wp:inline>
        </w:drawing>
      </w:r>
    </w:p>
    <w:p w14:paraId="4C333712" w14:textId="5AFB2216" w:rsidR="00503344" w:rsidRDefault="00503344" w:rsidP="00503344">
      <w:pPr>
        <w:pStyle w:val="ListParagraph"/>
        <w:numPr>
          <w:ilvl w:val="0"/>
          <w:numId w:val="78"/>
        </w:numPr>
        <w:spacing w:before="120"/>
      </w:pPr>
      <w:r w:rsidRPr="0010462B">
        <w:t>Select</w:t>
      </w:r>
      <w:r>
        <w:t xml:space="preserve"> the RMS template that will be applied as part of this new transport rule (, and then click </w:t>
      </w:r>
      <w:r w:rsidRPr="00CF55CC">
        <w:rPr>
          <w:b/>
        </w:rPr>
        <w:t>ok</w:t>
      </w:r>
      <w:r>
        <w:t>. You can select for example the “</w:t>
      </w:r>
      <w:r w:rsidRPr="00213146">
        <w:rPr>
          <w:i/>
        </w:rPr>
        <w:t>Company – Confidential View Only</w:t>
      </w:r>
      <w:r>
        <w:t>” template, “</w:t>
      </w:r>
      <w:r w:rsidR="00640616">
        <w:rPr>
          <w:i/>
        </w:rPr>
        <w:t>Demorms</w:t>
      </w:r>
      <w:r w:rsidRPr="00213146">
        <w:rPr>
          <w:i/>
        </w:rPr>
        <w:t xml:space="preserve"> – Confidential View Only</w:t>
      </w:r>
      <w:r>
        <w:t xml:space="preserve">” in our </w:t>
      </w:r>
      <w:r w:rsidR="00CF5BAA">
        <w:t>Azure Rights Management service</w:t>
      </w:r>
      <w:r>
        <w:t xml:space="preserve"> tenant.</w:t>
      </w:r>
    </w:p>
    <w:p w14:paraId="63D4928A" w14:textId="77777777" w:rsidR="00503344" w:rsidRPr="00F81055" w:rsidRDefault="00503344" w:rsidP="00503344">
      <w:pPr>
        <w:pStyle w:val="ListParagraph"/>
        <w:numPr>
          <w:ilvl w:val="0"/>
          <w:numId w:val="78"/>
        </w:numPr>
        <w:spacing w:before="120"/>
      </w:pPr>
      <w:r w:rsidRPr="0010462B">
        <w:t>Click</w:t>
      </w:r>
      <w:r>
        <w:t xml:space="preserve"> </w:t>
      </w:r>
      <w:r w:rsidRPr="00F81055">
        <w:rPr>
          <w:b/>
        </w:rPr>
        <w:t>save</w:t>
      </w:r>
      <w:r>
        <w:t>.</w:t>
      </w:r>
    </w:p>
    <w:p w14:paraId="48178380" w14:textId="3B005D23" w:rsidR="00CD3CC9" w:rsidRPr="003036E5" w:rsidRDefault="00503344" w:rsidP="003036E5">
      <w:r>
        <w:t xml:space="preserve">When the transport rule is in place, users of the given selection (in our example: </w:t>
      </w:r>
      <w:r w:rsidR="00964EE5">
        <w:t>Chris Ashton (CORP-CONTOSO\Chris)</w:t>
      </w:r>
      <w:r>
        <w:t>) are getting all their messages enforced by an IRM-Protection policy template. The IRM template itself will define which persistent protection will be applied to the messages and will define whether they could viewed, copied, forwarded, printed, etc.</w:t>
      </w:r>
    </w:p>
    <w:p w14:paraId="0565B4A6" w14:textId="77777777" w:rsidR="00300406" w:rsidRDefault="00300406" w:rsidP="004D4E92">
      <w:pPr>
        <w:pStyle w:val="Heading4"/>
      </w:pPr>
      <w:r>
        <w:t>Configuring Data Loss Prevention (DLP) policies</w:t>
      </w:r>
    </w:p>
    <w:p w14:paraId="3206CCFF" w14:textId="4B76FC57" w:rsidR="00964EE5" w:rsidRPr="00D30344" w:rsidRDefault="00964EE5" w:rsidP="00964EE5">
      <w:pPr>
        <w:rPr>
          <w:rFonts w:cs="Segoe UI"/>
        </w:rPr>
      </w:pPr>
      <w:r>
        <w:rPr>
          <w:rFonts w:cs="Segoe UI"/>
        </w:rPr>
        <w:t>L</w:t>
      </w:r>
      <w:r w:rsidRPr="00D30344">
        <w:rPr>
          <w:rFonts w:cs="Segoe UI"/>
        </w:rPr>
        <w:t>eakage or loss of data through email represents a growing risk and concern for many organizations today – because of regulations, breaches of trust or loss of business critical information.</w:t>
      </w:r>
      <w:r w:rsidR="001B692F">
        <w:rPr>
          <w:rFonts w:cs="Segoe UI"/>
        </w:rPr>
        <w:t xml:space="preserve"> </w:t>
      </w:r>
    </w:p>
    <w:p w14:paraId="49F30EA7" w14:textId="77777777" w:rsidR="00964EE5" w:rsidRPr="00D30344" w:rsidRDefault="00964EE5" w:rsidP="00964EE5">
      <w:pPr>
        <w:rPr>
          <w:rFonts w:cs="Segoe UI"/>
        </w:rPr>
      </w:pPr>
      <w:r w:rsidRPr="00D30344">
        <w:rPr>
          <w:rFonts w:cs="Segoe UI"/>
        </w:rPr>
        <w:t xml:space="preserve">In such a context, organizations must ensure that data is properly handled during regular business processes, preventing inappropriate access or sharing. They must consequently must organize their content and classify it to assign retention and access controls as part of their compliance practice. Current classification systems place enormous responsibility on the user and can interfere with their ability to complete their job. </w:t>
      </w:r>
    </w:p>
    <w:p w14:paraId="0C860978" w14:textId="6C936D3E" w:rsidR="00964EE5" w:rsidRPr="00D30344" w:rsidRDefault="00964EE5" w:rsidP="00964EE5">
      <w:pPr>
        <w:rPr>
          <w:rFonts w:cs="Segoe UI"/>
        </w:rPr>
      </w:pPr>
      <w:r w:rsidRPr="00D30344">
        <w:rPr>
          <w:rFonts w:cs="Segoe UI"/>
        </w:rPr>
        <w:t xml:space="preserve">Exchange </w:t>
      </w:r>
      <w:r>
        <w:rPr>
          <w:rFonts w:cs="Segoe UI"/>
        </w:rPr>
        <w:t>Server 2013</w:t>
      </w:r>
      <w:r w:rsidRPr="00D30344">
        <w:rPr>
          <w:rFonts w:cs="Segoe UI"/>
        </w:rPr>
        <w:t xml:space="preserve"> approach to the problem is different and provides a range controls that can detect sensitive data in email before it is sent and automatically block, hold, notify the sender or apply usage rights restriction. This corresponds to the Data Loss Prevention (DLP) feature which is the ability to identify, monitor, and protect sensitive data through deep content analysis.</w:t>
      </w:r>
    </w:p>
    <w:p w14:paraId="0D25EA2F" w14:textId="672DDFE7" w:rsidR="00964EE5" w:rsidRPr="00D30344" w:rsidRDefault="00964EE5" w:rsidP="00964EE5">
      <w:pPr>
        <w:rPr>
          <w:rFonts w:cs="Segoe UI"/>
        </w:rPr>
      </w:pPr>
      <w:r w:rsidRPr="00D30344">
        <w:rPr>
          <w:rFonts w:cs="Segoe UI"/>
        </w:rPr>
        <w:lastRenderedPageBreak/>
        <w:t>DLP can help organizations reduce unintentional disclosure of sensitive data. It is designed to help organizations meet specific regulations or security objectives by finding and protecting sensitive data.</w:t>
      </w:r>
      <w:r w:rsidR="001B692F">
        <w:rPr>
          <w:rFonts w:cs="Segoe UI"/>
        </w:rPr>
        <w:t xml:space="preserve"> </w:t>
      </w:r>
      <w:r w:rsidRPr="00D30344">
        <w:rPr>
          <w:rFonts w:cs="Segoe UI"/>
        </w:rPr>
        <w:t>DLP content holds data type definitions to locate regulatory and/or sensitive content, and defines the policy objectives to meet regulatory controls for identified content.</w:t>
      </w:r>
      <w:r w:rsidR="001B692F">
        <w:rPr>
          <w:rFonts w:cs="Segoe UI"/>
        </w:rPr>
        <w:t xml:space="preserve"> </w:t>
      </w:r>
      <w:r w:rsidRPr="00D30344">
        <w:rPr>
          <w:rFonts w:cs="Segoe UI"/>
        </w:rPr>
        <w:t xml:space="preserve">The actual classification of documents in DLP is achieved through content analysis. </w:t>
      </w:r>
    </w:p>
    <w:p w14:paraId="0295B949" w14:textId="2FA37AF3" w:rsidR="00964EE5" w:rsidRPr="00D30344" w:rsidRDefault="00964EE5" w:rsidP="00964EE5">
      <w:pPr>
        <w:rPr>
          <w:rFonts w:cs="Segoe UI"/>
        </w:rPr>
      </w:pPr>
      <w:r w:rsidRPr="00D30344">
        <w:rPr>
          <w:rFonts w:cs="Segoe UI"/>
        </w:rPr>
        <w:t xml:space="preserve">Transport rules covered in the previous section have been updated in Exchange </w:t>
      </w:r>
      <w:r>
        <w:rPr>
          <w:rFonts w:cs="Segoe UI"/>
        </w:rPr>
        <w:t>Server 2013</w:t>
      </w:r>
      <w:r w:rsidRPr="00D30344">
        <w:rPr>
          <w:rFonts w:cs="Segoe UI"/>
        </w:rPr>
        <w:t xml:space="preserve"> to support creating rules that accompany and enforce DLP policies. In fact, DLP policies define the different types of projects through the organization. </w:t>
      </w:r>
    </w:p>
    <w:p w14:paraId="44F1DF70" w14:textId="77777777" w:rsidR="00964EE5" w:rsidRPr="00D30344" w:rsidRDefault="00964EE5" w:rsidP="00964EE5">
      <w:pPr>
        <w:rPr>
          <w:rFonts w:cs="Segoe UI"/>
        </w:rPr>
      </w:pPr>
      <w:r w:rsidRPr="00D30344">
        <w:rPr>
          <w:rFonts w:cs="Segoe UI"/>
        </w:rPr>
        <w:t>Built-in templates for a DLP policy based on regulatory standards such as Personally Identifiable Information (PII) and Payment Card Industry Data Security Standard (PCI-DSS)</w:t>
      </w:r>
      <w:r w:rsidRPr="00D30344">
        <w:rPr>
          <w:rStyle w:val="FootnoteReference"/>
          <w:rFonts w:cs="Segoe UI"/>
        </w:rPr>
        <w:footnoteReference w:id="84"/>
      </w:r>
      <w:r w:rsidRPr="00D30344">
        <w:rPr>
          <w:rFonts w:cs="Segoe UI"/>
        </w:rPr>
        <w:t xml:space="preserve"> are offered as illustrated hereafter:</w:t>
      </w:r>
    </w:p>
    <w:p w14:paraId="0E15B531" w14:textId="7628D3D0" w:rsidR="00964EE5" w:rsidRDefault="00964EE5" w:rsidP="00964EE5">
      <w:pPr>
        <w:jc w:val="center"/>
        <w:rPr>
          <w:rFonts w:ascii="Arial" w:hAnsi="Arial" w:cs="Arial"/>
        </w:rPr>
      </w:pPr>
      <w:r>
        <w:rPr>
          <w:rFonts w:ascii="Arial" w:hAnsi="Arial" w:cs="Arial"/>
          <w:noProof/>
          <w:lang w:val="fr-FR" w:eastAsia="fr-FR"/>
        </w:rPr>
        <w:drawing>
          <wp:inline distT="0" distB="0" distL="0" distR="0" wp14:anchorId="3F28CCF6" wp14:editId="2ADFF293">
            <wp:extent cx="4816800" cy="4179600"/>
            <wp:effectExtent l="0" t="0" r="317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816800" cy="4179600"/>
                    </a:xfrm>
                    <a:prstGeom prst="rect">
                      <a:avLst/>
                    </a:prstGeom>
                    <a:noFill/>
                    <a:ln>
                      <a:noFill/>
                    </a:ln>
                  </pic:spPr>
                </pic:pic>
              </a:graphicData>
            </a:graphic>
          </wp:inline>
        </w:drawing>
      </w:r>
    </w:p>
    <w:p w14:paraId="71D4D9B0" w14:textId="4A36D76A" w:rsidR="00964EE5" w:rsidRPr="00D30344" w:rsidRDefault="00964EE5" w:rsidP="00964EE5">
      <w:pPr>
        <w:rPr>
          <w:rFonts w:cs="Segoe UI"/>
        </w:rPr>
      </w:pPr>
      <w:r w:rsidRPr="00D30344">
        <w:rPr>
          <w:rFonts w:cs="Segoe UI"/>
        </w:rPr>
        <w:t xml:space="preserve">This set of DLP policies is extensible to support other policies important to your business. Corporate administrators can easily create DLP policies in the Exchange Administration </w:t>
      </w:r>
      <w:r>
        <w:rPr>
          <w:rFonts w:cs="Segoe UI"/>
        </w:rPr>
        <w:t>Center</w:t>
      </w:r>
      <w:r w:rsidRPr="00D30344">
        <w:rPr>
          <w:rFonts w:cs="Segoe UI"/>
        </w:rPr>
        <w:t>. For example, a DLP policy built for a financial institution would take action on email that includes credit card information.</w:t>
      </w:r>
    </w:p>
    <w:p w14:paraId="0DB01A52" w14:textId="77777777" w:rsidR="00964EE5" w:rsidRPr="00D30344" w:rsidRDefault="00964EE5" w:rsidP="00964EE5">
      <w:pPr>
        <w:rPr>
          <w:rFonts w:cs="Segoe UI"/>
        </w:rPr>
      </w:pPr>
      <w:r w:rsidRPr="00D30344">
        <w:rPr>
          <w:rFonts w:cs="Segoe UI"/>
        </w:rPr>
        <w:t xml:space="preserve">Fundamentally a DLP policy is an .xml document (can think of it as a block of configuration) that will determine what content it should be detecting and what is the response (action) when that content is detected. </w:t>
      </w:r>
    </w:p>
    <w:p w14:paraId="37EE6620" w14:textId="4B009B62" w:rsidR="00964EE5" w:rsidRPr="00D30344" w:rsidRDefault="00964EE5" w:rsidP="00964EE5">
      <w:pPr>
        <w:rPr>
          <w:rFonts w:cs="Segoe UI"/>
        </w:rPr>
      </w:pPr>
      <w:r w:rsidRPr="00D30344">
        <w:rPr>
          <w:rFonts w:cs="Segoe UI"/>
        </w:rPr>
        <w:lastRenderedPageBreak/>
        <w:t xml:space="preserve">A DLP policy can include rules, actions, and exceptions, and uses the full power of Exchange </w:t>
      </w:r>
      <w:r w:rsidR="00855FAC">
        <w:rPr>
          <w:rFonts w:cs="Segoe UI"/>
        </w:rPr>
        <w:t xml:space="preserve">Server </w:t>
      </w:r>
      <w:r w:rsidRPr="00D30344">
        <w:rPr>
          <w:rFonts w:cs="Segoe UI"/>
        </w:rPr>
        <w:t xml:space="preserve">transport rules. </w:t>
      </w:r>
    </w:p>
    <w:p w14:paraId="4FD0A527" w14:textId="77777777" w:rsidR="00964EE5" w:rsidRDefault="00964EE5" w:rsidP="00964EE5">
      <w:pPr>
        <w:rPr>
          <w:rFonts w:cs="Segoe UI"/>
        </w:rPr>
      </w:pPr>
      <w:r w:rsidRPr="00D30344">
        <w:rPr>
          <w:rFonts w:cs="Segoe UI"/>
        </w:rPr>
        <w:t xml:space="preserve">Upon identifying sensitive information, DLP can automatically take action such as applying IRM protection, appending a disclaimer, generating an audit log, sending the message for moderation, or preventing a message from being sent. </w:t>
      </w:r>
    </w:p>
    <w:p w14:paraId="2BAEC130" w14:textId="3DB1E8AD" w:rsidR="00E86441" w:rsidRPr="00E86441" w:rsidRDefault="00E86441" w:rsidP="00E86441">
      <w:pPr>
        <w:rPr>
          <w:rFonts w:cs="Segoe UI"/>
        </w:rPr>
      </w:pPr>
      <w:r w:rsidRPr="00E86441">
        <w:rPr>
          <w:rFonts w:cs="Segoe UI"/>
        </w:rPr>
        <w:t xml:space="preserve">The latest release of Exchange Server 2013 Service Pack 1 (SP1) adds Document Fingerprinting, which helps you detect sensitive information in standard forms that are used throughout the organization. </w:t>
      </w:r>
    </w:p>
    <w:p w14:paraId="6A3608BB" w14:textId="77777777" w:rsidR="00E86441" w:rsidRDefault="00E86441" w:rsidP="00E8644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sz w:val="20"/>
          <w:szCs w:val="20"/>
          <w:lang w:val="en"/>
        </w:rPr>
      </w:pPr>
      <w:r w:rsidRPr="004A03F9">
        <w:rPr>
          <w:rFonts w:ascii="Segoe UI" w:hAnsi="Segoe UI" w:cs="Segoe UI"/>
          <w:b/>
          <w:sz w:val="18"/>
          <w:szCs w:val="18"/>
        </w:rPr>
        <w:t>Note</w:t>
      </w:r>
      <w:r w:rsidRPr="004A03F9">
        <w:rPr>
          <w:rFonts w:ascii="Segoe UI" w:hAnsi="Segoe UI" w:cs="Segoe UI"/>
          <w:sz w:val="18"/>
          <w:szCs w:val="18"/>
        </w:rPr>
        <w:tab/>
        <w:t>For</w:t>
      </w:r>
      <w:r w:rsidRPr="004A03F9">
        <w:rPr>
          <w:rFonts w:ascii="Segoe UI" w:hAnsi="Segoe UI" w:cs="Segoe UI"/>
          <w:sz w:val="18"/>
          <w:szCs w:val="18"/>
          <w:lang w:val="en"/>
        </w:rPr>
        <w:t xml:space="preserve"> more information about document fingerprinting, see</w:t>
      </w:r>
      <w:r>
        <w:rPr>
          <w:rFonts w:ascii="Segoe UI" w:hAnsi="Segoe UI" w:cs="Segoe UI"/>
          <w:sz w:val="18"/>
          <w:szCs w:val="18"/>
          <w:lang w:val="en"/>
        </w:rPr>
        <w:t xml:space="preserve"> the Microsoft TechNet article</w:t>
      </w:r>
      <w:r w:rsidRPr="004A03F9">
        <w:rPr>
          <w:rFonts w:ascii="Segoe UI" w:hAnsi="Segoe UI" w:cs="Segoe UI"/>
          <w:sz w:val="18"/>
          <w:szCs w:val="18"/>
          <w:lang w:val="en"/>
        </w:rPr>
        <w:t xml:space="preserve"> </w:t>
      </w:r>
      <w:hyperlink r:id="rId198" w:history="1">
        <w:r w:rsidRPr="004A03F9">
          <w:rPr>
            <w:rStyle w:val="Hyperlink"/>
            <w:rFonts w:ascii="Segoe UI" w:hAnsi="Segoe UI" w:cs="Segoe UI"/>
            <w:smallCaps/>
            <w:sz w:val="18"/>
            <w:szCs w:val="18"/>
            <w:lang w:val="en"/>
          </w:rPr>
          <w:t>Document Fingerprinting</w:t>
        </w:r>
      </w:hyperlink>
      <w:r>
        <w:rPr>
          <w:rStyle w:val="FootnoteReference"/>
          <w:rFonts w:ascii="Segoe UI" w:hAnsi="Segoe UI" w:cs="Segoe UI"/>
          <w:szCs w:val="20"/>
          <w:lang w:val="en"/>
        </w:rPr>
        <w:footnoteReference w:id="85"/>
      </w:r>
      <w:r>
        <w:rPr>
          <w:rFonts w:ascii="Segoe UI" w:hAnsi="Segoe UI" w:cs="Segoe UI"/>
          <w:sz w:val="20"/>
          <w:szCs w:val="20"/>
          <w:lang w:val="en"/>
        </w:rPr>
        <w:t>.</w:t>
      </w:r>
    </w:p>
    <w:p w14:paraId="35F9D3E9" w14:textId="77777777" w:rsidR="00E86441" w:rsidRPr="00E86441" w:rsidRDefault="00E86441" w:rsidP="00E86441">
      <w:pPr>
        <w:rPr>
          <w:rFonts w:cs="Segoe UI"/>
        </w:rPr>
      </w:pPr>
      <w:r w:rsidRPr="00E86441">
        <w:rPr>
          <w:rFonts w:cs="Segoe UI"/>
        </w:rPr>
        <w:t>Document Fingerprinting is a DLP feature that converts a standard form into a sensitive information type, which you can use to define transport rules and DLP policies. For example, you can create a document fingerprint based on a blank patent template and then create a DLP policy that detects and blocks all outgoing patent templates with sensitive content filled in.</w:t>
      </w:r>
    </w:p>
    <w:p w14:paraId="4C4373A6" w14:textId="77777777" w:rsidR="00E86441" w:rsidRPr="00E86441" w:rsidRDefault="00E86441" w:rsidP="00E86441">
      <w:pPr>
        <w:rPr>
          <w:rFonts w:cs="Segoe UI"/>
        </w:rPr>
      </w:pPr>
      <w:r w:rsidRPr="00E86441">
        <w:rPr>
          <w:rFonts w:cs="Segoe UI"/>
        </w:rPr>
        <w:t>As far as the forms are concerned, Document Fingerprinting supports the same file types as the ones that are supported in transport rules.</w:t>
      </w:r>
    </w:p>
    <w:p w14:paraId="04C599ED" w14:textId="08D9BB36" w:rsidR="00E86441" w:rsidRPr="00E86441" w:rsidRDefault="00E86441" w:rsidP="00E86441">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sz w:val="20"/>
          <w:szCs w:val="20"/>
          <w:lang w:val="en"/>
        </w:rPr>
      </w:pPr>
      <w:r w:rsidRPr="00F81239">
        <w:rPr>
          <w:rFonts w:ascii="Segoe UI" w:hAnsi="Segoe UI" w:cs="Segoe UI"/>
          <w:b/>
          <w:color w:val="000000" w:themeColor="text1"/>
          <w:sz w:val="18"/>
          <w:szCs w:val="18"/>
        </w:rPr>
        <w:t>Note</w:t>
      </w:r>
      <w:r w:rsidRPr="00F81239">
        <w:rPr>
          <w:rFonts w:ascii="Segoe UI" w:hAnsi="Segoe UI" w:cs="Segoe UI"/>
          <w:color w:val="000000" w:themeColor="text1"/>
          <w:sz w:val="18"/>
          <w:szCs w:val="18"/>
        </w:rPr>
        <w:tab/>
        <w:t>For</w:t>
      </w:r>
      <w:r w:rsidRPr="00F81239">
        <w:rPr>
          <w:rFonts w:ascii="Segoe UI" w:hAnsi="Segoe UI" w:cs="Segoe UI"/>
          <w:color w:val="000000" w:themeColor="text1"/>
          <w:sz w:val="18"/>
          <w:szCs w:val="18"/>
          <w:lang w:val="en"/>
        </w:rPr>
        <w:t xml:space="preserve"> more information about the supported file types, see the Microsoft TechNet article </w:t>
      </w:r>
      <w:hyperlink r:id="rId199" w:history="1">
        <w:r>
          <w:rPr>
            <w:rStyle w:val="Hyperlink"/>
            <w:rFonts w:ascii="Segoe UI" w:hAnsi="Segoe UI" w:cs="Segoe UI"/>
            <w:smallCaps/>
            <w:sz w:val="18"/>
            <w:szCs w:val="18"/>
            <w:lang w:val="en"/>
          </w:rPr>
          <w:t>same File Types That Are Supported In Transport Rules</w:t>
        </w:r>
      </w:hyperlink>
      <w:r>
        <w:rPr>
          <w:rStyle w:val="FootnoteReference"/>
          <w:rFonts w:ascii="Segoe UI" w:hAnsi="Segoe UI" w:cs="Segoe UI"/>
          <w:szCs w:val="20"/>
          <w:lang w:val="en"/>
        </w:rPr>
        <w:footnoteReference w:id="86"/>
      </w:r>
      <w:r>
        <w:rPr>
          <w:rFonts w:ascii="Segoe UI" w:hAnsi="Segoe UI" w:cs="Segoe UI"/>
          <w:sz w:val="20"/>
          <w:szCs w:val="20"/>
          <w:lang w:val="en"/>
        </w:rPr>
        <w:t>.</w:t>
      </w:r>
    </w:p>
    <w:p w14:paraId="125CA69B" w14:textId="77777777" w:rsidR="00964EE5" w:rsidRPr="00D30344" w:rsidRDefault="00964EE5" w:rsidP="00964EE5">
      <w:pPr>
        <w:rPr>
          <w:rFonts w:cs="Segoe UI"/>
        </w:rPr>
      </w:pPr>
      <w:r w:rsidRPr="00D30344">
        <w:rPr>
          <w:rFonts w:cs="Segoe UI"/>
        </w:rPr>
        <w:t>DLP works with a new feature called Policy Tips that informs users of a potential policy violation before it occurs. Policy Tips help educate users about what sensitive data has been found in the email and can educate them about related company policies. This ongoing education helps users manage data appropriately and avoid sending sensitive data to unauthorized users.</w:t>
      </w:r>
    </w:p>
    <w:p w14:paraId="07704F32" w14:textId="77777777" w:rsidR="00964EE5" w:rsidRPr="007573C7" w:rsidRDefault="00964EE5" w:rsidP="00964EE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online help article </w:t>
      </w:r>
      <w:hyperlink r:id="rId200" w:history="1">
        <w:r w:rsidRPr="007573C7">
          <w:rPr>
            <w:rStyle w:val="Hyperlink"/>
            <w:rFonts w:ascii="Segoe UI" w:eastAsiaTheme="majorEastAsia" w:hAnsi="Segoe UI" w:cs="Segoe UI"/>
            <w:smallCaps/>
            <w:sz w:val="18"/>
            <w:szCs w:val="18"/>
          </w:rPr>
          <w:t>Policy Tips</w:t>
        </w:r>
      </w:hyperlink>
      <w:r w:rsidRPr="007573C7">
        <w:rPr>
          <w:rStyle w:val="FootnoteReference"/>
          <w:rFonts w:ascii="Segoe UI" w:hAnsi="Segoe UI" w:cs="Segoe UI"/>
          <w:sz w:val="18"/>
          <w:szCs w:val="18"/>
        </w:rPr>
        <w:footnoteReference w:id="87"/>
      </w:r>
      <w:r w:rsidRPr="007573C7">
        <w:rPr>
          <w:rFonts w:ascii="Segoe UI" w:hAnsi="Segoe UI" w:cs="Segoe UI"/>
          <w:sz w:val="18"/>
          <w:szCs w:val="18"/>
        </w:rPr>
        <w:t>.</w:t>
      </w:r>
    </w:p>
    <w:p w14:paraId="7A9ADE31" w14:textId="77777777" w:rsidR="00964EE5" w:rsidRPr="00D30344" w:rsidRDefault="00964EE5" w:rsidP="00964EE5">
      <w:pPr>
        <w:pStyle w:val="NormalWeb"/>
        <w:spacing w:before="0" w:after="120"/>
        <w:rPr>
          <w:rFonts w:ascii="Segoe UI" w:hAnsi="Segoe UI" w:cs="Segoe UI"/>
          <w:sz w:val="20"/>
          <w:szCs w:val="20"/>
        </w:rPr>
      </w:pPr>
      <w:r w:rsidRPr="00D30344">
        <w:rPr>
          <w:rFonts w:ascii="Segoe UI" w:hAnsi="Segoe UI" w:cs="Segoe UI"/>
          <w:sz w:val="20"/>
          <w:szCs w:val="20"/>
        </w:rPr>
        <w:t>To create a custom DLP policy from scratch, proceed with the following steps:</w:t>
      </w:r>
    </w:p>
    <w:p w14:paraId="224B0460"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In the Exchange Administration Center (EAC), navigate to </w:t>
      </w:r>
      <w:r w:rsidRPr="00D30344">
        <w:rPr>
          <w:rStyle w:val="Strong"/>
          <w:rFonts w:cs="Segoe UI"/>
        </w:rPr>
        <w:t>compliance management</w:t>
      </w:r>
      <w:r w:rsidRPr="00D30344">
        <w:rPr>
          <w:rFonts w:cs="Segoe UI"/>
        </w:rPr>
        <w:t xml:space="preserve"> and click </w:t>
      </w:r>
      <w:r w:rsidRPr="00D30344">
        <w:rPr>
          <w:rStyle w:val="Strong"/>
          <w:rFonts w:cs="Segoe UI"/>
        </w:rPr>
        <w:t>data loss prevention</w:t>
      </w:r>
      <w:r w:rsidRPr="00D30344">
        <w:rPr>
          <w:rFonts w:cs="Segoe UI"/>
        </w:rPr>
        <w:t xml:space="preserve">. </w:t>
      </w:r>
    </w:p>
    <w:p w14:paraId="32F3930B" w14:textId="6B010A1B" w:rsidR="00964EE5" w:rsidRPr="00B97C0A" w:rsidRDefault="00964EE5"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lastRenderedPageBreak/>
        <w:drawing>
          <wp:inline distT="0" distB="0" distL="0" distR="0" wp14:anchorId="567BB26C" wp14:editId="7F56D652">
            <wp:extent cx="4204800" cy="3326400"/>
            <wp:effectExtent l="0" t="0" r="5715" b="762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04800" cy="3326400"/>
                    </a:xfrm>
                    <a:prstGeom prst="rect">
                      <a:avLst/>
                    </a:prstGeom>
                    <a:noFill/>
                    <a:ln>
                      <a:noFill/>
                    </a:ln>
                  </pic:spPr>
                </pic:pic>
              </a:graphicData>
            </a:graphic>
          </wp:inline>
        </w:drawing>
      </w:r>
    </w:p>
    <w:p w14:paraId="455CE15E"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Click the arrow that is beside the </w:t>
      </w:r>
      <w:r w:rsidRPr="00D30344">
        <w:rPr>
          <w:rFonts w:cs="Segoe UI"/>
          <w:b/>
          <w:noProof/>
          <w:sz w:val="22"/>
        </w:rPr>
        <w:t>+</w:t>
      </w:r>
      <w:r w:rsidRPr="00D30344">
        <w:rPr>
          <w:rFonts w:cs="Segoe UI"/>
        </w:rPr>
        <w:t xml:space="preserve"> icon, and select </w:t>
      </w:r>
      <w:r w:rsidRPr="00D30344">
        <w:rPr>
          <w:rStyle w:val="Strong"/>
          <w:rFonts w:cs="Segoe UI"/>
        </w:rPr>
        <w:t>New custom DLP policy</w:t>
      </w:r>
      <w:r w:rsidRPr="00D30344">
        <w:rPr>
          <w:rFonts w:cs="Segoe UI"/>
        </w:rPr>
        <w:t xml:space="preserve">. </w:t>
      </w:r>
    </w:p>
    <w:p w14:paraId="173E9ADC" w14:textId="6D57D188" w:rsidR="00964EE5" w:rsidRPr="00B97C0A" w:rsidRDefault="00964EE5"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63B481F7" wp14:editId="794202E8">
            <wp:extent cx="1015200" cy="604800"/>
            <wp:effectExtent l="0" t="0" r="0" b="508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015200" cy="604800"/>
                    </a:xfrm>
                    <a:prstGeom prst="rect">
                      <a:avLst/>
                    </a:prstGeom>
                    <a:noFill/>
                    <a:ln>
                      <a:noFill/>
                    </a:ln>
                  </pic:spPr>
                </pic:pic>
              </a:graphicData>
            </a:graphic>
          </wp:inline>
        </w:drawing>
      </w:r>
    </w:p>
    <w:p w14:paraId="57C796E1" w14:textId="77777777" w:rsidR="00964EE5" w:rsidRPr="00D30344" w:rsidRDefault="00964EE5" w:rsidP="00964EE5">
      <w:pPr>
        <w:pStyle w:val="NormalWeb"/>
        <w:spacing w:before="0" w:after="120" w:line="240" w:lineRule="auto"/>
        <w:ind w:left="709"/>
        <w:rPr>
          <w:rFonts w:ascii="Segoe UI" w:hAnsi="Segoe UI" w:cs="Segoe UI"/>
          <w:sz w:val="20"/>
          <w:szCs w:val="20"/>
        </w:rPr>
      </w:pPr>
      <w:r w:rsidRPr="00D30344">
        <w:rPr>
          <w:rFonts w:ascii="Segoe UI" w:hAnsi="Segoe UI" w:cs="Segoe UI"/>
          <w:sz w:val="20"/>
          <w:szCs w:val="20"/>
        </w:rPr>
        <w:t xml:space="preserve">If you click </w:t>
      </w:r>
      <w:r w:rsidRPr="00964EE5">
        <w:rPr>
          <w:rFonts w:ascii="Segoe UI" w:hAnsi="Segoe UI" w:cs="Segoe UI"/>
          <w:b/>
          <w:noProof/>
          <w:sz w:val="22"/>
          <w:szCs w:val="20"/>
        </w:rPr>
        <w:t>+</w:t>
      </w:r>
      <w:r w:rsidRPr="00D30344">
        <w:rPr>
          <w:rFonts w:ascii="Segoe UI" w:hAnsi="Segoe UI" w:cs="Segoe UI"/>
          <w:sz w:val="20"/>
          <w:szCs w:val="20"/>
        </w:rPr>
        <w:t xml:space="preserve"> instead of the arrow, you will create a new policy based on a DLP policy template (as illustrated above).</w:t>
      </w:r>
    </w:p>
    <w:p w14:paraId="1EF40EFB" w14:textId="57213484" w:rsidR="00964EE5" w:rsidRPr="00B97C0A" w:rsidRDefault="00964EE5" w:rsidP="00964EE5">
      <w:pPr>
        <w:pStyle w:val="NormalWeb"/>
        <w:spacing w:before="0" w:after="120"/>
        <w:jc w:val="center"/>
        <w:rPr>
          <w:rFonts w:ascii="Arial" w:hAnsi="Arial" w:cs="Arial"/>
          <w:sz w:val="20"/>
          <w:szCs w:val="20"/>
        </w:rPr>
      </w:pPr>
      <w:r>
        <w:rPr>
          <w:rFonts w:ascii="Arial" w:hAnsi="Arial" w:cs="Arial"/>
          <w:noProof/>
          <w:sz w:val="20"/>
          <w:szCs w:val="20"/>
          <w:lang w:val="fr-FR" w:eastAsia="fr-FR"/>
        </w:rPr>
        <w:drawing>
          <wp:inline distT="0" distB="0" distL="0" distR="0" wp14:anchorId="558C048B" wp14:editId="4843483C">
            <wp:extent cx="3211200" cy="3020400"/>
            <wp:effectExtent l="0" t="0" r="8255" b="889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11200" cy="3020400"/>
                    </a:xfrm>
                    <a:prstGeom prst="rect">
                      <a:avLst/>
                    </a:prstGeom>
                    <a:noFill/>
                    <a:ln>
                      <a:noFill/>
                    </a:ln>
                  </pic:spPr>
                </pic:pic>
              </a:graphicData>
            </a:graphic>
          </wp:inline>
        </w:drawing>
      </w:r>
    </w:p>
    <w:p w14:paraId="13EF737A"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On the </w:t>
      </w:r>
      <w:r w:rsidRPr="00D30344">
        <w:rPr>
          <w:rStyle w:val="Strong"/>
          <w:rFonts w:cs="Segoe UI"/>
        </w:rPr>
        <w:t>New custom DLP policy</w:t>
      </w:r>
      <w:r w:rsidRPr="00D30344">
        <w:rPr>
          <w:rFonts w:cs="Segoe UI"/>
        </w:rPr>
        <w:t xml:space="preserve"> page, complete the following fields:</w:t>
      </w:r>
    </w:p>
    <w:p w14:paraId="642DBCF3" w14:textId="77777777" w:rsidR="00964EE5" w:rsidRPr="00D30344" w:rsidRDefault="00964EE5" w:rsidP="00F94863">
      <w:pPr>
        <w:numPr>
          <w:ilvl w:val="1"/>
          <w:numId w:val="80"/>
        </w:numPr>
        <w:tabs>
          <w:tab w:val="clear" w:pos="1440"/>
          <w:tab w:val="left" w:pos="1134"/>
        </w:tabs>
        <w:ind w:left="1134" w:hanging="425"/>
        <w:rPr>
          <w:rFonts w:cs="Segoe UI"/>
        </w:rPr>
      </w:pPr>
      <w:r w:rsidRPr="00D30344">
        <w:rPr>
          <w:rStyle w:val="Strong"/>
          <w:rFonts w:cs="Segoe UI"/>
        </w:rPr>
        <w:lastRenderedPageBreak/>
        <w:t>Name</w:t>
      </w:r>
      <w:r w:rsidRPr="00D30344">
        <w:rPr>
          <w:rFonts w:cs="Segoe UI"/>
        </w:rPr>
        <w:t>: add a name that will distinguish this custom DLP policy from others, for example “</w:t>
      </w:r>
      <w:r w:rsidRPr="00D30344">
        <w:rPr>
          <w:rFonts w:cs="Segoe UI"/>
          <w:i/>
        </w:rPr>
        <w:t>Company Confidential DLP Policy</w:t>
      </w:r>
      <w:r w:rsidRPr="00D30344">
        <w:rPr>
          <w:rFonts w:cs="Segoe UI"/>
        </w:rPr>
        <w:t>”. This field is required.</w:t>
      </w:r>
    </w:p>
    <w:p w14:paraId="49B6A7DE" w14:textId="77777777" w:rsidR="00964EE5" w:rsidRPr="00D30344" w:rsidRDefault="00964EE5" w:rsidP="00F94863">
      <w:pPr>
        <w:numPr>
          <w:ilvl w:val="1"/>
          <w:numId w:val="80"/>
        </w:numPr>
        <w:tabs>
          <w:tab w:val="clear" w:pos="1440"/>
          <w:tab w:val="left" w:pos="1134"/>
        </w:tabs>
        <w:ind w:left="1134" w:hanging="425"/>
        <w:rPr>
          <w:rFonts w:cs="Segoe UI"/>
        </w:rPr>
      </w:pPr>
      <w:r w:rsidRPr="00D30344">
        <w:rPr>
          <w:rStyle w:val="Strong"/>
          <w:rFonts w:cs="Segoe UI"/>
        </w:rPr>
        <w:t>Description</w:t>
      </w:r>
      <w:r w:rsidRPr="00D30344">
        <w:rPr>
          <w:rFonts w:cs="Segoe UI"/>
        </w:rPr>
        <w:t>: add an optional description that summarizes this custom DLP policy. This field is optional.</w:t>
      </w:r>
    </w:p>
    <w:p w14:paraId="7F52D792" w14:textId="77777777" w:rsidR="00964EE5" w:rsidRPr="00D30344" w:rsidRDefault="00964EE5" w:rsidP="00F94863">
      <w:pPr>
        <w:numPr>
          <w:ilvl w:val="1"/>
          <w:numId w:val="80"/>
        </w:numPr>
        <w:tabs>
          <w:tab w:val="clear" w:pos="1440"/>
          <w:tab w:val="left" w:pos="1134"/>
        </w:tabs>
        <w:ind w:left="1134" w:hanging="425"/>
        <w:rPr>
          <w:rFonts w:cs="Segoe UI"/>
        </w:rPr>
      </w:pPr>
      <w:r w:rsidRPr="00D30344">
        <w:rPr>
          <w:rStyle w:val="Strong"/>
          <w:rFonts w:cs="Segoe UI"/>
        </w:rPr>
        <w:t>Choose a mode for the requirements in this DLP policy</w:t>
      </w:r>
      <w:r w:rsidRPr="00D30344">
        <w:rPr>
          <w:rFonts w:cs="Segoe UI"/>
        </w:rPr>
        <w:t xml:space="preserve">: select the mode for this custom DLP policy, for example </w:t>
      </w:r>
      <w:r w:rsidRPr="00D30344">
        <w:rPr>
          <w:rFonts w:cs="Segoe UI"/>
          <w:b/>
        </w:rPr>
        <w:t>Test DLP Policy without Policy Tips</w:t>
      </w:r>
      <w:r w:rsidRPr="00D30344">
        <w:rPr>
          <w:rFonts w:cs="Segoe UI"/>
        </w:rPr>
        <w:t>. The new DLP policy is not fully enabled until you specify that it should be. The default mode for a policy is test without notifications.</w:t>
      </w:r>
    </w:p>
    <w:p w14:paraId="2824F9C5" w14:textId="2E03A6AC"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Click </w:t>
      </w:r>
      <w:r w:rsidR="00367FE0">
        <w:rPr>
          <w:rStyle w:val="Strong"/>
          <w:rFonts w:cs="Segoe UI"/>
        </w:rPr>
        <w:t>s</w:t>
      </w:r>
      <w:r w:rsidRPr="00D30344">
        <w:rPr>
          <w:rStyle w:val="Strong"/>
          <w:rFonts w:cs="Segoe UI"/>
        </w:rPr>
        <w:t>ave</w:t>
      </w:r>
      <w:r w:rsidRPr="00D30344">
        <w:rPr>
          <w:rFonts w:cs="Segoe UI"/>
        </w:rPr>
        <w:t xml:space="preserve"> to finish creating the new DLP policy reference information. The DLP policy is added to the list of all DLP policies that you have configured, although there are not yet any rules or actions associated with this new custom policy.</w:t>
      </w:r>
    </w:p>
    <w:p w14:paraId="2D8ECC9D" w14:textId="7351647A" w:rsidR="00964EE5" w:rsidRPr="00B97C0A" w:rsidRDefault="00367FE0"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5B21B30F" wp14:editId="688C2FD8">
            <wp:extent cx="4208400" cy="3340800"/>
            <wp:effectExtent l="0" t="0" r="190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208400" cy="3340800"/>
                    </a:xfrm>
                    <a:prstGeom prst="rect">
                      <a:avLst/>
                    </a:prstGeom>
                    <a:noFill/>
                    <a:ln>
                      <a:noFill/>
                    </a:ln>
                  </pic:spPr>
                </pic:pic>
              </a:graphicData>
            </a:graphic>
          </wp:inline>
        </w:drawing>
      </w:r>
    </w:p>
    <w:p w14:paraId="5A4C78E7" w14:textId="77777777" w:rsidR="00964EE5" w:rsidRPr="00D30344" w:rsidRDefault="00964EE5" w:rsidP="00F94863">
      <w:pPr>
        <w:pStyle w:val="NormalWeb"/>
        <w:numPr>
          <w:ilvl w:val="0"/>
          <w:numId w:val="79"/>
        </w:numPr>
        <w:spacing w:before="0" w:after="120" w:line="240" w:lineRule="auto"/>
        <w:rPr>
          <w:rFonts w:ascii="Segoe UI" w:hAnsi="Segoe UI" w:cs="Segoe UI"/>
          <w:sz w:val="20"/>
          <w:szCs w:val="20"/>
        </w:rPr>
      </w:pPr>
      <w:r w:rsidRPr="00D30344">
        <w:rPr>
          <w:rFonts w:ascii="Segoe UI" w:hAnsi="Segoe UI" w:cs="Segoe UI"/>
          <w:sz w:val="20"/>
          <w:szCs w:val="20"/>
        </w:rPr>
        <w:t xml:space="preserve">Double-click the DLP policy that you just created. An </w:t>
      </w:r>
      <w:r w:rsidRPr="00D30344">
        <w:rPr>
          <w:rFonts w:ascii="Segoe UI" w:hAnsi="Segoe UI" w:cs="Segoe UI"/>
          <w:b/>
          <w:sz w:val="20"/>
          <w:szCs w:val="20"/>
        </w:rPr>
        <w:t>edit DLP policy</w:t>
      </w:r>
      <w:r w:rsidRPr="00D30344">
        <w:rPr>
          <w:rFonts w:ascii="Segoe UI" w:hAnsi="Segoe UI" w:cs="Segoe UI"/>
          <w:sz w:val="20"/>
          <w:szCs w:val="20"/>
        </w:rPr>
        <w:t xml:space="preserve"> dialog appears.</w:t>
      </w:r>
    </w:p>
    <w:p w14:paraId="42C715E7" w14:textId="77777777" w:rsidR="00964EE5" w:rsidRPr="00D30344" w:rsidRDefault="00964EE5" w:rsidP="00F94863">
      <w:pPr>
        <w:pStyle w:val="NormalWeb"/>
        <w:numPr>
          <w:ilvl w:val="0"/>
          <w:numId w:val="79"/>
        </w:numPr>
        <w:spacing w:before="0" w:after="120" w:line="240" w:lineRule="auto"/>
        <w:rPr>
          <w:rFonts w:ascii="Segoe UI" w:hAnsi="Segoe UI" w:cs="Segoe UI"/>
          <w:sz w:val="20"/>
          <w:szCs w:val="20"/>
        </w:rPr>
      </w:pPr>
      <w:r w:rsidRPr="00D30344">
        <w:rPr>
          <w:rFonts w:ascii="Segoe UI" w:hAnsi="Segoe UI" w:cs="Segoe UI"/>
          <w:sz w:val="20"/>
          <w:szCs w:val="20"/>
        </w:rPr>
        <w:t xml:space="preserve">On the </w:t>
      </w:r>
      <w:r w:rsidRPr="00D30344">
        <w:rPr>
          <w:rStyle w:val="Strong"/>
          <w:rFonts w:ascii="Segoe UI" w:hAnsi="Segoe UI" w:cs="Segoe UI"/>
          <w:sz w:val="20"/>
          <w:szCs w:val="20"/>
        </w:rPr>
        <w:t>Company Confidential DLP Policy</w:t>
      </w:r>
      <w:r w:rsidRPr="00D30344">
        <w:rPr>
          <w:rFonts w:ascii="Segoe UI" w:hAnsi="Segoe UI" w:cs="Segoe UI"/>
          <w:sz w:val="20"/>
          <w:szCs w:val="20"/>
        </w:rPr>
        <w:t xml:space="preserve"> page, click </w:t>
      </w:r>
      <w:r w:rsidRPr="00D30344">
        <w:rPr>
          <w:rStyle w:val="Strong"/>
          <w:rFonts w:ascii="Segoe UI" w:hAnsi="Segoe UI" w:cs="Segoe UI"/>
          <w:sz w:val="20"/>
          <w:szCs w:val="20"/>
        </w:rPr>
        <w:t>rules</w:t>
      </w:r>
      <w:r w:rsidRPr="00D30344">
        <w:rPr>
          <w:rFonts w:ascii="Segoe UI" w:hAnsi="Segoe UI" w:cs="Segoe UI"/>
          <w:sz w:val="20"/>
          <w:szCs w:val="20"/>
        </w:rPr>
        <w:t xml:space="preserve"> on the left end side.</w:t>
      </w:r>
    </w:p>
    <w:p w14:paraId="6AA00C8B" w14:textId="09DD6D65" w:rsidR="00964EE5" w:rsidRPr="00B97C0A" w:rsidRDefault="00367FE0"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lastRenderedPageBreak/>
        <w:drawing>
          <wp:inline distT="0" distB="0" distL="0" distR="0" wp14:anchorId="62827F5D" wp14:editId="431A24DF">
            <wp:extent cx="4150800" cy="3006000"/>
            <wp:effectExtent l="0" t="0" r="2540" b="444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150800" cy="3006000"/>
                    </a:xfrm>
                    <a:prstGeom prst="rect">
                      <a:avLst/>
                    </a:prstGeom>
                    <a:noFill/>
                    <a:ln>
                      <a:noFill/>
                    </a:ln>
                  </pic:spPr>
                </pic:pic>
              </a:graphicData>
            </a:graphic>
          </wp:inline>
        </w:drawing>
      </w:r>
    </w:p>
    <w:p w14:paraId="190E113B"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Click </w:t>
      </w:r>
      <w:r w:rsidRPr="00D30344">
        <w:rPr>
          <w:rFonts w:cs="Segoe UI"/>
          <w:b/>
          <w:noProof/>
          <w:sz w:val="22"/>
        </w:rPr>
        <w:t>+</w:t>
      </w:r>
      <w:r w:rsidRPr="00D30344">
        <w:rPr>
          <w:rFonts w:cs="Segoe UI"/>
        </w:rPr>
        <w:t xml:space="preserve"> and </w:t>
      </w:r>
      <w:r w:rsidRPr="00D30344">
        <w:rPr>
          <w:rFonts w:cs="Segoe UI"/>
          <w:b/>
        </w:rPr>
        <w:t>Create a new rule</w:t>
      </w:r>
      <w:r w:rsidRPr="00D30344">
        <w:rPr>
          <w:rFonts w:cs="Segoe UI"/>
        </w:rPr>
        <w:t xml:space="preserve"> to add a new blank rule. </w:t>
      </w:r>
    </w:p>
    <w:p w14:paraId="4BB7CB04" w14:textId="45A2EED7" w:rsidR="00964EE5" w:rsidRDefault="00367FE0"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799724AD" wp14:editId="2751B8C1">
            <wp:extent cx="2710800" cy="810000"/>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710800" cy="810000"/>
                    </a:xfrm>
                    <a:prstGeom prst="rect">
                      <a:avLst/>
                    </a:prstGeom>
                    <a:noFill/>
                    <a:ln>
                      <a:noFill/>
                    </a:ln>
                  </pic:spPr>
                </pic:pic>
              </a:graphicData>
            </a:graphic>
          </wp:inline>
        </w:drawing>
      </w:r>
    </w:p>
    <w:p w14:paraId="64F43656" w14:textId="77777777" w:rsidR="00964EE5" w:rsidRPr="00D30344" w:rsidRDefault="00964EE5" w:rsidP="00964EE5">
      <w:pPr>
        <w:pStyle w:val="NormalWeb"/>
        <w:spacing w:before="0" w:after="120" w:line="240" w:lineRule="auto"/>
        <w:ind w:left="708"/>
        <w:rPr>
          <w:rFonts w:ascii="Segoe UI" w:hAnsi="Segoe UI" w:cs="Segoe UI"/>
          <w:sz w:val="20"/>
          <w:szCs w:val="20"/>
        </w:rPr>
      </w:pPr>
      <w:r w:rsidRPr="00D30344">
        <w:rPr>
          <w:rFonts w:ascii="Segoe UI" w:hAnsi="Segoe UI" w:cs="Segoe UI"/>
          <w:sz w:val="20"/>
          <w:szCs w:val="20"/>
        </w:rPr>
        <w:t xml:space="preserve">A </w:t>
      </w:r>
      <w:r w:rsidRPr="00D30344">
        <w:rPr>
          <w:rFonts w:ascii="Segoe UI" w:hAnsi="Segoe UI" w:cs="Segoe UI"/>
          <w:b/>
          <w:sz w:val="20"/>
          <w:szCs w:val="20"/>
        </w:rPr>
        <w:t>New Rule</w:t>
      </w:r>
      <w:r w:rsidRPr="00D30344">
        <w:rPr>
          <w:rFonts w:ascii="Segoe UI" w:hAnsi="Segoe UI" w:cs="Segoe UI"/>
          <w:sz w:val="20"/>
          <w:szCs w:val="20"/>
        </w:rPr>
        <w:t xml:space="preserve"> dialog appears. You can establish conditions using all the traditional transport rules in addition to the sensitive information types defined in Exchange Online. </w:t>
      </w:r>
    </w:p>
    <w:p w14:paraId="07D571F0" w14:textId="32E6DEF4" w:rsidR="00964EE5" w:rsidRPr="00B97C0A" w:rsidRDefault="00367FE0"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2E043A1F" wp14:editId="6F95B1FE">
            <wp:extent cx="3427200" cy="3175200"/>
            <wp:effectExtent l="0" t="0" r="1905" b="635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427200" cy="3175200"/>
                    </a:xfrm>
                    <a:prstGeom prst="rect">
                      <a:avLst/>
                    </a:prstGeom>
                    <a:noFill/>
                    <a:ln>
                      <a:noFill/>
                    </a:ln>
                  </pic:spPr>
                </pic:pic>
              </a:graphicData>
            </a:graphic>
          </wp:inline>
        </w:drawing>
      </w:r>
    </w:p>
    <w:p w14:paraId="2280BEDC" w14:textId="614F40BF"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In the </w:t>
      </w:r>
      <w:r w:rsidRPr="00D30344">
        <w:rPr>
          <w:rFonts w:cs="Segoe UI"/>
          <w:b/>
        </w:rPr>
        <w:t>Name</w:t>
      </w:r>
      <w:r w:rsidRPr="00D30344">
        <w:rPr>
          <w:rFonts w:cs="Segoe UI"/>
        </w:rPr>
        <w:t xml:space="preserve"> </w:t>
      </w:r>
      <w:r w:rsidR="00367FE0">
        <w:rPr>
          <w:rFonts w:cs="Segoe UI"/>
        </w:rPr>
        <w:t>field, give the new rule a name</w:t>
      </w:r>
      <w:r w:rsidRPr="00D30344">
        <w:rPr>
          <w:rFonts w:cs="Segoe UI"/>
        </w:rPr>
        <w:t>. In order to avoid confusion, supply a unique name for each part of your DLP policy or rule.</w:t>
      </w:r>
    </w:p>
    <w:p w14:paraId="4026BA04" w14:textId="4EFF64EB"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lastRenderedPageBreak/>
        <w:t xml:space="preserve">In </w:t>
      </w:r>
      <w:r w:rsidRPr="00D30344">
        <w:rPr>
          <w:rFonts w:cs="Segoe UI"/>
          <w:b/>
        </w:rPr>
        <w:t>*Apply this rule if…</w:t>
      </w:r>
      <w:r w:rsidRPr="00D30344">
        <w:rPr>
          <w:rFonts w:cs="Segoe UI"/>
        </w:rPr>
        <w:t xml:space="preserve">, select </w:t>
      </w:r>
      <w:r w:rsidRPr="00D30344">
        <w:rPr>
          <w:rFonts w:cs="Segoe UI"/>
          <w:b/>
        </w:rPr>
        <w:t xml:space="preserve">The recipient is... </w:t>
      </w:r>
      <w:r w:rsidRPr="00D30344">
        <w:rPr>
          <w:rFonts w:cs="Segoe UI"/>
        </w:rPr>
        <w:t xml:space="preserve">A </w:t>
      </w:r>
      <w:r w:rsidRPr="00D30344">
        <w:rPr>
          <w:rFonts w:cs="Segoe UI"/>
          <w:b/>
        </w:rPr>
        <w:t>Select Members</w:t>
      </w:r>
      <w:r w:rsidRPr="00D30344">
        <w:rPr>
          <w:rFonts w:cs="Segoe UI"/>
        </w:rPr>
        <w:t xml:space="preserve"> Web dialog appears. In that dialog box, select a user or a distribution group, then click </w:t>
      </w:r>
      <w:r w:rsidRPr="00D30344">
        <w:rPr>
          <w:rFonts w:cs="Segoe UI"/>
          <w:b/>
        </w:rPr>
        <w:t>add- &gt;</w:t>
      </w:r>
      <w:r w:rsidRPr="00D30344">
        <w:rPr>
          <w:rFonts w:cs="Segoe UI"/>
        </w:rPr>
        <w:t xml:space="preserve">, and then </w:t>
      </w:r>
      <w:r w:rsidRPr="00D30344">
        <w:rPr>
          <w:rFonts w:cs="Segoe UI"/>
          <w:b/>
        </w:rPr>
        <w:t>ok</w:t>
      </w:r>
      <w:r w:rsidRPr="00D30344">
        <w:rPr>
          <w:rFonts w:cs="Segoe UI"/>
        </w:rPr>
        <w:t>.</w:t>
      </w:r>
    </w:p>
    <w:p w14:paraId="28BAF8DB"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Click </w:t>
      </w:r>
      <w:r w:rsidRPr="00D30344">
        <w:rPr>
          <w:rFonts w:cs="Segoe UI"/>
          <w:b/>
        </w:rPr>
        <w:t xml:space="preserve">More options </w:t>
      </w:r>
      <w:r w:rsidRPr="00D30344">
        <w:rPr>
          <w:rFonts w:cs="Segoe UI"/>
        </w:rPr>
        <w:t>to add additional conditions and actions for this rule including time-bound limits of enforcement or effects on other rules in this policy.</w:t>
      </w:r>
    </w:p>
    <w:p w14:paraId="27E9B563" w14:textId="544170FE" w:rsidR="00964EE5" w:rsidRDefault="00367FE0" w:rsidP="00964EE5">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4BEF8BFB" wp14:editId="679C7D35">
            <wp:extent cx="3780000" cy="31644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780000" cy="3164400"/>
                    </a:xfrm>
                    <a:prstGeom prst="rect">
                      <a:avLst/>
                    </a:prstGeom>
                    <a:noFill/>
                    <a:ln>
                      <a:noFill/>
                    </a:ln>
                  </pic:spPr>
                </pic:pic>
              </a:graphicData>
            </a:graphic>
          </wp:inline>
        </w:drawing>
      </w:r>
    </w:p>
    <w:p w14:paraId="4BE069E9" w14:textId="0571DB31" w:rsidR="00964EE5" w:rsidRDefault="00964EE5" w:rsidP="00F94863">
      <w:pPr>
        <w:pStyle w:val="ListParagraph"/>
        <w:numPr>
          <w:ilvl w:val="0"/>
          <w:numId w:val="79"/>
        </w:numPr>
        <w:tabs>
          <w:tab w:val="clear" w:pos="720"/>
        </w:tabs>
        <w:ind w:left="714" w:hanging="357"/>
      </w:pPr>
      <w:r w:rsidRPr="00D30344">
        <w:rPr>
          <w:rFonts w:cs="Segoe UI"/>
        </w:rPr>
        <w:t>In</w:t>
      </w:r>
      <w:r>
        <w:t xml:space="preserve"> </w:t>
      </w:r>
      <w:r w:rsidRPr="00CF55CC">
        <w:rPr>
          <w:b/>
        </w:rPr>
        <w:t>*</w:t>
      </w:r>
      <w:r>
        <w:rPr>
          <w:b/>
        </w:rPr>
        <w:t>Do the following</w:t>
      </w:r>
      <w:r w:rsidRPr="00CF55CC">
        <w:rPr>
          <w:b/>
        </w:rPr>
        <w:t>…</w:t>
      </w:r>
      <w:r>
        <w:t xml:space="preserve">, select </w:t>
      </w:r>
      <w:r w:rsidRPr="001F6CBE">
        <w:rPr>
          <w:b/>
        </w:rPr>
        <w:t xml:space="preserve">Secure </w:t>
      </w:r>
      <w:r>
        <w:rPr>
          <w:b/>
        </w:rPr>
        <w:t>the message with</w:t>
      </w:r>
      <w:r w:rsidRPr="00CF55CC">
        <w:rPr>
          <w:b/>
        </w:rPr>
        <w:t>...</w:t>
      </w:r>
      <w:r>
        <w:rPr>
          <w:b/>
        </w:rPr>
        <w:t xml:space="preserve"> </w:t>
      </w:r>
      <w:r w:rsidRPr="001F6CBE">
        <w:t xml:space="preserve">and </w:t>
      </w:r>
      <w:r>
        <w:rPr>
          <w:b/>
        </w:rPr>
        <w:t>rights protection</w:t>
      </w:r>
      <w:r w:rsidRPr="001F6CBE">
        <w:t>.</w:t>
      </w:r>
      <w:r w:rsidRPr="00F81055">
        <w:t xml:space="preserve"> </w:t>
      </w:r>
      <w:r>
        <w:t>This</w:t>
      </w:r>
      <w:r w:rsidRPr="00F81055">
        <w:t xml:space="preserve"> automatically applies IRM protection and gives the option of </w:t>
      </w:r>
      <w:r>
        <w:t>the</w:t>
      </w:r>
      <w:r w:rsidRPr="00F81055">
        <w:t xml:space="preserve"> rights policy templates.</w:t>
      </w:r>
      <w:r w:rsidRPr="00F81055">
        <w:rPr>
          <w:b/>
        </w:rPr>
        <w:t xml:space="preserve"> </w:t>
      </w:r>
      <w:r w:rsidRPr="00CF55CC">
        <w:t xml:space="preserve">A </w:t>
      </w:r>
      <w:r w:rsidRPr="00F81055">
        <w:rPr>
          <w:b/>
        </w:rPr>
        <w:t>select RMS template</w:t>
      </w:r>
      <w:r>
        <w:t xml:space="preserve"> </w:t>
      </w:r>
      <w:r w:rsidRPr="00CF55CC">
        <w:t xml:space="preserve">dialog </w:t>
      </w:r>
      <w:r>
        <w:t>appears</w:t>
      </w:r>
      <w:r w:rsidRPr="00CF55CC">
        <w:t>.</w:t>
      </w:r>
      <w:r>
        <w:t xml:space="preserve"> </w:t>
      </w:r>
    </w:p>
    <w:p w14:paraId="7B4BEC67" w14:textId="69417230" w:rsidR="00964EE5" w:rsidRPr="00FA0940" w:rsidRDefault="00367FE0" w:rsidP="00964EE5">
      <w:pPr>
        <w:pStyle w:val="ListParagraph"/>
        <w:jc w:val="center"/>
      </w:pPr>
      <w:r>
        <w:rPr>
          <w:noProof/>
          <w:lang w:val="fr-FR" w:eastAsia="fr-FR"/>
        </w:rPr>
        <w:drawing>
          <wp:inline distT="0" distB="0" distL="0" distR="0" wp14:anchorId="0EC6925A" wp14:editId="1EAE6F23">
            <wp:extent cx="1443600" cy="921600"/>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43600" cy="921600"/>
                    </a:xfrm>
                    <a:prstGeom prst="rect">
                      <a:avLst/>
                    </a:prstGeom>
                    <a:noFill/>
                    <a:ln>
                      <a:noFill/>
                    </a:ln>
                  </pic:spPr>
                </pic:pic>
              </a:graphicData>
            </a:graphic>
          </wp:inline>
        </w:drawing>
      </w:r>
    </w:p>
    <w:p w14:paraId="2AB926AD" w14:textId="65F39A4D"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Select the RMS template that will be applied as part of this new transport rule, and then click </w:t>
      </w:r>
      <w:r w:rsidRPr="00D30344">
        <w:rPr>
          <w:rFonts w:cs="Segoe UI"/>
          <w:b/>
        </w:rPr>
        <w:t>ok</w:t>
      </w:r>
      <w:r w:rsidRPr="00D30344">
        <w:rPr>
          <w:rFonts w:cs="Segoe UI"/>
        </w:rPr>
        <w:t>. You can select for example the “</w:t>
      </w:r>
      <w:r w:rsidRPr="00D30344">
        <w:rPr>
          <w:rFonts w:cs="Segoe UI"/>
          <w:i/>
        </w:rPr>
        <w:t>Company – Confidential View Only</w:t>
      </w:r>
      <w:r w:rsidRPr="00D30344">
        <w:rPr>
          <w:rFonts w:cs="Segoe UI"/>
        </w:rPr>
        <w:t>” template, “</w:t>
      </w:r>
      <w:r w:rsidR="00640616">
        <w:rPr>
          <w:rFonts w:cs="Segoe UI"/>
          <w:i/>
        </w:rPr>
        <w:t>Demorms</w:t>
      </w:r>
      <w:r w:rsidRPr="00D30344">
        <w:rPr>
          <w:rFonts w:cs="Segoe UI"/>
          <w:i/>
        </w:rPr>
        <w:t xml:space="preserve"> – Confidential View Only</w:t>
      </w:r>
      <w:r w:rsidRPr="00D30344">
        <w:rPr>
          <w:rFonts w:cs="Segoe UI"/>
        </w:rPr>
        <w:t>” in our tenant.</w:t>
      </w:r>
    </w:p>
    <w:p w14:paraId="1C0D8D0C"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Click </w:t>
      </w:r>
      <w:r w:rsidRPr="00D30344">
        <w:rPr>
          <w:rStyle w:val="Strong"/>
          <w:rFonts w:cs="Segoe UI"/>
        </w:rPr>
        <w:t>Save</w:t>
      </w:r>
      <w:r w:rsidRPr="00D30344">
        <w:rPr>
          <w:rFonts w:cs="Segoe UI"/>
        </w:rPr>
        <w:t xml:space="preserve"> to finish modifying the policy and save your changes.</w:t>
      </w:r>
    </w:p>
    <w:p w14:paraId="52860A36" w14:textId="77777777" w:rsidR="00964EE5" w:rsidRDefault="00964EE5" w:rsidP="00F94863">
      <w:pPr>
        <w:pStyle w:val="ListParagraph"/>
        <w:numPr>
          <w:ilvl w:val="0"/>
          <w:numId w:val="79"/>
        </w:numPr>
        <w:tabs>
          <w:tab w:val="clear" w:pos="720"/>
        </w:tabs>
        <w:ind w:left="714" w:hanging="357"/>
        <w:rPr>
          <w:rFonts w:ascii="Arial" w:hAnsi="Arial" w:cs="Arial"/>
        </w:rPr>
      </w:pPr>
      <w:r w:rsidRPr="0010462B">
        <w:t>Click</w:t>
      </w:r>
      <w:r w:rsidRPr="00B97C0A">
        <w:rPr>
          <w:rFonts w:ascii="Arial" w:hAnsi="Arial" w:cs="Arial"/>
        </w:rPr>
        <w:t xml:space="preserve"> </w:t>
      </w:r>
      <w:r>
        <w:rPr>
          <w:rStyle w:val="Strong"/>
          <w:rFonts w:ascii="Arial" w:hAnsi="Arial" w:cs="Arial"/>
        </w:rPr>
        <w:t>ok</w:t>
      </w:r>
      <w:r w:rsidRPr="00B97C0A">
        <w:rPr>
          <w:rFonts w:ascii="Arial" w:hAnsi="Arial" w:cs="Arial"/>
        </w:rPr>
        <w:t>.</w:t>
      </w:r>
    </w:p>
    <w:p w14:paraId="4827B2BF" w14:textId="77777777" w:rsidR="00964EE5" w:rsidRPr="00D30344" w:rsidRDefault="00964EE5" w:rsidP="00F94863">
      <w:pPr>
        <w:pStyle w:val="ListParagraph"/>
        <w:numPr>
          <w:ilvl w:val="0"/>
          <w:numId w:val="79"/>
        </w:numPr>
        <w:tabs>
          <w:tab w:val="clear" w:pos="720"/>
        </w:tabs>
        <w:ind w:left="714" w:hanging="357"/>
        <w:rPr>
          <w:rFonts w:cs="Segoe UI"/>
        </w:rPr>
      </w:pPr>
      <w:r w:rsidRPr="00D30344">
        <w:rPr>
          <w:rFonts w:cs="Segoe UI"/>
        </w:rPr>
        <w:t xml:space="preserve">Back to the </w:t>
      </w:r>
      <w:r w:rsidRPr="00D30344">
        <w:rPr>
          <w:rFonts w:cs="Segoe UI"/>
          <w:b/>
        </w:rPr>
        <w:t>edit DLP policy</w:t>
      </w:r>
      <w:r w:rsidRPr="00D30344">
        <w:rPr>
          <w:rFonts w:cs="Segoe UI"/>
        </w:rPr>
        <w:t xml:space="preserve"> dialog, click </w:t>
      </w:r>
      <w:r w:rsidRPr="00D30344">
        <w:rPr>
          <w:rFonts w:cs="Segoe UI"/>
          <w:b/>
        </w:rPr>
        <w:t>save</w:t>
      </w:r>
      <w:r w:rsidRPr="00D30344">
        <w:rPr>
          <w:rFonts w:cs="Segoe UI"/>
        </w:rPr>
        <w:t>.</w:t>
      </w:r>
    </w:p>
    <w:p w14:paraId="36013390" w14:textId="77C87EA8" w:rsidR="00964EE5" w:rsidRPr="00D30344" w:rsidRDefault="00964EE5" w:rsidP="00964EE5">
      <w:pPr>
        <w:keepNext/>
        <w:keepLines/>
        <w:rPr>
          <w:rFonts w:cs="Segoe UI"/>
        </w:rPr>
      </w:pPr>
      <w:r w:rsidRPr="00D30344">
        <w:rPr>
          <w:rFonts w:cs="Segoe UI"/>
        </w:rPr>
        <w:lastRenderedPageBreak/>
        <w:t xml:space="preserve">As shortly illustrated, the new DLP technology is a sophisticated system built into Exchange </w:t>
      </w:r>
      <w:r w:rsidR="00B00F4F">
        <w:rPr>
          <w:rFonts w:cs="Segoe UI"/>
        </w:rPr>
        <w:t>Server 2013</w:t>
      </w:r>
      <w:r w:rsidRPr="00D30344">
        <w:rPr>
          <w:rFonts w:cs="Segoe UI"/>
        </w:rPr>
        <w:t xml:space="preserve"> for helping users work with sensitive data safely and efficiently. It provides a rich framework on the kinds of policies you can construct for your organization. </w:t>
      </w:r>
    </w:p>
    <w:p w14:paraId="6723DD8C" w14:textId="77777777" w:rsidR="00964EE5" w:rsidRPr="007573C7" w:rsidRDefault="00964EE5" w:rsidP="00964EE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online help topic </w:t>
      </w:r>
      <w:hyperlink r:id="rId209" w:history="1">
        <w:r w:rsidRPr="007573C7">
          <w:rPr>
            <w:rStyle w:val="Hyperlink"/>
            <w:rFonts w:ascii="Segoe UI" w:eastAsiaTheme="majorEastAsia" w:hAnsi="Segoe UI" w:cs="Segoe UI"/>
            <w:smallCaps/>
            <w:sz w:val="18"/>
            <w:szCs w:val="18"/>
            <w:lang w:val="en"/>
          </w:rPr>
          <w:t>Data Loss Prevention</w:t>
        </w:r>
      </w:hyperlink>
      <w:r w:rsidRPr="007573C7">
        <w:rPr>
          <w:rStyle w:val="FootnoteReference"/>
          <w:rFonts w:ascii="Segoe UI" w:hAnsi="Segoe UI" w:cs="Segoe UI"/>
          <w:color w:val="000000" w:themeColor="text1"/>
          <w:sz w:val="18"/>
          <w:szCs w:val="18"/>
          <w:lang w:val="en"/>
        </w:rPr>
        <w:footnoteReference w:id="88"/>
      </w:r>
      <w:r w:rsidRPr="007573C7">
        <w:rPr>
          <w:rFonts w:ascii="Segoe UI" w:hAnsi="Segoe UI" w:cs="Segoe UI"/>
          <w:sz w:val="18"/>
          <w:szCs w:val="18"/>
        </w:rPr>
        <w:t>.</w:t>
      </w:r>
    </w:p>
    <w:p w14:paraId="65F73393" w14:textId="0B77C717" w:rsidR="00964EE5" w:rsidRPr="00D30344" w:rsidRDefault="00964EE5" w:rsidP="00964EE5">
      <w:pPr>
        <w:rPr>
          <w:rFonts w:cs="Segoe UI"/>
          <w:color w:val="000000" w:themeColor="text1"/>
          <w:lang w:val="en"/>
        </w:rPr>
      </w:pPr>
      <w:r w:rsidRPr="00D30344">
        <w:rPr>
          <w:rFonts w:cs="Segoe UI"/>
          <w:color w:val="000000" w:themeColor="text1"/>
          <w:lang w:val="en"/>
        </w:rPr>
        <w:t xml:space="preserve">The DLP technology is part of the compliance management features provided Exchange </w:t>
      </w:r>
      <w:r w:rsidR="00B00F4F">
        <w:rPr>
          <w:rFonts w:cs="Segoe UI"/>
          <w:color w:val="000000" w:themeColor="text1"/>
          <w:lang w:val="en"/>
        </w:rPr>
        <w:t>Server 2013</w:t>
      </w:r>
      <w:r w:rsidRPr="00D30344">
        <w:rPr>
          <w:rFonts w:cs="Segoe UI"/>
          <w:color w:val="000000" w:themeColor="text1"/>
          <w:lang w:val="en"/>
        </w:rPr>
        <w:t>. In terms of compliancy, we would like to take this paper to shortly describe the InPlace eDiscovery &amp; Hold feature.</w:t>
      </w:r>
    </w:p>
    <w:p w14:paraId="578287EF" w14:textId="77777777" w:rsidR="00964EE5" w:rsidRPr="007573C7" w:rsidRDefault="00964EE5" w:rsidP="00964EE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online help topic </w:t>
      </w:r>
      <w:hyperlink r:id="rId210" w:history="1">
        <w:r w:rsidRPr="007573C7">
          <w:rPr>
            <w:rStyle w:val="Hyperlink"/>
            <w:rFonts w:ascii="Segoe UI" w:eastAsiaTheme="majorEastAsia" w:hAnsi="Segoe UI" w:cs="Segoe UI"/>
            <w:smallCaps/>
            <w:sz w:val="18"/>
            <w:szCs w:val="18"/>
          </w:rPr>
          <w:t>Messaging Policy and Compliance</w:t>
        </w:r>
      </w:hyperlink>
      <w:r w:rsidRPr="007573C7">
        <w:rPr>
          <w:rStyle w:val="FootnoteReference"/>
          <w:rFonts w:ascii="Segoe UI" w:hAnsi="Segoe UI" w:cs="Segoe UI"/>
          <w:sz w:val="18"/>
          <w:szCs w:val="18"/>
        </w:rPr>
        <w:footnoteReference w:id="89"/>
      </w:r>
      <w:r w:rsidRPr="007573C7">
        <w:rPr>
          <w:rFonts w:ascii="Segoe UI" w:hAnsi="Segoe UI" w:cs="Segoe UI"/>
          <w:sz w:val="18"/>
          <w:szCs w:val="18"/>
        </w:rPr>
        <w:t>.</w:t>
      </w:r>
    </w:p>
    <w:p w14:paraId="45A5CD7E" w14:textId="77777777" w:rsidR="00964EE5" w:rsidRPr="005A2BB2" w:rsidRDefault="00964EE5" w:rsidP="004D4E92">
      <w:pPr>
        <w:pStyle w:val="Heading4"/>
      </w:pPr>
      <w:bookmarkStart w:id="99" w:name="_Toc365382796"/>
      <w:bookmarkStart w:id="100" w:name="_Ref367360807"/>
      <w:r>
        <w:t xml:space="preserve">Leveraging the </w:t>
      </w:r>
      <w:r w:rsidRPr="005A2BB2">
        <w:t xml:space="preserve">InPlace eDiscovery </w:t>
      </w:r>
      <w:r>
        <w:t>&amp; Hold feature</w:t>
      </w:r>
      <w:bookmarkEnd w:id="99"/>
      <w:bookmarkEnd w:id="100"/>
    </w:p>
    <w:p w14:paraId="04C9234F" w14:textId="77777777" w:rsidR="00964EE5" w:rsidRPr="00D30344" w:rsidRDefault="00964EE5" w:rsidP="00964EE5">
      <w:pPr>
        <w:rPr>
          <w:rFonts w:eastAsiaTheme="minorEastAsia" w:cs="Segoe UI"/>
        </w:rPr>
      </w:pPr>
      <w:r w:rsidRPr="00D30344">
        <w:rPr>
          <w:rFonts w:cs="Segoe UI"/>
        </w:rPr>
        <w:t xml:space="preserve">With the explosive growth compliance requirements both inside and outside organizations, compliance has become everyone’s responsibility. Neither the IT department nor the legal and compliance departments can keep tabs on all of the information that is exchanged in the ordinary course of business. Organizations need tools that enable self-service and automated compliance wherever possible. </w:t>
      </w:r>
      <w:r w:rsidRPr="00D30344">
        <w:rPr>
          <w:rFonts w:eastAsiaTheme="minorEastAsia" w:cs="Segoe UI"/>
        </w:rPr>
        <w:t xml:space="preserve">Enabling legal teams to search, hold and export the right information without intervention from IT is cost saving for the organization. </w:t>
      </w:r>
    </w:p>
    <w:p w14:paraId="335C3A95" w14:textId="77777777" w:rsidR="00964EE5" w:rsidRPr="00D30344" w:rsidRDefault="00964EE5" w:rsidP="00964EE5">
      <w:pPr>
        <w:keepNext/>
        <w:keepLines/>
        <w:rPr>
          <w:rFonts w:eastAsiaTheme="minorEastAsia" w:cs="Segoe UI"/>
        </w:rPr>
      </w:pPr>
      <w:r w:rsidRPr="00D30344">
        <w:rPr>
          <w:rFonts w:eastAsiaTheme="minorEastAsia" w:cs="Segoe UI"/>
        </w:rPr>
        <w:t>This is the role devoted to E-discovery:</w:t>
      </w:r>
    </w:p>
    <w:p w14:paraId="74403866" w14:textId="77777777" w:rsidR="00964EE5" w:rsidRPr="00D30344" w:rsidRDefault="00964EE5" w:rsidP="00964EE5">
      <w:pPr>
        <w:keepNext/>
        <w:keepLines/>
        <w:rPr>
          <w:rFonts w:cs="Segoe UI"/>
          <w:i/>
        </w:rPr>
      </w:pPr>
      <w:r w:rsidRPr="00D30344">
        <w:rPr>
          <w:rFonts w:cs="Segoe UI"/>
          <w:i/>
        </w:rPr>
        <w:t xml:space="preserve">“E-discovery is the identification, preservation, collection, preparation, review and production of electronically stored information associated with legal and government proceedings” </w:t>
      </w:r>
    </w:p>
    <w:p w14:paraId="5EC08BD3" w14:textId="77777777" w:rsidR="00964EE5" w:rsidRPr="00D30344" w:rsidRDefault="00013C49" w:rsidP="00964EE5">
      <w:pPr>
        <w:keepNext/>
        <w:keepLines/>
        <w:jc w:val="right"/>
        <w:rPr>
          <w:rFonts w:cs="Segoe UI"/>
          <w:sz w:val="18"/>
        </w:rPr>
      </w:pPr>
      <w:hyperlink r:id="rId211" w:history="1">
        <w:r w:rsidR="00964EE5" w:rsidRPr="00D30344">
          <w:rPr>
            <w:rStyle w:val="Hyperlink"/>
            <w:rFonts w:eastAsiaTheme="majorEastAsia" w:cs="Segoe UI"/>
            <w:smallCaps/>
            <w:sz w:val="18"/>
          </w:rPr>
          <w:t>Gartner Says E-Discovery Software Marketplace is Set to Continue High-Growth Pace</w:t>
        </w:r>
      </w:hyperlink>
      <w:r w:rsidR="00964EE5" w:rsidRPr="00D30344">
        <w:rPr>
          <w:rStyle w:val="FootnoteReference"/>
          <w:rFonts w:cs="Segoe UI"/>
          <w:sz w:val="18"/>
        </w:rPr>
        <w:footnoteReference w:id="90"/>
      </w:r>
      <w:r w:rsidR="00964EE5" w:rsidRPr="00D30344">
        <w:rPr>
          <w:rFonts w:cs="Segoe UI"/>
          <w:sz w:val="18"/>
        </w:rPr>
        <w:t xml:space="preserve"> </w:t>
      </w:r>
    </w:p>
    <w:p w14:paraId="1BC117B7" w14:textId="235647F9" w:rsidR="00964EE5" w:rsidRPr="00D30344" w:rsidRDefault="00B00F4F" w:rsidP="00964EE5">
      <w:pPr>
        <w:rPr>
          <w:rFonts w:cs="Segoe UI"/>
        </w:rPr>
      </w:pPr>
      <w:r>
        <w:rPr>
          <w:rFonts w:cs="Segoe UI"/>
        </w:rPr>
        <w:t>Exchange Server 2013</w:t>
      </w:r>
      <w:r w:rsidR="00964EE5" w:rsidRPr="00D30344">
        <w:rPr>
          <w:rFonts w:cs="Segoe UI"/>
        </w:rPr>
        <w:t xml:space="preserve"> is built with an integrated E-discovery solution, through the InPlace eDiscovery &amp; Hold feature and the eDiscovery Center across Exchange </w:t>
      </w:r>
      <w:r w:rsidR="00022B9E">
        <w:rPr>
          <w:rFonts w:cs="Segoe UI"/>
        </w:rPr>
        <w:t>Server 2013</w:t>
      </w:r>
      <w:r w:rsidR="00964EE5" w:rsidRPr="00D30344">
        <w:rPr>
          <w:rFonts w:cs="Segoe UI"/>
        </w:rPr>
        <w:t xml:space="preserve">, SharePoint </w:t>
      </w:r>
      <w:r w:rsidR="00022B9E">
        <w:rPr>
          <w:rFonts w:cs="Segoe UI"/>
        </w:rPr>
        <w:t>Server 2013</w:t>
      </w:r>
      <w:r w:rsidR="00964EE5" w:rsidRPr="00D30344">
        <w:rPr>
          <w:rFonts w:cs="Segoe UI"/>
        </w:rPr>
        <w:t xml:space="preserve">, and Lync </w:t>
      </w:r>
      <w:r w:rsidR="00022B9E">
        <w:rPr>
          <w:rFonts w:cs="Segoe UI"/>
        </w:rPr>
        <w:t>Server 2013</w:t>
      </w:r>
      <w:r w:rsidR="00964EE5" w:rsidRPr="00D30344">
        <w:rPr>
          <w:rFonts w:cs="Segoe UI"/>
        </w:rPr>
        <w:t xml:space="preserve"> that address pre-processing stages of E-discovery, including information management, identification, preservation, and collection. </w:t>
      </w:r>
    </w:p>
    <w:p w14:paraId="59B776D5" w14:textId="7F934C7E" w:rsidR="00964EE5" w:rsidRDefault="00B00F4F" w:rsidP="00964EE5">
      <w:pPr>
        <w:jc w:val="center"/>
        <w:rPr>
          <w:rFonts w:ascii="Arial" w:hAnsi="Arial" w:cs="Arial"/>
        </w:rPr>
      </w:pPr>
      <w:r>
        <w:rPr>
          <w:rFonts w:ascii="Arial" w:hAnsi="Arial" w:cs="Arial"/>
          <w:noProof/>
          <w:lang w:val="fr-FR" w:eastAsia="fr-FR"/>
        </w:rPr>
        <w:lastRenderedPageBreak/>
        <w:drawing>
          <wp:inline distT="0" distB="0" distL="0" distR="0" wp14:anchorId="1B0860EE" wp14:editId="01974746">
            <wp:extent cx="4201200" cy="3326400"/>
            <wp:effectExtent l="0" t="0" r="889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201200" cy="3326400"/>
                    </a:xfrm>
                    <a:prstGeom prst="rect">
                      <a:avLst/>
                    </a:prstGeom>
                    <a:noFill/>
                    <a:ln>
                      <a:noFill/>
                    </a:ln>
                  </pic:spPr>
                </pic:pic>
              </a:graphicData>
            </a:graphic>
          </wp:inline>
        </w:drawing>
      </w:r>
    </w:p>
    <w:p w14:paraId="6E56C1C9" w14:textId="4D735FB4" w:rsidR="00964EE5" w:rsidRPr="007573C7" w:rsidRDefault="00964EE5" w:rsidP="00964EE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w:t>
      </w:r>
      <w:hyperlink r:id="rId213" w:history="1">
        <w:r w:rsidRPr="007573C7">
          <w:rPr>
            <w:rStyle w:val="Hyperlink"/>
            <w:rFonts w:ascii="Segoe UI" w:eastAsiaTheme="majorEastAsia" w:hAnsi="Segoe UI" w:cs="Segoe UI"/>
            <w:sz w:val="18"/>
            <w:szCs w:val="18"/>
          </w:rPr>
          <w:t>Electronic Discovery Reference Model (EDRM)</w:t>
        </w:r>
      </w:hyperlink>
      <w:r w:rsidRPr="007573C7">
        <w:rPr>
          <w:rStyle w:val="FootnoteReference"/>
          <w:rFonts w:ascii="Segoe UI" w:hAnsi="Segoe UI" w:cs="Segoe UI"/>
          <w:sz w:val="18"/>
          <w:szCs w:val="18"/>
        </w:rPr>
        <w:footnoteReference w:id="91"/>
      </w:r>
      <w:r w:rsidRPr="007573C7">
        <w:rPr>
          <w:rFonts w:ascii="Segoe UI" w:hAnsi="Segoe UI" w:cs="Segoe UI"/>
          <w:sz w:val="18"/>
          <w:szCs w:val="18"/>
        </w:rPr>
        <w:t>, a set of guidelines and processes for conducting eDiscovery for customers and providers, and was developed by a group of industry experts in a number of working projects.</w:t>
      </w:r>
      <w:r w:rsidR="001B692F">
        <w:rPr>
          <w:rFonts w:ascii="Segoe UI" w:hAnsi="Segoe UI" w:cs="Segoe UI"/>
          <w:sz w:val="18"/>
          <w:szCs w:val="18"/>
        </w:rPr>
        <w:t xml:space="preserve"> </w:t>
      </w:r>
      <w:r w:rsidRPr="007573C7">
        <w:rPr>
          <w:rFonts w:ascii="Segoe UI" w:hAnsi="Segoe UI" w:cs="Segoe UI"/>
          <w:sz w:val="18"/>
          <w:szCs w:val="18"/>
        </w:rPr>
        <w:t>EDRM focuses on reducing the cost and complexity of eDiscovery through the development of standards such as EDRM XML to attempt to provide a clear and repeatable process.</w:t>
      </w:r>
    </w:p>
    <w:p w14:paraId="11553841" w14:textId="77777777" w:rsidR="00964EE5" w:rsidRPr="00D30344" w:rsidRDefault="00964EE5" w:rsidP="00964EE5">
      <w:pPr>
        <w:rPr>
          <w:rFonts w:eastAsiaTheme="minorEastAsia" w:cs="Segoe UI"/>
        </w:rPr>
      </w:pPr>
      <w:r w:rsidRPr="00D30344">
        <w:rPr>
          <w:rFonts w:cs="Segoe UI"/>
        </w:rPr>
        <w:t>Thanks to this solution</w:t>
      </w:r>
      <w:r w:rsidRPr="00D30344">
        <w:rPr>
          <w:rFonts w:eastAsiaTheme="minorEastAsia" w:cs="Segoe UI"/>
        </w:rPr>
        <w:t>, compliance officers can perform the discovery process in-place; data is not duplicated into separate repositories</w:t>
      </w:r>
      <w:r w:rsidRPr="00D30344">
        <w:rPr>
          <w:rFonts w:cs="Segoe UI"/>
        </w:rPr>
        <w:t>.</w:t>
      </w:r>
      <w:r w:rsidRPr="00D30344">
        <w:rPr>
          <w:rFonts w:eastAsiaTheme="minorEastAsia" w:cs="Segoe UI"/>
        </w:rPr>
        <w:t xml:space="preserve"> </w:t>
      </w:r>
      <w:r w:rsidRPr="00D30344">
        <w:rPr>
          <w:rFonts w:cs="Segoe UI"/>
        </w:rPr>
        <w:t>As such, t</w:t>
      </w:r>
      <w:r w:rsidRPr="00D30344">
        <w:rPr>
          <w:rFonts w:eastAsiaTheme="minorEastAsia" w:cs="Segoe UI"/>
        </w:rPr>
        <w:t>ools operate on data where it lives, and preserve minimum amount of data needed</w:t>
      </w:r>
      <w:r w:rsidRPr="00D30344">
        <w:rPr>
          <w:rFonts w:cs="Segoe UI"/>
        </w:rPr>
        <w:t xml:space="preserve">. Since content is held in-place, teams can respond quickly by accessing data in its native format (without any loss of fidelity often associated with copying data to separate archives). Then, teams have an easy way to package the result by exporting it </w:t>
      </w:r>
      <w:r w:rsidRPr="00D30344">
        <w:rPr>
          <w:rFonts w:eastAsiaTheme="minorEastAsia" w:cs="Segoe UI"/>
        </w:rPr>
        <w:t>according to the EDRM XML specification so that it can be imported for example into a review tool.</w:t>
      </w:r>
    </w:p>
    <w:p w14:paraId="0D5BCF63" w14:textId="0EFA5013" w:rsidR="00964EE5" w:rsidRPr="00D30344" w:rsidRDefault="00964EE5" w:rsidP="00964EE5">
      <w:pPr>
        <w:rPr>
          <w:rFonts w:eastAsiaTheme="minorEastAsia" w:cs="Segoe UI"/>
        </w:rPr>
      </w:pPr>
      <w:r w:rsidRPr="00D30344">
        <w:rPr>
          <w:rFonts w:eastAsiaTheme="minorEastAsia" w:cs="Segoe UI"/>
        </w:rPr>
        <w:t xml:space="preserve">In order to be able to decrypt any rights protected content within an organization, compliance officers must be added as super user in </w:t>
      </w:r>
      <w:r w:rsidR="00CF5BAA">
        <w:rPr>
          <w:rFonts w:eastAsiaTheme="minorEastAsia" w:cs="Segoe UI"/>
        </w:rPr>
        <w:t>Azure Rights Management service</w:t>
      </w:r>
      <w:r w:rsidRPr="00D30344">
        <w:rPr>
          <w:rFonts w:eastAsiaTheme="minorEastAsia" w:cs="Segoe UI"/>
        </w:rPr>
        <w:t>.</w:t>
      </w:r>
    </w:p>
    <w:p w14:paraId="162FBE2B" w14:textId="29077293" w:rsidR="00964EE5" w:rsidRPr="00D30344" w:rsidRDefault="00964EE5" w:rsidP="00964EE5">
      <w:pPr>
        <w:rPr>
          <w:rFonts w:cs="Segoe UI"/>
          <w:color w:val="000000" w:themeColor="text1"/>
          <w:lang w:val="en"/>
        </w:rPr>
      </w:pPr>
      <w:r w:rsidRPr="00D30344">
        <w:rPr>
          <w:rFonts w:cs="Segoe UI"/>
          <w:color w:val="000000" w:themeColor="text1"/>
          <w:lang w:val="en"/>
        </w:rPr>
        <w:t xml:space="preserve">Such a capability resonates with the site mailbox, another new feature of </w:t>
      </w:r>
      <w:r w:rsidR="00022B9E">
        <w:rPr>
          <w:rFonts w:cs="Segoe UI"/>
          <w:color w:val="000000" w:themeColor="text1"/>
          <w:lang w:val="en"/>
        </w:rPr>
        <w:t>Exchange Server 2013</w:t>
      </w:r>
      <w:r w:rsidRPr="00D30344">
        <w:rPr>
          <w:rFonts w:cs="Segoe UI"/>
          <w:color w:val="000000" w:themeColor="text1"/>
          <w:lang w:val="en"/>
        </w:rPr>
        <w:t xml:space="preserve">. A site mailbox is a shared inbox in Exchange </w:t>
      </w:r>
      <w:r w:rsidR="00022B9E">
        <w:rPr>
          <w:rFonts w:cs="Segoe UI"/>
          <w:color w:val="000000" w:themeColor="text1"/>
          <w:lang w:val="en"/>
        </w:rPr>
        <w:t>Server 2013</w:t>
      </w:r>
      <w:r w:rsidRPr="00D30344">
        <w:rPr>
          <w:rFonts w:cs="Segoe UI"/>
          <w:color w:val="000000" w:themeColor="text1"/>
          <w:lang w:val="en"/>
        </w:rPr>
        <w:t xml:space="preserve"> that all the members of a SharePoint </w:t>
      </w:r>
      <w:r w:rsidR="00022B9E">
        <w:rPr>
          <w:rFonts w:cs="Segoe UI"/>
          <w:color w:val="000000" w:themeColor="text1"/>
          <w:lang w:val="en"/>
        </w:rPr>
        <w:t>Server 2013</w:t>
      </w:r>
      <w:r w:rsidRPr="00D30344">
        <w:rPr>
          <w:rFonts w:cs="Segoe UI"/>
          <w:color w:val="000000" w:themeColor="text1"/>
          <w:lang w:val="en"/>
        </w:rPr>
        <w:t xml:space="preserve"> site, i.e. the individuals listed in the Owners and Members groups of the site (security groups or distribution lists are not supported) can access. It’s accessible from the site in which it is created. The e</w:t>
      </w:r>
      <w:r w:rsidR="00022B9E">
        <w:rPr>
          <w:rFonts w:cs="Segoe UI"/>
          <w:color w:val="000000" w:themeColor="text1"/>
          <w:lang w:val="en"/>
        </w:rPr>
        <w:t>-</w:t>
      </w:r>
      <w:r w:rsidRPr="00D30344">
        <w:rPr>
          <w:rFonts w:cs="Segoe UI"/>
          <w:color w:val="000000" w:themeColor="text1"/>
          <w:lang w:val="en"/>
        </w:rPr>
        <w:t>mail address of the site mailbox is generated automatically from the name of the site.</w:t>
      </w:r>
    </w:p>
    <w:p w14:paraId="168D5D6C" w14:textId="77777777" w:rsidR="00022B9E" w:rsidRPr="00CF489D" w:rsidRDefault="00964EE5" w:rsidP="00964EE5">
      <w:pPr>
        <w:rPr>
          <w:rFonts w:cs="Segoe UI"/>
          <w:color w:val="000000" w:themeColor="text1"/>
        </w:rPr>
      </w:pPr>
      <w:r w:rsidRPr="00CF489D">
        <w:rPr>
          <w:rFonts w:cs="Segoe UI"/>
          <w:color w:val="000000" w:themeColor="text1"/>
        </w:rPr>
        <w:t xml:space="preserve">With site mailboxes, Exchange </w:t>
      </w:r>
      <w:r w:rsidR="00022B9E" w:rsidRPr="00CF489D">
        <w:rPr>
          <w:rFonts w:cs="Segoe UI"/>
          <w:color w:val="000000" w:themeColor="text1"/>
        </w:rPr>
        <w:t>Server 2013</w:t>
      </w:r>
      <w:r w:rsidRPr="00CF489D">
        <w:rPr>
          <w:rFonts w:cs="Segoe UI"/>
          <w:color w:val="000000" w:themeColor="text1"/>
        </w:rPr>
        <w:t xml:space="preserve"> works with SharePoint </w:t>
      </w:r>
      <w:r w:rsidR="00022B9E" w:rsidRPr="00CF489D">
        <w:rPr>
          <w:rFonts w:cs="Segoe UI"/>
          <w:color w:val="000000" w:themeColor="text1"/>
        </w:rPr>
        <w:t>Server 2013</w:t>
      </w:r>
      <w:r w:rsidRPr="00CF489D">
        <w:rPr>
          <w:rFonts w:cs="Segoe UI"/>
          <w:color w:val="000000" w:themeColor="text1"/>
        </w:rPr>
        <w:t xml:space="preserve"> to give users more ways to collaborate while keeping data safe.</w:t>
      </w:r>
      <w:r w:rsidR="00022B9E" w:rsidRPr="00CF489D">
        <w:rPr>
          <w:rFonts w:cs="Segoe UI"/>
          <w:color w:val="000000" w:themeColor="text1"/>
        </w:rPr>
        <w:t xml:space="preserve"> </w:t>
      </w:r>
    </w:p>
    <w:p w14:paraId="0A4269E2" w14:textId="62AC5F1B" w:rsidR="00022B9E" w:rsidRPr="00CF489D" w:rsidRDefault="00022B9E" w:rsidP="00964EE5">
      <w:pPr>
        <w:rPr>
          <w:rFonts w:cs="Segoe UI"/>
          <w:color w:val="000000" w:themeColor="text1"/>
          <w:szCs w:val="20"/>
        </w:rPr>
      </w:pPr>
      <w:r w:rsidRPr="00CF489D">
        <w:rPr>
          <w:rFonts w:cs="Segoe UI"/>
          <w:color w:val="000000" w:themeColor="text1"/>
          <w:szCs w:val="20"/>
        </w:rPr>
        <w:t xml:space="preserve">To support such an integrated scenario, the servers must be able to request resources from each other in a secure way. This leverages the Server-to-server authentication, a new feature of Exchange Server 2013, </w:t>
      </w:r>
      <w:r w:rsidRPr="00CF489D">
        <w:rPr>
          <w:rFonts w:cs="Segoe UI"/>
          <w:color w:val="000000" w:themeColor="text1"/>
          <w:szCs w:val="20"/>
        </w:rPr>
        <w:lastRenderedPageBreak/>
        <w:t xml:space="preserve">SharePoint Server 2013, and Lync Server 2013 that allows a server to request resources of another server on behalf of a user. This feature uses the industry standard Open Authorization (OAuth) 2.0 protocol (see </w:t>
      </w:r>
      <w:r w:rsidR="000A7F5F">
        <w:rPr>
          <w:rFonts w:cs="Segoe UI"/>
          <w:color w:val="000000" w:themeColor="text1"/>
          <w:szCs w:val="20"/>
        </w:rPr>
        <w:t>Section §</w:t>
      </w:r>
      <w:r w:rsidRPr="00CF489D">
        <w:rPr>
          <w:rFonts w:cs="Segoe UI"/>
          <w:color w:val="000000" w:themeColor="text1"/>
          <w:szCs w:val="20"/>
        </w:rPr>
        <w:t xml:space="preserve"> </w:t>
      </w:r>
      <w:r w:rsidRPr="00CF489D">
        <w:rPr>
          <w:rFonts w:cs="Segoe UI"/>
          <w:smallCaps/>
          <w:color w:val="000000" w:themeColor="text1"/>
          <w:szCs w:val="20"/>
        </w:rPr>
        <w:fldChar w:fldCharType="begin"/>
      </w:r>
      <w:r w:rsidRPr="00CF489D">
        <w:rPr>
          <w:rFonts w:cs="Segoe UI"/>
          <w:smallCaps/>
          <w:color w:val="000000" w:themeColor="text1"/>
          <w:szCs w:val="20"/>
        </w:rPr>
        <w:instrText xml:space="preserve"> REF _Ref366689933 \h  \* MERGEFORMAT </w:instrText>
      </w:r>
      <w:r w:rsidRPr="00CF489D">
        <w:rPr>
          <w:rFonts w:cs="Segoe UI"/>
          <w:smallCaps/>
          <w:color w:val="000000" w:themeColor="text1"/>
          <w:szCs w:val="20"/>
        </w:rPr>
      </w:r>
      <w:r w:rsidRPr="00CF489D">
        <w:rPr>
          <w:rFonts w:cs="Segoe UI"/>
          <w:smallCaps/>
          <w:color w:val="000000" w:themeColor="text1"/>
          <w:szCs w:val="20"/>
        </w:rPr>
        <w:fldChar w:fldCharType="separate"/>
      </w:r>
      <w:r w:rsidRPr="00CF489D">
        <w:rPr>
          <w:smallCaps/>
          <w:color w:val="000000" w:themeColor="text1"/>
        </w:rPr>
        <w:t>Configuring integration between EX1, LYNC1, and SP1</w:t>
      </w:r>
      <w:r w:rsidRPr="00CF489D">
        <w:rPr>
          <w:rFonts w:cs="Segoe UI"/>
          <w:smallCaps/>
          <w:color w:val="000000" w:themeColor="text1"/>
          <w:szCs w:val="20"/>
        </w:rPr>
        <w:fldChar w:fldCharType="end"/>
      </w:r>
      <w:r w:rsidRPr="00CF489D">
        <w:rPr>
          <w:rFonts w:cs="Segoe UI"/>
          <w:color w:val="000000" w:themeColor="text1"/>
          <w:szCs w:val="20"/>
        </w:rPr>
        <w:t>).</w:t>
      </w:r>
    </w:p>
    <w:p w14:paraId="35117215" w14:textId="0F0FC013" w:rsidR="00964EE5" w:rsidRPr="00D30344" w:rsidRDefault="00964EE5" w:rsidP="00964EE5">
      <w:pPr>
        <w:rPr>
          <w:rFonts w:cs="Segoe UI"/>
          <w:color w:val="000000" w:themeColor="text1"/>
          <w:lang w:val="en"/>
        </w:rPr>
      </w:pPr>
      <w:r w:rsidRPr="00D30344">
        <w:rPr>
          <w:rFonts w:cs="Segoe UI"/>
          <w:color w:val="000000" w:themeColor="text1"/>
          <w:lang w:val="en"/>
        </w:rPr>
        <w:t>Beyond the site itself, site mailboxes are surfaced in Outlook 2013 and give you easy access to the email and documents for the projects you care about. It's listed in the Folder Explorer in Outlook 2013, letting you file emails or documents into the shared project space simply by dragging the email, document, or attachment into the site mailbox. (Site mailboxes are not available in Outlook Web App</w:t>
      </w:r>
      <w:r w:rsidR="00022B9E">
        <w:rPr>
          <w:rFonts w:cs="Segoe UI"/>
          <w:color w:val="000000" w:themeColor="text1"/>
          <w:lang w:val="en"/>
        </w:rPr>
        <w:t xml:space="preserve"> (OWA)</w:t>
      </w:r>
      <w:r w:rsidRPr="00D30344">
        <w:rPr>
          <w:rFonts w:cs="Segoe UI"/>
          <w:color w:val="000000" w:themeColor="text1"/>
          <w:lang w:val="en"/>
        </w:rPr>
        <w:t>)</w:t>
      </w:r>
    </w:p>
    <w:p w14:paraId="79526678" w14:textId="1A10C52A" w:rsidR="00964EE5" w:rsidRPr="00D30344" w:rsidRDefault="00964EE5" w:rsidP="00964EE5">
      <w:pPr>
        <w:rPr>
          <w:rFonts w:cs="Segoe UI"/>
          <w:color w:val="000000" w:themeColor="text1"/>
        </w:rPr>
      </w:pPr>
      <w:r w:rsidRPr="00D30344">
        <w:rPr>
          <w:rFonts w:cs="Segoe UI"/>
          <w:color w:val="000000" w:themeColor="text1"/>
        </w:rPr>
        <w:t xml:space="preserve">Users view site mailbox emails just as they would any other Exchange message, while SharePoint </w:t>
      </w:r>
      <w:r w:rsidR="00022B9E">
        <w:rPr>
          <w:rFonts w:cs="Segoe UI"/>
          <w:color w:val="000000" w:themeColor="text1"/>
        </w:rPr>
        <w:t>Server 2013</w:t>
      </w:r>
      <w:r w:rsidRPr="00D30344">
        <w:rPr>
          <w:rFonts w:cs="Segoe UI"/>
          <w:color w:val="000000" w:themeColor="text1"/>
        </w:rPr>
        <w:t xml:space="preserve"> enables versioning and coauthoring of documents. </w:t>
      </w:r>
    </w:p>
    <w:p w14:paraId="6931F770" w14:textId="77777777" w:rsidR="00964EE5" w:rsidRPr="007573C7" w:rsidRDefault="00964EE5" w:rsidP="00964EE5">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For</w:t>
      </w:r>
      <w:r w:rsidRPr="007573C7">
        <w:rPr>
          <w:rFonts w:ascii="Segoe UI" w:hAnsi="Segoe UI" w:cs="Segoe UI"/>
          <w:color w:val="000000" w:themeColor="text1"/>
          <w:sz w:val="18"/>
          <w:szCs w:val="18"/>
          <w:lang w:val="en"/>
        </w:rPr>
        <w:t xml:space="preserve"> more information, see the blog post </w:t>
      </w:r>
      <w:hyperlink r:id="rId214" w:history="1">
        <w:r w:rsidRPr="007573C7">
          <w:rPr>
            <w:rStyle w:val="Hyperlink"/>
            <w:rFonts w:ascii="Segoe UI" w:eastAsiaTheme="majorEastAsia" w:hAnsi="Segoe UI" w:cs="Segoe UI"/>
            <w:smallCaps/>
            <w:sz w:val="18"/>
            <w:szCs w:val="18"/>
            <w:lang w:val="en"/>
          </w:rPr>
          <w:t>Site Mailboxes in the new Office</w:t>
        </w:r>
      </w:hyperlink>
      <w:r w:rsidRPr="007573C7">
        <w:rPr>
          <w:rStyle w:val="FootnoteReference"/>
          <w:rFonts w:ascii="Segoe UI" w:hAnsi="Segoe UI" w:cs="Segoe UI"/>
          <w:color w:val="000000" w:themeColor="text1"/>
          <w:sz w:val="18"/>
          <w:szCs w:val="18"/>
          <w:lang w:val="en"/>
        </w:rPr>
        <w:footnoteReference w:id="92"/>
      </w:r>
      <w:r w:rsidRPr="007573C7">
        <w:rPr>
          <w:rFonts w:ascii="Segoe UI" w:hAnsi="Segoe UI" w:cs="Segoe UI"/>
          <w:sz w:val="18"/>
          <w:szCs w:val="18"/>
        </w:rPr>
        <w:t>.</w:t>
      </w:r>
    </w:p>
    <w:p w14:paraId="3CEE689E" w14:textId="5E2B4D29" w:rsidR="00964EE5" w:rsidRPr="00D30344" w:rsidRDefault="00640616" w:rsidP="00964EE5">
      <w:pPr>
        <w:rPr>
          <w:rFonts w:cs="Segoe UI"/>
          <w:color w:val="000000" w:themeColor="text1"/>
        </w:rPr>
      </w:pPr>
      <w:r>
        <w:rPr>
          <w:rFonts w:cs="Segoe UI"/>
          <w:color w:val="000000" w:themeColor="text1"/>
        </w:rPr>
        <w:t>In</w:t>
      </w:r>
      <w:r w:rsidR="00964EE5" w:rsidRPr="00D30344">
        <w:rPr>
          <w:rFonts w:cs="Segoe UI"/>
          <w:color w:val="000000" w:themeColor="text1"/>
        </w:rPr>
        <w:t xml:space="preserve"> the context of this paper, site mailboxes can be searched using the Exchange eDiscovery Center </w:t>
      </w:r>
      <w:r w:rsidR="00964EE5" w:rsidRPr="00D30344">
        <w:rPr>
          <w:rFonts w:cs="Segoe UI"/>
          <w:color w:val="000000" w:themeColor="text1"/>
          <w:lang w:val="en"/>
        </w:rPr>
        <w:t xml:space="preserve">where the built-in eDiscovery functionality makes it easy to find needed information across held, archived, and current e-mail messages. As a consequence, </w:t>
      </w:r>
      <w:r w:rsidR="00964EE5" w:rsidRPr="00D30344">
        <w:rPr>
          <w:rFonts w:cs="Segoe UI"/>
          <w:color w:val="000000" w:themeColor="text1"/>
        </w:rPr>
        <w:t xml:space="preserve">e-mail messages and documents stored in site mailboxes can be put on legal hold. Additionally, site mailboxes adhere to the lifecycle policies applied to the SharePoint </w:t>
      </w:r>
      <w:r w:rsidR="00CF489D">
        <w:rPr>
          <w:rFonts w:cs="Segoe UI"/>
          <w:color w:val="000000" w:themeColor="text1"/>
        </w:rPr>
        <w:t>Server 2013</w:t>
      </w:r>
      <w:r w:rsidR="00964EE5" w:rsidRPr="00D30344">
        <w:rPr>
          <w:rFonts w:cs="Segoe UI"/>
          <w:color w:val="000000" w:themeColor="text1"/>
        </w:rPr>
        <w:t xml:space="preserve"> site with which they are associated, enabling automated retention and archiving of the entire site mailbox.</w:t>
      </w:r>
      <w:r w:rsidR="00964EE5" w:rsidRPr="00D30344">
        <w:rPr>
          <w:rFonts w:cs="Segoe UI"/>
          <w:color w:val="000000" w:themeColor="text1"/>
          <w:lang w:val="en"/>
        </w:rPr>
        <w:t xml:space="preserve"> Site mailboxes allow users to naturally work together – while compliance policies are applied behind the scenes.</w:t>
      </w:r>
    </w:p>
    <w:p w14:paraId="7F75966A" w14:textId="25654A60" w:rsidR="00964EE5" w:rsidRPr="00964EE5" w:rsidRDefault="00964EE5" w:rsidP="00964EE5">
      <w:r w:rsidRPr="00D30344">
        <w:rPr>
          <w:rFonts w:cs="Segoe UI"/>
          <w:color w:val="000000" w:themeColor="text1"/>
          <w:lang w:val="en"/>
        </w:rPr>
        <w:t xml:space="preserve">In tandem with SharePoint </w:t>
      </w:r>
      <w:r w:rsidR="00CF489D">
        <w:rPr>
          <w:rFonts w:cs="Segoe UI"/>
          <w:color w:val="000000" w:themeColor="text1"/>
          <w:lang w:val="en"/>
        </w:rPr>
        <w:t>Server 2013</w:t>
      </w:r>
      <w:r w:rsidRPr="00D30344">
        <w:rPr>
          <w:rFonts w:cs="Segoe UI"/>
          <w:color w:val="000000" w:themeColor="text1"/>
          <w:lang w:val="en"/>
        </w:rPr>
        <w:t>, organizations can search e-mail message, instant messages, calendars, and contacts, as well as SharePoint documents, sites, file shares, blogs, wikis, and more, all from the eDiscovery Center.</w:t>
      </w:r>
    </w:p>
    <w:p w14:paraId="4F24EE75" w14:textId="77777777" w:rsidR="00923EED" w:rsidRDefault="00923EED">
      <w:pPr>
        <w:spacing w:after="200" w:line="276" w:lineRule="auto"/>
        <w:jc w:val="left"/>
        <w:rPr>
          <w:rFonts w:ascii="Segoe UI Light" w:eastAsiaTheme="majorEastAsia" w:hAnsi="Segoe UI Light" w:cstheme="majorBidi"/>
          <w:bCs/>
          <w:color w:val="000000" w:themeColor="text1"/>
          <w:sz w:val="36"/>
          <w:szCs w:val="28"/>
        </w:rPr>
      </w:pPr>
      <w:bookmarkStart w:id="101" w:name="_Ref366690203"/>
      <w:r>
        <w:br w:type="page"/>
      </w:r>
    </w:p>
    <w:p w14:paraId="5E8BB223" w14:textId="77925643" w:rsidR="00300406" w:rsidRDefault="00300406" w:rsidP="00300406">
      <w:pPr>
        <w:pStyle w:val="Heading2"/>
      </w:pPr>
      <w:bookmarkStart w:id="102" w:name="_Toc401565496"/>
      <w:r>
        <w:lastRenderedPageBreak/>
        <w:t xml:space="preserve">Configuring SharePoint Server 2013 to use the </w:t>
      </w:r>
      <w:r w:rsidR="00CF5BAA">
        <w:t>Rights Management connector</w:t>
      </w:r>
      <w:bookmarkEnd w:id="102"/>
    </w:p>
    <w:bookmarkEnd w:id="101"/>
    <w:p w14:paraId="72DD2494" w14:textId="1F74962A" w:rsidR="00A93283" w:rsidRDefault="00A93283" w:rsidP="00A93283">
      <w:pPr>
        <w:rPr>
          <w:rFonts w:cstheme="minorHAnsi"/>
        </w:rPr>
      </w:pPr>
      <w:r>
        <w:t xml:space="preserve">Starting with </w:t>
      </w:r>
      <w:r w:rsidRPr="00EE5C5E">
        <w:rPr>
          <w:rFonts w:cstheme="minorHAnsi"/>
        </w:rPr>
        <w:t xml:space="preserve">SharePoint </w:t>
      </w:r>
      <w:r>
        <w:rPr>
          <w:rFonts w:cstheme="minorHAnsi"/>
        </w:rPr>
        <w:t xml:space="preserve">Server 2010, a SharePoint server </w:t>
      </w:r>
      <w:r w:rsidRPr="00EE5C5E">
        <w:rPr>
          <w:rFonts w:cstheme="minorHAnsi"/>
        </w:rPr>
        <w:t xml:space="preserve">includes IRM feature support using </w:t>
      </w:r>
      <w:r>
        <w:rPr>
          <w:rFonts w:cstheme="minorHAnsi"/>
        </w:rPr>
        <w:t>AD RMS</w:t>
      </w:r>
      <w:r w:rsidRPr="00EE5C5E">
        <w:rPr>
          <w:rFonts w:cstheme="minorHAnsi"/>
        </w:rPr>
        <w:t xml:space="preserve">. </w:t>
      </w:r>
    </w:p>
    <w:p w14:paraId="64E464E3" w14:textId="73E84423" w:rsidR="00A93283" w:rsidRPr="007573C7" w:rsidRDefault="00A93283" w:rsidP="00A93283">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A93283">
        <w:rPr>
          <w:rFonts w:ascii="Segoe UI" w:hAnsi="Segoe UI" w:cs="Segoe UI"/>
          <w:sz w:val="18"/>
        </w:rPr>
        <w:t xml:space="preserve">For additional information, see the Microsoft TechNet articles </w:t>
      </w:r>
      <w:hyperlink r:id="rId215" w:history="1">
        <w:r w:rsidRPr="00CB5F28">
          <w:rPr>
            <w:rStyle w:val="Hyperlink"/>
            <w:rFonts w:ascii="Segoe UI" w:hAnsi="Segoe UI" w:cs="Segoe UI"/>
            <w:smallCaps/>
            <w:sz w:val="18"/>
          </w:rPr>
          <w:t>Plan Information Rights Management (SharePoint Server 2010)</w:t>
        </w:r>
      </w:hyperlink>
      <w:r w:rsidR="00CB5F28">
        <w:rPr>
          <w:rStyle w:val="FootnoteReference"/>
          <w:rFonts w:ascii="Segoe UI" w:hAnsi="Segoe UI" w:cs="Segoe UI"/>
          <w:smallCaps/>
        </w:rPr>
        <w:footnoteReference w:id="93"/>
      </w:r>
      <w:r w:rsidRPr="00A93283">
        <w:rPr>
          <w:rFonts w:ascii="Segoe UI" w:hAnsi="Segoe UI" w:cs="Segoe UI"/>
          <w:sz w:val="18"/>
        </w:rPr>
        <w:t xml:space="preserve"> and </w:t>
      </w:r>
      <w:hyperlink r:id="rId216" w:history="1">
        <w:r w:rsidRPr="00CB5F28">
          <w:rPr>
            <w:rStyle w:val="Hyperlink"/>
            <w:rFonts w:ascii="Segoe UI" w:hAnsi="Segoe UI" w:cs="Segoe UI"/>
            <w:smallCaps/>
            <w:sz w:val="18"/>
          </w:rPr>
          <w:t>Configure Information Rights Management (SharePoint Server 2010)</w:t>
        </w:r>
      </w:hyperlink>
      <w:r w:rsidR="00CB5F28">
        <w:rPr>
          <w:rStyle w:val="FootnoteReference"/>
          <w:rFonts w:ascii="Segoe UI" w:hAnsi="Segoe UI" w:cs="Segoe UI"/>
          <w:smallCaps/>
        </w:rPr>
        <w:footnoteReference w:id="94"/>
      </w:r>
      <w:r w:rsidRPr="00A93283">
        <w:rPr>
          <w:rFonts w:ascii="Segoe UI" w:hAnsi="Segoe UI" w:cs="Segoe UI"/>
          <w:sz w:val="18"/>
        </w:rPr>
        <w:t>.</w:t>
      </w:r>
    </w:p>
    <w:p w14:paraId="4314B7ED" w14:textId="70FE69A8" w:rsidR="00A93283" w:rsidRPr="00A93283" w:rsidRDefault="00A93283" w:rsidP="00A93283">
      <w:pPr>
        <w:rPr>
          <w:rFonts w:cstheme="minorHAnsi"/>
        </w:rPr>
      </w:pPr>
      <w:r w:rsidRPr="00EE5C5E">
        <w:rPr>
          <w:rFonts w:cstheme="minorHAnsi"/>
        </w:rPr>
        <w:t xml:space="preserve">This section describes how to configure </w:t>
      </w:r>
      <w:r w:rsidR="00CB5F28">
        <w:rPr>
          <w:rFonts w:cstheme="minorHAnsi"/>
        </w:rPr>
        <w:t>the SP1</w:t>
      </w:r>
      <w:r>
        <w:rPr>
          <w:rFonts w:cstheme="minorHAnsi"/>
        </w:rPr>
        <w:t xml:space="preserve"> </w:t>
      </w:r>
      <w:r w:rsidRPr="00EE5C5E">
        <w:rPr>
          <w:rFonts w:cstheme="minorHAnsi"/>
        </w:rPr>
        <w:t xml:space="preserve">SharePoint </w:t>
      </w:r>
      <w:r>
        <w:rPr>
          <w:rFonts w:cstheme="minorHAnsi"/>
        </w:rPr>
        <w:t>server</w:t>
      </w:r>
      <w:r w:rsidRPr="00EE5C5E">
        <w:rPr>
          <w:rFonts w:cstheme="minorHAnsi"/>
        </w:rPr>
        <w:t xml:space="preserve"> </w:t>
      </w:r>
      <w:r>
        <w:rPr>
          <w:rFonts w:cstheme="minorHAnsi"/>
        </w:rPr>
        <w:t xml:space="preserve">with the </w:t>
      </w:r>
      <w:r w:rsidR="00CF5BAA">
        <w:rPr>
          <w:rFonts w:cstheme="minorHAnsi"/>
        </w:rPr>
        <w:t>Rights Management connector</w:t>
      </w:r>
      <w:r w:rsidR="00CB5F28">
        <w:rPr>
          <w:rFonts w:cstheme="minorHAnsi"/>
        </w:rPr>
        <w:t xml:space="preserve"> deployed on the EDGE1 computer</w:t>
      </w:r>
      <w:r>
        <w:rPr>
          <w:rFonts w:cstheme="minorHAnsi"/>
        </w:rPr>
        <w:t xml:space="preserve"> to benefit from the </w:t>
      </w:r>
      <w:r w:rsidR="00CF5BAA">
        <w:rPr>
          <w:rFonts w:cstheme="minorHAnsi"/>
        </w:rPr>
        <w:t>Azure Rights Management service</w:t>
      </w:r>
      <w:r w:rsidRPr="00EE5C5E">
        <w:rPr>
          <w:rFonts w:cstheme="minorHAnsi"/>
        </w:rPr>
        <w:t xml:space="preserve"> </w:t>
      </w:r>
      <w:r>
        <w:rPr>
          <w:rFonts w:cstheme="minorHAnsi"/>
        </w:rPr>
        <w:t xml:space="preserve">protection </w:t>
      </w:r>
      <w:r w:rsidRPr="00EE5C5E">
        <w:rPr>
          <w:rFonts w:cstheme="minorHAnsi"/>
        </w:rPr>
        <w:t xml:space="preserve">and </w:t>
      </w:r>
      <w:r>
        <w:rPr>
          <w:rFonts w:cstheme="minorHAnsi"/>
        </w:rPr>
        <w:t xml:space="preserve">how </w:t>
      </w:r>
      <w:r w:rsidRPr="00EE5C5E">
        <w:rPr>
          <w:rFonts w:cstheme="minorHAnsi"/>
        </w:rPr>
        <w:t xml:space="preserve">to enable and use IRM settings on </w:t>
      </w:r>
      <w:r w:rsidR="00CB5F28">
        <w:rPr>
          <w:rFonts w:cstheme="minorHAnsi"/>
        </w:rPr>
        <w:t xml:space="preserve">the </w:t>
      </w:r>
      <w:r w:rsidRPr="00EE5C5E">
        <w:rPr>
          <w:rFonts w:cstheme="minorHAnsi"/>
        </w:rPr>
        <w:t>SharePoint document librar</w:t>
      </w:r>
      <w:r w:rsidR="00CB5F28">
        <w:rPr>
          <w:rFonts w:cstheme="minorHAnsi"/>
        </w:rPr>
        <w:t xml:space="preserve">y of the deployed </w:t>
      </w:r>
      <w:r w:rsidR="00F178CE">
        <w:rPr>
          <w:rFonts w:cstheme="minorHAnsi"/>
        </w:rPr>
        <w:t xml:space="preserve">Contoso Corporation </w:t>
      </w:r>
      <w:r w:rsidR="00CB5F28">
        <w:rPr>
          <w:rFonts w:cstheme="minorHAnsi"/>
        </w:rPr>
        <w:t xml:space="preserve">Team Site at </w:t>
      </w:r>
      <w:r w:rsidR="00CB5F28" w:rsidRPr="00CB5F28">
        <w:rPr>
          <w:rFonts w:cstheme="minorHAnsi"/>
          <w:i/>
        </w:rPr>
        <w:t>http://sp1/</w:t>
      </w:r>
      <w:r w:rsidRPr="00EE5C5E">
        <w:rPr>
          <w:rFonts w:cstheme="minorHAnsi"/>
        </w:rPr>
        <w:t>.</w:t>
      </w:r>
    </w:p>
    <w:p w14:paraId="7B534492" w14:textId="21732B36" w:rsidR="005327C7" w:rsidRDefault="00A93283" w:rsidP="00300406">
      <w:pPr>
        <w:pStyle w:val="Heading3"/>
      </w:pPr>
      <w:r>
        <w:t>Installing the MSIPC 2.1 client</w:t>
      </w:r>
    </w:p>
    <w:p w14:paraId="4C9FA686" w14:textId="7AC9F4DB" w:rsidR="005327C7" w:rsidRDefault="007A4AF2" w:rsidP="001C69B9">
      <w:r>
        <w:t>As previously noticed, a SharePoint server must be running the latest version of the MSIPC client 2.1.</w:t>
      </w:r>
    </w:p>
    <w:p w14:paraId="132E9858" w14:textId="7720264C" w:rsidR="005327C7" w:rsidRDefault="007A4AF2" w:rsidP="001C69B9">
      <w:r>
        <w:t>To install the MSIPC client 2.1 on the SP1 machine, proceed with the following steps:</w:t>
      </w:r>
    </w:p>
    <w:p w14:paraId="798DB26F" w14:textId="127B8056" w:rsidR="00630630" w:rsidRDefault="00630630" w:rsidP="00200AF6">
      <w:pPr>
        <w:pStyle w:val="ListParagraph"/>
        <w:numPr>
          <w:ilvl w:val="0"/>
          <w:numId w:val="43"/>
        </w:numPr>
        <w:ind w:left="714" w:hanging="357"/>
      </w:pPr>
      <w:r>
        <w:t>Log on as the domain administrator CORP-CONTOSO\User1 on the EDGE1 computer.</w:t>
      </w:r>
    </w:p>
    <w:p w14:paraId="68E3FA5B" w14:textId="70859EA2" w:rsidR="007A4AF2" w:rsidRDefault="00630630" w:rsidP="00200AF6">
      <w:pPr>
        <w:pStyle w:val="ListParagraph"/>
        <w:numPr>
          <w:ilvl w:val="0"/>
          <w:numId w:val="43"/>
        </w:numPr>
        <w:ind w:left="714" w:hanging="357"/>
      </w:pPr>
      <w:r>
        <w:t>Open a browser session and n</w:t>
      </w:r>
      <w:r w:rsidR="007A4AF2">
        <w:t xml:space="preserve">avigate to the </w:t>
      </w:r>
      <w:r w:rsidR="007A4AF2">
        <w:rPr>
          <w:lang w:val="en"/>
        </w:rPr>
        <w:t xml:space="preserve">following link: </w:t>
      </w:r>
      <w:hyperlink r:id="rId217" w:history="1">
        <w:r w:rsidR="007A4AF2">
          <w:rPr>
            <w:rStyle w:val="Hyperlink"/>
            <w:rFonts w:eastAsiaTheme="majorEastAsia"/>
            <w:lang w:val="en"/>
          </w:rPr>
          <w:t>Active Directory Rights Management Services SDK 2.1</w:t>
        </w:r>
      </w:hyperlink>
      <w:r w:rsidR="007A4AF2">
        <w:rPr>
          <w:rStyle w:val="FootnoteReference"/>
          <w:lang w:val="en"/>
        </w:rPr>
        <w:footnoteReference w:id="95"/>
      </w:r>
      <w:r w:rsidR="007A4AF2">
        <w:rPr>
          <w:lang w:val="en"/>
        </w:rPr>
        <w:t xml:space="preserve"> </w:t>
      </w:r>
      <w:r w:rsidR="007A4AF2" w:rsidRPr="001A246A">
        <w:t xml:space="preserve">and </w:t>
      </w:r>
      <w:r w:rsidR="007A4AF2">
        <w:t xml:space="preserve">click </w:t>
      </w:r>
      <w:r w:rsidR="007A4AF2" w:rsidRPr="00154B14">
        <w:rPr>
          <w:b/>
        </w:rPr>
        <w:t>Download</w:t>
      </w:r>
      <w:r w:rsidR="007A4AF2">
        <w:t>.</w:t>
      </w:r>
    </w:p>
    <w:p w14:paraId="2D6BAA6D" w14:textId="77777777" w:rsidR="007A4AF2" w:rsidRDefault="007A4AF2" w:rsidP="00200AF6">
      <w:pPr>
        <w:pStyle w:val="ListParagraph"/>
        <w:numPr>
          <w:ilvl w:val="0"/>
          <w:numId w:val="43"/>
        </w:numPr>
        <w:ind w:left="714" w:hanging="357"/>
      </w:pPr>
      <w:r>
        <w:t xml:space="preserve">In the </w:t>
      </w:r>
      <w:r w:rsidRPr="007A4AF2">
        <w:rPr>
          <w:b/>
        </w:rPr>
        <w:t>Choose the download you want</w:t>
      </w:r>
      <w:r>
        <w:t xml:space="preserve"> page, check </w:t>
      </w:r>
      <w:r w:rsidRPr="007A4AF2">
        <w:rPr>
          <w:b/>
        </w:rPr>
        <w:t>Setup_sdk_x64.exe</w:t>
      </w:r>
      <w:r>
        <w:t xml:space="preserve"> and click </w:t>
      </w:r>
      <w:r w:rsidRPr="007A4AF2">
        <w:rPr>
          <w:b/>
        </w:rPr>
        <w:t>Next</w:t>
      </w:r>
      <w:r>
        <w:t xml:space="preserve">. </w:t>
      </w:r>
    </w:p>
    <w:p w14:paraId="1FECEE7D" w14:textId="5FAE9250" w:rsidR="007A4AF2" w:rsidRDefault="007A4AF2" w:rsidP="007A4AF2">
      <w:pPr>
        <w:pStyle w:val="ListParagraph"/>
        <w:jc w:val="center"/>
      </w:pPr>
      <w:r>
        <w:rPr>
          <w:noProof/>
          <w:lang w:val="fr-FR" w:eastAsia="fr-FR"/>
        </w:rPr>
        <w:drawing>
          <wp:inline distT="0" distB="0" distL="0" distR="0" wp14:anchorId="40881C9B" wp14:editId="65A5D6DD">
            <wp:extent cx="3902400" cy="241200"/>
            <wp:effectExtent l="0" t="0" r="0" b="698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902400" cy="241200"/>
                    </a:xfrm>
                    <a:prstGeom prst="rect">
                      <a:avLst/>
                    </a:prstGeom>
                    <a:noFill/>
                    <a:ln>
                      <a:noFill/>
                    </a:ln>
                  </pic:spPr>
                </pic:pic>
              </a:graphicData>
            </a:graphic>
          </wp:inline>
        </w:drawing>
      </w:r>
    </w:p>
    <w:p w14:paraId="771F76D0" w14:textId="77777777" w:rsidR="00630630" w:rsidRDefault="007A4AF2" w:rsidP="00200AF6">
      <w:pPr>
        <w:pStyle w:val="ListParagraph"/>
        <w:numPr>
          <w:ilvl w:val="0"/>
          <w:numId w:val="43"/>
        </w:numPr>
        <w:ind w:left="714" w:hanging="357"/>
      </w:pPr>
      <w:r>
        <w:t xml:space="preserve">Click </w:t>
      </w:r>
      <w:r w:rsidR="00630630">
        <w:rPr>
          <w:b/>
        </w:rPr>
        <w:t>Save</w:t>
      </w:r>
      <w:r>
        <w:t xml:space="preserve">. </w:t>
      </w:r>
    </w:p>
    <w:p w14:paraId="5050453A" w14:textId="201C367F" w:rsidR="00630630" w:rsidRDefault="00630630" w:rsidP="00200AF6">
      <w:pPr>
        <w:pStyle w:val="ListParagraph"/>
        <w:numPr>
          <w:ilvl w:val="0"/>
          <w:numId w:val="43"/>
        </w:numPr>
        <w:ind w:left="714" w:hanging="357"/>
      </w:pPr>
      <w:r>
        <w:t xml:space="preserve">Copy the downloaded file </w:t>
      </w:r>
      <w:r w:rsidRPr="000A229F">
        <w:rPr>
          <w:i/>
        </w:rPr>
        <w:t>Setup_sdk_x64.exe</w:t>
      </w:r>
      <w:r>
        <w:t xml:space="preserve"> to </w:t>
      </w:r>
      <w:hyperlink r:id="rId219" w:history="1">
        <w:r w:rsidRPr="00D63827">
          <w:rPr>
            <w:rStyle w:val="Hyperlink"/>
          </w:rPr>
          <w:t>\\SP1\C$</w:t>
        </w:r>
      </w:hyperlink>
      <w:r>
        <w:t>.</w:t>
      </w:r>
    </w:p>
    <w:p w14:paraId="5B7A32C1" w14:textId="683A1B86" w:rsidR="007A4AF2" w:rsidRDefault="00630630" w:rsidP="00200AF6">
      <w:pPr>
        <w:pStyle w:val="ListParagraph"/>
        <w:numPr>
          <w:ilvl w:val="0"/>
          <w:numId w:val="43"/>
        </w:numPr>
        <w:ind w:left="714" w:hanging="357"/>
      </w:pPr>
      <w:r>
        <w:t>Now log on as the domain administrator CORP-CONTOSO\User1 on the SP1 computer and from a Windows Explorer windows, double-click the</w:t>
      </w:r>
      <w:r w:rsidR="000A229F">
        <w:t xml:space="preserve"> copied</w:t>
      </w:r>
      <w:r>
        <w:t xml:space="preserve"> file </w:t>
      </w:r>
      <w:r w:rsidRPr="000A229F">
        <w:rPr>
          <w:i/>
        </w:rPr>
        <w:t>Setup_sdk_x64.exe</w:t>
      </w:r>
      <w:r>
        <w:t>.</w:t>
      </w:r>
      <w:r w:rsidR="000A229F">
        <w:t xml:space="preserve"> </w:t>
      </w:r>
      <w:r w:rsidR="007A4AF2">
        <w:t xml:space="preserve">A </w:t>
      </w:r>
      <w:r w:rsidR="007A4AF2" w:rsidRPr="000A229F">
        <w:rPr>
          <w:b/>
        </w:rPr>
        <w:t xml:space="preserve">User Account Control dialog </w:t>
      </w:r>
      <w:r w:rsidR="007A4AF2" w:rsidRPr="007A4AF2">
        <w:t>opens</w:t>
      </w:r>
      <w:r w:rsidR="007A4AF2">
        <w:t xml:space="preserve"> up.</w:t>
      </w:r>
    </w:p>
    <w:p w14:paraId="7F883A4D" w14:textId="6CEE679B" w:rsidR="007A4AF2" w:rsidRDefault="007A4AF2" w:rsidP="007A4AF2">
      <w:pPr>
        <w:pStyle w:val="ListParagraph"/>
        <w:jc w:val="center"/>
      </w:pPr>
      <w:r>
        <w:rPr>
          <w:noProof/>
          <w:lang w:val="fr-FR" w:eastAsia="fr-FR"/>
        </w:rPr>
        <w:lastRenderedPageBreak/>
        <w:drawing>
          <wp:inline distT="0" distB="0" distL="0" distR="0" wp14:anchorId="1109A7C3" wp14:editId="0A82D249">
            <wp:extent cx="2221200" cy="1238400"/>
            <wp:effectExtent l="0" t="0" r="825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221200" cy="1238400"/>
                    </a:xfrm>
                    <a:prstGeom prst="rect">
                      <a:avLst/>
                    </a:prstGeom>
                    <a:noFill/>
                    <a:ln>
                      <a:noFill/>
                    </a:ln>
                  </pic:spPr>
                </pic:pic>
              </a:graphicData>
            </a:graphic>
          </wp:inline>
        </w:drawing>
      </w:r>
    </w:p>
    <w:p w14:paraId="40C26094" w14:textId="7B19B74D" w:rsidR="00C017E7" w:rsidRDefault="007A4AF2" w:rsidP="00200AF6">
      <w:pPr>
        <w:pStyle w:val="ListParagraph"/>
        <w:numPr>
          <w:ilvl w:val="0"/>
          <w:numId w:val="43"/>
        </w:numPr>
        <w:ind w:left="714" w:hanging="357"/>
      </w:pPr>
      <w:r>
        <w:t xml:space="preserve">Click </w:t>
      </w:r>
      <w:r w:rsidRPr="007A4AF2">
        <w:rPr>
          <w:b/>
        </w:rPr>
        <w:t>Yes</w:t>
      </w:r>
      <w:r>
        <w:t xml:space="preserve">. The </w:t>
      </w:r>
      <w:r>
        <w:rPr>
          <w:b/>
        </w:rPr>
        <w:t>Active Directory Rights Management Services SDK 2.1</w:t>
      </w:r>
      <w:r w:rsidRPr="007A4AF2">
        <w:rPr>
          <w:b/>
        </w:rPr>
        <w:t xml:space="preserve"> Setup</w:t>
      </w:r>
      <w:r>
        <w:t xml:space="preserve"> wizard opens up.</w:t>
      </w:r>
    </w:p>
    <w:p w14:paraId="72C2B431" w14:textId="44DE6056" w:rsidR="00BC7111" w:rsidRDefault="00BC7111" w:rsidP="007A4AF2">
      <w:pPr>
        <w:jc w:val="center"/>
      </w:pPr>
      <w:r>
        <w:rPr>
          <w:noProof/>
          <w:lang w:val="fr-FR" w:eastAsia="fr-FR"/>
        </w:rPr>
        <w:drawing>
          <wp:inline distT="0" distB="0" distL="0" distR="0" wp14:anchorId="3C7EFFF7" wp14:editId="2CE5AF61">
            <wp:extent cx="2422800" cy="1900800"/>
            <wp:effectExtent l="0" t="0" r="0" b="444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422800" cy="1900800"/>
                    </a:xfrm>
                    <a:prstGeom prst="rect">
                      <a:avLst/>
                    </a:prstGeom>
                    <a:noFill/>
                    <a:ln>
                      <a:noFill/>
                    </a:ln>
                  </pic:spPr>
                </pic:pic>
              </a:graphicData>
            </a:graphic>
          </wp:inline>
        </w:drawing>
      </w:r>
    </w:p>
    <w:p w14:paraId="0F30AC1B" w14:textId="0E589A1A" w:rsidR="00630630" w:rsidRDefault="00630630" w:rsidP="00200AF6">
      <w:pPr>
        <w:pStyle w:val="ListParagraph"/>
        <w:numPr>
          <w:ilvl w:val="0"/>
          <w:numId w:val="43"/>
        </w:numPr>
        <w:ind w:left="714" w:hanging="357"/>
      </w:pPr>
      <w:r>
        <w:t xml:space="preserve">Click </w:t>
      </w:r>
      <w:r w:rsidRPr="00630630">
        <w:rPr>
          <w:b/>
        </w:rPr>
        <w:t>Next</w:t>
      </w:r>
      <w:r>
        <w:t>.</w:t>
      </w:r>
    </w:p>
    <w:p w14:paraId="3287A1EE" w14:textId="031F3957" w:rsidR="00BC7111" w:rsidRDefault="00BC7111" w:rsidP="00630630">
      <w:pPr>
        <w:jc w:val="center"/>
      </w:pPr>
      <w:r>
        <w:rPr>
          <w:noProof/>
          <w:lang w:val="fr-FR" w:eastAsia="fr-FR"/>
        </w:rPr>
        <w:drawing>
          <wp:inline distT="0" distB="0" distL="0" distR="0" wp14:anchorId="7A8E42AA" wp14:editId="2F634ED1">
            <wp:extent cx="2426400" cy="1904400"/>
            <wp:effectExtent l="0" t="0" r="0" b="63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426400" cy="1904400"/>
                    </a:xfrm>
                    <a:prstGeom prst="rect">
                      <a:avLst/>
                    </a:prstGeom>
                    <a:noFill/>
                    <a:ln>
                      <a:noFill/>
                    </a:ln>
                  </pic:spPr>
                </pic:pic>
              </a:graphicData>
            </a:graphic>
          </wp:inline>
        </w:drawing>
      </w:r>
    </w:p>
    <w:p w14:paraId="37E29CAD" w14:textId="1533EAC6" w:rsidR="00630630" w:rsidRDefault="00630630" w:rsidP="00200AF6">
      <w:pPr>
        <w:pStyle w:val="ListParagraph"/>
        <w:numPr>
          <w:ilvl w:val="0"/>
          <w:numId w:val="43"/>
        </w:numPr>
        <w:ind w:left="714" w:hanging="357"/>
      </w:pPr>
      <w:r>
        <w:t xml:space="preserve">On the </w:t>
      </w:r>
      <w:r w:rsidRPr="00630630">
        <w:rPr>
          <w:b/>
        </w:rPr>
        <w:t>End-User License Agreement</w:t>
      </w:r>
      <w:r>
        <w:t xml:space="preserve"> page, select </w:t>
      </w:r>
      <w:r w:rsidRPr="001137CA">
        <w:rPr>
          <w:b/>
        </w:rPr>
        <w:t xml:space="preserve">I accept the </w:t>
      </w:r>
      <w:r>
        <w:rPr>
          <w:b/>
        </w:rPr>
        <w:t>t</w:t>
      </w:r>
      <w:r w:rsidRPr="001137CA">
        <w:rPr>
          <w:b/>
        </w:rPr>
        <w:t>erms</w:t>
      </w:r>
      <w:r>
        <w:rPr>
          <w:b/>
        </w:rPr>
        <w:t xml:space="preserve"> in the License Agreement </w:t>
      </w:r>
      <w:r>
        <w:t xml:space="preserve">and click </w:t>
      </w:r>
      <w:r>
        <w:rPr>
          <w:b/>
        </w:rPr>
        <w:t>Install</w:t>
      </w:r>
      <w:r>
        <w:t>.</w:t>
      </w:r>
    </w:p>
    <w:p w14:paraId="4BC2F04E" w14:textId="102BCF4A" w:rsidR="00BC7111" w:rsidRDefault="00BC7111" w:rsidP="00630630">
      <w:pPr>
        <w:jc w:val="center"/>
      </w:pPr>
      <w:r w:rsidRPr="00630630">
        <w:rPr>
          <w:noProof/>
          <w:lang w:val="fr-FR" w:eastAsia="fr-FR"/>
        </w:rPr>
        <w:drawing>
          <wp:inline distT="0" distB="0" distL="0" distR="0" wp14:anchorId="737E73C9" wp14:editId="5875CAF9">
            <wp:extent cx="2426400" cy="1922400"/>
            <wp:effectExtent l="0" t="0" r="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26400" cy="1922400"/>
                    </a:xfrm>
                    <a:prstGeom prst="rect">
                      <a:avLst/>
                    </a:prstGeom>
                    <a:noFill/>
                    <a:ln>
                      <a:noFill/>
                    </a:ln>
                  </pic:spPr>
                </pic:pic>
              </a:graphicData>
            </a:graphic>
          </wp:inline>
        </w:drawing>
      </w:r>
    </w:p>
    <w:p w14:paraId="03C25F76" w14:textId="5A25B6B8" w:rsidR="00630630" w:rsidRDefault="00630630" w:rsidP="00200AF6">
      <w:pPr>
        <w:pStyle w:val="ListParagraph"/>
        <w:numPr>
          <w:ilvl w:val="0"/>
          <w:numId w:val="43"/>
        </w:numPr>
        <w:ind w:left="714" w:hanging="357"/>
      </w:pPr>
      <w:r>
        <w:lastRenderedPageBreak/>
        <w:t xml:space="preserve">On the </w:t>
      </w:r>
      <w:r w:rsidRPr="00630630">
        <w:rPr>
          <w:b/>
        </w:rPr>
        <w:t>Destination Folder</w:t>
      </w:r>
      <w:r>
        <w:t xml:space="preserve"> page, keep the default folder and click </w:t>
      </w:r>
      <w:r w:rsidRPr="00630630">
        <w:rPr>
          <w:b/>
        </w:rPr>
        <w:t>Next</w:t>
      </w:r>
      <w:r>
        <w:t>.</w:t>
      </w:r>
    </w:p>
    <w:p w14:paraId="185BF11E" w14:textId="3E99A588" w:rsidR="00BC7111" w:rsidRDefault="00BC7111" w:rsidP="00630630">
      <w:pPr>
        <w:jc w:val="center"/>
      </w:pPr>
      <w:r w:rsidRPr="00630630">
        <w:rPr>
          <w:noProof/>
          <w:lang w:val="fr-FR" w:eastAsia="fr-FR"/>
        </w:rPr>
        <w:drawing>
          <wp:inline distT="0" distB="0" distL="0" distR="0" wp14:anchorId="28C73BD6" wp14:editId="4C5B5F93">
            <wp:extent cx="2437200" cy="1911600"/>
            <wp:effectExtent l="0" t="0" r="127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437200" cy="1911600"/>
                    </a:xfrm>
                    <a:prstGeom prst="rect">
                      <a:avLst/>
                    </a:prstGeom>
                    <a:noFill/>
                    <a:ln>
                      <a:noFill/>
                    </a:ln>
                  </pic:spPr>
                </pic:pic>
              </a:graphicData>
            </a:graphic>
          </wp:inline>
        </w:drawing>
      </w:r>
    </w:p>
    <w:p w14:paraId="18ADA5B1" w14:textId="4EB00672" w:rsidR="00630630" w:rsidRDefault="00630630" w:rsidP="00200AF6">
      <w:pPr>
        <w:pStyle w:val="ListParagraph"/>
        <w:numPr>
          <w:ilvl w:val="0"/>
          <w:numId w:val="43"/>
        </w:numPr>
        <w:ind w:left="714" w:hanging="357"/>
      </w:pPr>
      <w:r>
        <w:t xml:space="preserve">Click </w:t>
      </w:r>
      <w:r w:rsidRPr="00630630">
        <w:rPr>
          <w:b/>
        </w:rPr>
        <w:t>Install</w:t>
      </w:r>
      <w:r>
        <w:t>.</w:t>
      </w:r>
    </w:p>
    <w:p w14:paraId="1E33B875" w14:textId="451F4E7E" w:rsidR="00BC7111" w:rsidRDefault="00BC7111" w:rsidP="00630630">
      <w:pPr>
        <w:jc w:val="center"/>
      </w:pPr>
      <w:r w:rsidRPr="00630630">
        <w:rPr>
          <w:noProof/>
          <w:lang w:val="fr-FR" w:eastAsia="fr-FR"/>
        </w:rPr>
        <w:drawing>
          <wp:inline distT="0" distB="0" distL="0" distR="0" wp14:anchorId="383F2199" wp14:editId="5C225D98">
            <wp:extent cx="2422800" cy="18936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422800" cy="1893600"/>
                    </a:xfrm>
                    <a:prstGeom prst="rect">
                      <a:avLst/>
                    </a:prstGeom>
                    <a:noFill/>
                    <a:ln>
                      <a:noFill/>
                    </a:ln>
                  </pic:spPr>
                </pic:pic>
              </a:graphicData>
            </a:graphic>
          </wp:inline>
        </w:drawing>
      </w:r>
    </w:p>
    <w:p w14:paraId="51E03258" w14:textId="35FA0D45" w:rsidR="00BC7111" w:rsidRDefault="00630630" w:rsidP="00200AF6">
      <w:pPr>
        <w:pStyle w:val="ListParagraph"/>
        <w:numPr>
          <w:ilvl w:val="0"/>
          <w:numId w:val="43"/>
        </w:numPr>
        <w:ind w:left="714" w:hanging="357"/>
      </w:pPr>
      <w:r>
        <w:t xml:space="preserve">Once completed, click </w:t>
      </w:r>
      <w:r>
        <w:rPr>
          <w:b/>
        </w:rPr>
        <w:t>Finish</w:t>
      </w:r>
      <w:r>
        <w:t xml:space="preserve">. This launches the </w:t>
      </w:r>
      <w:r w:rsidRPr="00630630">
        <w:rPr>
          <w:b/>
        </w:rPr>
        <w:t>Active Directory Rights Management Services Client 2.1 Setup</w:t>
      </w:r>
      <w:r>
        <w:t xml:space="preserve"> wizard.</w:t>
      </w:r>
    </w:p>
    <w:p w14:paraId="63E89732" w14:textId="2BE3AC74" w:rsidR="00BC7111" w:rsidRDefault="00BC7111" w:rsidP="00630630">
      <w:pPr>
        <w:jc w:val="center"/>
      </w:pPr>
      <w:r>
        <w:rPr>
          <w:noProof/>
          <w:lang w:val="fr-FR" w:eastAsia="fr-FR"/>
        </w:rPr>
        <w:drawing>
          <wp:inline distT="0" distB="0" distL="0" distR="0" wp14:anchorId="50CD19EB" wp14:editId="690A50A8">
            <wp:extent cx="2433600" cy="1911600"/>
            <wp:effectExtent l="0" t="0" r="508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433600" cy="1911600"/>
                    </a:xfrm>
                    <a:prstGeom prst="rect">
                      <a:avLst/>
                    </a:prstGeom>
                    <a:noFill/>
                    <a:ln>
                      <a:noFill/>
                    </a:ln>
                  </pic:spPr>
                </pic:pic>
              </a:graphicData>
            </a:graphic>
          </wp:inline>
        </w:drawing>
      </w:r>
    </w:p>
    <w:p w14:paraId="4E438D41" w14:textId="2F6B65B1" w:rsidR="00DD1691" w:rsidRDefault="00630630" w:rsidP="00200AF6">
      <w:pPr>
        <w:pStyle w:val="ListParagraph"/>
        <w:numPr>
          <w:ilvl w:val="0"/>
          <w:numId w:val="43"/>
        </w:numPr>
        <w:ind w:left="714" w:hanging="357"/>
      </w:pPr>
      <w:r>
        <w:t xml:space="preserve">Click </w:t>
      </w:r>
      <w:r w:rsidRPr="00630630">
        <w:rPr>
          <w:b/>
        </w:rPr>
        <w:t>Next</w:t>
      </w:r>
      <w:r>
        <w:t>.</w:t>
      </w:r>
    </w:p>
    <w:p w14:paraId="4FD39F32" w14:textId="2432150A" w:rsidR="00BC7111" w:rsidRDefault="00BC7111" w:rsidP="00630630">
      <w:pPr>
        <w:jc w:val="center"/>
      </w:pPr>
      <w:r>
        <w:rPr>
          <w:noProof/>
          <w:lang w:val="fr-FR" w:eastAsia="fr-FR"/>
        </w:rPr>
        <w:lastRenderedPageBreak/>
        <w:drawing>
          <wp:inline distT="0" distB="0" distL="0" distR="0" wp14:anchorId="3C38EB3C" wp14:editId="776E56ED">
            <wp:extent cx="2397600" cy="1900800"/>
            <wp:effectExtent l="0" t="0" r="3175" b="444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397600" cy="1900800"/>
                    </a:xfrm>
                    <a:prstGeom prst="rect">
                      <a:avLst/>
                    </a:prstGeom>
                    <a:noFill/>
                    <a:ln>
                      <a:noFill/>
                    </a:ln>
                  </pic:spPr>
                </pic:pic>
              </a:graphicData>
            </a:graphic>
          </wp:inline>
        </w:drawing>
      </w:r>
    </w:p>
    <w:p w14:paraId="54DBE33C" w14:textId="17F84746" w:rsidR="00630630" w:rsidRDefault="00630630" w:rsidP="00200AF6">
      <w:pPr>
        <w:pStyle w:val="ListParagraph"/>
        <w:numPr>
          <w:ilvl w:val="0"/>
          <w:numId w:val="43"/>
        </w:numPr>
        <w:ind w:left="714" w:hanging="357"/>
      </w:pPr>
      <w:r>
        <w:t xml:space="preserve">On the </w:t>
      </w:r>
      <w:r w:rsidRPr="00630630">
        <w:rPr>
          <w:b/>
        </w:rPr>
        <w:t>End-User License Agreement</w:t>
      </w:r>
      <w:r>
        <w:t xml:space="preserve"> page, select </w:t>
      </w:r>
      <w:r w:rsidRPr="001137CA">
        <w:rPr>
          <w:b/>
        </w:rPr>
        <w:t xml:space="preserve">I accept the </w:t>
      </w:r>
      <w:r>
        <w:rPr>
          <w:b/>
        </w:rPr>
        <w:t>t</w:t>
      </w:r>
      <w:r w:rsidRPr="001137CA">
        <w:rPr>
          <w:b/>
        </w:rPr>
        <w:t>erms</w:t>
      </w:r>
      <w:r>
        <w:rPr>
          <w:b/>
        </w:rPr>
        <w:t xml:space="preserve"> in the License Agreement </w:t>
      </w:r>
      <w:r>
        <w:t xml:space="preserve">and then click </w:t>
      </w:r>
      <w:r>
        <w:rPr>
          <w:b/>
        </w:rPr>
        <w:t>Next</w:t>
      </w:r>
      <w:r>
        <w:t>.</w:t>
      </w:r>
    </w:p>
    <w:p w14:paraId="1BEF58B7" w14:textId="47AD612E" w:rsidR="00BC7111" w:rsidRDefault="00BC7111" w:rsidP="00630630">
      <w:pPr>
        <w:jc w:val="center"/>
      </w:pPr>
      <w:r>
        <w:rPr>
          <w:noProof/>
          <w:lang w:val="fr-FR" w:eastAsia="fr-FR"/>
        </w:rPr>
        <w:drawing>
          <wp:inline distT="0" distB="0" distL="0" distR="0" wp14:anchorId="336C33FA" wp14:editId="473D58E9">
            <wp:extent cx="2422800" cy="1900800"/>
            <wp:effectExtent l="0" t="0" r="0" b="444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422800" cy="1900800"/>
                    </a:xfrm>
                    <a:prstGeom prst="rect">
                      <a:avLst/>
                    </a:prstGeom>
                    <a:noFill/>
                    <a:ln>
                      <a:noFill/>
                    </a:ln>
                  </pic:spPr>
                </pic:pic>
              </a:graphicData>
            </a:graphic>
          </wp:inline>
        </w:drawing>
      </w:r>
    </w:p>
    <w:p w14:paraId="31A815DF" w14:textId="49D0F717" w:rsidR="000A229F" w:rsidRDefault="000A229F" w:rsidP="00200AF6">
      <w:pPr>
        <w:pStyle w:val="ListParagraph"/>
        <w:numPr>
          <w:ilvl w:val="0"/>
          <w:numId w:val="43"/>
        </w:numPr>
        <w:ind w:left="714" w:hanging="357"/>
      </w:pPr>
      <w:r>
        <w:t xml:space="preserve">Select </w:t>
      </w:r>
      <w:r w:rsidRPr="000A229F">
        <w:rPr>
          <w:b/>
        </w:rPr>
        <w:t>I don’t want to use Microsoft Update</w:t>
      </w:r>
      <w:r>
        <w:t xml:space="preserve"> since the SP1 machine in the test lab environment doesn’t have Internet connectivity. This setting isn’t recommended for a production environment. Click </w:t>
      </w:r>
      <w:r w:rsidRPr="000A229F">
        <w:rPr>
          <w:b/>
        </w:rPr>
        <w:t>Next</w:t>
      </w:r>
      <w:r>
        <w:t>.</w:t>
      </w:r>
    </w:p>
    <w:p w14:paraId="05826A6F" w14:textId="03061CC1" w:rsidR="00BC7111" w:rsidRDefault="00BC7111" w:rsidP="00630630">
      <w:pPr>
        <w:jc w:val="center"/>
      </w:pPr>
      <w:r>
        <w:rPr>
          <w:noProof/>
          <w:lang w:val="fr-FR" w:eastAsia="fr-FR"/>
        </w:rPr>
        <w:drawing>
          <wp:inline distT="0" distB="0" distL="0" distR="0" wp14:anchorId="3B2FCC1A" wp14:editId="3DC528CE">
            <wp:extent cx="2430000" cy="1900800"/>
            <wp:effectExtent l="0" t="0" r="8890" b="444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430000" cy="1900800"/>
                    </a:xfrm>
                    <a:prstGeom prst="rect">
                      <a:avLst/>
                    </a:prstGeom>
                    <a:noFill/>
                    <a:ln>
                      <a:noFill/>
                    </a:ln>
                  </pic:spPr>
                </pic:pic>
              </a:graphicData>
            </a:graphic>
          </wp:inline>
        </w:drawing>
      </w:r>
    </w:p>
    <w:p w14:paraId="3EAA9228" w14:textId="2E5067C8" w:rsidR="00630630" w:rsidRDefault="000A229F" w:rsidP="00200AF6">
      <w:pPr>
        <w:pStyle w:val="ListParagraph"/>
        <w:numPr>
          <w:ilvl w:val="0"/>
          <w:numId w:val="43"/>
        </w:numPr>
        <w:ind w:left="714" w:hanging="357"/>
      </w:pPr>
      <w:r>
        <w:t xml:space="preserve">Click </w:t>
      </w:r>
      <w:r>
        <w:rPr>
          <w:b/>
        </w:rPr>
        <w:t>Install</w:t>
      </w:r>
      <w:r>
        <w:t>.</w:t>
      </w:r>
    </w:p>
    <w:p w14:paraId="6FF4D344" w14:textId="5CFEFFCC" w:rsidR="00BC7111" w:rsidRDefault="00BC7111" w:rsidP="00630630">
      <w:pPr>
        <w:jc w:val="center"/>
      </w:pPr>
      <w:r>
        <w:rPr>
          <w:noProof/>
          <w:lang w:val="fr-FR" w:eastAsia="fr-FR"/>
        </w:rPr>
        <w:lastRenderedPageBreak/>
        <w:drawing>
          <wp:inline distT="0" distB="0" distL="0" distR="0" wp14:anchorId="57A0FE3F" wp14:editId="0637275C">
            <wp:extent cx="2426400" cy="1904400"/>
            <wp:effectExtent l="0" t="0" r="0" b="6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426400" cy="1904400"/>
                    </a:xfrm>
                    <a:prstGeom prst="rect">
                      <a:avLst/>
                    </a:prstGeom>
                    <a:noFill/>
                    <a:ln>
                      <a:noFill/>
                    </a:ln>
                  </pic:spPr>
                </pic:pic>
              </a:graphicData>
            </a:graphic>
          </wp:inline>
        </w:drawing>
      </w:r>
    </w:p>
    <w:p w14:paraId="0844688A" w14:textId="77777777" w:rsidR="00A372A4" w:rsidRPr="00A372A4" w:rsidRDefault="000A229F" w:rsidP="00A372A4">
      <w:pPr>
        <w:pStyle w:val="ListParagraph"/>
        <w:numPr>
          <w:ilvl w:val="0"/>
          <w:numId w:val="43"/>
        </w:numPr>
        <w:ind w:left="714" w:hanging="357"/>
        <w:rPr>
          <w:rFonts w:cs="Segoe UI"/>
          <w:sz w:val="18"/>
          <w:szCs w:val="18"/>
        </w:rPr>
      </w:pPr>
      <w:r>
        <w:t xml:space="preserve">Once completed, click </w:t>
      </w:r>
      <w:r>
        <w:rPr>
          <w:b/>
        </w:rPr>
        <w:t>Finish</w:t>
      </w:r>
      <w:r>
        <w:t>.</w:t>
      </w:r>
      <w:r w:rsidR="00E1228A">
        <w:t xml:space="preserve"> </w:t>
      </w:r>
    </w:p>
    <w:p w14:paraId="4E2CBD15" w14:textId="436B30CD" w:rsidR="00A372A4" w:rsidRPr="00A372A4" w:rsidRDefault="00A372A4" w:rsidP="00A372A4">
      <w:pPr>
        <w:rPr>
          <w:rFonts w:cs="Segoe UI"/>
          <w:sz w:val="18"/>
          <w:szCs w:val="18"/>
        </w:rPr>
      </w:pPr>
      <w:r w:rsidRPr="00A372A4">
        <w:rPr>
          <w:lang w:val="en"/>
        </w:rPr>
        <w:t xml:space="preserve">The right version of </w:t>
      </w:r>
      <w:r w:rsidRPr="00A372A4">
        <w:rPr>
          <w:i/>
          <w:lang w:val="en"/>
        </w:rPr>
        <w:t>MSIPC.dll</w:t>
      </w:r>
      <w:r w:rsidRPr="00A372A4">
        <w:rPr>
          <w:lang w:val="en"/>
        </w:rPr>
        <w:t xml:space="preserve"> (under </w:t>
      </w:r>
      <w:r w:rsidRPr="00A372A4">
        <w:rPr>
          <w:i/>
          <w:lang w:val="en"/>
        </w:rPr>
        <w:t>C:\Program Files\Active Directory Management Services Client 2.1</w:t>
      </w:r>
      <w:r w:rsidRPr="00A372A4">
        <w:rPr>
          <w:lang w:val="en"/>
        </w:rPr>
        <w:t xml:space="preserve">) should show, in the </w:t>
      </w:r>
      <w:r w:rsidRPr="00A372A4">
        <w:rPr>
          <w:b/>
          <w:lang w:val="en"/>
        </w:rPr>
        <w:t>msipc.dll Properties</w:t>
      </w:r>
      <w:r w:rsidRPr="00A372A4">
        <w:rPr>
          <w:lang w:val="en"/>
        </w:rPr>
        <w:t xml:space="preserve"> dialog, version 1.0.622.34</w:t>
      </w:r>
      <w:r>
        <w:t>:</w:t>
      </w:r>
    </w:p>
    <w:p w14:paraId="2A479AEB" w14:textId="73F8E0F0" w:rsidR="00A372A4" w:rsidRDefault="00A372A4" w:rsidP="00A372A4">
      <w:pPr>
        <w:spacing w:before="120"/>
        <w:jc w:val="center"/>
      </w:pPr>
      <w:r>
        <w:rPr>
          <w:noProof/>
          <w:lang w:val="fr-FR" w:eastAsia="fr-FR"/>
        </w:rPr>
        <w:drawing>
          <wp:inline distT="0" distB="0" distL="0" distR="0" wp14:anchorId="2C62B3C9" wp14:editId="14B421B1">
            <wp:extent cx="1998000" cy="2458800"/>
            <wp:effectExtent l="0" t="0" r="254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998000" cy="2458800"/>
                    </a:xfrm>
                    <a:prstGeom prst="rect">
                      <a:avLst/>
                    </a:prstGeom>
                    <a:noFill/>
                    <a:ln>
                      <a:noFill/>
                    </a:ln>
                  </pic:spPr>
                </pic:pic>
              </a:graphicData>
            </a:graphic>
          </wp:inline>
        </w:drawing>
      </w:r>
    </w:p>
    <w:p w14:paraId="307E3BE4" w14:textId="0294548C" w:rsidR="004E6847" w:rsidRDefault="004E6847" w:rsidP="004E6847">
      <w:pPr>
        <w:spacing w:before="120"/>
      </w:pPr>
      <w:r>
        <w:t xml:space="preserve">To finalize the setup, </w:t>
      </w:r>
      <w:r w:rsidR="00CA506E">
        <w:t xml:space="preserve">considering both our </w:t>
      </w:r>
      <w:r w:rsidR="00CF5BAA">
        <w:t>Azure Rights Management service</w:t>
      </w:r>
      <w:r w:rsidR="00CA506E">
        <w:t xml:space="preserve"> configuration and the current setup of the </w:t>
      </w:r>
      <w:r w:rsidR="00CF5BAA">
        <w:t>Rights Management connector</w:t>
      </w:r>
      <w:r w:rsidR="00CA506E">
        <w:t xml:space="preserve"> on EDGE1, </w:t>
      </w:r>
      <w:r>
        <w:t xml:space="preserve">the following registry key must be </w:t>
      </w:r>
      <w:r w:rsidR="00CA506E" w:rsidRPr="007959D8">
        <w:t xml:space="preserve">must be set on </w:t>
      </w:r>
      <w:r w:rsidR="00CA506E">
        <w:t>SP</w:t>
      </w:r>
      <w:r w:rsidR="00CA506E" w:rsidRPr="007959D8">
        <w:t xml:space="preserve">1 to configure </w:t>
      </w:r>
      <w:r w:rsidR="00CA506E">
        <w:t>SharePoint</w:t>
      </w:r>
      <w:r w:rsidR="00CA506E" w:rsidRPr="007959D8">
        <w:t xml:space="preserve"> </w:t>
      </w:r>
      <w:r w:rsidR="001730CF">
        <w:t xml:space="preserve">Server </w:t>
      </w:r>
      <w:r w:rsidR="00CA506E" w:rsidRPr="007959D8">
        <w:t xml:space="preserve">to use </w:t>
      </w:r>
      <w:r w:rsidR="001730CF">
        <w:t xml:space="preserve">the </w:t>
      </w:r>
      <w:r w:rsidR="00CF5BAA">
        <w:t>Azure Rights Management service</w:t>
      </w:r>
      <w:r w:rsidR="00CA506E" w:rsidRPr="007959D8">
        <w:t xml:space="preserve">, but redirect it to talk through the </w:t>
      </w:r>
      <w:r w:rsidR="00CF5BAA">
        <w:t>Rights Management connector</w:t>
      </w:r>
      <w:r w:rsidR="00CA506E" w:rsidRPr="007959D8">
        <w:t xml:space="preserve"> whenever is has to communicate with the </w:t>
      </w:r>
      <w:r w:rsidR="00CF5BAA">
        <w:t>Azure Rights Management service</w:t>
      </w:r>
      <w:r>
        <w:t>:</w:t>
      </w:r>
    </w:p>
    <w:p w14:paraId="75CC54B8" w14:textId="77777777" w:rsidR="004E6847" w:rsidRPr="00DB108A" w:rsidRDefault="004E6847" w:rsidP="00DB108A">
      <w:pPr>
        <w:pStyle w:val="code0"/>
      </w:pPr>
    </w:p>
    <w:p w14:paraId="1AFCE33D" w14:textId="77777777" w:rsidR="00CA506E" w:rsidRPr="00DB108A" w:rsidRDefault="00CA506E" w:rsidP="00DB108A">
      <w:pPr>
        <w:pStyle w:val="code0"/>
        <w:rPr>
          <w:rFonts w:eastAsia="Calibri"/>
        </w:rPr>
      </w:pPr>
      <w:r w:rsidRPr="00DB108A">
        <w:rPr>
          <w:rFonts w:eastAsia="Calibri"/>
        </w:rPr>
        <w:t>HKLM\SOFTWARE\Microsoft\MSIPC\ServiceLocation\LicensingRedirection</w:t>
      </w:r>
    </w:p>
    <w:p w14:paraId="51F63723" w14:textId="780543D0" w:rsidR="00CA506E" w:rsidRPr="00091EDB" w:rsidRDefault="00CA506E" w:rsidP="00DB108A">
      <w:pPr>
        <w:pStyle w:val="code0"/>
        <w:rPr>
          <w:rFonts w:eastAsia="Calibri"/>
          <w:lang w:val="fr-FR"/>
        </w:rPr>
      </w:pPr>
      <w:r w:rsidRPr="00091EDB">
        <w:rPr>
          <w:rFonts w:eastAsia="Calibri"/>
          <w:lang w:val="fr-FR"/>
        </w:rPr>
        <w:t>REG_SZ: "https://3599e415-dcde-4c14-ba31-765d543c5f25.rms.eu.aadrm.com/_wmcs/licensing"="http://edge1.corp-</w:t>
      </w:r>
      <w:r w:rsidR="00C25A75" w:rsidRPr="00091EDB">
        <w:rPr>
          <w:rFonts w:eastAsia="Calibri"/>
          <w:lang w:val="fr-FR"/>
        </w:rPr>
        <w:t>contoso</w:t>
      </w:r>
      <w:r w:rsidRPr="00091EDB">
        <w:rPr>
          <w:rFonts w:eastAsia="Calibri"/>
          <w:lang w:val="fr-FR"/>
        </w:rPr>
        <w:t>.com/_wmcs/licensing"</w:t>
      </w:r>
    </w:p>
    <w:p w14:paraId="655F9211" w14:textId="77777777" w:rsidR="004E6847" w:rsidRPr="00091EDB" w:rsidRDefault="004E6847" w:rsidP="00DB108A">
      <w:pPr>
        <w:pStyle w:val="code0"/>
        <w:rPr>
          <w:lang w:val="fr-FR"/>
        </w:rPr>
      </w:pPr>
    </w:p>
    <w:p w14:paraId="1DD57858" w14:textId="2BD49136" w:rsidR="00CA506E" w:rsidRPr="00CA506E" w:rsidRDefault="00CA506E" w:rsidP="00CA506E">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Cs w:val="16"/>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CA506E">
        <w:rPr>
          <w:rFonts w:ascii="Segoe UI" w:hAnsi="Segoe UI" w:cs="Segoe UI"/>
          <w:sz w:val="18"/>
          <w:szCs w:val="18"/>
        </w:rPr>
        <w:t xml:space="preserve">As per </w:t>
      </w:r>
      <w:r w:rsidR="000A7F5F">
        <w:rPr>
          <w:rFonts w:ascii="Segoe UI" w:hAnsi="Segoe UI" w:cs="Segoe UI"/>
          <w:sz w:val="18"/>
          <w:szCs w:val="18"/>
        </w:rPr>
        <w:t>Section §</w:t>
      </w:r>
      <w:r>
        <w:rPr>
          <w:rFonts w:ascii="Segoe UI" w:hAnsi="Segoe UI" w:cs="Segoe UI"/>
          <w:sz w:val="18"/>
          <w:szCs w:val="18"/>
        </w:rPr>
        <w:t xml:space="preserve"> </w:t>
      </w:r>
      <w:r w:rsidRPr="00CA506E">
        <w:rPr>
          <w:rFonts w:ascii="Segoe UI" w:hAnsi="Segoe UI" w:cs="Segoe UI"/>
          <w:smallCaps/>
          <w:sz w:val="18"/>
        </w:rPr>
        <w:fldChar w:fldCharType="begin"/>
      </w:r>
      <w:r w:rsidRPr="00CA506E">
        <w:rPr>
          <w:rFonts w:ascii="Segoe UI" w:hAnsi="Segoe UI" w:cs="Segoe UI"/>
          <w:smallCaps/>
          <w:sz w:val="18"/>
        </w:rPr>
        <w:instrText xml:space="preserve"> REF _Ref367199870 \h  \* MERGEFORMAT </w:instrText>
      </w:r>
      <w:r w:rsidRPr="00CA506E">
        <w:rPr>
          <w:rFonts w:ascii="Segoe UI" w:hAnsi="Segoe UI" w:cs="Segoe UI"/>
          <w:smallCaps/>
          <w:sz w:val="18"/>
        </w:rPr>
      </w:r>
      <w:r w:rsidRPr="00CA506E">
        <w:rPr>
          <w:rFonts w:ascii="Segoe UI" w:hAnsi="Segoe UI" w:cs="Segoe UI"/>
          <w:smallCaps/>
          <w:sz w:val="18"/>
        </w:rPr>
        <w:fldChar w:fldCharType="separate"/>
      </w:r>
      <w:r w:rsidRPr="00CA506E">
        <w:rPr>
          <w:rFonts w:ascii="Segoe UI" w:hAnsi="Segoe UI" w:cs="Segoe UI"/>
          <w:smallCaps/>
          <w:sz w:val="18"/>
        </w:rPr>
        <w:t xml:space="preserve">Getting the URLs of the </w:t>
      </w:r>
      <w:r w:rsidR="00CF5BAA">
        <w:rPr>
          <w:rFonts w:ascii="Segoe UI" w:hAnsi="Segoe UI" w:cs="Segoe UI"/>
          <w:smallCaps/>
          <w:sz w:val="18"/>
        </w:rPr>
        <w:t>Azure Rights Management service</w:t>
      </w:r>
      <w:r w:rsidRPr="00CA506E">
        <w:rPr>
          <w:rFonts w:ascii="Segoe UI" w:hAnsi="Segoe UI" w:cs="Segoe UI"/>
          <w:smallCaps/>
          <w:sz w:val="18"/>
        </w:rPr>
        <w:fldChar w:fldCharType="end"/>
      </w:r>
      <w:r w:rsidRPr="00CA506E">
        <w:rPr>
          <w:rFonts w:ascii="Segoe UI" w:hAnsi="Segoe UI" w:cs="Segoe UI"/>
          <w:sz w:val="18"/>
        </w:rPr>
        <w:t>,</w:t>
      </w:r>
      <w:r>
        <w:rPr>
          <w:rFonts w:ascii="Segoe UI" w:hAnsi="Segoe UI" w:cs="Segoe UI"/>
          <w:sz w:val="18"/>
        </w:rPr>
        <w:t xml:space="preserve"> </w:t>
      </w:r>
      <w:r w:rsidRPr="00CA506E">
        <w:rPr>
          <w:rStyle w:val="Emphasis"/>
          <w:rFonts w:ascii="Segoe UI" w:eastAsiaTheme="majorEastAsia" w:hAnsi="Segoe UI" w:cs="Segoe UI"/>
          <w:i w:val="0"/>
          <w:szCs w:val="16"/>
          <w:lang w:val="en"/>
        </w:rPr>
        <w:t xml:space="preserve">our organization’s </w:t>
      </w:r>
      <w:r w:rsidR="00CF5BAA">
        <w:rPr>
          <w:rStyle w:val="Emphasis"/>
          <w:rFonts w:ascii="Segoe UI" w:eastAsiaTheme="majorEastAsia" w:hAnsi="Segoe UI" w:cs="Segoe UI"/>
          <w:i w:val="0"/>
          <w:szCs w:val="16"/>
          <w:lang w:val="en"/>
        </w:rPr>
        <w:t>Azure Rights Management service</w:t>
      </w:r>
      <w:r w:rsidRPr="00CA506E">
        <w:rPr>
          <w:rStyle w:val="Emphasis"/>
          <w:rFonts w:ascii="Segoe UI" w:eastAsiaTheme="majorEastAsia" w:hAnsi="Segoe UI" w:cs="Segoe UI"/>
          <w:i w:val="0"/>
          <w:szCs w:val="16"/>
          <w:lang w:val="en"/>
        </w:rPr>
        <w:t xml:space="preserve"> URL is in our configuration </w:t>
      </w:r>
      <w:r w:rsidRPr="00CA506E">
        <w:rPr>
          <w:rStyle w:val="Emphasis"/>
          <w:rFonts w:ascii="Segoe UI" w:eastAsiaTheme="majorEastAsia" w:hAnsi="Segoe UI" w:cs="Segoe UI"/>
          <w:b/>
          <w:i w:val="0"/>
          <w:szCs w:val="16"/>
          <w:lang w:val="en"/>
        </w:rPr>
        <w:t>3599e415-dcde-4c14-ba31-765d543c5f25.rms.eu.aadrm.com</w:t>
      </w:r>
      <w:r w:rsidRPr="00CA506E">
        <w:rPr>
          <w:rStyle w:val="Emphasis"/>
          <w:rFonts w:ascii="Segoe UI" w:eastAsiaTheme="majorEastAsia" w:hAnsi="Segoe UI" w:cs="Segoe UI"/>
          <w:i w:val="0"/>
          <w:szCs w:val="16"/>
          <w:lang w:val="en"/>
        </w:rPr>
        <w:t>. This value serve</w:t>
      </w:r>
      <w:r>
        <w:rPr>
          <w:rStyle w:val="Emphasis"/>
          <w:rFonts w:ascii="Segoe UI" w:eastAsiaTheme="majorEastAsia" w:hAnsi="Segoe UI" w:cs="Segoe UI"/>
          <w:i w:val="0"/>
          <w:szCs w:val="16"/>
          <w:lang w:val="en"/>
        </w:rPr>
        <w:t>s</w:t>
      </w:r>
      <w:r w:rsidRPr="00CA506E">
        <w:rPr>
          <w:rStyle w:val="Emphasis"/>
          <w:rFonts w:ascii="Segoe UI" w:eastAsiaTheme="majorEastAsia" w:hAnsi="Segoe UI" w:cs="Segoe UI"/>
          <w:i w:val="0"/>
          <w:szCs w:val="16"/>
          <w:lang w:val="en"/>
        </w:rPr>
        <w:t xml:space="preserve"> for the configuration of the </w:t>
      </w:r>
      <w:r>
        <w:rPr>
          <w:rStyle w:val="Emphasis"/>
          <w:rFonts w:ascii="Segoe UI" w:eastAsiaTheme="majorEastAsia" w:hAnsi="Segoe UI" w:cs="Segoe UI"/>
          <w:i w:val="0"/>
          <w:szCs w:val="16"/>
          <w:lang w:val="en"/>
        </w:rPr>
        <w:t xml:space="preserve">second </w:t>
      </w:r>
      <w:r w:rsidRPr="00CA506E">
        <w:rPr>
          <w:rStyle w:val="Emphasis"/>
          <w:rFonts w:ascii="Segoe UI" w:eastAsiaTheme="majorEastAsia" w:hAnsi="Segoe UI" w:cs="Segoe UI"/>
          <w:i w:val="0"/>
          <w:szCs w:val="16"/>
          <w:lang w:val="en"/>
        </w:rPr>
        <w:t>registry</w:t>
      </w:r>
      <w:r>
        <w:rPr>
          <w:rStyle w:val="Emphasis"/>
          <w:rFonts w:ascii="Segoe UI" w:eastAsiaTheme="majorEastAsia" w:hAnsi="Segoe UI" w:cs="Segoe UI"/>
          <w:i w:val="0"/>
          <w:szCs w:val="16"/>
          <w:lang w:val="en"/>
        </w:rPr>
        <w:t xml:space="preserve"> setting</w:t>
      </w:r>
      <w:r w:rsidRPr="00CA506E">
        <w:rPr>
          <w:rStyle w:val="Emphasis"/>
          <w:rFonts w:ascii="Segoe UI" w:eastAsiaTheme="majorEastAsia" w:hAnsi="Segoe UI" w:cs="Segoe UI"/>
          <w:i w:val="0"/>
          <w:szCs w:val="16"/>
          <w:lang w:val="en"/>
        </w:rPr>
        <w:t xml:space="preserve"> on </w:t>
      </w:r>
      <w:r>
        <w:rPr>
          <w:rStyle w:val="Emphasis"/>
          <w:rFonts w:ascii="Segoe UI" w:eastAsiaTheme="majorEastAsia" w:hAnsi="Segoe UI" w:cs="Segoe UI"/>
          <w:i w:val="0"/>
          <w:szCs w:val="16"/>
          <w:lang w:val="en"/>
        </w:rPr>
        <w:t>SP</w:t>
      </w:r>
      <w:r w:rsidRPr="00CA506E">
        <w:rPr>
          <w:rStyle w:val="Emphasis"/>
          <w:rFonts w:ascii="Segoe UI" w:eastAsiaTheme="majorEastAsia" w:hAnsi="Segoe UI" w:cs="Segoe UI"/>
          <w:i w:val="0"/>
          <w:szCs w:val="16"/>
          <w:lang w:val="en"/>
        </w:rPr>
        <w:t xml:space="preserve">1 to configure </w:t>
      </w:r>
      <w:r>
        <w:rPr>
          <w:rStyle w:val="Emphasis"/>
          <w:rFonts w:ascii="Segoe UI" w:eastAsiaTheme="majorEastAsia" w:hAnsi="Segoe UI" w:cs="Segoe UI"/>
          <w:i w:val="0"/>
          <w:szCs w:val="16"/>
          <w:lang w:val="en"/>
        </w:rPr>
        <w:t>SharePoint</w:t>
      </w:r>
      <w:r w:rsidRPr="00CA506E">
        <w:rPr>
          <w:rStyle w:val="Emphasis"/>
          <w:rFonts w:ascii="Segoe UI" w:eastAsiaTheme="majorEastAsia" w:hAnsi="Segoe UI" w:cs="Segoe UI"/>
          <w:i w:val="0"/>
          <w:szCs w:val="16"/>
          <w:lang w:val="en"/>
        </w:rPr>
        <w:t xml:space="preserve"> </w:t>
      </w:r>
      <w:r w:rsidR="001730CF">
        <w:rPr>
          <w:rStyle w:val="Emphasis"/>
          <w:rFonts w:ascii="Segoe UI" w:eastAsiaTheme="majorEastAsia" w:hAnsi="Segoe UI" w:cs="Segoe UI"/>
          <w:i w:val="0"/>
          <w:szCs w:val="16"/>
          <w:lang w:val="en"/>
        </w:rPr>
        <w:t xml:space="preserve">Server </w:t>
      </w:r>
      <w:r w:rsidRPr="00CA506E">
        <w:rPr>
          <w:rStyle w:val="Emphasis"/>
          <w:rFonts w:ascii="Segoe UI" w:eastAsiaTheme="majorEastAsia" w:hAnsi="Segoe UI" w:cs="Segoe UI"/>
          <w:i w:val="0"/>
          <w:szCs w:val="16"/>
          <w:lang w:val="en"/>
        </w:rPr>
        <w:t xml:space="preserve">to use </w:t>
      </w:r>
      <w:r w:rsidR="00CF5BAA">
        <w:rPr>
          <w:rStyle w:val="Emphasis"/>
          <w:rFonts w:ascii="Segoe UI" w:eastAsiaTheme="majorEastAsia" w:hAnsi="Segoe UI" w:cs="Segoe UI"/>
          <w:i w:val="0"/>
          <w:szCs w:val="16"/>
          <w:lang w:val="en"/>
        </w:rPr>
        <w:t>Azure Rights Management service</w:t>
      </w:r>
      <w:r w:rsidRPr="00CA506E">
        <w:rPr>
          <w:rStyle w:val="Emphasis"/>
          <w:rFonts w:ascii="Segoe UI" w:eastAsiaTheme="majorEastAsia" w:hAnsi="Segoe UI" w:cs="Segoe UI"/>
          <w:i w:val="0"/>
          <w:szCs w:val="16"/>
          <w:lang w:val="en"/>
        </w:rPr>
        <w:t xml:space="preserve">, but redirect it to talk through the </w:t>
      </w:r>
      <w:r w:rsidR="00CF5BAA">
        <w:rPr>
          <w:rStyle w:val="Emphasis"/>
          <w:rFonts w:ascii="Segoe UI" w:eastAsiaTheme="majorEastAsia" w:hAnsi="Segoe UI" w:cs="Segoe UI"/>
          <w:i w:val="0"/>
          <w:szCs w:val="16"/>
          <w:lang w:val="en"/>
        </w:rPr>
        <w:t>Rights Management connector</w:t>
      </w:r>
      <w:r w:rsidRPr="00CA506E">
        <w:rPr>
          <w:rStyle w:val="Emphasis"/>
          <w:rFonts w:ascii="Segoe UI" w:eastAsiaTheme="majorEastAsia" w:hAnsi="Segoe UI" w:cs="Segoe UI"/>
          <w:i w:val="0"/>
          <w:szCs w:val="16"/>
          <w:lang w:val="en"/>
        </w:rPr>
        <w:t xml:space="preserve"> whenever is has to communicate with the </w:t>
      </w:r>
      <w:r w:rsidR="00CF5BAA">
        <w:rPr>
          <w:rStyle w:val="Emphasis"/>
          <w:rFonts w:ascii="Segoe UI" w:eastAsiaTheme="majorEastAsia" w:hAnsi="Segoe UI" w:cs="Segoe UI"/>
          <w:i w:val="0"/>
          <w:szCs w:val="16"/>
          <w:lang w:val="en"/>
        </w:rPr>
        <w:t>Azure Rights Management service</w:t>
      </w:r>
      <w:r w:rsidRPr="00CA506E">
        <w:rPr>
          <w:rFonts w:ascii="Segoe UI" w:hAnsi="Segoe UI" w:cs="Segoe UI"/>
          <w:szCs w:val="16"/>
        </w:rPr>
        <w:t>.</w:t>
      </w:r>
      <w:r>
        <w:rPr>
          <w:rFonts w:ascii="Segoe UI" w:hAnsi="Segoe UI" w:cs="Segoe UI"/>
          <w:szCs w:val="16"/>
        </w:rPr>
        <w:t xml:space="preserve"> </w:t>
      </w:r>
      <w:r w:rsidRPr="00CA506E">
        <w:rPr>
          <w:rFonts w:ascii="Segoe UI" w:hAnsi="Segoe UI" w:cs="Segoe UI"/>
          <w:szCs w:val="16"/>
        </w:rPr>
        <w:t>As already outlined,</w:t>
      </w:r>
      <w:r>
        <w:rPr>
          <w:rFonts w:ascii="Segoe UI" w:hAnsi="Segoe UI" w:cs="Segoe UI"/>
          <w:szCs w:val="16"/>
        </w:rPr>
        <w:t xml:space="preserve"> and beyond the GUID that relates to our tenant,</w:t>
      </w:r>
      <w:r w:rsidRPr="00CA506E">
        <w:rPr>
          <w:rFonts w:ascii="Segoe UI" w:hAnsi="Segoe UI" w:cs="Segoe UI"/>
          <w:szCs w:val="16"/>
        </w:rPr>
        <w:t xml:space="preserve"> for regions outside the European Union, .eu. will be replaced in the above Urls by .na. for North America, or .ap. for Asia</w:t>
      </w:r>
    </w:p>
    <w:p w14:paraId="5F6B3002" w14:textId="56DCE455" w:rsidR="004E6847" w:rsidRDefault="004E6847" w:rsidP="00872BCE">
      <w:pPr>
        <w:keepNext/>
        <w:keepLines/>
        <w:spacing w:before="120"/>
      </w:pPr>
      <w:r w:rsidRPr="007959D8">
        <w:t xml:space="preserve">To </w:t>
      </w:r>
      <w:r w:rsidR="00923EED">
        <w:t xml:space="preserve">manually </w:t>
      </w:r>
      <w:r w:rsidRPr="007959D8">
        <w:t>set these registry settings, proceed with the following steps:</w:t>
      </w:r>
    </w:p>
    <w:p w14:paraId="2E1DAB52" w14:textId="0142109A" w:rsidR="004E6847" w:rsidRPr="001E1607" w:rsidRDefault="004E6847" w:rsidP="00AB610A">
      <w:pPr>
        <w:pStyle w:val="ListParagraph"/>
        <w:numPr>
          <w:ilvl w:val="0"/>
          <w:numId w:val="74"/>
        </w:numPr>
        <w:spacing w:before="120"/>
        <w:ind w:left="714" w:hanging="357"/>
      </w:pPr>
      <w:r w:rsidRPr="001E1607">
        <w:t xml:space="preserve">On </w:t>
      </w:r>
      <w:r w:rsidR="00CA506E">
        <w:t>SP</w:t>
      </w:r>
      <w:r w:rsidRPr="001E1607">
        <w:t xml:space="preserve">1, </w:t>
      </w:r>
      <w:r>
        <w:t>open an elevated Windows PowerShell command prompt, and, a</w:t>
      </w:r>
      <w:r w:rsidRPr="00392134">
        <w:t>t the command pr</w:t>
      </w:r>
      <w:r>
        <w:t xml:space="preserve">ompt, run the following command to create the registry </w:t>
      </w:r>
      <w:r w:rsidR="00C86E6D">
        <w:t>above setting</w:t>
      </w:r>
      <w:r w:rsidRPr="00F70F53">
        <w:rPr>
          <w:rFonts w:cstheme="minorHAnsi"/>
          <w:color w:val="333333"/>
        </w:rPr>
        <w:t>:</w:t>
      </w:r>
    </w:p>
    <w:p w14:paraId="55C9DC1E" w14:textId="77777777" w:rsidR="004E6847" w:rsidRDefault="004E6847" w:rsidP="00DB108A">
      <w:pPr>
        <w:pStyle w:val="code0"/>
      </w:pPr>
    </w:p>
    <w:p w14:paraId="3C0E4E54" w14:textId="3E3C16C1" w:rsidR="004E6847" w:rsidRDefault="004E6847" w:rsidP="00DB108A">
      <w:pPr>
        <w:pStyle w:val="code0"/>
      </w:pPr>
      <w:r>
        <w:t xml:space="preserve">PS C:\Windows\system32&gt;REG ADD </w:t>
      </w:r>
      <w:r w:rsidR="00CA506E" w:rsidRPr="00747994">
        <w:rPr>
          <w:rFonts w:eastAsia="Calibri"/>
        </w:rPr>
        <w:t>HKLM\SOFTWARE\Microsoft\MSIPC\Servi</w:t>
      </w:r>
      <w:r w:rsidR="00CA506E">
        <w:rPr>
          <w:rFonts w:eastAsia="Calibri"/>
        </w:rPr>
        <w:t>ceLocation\LicensingRedirection</w:t>
      </w:r>
      <w:r>
        <w:t xml:space="preserve"> /v </w:t>
      </w:r>
      <w:r w:rsidR="00CA506E" w:rsidRPr="00CA506E">
        <w:rPr>
          <w:rFonts w:eastAsia="Calibri"/>
        </w:rPr>
        <w:t>https://</w:t>
      </w:r>
      <w:r w:rsidR="00154C76" w:rsidRPr="00A47205">
        <w:t>3599e415-dcde-4c14-ba31-765d543c5f25.rms.eu.aadrm.com</w:t>
      </w:r>
      <w:r w:rsidR="00CA506E" w:rsidRPr="00CA506E">
        <w:rPr>
          <w:rFonts w:eastAsia="Calibri"/>
        </w:rPr>
        <w:t>/_wmcs/licensing</w:t>
      </w:r>
      <w:r>
        <w:t xml:space="preserve"> /d "</w:t>
      </w:r>
      <w:r w:rsidR="00CA506E" w:rsidRPr="00CA506E">
        <w:t>http://edge1.corp-</w:t>
      </w:r>
      <w:r w:rsidR="00C25A75">
        <w:t>contoso</w:t>
      </w:r>
      <w:r w:rsidR="00CA506E" w:rsidRPr="00CA506E">
        <w:t>.com/_wmcs/licensing</w:t>
      </w:r>
      <w:r>
        <w:t>"</w:t>
      </w:r>
      <w:r w:rsidR="001B692F">
        <w:t xml:space="preserve"> </w:t>
      </w:r>
    </w:p>
    <w:p w14:paraId="0BDFC7C8" w14:textId="77777777" w:rsidR="004E6847" w:rsidRDefault="004E6847" w:rsidP="00DB108A">
      <w:pPr>
        <w:pStyle w:val="code0"/>
      </w:pPr>
      <w:r w:rsidRPr="00D2697A">
        <w:t>The operation completed successfully.</w:t>
      </w:r>
    </w:p>
    <w:p w14:paraId="23000046" w14:textId="77777777" w:rsidR="004E6847" w:rsidRPr="00D2697A" w:rsidRDefault="004E6847" w:rsidP="00DB108A">
      <w:pPr>
        <w:pStyle w:val="code0"/>
      </w:pPr>
      <w:r>
        <w:t>PS C:\Windows\system32&gt;</w:t>
      </w:r>
    </w:p>
    <w:p w14:paraId="5217553F" w14:textId="77777777" w:rsidR="004E6847" w:rsidRDefault="004E6847" w:rsidP="00DB108A">
      <w:pPr>
        <w:pStyle w:val="code0"/>
      </w:pPr>
    </w:p>
    <w:p w14:paraId="0EA16425" w14:textId="77777777" w:rsidR="004E6847" w:rsidRDefault="004E6847" w:rsidP="00AB610A">
      <w:pPr>
        <w:pStyle w:val="ListParagraph"/>
        <w:numPr>
          <w:ilvl w:val="0"/>
          <w:numId w:val="74"/>
        </w:numPr>
        <w:spacing w:before="120"/>
        <w:ind w:left="714" w:hanging="357"/>
      </w:pPr>
      <w:r w:rsidRPr="00D2697A">
        <w:t>Close the Windows PowerShell command prompt.</w:t>
      </w:r>
    </w:p>
    <w:p w14:paraId="4840327A" w14:textId="0D4B0DE0" w:rsidR="00923EED" w:rsidRPr="00612F22" w:rsidRDefault="00923EED" w:rsidP="00923EED">
      <w:pPr>
        <w:keepNext/>
        <w:keepLines/>
        <w:spacing w:before="120"/>
        <w:rPr>
          <w:color w:val="000000" w:themeColor="text1"/>
        </w:rPr>
      </w:pPr>
      <w:r w:rsidRPr="00612F22">
        <w:rPr>
          <w:color w:val="000000" w:themeColor="text1"/>
        </w:rPr>
        <w:t>To set the</w:t>
      </w:r>
      <w:r>
        <w:rPr>
          <w:color w:val="000000" w:themeColor="text1"/>
        </w:rPr>
        <w:t>se</w:t>
      </w:r>
      <w:r w:rsidRPr="00612F22">
        <w:rPr>
          <w:color w:val="000000" w:themeColor="text1"/>
        </w:rPr>
        <w:t xml:space="preserve"> registry settings with the RMS connector Configuration tool, proceed with the following steps:</w:t>
      </w:r>
    </w:p>
    <w:p w14:paraId="61DD420B" w14:textId="63C88F4E" w:rsidR="00923EED" w:rsidRPr="00612F22" w:rsidRDefault="00923EED" w:rsidP="00923EED">
      <w:pPr>
        <w:pStyle w:val="ListParagraph"/>
        <w:numPr>
          <w:ilvl w:val="0"/>
          <w:numId w:val="93"/>
        </w:numPr>
        <w:spacing w:before="120"/>
        <w:rPr>
          <w:color w:val="000000" w:themeColor="text1"/>
        </w:rPr>
      </w:pPr>
      <w:r w:rsidRPr="00612F22">
        <w:rPr>
          <w:color w:val="000000" w:themeColor="text1"/>
        </w:rPr>
        <w:t xml:space="preserve">On </w:t>
      </w:r>
      <w:r>
        <w:rPr>
          <w:color w:val="000000" w:themeColor="text1"/>
        </w:rPr>
        <w:t>SP</w:t>
      </w:r>
      <w:r w:rsidRPr="00612F22">
        <w:rPr>
          <w:color w:val="000000" w:themeColor="text1"/>
        </w:rPr>
        <w:t xml:space="preserve">1, open an elevated Windows PowerShell command prompt, and, navigate to the folder where the RMS Connector configuration tool has been download, for example </w:t>
      </w:r>
      <w:r>
        <w:rPr>
          <w:color w:val="000000" w:themeColor="text1"/>
        </w:rPr>
        <w:t>“</w:t>
      </w:r>
      <w:r w:rsidRPr="00612F22">
        <w:rPr>
          <w:i/>
          <w:color w:val="000000" w:themeColor="text1"/>
        </w:rPr>
        <w:t>C:\RMS connector server configuration tool</w:t>
      </w:r>
      <w:r>
        <w:rPr>
          <w:color w:val="000000" w:themeColor="text1"/>
        </w:rPr>
        <w:t>”</w:t>
      </w:r>
      <w:r w:rsidRPr="00612F22">
        <w:rPr>
          <w:color w:val="000000" w:themeColor="text1"/>
        </w:rPr>
        <w:t xml:space="preserve"> in our configuration</w:t>
      </w:r>
      <w:r>
        <w:rPr>
          <w:color w:val="000000" w:themeColor="text1"/>
        </w:rPr>
        <w:t>.</w:t>
      </w:r>
    </w:p>
    <w:p w14:paraId="003B8408" w14:textId="7160641C" w:rsidR="00923EED" w:rsidRPr="00612F22" w:rsidRDefault="00923EED" w:rsidP="00923EED">
      <w:pPr>
        <w:pStyle w:val="ListParagraph"/>
        <w:numPr>
          <w:ilvl w:val="0"/>
          <w:numId w:val="93"/>
        </w:numPr>
        <w:spacing w:before="120"/>
        <w:rPr>
          <w:color w:val="000000" w:themeColor="text1"/>
        </w:rPr>
      </w:pPr>
      <w:r w:rsidRPr="00612F22">
        <w:rPr>
          <w:color w:val="000000" w:themeColor="text1"/>
        </w:rPr>
        <w:t xml:space="preserve">Run the following command to set the </w:t>
      </w:r>
      <w:r w:rsidR="00986FE1">
        <w:rPr>
          <w:color w:val="000000" w:themeColor="text1"/>
        </w:rPr>
        <w:t>SharePoint</w:t>
      </w:r>
      <w:r w:rsidRPr="00612F22">
        <w:rPr>
          <w:color w:val="000000" w:themeColor="text1"/>
        </w:rPr>
        <w:t xml:space="preserve"> Server 2013 configuration</w:t>
      </w:r>
      <w:r w:rsidRPr="00612F22">
        <w:rPr>
          <w:rFonts w:cstheme="minorHAnsi"/>
          <w:color w:val="000000" w:themeColor="text1"/>
        </w:rPr>
        <w:t>:</w:t>
      </w:r>
    </w:p>
    <w:p w14:paraId="0644C6D4" w14:textId="77777777" w:rsidR="00923EED" w:rsidRPr="00D2697A" w:rsidRDefault="00923EED" w:rsidP="00923EED">
      <w:pPr>
        <w:pStyle w:val="code0"/>
      </w:pPr>
    </w:p>
    <w:p w14:paraId="178C7508" w14:textId="3EE76991" w:rsidR="00923EED" w:rsidRPr="00D2697A" w:rsidRDefault="00923EED" w:rsidP="00923EED">
      <w:pPr>
        <w:pStyle w:val="code0"/>
      </w:pPr>
      <w:r w:rsidRPr="00D2697A">
        <w:t>PS C:\</w:t>
      </w:r>
      <w:r>
        <w:t>RMS connector server configuration tool</w:t>
      </w:r>
      <w:r w:rsidRPr="00D2697A">
        <w:t>&gt;</w:t>
      </w:r>
      <w:r>
        <w:t xml:space="preserve"> .\GenConnectorConfig.ps1 –ConnectorUri http://edge1-corp-contoso.com –SetSharePoint2013</w:t>
      </w:r>
    </w:p>
    <w:p w14:paraId="027276BB" w14:textId="77777777" w:rsidR="00923EED" w:rsidRPr="00D2697A" w:rsidRDefault="00923EED" w:rsidP="00923EED">
      <w:pPr>
        <w:pStyle w:val="code0"/>
      </w:pPr>
      <w:r w:rsidRPr="00D2697A">
        <w:t>PS C:\</w:t>
      </w:r>
      <w:r>
        <w:t>RMS connector server configuration tool&gt;</w:t>
      </w:r>
    </w:p>
    <w:p w14:paraId="7C41A7C7" w14:textId="77777777" w:rsidR="00923EED" w:rsidRPr="00D2697A" w:rsidRDefault="00923EED" w:rsidP="00923EED">
      <w:pPr>
        <w:pStyle w:val="code0"/>
      </w:pPr>
    </w:p>
    <w:p w14:paraId="733064F2" w14:textId="7FADF6E6" w:rsidR="00923EED" w:rsidRPr="00923EED" w:rsidRDefault="00923EED" w:rsidP="00923EED">
      <w:pPr>
        <w:pStyle w:val="ListParagraph"/>
        <w:numPr>
          <w:ilvl w:val="0"/>
          <w:numId w:val="93"/>
        </w:numPr>
        <w:spacing w:before="120"/>
        <w:rPr>
          <w:color w:val="000000" w:themeColor="text1"/>
        </w:rPr>
      </w:pPr>
      <w:r w:rsidRPr="00612F22">
        <w:rPr>
          <w:color w:val="000000" w:themeColor="text1"/>
        </w:rPr>
        <w:t>Close the Windows PowerShell command prompt.</w:t>
      </w:r>
    </w:p>
    <w:p w14:paraId="7766F0B0" w14:textId="14F6964C" w:rsidR="00A93283" w:rsidRDefault="00A93283" w:rsidP="00300406">
      <w:pPr>
        <w:pStyle w:val="Heading3"/>
      </w:pPr>
      <w:r>
        <w:t xml:space="preserve">Enabling IRM </w:t>
      </w:r>
      <w:r w:rsidR="00102AFD">
        <w:t xml:space="preserve">capabilities </w:t>
      </w:r>
      <w:r w:rsidR="00B67B04">
        <w:t>on S</w:t>
      </w:r>
      <w:r w:rsidR="00300406">
        <w:t>harePoint Server 2013</w:t>
      </w:r>
    </w:p>
    <w:p w14:paraId="7A8F577E" w14:textId="10DB1513" w:rsidR="00AC43B6" w:rsidRPr="00AC43B6" w:rsidRDefault="00AC43B6" w:rsidP="00AC43B6">
      <w:pPr>
        <w:keepNext/>
        <w:keepLines/>
        <w:rPr>
          <w:rFonts w:cstheme="minorHAnsi"/>
        </w:rPr>
      </w:pPr>
      <w:r w:rsidRPr="00EE5C5E">
        <w:rPr>
          <w:rFonts w:cstheme="minorHAnsi"/>
        </w:rPr>
        <w:t xml:space="preserve">To enable </w:t>
      </w:r>
      <w:r>
        <w:rPr>
          <w:rFonts w:cstheme="minorHAnsi"/>
        </w:rPr>
        <w:t xml:space="preserve">the SP1 </w:t>
      </w:r>
      <w:r w:rsidRPr="00EE5C5E">
        <w:rPr>
          <w:rFonts w:cstheme="minorHAnsi"/>
        </w:rPr>
        <w:t xml:space="preserve">SharePoint </w:t>
      </w:r>
      <w:r>
        <w:rPr>
          <w:rFonts w:cstheme="minorHAnsi"/>
        </w:rPr>
        <w:t xml:space="preserve">server </w:t>
      </w:r>
      <w:r w:rsidRPr="00EE5C5E">
        <w:rPr>
          <w:rFonts w:cstheme="minorHAnsi"/>
        </w:rPr>
        <w:t xml:space="preserve">to use the </w:t>
      </w:r>
      <w:r w:rsidR="00CF5BAA">
        <w:rPr>
          <w:rFonts w:cstheme="minorHAnsi"/>
        </w:rPr>
        <w:t>Azure Rights Management service</w:t>
      </w:r>
      <w:r>
        <w:rPr>
          <w:rFonts w:cstheme="minorHAnsi"/>
        </w:rPr>
        <w:t xml:space="preserve"> via the </w:t>
      </w:r>
      <w:r w:rsidR="00CF5BAA">
        <w:rPr>
          <w:rFonts w:cstheme="minorHAnsi"/>
        </w:rPr>
        <w:t>Rights Management connector</w:t>
      </w:r>
      <w:r w:rsidRPr="00EE5C5E">
        <w:rPr>
          <w:rFonts w:cstheme="minorHAnsi"/>
        </w:rPr>
        <w:t xml:space="preserve">, </w:t>
      </w:r>
      <w:r>
        <w:rPr>
          <w:rFonts w:cstheme="minorHAnsi"/>
        </w:rPr>
        <w:t>proceed with the following steps:</w:t>
      </w:r>
    </w:p>
    <w:p w14:paraId="34E7A44C" w14:textId="5A005584" w:rsidR="00483ED5" w:rsidRDefault="00AC43B6" w:rsidP="00200AF6">
      <w:pPr>
        <w:pStyle w:val="ListParagraph"/>
        <w:numPr>
          <w:ilvl w:val="0"/>
          <w:numId w:val="44"/>
        </w:numPr>
        <w:ind w:left="714" w:hanging="357"/>
      </w:pPr>
      <w:r>
        <w:t xml:space="preserve">Press the WINDOWS key. From the </w:t>
      </w:r>
      <w:r w:rsidRPr="00AC43B6">
        <w:rPr>
          <w:b/>
        </w:rPr>
        <w:t>Start</w:t>
      </w:r>
      <w:r>
        <w:t xml:space="preserve"> screen, click </w:t>
      </w:r>
      <w:r w:rsidR="00483ED5" w:rsidRPr="00AC43B6">
        <w:rPr>
          <w:b/>
        </w:rPr>
        <w:t>SharePoint 2013 Central Administration</w:t>
      </w:r>
      <w:r>
        <w:t>.</w:t>
      </w:r>
    </w:p>
    <w:p w14:paraId="2F4D5316" w14:textId="2705637F" w:rsidR="00483ED5" w:rsidRDefault="00AC43B6" w:rsidP="00200AF6">
      <w:pPr>
        <w:pStyle w:val="ListParagraph"/>
        <w:numPr>
          <w:ilvl w:val="0"/>
          <w:numId w:val="44"/>
        </w:numPr>
        <w:ind w:left="714" w:hanging="357"/>
      </w:pPr>
      <w:r>
        <w:t xml:space="preserve">A </w:t>
      </w:r>
      <w:r w:rsidR="00483ED5" w:rsidRPr="00AC43B6">
        <w:rPr>
          <w:b/>
        </w:rPr>
        <w:t xml:space="preserve">User Account Control </w:t>
      </w:r>
      <w:r w:rsidR="00483ED5">
        <w:t>dialog</w:t>
      </w:r>
      <w:r>
        <w:t xml:space="preserve"> appears</w:t>
      </w:r>
      <w:r w:rsidR="00483ED5">
        <w:t xml:space="preserve">. Click </w:t>
      </w:r>
      <w:r w:rsidR="00483ED5" w:rsidRPr="00AC43B6">
        <w:rPr>
          <w:b/>
        </w:rPr>
        <w:t>Yes</w:t>
      </w:r>
      <w:r w:rsidR="00483ED5">
        <w:t>.</w:t>
      </w:r>
    </w:p>
    <w:p w14:paraId="10E0B36E" w14:textId="756596AB" w:rsidR="00483ED5" w:rsidRDefault="00483ED5" w:rsidP="00200AF6">
      <w:pPr>
        <w:pStyle w:val="ListParagraph"/>
        <w:numPr>
          <w:ilvl w:val="0"/>
          <w:numId w:val="44"/>
        </w:numPr>
        <w:ind w:left="714" w:hanging="357"/>
      </w:pPr>
      <w:r>
        <w:t xml:space="preserve">Click </w:t>
      </w:r>
      <w:r w:rsidRPr="00AC43B6">
        <w:rPr>
          <w:b/>
        </w:rPr>
        <w:t>Security under Central Administration</w:t>
      </w:r>
      <w:r>
        <w:t xml:space="preserve"> on the left side.</w:t>
      </w:r>
    </w:p>
    <w:p w14:paraId="45414E4C" w14:textId="491D9F57" w:rsidR="00483ED5" w:rsidRDefault="00483ED5" w:rsidP="00AC43B6">
      <w:pPr>
        <w:jc w:val="center"/>
      </w:pPr>
      <w:r>
        <w:rPr>
          <w:noProof/>
          <w:lang w:val="fr-FR" w:eastAsia="fr-FR"/>
        </w:rPr>
        <w:lastRenderedPageBreak/>
        <w:drawing>
          <wp:inline distT="0" distB="0" distL="0" distR="0" wp14:anchorId="3D4C316A" wp14:editId="28ABAD42">
            <wp:extent cx="3812400" cy="2872800"/>
            <wp:effectExtent l="0" t="0" r="0" b="381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812400" cy="2872800"/>
                    </a:xfrm>
                    <a:prstGeom prst="rect">
                      <a:avLst/>
                    </a:prstGeom>
                    <a:noFill/>
                    <a:ln>
                      <a:noFill/>
                    </a:ln>
                  </pic:spPr>
                </pic:pic>
              </a:graphicData>
            </a:graphic>
          </wp:inline>
        </w:drawing>
      </w:r>
    </w:p>
    <w:p w14:paraId="327D9126" w14:textId="600B4A60" w:rsidR="00483ED5" w:rsidRDefault="00AC43B6" w:rsidP="00200AF6">
      <w:pPr>
        <w:pStyle w:val="ListParagraph"/>
        <w:numPr>
          <w:ilvl w:val="0"/>
          <w:numId w:val="44"/>
        </w:numPr>
        <w:ind w:left="714" w:hanging="357"/>
      </w:pPr>
      <w:r>
        <w:t xml:space="preserve">In the </w:t>
      </w:r>
      <w:r w:rsidRPr="00AC43B6">
        <w:rPr>
          <w:b/>
        </w:rPr>
        <w:t>Security</w:t>
      </w:r>
      <w:r>
        <w:t xml:space="preserve"> page, c</w:t>
      </w:r>
      <w:r w:rsidR="00483ED5">
        <w:t xml:space="preserve">lick </w:t>
      </w:r>
      <w:r w:rsidR="00483ED5" w:rsidRPr="00AC43B6">
        <w:rPr>
          <w:b/>
        </w:rPr>
        <w:t>Configure information rights management</w:t>
      </w:r>
      <w:r w:rsidR="00483ED5">
        <w:t xml:space="preserve"> under </w:t>
      </w:r>
      <w:r w:rsidR="00483ED5" w:rsidRPr="00AC43B6">
        <w:rPr>
          <w:b/>
        </w:rPr>
        <w:t>Information policy</w:t>
      </w:r>
      <w:r>
        <w:t>.</w:t>
      </w:r>
    </w:p>
    <w:p w14:paraId="59CC0130" w14:textId="77777777" w:rsidR="00483ED5" w:rsidRDefault="00483ED5" w:rsidP="00F178CE">
      <w:pPr>
        <w:jc w:val="center"/>
      </w:pPr>
      <w:r>
        <w:rPr>
          <w:noProof/>
          <w:lang w:val="fr-FR" w:eastAsia="fr-FR"/>
        </w:rPr>
        <w:drawing>
          <wp:inline distT="0" distB="0" distL="0" distR="0" wp14:anchorId="286F7A04" wp14:editId="4A38CE89">
            <wp:extent cx="3427200" cy="1717200"/>
            <wp:effectExtent l="0" t="0" r="190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427200" cy="1717200"/>
                    </a:xfrm>
                    <a:prstGeom prst="rect">
                      <a:avLst/>
                    </a:prstGeom>
                  </pic:spPr>
                </pic:pic>
              </a:graphicData>
            </a:graphic>
          </wp:inline>
        </w:drawing>
      </w:r>
    </w:p>
    <w:p w14:paraId="48279AC0" w14:textId="0A452D7A" w:rsidR="00483ED5" w:rsidRDefault="00AC43B6" w:rsidP="00200AF6">
      <w:pPr>
        <w:pStyle w:val="ListParagraph"/>
        <w:numPr>
          <w:ilvl w:val="0"/>
          <w:numId w:val="44"/>
        </w:numPr>
        <w:ind w:left="714" w:hanging="357"/>
      </w:pPr>
      <w:r>
        <w:t>I</w:t>
      </w:r>
      <w:r w:rsidR="00483ED5">
        <w:t xml:space="preserve">n the </w:t>
      </w:r>
      <w:r w:rsidR="00483ED5" w:rsidRPr="00AC43B6">
        <w:rPr>
          <w:b/>
        </w:rPr>
        <w:t>Information Rights Management</w:t>
      </w:r>
      <w:r>
        <w:t xml:space="preserve"> page</w:t>
      </w:r>
      <w:r w:rsidR="00483ED5">
        <w:t xml:space="preserve">, select </w:t>
      </w:r>
      <w:r w:rsidR="00483ED5" w:rsidRPr="00AC43B6">
        <w:rPr>
          <w:b/>
        </w:rPr>
        <w:t>Use th</w:t>
      </w:r>
      <w:r w:rsidR="00C25A75">
        <w:rPr>
          <w:b/>
        </w:rPr>
        <w:t>is</w:t>
      </w:r>
      <w:r w:rsidR="00483ED5" w:rsidRPr="00AC43B6">
        <w:rPr>
          <w:b/>
        </w:rPr>
        <w:t xml:space="preserve"> RMS server</w:t>
      </w:r>
      <w:r w:rsidR="00C25A75">
        <w:t>, type ”</w:t>
      </w:r>
      <w:r w:rsidR="00C25A75" w:rsidRPr="00C25A75">
        <w:rPr>
          <w:i/>
        </w:rPr>
        <w:t>http://edge1.corp-contoso.com</w:t>
      </w:r>
      <w:r w:rsidR="00C25A75">
        <w:t xml:space="preserve">” in the corresponding box, </w:t>
      </w:r>
      <w:r>
        <w:t xml:space="preserve">and </w:t>
      </w:r>
      <w:r w:rsidR="00C25A75">
        <w:t xml:space="preserve">then </w:t>
      </w:r>
      <w:r>
        <w:t>click</w:t>
      </w:r>
      <w:r w:rsidR="00483ED5">
        <w:t xml:space="preserve"> </w:t>
      </w:r>
      <w:r w:rsidR="00483ED5" w:rsidRPr="00AC43B6">
        <w:rPr>
          <w:b/>
        </w:rPr>
        <w:t>OK</w:t>
      </w:r>
      <w:r w:rsidR="001A6D75">
        <w:t xml:space="preserve">. You should come back to the </w:t>
      </w:r>
      <w:r w:rsidR="001A6D75" w:rsidRPr="00AC43B6">
        <w:rPr>
          <w:b/>
        </w:rPr>
        <w:t>Security</w:t>
      </w:r>
      <w:r w:rsidR="001A6D75">
        <w:t xml:space="preserve"> page</w:t>
      </w:r>
      <w:r>
        <w:t>.</w:t>
      </w:r>
    </w:p>
    <w:p w14:paraId="2BEC182A" w14:textId="61F00DF0" w:rsidR="006A4740" w:rsidRPr="006A4740" w:rsidRDefault="006A4740" w:rsidP="00AC43B6">
      <w:r>
        <w:t xml:space="preserve">Once IRM enabled, the related Xrml licenses and certificated are located under </w:t>
      </w:r>
      <w:r w:rsidRPr="006A4740">
        <w:rPr>
          <w:i/>
        </w:rPr>
        <w:t>C:\Users\All Users\Microsoft\MSIPC\Server</w:t>
      </w:r>
      <w:r>
        <w:t>.</w:t>
      </w:r>
    </w:p>
    <w:p w14:paraId="6B173CEC" w14:textId="50C9CAE8" w:rsidR="00AC43B6" w:rsidRPr="00EE5C5E" w:rsidRDefault="00AC43B6" w:rsidP="00AC43B6">
      <w:pPr>
        <w:rPr>
          <w:rFonts w:cstheme="minorHAnsi"/>
        </w:rPr>
      </w:pPr>
      <w:r w:rsidRPr="00EE5C5E">
        <w:rPr>
          <w:rFonts w:cstheme="minorHAnsi"/>
        </w:rPr>
        <w:t xml:space="preserve">After IRM is enabled for </w:t>
      </w:r>
      <w:r>
        <w:rPr>
          <w:rFonts w:cstheme="minorHAnsi"/>
        </w:rPr>
        <w:t>the</w:t>
      </w:r>
      <w:r w:rsidRPr="00EE5C5E">
        <w:rPr>
          <w:rFonts w:cstheme="minorHAnsi"/>
        </w:rPr>
        <w:t xml:space="preserve"> SharePoint </w:t>
      </w:r>
      <w:r w:rsidR="003F6EC7">
        <w:rPr>
          <w:rFonts w:cstheme="minorHAnsi"/>
        </w:rPr>
        <w:t>server</w:t>
      </w:r>
      <w:r w:rsidRPr="00EE5C5E">
        <w:rPr>
          <w:rFonts w:cstheme="minorHAnsi"/>
        </w:rPr>
        <w:t xml:space="preserve">, IRM settings </w:t>
      </w:r>
      <w:r>
        <w:rPr>
          <w:rFonts w:cstheme="minorHAnsi"/>
        </w:rPr>
        <w:t xml:space="preserve">can be applied </w:t>
      </w:r>
      <w:r w:rsidRPr="00EE5C5E">
        <w:rPr>
          <w:rFonts w:cstheme="minorHAnsi"/>
        </w:rPr>
        <w:t>on SharePoint document libraries.</w:t>
      </w:r>
    </w:p>
    <w:p w14:paraId="75890E49" w14:textId="77777777" w:rsidR="00AC43B6" w:rsidRDefault="00AC43B6" w:rsidP="00AC43B6">
      <w:pPr>
        <w:rPr>
          <w:rFonts w:cstheme="minorHAnsi"/>
        </w:rPr>
      </w:pPr>
      <w:r>
        <w:rPr>
          <w:rFonts w:cstheme="minorHAnsi"/>
        </w:rPr>
        <w:t>S</w:t>
      </w:r>
      <w:r w:rsidRPr="00EE5C5E">
        <w:rPr>
          <w:rFonts w:cstheme="minorHAnsi"/>
        </w:rPr>
        <w:t xml:space="preserve">ettings on libraries are a superset of the capabilities that were available in </w:t>
      </w:r>
      <w:r>
        <w:rPr>
          <w:rFonts w:cstheme="minorHAnsi"/>
        </w:rPr>
        <w:t>SharePoint</w:t>
      </w:r>
      <w:r w:rsidRPr="00EE5C5E">
        <w:rPr>
          <w:rFonts w:cstheme="minorHAnsi"/>
        </w:rPr>
        <w:t xml:space="preserve"> 2010 </w:t>
      </w:r>
      <w:r>
        <w:rPr>
          <w:rFonts w:cstheme="minorHAnsi"/>
        </w:rPr>
        <w:t xml:space="preserve">especially around </w:t>
      </w:r>
      <w:r w:rsidRPr="00EE5C5E">
        <w:rPr>
          <w:rFonts w:cstheme="minorHAnsi"/>
        </w:rPr>
        <w:t xml:space="preserve">granular control on the usage rights and </w:t>
      </w:r>
      <w:r>
        <w:rPr>
          <w:rFonts w:cstheme="minorHAnsi"/>
        </w:rPr>
        <w:t xml:space="preserve">introduction </w:t>
      </w:r>
      <w:r w:rsidRPr="00EE5C5E">
        <w:rPr>
          <w:rFonts w:cstheme="minorHAnsi"/>
        </w:rPr>
        <w:t xml:space="preserve">of group protection. </w:t>
      </w:r>
    </w:p>
    <w:p w14:paraId="25F5FDBB" w14:textId="77777777" w:rsidR="00AC43B6" w:rsidRDefault="00AC43B6" w:rsidP="00AC43B6">
      <w:pPr>
        <w:rPr>
          <w:rFonts w:cstheme="minorHAnsi"/>
        </w:rPr>
      </w:pPr>
      <w:r w:rsidRPr="00EE5C5E">
        <w:rPr>
          <w:rFonts w:cstheme="minorHAnsi"/>
        </w:rPr>
        <w:t xml:space="preserve">Group protection </w:t>
      </w:r>
      <w:r>
        <w:rPr>
          <w:rFonts w:cstheme="minorHAnsi"/>
        </w:rPr>
        <w:t xml:space="preserve">feature provide </w:t>
      </w:r>
      <w:r w:rsidRPr="00EE5C5E">
        <w:rPr>
          <w:rFonts w:cstheme="minorHAnsi"/>
        </w:rPr>
        <w:t xml:space="preserve">library owners </w:t>
      </w:r>
      <w:r>
        <w:rPr>
          <w:rFonts w:cstheme="minorHAnsi"/>
        </w:rPr>
        <w:t xml:space="preserve">the ability to </w:t>
      </w:r>
      <w:r w:rsidRPr="00EE5C5E">
        <w:rPr>
          <w:rFonts w:cstheme="minorHAnsi"/>
        </w:rPr>
        <w:t xml:space="preserve">specify an </w:t>
      </w:r>
      <w:r>
        <w:rPr>
          <w:rFonts w:cstheme="minorHAnsi"/>
        </w:rPr>
        <w:t>e-mail</w:t>
      </w:r>
      <w:r w:rsidRPr="00EE5C5E">
        <w:rPr>
          <w:rFonts w:cstheme="minorHAnsi"/>
        </w:rPr>
        <w:t xml:space="preserve">-enabled group </w:t>
      </w:r>
      <w:r>
        <w:rPr>
          <w:rFonts w:cstheme="minorHAnsi"/>
        </w:rPr>
        <w:t xml:space="preserve">who </w:t>
      </w:r>
      <w:r w:rsidRPr="00EE5C5E">
        <w:rPr>
          <w:rFonts w:cstheme="minorHAnsi"/>
        </w:rPr>
        <w:t>can protect the documents downloaded from the library.</w:t>
      </w:r>
      <w:r>
        <w:rPr>
          <w:rFonts w:cstheme="minorHAnsi"/>
        </w:rPr>
        <w:t xml:space="preserve"> This enables collaboration scenarios out-of-SharePoint for members of a given distribution group.</w:t>
      </w:r>
    </w:p>
    <w:p w14:paraId="6913C879" w14:textId="77777777" w:rsidR="00AC43B6" w:rsidRPr="00EE5C5E" w:rsidRDefault="00AC43B6" w:rsidP="00AC43B6">
      <w:pPr>
        <w:rPr>
          <w:rFonts w:cstheme="minorHAnsi"/>
        </w:rPr>
      </w:pPr>
      <w:r>
        <w:rPr>
          <w:rFonts w:cstheme="minorHAnsi"/>
        </w:rPr>
        <w:t>In addition, r</w:t>
      </w:r>
      <w:r w:rsidRPr="005C6B60">
        <w:rPr>
          <w:rFonts w:cstheme="minorHAnsi"/>
        </w:rPr>
        <w:t xml:space="preserve">ights </w:t>
      </w:r>
      <w:r>
        <w:rPr>
          <w:rFonts w:cstheme="minorHAnsi"/>
        </w:rPr>
        <w:t>m</w:t>
      </w:r>
      <w:r w:rsidRPr="005C6B60">
        <w:rPr>
          <w:rFonts w:cstheme="minorHAnsi"/>
        </w:rPr>
        <w:t>anaged document libraries</w:t>
      </w:r>
      <w:r>
        <w:rPr>
          <w:rFonts w:cstheme="minorHAnsi"/>
        </w:rPr>
        <w:t xml:space="preserve"> provide read-only Web access </w:t>
      </w:r>
      <w:r w:rsidRPr="005C6B60">
        <w:rPr>
          <w:rFonts w:cstheme="minorHAnsi"/>
        </w:rPr>
        <w:t>support</w:t>
      </w:r>
      <w:r>
        <w:rPr>
          <w:rFonts w:cstheme="minorHAnsi"/>
        </w:rPr>
        <w:t xml:space="preserve"> and provide </w:t>
      </w:r>
      <w:r w:rsidRPr="005C6B60">
        <w:rPr>
          <w:rFonts w:cstheme="minorHAnsi"/>
        </w:rPr>
        <w:t>collaboration scenarios across organizations</w:t>
      </w:r>
      <w:r>
        <w:rPr>
          <w:rFonts w:cstheme="minorHAnsi"/>
        </w:rPr>
        <w:t xml:space="preserve"> (tenants).</w:t>
      </w:r>
    </w:p>
    <w:p w14:paraId="685F3465" w14:textId="77777777" w:rsidR="004B0625" w:rsidRDefault="004B0625">
      <w:pPr>
        <w:spacing w:after="200" w:line="276" w:lineRule="auto"/>
        <w:jc w:val="left"/>
        <w:rPr>
          <w:rFonts w:cstheme="minorHAnsi"/>
        </w:rPr>
      </w:pPr>
      <w:r>
        <w:rPr>
          <w:rFonts w:cstheme="minorHAnsi"/>
        </w:rPr>
        <w:br w:type="page"/>
      </w:r>
    </w:p>
    <w:p w14:paraId="36FEA61F" w14:textId="4D7DA63C" w:rsidR="00AC43B6" w:rsidRPr="00EE5C5E" w:rsidRDefault="003F6EC7" w:rsidP="00AC43B6">
      <w:pPr>
        <w:keepNext/>
        <w:keepLines/>
        <w:rPr>
          <w:rFonts w:cstheme="minorHAnsi"/>
        </w:rPr>
      </w:pPr>
      <w:r>
        <w:rPr>
          <w:rFonts w:cstheme="minorHAnsi"/>
        </w:rPr>
        <w:lastRenderedPageBreak/>
        <w:t>To configure IRM settings on the</w:t>
      </w:r>
      <w:r w:rsidR="00AC43B6" w:rsidRPr="00EE5C5E">
        <w:rPr>
          <w:rFonts w:cstheme="minorHAnsi"/>
        </w:rPr>
        <w:t xml:space="preserve"> </w:t>
      </w:r>
      <w:r>
        <w:rPr>
          <w:rFonts w:cstheme="minorHAnsi"/>
        </w:rPr>
        <w:t xml:space="preserve">SharePoint </w:t>
      </w:r>
      <w:r w:rsidR="00AC43B6" w:rsidRPr="00EE5C5E">
        <w:rPr>
          <w:rFonts w:cstheme="minorHAnsi"/>
        </w:rPr>
        <w:t>document library</w:t>
      </w:r>
      <w:r>
        <w:rPr>
          <w:rFonts w:cstheme="minorHAnsi"/>
        </w:rPr>
        <w:t xml:space="preserve"> of the </w:t>
      </w:r>
      <w:r>
        <w:t xml:space="preserve">Contoso Corporation </w:t>
      </w:r>
      <w:r>
        <w:rPr>
          <w:rFonts w:cstheme="minorHAnsi"/>
        </w:rPr>
        <w:t xml:space="preserve">Team Site at </w:t>
      </w:r>
      <w:r w:rsidRPr="003F6EC7">
        <w:rPr>
          <w:rFonts w:cstheme="minorHAnsi"/>
          <w:i/>
        </w:rPr>
        <w:t>http://sp1/</w:t>
      </w:r>
      <w:r w:rsidR="00AC43B6" w:rsidRPr="00EE5C5E">
        <w:rPr>
          <w:rFonts w:cstheme="minorHAnsi"/>
        </w:rPr>
        <w:t xml:space="preserve">, proceed </w:t>
      </w:r>
      <w:r w:rsidR="00AC43B6">
        <w:rPr>
          <w:rFonts w:cstheme="minorHAnsi"/>
        </w:rPr>
        <w:t>with the following steps</w:t>
      </w:r>
      <w:r w:rsidR="00AC43B6" w:rsidRPr="00EE5C5E">
        <w:rPr>
          <w:rFonts w:cstheme="minorHAnsi"/>
        </w:rPr>
        <w:t>:</w:t>
      </w:r>
    </w:p>
    <w:p w14:paraId="525DBFF7" w14:textId="74888931" w:rsidR="00483ED5" w:rsidRDefault="003F6EC7" w:rsidP="00200AF6">
      <w:pPr>
        <w:pStyle w:val="ListParagraph"/>
        <w:numPr>
          <w:ilvl w:val="0"/>
          <w:numId w:val="46"/>
        </w:numPr>
        <w:ind w:left="714" w:hanging="357"/>
      </w:pPr>
      <w:r>
        <w:t>Open a browser session and n</w:t>
      </w:r>
      <w:r w:rsidR="00483ED5">
        <w:t xml:space="preserve">avigate to </w:t>
      </w:r>
      <w:hyperlink r:id="rId234" w:history="1">
        <w:r w:rsidRPr="00D63827">
          <w:rPr>
            <w:rStyle w:val="Hyperlink"/>
          </w:rPr>
          <w:t>http://sp1</w:t>
        </w:r>
      </w:hyperlink>
      <w:r w:rsidR="00F178CE">
        <w:t>/</w:t>
      </w:r>
      <w:r>
        <w:t>. The Contoso Corporation Team Site shows up.</w:t>
      </w:r>
    </w:p>
    <w:p w14:paraId="1BEBDEAA" w14:textId="4E79F535" w:rsidR="00483ED5" w:rsidRDefault="0079277D" w:rsidP="00B15B2E">
      <w:pPr>
        <w:jc w:val="center"/>
      </w:pPr>
      <w:r>
        <w:rPr>
          <w:noProof/>
          <w:lang w:val="fr-FR" w:eastAsia="fr-FR"/>
        </w:rPr>
        <w:drawing>
          <wp:inline distT="0" distB="0" distL="0" distR="0" wp14:anchorId="3DE1F350" wp14:editId="23FE1A35">
            <wp:extent cx="3772800" cy="2772000"/>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772800" cy="2772000"/>
                    </a:xfrm>
                    <a:prstGeom prst="rect">
                      <a:avLst/>
                    </a:prstGeom>
                    <a:noFill/>
                    <a:ln>
                      <a:noFill/>
                    </a:ln>
                  </pic:spPr>
                </pic:pic>
              </a:graphicData>
            </a:graphic>
          </wp:inline>
        </w:drawing>
      </w:r>
    </w:p>
    <w:p w14:paraId="689C47C3" w14:textId="2E8DCE49" w:rsidR="0079277D" w:rsidRDefault="0079277D" w:rsidP="00200AF6">
      <w:pPr>
        <w:pStyle w:val="ListParagraph"/>
        <w:numPr>
          <w:ilvl w:val="0"/>
          <w:numId w:val="46"/>
        </w:numPr>
        <w:ind w:left="714" w:hanging="357"/>
      </w:pPr>
      <w:r>
        <w:t xml:space="preserve">Click </w:t>
      </w:r>
      <w:r w:rsidRPr="00B15B2E">
        <w:rPr>
          <w:b/>
        </w:rPr>
        <w:t>Documents</w:t>
      </w:r>
      <w:r w:rsidR="00B15B2E">
        <w:t>.</w:t>
      </w:r>
    </w:p>
    <w:p w14:paraId="215358E0" w14:textId="3D5EDB56" w:rsidR="00337A81" w:rsidRPr="00EE5C5E" w:rsidRDefault="00337A81" w:rsidP="00200AF6">
      <w:pPr>
        <w:pStyle w:val="ListParagraph"/>
        <w:numPr>
          <w:ilvl w:val="0"/>
          <w:numId w:val="46"/>
        </w:numPr>
        <w:ind w:left="714" w:hanging="357"/>
        <w:rPr>
          <w:rFonts w:cstheme="minorHAnsi"/>
        </w:rPr>
      </w:pPr>
      <w:r w:rsidRPr="00B15B2E">
        <w:t>From</w:t>
      </w:r>
      <w:r w:rsidRPr="00EE5C5E">
        <w:rPr>
          <w:rFonts w:cstheme="minorHAnsi"/>
        </w:rPr>
        <w:t xml:space="preserve"> </w:t>
      </w:r>
      <w:r w:rsidRPr="0010462B">
        <w:t>the</w:t>
      </w:r>
      <w:r w:rsidRPr="00EE5C5E">
        <w:rPr>
          <w:rFonts w:cstheme="minorHAnsi"/>
        </w:rPr>
        <w:t xml:space="preserve"> document library page, </w:t>
      </w:r>
      <w:r>
        <w:rPr>
          <w:rFonts w:cstheme="minorHAnsi"/>
        </w:rPr>
        <w:t>click the</w:t>
      </w:r>
      <w:r w:rsidRPr="00EE5C5E">
        <w:rPr>
          <w:rFonts w:cstheme="minorHAnsi"/>
        </w:rPr>
        <w:t xml:space="preserve"> </w:t>
      </w:r>
      <w:r>
        <w:rPr>
          <w:rFonts w:cstheme="minorHAnsi"/>
          <w:b/>
        </w:rPr>
        <w:t>LIBRARY</w:t>
      </w:r>
      <w:r w:rsidRPr="00EE5C5E">
        <w:rPr>
          <w:rFonts w:cstheme="minorHAnsi"/>
        </w:rPr>
        <w:t xml:space="preserve"> </w:t>
      </w:r>
      <w:r>
        <w:rPr>
          <w:rFonts w:cstheme="minorHAnsi"/>
        </w:rPr>
        <w:t>tab</w:t>
      </w:r>
      <w:r w:rsidRPr="00EE5C5E">
        <w:rPr>
          <w:rFonts w:cstheme="minorHAnsi"/>
        </w:rPr>
        <w:t>.</w:t>
      </w:r>
    </w:p>
    <w:p w14:paraId="1D891DF3" w14:textId="42242B3B" w:rsidR="0079277D" w:rsidRDefault="0079277D" w:rsidP="00B15B2E">
      <w:pPr>
        <w:jc w:val="center"/>
      </w:pPr>
      <w:r>
        <w:rPr>
          <w:noProof/>
          <w:lang w:val="fr-FR" w:eastAsia="fr-FR"/>
        </w:rPr>
        <w:drawing>
          <wp:inline distT="0" distB="0" distL="0" distR="0" wp14:anchorId="29A4499A" wp14:editId="53E359E1">
            <wp:extent cx="3823200" cy="2797200"/>
            <wp:effectExtent l="0" t="0" r="635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823200" cy="2797200"/>
                    </a:xfrm>
                    <a:prstGeom prst="rect">
                      <a:avLst/>
                    </a:prstGeom>
                    <a:noFill/>
                    <a:ln>
                      <a:noFill/>
                    </a:ln>
                  </pic:spPr>
                </pic:pic>
              </a:graphicData>
            </a:graphic>
          </wp:inline>
        </w:drawing>
      </w:r>
    </w:p>
    <w:p w14:paraId="10485651" w14:textId="28A19004" w:rsidR="0079277D" w:rsidRDefault="0079277D" w:rsidP="00200AF6">
      <w:pPr>
        <w:pStyle w:val="ListParagraph"/>
        <w:numPr>
          <w:ilvl w:val="0"/>
          <w:numId w:val="46"/>
        </w:numPr>
        <w:ind w:left="714" w:hanging="357"/>
      </w:pPr>
      <w:r>
        <w:t xml:space="preserve">Click </w:t>
      </w:r>
      <w:r w:rsidR="00337A81" w:rsidRPr="00EE5C5E">
        <w:rPr>
          <w:rFonts w:cstheme="minorHAnsi"/>
          <w:b/>
        </w:rPr>
        <w:t>Settings</w:t>
      </w:r>
      <w:r w:rsidR="00337A81" w:rsidRPr="00337A81">
        <w:rPr>
          <w:rFonts w:cstheme="minorHAnsi"/>
        </w:rPr>
        <w:t>.</w:t>
      </w:r>
    </w:p>
    <w:p w14:paraId="1094BA1B" w14:textId="4827DD10" w:rsidR="0079277D" w:rsidRDefault="0079277D" w:rsidP="00337A81">
      <w:pPr>
        <w:jc w:val="center"/>
      </w:pPr>
      <w:r>
        <w:rPr>
          <w:noProof/>
          <w:lang w:val="fr-FR" w:eastAsia="fr-FR"/>
        </w:rPr>
        <w:lastRenderedPageBreak/>
        <w:drawing>
          <wp:inline distT="0" distB="0" distL="0" distR="0" wp14:anchorId="63585E7A" wp14:editId="3829A7E3">
            <wp:extent cx="3819600" cy="27900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819600" cy="2790000"/>
                    </a:xfrm>
                    <a:prstGeom prst="rect">
                      <a:avLst/>
                    </a:prstGeom>
                    <a:noFill/>
                    <a:ln>
                      <a:noFill/>
                    </a:ln>
                  </pic:spPr>
                </pic:pic>
              </a:graphicData>
            </a:graphic>
          </wp:inline>
        </w:drawing>
      </w:r>
    </w:p>
    <w:p w14:paraId="522748FC" w14:textId="2C7E37CE" w:rsidR="0079277D" w:rsidRDefault="0079277D" w:rsidP="00200AF6">
      <w:pPr>
        <w:pStyle w:val="ListParagraph"/>
        <w:numPr>
          <w:ilvl w:val="0"/>
          <w:numId w:val="46"/>
        </w:numPr>
        <w:ind w:left="714" w:hanging="357"/>
      </w:pPr>
      <w:r>
        <w:t xml:space="preserve">Click </w:t>
      </w:r>
      <w:r w:rsidRPr="005327C7">
        <w:rPr>
          <w:b/>
        </w:rPr>
        <w:t>Information Rights Management</w:t>
      </w:r>
      <w:r w:rsidR="00337A81" w:rsidRPr="00337A81">
        <w:rPr>
          <w:lang w:val="en"/>
        </w:rPr>
        <w:t xml:space="preserve"> </w:t>
      </w:r>
      <w:r w:rsidR="00337A81">
        <w:rPr>
          <w:lang w:val="en"/>
        </w:rPr>
        <w:t>and configure the document library for rights management as illustrated in the next step.</w:t>
      </w:r>
    </w:p>
    <w:p w14:paraId="3EF65F3A" w14:textId="27756876" w:rsidR="0079277D" w:rsidRDefault="0079277D" w:rsidP="00B15B2E">
      <w:pPr>
        <w:jc w:val="center"/>
      </w:pPr>
      <w:r>
        <w:rPr>
          <w:noProof/>
          <w:lang w:val="fr-FR" w:eastAsia="fr-FR"/>
        </w:rPr>
        <w:drawing>
          <wp:inline distT="0" distB="0" distL="0" distR="0" wp14:anchorId="0F015E7A" wp14:editId="77A16859">
            <wp:extent cx="3931200" cy="19908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3931200" cy="1990800"/>
                    </a:xfrm>
                    <a:prstGeom prst="rect">
                      <a:avLst/>
                    </a:prstGeom>
                  </pic:spPr>
                </pic:pic>
              </a:graphicData>
            </a:graphic>
          </wp:inline>
        </w:drawing>
      </w:r>
    </w:p>
    <w:p w14:paraId="70D62201" w14:textId="77777777" w:rsidR="00337A81" w:rsidRDefault="00337A81" w:rsidP="00200AF6">
      <w:pPr>
        <w:pStyle w:val="ListParagraph"/>
        <w:numPr>
          <w:ilvl w:val="0"/>
          <w:numId w:val="46"/>
        </w:numPr>
        <w:ind w:left="714" w:hanging="357"/>
        <w:rPr>
          <w:rFonts w:cstheme="minorHAnsi"/>
        </w:rPr>
      </w:pPr>
      <w:r w:rsidRPr="00B15B2E">
        <w:t xml:space="preserve">In </w:t>
      </w:r>
      <w:r w:rsidRPr="0010462B">
        <w:t>the</w:t>
      </w:r>
      <w:r w:rsidRPr="00EE5C5E">
        <w:rPr>
          <w:rFonts w:cstheme="minorHAnsi"/>
        </w:rPr>
        <w:t xml:space="preserve"> </w:t>
      </w:r>
      <w:r w:rsidRPr="00C15BDA">
        <w:rPr>
          <w:rFonts w:cstheme="minorHAnsi"/>
          <w:b/>
        </w:rPr>
        <w:t xml:space="preserve">Information Rights Management </w:t>
      </w:r>
      <w:r w:rsidRPr="0067512A">
        <w:rPr>
          <w:rFonts w:cstheme="minorHAnsi"/>
          <w:b/>
        </w:rPr>
        <w:t>Settings</w:t>
      </w:r>
      <w:r>
        <w:rPr>
          <w:rFonts w:cstheme="minorHAnsi"/>
        </w:rPr>
        <w:t xml:space="preserve"> page</w:t>
      </w:r>
      <w:r w:rsidRPr="00EE5C5E">
        <w:rPr>
          <w:rFonts w:cstheme="minorHAnsi"/>
        </w:rPr>
        <w:t xml:space="preserve">, </w:t>
      </w:r>
      <w:r>
        <w:rPr>
          <w:rFonts w:cstheme="minorHAnsi"/>
        </w:rPr>
        <w:t>configure IRM settings to enforce the IRM-Protection on documents when downloading them.</w:t>
      </w:r>
    </w:p>
    <w:p w14:paraId="524993A8" w14:textId="77777777" w:rsidR="00337A81" w:rsidRDefault="00337A81" w:rsidP="00200AF6">
      <w:pPr>
        <w:pStyle w:val="ListParagraph"/>
        <w:numPr>
          <w:ilvl w:val="0"/>
          <w:numId w:val="45"/>
        </w:numPr>
        <w:rPr>
          <w:rFonts w:cstheme="minorHAnsi"/>
        </w:rPr>
      </w:pPr>
      <w:r>
        <w:rPr>
          <w:rFonts w:cstheme="minorHAnsi"/>
        </w:rPr>
        <w:t>C</w:t>
      </w:r>
      <w:r w:rsidRPr="00EE5C5E">
        <w:rPr>
          <w:rFonts w:cstheme="minorHAnsi"/>
        </w:rPr>
        <w:t>lick</w:t>
      </w:r>
      <w:r w:rsidRPr="00EE5C5E">
        <w:rPr>
          <w:rFonts w:cstheme="minorHAnsi"/>
          <w:b/>
        </w:rPr>
        <w:t xml:space="preserve"> Restrict permissions on this library on download</w:t>
      </w:r>
      <w:r w:rsidRPr="00EE5C5E">
        <w:rPr>
          <w:rFonts w:cstheme="minorHAnsi"/>
        </w:rPr>
        <w:t>,</w:t>
      </w:r>
    </w:p>
    <w:p w14:paraId="6BB27A28" w14:textId="1F330656" w:rsidR="00337A81" w:rsidRDefault="00337A81" w:rsidP="00200AF6">
      <w:pPr>
        <w:pStyle w:val="ListParagraph"/>
        <w:numPr>
          <w:ilvl w:val="0"/>
          <w:numId w:val="45"/>
        </w:numPr>
        <w:rPr>
          <w:rFonts w:cstheme="minorHAnsi"/>
        </w:rPr>
      </w:pPr>
      <w:r>
        <w:rPr>
          <w:rFonts w:cstheme="minorHAnsi"/>
        </w:rPr>
        <w:t>E</w:t>
      </w:r>
      <w:r w:rsidRPr="00EE5C5E">
        <w:rPr>
          <w:rFonts w:cstheme="minorHAnsi"/>
        </w:rPr>
        <w:t>nter a permissions policy title,</w:t>
      </w:r>
      <w:r w:rsidR="00E41C9D">
        <w:rPr>
          <w:rFonts w:cstheme="minorHAnsi"/>
        </w:rPr>
        <w:t xml:space="preserve"> for example “</w:t>
      </w:r>
      <w:r w:rsidR="00E41C9D" w:rsidRPr="00E41C9D">
        <w:rPr>
          <w:rFonts w:cstheme="minorHAnsi"/>
          <w:i/>
        </w:rPr>
        <w:t>Contoso FTE Policy</w:t>
      </w:r>
      <w:r w:rsidR="00E41C9D">
        <w:rPr>
          <w:rFonts w:cstheme="minorHAnsi"/>
        </w:rPr>
        <w:t>”.</w:t>
      </w:r>
    </w:p>
    <w:p w14:paraId="3905407A" w14:textId="393F6542" w:rsidR="00337A81" w:rsidRPr="004E09D1" w:rsidRDefault="00337A81" w:rsidP="00200AF6">
      <w:pPr>
        <w:pStyle w:val="ListParagraph"/>
        <w:numPr>
          <w:ilvl w:val="0"/>
          <w:numId w:val="45"/>
        </w:numPr>
        <w:rPr>
          <w:rFonts w:cstheme="minorHAnsi"/>
        </w:rPr>
      </w:pPr>
      <w:r>
        <w:rPr>
          <w:rFonts w:cstheme="minorHAnsi"/>
        </w:rPr>
        <w:t xml:space="preserve">Enter </w:t>
      </w:r>
      <w:r w:rsidRPr="00EE5C5E">
        <w:rPr>
          <w:rFonts w:cstheme="minorHAnsi"/>
        </w:rPr>
        <w:t xml:space="preserve">a </w:t>
      </w:r>
      <w:r>
        <w:rPr>
          <w:rFonts w:cstheme="minorHAnsi"/>
        </w:rPr>
        <w:t xml:space="preserve">permission policy </w:t>
      </w:r>
      <w:r w:rsidRPr="00EE5C5E">
        <w:rPr>
          <w:rFonts w:cstheme="minorHAnsi"/>
        </w:rPr>
        <w:t>description,</w:t>
      </w:r>
      <w:r w:rsidR="00E41C9D">
        <w:rPr>
          <w:rFonts w:cstheme="minorHAnsi"/>
        </w:rPr>
        <w:t xml:space="preserve"> for example “</w:t>
      </w:r>
      <w:r w:rsidR="00E41C9D" w:rsidRPr="00E41C9D">
        <w:rPr>
          <w:rFonts w:cstheme="minorHAnsi"/>
          <w:i/>
        </w:rPr>
        <w:t>Applies to all Contoso FTE</w:t>
      </w:r>
      <w:r w:rsidR="00E41C9D">
        <w:rPr>
          <w:rFonts w:cstheme="minorHAnsi"/>
        </w:rPr>
        <w:t>”.</w:t>
      </w:r>
    </w:p>
    <w:p w14:paraId="19874A2F" w14:textId="77777777" w:rsidR="00337A81" w:rsidRPr="00EE5C5E" w:rsidRDefault="00337A81" w:rsidP="00200AF6">
      <w:pPr>
        <w:pStyle w:val="ListParagraph"/>
        <w:numPr>
          <w:ilvl w:val="0"/>
          <w:numId w:val="45"/>
        </w:numPr>
        <w:rPr>
          <w:rFonts w:cstheme="minorHAnsi"/>
        </w:rPr>
      </w:pPr>
      <w:r>
        <w:rPr>
          <w:rFonts w:cstheme="minorHAnsi"/>
        </w:rPr>
        <w:t>A</w:t>
      </w:r>
      <w:r w:rsidRPr="00EE5C5E">
        <w:rPr>
          <w:rFonts w:cstheme="minorHAnsi"/>
        </w:rPr>
        <w:t>nd then click</w:t>
      </w:r>
      <w:r w:rsidRPr="00EE5C5E">
        <w:rPr>
          <w:rFonts w:cstheme="minorHAnsi"/>
          <w:b/>
        </w:rPr>
        <w:t xml:space="preserve"> </w:t>
      </w:r>
      <w:r>
        <w:rPr>
          <w:rFonts w:cstheme="minorHAnsi"/>
          <w:b/>
        </w:rPr>
        <w:t>SHOW OPTIONS</w:t>
      </w:r>
      <w:r w:rsidRPr="00B94BF6">
        <w:rPr>
          <w:rFonts w:cstheme="minorHAnsi"/>
        </w:rPr>
        <w:t>.</w:t>
      </w:r>
    </w:p>
    <w:p w14:paraId="5EF282E9" w14:textId="3D53C6BA" w:rsidR="0079277D" w:rsidRDefault="00337A81" w:rsidP="00B15B2E">
      <w:pPr>
        <w:ind w:left="708"/>
      </w:pPr>
      <w:r w:rsidRPr="00B15B2E">
        <w:rPr>
          <w:rFonts w:cstheme="minorHAnsi"/>
        </w:rPr>
        <w:t xml:space="preserve">Clicking </w:t>
      </w:r>
      <w:r w:rsidRPr="00B15B2E">
        <w:rPr>
          <w:rFonts w:cstheme="minorHAnsi"/>
          <w:b/>
        </w:rPr>
        <w:t>SHOW OPTIONS</w:t>
      </w:r>
      <w:r w:rsidRPr="00B15B2E">
        <w:rPr>
          <w:rFonts w:cstheme="minorHAnsi"/>
        </w:rPr>
        <w:t xml:space="preserve"> will show the rest of the setting fields, which includes all advanced settings as illustrated hereafter</w:t>
      </w:r>
      <w:r>
        <w:t>.</w:t>
      </w:r>
    </w:p>
    <w:p w14:paraId="083E76EA" w14:textId="674B6364" w:rsidR="0079277D" w:rsidRDefault="0079277D" w:rsidP="00B15B2E">
      <w:pPr>
        <w:jc w:val="center"/>
      </w:pPr>
      <w:r>
        <w:rPr>
          <w:noProof/>
          <w:lang w:val="fr-FR" w:eastAsia="fr-FR"/>
        </w:rPr>
        <w:lastRenderedPageBreak/>
        <w:drawing>
          <wp:inline distT="0" distB="0" distL="0" distR="0" wp14:anchorId="45CD6B14" wp14:editId="25A69F99">
            <wp:extent cx="3780000" cy="2487600"/>
            <wp:effectExtent l="0" t="0" r="0"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3780000" cy="2487600"/>
                    </a:xfrm>
                    <a:prstGeom prst="rect">
                      <a:avLst/>
                    </a:prstGeom>
                  </pic:spPr>
                </pic:pic>
              </a:graphicData>
            </a:graphic>
          </wp:inline>
        </w:drawing>
      </w:r>
    </w:p>
    <w:p w14:paraId="4A8AA170" w14:textId="77777777" w:rsidR="00337A81" w:rsidRDefault="00337A81" w:rsidP="00337A81">
      <w:pPr>
        <w:ind w:left="709"/>
      </w:pPr>
      <w:r>
        <w:t xml:space="preserve">As </w:t>
      </w:r>
      <w:r w:rsidRPr="00EB2578">
        <w:rPr>
          <w:rFonts w:cstheme="minorHAnsi"/>
        </w:rPr>
        <w:t>far</w:t>
      </w:r>
      <w:r>
        <w:t xml:space="preserve"> as the latter is concerned, library administrators can check the </w:t>
      </w:r>
      <w:r>
        <w:rPr>
          <w:b/>
        </w:rPr>
        <w:t xml:space="preserve">Prevent opening documents in the browser for this document library </w:t>
      </w:r>
      <w:r>
        <w:t xml:space="preserve">box to prevent Office Web Apps from showing the content. </w:t>
      </w:r>
    </w:p>
    <w:p w14:paraId="43601004" w14:textId="77777777" w:rsidR="00337A81" w:rsidRDefault="00337A81" w:rsidP="00337A81">
      <w:pPr>
        <w:ind w:left="709"/>
        <w:rPr>
          <w:rFonts w:cstheme="minorHAnsi"/>
        </w:rPr>
      </w:pPr>
      <w:r w:rsidRPr="00EB2578">
        <w:rPr>
          <w:rFonts w:cstheme="minorHAnsi"/>
        </w:rPr>
        <w:t>Furthermore</w:t>
      </w:r>
      <w:r>
        <w:t xml:space="preserve">, </w:t>
      </w:r>
      <w:r>
        <w:rPr>
          <w:rFonts w:cstheme="minorHAnsi"/>
        </w:rPr>
        <w:t>w</w:t>
      </w:r>
      <w:r w:rsidRPr="00BF52DF">
        <w:rPr>
          <w:rFonts w:cstheme="minorHAnsi"/>
        </w:rPr>
        <w:t>hen</w:t>
      </w:r>
      <w:r>
        <w:rPr>
          <w:rFonts w:cstheme="minorHAnsi"/>
        </w:rPr>
        <w:t>ever</w:t>
      </w:r>
      <w:r w:rsidRPr="00BF52DF">
        <w:rPr>
          <w:rFonts w:cstheme="minorHAnsi"/>
        </w:rPr>
        <w:t xml:space="preserve"> </w:t>
      </w:r>
      <w:r>
        <w:rPr>
          <w:rFonts w:cstheme="minorHAnsi"/>
        </w:rPr>
        <w:t xml:space="preserve">a </w:t>
      </w:r>
      <w:r w:rsidRPr="00BF52DF">
        <w:rPr>
          <w:rFonts w:cstheme="minorHAnsi"/>
        </w:rPr>
        <w:t>document</w:t>
      </w:r>
      <w:r>
        <w:rPr>
          <w:rFonts w:cstheme="minorHAnsi"/>
        </w:rPr>
        <w:t xml:space="preserve"> is downloaded from a</w:t>
      </w:r>
      <w:r w:rsidRPr="00BF52DF">
        <w:rPr>
          <w:rFonts w:cstheme="minorHAnsi"/>
        </w:rPr>
        <w:t xml:space="preserve"> </w:t>
      </w:r>
      <w:r>
        <w:rPr>
          <w:rFonts w:cstheme="minorHAnsi"/>
        </w:rPr>
        <w:t>rights managed</w:t>
      </w:r>
      <w:r w:rsidRPr="00BF52DF">
        <w:rPr>
          <w:rFonts w:cstheme="minorHAnsi"/>
        </w:rPr>
        <w:t xml:space="preserve"> document library, by default each supported file type is encrypted and rights are restricted to the authenticated user who downloaded the documents. Other users who have rights to the same library must get their own copy. </w:t>
      </w:r>
    </w:p>
    <w:p w14:paraId="57534A7C" w14:textId="6E1224B5" w:rsidR="00337A81" w:rsidRDefault="00337A81" w:rsidP="00337A81">
      <w:pPr>
        <w:ind w:left="709"/>
      </w:pPr>
      <w:r>
        <w:rPr>
          <w:rFonts w:cstheme="minorHAnsi"/>
        </w:rPr>
        <w:t xml:space="preserve">The </w:t>
      </w:r>
      <w:r w:rsidRPr="00BF52DF">
        <w:rPr>
          <w:rFonts w:cstheme="minorHAnsi"/>
          <w:b/>
        </w:rPr>
        <w:t>Allow group protection</w:t>
      </w:r>
      <w:r>
        <w:rPr>
          <w:rFonts w:cstheme="minorHAnsi"/>
        </w:rPr>
        <w:t xml:space="preserve"> box enables</w:t>
      </w:r>
      <w:r w:rsidRPr="00BF52DF">
        <w:rPr>
          <w:rFonts w:cstheme="minorHAnsi"/>
        </w:rPr>
        <w:t xml:space="preserve"> to protect</w:t>
      </w:r>
      <w:r>
        <w:rPr>
          <w:rFonts w:cstheme="minorHAnsi"/>
        </w:rPr>
        <w:t>, as its name indicates,</w:t>
      </w:r>
      <w:r w:rsidRPr="00BF52DF">
        <w:rPr>
          <w:rFonts w:cstheme="minorHAnsi"/>
        </w:rPr>
        <w:t xml:space="preserve"> a library for a group. </w:t>
      </w:r>
      <w:r w:rsidRPr="00EB2578">
        <w:rPr>
          <w:rFonts w:cstheme="minorHAnsi"/>
        </w:rPr>
        <w:t>Library</w:t>
      </w:r>
      <w:r>
        <w:t xml:space="preserve"> administrators </w:t>
      </w:r>
      <w:r w:rsidRPr="00BF52DF">
        <w:rPr>
          <w:rFonts w:cstheme="minorHAnsi"/>
        </w:rPr>
        <w:t xml:space="preserve">can </w:t>
      </w:r>
      <w:r>
        <w:rPr>
          <w:rFonts w:cstheme="minorHAnsi"/>
        </w:rPr>
        <w:t>specify an</w:t>
      </w:r>
      <w:r w:rsidRPr="00BF52DF">
        <w:rPr>
          <w:rFonts w:cstheme="minorHAnsi"/>
        </w:rPr>
        <w:t xml:space="preserve"> Active Directory</w:t>
      </w:r>
      <w:r>
        <w:rPr>
          <w:rFonts w:cstheme="minorHAnsi"/>
        </w:rPr>
        <w:t xml:space="preserve"> </w:t>
      </w:r>
      <w:r w:rsidR="00F178CE">
        <w:rPr>
          <w:rFonts w:cstheme="minorHAnsi"/>
        </w:rPr>
        <w:t>e-mail</w:t>
      </w:r>
      <w:r w:rsidR="00F178CE" w:rsidRPr="00EE5C5E">
        <w:rPr>
          <w:rFonts w:cstheme="minorHAnsi"/>
        </w:rPr>
        <w:t xml:space="preserve">-enabled group </w:t>
      </w:r>
      <w:r w:rsidRPr="00BF52DF">
        <w:rPr>
          <w:rFonts w:cstheme="minorHAnsi"/>
        </w:rPr>
        <w:t>and use it to stamp the usage license for the file. Then, documents that are downloaded can be used by all the members of the group, and the user who downloaded the copy can transfer the copy to a</w:t>
      </w:r>
      <w:r>
        <w:rPr>
          <w:rFonts w:cstheme="minorHAnsi"/>
        </w:rPr>
        <w:t>ny member of the group directly</w:t>
      </w:r>
      <w:r w:rsidR="00F178CE">
        <w:rPr>
          <w:rFonts w:cstheme="minorHAnsi"/>
        </w:rPr>
        <w:t>.</w:t>
      </w:r>
    </w:p>
    <w:p w14:paraId="315D5981" w14:textId="77777777" w:rsidR="00337A81" w:rsidRPr="00BF52DF" w:rsidRDefault="00337A81" w:rsidP="00200AF6">
      <w:pPr>
        <w:pStyle w:val="ListParagraph"/>
        <w:numPr>
          <w:ilvl w:val="0"/>
          <w:numId w:val="46"/>
        </w:numPr>
        <w:ind w:left="714" w:hanging="357"/>
        <w:rPr>
          <w:rFonts w:cstheme="minorHAnsi"/>
        </w:rPr>
      </w:pPr>
      <w:r>
        <w:rPr>
          <w:rFonts w:cstheme="minorHAnsi"/>
        </w:rPr>
        <w:t>Set the above appropriate settings, and then c</w:t>
      </w:r>
      <w:r w:rsidRPr="00EE5C5E">
        <w:rPr>
          <w:rFonts w:cstheme="minorHAnsi"/>
        </w:rPr>
        <w:t>lick</w:t>
      </w:r>
      <w:r w:rsidRPr="00EE5C5E">
        <w:rPr>
          <w:rFonts w:cstheme="minorHAnsi"/>
          <w:b/>
        </w:rPr>
        <w:t xml:space="preserve"> </w:t>
      </w:r>
      <w:r>
        <w:rPr>
          <w:rFonts w:cstheme="minorHAnsi"/>
          <w:b/>
        </w:rPr>
        <w:t>OK</w:t>
      </w:r>
      <w:r w:rsidRPr="00B94BF6">
        <w:rPr>
          <w:rFonts w:cstheme="minorHAnsi"/>
        </w:rPr>
        <w:t>.</w:t>
      </w:r>
    </w:p>
    <w:p w14:paraId="3BD527EB" w14:textId="639D98F4" w:rsidR="00733100" w:rsidRDefault="00733100" w:rsidP="00300406">
      <w:pPr>
        <w:pStyle w:val="Heading2"/>
        <w:rPr>
          <w:lang w:val="en"/>
        </w:rPr>
      </w:pPr>
      <w:bookmarkStart w:id="103" w:name="_Toc401565497"/>
      <w:r>
        <w:rPr>
          <w:lang w:val="en"/>
        </w:rPr>
        <w:t xml:space="preserve">Testing </w:t>
      </w:r>
      <w:r w:rsidR="00923CA4">
        <w:rPr>
          <w:lang w:val="en"/>
        </w:rPr>
        <w:t xml:space="preserve">IRM </w:t>
      </w:r>
      <w:r w:rsidR="00102AFD">
        <w:rPr>
          <w:lang w:val="en"/>
        </w:rPr>
        <w:t xml:space="preserve">capabilities </w:t>
      </w:r>
      <w:r w:rsidR="00300406">
        <w:rPr>
          <w:lang w:val="en"/>
        </w:rPr>
        <w:t xml:space="preserve">with the </w:t>
      </w:r>
      <w:r w:rsidR="00CF5BAA">
        <w:rPr>
          <w:lang w:val="en"/>
        </w:rPr>
        <w:t>Rights Management connector</w:t>
      </w:r>
      <w:bookmarkEnd w:id="103"/>
    </w:p>
    <w:p w14:paraId="12C7BD27" w14:textId="77777777" w:rsidR="00300406" w:rsidRDefault="00300406" w:rsidP="00300406">
      <w:pPr>
        <w:pStyle w:val="Heading3"/>
        <w:rPr>
          <w:lang w:val="en"/>
        </w:rPr>
      </w:pPr>
      <w:r>
        <w:rPr>
          <w:lang w:val="en"/>
        </w:rPr>
        <w:t>Updating CLIENT1 and CLIENT2</w:t>
      </w:r>
    </w:p>
    <w:p w14:paraId="13B02DAE" w14:textId="77777777" w:rsidR="00300406" w:rsidRPr="00B64885" w:rsidRDefault="00300406" w:rsidP="00300406">
      <w:pPr>
        <w:rPr>
          <w:lang w:val="en"/>
        </w:rPr>
      </w:pPr>
      <w:r>
        <w:rPr>
          <w:lang w:val="en"/>
        </w:rPr>
        <w:t>Before testing the IRM configuration, both CLIENT1 and CLIENT2 need to be updated.</w:t>
      </w:r>
    </w:p>
    <w:p w14:paraId="68D51BA3" w14:textId="77777777" w:rsidR="00300406" w:rsidRDefault="00300406" w:rsidP="00300406">
      <w:pPr>
        <w:rPr>
          <w:lang w:val="en"/>
        </w:rPr>
      </w:pPr>
      <w:r>
        <w:rPr>
          <w:lang w:val="en"/>
        </w:rPr>
        <w:t>On CLIENT1, proceed with the following steps:</w:t>
      </w:r>
    </w:p>
    <w:p w14:paraId="52923B98" w14:textId="77777777" w:rsidR="00300406" w:rsidRDefault="00300406" w:rsidP="00300406">
      <w:pPr>
        <w:pStyle w:val="ListParagraph"/>
        <w:numPr>
          <w:ilvl w:val="0"/>
          <w:numId w:val="75"/>
        </w:numPr>
        <w:ind w:left="714" w:hanging="357"/>
      </w:pPr>
      <w:r>
        <w:t>Log on as the domain administrator CORP-CONTOSO\User1</w:t>
      </w:r>
    </w:p>
    <w:p w14:paraId="4F0507F7" w14:textId="77777777" w:rsidR="00300406" w:rsidRPr="007573C7" w:rsidRDefault="00300406" w:rsidP="00300406">
      <w:pPr>
        <w:pStyle w:val="ListParagraph"/>
        <w:numPr>
          <w:ilvl w:val="0"/>
          <w:numId w:val="75"/>
        </w:numPr>
        <w:ind w:left="714" w:hanging="357"/>
        <w:rPr>
          <w:rFonts w:cs="Segoe UI"/>
          <w:sz w:val="18"/>
          <w:szCs w:val="18"/>
        </w:rPr>
      </w:pPr>
      <w:r>
        <w:rPr>
          <w:lang w:val="en"/>
        </w:rPr>
        <w:t>Install the</w:t>
      </w:r>
      <w:r>
        <w:t xml:space="preserve"> Microsoft Online Services Sign-In Assistant (MOS SIA) 7.0:</w:t>
      </w:r>
    </w:p>
    <w:p w14:paraId="0F0F6F17" w14:textId="77777777" w:rsidR="00300406" w:rsidRDefault="00300406" w:rsidP="00300406">
      <w:pPr>
        <w:pStyle w:val="ListParagraph"/>
        <w:numPr>
          <w:ilvl w:val="1"/>
          <w:numId w:val="75"/>
        </w:numPr>
        <w:ind w:left="1418"/>
      </w:pPr>
      <w:r>
        <w:t xml:space="preserve">Open a browser session and navigate to the </w:t>
      </w:r>
      <w:r>
        <w:rPr>
          <w:lang w:val="en"/>
        </w:rPr>
        <w:t xml:space="preserve">following link: </w:t>
      </w:r>
      <w:hyperlink r:id="rId240" w:history="1">
        <w:r>
          <w:rPr>
            <w:rStyle w:val="Hyperlink"/>
            <w:rFonts w:eastAsiaTheme="majorEastAsia"/>
            <w:lang w:val="en"/>
          </w:rPr>
          <w:t>Microsoft Online Services Sign-In Assistant for IT Professionals RTW</w:t>
        </w:r>
      </w:hyperlink>
      <w:r>
        <w:rPr>
          <w:rStyle w:val="FootnoteReference"/>
          <w:lang w:val="en"/>
        </w:rPr>
        <w:footnoteReference w:id="96"/>
      </w:r>
      <w:r>
        <w:rPr>
          <w:lang w:val="en"/>
        </w:rPr>
        <w:t xml:space="preserve"> </w:t>
      </w:r>
      <w:r w:rsidRPr="001A246A">
        <w:t xml:space="preserve">and </w:t>
      </w:r>
      <w:r>
        <w:t xml:space="preserve">click </w:t>
      </w:r>
      <w:r w:rsidRPr="00154B14">
        <w:rPr>
          <w:b/>
        </w:rPr>
        <w:t>Download</w:t>
      </w:r>
      <w:r>
        <w:t xml:space="preserve">. </w:t>
      </w:r>
    </w:p>
    <w:p w14:paraId="5E258F75" w14:textId="77777777" w:rsidR="00300406" w:rsidRDefault="00300406" w:rsidP="00300406">
      <w:pPr>
        <w:pStyle w:val="ListParagraph"/>
        <w:numPr>
          <w:ilvl w:val="1"/>
          <w:numId w:val="75"/>
        </w:numPr>
        <w:ind w:left="1418"/>
      </w:pPr>
      <w:r>
        <w:lastRenderedPageBreak/>
        <w:t xml:space="preserve">In the </w:t>
      </w:r>
      <w:r w:rsidRPr="00923CA4">
        <w:rPr>
          <w:b/>
        </w:rPr>
        <w:t>Choose the download you want</w:t>
      </w:r>
      <w:r>
        <w:t xml:space="preserve"> page, check </w:t>
      </w:r>
      <w:r w:rsidRPr="00923CA4">
        <w:rPr>
          <w:b/>
        </w:rPr>
        <w:t>msoidcli_</w:t>
      </w:r>
      <w:r>
        <w:rPr>
          <w:b/>
        </w:rPr>
        <w:t>32bit.</w:t>
      </w:r>
      <w:r w:rsidRPr="00923CA4">
        <w:rPr>
          <w:b/>
        </w:rPr>
        <w:t>msi</w:t>
      </w:r>
      <w:r>
        <w:t xml:space="preserve"> and click </w:t>
      </w:r>
      <w:r w:rsidRPr="00923CA4">
        <w:rPr>
          <w:b/>
        </w:rPr>
        <w:t>Next</w:t>
      </w:r>
      <w:r>
        <w:t>.</w:t>
      </w:r>
    </w:p>
    <w:p w14:paraId="61FD6DFE" w14:textId="77777777" w:rsidR="00300406" w:rsidRDefault="00300406" w:rsidP="00300406">
      <w:pPr>
        <w:pStyle w:val="ListParagraph"/>
        <w:numPr>
          <w:ilvl w:val="1"/>
          <w:numId w:val="75"/>
        </w:numPr>
        <w:ind w:left="1418"/>
      </w:pPr>
      <w:r>
        <w:t xml:space="preserve">Click </w:t>
      </w:r>
      <w:r w:rsidRPr="00E40040">
        <w:rPr>
          <w:b/>
        </w:rPr>
        <w:t>Run</w:t>
      </w:r>
      <w:r>
        <w:t xml:space="preserve">. The </w:t>
      </w:r>
      <w:r w:rsidRPr="00E40040">
        <w:rPr>
          <w:b/>
        </w:rPr>
        <w:t>Microsoft Online Services Sign-in Assistant Setup</w:t>
      </w:r>
      <w:r>
        <w:t xml:space="preserve"> wizard opens. Follow the instructions to complete the installation as previously illustrated.</w:t>
      </w:r>
    </w:p>
    <w:p w14:paraId="52719817" w14:textId="77777777" w:rsidR="00300406" w:rsidRPr="007573C7" w:rsidRDefault="00300406" w:rsidP="00300406">
      <w:pPr>
        <w:pStyle w:val="ListParagraph"/>
        <w:numPr>
          <w:ilvl w:val="0"/>
          <w:numId w:val="75"/>
        </w:numPr>
        <w:ind w:left="714" w:hanging="357"/>
        <w:rPr>
          <w:rFonts w:cs="Segoe UI"/>
          <w:sz w:val="18"/>
          <w:szCs w:val="18"/>
        </w:rPr>
      </w:pPr>
      <w:r>
        <w:rPr>
          <w:lang w:val="en"/>
        </w:rPr>
        <w:t>Install the</w:t>
      </w:r>
      <w:r>
        <w:t xml:space="preserve"> MSIPC client 2.1:</w:t>
      </w:r>
    </w:p>
    <w:p w14:paraId="6AE49CFE" w14:textId="77777777" w:rsidR="00300406" w:rsidRDefault="00300406" w:rsidP="00300406">
      <w:pPr>
        <w:pStyle w:val="ListParagraph"/>
        <w:numPr>
          <w:ilvl w:val="1"/>
          <w:numId w:val="75"/>
        </w:numPr>
        <w:ind w:left="1418"/>
      </w:pPr>
      <w:r>
        <w:t xml:space="preserve">From a browser session, navigate to the </w:t>
      </w:r>
      <w:r w:rsidRPr="00A372A4">
        <w:rPr>
          <w:lang w:val="en"/>
        </w:rPr>
        <w:t xml:space="preserve">following link: </w:t>
      </w:r>
      <w:hyperlink r:id="rId241" w:history="1">
        <w:r w:rsidRPr="00A372A4">
          <w:rPr>
            <w:rStyle w:val="Hyperlink"/>
            <w:rFonts w:eastAsiaTheme="majorEastAsia"/>
            <w:lang w:val="en"/>
          </w:rPr>
          <w:t>Active Directory Rights Management Services SDK 2.1</w:t>
        </w:r>
      </w:hyperlink>
      <w:r>
        <w:rPr>
          <w:rStyle w:val="FootnoteReference"/>
          <w:lang w:val="en"/>
        </w:rPr>
        <w:footnoteReference w:id="97"/>
      </w:r>
      <w:r w:rsidRPr="00A372A4">
        <w:rPr>
          <w:lang w:val="en"/>
        </w:rPr>
        <w:t xml:space="preserve"> </w:t>
      </w:r>
      <w:r w:rsidRPr="001A246A">
        <w:t xml:space="preserve">and </w:t>
      </w:r>
      <w:r>
        <w:t xml:space="preserve">click </w:t>
      </w:r>
      <w:r w:rsidRPr="00A372A4">
        <w:rPr>
          <w:b/>
        </w:rPr>
        <w:t>Download</w:t>
      </w:r>
      <w:r>
        <w:t xml:space="preserve">. In the </w:t>
      </w:r>
      <w:r w:rsidRPr="00A372A4">
        <w:rPr>
          <w:b/>
        </w:rPr>
        <w:t>Choose the download you want</w:t>
      </w:r>
      <w:r>
        <w:t xml:space="preserve"> page, check </w:t>
      </w:r>
      <w:r w:rsidRPr="00A372A4">
        <w:rPr>
          <w:b/>
        </w:rPr>
        <w:t>Setup_sdk_x</w:t>
      </w:r>
      <w:r>
        <w:rPr>
          <w:b/>
        </w:rPr>
        <w:t>86</w:t>
      </w:r>
      <w:r w:rsidRPr="00A372A4">
        <w:rPr>
          <w:b/>
        </w:rPr>
        <w:t>.exe</w:t>
      </w:r>
      <w:r>
        <w:t xml:space="preserve"> and click </w:t>
      </w:r>
      <w:r w:rsidRPr="00A372A4">
        <w:rPr>
          <w:b/>
        </w:rPr>
        <w:t>Next</w:t>
      </w:r>
      <w:r>
        <w:t xml:space="preserve">. </w:t>
      </w:r>
    </w:p>
    <w:p w14:paraId="5F67B907" w14:textId="77777777" w:rsidR="00300406" w:rsidRDefault="00300406" w:rsidP="00300406">
      <w:pPr>
        <w:pStyle w:val="ListParagraph"/>
        <w:numPr>
          <w:ilvl w:val="1"/>
          <w:numId w:val="75"/>
        </w:numPr>
        <w:ind w:left="1418"/>
      </w:pPr>
      <w:r>
        <w:t xml:space="preserve">Click </w:t>
      </w:r>
      <w:r w:rsidRPr="00A372A4">
        <w:rPr>
          <w:b/>
        </w:rPr>
        <w:t>Run</w:t>
      </w:r>
      <w:r>
        <w:t xml:space="preserve">. The </w:t>
      </w:r>
      <w:r w:rsidRPr="00A372A4">
        <w:rPr>
          <w:b/>
        </w:rPr>
        <w:t>Active Directory Rights Management Services SDK 2.1 Setup</w:t>
      </w:r>
      <w:r>
        <w:t xml:space="preserve"> wizard opens up. Follow the instructions to complete the installation as previously illustrated.</w:t>
      </w:r>
    </w:p>
    <w:p w14:paraId="29322C05" w14:textId="77777777" w:rsidR="00300406" w:rsidRDefault="00300406" w:rsidP="00300406">
      <w:pPr>
        <w:pStyle w:val="ListParagraph"/>
        <w:numPr>
          <w:ilvl w:val="1"/>
          <w:numId w:val="75"/>
        </w:numPr>
        <w:ind w:left="1418"/>
      </w:pPr>
      <w:r w:rsidRPr="00A372A4">
        <w:rPr>
          <w:lang w:val="en"/>
        </w:rPr>
        <w:t xml:space="preserve">The right version of </w:t>
      </w:r>
      <w:r w:rsidRPr="00A372A4">
        <w:rPr>
          <w:i/>
          <w:lang w:val="en"/>
        </w:rPr>
        <w:t>MSIPC.dll</w:t>
      </w:r>
      <w:r w:rsidRPr="00A372A4">
        <w:rPr>
          <w:lang w:val="en"/>
        </w:rPr>
        <w:t xml:space="preserve"> (under </w:t>
      </w:r>
      <w:r w:rsidRPr="00A372A4">
        <w:rPr>
          <w:i/>
          <w:lang w:val="en"/>
        </w:rPr>
        <w:t>C:\Program Files\Active Directory Management Services Client 2.1</w:t>
      </w:r>
      <w:r w:rsidRPr="00A372A4">
        <w:rPr>
          <w:lang w:val="en"/>
        </w:rPr>
        <w:t xml:space="preserve">) should show, in the </w:t>
      </w:r>
      <w:r w:rsidRPr="00A372A4">
        <w:rPr>
          <w:b/>
          <w:lang w:val="en"/>
        </w:rPr>
        <w:t>msipc.dll Properties</w:t>
      </w:r>
      <w:r w:rsidRPr="00A372A4">
        <w:rPr>
          <w:lang w:val="en"/>
        </w:rPr>
        <w:t xml:space="preserve"> dialog</w:t>
      </w:r>
      <w:r>
        <w:rPr>
          <w:lang w:val="en"/>
        </w:rPr>
        <w:t>,</w:t>
      </w:r>
      <w:r w:rsidRPr="00A372A4">
        <w:rPr>
          <w:lang w:val="en"/>
        </w:rPr>
        <w:t xml:space="preserve"> version 1.0.622.34</w:t>
      </w:r>
      <w:r>
        <w:t>:</w:t>
      </w:r>
    </w:p>
    <w:p w14:paraId="04CF7391" w14:textId="77777777" w:rsidR="00300406" w:rsidRDefault="00300406" w:rsidP="00300406">
      <w:pPr>
        <w:pStyle w:val="ListParagraph"/>
        <w:jc w:val="center"/>
      </w:pPr>
      <w:r>
        <w:rPr>
          <w:noProof/>
          <w:lang w:val="fr-FR" w:eastAsia="fr-FR"/>
        </w:rPr>
        <w:drawing>
          <wp:inline distT="0" distB="0" distL="0" distR="0" wp14:anchorId="3B0D9ADB" wp14:editId="5509F0C1">
            <wp:extent cx="2008800" cy="24660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008800" cy="2466000"/>
                    </a:xfrm>
                    <a:prstGeom prst="rect">
                      <a:avLst/>
                    </a:prstGeom>
                    <a:noFill/>
                    <a:ln>
                      <a:noFill/>
                    </a:ln>
                  </pic:spPr>
                </pic:pic>
              </a:graphicData>
            </a:graphic>
          </wp:inline>
        </w:drawing>
      </w:r>
    </w:p>
    <w:p w14:paraId="25913A8C" w14:textId="77777777" w:rsidR="00300406" w:rsidRPr="00EA57A6" w:rsidRDefault="00300406" w:rsidP="00300406">
      <w:pPr>
        <w:pStyle w:val="ListParagraph"/>
        <w:numPr>
          <w:ilvl w:val="0"/>
          <w:numId w:val="75"/>
        </w:numPr>
        <w:ind w:left="714" w:hanging="357"/>
        <w:rPr>
          <w:rFonts w:cs="Segoe UI"/>
          <w:sz w:val="18"/>
          <w:szCs w:val="18"/>
        </w:rPr>
      </w:pPr>
      <w:r>
        <w:rPr>
          <w:lang w:val="en"/>
        </w:rPr>
        <w:t>Open an command prompt and type the following command</w:t>
      </w:r>
      <w:r>
        <w:t>:</w:t>
      </w:r>
    </w:p>
    <w:p w14:paraId="4F7FE187" w14:textId="77777777" w:rsidR="00300406" w:rsidRDefault="00300406" w:rsidP="00DB108A">
      <w:pPr>
        <w:pStyle w:val="code0"/>
      </w:pPr>
    </w:p>
    <w:p w14:paraId="77FBDB9F" w14:textId="77777777" w:rsidR="00300406" w:rsidRDefault="00300406" w:rsidP="00DB108A">
      <w:pPr>
        <w:pStyle w:val="code0"/>
      </w:pPr>
      <w:r>
        <w:t>C:\Users\User1.CORP-CONTOSO&gt; Copy \\EDGE1\C$\ADFSSelfSigned.cer .\Desktop</w:t>
      </w:r>
    </w:p>
    <w:p w14:paraId="14254BF7" w14:textId="77777777" w:rsidR="00300406" w:rsidRPr="00EA57A6" w:rsidRDefault="00300406" w:rsidP="00DB108A">
      <w:pPr>
        <w:pStyle w:val="code0"/>
      </w:pPr>
    </w:p>
    <w:p w14:paraId="75DFF71A" w14:textId="77777777" w:rsidR="00300406" w:rsidRPr="00EA57A6" w:rsidRDefault="00300406" w:rsidP="00300406">
      <w:pPr>
        <w:pStyle w:val="ListParagraph"/>
        <w:numPr>
          <w:ilvl w:val="0"/>
          <w:numId w:val="75"/>
        </w:numPr>
        <w:spacing w:before="120"/>
        <w:ind w:left="714" w:hanging="357"/>
        <w:rPr>
          <w:rFonts w:cs="Segoe UI"/>
          <w:sz w:val="18"/>
          <w:szCs w:val="18"/>
        </w:rPr>
      </w:pPr>
      <w:r>
        <w:rPr>
          <w:lang w:val="en"/>
        </w:rPr>
        <w:t xml:space="preserve">From the desktop, double-click the file </w:t>
      </w:r>
      <w:r w:rsidRPr="00EA57A6">
        <w:rPr>
          <w:i/>
          <w:lang w:val="en"/>
        </w:rPr>
        <w:t>ADFSSelfSigned.cer</w:t>
      </w:r>
      <w:r>
        <w:rPr>
          <w:lang w:val="en"/>
        </w:rPr>
        <w:t xml:space="preserve">. An </w:t>
      </w:r>
      <w:r w:rsidRPr="00EA57A6">
        <w:rPr>
          <w:b/>
          <w:lang w:val="en"/>
        </w:rPr>
        <w:t>Open File – Security Warning</w:t>
      </w:r>
      <w:r>
        <w:rPr>
          <w:lang w:val="en"/>
        </w:rPr>
        <w:t xml:space="preserve"> dialog pops up.</w:t>
      </w:r>
    </w:p>
    <w:p w14:paraId="2C179F60" w14:textId="77777777" w:rsidR="00300406" w:rsidRPr="00EA57A6" w:rsidRDefault="00300406" w:rsidP="00300406">
      <w:pPr>
        <w:jc w:val="center"/>
        <w:rPr>
          <w:rFonts w:cs="Segoe UI"/>
          <w:sz w:val="18"/>
          <w:szCs w:val="18"/>
        </w:rPr>
      </w:pPr>
      <w:r>
        <w:rPr>
          <w:noProof/>
          <w:lang w:val="fr-FR" w:eastAsia="fr-FR"/>
        </w:rPr>
        <w:lastRenderedPageBreak/>
        <w:drawing>
          <wp:inline distT="0" distB="0" distL="0" distR="0" wp14:anchorId="12245055" wp14:editId="18D14FEB">
            <wp:extent cx="2300400" cy="1674000"/>
            <wp:effectExtent l="0" t="0" r="5080" b="254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2300400" cy="1674000"/>
                    </a:xfrm>
                    <a:prstGeom prst="rect">
                      <a:avLst/>
                    </a:prstGeom>
                  </pic:spPr>
                </pic:pic>
              </a:graphicData>
            </a:graphic>
          </wp:inline>
        </w:drawing>
      </w:r>
    </w:p>
    <w:p w14:paraId="2149F454" w14:textId="77777777" w:rsidR="00300406" w:rsidRPr="00EA57A6" w:rsidRDefault="00300406" w:rsidP="00300406">
      <w:pPr>
        <w:pStyle w:val="ListParagraph"/>
        <w:numPr>
          <w:ilvl w:val="0"/>
          <w:numId w:val="75"/>
        </w:numPr>
        <w:ind w:left="714" w:hanging="357"/>
        <w:rPr>
          <w:rFonts w:cs="Segoe UI"/>
          <w:sz w:val="18"/>
          <w:szCs w:val="18"/>
        </w:rPr>
      </w:pPr>
      <w:r>
        <w:t xml:space="preserve">Click </w:t>
      </w:r>
      <w:r w:rsidRPr="00EA57A6">
        <w:rPr>
          <w:b/>
        </w:rPr>
        <w:t>Open</w:t>
      </w:r>
      <w:r>
        <w:t xml:space="preserve">. A </w:t>
      </w:r>
      <w:r w:rsidRPr="00EA57A6">
        <w:rPr>
          <w:b/>
        </w:rPr>
        <w:t>Certificate</w:t>
      </w:r>
      <w:r>
        <w:t xml:space="preserve"> dialog appears. </w:t>
      </w:r>
    </w:p>
    <w:p w14:paraId="2D2EF4D0" w14:textId="77777777" w:rsidR="00300406" w:rsidRPr="00EA57A6" w:rsidRDefault="00300406" w:rsidP="00300406">
      <w:pPr>
        <w:jc w:val="center"/>
        <w:rPr>
          <w:rFonts w:cs="Segoe UI"/>
          <w:sz w:val="18"/>
          <w:szCs w:val="18"/>
        </w:rPr>
      </w:pPr>
      <w:r>
        <w:rPr>
          <w:rFonts w:cs="Segoe UI"/>
          <w:noProof/>
          <w:sz w:val="18"/>
          <w:szCs w:val="18"/>
          <w:lang w:val="fr-FR" w:eastAsia="fr-FR"/>
        </w:rPr>
        <w:drawing>
          <wp:inline distT="0" distB="0" distL="0" distR="0" wp14:anchorId="76D2FD01" wp14:editId="7C960F6F">
            <wp:extent cx="2008800" cy="249840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008800" cy="2498400"/>
                    </a:xfrm>
                    <a:prstGeom prst="rect">
                      <a:avLst/>
                    </a:prstGeom>
                    <a:noFill/>
                    <a:ln>
                      <a:noFill/>
                    </a:ln>
                  </pic:spPr>
                </pic:pic>
              </a:graphicData>
            </a:graphic>
          </wp:inline>
        </w:drawing>
      </w:r>
    </w:p>
    <w:p w14:paraId="7D728F2C" w14:textId="77777777" w:rsidR="00300406" w:rsidRPr="00EA57A6" w:rsidRDefault="00300406" w:rsidP="00300406">
      <w:pPr>
        <w:pStyle w:val="ListParagraph"/>
        <w:numPr>
          <w:ilvl w:val="0"/>
          <w:numId w:val="75"/>
        </w:numPr>
        <w:ind w:left="714" w:hanging="357"/>
        <w:rPr>
          <w:rFonts w:cs="Segoe UI"/>
          <w:sz w:val="18"/>
          <w:szCs w:val="18"/>
        </w:rPr>
      </w:pPr>
      <w:r>
        <w:t xml:space="preserve">Click </w:t>
      </w:r>
      <w:r w:rsidRPr="00EA57A6">
        <w:rPr>
          <w:b/>
        </w:rPr>
        <w:t>Install Certificate…</w:t>
      </w:r>
      <w:r>
        <w:t xml:space="preserve"> A </w:t>
      </w:r>
      <w:r w:rsidRPr="00EA57A6">
        <w:rPr>
          <w:b/>
        </w:rPr>
        <w:t>Certificate Import Wizard</w:t>
      </w:r>
      <w:r>
        <w:t xml:space="preserve"> dialog appears.</w:t>
      </w:r>
    </w:p>
    <w:p w14:paraId="2EEB935B" w14:textId="77777777" w:rsidR="00300406" w:rsidRPr="00EA57A6" w:rsidRDefault="00300406" w:rsidP="00300406">
      <w:pPr>
        <w:jc w:val="center"/>
        <w:rPr>
          <w:rFonts w:cs="Segoe UI"/>
          <w:sz w:val="18"/>
          <w:szCs w:val="18"/>
        </w:rPr>
      </w:pPr>
      <w:r>
        <w:rPr>
          <w:noProof/>
          <w:lang w:val="fr-FR" w:eastAsia="fr-FR"/>
        </w:rPr>
        <w:drawing>
          <wp:inline distT="0" distB="0" distL="0" distR="0" wp14:anchorId="3535C87A" wp14:editId="458F608B">
            <wp:extent cx="2620800" cy="2548800"/>
            <wp:effectExtent l="0" t="0" r="8255" b="444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2620800" cy="2548800"/>
                    </a:xfrm>
                    <a:prstGeom prst="rect">
                      <a:avLst/>
                    </a:prstGeom>
                  </pic:spPr>
                </pic:pic>
              </a:graphicData>
            </a:graphic>
          </wp:inline>
        </w:drawing>
      </w:r>
    </w:p>
    <w:p w14:paraId="1E80D404" w14:textId="77777777" w:rsidR="00300406" w:rsidRPr="00EA57A6" w:rsidRDefault="00300406" w:rsidP="00300406">
      <w:pPr>
        <w:pStyle w:val="ListParagraph"/>
        <w:numPr>
          <w:ilvl w:val="0"/>
          <w:numId w:val="75"/>
        </w:numPr>
        <w:ind w:left="714" w:hanging="357"/>
        <w:rPr>
          <w:rFonts w:cs="Segoe UI"/>
          <w:sz w:val="18"/>
          <w:szCs w:val="18"/>
        </w:rPr>
      </w:pPr>
      <w:r>
        <w:t xml:space="preserve">Select </w:t>
      </w:r>
      <w:r w:rsidRPr="00EA57A6">
        <w:rPr>
          <w:b/>
        </w:rPr>
        <w:t>Local Machine</w:t>
      </w:r>
      <w:r>
        <w:t xml:space="preserve"> and click </w:t>
      </w:r>
      <w:r w:rsidRPr="00EA57A6">
        <w:rPr>
          <w:b/>
        </w:rPr>
        <w:t>Next</w:t>
      </w:r>
      <w:r>
        <w:t xml:space="preserve">. An </w:t>
      </w:r>
      <w:r w:rsidRPr="00EA57A6">
        <w:rPr>
          <w:b/>
        </w:rPr>
        <w:t xml:space="preserve">User Account Control </w:t>
      </w:r>
      <w:r>
        <w:t>dialog pops up.</w:t>
      </w:r>
    </w:p>
    <w:p w14:paraId="4F525BA5" w14:textId="77777777" w:rsidR="00300406" w:rsidRPr="00EA57A6" w:rsidRDefault="00300406" w:rsidP="00300406">
      <w:pPr>
        <w:jc w:val="center"/>
        <w:rPr>
          <w:rFonts w:cs="Segoe UI"/>
          <w:sz w:val="18"/>
          <w:szCs w:val="18"/>
        </w:rPr>
      </w:pPr>
      <w:r>
        <w:rPr>
          <w:rFonts w:cs="Segoe UI"/>
          <w:noProof/>
          <w:sz w:val="18"/>
          <w:szCs w:val="18"/>
          <w:lang w:val="fr-FR" w:eastAsia="fr-FR"/>
        </w:rPr>
        <w:lastRenderedPageBreak/>
        <w:drawing>
          <wp:inline distT="0" distB="0" distL="0" distR="0" wp14:anchorId="46874D21" wp14:editId="241B3070">
            <wp:extent cx="2199600" cy="116640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199600" cy="1166400"/>
                    </a:xfrm>
                    <a:prstGeom prst="rect">
                      <a:avLst/>
                    </a:prstGeom>
                    <a:noFill/>
                    <a:ln>
                      <a:noFill/>
                    </a:ln>
                  </pic:spPr>
                </pic:pic>
              </a:graphicData>
            </a:graphic>
          </wp:inline>
        </w:drawing>
      </w:r>
    </w:p>
    <w:p w14:paraId="259299A4" w14:textId="77777777" w:rsidR="00300406" w:rsidRPr="00EA57A6" w:rsidRDefault="00300406" w:rsidP="00300406">
      <w:pPr>
        <w:pStyle w:val="ListParagraph"/>
        <w:numPr>
          <w:ilvl w:val="0"/>
          <w:numId w:val="75"/>
        </w:numPr>
        <w:ind w:left="714" w:hanging="357"/>
        <w:rPr>
          <w:rFonts w:cs="Segoe UI"/>
          <w:sz w:val="18"/>
          <w:szCs w:val="18"/>
        </w:rPr>
      </w:pPr>
      <w:r>
        <w:t xml:space="preserve">Click </w:t>
      </w:r>
      <w:r w:rsidRPr="00EA57A6">
        <w:rPr>
          <w:b/>
        </w:rPr>
        <w:t>Yes</w:t>
      </w:r>
      <w:r>
        <w:t>.</w:t>
      </w:r>
    </w:p>
    <w:p w14:paraId="041CF41C" w14:textId="77777777" w:rsidR="00300406" w:rsidRPr="00A372A4" w:rsidRDefault="00300406" w:rsidP="00300406">
      <w:pPr>
        <w:pStyle w:val="ListParagraph"/>
        <w:jc w:val="center"/>
      </w:pPr>
      <w:r>
        <w:rPr>
          <w:noProof/>
          <w:lang w:val="fr-FR" w:eastAsia="fr-FR"/>
        </w:rPr>
        <w:drawing>
          <wp:inline distT="0" distB="0" distL="0" distR="0" wp14:anchorId="4C414608" wp14:editId="7F580AF5">
            <wp:extent cx="2606400" cy="2559600"/>
            <wp:effectExtent l="0" t="0" r="381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606400" cy="2559600"/>
                    </a:xfrm>
                    <a:prstGeom prst="rect">
                      <a:avLst/>
                    </a:prstGeom>
                    <a:noFill/>
                    <a:ln>
                      <a:noFill/>
                    </a:ln>
                  </pic:spPr>
                </pic:pic>
              </a:graphicData>
            </a:graphic>
          </wp:inline>
        </w:drawing>
      </w:r>
    </w:p>
    <w:p w14:paraId="65CD8D3E" w14:textId="77777777" w:rsidR="00300406" w:rsidRPr="00EA57A6" w:rsidRDefault="00300406" w:rsidP="00300406">
      <w:pPr>
        <w:pStyle w:val="ListParagraph"/>
        <w:numPr>
          <w:ilvl w:val="0"/>
          <w:numId w:val="75"/>
        </w:numPr>
        <w:ind w:left="714" w:hanging="357"/>
        <w:rPr>
          <w:rFonts w:cs="Segoe UI"/>
          <w:sz w:val="18"/>
          <w:szCs w:val="18"/>
        </w:rPr>
      </w:pPr>
      <w:r>
        <w:t xml:space="preserve">Select </w:t>
      </w:r>
      <w:r>
        <w:rPr>
          <w:b/>
        </w:rPr>
        <w:t xml:space="preserve">Place all certificates in the following store </w:t>
      </w:r>
      <w:r w:rsidRPr="00EA57A6">
        <w:t>and click</w:t>
      </w:r>
      <w:r>
        <w:rPr>
          <w:b/>
        </w:rPr>
        <w:t xml:space="preserve"> Browse..</w:t>
      </w:r>
      <w:r>
        <w:t xml:space="preserve">. A </w:t>
      </w:r>
      <w:r w:rsidRPr="00EA57A6">
        <w:rPr>
          <w:b/>
        </w:rPr>
        <w:t>Select Certificate Store</w:t>
      </w:r>
      <w:r>
        <w:t xml:space="preserve"> dialog pops up.</w:t>
      </w:r>
    </w:p>
    <w:p w14:paraId="19B070C6" w14:textId="77777777" w:rsidR="00300406" w:rsidRPr="00EA57A6" w:rsidRDefault="00300406" w:rsidP="00300406">
      <w:pPr>
        <w:jc w:val="center"/>
        <w:rPr>
          <w:rFonts w:cs="Segoe UI"/>
          <w:sz w:val="18"/>
          <w:szCs w:val="18"/>
        </w:rPr>
      </w:pPr>
      <w:r>
        <w:rPr>
          <w:rFonts w:cs="Segoe UI"/>
          <w:noProof/>
          <w:sz w:val="18"/>
          <w:szCs w:val="18"/>
          <w:lang w:val="fr-FR" w:eastAsia="fr-FR"/>
        </w:rPr>
        <w:drawing>
          <wp:inline distT="0" distB="0" distL="0" distR="0" wp14:anchorId="4FABFB0A" wp14:editId="0C37C6F1">
            <wp:extent cx="1407600" cy="1288800"/>
            <wp:effectExtent l="0" t="0" r="2540" b="698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407600" cy="1288800"/>
                    </a:xfrm>
                    <a:prstGeom prst="rect">
                      <a:avLst/>
                    </a:prstGeom>
                    <a:noFill/>
                    <a:ln>
                      <a:noFill/>
                    </a:ln>
                  </pic:spPr>
                </pic:pic>
              </a:graphicData>
            </a:graphic>
          </wp:inline>
        </w:drawing>
      </w:r>
    </w:p>
    <w:p w14:paraId="20E308F7" w14:textId="77777777" w:rsidR="00300406" w:rsidRDefault="00300406" w:rsidP="00300406">
      <w:pPr>
        <w:pStyle w:val="ListParagraph"/>
        <w:numPr>
          <w:ilvl w:val="0"/>
          <w:numId w:val="75"/>
        </w:numPr>
        <w:ind w:left="714" w:hanging="357"/>
      </w:pPr>
      <w:r w:rsidRPr="00EA57A6">
        <w:t xml:space="preserve">Select </w:t>
      </w:r>
      <w:r w:rsidRPr="00EA57A6">
        <w:rPr>
          <w:b/>
        </w:rPr>
        <w:t>Trusted Root Certificate Authorities</w:t>
      </w:r>
      <w:r w:rsidRPr="00EA57A6">
        <w:t xml:space="preserve"> and click </w:t>
      </w:r>
      <w:r w:rsidRPr="00EA57A6">
        <w:rPr>
          <w:b/>
        </w:rPr>
        <w:t>OK</w:t>
      </w:r>
      <w:r w:rsidRPr="00EA57A6">
        <w:t>.</w:t>
      </w:r>
    </w:p>
    <w:p w14:paraId="40DBA593" w14:textId="77777777" w:rsidR="00300406" w:rsidRDefault="00300406" w:rsidP="00300406">
      <w:pPr>
        <w:pStyle w:val="ListParagraph"/>
        <w:numPr>
          <w:ilvl w:val="0"/>
          <w:numId w:val="75"/>
        </w:numPr>
        <w:ind w:left="714" w:hanging="357"/>
      </w:pPr>
      <w:r>
        <w:t xml:space="preserve">Click </w:t>
      </w:r>
      <w:r w:rsidRPr="005B1723">
        <w:rPr>
          <w:b/>
        </w:rPr>
        <w:t>Next</w:t>
      </w:r>
      <w:r>
        <w:t>.</w:t>
      </w:r>
    </w:p>
    <w:p w14:paraId="456BDAEF" w14:textId="77777777" w:rsidR="00300406" w:rsidRDefault="00300406" w:rsidP="00300406">
      <w:pPr>
        <w:jc w:val="center"/>
      </w:pPr>
      <w:r>
        <w:rPr>
          <w:noProof/>
          <w:lang w:val="fr-FR" w:eastAsia="fr-FR"/>
        </w:rPr>
        <w:lastRenderedPageBreak/>
        <w:drawing>
          <wp:inline distT="0" distB="0" distL="0" distR="0" wp14:anchorId="5DC545E7" wp14:editId="7B836FAC">
            <wp:extent cx="2620800" cy="2556000"/>
            <wp:effectExtent l="0" t="0" r="825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620800" cy="2556000"/>
                    </a:xfrm>
                    <a:prstGeom prst="rect">
                      <a:avLst/>
                    </a:prstGeom>
                    <a:noFill/>
                    <a:ln>
                      <a:noFill/>
                    </a:ln>
                  </pic:spPr>
                </pic:pic>
              </a:graphicData>
            </a:graphic>
          </wp:inline>
        </w:drawing>
      </w:r>
    </w:p>
    <w:p w14:paraId="55BAD731" w14:textId="77777777" w:rsidR="00300406" w:rsidRDefault="00300406" w:rsidP="00300406">
      <w:pPr>
        <w:pStyle w:val="ListParagraph"/>
        <w:numPr>
          <w:ilvl w:val="0"/>
          <w:numId w:val="75"/>
        </w:numPr>
        <w:ind w:left="714" w:hanging="357"/>
      </w:pPr>
      <w:r>
        <w:t xml:space="preserve">Click </w:t>
      </w:r>
      <w:r w:rsidRPr="005B1723">
        <w:rPr>
          <w:b/>
        </w:rPr>
        <w:t>Finish</w:t>
      </w:r>
      <w:r>
        <w:t xml:space="preserve">. A </w:t>
      </w:r>
      <w:r w:rsidRPr="005B1723">
        <w:rPr>
          <w:b/>
        </w:rPr>
        <w:t>Certificate Import Wizard</w:t>
      </w:r>
      <w:r>
        <w:t xml:space="preserve"> dialog pops up.</w:t>
      </w:r>
    </w:p>
    <w:p w14:paraId="7BDE60DE" w14:textId="77777777" w:rsidR="00300406" w:rsidRDefault="00300406" w:rsidP="00300406">
      <w:pPr>
        <w:pStyle w:val="ListParagraph"/>
        <w:numPr>
          <w:ilvl w:val="0"/>
          <w:numId w:val="75"/>
        </w:numPr>
        <w:ind w:left="714" w:hanging="357"/>
      </w:pPr>
      <w:r>
        <w:t xml:space="preserve">Click </w:t>
      </w:r>
      <w:r w:rsidRPr="005B1723">
        <w:rPr>
          <w:b/>
        </w:rPr>
        <w:t>OK</w:t>
      </w:r>
      <w:r>
        <w:t xml:space="preserve"> twice.</w:t>
      </w:r>
    </w:p>
    <w:p w14:paraId="1D371E56" w14:textId="77777777" w:rsidR="00300406" w:rsidRDefault="00300406" w:rsidP="00300406">
      <w:pPr>
        <w:pStyle w:val="ListParagraph"/>
        <w:numPr>
          <w:ilvl w:val="0"/>
          <w:numId w:val="75"/>
        </w:numPr>
        <w:ind w:left="714" w:hanging="357"/>
      </w:pPr>
      <w:r>
        <w:t>Sign out.</w:t>
      </w:r>
    </w:p>
    <w:p w14:paraId="66937C1E" w14:textId="77777777" w:rsidR="00300406" w:rsidRPr="00EA57A6" w:rsidRDefault="00300406" w:rsidP="00300406">
      <w:pPr>
        <w:pStyle w:val="ListParagraph"/>
        <w:numPr>
          <w:ilvl w:val="0"/>
          <w:numId w:val="75"/>
        </w:numPr>
        <w:ind w:left="714" w:hanging="357"/>
      </w:pPr>
      <w:r>
        <w:t>Repeat all the above steps on CLIENT2.</w:t>
      </w:r>
    </w:p>
    <w:p w14:paraId="430D718D" w14:textId="77777777" w:rsidR="00300406" w:rsidRDefault="00300406" w:rsidP="004D4E92">
      <w:pPr>
        <w:pStyle w:val="Heading4"/>
        <w:rPr>
          <w:lang w:val="en"/>
        </w:rPr>
      </w:pPr>
      <w:r>
        <w:rPr>
          <w:lang w:val="en"/>
        </w:rPr>
        <w:t>Configuring Office Professional 2013 on CLIENT1 and CLIENT2</w:t>
      </w:r>
    </w:p>
    <w:p w14:paraId="75CA0237" w14:textId="77777777" w:rsidR="00300406" w:rsidRDefault="00300406" w:rsidP="00300406">
      <w:pPr>
        <w:rPr>
          <w:lang w:val="en"/>
        </w:rPr>
      </w:pPr>
      <w:r>
        <w:rPr>
          <w:lang w:val="en"/>
        </w:rPr>
        <w:t>On CLIENT1, proceed with the following steps:</w:t>
      </w:r>
    </w:p>
    <w:p w14:paraId="61C3E992" w14:textId="77777777" w:rsidR="00300406" w:rsidRDefault="00300406" w:rsidP="00300406">
      <w:pPr>
        <w:pStyle w:val="ListParagraph"/>
        <w:numPr>
          <w:ilvl w:val="0"/>
          <w:numId w:val="77"/>
        </w:numPr>
        <w:ind w:left="714" w:hanging="357"/>
      </w:pPr>
      <w:r>
        <w:t>Log on as the user CORP-CONTOSO\Chris.</w:t>
      </w:r>
    </w:p>
    <w:p w14:paraId="33E46DF7" w14:textId="77777777" w:rsidR="00300406" w:rsidRDefault="00300406" w:rsidP="00300406">
      <w:pPr>
        <w:pStyle w:val="ListParagraph"/>
        <w:numPr>
          <w:ilvl w:val="0"/>
          <w:numId w:val="77"/>
        </w:numPr>
        <w:ind w:left="714" w:hanging="357"/>
      </w:pPr>
      <w:r>
        <w:rPr>
          <w:lang w:val="en"/>
        </w:rPr>
        <w:t xml:space="preserve">Launch Outlook 2013. When this is the first Outlook 2013 is launched on the local computer, the </w:t>
      </w:r>
      <w:r w:rsidRPr="00D2651B">
        <w:rPr>
          <w:b/>
          <w:lang w:val="en"/>
        </w:rPr>
        <w:t>Welcome to Microsoft Outlook 2013</w:t>
      </w:r>
      <w:r>
        <w:rPr>
          <w:lang w:val="en"/>
        </w:rPr>
        <w:t xml:space="preserve"> wizard starts and you will be prompted to setup an e-mail account. In that case, you can proceed with that wizard and configure the Exchange e-mail settings to use Exchange Server 2013 in our test lab with the mailbox enabled user </w:t>
      </w:r>
      <w:r>
        <w:t>CORP-CONTOSO\Chris.</w:t>
      </w:r>
    </w:p>
    <w:p w14:paraId="5D5B7418" w14:textId="77777777" w:rsidR="00300406" w:rsidRDefault="00300406" w:rsidP="00300406">
      <w:pPr>
        <w:jc w:val="center"/>
      </w:pPr>
      <w:r>
        <w:rPr>
          <w:noProof/>
          <w:lang w:val="fr-FR" w:eastAsia="fr-FR"/>
        </w:rPr>
        <w:drawing>
          <wp:inline distT="0" distB="0" distL="0" distR="0" wp14:anchorId="45901007" wp14:editId="7974836E">
            <wp:extent cx="3315600" cy="2354400"/>
            <wp:effectExtent l="0" t="0" r="0" b="825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3315600" cy="2354400"/>
                    </a:xfrm>
                    <a:prstGeom prst="rect">
                      <a:avLst/>
                    </a:prstGeom>
                  </pic:spPr>
                </pic:pic>
              </a:graphicData>
            </a:graphic>
          </wp:inline>
        </w:drawing>
      </w:r>
    </w:p>
    <w:p w14:paraId="1881B4FB" w14:textId="77777777" w:rsidR="00300406" w:rsidRDefault="00300406" w:rsidP="00300406">
      <w:pPr>
        <w:pStyle w:val="ListParagraph"/>
        <w:numPr>
          <w:ilvl w:val="0"/>
          <w:numId w:val="77"/>
        </w:numPr>
        <w:ind w:left="714" w:hanging="357"/>
      </w:pPr>
      <w:r w:rsidRPr="00D2651B">
        <w:rPr>
          <w:lang w:val="en"/>
        </w:rPr>
        <w:t>Click</w:t>
      </w:r>
      <w:r>
        <w:t xml:space="preserve"> </w:t>
      </w:r>
      <w:r w:rsidRPr="00EE2D6B">
        <w:rPr>
          <w:b/>
        </w:rPr>
        <w:t>Next</w:t>
      </w:r>
      <w:r>
        <w:t>.</w:t>
      </w:r>
    </w:p>
    <w:p w14:paraId="4308C91D" w14:textId="77777777" w:rsidR="00300406" w:rsidRDefault="00300406" w:rsidP="00300406">
      <w:pPr>
        <w:jc w:val="center"/>
      </w:pPr>
      <w:r>
        <w:rPr>
          <w:noProof/>
          <w:lang w:val="fr-FR" w:eastAsia="fr-FR"/>
        </w:rPr>
        <w:lastRenderedPageBreak/>
        <w:drawing>
          <wp:inline distT="0" distB="0" distL="0" distR="0" wp14:anchorId="6A6F114E" wp14:editId="23573692">
            <wp:extent cx="3315600" cy="2354400"/>
            <wp:effectExtent l="0" t="0" r="0" b="825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3315600" cy="2354400"/>
                    </a:xfrm>
                    <a:prstGeom prst="rect">
                      <a:avLst/>
                    </a:prstGeom>
                  </pic:spPr>
                </pic:pic>
              </a:graphicData>
            </a:graphic>
          </wp:inline>
        </w:drawing>
      </w:r>
    </w:p>
    <w:p w14:paraId="431845C3" w14:textId="77777777" w:rsidR="00300406" w:rsidRDefault="00300406" w:rsidP="00300406">
      <w:pPr>
        <w:pStyle w:val="ListParagraph"/>
        <w:numPr>
          <w:ilvl w:val="0"/>
          <w:numId w:val="77"/>
        </w:numPr>
        <w:ind w:left="714" w:hanging="357"/>
      </w:pPr>
      <w:r w:rsidRPr="00D2651B">
        <w:rPr>
          <w:lang w:val="en"/>
        </w:rPr>
        <w:t>Ensure</w:t>
      </w:r>
      <w:r>
        <w:t xml:space="preserve"> </w:t>
      </w:r>
      <w:r w:rsidRPr="00EE2D6B">
        <w:rPr>
          <w:b/>
        </w:rPr>
        <w:t>Yes</w:t>
      </w:r>
      <w:r>
        <w:t xml:space="preserve"> is selected and click </w:t>
      </w:r>
      <w:r w:rsidRPr="00EE2D6B">
        <w:rPr>
          <w:b/>
        </w:rPr>
        <w:t>Next</w:t>
      </w:r>
      <w:r>
        <w:t>.</w:t>
      </w:r>
    </w:p>
    <w:p w14:paraId="153916B8" w14:textId="77777777" w:rsidR="00300406" w:rsidRDefault="00300406" w:rsidP="00300406">
      <w:pPr>
        <w:jc w:val="center"/>
      </w:pPr>
      <w:r>
        <w:rPr>
          <w:noProof/>
          <w:lang w:val="fr-FR" w:eastAsia="fr-FR"/>
        </w:rPr>
        <w:drawing>
          <wp:inline distT="0" distB="0" distL="0" distR="0" wp14:anchorId="59743169" wp14:editId="54B78536">
            <wp:extent cx="3315600" cy="2354400"/>
            <wp:effectExtent l="0" t="0" r="0" b="825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3315600" cy="2354400"/>
                    </a:xfrm>
                    <a:prstGeom prst="rect">
                      <a:avLst/>
                    </a:prstGeom>
                  </pic:spPr>
                </pic:pic>
              </a:graphicData>
            </a:graphic>
          </wp:inline>
        </w:drawing>
      </w:r>
    </w:p>
    <w:p w14:paraId="4A295241" w14:textId="77777777" w:rsidR="00300406" w:rsidRDefault="00300406" w:rsidP="00300406">
      <w:pPr>
        <w:pStyle w:val="ListParagraph"/>
        <w:numPr>
          <w:ilvl w:val="0"/>
          <w:numId w:val="77"/>
        </w:numPr>
        <w:ind w:left="714" w:hanging="357"/>
      </w:pPr>
      <w:r>
        <w:t xml:space="preserve">In the </w:t>
      </w:r>
      <w:r w:rsidRPr="00D2651B">
        <w:rPr>
          <w:b/>
        </w:rPr>
        <w:t>Auto Account Setup</w:t>
      </w:r>
      <w:r>
        <w:t xml:space="preserve"> page, the </w:t>
      </w:r>
      <w:r>
        <w:rPr>
          <w:lang w:val="en"/>
        </w:rPr>
        <w:t xml:space="preserve">mailbox enabled user information </w:t>
      </w:r>
      <w:r>
        <w:t xml:space="preserve">should be automatically retrieved. Outlook 2013 is performing a configuration query against the Exchange Server 2013 environment - the proper auto discover DNS record is in place for the CORP-CONTOSO domain - to find the e-mail server setting for that user’s mailbox. Click </w:t>
      </w:r>
      <w:r w:rsidRPr="00EE2D6B">
        <w:rPr>
          <w:b/>
        </w:rPr>
        <w:t>Next</w:t>
      </w:r>
      <w:r>
        <w:t>.</w:t>
      </w:r>
    </w:p>
    <w:p w14:paraId="2E457768" w14:textId="77777777" w:rsidR="00300406" w:rsidRDefault="00300406" w:rsidP="00300406">
      <w:pPr>
        <w:jc w:val="center"/>
      </w:pPr>
      <w:r>
        <w:rPr>
          <w:noProof/>
          <w:lang w:val="fr-FR" w:eastAsia="fr-FR"/>
        </w:rPr>
        <w:drawing>
          <wp:inline distT="0" distB="0" distL="0" distR="0" wp14:anchorId="4A3BFFA0" wp14:editId="7F9AB421">
            <wp:extent cx="3315600" cy="2354400"/>
            <wp:effectExtent l="0" t="0" r="0" b="825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3315600" cy="2354400"/>
                    </a:xfrm>
                    <a:prstGeom prst="rect">
                      <a:avLst/>
                    </a:prstGeom>
                  </pic:spPr>
                </pic:pic>
              </a:graphicData>
            </a:graphic>
          </wp:inline>
        </w:drawing>
      </w:r>
    </w:p>
    <w:p w14:paraId="3A02AAEC" w14:textId="77777777" w:rsidR="00300406" w:rsidRDefault="00300406" w:rsidP="00300406">
      <w:pPr>
        <w:pStyle w:val="ListParagraph"/>
        <w:numPr>
          <w:ilvl w:val="0"/>
          <w:numId w:val="77"/>
        </w:numPr>
        <w:ind w:left="714" w:hanging="357"/>
      </w:pPr>
      <w:r>
        <w:lastRenderedPageBreak/>
        <w:t xml:space="preserve">Click </w:t>
      </w:r>
      <w:r w:rsidRPr="00D2651B">
        <w:rPr>
          <w:b/>
        </w:rPr>
        <w:t>Finish</w:t>
      </w:r>
      <w:r>
        <w:t>. Outlook 2013 launches.</w:t>
      </w:r>
    </w:p>
    <w:p w14:paraId="1363E6EB" w14:textId="77777777" w:rsidR="00300406" w:rsidRDefault="00300406" w:rsidP="00300406">
      <w:pPr>
        <w:jc w:val="center"/>
      </w:pPr>
      <w:r>
        <w:rPr>
          <w:noProof/>
          <w:lang w:val="fr-FR" w:eastAsia="fr-FR"/>
        </w:rPr>
        <w:drawing>
          <wp:inline distT="0" distB="0" distL="0" distR="0" wp14:anchorId="46E35524" wp14:editId="26E65B35">
            <wp:extent cx="2278800" cy="228960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2278800" cy="2289600"/>
                    </a:xfrm>
                    <a:prstGeom prst="rect">
                      <a:avLst/>
                    </a:prstGeom>
                  </pic:spPr>
                </pic:pic>
              </a:graphicData>
            </a:graphic>
          </wp:inline>
        </w:drawing>
      </w:r>
    </w:p>
    <w:p w14:paraId="7A9E8E46" w14:textId="77777777" w:rsidR="00300406" w:rsidRDefault="00300406" w:rsidP="00300406">
      <w:pPr>
        <w:pStyle w:val="ListParagraph"/>
        <w:numPr>
          <w:ilvl w:val="0"/>
          <w:numId w:val="77"/>
        </w:numPr>
        <w:ind w:left="714" w:hanging="357"/>
      </w:pPr>
      <w:r>
        <w:t xml:space="preserve">Select </w:t>
      </w:r>
      <w:r w:rsidRPr="00D2651B">
        <w:rPr>
          <w:b/>
        </w:rPr>
        <w:t>Ask me later</w:t>
      </w:r>
      <w:r>
        <w:t xml:space="preserve"> and click </w:t>
      </w:r>
      <w:r w:rsidRPr="00D2651B">
        <w:rPr>
          <w:b/>
        </w:rPr>
        <w:t>Accept</w:t>
      </w:r>
      <w:r>
        <w:t>.</w:t>
      </w:r>
    </w:p>
    <w:p w14:paraId="2FC50985" w14:textId="77777777" w:rsidR="00300406" w:rsidRDefault="00300406" w:rsidP="00300406">
      <w:pPr>
        <w:pStyle w:val="ListParagraph"/>
        <w:numPr>
          <w:ilvl w:val="0"/>
          <w:numId w:val="77"/>
        </w:numPr>
        <w:ind w:left="714" w:hanging="357"/>
      </w:pPr>
      <w:r>
        <w:t xml:space="preserve">From Outlook 2013, click </w:t>
      </w:r>
      <w:r w:rsidRPr="00D2651B">
        <w:rPr>
          <w:b/>
        </w:rPr>
        <w:t>New Email</w:t>
      </w:r>
      <w:r>
        <w:t xml:space="preserve">. A new e-mail window appears. Select the </w:t>
      </w:r>
      <w:r w:rsidRPr="00D2651B">
        <w:rPr>
          <w:b/>
        </w:rPr>
        <w:t>OPTIONS</w:t>
      </w:r>
      <w:r>
        <w:t xml:space="preserve"> tab in the Office Ribbon, click </w:t>
      </w:r>
      <w:r w:rsidRPr="00D2651B">
        <w:rPr>
          <w:b/>
        </w:rPr>
        <w:t>Permission</w:t>
      </w:r>
      <w:r>
        <w:t xml:space="preserve"> and then </w:t>
      </w:r>
      <w:r w:rsidRPr="00D2651B">
        <w:rPr>
          <w:b/>
        </w:rPr>
        <w:t>Connect to Rights Management Servers and get templates</w:t>
      </w:r>
      <w:r>
        <w:t xml:space="preserve">. </w:t>
      </w:r>
    </w:p>
    <w:p w14:paraId="350AF0FC" w14:textId="77777777" w:rsidR="00300406" w:rsidRDefault="00300406" w:rsidP="00300406">
      <w:pPr>
        <w:jc w:val="center"/>
      </w:pPr>
      <w:r>
        <w:rPr>
          <w:noProof/>
          <w:lang w:val="fr-FR" w:eastAsia="fr-FR"/>
        </w:rPr>
        <w:drawing>
          <wp:inline distT="0" distB="0" distL="0" distR="0" wp14:anchorId="0E68D5E0" wp14:editId="668BF51A">
            <wp:extent cx="1789200" cy="741600"/>
            <wp:effectExtent l="0" t="0" r="1905" b="190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789200" cy="741600"/>
                    </a:xfrm>
                    <a:prstGeom prst="rect">
                      <a:avLst/>
                    </a:prstGeom>
                    <a:noFill/>
                    <a:ln>
                      <a:noFill/>
                    </a:ln>
                  </pic:spPr>
                </pic:pic>
              </a:graphicData>
            </a:graphic>
          </wp:inline>
        </w:drawing>
      </w:r>
    </w:p>
    <w:p w14:paraId="7FCBB9D3" w14:textId="7BA59418" w:rsidR="00300406" w:rsidRDefault="00300406" w:rsidP="00300406">
      <w:pPr>
        <w:pStyle w:val="ListParagraph"/>
        <w:numPr>
          <w:ilvl w:val="0"/>
          <w:numId w:val="77"/>
        </w:numPr>
        <w:ind w:left="714" w:hanging="357"/>
      </w:pPr>
      <w:r>
        <w:t xml:space="preserve">A </w:t>
      </w:r>
      <w:r w:rsidRPr="00B40A5B">
        <w:rPr>
          <w:b/>
        </w:rPr>
        <w:t>Microsoft Outlook</w:t>
      </w:r>
      <w:r>
        <w:t xml:space="preserve"> dialog pops up. The very first time you use the IRM feature, Outlook contacts the </w:t>
      </w:r>
      <w:r w:rsidR="00CF5BAA">
        <w:t>Azure Rights Management service</w:t>
      </w:r>
      <w:r>
        <w:t xml:space="preserve"> to finalize the configuration. the “</w:t>
      </w:r>
      <w:r w:rsidRPr="00B33D8C">
        <w:rPr>
          <w:i/>
        </w:rPr>
        <w:t>Do Not Forward</w:t>
      </w:r>
      <w:r>
        <w:t>”, “</w:t>
      </w:r>
      <w:r w:rsidRPr="00B33D8C">
        <w:rPr>
          <w:i/>
        </w:rPr>
        <w:t>Company – Confidential</w:t>
      </w:r>
      <w:r>
        <w:t>” and “</w:t>
      </w:r>
      <w:r w:rsidRPr="00B33D8C">
        <w:rPr>
          <w:i/>
        </w:rPr>
        <w:t>Company – Confidential View Only</w:t>
      </w:r>
      <w:r>
        <w:t xml:space="preserve">” templates aren’t available until the initial Office IRM client configuration has been completed. </w:t>
      </w:r>
    </w:p>
    <w:p w14:paraId="45A4E264" w14:textId="77777777" w:rsidR="00300406" w:rsidRDefault="00300406" w:rsidP="00300406">
      <w:pPr>
        <w:jc w:val="center"/>
      </w:pPr>
      <w:r>
        <w:rPr>
          <w:noProof/>
          <w:lang w:val="fr-FR" w:eastAsia="fr-FR"/>
        </w:rPr>
        <w:drawing>
          <wp:inline distT="0" distB="0" distL="0" distR="0" wp14:anchorId="7A84A3C7" wp14:editId="0BA4EEA0">
            <wp:extent cx="1677600" cy="586800"/>
            <wp:effectExtent l="0" t="0" r="0" b="381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677600" cy="586800"/>
                    </a:xfrm>
                    <a:prstGeom prst="rect">
                      <a:avLst/>
                    </a:prstGeom>
                    <a:noFill/>
                    <a:ln>
                      <a:noFill/>
                    </a:ln>
                  </pic:spPr>
                </pic:pic>
              </a:graphicData>
            </a:graphic>
          </wp:inline>
        </w:drawing>
      </w:r>
    </w:p>
    <w:p w14:paraId="618DF137" w14:textId="77777777" w:rsidR="00300406" w:rsidRDefault="00300406" w:rsidP="00300406">
      <w:pPr>
        <w:ind w:left="709"/>
      </w:pPr>
      <w:r>
        <w:t>Once the environment is properly configured, the “</w:t>
      </w:r>
      <w:r w:rsidRPr="00B33D8C">
        <w:rPr>
          <w:i/>
        </w:rPr>
        <w:t>Do Not Forward</w:t>
      </w:r>
      <w:r>
        <w:t>”, “</w:t>
      </w:r>
      <w:r w:rsidRPr="00B33D8C">
        <w:rPr>
          <w:i/>
        </w:rPr>
        <w:t>Company – Confidential</w:t>
      </w:r>
      <w:r>
        <w:t>” and “</w:t>
      </w:r>
      <w:r w:rsidRPr="00B33D8C">
        <w:rPr>
          <w:i/>
        </w:rPr>
        <w:t>Company – Confidential View Only</w:t>
      </w:r>
      <w:r>
        <w:t xml:space="preserve">” templates should appears under </w:t>
      </w:r>
      <w:r w:rsidRPr="00B40A5B">
        <w:rPr>
          <w:b/>
        </w:rPr>
        <w:t>Permission</w:t>
      </w:r>
      <w:r>
        <w:t>.</w:t>
      </w:r>
    </w:p>
    <w:p w14:paraId="1D6BB17C" w14:textId="77777777" w:rsidR="00300406" w:rsidRDefault="00300406" w:rsidP="00300406">
      <w:pPr>
        <w:jc w:val="center"/>
      </w:pPr>
      <w:r>
        <w:rPr>
          <w:noProof/>
          <w:lang w:val="fr-FR" w:eastAsia="fr-FR"/>
        </w:rPr>
        <w:drawing>
          <wp:inline distT="0" distB="0" distL="0" distR="0" wp14:anchorId="0E1638C1" wp14:editId="01C116DB">
            <wp:extent cx="1389600" cy="1076400"/>
            <wp:effectExtent l="0" t="0" r="127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389600" cy="1076400"/>
                    </a:xfrm>
                    <a:prstGeom prst="rect">
                      <a:avLst/>
                    </a:prstGeom>
                    <a:noFill/>
                    <a:ln>
                      <a:noFill/>
                    </a:ln>
                  </pic:spPr>
                </pic:pic>
              </a:graphicData>
            </a:graphic>
          </wp:inline>
        </w:drawing>
      </w:r>
    </w:p>
    <w:p w14:paraId="4784A81B" w14:textId="247A2D97" w:rsidR="00300406" w:rsidRDefault="00300406" w:rsidP="00300406">
      <w:pPr>
        <w:pStyle w:val="ListParagraph"/>
        <w:numPr>
          <w:ilvl w:val="0"/>
          <w:numId w:val="77"/>
        </w:numPr>
        <w:ind w:left="714" w:hanging="357"/>
      </w:pPr>
      <w:r>
        <w:t xml:space="preserve">Close the e-mail window and close Outlook 2013. At this stage, the IRM feature is fully configured to work with the </w:t>
      </w:r>
      <w:r w:rsidR="00CF5BAA">
        <w:t>Azure Rights Management service</w:t>
      </w:r>
      <w:r>
        <w:t>.</w:t>
      </w:r>
    </w:p>
    <w:p w14:paraId="4731E747" w14:textId="77777777" w:rsidR="00300406" w:rsidRDefault="00300406" w:rsidP="00300406">
      <w:pPr>
        <w:pStyle w:val="ListParagraph"/>
        <w:numPr>
          <w:ilvl w:val="0"/>
          <w:numId w:val="77"/>
        </w:numPr>
        <w:ind w:left="714" w:hanging="357"/>
      </w:pPr>
      <w:r>
        <w:t>Sign out.</w:t>
      </w:r>
    </w:p>
    <w:p w14:paraId="608275F8" w14:textId="2241C36E" w:rsidR="00300406" w:rsidRDefault="00300406" w:rsidP="00300406">
      <w:pPr>
        <w:pStyle w:val="ListParagraph"/>
        <w:numPr>
          <w:ilvl w:val="0"/>
          <w:numId w:val="77"/>
        </w:numPr>
        <w:ind w:left="714" w:hanging="357"/>
      </w:pPr>
      <w:r>
        <w:t>Repeat all the above steps whilst being connected as CORP-CONTOSO\Janet.</w:t>
      </w:r>
      <w:r w:rsidR="001B692F">
        <w:t xml:space="preserve"> </w:t>
      </w:r>
    </w:p>
    <w:p w14:paraId="07F48982" w14:textId="77777777" w:rsidR="00300406" w:rsidRDefault="00300406" w:rsidP="00300406">
      <w:r>
        <w:lastRenderedPageBreak/>
        <w:t>You can now test the IRM feature with EX1 and SP1 from a user experience perspective.</w:t>
      </w:r>
    </w:p>
    <w:p w14:paraId="4B4BEE9B" w14:textId="20C0F9B7" w:rsidR="00300406" w:rsidRPr="00A774D2" w:rsidRDefault="00300406" w:rsidP="0030040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Cs w:val="16"/>
        </w:rPr>
      </w:pPr>
      <w:r w:rsidRPr="007573C7">
        <w:rPr>
          <w:rFonts w:ascii="Segoe UI" w:hAnsi="Segoe UI" w:cs="Segoe UI"/>
          <w:b/>
          <w:sz w:val="18"/>
          <w:szCs w:val="18"/>
        </w:rPr>
        <w:t>Note</w:t>
      </w:r>
      <w:r w:rsidRPr="007573C7">
        <w:rPr>
          <w:rFonts w:ascii="Segoe UI" w:hAnsi="Segoe UI" w:cs="Segoe UI"/>
          <w:b/>
          <w:sz w:val="18"/>
          <w:szCs w:val="18"/>
        </w:rPr>
        <w:tab/>
      </w:r>
      <w:r w:rsidRPr="00A774D2">
        <w:rPr>
          <w:rFonts w:ascii="Segoe UI" w:hAnsi="Segoe UI" w:cs="Segoe UI"/>
          <w:sz w:val="18"/>
          <w:szCs w:val="18"/>
        </w:rPr>
        <w:t xml:space="preserve">For additional information, please refer to </w:t>
      </w:r>
      <w:r w:rsidR="000A7F5F">
        <w:rPr>
          <w:rFonts w:ascii="Segoe UI" w:hAnsi="Segoe UI" w:cs="Segoe UI"/>
          <w:sz w:val="18"/>
          <w:szCs w:val="18"/>
        </w:rPr>
        <w:t>Section §</w:t>
      </w:r>
      <w:r w:rsidRPr="00A774D2">
        <w:rPr>
          <w:rFonts w:ascii="Segoe UI" w:hAnsi="Segoe UI" w:cs="Segoe UI"/>
          <w:sz w:val="18"/>
          <w:szCs w:val="18"/>
        </w:rPr>
        <w:t xml:space="preserve"> </w:t>
      </w:r>
      <w:r w:rsidRPr="00A774D2">
        <w:rPr>
          <w:rFonts w:ascii="Segoe UI" w:hAnsi="Segoe UI" w:cs="Segoe UI"/>
          <w:smallCaps/>
          <w:sz w:val="18"/>
          <w:szCs w:val="18"/>
        </w:rPr>
        <w:t>Configuring and using Office 365 ProPlus IRM features</w:t>
      </w:r>
      <w:r w:rsidRPr="00A774D2">
        <w:rPr>
          <w:rFonts w:ascii="Segoe UI" w:hAnsi="Segoe UI" w:cs="Segoe UI"/>
          <w:sz w:val="18"/>
          <w:szCs w:val="18"/>
        </w:rPr>
        <w:t xml:space="preserve"> in the whitepaper </w:t>
      </w:r>
      <w:hyperlink r:id="rId258" w:history="1">
        <w:r w:rsidRPr="00A774D2">
          <w:rPr>
            <w:rStyle w:val="Hyperlink"/>
            <w:rFonts w:ascii="Segoe UI" w:hAnsi="Segoe UI" w:cs="Segoe UI"/>
            <w:smallCaps/>
            <w:sz w:val="18"/>
            <w:szCs w:val="18"/>
          </w:rPr>
          <w:t xml:space="preserve">Information Protection and Control (IPC) in Office 365 with </w:t>
        </w:r>
        <w:r w:rsidR="00CF5BAA">
          <w:rPr>
            <w:rStyle w:val="Hyperlink"/>
            <w:rFonts w:ascii="Segoe UI" w:hAnsi="Segoe UI" w:cs="Segoe UI"/>
            <w:smallCaps/>
            <w:sz w:val="18"/>
            <w:szCs w:val="18"/>
          </w:rPr>
          <w:t>Azure Rights Management service</w:t>
        </w:r>
      </w:hyperlink>
      <w:r>
        <w:rPr>
          <w:rStyle w:val="FootnoteReference"/>
          <w:rFonts w:ascii="Segoe UI" w:hAnsi="Segoe UI" w:cs="Segoe UI"/>
          <w:szCs w:val="18"/>
        </w:rPr>
        <w:footnoteReference w:id="98"/>
      </w:r>
      <w:r w:rsidRPr="00A774D2">
        <w:rPr>
          <w:rFonts w:ascii="Segoe UI" w:hAnsi="Segoe UI" w:cs="Segoe UI"/>
          <w:sz w:val="18"/>
          <w:szCs w:val="18"/>
        </w:rPr>
        <w:t>.</w:t>
      </w:r>
    </w:p>
    <w:p w14:paraId="42D32120" w14:textId="02A49070" w:rsidR="00300406" w:rsidRPr="00300406" w:rsidRDefault="00300406" w:rsidP="00300406">
      <w:pPr>
        <w:pStyle w:val="Heading3"/>
        <w:rPr>
          <w:lang w:val="en"/>
        </w:rPr>
      </w:pPr>
      <w:r>
        <w:rPr>
          <w:lang w:val="en"/>
        </w:rPr>
        <w:t xml:space="preserve">Testing SharePoint </w:t>
      </w:r>
      <w:r>
        <w:rPr>
          <w:rFonts w:cstheme="minorHAnsi"/>
        </w:rPr>
        <w:t>r</w:t>
      </w:r>
      <w:r w:rsidRPr="005C6B60">
        <w:rPr>
          <w:rFonts w:cstheme="minorHAnsi"/>
        </w:rPr>
        <w:t xml:space="preserve">ights </w:t>
      </w:r>
      <w:r>
        <w:rPr>
          <w:rFonts w:cstheme="minorHAnsi"/>
        </w:rPr>
        <w:t>m</w:t>
      </w:r>
      <w:r w:rsidRPr="005C6B60">
        <w:rPr>
          <w:rFonts w:cstheme="minorHAnsi"/>
        </w:rPr>
        <w:t xml:space="preserve">anaged </w:t>
      </w:r>
      <w:r>
        <w:rPr>
          <w:lang w:val="en"/>
        </w:rPr>
        <w:t>document libraries</w:t>
      </w:r>
    </w:p>
    <w:p w14:paraId="2F2E9ED1" w14:textId="77777777" w:rsidR="00B33D8C" w:rsidRDefault="00B33D8C" w:rsidP="00B33D8C">
      <w:pPr>
        <w:rPr>
          <w:lang w:val="en"/>
        </w:rPr>
      </w:pPr>
      <w:r>
        <w:t xml:space="preserve">In order </w:t>
      </w:r>
      <w:r>
        <w:rPr>
          <w:lang w:val="en"/>
        </w:rPr>
        <w:t xml:space="preserve">to test the SharePoint </w:t>
      </w:r>
      <w:r>
        <w:rPr>
          <w:rFonts w:cstheme="minorHAnsi"/>
        </w:rPr>
        <w:t>r</w:t>
      </w:r>
      <w:r w:rsidRPr="005C6B60">
        <w:rPr>
          <w:rFonts w:cstheme="minorHAnsi"/>
        </w:rPr>
        <w:t xml:space="preserve">ights </w:t>
      </w:r>
      <w:r>
        <w:rPr>
          <w:rFonts w:cstheme="minorHAnsi"/>
        </w:rPr>
        <w:t>m</w:t>
      </w:r>
      <w:r w:rsidRPr="005C6B60">
        <w:rPr>
          <w:rFonts w:cstheme="minorHAnsi"/>
        </w:rPr>
        <w:t xml:space="preserve">anaged </w:t>
      </w:r>
      <w:r>
        <w:rPr>
          <w:lang w:val="en"/>
        </w:rPr>
        <w:t xml:space="preserve">document library settings, you can </w:t>
      </w:r>
      <w:r w:rsidRPr="00CC469C">
        <w:rPr>
          <w:lang w:val="en"/>
        </w:rPr>
        <w:t>go back to the document library, add a new Word document to the library</w:t>
      </w:r>
      <w:r>
        <w:rPr>
          <w:lang w:val="en"/>
        </w:rPr>
        <w:t>. You can do that for instance from the CLIENT1 machine logged as CORP-CONTOSO\Chris.</w:t>
      </w:r>
    </w:p>
    <w:p w14:paraId="51609B2F" w14:textId="029D5ED6" w:rsidR="00F178CE" w:rsidRDefault="00337A81" w:rsidP="00C017E7">
      <w:pPr>
        <w:rPr>
          <w:lang w:val="en"/>
        </w:rPr>
      </w:pPr>
      <w:r>
        <w:rPr>
          <w:lang w:val="en"/>
        </w:rPr>
        <w:t xml:space="preserve">On the </w:t>
      </w:r>
      <w:r w:rsidR="00923CA4">
        <w:rPr>
          <w:lang w:val="en"/>
        </w:rPr>
        <w:t>CLIENT</w:t>
      </w:r>
      <w:r w:rsidR="00B33D8C">
        <w:rPr>
          <w:lang w:val="en"/>
        </w:rPr>
        <w:t>2, log on as</w:t>
      </w:r>
      <w:r>
        <w:rPr>
          <w:lang w:val="en"/>
        </w:rPr>
        <w:t xml:space="preserve"> CORP-CONTOSO\Janet</w:t>
      </w:r>
      <w:r w:rsidR="00B33D8C">
        <w:rPr>
          <w:lang w:val="en"/>
        </w:rPr>
        <w:t>.</w:t>
      </w:r>
      <w:r>
        <w:rPr>
          <w:lang w:val="en"/>
        </w:rPr>
        <w:t xml:space="preserve"> </w:t>
      </w:r>
      <w:r w:rsidR="00B33D8C">
        <w:rPr>
          <w:lang w:val="en"/>
        </w:rPr>
        <w:t>Y</w:t>
      </w:r>
      <w:r>
        <w:rPr>
          <w:lang w:val="en"/>
        </w:rPr>
        <w:t xml:space="preserve">ou can then try opening this Word document and verify that the IRM-Protection has properly been applied to the content upon download in </w:t>
      </w:r>
      <w:r w:rsidRPr="00CC469C">
        <w:rPr>
          <w:lang w:val="en"/>
        </w:rPr>
        <w:t>Word 201</w:t>
      </w:r>
      <w:r>
        <w:rPr>
          <w:lang w:val="en"/>
        </w:rPr>
        <w:t>3.</w:t>
      </w:r>
      <w:r w:rsidRPr="00CC469C">
        <w:rPr>
          <w:lang w:val="en"/>
        </w:rPr>
        <w:t xml:space="preserve"> </w:t>
      </w:r>
    </w:p>
    <w:p w14:paraId="75978BA5" w14:textId="48589AD1" w:rsidR="00B33D8C" w:rsidRDefault="00B33D8C" w:rsidP="00872BCE">
      <w:pPr>
        <w:keepNext/>
        <w:keepLines/>
        <w:rPr>
          <w:lang w:val="en"/>
        </w:rPr>
      </w:pPr>
      <w:r>
        <w:rPr>
          <w:lang w:val="en"/>
        </w:rPr>
        <w:t xml:space="preserve">An </w:t>
      </w:r>
      <w:r w:rsidRPr="00B33D8C">
        <w:rPr>
          <w:b/>
          <w:lang w:val="en"/>
        </w:rPr>
        <w:t>Active Directory Rights Management Services</w:t>
      </w:r>
      <w:r>
        <w:rPr>
          <w:lang w:val="en"/>
        </w:rPr>
        <w:t xml:space="preserve"> dialog opens up.</w:t>
      </w:r>
    </w:p>
    <w:p w14:paraId="7C878CB5" w14:textId="7846F3C3" w:rsidR="00A47205" w:rsidRDefault="00A47205" w:rsidP="00A47205">
      <w:pPr>
        <w:jc w:val="center"/>
        <w:rPr>
          <w:lang w:val="en"/>
        </w:rPr>
      </w:pPr>
      <w:r>
        <w:rPr>
          <w:noProof/>
          <w:lang w:val="fr-FR" w:eastAsia="fr-FR"/>
        </w:rPr>
        <w:drawing>
          <wp:inline distT="0" distB="0" distL="0" distR="0" wp14:anchorId="52FAAEAA" wp14:editId="7F568235">
            <wp:extent cx="2898000" cy="1630800"/>
            <wp:effectExtent l="0" t="0" r="0" b="762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98000" cy="1630800"/>
                    </a:xfrm>
                    <a:prstGeom prst="rect">
                      <a:avLst/>
                    </a:prstGeom>
                    <a:noFill/>
                    <a:ln>
                      <a:noFill/>
                    </a:ln>
                  </pic:spPr>
                </pic:pic>
              </a:graphicData>
            </a:graphic>
          </wp:inline>
        </w:drawing>
      </w:r>
    </w:p>
    <w:p w14:paraId="3525B926" w14:textId="46F383B7" w:rsidR="00662243" w:rsidRDefault="00662243" w:rsidP="00662243">
      <w:pPr>
        <w:rPr>
          <w:lang w:val="en"/>
        </w:rPr>
      </w:pPr>
      <w:r>
        <w:rPr>
          <w:lang w:val="en"/>
        </w:rPr>
        <w:t xml:space="preserve">Click </w:t>
      </w:r>
      <w:r w:rsidRPr="00662243">
        <w:rPr>
          <w:b/>
          <w:lang w:val="en"/>
        </w:rPr>
        <w:t>OK</w:t>
      </w:r>
      <w:r w:rsidR="00B33D8C">
        <w:rPr>
          <w:lang w:val="en"/>
        </w:rPr>
        <w:t xml:space="preserve"> to continue. The document should now open in Word 2013.</w:t>
      </w:r>
    </w:p>
    <w:p w14:paraId="0EAB8C66" w14:textId="491FD88E" w:rsidR="00662243" w:rsidRDefault="00662243" w:rsidP="0002041A">
      <w:pPr>
        <w:jc w:val="center"/>
      </w:pPr>
      <w:r>
        <w:rPr>
          <w:noProof/>
          <w:lang w:val="fr-FR" w:eastAsia="fr-FR"/>
        </w:rPr>
        <w:drawing>
          <wp:inline distT="0" distB="0" distL="0" distR="0" wp14:anchorId="09C33950" wp14:editId="2B8C9740">
            <wp:extent cx="3682800" cy="2761200"/>
            <wp:effectExtent l="0" t="0" r="0" b="127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682800" cy="2761200"/>
                    </a:xfrm>
                    <a:prstGeom prst="rect">
                      <a:avLst/>
                    </a:prstGeom>
                    <a:noFill/>
                    <a:ln>
                      <a:noFill/>
                    </a:ln>
                  </pic:spPr>
                </pic:pic>
              </a:graphicData>
            </a:graphic>
          </wp:inline>
        </w:drawing>
      </w:r>
    </w:p>
    <w:p w14:paraId="454026DD" w14:textId="0B3864C6" w:rsidR="00662243" w:rsidRDefault="00662243" w:rsidP="00662243">
      <w:pPr>
        <w:rPr>
          <w:b/>
        </w:rPr>
      </w:pPr>
      <w:r>
        <w:lastRenderedPageBreak/>
        <w:t xml:space="preserve">Click </w:t>
      </w:r>
      <w:r w:rsidRPr="00662243">
        <w:rPr>
          <w:b/>
        </w:rPr>
        <w:t>View Permission…</w:t>
      </w:r>
    </w:p>
    <w:p w14:paraId="1DD4E3EB" w14:textId="6FDBCC5C" w:rsidR="00662243" w:rsidRDefault="00662243" w:rsidP="00662243">
      <w:pPr>
        <w:jc w:val="center"/>
      </w:pPr>
      <w:r>
        <w:rPr>
          <w:noProof/>
          <w:lang w:val="fr-FR" w:eastAsia="fr-FR"/>
        </w:rPr>
        <w:drawing>
          <wp:inline distT="0" distB="0" distL="0" distR="0" wp14:anchorId="32770D07" wp14:editId="3258A573">
            <wp:extent cx="1526400" cy="1612800"/>
            <wp:effectExtent l="0" t="0" r="0" b="698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526400" cy="1612800"/>
                    </a:xfrm>
                    <a:prstGeom prst="rect">
                      <a:avLst/>
                    </a:prstGeom>
                    <a:noFill/>
                    <a:ln>
                      <a:noFill/>
                    </a:ln>
                  </pic:spPr>
                </pic:pic>
              </a:graphicData>
            </a:graphic>
          </wp:inline>
        </w:drawing>
      </w:r>
    </w:p>
    <w:p w14:paraId="423E6CAC" w14:textId="6AFBAFE3" w:rsidR="00662243" w:rsidRDefault="00662243" w:rsidP="00662243">
      <w:r>
        <w:t xml:space="preserve">Click </w:t>
      </w:r>
      <w:r w:rsidRPr="00662243">
        <w:rPr>
          <w:b/>
        </w:rPr>
        <w:t>OK</w:t>
      </w:r>
      <w:r>
        <w:t>.</w:t>
      </w:r>
    </w:p>
    <w:p w14:paraId="0408AFCD" w14:textId="0D66136D" w:rsidR="00F178CE" w:rsidRDefault="00F178CE" w:rsidP="00300406">
      <w:pPr>
        <w:pStyle w:val="Heading3"/>
        <w:rPr>
          <w:lang w:val="en"/>
        </w:rPr>
      </w:pPr>
      <w:bookmarkStart w:id="104" w:name="_Toc365382800"/>
      <w:r>
        <w:rPr>
          <w:lang w:val="en"/>
        </w:rPr>
        <w:t>Leveraging the support for PDF in addition to Office formats</w:t>
      </w:r>
      <w:bookmarkEnd w:id="104"/>
    </w:p>
    <w:p w14:paraId="123F120C" w14:textId="4FF31A38" w:rsidR="00F178CE" w:rsidRPr="00F178CE" w:rsidRDefault="00F178CE" w:rsidP="00F178CE">
      <w:r>
        <w:t>SharePoint Server 2013 supports IRM protection of PDF documents. Such a support leverages</w:t>
      </w:r>
      <w:r>
        <w:rPr>
          <w:lang w:val="en"/>
        </w:rPr>
        <w:t xml:space="preserve"> a Microsoft extension to the existing </w:t>
      </w:r>
      <w:hyperlink r:id="rId262" w:history="1">
        <w:r w:rsidRPr="00000CA8">
          <w:rPr>
            <w:rStyle w:val="Hyperlink"/>
            <w:lang w:val="en"/>
          </w:rPr>
          <w:t>ISO 32000 international standard</w:t>
        </w:r>
      </w:hyperlink>
      <w:r>
        <w:rPr>
          <w:rStyle w:val="FootnoteReference"/>
          <w:lang w:val="en"/>
        </w:rPr>
        <w:footnoteReference w:id="99"/>
      </w:r>
      <w:r w:rsidRPr="00F738B4">
        <w:rPr>
          <w:lang w:val="en"/>
        </w:rPr>
        <w:t xml:space="preserve">, </w:t>
      </w:r>
      <w:r>
        <w:rPr>
          <w:lang w:val="en"/>
        </w:rPr>
        <w:t xml:space="preserve">which </w:t>
      </w:r>
      <w:r w:rsidRPr="00F738B4">
        <w:rPr>
          <w:lang w:val="en"/>
        </w:rPr>
        <w:t xml:space="preserve">is based on the Portable Document Format (PDF), version 1.7 developed by </w:t>
      </w:r>
      <w:hyperlink r:id="rId263" w:history="1">
        <w:r w:rsidRPr="00F738B4">
          <w:rPr>
            <w:rStyle w:val="Hyperlink"/>
            <w:lang w:val="en"/>
          </w:rPr>
          <w:t>Adobe standard</w:t>
        </w:r>
      </w:hyperlink>
      <w:r>
        <w:rPr>
          <w:rStyle w:val="FootnoteReference"/>
          <w:lang w:val="en"/>
        </w:rPr>
        <w:footnoteReference w:id="100"/>
      </w:r>
      <w:r>
        <w:rPr>
          <w:lang w:val="en"/>
        </w:rPr>
        <w:t xml:space="preserve">. </w:t>
      </w:r>
    </w:p>
    <w:p w14:paraId="18A40139" w14:textId="66916BD3" w:rsidR="00F178CE" w:rsidRDefault="00F178CE" w:rsidP="00F178CE">
      <w:pPr>
        <w:rPr>
          <w:lang w:val="en"/>
        </w:rPr>
      </w:pPr>
      <w:r>
        <w:rPr>
          <w:lang w:val="en"/>
        </w:rPr>
        <w:t xml:space="preserve">The extension allows PDF documents to be encrypted by </w:t>
      </w:r>
      <w:r w:rsidR="00CF5BAA">
        <w:rPr>
          <w:lang w:val="en"/>
        </w:rPr>
        <w:t>Azure Rights Management service</w:t>
      </w:r>
      <w:r>
        <w:rPr>
          <w:lang w:val="en"/>
        </w:rPr>
        <w:t xml:space="preserve">. </w:t>
      </w:r>
    </w:p>
    <w:p w14:paraId="66CF9749" w14:textId="4AC8AE96" w:rsidR="00F178CE" w:rsidRDefault="00F178CE" w:rsidP="00F178CE">
      <w:r>
        <w:t xml:space="preserve">In the context of this paper, with such a support, users can upload PDF documents to SharePoint </w:t>
      </w:r>
      <w:r>
        <w:rPr>
          <w:rFonts w:cstheme="minorHAnsi"/>
        </w:rPr>
        <w:t>r</w:t>
      </w:r>
      <w:r w:rsidRPr="005C6B60">
        <w:rPr>
          <w:rFonts w:cstheme="minorHAnsi"/>
        </w:rPr>
        <w:t xml:space="preserve">ights </w:t>
      </w:r>
      <w:r>
        <w:rPr>
          <w:rFonts w:cstheme="minorHAnsi"/>
        </w:rPr>
        <w:t>m</w:t>
      </w:r>
      <w:r w:rsidRPr="005C6B60">
        <w:rPr>
          <w:rFonts w:cstheme="minorHAnsi"/>
        </w:rPr>
        <w:t>anaged document</w:t>
      </w:r>
      <w:r>
        <w:rPr>
          <w:rFonts w:cstheme="minorHAnsi"/>
        </w:rPr>
        <w:t xml:space="preserve"> libraries</w:t>
      </w:r>
      <w:r>
        <w:t xml:space="preserve"> (see previous section), and upon download, the files will be protected using Microsoft Office IRM along with </w:t>
      </w:r>
      <w:r w:rsidR="00CF5BAA">
        <w:t>Azure Rights Management service</w:t>
      </w:r>
      <w:r>
        <w:t xml:space="preserve"> via the </w:t>
      </w:r>
      <w:r w:rsidR="00CF5BAA">
        <w:t>Rights Management connector</w:t>
      </w:r>
      <w:r>
        <w:t>.</w:t>
      </w:r>
    </w:p>
    <w:p w14:paraId="44EBB279" w14:textId="77777777" w:rsidR="00F178CE" w:rsidRDefault="00F178CE" w:rsidP="00F178CE">
      <w:r>
        <w:t xml:space="preserve">To use PDF files in libraries that the owner has protected with IRM, the user will need a PDF compatible readers as listed in the article </w:t>
      </w:r>
      <w:hyperlink r:id="rId264" w:history="1">
        <w:r w:rsidRPr="00067865">
          <w:rPr>
            <w:rStyle w:val="Hyperlink"/>
            <w:smallCaps/>
          </w:rPr>
          <w:t>SharePoint-Compatible PDF readers that support Microsoft Information Rights Management services</w:t>
        </w:r>
      </w:hyperlink>
      <w:r>
        <w:rPr>
          <w:rStyle w:val="FootnoteReference"/>
        </w:rPr>
        <w:footnoteReference w:id="101"/>
      </w:r>
      <w:r>
        <w:t>.</w:t>
      </w:r>
    </w:p>
    <w:p w14:paraId="212A9577" w14:textId="77777777" w:rsidR="00F178CE" w:rsidRDefault="00F178CE" w:rsidP="00F178CE">
      <w:pPr>
        <w:keepNext/>
        <w:keepLines/>
      </w:pPr>
      <w:r>
        <w:lastRenderedPageBreak/>
        <w:t>Without a compatible PDF reader that implements the extension, the user experience will be as follows when viewing a protected PDF:</w:t>
      </w:r>
    </w:p>
    <w:p w14:paraId="1F40F76C" w14:textId="7F2AB64C" w:rsidR="002137E7" w:rsidRDefault="002137E7" w:rsidP="002137E7">
      <w:pPr>
        <w:keepNext/>
        <w:keepLines/>
        <w:jc w:val="center"/>
      </w:pPr>
      <w:r>
        <w:rPr>
          <w:noProof/>
          <w:lang w:val="fr-FR" w:eastAsia="fr-FR"/>
        </w:rPr>
        <w:drawing>
          <wp:inline distT="0" distB="0" distL="0" distR="0" wp14:anchorId="24A06DCF" wp14:editId="0040458A">
            <wp:extent cx="2462400" cy="147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2462400" cy="1476000"/>
                    </a:xfrm>
                    <a:prstGeom prst="rect">
                      <a:avLst/>
                    </a:prstGeom>
                  </pic:spPr>
                </pic:pic>
              </a:graphicData>
            </a:graphic>
          </wp:inline>
        </w:drawing>
      </w:r>
    </w:p>
    <w:p w14:paraId="23F629E2" w14:textId="64924576" w:rsidR="00F178CE" w:rsidRDefault="00F178CE" w:rsidP="00F178CE">
      <w:r>
        <w:rPr>
          <w:lang w:val="en"/>
        </w:rPr>
        <w:t xml:space="preserve">As you can see, the user will be invited to download a compatible PDF reader. In terms of </w:t>
      </w:r>
      <w:r>
        <w:t xml:space="preserve">compatible PDF readers, one can use for instance the </w:t>
      </w:r>
      <w:hyperlink r:id="rId266" w:history="1">
        <w:r w:rsidRPr="00996321">
          <w:rPr>
            <w:rStyle w:val="Hyperlink"/>
          </w:rPr>
          <w:t xml:space="preserve">Foxit Enterprise Reader with the </w:t>
        </w:r>
        <w:r w:rsidR="0002041A">
          <w:rPr>
            <w:rStyle w:val="Hyperlink"/>
          </w:rPr>
          <w:t>RMS</w:t>
        </w:r>
        <w:r w:rsidRPr="00996321">
          <w:rPr>
            <w:rStyle w:val="Hyperlink"/>
          </w:rPr>
          <w:t xml:space="preserve"> PDF Plug-in Module</w:t>
        </w:r>
      </w:hyperlink>
      <w:r>
        <w:rPr>
          <w:rStyle w:val="FootnoteReference"/>
        </w:rPr>
        <w:footnoteReference w:id="102"/>
      </w:r>
      <w:r>
        <w:t>.</w:t>
      </w:r>
    </w:p>
    <w:p w14:paraId="68D1D14B" w14:textId="3D927DF2" w:rsidR="0002041A" w:rsidRDefault="0002041A" w:rsidP="00A731EE">
      <w:r>
        <w:t>This reader leverages the functionalities exposed by the MSIPC</w:t>
      </w:r>
      <w:r w:rsidRPr="00910E60">
        <w:t xml:space="preserve"> </w:t>
      </w:r>
      <w:r>
        <w:t xml:space="preserve">Client 2.1. </w:t>
      </w:r>
      <w:r w:rsidRPr="00A07EDC">
        <w:t>These components result from a major effort to reduce complexity, to streamline the development process of I</w:t>
      </w:r>
      <w:r>
        <w:t>PC</w:t>
      </w:r>
      <w:r w:rsidRPr="00A07EDC">
        <w:t>-</w:t>
      </w:r>
      <w:r w:rsidR="00A27707">
        <w:t>enlightened applications</w:t>
      </w:r>
      <w:r w:rsidRPr="00A07EDC">
        <w:t xml:space="preserve"> and solutions</w:t>
      </w:r>
      <w:r>
        <w:rPr>
          <w:i/>
        </w:rPr>
        <w:t>,</w:t>
      </w:r>
      <w:r>
        <w:t xml:space="preserve"> to </w:t>
      </w:r>
      <w:r>
        <w:rPr>
          <w:rStyle w:val="Emphasis"/>
          <w:rFonts w:eastAsiaTheme="majorEastAsia"/>
          <w:i w:val="0"/>
          <w:lang w:val="en"/>
        </w:rPr>
        <w:t xml:space="preserve">handle </w:t>
      </w:r>
      <w:r w:rsidRPr="00A07EDC">
        <w:rPr>
          <w:rStyle w:val="Emphasis"/>
          <w:rFonts w:eastAsiaTheme="majorEastAsia"/>
          <w:i w:val="0"/>
          <w:lang w:val="en"/>
        </w:rPr>
        <w:t>documents of different file types (Office documents, PDF, text, image and others), and to be able to quickly protect and unprotect documents.</w:t>
      </w:r>
      <w:r>
        <w:rPr>
          <w:rStyle w:val="Emphasis"/>
          <w:rFonts w:eastAsiaTheme="majorEastAsia"/>
          <w:i w:val="0"/>
          <w:lang w:val="en"/>
        </w:rPr>
        <w:t xml:space="preserve"> </w:t>
      </w:r>
    </w:p>
    <w:p w14:paraId="54571073" w14:textId="115F2996" w:rsidR="0002041A" w:rsidRDefault="0002041A" w:rsidP="00A731EE">
      <w:pPr>
        <w:keepNext/>
        <w:keepLines/>
      </w:pPr>
      <w:r>
        <w:t xml:space="preserve">From that point, an IRM-protected PDF document is rendered as expected along with the permission information from the SharePoint </w:t>
      </w:r>
      <w:r>
        <w:rPr>
          <w:rFonts w:cstheme="minorHAnsi"/>
        </w:rPr>
        <w:t>r</w:t>
      </w:r>
      <w:r w:rsidRPr="005C6B60">
        <w:rPr>
          <w:rFonts w:cstheme="minorHAnsi"/>
        </w:rPr>
        <w:t xml:space="preserve">ights </w:t>
      </w:r>
      <w:r>
        <w:rPr>
          <w:rFonts w:cstheme="minorHAnsi"/>
        </w:rPr>
        <w:t>m</w:t>
      </w:r>
      <w:r w:rsidRPr="005C6B60">
        <w:rPr>
          <w:rFonts w:cstheme="minorHAnsi"/>
        </w:rPr>
        <w:t>anaged document</w:t>
      </w:r>
      <w:r>
        <w:rPr>
          <w:rFonts w:cstheme="minorHAnsi"/>
        </w:rPr>
        <w:t xml:space="preserve"> library</w:t>
      </w:r>
      <w:r>
        <w:t>:</w:t>
      </w:r>
    </w:p>
    <w:p w14:paraId="3ECC23B3" w14:textId="672C44CA" w:rsidR="00A819B7" w:rsidRDefault="00614350" w:rsidP="00A731EE">
      <w:pPr>
        <w:jc w:val="center"/>
      </w:pPr>
      <w:r>
        <w:rPr>
          <w:noProof/>
          <w:lang w:val="fr-FR" w:eastAsia="fr-FR"/>
        </w:rPr>
        <w:drawing>
          <wp:inline distT="0" distB="0" distL="0" distR="0" wp14:anchorId="4EC2F7F2" wp14:editId="1A72D1BE">
            <wp:extent cx="4204800" cy="3009600"/>
            <wp:effectExtent l="0" t="0" r="5715" b="63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204800" cy="3009600"/>
                    </a:xfrm>
                    <a:prstGeom prst="rect">
                      <a:avLst/>
                    </a:prstGeom>
                    <a:noFill/>
                    <a:ln>
                      <a:noFill/>
                    </a:ln>
                  </pic:spPr>
                </pic:pic>
              </a:graphicData>
            </a:graphic>
          </wp:inline>
        </w:drawing>
      </w:r>
    </w:p>
    <w:p w14:paraId="7E3D2301" w14:textId="47490185" w:rsidR="00A819B7" w:rsidRDefault="00614350" w:rsidP="00614350">
      <w:r>
        <w:t xml:space="preserve">Click </w:t>
      </w:r>
      <w:r w:rsidRPr="00614350">
        <w:rPr>
          <w:b/>
        </w:rPr>
        <w:t>Change Permission…</w:t>
      </w:r>
      <w:r>
        <w:t xml:space="preserve"> to see the granted permissions. A </w:t>
      </w:r>
      <w:r w:rsidRPr="00614350">
        <w:rPr>
          <w:b/>
        </w:rPr>
        <w:t>Permission</w:t>
      </w:r>
      <w:r>
        <w:t xml:space="preserve"> dialog opens up.</w:t>
      </w:r>
      <w:r>
        <w:rPr>
          <w:b/>
        </w:rPr>
        <w:t xml:space="preserve"> </w:t>
      </w:r>
    </w:p>
    <w:p w14:paraId="062DF609" w14:textId="1AE60100" w:rsidR="00A819B7" w:rsidRDefault="00A819B7" w:rsidP="00A731EE">
      <w:pPr>
        <w:jc w:val="center"/>
      </w:pPr>
      <w:r>
        <w:rPr>
          <w:noProof/>
          <w:lang w:val="fr-FR" w:eastAsia="fr-FR"/>
        </w:rPr>
        <w:lastRenderedPageBreak/>
        <w:drawing>
          <wp:inline distT="0" distB="0" distL="0" distR="0" wp14:anchorId="0A3C1625" wp14:editId="506B5255">
            <wp:extent cx="2606400" cy="2890800"/>
            <wp:effectExtent l="0" t="0" r="3810" b="508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606400" cy="2890800"/>
                    </a:xfrm>
                    <a:prstGeom prst="rect">
                      <a:avLst/>
                    </a:prstGeom>
                    <a:noFill/>
                    <a:ln>
                      <a:noFill/>
                    </a:ln>
                  </pic:spPr>
                </pic:pic>
              </a:graphicData>
            </a:graphic>
          </wp:inline>
        </w:drawing>
      </w:r>
    </w:p>
    <w:p w14:paraId="365D7B5C" w14:textId="6BBC7426" w:rsidR="00483ED5" w:rsidRPr="00A731EE" w:rsidRDefault="0002041A" w:rsidP="00C017E7">
      <w:r>
        <w:t xml:space="preserve">The </w:t>
      </w:r>
      <w:r w:rsidRPr="004319AF">
        <w:t xml:space="preserve">Foxit Enterprise Reader </w:t>
      </w:r>
      <w:r w:rsidRPr="00A84F73">
        <w:t xml:space="preserve">provides tight integration into SharePoint </w:t>
      </w:r>
      <w:r w:rsidR="00A731EE">
        <w:t>2013</w:t>
      </w:r>
      <w:r w:rsidRPr="00A84F73">
        <w:t xml:space="preserve"> service to enable instant viewing and collaboration. </w:t>
      </w:r>
    </w:p>
    <w:p w14:paraId="481F2B18" w14:textId="68A70274" w:rsidR="00417164" w:rsidRDefault="00C527F8" w:rsidP="00C017E7">
      <w:r>
        <w:t xml:space="preserve">This concludes this chapter devoted to the test and the evaluation of the </w:t>
      </w:r>
      <w:r w:rsidR="00CF5BAA">
        <w:t>Rights Management connector</w:t>
      </w:r>
      <w:r>
        <w:t>.</w:t>
      </w:r>
    </w:p>
    <w:p w14:paraId="7F81F0D1" w14:textId="69257D5C" w:rsidR="00DE2D61" w:rsidRDefault="00DE2D61" w:rsidP="00DE2D61">
      <w:pPr>
        <w:pStyle w:val="Heading1"/>
      </w:pPr>
      <w:bookmarkStart w:id="105" w:name="_Ref367433839"/>
      <w:bookmarkStart w:id="106" w:name="_Toc401565498"/>
      <w:r>
        <w:lastRenderedPageBreak/>
        <w:t xml:space="preserve">Administering the </w:t>
      </w:r>
      <w:r w:rsidR="00CF5BAA">
        <w:t>Rights Management connector</w:t>
      </w:r>
      <w:bookmarkEnd w:id="105"/>
      <w:bookmarkEnd w:id="106"/>
    </w:p>
    <w:p w14:paraId="78D65C36" w14:textId="6A48EE7F" w:rsidR="00340DBA" w:rsidRDefault="001730CF" w:rsidP="00340DBA">
      <w:pPr>
        <w:pStyle w:val="Heading2"/>
      </w:pPr>
      <w:bookmarkStart w:id="107" w:name="_Toc401565499"/>
      <w:r>
        <w:t xml:space="preserve">Monitoring the </w:t>
      </w:r>
      <w:r w:rsidR="00CF5BAA">
        <w:t>Rights Management connector</w:t>
      </w:r>
      <w:bookmarkEnd w:id="107"/>
    </w:p>
    <w:p w14:paraId="3FA29CBB" w14:textId="110E6200" w:rsidR="003D17D0" w:rsidRDefault="003D17D0" w:rsidP="003D17D0">
      <w:r>
        <w:t xml:space="preserve">The </w:t>
      </w:r>
      <w:r w:rsidR="00CF5BAA">
        <w:t>Rights Management connector</w:t>
      </w:r>
      <w:r>
        <w:t xml:space="preserve"> exposes a set of performance counters that can be leveraged to monitor its activities.</w:t>
      </w:r>
    </w:p>
    <w:p w14:paraId="113DEBA2" w14:textId="68AD127B" w:rsidR="004F7DA6" w:rsidRDefault="004F7DA6" w:rsidP="004F7DA6">
      <w:pPr>
        <w:jc w:val="center"/>
      </w:pPr>
      <w:r>
        <w:rPr>
          <w:noProof/>
          <w:lang w:val="fr-FR" w:eastAsia="fr-FR"/>
        </w:rPr>
        <w:drawing>
          <wp:inline distT="0" distB="0" distL="0" distR="0" wp14:anchorId="6D575F83" wp14:editId="1C17B012">
            <wp:extent cx="3466800" cy="2584800"/>
            <wp:effectExtent l="0" t="0" r="635"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466800" cy="2584800"/>
                    </a:xfrm>
                    <a:prstGeom prst="rect">
                      <a:avLst/>
                    </a:prstGeom>
                    <a:noFill/>
                    <a:ln>
                      <a:noFill/>
                    </a:ln>
                  </pic:spPr>
                </pic:pic>
              </a:graphicData>
            </a:graphic>
          </wp:inline>
        </w:drawing>
      </w:r>
    </w:p>
    <w:p w14:paraId="16D0A107" w14:textId="152341B8" w:rsidR="003D17D0" w:rsidRDefault="003D17D0" w:rsidP="003D17D0">
      <w:r>
        <w:t>The following table lists the performance counters</w:t>
      </w:r>
      <w:r w:rsidR="00A50334">
        <w:t xml:space="preserve"> that are typically used for troubleshooting</w:t>
      </w:r>
      <w:r>
        <w:t>.</w:t>
      </w:r>
    </w:p>
    <w:p w14:paraId="2692D1F3" w14:textId="3E793341" w:rsidR="003D17D0" w:rsidRDefault="003D17D0" w:rsidP="003D17D0">
      <w:pPr>
        <w:pStyle w:val="Caption"/>
        <w:spacing w:before="240"/>
      </w:pPr>
      <w:r>
        <w:t xml:space="preserve">Table </w:t>
      </w:r>
      <w:fldSimple w:instr=" SEQ Table \* ARABIC ">
        <w:r w:rsidR="00A50334">
          <w:rPr>
            <w:noProof/>
          </w:rPr>
          <w:t>2</w:t>
        </w:r>
      </w:fldSimple>
      <w:r>
        <w:t xml:space="preserve">: </w:t>
      </w:r>
      <w:r w:rsidR="00A50334">
        <w:t xml:space="preserve">Key </w:t>
      </w:r>
      <w:r>
        <w:t>Rights Management connector’s performance counters</w:t>
      </w:r>
    </w:p>
    <w:tbl>
      <w:tblPr>
        <w:tblStyle w:val="MediumList2-Accent1"/>
        <w:tblW w:w="9214" w:type="dxa"/>
        <w:tblLook w:val="04A0" w:firstRow="1" w:lastRow="0" w:firstColumn="1" w:lastColumn="0" w:noHBand="0" w:noVBand="1"/>
      </w:tblPr>
      <w:tblGrid>
        <w:gridCol w:w="4253"/>
        <w:gridCol w:w="4961"/>
      </w:tblGrid>
      <w:tr w:rsidR="003D17D0" w:rsidRPr="00D46269" w14:paraId="2D290E02" w14:textId="77777777" w:rsidTr="003D17D0">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253" w:type="dxa"/>
          </w:tcPr>
          <w:p w14:paraId="698D1132" w14:textId="108F1B4F" w:rsidR="003D17D0" w:rsidRPr="00D46269" w:rsidRDefault="003D17D0" w:rsidP="00B67D4A">
            <w:pPr>
              <w:spacing w:before="60" w:after="60"/>
              <w:ind w:left="34"/>
              <w:rPr>
                <w:rFonts w:cs="Segoe UI"/>
                <w:b/>
                <w:sz w:val="18"/>
                <w:szCs w:val="18"/>
              </w:rPr>
            </w:pPr>
            <w:r>
              <w:rPr>
                <w:rFonts w:cs="Segoe UI"/>
                <w:b/>
                <w:sz w:val="18"/>
                <w:szCs w:val="18"/>
              </w:rPr>
              <w:t>Performance Counter</w:t>
            </w:r>
          </w:p>
        </w:tc>
        <w:tc>
          <w:tcPr>
            <w:tcW w:w="4961" w:type="dxa"/>
          </w:tcPr>
          <w:p w14:paraId="63D994A9" w14:textId="77777777" w:rsidR="003D17D0" w:rsidRPr="00D46269" w:rsidRDefault="003D17D0" w:rsidP="00B67D4A">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D46269">
              <w:rPr>
                <w:rFonts w:cs="Segoe UI"/>
                <w:b/>
                <w:sz w:val="18"/>
                <w:szCs w:val="18"/>
              </w:rPr>
              <w:t>Description</w:t>
            </w:r>
          </w:p>
        </w:tc>
      </w:tr>
      <w:tr w:rsidR="004F7DA6" w:rsidRPr="00D46269" w14:paraId="0F631C7D"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691D6575" w14:textId="0622716E" w:rsidR="004F7DA6" w:rsidRPr="00A50334" w:rsidRDefault="00CF5BAA" w:rsidP="00A50334">
            <w:pPr>
              <w:pStyle w:val="Text"/>
              <w:spacing w:line="240" w:lineRule="auto"/>
              <w:rPr>
                <w:rFonts w:ascii="Segoe UI" w:hAnsi="Segoe UI" w:cs="Segoe UI"/>
                <w:sz w:val="18"/>
                <w:szCs w:val="18"/>
              </w:rPr>
            </w:pPr>
            <w:r>
              <w:rPr>
                <w:rFonts w:ascii="Segoe UI" w:hAnsi="Segoe UI" w:cs="Segoe UI"/>
                <w:sz w:val="18"/>
                <w:szCs w:val="18"/>
              </w:rPr>
              <w:t>Microsoft Rights Management connector</w:t>
            </w:r>
            <w:r w:rsidR="004F7DA6" w:rsidRPr="00A50334">
              <w:rPr>
                <w:rFonts w:ascii="Segoe UI" w:hAnsi="Segoe UI" w:cs="Segoe UI"/>
                <w:sz w:val="18"/>
                <w:szCs w:val="18"/>
              </w:rPr>
              <w:t>\Authorization Failure</w:t>
            </w:r>
          </w:p>
        </w:tc>
        <w:tc>
          <w:tcPr>
            <w:tcW w:w="4961" w:type="dxa"/>
          </w:tcPr>
          <w:p w14:paraId="27CA1A63" w14:textId="7FC9870C"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individual servers unable to connect through this node due to not finding a match for the requesting service account in the authorization table</w:t>
            </w:r>
          </w:p>
        </w:tc>
      </w:tr>
      <w:tr w:rsidR="004F7DA6" w:rsidRPr="00D46269" w14:paraId="7D72657E"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571E61F2" w14:textId="7266383D" w:rsidR="004F7DA6" w:rsidRPr="00A50334" w:rsidRDefault="00CF5BAA" w:rsidP="00A50334">
            <w:pPr>
              <w:pStyle w:val="Text"/>
              <w:spacing w:line="240" w:lineRule="auto"/>
              <w:rPr>
                <w:rFonts w:ascii="Segoe UI" w:hAnsi="Segoe UI" w:cs="Segoe UI"/>
                <w:sz w:val="18"/>
                <w:szCs w:val="18"/>
              </w:rPr>
            </w:pPr>
            <w:r>
              <w:rPr>
                <w:rFonts w:ascii="Segoe UI" w:hAnsi="Segoe UI" w:cs="Segoe UI"/>
                <w:sz w:val="18"/>
                <w:szCs w:val="18"/>
              </w:rPr>
              <w:t>Microsoft Rights Management connector</w:t>
            </w:r>
            <w:r w:rsidR="004F7DA6" w:rsidRPr="00A50334">
              <w:rPr>
                <w:rFonts w:ascii="Segoe UI" w:hAnsi="Segoe UI" w:cs="Segoe UI"/>
                <w:sz w:val="18"/>
                <w:szCs w:val="18"/>
              </w:rPr>
              <w:t>\Authorization policy download failures</w:t>
            </w:r>
          </w:p>
        </w:tc>
        <w:tc>
          <w:tcPr>
            <w:tcW w:w="4961" w:type="dxa"/>
          </w:tcPr>
          <w:p w14:paraId="43A07341" w14:textId="692BE3DF"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Total number of failed attempts to download the authorization table</w:t>
            </w:r>
          </w:p>
        </w:tc>
      </w:tr>
      <w:tr w:rsidR="004F7DA6" w:rsidRPr="00D46269" w14:paraId="741E78D4"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3BD85BF5" w14:textId="6E723811"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connector\Authorization Success (</w:t>
            </w:r>
            <w:r w:rsidRPr="00A50334">
              <w:rPr>
                <w:rFonts w:ascii="Segoe UI" w:hAnsi="Segoe UI" w:cs="Segoe UI"/>
                <w:i/>
                <w:sz w:val="18"/>
                <w:szCs w:val="18"/>
              </w:rPr>
              <w:t>group name</w:t>
            </w:r>
            <w:r w:rsidRPr="00A50334">
              <w:rPr>
                <w:rFonts w:ascii="Segoe UI" w:hAnsi="Segoe UI" w:cs="Segoe UI"/>
                <w:sz w:val="18"/>
                <w:szCs w:val="18"/>
              </w:rPr>
              <w:t>):</w:t>
            </w:r>
          </w:p>
        </w:tc>
        <w:tc>
          <w:tcPr>
            <w:tcW w:w="4961" w:type="dxa"/>
          </w:tcPr>
          <w:p w14:paraId="764C9C8B" w14:textId="2EDDE0A2"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individual servers successfully authenticating to this connector node and for which a match has been found in the authorization table for this group (also includes a _total instance)</w:t>
            </w:r>
          </w:p>
        </w:tc>
      </w:tr>
      <w:tr w:rsidR="004F7DA6" w:rsidRPr="00D46269" w14:paraId="766074F0"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06D861FC" w14:textId="5498EF83"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connector\Authorization Success Rate (</w:t>
            </w:r>
            <w:r w:rsidRPr="00A50334">
              <w:rPr>
                <w:rFonts w:ascii="Segoe UI" w:hAnsi="Segoe UI" w:cs="Segoe UI"/>
                <w:i/>
                <w:sz w:val="18"/>
                <w:szCs w:val="18"/>
              </w:rPr>
              <w:t>group</w:t>
            </w:r>
            <w:r w:rsidRPr="00A50334">
              <w:rPr>
                <w:rFonts w:ascii="Segoe UI" w:hAnsi="Segoe UI" w:cs="Segoe UI"/>
                <w:sz w:val="18"/>
                <w:szCs w:val="18"/>
              </w:rPr>
              <w:t>)</w:t>
            </w:r>
          </w:p>
        </w:tc>
        <w:tc>
          <w:tcPr>
            <w:tcW w:w="4961" w:type="dxa"/>
          </w:tcPr>
          <w:p w14:paraId="3633A57D" w14:textId="0A295A59"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Number of individual servers successfully authenticating to this connector node and for which a match has been found in the authorization table for this group per second (also includes a _total instance)</w:t>
            </w:r>
          </w:p>
        </w:tc>
      </w:tr>
      <w:tr w:rsidR="004F7DA6" w:rsidRPr="00D46269" w14:paraId="297C3A5F"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37DFAB21" w14:textId="416930B4"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Pr="00A50334">
              <w:rPr>
                <w:rFonts w:ascii="Segoe UI" w:eastAsiaTheme="majorEastAsia" w:hAnsi="Segoe UI" w:cs="Segoe UI"/>
                <w:bCs/>
                <w:sz w:val="18"/>
                <w:szCs w:val="18"/>
              </w:rPr>
              <w:t>\Certification Failed Requests</w:t>
            </w:r>
          </w:p>
        </w:tc>
        <w:tc>
          <w:tcPr>
            <w:tcW w:w="4961" w:type="dxa"/>
          </w:tcPr>
          <w:p w14:paraId="1AB4E9DB" w14:textId="7B7E3A76"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Successful single licensing requests</w:t>
            </w:r>
          </w:p>
        </w:tc>
      </w:tr>
      <w:tr w:rsidR="004F7DA6" w:rsidRPr="00D46269" w14:paraId="138F0AF3"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55B1239E" w14:textId="356BE7FF"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lastRenderedPageBreak/>
              <w:t>Microsoft Rights Management connector\Certification Failed Requests Rate</w:t>
            </w:r>
          </w:p>
        </w:tc>
        <w:tc>
          <w:tcPr>
            <w:tcW w:w="4961" w:type="dxa"/>
          </w:tcPr>
          <w:p w14:paraId="07B05A90" w14:textId="07AFEA8C"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rate of failed single licensing requests being performed per second</w:t>
            </w:r>
          </w:p>
        </w:tc>
      </w:tr>
      <w:tr w:rsidR="004F7DA6" w:rsidRPr="00D46269" w14:paraId="5FC48FC2"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1B9AD8F0" w14:textId="70E20096"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Pr="00A50334">
              <w:rPr>
                <w:rFonts w:ascii="Segoe UI" w:eastAsiaTheme="majorEastAsia" w:hAnsi="Segoe UI" w:cs="Segoe UI"/>
                <w:bCs/>
                <w:sz w:val="18"/>
                <w:szCs w:val="18"/>
              </w:rPr>
              <w:t>\Certification Successful Requests</w:t>
            </w:r>
          </w:p>
        </w:tc>
        <w:tc>
          <w:tcPr>
            <w:tcW w:w="4961" w:type="dxa"/>
          </w:tcPr>
          <w:p w14:paraId="1E8141C3" w14:textId="293D7740"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Successful single licensing requests</w:t>
            </w:r>
          </w:p>
        </w:tc>
      </w:tr>
      <w:tr w:rsidR="004F7DA6" w:rsidRPr="00D46269" w14:paraId="380FA443"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0D43A72A" w14:textId="3614965C"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Pr="00A50334">
              <w:rPr>
                <w:rFonts w:ascii="Segoe UI" w:eastAsiaTheme="majorEastAsia" w:hAnsi="Segoe UI" w:cs="Segoe UI"/>
                <w:bCs/>
                <w:sz w:val="18"/>
                <w:szCs w:val="18"/>
              </w:rPr>
              <w:t>\Certification Successful Requests Rate</w:t>
            </w:r>
          </w:p>
        </w:tc>
        <w:tc>
          <w:tcPr>
            <w:tcW w:w="4961" w:type="dxa"/>
          </w:tcPr>
          <w:p w14:paraId="7770A8FB" w14:textId="4ED92588"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rate of failed single licensing requests being performed per second</w:t>
            </w:r>
          </w:p>
        </w:tc>
      </w:tr>
      <w:tr w:rsidR="004F7DA6" w:rsidRPr="00D46269" w14:paraId="0F98DA10"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6AD11B7D" w14:textId="6D075890"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Failed Batched Requests</w:t>
            </w:r>
          </w:p>
        </w:tc>
        <w:tc>
          <w:tcPr>
            <w:tcW w:w="4961" w:type="dxa"/>
          </w:tcPr>
          <w:p w14:paraId="73188AFC" w14:textId="4DDD889E"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failed batched licensing requests</w:t>
            </w:r>
          </w:p>
        </w:tc>
      </w:tr>
      <w:tr w:rsidR="004F7DA6" w:rsidRPr="00D46269" w14:paraId="44016D5F"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60AD42C2" w14:textId="7C6148AD"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Failed Batched Requests Rate</w:t>
            </w:r>
          </w:p>
        </w:tc>
        <w:tc>
          <w:tcPr>
            <w:tcW w:w="4961" w:type="dxa"/>
          </w:tcPr>
          <w:p w14:paraId="71E6F2E7" w14:textId="3B2E041E"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rate of failed batched licensing requests being performed per second</w:t>
            </w:r>
          </w:p>
        </w:tc>
      </w:tr>
      <w:tr w:rsidR="004F7DA6" w:rsidRPr="00D46269" w14:paraId="6D761ED7"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453B1799" w14:textId="5A2A819C"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Pr="00A50334">
              <w:rPr>
                <w:rFonts w:ascii="Segoe UI" w:eastAsiaTheme="majorEastAsia" w:hAnsi="Segoe UI" w:cs="Segoe UI"/>
                <w:bCs/>
                <w:sz w:val="18"/>
                <w:szCs w:val="18"/>
              </w:rPr>
              <w:t>\Licensing Failed Single Requests</w:t>
            </w:r>
          </w:p>
        </w:tc>
        <w:tc>
          <w:tcPr>
            <w:tcW w:w="4961" w:type="dxa"/>
          </w:tcPr>
          <w:p w14:paraId="070532AF" w14:textId="2BBB23F3"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Current rate of failed single licensing requests being performed per second</w:t>
            </w:r>
          </w:p>
        </w:tc>
      </w:tr>
      <w:tr w:rsidR="004F7DA6" w:rsidRPr="00D46269" w14:paraId="54CC0C03"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33D93E5F" w14:textId="5156BE2E"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Failed Single Requests Rate</w:t>
            </w:r>
          </w:p>
        </w:tc>
        <w:tc>
          <w:tcPr>
            <w:tcW w:w="4961" w:type="dxa"/>
          </w:tcPr>
          <w:p w14:paraId="303AA4AB" w14:textId="07CAC142"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Total number of failed single licensing requests</w:t>
            </w:r>
          </w:p>
        </w:tc>
      </w:tr>
      <w:tr w:rsidR="004F7DA6" w:rsidRPr="00D46269" w14:paraId="5496A6B7"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2E3B2BAF" w14:textId="4C2ED452"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Batched Requests</w:t>
            </w:r>
          </w:p>
        </w:tc>
        <w:tc>
          <w:tcPr>
            <w:tcW w:w="4961" w:type="dxa"/>
          </w:tcPr>
          <w:p w14:paraId="2F07AD78" w14:textId="3B9422D5"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Current rate of Successful batched licensing requests being performed per second</w:t>
            </w:r>
          </w:p>
        </w:tc>
      </w:tr>
      <w:tr w:rsidR="00A50334" w:rsidRPr="00D46269" w14:paraId="786C3140"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219D9416" w14:textId="67C76DF3" w:rsidR="00A50334"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Batched Request Average Connector Processing Time</w:t>
            </w:r>
          </w:p>
        </w:tc>
        <w:tc>
          <w:tcPr>
            <w:tcW w:w="4961" w:type="dxa"/>
          </w:tcPr>
          <w:p w14:paraId="3546CE7C" w14:textId="10DDCDA7" w:rsidR="00A50334" w:rsidRPr="00A50334" w:rsidRDefault="00A50334"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average connector processing time of successful batched licensing requests, which is the difference between the two previous performance counters</w:t>
            </w:r>
          </w:p>
        </w:tc>
      </w:tr>
      <w:tr w:rsidR="004F7DA6" w:rsidRPr="00D46269" w14:paraId="6FADF7BB"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71CA716E" w14:textId="3ED8F0D3" w:rsidR="004F7DA6"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004F7DA6" w:rsidRPr="00A50334">
              <w:rPr>
                <w:rFonts w:ascii="Segoe UI" w:hAnsi="Segoe UI" w:cs="Segoe UI"/>
                <w:sz w:val="18"/>
                <w:szCs w:val="18"/>
              </w:rPr>
              <w:t>\Licensing Successful Batched Request Average Connector Response Time</w:t>
            </w:r>
          </w:p>
        </w:tc>
        <w:tc>
          <w:tcPr>
            <w:tcW w:w="4961" w:type="dxa"/>
          </w:tcPr>
          <w:p w14:paraId="7E6E7C92" w14:textId="0CBC7730" w:rsidR="004F7DA6" w:rsidRPr="00A50334" w:rsidRDefault="00A50334"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C</w:t>
            </w:r>
            <w:r w:rsidR="004F7DA6" w:rsidRPr="00A50334">
              <w:rPr>
                <w:rFonts w:cs="Segoe UI"/>
                <w:sz w:val="18"/>
                <w:szCs w:val="18"/>
              </w:rPr>
              <w:t>urrent average connector response time of successful batched licensing requests, from the time the request is received until a response is returned to the caller</w:t>
            </w:r>
          </w:p>
        </w:tc>
      </w:tr>
      <w:tr w:rsidR="00A50334" w:rsidRPr="00D46269" w14:paraId="0F126D15"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45125E93" w14:textId="49D8989E" w:rsidR="00A50334"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Batched Request Average Service Response Time</w:t>
            </w:r>
          </w:p>
        </w:tc>
        <w:tc>
          <w:tcPr>
            <w:tcW w:w="4961" w:type="dxa"/>
          </w:tcPr>
          <w:p w14:paraId="6CC2FA8A" w14:textId="52AA2F05" w:rsidR="00A50334" w:rsidRPr="00A50334" w:rsidRDefault="00A50334"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average processing time of successful batched licensing requests by the service from the time a request is sent to the service until a response is received</w:t>
            </w:r>
          </w:p>
        </w:tc>
      </w:tr>
      <w:tr w:rsidR="004F7DA6" w:rsidRPr="00D46269" w14:paraId="7244EA45"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5B2E16E2" w14:textId="0BB527DE"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Batched Requests Rate</w:t>
            </w:r>
          </w:p>
        </w:tc>
        <w:tc>
          <w:tcPr>
            <w:tcW w:w="4961" w:type="dxa"/>
          </w:tcPr>
          <w:p w14:paraId="1230B964" w14:textId="3FC71E7B"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successful batched licensing requests</w:t>
            </w:r>
          </w:p>
        </w:tc>
      </w:tr>
      <w:tr w:rsidR="00A50334" w:rsidRPr="00D46269" w14:paraId="70C2035D"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4F6179E0" w14:textId="1060030A" w:rsidR="00A50334"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Single Request Average Connector Processing Time</w:t>
            </w:r>
          </w:p>
        </w:tc>
        <w:tc>
          <w:tcPr>
            <w:tcW w:w="4961" w:type="dxa"/>
          </w:tcPr>
          <w:p w14:paraId="698D6754" w14:textId="57DD0565" w:rsidR="00A50334" w:rsidRPr="00A50334" w:rsidRDefault="00A50334"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average connector processing time of successful batched licensing requests, which is the difference between the two previous performance counters</w:t>
            </w:r>
          </w:p>
        </w:tc>
      </w:tr>
      <w:tr w:rsidR="00A50334" w:rsidRPr="00D46269" w14:paraId="3BF07AF5"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1E88E72D" w14:textId="10E8C2D0" w:rsidR="00A50334"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Single Request Average Connector Response Time</w:t>
            </w:r>
          </w:p>
        </w:tc>
        <w:tc>
          <w:tcPr>
            <w:tcW w:w="4961" w:type="dxa"/>
          </w:tcPr>
          <w:p w14:paraId="05197029" w14:textId="2798D8BB" w:rsidR="00A50334" w:rsidRPr="00A50334" w:rsidRDefault="00A50334"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Current average connector response time of successful batched licensing requests, from the time the request is received until a response is returned to the caller</w:t>
            </w:r>
          </w:p>
        </w:tc>
      </w:tr>
      <w:tr w:rsidR="00A50334" w:rsidRPr="00D46269" w14:paraId="23D47151"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53E92735" w14:textId="197EBF24" w:rsidR="00A50334" w:rsidRPr="00A50334" w:rsidRDefault="00A50334"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Single Request Average Service Response Time</w:t>
            </w:r>
          </w:p>
        </w:tc>
        <w:tc>
          <w:tcPr>
            <w:tcW w:w="4961" w:type="dxa"/>
          </w:tcPr>
          <w:p w14:paraId="3291F0ED" w14:textId="0140DCD2" w:rsidR="00A50334" w:rsidRPr="00A50334" w:rsidRDefault="00A50334"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average processing time of successful batched licensing requests by the service from the time a request is sent to the service until a response is received</w:t>
            </w:r>
          </w:p>
        </w:tc>
      </w:tr>
      <w:tr w:rsidR="004F7DA6" w:rsidRPr="00D46269" w14:paraId="39A47417"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12D6624D" w14:textId="512A6912"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w:t>
            </w:r>
            <w:r w:rsidRPr="00A50334">
              <w:rPr>
                <w:rFonts w:ascii="Segoe UI" w:eastAsiaTheme="majorEastAsia" w:hAnsi="Segoe UI" w:cs="Segoe UI"/>
                <w:bCs/>
                <w:sz w:val="18"/>
                <w:szCs w:val="18"/>
              </w:rPr>
              <w:t>\Licensing Successful Single Requests</w:t>
            </w:r>
          </w:p>
        </w:tc>
        <w:tc>
          <w:tcPr>
            <w:tcW w:w="4961" w:type="dxa"/>
          </w:tcPr>
          <w:p w14:paraId="4585D0B4" w14:textId="630DB32D" w:rsidR="004F7DA6" w:rsidRPr="00A50334" w:rsidRDefault="004F7DA6" w:rsidP="00A50334">
            <w:pPr>
              <w:spacing w:before="60" w:after="60"/>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Successful single licensing requests</w:t>
            </w:r>
          </w:p>
        </w:tc>
      </w:tr>
      <w:tr w:rsidR="004F7DA6" w:rsidRPr="00D46269" w14:paraId="5EF2C85B"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579CC186" w14:textId="180A82C0"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connector\Licensing Successful Single Requests Rate</w:t>
            </w:r>
          </w:p>
        </w:tc>
        <w:tc>
          <w:tcPr>
            <w:tcW w:w="4961" w:type="dxa"/>
          </w:tcPr>
          <w:p w14:paraId="33B918A2" w14:textId="6646B22D" w:rsidR="004F7DA6" w:rsidRPr="00A50334" w:rsidRDefault="004F7DA6" w:rsidP="00A50334">
            <w:pPr>
              <w:spacing w:before="60" w:after="60"/>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Current rate of Successful single licensing requests being performed per second</w:t>
            </w:r>
          </w:p>
        </w:tc>
      </w:tr>
      <w:tr w:rsidR="004F7DA6" w:rsidRPr="00D46269" w14:paraId="1544EBD8"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49D990E7" w14:textId="7D9129A6"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lastRenderedPageBreak/>
              <w:t>Microsoft Rights Management connector\PreLicensing Successful Requests</w:t>
            </w:r>
          </w:p>
        </w:tc>
        <w:tc>
          <w:tcPr>
            <w:tcW w:w="4961" w:type="dxa"/>
          </w:tcPr>
          <w:p w14:paraId="3A98DC37" w14:textId="3808A941" w:rsidR="004F7DA6" w:rsidRPr="00A50334" w:rsidRDefault="004F7DA6" w:rsidP="00A50334">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sidRPr="00A50334">
              <w:rPr>
                <w:rFonts w:cs="Segoe UI"/>
                <w:sz w:val="18"/>
                <w:szCs w:val="18"/>
              </w:rPr>
              <w:t>Total number of successful pre-licensing requests</w:t>
            </w:r>
          </w:p>
        </w:tc>
      </w:tr>
      <w:tr w:rsidR="004F7DA6" w:rsidRPr="00D46269" w14:paraId="0A341DD2"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10188A59" w14:textId="13254EF1"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connector\PreLicensing Successful Requests Rate</w:t>
            </w:r>
          </w:p>
        </w:tc>
        <w:tc>
          <w:tcPr>
            <w:tcW w:w="4961" w:type="dxa"/>
          </w:tcPr>
          <w:p w14:paraId="188039BF" w14:textId="2D120251" w:rsidR="004F7DA6" w:rsidRPr="00A50334" w:rsidRDefault="004F7DA6" w:rsidP="00A50334">
            <w:pPr>
              <w:spacing w:before="60" w:after="60"/>
              <w:ind w:left="34"/>
              <w:cnfStyle w:val="000000000000" w:firstRow="0" w:lastRow="0" w:firstColumn="0" w:lastColumn="0" w:oddVBand="0" w:evenVBand="0" w:oddHBand="0" w:evenHBand="0" w:firstRowFirstColumn="0" w:firstRowLastColumn="0" w:lastRowFirstColumn="0" w:lastRowLastColumn="0"/>
              <w:rPr>
                <w:rFonts w:cs="Segoe UI"/>
                <w:noProof/>
                <w:sz w:val="18"/>
                <w:szCs w:val="18"/>
              </w:rPr>
            </w:pPr>
            <w:r w:rsidRPr="00A50334">
              <w:rPr>
                <w:rFonts w:cs="Segoe UI"/>
                <w:sz w:val="18"/>
                <w:szCs w:val="18"/>
              </w:rPr>
              <w:t xml:space="preserve">Current rate of successful pre-licensing requests being performed per second </w:t>
            </w:r>
          </w:p>
        </w:tc>
      </w:tr>
      <w:tr w:rsidR="004F7DA6" w:rsidRPr="00D46269" w14:paraId="4CD4D654" w14:textId="77777777" w:rsidTr="003D17D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253" w:type="dxa"/>
          </w:tcPr>
          <w:p w14:paraId="0C68B511" w14:textId="3F48C21D" w:rsidR="004F7DA6" w:rsidRPr="00A50334" w:rsidRDefault="004F7DA6" w:rsidP="00A50334">
            <w:pPr>
              <w:pStyle w:val="Text"/>
              <w:spacing w:line="240" w:lineRule="auto"/>
              <w:rPr>
                <w:rFonts w:ascii="Segoe UI" w:hAnsi="Segoe UI" w:cs="Segoe UI"/>
                <w:sz w:val="18"/>
                <w:szCs w:val="18"/>
              </w:rPr>
            </w:pPr>
            <w:r w:rsidRPr="00A50334">
              <w:rPr>
                <w:rFonts w:ascii="Segoe UI" w:hAnsi="Segoe UI" w:cs="Segoe UI"/>
                <w:sz w:val="18"/>
                <w:szCs w:val="18"/>
              </w:rPr>
              <w:t>Microsoft Rights Management connector\PreLicensing Failed Requests</w:t>
            </w:r>
          </w:p>
        </w:tc>
        <w:tc>
          <w:tcPr>
            <w:tcW w:w="4961" w:type="dxa"/>
          </w:tcPr>
          <w:p w14:paraId="27F7145C" w14:textId="60CCE052" w:rsidR="004F7DA6" w:rsidRPr="00A50334" w:rsidRDefault="004F7DA6" w:rsidP="00A50334">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sidRPr="00A50334">
              <w:rPr>
                <w:rFonts w:cs="Segoe UI"/>
                <w:sz w:val="18"/>
                <w:szCs w:val="18"/>
              </w:rPr>
              <w:t>Total number of failed pre-licensing requests</w:t>
            </w:r>
          </w:p>
        </w:tc>
      </w:tr>
      <w:tr w:rsidR="004F7DA6" w:rsidRPr="00D46269" w14:paraId="3C897573" w14:textId="77777777" w:rsidTr="003D17D0">
        <w:trPr>
          <w:cantSplit/>
        </w:trPr>
        <w:tc>
          <w:tcPr>
            <w:cnfStyle w:val="001000000000" w:firstRow="0" w:lastRow="0" w:firstColumn="1" w:lastColumn="0" w:oddVBand="0" w:evenVBand="0" w:oddHBand="0" w:evenHBand="0" w:firstRowFirstColumn="0" w:firstRowLastColumn="0" w:lastRowFirstColumn="0" w:lastRowLastColumn="0"/>
            <w:tcW w:w="4253" w:type="dxa"/>
          </w:tcPr>
          <w:p w14:paraId="0A742874" w14:textId="356AFA63" w:rsidR="004F7DA6" w:rsidRPr="00A50334" w:rsidRDefault="004F7DA6" w:rsidP="00A50334">
            <w:pPr>
              <w:pStyle w:val="Text"/>
              <w:spacing w:line="240" w:lineRule="auto"/>
              <w:rPr>
                <w:rFonts w:ascii="Segoe UI" w:eastAsiaTheme="majorEastAsia" w:hAnsi="Segoe UI" w:cs="Segoe UI"/>
                <w:bCs/>
                <w:sz w:val="18"/>
                <w:szCs w:val="18"/>
              </w:rPr>
            </w:pPr>
            <w:r w:rsidRPr="00A50334">
              <w:rPr>
                <w:rFonts w:ascii="Segoe UI" w:hAnsi="Segoe UI" w:cs="Segoe UI"/>
                <w:sz w:val="18"/>
                <w:szCs w:val="18"/>
              </w:rPr>
              <w:t>Microsoft Rights Management connector\Time since last authorization policy update</w:t>
            </w:r>
          </w:p>
        </w:tc>
        <w:tc>
          <w:tcPr>
            <w:tcW w:w="4961" w:type="dxa"/>
          </w:tcPr>
          <w:p w14:paraId="2540A868" w14:textId="47DFE4A5" w:rsidR="004F7DA6" w:rsidRPr="00A50334" w:rsidRDefault="004F7DA6" w:rsidP="00A50334">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sidRPr="00A50334">
              <w:rPr>
                <w:rFonts w:cs="Segoe UI"/>
                <w:sz w:val="18"/>
                <w:szCs w:val="18"/>
              </w:rPr>
              <w:t>Time (in seconds) since the last successful download of the authorization table</w:t>
            </w:r>
          </w:p>
        </w:tc>
      </w:tr>
    </w:tbl>
    <w:p w14:paraId="3195D85A" w14:textId="4AE18715" w:rsidR="00340DBA" w:rsidRDefault="00340DBA" w:rsidP="00340DBA">
      <w:pPr>
        <w:pStyle w:val="Heading2"/>
      </w:pPr>
      <w:bookmarkStart w:id="108" w:name="_Toc401565500"/>
      <w:r>
        <w:t xml:space="preserve">Enabling tracing the </w:t>
      </w:r>
      <w:r w:rsidR="00CF5BAA">
        <w:t>Rights Management connector</w:t>
      </w:r>
      <w:bookmarkEnd w:id="108"/>
    </w:p>
    <w:p w14:paraId="7852CE59" w14:textId="545C382A" w:rsidR="00A50334" w:rsidRDefault="00A50334" w:rsidP="00A50334">
      <w:r>
        <w:t xml:space="preserve">For more difficult to diagnose scenarios, you may want to utilize DebugView to capture internal traces of the product as it responds to server requests. </w:t>
      </w:r>
    </w:p>
    <w:p w14:paraId="1BC319E1" w14:textId="3C715B4A" w:rsidR="00A50334" w:rsidRDefault="00A50334" w:rsidP="00A50334">
      <w:r>
        <w:t xml:space="preserve">You can download DebugView from the </w:t>
      </w:r>
      <w:hyperlink r:id="rId270" w:history="1">
        <w:r w:rsidRPr="00A50334">
          <w:rPr>
            <w:rStyle w:val="Hyperlink"/>
          </w:rPr>
          <w:t>Windows Sysinternals downloads</w:t>
        </w:r>
      </w:hyperlink>
      <w:r>
        <w:rPr>
          <w:rStyle w:val="FootnoteReference"/>
        </w:rPr>
        <w:footnoteReference w:id="103"/>
      </w:r>
      <w:r>
        <w:t xml:space="preserve">. </w:t>
      </w:r>
    </w:p>
    <w:p w14:paraId="26C495CC" w14:textId="577A6D40" w:rsidR="00A50334" w:rsidRDefault="00A50334" w:rsidP="00A50334">
      <w:r>
        <w:t xml:space="preserve">To enable tracing in the </w:t>
      </w:r>
      <w:r w:rsidR="00CF5BAA">
        <w:t>Rights Management connector</w:t>
      </w:r>
      <w:r>
        <w:t xml:space="preserve">, you need to modify the </w:t>
      </w:r>
      <w:r w:rsidRPr="00A50334">
        <w:rPr>
          <w:i/>
        </w:rPr>
        <w:t>web.config</w:t>
      </w:r>
      <w:r>
        <w:t xml:space="preserve"> file for the Default site in IIS. The file contains the following line:</w:t>
      </w:r>
    </w:p>
    <w:p w14:paraId="2CF837F3" w14:textId="77777777" w:rsidR="00A50334" w:rsidRDefault="00A50334" w:rsidP="00DB108A">
      <w:pPr>
        <w:pStyle w:val="code0"/>
      </w:pPr>
    </w:p>
    <w:p w14:paraId="5EB36A68" w14:textId="77777777" w:rsidR="00A50334" w:rsidRDefault="00A50334" w:rsidP="00DB108A">
      <w:pPr>
        <w:pStyle w:val="code0"/>
      </w:pPr>
      <w:r>
        <w:t>&lt;trace enabled="false</w:t>
      </w:r>
      <w:r w:rsidRPr="004F5314">
        <w:t>" requestLimit="10" pageOutput="false" traceMode="SortByTime" localOnly="true"/&gt;</w:t>
      </w:r>
    </w:p>
    <w:p w14:paraId="498732AE" w14:textId="77777777" w:rsidR="00A50334" w:rsidRDefault="00A50334" w:rsidP="00DB108A">
      <w:pPr>
        <w:pStyle w:val="code0"/>
      </w:pPr>
    </w:p>
    <w:p w14:paraId="2405F392" w14:textId="77777777" w:rsidR="00A50334" w:rsidRDefault="00A50334" w:rsidP="00A50334">
      <w:pPr>
        <w:spacing w:before="120"/>
      </w:pPr>
      <w:r>
        <w:t>Which needs to be replaced with:</w:t>
      </w:r>
    </w:p>
    <w:p w14:paraId="62B00909" w14:textId="77777777" w:rsidR="00A50334" w:rsidRDefault="00A50334" w:rsidP="00DB108A">
      <w:pPr>
        <w:pStyle w:val="code0"/>
      </w:pPr>
    </w:p>
    <w:p w14:paraId="135DEF13" w14:textId="5400094F" w:rsidR="00A50334" w:rsidRDefault="00A50334" w:rsidP="00DB108A">
      <w:pPr>
        <w:pStyle w:val="code0"/>
      </w:pPr>
      <w:r w:rsidRPr="004F5314">
        <w:t>&lt;trace enabled="true" requestLimit="10" pageOutput="false" traceMode</w:t>
      </w:r>
      <w:r>
        <w:t>="SortByTime" localOnly="true"/&gt;</w:t>
      </w:r>
    </w:p>
    <w:p w14:paraId="089840F1" w14:textId="77777777" w:rsidR="00A50334" w:rsidRDefault="00A50334" w:rsidP="00DB108A">
      <w:pPr>
        <w:pStyle w:val="code0"/>
      </w:pPr>
    </w:p>
    <w:p w14:paraId="15A966E0" w14:textId="4CC49796" w:rsidR="00A50334" w:rsidRPr="004F5314" w:rsidRDefault="00A50334" w:rsidP="00A50334">
      <w:pPr>
        <w:spacing w:before="120"/>
      </w:pPr>
      <w:r>
        <w:t>After this, you will need to stop and start IIS to activate tracing with the iisreset command. To disable tracing just reverse this change.</w:t>
      </w:r>
    </w:p>
    <w:p w14:paraId="46AA3B62" w14:textId="1623E9CD" w:rsidR="00340DBA" w:rsidRDefault="00340DBA" w:rsidP="00340DBA">
      <w:pPr>
        <w:pStyle w:val="Heading2"/>
      </w:pPr>
      <w:bookmarkStart w:id="109" w:name="_Toc401565501"/>
      <w:r>
        <w:t xml:space="preserve">Getting usage logs from the </w:t>
      </w:r>
      <w:r w:rsidR="00CF5BAA">
        <w:t>Azure Rights Management service</w:t>
      </w:r>
      <w:bookmarkEnd w:id="109"/>
    </w:p>
    <w:p w14:paraId="6145134A" w14:textId="2FD19546" w:rsidR="00DC0F23" w:rsidRDefault="003C3ED0" w:rsidP="003C3ED0">
      <w:r w:rsidRPr="00BA1B04">
        <w:t xml:space="preserve">You can configure </w:t>
      </w:r>
      <w:r>
        <w:t xml:space="preserve">the </w:t>
      </w:r>
      <w:r w:rsidR="00CF5BAA">
        <w:t>Azure Rights Management service</w:t>
      </w:r>
      <w:r>
        <w:t xml:space="preserve"> </w:t>
      </w:r>
      <w:r w:rsidRPr="00BA1B04">
        <w:t xml:space="preserve">to generate and give you a log of every request that </w:t>
      </w:r>
      <w:r w:rsidR="00CF5BAA">
        <w:t>Azure Rights Management service</w:t>
      </w:r>
      <w:r w:rsidRPr="00BA1B04">
        <w:t xml:space="preserve"> fulfils for your tenant</w:t>
      </w:r>
      <w:r>
        <w:t xml:space="preserve"> through notably the </w:t>
      </w:r>
      <w:r w:rsidR="00CF5BAA">
        <w:t>Rights Management connector</w:t>
      </w:r>
      <w:r w:rsidRPr="00BA1B04">
        <w:t xml:space="preserve">, as soon as it happens. </w:t>
      </w:r>
    </w:p>
    <w:p w14:paraId="6D9354FA" w14:textId="77777777" w:rsidR="00DC0F23" w:rsidRPr="00BA1B04" w:rsidRDefault="00DC0F23" w:rsidP="00DC0F23">
      <w:r w:rsidRPr="00BA1B04">
        <w:t>This information is very useful for a variety of reasons:</w:t>
      </w:r>
    </w:p>
    <w:p w14:paraId="482FE871" w14:textId="19B6C232" w:rsidR="00DC0F23" w:rsidRDefault="00DC0F23" w:rsidP="00DC0F23">
      <w:pPr>
        <w:pStyle w:val="ListParagraph"/>
        <w:numPr>
          <w:ilvl w:val="0"/>
          <w:numId w:val="81"/>
        </w:numPr>
        <w:ind w:left="714" w:hanging="357"/>
      </w:pPr>
      <w:r w:rsidRPr="00E734F8">
        <w:rPr>
          <w:b/>
        </w:rPr>
        <w:t>Analyzing for business insight</w:t>
      </w:r>
      <w:r>
        <w:t xml:space="preserve">. The </w:t>
      </w:r>
      <w:r w:rsidR="00CF5BAA">
        <w:t>Azure Rights Management service</w:t>
      </w:r>
      <w:r>
        <w:t xml:space="preserve"> writes logs in </w:t>
      </w:r>
      <w:hyperlink r:id="rId271" w:history="1">
        <w:r w:rsidRPr="00AF57C4">
          <w:rPr>
            <w:rStyle w:val="Hyperlink"/>
          </w:rPr>
          <w:t>W3C Extended Log (Weblog) format</w:t>
        </w:r>
      </w:hyperlink>
      <w:r>
        <w:rPr>
          <w:rStyle w:val="FootnoteReference"/>
        </w:rPr>
        <w:footnoteReference w:id="104"/>
      </w:r>
      <w:r>
        <w:t xml:space="preserve"> into a </w:t>
      </w:r>
      <w:hyperlink r:id="rId272" w:history="1">
        <w:r>
          <w:rPr>
            <w:rStyle w:val="Hyperlink"/>
          </w:rPr>
          <w:t>Windows Azure storage account</w:t>
        </w:r>
      </w:hyperlink>
      <w:r>
        <w:rPr>
          <w:rStyle w:val="FootnoteReference"/>
        </w:rPr>
        <w:footnoteReference w:id="105"/>
      </w:r>
      <w:r>
        <w:t xml:space="preserve"> that you provide for this purpose. </w:t>
      </w:r>
      <w:r>
        <w:lastRenderedPageBreak/>
        <w:t>You can then feed the logs into a repository of your choice (database, OLAP, Map/Reduce, etc.) in order to analyze and report</w:t>
      </w:r>
      <w:r w:rsidRPr="00BA1B04">
        <w:t>.</w:t>
      </w:r>
    </w:p>
    <w:p w14:paraId="70F506FF" w14:textId="77777777" w:rsidR="00DC0F23" w:rsidRPr="00BA1B04" w:rsidRDefault="00DC0F23" w:rsidP="00DC0F23">
      <w:pPr>
        <w:ind w:left="708"/>
      </w:pPr>
      <w:r>
        <w:t>Examples of insight you can gain are: who is accessing your RMS-protected assets, what are they accessing, from what devices, from where, are they getting a satisfactory experience, who all has read a given document etc.</w:t>
      </w:r>
    </w:p>
    <w:p w14:paraId="031A5D93" w14:textId="0F22A5A9" w:rsidR="00DC0F23" w:rsidRDefault="00DC0F23" w:rsidP="00DC0F23">
      <w:pPr>
        <w:pStyle w:val="ListParagraph"/>
        <w:numPr>
          <w:ilvl w:val="0"/>
          <w:numId w:val="81"/>
        </w:numPr>
      </w:pPr>
      <w:r w:rsidRPr="00E734F8">
        <w:rPr>
          <w:b/>
        </w:rPr>
        <w:t>Monitoring for abuse</w:t>
      </w:r>
      <w:r w:rsidRPr="00BA1B04">
        <w:t xml:space="preserve">. </w:t>
      </w:r>
      <w:r>
        <w:t xml:space="preserve">The </w:t>
      </w:r>
      <w:r w:rsidR="00CF5BAA">
        <w:t>Azure Rights Management service</w:t>
      </w:r>
      <w:r>
        <w:t xml:space="preserve"> shares logs with you in near-realtime (99.9% of logs available to you within 15 minutes of the action). This allows you to continuously monitor usage of your </w:t>
      </w:r>
      <w:r w:rsidR="00CF5BAA">
        <w:t>Azure Rights Management service</w:t>
      </w:r>
      <w:r>
        <w:t xml:space="preserve">’s assets. </w:t>
      </w:r>
    </w:p>
    <w:p w14:paraId="25848A79" w14:textId="77777777" w:rsidR="00DC0F23" w:rsidRPr="004C68B1" w:rsidRDefault="00DC0F23" w:rsidP="00DC0F23">
      <w:pPr>
        <w:ind w:left="708"/>
      </w:pPr>
      <w:r>
        <w:t>You know your employees best and are uniquely qualified to identify an abuse pattern. As an example, your administrators may want to be alerted if there is a spike in accesses to your assets during off hours (insider trying to steal a bunch of documents?), or if the same user accesses from two different IP addresses within 15 minutes (potential password compromise?).</w:t>
      </w:r>
    </w:p>
    <w:p w14:paraId="68C11508" w14:textId="77777777" w:rsidR="00DC0F23" w:rsidRDefault="00DC0F23" w:rsidP="00DC0F23">
      <w:pPr>
        <w:pStyle w:val="ListParagraph"/>
        <w:numPr>
          <w:ilvl w:val="0"/>
          <w:numId w:val="81"/>
        </w:numPr>
      </w:pPr>
      <w:r w:rsidRPr="00E734F8">
        <w:rPr>
          <w:b/>
        </w:rPr>
        <w:t>Performing Forensics</w:t>
      </w:r>
      <w:r w:rsidRPr="00BA1B04">
        <w:t>.</w:t>
      </w:r>
      <w:r>
        <w:t xml:space="preserve"> When there is an information leak, the top two questions are: </w:t>
      </w:r>
    </w:p>
    <w:p w14:paraId="5250B2EA" w14:textId="77777777" w:rsidR="00DC0F23" w:rsidRPr="004C68B1" w:rsidRDefault="00DC0F23" w:rsidP="00DC0F23">
      <w:pPr>
        <w:pStyle w:val="ListParagraph"/>
        <w:numPr>
          <w:ilvl w:val="0"/>
          <w:numId w:val="88"/>
        </w:numPr>
        <w:jc w:val="left"/>
        <w:rPr>
          <w:i/>
        </w:rPr>
      </w:pPr>
      <w:r w:rsidRPr="004C68B1">
        <w:rPr>
          <w:i/>
        </w:rPr>
        <w:t>Who recently accessed the specific document that leaked?</w:t>
      </w:r>
    </w:p>
    <w:p w14:paraId="7CECA122" w14:textId="77777777" w:rsidR="00DC0F23" w:rsidRPr="004C68B1" w:rsidRDefault="00DC0F23" w:rsidP="00DC0F23">
      <w:pPr>
        <w:pStyle w:val="ListParagraph"/>
        <w:numPr>
          <w:ilvl w:val="0"/>
          <w:numId w:val="88"/>
        </w:numPr>
        <w:jc w:val="left"/>
        <w:rPr>
          <w:i/>
        </w:rPr>
      </w:pPr>
      <w:r w:rsidRPr="004C68B1">
        <w:rPr>
          <w:i/>
        </w:rPr>
        <w:t>What information did a specific suspect access recently?</w:t>
      </w:r>
    </w:p>
    <w:p w14:paraId="1CEE854C" w14:textId="62BA44AB" w:rsidR="00DC0F23" w:rsidRPr="00BA1B04" w:rsidRDefault="00DC0F23" w:rsidP="00DC0F23">
      <w:pPr>
        <w:ind w:left="708"/>
      </w:pPr>
      <w:r>
        <w:t xml:space="preserve">With the </w:t>
      </w:r>
      <w:r w:rsidR="00CF5BAA">
        <w:t>Azure Rights Management service</w:t>
      </w:r>
      <w:r>
        <w:t xml:space="preserve">’s architecture, your documents can flow any way you want (email, cloud storage such as Dropbox, USB, etc.) but recipients must get a license from the </w:t>
      </w:r>
      <w:r w:rsidR="00CF5BAA">
        <w:t>Azure Rights Management service</w:t>
      </w:r>
      <w:r>
        <w:t xml:space="preserve"> to open and consume those documents. Therefore the </w:t>
      </w:r>
      <w:r w:rsidR="00CF5BAA">
        <w:t>Azure Rights Management service</w:t>
      </w:r>
      <w:r>
        <w:t xml:space="preserve">’s logs are a definitive source of information for forensics, as long as your assets are protected with the </w:t>
      </w:r>
      <w:r w:rsidR="00CF5BAA">
        <w:t>Azure Rights Management service</w:t>
      </w:r>
      <w:r>
        <w:t>.</w:t>
      </w:r>
    </w:p>
    <w:p w14:paraId="46B23AA3" w14:textId="28ADADEA" w:rsidR="00DC0F23" w:rsidRDefault="00DC0F23" w:rsidP="00DC0F23">
      <w:r w:rsidRPr="00BA1B04">
        <w:t xml:space="preserve">To </w:t>
      </w:r>
      <w:r>
        <w:t xml:space="preserve">turn on logging and </w:t>
      </w:r>
      <w:r w:rsidRPr="00BA1B04">
        <w:t>get these logs</w:t>
      </w:r>
      <w:r>
        <w:t xml:space="preserve">, follow the instructions outlined in the whitepaper </w:t>
      </w:r>
      <w:hyperlink r:id="rId273" w:history="1">
        <w:r w:rsidRPr="004B6798">
          <w:rPr>
            <w:rStyle w:val="Hyperlink"/>
            <w:smallCaps/>
          </w:rPr>
          <w:t>Get Usage Logs f</w:t>
        </w:r>
        <w:r w:rsidR="002C4E00">
          <w:rPr>
            <w:rStyle w:val="Hyperlink"/>
            <w:smallCaps/>
          </w:rPr>
          <w:t>rom</w:t>
        </w:r>
        <w:r w:rsidRPr="004B6798">
          <w:rPr>
            <w:rStyle w:val="Hyperlink"/>
            <w:smallCaps/>
          </w:rPr>
          <w:t xml:space="preserve"> </w:t>
        </w:r>
        <w:r w:rsidR="00CF5BAA">
          <w:rPr>
            <w:rStyle w:val="Hyperlink"/>
            <w:smallCaps/>
          </w:rPr>
          <w:t>Azure</w:t>
        </w:r>
        <w:r w:rsidRPr="004B6798">
          <w:rPr>
            <w:rStyle w:val="Hyperlink"/>
            <w:smallCaps/>
          </w:rPr>
          <w:t xml:space="preserve"> R</w:t>
        </w:r>
      </w:hyperlink>
      <w:r w:rsidR="00CF5BAA">
        <w:rPr>
          <w:rStyle w:val="Hyperlink"/>
          <w:smallCaps/>
        </w:rPr>
        <w:t>ights Management</w:t>
      </w:r>
      <w:r>
        <w:rPr>
          <w:rStyle w:val="FootnoteReference"/>
        </w:rPr>
        <w:footnoteReference w:id="106"/>
      </w:r>
      <w:r>
        <w:t xml:space="preserve"> available on the Microsoft Download Center.</w:t>
      </w:r>
    </w:p>
    <w:p w14:paraId="1FAC7544" w14:textId="2F91FC37" w:rsidR="00CF5BAA" w:rsidRPr="00BA1B04" w:rsidRDefault="00DC0F23" w:rsidP="00CF5BAA">
      <w:r>
        <w:t>This concludes this paper.</w:t>
      </w:r>
      <w:r w:rsidR="00CF5BAA" w:rsidRPr="00CF5BAA">
        <w:t xml:space="preserve"> </w:t>
      </w:r>
      <w:r w:rsidR="00CF5BAA">
        <w:br w:type="page"/>
      </w:r>
    </w:p>
    <w:tbl>
      <w:tblPr>
        <w:tblStyle w:val="TableGrid"/>
        <w:tblpPr w:leftFromText="187" w:rightFromText="187" w:vertAnchor="page" w:horzAnchor="margin" w:tblpY="7036"/>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CF5BAA" w:rsidRPr="00BA1B04" w14:paraId="4C428916" w14:textId="77777777" w:rsidTr="000544FE">
        <w:trPr>
          <w:trHeight w:val="7200"/>
        </w:trPr>
        <w:tc>
          <w:tcPr>
            <w:tcW w:w="7056" w:type="dxa"/>
            <w:vAlign w:val="bottom"/>
          </w:tcPr>
          <w:p w14:paraId="361B779D" w14:textId="77777777" w:rsidR="00CF5BAA" w:rsidRPr="00BA1B04" w:rsidRDefault="00CF5BAA" w:rsidP="000544FE">
            <w:pPr>
              <w:pStyle w:val="Legalese"/>
              <w:ind w:left="0" w:right="2"/>
              <w:jc w:val="left"/>
              <w:rPr>
                <w:i w:val="0"/>
                <w:sz w:val="14"/>
                <w:lang w:val="en-US"/>
              </w:rPr>
            </w:pPr>
            <w:r w:rsidRPr="00BA1B04">
              <w:rPr>
                <w:i w:val="0"/>
                <w:sz w:val="14"/>
                <w:lang w:val="en-US"/>
              </w:rPr>
              <w:lastRenderedPageBreak/>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56C88791" w14:textId="77777777" w:rsidR="00CF5BAA" w:rsidRPr="00BA1B04" w:rsidRDefault="00CF5BAA" w:rsidP="000544FE">
            <w:pPr>
              <w:pStyle w:val="Legalese"/>
              <w:ind w:left="0" w:right="2"/>
              <w:jc w:val="left"/>
              <w:rPr>
                <w:i w:val="0"/>
                <w:sz w:val="14"/>
                <w:lang w:val="en-US"/>
              </w:rPr>
            </w:pPr>
            <w:r w:rsidRPr="00BA1B04">
              <w:rPr>
                <w:i w:val="0"/>
                <w:sz w:val="14"/>
                <w:lang w:val="en-US"/>
              </w:rPr>
              <w:t>This white paper is for informational purposes only. Microsoft makes no warranties, express or implied, in this document.</w:t>
            </w:r>
          </w:p>
          <w:p w14:paraId="6605B518" w14:textId="77777777" w:rsidR="00CF5BAA" w:rsidRPr="00BA1B04" w:rsidRDefault="00CF5BAA" w:rsidP="000544FE">
            <w:pPr>
              <w:pStyle w:val="Legalese"/>
              <w:ind w:left="0" w:right="2"/>
              <w:jc w:val="left"/>
              <w:rPr>
                <w:i w:val="0"/>
                <w:sz w:val="14"/>
                <w:lang w:val="en-US"/>
              </w:rPr>
            </w:pPr>
            <w:r w:rsidRPr="00BA1B04">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04013762" w14:textId="77777777" w:rsidR="00CF5BAA" w:rsidRPr="00BA1B04" w:rsidRDefault="00CF5BAA" w:rsidP="000544FE">
            <w:pPr>
              <w:pStyle w:val="Legalese"/>
              <w:ind w:left="0" w:right="2"/>
              <w:jc w:val="left"/>
              <w:rPr>
                <w:i w:val="0"/>
                <w:sz w:val="14"/>
                <w:lang w:val="en-US"/>
              </w:rPr>
            </w:pPr>
            <w:r w:rsidRPr="00BA1B04">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3DB66007" w14:textId="77777777" w:rsidR="00CF5BAA" w:rsidRPr="00BA1B04" w:rsidRDefault="00CF5BAA" w:rsidP="000544FE">
            <w:pPr>
              <w:pStyle w:val="Legalese"/>
              <w:ind w:left="0" w:right="2"/>
              <w:jc w:val="left"/>
              <w:rPr>
                <w:i w:val="0"/>
                <w:sz w:val="14"/>
                <w:lang w:val="en-US"/>
              </w:rPr>
            </w:pPr>
            <w:r w:rsidRPr="00BA1B04">
              <w:rPr>
                <w:i w:val="0"/>
                <w:sz w:val="14"/>
                <w:lang w:val="en-US"/>
              </w:rPr>
              <w:t>© 201</w:t>
            </w:r>
            <w:r>
              <w:rPr>
                <w:i w:val="0"/>
                <w:sz w:val="14"/>
                <w:lang w:val="en-US"/>
              </w:rPr>
              <w:t>4</w:t>
            </w:r>
            <w:r w:rsidRPr="00BA1B04">
              <w:rPr>
                <w:i w:val="0"/>
                <w:sz w:val="14"/>
                <w:lang w:val="en-US"/>
              </w:rPr>
              <w:t xml:space="preserve"> Microsoft Corporation. All rights reserved.</w:t>
            </w:r>
          </w:p>
          <w:p w14:paraId="188EB394" w14:textId="77777777" w:rsidR="00CF5BAA" w:rsidRPr="00BA1B04" w:rsidRDefault="00CF5BAA" w:rsidP="000544FE">
            <w:pPr>
              <w:pStyle w:val="Legalese"/>
              <w:ind w:left="0" w:right="2"/>
              <w:jc w:val="left"/>
              <w:rPr>
                <w:i w:val="0"/>
                <w:sz w:val="14"/>
                <w:lang w:val="en-US"/>
              </w:rPr>
            </w:pPr>
            <w:r w:rsidRPr="00BA1B04">
              <w:rPr>
                <w:i w:val="0"/>
                <w:sz w:val="14"/>
                <w:lang w:val="en-US"/>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358BEFBC" w14:textId="77777777" w:rsidR="00CF5BAA" w:rsidRPr="00BA1B04" w:rsidRDefault="00CF5BAA" w:rsidP="000544FE">
            <w:pPr>
              <w:pStyle w:val="Legalese"/>
              <w:ind w:left="0" w:right="2"/>
              <w:jc w:val="left"/>
              <w:rPr>
                <w:i w:val="0"/>
                <w:sz w:val="14"/>
                <w:lang w:val="en-US"/>
              </w:rPr>
            </w:pPr>
            <w:r w:rsidRPr="00BA1B04">
              <w:rPr>
                <w:i w:val="0"/>
                <w:sz w:val="14"/>
                <w:lang w:val="en-US"/>
              </w:rPr>
              <w:t>Microsoft, list Microsoft trademarks used in your white paper alphabetically are either registered trademarks or trademarks of Microsoft Corporation in the United States and/or other countries.</w:t>
            </w:r>
          </w:p>
          <w:p w14:paraId="5478D743" w14:textId="77777777" w:rsidR="00CF5BAA" w:rsidRPr="00BA1B04" w:rsidRDefault="00CF5BAA" w:rsidP="000544FE">
            <w:pPr>
              <w:pStyle w:val="Legalese"/>
              <w:ind w:left="0" w:right="2"/>
              <w:jc w:val="left"/>
              <w:rPr>
                <w:i w:val="0"/>
                <w:sz w:val="14"/>
                <w:lang w:val="en-US"/>
              </w:rPr>
            </w:pPr>
            <w:r w:rsidRPr="00BA1B04">
              <w:rPr>
                <w:i w:val="0"/>
                <w:sz w:val="14"/>
                <w:lang w:val="en-US"/>
              </w:rPr>
              <w:t xml:space="preserve">The names of actual companies and products mentioned herein may be the trademarks of their respective owners. </w:t>
            </w:r>
          </w:p>
          <w:p w14:paraId="3AE7089F" w14:textId="77777777" w:rsidR="00CF5BAA" w:rsidRPr="00BA1B04" w:rsidRDefault="00CF5BAA" w:rsidP="000544FE">
            <w:pPr>
              <w:pStyle w:val="Legalese"/>
              <w:ind w:left="0" w:right="2"/>
              <w:rPr>
                <w:i w:val="0"/>
                <w:sz w:val="14"/>
                <w:lang w:val="en-US"/>
              </w:rPr>
            </w:pPr>
          </w:p>
        </w:tc>
      </w:tr>
    </w:tbl>
    <w:p w14:paraId="0D3914D0" w14:textId="31F799DC" w:rsidR="00DC0F23" w:rsidRDefault="00DC0F23" w:rsidP="003C3ED0"/>
    <w:sectPr w:rsidR="00DC0F23" w:rsidSect="008E47E0">
      <w:headerReference w:type="even" r:id="rId274"/>
      <w:headerReference w:type="default" r:id="rId275"/>
      <w:footerReference w:type="even" r:id="rId276"/>
      <w:footerReference w:type="default" r:id="rId277"/>
      <w:type w:val="continuous"/>
      <w:pgSz w:w="12240" w:h="15840" w:code="1"/>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D31958" w14:textId="77777777" w:rsidR="00013C49" w:rsidRDefault="00013C49" w:rsidP="006E3B93">
      <w:r>
        <w:separator/>
      </w:r>
    </w:p>
    <w:p w14:paraId="328035A9" w14:textId="77777777" w:rsidR="00013C49" w:rsidRDefault="00013C49" w:rsidP="006E3B93"/>
  </w:endnote>
  <w:endnote w:type="continuationSeparator" w:id="0">
    <w:p w14:paraId="7C80B90D" w14:textId="77777777" w:rsidR="00013C49" w:rsidRDefault="00013C49" w:rsidP="006E3B93">
      <w:r>
        <w:continuationSeparator/>
      </w:r>
    </w:p>
    <w:p w14:paraId="71481BA2" w14:textId="77777777" w:rsidR="00013C49" w:rsidRDefault="00013C49" w:rsidP="006E3B93"/>
  </w:endnote>
  <w:endnote w:type="continuationNotice" w:id="1">
    <w:p w14:paraId="52AFE8D5" w14:textId="77777777" w:rsidR="00013C49" w:rsidRDefault="00013C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Nobile">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1" w14:textId="77777777" w:rsidR="000C3821" w:rsidRDefault="000C3821" w:rsidP="006E3B93">
    <w:pPr>
      <w:pStyle w:val="Footer"/>
    </w:pPr>
  </w:p>
  <w:p w14:paraId="3AF62A42" w14:textId="77777777" w:rsidR="000C3821" w:rsidRDefault="000C3821" w:rsidP="006E3B9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7" w14:textId="608C3A54" w:rsidR="000C3821" w:rsidRPr="00CF5BAA" w:rsidRDefault="00013C49" w:rsidP="00C113B8">
    <w:pPr>
      <w:pStyle w:val="Footer"/>
      <w:rPr>
        <w:sz w:val="14"/>
      </w:rPr>
    </w:pPr>
    <w:sdt>
      <w:sdtPr>
        <w:id w:val="-110131666"/>
        <w:docPartObj>
          <w:docPartGallery w:val="Page Numbers (Bottom of Page)"/>
          <w:docPartUnique/>
        </w:docPartObj>
      </w:sdtPr>
      <w:sdtEndPr>
        <w:rPr>
          <w:noProof/>
          <w:sz w:val="14"/>
        </w:rPr>
      </w:sdtEndPr>
      <w:sdtContent>
        <w:r w:rsidR="000C3821" w:rsidRPr="00CF5BAA">
          <w:rPr>
            <w:rFonts w:eastAsiaTheme="minorHAnsi" w:cstheme="minorBidi"/>
            <w:color w:val="1F497D" w:themeColor="text2"/>
            <w:sz w:val="14"/>
          </w:rPr>
          <w:fldChar w:fldCharType="begin"/>
        </w:r>
        <w:r w:rsidR="000C3821" w:rsidRPr="00CF5BAA">
          <w:rPr>
            <w:rFonts w:eastAsiaTheme="minorHAnsi" w:cstheme="minorBidi"/>
            <w:color w:val="1F497D" w:themeColor="text2"/>
            <w:sz w:val="14"/>
          </w:rPr>
          <w:instrText xml:space="preserve"> PAGE   \* MERGEFORMAT </w:instrText>
        </w:r>
        <w:r w:rsidR="000C3821" w:rsidRPr="00CF5BAA">
          <w:rPr>
            <w:rFonts w:eastAsiaTheme="minorHAnsi" w:cstheme="minorBidi"/>
            <w:color w:val="1F497D" w:themeColor="text2"/>
            <w:sz w:val="14"/>
          </w:rPr>
          <w:fldChar w:fldCharType="separate"/>
        </w:r>
        <w:r w:rsidR="00303598">
          <w:rPr>
            <w:rFonts w:eastAsiaTheme="minorHAnsi" w:cstheme="minorBidi"/>
            <w:noProof/>
            <w:color w:val="1F497D" w:themeColor="text2"/>
            <w:sz w:val="14"/>
          </w:rPr>
          <w:t>20</w:t>
        </w:r>
        <w:r w:rsidR="000C3821" w:rsidRPr="00CF5BAA">
          <w:rPr>
            <w:rFonts w:eastAsiaTheme="minorHAnsi" w:cstheme="minorBidi"/>
            <w:color w:val="1F497D" w:themeColor="text2"/>
            <w:sz w:val="14"/>
          </w:rPr>
          <w:fldChar w:fldCharType="end"/>
        </w:r>
        <w:r w:rsidR="000C3821" w:rsidRPr="00CF5BAA">
          <w:rPr>
            <w:noProof/>
            <w:sz w:val="14"/>
          </w:rPr>
          <w:t xml:space="preserve">  </w:t>
        </w:r>
        <w:sdt>
          <w:sdtPr>
            <w:rPr>
              <w:rFonts w:eastAsiaTheme="minorHAnsi" w:cstheme="minorBidi"/>
              <w:color w:val="1F497D" w:themeColor="text2"/>
              <w:sz w:val="14"/>
            </w:rPr>
            <w:alias w:val="Title"/>
            <w:id w:val="-144427499"/>
            <w:dataBinding w:prefixMappings="xmlns:ns0='http://purl.org/dc/elements/1.1/' xmlns:ns1='http://schemas.openxmlformats.org/package/2006/metadata/core-properties' " w:xpath="/ns1:coreProperties[1]/ns0:title[1]" w:storeItemID="{6C3C8BC8-F283-45AE-878A-BAB7291924A1}"/>
            <w:text/>
          </w:sdtPr>
          <w:sdtEndPr/>
          <w:sdtContent>
            <w:r w:rsidR="000C3821" w:rsidRPr="00CF5BAA">
              <w:rPr>
                <w:rFonts w:eastAsiaTheme="minorHAnsi" w:cstheme="minorBidi"/>
                <w:color w:val="1F497D" w:themeColor="text2"/>
                <w:sz w:val="14"/>
              </w:rPr>
              <w:t>Leverage the Rights Management Connector for your premises</w:t>
            </w:r>
          </w:sdtContent>
        </w:sdt>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8" w14:textId="59759A18" w:rsidR="000C3821" w:rsidRPr="00CF5BAA" w:rsidRDefault="00013C49" w:rsidP="00C113B8">
    <w:pPr>
      <w:pStyle w:val="Footer"/>
      <w:rPr>
        <w:sz w:val="14"/>
      </w:rPr>
    </w:pPr>
    <w:sdt>
      <w:sdtPr>
        <w:id w:val="1159036075"/>
        <w:docPartObj>
          <w:docPartGallery w:val="Page Numbers (Bottom of Page)"/>
          <w:docPartUnique/>
        </w:docPartObj>
      </w:sdtPr>
      <w:sdtEndPr>
        <w:rPr>
          <w:noProof/>
          <w:sz w:val="14"/>
        </w:rPr>
      </w:sdtEndPr>
      <w:sdtContent>
        <w:r w:rsidR="000C3821" w:rsidRPr="00CF5BAA">
          <w:rPr>
            <w:rFonts w:eastAsiaTheme="minorHAnsi" w:cstheme="minorBidi"/>
            <w:color w:val="1F497D" w:themeColor="text2"/>
            <w:sz w:val="14"/>
          </w:rPr>
          <w:fldChar w:fldCharType="begin"/>
        </w:r>
        <w:r w:rsidR="000C3821" w:rsidRPr="00CF5BAA">
          <w:rPr>
            <w:rFonts w:eastAsiaTheme="minorHAnsi" w:cstheme="minorBidi"/>
            <w:color w:val="1F497D" w:themeColor="text2"/>
            <w:sz w:val="14"/>
          </w:rPr>
          <w:instrText xml:space="preserve"> PAGE   \* MERGEFORMAT </w:instrText>
        </w:r>
        <w:r w:rsidR="000C3821" w:rsidRPr="00CF5BAA">
          <w:rPr>
            <w:rFonts w:eastAsiaTheme="minorHAnsi" w:cstheme="minorBidi"/>
            <w:color w:val="1F497D" w:themeColor="text2"/>
            <w:sz w:val="14"/>
          </w:rPr>
          <w:fldChar w:fldCharType="separate"/>
        </w:r>
        <w:r w:rsidR="00303598">
          <w:rPr>
            <w:rFonts w:eastAsiaTheme="minorHAnsi" w:cstheme="minorBidi"/>
            <w:noProof/>
            <w:color w:val="1F497D" w:themeColor="text2"/>
            <w:sz w:val="14"/>
          </w:rPr>
          <w:t>21</w:t>
        </w:r>
        <w:r w:rsidR="000C3821" w:rsidRPr="00CF5BAA">
          <w:rPr>
            <w:rFonts w:eastAsiaTheme="minorHAnsi" w:cstheme="minorBidi"/>
            <w:color w:val="1F497D" w:themeColor="text2"/>
            <w:sz w:val="14"/>
          </w:rPr>
          <w:fldChar w:fldCharType="end"/>
        </w:r>
        <w:r w:rsidR="000C3821" w:rsidRPr="00CF5BAA">
          <w:rPr>
            <w:noProof/>
            <w:sz w:val="14"/>
          </w:rPr>
          <w:t xml:space="preserve">  </w:t>
        </w:r>
        <w:sdt>
          <w:sdtPr>
            <w:rPr>
              <w:rFonts w:eastAsiaTheme="minorHAnsi" w:cstheme="minorBidi"/>
              <w:color w:val="1F497D" w:themeColor="text2"/>
              <w:sz w:val="14"/>
            </w:rPr>
            <w:alias w:val="Title"/>
            <w:id w:val="4874891"/>
            <w:dataBinding w:prefixMappings="xmlns:ns0='http://purl.org/dc/elements/1.1/' xmlns:ns1='http://schemas.openxmlformats.org/package/2006/metadata/core-properties' " w:xpath="/ns1:coreProperties[1]/ns0:title[1]" w:storeItemID="{6C3C8BC8-F283-45AE-878A-BAB7291924A1}"/>
            <w:text/>
          </w:sdtPr>
          <w:sdtEndPr/>
          <w:sdtContent>
            <w:r w:rsidR="000C3821" w:rsidRPr="00CF5BAA">
              <w:rPr>
                <w:rFonts w:eastAsiaTheme="minorHAnsi" w:cstheme="minorBidi"/>
                <w:color w:val="1F497D" w:themeColor="text2"/>
                <w:sz w:val="14"/>
              </w:rPr>
              <w:t>Leverage the Rights Management Connector for your premises</w:t>
            </w:r>
          </w:sdtContent>
        </w:sdt>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A7D332" w14:textId="77777777" w:rsidR="00013C49" w:rsidRDefault="00013C49" w:rsidP="006E3B93">
      <w:r>
        <w:separator/>
      </w:r>
    </w:p>
    <w:p w14:paraId="365E213F" w14:textId="77777777" w:rsidR="00013C49" w:rsidRDefault="00013C49" w:rsidP="006E3B93"/>
  </w:footnote>
  <w:footnote w:type="continuationSeparator" w:id="0">
    <w:p w14:paraId="0D5789B2" w14:textId="77777777" w:rsidR="00013C49" w:rsidRDefault="00013C49" w:rsidP="006E3B93">
      <w:r>
        <w:continuationSeparator/>
      </w:r>
    </w:p>
    <w:p w14:paraId="724A2B48" w14:textId="77777777" w:rsidR="00013C49" w:rsidRDefault="00013C49" w:rsidP="006E3B93"/>
  </w:footnote>
  <w:footnote w:type="continuationNotice" w:id="1">
    <w:p w14:paraId="0BE1352D" w14:textId="77777777" w:rsidR="00013C49" w:rsidRDefault="00013C49">
      <w:pPr>
        <w:spacing w:after="0"/>
      </w:pPr>
    </w:p>
  </w:footnote>
  <w:footnote w:id="2">
    <w:p w14:paraId="57DA5D9C" w14:textId="77777777" w:rsidR="000C3821" w:rsidRPr="003B17DB" w:rsidRDefault="000C3821" w:rsidP="00B358BC">
      <w:pPr>
        <w:pStyle w:val="FootnoteText"/>
      </w:pPr>
      <w:r>
        <w:rPr>
          <w:rStyle w:val="FootnoteReference"/>
        </w:rPr>
        <w:footnoteRef/>
      </w:r>
      <w:r>
        <w:t xml:space="preserve"> Microsoft Active Directory Right Management Services (AD RMS): </w:t>
      </w:r>
      <w:r w:rsidRPr="0068481E">
        <w:t>http://go.microsoft.com/fwlink/?LinkId=84726</w:t>
      </w:r>
    </w:p>
  </w:footnote>
  <w:footnote w:id="3">
    <w:p w14:paraId="44C4EDDB" w14:textId="77777777" w:rsidR="000C3821" w:rsidRDefault="000C3821" w:rsidP="00440AA4">
      <w:pPr>
        <w:pStyle w:val="FootnoteText"/>
      </w:pPr>
      <w:r>
        <w:rPr>
          <w:rStyle w:val="FootnoteReference"/>
        </w:rPr>
        <w:footnoteRef/>
      </w:r>
      <w:r>
        <w:t xml:space="preserve"> </w:t>
      </w:r>
      <w:r w:rsidRPr="00440AA4">
        <w:rPr>
          <w:smallCaps/>
        </w:rPr>
        <w:t>Microsoft Rights Management services</w:t>
      </w:r>
      <w:r>
        <w:t xml:space="preserve">: </w:t>
      </w:r>
      <w:r w:rsidRPr="00440AA4">
        <w:t>http://blogs.technet.com/b/rms/archive/2013/07/31/the-new-microsoft-rights-management-services-whitepaper.aspx</w:t>
      </w:r>
    </w:p>
  </w:footnote>
  <w:footnote w:id="4">
    <w:p w14:paraId="697228E0" w14:textId="6F0C7325" w:rsidR="000C3821" w:rsidRPr="00E472B3" w:rsidRDefault="000C3821">
      <w:pPr>
        <w:pStyle w:val="FootnoteText"/>
      </w:pPr>
      <w:r>
        <w:rPr>
          <w:rStyle w:val="FootnoteReference"/>
        </w:rPr>
        <w:footnoteRef/>
      </w:r>
      <w:r w:rsidRPr="00E472B3">
        <w:t xml:space="preserve"> </w:t>
      </w:r>
      <w:r w:rsidRPr="000A0081">
        <w:t>Microsoft Rights Management services</w:t>
      </w:r>
      <w:r w:rsidRPr="00E472B3">
        <w:t>: http://www.microsoft.com/rms</w:t>
      </w:r>
    </w:p>
  </w:footnote>
  <w:footnote w:id="5">
    <w:p w14:paraId="36A97E49" w14:textId="7BC0AC94" w:rsidR="000C3821" w:rsidRDefault="000C3821">
      <w:pPr>
        <w:pStyle w:val="FootnoteText"/>
      </w:pPr>
      <w:r>
        <w:rPr>
          <w:rStyle w:val="FootnoteReference"/>
        </w:rPr>
        <w:footnoteRef/>
      </w:r>
      <w:r>
        <w:t xml:space="preserve"> RMS Team blog: http://blogs.technet.com/b/rms</w:t>
      </w:r>
    </w:p>
  </w:footnote>
  <w:footnote w:id="6">
    <w:p w14:paraId="053C4E3B" w14:textId="5CD394D2" w:rsidR="000C3821" w:rsidRDefault="000C3821" w:rsidP="000A0081">
      <w:pPr>
        <w:pStyle w:val="FootnoteText"/>
      </w:pPr>
      <w:r>
        <w:rPr>
          <w:rStyle w:val="FootnoteReference"/>
        </w:rPr>
        <w:footnoteRef/>
      </w:r>
      <w:r>
        <w:t xml:space="preserve"> </w:t>
      </w:r>
      <w:r w:rsidRPr="00440AA4">
        <w:rPr>
          <w:smallCaps/>
        </w:rPr>
        <w:t>Information Protection and Control (IPC) in Office 365</w:t>
      </w:r>
      <w:r>
        <w:rPr>
          <w:smallCaps/>
        </w:rPr>
        <w:t xml:space="preserve"> with Azure Rights Management</w:t>
      </w:r>
      <w:r>
        <w:t xml:space="preserve">: </w:t>
      </w:r>
      <w:r w:rsidRPr="004B6798">
        <w:t>http://www.microsoft.com/en-us/download/details.aspx?id=40333</w:t>
      </w:r>
    </w:p>
  </w:footnote>
  <w:footnote w:id="7">
    <w:p w14:paraId="341C432E" w14:textId="77777777" w:rsidR="000C3821" w:rsidRPr="0017342E" w:rsidRDefault="000C3821" w:rsidP="0055707B">
      <w:pPr>
        <w:pStyle w:val="FootnoteText"/>
      </w:pPr>
      <w:r>
        <w:rPr>
          <w:rStyle w:val="FootnoteReference"/>
        </w:rPr>
        <w:footnoteRef/>
      </w:r>
      <w:r>
        <w:t xml:space="preserve"> </w:t>
      </w:r>
      <w:r w:rsidRPr="00C96E87">
        <w:rPr>
          <w:smallCaps/>
        </w:rPr>
        <w:t>Windows Server 2008 R2 File Classification Infrastructure Technical White Paper</w:t>
      </w:r>
      <w:r w:rsidRPr="0017342E">
        <w:t>: http://download.microsoft.com/download/D/D/3/DD3FB42C-D3C7-47C0-9431-40D80256FB0A/FCI_TDM_WP_May_09.pdf</w:t>
      </w:r>
    </w:p>
  </w:footnote>
  <w:footnote w:id="8">
    <w:p w14:paraId="3B4A12EE" w14:textId="77777777" w:rsidR="000C3821" w:rsidRPr="00C96E87" w:rsidRDefault="000C3821" w:rsidP="0055707B">
      <w:pPr>
        <w:pStyle w:val="FootnoteText"/>
        <w:rPr>
          <w:lang w:val="fr-FR"/>
        </w:rPr>
      </w:pPr>
      <w:r>
        <w:rPr>
          <w:rStyle w:val="FootnoteReference"/>
        </w:rPr>
        <w:footnoteRef/>
      </w:r>
      <w:r w:rsidRPr="0017342E">
        <w:rPr>
          <w:lang w:val="fr-FR"/>
        </w:rPr>
        <w:t> FCI videos on Channel 9</w:t>
      </w:r>
      <w:r>
        <w:rPr>
          <w:lang w:val="fr-FR"/>
        </w:rPr>
        <w:t xml:space="preserve">: </w:t>
      </w:r>
      <w:r w:rsidRPr="00C96E87">
        <w:rPr>
          <w:lang w:val="fr-FR"/>
        </w:rPr>
        <w:t>http://channel9.msdn.com/tags/FCI/</w:t>
      </w:r>
    </w:p>
  </w:footnote>
  <w:footnote w:id="9">
    <w:p w14:paraId="23C4F86C" w14:textId="77777777" w:rsidR="000C3821" w:rsidRPr="0017342E" w:rsidRDefault="000C3821" w:rsidP="0055707B">
      <w:pPr>
        <w:pStyle w:val="FootnoteText"/>
      </w:pPr>
      <w:r>
        <w:rPr>
          <w:rStyle w:val="FootnoteReference"/>
        </w:rPr>
        <w:footnoteRef/>
      </w:r>
      <w:r>
        <w:t xml:space="preserve"> </w:t>
      </w:r>
      <w:r w:rsidRPr="0017342E">
        <w:t>The Storage Team at Microsoft – File Cabinet Blog : http://blogs.technet.com/filecab/archive/tags/File+Classification+Infrastructure+_2800_FCI_2900_/default.aspx</w:t>
      </w:r>
    </w:p>
  </w:footnote>
  <w:footnote w:id="10">
    <w:p w14:paraId="76AE2603" w14:textId="0951BC7C" w:rsidR="000C3821" w:rsidRDefault="000C3821" w:rsidP="004E0CAE">
      <w:pPr>
        <w:pStyle w:val="FootnoteText"/>
      </w:pPr>
      <w:r>
        <w:rPr>
          <w:rStyle w:val="FootnoteReference"/>
        </w:rPr>
        <w:footnoteRef/>
      </w:r>
      <w:r>
        <w:t xml:space="preserve"> </w:t>
      </w:r>
      <w:r w:rsidRPr="005A6E90">
        <w:rPr>
          <w:smallCaps/>
        </w:rPr>
        <w:t>Configuring a file server for File Classification Infrastructure to use the connector</w:t>
      </w:r>
      <w:r>
        <w:t xml:space="preserve">: </w:t>
      </w:r>
      <w:r w:rsidRPr="005A6E90">
        <w:t>http://technet.microsoft.com/en-us/library/dn375964#BKMK_FileServer</w:t>
      </w:r>
    </w:p>
  </w:footnote>
  <w:footnote w:id="11">
    <w:p w14:paraId="59E396B3" w14:textId="77777777" w:rsidR="000C3821" w:rsidRPr="00303598" w:rsidRDefault="000C3821" w:rsidP="008540BC">
      <w:pPr>
        <w:pStyle w:val="FootnoteText"/>
      </w:pPr>
      <w:r>
        <w:rPr>
          <w:rStyle w:val="FootnoteReference"/>
        </w:rPr>
        <w:footnoteRef/>
      </w:r>
      <w:r>
        <w:t> </w:t>
      </w:r>
      <w:r w:rsidRPr="0058650A">
        <w:rPr>
          <w:rFonts w:cs="Segoe UI"/>
          <w:smallCaps/>
          <w:sz w:val="18"/>
          <w:szCs w:val="18"/>
        </w:rPr>
        <w:t>Create custom templates in Azure RMS with the Azure Management Portal</w:t>
      </w:r>
      <w:r w:rsidRPr="00303598">
        <w:t>: http://blogs.technet.com/b/rms/archive/2014/04/03/create-custom-templates-in-azure-rms-with-the-azure-management-portal.aspx</w:t>
      </w:r>
    </w:p>
  </w:footnote>
  <w:footnote w:id="12">
    <w:p w14:paraId="0B192C5E" w14:textId="77777777" w:rsidR="000C3821" w:rsidRPr="00303598" w:rsidRDefault="000C3821" w:rsidP="008540BC">
      <w:pPr>
        <w:pStyle w:val="FootnoteText"/>
      </w:pPr>
      <w:r>
        <w:rPr>
          <w:rStyle w:val="FootnoteReference"/>
        </w:rPr>
        <w:footnoteRef/>
      </w:r>
      <w:r>
        <w:t xml:space="preserve"> Foo: </w:t>
      </w:r>
      <w:r w:rsidRPr="0058650A">
        <w:t>http://technet.microsoft.com/en-us/library/dn642472.aspx#BKMK_HowToConfigureCustomTemplates</w:t>
      </w:r>
    </w:p>
  </w:footnote>
  <w:footnote w:id="13">
    <w:p w14:paraId="46F53676" w14:textId="77777777" w:rsidR="000C3821" w:rsidRDefault="000C3821" w:rsidP="0085243F">
      <w:pPr>
        <w:pStyle w:val="FootnoteText"/>
      </w:pPr>
      <w:r>
        <w:rPr>
          <w:rStyle w:val="FootnoteReference"/>
        </w:rPr>
        <w:footnoteRef/>
      </w:r>
      <w:r>
        <w:t xml:space="preserve"> </w:t>
      </w:r>
      <w:r w:rsidRPr="009521E7">
        <w:rPr>
          <w:smallCaps/>
        </w:rPr>
        <w:t>Licenses and Certificates, and how AD RMS protects and consumes documents</w:t>
      </w:r>
      <w:r>
        <w:t xml:space="preserve">: </w:t>
      </w:r>
      <w:r w:rsidRPr="009521E7">
        <w:t>http://blogs.technet.com/b/information_protection/archive/2011/03/13/licenses-and-certificates-and-how-ad-rms-protects-and-consumes-documents.aspx</w:t>
      </w:r>
    </w:p>
  </w:footnote>
  <w:footnote w:id="14">
    <w:p w14:paraId="414F58A9" w14:textId="1D2B5FD4" w:rsidR="000C3821" w:rsidRPr="00303598" w:rsidRDefault="000C3821">
      <w:pPr>
        <w:pStyle w:val="FootnoteText"/>
      </w:pPr>
      <w:r>
        <w:rPr>
          <w:rStyle w:val="FootnoteReference"/>
        </w:rPr>
        <w:footnoteRef/>
      </w:r>
      <w:r>
        <w:t> </w:t>
      </w:r>
      <w:r w:rsidRPr="00F61793">
        <w:rPr>
          <w:smallCaps/>
          <w:sz w:val="18"/>
          <w:lang w:val="en" w:eastAsia="fr-FR"/>
        </w:rPr>
        <w:t>Microsoft Rights Management Privacy Statement</w:t>
      </w:r>
      <w:r w:rsidRPr="00303598">
        <w:t>: https://portal.aadrm.com/Legal/Privacy</w:t>
      </w:r>
    </w:p>
  </w:footnote>
  <w:footnote w:id="15">
    <w:p w14:paraId="483729D1" w14:textId="77777777" w:rsidR="000C3821" w:rsidRPr="004737C6" w:rsidRDefault="000C3821" w:rsidP="0085243F">
      <w:pPr>
        <w:pStyle w:val="FootnoteText"/>
      </w:pPr>
      <w:r>
        <w:rPr>
          <w:rStyle w:val="FootnoteReference"/>
        </w:rPr>
        <w:footnoteRef/>
      </w:r>
      <w:r>
        <w:t> </w:t>
      </w:r>
      <w:r w:rsidRPr="004737C6">
        <w:rPr>
          <w:smallCaps/>
        </w:rPr>
        <w:t>Windows Azure Privacy Statement</w:t>
      </w:r>
      <w:r w:rsidRPr="004737C6">
        <w:t>: http://www.windowsazure.com/en-us/support/legal/privacy-statement/</w:t>
      </w:r>
    </w:p>
  </w:footnote>
  <w:footnote w:id="16">
    <w:p w14:paraId="6C5851D0" w14:textId="77777777" w:rsidR="000C3821" w:rsidRDefault="000C3821" w:rsidP="00B321A7">
      <w:pPr>
        <w:pStyle w:val="FootnoteText"/>
      </w:pPr>
      <w:r>
        <w:rPr>
          <w:rStyle w:val="FootnoteReference"/>
        </w:rPr>
        <w:footnoteRef/>
      </w:r>
      <w:r>
        <w:t xml:space="preserve"> </w:t>
      </w:r>
      <w:r w:rsidRPr="00996321">
        <w:t xml:space="preserve">Foxit Enterprise Reader with the </w:t>
      </w:r>
      <w:r>
        <w:t>RMS</w:t>
      </w:r>
      <w:r w:rsidRPr="00996321">
        <w:t xml:space="preserve"> Plug-in Module</w:t>
      </w:r>
      <w:r>
        <w:t xml:space="preserve">: </w:t>
      </w:r>
      <w:r w:rsidRPr="0002041A">
        <w:t>http://www.foxitsoftware.com/landingpage/2012/07/Reader-Ads-RMS/</w:t>
      </w:r>
    </w:p>
  </w:footnote>
  <w:footnote w:id="17">
    <w:p w14:paraId="13477CE5" w14:textId="77777777" w:rsidR="000C3821" w:rsidRPr="00B83CE5" w:rsidRDefault="000C3821" w:rsidP="00B321A7">
      <w:pPr>
        <w:pStyle w:val="FootnoteText"/>
      </w:pPr>
      <w:r>
        <w:rPr>
          <w:rStyle w:val="FootnoteReference"/>
        </w:rPr>
        <w:footnoteRef/>
      </w:r>
      <w:r>
        <w:t xml:space="preserve"> SECUDE End-to-End Information Security for SAP: </w:t>
      </w:r>
      <w:r w:rsidRPr="00B83CE5">
        <w:t>http://www.secude.com/company/partners/end-to-end-information-security-for-sap/</w:t>
      </w:r>
    </w:p>
  </w:footnote>
  <w:footnote w:id="18">
    <w:p w14:paraId="27BC8F5C" w14:textId="77777777" w:rsidR="000C3821" w:rsidRDefault="000C3821" w:rsidP="00B358BC">
      <w:pPr>
        <w:pStyle w:val="FootnoteText"/>
      </w:pPr>
      <w:r>
        <w:rPr>
          <w:rStyle w:val="FootnoteReference"/>
        </w:rPr>
        <w:footnoteRef/>
      </w:r>
      <w:r>
        <w:t xml:space="preserve"> </w:t>
      </w:r>
      <w:r w:rsidRPr="001A07D7">
        <w:rPr>
          <w:smallCaps/>
        </w:rPr>
        <w:t>Rights Management connector</w:t>
      </w:r>
      <w:r>
        <w:t xml:space="preserve">: </w:t>
      </w:r>
      <w:r w:rsidRPr="001A07D7">
        <w:t>http://go.microsoft.com/fwlink?LinkID=285475</w:t>
      </w:r>
    </w:p>
  </w:footnote>
  <w:footnote w:id="19">
    <w:p w14:paraId="1076C9FA" w14:textId="66B5858C" w:rsidR="000C3821" w:rsidRDefault="000C3821">
      <w:pPr>
        <w:pStyle w:val="FootnoteText"/>
      </w:pPr>
      <w:r>
        <w:rPr>
          <w:rStyle w:val="FootnoteReference"/>
        </w:rPr>
        <w:footnoteRef/>
      </w:r>
      <w:r>
        <w:t xml:space="preserve"> </w:t>
      </w:r>
      <w:r w:rsidRPr="001346C4">
        <w:rPr>
          <w:rFonts w:cs="Segoe UI"/>
          <w:smallCaps/>
          <w:szCs w:val="18"/>
        </w:rPr>
        <w:t>Active Directory from on-premises to the Cloud</w:t>
      </w:r>
      <w:r>
        <w:t xml:space="preserve">: </w:t>
      </w:r>
      <w:r w:rsidRPr="001346C4">
        <w:t>http://www.microsoft.com/en-us/download/details.aspx?id=36391</w:t>
      </w:r>
    </w:p>
  </w:footnote>
  <w:footnote w:id="20">
    <w:p w14:paraId="15569DA1" w14:textId="77777777" w:rsidR="000C3821" w:rsidRDefault="000C3821" w:rsidP="00940B4C">
      <w:pPr>
        <w:pStyle w:val="FootnoteText"/>
      </w:pPr>
      <w:r>
        <w:rPr>
          <w:rStyle w:val="FootnoteReference"/>
        </w:rPr>
        <w:footnoteRef/>
      </w:r>
      <w:r>
        <w:t xml:space="preserve"> </w:t>
      </w:r>
      <w:r w:rsidRPr="006067B0">
        <w:rPr>
          <w:smallCaps/>
        </w:rPr>
        <w:t>Sign in to Office 365</w:t>
      </w:r>
      <w:r>
        <w:t xml:space="preserve">: </w:t>
      </w:r>
      <w:r w:rsidRPr="006067B0">
        <w:t>http://onlinehelp.microsoft.com/en-us/office365-enterprises/ff637600.aspx</w:t>
      </w:r>
    </w:p>
  </w:footnote>
  <w:footnote w:id="21">
    <w:p w14:paraId="7622F731" w14:textId="65607687" w:rsidR="000C3821" w:rsidRDefault="000C3821" w:rsidP="00940B4C">
      <w:pPr>
        <w:pStyle w:val="FootnoteText"/>
      </w:pPr>
      <w:r>
        <w:rPr>
          <w:rStyle w:val="FootnoteReference"/>
        </w:rPr>
        <w:footnoteRef/>
      </w:r>
      <w:r>
        <w:t xml:space="preserve"> Office 365 Enterprise E3: </w:t>
      </w:r>
      <w:r w:rsidRPr="00940B4C">
        <w:t>http://www.microsoft.com/office/preview/en/office-365-enterprise</w:t>
      </w:r>
    </w:p>
  </w:footnote>
  <w:footnote w:id="22">
    <w:p w14:paraId="331D2445" w14:textId="77777777" w:rsidR="000C3821" w:rsidRPr="00334358" w:rsidRDefault="000C3821" w:rsidP="00A200DA">
      <w:pPr>
        <w:pStyle w:val="FootnoteText"/>
      </w:pPr>
      <w:r>
        <w:rPr>
          <w:rStyle w:val="FootnoteReference"/>
        </w:rPr>
        <w:footnoteRef/>
      </w:r>
      <w:r>
        <w:t xml:space="preserve"> </w:t>
      </w:r>
      <w:r w:rsidRPr="00334358">
        <w:t>Windows PowerShell Web</w:t>
      </w:r>
      <w:r>
        <w:t xml:space="preserve"> site: </w:t>
      </w:r>
      <w:r w:rsidRPr="00F838AB">
        <w:t>http://www.microsoft.com/powershell</w:t>
      </w:r>
    </w:p>
  </w:footnote>
  <w:footnote w:id="23">
    <w:p w14:paraId="00052D3B" w14:textId="77777777" w:rsidR="000C3821" w:rsidRPr="00334358" w:rsidRDefault="000C3821" w:rsidP="00A200DA">
      <w:pPr>
        <w:pStyle w:val="FootnoteText"/>
      </w:pPr>
      <w:r>
        <w:rPr>
          <w:rStyle w:val="FootnoteReference"/>
        </w:rPr>
        <w:footnoteRef/>
      </w:r>
      <w:r>
        <w:t xml:space="preserve"> </w:t>
      </w:r>
      <w:r w:rsidRPr="00334358">
        <w:t>Windows PowerShell online help</w:t>
      </w:r>
      <w:r>
        <w:t xml:space="preserve">: </w:t>
      </w:r>
      <w:r w:rsidRPr="00F838AB">
        <w:t>http://technet.microsoft.com/en-us/library/bb978526.aspx</w:t>
      </w:r>
    </w:p>
  </w:footnote>
  <w:footnote w:id="24">
    <w:p w14:paraId="61A4F2D1" w14:textId="77777777" w:rsidR="000C3821" w:rsidRPr="00334358" w:rsidRDefault="000C3821" w:rsidP="00A200DA">
      <w:pPr>
        <w:pStyle w:val="FootnoteText"/>
      </w:pPr>
      <w:r>
        <w:rPr>
          <w:rStyle w:val="FootnoteReference"/>
        </w:rPr>
        <w:footnoteRef/>
      </w:r>
      <w:r>
        <w:t xml:space="preserve"> </w:t>
      </w:r>
      <w:r w:rsidRPr="00334358">
        <w:t>Windows PowerShell Weblog</w:t>
      </w:r>
      <w:r>
        <w:t xml:space="preserve">: </w:t>
      </w:r>
      <w:r w:rsidRPr="00334358">
        <w:t>http://blogs.msdn.com/powershell</w:t>
      </w:r>
    </w:p>
  </w:footnote>
  <w:footnote w:id="25">
    <w:p w14:paraId="10043996" w14:textId="77777777" w:rsidR="000C3821" w:rsidRPr="00334358" w:rsidRDefault="000C3821" w:rsidP="00A200DA">
      <w:pPr>
        <w:pStyle w:val="FootnoteText"/>
      </w:pPr>
      <w:r>
        <w:rPr>
          <w:rStyle w:val="FootnoteReference"/>
        </w:rPr>
        <w:footnoteRef/>
      </w:r>
      <w:r>
        <w:t xml:space="preserve"> </w:t>
      </w:r>
      <w:r w:rsidRPr="00334358">
        <w:t xml:space="preserve">Windows PowerShell </w:t>
      </w:r>
      <w:r>
        <w:t xml:space="preserve">SDK: </w:t>
      </w:r>
      <w:r w:rsidRPr="00334358">
        <w:t>http://msdn2.microsoft.com/en-us/library/aa830112.aspx</w:t>
      </w:r>
    </w:p>
  </w:footnote>
  <w:footnote w:id="26">
    <w:p w14:paraId="5BD24635" w14:textId="2F495C24" w:rsidR="000C3821" w:rsidRPr="00303598" w:rsidRDefault="000C3821">
      <w:pPr>
        <w:pStyle w:val="FootnoteText"/>
      </w:pPr>
      <w:r>
        <w:rPr>
          <w:rStyle w:val="FootnoteReference"/>
        </w:rPr>
        <w:footnoteRef/>
      </w:r>
      <w:r>
        <w:t> Azure AD Rights Management Administration Tool</w:t>
      </w:r>
      <w:r w:rsidRPr="00303598">
        <w:t>: http://www.microsoft.com/en-us/download/details.aspx?id=30339</w:t>
      </w:r>
    </w:p>
  </w:footnote>
  <w:footnote w:id="27">
    <w:p w14:paraId="61359F53" w14:textId="77777777" w:rsidR="000C3821" w:rsidRDefault="000C3821" w:rsidP="00F96A70">
      <w:pPr>
        <w:pStyle w:val="FootnoteText"/>
      </w:pPr>
      <w:r>
        <w:rPr>
          <w:rStyle w:val="FootnoteReference"/>
        </w:rPr>
        <w:footnoteRef/>
      </w:r>
      <w:r>
        <w:t xml:space="preserve"> </w:t>
      </w:r>
      <w:r w:rsidRPr="004B77CE">
        <w:rPr>
          <w:rFonts w:cs="Segoe UI"/>
          <w:smallCaps/>
        </w:rPr>
        <w:t>Enabling the rights management service</w:t>
      </w:r>
      <w:r w:rsidRPr="004B77CE">
        <w:t>: http://technet.microsoft.com/en-us/library/jj585015.aspx</w:t>
      </w:r>
    </w:p>
  </w:footnote>
  <w:footnote w:id="28">
    <w:p w14:paraId="20DA987F" w14:textId="6B6FDC4D" w:rsidR="000C3821" w:rsidRDefault="000C3821" w:rsidP="00B358BC">
      <w:pPr>
        <w:pStyle w:val="FootnoteText"/>
      </w:pPr>
      <w:r>
        <w:rPr>
          <w:rStyle w:val="FootnoteReference"/>
        </w:rPr>
        <w:footnoteRef/>
      </w:r>
      <w:r>
        <w:t xml:space="preserve"> </w:t>
      </w:r>
      <w:r w:rsidRPr="005A6C25">
        <w:rPr>
          <w:smallCaps/>
        </w:rPr>
        <w:t>Administering your Windows Azure AD tenant</w:t>
      </w:r>
      <w:r w:rsidRPr="005A6C25">
        <w:t>: http://technet.microsoft.com/en-us/library/hh967611.aspx</w:t>
      </w:r>
    </w:p>
  </w:footnote>
  <w:footnote w:id="29">
    <w:p w14:paraId="7C2CCE78" w14:textId="3EB3A202" w:rsidR="000C3821" w:rsidRDefault="000C3821" w:rsidP="00B358BC">
      <w:pPr>
        <w:pStyle w:val="FootnoteText"/>
      </w:pPr>
      <w:r>
        <w:rPr>
          <w:rStyle w:val="FootnoteReference"/>
        </w:rPr>
        <w:footnoteRef/>
      </w:r>
      <w:r>
        <w:t xml:space="preserve"> </w:t>
      </w:r>
      <w:r w:rsidRPr="005A6C25">
        <w:rPr>
          <w:smallCaps/>
        </w:rPr>
        <w:t>Directory synchronization roadmap</w:t>
      </w:r>
      <w:r w:rsidRPr="005A6C25">
        <w:t>: http://technet.microsoft.com/en-us/library/hh967642.aspx</w:t>
      </w:r>
    </w:p>
  </w:footnote>
  <w:footnote w:id="30">
    <w:p w14:paraId="0EF2E2E4" w14:textId="4ACE52BD" w:rsidR="000C3821" w:rsidRDefault="000C3821" w:rsidP="00B358BC">
      <w:pPr>
        <w:pStyle w:val="FootnoteText"/>
      </w:pPr>
      <w:r>
        <w:rPr>
          <w:rStyle w:val="FootnoteReference"/>
        </w:rPr>
        <w:footnoteRef/>
      </w:r>
      <w:r>
        <w:t xml:space="preserve"> </w:t>
      </w:r>
      <w:r w:rsidRPr="005A6C25">
        <w:rPr>
          <w:smallCaps/>
        </w:rPr>
        <w:t>Configure single sign-on</w:t>
      </w:r>
      <w:r w:rsidRPr="005A6C25">
        <w:t>: http://technet.microsoft.com/en-us/library/hh967628.aspx</w:t>
      </w:r>
    </w:p>
  </w:footnote>
  <w:footnote w:id="31">
    <w:p w14:paraId="3BAA0C07" w14:textId="11859B55" w:rsidR="000C3821" w:rsidRDefault="000C3821" w:rsidP="00B358BC">
      <w:pPr>
        <w:pStyle w:val="FootnoteText"/>
      </w:pPr>
      <w:r>
        <w:rPr>
          <w:rStyle w:val="FootnoteReference"/>
        </w:rPr>
        <w:footnoteRef/>
      </w:r>
      <w:r>
        <w:t xml:space="preserve"> See option 1 in Section § </w:t>
      </w:r>
      <w:r w:rsidRPr="00044AF5">
        <w:fldChar w:fldCharType="begin"/>
      </w:r>
      <w:r w:rsidRPr="00044AF5">
        <w:instrText xml:space="preserve"> REF _Ref366661457 \h </w:instrText>
      </w:r>
      <w:r>
        <w:instrText xml:space="preserve"> \* MERGEFORMAT </w:instrText>
      </w:r>
      <w:r w:rsidRPr="00044AF5">
        <w:fldChar w:fldCharType="separate"/>
      </w:r>
      <w:r w:rsidRPr="00044AF5">
        <w:rPr>
          <w:rFonts w:eastAsia="Times New Roman"/>
        </w:rPr>
        <w:t>Creating your tenant</w:t>
      </w:r>
      <w:r w:rsidRPr="00044AF5">
        <w:fldChar w:fldCharType="end"/>
      </w:r>
      <w:r w:rsidRPr="00044AF5">
        <w:t xml:space="preserve"> </w:t>
      </w:r>
      <w:r>
        <w:t>earlier in this document</w:t>
      </w:r>
    </w:p>
  </w:footnote>
  <w:footnote w:id="32">
    <w:p w14:paraId="6ECA0F07" w14:textId="724970EF" w:rsidR="000C3821" w:rsidRDefault="000C3821" w:rsidP="00B358BC">
      <w:pPr>
        <w:pStyle w:val="FootnoteText"/>
      </w:pPr>
      <w:r>
        <w:rPr>
          <w:rStyle w:val="FootnoteReference"/>
        </w:rPr>
        <w:footnoteRef/>
      </w:r>
      <w:r>
        <w:t xml:space="preserve"> See option 2 in Section § </w:t>
      </w:r>
      <w:r w:rsidRPr="00044AF5">
        <w:fldChar w:fldCharType="begin"/>
      </w:r>
      <w:r w:rsidRPr="00044AF5">
        <w:instrText xml:space="preserve"> REF _Ref366661457 \h </w:instrText>
      </w:r>
      <w:r>
        <w:instrText xml:space="preserve"> \* MERGEFORMAT </w:instrText>
      </w:r>
      <w:r w:rsidRPr="00044AF5">
        <w:fldChar w:fldCharType="separate"/>
      </w:r>
      <w:r w:rsidRPr="00044AF5">
        <w:rPr>
          <w:rFonts w:eastAsia="Times New Roman"/>
        </w:rPr>
        <w:t>Creating your tenant</w:t>
      </w:r>
      <w:r w:rsidRPr="00044AF5">
        <w:fldChar w:fldCharType="end"/>
      </w:r>
      <w:r w:rsidRPr="00044AF5">
        <w:t xml:space="preserve"> </w:t>
      </w:r>
      <w:r>
        <w:t>earlier in this document</w:t>
      </w:r>
    </w:p>
  </w:footnote>
  <w:footnote w:id="33">
    <w:p w14:paraId="3CE9BF86" w14:textId="77777777" w:rsidR="000C3821" w:rsidRDefault="000C3821" w:rsidP="00B358BC">
      <w:pPr>
        <w:pStyle w:val="FootnoteText"/>
      </w:pPr>
      <w:r>
        <w:rPr>
          <w:rStyle w:val="FootnoteReference"/>
        </w:rPr>
        <w:footnoteRef/>
      </w:r>
      <w:r>
        <w:t xml:space="preserve"> Ibid.</w:t>
      </w:r>
    </w:p>
  </w:footnote>
  <w:footnote w:id="34">
    <w:p w14:paraId="0A2057EA" w14:textId="157409C6" w:rsidR="000C3821" w:rsidRDefault="000C3821" w:rsidP="00B358BC">
      <w:pPr>
        <w:pStyle w:val="FootnoteText"/>
      </w:pPr>
      <w:r>
        <w:rPr>
          <w:rStyle w:val="FootnoteReference"/>
        </w:rPr>
        <w:footnoteRef/>
      </w:r>
      <w:r>
        <w:t xml:space="preserve"> </w:t>
      </w:r>
      <w:r w:rsidRPr="00CC6219">
        <w:rPr>
          <w:smallCaps/>
        </w:rPr>
        <w:t>Network Load Balancing</w:t>
      </w:r>
      <w:r w:rsidRPr="00CC6219">
        <w:t>: http://technet.microsoft.com/en-us/library/cc732855(v=ws.10).aspx</w:t>
      </w:r>
    </w:p>
  </w:footnote>
  <w:footnote w:id="35">
    <w:p w14:paraId="4BD91E27" w14:textId="3C52B6ED" w:rsidR="000C3821" w:rsidRDefault="000C3821">
      <w:pPr>
        <w:pStyle w:val="FootnoteText"/>
      </w:pPr>
      <w:r>
        <w:rPr>
          <w:rStyle w:val="FootnoteReference"/>
        </w:rPr>
        <w:footnoteRef/>
      </w:r>
      <w:r>
        <w:t xml:space="preserve"> </w:t>
      </w:r>
      <w:r w:rsidRPr="000358AA">
        <w:rPr>
          <w:smallCaps/>
          <w:lang w:val="en"/>
        </w:rPr>
        <w:t>Configuring Internet Server Certificates (IIS 7)</w:t>
      </w:r>
      <w:r>
        <w:t xml:space="preserve">: </w:t>
      </w:r>
      <w:r w:rsidRPr="000358AA">
        <w:t>http://technet.microsoft.com/en-us/library/cc731977(v=WS.10).aspx</w:t>
      </w:r>
    </w:p>
  </w:footnote>
  <w:footnote w:id="36">
    <w:p w14:paraId="2980A60B" w14:textId="35F27E06" w:rsidR="000C3821" w:rsidRPr="00E8002F" w:rsidRDefault="000C3821" w:rsidP="00B92965">
      <w:pPr>
        <w:pStyle w:val="FootnoteText"/>
      </w:pPr>
      <w:r>
        <w:rPr>
          <w:rStyle w:val="FootnoteReference"/>
        </w:rPr>
        <w:footnoteRef/>
      </w:r>
      <w:r>
        <w:t xml:space="preserve"> Update Rollup 2 For Exchange 2010 SP3 (KB2866475)</w:t>
      </w:r>
      <w:r w:rsidRPr="001E5797">
        <w:t>: http://www.microsoft.com/en-us/download/details.aspx?id=39835</w:t>
      </w:r>
    </w:p>
  </w:footnote>
  <w:footnote w:id="37">
    <w:p w14:paraId="267D3747" w14:textId="570DDEAB" w:rsidR="000C3821" w:rsidRDefault="000C3821">
      <w:pPr>
        <w:pStyle w:val="FootnoteText"/>
      </w:pPr>
      <w:r>
        <w:rPr>
          <w:rStyle w:val="FootnoteReference"/>
        </w:rPr>
        <w:footnoteRef/>
      </w:r>
      <w:r>
        <w:t xml:space="preserve"> </w:t>
      </w:r>
      <w:r w:rsidRPr="004D4E92">
        <w:t>Cumulative Update 3 for Exchange Server 2013 (KB2892464)</w:t>
      </w:r>
      <w:r>
        <w:t xml:space="preserve">: </w:t>
      </w:r>
      <w:r w:rsidRPr="004D4E92">
        <w:t>http://www.microsoft.com/en-us/download/details.aspx?id=41175</w:t>
      </w:r>
    </w:p>
  </w:footnote>
  <w:footnote w:id="38">
    <w:p w14:paraId="3ECB38B3" w14:textId="77777777" w:rsidR="000C3821" w:rsidRPr="003C266B" w:rsidRDefault="000C3821" w:rsidP="000358AA">
      <w:pPr>
        <w:pStyle w:val="FootnoteText"/>
        <w:rPr>
          <w:szCs w:val="16"/>
        </w:rPr>
      </w:pPr>
      <w:r>
        <w:rPr>
          <w:rStyle w:val="FootnoteReference"/>
        </w:rPr>
        <w:footnoteRef/>
      </w:r>
      <w:r>
        <w:t xml:space="preserve"> </w:t>
      </w:r>
      <w:r w:rsidRPr="003C266B">
        <w:rPr>
          <w:rFonts w:cstheme="minorHAnsi"/>
          <w:smallCaps/>
          <w:szCs w:val="16"/>
        </w:rPr>
        <w:t>RSA key length is increased to 2048 bits for AD RMS in Windows Server 2008 R2 and in Windows Server 2008</w:t>
      </w:r>
      <w:r w:rsidRPr="003C266B">
        <w:rPr>
          <w:szCs w:val="16"/>
        </w:rPr>
        <w:t xml:space="preserve">: </w:t>
      </w:r>
      <w:r w:rsidRPr="003F202C">
        <w:rPr>
          <w:szCs w:val="16"/>
        </w:rPr>
        <w:t>http://support.microsoft.com/kb/2627272</w:t>
      </w:r>
      <w:r>
        <w:rPr>
          <w:szCs w:val="16"/>
        </w:rPr>
        <w:t xml:space="preserve"> </w:t>
      </w:r>
    </w:p>
  </w:footnote>
  <w:footnote w:id="39">
    <w:p w14:paraId="154AFAFB" w14:textId="77777777" w:rsidR="000C3821" w:rsidRDefault="000C3821" w:rsidP="000358AA">
      <w:pPr>
        <w:pStyle w:val="FootnoteText"/>
      </w:pPr>
      <w:r>
        <w:rPr>
          <w:rStyle w:val="FootnoteReference"/>
        </w:rPr>
        <w:footnoteRef/>
      </w:r>
      <w:r>
        <w:t xml:space="preserve"> </w:t>
      </w:r>
      <w:r w:rsidRPr="003C266B">
        <w:rPr>
          <w:smallCaps/>
        </w:rPr>
        <w:t>RSA key length is increased to 2048 bits for AD RMS in Windows 7 or in Windows Server 2008 R2</w:t>
      </w:r>
      <w:r>
        <w:t xml:space="preserve">: </w:t>
      </w:r>
      <w:r w:rsidRPr="003F202C">
        <w:t>http://support.microsoft.com/kb/2627273</w:t>
      </w:r>
      <w:r>
        <w:t xml:space="preserve"> </w:t>
      </w:r>
    </w:p>
  </w:footnote>
  <w:footnote w:id="40">
    <w:p w14:paraId="4FD10193" w14:textId="77777777" w:rsidR="000C3821" w:rsidRPr="00E8002F" w:rsidRDefault="000C3821" w:rsidP="00B92965">
      <w:pPr>
        <w:pStyle w:val="FootnoteText"/>
      </w:pPr>
      <w:r>
        <w:rPr>
          <w:rStyle w:val="FootnoteReference"/>
        </w:rPr>
        <w:footnoteRef/>
      </w:r>
      <w:r>
        <w:t xml:space="preserve"> </w:t>
      </w:r>
      <w:r w:rsidRPr="001730CF">
        <w:rPr>
          <w:smallCaps/>
        </w:rPr>
        <w:t>Exchange Server 2010 SP3 FAQ</w:t>
      </w:r>
      <w:r w:rsidRPr="00E8002F">
        <w:t>: http://blogs.technet.com/b/exchange/archive/2013/02/12/released-exchange-server-2010-sp3.aspx</w:t>
      </w:r>
    </w:p>
  </w:footnote>
  <w:footnote w:id="41">
    <w:p w14:paraId="20C5C2EE" w14:textId="77777777" w:rsidR="000C3821" w:rsidRPr="007B4AE4" w:rsidRDefault="000C3821" w:rsidP="00B92965">
      <w:pPr>
        <w:pStyle w:val="FootnoteText"/>
      </w:pPr>
      <w:r>
        <w:rPr>
          <w:rStyle w:val="FootnoteReference"/>
        </w:rPr>
        <w:footnoteRef/>
      </w:r>
      <w:r>
        <w:t xml:space="preserve"> </w:t>
      </w:r>
      <w:r w:rsidRPr="007B4AE4">
        <w:rPr>
          <w:smallCaps/>
        </w:rPr>
        <w:t>Active Directory Rights Management Service Cryptographic Modes</w:t>
      </w:r>
      <w:r>
        <w:t xml:space="preserve">: </w:t>
      </w:r>
      <w:r w:rsidRPr="003F202C">
        <w:t>http://go.microsoft.com/fwlink/p/?LinkID=241989</w:t>
      </w:r>
      <w:r>
        <w:t xml:space="preserve"> </w:t>
      </w:r>
    </w:p>
  </w:footnote>
  <w:footnote w:id="42">
    <w:p w14:paraId="5DD3D6BD" w14:textId="77777777" w:rsidR="000C3821" w:rsidRPr="007B4AE4" w:rsidRDefault="000C3821" w:rsidP="00B92965">
      <w:pPr>
        <w:pStyle w:val="FootnoteText"/>
      </w:pPr>
      <w:r>
        <w:rPr>
          <w:rStyle w:val="FootnoteReference"/>
        </w:rPr>
        <w:footnoteRef/>
      </w:r>
      <w:r>
        <w:t xml:space="preserve"> </w:t>
      </w:r>
      <w:r w:rsidRPr="007B4AE4">
        <w:rPr>
          <w:smallCaps/>
        </w:rPr>
        <w:t>AD RMS and cryptographic support for SHA-2/RSA 2048</w:t>
      </w:r>
      <w:r>
        <w:t>:</w:t>
      </w:r>
      <w:r w:rsidRPr="007B4AE4">
        <w:t xml:space="preserve"> </w:t>
      </w:r>
      <w:r w:rsidRPr="003F202C">
        <w:t>http://blogs.technet.com/b/rms/archive/2012/04/29/ad-rms-and-cryptographic-support-for-sha-2-rsa-2048.aspx</w:t>
      </w:r>
      <w:r>
        <w:t xml:space="preserve"> </w:t>
      </w:r>
    </w:p>
  </w:footnote>
  <w:footnote w:id="43">
    <w:p w14:paraId="483A054F" w14:textId="4F26286C" w:rsidR="000C3821" w:rsidRDefault="000C3821" w:rsidP="00B358BC">
      <w:pPr>
        <w:pStyle w:val="FootnoteText"/>
      </w:pPr>
      <w:r>
        <w:rPr>
          <w:rStyle w:val="FootnoteReference"/>
        </w:rPr>
        <w:footnoteRef/>
      </w:r>
      <w:r>
        <w:t xml:space="preserve"> </w:t>
      </w:r>
      <w:r w:rsidRPr="00B358BC">
        <w:t>Windows</w:t>
      </w:r>
      <w:r>
        <w:t xml:space="preserve"> Azure AD Rights Management Administration Tools and Utilities: </w:t>
      </w:r>
      <w:r w:rsidRPr="00B358BC">
        <w:t>http://www.microsoft.com/en-us/download/details.aspx?id=30339</w:t>
      </w:r>
    </w:p>
  </w:footnote>
  <w:footnote w:id="44">
    <w:p w14:paraId="54F64338" w14:textId="28EEE7B0" w:rsidR="000C3821" w:rsidRDefault="000C3821" w:rsidP="00B358BC">
      <w:pPr>
        <w:pStyle w:val="FootnoteText"/>
      </w:pPr>
      <w:r>
        <w:rPr>
          <w:rStyle w:val="FootnoteReference"/>
        </w:rPr>
        <w:footnoteRef/>
      </w:r>
      <w:r>
        <w:t xml:space="preserve"> </w:t>
      </w:r>
      <w:r w:rsidRPr="00B358BC">
        <w:rPr>
          <w:smallCaps/>
        </w:rPr>
        <w:t>Information Rights Management Procedures</w:t>
      </w:r>
      <w:r w:rsidRPr="00B358BC">
        <w:t>: http://technet.microsoft.com/en-us/library/dd351212(v=exchg.150).aspx</w:t>
      </w:r>
    </w:p>
  </w:footnote>
  <w:footnote w:id="45">
    <w:p w14:paraId="7D0A0693" w14:textId="0E856DDC" w:rsidR="000C3821" w:rsidRDefault="000C3821">
      <w:pPr>
        <w:pStyle w:val="FootnoteText"/>
      </w:pPr>
      <w:r>
        <w:rPr>
          <w:rStyle w:val="FootnoteReference"/>
        </w:rPr>
        <w:footnoteRef/>
      </w:r>
      <w:r>
        <w:t xml:space="preserve"> RMS connector server configuration tool: </w:t>
      </w:r>
      <w:r w:rsidRPr="007076BD">
        <w:t>https://connect.microsoft.com/site1170/Downloads/DownloadDetails.aspx?DownloadID=51408</w:t>
      </w:r>
    </w:p>
  </w:footnote>
  <w:footnote w:id="46">
    <w:p w14:paraId="71976F94" w14:textId="77777777" w:rsidR="000C3821" w:rsidRDefault="000C3821" w:rsidP="007076BD">
      <w:pPr>
        <w:pStyle w:val="FootnoteText"/>
      </w:pPr>
      <w:r>
        <w:rPr>
          <w:rStyle w:val="FootnoteReference"/>
        </w:rPr>
        <w:footnoteRef/>
      </w:r>
      <w:r>
        <w:t xml:space="preserve"> RMS connector server configuration tool: </w:t>
      </w:r>
      <w:r w:rsidRPr="007076BD">
        <w:t>https://connect.microsoft.com/site1170/Downloads/DownloadDetails.aspx?DownloadID=51408</w:t>
      </w:r>
    </w:p>
  </w:footnote>
  <w:footnote w:id="47">
    <w:p w14:paraId="75F9F223" w14:textId="14E1C62A" w:rsidR="000C3821" w:rsidRDefault="000C3821">
      <w:pPr>
        <w:pStyle w:val="FootnoteText"/>
      </w:pPr>
      <w:r>
        <w:rPr>
          <w:rStyle w:val="FootnoteReference"/>
        </w:rPr>
        <w:footnoteRef/>
      </w:r>
      <w:r>
        <w:t xml:space="preserve"> </w:t>
      </w:r>
      <w:r w:rsidRPr="00B358BC">
        <w:rPr>
          <w:smallCaps/>
        </w:rPr>
        <w:t>Plan Information Rights Management (SharePoint Server 2010)</w:t>
      </w:r>
      <w:r>
        <w:t xml:space="preserve">: </w:t>
      </w:r>
      <w:r w:rsidRPr="00B358BC">
        <w:t>http://technet.microsoft.com/en-us/library/hh545608(v=office.14).aspx</w:t>
      </w:r>
    </w:p>
  </w:footnote>
  <w:footnote w:id="48">
    <w:p w14:paraId="19991D9F" w14:textId="77777777" w:rsidR="000C3821" w:rsidRDefault="000C3821" w:rsidP="00B358BC">
      <w:pPr>
        <w:pStyle w:val="FootnoteText"/>
      </w:pPr>
      <w:r>
        <w:rPr>
          <w:rStyle w:val="FootnoteReference"/>
        </w:rPr>
        <w:footnoteRef/>
      </w:r>
      <w:r>
        <w:t xml:space="preserve"> Microsoft TechNet </w:t>
      </w:r>
      <w:r w:rsidRPr="008C7D8C">
        <w:t>Test Lab Guides: http://</w:t>
      </w:r>
      <w:r>
        <w:t>www</w:t>
      </w:r>
      <w:r w:rsidRPr="008C7D8C">
        <w:t>.microsoft.com/testlabguides</w:t>
      </w:r>
    </w:p>
  </w:footnote>
  <w:footnote w:id="49">
    <w:p w14:paraId="0A62FC57" w14:textId="064A9163" w:rsidR="000C3821" w:rsidRPr="008C7D8C" w:rsidRDefault="000C3821" w:rsidP="00B358BC">
      <w:pPr>
        <w:pStyle w:val="FootnoteText"/>
        <w:rPr>
          <w:lang w:val="en"/>
        </w:rPr>
      </w:pPr>
      <w:r>
        <w:rPr>
          <w:rStyle w:val="FootnoteReference"/>
        </w:rPr>
        <w:footnoteRef/>
      </w:r>
      <w:r>
        <w:t xml:space="preserve"> </w:t>
      </w:r>
      <w:r w:rsidRPr="002F369A">
        <w:rPr>
          <w:smallCaps/>
        </w:rPr>
        <w:t>Test Lab Guide: Configure an Integrated Exchange, Lync, and SharePoint Test Lab</w:t>
      </w:r>
      <w:r w:rsidRPr="008C7D8C">
        <w:t>: http://www.microsoft.com/en-us/download/confirmation.aspx?id=39616</w:t>
      </w:r>
    </w:p>
  </w:footnote>
  <w:footnote w:id="50">
    <w:p w14:paraId="701CEFA3" w14:textId="61AD5F2A" w:rsidR="000C3821" w:rsidRDefault="000C3821" w:rsidP="00B358BC">
      <w:pPr>
        <w:pStyle w:val="FootnoteText"/>
      </w:pPr>
      <w:r>
        <w:rPr>
          <w:rStyle w:val="FootnoteReference"/>
        </w:rPr>
        <w:footnoteRef/>
      </w:r>
      <w:r>
        <w:t xml:space="preserve"> </w:t>
      </w:r>
      <w:r w:rsidRPr="002F369A">
        <w:rPr>
          <w:smallCaps/>
          <w:lang w:val="en"/>
        </w:rPr>
        <w:t>Test Lab Guide Mini-Module: Installing Microsoft Office Professional Plus 2013 on CLIENT1</w:t>
      </w:r>
      <w:r>
        <w:rPr>
          <w:lang w:val="en"/>
        </w:rPr>
        <w:t xml:space="preserve">: </w:t>
      </w:r>
      <w:r w:rsidRPr="00342101">
        <w:rPr>
          <w:lang w:val="en"/>
        </w:rPr>
        <w:t>http://social.technet.microsoft.com/wiki/contents/articles/13354.test-lab-guide-mini-module-installing-microsoft-office-professional-plus-2013-on-client1.aspx</w:t>
      </w:r>
    </w:p>
  </w:footnote>
  <w:footnote w:id="51">
    <w:p w14:paraId="63C3DFE6" w14:textId="44D97159" w:rsidR="000C3821" w:rsidRDefault="000C3821" w:rsidP="00B358BC">
      <w:pPr>
        <w:pStyle w:val="FootnoteText"/>
      </w:pPr>
      <w:r>
        <w:rPr>
          <w:rStyle w:val="FootnoteReference"/>
        </w:rPr>
        <w:footnoteRef/>
      </w:r>
      <w:r>
        <w:t xml:space="preserve"> </w:t>
      </w:r>
      <w:r w:rsidRPr="002F369A">
        <w:rPr>
          <w:smallCaps/>
          <w:lang w:val="en"/>
        </w:rPr>
        <w:t>Test Lab Guide: Install Exchange Server 2013</w:t>
      </w:r>
      <w:r>
        <w:rPr>
          <w:lang w:val="en"/>
        </w:rPr>
        <w:t xml:space="preserve">: </w:t>
      </w:r>
      <w:r w:rsidRPr="00342101">
        <w:rPr>
          <w:lang w:val="en"/>
        </w:rPr>
        <w:t>http://social.technet.microsoft.com/wiki/contents/articles/15392.test-lab-guide-install-exchange-server-2013.aspx</w:t>
      </w:r>
    </w:p>
  </w:footnote>
  <w:footnote w:id="52">
    <w:p w14:paraId="2743D752" w14:textId="7151F904" w:rsidR="000C3821" w:rsidRDefault="000C3821" w:rsidP="00B358BC">
      <w:pPr>
        <w:pStyle w:val="FootnoteText"/>
      </w:pPr>
      <w:r>
        <w:rPr>
          <w:rStyle w:val="FootnoteReference"/>
        </w:rPr>
        <w:footnoteRef/>
      </w:r>
      <w:r>
        <w:t xml:space="preserve"> </w:t>
      </w:r>
      <w:r w:rsidRPr="002F369A">
        <w:rPr>
          <w:smallCaps/>
          <w:lang w:val="en"/>
        </w:rPr>
        <w:t>Test</w:t>
      </w:r>
      <w:r w:rsidRPr="002F369A">
        <w:rPr>
          <w:smallCaps/>
        </w:rPr>
        <w:t xml:space="preserve"> Lab Guide: Install SQL Server 2012 Enterprise</w:t>
      </w:r>
      <w:r>
        <w:t xml:space="preserve">: </w:t>
      </w:r>
      <w:r w:rsidRPr="00342101">
        <w:t>http://www.microsoft.com/en-us/download/details.aspx?id=29572</w:t>
      </w:r>
    </w:p>
  </w:footnote>
  <w:footnote w:id="53">
    <w:p w14:paraId="0317922B" w14:textId="0146525A" w:rsidR="000C3821" w:rsidRDefault="000C3821" w:rsidP="00B358BC">
      <w:pPr>
        <w:pStyle w:val="FootnoteText"/>
      </w:pPr>
      <w:r>
        <w:rPr>
          <w:rStyle w:val="FootnoteReference"/>
        </w:rPr>
        <w:footnoteRef/>
      </w:r>
      <w:r>
        <w:t xml:space="preserve"> </w:t>
      </w:r>
      <w:r w:rsidRPr="002F369A">
        <w:rPr>
          <w:smallCaps/>
          <w:lang w:val="en"/>
        </w:rPr>
        <w:t>Test Lab Guide Mini-Module: Basic PKI for Windows Server 2012</w:t>
      </w:r>
      <w:r>
        <w:rPr>
          <w:lang w:val="en"/>
        </w:rPr>
        <w:t xml:space="preserve">: </w:t>
      </w:r>
      <w:r w:rsidRPr="001269DC">
        <w:rPr>
          <w:lang w:val="en"/>
        </w:rPr>
        <w:t>http://social.technet.microsoft.com/wiki/contents/articles/7862.test-lab-guide-mini-module-basic-pki-for-windows-server-2012.aspx</w:t>
      </w:r>
    </w:p>
  </w:footnote>
  <w:footnote w:id="54">
    <w:p w14:paraId="2D8E7EF9" w14:textId="233439A0" w:rsidR="000C3821" w:rsidRDefault="000C3821" w:rsidP="00B358BC">
      <w:pPr>
        <w:pStyle w:val="FootnoteText"/>
      </w:pPr>
      <w:r>
        <w:rPr>
          <w:rStyle w:val="FootnoteReference"/>
        </w:rPr>
        <w:footnoteRef/>
      </w:r>
      <w:r>
        <w:t xml:space="preserve"> </w:t>
      </w:r>
      <w:r w:rsidRPr="002F369A">
        <w:rPr>
          <w:smallCaps/>
        </w:rPr>
        <w:t>Test Lab Guide: Windows Server 2012 Base Configuration</w:t>
      </w:r>
      <w:r>
        <w:t xml:space="preserve">: </w:t>
      </w:r>
      <w:r w:rsidRPr="001269DC">
        <w:t>http://www.microsoft.com/en-us/download/details.aspx?id=29010</w:t>
      </w:r>
    </w:p>
  </w:footnote>
  <w:footnote w:id="55">
    <w:p w14:paraId="49301147" w14:textId="77777777" w:rsidR="000C3821" w:rsidRDefault="000C3821" w:rsidP="00EC4811">
      <w:pPr>
        <w:pStyle w:val="FootnoteText"/>
      </w:pPr>
      <w:r>
        <w:rPr>
          <w:rStyle w:val="FootnoteReference"/>
        </w:rPr>
        <w:footnoteRef/>
      </w:r>
      <w:r>
        <w:t xml:space="preserve"> </w:t>
      </w:r>
      <w:r w:rsidRPr="002F369A">
        <w:rPr>
          <w:smallCaps/>
        </w:rPr>
        <w:t>Test Lab Guide: Windows Server 2012 Base Configuration</w:t>
      </w:r>
      <w:r>
        <w:t xml:space="preserve">: </w:t>
      </w:r>
      <w:r w:rsidRPr="001269DC">
        <w:t>http://www.microsoft.com/en-us/download/details.aspx?id=29010</w:t>
      </w:r>
    </w:p>
  </w:footnote>
  <w:footnote w:id="56">
    <w:p w14:paraId="1CB3F4BA" w14:textId="77777777" w:rsidR="000C3821" w:rsidRDefault="000C3821" w:rsidP="00EC4811">
      <w:pPr>
        <w:pStyle w:val="FootnoteText"/>
      </w:pPr>
      <w:r>
        <w:rPr>
          <w:rStyle w:val="FootnoteReference"/>
        </w:rPr>
        <w:footnoteRef/>
      </w:r>
      <w:r>
        <w:t xml:space="preserve"> </w:t>
      </w:r>
      <w:r w:rsidRPr="002F369A">
        <w:rPr>
          <w:smallCaps/>
          <w:lang w:val="en"/>
        </w:rPr>
        <w:t>Test Lab Guide Mini-Module: Basic PKI for Windows Server 2012</w:t>
      </w:r>
      <w:r>
        <w:rPr>
          <w:lang w:val="en"/>
        </w:rPr>
        <w:t xml:space="preserve">: </w:t>
      </w:r>
      <w:r w:rsidRPr="001269DC">
        <w:rPr>
          <w:lang w:val="en"/>
        </w:rPr>
        <w:t>http://social.technet.microsoft.com/wiki/contents/articles/7862.test-lab-guide-mini-module-basic-pki-for-windows-server-2012.aspx</w:t>
      </w:r>
    </w:p>
  </w:footnote>
  <w:footnote w:id="57">
    <w:p w14:paraId="6C4ACD80" w14:textId="77777777" w:rsidR="000C3821" w:rsidRDefault="000C3821" w:rsidP="00E6659F">
      <w:pPr>
        <w:pStyle w:val="FootnoteText"/>
      </w:pPr>
      <w:r>
        <w:rPr>
          <w:rStyle w:val="FootnoteReference"/>
        </w:rPr>
        <w:footnoteRef/>
      </w:r>
      <w:r>
        <w:t xml:space="preserve"> </w:t>
      </w:r>
      <w:r w:rsidRPr="002F369A">
        <w:rPr>
          <w:smallCaps/>
          <w:lang w:val="en"/>
        </w:rPr>
        <w:t>Test</w:t>
      </w:r>
      <w:r w:rsidRPr="002F369A">
        <w:rPr>
          <w:smallCaps/>
        </w:rPr>
        <w:t xml:space="preserve"> Lab Guide: Install SQL Server 2012 Enterprise</w:t>
      </w:r>
      <w:r>
        <w:t xml:space="preserve">: </w:t>
      </w:r>
      <w:r w:rsidRPr="00342101">
        <w:t>http://www.microsoft.com/en-us/download/details.aspx?id=29572</w:t>
      </w:r>
    </w:p>
  </w:footnote>
  <w:footnote w:id="58">
    <w:p w14:paraId="2B41A871" w14:textId="77777777" w:rsidR="000C3821" w:rsidRDefault="000C3821" w:rsidP="005F3F56">
      <w:pPr>
        <w:pStyle w:val="FootnoteText"/>
      </w:pPr>
      <w:r>
        <w:rPr>
          <w:rStyle w:val="FootnoteReference"/>
        </w:rPr>
        <w:footnoteRef/>
      </w:r>
      <w:r>
        <w:t xml:space="preserve"> </w:t>
      </w:r>
      <w:r w:rsidRPr="002F369A">
        <w:rPr>
          <w:smallCaps/>
          <w:lang w:val="en"/>
        </w:rPr>
        <w:t>Test Lab Guide: Install Exchange Server 2013</w:t>
      </w:r>
      <w:r>
        <w:rPr>
          <w:lang w:val="en"/>
        </w:rPr>
        <w:t xml:space="preserve">: </w:t>
      </w:r>
      <w:r w:rsidRPr="00342101">
        <w:rPr>
          <w:lang w:val="en"/>
        </w:rPr>
        <w:t>http://social.technet.microsoft.com/wiki/contents/articles/15392.test-lab-guide-install-exchange-server-2013.aspx</w:t>
      </w:r>
    </w:p>
  </w:footnote>
  <w:footnote w:id="59">
    <w:p w14:paraId="2B997E30" w14:textId="1033FCFF" w:rsidR="000C3821" w:rsidRDefault="000C3821">
      <w:pPr>
        <w:pStyle w:val="FootnoteText"/>
      </w:pPr>
      <w:r>
        <w:rPr>
          <w:rStyle w:val="FootnoteReference"/>
        </w:rPr>
        <w:footnoteRef/>
      </w:r>
      <w:r>
        <w:t xml:space="preserve"> </w:t>
      </w:r>
      <w:r w:rsidRPr="005F3F56">
        <w:rPr>
          <w:smallCaps/>
        </w:rPr>
        <w:t>Exchange 2013 Prerequisites</w:t>
      </w:r>
      <w:r>
        <w:t xml:space="preserve">: </w:t>
      </w:r>
      <w:r w:rsidRPr="005F3F56">
        <w:t>http://technet.microsoft.com/en-us/library/bb691354.aspx#WS2012MBX</w:t>
      </w:r>
    </w:p>
  </w:footnote>
  <w:footnote w:id="60">
    <w:p w14:paraId="451017CB" w14:textId="3F02B31E" w:rsidR="000C3821" w:rsidRDefault="000C3821">
      <w:pPr>
        <w:pStyle w:val="FootnoteText"/>
      </w:pPr>
      <w:r>
        <w:rPr>
          <w:rStyle w:val="FootnoteReference"/>
        </w:rPr>
        <w:footnoteRef/>
      </w:r>
      <w:r>
        <w:t xml:space="preserve"> </w:t>
      </w:r>
      <w:r w:rsidRPr="001E13DF">
        <w:t>Microsoft Unified Communications Managed API 4.0, Core Runtime 64-bit</w:t>
      </w:r>
      <w:r>
        <w:t xml:space="preserve">: </w:t>
      </w:r>
      <w:r w:rsidRPr="001E13DF">
        <w:t>http://go.microsoft.com/fwlink/p/?linkId=258269</w:t>
      </w:r>
    </w:p>
  </w:footnote>
  <w:footnote w:id="61">
    <w:p w14:paraId="5D84DAE9" w14:textId="0EEF2B99" w:rsidR="000C3821" w:rsidRDefault="000C3821">
      <w:pPr>
        <w:pStyle w:val="FootnoteText"/>
      </w:pPr>
      <w:r>
        <w:rPr>
          <w:rStyle w:val="FootnoteReference"/>
        </w:rPr>
        <w:footnoteRef/>
      </w:r>
      <w:r>
        <w:t xml:space="preserve"> </w:t>
      </w:r>
      <w:r w:rsidRPr="001E13DF">
        <w:t>Microsoft Office 2010 Filter Pack 64 bit</w:t>
      </w:r>
      <w:r>
        <w:t xml:space="preserve">: </w:t>
      </w:r>
      <w:r w:rsidRPr="001E13DF">
        <w:t>http://go.microsoft.com/fwlink/p/?linkID=191548</w:t>
      </w:r>
    </w:p>
  </w:footnote>
  <w:footnote w:id="62">
    <w:p w14:paraId="69FCA5A5" w14:textId="4B628FFE" w:rsidR="000C3821" w:rsidRDefault="000C3821">
      <w:pPr>
        <w:pStyle w:val="FootnoteText"/>
      </w:pPr>
      <w:r>
        <w:rPr>
          <w:rStyle w:val="FootnoteReference"/>
        </w:rPr>
        <w:footnoteRef/>
      </w:r>
      <w:r>
        <w:t xml:space="preserve"> </w:t>
      </w:r>
      <w:r w:rsidRPr="001E13DF">
        <w:t>Microsoft Office 2010 Filter Pack SP1 64 bit</w:t>
      </w:r>
      <w:r>
        <w:t xml:space="preserve">: </w:t>
      </w:r>
      <w:r w:rsidRPr="001E13DF">
        <w:t>http://go.microsoft.com/fwlink/p/?LinkId=254043</w:t>
      </w:r>
    </w:p>
  </w:footnote>
  <w:footnote w:id="63">
    <w:p w14:paraId="7FEF121F" w14:textId="77777777" w:rsidR="000C3821" w:rsidRDefault="000C3821" w:rsidP="005F3F56">
      <w:pPr>
        <w:pStyle w:val="FootnoteText"/>
      </w:pPr>
      <w:r>
        <w:rPr>
          <w:rStyle w:val="FootnoteReference"/>
        </w:rPr>
        <w:footnoteRef/>
      </w:r>
      <w:r>
        <w:t xml:space="preserve"> </w:t>
      </w:r>
      <w:r w:rsidRPr="002F369A">
        <w:rPr>
          <w:smallCaps/>
          <w:lang w:val="en"/>
        </w:rPr>
        <w:t>Test Lab Guide Mini-Module: Installing Microsoft Office Professional Plus 2013 on CLIENT1</w:t>
      </w:r>
      <w:r>
        <w:rPr>
          <w:lang w:val="en"/>
        </w:rPr>
        <w:t xml:space="preserve">: </w:t>
      </w:r>
      <w:r w:rsidRPr="00342101">
        <w:rPr>
          <w:lang w:val="en"/>
        </w:rPr>
        <w:t>http://social.technet.microsoft.com/wiki/contents/articles/13354.test-lab-guide-mini-module-installing-microsoft-office-professional-plus-2013-on-client1.aspx</w:t>
      </w:r>
    </w:p>
  </w:footnote>
  <w:footnote w:id="64">
    <w:p w14:paraId="43CFE6BE" w14:textId="77777777" w:rsidR="000C3821" w:rsidRDefault="000C3821" w:rsidP="002448CF">
      <w:pPr>
        <w:pStyle w:val="FootnoteText"/>
      </w:pPr>
      <w:r>
        <w:rPr>
          <w:rStyle w:val="FootnoteReference"/>
        </w:rPr>
        <w:footnoteRef/>
      </w:r>
      <w:r>
        <w:t xml:space="preserve"> </w:t>
      </w:r>
      <w:r w:rsidRPr="00A26F04">
        <w:rPr>
          <w:smallCaps/>
        </w:rPr>
        <w:t>about_Execution_Policies</w:t>
      </w:r>
      <w:r>
        <w:t xml:space="preserve">: </w:t>
      </w:r>
      <w:r w:rsidRPr="00A26F04">
        <w:t>http://go.microsoft.com/fwlink/?linkID=135170</w:t>
      </w:r>
    </w:p>
  </w:footnote>
  <w:footnote w:id="65">
    <w:p w14:paraId="0D3BBE3E" w14:textId="6050AF8E" w:rsidR="000C3821" w:rsidRDefault="000C3821">
      <w:pPr>
        <w:pStyle w:val="FootnoteText"/>
      </w:pPr>
      <w:r>
        <w:rPr>
          <w:rStyle w:val="FootnoteReference"/>
        </w:rPr>
        <w:footnoteRef/>
      </w:r>
      <w:r>
        <w:t xml:space="preserve"> </w:t>
      </w:r>
      <w:r w:rsidRPr="001D64B4">
        <w:rPr>
          <w:smallCaps/>
        </w:rPr>
        <w:t>Set up and manage single sign-on</w:t>
      </w:r>
      <w:r>
        <w:t xml:space="preserve">: </w:t>
      </w:r>
      <w:r w:rsidRPr="001D64B4">
        <w:t>https://portal.microsoftonline.com/IdentityFederation/IdentityFederation.aspx</w:t>
      </w:r>
    </w:p>
  </w:footnote>
  <w:footnote w:id="66">
    <w:p w14:paraId="3C22EAC7" w14:textId="77777777" w:rsidR="000C3821" w:rsidRPr="003E5741" w:rsidRDefault="000C3821" w:rsidP="002211FC">
      <w:pPr>
        <w:pStyle w:val="FootnoteText"/>
      </w:pPr>
      <w:r>
        <w:rPr>
          <w:rStyle w:val="FootnoteReference"/>
        </w:rPr>
        <w:footnoteRef/>
      </w:r>
      <w:r w:rsidRPr="003E5741">
        <w:t xml:space="preserve"> </w:t>
      </w:r>
      <w:r>
        <w:rPr>
          <w:smallCaps/>
        </w:rPr>
        <w:t>Configure directory synchronization</w:t>
      </w:r>
      <w:r>
        <w:t xml:space="preserve">: </w:t>
      </w:r>
      <w:r w:rsidRPr="00953A0C">
        <w:t>http://technet.microsoft.com/en-us/library/hh967643.aspx</w:t>
      </w:r>
    </w:p>
  </w:footnote>
  <w:footnote w:id="67">
    <w:p w14:paraId="22959568" w14:textId="77777777" w:rsidR="000C3821" w:rsidRDefault="000C3821" w:rsidP="002211FC">
      <w:pPr>
        <w:pStyle w:val="FootnoteText"/>
      </w:pPr>
      <w:r>
        <w:rPr>
          <w:rStyle w:val="FootnoteReference"/>
        </w:rPr>
        <w:footnoteRef/>
      </w:r>
      <w:r>
        <w:t xml:space="preserve"> </w:t>
      </w:r>
      <w:r w:rsidRPr="00953A0C">
        <w:rPr>
          <w:smallCaps/>
        </w:rPr>
        <w:t>Configure single sign-on</w:t>
      </w:r>
      <w:r>
        <w:t xml:space="preserve">: </w:t>
      </w:r>
      <w:r w:rsidRPr="00953A0C">
        <w:t>http://technet.microsoft.com/en-us/library/hh967628.aspx</w:t>
      </w:r>
    </w:p>
  </w:footnote>
  <w:footnote w:id="68">
    <w:p w14:paraId="518625E6" w14:textId="197CB7E5" w:rsidR="000C3821" w:rsidRDefault="000C3821">
      <w:pPr>
        <w:pStyle w:val="FootnoteText"/>
      </w:pPr>
      <w:r>
        <w:rPr>
          <w:rStyle w:val="FootnoteReference"/>
        </w:rPr>
        <w:footnoteRef/>
      </w:r>
      <w:r>
        <w:t xml:space="preserve"> </w:t>
      </w:r>
      <w:r w:rsidRPr="00AB28C0">
        <w:rPr>
          <w:smallCaps/>
        </w:rPr>
        <w:t>Quick Start Guide for Integrating a Single Forest On-Premises Active Directory with Windows Azure AD</w:t>
      </w:r>
      <w:r>
        <w:t xml:space="preserve">: </w:t>
      </w:r>
      <w:r w:rsidRPr="00AB28C0">
        <w:t>http://aka.ms/AD2AAD</w:t>
      </w:r>
    </w:p>
  </w:footnote>
  <w:footnote w:id="69">
    <w:p w14:paraId="06CE390D" w14:textId="0C3C8D9B" w:rsidR="000C3821" w:rsidRDefault="000C3821">
      <w:pPr>
        <w:pStyle w:val="FootnoteText"/>
      </w:pPr>
      <w:r>
        <w:rPr>
          <w:rStyle w:val="FootnoteReference"/>
        </w:rPr>
        <w:footnoteRef/>
      </w:r>
      <w:r>
        <w:t xml:space="preserve"> </w:t>
      </w:r>
      <w:r w:rsidRPr="00AB28C0">
        <w:rPr>
          <w:smallCaps/>
        </w:rPr>
        <w:t>AD to Windows Azure AD Quickstart</w:t>
      </w:r>
      <w:r>
        <w:t xml:space="preserve">: </w:t>
      </w:r>
      <w:r w:rsidRPr="00AB28C0">
        <w:t>http://aka.ms/AD2AAD-PS</w:t>
      </w:r>
    </w:p>
  </w:footnote>
  <w:footnote w:id="70">
    <w:p w14:paraId="3E563A59" w14:textId="4457B5A2" w:rsidR="000C3821" w:rsidRDefault="000C3821" w:rsidP="00AB28C0">
      <w:pPr>
        <w:pStyle w:val="FootnoteText"/>
      </w:pPr>
      <w:r>
        <w:rPr>
          <w:rStyle w:val="FootnoteReference"/>
        </w:rPr>
        <w:footnoteRef/>
      </w:r>
      <w:r>
        <w:t xml:space="preserve"> </w:t>
      </w:r>
      <w:r w:rsidRPr="00AB28C0">
        <w:rPr>
          <w:smallCaps/>
        </w:rPr>
        <w:t>Manage Windows Azure AD using Windows PowerShell</w:t>
      </w:r>
      <w:r>
        <w:t xml:space="preserve">: </w:t>
      </w:r>
      <w:r w:rsidRPr="0017475F">
        <w:t>http://</w:t>
      </w:r>
      <w:r>
        <w:t>aka.ms/aadposh</w:t>
      </w:r>
    </w:p>
  </w:footnote>
  <w:footnote w:id="71">
    <w:p w14:paraId="14BA8C3D" w14:textId="77777777" w:rsidR="000C3821" w:rsidRPr="002A6FAE" w:rsidRDefault="000C3821" w:rsidP="00F96A70">
      <w:pPr>
        <w:pStyle w:val="FootnoteText"/>
      </w:pPr>
      <w:r>
        <w:rPr>
          <w:rStyle w:val="FootnoteReference"/>
        </w:rPr>
        <w:footnoteRef/>
      </w:r>
      <w:r>
        <w:t xml:space="preserve"> </w:t>
      </w:r>
      <w:r w:rsidRPr="002A6FAE">
        <w:rPr>
          <w:smallCaps/>
        </w:rPr>
        <w:t>Description of Microsoft Online Services Sign-In Assistant (MOS SIA)</w:t>
      </w:r>
      <w:r>
        <w:t xml:space="preserve">: </w:t>
      </w:r>
      <w:r w:rsidRPr="002A6FAE">
        <w:t>http://community.office365.com/en-us/w/office/534.aspx</w:t>
      </w:r>
    </w:p>
  </w:footnote>
  <w:footnote w:id="72">
    <w:p w14:paraId="0B4A01CF" w14:textId="77777777" w:rsidR="000C3821" w:rsidRDefault="000C3821" w:rsidP="00B358BC">
      <w:pPr>
        <w:pStyle w:val="FootnoteText"/>
      </w:pPr>
      <w:r>
        <w:rPr>
          <w:rStyle w:val="FootnoteReference"/>
        </w:rPr>
        <w:footnoteRef/>
      </w:r>
      <w:r>
        <w:t xml:space="preserve"> </w:t>
      </w:r>
      <w:r>
        <w:rPr>
          <w:lang w:val="en"/>
        </w:rPr>
        <w:t xml:space="preserve">Microsoft Online Services Sign-In Assistant for IT Professionals RTW: </w:t>
      </w:r>
      <w:r w:rsidRPr="00A97A35">
        <w:rPr>
          <w:lang w:val="en"/>
        </w:rPr>
        <w:t>http://</w:t>
      </w:r>
      <w:r>
        <w:rPr>
          <w:lang w:val="en"/>
        </w:rPr>
        <w:t>go</w:t>
      </w:r>
      <w:r w:rsidRPr="00A97A35">
        <w:rPr>
          <w:lang w:val="en"/>
        </w:rPr>
        <w:t>.microsoft.com/</w:t>
      </w:r>
      <w:r>
        <w:rPr>
          <w:lang w:val="en"/>
        </w:rPr>
        <w:t>fwlink</w:t>
      </w:r>
      <w:r w:rsidRPr="00A97A35">
        <w:rPr>
          <w:lang w:val="en"/>
        </w:rPr>
        <w:t>/?</w:t>
      </w:r>
      <w:r>
        <w:rPr>
          <w:lang w:val="en"/>
        </w:rPr>
        <w:t>LinkI</w:t>
      </w:r>
      <w:r w:rsidRPr="00A97A35">
        <w:rPr>
          <w:lang w:val="en"/>
        </w:rPr>
        <w:t>d=28</w:t>
      </w:r>
      <w:r>
        <w:rPr>
          <w:lang w:val="en"/>
        </w:rPr>
        <w:t>6152</w:t>
      </w:r>
    </w:p>
  </w:footnote>
  <w:footnote w:id="73">
    <w:p w14:paraId="068EF6B1" w14:textId="77777777" w:rsidR="000C3821" w:rsidRPr="00AA769B" w:rsidRDefault="000C3821" w:rsidP="00B358BC">
      <w:pPr>
        <w:pStyle w:val="FootnoteText"/>
      </w:pPr>
      <w:r>
        <w:rPr>
          <w:rStyle w:val="FootnoteReference"/>
        </w:rPr>
        <w:footnoteRef/>
      </w:r>
      <w:r w:rsidRPr="00AA769B">
        <w:t xml:space="preserve"> </w:t>
      </w:r>
      <w:r w:rsidRPr="00303C47">
        <w:t>Manage Windows Azure AD by using Windows Powershell</w:t>
      </w:r>
      <w:r>
        <w:t xml:space="preserve">: </w:t>
      </w:r>
      <w:r w:rsidRPr="00303C47">
        <w:t>http://aka.ms/aadposh</w:t>
      </w:r>
    </w:p>
  </w:footnote>
  <w:footnote w:id="74">
    <w:p w14:paraId="28B79771" w14:textId="07E9EC40" w:rsidR="000C3821" w:rsidRDefault="000C3821" w:rsidP="00B358BC">
      <w:pPr>
        <w:pStyle w:val="FootnoteText"/>
      </w:pPr>
      <w:r>
        <w:rPr>
          <w:rStyle w:val="FootnoteReference"/>
        </w:rPr>
        <w:footnoteRef/>
      </w:r>
      <w:r>
        <w:t xml:space="preserve"> </w:t>
      </w:r>
      <w:r w:rsidRPr="00992641">
        <w:rPr>
          <w:rFonts w:cs="Segoe UI"/>
          <w:smallCaps/>
        </w:rPr>
        <w:t>Verify a domain</w:t>
      </w:r>
      <w:r w:rsidRPr="00992641">
        <w:t>: http://technet.microsoft.com/en-us/library/jj151788.aspx</w:t>
      </w:r>
    </w:p>
  </w:footnote>
  <w:footnote w:id="75">
    <w:p w14:paraId="1301F775" w14:textId="58FF29E6" w:rsidR="000C3821" w:rsidRDefault="000C3821" w:rsidP="00B358BC">
      <w:pPr>
        <w:pStyle w:val="FootnoteText"/>
      </w:pPr>
      <w:r>
        <w:rPr>
          <w:rStyle w:val="FootnoteReference"/>
        </w:rPr>
        <w:footnoteRef/>
      </w:r>
      <w:r>
        <w:t xml:space="preserve"> </w:t>
      </w:r>
      <w:r w:rsidRPr="00C9762C">
        <w:rPr>
          <w:rFonts w:cs="Segoe UI"/>
          <w:smallCaps/>
          <w:szCs w:val="16"/>
        </w:rPr>
        <w:t>Verify a domain at Go Daddy</w:t>
      </w:r>
      <w:r w:rsidRPr="00992641">
        <w:rPr>
          <w:szCs w:val="16"/>
        </w:rPr>
        <w:t xml:space="preserve">: </w:t>
      </w:r>
      <w:r w:rsidRPr="002C0A01">
        <w:t>http://technet.microsoft.com/en-us/library/jj151773.aspx</w:t>
      </w:r>
    </w:p>
  </w:footnote>
  <w:footnote w:id="76">
    <w:p w14:paraId="1FFBD100" w14:textId="47C37A6F" w:rsidR="000C3821" w:rsidRDefault="000C3821">
      <w:pPr>
        <w:pStyle w:val="FootnoteText"/>
      </w:pPr>
      <w:r>
        <w:rPr>
          <w:rStyle w:val="FootnoteReference"/>
        </w:rPr>
        <w:footnoteRef/>
      </w:r>
      <w:r>
        <w:t xml:space="preserve"> </w:t>
      </w:r>
      <w:r w:rsidRPr="008E32B5">
        <w:rPr>
          <w:rFonts w:cs="Segoe UI"/>
          <w:smallCaps/>
          <w:szCs w:val="18"/>
        </w:rPr>
        <w:t>Office 365 Single Sign-on with AD FS 2.0</w:t>
      </w:r>
      <w:r>
        <w:t xml:space="preserve">: </w:t>
      </w:r>
      <w:r w:rsidRPr="008E32B5">
        <w:t>http://www.microsoft.com/en-us/download/details.aspx?id=28971</w:t>
      </w:r>
    </w:p>
  </w:footnote>
  <w:footnote w:id="77">
    <w:p w14:paraId="7B3CDF65" w14:textId="79773298" w:rsidR="000C3821" w:rsidRDefault="000C3821" w:rsidP="00B358BC">
      <w:pPr>
        <w:pStyle w:val="FootnoteText"/>
      </w:pPr>
      <w:r>
        <w:rPr>
          <w:rStyle w:val="FootnoteReference"/>
        </w:rPr>
        <w:footnoteRef/>
      </w:r>
      <w:r>
        <w:t xml:space="preserve"> </w:t>
      </w:r>
      <w:r w:rsidRPr="00992641">
        <w:rPr>
          <w:rFonts w:cs="Segoe UI"/>
          <w:smallCaps/>
        </w:rPr>
        <w:t>Finding Your Hosting Account's Name servers</w:t>
      </w:r>
      <w:r w:rsidRPr="00992641">
        <w:t>:</w:t>
      </w:r>
      <w:r>
        <w:t xml:space="preserve"> </w:t>
      </w:r>
      <w:r w:rsidRPr="00992641">
        <w:t>http://support.godaddy.com/help/article/6795</w:t>
      </w:r>
    </w:p>
  </w:footnote>
  <w:footnote w:id="78">
    <w:p w14:paraId="3ECDE3F7" w14:textId="0A77EFFD" w:rsidR="000C3821" w:rsidRDefault="000C3821" w:rsidP="001F7288">
      <w:pPr>
        <w:pStyle w:val="FootnoteText"/>
      </w:pPr>
      <w:r>
        <w:rPr>
          <w:rStyle w:val="FootnoteReference"/>
        </w:rPr>
        <w:footnoteRef/>
      </w:r>
      <w:r>
        <w:t xml:space="preserve"> </w:t>
      </w:r>
      <w:r>
        <w:rPr>
          <w:lang w:val="en"/>
        </w:rPr>
        <w:t xml:space="preserve">Microsoft Rights Management administration module for Windows PowerShell: </w:t>
      </w:r>
      <w:r w:rsidRPr="00E822A9">
        <w:rPr>
          <w:lang w:val="en"/>
        </w:rPr>
        <w:t>http://go.microsoft.com/fwlink/?LinkId=257721</w:t>
      </w:r>
    </w:p>
  </w:footnote>
  <w:footnote w:id="79">
    <w:p w14:paraId="280529A5" w14:textId="77777777" w:rsidR="000C3821" w:rsidRDefault="000C3821" w:rsidP="007B2B91">
      <w:pPr>
        <w:pStyle w:val="FootnoteText"/>
      </w:pPr>
      <w:r>
        <w:rPr>
          <w:rStyle w:val="FootnoteReference"/>
        </w:rPr>
        <w:footnoteRef/>
      </w:r>
      <w:r>
        <w:t xml:space="preserve"> </w:t>
      </w:r>
      <w:r w:rsidRPr="003C3080">
        <w:rPr>
          <w:smallCaps/>
        </w:rPr>
        <w:t>Administering rights management</w:t>
      </w:r>
      <w:r>
        <w:t xml:space="preserve">: </w:t>
      </w:r>
      <w:r w:rsidRPr="003C3080">
        <w:t>http://technet.microsoft.com/en-us/library/jj585027.aspx</w:t>
      </w:r>
    </w:p>
  </w:footnote>
  <w:footnote w:id="80">
    <w:p w14:paraId="691B66CC" w14:textId="77777777" w:rsidR="000C3821" w:rsidRDefault="000C3821" w:rsidP="007B2B91">
      <w:pPr>
        <w:pStyle w:val="FootnoteText"/>
      </w:pPr>
      <w:r>
        <w:rPr>
          <w:rStyle w:val="FootnoteReference"/>
        </w:rPr>
        <w:footnoteRef/>
      </w:r>
      <w:r>
        <w:t xml:space="preserve"> </w:t>
      </w:r>
      <w:r w:rsidRPr="00AA3013">
        <w:rPr>
          <w:smallCaps/>
        </w:rPr>
        <w:t>Known Issues for Windows Azure AD Rights Management</w:t>
      </w:r>
      <w:r>
        <w:t xml:space="preserve">: </w:t>
      </w:r>
      <w:r w:rsidRPr="00AA3013">
        <w:t>http://technet.microsoft.com/en-us/library/jj585023</w:t>
      </w:r>
    </w:p>
  </w:footnote>
  <w:footnote w:id="81">
    <w:p w14:paraId="443C127F" w14:textId="42C8F8D6" w:rsidR="000C3821" w:rsidRDefault="000C3821">
      <w:pPr>
        <w:pStyle w:val="FootnoteText"/>
      </w:pPr>
      <w:r>
        <w:rPr>
          <w:rStyle w:val="FootnoteReference"/>
        </w:rPr>
        <w:footnoteRef/>
      </w:r>
      <w:r>
        <w:t xml:space="preserve"> </w:t>
      </w:r>
      <w:r w:rsidRPr="004F4FFC">
        <w:rPr>
          <w:smallCaps/>
          <w:lang w:val="en"/>
        </w:rPr>
        <w:t>Running Scripts</w:t>
      </w:r>
      <w:r>
        <w:rPr>
          <w:lang w:val="en"/>
        </w:rPr>
        <w:t xml:space="preserve">: </w:t>
      </w:r>
      <w:r w:rsidRPr="004F4FFC">
        <w:rPr>
          <w:lang w:val="en"/>
        </w:rPr>
        <w:t>http://technet.microsoft.com/en-us/library/bb613481.aspx</w:t>
      </w:r>
    </w:p>
  </w:footnote>
  <w:footnote w:id="82">
    <w:p w14:paraId="3FCE8855" w14:textId="39F191D4" w:rsidR="000C3821" w:rsidRDefault="000C3821">
      <w:pPr>
        <w:pStyle w:val="FootnoteText"/>
      </w:pPr>
      <w:r>
        <w:rPr>
          <w:rStyle w:val="FootnoteReference"/>
        </w:rPr>
        <w:footnoteRef/>
      </w:r>
      <w:r>
        <w:t xml:space="preserve"> </w:t>
      </w:r>
      <w:r w:rsidRPr="004F4FFC">
        <w:rPr>
          <w:color w:val="000000" w:themeColor="text1"/>
        </w:rPr>
        <w:t>981474</w:t>
      </w:r>
      <w:r>
        <w:rPr>
          <w:color w:val="000000" w:themeColor="text1"/>
        </w:rPr>
        <w:t xml:space="preserve"> </w:t>
      </w:r>
      <w:r w:rsidRPr="004F4FFC">
        <w:rPr>
          <w:smallCaps/>
        </w:rPr>
        <w:t>You receive error 1603 when you try to install the Exchange Server 2010 RU1</w:t>
      </w:r>
      <w:r>
        <w:t xml:space="preserve">: </w:t>
      </w:r>
      <w:r w:rsidRPr="004F4FFC">
        <w:t>http://support.microsoft.com/kb/981474</w:t>
      </w:r>
    </w:p>
  </w:footnote>
  <w:footnote w:id="83">
    <w:p w14:paraId="26308CFD" w14:textId="1B97DDB1" w:rsidR="000C3821" w:rsidRDefault="000C3821">
      <w:pPr>
        <w:pStyle w:val="FootnoteText"/>
      </w:pPr>
      <w:r>
        <w:rPr>
          <w:rStyle w:val="FootnoteReference"/>
        </w:rPr>
        <w:footnoteRef/>
      </w:r>
      <w:r>
        <w:t xml:space="preserve"> Cumulative Update 3 for Exchange Server 2013 (KB2892464): </w:t>
      </w:r>
      <w:r w:rsidRPr="002933F2">
        <w:t>http://www.microsoft.com/en-us/download/details.aspx?id=41175</w:t>
      </w:r>
    </w:p>
  </w:footnote>
  <w:footnote w:id="84">
    <w:p w14:paraId="573C695B" w14:textId="77777777" w:rsidR="000C3821" w:rsidRPr="00C73159" w:rsidRDefault="000C3821" w:rsidP="00964EE5">
      <w:pPr>
        <w:pStyle w:val="FootnoteText"/>
        <w:rPr>
          <w:rFonts w:cs="Segoe UI"/>
          <w:szCs w:val="16"/>
        </w:rPr>
      </w:pPr>
      <w:r w:rsidRPr="00C73159">
        <w:rPr>
          <w:rStyle w:val="FootnoteReference"/>
          <w:rFonts w:cs="Segoe UI"/>
          <w:szCs w:val="16"/>
        </w:rPr>
        <w:footnoteRef/>
      </w:r>
      <w:r w:rsidRPr="00C73159">
        <w:rPr>
          <w:rFonts w:cs="Segoe UI"/>
          <w:szCs w:val="16"/>
        </w:rPr>
        <w:t xml:space="preserve"> PCI Data Security Standards: http://www.pcicomplianceguide.org/</w:t>
      </w:r>
    </w:p>
  </w:footnote>
  <w:footnote w:id="85">
    <w:p w14:paraId="0E9D9352" w14:textId="77777777" w:rsidR="000C3821" w:rsidRPr="0017342E" w:rsidRDefault="000C3821" w:rsidP="00E86441">
      <w:pPr>
        <w:pStyle w:val="FootnoteText"/>
      </w:pPr>
      <w:r>
        <w:rPr>
          <w:rStyle w:val="FootnoteReference"/>
        </w:rPr>
        <w:footnoteRef/>
      </w:r>
      <w:r>
        <w:t xml:space="preserve"> </w:t>
      </w:r>
      <w:r w:rsidRPr="004A03F9">
        <w:rPr>
          <w:smallCaps/>
        </w:rPr>
        <w:t>Document Fingerprinting</w:t>
      </w:r>
      <w:r>
        <w:t xml:space="preserve">: </w:t>
      </w:r>
      <w:r w:rsidRPr="004A03F9">
        <w:t>http://technet.microsoft.com/en-us/library/dn635176(v=exchg.150).aspx</w:t>
      </w:r>
    </w:p>
  </w:footnote>
  <w:footnote w:id="86">
    <w:p w14:paraId="4E295B1F" w14:textId="77777777" w:rsidR="000C3821" w:rsidRPr="0017342E" w:rsidRDefault="000C3821" w:rsidP="00E86441">
      <w:pPr>
        <w:pStyle w:val="FootnoteText"/>
      </w:pPr>
      <w:r>
        <w:rPr>
          <w:rStyle w:val="FootnoteReference"/>
        </w:rPr>
        <w:footnoteRef/>
      </w:r>
      <w:r>
        <w:t xml:space="preserve"> </w:t>
      </w:r>
      <w:r w:rsidRPr="001417A2">
        <w:rPr>
          <w:rFonts w:cs="Segoe UI"/>
          <w:smallCaps/>
          <w:szCs w:val="18"/>
          <w:lang w:val="en"/>
        </w:rPr>
        <w:t>same File Types That Are Supported In Transport Rules</w:t>
      </w:r>
      <w:r>
        <w:t xml:space="preserve">: </w:t>
      </w:r>
      <w:r w:rsidRPr="00F81239">
        <w:t>http://technet.microsoft.com/en-us/library/jj919236(v=exchg.150).aspx</w:t>
      </w:r>
    </w:p>
  </w:footnote>
  <w:footnote w:id="87">
    <w:p w14:paraId="43A29BAE" w14:textId="77777777" w:rsidR="000C3821" w:rsidRPr="00C73159" w:rsidRDefault="000C3821" w:rsidP="00964EE5">
      <w:pPr>
        <w:pStyle w:val="FootnoteText"/>
        <w:rPr>
          <w:rFonts w:cs="Segoe UI"/>
        </w:rPr>
      </w:pPr>
      <w:r w:rsidRPr="00C73159">
        <w:rPr>
          <w:rStyle w:val="FootnoteReference"/>
          <w:rFonts w:cs="Segoe UI"/>
          <w:szCs w:val="16"/>
        </w:rPr>
        <w:footnoteRef/>
      </w:r>
      <w:r w:rsidRPr="00C73159">
        <w:rPr>
          <w:rFonts w:cs="Segoe UI"/>
          <w:szCs w:val="16"/>
        </w:rPr>
        <w:t xml:space="preserve"> Policy Tips: http://technet.microsoft.com/en-us/library/jj150512(v=exchg.150).aspx</w:t>
      </w:r>
    </w:p>
  </w:footnote>
  <w:footnote w:id="88">
    <w:p w14:paraId="503B30F6" w14:textId="77777777" w:rsidR="000C3821" w:rsidRPr="00C73159" w:rsidRDefault="000C3821" w:rsidP="00964EE5">
      <w:pPr>
        <w:pStyle w:val="FootnoteText"/>
        <w:rPr>
          <w:rFonts w:cs="Segoe UI"/>
          <w:szCs w:val="16"/>
        </w:rPr>
      </w:pPr>
      <w:r w:rsidRPr="00C73159">
        <w:rPr>
          <w:rStyle w:val="FootnoteReference"/>
          <w:rFonts w:cs="Segoe UI"/>
        </w:rPr>
        <w:footnoteRef/>
      </w:r>
      <w:r w:rsidRPr="00C73159">
        <w:rPr>
          <w:rFonts w:cs="Segoe UI"/>
        </w:rPr>
        <w:t xml:space="preserve"> </w:t>
      </w:r>
      <w:r w:rsidRPr="00C73159">
        <w:rPr>
          <w:rFonts w:cs="Segoe UI"/>
          <w:smallCaps/>
          <w:szCs w:val="16"/>
        </w:rPr>
        <w:t>Data Loss Prevention</w:t>
      </w:r>
      <w:r w:rsidRPr="00C73159">
        <w:rPr>
          <w:rFonts w:cs="Segoe UI"/>
          <w:szCs w:val="16"/>
        </w:rPr>
        <w:t>: http://technet.microsoft.com/en-us/library/jj150527(v=exchg.150).aspx</w:t>
      </w:r>
    </w:p>
  </w:footnote>
  <w:footnote w:id="89">
    <w:p w14:paraId="09D2238A" w14:textId="77777777" w:rsidR="000C3821" w:rsidRPr="00653729" w:rsidRDefault="000C3821" w:rsidP="00964EE5">
      <w:pPr>
        <w:pStyle w:val="FootnoteText"/>
        <w:rPr>
          <w:rFonts w:ascii="Arial" w:hAnsi="Arial" w:cs="Arial"/>
          <w:szCs w:val="16"/>
        </w:rPr>
      </w:pPr>
      <w:r w:rsidRPr="00C73159">
        <w:rPr>
          <w:rStyle w:val="FootnoteReference"/>
          <w:rFonts w:cs="Segoe UI"/>
          <w:szCs w:val="16"/>
        </w:rPr>
        <w:footnoteRef/>
      </w:r>
      <w:r w:rsidRPr="00C73159">
        <w:rPr>
          <w:rFonts w:cs="Segoe UI"/>
          <w:szCs w:val="16"/>
        </w:rPr>
        <w:t xml:space="preserve"> </w:t>
      </w:r>
      <w:r w:rsidRPr="00C73159">
        <w:rPr>
          <w:rFonts w:cs="Segoe UI"/>
          <w:smallCaps/>
          <w:szCs w:val="16"/>
        </w:rPr>
        <w:t>Messaging Policy and Compliance</w:t>
      </w:r>
      <w:r w:rsidRPr="00C73159">
        <w:rPr>
          <w:rFonts w:cs="Segoe UI"/>
          <w:szCs w:val="16"/>
        </w:rPr>
        <w:t>: http://technet.microsoft.com/en-us/library/aa998599(v=exchg.150).aspx</w:t>
      </w:r>
    </w:p>
  </w:footnote>
  <w:footnote w:id="90">
    <w:p w14:paraId="5DAA1443" w14:textId="77777777" w:rsidR="000C3821" w:rsidRPr="00C73159" w:rsidRDefault="000C3821" w:rsidP="00964EE5">
      <w:pPr>
        <w:pStyle w:val="FootnoteText"/>
        <w:rPr>
          <w:rFonts w:cs="Segoe UI"/>
        </w:rPr>
      </w:pPr>
      <w:r w:rsidRPr="00C73159">
        <w:rPr>
          <w:rStyle w:val="FootnoteReference"/>
          <w:rFonts w:cs="Segoe UI"/>
          <w:szCs w:val="16"/>
        </w:rPr>
        <w:footnoteRef/>
      </w:r>
      <w:r w:rsidRPr="00C73159">
        <w:rPr>
          <w:rFonts w:cs="Segoe UI"/>
          <w:szCs w:val="16"/>
        </w:rPr>
        <w:t xml:space="preserve"> </w:t>
      </w:r>
      <w:r w:rsidRPr="00C73159">
        <w:rPr>
          <w:rFonts w:cs="Segoe UI"/>
          <w:smallCaps/>
          <w:szCs w:val="16"/>
        </w:rPr>
        <w:t>Gartner Says E-Discovery Software Marketplace is Set to Continue High-Growth Pace</w:t>
      </w:r>
      <w:r w:rsidRPr="00C73159">
        <w:rPr>
          <w:rFonts w:cs="Segoe UI"/>
          <w:szCs w:val="16"/>
        </w:rPr>
        <w:t>: http://www.gartner.com/it/page.jsp?id=1257113</w:t>
      </w:r>
    </w:p>
  </w:footnote>
  <w:footnote w:id="91">
    <w:p w14:paraId="60D831D8" w14:textId="77777777" w:rsidR="000C3821" w:rsidRPr="00653729" w:rsidRDefault="000C3821" w:rsidP="00964EE5">
      <w:pPr>
        <w:pStyle w:val="FootnoteText"/>
        <w:rPr>
          <w:rFonts w:ascii="Arial" w:hAnsi="Arial" w:cs="Arial"/>
          <w:szCs w:val="16"/>
        </w:rPr>
      </w:pPr>
      <w:r w:rsidRPr="00C73159">
        <w:rPr>
          <w:rStyle w:val="FootnoteReference"/>
          <w:rFonts w:cs="Segoe UI"/>
        </w:rPr>
        <w:footnoteRef/>
      </w:r>
      <w:r w:rsidRPr="00C73159">
        <w:rPr>
          <w:rFonts w:cs="Segoe UI"/>
        </w:rPr>
        <w:t xml:space="preserve"> </w:t>
      </w:r>
      <w:r w:rsidRPr="00C73159">
        <w:rPr>
          <w:rFonts w:cs="Segoe UI"/>
          <w:szCs w:val="16"/>
        </w:rPr>
        <w:t>Electronic Discovery Reference Model: http://www.edrm.net/</w:t>
      </w:r>
    </w:p>
  </w:footnote>
  <w:footnote w:id="92">
    <w:p w14:paraId="60FD0DB3" w14:textId="77777777" w:rsidR="000C3821" w:rsidRPr="007573C7" w:rsidRDefault="000C3821" w:rsidP="00964EE5">
      <w:pPr>
        <w:pStyle w:val="FootnoteText"/>
        <w:rPr>
          <w:rFonts w:cs="Segoe UI"/>
          <w:szCs w:val="16"/>
        </w:rPr>
      </w:pPr>
      <w:r w:rsidRPr="007573C7">
        <w:rPr>
          <w:rStyle w:val="FootnoteReference"/>
          <w:rFonts w:cs="Segoe UI"/>
          <w:szCs w:val="16"/>
        </w:rPr>
        <w:footnoteRef/>
      </w:r>
      <w:r w:rsidRPr="007573C7">
        <w:rPr>
          <w:rFonts w:cs="Segoe UI"/>
          <w:szCs w:val="16"/>
        </w:rPr>
        <w:t xml:space="preserve"> </w:t>
      </w:r>
      <w:r w:rsidRPr="007573C7">
        <w:rPr>
          <w:rFonts w:cs="Segoe UI"/>
          <w:smallCaps/>
          <w:szCs w:val="16"/>
        </w:rPr>
        <w:t>Site Mailboxes in the new Office</w:t>
      </w:r>
      <w:r w:rsidRPr="007573C7">
        <w:rPr>
          <w:rFonts w:cs="Segoe UI"/>
          <w:szCs w:val="16"/>
        </w:rPr>
        <w:t>: http://blogs.technet.com/b/exchange/archive/2012/08/22/site-mailboxes-in-the-new-office.aspx</w:t>
      </w:r>
    </w:p>
  </w:footnote>
  <w:footnote w:id="93">
    <w:p w14:paraId="4C69B330" w14:textId="363E7794" w:rsidR="000C3821" w:rsidRDefault="000C3821" w:rsidP="00B358BC">
      <w:pPr>
        <w:pStyle w:val="FootnoteText"/>
      </w:pPr>
      <w:r>
        <w:rPr>
          <w:rStyle w:val="FootnoteReference"/>
        </w:rPr>
        <w:footnoteRef/>
      </w:r>
      <w:r>
        <w:t xml:space="preserve"> </w:t>
      </w:r>
      <w:r w:rsidRPr="00CB5F28">
        <w:rPr>
          <w:smallCaps/>
        </w:rPr>
        <w:t>Plan Information Rights Management (SharePoint Server 2010)</w:t>
      </w:r>
      <w:r>
        <w:t>: http://technet.microsoft.com/en-us/library/hh545608(v=office.14).aspx</w:t>
      </w:r>
    </w:p>
  </w:footnote>
  <w:footnote w:id="94">
    <w:p w14:paraId="6C380C76" w14:textId="157E4B39" w:rsidR="000C3821" w:rsidRDefault="000C3821" w:rsidP="00B358BC">
      <w:pPr>
        <w:pStyle w:val="FootnoteText"/>
      </w:pPr>
      <w:r>
        <w:rPr>
          <w:rStyle w:val="FootnoteReference"/>
        </w:rPr>
        <w:footnoteRef/>
      </w:r>
      <w:r>
        <w:t xml:space="preserve"> </w:t>
      </w:r>
      <w:r w:rsidRPr="00CB5F28">
        <w:rPr>
          <w:smallCaps/>
        </w:rPr>
        <w:t>Configure Information Rights Management (SharePoint Server 2010)</w:t>
      </w:r>
      <w:r>
        <w:t xml:space="preserve">: </w:t>
      </w:r>
      <w:r w:rsidRPr="00BC7111">
        <w:t>http://technet.microsoft.com/en-us/library/hh545607(v=office.14).aspx</w:t>
      </w:r>
    </w:p>
  </w:footnote>
  <w:footnote w:id="95">
    <w:p w14:paraId="522C5CE4" w14:textId="55F14695" w:rsidR="000C3821" w:rsidRDefault="000C3821" w:rsidP="00B358BC">
      <w:pPr>
        <w:pStyle w:val="FootnoteText"/>
      </w:pPr>
      <w:r>
        <w:rPr>
          <w:rStyle w:val="FootnoteReference"/>
        </w:rPr>
        <w:footnoteRef/>
      </w:r>
      <w:r>
        <w:t xml:space="preserve"> </w:t>
      </w:r>
      <w:r>
        <w:rPr>
          <w:lang w:val="en"/>
        </w:rPr>
        <w:t xml:space="preserve">Active Directory Rights Management Services SDK 2.1: </w:t>
      </w:r>
      <w:r w:rsidRPr="007A4AF2">
        <w:rPr>
          <w:lang w:val="en"/>
        </w:rPr>
        <w:t>http://www.microsoft.com/en-us/download/details.aspx?id=38397</w:t>
      </w:r>
    </w:p>
  </w:footnote>
  <w:footnote w:id="96">
    <w:p w14:paraId="63A9646B" w14:textId="77777777" w:rsidR="000C3821" w:rsidRDefault="000C3821" w:rsidP="00300406">
      <w:pPr>
        <w:pStyle w:val="FootnoteText"/>
      </w:pPr>
      <w:r>
        <w:rPr>
          <w:rStyle w:val="FootnoteReference"/>
        </w:rPr>
        <w:footnoteRef/>
      </w:r>
      <w:r>
        <w:t xml:space="preserve"> </w:t>
      </w:r>
      <w:r>
        <w:rPr>
          <w:lang w:val="en"/>
        </w:rPr>
        <w:t xml:space="preserve">Microsoft Online Services Sign-In Assistant for IT Professionals RTW: </w:t>
      </w:r>
      <w:r w:rsidRPr="00A97A35">
        <w:rPr>
          <w:lang w:val="en"/>
        </w:rPr>
        <w:t>http://</w:t>
      </w:r>
      <w:r>
        <w:rPr>
          <w:lang w:val="en"/>
        </w:rPr>
        <w:t>go</w:t>
      </w:r>
      <w:r w:rsidRPr="00A97A35">
        <w:rPr>
          <w:lang w:val="en"/>
        </w:rPr>
        <w:t>.microsoft.com/</w:t>
      </w:r>
      <w:r>
        <w:rPr>
          <w:lang w:val="en"/>
        </w:rPr>
        <w:t>fwlink</w:t>
      </w:r>
      <w:r w:rsidRPr="00A97A35">
        <w:rPr>
          <w:lang w:val="en"/>
        </w:rPr>
        <w:t>/?</w:t>
      </w:r>
      <w:r>
        <w:rPr>
          <w:lang w:val="en"/>
        </w:rPr>
        <w:t>LinkI</w:t>
      </w:r>
      <w:r w:rsidRPr="00A97A35">
        <w:rPr>
          <w:lang w:val="en"/>
        </w:rPr>
        <w:t>d=28</w:t>
      </w:r>
      <w:r>
        <w:rPr>
          <w:lang w:val="en"/>
        </w:rPr>
        <w:t>6152</w:t>
      </w:r>
    </w:p>
  </w:footnote>
  <w:footnote w:id="97">
    <w:p w14:paraId="747E36C8" w14:textId="77777777" w:rsidR="000C3821" w:rsidRDefault="000C3821" w:rsidP="00300406">
      <w:pPr>
        <w:pStyle w:val="FootnoteText"/>
      </w:pPr>
      <w:r>
        <w:rPr>
          <w:rStyle w:val="FootnoteReference"/>
        </w:rPr>
        <w:footnoteRef/>
      </w:r>
      <w:r>
        <w:t xml:space="preserve"> </w:t>
      </w:r>
      <w:r>
        <w:rPr>
          <w:lang w:val="en"/>
        </w:rPr>
        <w:t xml:space="preserve">Active Directory Rights Management Services SDK 2.1: </w:t>
      </w:r>
      <w:r w:rsidRPr="007A4AF2">
        <w:rPr>
          <w:lang w:val="en"/>
        </w:rPr>
        <w:t>http://www.microsoft.com/en-us/download/details.aspx?id=38397</w:t>
      </w:r>
    </w:p>
  </w:footnote>
  <w:footnote w:id="98">
    <w:p w14:paraId="290895A9" w14:textId="77777777" w:rsidR="000C3821" w:rsidRPr="00A774D2" w:rsidRDefault="000C3821" w:rsidP="00300406">
      <w:pPr>
        <w:pStyle w:val="FootnoteText"/>
      </w:pPr>
      <w:r>
        <w:rPr>
          <w:rStyle w:val="FootnoteReference"/>
        </w:rPr>
        <w:footnoteRef/>
      </w:r>
      <w:r w:rsidRPr="00A774D2">
        <w:t> </w:t>
      </w:r>
      <w:r w:rsidRPr="00A774D2">
        <w:rPr>
          <w:smallCaps/>
        </w:rPr>
        <w:t>Information Protection and Control (IPC) in Office 365 with Microsoft Rights Management service</w:t>
      </w:r>
      <w:r w:rsidRPr="00A774D2">
        <w:t>:</w:t>
      </w:r>
      <w:r>
        <w:t xml:space="preserve"> </w:t>
      </w:r>
      <w:r w:rsidRPr="00A774D2">
        <w:t>http://www.microsoft.com/en-us/download/details.aspx?id=34768</w:t>
      </w:r>
    </w:p>
  </w:footnote>
  <w:footnote w:id="99">
    <w:p w14:paraId="2772B327" w14:textId="77777777" w:rsidR="000C3821" w:rsidRPr="00340DBA" w:rsidRDefault="000C3821" w:rsidP="00B358BC">
      <w:pPr>
        <w:pStyle w:val="FootnoteText"/>
        <w:rPr>
          <w:lang w:val="fr-FR"/>
        </w:rPr>
      </w:pPr>
      <w:r>
        <w:rPr>
          <w:rStyle w:val="FootnoteReference"/>
        </w:rPr>
        <w:footnoteRef/>
      </w:r>
      <w:r w:rsidRPr="00340DBA">
        <w:rPr>
          <w:lang w:val="fr-FR"/>
        </w:rPr>
        <w:t xml:space="preserve"> </w:t>
      </w:r>
      <w:r w:rsidRPr="00340DBA">
        <w:rPr>
          <w:smallCaps/>
          <w:lang w:val="fr-FR"/>
        </w:rPr>
        <w:t>ISO 32000-1, Document management – Portable document format – Part 1: PDF 1.7</w:t>
      </w:r>
      <w:r w:rsidRPr="00340DBA">
        <w:rPr>
          <w:lang w:val="fr-FR"/>
        </w:rPr>
        <w:t>: http://www.iso.org/iso/home/store/catalogue_ics/catalogue_detail_ics.htm?csnumber=51502</w:t>
      </w:r>
    </w:p>
  </w:footnote>
  <w:footnote w:id="100">
    <w:p w14:paraId="764FA7C5" w14:textId="77777777" w:rsidR="000C3821" w:rsidRDefault="000C3821" w:rsidP="00B358BC">
      <w:pPr>
        <w:pStyle w:val="FootnoteText"/>
      </w:pPr>
      <w:r>
        <w:rPr>
          <w:rStyle w:val="FootnoteReference"/>
        </w:rPr>
        <w:footnoteRef/>
      </w:r>
      <w:r>
        <w:t xml:space="preserve"> </w:t>
      </w:r>
      <w:r w:rsidRPr="00F738B4">
        <w:t>PDF Reference and Adobe Extensions to the PDF Specification</w:t>
      </w:r>
      <w:r>
        <w:t xml:space="preserve">: </w:t>
      </w:r>
      <w:r w:rsidRPr="00F738B4">
        <w:t>http://www.adobe.com/devnet/pdf/pdf_reference.html</w:t>
      </w:r>
    </w:p>
  </w:footnote>
  <w:footnote w:id="101">
    <w:p w14:paraId="68E43124" w14:textId="77777777" w:rsidR="000C3821" w:rsidRDefault="000C3821" w:rsidP="00B358BC">
      <w:pPr>
        <w:pStyle w:val="FootnoteText"/>
      </w:pPr>
      <w:r>
        <w:rPr>
          <w:rStyle w:val="FootnoteReference"/>
        </w:rPr>
        <w:footnoteRef/>
      </w:r>
      <w:r>
        <w:t xml:space="preserve"> </w:t>
      </w:r>
      <w:r w:rsidRPr="00067865">
        <w:rPr>
          <w:smallCaps/>
        </w:rPr>
        <w:t>SharePoint-Compatible PDF readers that support Microsoft Information Rights Management services</w:t>
      </w:r>
      <w:r>
        <w:t xml:space="preserve">: </w:t>
      </w:r>
      <w:r w:rsidRPr="00067865">
        <w:t>http://office.microsoft.com/en-us/sharepoint-help/sharepoint-compatible-pdf-readers-that-support-microsoft-information-rights-management-services-HA102925502.aspx</w:t>
      </w:r>
    </w:p>
  </w:footnote>
  <w:footnote w:id="102">
    <w:p w14:paraId="153E2698" w14:textId="458DC790" w:rsidR="000C3821" w:rsidRDefault="000C3821" w:rsidP="00B358BC">
      <w:pPr>
        <w:pStyle w:val="FootnoteText"/>
      </w:pPr>
      <w:r>
        <w:rPr>
          <w:rStyle w:val="FootnoteReference"/>
        </w:rPr>
        <w:footnoteRef/>
      </w:r>
      <w:r>
        <w:t xml:space="preserve"> </w:t>
      </w:r>
      <w:r w:rsidRPr="00996321">
        <w:t xml:space="preserve">Foxit Enterprise Reader with the </w:t>
      </w:r>
      <w:r>
        <w:t>RMS</w:t>
      </w:r>
      <w:r w:rsidRPr="00996321">
        <w:t xml:space="preserve"> Plug-in Module</w:t>
      </w:r>
      <w:r>
        <w:t xml:space="preserve">: </w:t>
      </w:r>
      <w:r w:rsidRPr="0002041A">
        <w:t>http://www.foxitsoftware.com/landingpage/2012/07/Reader-Ads-RMS/</w:t>
      </w:r>
    </w:p>
  </w:footnote>
  <w:footnote w:id="103">
    <w:p w14:paraId="55C2241F" w14:textId="249A1FF7" w:rsidR="000C3821" w:rsidRDefault="000C3821">
      <w:pPr>
        <w:pStyle w:val="FootnoteText"/>
      </w:pPr>
      <w:r>
        <w:rPr>
          <w:rStyle w:val="FootnoteReference"/>
        </w:rPr>
        <w:footnoteRef/>
      </w:r>
      <w:r>
        <w:t xml:space="preserve"> DebugView v4.81: </w:t>
      </w:r>
      <w:r w:rsidRPr="00A50334">
        <w:t>http://go.microsoft.com/fwlink/?LinkID=309277</w:t>
      </w:r>
    </w:p>
  </w:footnote>
  <w:footnote w:id="104">
    <w:p w14:paraId="057C767A" w14:textId="77777777" w:rsidR="000C3821" w:rsidRDefault="000C3821" w:rsidP="00DC0F23">
      <w:pPr>
        <w:pStyle w:val="FootnoteText"/>
      </w:pPr>
      <w:r>
        <w:rPr>
          <w:rStyle w:val="FootnoteReference"/>
        </w:rPr>
        <w:footnoteRef/>
      </w:r>
      <w:r>
        <w:t xml:space="preserve"> </w:t>
      </w:r>
      <w:r w:rsidRPr="00B67D4A">
        <w:rPr>
          <w:smallCaps/>
        </w:rPr>
        <w:t>W3C Extended Log File Format</w:t>
      </w:r>
      <w:r>
        <w:t xml:space="preserve">: </w:t>
      </w:r>
      <w:r w:rsidRPr="00B67D4A">
        <w:t>http://www.w3.org/TR/WD-logfile.html</w:t>
      </w:r>
    </w:p>
  </w:footnote>
  <w:footnote w:id="105">
    <w:p w14:paraId="12D9CCD6" w14:textId="77777777" w:rsidR="000C3821" w:rsidRDefault="000C3821" w:rsidP="00DC0F23">
      <w:pPr>
        <w:pStyle w:val="FootnoteText"/>
      </w:pPr>
      <w:r>
        <w:rPr>
          <w:rStyle w:val="FootnoteReference"/>
        </w:rPr>
        <w:footnoteRef/>
      </w:r>
      <w:r>
        <w:t xml:space="preserve"> </w:t>
      </w:r>
      <w:r w:rsidRPr="003C3ED0">
        <w:rPr>
          <w:smallCaps/>
        </w:rPr>
        <w:t>Storage</w:t>
      </w:r>
      <w:r>
        <w:t xml:space="preserve">: </w:t>
      </w:r>
      <w:r w:rsidRPr="003C3ED0">
        <w:t>http://www.windowsazure.com/en-us/documentation/services/storage</w:t>
      </w:r>
    </w:p>
  </w:footnote>
  <w:footnote w:id="106">
    <w:p w14:paraId="5A83DB2C" w14:textId="27572B08" w:rsidR="000C3821" w:rsidRDefault="000C3821" w:rsidP="00DC0F23">
      <w:pPr>
        <w:pStyle w:val="FootnoteText"/>
      </w:pPr>
      <w:r>
        <w:rPr>
          <w:rStyle w:val="FootnoteReference"/>
        </w:rPr>
        <w:footnoteRef/>
      </w:r>
      <w:r>
        <w:t xml:space="preserve"> </w:t>
      </w:r>
      <w:r>
        <w:rPr>
          <w:smallCaps/>
        </w:rPr>
        <w:t xml:space="preserve">Get </w:t>
      </w:r>
      <w:r w:rsidRPr="00DF1A87">
        <w:rPr>
          <w:smallCaps/>
        </w:rPr>
        <w:t>Usage Logs f</w:t>
      </w:r>
      <w:r>
        <w:rPr>
          <w:smallCaps/>
        </w:rPr>
        <w:t>rom</w:t>
      </w:r>
      <w:r w:rsidRPr="00DF1A87">
        <w:rPr>
          <w:smallCaps/>
        </w:rPr>
        <w:t xml:space="preserve"> </w:t>
      </w:r>
      <w:r>
        <w:rPr>
          <w:smallCaps/>
        </w:rPr>
        <w:t>Azure</w:t>
      </w:r>
      <w:r w:rsidRPr="00DF1A87">
        <w:rPr>
          <w:smallCaps/>
        </w:rPr>
        <w:t xml:space="preserve"> </w:t>
      </w:r>
      <w:r>
        <w:rPr>
          <w:smallCaps/>
        </w:rPr>
        <w:t>Rights Management</w:t>
      </w:r>
      <w:r>
        <w:t xml:space="preserve">: </w:t>
      </w:r>
      <w:r w:rsidRPr="004B6798">
        <w:t>http://www.microsoft.com/en-us/download/details.aspx?id=40333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3F" w14:textId="77777777" w:rsidR="000C3821" w:rsidRDefault="000C3821" w:rsidP="006E3B93">
    <w:pPr>
      <w:pStyle w:val="Header"/>
    </w:pPr>
  </w:p>
  <w:p w14:paraId="3AF62A40" w14:textId="77777777" w:rsidR="000C3821" w:rsidRDefault="000C3821" w:rsidP="006E3B9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3" w14:textId="77777777" w:rsidR="000C3821" w:rsidRDefault="000C3821" w:rsidP="006E3B93">
    <w:pPr>
      <w:pStyle w:val="Header"/>
      <w:spacing w:after="2640"/>
    </w:pPr>
    <w:r>
      <w:rPr>
        <w:noProof/>
        <w:lang w:val="fr-FR" w:eastAsia="fr-FR"/>
      </w:rPr>
      <w:drawing>
        <wp:anchor distT="0" distB="0" distL="114300" distR="114300" simplePos="0" relativeHeight="251658240" behindDoc="1" locked="1" layoutInCell="0" allowOverlap="1" wp14:anchorId="3AF62A49" wp14:editId="3AF62A4A">
          <wp:simplePos x="0" y="0"/>
          <wp:positionH relativeFrom="page">
            <wp:posOffset>457835</wp:posOffset>
          </wp:positionH>
          <wp:positionV relativeFrom="page">
            <wp:posOffset>457200</wp:posOffset>
          </wp:positionV>
          <wp:extent cx="1369060" cy="292100"/>
          <wp:effectExtent l="19050" t="0" r="2540" b="0"/>
          <wp:wrapNone/>
          <wp:docPr id="231"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p>
  <w:p w14:paraId="3AF62A44" w14:textId="77777777" w:rsidR="000C3821" w:rsidRDefault="000C382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5" w14:textId="77777777" w:rsidR="000C3821" w:rsidRPr="008E695D" w:rsidRDefault="000C3821" w:rsidP="006E3B9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62A46" w14:textId="77777777" w:rsidR="000C3821" w:rsidRDefault="000C3821" w:rsidP="006E3B9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B38F3F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5F6F0B"/>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
    <w:nsid w:val="040C781F"/>
    <w:multiLevelType w:val="hybridMultilevel"/>
    <w:tmpl w:val="7BEECCA4"/>
    <w:lvl w:ilvl="0" w:tplc="040C000F">
      <w:start w:val="1"/>
      <w:numFmt w:val="decimal"/>
      <w:lvlText w:val="%1."/>
      <w:lvlJc w:val="left"/>
      <w:pPr>
        <w:ind w:left="1077" w:hanging="360"/>
      </w:pPr>
    </w:lvl>
    <w:lvl w:ilvl="1" w:tplc="040C0019">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3">
    <w:nsid w:val="041E20BD"/>
    <w:multiLevelType w:val="multilevel"/>
    <w:tmpl w:val="7394883E"/>
    <w:lvl w:ilvl="0">
      <w:start w:val="1"/>
      <w:numFmt w:val="lowerLetter"/>
      <w:lvlText w:val="%1."/>
      <w:lvlJc w:val="left"/>
      <w:pPr>
        <w:tabs>
          <w:tab w:val="num" w:pos="1434"/>
        </w:tabs>
        <w:ind w:left="1434" w:hanging="360"/>
      </w:pPr>
    </w:lvl>
    <w:lvl w:ilvl="1">
      <w:start w:val="1"/>
      <w:numFmt w:val="lowerLetter"/>
      <w:lvlText w:val="%2."/>
      <w:lvlJc w:val="left"/>
      <w:pPr>
        <w:tabs>
          <w:tab w:val="num" w:pos="2154"/>
        </w:tabs>
        <w:ind w:left="2154" w:hanging="360"/>
      </w:pPr>
    </w:lvl>
    <w:lvl w:ilvl="2">
      <w:start w:val="1"/>
      <w:numFmt w:val="lowerLetter"/>
      <w:lvlText w:val="%3."/>
      <w:lvlJc w:val="left"/>
      <w:pPr>
        <w:tabs>
          <w:tab w:val="num" w:pos="2874"/>
        </w:tabs>
        <w:ind w:left="2874" w:hanging="360"/>
      </w:pPr>
    </w:lvl>
    <w:lvl w:ilvl="3" w:tentative="1">
      <w:start w:val="1"/>
      <w:numFmt w:val="decimal"/>
      <w:lvlText w:val="%4."/>
      <w:lvlJc w:val="left"/>
      <w:pPr>
        <w:tabs>
          <w:tab w:val="num" w:pos="3594"/>
        </w:tabs>
        <w:ind w:left="3594" w:hanging="360"/>
      </w:pPr>
    </w:lvl>
    <w:lvl w:ilvl="4" w:tentative="1">
      <w:start w:val="1"/>
      <w:numFmt w:val="decimal"/>
      <w:lvlText w:val="%5."/>
      <w:lvlJc w:val="left"/>
      <w:pPr>
        <w:tabs>
          <w:tab w:val="num" w:pos="4314"/>
        </w:tabs>
        <w:ind w:left="4314" w:hanging="360"/>
      </w:pPr>
    </w:lvl>
    <w:lvl w:ilvl="5" w:tentative="1">
      <w:start w:val="1"/>
      <w:numFmt w:val="decimal"/>
      <w:lvlText w:val="%6."/>
      <w:lvlJc w:val="left"/>
      <w:pPr>
        <w:tabs>
          <w:tab w:val="num" w:pos="5034"/>
        </w:tabs>
        <w:ind w:left="5034" w:hanging="360"/>
      </w:pPr>
    </w:lvl>
    <w:lvl w:ilvl="6" w:tentative="1">
      <w:start w:val="1"/>
      <w:numFmt w:val="decimal"/>
      <w:lvlText w:val="%7."/>
      <w:lvlJc w:val="left"/>
      <w:pPr>
        <w:tabs>
          <w:tab w:val="num" w:pos="5754"/>
        </w:tabs>
        <w:ind w:left="5754" w:hanging="360"/>
      </w:pPr>
    </w:lvl>
    <w:lvl w:ilvl="7" w:tentative="1">
      <w:start w:val="1"/>
      <w:numFmt w:val="decimal"/>
      <w:lvlText w:val="%8."/>
      <w:lvlJc w:val="left"/>
      <w:pPr>
        <w:tabs>
          <w:tab w:val="num" w:pos="6474"/>
        </w:tabs>
        <w:ind w:left="6474" w:hanging="360"/>
      </w:pPr>
    </w:lvl>
    <w:lvl w:ilvl="8" w:tentative="1">
      <w:start w:val="1"/>
      <w:numFmt w:val="decimal"/>
      <w:lvlText w:val="%9."/>
      <w:lvlJc w:val="left"/>
      <w:pPr>
        <w:tabs>
          <w:tab w:val="num" w:pos="7194"/>
        </w:tabs>
        <w:ind w:left="7194" w:hanging="360"/>
      </w:pPr>
    </w:lvl>
  </w:abstractNum>
  <w:abstractNum w:abstractNumId="4">
    <w:nsid w:val="04D811AC"/>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
    <w:nsid w:val="06994EFF"/>
    <w:multiLevelType w:val="hybridMultilevel"/>
    <w:tmpl w:val="B5B6A65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069952F2"/>
    <w:multiLevelType w:val="hybridMultilevel"/>
    <w:tmpl w:val="95A8F362"/>
    <w:styleLink w:val="Style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A0C0FC2"/>
    <w:multiLevelType w:val="hybridMultilevel"/>
    <w:tmpl w:val="A0C67A84"/>
    <w:lvl w:ilvl="0" w:tplc="302EC780">
      <w:start w:val="1"/>
      <w:numFmt w:val="decimal"/>
      <w:pStyle w:val="ListNumber"/>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8">
    <w:nsid w:val="0AD37BA1"/>
    <w:multiLevelType w:val="hybridMultilevel"/>
    <w:tmpl w:val="47E6C5E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AF16184"/>
    <w:multiLevelType w:val="hybridMultilevel"/>
    <w:tmpl w:val="803ABFE2"/>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0AF45FC3"/>
    <w:multiLevelType w:val="hybridMultilevel"/>
    <w:tmpl w:val="7BEECCA4"/>
    <w:lvl w:ilvl="0" w:tplc="040C000F">
      <w:start w:val="1"/>
      <w:numFmt w:val="decimal"/>
      <w:lvlText w:val="%1."/>
      <w:lvlJc w:val="left"/>
      <w:pPr>
        <w:ind w:left="1077" w:hanging="360"/>
      </w:pPr>
    </w:lvl>
    <w:lvl w:ilvl="1" w:tplc="040C0019">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11">
    <w:nsid w:val="0C9B5554"/>
    <w:multiLevelType w:val="hybridMultilevel"/>
    <w:tmpl w:val="5D26F50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EB32424"/>
    <w:multiLevelType w:val="hybridMultilevel"/>
    <w:tmpl w:val="241E130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0F00157B"/>
    <w:multiLevelType w:val="hybridMultilevel"/>
    <w:tmpl w:val="7BEECCA4"/>
    <w:lvl w:ilvl="0" w:tplc="040C000F">
      <w:start w:val="1"/>
      <w:numFmt w:val="decimal"/>
      <w:lvlText w:val="%1."/>
      <w:lvlJc w:val="left"/>
      <w:pPr>
        <w:ind w:left="1077" w:hanging="360"/>
      </w:pPr>
    </w:lvl>
    <w:lvl w:ilvl="1" w:tplc="040C0019">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14">
    <w:nsid w:val="0F850AA6"/>
    <w:multiLevelType w:val="multilevel"/>
    <w:tmpl w:val="7E620372"/>
    <w:lvl w:ilvl="0">
      <w:start w:val="1"/>
      <w:numFmt w:val="decimal"/>
      <w:lvlText w:val="%1"/>
      <w:lvlJc w:val="left"/>
      <w:pPr>
        <w:ind w:left="43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0FC062D0"/>
    <w:multiLevelType w:val="multilevel"/>
    <w:tmpl w:val="3550BBF4"/>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10914553"/>
    <w:multiLevelType w:val="multilevel"/>
    <w:tmpl w:val="7BEA4436"/>
    <w:lvl w:ilvl="0">
      <w:start w:val="1"/>
      <w:numFmt w:val="lowerLetter"/>
      <w:lvlText w:val="%1."/>
      <w:lvlJc w:val="left"/>
      <w:pPr>
        <w:tabs>
          <w:tab w:val="num" w:pos="1429"/>
        </w:tabs>
        <w:ind w:left="1429" w:hanging="360"/>
      </w:pPr>
      <w:rPr>
        <w:rFonts w:hint="default"/>
        <w:b w:val="0"/>
        <w:sz w:val="20"/>
      </w:rPr>
    </w:lvl>
    <w:lvl w:ilvl="1">
      <w:start w:val="1"/>
      <w:numFmt w:val="bullet"/>
      <w:lvlText w:val="o"/>
      <w:lvlJc w:val="left"/>
      <w:pPr>
        <w:tabs>
          <w:tab w:val="num" w:pos="2149"/>
        </w:tabs>
        <w:ind w:left="2149" w:hanging="360"/>
      </w:pPr>
      <w:rPr>
        <w:rFonts w:ascii="Courier New" w:hAnsi="Courier New" w:cs="Times New Roman" w:hint="default"/>
        <w:sz w:val="20"/>
      </w:rPr>
    </w:lvl>
    <w:lvl w:ilvl="2">
      <w:start w:val="1"/>
      <w:numFmt w:val="bullet"/>
      <w:lvlText w:val=""/>
      <w:lvlJc w:val="left"/>
      <w:pPr>
        <w:tabs>
          <w:tab w:val="num" w:pos="2869"/>
        </w:tabs>
        <w:ind w:left="2869" w:hanging="360"/>
      </w:pPr>
      <w:rPr>
        <w:rFonts w:ascii="Wingdings" w:hAnsi="Wingdings" w:hint="default"/>
        <w:sz w:val="20"/>
      </w:rPr>
    </w:lvl>
    <w:lvl w:ilvl="3">
      <w:start w:val="1"/>
      <w:numFmt w:val="bullet"/>
      <w:lvlText w:val=""/>
      <w:lvlJc w:val="left"/>
      <w:pPr>
        <w:tabs>
          <w:tab w:val="num" w:pos="3589"/>
        </w:tabs>
        <w:ind w:left="3589" w:hanging="360"/>
      </w:pPr>
      <w:rPr>
        <w:rFonts w:ascii="Wingdings" w:hAnsi="Wingdings" w:hint="default"/>
        <w:sz w:val="20"/>
      </w:rPr>
    </w:lvl>
    <w:lvl w:ilvl="4">
      <w:start w:val="1"/>
      <w:numFmt w:val="bullet"/>
      <w:lvlText w:val=""/>
      <w:lvlJc w:val="left"/>
      <w:pPr>
        <w:tabs>
          <w:tab w:val="num" w:pos="4309"/>
        </w:tabs>
        <w:ind w:left="4309" w:hanging="360"/>
      </w:pPr>
      <w:rPr>
        <w:rFonts w:ascii="Wingdings" w:hAnsi="Wingdings" w:hint="default"/>
        <w:sz w:val="20"/>
      </w:rPr>
    </w:lvl>
    <w:lvl w:ilvl="5">
      <w:start w:val="1"/>
      <w:numFmt w:val="bullet"/>
      <w:lvlText w:val=""/>
      <w:lvlJc w:val="left"/>
      <w:pPr>
        <w:tabs>
          <w:tab w:val="num" w:pos="5029"/>
        </w:tabs>
        <w:ind w:left="5029" w:hanging="360"/>
      </w:pPr>
      <w:rPr>
        <w:rFonts w:ascii="Wingdings" w:hAnsi="Wingdings" w:hint="default"/>
        <w:sz w:val="20"/>
      </w:rPr>
    </w:lvl>
    <w:lvl w:ilvl="6">
      <w:start w:val="1"/>
      <w:numFmt w:val="bullet"/>
      <w:lvlText w:val=""/>
      <w:lvlJc w:val="left"/>
      <w:pPr>
        <w:tabs>
          <w:tab w:val="num" w:pos="5749"/>
        </w:tabs>
        <w:ind w:left="5749" w:hanging="360"/>
      </w:pPr>
      <w:rPr>
        <w:rFonts w:ascii="Wingdings" w:hAnsi="Wingdings" w:hint="default"/>
        <w:sz w:val="20"/>
      </w:rPr>
    </w:lvl>
    <w:lvl w:ilvl="7">
      <w:start w:val="1"/>
      <w:numFmt w:val="bullet"/>
      <w:lvlText w:val=""/>
      <w:lvlJc w:val="left"/>
      <w:pPr>
        <w:tabs>
          <w:tab w:val="num" w:pos="6469"/>
        </w:tabs>
        <w:ind w:left="6469" w:hanging="360"/>
      </w:pPr>
      <w:rPr>
        <w:rFonts w:ascii="Wingdings" w:hAnsi="Wingdings" w:hint="default"/>
        <w:sz w:val="20"/>
      </w:rPr>
    </w:lvl>
    <w:lvl w:ilvl="8">
      <w:start w:val="1"/>
      <w:numFmt w:val="bullet"/>
      <w:lvlText w:val=""/>
      <w:lvlJc w:val="left"/>
      <w:pPr>
        <w:tabs>
          <w:tab w:val="num" w:pos="7189"/>
        </w:tabs>
        <w:ind w:left="7189" w:hanging="360"/>
      </w:pPr>
      <w:rPr>
        <w:rFonts w:ascii="Wingdings" w:hAnsi="Wingdings" w:hint="default"/>
        <w:sz w:val="20"/>
      </w:rPr>
    </w:lvl>
  </w:abstractNum>
  <w:abstractNum w:abstractNumId="17">
    <w:nsid w:val="116D3C8B"/>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18">
    <w:nsid w:val="12934BA7"/>
    <w:multiLevelType w:val="hybridMultilevel"/>
    <w:tmpl w:val="1CB0117A"/>
    <w:lvl w:ilvl="0" w:tplc="040C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20">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21">
    <w:nsid w:val="14EC4888"/>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22">
    <w:nsid w:val="150E7E5F"/>
    <w:multiLevelType w:val="hybridMultilevel"/>
    <w:tmpl w:val="29B21CC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16875E02"/>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4">
    <w:nsid w:val="187E4548"/>
    <w:multiLevelType w:val="hybridMultilevel"/>
    <w:tmpl w:val="7BEECCA4"/>
    <w:lvl w:ilvl="0" w:tplc="040C000F">
      <w:start w:val="1"/>
      <w:numFmt w:val="decimal"/>
      <w:lvlText w:val="%1."/>
      <w:lvlJc w:val="left"/>
      <w:pPr>
        <w:ind w:left="1077" w:hanging="360"/>
      </w:pPr>
    </w:lvl>
    <w:lvl w:ilvl="1" w:tplc="040C0019">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25">
    <w:nsid w:val="188B4860"/>
    <w:multiLevelType w:val="hybridMultilevel"/>
    <w:tmpl w:val="6E787E7C"/>
    <w:styleLink w:val="NumberedListTable"/>
    <w:lvl w:ilvl="0" w:tplc="040C0005">
      <w:start w:val="1"/>
      <w:numFmt w:val="bullet"/>
      <w:lvlText w:val=""/>
      <w:lvlJc w:val="left"/>
      <w:pPr>
        <w:ind w:left="1004" w:hanging="360"/>
      </w:pPr>
      <w:rPr>
        <w:rFonts w:ascii="Wingdings" w:hAnsi="Wingdings"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nsid w:val="1A172AE1"/>
    <w:multiLevelType w:val="multilevel"/>
    <w:tmpl w:val="B37A02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A2123A3"/>
    <w:multiLevelType w:val="hybridMultilevel"/>
    <w:tmpl w:val="B4EC3D50"/>
    <w:lvl w:ilvl="0" w:tplc="04090001">
      <w:start w:val="1"/>
      <w:numFmt w:val="bullet"/>
      <w:pStyle w:val="ListBullet20"/>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8">
    <w:nsid w:val="1A3B0C8B"/>
    <w:multiLevelType w:val="multilevel"/>
    <w:tmpl w:val="33F24F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30">
    <w:nsid w:val="1CB75559"/>
    <w:multiLevelType w:val="hybridMultilevel"/>
    <w:tmpl w:val="9AEA8B7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1DE4782D"/>
    <w:multiLevelType w:val="hybridMultilevel"/>
    <w:tmpl w:val="6154634A"/>
    <w:lvl w:ilvl="0" w:tplc="040C0019">
      <w:start w:val="1"/>
      <w:numFmt w:val="lowerLetter"/>
      <w:lvlText w:val="%1."/>
      <w:lvlJc w:val="left"/>
      <w:pPr>
        <w:ind w:left="1724" w:hanging="360"/>
      </w:pPr>
    </w:lvl>
    <w:lvl w:ilvl="1" w:tplc="040C0019" w:tentative="1">
      <w:start w:val="1"/>
      <w:numFmt w:val="lowerLetter"/>
      <w:lvlText w:val="%2."/>
      <w:lvlJc w:val="left"/>
      <w:pPr>
        <w:ind w:left="2444" w:hanging="360"/>
      </w:pPr>
    </w:lvl>
    <w:lvl w:ilvl="2" w:tplc="040C001B" w:tentative="1">
      <w:start w:val="1"/>
      <w:numFmt w:val="lowerRoman"/>
      <w:lvlText w:val="%3."/>
      <w:lvlJc w:val="right"/>
      <w:pPr>
        <w:ind w:left="3164" w:hanging="180"/>
      </w:pPr>
    </w:lvl>
    <w:lvl w:ilvl="3" w:tplc="040C000F" w:tentative="1">
      <w:start w:val="1"/>
      <w:numFmt w:val="decimal"/>
      <w:lvlText w:val="%4."/>
      <w:lvlJc w:val="left"/>
      <w:pPr>
        <w:ind w:left="3884" w:hanging="360"/>
      </w:pPr>
    </w:lvl>
    <w:lvl w:ilvl="4" w:tplc="040C0019" w:tentative="1">
      <w:start w:val="1"/>
      <w:numFmt w:val="lowerLetter"/>
      <w:lvlText w:val="%5."/>
      <w:lvlJc w:val="left"/>
      <w:pPr>
        <w:ind w:left="4604" w:hanging="360"/>
      </w:pPr>
    </w:lvl>
    <w:lvl w:ilvl="5" w:tplc="040C001B" w:tentative="1">
      <w:start w:val="1"/>
      <w:numFmt w:val="lowerRoman"/>
      <w:lvlText w:val="%6."/>
      <w:lvlJc w:val="right"/>
      <w:pPr>
        <w:ind w:left="5324" w:hanging="180"/>
      </w:pPr>
    </w:lvl>
    <w:lvl w:ilvl="6" w:tplc="040C000F" w:tentative="1">
      <w:start w:val="1"/>
      <w:numFmt w:val="decimal"/>
      <w:lvlText w:val="%7."/>
      <w:lvlJc w:val="left"/>
      <w:pPr>
        <w:ind w:left="6044" w:hanging="360"/>
      </w:pPr>
    </w:lvl>
    <w:lvl w:ilvl="7" w:tplc="040C0019" w:tentative="1">
      <w:start w:val="1"/>
      <w:numFmt w:val="lowerLetter"/>
      <w:lvlText w:val="%8."/>
      <w:lvlJc w:val="left"/>
      <w:pPr>
        <w:ind w:left="6764" w:hanging="360"/>
      </w:pPr>
    </w:lvl>
    <w:lvl w:ilvl="8" w:tplc="040C001B" w:tentative="1">
      <w:start w:val="1"/>
      <w:numFmt w:val="lowerRoman"/>
      <w:lvlText w:val="%9."/>
      <w:lvlJc w:val="right"/>
      <w:pPr>
        <w:ind w:left="7484" w:hanging="180"/>
      </w:pPr>
    </w:lvl>
  </w:abstractNum>
  <w:abstractNum w:abstractNumId="32">
    <w:nsid w:val="1E817226"/>
    <w:multiLevelType w:val="hybridMultilevel"/>
    <w:tmpl w:val="B4D4D3A2"/>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3">
    <w:nsid w:val="1F037F7F"/>
    <w:multiLevelType w:val="multilevel"/>
    <w:tmpl w:val="33F24F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FBD5E1A"/>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35">
    <w:nsid w:val="24661B54"/>
    <w:multiLevelType w:val="multilevel"/>
    <w:tmpl w:val="45C056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4CC704E"/>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7">
    <w:nsid w:val="261A79EB"/>
    <w:multiLevelType w:val="hybridMultilevel"/>
    <w:tmpl w:val="EA2C27E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67F181B"/>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39">
    <w:nsid w:val="297A6567"/>
    <w:multiLevelType w:val="hybridMultilevel"/>
    <w:tmpl w:val="B704B9B8"/>
    <w:lvl w:ilvl="0" w:tplc="040C0001">
      <w:start w:val="1"/>
      <w:numFmt w:val="bullet"/>
      <w:lvlText w:val=""/>
      <w:lvlJc w:val="left"/>
      <w:pPr>
        <w:ind w:left="1004" w:hanging="360"/>
      </w:pPr>
      <w:rPr>
        <w:rFonts w:ascii="Symbol" w:hAnsi="Symbol" w:hint="default"/>
      </w:rPr>
    </w:lvl>
    <w:lvl w:ilvl="1" w:tplc="040C0019">
      <w:start w:val="1"/>
      <w:numFmt w:val="lowerLetter"/>
      <w:lvlText w:val="%2."/>
      <w:lvlJc w:val="left"/>
      <w:pPr>
        <w:ind w:left="1724" w:hanging="360"/>
      </w:pPr>
      <w:rPr>
        <w:rFonts w:hint="default"/>
        <w:lang w:val="en-US"/>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nsid w:val="2A820552"/>
    <w:multiLevelType w:val="hybridMultilevel"/>
    <w:tmpl w:val="38CEBA8C"/>
    <w:lvl w:ilvl="0" w:tplc="040C0005">
      <w:start w:val="1"/>
      <w:numFmt w:val="bullet"/>
      <w:lvlText w:val=""/>
      <w:lvlJc w:val="left"/>
      <w:pPr>
        <w:ind w:left="1077" w:hanging="360"/>
      </w:pPr>
      <w:rPr>
        <w:rFonts w:ascii="Wingdings" w:hAnsi="Wingdings" w:hint="default"/>
      </w:rPr>
    </w:lvl>
    <w:lvl w:ilvl="1" w:tplc="040C0003">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1">
    <w:nsid w:val="2B151144"/>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42">
    <w:nsid w:val="2E4720C6"/>
    <w:multiLevelType w:val="multilevel"/>
    <w:tmpl w:val="FB28ED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E9F45F1"/>
    <w:multiLevelType w:val="hybridMultilevel"/>
    <w:tmpl w:val="7BEECCA4"/>
    <w:lvl w:ilvl="0" w:tplc="040C000F">
      <w:start w:val="1"/>
      <w:numFmt w:val="decimal"/>
      <w:lvlText w:val="%1."/>
      <w:lvlJc w:val="left"/>
      <w:pPr>
        <w:ind w:left="1077" w:hanging="360"/>
      </w:pPr>
    </w:lvl>
    <w:lvl w:ilvl="1" w:tplc="040C0019">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44">
    <w:nsid w:val="31D02FC7"/>
    <w:multiLevelType w:val="hybridMultilevel"/>
    <w:tmpl w:val="D17C014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348E5DEA"/>
    <w:multiLevelType w:val="hybridMultilevel"/>
    <w:tmpl w:val="450C2F2C"/>
    <w:lvl w:ilvl="0" w:tplc="040C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4F56176"/>
    <w:multiLevelType w:val="hybridMultilevel"/>
    <w:tmpl w:val="644421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nsid w:val="354D0DBA"/>
    <w:multiLevelType w:val="multilevel"/>
    <w:tmpl w:val="EB1A0ACE"/>
    <w:lvl w:ilvl="0">
      <w:start w:val="1"/>
      <w:numFmt w:val="decimal"/>
      <w:lvlText w:val="%1."/>
      <w:lvlJc w:val="left"/>
      <w:pPr>
        <w:tabs>
          <w:tab w:val="num" w:pos="720"/>
        </w:tabs>
        <w:ind w:left="720" w:hanging="360"/>
      </w:pPr>
      <w:rPr>
        <w:rFonts w:hint="default"/>
        <w:b w:val="0"/>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nsid w:val="356A6D6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9">
    <w:nsid w:val="37381BA9"/>
    <w:multiLevelType w:val="hybridMultilevel"/>
    <w:tmpl w:val="B534298E"/>
    <w:lvl w:ilvl="0" w:tplc="040C0019">
      <w:start w:val="1"/>
      <w:numFmt w:val="lowerLetter"/>
      <w:lvlText w:val="%1."/>
      <w:lvlJc w:val="left"/>
      <w:pPr>
        <w:ind w:left="1776" w:hanging="360"/>
      </w:p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50">
    <w:nsid w:val="377704CB"/>
    <w:multiLevelType w:val="hybridMultilevel"/>
    <w:tmpl w:val="FDF42884"/>
    <w:lvl w:ilvl="0" w:tplc="040C0005">
      <w:start w:val="1"/>
      <w:numFmt w:val="bullet"/>
      <w:lvlText w:val=""/>
      <w:lvlJc w:val="left"/>
      <w:pPr>
        <w:ind w:left="1077" w:hanging="360"/>
      </w:pPr>
      <w:rPr>
        <w:rFonts w:ascii="Wingdings" w:hAnsi="Wingdings" w:hint="default"/>
      </w:rPr>
    </w:lvl>
    <w:lvl w:ilvl="1" w:tplc="040C0005">
      <w:start w:val="1"/>
      <w:numFmt w:val="bullet"/>
      <w:lvlText w:val=""/>
      <w:lvlJc w:val="left"/>
      <w:pPr>
        <w:ind w:left="1797" w:hanging="360"/>
      </w:pPr>
      <w:rPr>
        <w:rFonts w:ascii="Wingdings" w:hAnsi="Wingdings" w:hint="default"/>
      </w:rPr>
    </w:lvl>
    <w:lvl w:ilvl="2" w:tplc="040C0005">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1">
    <w:nsid w:val="37782E81"/>
    <w:multiLevelType w:val="multilevel"/>
    <w:tmpl w:val="B0FEA45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nsid w:val="38665E5A"/>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3">
    <w:nsid w:val="39301476"/>
    <w:multiLevelType w:val="multilevel"/>
    <w:tmpl w:val="56D21C78"/>
    <w:lvl w:ilvl="0">
      <w:start w:val="1"/>
      <w:numFmt w:val="lowerLetter"/>
      <w:lvlText w:val="%1."/>
      <w:lvlJc w:val="left"/>
      <w:pPr>
        <w:tabs>
          <w:tab w:val="num" w:pos="1068"/>
        </w:tabs>
        <w:ind w:left="1068" w:hanging="360"/>
      </w:p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54">
    <w:nsid w:val="3B1F5A63"/>
    <w:multiLevelType w:val="multilevel"/>
    <w:tmpl w:val="4C76D85C"/>
    <w:lvl w:ilvl="0">
      <w:start w:val="1"/>
      <w:numFmt w:val="decimal"/>
      <w:pStyle w:val="Heading1Numbered"/>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nsid w:val="3CF418F4"/>
    <w:multiLevelType w:val="hybridMultilevel"/>
    <w:tmpl w:val="80B28DB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nsid w:val="42226755"/>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7">
    <w:nsid w:val="427C559E"/>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8">
    <w:nsid w:val="44912732"/>
    <w:multiLevelType w:val="hybridMultilevel"/>
    <w:tmpl w:val="C15C8440"/>
    <w:lvl w:ilvl="0" w:tplc="040C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4D56E08"/>
    <w:multiLevelType w:val="hybridMultilevel"/>
    <w:tmpl w:val="B5B6A65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61">
    <w:nsid w:val="45F22278"/>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62">
    <w:nsid w:val="47DC7A4D"/>
    <w:multiLevelType w:val="hybridMultilevel"/>
    <w:tmpl w:val="5546D77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4A846C2C"/>
    <w:multiLevelType w:val="hybridMultilevel"/>
    <w:tmpl w:val="28662E5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nsid w:val="4CED5B12"/>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65">
    <w:nsid w:val="4E234FF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66">
    <w:nsid w:val="4E861E1C"/>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67">
    <w:nsid w:val="4F357A6C"/>
    <w:multiLevelType w:val="hybridMultilevel"/>
    <w:tmpl w:val="96140B8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nsid w:val="505D41D0"/>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69">
    <w:nsid w:val="50AD3820"/>
    <w:multiLevelType w:val="hybridMultilevel"/>
    <w:tmpl w:val="B8E4B0C2"/>
    <w:lvl w:ilvl="0" w:tplc="040C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535E074F"/>
    <w:multiLevelType w:val="multilevel"/>
    <w:tmpl w:val="3550BBF4"/>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nsid w:val="56571AAB"/>
    <w:multiLevelType w:val="multilevel"/>
    <w:tmpl w:val="B276F548"/>
    <w:lvl w:ilvl="0">
      <w:start w:val="1"/>
      <w:numFmt w:val="lowerLetter"/>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72">
    <w:nsid w:val="578F5918"/>
    <w:multiLevelType w:val="multilevel"/>
    <w:tmpl w:val="E884975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nsid w:val="5A372697"/>
    <w:multiLevelType w:val="hybridMultilevel"/>
    <w:tmpl w:val="AFDE5A26"/>
    <w:lvl w:ilvl="0" w:tplc="26D4035E">
      <w:start w:val="1"/>
      <w:numFmt w:val="bullet"/>
      <w:pStyle w:val="List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4">
    <w:nsid w:val="5FC42CB1"/>
    <w:multiLevelType w:val="hybridMultilevel"/>
    <w:tmpl w:val="48987872"/>
    <w:styleLink w:val="111111"/>
    <w:lvl w:ilvl="0" w:tplc="178C93CC">
      <w:start w:val="1"/>
      <w:numFmt w:val="bullet"/>
      <w:pStyle w:val="BPOSBullets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nsid w:val="5FF32F30"/>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76">
    <w:nsid w:val="60AE4AB1"/>
    <w:multiLevelType w:val="hybridMultilevel"/>
    <w:tmpl w:val="9AEA8B7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7">
    <w:nsid w:val="65203759"/>
    <w:multiLevelType w:val="hybridMultilevel"/>
    <w:tmpl w:val="3C68AB2A"/>
    <w:lvl w:ilvl="0" w:tplc="040C000F">
      <w:start w:val="1"/>
      <w:numFmt w:val="decimal"/>
      <w:lvlText w:val="%1."/>
      <w:lvlJc w:val="left"/>
      <w:pPr>
        <w:ind w:left="717"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78">
    <w:nsid w:val="678245E6"/>
    <w:multiLevelType w:val="hybridMultilevel"/>
    <w:tmpl w:val="7BEECCA4"/>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79">
    <w:nsid w:val="678C3CA7"/>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80">
    <w:nsid w:val="6B113616"/>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81">
    <w:nsid w:val="6D58081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82">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83">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84">
    <w:nsid w:val="73E14B88"/>
    <w:multiLevelType w:val="hybridMultilevel"/>
    <w:tmpl w:val="E0328CE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nsid w:val="758C4D5F"/>
    <w:multiLevelType w:val="hybridMultilevel"/>
    <w:tmpl w:val="B5B6A65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6">
    <w:nsid w:val="766B34CA"/>
    <w:multiLevelType w:val="multilevel"/>
    <w:tmpl w:val="EDCC623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nsid w:val="76E9163A"/>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88">
    <w:nsid w:val="7B0F3FB9"/>
    <w:multiLevelType w:val="multilevel"/>
    <w:tmpl w:val="3550BBF4"/>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9">
    <w:nsid w:val="7C7566A3"/>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90">
    <w:nsid w:val="7CAC26CF"/>
    <w:multiLevelType w:val="hybridMultilevel"/>
    <w:tmpl w:val="05DE8F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nsid w:val="7ECA6172"/>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92">
    <w:nsid w:val="7F466B60"/>
    <w:multiLevelType w:val="hybridMultilevel"/>
    <w:tmpl w:val="35CE8782"/>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9"/>
  </w:num>
  <w:num w:numId="4">
    <w:abstractNumId w:val="27"/>
  </w:num>
  <w:num w:numId="5">
    <w:abstractNumId w:val="82"/>
  </w:num>
  <w:num w:numId="6">
    <w:abstractNumId w:val="73"/>
  </w:num>
  <w:num w:numId="7">
    <w:abstractNumId w:val="7"/>
  </w:num>
  <w:num w:numId="8">
    <w:abstractNumId w:val="29"/>
  </w:num>
  <w:num w:numId="9">
    <w:abstractNumId w:val="20"/>
  </w:num>
  <w:num w:numId="10">
    <w:abstractNumId w:val="25"/>
  </w:num>
  <w:num w:numId="11">
    <w:abstractNumId w:val="6"/>
  </w:num>
  <w:num w:numId="12">
    <w:abstractNumId w:val="74"/>
  </w:num>
  <w:num w:numId="13">
    <w:abstractNumId w:val="60"/>
  </w:num>
  <w:num w:numId="14">
    <w:abstractNumId w:val="54"/>
  </w:num>
  <w:num w:numId="15">
    <w:abstractNumId w:val="26"/>
  </w:num>
  <w:num w:numId="16">
    <w:abstractNumId w:val="15"/>
  </w:num>
  <w:num w:numId="17">
    <w:abstractNumId w:val="9"/>
  </w:num>
  <w:num w:numId="18">
    <w:abstractNumId w:val="88"/>
  </w:num>
  <w:num w:numId="19">
    <w:abstractNumId w:val="70"/>
  </w:num>
  <w:num w:numId="20">
    <w:abstractNumId w:val="51"/>
  </w:num>
  <w:num w:numId="21">
    <w:abstractNumId w:val="47"/>
  </w:num>
  <w:num w:numId="22">
    <w:abstractNumId w:val="72"/>
  </w:num>
  <w:num w:numId="23">
    <w:abstractNumId w:val="53"/>
  </w:num>
  <w:num w:numId="24">
    <w:abstractNumId w:val="40"/>
  </w:num>
  <w:num w:numId="25">
    <w:abstractNumId w:val="34"/>
  </w:num>
  <w:num w:numId="26">
    <w:abstractNumId w:val="87"/>
  </w:num>
  <w:num w:numId="27">
    <w:abstractNumId w:val="75"/>
  </w:num>
  <w:num w:numId="28">
    <w:abstractNumId w:val="79"/>
  </w:num>
  <w:num w:numId="29">
    <w:abstractNumId w:val="80"/>
  </w:num>
  <w:num w:numId="30">
    <w:abstractNumId w:val="48"/>
  </w:num>
  <w:num w:numId="31">
    <w:abstractNumId w:val="23"/>
  </w:num>
  <w:num w:numId="32">
    <w:abstractNumId w:val="91"/>
  </w:num>
  <w:num w:numId="33">
    <w:abstractNumId w:val="81"/>
  </w:num>
  <w:num w:numId="34">
    <w:abstractNumId w:val="22"/>
  </w:num>
  <w:num w:numId="35">
    <w:abstractNumId w:val="1"/>
  </w:num>
  <w:num w:numId="36">
    <w:abstractNumId w:val="56"/>
  </w:num>
  <w:num w:numId="37">
    <w:abstractNumId w:val="16"/>
  </w:num>
  <w:num w:numId="38">
    <w:abstractNumId w:val="45"/>
  </w:num>
  <w:num w:numId="39">
    <w:abstractNumId w:val="77"/>
  </w:num>
  <w:num w:numId="40">
    <w:abstractNumId w:val="32"/>
  </w:num>
  <w:num w:numId="41">
    <w:abstractNumId w:val="61"/>
  </w:num>
  <w:num w:numId="42">
    <w:abstractNumId w:val="57"/>
  </w:num>
  <w:num w:numId="43">
    <w:abstractNumId w:val="10"/>
  </w:num>
  <w:num w:numId="44">
    <w:abstractNumId w:val="41"/>
  </w:num>
  <w:num w:numId="45">
    <w:abstractNumId w:val="3"/>
  </w:num>
  <w:num w:numId="46">
    <w:abstractNumId w:val="17"/>
  </w:num>
  <w:num w:numId="47">
    <w:abstractNumId w:val="11"/>
  </w:num>
  <w:num w:numId="48">
    <w:abstractNumId w:val="83"/>
  </w:num>
  <w:num w:numId="49">
    <w:abstractNumId w:val="38"/>
  </w:num>
  <w:num w:numId="50">
    <w:abstractNumId w:val="64"/>
  </w:num>
  <w:num w:numId="51">
    <w:abstractNumId w:val="21"/>
  </w:num>
  <w:num w:numId="52">
    <w:abstractNumId w:val="44"/>
  </w:num>
  <w:num w:numId="53">
    <w:abstractNumId w:val="50"/>
  </w:num>
  <w:num w:numId="54">
    <w:abstractNumId w:val="12"/>
  </w:num>
  <w:num w:numId="55">
    <w:abstractNumId w:val="8"/>
  </w:num>
  <w:num w:numId="56">
    <w:abstractNumId w:val="71"/>
  </w:num>
  <w:num w:numId="57">
    <w:abstractNumId w:val="28"/>
  </w:num>
  <w:num w:numId="58">
    <w:abstractNumId w:val="76"/>
  </w:num>
  <w:num w:numId="59">
    <w:abstractNumId w:val="33"/>
  </w:num>
  <w:num w:numId="60">
    <w:abstractNumId w:val="30"/>
  </w:num>
  <w:num w:numId="61">
    <w:abstractNumId w:val="49"/>
  </w:num>
  <w:num w:numId="62">
    <w:abstractNumId w:val="68"/>
  </w:num>
  <w:num w:numId="63">
    <w:abstractNumId w:val="92"/>
  </w:num>
  <w:num w:numId="64">
    <w:abstractNumId w:val="86"/>
  </w:num>
  <w:num w:numId="65">
    <w:abstractNumId w:val="39"/>
  </w:num>
  <w:num w:numId="66">
    <w:abstractNumId w:val="31"/>
  </w:num>
  <w:num w:numId="67">
    <w:abstractNumId w:val="84"/>
  </w:num>
  <w:num w:numId="68">
    <w:abstractNumId w:val="52"/>
  </w:num>
  <w:num w:numId="69">
    <w:abstractNumId w:val="89"/>
  </w:num>
  <w:num w:numId="70">
    <w:abstractNumId w:val="46"/>
  </w:num>
  <w:num w:numId="71">
    <w:abstractNumId w:val="59"/>
  </w:num>
  <w:num w:numId="72">
    <w:abstractNumId w:val="4"/>
  </w:num>
  <w:num w:numId="73">
    <w:abstractNumId w:val="66"/>
  </w:num>
  <w:num w:numId="74">
    <w:abstractNumId w:val="65"/>
  </w:num>
  <w:num w:numId="75">
    <w:abstractNumId w:val="2"/>
  </w:num>
  <w:num w:numId="76">
    <w:abstractNumId w:val="78"/>
  </w:num>
  <w:num w:numId="77">
    <w:abstractNumId w:val="13"/>
  </w:num>
  <w:num w:numId="78">
    <w:abstractNumId w:val="55"/>
  </w:num>
  <w:num w:numId="79">
    <w:abstractNumId w:val="35"/>
  </w:num>
  <w:num w:numId="80">
    <w:abstractNumId w:val="42"/>
  </w:num>
  <w:num w:numId="81">
    <w:abstractNumId w:val="58"/>
  </w:num>
  <w:num w:numId="82">
    <w:abstractNumId w:val="24"/>
  </w:num>
  <w:num w:numId="83">
    <w:abstractNumId w:val="43"/>
  </w:num>
  <w:num w:numId="84">
    <w:abstractNumId w:val="18"/>
  </w:num>
  <w:num w:numId="85">
    <w:abstractNumId w:val="37"/>
  </w:num>
  <w:num w:numId="86">
    <w:abstractNumId w:val="90"/>
  </w:num>
  <w:num w:numId="87">
    <w:abstractNumId w:val="62"/>
  </w:num>
  <w:num w:numId="88">
    <w:abstractNumId w:val="69"/>
  </w:num>
  <w:num w:numId="89">
    <w:abstractNumId w:val="67"/>
  </w:num>
  <w:num w:numId="90">
    <w:abstractNumId w:val="63"/>
  </w:num>
  <w:num w:numId="91">
    <w:abstractNumId w:val="36"/>
  </w:num>
  <w:num w:numId="92">
    <w:abstractNumId w:val="5"/>
  </w:num>
  <w:num w:numId="93">
    <w:abstractNumId w:val="85"/>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0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DF5"/>
    <w:rsid w:val="000025A3"/>
    <w:rsid w:val="000041D3"/>
    <w:rsid w:val="0000422B"/>
    <w:rsid w:val="000046D0"/>
    <w:rsid w:val="0000588A"/>
    <w:rsid w:val="0000640D"/>
    <w:rsid w:val="000070EA"/>
    <w:rsid w:val="00007284"/>
    <w:rsid w:val="00010706"/>
    <w:rsid w:val="00013C49"/>
    <w:rsid w:val="00013F18"/>
    <w:rsid w:val="00015126"/>
    <w:rsid w:val="0001686E"/>
    <w:rsid w:val="00017DD8"/>
    <w:rsid w:val="0002041A"/>
    <w:rsid w:val="00021868"/>
    <w:rsid w:val="000221A2"/>
    <w:rsid w:val="00022B9E"/>
    <w:rsid w:val="00023EE9"/>
    <w:rsid w:val="00024CF1"/>
    <w:rsid w:val="00026345"/>
    <w:rsid w:val="000277A5"/>
    <w:rsid w:val="00030AAB"/>
    <w:rsid w:val="00031457"/>
    <w:rsid w:val="000316AD"/>
    <w:rsid w:val="000316B4"/>
    <w:rsid w:val="000316C3"/>
    <w:rsid w:val="00031F1C"/>
    <w:rsid w:val="00032BDD"/>
    <w:rsid w:val="000358AA"/>
    <w:rsid w:val="000359C1"/>
    <w:rsid w:val="0003658A"/>
    <w:rsid w:val="000366EF"/>
    <w:rsid w:val="00037083"/>
    <w:rsid w:val="00041A6C"/>
    <w:rsid w:val="00041F42"/>
    <w:rsid w:val="000435B6"/>
    <w:rsid w:val="000443C4"/>
    <w:rsid w:val="00044AF5"/>
    <w:rsid w:val="00046A13"/>
    <w:rsid w:val="00046E5E"/>
    <w:rsid w:val="0005044C"/>
    <w:rsid w:val="00051ED4"/>
    <w:rsid w:val="000544FE"/>
    <w:rsid w:val="00056C05"/>
    <w:rsid w:val="00056E04"/>
    <w:rsid w:val="0006010A"/>
    <w:rsid w:val="00062A70"/>
    <w:rsid w:val="000630BE"/>
    <w:rsid w:val="00064F5F"/>
    <w:rsid w:val="00066040"/>
    <w:rsid w:val="0006613B"/>
    <w:rsid w:val="0007067D"/>
    <w:rsid w:val="00075F71"/>
    <w:rsid w:val="00075FE4"/>
    <w:rsid w:val="000760F7"/>
    <w:rsid w:val="0007695B"/>
    <w:rsid w:val="00076FA9"/>
    <w:rsid w:val="0008049B"/>
    <w:rsid w:val="000804A6"/>
    <w:rsid w:val="00080821"/>
    <w:rsid w:val="00080F48"/>
    <w:rsid w:val="000811B8"/>
    <w:rsid w:val="00081722"/>
    <w:rsid w:val="000829AB"/>
    <w:rsid w:val="00082BE9"/>
    <w:rsid w:val="0008382E"/>
    <w:rsid w:val="000839D8"/>
    <w:rsid w:val="00083B8E"/>
    <w:rsid w:val="00084E2E"/>
    <w:rsid w:val="00084EB3"/>
    <w:rsid w:val="00085302"/>
    <w:rsid w:val="00086DA7"/>
    <w:rsid w:val="00086F2D"/>
    <w:rsid w:val="000909C5"/>
    <w:rsid w:val="00091810"/>
    <w:rsid w:val="00091EDB"/>
    <w:rsid w:val="000924E7"/>
    <w:rsid w:val="00094E62"/>
    <w:rsid w:val="00095725"/>
    <w:rsid w:val="00097DCA"/>
    <w:rsid w:val="000A0081"/>
    <w:rsid w:val="000A1D07"/>
    <w:rsid w:val="000A2037"/>
    <w:rsid w:val="000A229F"/>
    <w:rsid w:val="000A28A8"/>
    <w:rsid w:val="000A37DA"/>
    <w:rsid w:val="000A39C0"/>
    <w:rsid w:val="000A3F1C"/>
    <w:rsid w:val="000A7F5F"/>
    <w:rsid w:val="000B0A83"/>
    <w:rsid w:val="000B2D10"/>
    <w:rsid w:val="000B40F8"/>
    <w:rsid w:val="000B43FE"/>
    <w:rsid w:val="000B50CC"/>
    <w:rsid w:val="000C1DCF"/>
    <w:rsid w:val="000C2608"/>
    <w:rsid w:val="000C2ADA"/>
    <w:rsid w:val="000C3210"/>
    <w:rsid w:val="000C3821"/>
    <w:rsid w:val="000C3D23"/>
    <w:rsid w:val="000C418C"/>
    <w:rsid w:val="000C73B4"/>
    <w:rsid w:val="000D0647"/>
    <w:rsid w:val="000D15B0"/>
    <w:rsid w:val="000D1771"/>
    <w:rsid w:val="000D2490"/>
    <w:rsid w:val="000D2B1B"/>
    <w:rsid w:val="000D49EF"/>
    <w:rsid w:val="000D5F5A"/>
    <w:rsid w:val="000D7A24"/>
    <w:rsid w:val="000D7E7F"/>
    <w:rsid w:val="000D7F1A"/>
    <w:rsid w:val="000E10AA"/>
    <w:rsid w:val="000E2751"/>
    <w:rsid w:val="000E2E3C"/>
    <w:rsid w:val="000E5906"/>
    <w:rsid w:val="000E70DE"/>
    <w:rsid w:val="000E74F6"/>
    <w:rsid w:val="000F0831"/>
    <w:rsid w:val="000F0F98"/>
    <w:rsid w:val="000F2204"/>
    <w:rsid w:val="000F25D8"/>
    <w:rsid w:val="000F3309"/>
    <w:rsid w:val="000F3903"/>
    <w:rsid w:val="000F446F"/>
    <w:rsid w:val="000F4AF5"/>
    <w:rsid w:val="000F51BB"/>
    <w:rsid w:val="000F6151"/>
    <w:rsid w:val="000F6FE6"/>
    <w:rsid w:val="00100EE5"/>
    <w:rsid w:val="0010157D"/>
    <w:rsid w:val="00101861"/>
    <w:rsid w:val="001018DC"/>
    <w:rsid w:val="001025C5"/>
    <w:rsid w:val="00102AFD"/>
    <w:rsid w:val="00102B73"/>
    <w:rsid w:val="001045DF"/>
    <w:rsid w:val="0010503B"/>
    <w:rsid w:val="00105902"/>
    <w:rsid w:val="001063A0"/>
    <w:rsid w:val="00106BF8"/>
    <w:rsid w:val="0011172D"/>
    <w:rsid w:val="00113BFF"/>
    <w:rsid w:val="00115049"/>
    <w:rsid w:val="001158DB"/>
    <w:rsid w:val="0011661F"/>
    <w:rsid w:val="00116B31"/>
    <w:rsid w:val="00120641"/>
    <w:rsid w:val="00120672"/>
    <w:rsid w:val="00121B52"/>
    <w:rsid w:val="00121ED8"/>
    <w:rsid w:val="00126401"/>
    <w:rsid w:val="001269DC"/>
    <w:rsid w:val="00127175"/>
    <w:rsid w:val="0013126A"/>
    <w:rsid w:val="00132D1B"/>
    <w:rsid w:val="00133C26"/>
    <w:rsid w:val="00133DD8"/>
    <w:rsid w:val="001346C4"/>
    <w:rsid w:val="001367DC"/>
    <w:rsid w:val="001372F4"/>
    <w:rsid w:val="0014001A"/>
    <w:rsid w:val="00142E03"/>
    <w:rsid w:val="00146330"/>
    <w:rsid w:val="001466FF"/>
    <w:rsid w:val="001468F3"/>
    <w:rsid w:val="00147F01"/>
    <w:rsid w:val="00150C78"/>
    <w:rsid w:val="00151F0E"/>
    <w:rsid w:val="0015438A"/>
    <w:rsid w:val="00154B14"/>
    <w:rsid w:val="00154C76"/>
    <w:rsid w:val="00154F2E"/>
    <w:rsid w:val="00156428"/>
    <w:rsid w:val="00160AE4"/>
    <w:rsid w:val="00160E06"/>
    <w:rsid w:val="001623F5"/>
    <w:rsid w:val="00162750"/>
    <w:rsid w:val="00162CF4"/>
    <w:rsid w:val="00163FAC"/>
    <w:rsid w:val="001640E2"/>
    <w:rsid w:val="0016463A"/>
    <w:rsid w:val="00165117"/>
    <w:rsid w:val="00165767"/>
    <w:rsid w:val="00166277"/>
    <w:rsid w:val="0016643C"/>
    <w:rsid w:val="00166E8A"/>
    <w:rsid w:val="0017066F"/>
    <w:rsid w:val="00171126"/>
    <w:rsid w:val="001719EB"/>
    <w:rsid w:val="00171AAE"/>
    <w:rsid w:val="00171B0B"/>
    <w:rsid w:val="00171CDB"/>
    <w:rsid w:val="00172B03"/>
    <w:rsid w:val="001730CF"/>
    <w:rsid w:val="0017475F"/>
    <w:rsid w:val="00174992"/>
    <w:rsid w:val="001763CB"/>
    <w:rsid w:val="0017735F"/>
    <w:rsid w:val="00180363"/>
    <w:rsid w:val="001812BC"/>
    <w:rsid w:val="00183C2A"/>
    <w:rsid w:val="00183EDA"/>
    <w:rsid w:val="00184919"/>
    <w:rsid w:val="001850E9"/>
    <w:rsid w:val="00187396"/>
    <w:rsid w:val="00187A2E"/>
    <w:rsid w:val="0019047F"/>
    <w:rsid w:val="001927CB"/>
    <w:rsid w:val="00192D5B"/>
    <w:rsid w:val="001931CB"/>
    <w:rsid w:val="00194F25"/>
    <w:rsid w:val="00196439"/>
    <w:rsid w:val="0019737C"/>
    <w:rsid w:val="001A0028"/>
    <w:rsid w:val="001A0567"/>
    <w:rsid w:val="001A07D7"/>
    <w:rsid w:val="001A232E"/>
    <w:rsid w:val="001A276E"/>
    <w:rsid w:val="001A4BB8"/>
    <w:rsid w:val="001A5C60"/>
    <w:rsid w:val="001A6D75"/>
    <w:rsid w:val="001A6EAB"/>
    <w:rsid w:val="001A6F0F"/>
    <w:rsid w:val="001A7965"/>
    <w:rsid w:val="001B01EC"/>
    <w:rsid w:val="001B1827"/>
    <w:rsid w:val="001B1D65"/>
    <w:rsid w:val="001B2519"/>
    <w:rsid w:val="001B3C60"/>
    <w:rsid w:val="001B5449"/>
    <w:rsid w:val="001B6815"/>
    <w:rsid w:val="001B692F"/>
    <w:rsid w:val="001B6D29"/>
    <w:rsid w:val="001B6D42"/>
    <w:rsid w:val="001C17D3"/>
    <w:rsid w:val="001C3285"/>
    <w:rsid w:val="001C5332"/>
    <w:rsid w:val="001C60E3"/>
    <w:rsid w:val="001C69B9"/>
    <w:rsid w:val="001C6DEA"/>
    <w:rsid w:val="001C7061"/>
    <w:rsid w:val="001D01A0"/>
    <w:rsid w:val="001D0298"/>
    <w:rsid w:val="001D0A57"/>
    <w:rsid w:val="001D1541"/>
    <w:rsid w:val="001D1CCA"/>
    <w:rsid w:val="001D22C8"/>
    <w:rsid w:val="001D255C"/>
    <w:rsid w:val="001D28C4"/>
    <w:rsid w:val="001D4550"/>
    <w:rsid w:val="001D5C00"/>
    <w:rsid w:val="001D63AA"/>
    <w:rsid w:val="001D64B4"/>
    <w:rsid w:val="001D699D"/>
    <w:rsid w:val="001D7AF8"/>
    <w:rsid w:val="001E0841"/>
    <w:rsid w:val="001E0C9C"/>
    <w:rsid w:val="001E111D"/>
    <w:rsid w:val="001E13DF"/>
    <w:rsid w:val="001E1607"/>
    <w:rsid w:val="001E18C3"/>
    <w:rsid w:val="001E2F84"/>
    <w:rsid w:val="001E5797"/>
    <w:rsid w:val="001E6711"/>
    <w:rsid w:val="001F0610"/>
    <w:rsid w:val="001F0F89"/>
    <w:rsid w:val="001F156D"/>
    <w:rsid w:val="001F322F"/>
    <w:rsid w:val="001F4F2B"/>
    <w:rsid w:val="001F611E"/>
    <w:rsid w:val="001F6455"/>
    <w:rsid w:val="001F7288"/>
    <w:rsid w:val="001F731A"/>
    <w:rsid w:val="0020018A"/>
    <w:rsid w:val="002001FD"/>
    <w:rsid w:val="00200AF6"/>
    <w:rsid w:val="00202688"/>
    <w:rsid w:val="002031C1"/>
    <w:rsid w:val="002040E9"/>
    <w:rsid w:val="00206361"/>
    <w:rsid w:val="00206F97"/>
    <w:rsid w:val="0021187D"/>
    <w:rsid w:val="00212325"/>
    <w:rsid w:val="002137E7"/>
    <w:rsid w:val="0021688A"/>
    <w:rsid w:val="002172D7"/>
    <w:rsid w:val="0021761D"/>
    <w:rsid w:val="0022078B"/>
    <w:rsid w:val="00220E14"/>
    <w:rsid w:val="002210B4"/>
    <w:rsid w:val="00221152"/>
    <w:rsid w:val="002211FC"/>
    <w:rsid w:val="00223B58"/>
    <w:rsid w:val="00223ECE"/>
    <w:rsid w:val="002242B8"/>
    <w:rsid w:val="00226B94"/>
    <w:rsid w:val="00226CF0"/>
    <w:rsid w:val="00227441"/>
    <w:rsid w:val="00230CE7"/>
    <w:rsid w:val="0023202B"/>
    <w:rsid w:val="00233BE3"/>
    <w:rsid w:val="00233D4E"/>
    <w:rsid w:val="00233D74"/>
    <w:rsid w:val="00233E7C"/>
    <w:rsid w:val="00233F50"/>
    <w:rsid w:val="00236218"/>
    <w:rsid w:val="00237C3F"/>
    <w:rsid w:val="0024060C"/>
    <w:rsid w:val="00243CD6"/>
    <w:rsid w:val="0024409E"/>
    <w:rsid w:val="00244741"/>
    <w:rsid w:val="002448CF"/>
    <w:rsid w:val="00246A10"/>
    <w:rsid w:val="00247CD4"/>
    <w:rsid w:val="002503EC"/>
    <w:rsid w:val="002527B4"/>
    <w:rsid w:val="0025364A"/>
    <w:rsid w:val="0025399A"/>
    <w:rsid w:val="00253AF4"/>
    <w:rsid w:val="002554C5"/>
    <w:rsid w:val="002569A0"/>
    <w:rsid w:val="002601D6"/>
    <w:rsid w:val="00260819"/>
    <w:rsid w:val="002610B7"/>
    <w:rsid w:val="00261B42"/>
    <w:rsid w:val="00262BE7"/>
    <w:rsid w:val="00264AA8"/>
    <w:rsid w:val="00270521"/>
    <w:rsid w:val="002706D3"/>
    <w:rsid w:val="00272556"/>
    <w:rsid w:val="00275F1E"/>
    <w:rsid w:val="00276788"/>
    <w:rsid w:val="00276AE6"/>
    <w:rsid w:val="00277184"/>
    <w:rsid w:val="002800CF"/>
    <w:rsid w:val="002821BE"/>
    <w:rsid w:val="00282ACC"/>
    <w:rsid w:val="00282C3B"/>
    <w:rsid w:val="00283381"/>
    <w:rsid w:val="002838C1"/>
    <w:rsid w:val="00284A6B"/>
    <w:rsid w:val="0028568C"/>
    <w:rsid w:val="00285FA5"/>
    <w:rsid w:val="00286EE5"/>
    <w:rsid w:val="002879AD"/>
    <w:rsid w:val="00287B6C"/>
    <w:rsid w:val="00290141"/>
    <w:rsid w:val="00290DA3"/>
    <w:rsid w:val="002911CB"/>
    <w:rsid w:val="002921AD"/>
    <w:rsid w:val="002933F2"/>
    <w:rsid w:val="0029399B"/>
    <w:rsid w:val="002940FB"/>
    <w:rsid w:val="00294182"/>
    <w:rsid w:val="00294775"/>
    <w:rsid w:val="00294C4B"/>
    <w:rsid w:val="00294E76"/>
    <w:rsid w:val="002963F7"/>
    <w:rsid w:val="00297246"/>
    <w:rsid w:val="00297371"/>
    <w:rsid w:val="002A0C89"/>
    <w:rsid w:val="002A1067"/>
    <w:rsid w:val="002A2098"/>
    <w:rsid w:val="002A273E"/>
    <w:rsid w:val="002A27F9"/>
    <w:rsid w:val="002A41AA"/>
    <w:rsid w:val="002A4B5B"/>
    <w:rsid w:val="002A522F"/>
    <w:rsid w:val="002A59C7"/>
    <w:rsid w:val="002A6FAE"/>
    <w:rsid w:val="002B3418"/>
    <w:rsid w:val="002B4543"/>
    <w:rsid w:val="002B6E75"/>
    <w:rsid w:val="002C0A01"/>
    <w:rsid w:val="002C0AF5"/>
    <w:rsid w:val="002C2383"/>
    <w:rsid w:val="002C264E"/>
    <w:rsid w:val="002C2EB1"/>
    <w:rsid w:val="002C3C0B"/>
    <w:rsid w:val="002C4E00"/>
    <w:rsid w:val="002C4EE0"/>
    <w:rsid w:val="002C5FFB"/>
    <w:rsid w:val="002C61D0"/>
    <w:rsid w:val="002D0629"/>
    <w:rsid w:val="002D453E"/>
    <w:rsid w:val="002D5C4A"/>
    <w:rsid w:val="002D64C0"/>
    <w:rsid w:val="002D660A"/>
    <w:rsid w:val="002D69AC"/>
    <w:rsid w:val="002D7D89"/>
    <w:rsid w:val="002E17EC"/>
    <w:rsid w:val="002E3923"/>
    <w:rsid w:val="002E3F4F"/>
    <w:rsid w:val="002E5DD8"/>
    <w:rsid w:val="002E5FD7"/>
    <w:rsid w:val="002E7C99"/>
    <w:rsid w:val="002F0112"/>
    <w:rsid w:val="002F02DF"/>
    <w:rsid w:val="002F151B"/>
    <w:rsid w:val="002F34D0"/>
    <w:rsid w:val="002F369A"/>
    <w:rsid w:val="002F4239"/>
    <w:rsid w:val="002F5341"/>
    <w:rsid w:val="002F5837"/>
    <w:rsid w:val="0030023B"/>
    <w:rsid w:val="00300406"/>
    <w:rsid w:val="003008A5"/>
    <w:rsid w:val="00300B06"/>
    <w:rsid w:val="00301035"/>
    <w:rsid w:val="0030119A"/>
    <w:rsid w:val="00303598"/>
    <w:rsid w:val="003036E5"/>
    <w:rsid w:val="00303CBD"/>
    <w:rsid w:val="00304F8C"/>
    <w:rsid w:val="00305763"/>
    <w:rsid w:val="00305AA1"/>
    <w:rsid w:val="00307610"/>
    <w:rsid w:val="00307A22"/>
    <w:rsid w:val="0031056A"/>
    <w:rsid w:val="00312335"/>
    <w:rsid w:val="0031233C"/>
    <w:rsid w:val="0031275C"/>
    <w:rsid w:val="00312CD7"/>
    <w:rsid w:val="00312F8E"/>
    <w:rsid w:val="00315320"/>
    <w:rsid w:val="003155AC"/>
    <w:rsid w:val="00315D11"/>
    <w:rsid w:val="0031681F"/>
    <w:rsid w:val="00316A76"/>
    <w:rsid w:val="00317570"/>
    <w:rsid w:val="003200FE"/>
    <w:rsid w:val="003214F2"/>
    <w:rsid w:val="00323375"/>
    <w:rsid w:val="003239B9"/>
    <w:rsid w:val="00325B0D"/>
    <w:rsid w:val="00326C6B"/>
    <w:rsid w:val="00327831"/>
    <w:rsid w:val="0033197E"/>
    <w:rsid w:val="00331D85"/>
    <w:rsid w:val="003327AB"/>
    <w:rsid w:val="00333F9C"/>
    <w:rsid w:val="00334073"/>
    <w:rsid w:val="003346F3"/>
    <w:rsid w:val="00335079"/>
    <w:rsid w:val="0033574C"/>
    <w:rsid w:val="00336613"/>
    <w:rsid w:val="00337A81"/>
    <w:rsid w:val="00340DBA"/>
    <w:rsid w:val="003414C8"/>
    <w:rsid w:val="00341B13"/>
    <w:rsid w:val="00342101"/>
    <w:rsid w:val="003426D5"/>
    <w:rsid w:val="003426E7"/>
    <w:rsid w:val="0034270A"/>
    <w:rsid w:val="00342851"/>
    <w:rsid w:val="0034342D"/>
    <w:rsid w:val="00343711"/>
    <w:rsid w:val="003437A6"/>
    <w:rsid w:val="00343C4E"/>
    <w:rsid w:val="003442A3"/>
    <w:rsid w:val="00344A52"/>
    <w:rsid w:val="00346286"/>
    <w:rsid w:val="003479D8"/>
    <w:rsid w:val="003503FE"/>
    <w:rsid w:val="00351AFC"/>
    <w:rsid w:val="00352BE3"/>
    <w:rsid w:val="0035397D"/>
    <w:rsid w:val="00353A26"/>
    <w:rsid w:val="00354E69"/>
    <w:rsid w:val="00355F9C"/>
    <w:rsid w:val="00361B05"/>
    <w:rsid w:val="00365FDB"/>
    <w:rsid w:val="003672E7"/>
    <w:rsid w:val="003673FB"/>
    <w:rsid w:val="00367BD3"/>
    <w:rsid w:val="00367FE0"/>
    <w:rsid w:val="00370B12"/>
    <w:rsid w:val="00372C59"/>
    <w:rsid w:val="003730BE"/>
    <w:rsid w:val="00374EAB"/>
    <w:rsid w:val="00375E1B"/>
    <w:rsid w:val="0037654A"/>
    <w:rsid w:val="00377CBD"/>
    <w:rsid w:val="00381399"/>
    <w:rsid w:val="00386BC8"/>
    <w:rsid w:val="003875EE"/>
    <w:rsid w:val="00387627"/>
    <w:rsid w:val="00390097"/>
    <w:rsid w:val="00390DB2"/>
    <w:rsid w:val="00393552"/>
    <w:rsid w:val="003939CE"/>
    <w:rsid w:val="00395786"/>
    <w:rsid w:val="00395836"/>
    <w:rsid w:val="003A1839"/>
    <w:rsid w:val="003A24DE"/>
    <w:rsid w:val="003A3291"/>
    <w:rsid w:val="003A3C7F"/>
    <w:rsid w:val="003A4CF0"/>
    <w:rsid w:val="003A5398"/>
    <w:rsid w:val="003A6A91"/>
    <w:rsid w:val="003A6FB1"/>
    <w:rsid w:val="003A70C9"/>
    <w:rsid w:val="003B1C89"/>
    <w:rsid w:val="003B44F3"/>
    <w:rsid w:val="003B706F"/>
    <w:rsid w:val="003B7D12"/>
    <w:rsid w:val="003C0140"/>
    <w:rsid w:val="003C0E6D"/>
    <w:rsid w:val="003C2613"/>
    <w:rsid w:val="003C279A"/>
    <w:rsid w:val="003C3670"/>
    <w:rsid w:val="003C3ED0"/>
    <w:rsid w:val="003C4C60"/>
    <w:rsid w:val="003C6252"/>
    <w:rsid w:val="003C70D5"/>
    <w:rsid w:val="003D01E4"/>
    <w:rsid w:val="003D01F4"/>
    <w:rsid w:val="003D12ED"/>
    <w:rsid w:val="003D17D0"/>
    <w:rsid w:val="003D26E9"/>
    <w:rsid w:val="003D31AC"/>
    <w:rsid w:val="003D3AE5"/>
    <w:rsid w:val="003D4820"/>
    <w:rsid w:val="003D5FD4"/>
    <w:rsid w:val="003D789E"/>
    <w:rsid w:val="003E0193"/>
    <w:rsid w:val="003E07ED"/>
    <w:rsid w:val="003E0E7E"/>
    <w:rsid w:val="003E10D9"/>
    <w:rsid w:val="003E2758"/>
    <w:rsid w:val="003E3692"/>
    <w:rsid w:val="003E5741"/>
    <w:rsid w:val="003E7529"/>
    <w:rsid w:val="003E7887"/>
    <w:rsid w:val="003F039C"/>
    <w:rsid w:val="003F145C"/>
    <w:rsid w:val="003F271E"/>
    <w:rsid w:val="003F4814"/>
    <w:rsid w:val="003F6EC7"/>
    <w:rsid w:val="003F7547"/>
    <w:rsid w:val="003F76D9"/>
    <w:rsid w:val="003F7C81"/>
    <w:rsid w:val="004003A7"/>
    <w:rsid w:val="00400D36"/>
    <w:rsid w:val="00400D67"/>
    <w:rsid w:val="0040140B"/>
    <w:rsid w:val="0040197A"/>
    <w:rsid w:val="00404061"/>
    <w:rsid w:val="004041BE"/>
    <w:rsid w:val="004047A3"/>
    <w:rsid w:val="00405779"/>
    <w:rsid w:val="00405EBC"/>
    <w:rsid w:val="004078F4"/>
    <w:rsid w:val="004103A4"/>
    <w:rsid w:val="0041166E"/>
    <w:rsid w:val="0041297D"/>
    <w:rsid w:val="004136CE"/>
    <w:rsid w:val="004142B5"/>
    <w:rsid w:val="00414BC3"/>
    <w:rsid w:val="00414F9F"/>
    <w:rsid w:val="00415AC4"/>
    <w:rsid w:val="00416D60"/>
    <w:rsid w:val="00417164"/>
    <w:rsid w:val="004172E1"/>
    <w:rsid w:val="0041766A"/>
    <w:rsid w:val="00420464"/>
    <w:rsid w:val="00421555"/>
    <w:rsid w:val="00421CCE"/>
    <w:rsid w:val="00422B60"/>
    <w:rsid w:val="0042362E"/>
    <w:rsid w:val="0042428A"/>
    <w:rsid w:val="004252C7"/>
    <w:rsid w:val="004261A7"/>
    <w:rsid w:val="00427C89"/>
    <w:rsid w:val="00427CAB"/>
    <w:rsid w:val="00427E0C"/>
    <w:rsid w:val="004306F0"/>
    <w:rsid w:val="0043289B"/>
    <w:rsid w:val="00432E7E"/>
    <w:rsid w:val="00434C8D"/>
    <w:rsid w:val="0043551A"/>
    <w:rsid w:val="0043622C"/>
    <w:rsid w:val="004402E4"/>
    <w:rsid w:val="00440AA4"/>
    <w:rsid w:val="00440BDE"/>
    <w:rsid w:val="004417CC"/>
    <w:rsid w:val="004417E8"/>
    <w:rsid w:val="00441DFF"/>
    <w:rsid w:val="00442F31"/>
    <w:rsid w:val="0044327C"/>
    <w:rsid w:val="00445086"/>
    <w:rsid w:val="00445846"/>
    <w:rsid w:val="00445A5E"/>
    <w:rsid w:val="0045020D"/>
    <w:rsid w:val="004503A6"/>
    <w:rsid w:val="00451C6E"/>
    <w:rsid w:val="0045286F"/>
    <w:rsid w:val="00455BCE"/>
    <w:rsid w:val="00456EAC"/>
    <w:rsid w:val="0046077D"/>
    <w:rsid w:val="004625A0"/>
    <w:rsid w:val="00465F92"/>
    <w:rsid w:val="00466A53"/>
    <w:rsid w:val="00467AB4"/>
    <w:rsid w:val="00470574"/>
    <w:rsid w:val="0047122C"/>
    <w:rsid w:val="00472A3A"/>
    <w:rsid w:val="00473F47"/>
    <w:rsid w:val="004748A3"/>
    <w:rsid w:val="00474A68"/>
    <w:rsid w:val="0047546D"/>
    <w:rsid w:val="004759FD"/>
    <w:rsid w:val="00475C80"/>
    <w:rsid w:val="004760E4"/>
    <w:rsid w:val="00476B11"/>
    <w:rsid w:val="00476BA6"/>
    <w:rsid w:val="00480CBA"/>
    <w:rsid w:val="004829A8"/>
    <w:rsid w:val="00482FB3"/>
    <w:rsid w:val="00483ED5"/>
    <w:rsid w:val="00484677"/>
    <w:rsid w:val="004850C7"/>
    <w:rsid w:val="00487E47"/>
    <w:rsid w:val="00490C65"/>
    <w:rsid w:val="004937FD"/>
    <w:rsid w:val="00493D48"/>
    <w:rsid w:val="00496BE5"/>
    <w:rsid w:val="004A0A28"/>
    <w:rsid w:val="004A1235"/>
    <w:rsid w:val="004A1932"/>
    <w:rsid w:val="004A1BE1"/>
    <w:rsid w:val="004A1CF4"/>
    <w:rsid w:val="004A2492"/>
    <w:rsid w:val="004A2D8D"/>
    <w:rsid w:val="004A43C5"/>
    <w:rsid w:val="004A49D8"/>
    <w:rsid w:val="004A5B6E"/>
    <w:rsid w:val="004A638E"/>
    <w:rsid w:val="004A7535"/>
    <w:rsid w:val="004B01FD"/>
    <w:rsid w:val="004B0625"/>
    <w:rsid w:val="004B102E"/>
    <w:rsid w:val="004B148D"/>
    <w:rsid w:val="004B1553"/>
    <w:rsid w:val="004B28D0"/>
    <w:rsid w:val="004B3F75"/>
    <w:rsid w:val="004B4825"/>
    <w:rsid w:val="004B4BF3"/>
    <w:rsid w:val="004B4EA9"/>
    <w:rsid w:val="004B65D5"/>
    <w:rsid w:val="004B77CE"/>
    <w:rsid w:val="004C0628"/>
    <w:rsid w:val="004C0949"/>
    <w:rsid w:val="004C0D4A"/>
    <w:rsid w:val="004C13CE"/>
    <w:rsid w:val="004C27BB"/>
    <w:rsid w:val="004C38B5"/>
    <w:rsid w:val="004C3D73"/>
    <w:rsid w:val="004C61DF"/>
    <w:rsid w:val="004C62C2"/>
    <w:rsid w:val="004C63B2"/>
    <w:rsid w:val="004D05ED"/>
    <w:rsid w:val="004D234E"/>
    <w:rsid w:val="004D2C91"/>
    <w:rsid w:val="004D2EF1"/>
    <w:rsid w:val="004D4BC6"/>
    <w:rsid w:val="004D4E92"/>
    <w:rsid w:val="004D601E"/>
    <w:rsid w:val="004D682E"/>
    <w:rsid w:val="004D7ADC"/>
    <w:rsid w:val="004E0CAE"/>
    <w:rsid w:val="004E4B89"/>
    <w:rsid w:val="004E53B1"/>
    <w:rsid w:val="004E594B"/>
    <w:rsid w:val="004E5E06"/>
    <w:rsid w:val="004E6847"/>
    <w:rsid w:val="004F4FFC"/>
    <w:rsid w:val="004F64DA"/>
    <w:rsid w:val="004F6BEB"/>
    <w:rsid w:val="004F7265"/>
    <w:rsid w:val="004F7DA6"/>
    <w:rsid w:val="0050108D"/>
    <w:rsid w:val="005015DF"/>
    <w:rsid w:val="0050184F"/>
    <w:rsid w:val="0050213E"/>
    <w:rsid w:val="00502C24"/>
    <w:rsid w:val="00503344"/>
    <w:rsid w:val="00504F40"/>
    <w:rsid w:val="005053A0"/>
    <w:rsid w:val="00507DD6"/>
    <w:rsid w:val="00507F77"/>
    <w:rsid w:val="00510134"/>
    <w:rsid w:val="00510363"/>
    <w:rsid w:val="00512242"/>
    <w:rsid w:val="00512417"/>
    <w:rsid w:val="005127CD"/>
    <w:rsid w:val="005127D1"/>
    <w:rsid w:val="00512C25"/>
    <w:rsid w:val="00514410"/>
    <w:rsid w:val="005153D7"/>
    <w:rsid w:val="00516DB0"/>
    <w:rsid w:val="005209CE"/>
    <w:rsid w:val="00520C47"/>
    <w:rsid w:val="005210F2"/>
    <w:rsid w:val="005215C8"/>
    <w:rsid w:val="00521E2C"/>
    <w:rsid w:val="00522F98"/>
    <w:rsid w:val="005249F5"/>
    <w:rsid w:val="00524DB2"/>
    <w:rsid w:val="00527F69"/>
    <w:rsid w:val="005313B8"/>
    <w:rsid w:val="005315FB"/>
    <w:rsid w:val="005327C7"/>
    <w:rsid w:val="00532802"/>
    <w:rsid w:val="00533486"/>
    <w:rsid w:val="005334DB"/>
    <w:rsid w:val="005376EE"/>
    <w:rsid w:val="00540CDA"/>
    <w:rsid w:val="00541E14"/>
    <w:rsid w:val="005421BA"/>
    <w:rsid w:val="00547029"/>
    <w:rsid w:val="00551B4F"/>
    <w:rsid w:val="00551EFA"/>
    <w:rsid w:val="005528FA"/>
    <w:rsid w:val="00552C83"/>
    <w:rsid w:val="00552CC5"/>
    <w:rsid w:val="00554FE1"/>
    <w:rsid w:val="0055707B"/>
    <w:rsid w:val="00557232"/>
    <w:rsid w:val="00560B76"/>
    <w:rsid w:val="00561304"/>
    <w:rsid w:val="00562593"/>
    <w:rsid w:val="00563F2E"/>
    <w:rsid w:val="005669A6"/>
    <w:rsid w:val="005707F4"/>
    <w:rsid w:val="0057114D"/>
    <w:rsid w:val="00572D66"/>
    <w:rsid w:val="00572DF4"/>
    <w:rsid w:val="00575037"/>
    <w:rsid w:val="00575542"/>
    <w:rsid w:val="00580173"/>
    <w:rsid w:val="00580A10"/>
    <w:rsid w:val="00581747"/>
    <w:rsid w:val="005821D9"/>
    <w:rsid w:val="005846A8"/>
    <w:rsid w:val="00584768"/>
    <w:rsid w:val="00585428"/>
    <w:rsid w:val="0058565E"/>
    <w:rsid w:val="00586DD6"/>
    <w:rsid w:val="005910AC"/>
    <w:rsid w:val="0059115C"/>
    <w:rsid w:val="00591B81"/>
    <w:rsid w:val="00591BC2"/>
    <w:rsid w:val="00591D86"/>
    <w:rsid w:val="00592E12"/>
    <w:rsid w:val="00592ED6"/>
    <w:rsid w:val="005A14D1"/>
    <w:rsid w:val="005A1954"/>
    <w:rsid w:val="005A2006"/>
    <w:rsid w:val="005A29B7"/>
    <w:rsid w:val="005A3A7F"/>
    <w:rsid w:val="005A3E47"/>
    <w:rsid w:val="005A47F4"/>
    <w:rsid w:val="005A6C25"/>
    <w:rsid w:val="005A6E90"/>
    <w:rsid w:val="005B0AFF"/>
    <w:rsid w:val="005B1012"/>
    <w:rsid w:val="005B16C7"/>
    <w:rsid w:val="005B1723"/>
    <w:rsid w:val="005B1B12"/>
    <w:rsid w:val="005B281E"/>
    <w:rsid w:val="005B2D79"/>
    <w:rsid w:val="005B304F"/>
    <w:rsid w:val="005B37F3"/>
    <w:rsid w:val="005B3B9E"/>
    <w:rsid w:val="005B63C1"/>
    <w:rsid w:val="005B6BDD"/>
    <w:rsid w:val="005B6EEF"/>
    <w:rsid w:val="005C1B73"/>
    <w:rsid w:val="005C1E99"/>
    <w:rsid w:val="005C311F"/>
    <w:rsid w:val="005C467C"/>
    <w:rsid w:val="005C59C0"/>
    <w:rsid w:val="005D0809"/>
    <w:rsid w:val="005D12AF"/>
    <w:rsid w:val="005D2354"/>
    <w:rsid w:val="005D2362"/>
    <w:rsid w:val="005D3A85"/>
    <w:rsid w:val="005D40A4"/>
    <w:rsid w:val="005D491E"/>
    <w:rsid w:val="005D512A"/>
    <w:rsid w:val="005D5774"/>
    <w:rsid w:val="005D64B3"/>
    <w:rsid w:val="005D6878"/>
    <w:rsid w:val="005D703E"/>
    <w:rsid w:val="005E020A"/>
    <w:rsid w:val="005E1F90"/>
    <w:rsid w:val="005E3404"/>
    <w:rsid w:val="005E369B"/>
    <w:rsid w:val="005E51CB"/>
    <w:rsid w:val="005E6B66"/>
    <w:rsid w:val="005F0A7D"/>
    <w:rsid w:val="005F1692"/>
    <w:rsid w:val="005F2271"/>
    <w:rsid w:val="005F3F56"/>
    <w:rsid w:val="005F4279"/>
    <w:rsid w:val="005F59BF"/>
    <w:rsid w:val="00600602"/>
    <w:rsid w:val="00600BB4"/>
    <w:rsid w:val="006012A6"/>
    <w:rsid w:val="00602A0B"/>
    <w:rsid w:val="00602DF3"/>
    <w:rsid w:val="0060400C"/>
    <w:rsid w:val="00606455"/>
    <w:rsid w:val="0060723D"/>
    <w:rsid w:val="00607B2B"/>
    <w:rsid w:val="006106EB"/>
    <w:rsid w:val="0061164E"/>
    <w:rsid w:val="0061260E"/>
    <w:rsid w:val="00612F22"/>
    <w:rsid w:val="00612FD3"/>
    <w:rsid w:val="00614350"/>
    <w:rsid w:val="00615F31"/>
    <w:rsid w:val="006166F8"/>
    <w:rsid w:val="00616D6D"/>
    <w:rsid w:val="00617604"/>
    <w:rsid w:val="006208ED"/>
    <w:rsid w:val="00620B26"/>
    <w:rsid w:val="00621DEC"/>
    <w:rsid w:val="00622D31"/>
    <w:rsid w:val="00622E98"/>
    <w:rsid w:val="0062431D"/>
    <w:rsid w:val="00627119"/>
    <w:rsid w:val="00630630"/>
    <w:rsid w:val="006311C9"/>
    <w:rsid w:val="00631C0C"/>
    <w:rsid w:val="00632D18"/>
    <w:rsid w:val="00633057"/>
    <w:rsid w:val="00633E46"/>
    <w:rsid w:val="00634B57"/>
    <w:rsid w:val="0063527B"/>
    <w:rsid w:val="00635D8E"/>
    <w:rsid w:val="0063628E"/>
    <w:rsid w:val="006362A4"/>
    <w:rsid w:val="00636439"/>
    <w:rsid w:val="00637103"/>
    <w:rsid w:val="00637899"/>
    <w:rsid w:val="00640616"/>
    <w:rsid w:val="0064387E"/>
    <w:rsid w:val="00645367"/>
    <w:rsid w:val="00645D62"/>
    <w:rsid w:val="006460CD"/>
    <w:rsid w:val="00647F65"/>
    <w:rsid w:val="006502DD"/>
    <w:rsid w:val="00650BDA"/>
    <w:rsid w:val="00652DF1"/>
    <w:rsid w:val="00652FE9"/>
    <w:rsid w:val="00653623"/>
    <w:rsid w:val="00653B0E"/>
    <w:rsid w:val="0065646D"/>
    <w:rsid w:val="00656977"/>
    <w:rsid w:val="00656A9D"/>
    <w:rsid w:val="00656D2B"/>
    <w:rsid w:val="00657C03"/>
    <w:rsid w:val="0066036A"/>
    <w:rsid w:val="006612D4"/>
    <w:rsid w:val="00661AEF"/>
    <w:rsid w:val="00662243"/>
    <w:rsid w:val="0066240C"/>
    <w:rsid w:val="0066395A"/>
    <w:rsid w:val="00663C80"/>
    <w:rsid w:val="00667730"/>
    <w:rsid w:val="00667E58"/>
    <w:rsid w:val="00670511"/>
    <w:rsid w:val="006710AB"/>
    <w:rsid w:val="006710F5"/>
    <w:rsid w:val="0067125D"/>
    <w:rsid w:val="00672637"/>
    <w:rsid w:val="0067396B"/>
    <w:rsid w:val="006742A8"/>
    <w:rsid w:val="00676848"/>
    <w:rsid w:val="00677AA4"/>
    <w:rsid w:val="00677B34"/>
    <w:rsid w:val="00681445"/>
    <w:rsid w:val="00681DC9"/>
    <w:rsid w:val="006821E0"/>
    <w:rsid w:val="0068395E"/>
    <w:rsid w:val="006839C5"/>
    <w:rsid w:val="00683A37"/>
    <w:rsid w:val="00684A80"/>
    <w:rsid w:val="00685792"/>
    <w:rsid w:val="00686781"/>
    <w:rsid w:val="00686DB4"/>
    <w:rsid w:val="00692674"/>
    <w:rsid w:val="00692815"/>
    <w:rsid w:val="00692EFD"/>
    <w:rsid w:val="006939E0"/>
    <w:rsid w:val="00693B99"/>
    <w:rsid w:val="0069400A"/>
    <w:rsid w:val="00694480"/>
    <w:rsid w:val="0069465D"/>
    <w:rsid w:val="00694E31"/>
    <w:rsid w:val="0069589B"/>
    <w:rsid w:val="006963FF"/>
    <w:rsid w:val="00697E06"/>
    <w:rsid w:val="006A13ED"/>
    <w:rsid w:val="006A17B8"/>
    <w:rsid w:val="006A1B1C"/>
    <w:rsid w:val="006A27CC"/>
    <w:rsid w:val="006A3481"/>
    <w:rsid w:val="006A3E5D"/>
    <w:rsid w:val="006A4740"/>
    <w:rsid w:val="006A62CC"/>
    <w:rsid w:val="006B11CD"/>
    <w:rsid w:val="006B16E3"/>
    <w:rsid w:val="006B1C61"/>
    <w:rsid w:val="006B33B2"/>
    <w:rsid w:val="006B33CB"/>
    <w:rsid w:val="006B401E"/>
    <w:rsid w:val="006B55E3"/>
    <w:rsid w:val="006B57BC"/>
    <w:rsid w:val="006B615A"/>
    <w:rsid w:val="006B61D7"/>
    <w:rsid w:val="006B6A4D"/>
    <w:rsid w:val="006B74F6"/>
    <w:rsid w:val="006C068B"/>
    <w:rsid w:val="006C17AB"/>
    <w:rsid w:val="006C4A7A"/>
    <w:rsid w:val="006C57B3"/>
    <w:rsid w:val="006C66AA"/>
    <w:rsid w:val="006C7720"/>
    <w:rsid w:val="006D010B"/>
    <w:rsid w:val="006D3D8D"/>
    <w:rsid w:val="006D4ADF"/>
    <w:rsid w:val="006D4E81"/>
    <w:rsid w:val="006D5415"/>
    <w:rsid w:val="006D643C"/>
    <w:rsid w:val="006E0616"/>
    <w:rsid w:val="006E0BE1"/>
    <w:rsid w:val="006E1223"/>
    <w:rsid w:val="006E18D5"/>
    <w:rsid w:val="006E3B93"/>
    <w:rsid w:val="006E43EB"/>
    <w:rsid w:val="006E472C"/>
    <w:rsid w:val="006E49BD"/>
    <w:rsid w:val="006E4B85"/>
    <w:rsid w:val="006E5A35"/>
    <w:rsid w:val="006E5C1F"/>
    <w:rsid w:val="006F053A"/>
    <w:rsid w:val="006F0DD9"/>
    <w:rsid w:val="006F0E97"/>
    <w:rsid w:val="006F20FE"/>
    <w:rsid w:val="006F3112"/>
    <w:rsid w:val="006F552A"/>
    <w:rsid w:val="006F579E"/>
    <w:rsid w:val="006F5C62"/>
    <w:rsid w:val="006F5D76"/>
    <w:rsid w:val="006F66C2"/>
    <w:rsid w:val="00700893"/>
    <w:rsid w:val="00700F19"/>
    <w:rsid w:val="00705644"/>
    <w:rsid w:val="00705E2F"/>
    <w:rsid w:val="00706368"/>
    <w:rsid w:val="0070674C"/>
    <w:rsid w:val="007070AF"/>
    <w:rsid w:val="007076BD"/>
    <w:rsid w:val="007076ED"/>
    <w:rsid w:val="0071122C"/>
    <w:rsid w:val="00711FD5"/>
    <w:rsid w:val="0071345E"/>
    <w:rsid w:val="00713551"/>
    <w:rsid w:val="007137D9"/>
    <w:rsid w:val="00713906"/>
    <w:rsid w:val="0071477A"/>
    <w:rsid w:val="007159F6"/>
    <w:rsid w:val="00720B0A"/>
    <w:rsid w:val="00720D6F"/>
    <w:rsid w:val="00720DF9"/>
    <w:rsid w:val="00723428"/>
    <w:rsid w:val="00724574"/>
    <w:rsid w:val="00724638"/>
    <w:rsid w:val="007253E5"/>
    <w:rsid w:val="00725E58"/>
    <w:rsid w:val="007267C6"/>
    <w:rsid w:val="0072717E"/>
    <w:rsid w:val="00730E1D"/>
    <w:rsid w:val="00733100"/>
    <w:rsid w:val="00733A5C"/>
    <w:rsid w:val="00733B88"/>
    <w:rsid w:val="00735295"/>
    <w:rsid w:val="007365A0"/>
    <w:rsid w:val="00740357"/>
    <w:rsid w:val="0074314D"/>
    <w:rsid w:val="0074486C"/>
    <w:rsid w:val="00744E80"/>
    <w:rsid w:val="00744F41"/>
    <w:rsid w:val="0074610C"/>
    <w:rsid w:val="00747994"/>
    <w:rsid w:val="007506EE"/>
    <w:rsid w:val="00751B81"/>
    <w:rsid w:val="0075306B"/>
    <w:rsid w:val="00753A07"/>
    <w:rsid w:val="00753DD7"/>
    <w:rsid w:val="00753E5E"/>
    <w:rsid w:val="00757558"/>
    <w:rsid w:val="00757EAF"/>
    <w:rsid w:val="0076001D"/>
    <w:rsid w:val="007601EE"/>
    <w:rsid w:val="00761F47"/>
    <w:rsid w:val="00762033"/>
    <w:rsid w:val="00762038"/>
    <w:rsid w:val="007624F9"/>
    <w:rsid w:val="007635BC"/>
    <w:rsid w:val="00772562"/>
    <w:rsid w:val="00772DED"/>
    <w:rsid w:val="00773304"/>
    <w:rsid w:val="00773824"/>
    <w:rsid w:val="00773B9A"/>
    <w:rsid w:val="0077462F"/>
    <w:rsid w:val="00776112"/>
    <w:rsid w:val="00776285"/>
    <w:rsid w:val="00780BE2"/>
    <w:rsid w:val="00781EB5"/>
    <w:rsid w:val="00781EF1"/>
    <w:rsid w:val="00782B46"/>
    <w:rsid w:val="0078567F"/>
    <w:rsid w:val="0078653F"/>
    <w:rsid w:val="00786782"/>
    <w:rsid w:val="007870D8"/>
    <w:rsid w:val="00791034"/>
    <w:rsid w:val="00791301"/>
    <w:rsid w:val="0079277D"/>
    <w:rsid w:val="00794DF4"/>
    <w:rsid w:val="007959D8"/>
    <w:rsid w:val="00795DCB"/>
    <w:rsid w:val="007A1BF8"/>
    <w:rsid w:val="007A2002"/>
    <w:rsid w:val="007A212C"/>
    <w:rsid w:val="007A26E9"/>
    <w:rsid w:val="007A2980"/>
    <w:rsid w:val="007A3A85"/>
    <w:rsid w:val="007A3FCB"/>
    <w:rsid w:val="007A4AF2"/>
    <w:rsid w:val="007A4F0C"/>
    <w:rsid w:val="007A52C6"/>
    <w:rsid w:val="007A5938"/>
    <w:rsid w:val="007A5F8A"/>
    <w:rsid w:val="007A6664"/>
    <w:rsid w:val="007A6FED"/>
    <w:rsid w:val="007A728D"/>
    <w:rsid w:val="007A798A"/>
    <w:rsid w:val="007B170B"/>
    <w:rsid w:val="007B1E24"/>
    <w:rsid w:val="007B2B91"/>
    <w:rsid w:val="007B2E54"/>
    <w:rsid w:val="007B314E"/>
    <w:rsid w:val="007B3524"/>
    <w:rsid w:val="007B353D"/>
    <w:rsid w:val="007B40AE"/>
    <w:rsid w:val="007B4AA4"/>
    <w:rsid w:val="007B4AF1"/>
    <w:rsid w:val="007B4BF3"/>
    <w:rsid w:val="007B77B2"/>
    <w:rsid w:val="007C0930"/>
    <w:rsid w:val="007C18F0"/>
    <w:rsid w:val="007C1AE2"/>
    <w:rsid w:val="007C2A50"/>
    <w:rsid w:val="007C3083"/>
    <w:rsid w:val="007C3F46"/>
    <w:rsid w:val="007C6DAA"/>
    <w:rsid w:val="007D0789"/>
    <w:rsid w:val="007D2CDD"/>
    <w:rsid w:val="007D78E6"/>
    <w:rsid w:val="007E0617"/>
    <w:rsid w:val="007E0976"/>
    <w:rsid w:val="007E3107"/>
    <w:rsid w:val="007E4D3E"/>
    <w:rsid w:val="007E642D"/>
    <w:rsid w:val="007E70D6"/>
    <w:rsid w:val="007E7A0C"/>
    <w:rsid w:val="007F1D54"/>
    <w:rsid w:val="007F1FDF"/>
    <w:rsid w:val="007F275A"/>
    <w:rsid w:val="007F4733"/>
    <w:rsid w:val="007F4A44"/>
    <w:rsid w:val="007F612B"/>
    <w:rsid w:val="0080072C"/>
    <w:rsid w:val="00801A1A"/>
    <w:rsid w:val="00801B59"/>
    <w:rsid w:val="008028C8"/>
    <w:rsid w:val="00802EC8"/>
    <w:rsid w:val="00803C95"/>
    <w:rsid w:val="00803F82"/>
    <w:rsid w:val="00807931"/>
    <w:rsid w:val="00810082"/>
    <w:rsid w:val="00811910"/>
    <w:rsid w:val="00812B0B"/>
    <w:rsid w:val="00812B86"/>
    <w:rsid w:val="00812F89"/>
    <w:rsid w:val="0081382A"/>
    <w:rsid w:val="00815123"/>
    <w:rsid w:val="008208DB"/>
    <w:rsid w:val="00820F79"/>
    <w:rsid w:val="0082196D"/>
    <w:rsid w:val="00822B67"/>
    <w:rsid w:val="00822CC2"/>
    <w:rsid w:val="008239C2"/>
    <w:rsid w:val="00823B8B"/>
    <w:rsid w:val="008240D5"/>
    <w:rsid w:val="00826229"/>
    <w:rsid w:val="00826362"/>
    <w:rsid w:val="00830B29"/>
    <w:rsid w:val="0083214C"/>
    <w:rsid w:val="00835194"/>
    <w:rsid w:val="0083625F"/>
    <w:rsid w:val="00836B66"/>
    <w:rsid w:val="00841A23"/>
    <w:rsid w:val="008435D3"/>
    <w:rsid w:val="0084435E"/>
    <w:rsid w:val="00844429"/>
    <w:rsid w:val="00844778"/>
    <w:rsid w:val="0084596D"/>
    <w:rsid w:val="0085057E"/>
    <w:rsid w:val="0085243F"/>
    <w:rsid w:val="008540BC"/>
    <w:rsid w:val="00855377"/>
    <w:rsid w:val="00855FAC"/>
    <w:rsid w:val="00862607"/>
    <w:rsid w:val="00862BC0"/>
    <w:rsid w:val="00863296"/>
    <w:rsid w:val="00863954"/>
    <w:rsid w:val="00864897"/>
    <w:rsid w:val="00864B5A"/>
    <w:rsid w:val="008678DD"/>
    <w:rsid w:val="008702F8"/>
    <w:rsid w:val="00870EA4"/>
    <w:rsid w:val="00871EA9"/>
    <w:rsid w:val="00872BCE"/>
    <w:rsid w:val="00875146"/>
    <w:rsid w:val="00876BA9"/>
    <w:rsid w:val="00884C7F"/>
    <w:rsid w:val="0088512D"/>
    <w:rsid w:val="00885989"/>
    <w:rsid w:val="0088610B"/>
    <w:rsid w:val="00886992"/>
    <w:rsid w:val="00887B09"/>
    <w:rsid w:val="0089043B"/>
    <w:rsid w:val="00890577"/>
    <w:rsid w:val="00890682"/>
    <w:rsid w:val="00890F87"/>
    <w:rsid w:val="008918E8"/>
    <w:rsid w:val="00892622"/>
    <w:rsid w:val="00892CB6"/>
    <w:rsid w:val="00893A39"/>
    <w:rsid w:val="00893CF4"/>
    <w:rsid w:val="00895881"/>
    <w:rsid w:val="00897882"/>
    <w:rsid w:val="00897AC9"/>
    <w:rsid w:val="008A01BA"/>
    <w:rsid w:val="008A0312"/>
    <w:rsid w:val="008A1314"/>
    <w:rsid w:val="008A2E02"/>
    <w:rsid w:val="008A5514"/>
    <w:rsid w:val="008A595E"/>
    <w:rsid w:val="008A6F98"/>
    <w:rsid w:val="008B197B"/>
    <w:rsid w:val="008B3A0D"/>
    <w:rsid w:val="008B3C4F"/>
    <w:rsid w:val="008B3F92"/>
    <w:rsid w:val="008B4D35"/>
    <w:rsid w:val="008B6877"/>
    <w:rsid w:val="008B7DBD"/>
    <w:rsid w:val="008C0FE7"/>
    <w:rsid w:val="008C5461"/>
    <w:rsid w:val="008C61E1"/>
    <w:rsid w:val="008C6CBF"/>
    <w:rsid w:val="008C7D8C"/>
    <w:rsid w:val="008D0087"/>
    <w:rsid w:val="008D096C"/>
    <w:rsid w:val="008D0B08"/>
    <w:rsid w:val="008D0C57"/>
    <w:rsid w:val="008D1991"/>
    <w:rsid w:val="008D3454"/>
    <w:rsid w:val="008D3A62"/>
    <w:rsid w:val="008D48B0"/>
    <w:rsid w:val="008D5BA0"/>
    <w:rsid w:val="008D5E20"/>
    <w:rsid w:val="008D60F0"/>
    <w:rsid w:val="008D6E68"/>
    <w:rsid w:val="008D738B"/>
    <w:rsid w:val="008D752B"/>
    <w:rsid w:val="008E02FB"/>
    <w:rsid w:val="008E2724"/>
    <w:rsid w:val="008E32B5"/>
    <w:rsid w:val="008E47E0"/>
    <w:rsid w:val="008E486B"/>
    <w:rsid w:val="008E4CF0"/>
    <w:rsid w:val="008E530F"/>
    <w:rsid w:val="008E5912"/>
    <w:rsid w:val="008E695D"/>
    <w:rsid w:val="008F013C"/>
    <w:rsid w:val="008F05D9"/>
    <w:rsid w:val="008F0638"/>
    <w:rsid w:val="008F1DAD"/>
    <w:rsid w:val="008F2872"/>
    <w:rsid w:val="008F2991"/>
    <w:rsid w:val="008F2A02"/>
    <w:rsid w:val="008F36FD"/>
    <w:rsid w:val="008F3AB8"/>
    <w:rsid w:val="008F4D53"/>
    <w:rsid w:val="008F5476"/>
    <w:rsid w:val="008F552D"/>
    <w:rsid w:val="008F7EF1"/>
    <w:rsid w:val="00900270"/>
    <w:rsid w:val="00901309"/>
    <w:rsid w:val="00902980"/>
    <w:rsid w:val="00903953"/>
    <w:rsid w:val="00903CD6"/>
    <w:rsid w:val="009048A2"/>
    <w:rsid w:val="00904BB3"/>
    <w:rsid w:val="00907F11"/>
    <w:rsid w:val="0091076F"/>
    <w:rsid w:val="00910818"/>
    <w:rsid w:val="00910FA9"/>
    <w:rsid w:val="009119F1"/>
    <w:rsid w:val="0091253C"/>
    <w:rsid w:val="0091340C"/>
    <w:rsid w:val="00914B44"/>
    <w:rsid w:val="00915D40"/>
    <w:rsid w:val="009218A0"/>
    <w:rsid w:val="00923990"/>
    <w:rsid w:val="00923CA4"/>
    <w:rsid w:val="00923EED"/>
    <w:rsid w:val="009245EC"/>
    <w:rsid w:val="009258F8"/>
    <w:rsid w:val="00925C65"/>
    <w:rsid w:val="00925D80"/>
    <w:rsid w:val="00925DED"/>
    <w:rsid w:val="009269F7"/>
    <w:rsid w:val="00930274"/>
    <w:rsid w:val="00931B9D"/>
    <w:rsid w:val="0093208A"/>
    <w:rsid w:val="00933A51"/>
    <w:rsid w:val="00933BC4"/>
    <w:rsid w:val="00933E8E"/>
    <w:rsid w:val="0093404B"/>
    <w:rsid w:val="009342CC"/>
    <w:rsid w:val="00934332"/>
    <w:rsid w:val="009349DD"/>
    <w:rsid w:val="0093559F"/>
    <w:rsid w:val="009355C7"/>
    <w:rsid w:val="00937060"/>
    <w:rsid w:val="00937747"/>
    <w:rsid w:val="0094006B"/>
    <w:rsid w:val="0094021F"/>
    <w:rsid w:val="00940B4C"/>
    <w:rsid w:val="0094143A"/>
    <w:rsid w:val="009415AB"/>
    <w:rsid w:val="00941C1D"/>
    <w:rsid w:val="00941CC2"/>
    <w:rsid w:val="00946CC8"/>
    <w:rsid w:val="00950DB4"/>
    <w:rsid w:val="0095194E"/>
    <w:rsid w:val="009521E7"/>
    <w:rsid w:val="00953174"/>
    <w:rsid w:val="00953A0C"/>
    <w:rsid w:val="00953E98"/>
    <w:rsid w:val="009547D9"/>
    <w:rsid w:val="009560E4"/>
    <w:rsid w:val="00961C6A"/>
    <w:rsid w:val="00961EB5"/>
    <w:rsid w:val="009629F2"/>
    <w:rsid w:val="009637BE"/>
    <w:rsid w:val="00964EE5"/>
    <w:rsid w:val="0096600A"/>
    <w:rsid w:val="00970135"/>
    <w:rsid w:val="009707B3"/>
    <w:rsid w:val="00970961"/>
    <w:rsid w:val="00970F9F"/>
    <w:rsid w:val="00972A33"/>
    <w:rsid w:val="00972F90"/>
    <w:rsid w:val="0097422D"/>
    <w:rsid w:val="00975FAF"/>
    <w:rsid w:val="00976C9F"/>
    <w:rsid w:val="00981A8F"/>
    <w:rsid w:val="00983B3A"/>
    <w:rsid w:val="00986FE1"/>
    <w:rsid w:val="00992641"/>
    <w:rsid w:val="00992B82"/>
    <w:rsid w:val="0099523D"/>
    <w:rsid w:val="00996EBF"/>
    <w:rsid w:val="009A2D7D"/>
    <w:rsid w:val="009A2D91"/>
    <w:rsid w:val="009A30DD"/>
    <w:rsid w:val="009A3D82"/>
    <w:rsid w:val="009A42EC"/>
    <w:rsid w:val="009A44B1"/>
    <w:rsid w:val="009A49EC"/>
    <w:rsid w:val="009A6459"/>
    <w:rsid w:val="009A69EF"/>
    <w:rsid w:val="009A752C"/>
    <w:rsid w:val="009A77CA"/>
    <w:rsid w:val="009B07D9"/>
    <w:rsid w:val="009B0B04"/>
    <w:rsid w:val="009B2B21"/>
    <w:rsid w:val="009B3CDB"/>
    <w:rsid w:val="009B5290"/>
    <w:rsid w:val="009B6525"/>
    <w:rsid w:val="009B6E78"/>
    <w:rsid w:val="009B7283"/>
    <w:rsid w:val="009C0C8A"/>
    <w:rsid w:val="009C103F"/>
    <w:rsid w:val="009C1E62"/>
    <w:rsid w:val="009C1F9E"/>
    <w:rsid w:val="009C297D"/>
    <w:rsid w:val="009C2B8D"/>
    <w:rsid w:val="009C37D5"/>
    <w:rsid w:val="009C40EA"/>
    <w:rsid w:val="009C4CE0"/>
    <w:rsid w:val="009C4F94"/>
    <w:rsid w:val="009C5A87"/>
    <w:rsid w:val="009C5DC3"/>
    <w:rsid w:val="009C6D2E"/>
    <w:rsid w:val="009C6F06"/>
    <w:rsid w:val="009C7372"/>
    <w:rsid w:val="009D3320"/>
    <w:rsid w:val="009D4646"/>
    <w:rsid w:val="009D4AD5"/>
    <w:rsid w:val="009D5502"/>
    <w:rsid w:val="009D590E"/>
    <w:rsid w:val="009D594C"/>
    <w:rsid w:val="009D790E"/>
    <w:rsid w:val="009E0262"/>
    <w:rsid w:val="009E086D"/>
    <w:rsid w:val="009E1D7B"/>
    <w:rsid w:val="009E320F"/>
    <w:rsid w:val="009E345E"/>
    <w:rsid w:val="009E69E6"/>
    <w:rsid w:val="009E6F36"/>
    <w:rsid w:val="009F02FA"/>
    <w:rsid w:val="009F1E7D"/>
    <w:rsid w:val="009F1EC3"/>
    <w:rsid w:val="009F224C"/>
    <w:rsid w:val="009F5B3D"/>
    <w:rsid w:val="009F63D1"/>
    <w:rsid w:val="009F6EC6"/>
    <w:rsid w:val="009F721B"/>
    <w:rsid w:val="009F74FD"/>
    <w:rsid w:val="009F79A4"/>
    <w:rsid w:val="009F7B08"/>
    <w:rsid w:val="009F7F4C"/>
    <w:rsid w:val="00A010A8"/>
    <w:rsid w:val="00A0129D"/>
    <w:rsid w:val="00A01933"/>
    <w:rsid w:val="00A03E5E"/>
    <w:rsid w:val="00A04E75"/>
    <w:rsid w:val="00A06A09"/>
    <w:rsid w:val="00A06DC9"/>
    <w:rsid w:val="00A12F64"/>
    <w:rsid w:val="00A136C8"/>
    <w:rsid w:val="00A15DDA"/>
    <w:rsid w:val="00A1647D"/>
    <w:rsid w:val="00A17EE8"/>
    <w:rsid w:val="00A200DA"/>
    <w:rsid w:val="00A21B03"/>
    <w:rsid w:val="00A21FD2"/>
    <w:rsid w:val="00A232F6"/>
    <w:rsid w:val="00A244DD"/>
    <w:rsid w:val="00A245BA"/>
    <w:rsid w:val="00A25015"/>
    <w:rsid w:val="00A253DC"/>
    <w:rsid w:val="00A255BF"/>
    <w:rsid w:val="00A25A62"/>
    <w:rsid w:val="00A2644A"/>
    <w:rsid w:val="00A26475"/>
    <w:rsid w:val="00A266BF"/>
    <w:rsid w:val="00A26F04"/>
    <w:rsid w:val="00A27707"/>
    <w:rsid w:val="00A30574"/>
    <w:rsid w:val="00A31C24"/>
    <w:rsid w:val="00A31EE9"/>
    <w:rsid w:val="00A332DB"/>
    <w:rsid w:val="00A33697"/>
    <w:rsid w:val="00A34A26"/>
    <w:rsid w:val="00A35A38"/>
    <w:rsid w:val="00A372A4"/>
    <w:rsid w:val="00A37982"/>
    <w:rsid w:val="00A415A9"/>
    <w:rsid w:val="00A42921"/>
    <w:rsid w:val="00A4336D"/>
    <w:rsid w:val="00A437B3"/>
    <w:rsid w:val="00A44529"/>
    <w:rsid w:val="00A451F5"/>
    <w:rsid w:val="00A456D4"/>
    <w:rsid w:val="00A45FF8"/>
    <w:rsid w:val="00A46362"/>
    <w:rsid w:val="00A464A7"/>
    <w:rsid w:val="00A47205"/>
    <w:rsid w:val="00A47F63"/>
    <w:rsid w:val="00A50334"/>
    <w:rsid w:val="00A50AC8"/>
    <w:rsid w:val="00A517F7"/>
    <w:rsid w:val="00A5269E"/>
    <w:rsid w:val="00A536E8"/>
    <w:rsid w:val="00A5371E"/>
    <w:rsid w:val="00A53955"/>
    <w:rsid w:val="00A54069"/>
    <w:rsid w:val="00A554D1"/>
    <w:rsid w:val="00A56CFF"/>
    <w:rsid w:val="00A5770D"/>
    <w:rsid w:val="00A61AC1"/>
    <w:rsid w:val="00A62152"/>
    <w:rsid w:val="00A6449F"/>
    <w:rsid w:val="00A650B1"/>
    <w:rsid w:val="00A6518A"/>
    <w:rsid w:val="00A67A7C"/>
    <w:rsid w:val="00A72EFB"/>
    <w:rsid w:val="00A731EE"/>
    <w:rsid w:val="00A7438B"/>
    <w:rsid w:val="00A74C83"/>
    <w:rsid w:val="00A74F44"/>
    <w:rsid w:val="00A7580F"/>
    <w:rsid w:val="00A75E1F"/>
    <w:rsid w:val="00A760EE"/>
    <w:rsid w:val="00A770B7"/>
    <w:rsid w:val="00A774D2"/>
    <w:rsid w:val="00A801B7"/>
    <w:rsid w:val="00A80ED3"/>
    <w:rsid w:val="00A810B3"/>
    <w:rsid w:val="00A819B7"/>
    <w:rsid w:val="00A81D9E"/>
    <w:rsid w:val="00A8269A"/>
    <w:rsid w:val="00A82A81"/>
    <w:rsid w:val="00A860FB"/>
    <w:rsid w:val="00A875DF"/>
    <w:rsid w:val="00A9032E"/>
    <w:rsid w:val="00A90C15"/>
    <w:rsid w:val="00A90C78"/>
    <w:rsid w:val="00A92E39"/>
    <w:rsid w:val="00A93283"/>
    <w:rsid w:val="00A934A2"/>
    <w:rsid w:val="00A93A5B"/>
    <w:rsid w:val="00A9445D"/>
    <w:rsid w:val="00A94ED6"/>
    <w:rsid w:val="00A9508A"/>
    <w:rsid w:val="00A970FC"/>
    <w:rsid w:val="00A97A20"/>
    <w:rsid w:val="00AA0069"/>
    <w:rsid w:val="00AA0943"/>
    <w:rsid w:val="00AA184C"/>
    <w:rsid w:val="00AA3271"/>
    <w:rsid w:val="00AA39CA"/>
    <w:rsid w:val="00AA3E65"/>
    <w:rsid w:val="00AA72F9"/>
    <w:rsid w:val="00AA769B"/>
    <w:rsid w:val="00AB0445"/>
    <w:rsid w:val="00AB0942"/>
    <w:rsid w:val="00AB28C0"/>
    <w:rsid w:val="00AB561F"/>
    <w:rsid w:val="00AB5C34"/>
    <w:rsid w:val="00AB610A"/>
    <w:rsid w:val="00AB6529"/>
    <w:rsid w:val="00AC0E8B"/>
    <w:rsid w:val="00AC176A"/>
    <w:rsid w:val="00AC1DAD"/>
    <w:rsid w:val="00AC24E6"/>
    <w:rsid w:val="00AC2663"/>
    <w:rsid w:val="00AC3F59"/>
    <w:rsid w:val="00AC40AE"/>
    <w:rsid w:val="00AC43B6"/>
    <w:rsid w:val="00AC4B38"/>
    <w:rsid w:val="00AC5B82"/>
    <w:rsid w:val="00AC729C"/>
    <w:rsid w:val="00AD01C9"/>
    <w:rsid w:val="00AD0742"/>
    <w:rsid w:val="00AD15B3"/>
    <w:rsid w:val="00AD1ADC"/>
    <w:rsid w:val="00AD32D3"/>
    <w:rsid w:val="00AD37ED"/>
    <w:rsid w:val="00AD3EDA"/>
    <w:rsid w:val="00AD431B"/>
    <w:rsid w:val="00AD43C7"/>
    <w:rsid w:val="00AD69FD"/>
    <w:rsid w:val="00AD6A2F"/>
    <w:rsid w:val="00AD79EE"/>
    <w:rsid w:val="00AE0905"/>
    <w:rsid w:val="00AE185F"/>
    <w:rsid w:val="00AE1878"/>
    <w:rsid w:val="00AE241C"/>
    <w:rsid w:val="00AE3711"/>
    <w:rsid w:val="00AE40DB"/>
    <w:rsid w:val="00AE7D85"/>
    <w:rsid w:val="00AF06A2"/>
    <w:rsid w:val="00AF0DC1"/>
    <w:rsid w:val="00AF2294"/>
    <w:rsid w:val="00AF2400"/>
    <w:rsid w:val="00AF34C0"/>
    <w:rsid w:val="00AF3928"/>
    <w:rsid w:val="00AF3BFF"/>
    <w:rsid w:val="00AF4AAC"/>
    <w:rsid w:val="00AF57C4"/>
    <w:rsid w:val="00AF75AA"/>
    <w:rsid w:val="00AF7743"/>
    <w:rsid w:val="00AF7B1F"/>
    <w:rsid w:val="00B0013B"/>
    <w:rsid w:val="00B00F4F"/>
    <w:rsid w:val="00B01F0C"/>
    <w:rsid w:val="00B024C5"/>
    <w:rsid w:val="00B02E64"/>
    <w:rsid w:val="00B03633"/>
    <w:rsid w:val="00B036C4"/>
    <w:rsid w:val="00B06595"/>
    <w:rsid w:val="00B07379"/>
    <w:rsid w:val="00B10B07"/>
    <w:rsid w:val="00B12266"/>
    <w:rsid w:val="00B12CDF"/>
    <w:rsid w:val="00B12E89"/>
    <w:rsid w:val="00B13D93"/>
    <w:rsid w:val="00B1498E"/>
    <w:rsid w:val="00B14B23"/>
    <w:rsid w:val="00B15B2E"/>
    <w:rsid w:val="00B1648B"/>
    <w:rsid w:val="00B17544"/>
    <w:rsid w:val="00B221CF"/>
    <w:rsid w:val="00B2475A"/>
    <w:rsid w:val="00B2578B"/>
    <w:rsid w:val="00B26EE4"/>
    <w:rsid w:val="00B26F19"/>
    <w:rsid w:val="00B270D6"/>
    <w:rsid w:val="00B30027"/>
    <w:rsid w:val="00B303E8"/>
    <w:rsid w:val="00B31B8F"/>
    <w:rsid w:val="00B31E04"/>
    <w:rsid w:val="00B321A7"/>
    <w:rsid w:val="00B33D8C"/>
    <w:rsid w:val="00B33DE6"/>
    <w:rsid w:val="00B358BC"/>
    <w:rsid w:val="00B3648D"/>
    <w:rsid w:val="00B40A5B"/>
    <w:rsid w:val="00B41E6C"/>
    <w:rsid w:val="00B430C8"/>
    <w:rsid w:val="00B435D0"/>
    <w:rsid w:val="00B47CA4"/>
    <w:rsid w:val="00B50725"/>
    <w:rsid w:val="00B5119E"/>
    <w:rsid w:val="00B62395"/>
    <w:rsid w:val="00B625A6"/>
    <w:rsid w:val="00B63A5D"/>
    <w:rsid w:val="00B63EB9"/>
    <w:rsid w:val="00B64377"/>
    <w:rsid w:val="00B64885"/>
    <w:rsid w:val="00B67B04"/>
    <w:rsid w:val="00B67D4A"/>
    <w:rsid w:val="00B71D17"/>
    <w:rsid w:val="00B74869"/>
    <w:rsid w:val="00B75AB3"/>
    <w:rsid w:val="00B75E1A"/>
    <w:rsid w:val="00B7737F"/>
    <w:rsid w:val="00B80585"/>
    <w:rsid w:val="00B80C26"/>
    <w:rsid w:val="00B810D1"/>
    <w:rsid w:val="00B82226"/>
    <w:rsid w:val="00B86564"/>
    <w:rsid w:val="00B86B45"/>
    <w:rsid w:val="00B872F3"/>
    <w:rsid w:val="00B873F2"/>
    <w:rsid w:val="00B91DBE"/>
    <w:rsid w:val="00B92965"/>
    <w:rsid w:val="00B93174"/>
    <w:rsid w:val="00B93EFF"/>
    <w:rsid w:val="00B951C2"/>
    <w:rsid w:val="00B95240"/>
    <w:rsid w:val="00B95E83"/>
    <w:rsid w:val="00BA0545"/>
    <w:rsid w:val="00BA1236"/>
    <w:rsid w:val="00BA1419"/>
    <w:rsid w:val="00BA18E3"/>
    <w:rsid w:val="00BA1AD4"/>
    <w:rsid w:val="00BA2B5E"/>
    <w:rsid w:val="00BA3631"/>
    <w:rsid w:val="00BA4F98"/>
    <w:rsid w:val="00BA5065"/>
    <w:rsid w:val="00BA62EE"/>
    <w:rsid w:val="00BA737C"/>
    <w:rsid w:val="00BA7482"/>
    <w:rsid w:val="00BA7ED7"/>
    <w:rsid w:val="00BB1CCE"/>
    <w:rsid w:val="00BB2B13"/>
    <w:rsid w:val="00BB2D89"/>
    <w:rsid w:val="00BB3376"/>
    <w:rsid w:val="00BB3EED"/>
    <w:rsid w:val="00BB49B0"/>
    <w:rsid w:val="00BB5010"/>
    <w:rsid w:val="00BB5D8F"/>
    <w:rsid w:val="00BC0403"/>
    <w:rsid w:val="00BC20B9"/>
    <w:rsid w:val="00BC22FD"/>
    <w:rsid w:val="00BC3C8D"/>
    <w:rsid w:val="00BC5305"/>
    <w:rsid w:val="00BC6BC1"/>
    <w:rsid w:val="00BC7111"/>
    <w:rsid w:val="00BD0879"/>
    <w:rsid w:val="00BD2A1C"/>
    <w:rsid w:val="00BD333E"/>
    <w:rsid w:val="00BD4660"/>
    <w:rsid w:val="00BD467C"/>
    <w:rsid w:val="00BD4C58"/>
    <w:rsid w:val="00BD58FC"/>
    <w:rsid w:val="00BE0838"/>
    <w:rsid w:val="00BE0ADE"/>
    <w:rsid w:val="00BE1734"/>
    <w:rsid w:val="00BE1B45"/>
    <w:rsid w:val="00BE4F62"/>
    <w:rsid w:val="00BE53D2"/>
    <w:rsid w:val="00BF33AD"/>
    <w:rsid w:val="00BF7D09"/>
    <w:rsid w:val="00C00567"/>
    <w:rsid w:val="00C009AA"/>
    <w:rsid w:val="00C00B39"/>
    <w:rsid w:val="00C00F14"/>
    <w:rsid w:val="00C017E7"/>
    <w:rsid w:val="00C01F47"/>
    <w:rsid w:val="00C0368E"/>
    <w:rsid w:val="00C0452A"/>
    <w:rsid w:val="00C04AC7"/>
    <w:rsid w:val="00C04CB6"/>
    <w:rsid w:val="00C068ED"/>
    <w:rsid w:val="00C1095E"/>
    <w:rsid w:val="00C113B8"/>
    <w:rsid w:val="00C12182"/>
    <w:rsid w:val="00C1224F"/>
    <w:rsid w:val="00C13285"/>
    <w:rsid w:val="00C146D1"/>
    <w:rsid w:val="00C15467"/>
    <w:rsid w:val="00C169BD"/>
    <w:rsid w:val="00C177FD"/>
    <w:rsid w:val="00C23628"/>
    <w:rsid w:val="00C23EEB"/>
    <w:rsid w:val="00C24182"/>
    <w:rsid w:val="00C24A8B"/>
    <w:rsid w:val="00C24B9A"/>
    <w:rsid w:val="00C256E6"/>
    <w:rsid w:val="00C25A75"/>
    <w:rsid w:val="00C30C7A"/>
    <w:rsid w:val="00C322B8"/>
    <w:rsid w:val="00C33F0E"/>
    <w:rsid w:val="00C378D5"/>
    <w:rsid w:val="00C37A20"/>
    <w:rsid w:val="00C37E3C"/>
    <w:rsid w:val="00C40B34"/>
    <w:rsid w:val="00C41649"/>
    <w:rsid w:val="00C429BA"/>
    <w:rsid w:val="00C4340C"/>
    <w:rsid w:val="00C43868"/>
    <w:rsid w:val="00C4409A"/>
    <w:rsid w:val="00C45E43"/>
    <w:rsid w:val="00C46570"/>
    <w:rsid w:val="00C46DA9"/>
    <w:rsid w:val="00C4731D"/>
    <w:rsid w:val="00C473B5"/>
    <w:rsid w:val="00C51F0E"/>
    <w:rsid w:val="00C527F8"/>
    <w:rsid w:val="00C52D3F"/>
    <w:rsid w:val="00C54ECB"/>
    <w:rsid w:val="00C57E72"/>
    <w:rsid w:val="00C61512"/>
    <w:rsid w:val="00C63CF1"/>
    <w:rsid w:val="00C63FA5"/>
    <w:rsid w:val="00C64379"/>
    <w:rsid w:val="00C64ECF"/>
    <w:rsid w:val="00C724CF"/>
    <w:rsid w:val="00C72EFE"/>
    <w:rsid w:val="00C75665"/>
    <w:rsid w:val="00C774FC"/>
    <w:rsid w:val="00C81E47"/>
    <w:rsid w:val="00C82551"/>
    <w:rsid w:val="00C85230"/>
    <w:rsid w:val="00C86E6D"/>
    <w:rsid w:val="00C918CE"/>
    <w:rsid w:val="00C930A8"/>
    <w:rsid w:val="00C946FC"/>
    <w:rsid w:val="00C94B23"/>
    <w:rsid w:val="00C96FB2"/>
    <w:rsid w:val="00C9762C"/>
    <w:rsid w:val="00CA072E"/>
    <w:rsid w:val="00CA1266"/>
    <w:rsid w:val="00CA207A"/>
    <w:rsid w:val="00CA2914"/>
    <w:rsid w:val="00CA3773"/>
    <w:rsid w:val="00CA506E"/>
    <w:rsid w:val="00CA751C"/>
    <w:rsid w:val="00CB03C4"/>
    <w:rsid w:val="00CB1052"/>
    <w:rsid w:val="00CB22C1"/>
    <w:rsid w:val="00CB43EA"/>
    <w:rsid w:val="00CB51A9"/>
    <w:rsid w:val="00CB5F28"/>
    <w:rsid w:val="00CB6DC3"/>
    <w:rsid w:val="00CB6F76"/>
    <w:rsid w:val="00CB7988"/>
    <w:rsid w:val="00CB7E18"/>
    <w:rsid w:val="00CC016D"/>
    <w:rsid w:val="00CC0C7A"/>
    <w:rsid w:val="00CC1EC4"/>
    <w:rsid w:val="00CC2318"/>
    <w:rsid w:val="00CC3B3F"/>
    <w:rsid w:val="00CC3BE5"/>
    <w:rsid w:val="00CC4003"/>
    <w:rsid w:val="00CC4C5F"/>
    <w:rsid w:val="00CC5586"/>
    <w:rsid w:val="00CC5ADC"/>
    <w:rsid w:val="00CC6219"/>
    <w:rsid w:val="00CD0049"/>
    <w:rsid w:val="00CD0307"/>
    <w:rsid w:val="00CD0BE8"/>
    <w:rsid w:val="00CD27D9"/>
    <w:rsid w:val="00CD29EF"/>
    <w:rsid w:val="00CD2C44"/>
    <w:rsid w:val="00CD3CC9"/>
    <w:rsid w:val="00CD4ED2"/>
    <w:rsid w:val="00CD5EDE"/>
    <w:rsid w:val="00CD79CE"/>
    <w:rsid w:val="00CD7C39"/>
    <w:rsid w:val="00CE06B6"/>
    <w:rsid w:val="00CE1B4A"/>
    <w:rsid w:val="00CE2D58"/>
    <w:rsid w:val="00CE2E4F"/>
    <w:rsid w:val="00CE3096"/>
    <w:rsid w:val="00CE33B0"/>
    <w:rsid w:val="00CE34AF"/>
    <w:rsid w:val="00CE3D4F"/>
    <w:rsid w:val="00CE50FF"/>
    <w:rsid w:val="00CE734B"/>
    <w:rsid w:val="00CE779C"/>
    <w:rsid w:val="00CE7E48"/>
    <w:rsid w:val="00CF489D"/>
    <w:rsid w:val="00CF48A9"/>
    <w:rsid w:val="00CF4F5D"/>
    <w:rsid w:val="00CF5BAA"/>
    <w:rsid w:val="00CF6936"/>
    <w:rsid w:val="00D01A45"/>
    <w:rsid w:val="00D01E93"/>
    <w:rsid w:val="00D052FC"/>
    <w:rsid w:val="00D05511"/>
    <w:rsid w:val="00D108A2"/>
    <w:rsid w:val="00D10BD3"/>
    <w:rsid w:val="00D11362"/>
    <w:rsid w:val="00D134E9"/>
    <w:rsid w:val="00D13758"/>
    <w:rsid w:val="00D13DFF"/>
    <w:rsid w:val="00D14D53"/>
    <w:rsid w:val="00D20065"/>
    <w:rsid w:val="00D207CC"/>
    <w:rsid w:val="00D208BC"/>
    <w:rsid w:val="00D216DF"/>
    <w:rsid w:val="00D21A0E"/>
    <w:rsid w:val="00D21B3E"/>
    <w:rsid w:val="00D243F6"/>
    <w:rsid w:val="00D24AE8"/>
    <w:rsid w:val="00D25E3E"/>
    <w:rsid w:val="00D2651B"/>
    <w:rsid w:val="00D2697A"/>
    <w:rsid w:val="00D30306"/>
    <w:rsid w:val="00D30736"/>
    <w:rsid w:val="00D312F5"/>
    <w:rsid w:val="00D31D96"/>
    <w:rsid w:val="00D326BD"/>
    <w:rsid w:val="00D326D7"/>
    <w:rsid w:val="00D33263"/>
    <w:rsid w:val="00D34103"/>
    <w:rsid w:val="00D35AD0"/>
    <w:rsid w:val="00D36920"/>
    <w:rsid w:val="00D3758D"/>
    <w:rsid w:val="00D3792E"/>
    <w:rsid w:val="00D37FE1"/>
    <w:rsid w:val="00D41425"/>
    <w:rsid w:val="00D4249B"/>
    <w:rsid w:val="00D425D9"/>
    <w:rsid w:val="00D426AB"/>
    <w:rsid w:val="00D427DD"/>
    <w:rsid w:val="00D44C69"/>
    <w:rsid w:val="00D44CDC"/>
    <w:rsid w:val="00D45164"/>
    <w:rsid w:val="00D4654A"/>
    <w:rsid w:val="00D46B27"/>
    <w:rsid w:val="00D47880"/>
    <w:rsid w:val="00D5092A"/>
    <w:rsid w:val="00D50CF7"/>
    <w:rsid w:val="00D51463"/>
    <w:rsid w:val="00D51D7A"/>
    <w:rsid w:val="00D53087"/>
    <w:rsid w:val="00D5423D"/>
    <w:rsid w:val="00D54E31"/>
    <w:rsid w:val="00D56635"/>
    <w:rsid w:val="00D614E1"/>
    <w:rsid w:val="00D633FD"/>
    <w:rsid w:val="00D63E93"/>
    <w:rsid w:val="00D65D95"/>
    <w:rsid w:val="00D70271"/>
    <w:rsid w:val="00D70E90"/>
    <w:rsid w:val="00D71988"/>
    <w:rsid w:val="00D76F8D"/>
    <w:rsid w:val="00D808B2"/>
    <w:rsid w:val="00D80C81"/>
    <w:rsid w:val="00D81B3B"/>
    <w:rsid w:val="00D81D1D"/>
    <w:rsid w:val="00D83C09"/>
    <w:rsid w:val="00D83E6D"/>
    <w:rsid w:val="00D84E93"/>
    <w:rsid w:val="00D8501E"/>
    <w:rsid w:val="00D85684"/>
    <w:rsid w:val="00D8577F"/>
    <w:rsid w:val="00D86FC6"/>
    <w:rsid w:val="00D87F05"/>
    <w:rsid w:val="00D9093E"/>
    <w:rsid w:val="00D909B4"/>
    <w:rsid w:val="00D9127A"/>
    <w:rsid w:val="00D91F14"/>
    <w:rsid w:val="00D91F1B"/>
    <w:rsid w:val="00D93083"/>
    <w:rsid w:val="00D9422B"/>
    <w:rsid w:val="00D94B42"/>
    <w:rsid w:val="00D94D63"/>
    <w:rsid w:val="00D95E3A"/>
    <w:rsid w:val="00D960E1"/>
    <w:rsid w:val="00D9769D"/>
    <w:rsid w:val="00DA0AF4"/>
    <w:rsid w:val="00DA1A14"/>
    <w:rsid w:val="00DA2427"/>
    <w:rsid w:val="00DA3744"/>
    <w:rsid w:val="00DA4B52"/>
    <w:rsid w:val="00DA4D34"/>
    <w:rsid w:val="00DA669F"/>
    <w:rsid w:val="00DA6B74"/>
    <w:rsid w:val="00DB084E"/>
    <w:rsid w:val="00DB108A"/>
    <w:rsid w:val="00DB1A58"/>
    <w:rsid w:val="00DB244B"/>
    <w:rsid w:val="00DB44BF"/>
    <w:rsid w:val="00DB4D95"/>
    <w:rsid w:val="00DB633C"/>
    <w:rsid w:val="00DB6972"/>
    <w:rsid w:val="00DB69EA"/>
    <w:rsid w:val="00DB77F1"/>
    <w:rsid w:val="00DB7F10"/>
    <w:rsid w:val="00DC0F23"/>
    <w:rsid w:val="00DC26C2"/>
    <w:rsid w:val="00DC7098"/>
    <w:rsid w:val="00DC7726"/>
    <w:rsid w:val="00DC7B22"/>
    <w:rsid w:val="00DD02CA"/>
    <w:rsid w:val="00DD1691"/>
    <w:rsid w:val="00DD1B25"/>
    <w:rsid w:val="00DD631B"/>
    <w:rsid w:val="00DD70E5"/>
    <w:rsid w:val="00DD7E67"/>
    <w:rsid w:val="00DE1076"/>
    <w:rsid w:val="00DE2D61"/>
    <w:rsid w:val="00DE4B9B"/>
    <w:rsid w:val="00DE5FCC"/>
    <w:rsid w:val="00DE6B90"/>
    <w:rsid w:val="00DF0E7C"/>
    <w:rsid w:val="00DF2688"/>
    <w:rsid w:val="00DF3375"/>
    <w:rsid w:val="00DF412F"/>
    <w:rsid w:val="00DF4B99"/>
    <w:rsid w:val="00DF4FFF"/>
    <w:rsid w:val="00DF53E2"/>
    <w:rsid w:val="00DF58B8"/>
    <w:rsid w:val="00E0044C"/>
    <w:rsid w:val="00E00502"/>
    <w:rsid w:val="00E01EC5"/>
    <w:rsid w:val="00E02F83"/>
    <w:rsid w:val="00E0318B"/>
    <w:rsid w:val="00E035B4"/>
    <w:rsid w:val="00E04C70"/>
    <w:rsid w:val="00E058A2"/>
    <w:rsid w:val="00E05BA7"/>
    <w:rsid w:val="00E06322"/>
    <w:rsid w:val="00E07CB1"/>
    <w:rsid w:val="00E10013"/>
    <w:rsid w:val="00E10056"/>
    <w:rsid w:val="00E1058D"/>
    <w:rsid w:val="00E10927"/>
    <w:rsid w:val="00E10B78"/>
    <w:rsid w:val="00E1228A"/>
    <w:rsid w:val="00E13066"/>
    <w:rsid w:val="00E1394E"/>
    <w:rsid w:val="00E13E80"/>
    <w:rsid w:val="00E16B5C"/>
    <w:rsid w:val="00E16E1F"/>
    <w:rsid w:val="00E20928"/>
    <w:rsid w:val="00E2249C"/>
    <w:rsid w:val="00E22AA9"/>
    <w:rsid w:val="00E23475"/>
    <w:rsid w:val="00E234A3"/>
    <w:rsid w:val="00E24773"/>
    <w:rsid w:val="00E24C28"/>
    <w:rsid w:val="00E24D54"/>
    <w:rsid w:val="00E2555A"/>
    <w:rsid w:val="00E30F4C"/>
    <w:rsid w:val="00E3113D"/>
    <w:rsid w:val="00E320A2"/>
    <w:rsid w:val="00E3357B"/>
    <w:rsid w:val="00E33D9F"/>
    <w:rsid w:val="00E37BEA"/>
    <w:rsid w:val="00E37EDC"/>
    <w:rsid w:val="00E40040"/>
    <w:rsid w:val="00E41816"/>
    <w:rsid w:val="00E41C9D"/>
    <w:rsid w:val="00E42726"/>
    <w:rsid w:val="00E45370"/>
    <w:rsid w:val="00E45413"/>
    <w:rsid w:val="00E4696B"/>
    <w:rsid w:val="00E472B3"/>
    <w:rsid w:val="00E4743F"/>
    <w:rsid w:val="00E477C4"/>
    <w:rsid w:val="00E50B03"/>
    <w:rsid w:val="00E51403"/>
    <w:rsid w:val="00E51A65"/>
    <w:rsid w:val="00E52DEB"/>
    <w:rsid w:val="00E533FA"/>
    <w:rsid w:val="00E5409A"/>
    <w:rsid w:val="00E5416B"/>
    <w:rsid w:val="00E54503"/>
    <w:rsid w:val="00E554D5"/>
    <w:rsid w:val="00E5553D"/>
    <w:rsid w:val="00E55C54"/>
    <w:rsid w:val="00E55D2F"/>
    <w:rsid w:val="00E564E8"/>
    <w:rsid w:val="00E56615"/>
    <w:rsid w:val="00E5680E"/>
    <w:rsid w:val="00E56AC8"/>
    <w:rsid w:val="00E57025"/>
    <w:rsid w:val="00E572EF"/>
    <w:rsid w:val="00E60D6A"/>
    <w:rsid w:val="00E61136"/>
    <w:rsid w:val="00E61952"/>
    <w:rsid w:val="00E619BD"/>
    <w:rsid w:val="00E61F5F"/>
    <w:rsid w:val="00E62F66"/>
    <w:rsid w:val="00E63698"/>
    <w:rsid w:val="00E63E11"/>
    <w:rsid w:val="00E644EF"/>
    <w:rsid w:val="00E6486D"/>
    <w:rsid w:val="00E65525"/>
    <w:rsid w:val="00E65EC8"/>
    <w:rsid w:val="00E660C6"/>
    <w:rsid w:val="00E6659F"/>
    <w:rsid w:val="00E66CED"/>
    <w:rsid w:val="00E67351"/>
    <w:rsid w:val="00E67627"/>
    <w:rsid w:val="00E72B5E"/>
    <w:rsid w:val="00E732DF"/>
    <w:rsid w:val="00E7413F"/>
    <w:rsid w:val="00E8002F"/>
    <w:rsid w:val="00E80DE9"/>
    <w:rsid w:val="00E80FBB"/>
    <w:rsid w:val="00E82D72"/>
    <w:rsid w:val="00E83266"/>
    <w:rsid w:val="00E8467A"/>
    <w:rsid w:val="00E86111"/>
    <w:rsid w:val="00E8636D"/>
    <w:rsid w:val="00E86441"/>
    <w:rsid w:val="00E86C54"/>
    <w:rsid w:val="00E86F3A"/>
    <w:rsid w:val="00E876C3"/>
    <w:rsid w:val="00E877A5"/>
    <w:rsid w:val="00E905C8"/>
    <w:rsid w:val="00E90B7C"/>
    <w:rsid w:val="00E90FFD"/>
    <w:rsid w:val="00E91BB5"/>
    <w:rsid w:val="00E92A29"/>
    <w:rsid w:val="00E937E5"/>
    <w:rsid w:val="00E95E7F"/>
    <w:rsid w:val="00E96D82"/>
    <w:rsid w:val="00E9714B"/>
    <w:rsid w:val="00EA194D"/>
    <w:rsid w:val="00EA1A55"/>
    <w:rsid w:val="00EA4EA3"/>
    <w:rsid w:val="00EA57A6"/>
    <w:rsid w:val="00EB0426"/>
    <w:rsid w:val="00EB0F2A"/>
    <w:rsid w:val="00EB1FDE"/>
    <w:rsid w:val="00EB2E69"/>
    <w:rsid w:val="00EB31A2"/>
    <w:rsid w:val="00EB474B"/>
    <w:rsid w:val="00EB6A1C"/>
    <w:rsid w:val="00EC0213"/>
    <w:rsid w:val="00EC2683"/>
    <w:rsid w:val="00EC2A51"/>
    <w:rsid w:val="00EC2C4A"/>
    <w:rsid w:val="00EC3192"/>
    <w:rsid w:val="00EC4754"/>
    <w:rsid w:val="00EC4811"/>
    <w:rsid w:val="00ED3581"/>
    <w:rsid w:val="00ED6AB2"/>
    <w:rsid w:val="00ED6B73"/>
    <w:rsid w:val="00ED7338"/>
    <w:rsid w:val="00EE099E"/>
    <w:rsid w:val="00EE1A63"/>
    <w:rsid w:val="00EE2D6B"/>
    <w:rsid w:val="00EE2E8C"/>
    <w:rsid w:val="00EE30A3"/>
    <w:rsid w:val="00EE35B2"/>
    <w:rsid w:val="00EE384E"/>
    <w:rsid w:val="00EE3C70"/>
    <w:rsid w:val="00EE6ED1"/>
    <w:rsid w:val="00EE76D4"/>
    <w:rsid w:val="00EF0C1D"/>
    <w:rsid w:val="00EF0D74"/>
    <w:rsid w:val="00EF2318"/>
    <w:rsid w:val="00EF45DF"/>
    <w:rsid w:val="00EF4BF2"/>
    <w:rsid w:val="00EF545F"/>
    <w:rsid w:val="00EF5A2E"/>
    <w:rsid w:val="00EF62F5"/>
    <w:rsid w:val="00EF660F"/>
    <w:rsid w:val="00EF78FB"/>
    <w:rsid w:val="00EF79BC"/>
    <w:rsid w:val="00F01A83"/>
    <w:rsid w:val="00F04BFF"/>
    <w:rsid w:val="00F05C23"/>
    <w:rsid w:val="00F077D0"/>
    <w:rsid w:val="00F07B73"/>
    <w:rsid w:val="00F11FA0"/>
    <w:rsid w:val="00F13710"/>
    <w:rsid w:val="00F13D41"/>
    <w:rsid w:val="00F14EAC"/>
    <w:rsid w:val="00F15F63"/>
    <w:rsid w:val="00F16D21"/>
    <w:rsid w:val="00F1737B"/>
    <w:rsid w:val="00F178CE"/>
    <w:rsid w:val="00F20EDB"/>
    <w:rsid w:val="00F21375"/>
    <w:rsid w:val="00F21F75"/>
    <w:rsid w:val="00F23CA2"/>
    <w:rsid w:val="00F249B9"/>
    <w:rsid w:val="00F24D6D"/>
    <w:rsid w:val="00F25220"/>
    <w:rsid w:val="00F26518"/>
    <w:rsid w:val="00F277D7"/>
    <w:rsid w:val="00F3092D"/>
    <w:rsid w:val="00F318E4"/>
    <w:rsid w:val="00F34D9F"/>
    <w:rsid w:val="00F3799C"/>
    <w:rsid w:val="00F45D07"/>
    <w:rsid w:val="00F4630A"/>
    <w:rsid w:val="00F4634D"/>
    <w:rsid w:val="00F46686"/>
    <w:rsid w:val="00F46D3B"/>
    <w:rsid w:val="00F507A6"/>
    <w:rsid w:val="00F50D69"/>
    <w:rsid w:val="00F51BCD"/>
    <w:rsid w:val="00F52F82"/>
    <w:rsid w:val="00F53E6A"/>
    <w:rsid w:val="00F55648"/>
    <w:rsid w:val="00F56551"/>
    <w:rsid w:val="00F568D1"/>
    <w:rsid w:val="00F57698"/>
    <w:rsid w:val="00F57C48"/>
    <w:rsid w:val="00F601BB"/>
    <w:rsid w:val="00F60244"/>
    <w:rsid w:val="00F603A6"/>
    <w:rsid w:val="00F61292"/>
    <w:rsid w:val="00F61793"/>
    <w:rsid w:val="00F6245B"/>
    <w:rsid w:val="00F64388"/>
    <w:rsid w:val="00F6598D"/>
    <w:rsid w:val="00F66075"/>
    <w:rsid w:val="00F70F53"/>
    <w:rsid w:val="00F7176C"/>
    <w:rsid w:val="00F71D30"/>
    <w:rsid w:val="00F71FAE"/>
    <w:rsid w:val="00F726EE"/>
    <w:rsid w:val="00F73775"/>
    <w:rsid w:val="00F74583"/>
    <w:rsid w:val="00F7504E"/>
    <w:rsid w:val="00F75CCC"/>
    <w:rsid w:val="00F766E4"/>
    <w:rsid w:val="00F80EC3"/>
    <w:rsid w:val="00F818B1"/>
    <w:rsid w:val="00F818FB"/>
    <w:rsid w:val="00F81EDF"/>
    <w:rsid w:val="00F8206C"/>
    <w:rsid w:val="00F84701"/>
    <w:rsid w:val="00F8492D"/>
    <w:rsid w:val="00F84FAF"/>
    <w:rsid w:val="00F85814"/>
    <w:rsid w:val="00F874E7"/>
    <w:rsid w:val="00F91120"/>
    <w:rsid w:val="00F91B40"/>
    <w:rsid w:val="00F92143"/>
    <w:rsid w:val="00F935AF"/>
    <w:rsid w:val="00F93825"/>
    <w:rsid w:val="00F93D77"/>
    <w:rsid w:val="00F940D6"/>
    <w:rsid w:val="00F946C1"/>
    <w:rsid w:val="00F94863"/>
    <w:rsid w:val="00F949A9"/>
    <w:rsid w:val="00F94C28"/>
    <w:rsid w:val="00F94C4D"/>
    <w:rsid w:val="00F96A70"/>
    <w:rsid w:val="00FA112F"/>
    <w:rsid w:val="00FA1258"/>
    <w:rsid w:val="00FA16F5"/>
    <w:rsid w:val="00FA2D70"/>
    <w:rsid w:val="00FA3D97"/>
    <w:rsid w:val="00FA48F9"/>
    <w:rsid w:val="00FA5994"/>
    <w:rsid w:val="00FA5BE1"/>
    <w:rsid w:val="00FA5CA1"/>
    <w:rsid w:val="00FA635B"/>
    <w:rsid w:val="00FA660B"/>
    <w:rsid w:val="00FA720E"/>
    <w:rsid w:val="00FA7460"/>
    <w:rsid w:val="00FB1ACE"/>
    <w:rsid w:val="00FB23A6"/>
    <w:rsid w:val="00FB3D90"/>
    <w:rsid w:val="00FB48A4"/>
    <w:rsid w:val="00FB4E59"/>
    <w:rsid w:val="00FC0C1C"/>
    <w:rsid w:val="00FC0CB5"/>
    <w:rsid w:val="00FC2798"/>
    <w:rsid w:val="00FC2BC3"/>
    <w:rsid w:val="00FC3C6C"/>
    <w:rsid w:val="00FC4A9B"/>
    <w:rsid w:val="00FC4D06"/>
    <w:rsid w:val="00FC4EFD"/>
    <w:rsid w:val="00FC50EC"/>
    <w:rsid w:val="00FC57B6"/>
    <w:rsid w:val="00FC5D9C"/>
    <w:rsid w:val="00FC6574"/>
    <w:rsid w:val="00FC71B9"/>
    <w:rsid w:val="00FD1253"/>
    <w:rsid w:val="00FD2569"/>
    <w:rsid w:val="00FD4E6F"/>
    <w:rsid w:val="00FD5BE4"/>
    <w:rsid w:val="00FD6782"/>
    <w:rsid w:val="00FD68F1"/>
    <w:rsid w:val="00FE2115"/>
    <w:rsid w:val="00FE21AC"/>
    <w:rsid w:val="00FE2CBC"/>
    <w:rsid w:val="00FE4E1D"/>
    <w:rsid w:val="00FE60F0"/>
    <w:rsid w:val="00FE7D5C"/>
    <w:rsid w:val="00FF03B8"/>
    <w:rsid w:val="00FF2711"/>
    <w:rsid w:val="00FF47B2"/>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F629F4"/>
  <w15:docId w15:val="{9E019ECB-6C09-4998-8ACB-5BBD97360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3B93"/>
    <w:pPr>
      <w:spacing w:after="120" w:line="240" w:lineRule="auto"/>
      <w:jc w:val="both"/>
    </w:pPr>
    <w:rPr>
      <w:rFonts w:ascii="Segoe UI" w:eastAsia="Segoe UI" w:hAnsi="Segoe UI" w:cs="Times New Roman"/>
      <w:color w:val="262626" w:themeColor="text1" w:themeTint="D9"/>
      <w:sz w:val="20"/>
      <w:lang w:bidi="ar-SA"/>
    </w:rPr>
  </w:style>
  <w:style w:type="paragraph" w:styleId="Heading1">
    <w:name w:val="heading 1"/>
    <w:basedOn w:val="Normal"/>
    <w:next w:val="Normal"/>
    <w:link w:val="Heading1Char"/>
    <w:uiPriority w:val="1"/>
    <w:qFormat/>
    <w:rsid w:val="006E3B93"/>
    <w:pPr>
      <w:pageBreakBefore/>
      <w:spacing w:after="160" w:line="720" w:lineRule="exact"/>
      <w:jc w:val="left"/>
      <w:outlineLvl w:val="0"/>
    </w:pPr>
    <w:rPr>
      <w:rFonts w:ascii="Segoe UI Light" w:eastAsia="Times New Roman" w:hAnsi="Segoe UI Light"/>
      <w:color w:val="1F497D" w:themeColor="text2"/>
      <w:kern w:val="36"/>
      <w:sz w:val="48"/>
      <w:szCs w:val="39"/>
    </w:rPr>
  </w:style>
  <w:style w:type="paragraph" w:styleId="Heading2">
    <w:name w:val="heading 2"/>
    <w:basedOn w:val="Normal"/>
    <w:next w:val="Normal"/>
    <w:link w:val="Heading2Char"/>
    <w:uiPriority w:val="9"/>
    <w:unhideWhenUsed/>
    <w:qFormat/>
    <w:rsid w:val="006E3B93"/>
    <w:pPr>
      <w:keepNext/>
      <w:keepLines/>
      <w:spacing w:before="240" w:after="360"/>
      <w:outlineLvl w:val="1"/>
    </w:pPr>
    <w:rPr>
      <w:rFonts w:ascii="Segoe UI Light" w:eastAsiaTheme="majorEastAsia" w:hAnsi="Segoe UI Light" w:cstheme="majorBidi"/>
      <w:bCs/>
      <w:color w:val="000000" w:themeColor="text1"/>
      <w:sz w:val="36"/>
      <w:szCs w:val="28"/>
    </w:rPr>
  </w:style>
  <w:style w:type="paragraph" w:styleId="Heading3">
    <w:name w:val="heading 3"/>
    <w:basedOn w:val="Normal"/>
    <w:next w:val="Normal"/>
    <w:link w:val="Heading3Char"/>
    <w:uiPriority w:val="9"/>
    <w:unhideWhenUsed/>
    <w:qFormat/>
    <w:rsid w:val="006E3B93"/>
    <w:pPr>
      <w:keepNext/>
      <w:tabs>
        <w:tab w:val="left" w:pos="993"/>
      </w:tabs>
      <w:spacing w:before="240" w:after="240"/>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unhideWhenUsed/>
    <w:qFormat/>
    <w:rsid w:val="004D4E92"/>
    <w:pPr>
      <w:keepNext/>
      <w:spacing w:before="240" w:after="240"/>
      <w:outlineLvl w:val="3"/>
    </w:pPr>
    <w:rPr>
      <w:rFonts w:ascii="Segoe UI Light" w:eastAsiaTheme="majorEastAsia" w:hAnsi="Segoe UI Light" w:cs="Segoe UI Light"/>
      <w:bCs/>
      <w:color w:val="808080" w:themeColor="background1" w:themeShade="80"/>
      <w:sz w:val="28"/>
      <w:szCs w:val="24"/>
    </w:rPr>
  </w:style>
  <w:style w:type="paragraph" w:styleId="Heading5">
    <w:name w:val="heading 5"/>
    <w:basedOn w:val="Normal"/>
    <w:next w:val="Normal"/>
    <w:link w:val="Heading5Char"/>
    <w:uiPriority w:val="9"/>
    <w:unhideWhenUsed/>
    <w:qFormat/>
    <w:rsid w:val="00106BF8"/>
    <w:pPr>
      <w:keepNext/>
      <w:keepLines/>
      <w:spacing w:before="200" w:after="240"/>
      <w:outlineLvl w:val="4"/>
    </w:pPr>
    <w:rPr>
      <w:rFonts w:asciiTheme="majorHAnsi" w:eastAsiaTheme="majorEastAsia" w:hAnsiTheme="majorHAnsi" w:cstheme="majorBidi"/>
      <w:b/>
      <w:color w:val="000000" w:themeColor="text1"/>
      <w:lang w:eastAsia="fr-FR"/>
    </w:rPr>
  </w:style>
  <w:style w:type="paragraph" w:styleId="Heading6">
    <w:name w:val="heading 6"/>
    <w:basedOn w:val="Normal"/>
    <w:next w:val="Normal"/>
    <w:link w:val="Heading6Char"/>
    <w:uiPriority w:val="9"/>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E3B93"/>
    <w:rPr>
      <w:rFonts w:ascii="Segoe UI Light" w:eastAsia="Times New Roman" w:hAnsi="Segoe UI Light" w:cs="Times New Roman"/>
      <w:color w:val="1F497D" w:themeColor="text2"/>
      <w:kern w:val="36"/>
      <w:sz w:val="48"/>
      <w:szCs w:val="39"/>
      <w:lang w:bidi="ar-SA"/>
    </w:rPr>
  </w:style>
  <w:style w:type="character" w:customStyle="1" w:styleId="Heading2Char">
    <w:name w:val="Heading 2 Char"/>
    <w:basedOn w:val="DefaultParagraphFont"/>
    <w:link w:val="Heading2"/>
    <w:uiPriority w:val="9"/>
    <w:rsid w:val="006E3B93"/>
    <w:rPr>
      <w:rFonts w:ascii="Segoe UI Light" w:eastAsiaTheme="majorEastAsia" w:hAnsi="Segoe UI Light" w:cstheme="majorBidi"/>
      <w:bCs/>
      <w:color w:val="000000" w:themeColor="text1"/>
      <w:sz w:val="36"/>
      <w:szCs w:val="28"/>
      <w:lang w:bidi="ar-SA"/>
    </w:rPr>
  </w:style>
  <w:style w:type="character" w:customStyle="1" w:styleId="Heading3Char">
    <w:name w:val="Heading 3 Char"/>
    <w:basedOn w:val="DefaultParagraphFont"/>
    <w:link w:val="Heading3"/>
    <w:uiPriority w:val="9"/>
    <w:rsid w:val="006E3B93"/>
    <w:rPr>
      <w:rFonts w:ascii="Segoe UI Light" w:eastAsiaTheme="majorEastAsia" w:hAnsi="Segoe UI Light" w:cstheme="majorBidi"/>
      <w:bCs/>
      <w:color w:val="808080" w:themeColor="background1" w:themeShade="80"/>
      <w:sz w:val="32"/>
      <w:szCs w:val="24"/>
      <w:lang w:bidi="ar-SA"/>
    </w:rPr>
  </w:style>
  <w:style w:type="character" w:customStyle="1" w:styleId="Heading4Char">
    <w:name w:val="Heading 4 Char"/>
    <w:basedOn w:val="DefaultParagraphFont"/>
    <w:link w:val="Heading4"/>
    <w:rsid w:val="004D4E92"/>
    <w:rPr>
      <w:rFonts w:ascii="Segoe UI Light" w:eastAsiaTheme="majorEastAsia" w:hAnsi="Segoe UI Light" w:cs="Segoe UI Light"/>
      <w:bCs/>
      <w:color w:val="808080" w:themeColor="background1" w:themeShade="80"/>
      <w:sz w:val="28"/>
      <w:szCs w:val="24"/>
      <w:lang w:bidi="ar-SA"/>
    </w:rPr>
  </w:style>
  <w:style w:type="character" w:customStyle="1" w:styleId="Heading5Char">
    <w:name w:val="Heading 5 Char"/>
    <w:basedOn w:val="DefaultParagraphFont"/>
    <w:link w:val="Heading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Heading6Char">
    <w:name w:val="Heading 6 Char"/>
    <w:basedOn w:val="DefaultParagraphFont"/>
    <w:link w:val="Heading6"/>
    <w:uiPriority w:val="9"/>
    <w:rsid w:val="002040E9"/>
    <w:rPr>
      <w:rFonts w:asciiTheme="majorHAnsi" w:eastAsiaTheme="majorEastAsia" w:hAnsiTheme="majorHAnsi" w:cstheme="majorBidi"/>
      <w:i/>
      <w:iCs/>
      <w:color w:val="243F60" w:themeColor="accent1" w:themeShade="7F"/>
      <w:sz w:val="20"/>
      <w:lang w:bidi="ar-SA"/>
    </w:rPr>
  </w:style>
  <w:style w:type="character" w:customStyle="1" w:styleId="Heading7Char">
    <w:name w:val="Heading 7 Char"/>
    <w:basedOn w:val="DefaultParagraphFont"/>
    <w:link w:val="Heading7"/>
    <w:uiPriority w:val="9"/>
    <w:rsid w:val="002040E9"/>
    <w:rPr>
      <w:rFonts w:asciiTheme="majorHAnsi" w:eastAsiaTheme="majorEastAsia" w:hAnsiTheme="majorHAnsi" w:cstheme="majorBidi"/>
      <w:i/>
      <w:iCs/>
      <w:color w:val="404040" w:themeColor="text1" w:themeTint="BF"/>
      <w:sz w:val="20"/>
      <w:lang w:bidi="ar-SA"/>
    </w:rPr>
  </w:style>
  <w:style w:type="character" w:customStyle="1" w:styleId="Heading8Char">
    <w:name w:val="Heading 8 Char"/>
    <w:basedOn w:val="DefaultParagraphFont"/>
    <w:link w:val="Heading8"/>
    <w:uiPriority w:val="9"/>
    <w:rsid w:val="002040E9"/>
    <w:rPr>
      <w:rFonts w:asciiTheme="majorHAnsi" w:eastAsiaTheme="majorEastAsia" w:hAnsiTheme="majorHAnsi" w:cstheme="majorBidi"/>
      <w:color w:val="4F81BD" w:themeColor="accent1"/>
      <w:sz w:val="20"/>
      <w:lang w:bidi="ar-SA"/>
    </w:rPr>
  </w:style>
  <w:style w:type="character" w:customStyle="1" w:styleId="Heading9Char">
    <w:name w:val="Heading 9 Char"/>
    <w:basedOn w:val="DefaultParagraphFont"/>
    <w:link w:val="Heading9"/>
    <w:uiPriority w:val="9"/>
    <w:rsid w:val="002040E9"/>
    <w:rPr>
      <w:rFonts w:asciiTheme="majorHAnsi" w:eastAsiaTheme="majorEastAsia" w:hAnsiTheme="majorHAnsi" w:cstheme="majorBidi"/>
      <w:i/>
      <w:iCs/>
      <w:color w:val="404040" w:themeColor="text1" w:themeTint="BF"/>
      <w:sz w:val="20"/>
      <w:lang w:bidi="ar-SA"/>
    </w:rPr>
  </w:style>
  <w:style w:type="paragraph" w:styleId="Title">
    <w:name w:val="Title"/>
    <w:basedOn w:val="Normal"/>
    <w:next w:val="Normal"/>
    <w:link w:val="TitleChar"/>
    <w:uiPriority w:val="4"/>
    <w:qFormat/>
    <w:rsid w:val="006E3B93"/>
    <w:pPr>
      <w:spacing w:after="300"/>
      <w:ind w:right="-291"/>
      <w:contextualSpacing/>
    </w:pPr>
    <w:rPr>
      <w:rFonts w:ascii="Segoe UI Light" w:hAnsi="Segoe UI Light"/>
      <w:color w:val="1F497D" w:themeColor="text2"/>
      <w:sz w:val="56"/>
    </w:rPr>
  </w:style>
  <w:style w:type="character" w:customStyle="1" w:styleId="TitleChar">
    <w:name w:val="Title Char"/>
    <w:basedOn w:val="DefaultParagraphFont"/>
    <w:link w:val="Title"/>
    <w:uiPriority w:val="4"/>
    <w:rsid w:val="006E3B93"/>
    <w:rPr>
      <w:rFonts w:ascii="Segoe UI Light" w:eastAsia="Times New Roman" w:hAnsi="Segoe UI Light" w:cs="Times New Roman"/>
      <w:color w:val="1F497D" w:themeColor="text2"/>
      <w:sz w:val="56"/>
      <w:szCs w:val="20"/>
      <w:lang w:bidi="ar-SA"/>
    </w:rPr>
  </w:style>
  <w:style w:type="paragraph" w:styleId="Subtitle">
    <w:name w:val="Subtitle"/>
    <w:basedOn w:val="Normal"/>
    <w:next w:val="Normal"/>
    <w:link w:val="SubtitleCh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5"/>
    <w:rsid w:val="002040E9"/>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Bullet List,FooterText,numbered,List Paragraph1,Paragraphe de liste1,Bulletr List Paragraph,列出段落,列出段落1,Listeafsnit1,Parágrafo da Lista1,List Paragraph2,List Paragraph21,Párrafo de lista1,リスト段落1,Bullet list,List Paragraph11,Foot,Plan,lp1,?"/>
    <w:basedOn w:val="Normal"/>
    <w:link w:val="ListParagraphChar"/>
    <w:uiPriority w:val="34"/>
    <w:qFormat/>
    <w:rsid w:val="0050184F"/>
  </w:style>
  <w:style w:type="paragraph" w:styleId="Caption">
    <w:name w:val="caption"/>
    <w:basedOn w:val="Normal"/>
    <w:next w:val="Normal"/>
    <w:unhideWhenUsed/>
    <w:qFormat/>
    <w:rsid w:val="00D207CC"/>
    <w:pPr>
      <w:jc w:val="center"/>
    </w:pPr>
    <w:rPr>
      <w:sz w:val="18"/>
    </w:rPr>
  </w:style>
  <w:style w:type="character" w:styleId="Strong">
    <w:name w:val="Strong"/>
    <w:basedOn w:val="DefaultParagraphFont"/>
    <w:uiPriority w:val="22"/>
    <w:qFormat/>
    <w:rsid w:val="002040E9"/>
    <w:rPr>
      <w:b/>
      <w:bCs/>
    </w:rPr>
  </w:style>
  <w:style w:type="character" w:styleId="Emphasis">
    <w:name w:val="Emphasis"/>
    <w:basedOn w:val="DefaultParagraphFont"/>
    <w:uiPriority w:val="20"/>
    <w:qFormat/>
    <w:rsid w:val="002040E9"/>
    <w:rPr>
      <w:i/>
      <w:iCs/>
    </w:rPr>
  </w:style>
  <w:style w:type="paragraph" w:styleId="NoSpacing">
    <w:name w:val="No Spacing"/>
    <w:uiPriority w:val="1"/>
    <w:qFormat/>
    <w:rsid w:val="002040E9"/>
    <w:pPr>
      <w:spacing w:after="0" w:line="240" w:lineRule="auto"/>
    </w:pPr>
  </w:style>
  <w:style w:type="paragraph" w:styleId="Quote">
    <w:name w:val="Quote"/>
    <w:basedOn w:val="Normal"/>
    <w:next w:val="Normal"/>
    <w:link w:val="QuoteChar"/>
    <w:uiPriority w:val="29"/>
    <w:qFormat/>
    <w:rsid w:val="002040E9"/>
    <w:rPr>
      <w:i/>
      <w:iCs/>
      <w:color w:val="000000" w:themeColor="text1"/>
    </w:rPr>
  </w:style>
  <w:style w:type="character" w:customStyle="1" w:styleId="QuoteChar">
    <w:name w:val="Quote Char"/>
    <w:basedOn w:val="DefaultParagraphFont"/>
    <w:link w:val="Quote"/>
    <w:uiPriority w:val="29"/>
    <w:rsid w:val="002040E9"/>
    <w:rPr>
      <w:i/>
      <w:iCs/>
      <w:color w:val="000000" w:themeColor="text1"/>
    </w:rPr>
  </w:style>
  <w:style w:type="paragraph" w:styleId="IntenseQuote">
    <w:name w:val="Intense Quote"/>
    <w:basedOn w:val="Normal"/>
    <w:next w:val="Normal"/>
    <w:link w:val="IntenseQuoteCh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pPr>
    <w:rPr>
      <w:rFonts w:ascii="Arial" w:hAnsi="Arial" w:cs="Arial"/>
      <w:i/>
      <w:szCs w:val="24"/>
      <w:lang w:eastAsia="fr-FR"/>
    </w:rPr>
  </w:style>
  <w:style w:type="character" w:styleId="SubtleReference">
    <w:name w:val="Subtle Reference"/>
    <w:basedOn w:val="DefaultParagraphFont"/>
    <w:uiPriority w:val="31"/>
    <w:qFormat/>
    <w:rsid w:val="002040E9"/>
    <w:rPr>
      <w:smallCaps/>
      <w:color w:val="C0504D" w:themeColor="accent2"/>
      <w:u w:val="single"/>
    </w:rPr>
  </w:style>
  <w:style w:type="character" w:styleId="IntenseReference">
    <w:name w:val="Intense Reference"/>
    <w:basedOn w:val="DefaultParagraphFont"/>
    <w:uiPriority w:val="32"/>
    <w:qFormat/>
    <w:rsid w:val="002040E9"/>
    <w:rPr>
      <w:b/>
      <w:bCs/>
      <w:smallCaps/>
      <w:color w:val="C0504D" w:themeColor="accent2"/>
      <w:spacing w:val="5"/>
      <w:u w:val="single"/>
    </w:rPr>
  </w:style>
  <w:style w:type="character" w:styleId="BookTitle">
    <w:name w:val="Book Title"/>
    <w:basedOn w:val="DefaultParagraphFont"/>
    <w:uiPriority w:val="33"/>
    <w:qFormat/>
    <w:rsid w:val="002040E9"/>
    <w:rPr>
      <w:b/>
      <w:bCs/>
      <w:smallCaps/>
      <w:spacing w:val="5"/>
    </w:rPr>
  </w:style>
  <w:style w:type="paragraph" w:styleId="TOCHeading">
    <w:name w:val="TOC Heading"/>
    <w:basedOn w:val="Heading1"/>
    <w:next w:val="Normal"/>
    <w:uiPriority w:val="39"/>
    <w:unhideWhenUsed/>
    <w:qFormat/>
    <w:rsid w:val="002040E9"/>
    <w:pPr>
      <w:outlineLvl w:val="9"/>
    </w:pPr>
  </w:style>
  <w:style w:type="paragraph" w:styleId="TOC8">
    <w:name w:val="toc 8"/>
    <w:basedOn w:val="Normal"/>
    <w:next w:val="Normal"/>
    <w:qFormat/>
    <w:rsid w:val="00166E8A"/>
    <w:pPr>
      <w:tabs>
        <w:tab w:val="right" w:leader="dot" w:pos="9071"/>
      </w:tabs>
      <w:ind w:left="1400"/>
    </w:pPr>
    <w:rPr>
      <w:sz w:val="18"/>
    </w:rPr>
  </w:style>
  <w:style w:type="paragraph" w:styleId="TOC7">
    <w:name w:val="toc 7"/>
    <w:basedOn w:val="Normal"/>
    <w:next w:val="Normal"/>
    <w:qFormat/>
    <w:rsid w:val="00166E8A"/>
    <w:pPr>
      <w:tabs>
        <w:tab w:val="right" w:leader="dot" w:pos="9071"/>
      </w:tabs>
      <w:ind w:left="1200"/>
    </w:pPr>
    <w:rPr>
      <w:sz w:val="18"/>
    </w:rPr>
  </w:style>
  <w:style w:type="paragraph" w:styleId="TOC6">
    <w:name w:val="toc 6"/>
    <w:basedOn w:val="Normal"/>
    <w:next w:val="Normal"/>
    <w:qFormat/>
    <w:rsid w:val="00166E8A"/>
    <w:pPr>
      <w:tabs>
        <w:tab w:val="right" w:leader="dot" w:pos="9071"/>
      </w:tabs>
      <w:ind w:left="1000"/>
    </w:pPr>
    <w:rPr>
      <w:sz w:val="18"/>
    </w:rPr>
  </w:style>
  <w:style w:type="paragraph" w:styleId="TOC5">
    <w:name w:val="toc 5"/>
    <w:basedOn w:val="Normal"/>
    <w:next w:val="Normal"/>
    <w:qFormat/>
    <w:rsid w:val="00166E8A"/>
    <w:pPr>
      <w:tabs>
        <w:tab w:val="right" w:leader="dot" w:pos="9071"/>
      </w:tabs>
      <w:ind w:left="800"/>
    </w:pPr>
    <w:rPr>
      <w:sz w:val="18"/>
    </w:rPr>
  </w:style>
  <w:style w:type="paragraph" w:styleId="TOC4">
    <w:name w:val="toc 4"/>
    <w:aliases w:val="toc4"/>
    <w:basedOn w:val="Normal"/>
    <w:next w:val="Normal"/>
    <w:qFormat/>
    <w:rsid w:val="00166E8A"/>
    <w:pPr>
      <w:tabs>
        <w:tab w:val="right" w:leader="dot" w:pos="9071"/>
      </w:tabs>
      <w:ind w:left="600"/>
    </w:pPr>
    <w:rPr>
      <w:sz w:val="18"/>
    </w:rPr>
  </w:style>
  <w:style w:type="paragraph" w:styleId="TOC3">
    <w:name w:val="toc 3"/>
    <w:aliases w:val="toc3"/>
    <w:basedOn w:val="Normal"/>
    <w:next w:val="Normal"/>
    <w:uiPriority w:val="39"/>
    <w:qFormat/>
    <w:rsid w:val="00166E8A"/>
    <w:pPr>
      <w:tabs>
        <w:tab w:val="right" w:leader="dot" w:pos="9071"/>
      </w:tabs>
      <w:spacing w:after="60"/>
      <w:ind w:left="403"/>
    </w:pPr>
    <w:rPr>
      <w:i/>
    </w:rPr>
  </w:style>
  <w:style w:type="paragraph" w:styleId="TOC2">
    <w:name w:val="toc 2"/>
    <w:aliases w:val="toc2"/>
    <w:basedOn w:val="Normal"/>
    <w:next w:val="Normal"/>
    <w:uiPriority w:val="39"/>
    <w:qFormat/>
    <w:rsid w:val="005910AC"/>
    <w:pPr>
      <w:tabs>
        <w:tab w:val="right" w:leader="dot" w:pos="9356"/>
      </w:tabs>
      <w:spacing w:after="60"/>
      <w:ind w:left="765"/>
    </w:pPr>
    <w:rPr>
      <w:smallCaps/>
      <w:noProof/>
    </w:rPr>
  </w:style>
  <w:style w:type="paragraph" w:styleId="TOC1">
    <w:name w:val="toc 1"/>
    <w:aliases w:val="toc1"/>
    <w:basedOn w:val="Normal"/>
    <w:next w:val="Normal"/>
    <w:uiPriority w:val="39"/>
    <w:qFormat/>
    <w:rsid w:val="005910AC"/>
    <w:pPr>
      <w:tabs>
        <w:tab w:val="left" w:pos="765"/>
        <w:tab w:val="right" w:leader="dot" w:pos="9356"/>
      </w:tabs>
      <w:spacing w:before="60" w:after="60"/>
    </w:pPr>
    <w:rPr>
      <w:b/>
      <w:caps/>
      <w:noProof/>
    </w:rPr>
  </w:style>
  <w:style w:type="paragraph" w:styleId="FootnoteText">
    <w:name w:val="footnote text"/>
    <w:aliases w:val="ft,Used by Word for text of Help footnotes,FootnoteText"/>
    <w:basedOn w:val="Normal"/>
    <w:link w:val="FootnoteTextChar"/>
    <w:uiPriority w:val="99"/>
    <w:rsid w:val="00B358BC"/>
    <w:pPr>
      <w:jc w:val="left"/>
    </w:pPr>
    <w:rPr>
      <w:sz w:val="16"/>
    </w:rPr>
  </w:style>
  <w:style w:type="character" w:customStyle="1" w:styleId="FootnoteTextChar">
    <w:name w:val="Footnote Text Char"/>
    <w:aliases w:val="ft Char,Used by Word for text of Help footnotes Char,FootnoteText Char"/>
    <w:basedOn w:val="DefaultParagraphFont"/>
    <w:link w:val="FootnoteText"/>
    <w:uiPriority w:val="99"/>
    <w:rsid w:val="00B358BC"/>
    <w:rPr>
      <w:rFonts w:ascii="Segoe UI" w:eastAsia="Segoe UI" w:hAnsi="Segoe UI" w:cs="Times New Roman"/>
      <w:color w:val="262626" w:themeColor="text1" w:themeTint="D9"/>
      <w:sz w:val="16"/>
      <w:lang w:bidi="ar-SA"/>
    </w:rPr>
  </w:style>
  <w:style w:type="paragraph" w:styleId="TOC9">
    <w:name w:val="toc 9"/>
    <w:basedOn w:val="Normal"/>
    <w:next w:val="Normal"/>
    <w:qFormat/>
    <w:rsid w:val="00166E8A"/>
    <w:pPr>
      <w:tabs>
        <w:tab w:val="right" w:leader="dot" w:pos="9071"/>
      </w:tabs>
      <w:ind w:left="1600"/>
    </w:pPr>
    <w:rPr>
      <w:sz w:val="18"/>
    </w:rPr>
  </w:style>
  <w:style w:type="character" w:styleId="HTMLCode">
    <w:name w:val="HTML Code"/>
    <w:basedOn w:val="DefaultParagraphFont"/>
    <w:uiPriority w:val="99"/>
    <w:rsid w:val="00166E8A"/>
    <w:rPr>
      <w:rFonts w:ascii="Courier New" w:eastAsia="Times New Roman" w:hAnsi="Courier New" w:cs="Courier New" w:hint="default"/>
      <w:sz w:val="20"/>
      <w:szCs w:val="20"/>
    </w:rPr>
  </w:style>
  <w:style w:type="character" w:styleId="Hyperlink">
    <w:name w:val="Hyperlink"/>
    <w:basedOn w:val="DefaultParagraphFont"/>
    <w:uiPriority w:val="99"/>
    <w:rsid w:val="00166E8A"/>
    <w:rPr>
      <w:color w:val="330066"/>
      <w:u w:val="single"/>
    </w:rPr>
  </w:style>
  <w:style w:type="character" w:styleId="FollowedHyperlink">
    <w:name w:val="FollowedHyperlink"/>
    <w:basedOn w:val="DefaultParagraphFont"/>
    <w:rsid w:val="00166E8A"/>
    <w:rPr>
      <w:color w:val="800080"/>
      <w:u w:val="single"/>
    </w:rPr>
  </w:style>
  <w:style w:type="paragraph" w:styleId="CommentText">
    <w:name w:val="annotation text"/>
    <w:basedOn w:val="Normal"/>
    <w:link w:val="CommentTextChar"/>
    <w:uiPriority w:val="99"/>
    <w:semiHidden/>
    <w:rsid w:val="00166E8A"/>
  </w:style>
  <w:style w:type="character" w:customStyle="1" w:styleId="CommentTextChar">
    <w:name w:val="Comment Text Char"/>
    <w:basedOn w:val="DefaultParagraphFont"/>
    <w:link w:val="CommentText"/>
    <w:uiPriority w:val="99"/>
    <w:semiHidden/>
    <w:rsid w:val="00166E8A"/>
    <w:rPr>
      <w:rFonts w:eastAsia="Times New Roman" w:cs="Times New Roman"/>
      <w:sz w:val="20"/>
      <w:szCs w:val="20"/>
      <w:lang w:val="fr-FR" w:bidi="ar-SA"/>
    </w:rPr>
  </w:style>
  <w:style w:type="character" w:styleId="FootnoteReference">
    <w:name w:val="footnote reference"/>
    <w:aliases w:val="fr,Used by Word for Help footnote symbols"/>
    <w:basedOn w:val="DefaultParagraphFont"/>
    <w:uiPriority w:val="99"/>
    <w:rsid w:val="00166E8A"/>
    <w:rPr>
      <w:sz w:val="16"/>
      <w:vertAlign w:val="superscript"/>
    </w:rPr>
  </w:style>
  <w:style w:type="paragraph" w:customStyle="1" w:styleId="Code">
    <w:name w:val="Code"/>
    <w:aliases w:val="c"/>
    <w:basedOn w:val="Normal"/>
    <w:link w:val="Code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BalloonText">
    <w:name w:val="Balloon Text"/>
    <w:basedOn w:val="Normal"/>
    <w:link w:val="BalloonTextChar"/>
    <w:rsid w:val="00166E8A"/>
    <w:rPr>
      <w:rFonts w:ascii="Tahoma" w:hAnsi="Tahoma" w:cs="Tahoma"/>
      <w:sz w:val="16"/>
      <w:szCs w:val="16"/>
    </w:rPr>
  </w:style>
  <w:style w:type="character" w:customStyle="1" w:styleId="BalloonTextChar">
    <w:name w:val="Balloon Text Char"/>
    <w:basedOn w:val="DefaultParagraphFont"/>
    <w:link w:val="BalloonText"/>
    <w:rsid w:val="00166E8A"/>
    <w:rPr>
      <w:rFonts w:ascii="Tahoma" w:eastAsia="Times New Roman" w:hAnsi="Tahoma" w:cs="Tahoma"/>
      <w:sz w:val="16"/>
      <w:szCs w:val="16"/>
      <w:lang w:val="fr-FR" w:bidi="ar-SA"/>
    </w:rPr>
  </w:style>
  <w:style w:type="paragraph" w:styleId="Header">
    <w:name w:val="header"/>
    <w:basedOn w:val="Normal"/>
    <w:link w:val="HeaderChar"/>
    <w:uiPriority w:val="99"/>
    <w:rsid w:val="00166E8A"/>
    <w:pPr>
      <w:tabs>
        <w:tab w:val="center" w:pos="4536"/>
        <w:tab w:val="right" w:pos="9072"/>
      </w:tabs>
    </w:pPr>
  </w:style>
  <w:style w:type="character" w:customStyle="1" w:styleId="HeaderChar">
    <w:name w:val="Header Char"/>
    <w:basedOn w:val="DefaultParagraphFont"/>
    <w:link w:val="Header"/>
    <w:uiPriority w:val="99"/>
    <w:rsid w:val="00166E8A"/>
    <w:rPr>
      <w:rFonts w:eastAsia="Times New Roman" w:cs="Times New Roman"/>
      <w:sz w:val="20"/>
      <w:szCs w:val="20"/>
      <w:lang w:val="fr-FR" w:bidi="ar-SA"/>
    </w:rPr>
  </w:style>
  <w:style w:type="paragraph" w:styleId="Footer">
    <w:name w:val="footer"/>
    <w:basedOn w:val="Normal"/>
    <w:link w:val="FooterChar"/>
    <w:uiPriority w:val="99"/>
    <w:rsid w:val="00166E8A"/>
    <w:pPr>
      <w:tabs>
        <w:tab w:val="center" w:pos="4536"/>
        <w:tab w:val="right" w:pos="9072"/>
      </w:tabs>
    </w:pPr>
    <w:rPr>
      <w:sz w:val="16"/>
      <w:szCs w:val="16"/>
    </w:rPr>
  </w:style>
  <w:style w:type="character" w:customStyle="1" w:styleId="FooterChar">
    <w:name w:val="Footer Char"/>
    <w:basedOn w:val="DefaultParagraphFont"/>
    <w:link w:val="Footer"/>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166E8A"/>
    <w:pPr>
      <w:pBdr>
        <w:top w:val="single" w:sz="6" w:space="1" w:color="auto"/>
        <w:left w:val="single" w:sz="6" w:space="1" w:color="auto"/>
        <w:bottom w:val="single" w:sz="6" w:space="1" w:color="auto"/>
        <w:right w:val="single" w:sz="6" w:space="1" w:color="auto"/>
      </w:pBdr>
      <w:ind w:left="360"/>
    </w:pPr>
    <w:rPr>
      <w:rFonts w:ascii="Comic Sans MS" w:hAnsi="Comic Sans MS"/>
      <w:sz w:val="16"/>
    </w:rPr>
  </w:style>
  <w:style w:type="character" w:customStyle="1" w:styleId="NoteChar">
    <w:name w:val="Note Char"/>
    <w:basedOn w:val="DefaultParagraphFont"/>
    <w:link w:val="Note"/>
    <w:rsid w:val="00166E8A"/>
    <w:rPr>
      <w:rFonts w:ascii="Comic Sans MS" w:eastAsia="Times New Roman" w:hAnsi="Comic Sans MS" w:cs="Times New Roman"/>
      <w:sz w:val="16"/>
      <w:szCs w:val="20"/>
      <w:lang w:val="fr-FR" w:bidi="ar-SA"/>
    </w:rPr>
  </w:style>
  <w:style w:type="character" w:styleId="CommentReference">
    <w:name w:val="annotation reference"/>
    <w:aliases w:val="cr,Used by Word to flag author queries,Comment"/>
    <w:basedOn w:val="DefaultParagraphFont"/>
    <w:uiPriority w:val="99"/>
    <w:semiHidden/>
    <w:rsid w:val="00166E8A"/>
  </w:style>
  <w:style w:type="paragraph" w:styleId="DocumentMap">
    <w:name w:val="Document Map"/>
    <w:basedOn w:val="Normal"/>
    <w:link w:val="DocumentMapChar"/>
    <w:semiHidden/>
    <w:rsid w:val="00166E8A"/>
    <w:pPr>
      <w:shd w:val="clear" w:color="auto" w:fill="000080"/>
      <w:spacing w:line="240" w:lineRule="exact"/>
    </w:pPr>
    <w:rPr>
      <w:rFonts w:ascii="Tahoma" w:hAnsi="Tahoma" w:cs="Tahoma"/>
      <w:color w:val="FFFF00"/>
    </w:rPr>
  </w:style>
  <w:style w:type="character" w:customStyle="1" w:styleId="DocumentMapChar">
    <w:name w:val="Document Map Char"/>
    <w:basedOn w:val="DefaultParagraphFont"/>
    <w:link w:val="DocumentMap"/>
    <w:semiHidden/>
    <w:rsid w:val="00166E8A"/>
    <w:rPr>
      <w:rFonts w:ascii="Tahoma" w:eastAsia="Times New Roman" w:hAnsi="Tahoma" w:cs="Tahoma"/>
      <w:color w:val="FFFF00"/>
      <w:sz w:val="20"/>
      <w:szCs w:val="20"/>
      <w:shd w:val="clear" w:color="auto" w:fill="000080"/>
      <w:lang w:bidi="ar-SA"/>
    </w:rPr>
  </w:style>
  <w:style w:type="character" w:styleId="EndnoteReference">
    <w:name w:val="endnote reference"/>
    <w:basedOn w:val="DefaultParagraphFont"/>
    <w:semiHidden/>
    <w:rsid w:val="00166E8A"/>
    <w:rPr>
      <w:vertAlign w:val="superscript"/>
    </w:rPr>
  </w:style>
  <w:style w:type="paragraph" w:styleId="CommentSubject">
    <w:name w:val="annotation subject"/>
    <w:basedOn w:val="CommentText"/>
    <w:next w:val="CommentText"/>
    <w:link w:val="CommentSubjectChar"/>
    <w:semiHidden/>
    <w:rsid w:val="00166E8A"/>
    <w:rPr>
      <w:b/>
      <w:bCs/>
    </w:rPr>
  </w:style>
  <w:style w:type="character" w:customStyle="1" w:styleId="CommentSubjectChar">
    <w:name w:val="Comment Subject Char"/>
    <w:basedOn w:val="CommentTextChar"/>
    <w:link w:val="CommentSubject"/>
    <w:semiHidden/>
    <w:rsid w:val="00166E8A"/>
    <w:rPr>
      <w:rFonts w:eastAsia="Times New Roman" w:cs="Times New Roman"/>
      <w:b/>
      <w:bCs/>
      <w:sz w:val="20"/>
      <w:szCs w:val="20"/>
      <w:lang w:val="fr-FR" w:bidi="ar-SA"/>
    </w:rPr>
  </w:style>
  <w:style w:type="character" w:styleId="HTMLAcronym">
    <w:name w:val="HTML Acronym"/>
    <w:basedOn w:val="DefaultParagraphFon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DefaultParagraphFont"/>
    <w:rsid w:val="00166E8A"/>
    <w:rPr>
      <w:rFonts w:ascii="Verdana" w:hAnsi="Verdana" w:hint="default"/>
      <w:sz w:val="25"/>
      <w:szCs w:val="25"/>
    </w:rPr>
  </w:style>
  <w:style w:type="paragraph" w:styleId="PlainText">
    <w:name w:val="Plain Text"/>
    <w:basedOn w:val="Normal"/>
    <w:link w:val="PlainTextChar"/>
    <w:uiPriority w:val="99"/>
    <w:rsid w:val="00166E8A"/>
    <w:pPr>
      <w:spacing w:after="0"/>
    </w:pPr>
    <w:rPr>
      <w:rFonts w:ascii="Courier New" w:hAnsi="Courier New" w:cs="Courier New"/>
      <w:lang w:eastAsia="fr-FR"/>
    </w:rPr>
  </w:style>
  <w:style w:type="character" w:customStyle="1" w:styleId="PlainTextChar">
    <w:name w:val="Plain Text Char"/>
    <w:basedOn w:val="DefaultParagraphFont"/>
    <w:link w:val="PlainTex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BodyText">
    <w:name w:val="Body Text"/>
    <w:basedOn w:val="Normal"/>
    <w:link w:val="BodyTextChar"/>
    <w:rsid w:val="00166E8A"/>
    <w:pPr>
      <w:widowControl w:val="0"/>
      <w:suppressAutoHyphens/>
    </w:pPr>
    <w:rPr>
      <w:rFonts w:ascii="Times New Roman" w:eastAsia="Lucida Sans Unicode" w:hAnsi="Times New Roman"/>
      <w:sz w:val="24"/>
      <w:szCs w:val="24"/>
    </w:rPr>
  </w:style>
  <w:style w:type="character" w:customStyle="1" w:styleId="BodyTextChar">
    <w:name w:val="Body Text Char"/>
    <w:basedOn w:val="DefaultParagraphFont"/>
    <w:link w:val="BodyText"/>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Heading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NoList"/>
    <w:semiHidden/>
    <w:rsid w:val="00166E8A"/>
  </w:style>
  <w:style w:type="paragraph" w:customStyle="1" w:styleId="Legalese">
    <w:name w:val="Legalese"/>
    <w:basedOn w:val="Normal"/>
    <w:uiPriority w:val="8"/>
    <w:qFormat/>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0">
    <w:name w:val="Heading4"/>
    <w:basedOn w:val="Heading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rPr>
  </w:style>
  <w:style w:type="character" w:customStyle="1" w:styleId="underline">
    <w:name w:val="underline"/>
    <w:basedOn w:val="DefaultParagraphFont"/>
    <w:rsid w:val="00166E8A"/>
  </w:style>
  <w:style w:type="paragraph" w:styleId="ListBullet2">
    <w:name w:val="List Bullet 2"/>
    <w:basedOn w:val="Normal"/>
    <w:rsid w:val="00166E8A"/>
    <w:pPr>
      <w:numPr>
        <w:numId w:val="1"/>
      </w:numPr>
      <w:contextualSpacing/>
    </w:pPr>
  </w:style>
  <w:style w:type="paragraph" w:styleId="ListNumber">
    <w:name w:val="List Number"/>
    <w:basedOn w:val="ListParagraph"/>
    <w:unhideWhenUsed/>
    <w:rsid w:val="00487E47"/>
    <w:pPr>
      <w:numPr>
        <w:numId w:val="7"/>
      </w:numPr>
    </w:pPr>
  </w:style>
  <w:style w:type="paragraph" w:styleId="EndnoteText">
    <w:name w:val="endnote text"/>
    <w:basedOn w:val="Normal"/>
    <w:link w:val="EndnoteTextChar"/>
    <w:rsid w:val="00166E8A"/>
    <w:pPr>
      <w:spacing w:after="0"/>
    </w:pPr>
  </w:style>
  <w:style w:type="character" w:customStyle="1" w:styleId="EndnoteTextChar">
    <w:name w:val="Endnote Text Char"/>
    <w:basedOn w:val="DefaultParagraphFont"/>
    <w:link w:val="EndnoteText"/>
    <w:rsid w:val="00166E8A"/>
    <w:rPr>
      <w:rFonts w:eastAsia="Times New Roman" w:cs="Times New Roman"/>
      <w:sz w:val="20"/>
      <w:szCs w:val="20"/>
      <w:lang w:val="fr-FR" w:bidi="ar-SA"/>
    </w:rPr>
  </w:style>
  <w:style w:type="character" w:styleId="PlaceholderText">
    <w:name w:val="Placeholder Text"/>
    <w:basedOn w:val="DefaultParagraphFont"/>
    <w:uiPriority w:val="99"/>
    <w:rsid w:val="00166E8A"/>
    <w:rPr>
      <w:color w:val="808080"/>
    </w:rPr>
  </w:style>
  <w:style w:type="table" w:styleId="TableGrid">
    <w:name w:val="Table Grid"/>
    <w:basedOn w:val="TableNormal"/>
    <w:uiPriority w:val="59"/>
    <w:rsid w:val="00166E8A"/>
    <w:pPr>
      <w:spacing w:after="0" w:line="240" w:lineRule="auto"/>
    </w:pPr>
    <w:rPr>
      <w:rFonts w:ascii="Times New Roman" w:eastAsia="Times New Roman" w:hAnsi="Times New Roman" w:cs="Times New Roman"/>
      <w:sz w:val="20"/>
      <w:szCs w:val="20"/>
      <w:lang w:val="fr-FR" w:eastAsia="fr-FR"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Bullet">
    <w:name w:val="List Bullet"/>
    <w:basedOn w:val="ListParagraph"/>
    <w:uiPriority w:val="99"/>
    <w:unhideWhenUsed/>
    <w:rsid w:val="005B63C1"/>
    <w:pPr>
      <w:numPr>
        <w:numId w:val="6"/>
      </w:numPr>
    </w:pPr>
  </w:style>
  <w:style w:type="character" w:customStyle="1" w:styleId="Hyperlink1">
    <w:name w:val="Hyperlink1"/>
    <w:basedOn w:val="DefaultParagraphFont"/>
    <w:rsid w:val="005B63C1"/>
    <w:rPr>
      <w:color w:val="0000FF"/>
      <w:u w:val="single"/>
    </w:rPr>
  </w:style>
  <w:style w:type="character" w:customStyle="1" w:styleId="leadin">
    <w:name w:val="leadin"/>
    <w:basedOn w:val="DefaultParagraphFont"/>
    <w:rsid w:val="005B63C1"/>
    <w:rPr>
      <w:rFonts w:ascii="Verdana" w:hAnsi="Verdana" w:hint="default"/>
      <w:sz w:val="20"/>
      <w:szCs w:val="20"/>
    </w:rPr>
  </w:style>
  <w:style w:type="paragraph" w:customStyle="1" w:styleId="ListBullet20">
    <w:name w:val="ListBullet2"/>
    <w:basedOn w:val="ListBullet"/>
    <w:rsid w:val="005B63C1"/>
    <w:pPr>
      <w:numPr>
        <w:numId w:val="4"/>
      </w:numPr>
    </w:pPr>
    <w:rPr>
      <w:rFonts w:eastAsia="PMingLiU" w:cs="Arial"/>
    </w:rPr>
  </w:style>
  <w:style w:type="paragraph" w:customStyle="1" w:styleId="off">
    <w:name w:val="off"/>
    <w:basedOn w:val="Normal"/>
    <w:rsid w:val="005B63C1"/>
    <w:pPr>
      <w:spacing w:before="100" w:beforeAutospacing="1" w:after="100" w:afterAutospacing="1"/>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pPr>
    <w:rPr>
      <w:rFonts w:eastAsia="PMingLiU" w:cs="Arial"/>
      <w:snapToGrid w:val="0"/>
      <w:lang w:eastAsia="fr-FR"/>
    </w:rPr>
  </w:style>
  <w:style w:type="paragraph" w:customStyle="1" w:styleId="CriteriaComment">
    <w:name w:val="CriteriaComment"/>
    <w:basedOn w:val="Normal"/>
    <w:next w:val="CriteriaRefW3C"/>
    <w:rsid w:val="005B63C1"/>
    <w:pPr>
      <w:ind w:left="1260"/>
    </w:pPr>
    <w:rPr>
      <w:rFonts w:eastAsia="PMingLiU" w:cstheme="minorHAnsi"/>
      <w:color w:val="800080"/>
    </w:rPr>
  </w:style>
  <w:style w:type="paragraph" w:customStyle="1" w:styleId="CriteriaRefW3C">
    <w:name w:val="CriteriaRefW3C"/>
    <w:basedOn w:val="Normal"/>
    <w:next w:val="Normal"/>
    <w:rsid w:val="005B63C1"/>
    <w:pPr>
      <w:ind w:left="1260"/>
    </w:pPr>
    <w:rPr>
      <w:rFonts w:eastAsia="PMingLiU" w:cstheme="minorHAnsi"/>
      <w:i/>
      <w:iCs/>
      <w:color w:val="666699"/>
      <w:sz w:val="18"/>
      <w:szCs w:val="18"/>
    </w:rPr>
  </w:style>
  <w:style w:type="paragraph" w:styleId="BodyTextIndent">
    <w:name w:val="Body Text Indent"/>
    <w:basedOn w:val="Normal"/>
    <w:link w:val="BodyTextIndentChar"/>
    <w:rsid w:val="005B63C1"/>
    <w:pPr>
      <w:spacing w:after="0"/>
      <w:ind w:firstLine="360"/>
    </w:pPr>
    <w:rPr>
      <w:rFonts w:ascii="Times New Roman" w:eastAsia="PMingLiU" w:hAnsi="Times New Roman"/>
      <w:sz w:val="18"/>
    </w:rPr>
  </w:style>
  <w:style w:type="character" w:customStyle="1" w:styleId="BodyTextIndentChar">
    <w:name w:val="Body Text Indent Char"/>
    <w:basedOn w:val="DefaultParagraphFont"/>
    <w:link w:val="BodyTextIndent"/>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rPr>
  </w:style>
  <w:style w:type="paragraph" w:customStyle="1" w:styleId="Titre1Annexe">
    <w:name w:val="Titre 1 Annexe"/>
    <w:basedOn w:val="Heading1"/>
    <w:next w:val="Normal"/>
    <w:uiPriority w:val="99"/>
    <w:rsid w:val="008B197B"/>
    <w:pPr>
      <w:pageBreakBefore w:val="0"/>
      <w:widowControl w:val="0"/>
      <w:tabs>
        <w:tab w:val="left" w:pos="2340"/>
      </w:tabs>
      <w:spacing w:after="480"/>
      <w:ind w:left="2340" w:right="431" w:hanging="1620"/>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IndexHeading">
    <w:name w:val="index heading"/>
    <w:aliases w:val="ih"/>
    <w:basedOn w:val="Heading1"/>
    <w:next w:val="Index1"/>
    <w:semiHidden/>
    <w:rsid w:val="008B197B"/>
    <w:pPr>
      <w:keepNext/>
      <w:pageBreakBefore w:val="0"/>
      <w:spacing w:before="120" w:after="120" w:line="280" w:lineRule="exact"/>
      <w:ind w:right="431"/>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Heading1"/>
    <w:rsid w:val="008B197B"/>
    <w:pPr>
      <w:keepLines/>
      <w:pageBreakBefore w:val="0"/>
      <w:pBdr>
        <w:bottom w:val="single" w:sz="12" w:space="6" w:color="auto"/>
      </w:pBdr>
      <w:tabs>
        <w:tab w:val="num" w:pos="432"/>
        <w:tab w:val="num" w:pos="1152"/>
      </w:tabs>
      <w:spacing w:before="600" w:after="360"/>
      <w:ind w:left="432" w:hanging="431"/>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Bullet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LineNumber">
    <w:name w:val="line number"/>
    <w:basedOn w:val="DefaultParagraphFont"/>
    <w:rsid w:val="008B197B"/>
  </w:style>
  <w:style w:type="paragraph" w:styleId="HTMLPreformatted">
    <w:name w:val="HTML Preformatted"/>
    <w:basedOn w:val="Normal"/>
    <w:link w:val="HTMLPreformattedCh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HTMLPreformattedChar">
    <w:name w:val="HTML Preformatted Char"/>
    <w:basedOn w:val="DefaultParagraphFont"/>
    <w:link w:val="HTMLPreformatted"/>
    <w:uiPriority w:val="99"/>
    <w:rsid w:val="008B197B"/>
    <w:rPr>
      <w:rFonts w:ascii="Courier New" w:eastAsia="Times New Roman" w:hAnsi="Courier New" w:cs="Courier New"/>
      <w:sz w:val="20"/>
      <w:szCs w:val="20"/>
      <w:lang w:bidi="ar-SA"/>
    </w:rPr>
  </w:style>
  <w:style w:type="character" w:customStyle="1" w:styleId="useem1">
    <w:name w:val="useem1"/>
    <w:basedOn w:val="DefaultParagraphFont"/>
    <w:rsid w:val="008B197B"/>
    <w:rPr>
      <w:color w:val="CC0000"/>
    </w:rPr>
  </w:style>
  <w:style w:type="character" w:styleId="PageNumber">
    <w:name w:val="page number"/>
    <w:basedOn w:val="DefaultParagraphFon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DefaultParagraphFon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DefaultParagraphFon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DefaultParagraphFon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DefaultParagraphFon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pPr>
    <w:rPr>
      <w:rFonts w:ascii="Times New Roman" w:hAnsi="Times New Roman"/>
      <w:color w:val="800000"/>
      <w:sz w:val="24"/>
      <w:szCs w:val="24"/>
    </w:rPr>
  </w:style>
  <w:style w:type="character" w:customStyle="1" w:styleId="RponseChar">
    <w:name w:val="Réponse Char"/>
    <w:basedOn w:val="DefaultParagraphFon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DefaultParagraphFon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Number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BodyText3">
    <w:name w:val="Body Text 3"/>
    <w:basedOn w:val="Normal"/>
    <w:link w:val="BodyText3Char"/>
    <w:rsid w:val="008B197B"/>
    <w:pPr>
      <w:keepLines/>
      <w:spacing w:before="240"/>
    </w:pPr>
    <w:rPr>
      <w:rFonts w:ascii="Arial" w:hAnsi="Arial"/>
      <w:sz w:val="16"/>
      <w:szCs w:val="16"/>
      <w:lang w:eastAsia="fr-FR"/>
    </w:rPr>
  </w:style>
  <w:style w:type="character" w:customStyle="1" w:styleId="BodyText3Char">
    <w:name w:val="Body Text 3 Char"/>
    <w:basedOn w:val="DefaultParagraphFont"/>
    <w:link w:val="BodyText3"/>
    <w:rsid w:val="008B197B"/>
    <w:rPr>
      <w:rFonts w:ascii="Arial" w:eastAsia="Times New Roman" w:hAnsi="Arial" w:cs="Times New Roman"/>
      <w:sz w:val="16"/>
      <w:szCs w:val="16"/>
      <w:lang w:val="fr-FR" w:eastAsia="fr-FR" w:bidi="ar-SA"/>
    </w:rPr>
  </w:style>
  <w:style w:type="character" w:customStyle="1" w:styleId="plain">
    <w:name w:val="plain"/>
    <w:basedOn w:val="DefaultParagraphFont"/>
    <w:rsid w:val="00C63CF1"/>
  </w:style>
  <w:style w:type="character" w:customStyle="1" w:styleId="CommentChar">
    <w:name w:val="Comment Char"/>
    <w:basedOn w:val="DefaultParagraphFon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MediumShading2-Accent1">
    <w:name w:val="Medium Shading 2 Accent 1"/>
    <w:basedOn w:val="TableNormal"/>
    <w:uiPriority w:val="64"/>
    <w:rsid w:val="00355F9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1">
    <w:name w:val="Light Grid Accent 1"/>
    <w:basedOn w:val="TableNormal"/>
    <w:uiPriority w:val="62"/>
    <w:rsid w:val="001F0F89"/>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DefaultParagraphFont"/>
    <w:rsid w:val="00404061"/>
  </w:style>
  <w:style w:type="paragraph" w:customStyle="1" w:styleId="normal1">
    <w:name w:val="normal1"/>
    <w:basedOn w:val="Normal"/>
    <w:rsid w:val="00961EB5"/>
    <w:pPr>
      <w:spacing w:line="280" w:lineRule="exact"/>
    </w:pPr>
    <w:rPr>
      <w:rFonts w:ascii="Arial" w:hAnsi="Arial" w:cs="Arial"/>
      <w:color w:val="000000"/>
      <w:lang w:eastAsia="fr-FR"/>
    </w:rPr>
  </w:style>
  <w:style w:type="numbering" w:customStyle="1" w:styleId="NumberedListTable">
    <w:name w:val="Numbered List Table"/>
    <w:rsid w:val="00037083"/>
    <w:pPr>
      <w:numPr>
        <w:numId w:val="10"/>
      </w:numPr>
    </w:pPr>
  </w:style>
  <w:style w:type="table" w:styleId="MediumShading1-Accent1">
    <w:name w:val="Medium Shading 1 Accent 1"/>
    <w:basedOn w:val="Table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0">
    <w:name w:val="code"/>
    <w:basedOn w:val="Normal"/>
    <w:link w:val="codeChar0"/>
    <w:qFormat/>
    <w:rsid w:val="00DB108A"/>
    <w:pPr>
      <w:pBdr>
        <w:top w:val="dotted" w:sz="4" w:space="1" w:color="auto"/>
        <w:left w:val="dotted" w:sz="4" w:space="4" w:color="auto"/>
        <w:bottom w:val="dotted" w:sz="4" w:space="1" w:color="auto"/>
        <w:right w:val="dotted" w:sz="4" w:space="4" w:color="auto"/>
      </w:pBdr>
      <w:shd w:val="clear" w:color="auto" w:fill="F3F3F3"/>
      <w:spacing w:after="0"/>
      <w:jc w:val="left"/>
    </w:pPr>
    <w:rPr>
      <w:rFonts w:ascii="Consolas" w:eastAsia="Times New Roman" w:hAnsi="Consolas" w:cs="Consolas"/>
      <w:noProof/>
      <w:color w:val="auto"/>
      <w:sz w:val="14"/>
      <w:szCs w:val="16"/>
    </w:rPr>
  </w:style>
  <w:style w:type="character" w:customStyle="1" w:styleId="codeChar0">
    <w:name w:val="code Char"/>
    <w:basedOn w:val="DefaultParagraphFont"/>
    <w:link w:val="code0"/>
    <w:rsid w:val="00DB108A"/>
    <w:rPr>
      <w:rFonts w:ascii="Consolas" w:eastAsia="Times New Roman" w:hAnsi="Consolas" w:cs="Consolas"/>
      <w:noProof/>
      <w:sz w:val="14"/>
      <w:szCs w:val="16"/>
      <w:shd w:val="clear" w:color="auto" w:fill="F3F3F3"/>
      <w:lang w:bidi="ar-SA"/>
    </w:rPr>
  </w:style>
  <w:style w:type="character" w:customStyle="1" w:styleId="ListParagraphChar">
    <w:name w:val="List Paragraph Char"/>
    <w:aliases w:val="Bullet List Char,FooterText Char,numbered Char,List Paragraph1 Char,Paragraphe de liste1 Char,Bulletr List Paragraph Char,列出段落 Char,列出段落1 Char,Listeafsnit1 Char,Parágrafo da Lista1 Char,List Paragraph2 Char,List Paragraph21 Char"/>
    <w:link w:val="ListParagraph"/>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1"/>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rPr>
  </w:style>
  <w:style w:type="character" w:customStyle="1" w:styleId="BPOSBullets1Char">
    <w:name w:val="BPOSBullets1 Char"/>
    <w:basedOn w:val="DefaultParagraphFont"/>
    <w:link w:val="BPOSBullets1"/>
    <w:locked/>
    <w:rsid w:val="00C00F14"/>
    <w:rPr>
      <w:rFonts w:ascii="Segoe UI" w:eastAsia="Segoe UI" w:hAnsi="Segoe UI" w:cstheme="minorHAnsi"/>
      <w:color w:val="262626" w:themeColor="text1" w:themeTint="D9"/>
    </w:rPr>
  </w:style>
  <w:style w:type="paragraph" w:customStyle="1" w:styleId="BPOSBullets1">
    <w:name w:val="BPOSBullets1"/>
    <w:basedOn w:val="Normal"/>
    <w:link w:val="BPOSBullets1Char"/>
    <w:autoRedefine/>
    <w:rsid w:val="00C00F14"/>
    <w:pPr>
      <w:numPr>
        <w:numId w:val="12"/>
      </w:numPr>
      <w:spacing w:before="40" w:line="256" w:lineRule="auto"/>
      <w:contextualSpacing/>
    </w:pPr>
    <w:rPr>
      <w:rFonts w:cstheme="minorHAnsi"/>
      <w:sz w:val="22"/>
      <w:lang w:bidi="en-US"/>
    </w:rPr>
  </w:style>
  <w:style w:type="character" w:customStyle="1" w:styleId="BPOSBulletIntroChar">
    <w:name w:val="BPOSBulletIntro Char"/>
    <w:basedOn w:val="DefaultParagraphFon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rsid w:val="00C00F14"/>
    <w:pPr>
      <w:widowControl w:val="0"/>
      <w:autoSpaceDE w:val="0"/>
      <w:autoSpaceDN w:val="0"/>
      <w:adjustRightInd w:val="0"/>
      <w:spacing w:before="40" w:after="60" w:line="240" w:lineRule="atLeast"/>
    </w:pPr>
    <w:rPr>
      <w:rFonts w:cs="Segoe UI"/>
      <w:color w:val="000000"/>
      <w:sz w:val="22"/>
      <w:lang w:bidi="en-US"/>
    </w:rPr>
  </w:style>
  <w:style w:type="character" w:customStyle="1" w:styleId="BPOSHead3Char">
    <w:name w:val="BPOSHead3 Char"/>
    <w:basedOn w:val="DefaultParagraphFon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Heading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DefaultParagraphFon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lang w:bidi="en-US"/>
    </w:rPr>
  </w:style>
  <w:style w:type="paragraph" w:customStyle="1" w:styleId="BPOSTablebullet2">
    <w:name w:val="BPOSTable bullet 2"/>
    <w:basedOn w:val="Normal"/>
    <w:rsid w:val="00C00F14"/>
    <w:pPr>
      <w:widowControl w:val="0"/>
      <w:numPr>
        <w:ilvl w:val="3"/>
        <w:numId w:val="12"/>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DefaultParagraphFon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DefaultParagraphFon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DefaultParagraphFon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DefaultParagraphFon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lang w:bidi="en-US"/>
    </w:rPr>
  </w:style>
  <w:style w:type="character" w:customStyle="1" w:styleId="MS-bodycopyChar">
    <w:name w:val="MS - body copy Char"/>
    <w:basedOn w:val="DefaultParagraphFon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lang w:bidi="en-US"/>
    </w:rPr>
  </w:style>
  <w:style w:type="table" w:customStyle="1" w:styleId="MediumShading2-Accent11">
    <w:name w:val="Medium Shading 2 - Accent 11"/>
    <w:basedOn w:val="TableNormal"/>
    <w:uiPriority w:val="64"/>
    <w:rsid w:val="009560E4"/>
    <w:pPr>
      <w:spacing w:after="0" w:line="240" w:lineRule="auto"/>
    </w:pPr>
    <w:rPr>
      <w:rFonts w:ascii="Arial" w:eastAsia="Calibri" w:hAnsi="Arial" w:cs="Times New Roman"/>
      <w:sz w:val="20"/>
      <w:szCs w:val="20"/>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rsid w:val="00572D66"/>
    <w:rPr>
      <w:rFonts w:eastAsia="Times New Roman" w:cs="Times New Roman"/>
      <w:b/>
      <w:szCs w:val="20"/>
    </w:rPr>
  </w:style>
  <w:style w:type="table" w:customStyle="1" w:styleId="NotesTable">
    <w:name w:val="Notes Table"/>
    <w:basedOn w:val="TableNormal"/>
    <w:uiPriority w:val="99"/>
    <w:qFormat/>
    <w:rsid w:val="00572D66"/>
    <w:pPr>
      <w:spacing w:after="0" w:line="240" w:lineRule="auto"/>
    </w:pPr>
    <w:rPr>
      <w:lang w:bidi="ar-SA"/>
    </w:rPr>
    <w:tblPr>
      <w:tblInd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DefaultParagraphFont"/>
    <w:rsid w:val="00FA16F5"/>
    <w:rPr>
      <w:rFonts w:ascii="Arial" w:hAnsi="Arial" w:cs="Arial" w:hint="default"/>
      <w:vanish w:val="0"/>
      <w:webHidden w:val="0"/>
      <w:color w:val="81898F"/>
      <w:spacing w:val="-7"/>
      <w:sz w:val="38"/>
      <w:szCs w:val="38"/>
      <w:specVanish w:val="0"/>
    </w:rPr>
  </w:style>
  <w:style w:type="character" w:customStyle="1" w:styleId="CodeChar">
    <w:name w:val="Code Char"/>
    <w:aliases w:val="c Char"/>
    <w:link w:val="Code"/>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DefaultParagraphFont"/>
    <w:rsid w:val="00557232"/>
    <w:rPr>
      <w:color w:val="0000FF"/>
    </w:rPr>
  </w:style>
  <w:style w:type="character" w:customStyle="1" w:styleId="pi1">
    <w:name w:val="pi1"/>
    <w:basedOn w:val="DefaultParagraphFont"/>
    <w:rsid w:val="00557232"/>
    <w:rPr>
      <w:color w:val="0000FF"/>
    </w:rPr>
  </w:style>
  <w:style w:type="character" w:customStyle="1" w:styleId="t1">
    <w:name w:val="t1"/>
    <w:basedOn w:val="DefaultParagraphFont"/>
    <w:rsid w:val="00557232"/>
    <w:rPr>
      <w:color w:val="990000"/>
    </w:rPr>
  </w:style>
  <w:style w:type="character" w:customStyle="1" w:styleId="ns1">
    <w:name w:val="ns1"/>
    <w:basedOn w:val="DefaultParagraphFont"/>
    <w:rsid w:val="00557232"/>
    <w:rPr>
      <w:color w:val="FF0000"/>
    </w:rPr>
  </w:style>
  <w:style w:type="character" w:customStyle="1" w:styleId="tx1">
    <w:name w:val="tx1"/>
    <w:basedOn w:val="DefaultParagraphFont"/>
    <w:rsid w:val="00557232"/>
    <w:rPr>
      <w:b/>
      <w:bCs/>
    </w:rPr>
  </w:style>
  <w:style w:type="character" w:customStyle="1" w:styleId="plink1">
    <w:name w:val="plink1"/>
    <w:basedOn w:val="DefaultParagraphFont"/>
    <w:rsid w:val="001E111D"/>
    <w:rPr>
      <w:b w:val="0"/>
      <w:bCs w:val="0"/>
      <w:vanish/>
      <w:webHidden w:val="0"/>
      <w:sz w:val="20"/>
      <w:szCs w:val="20"/>
      <w:specVanish w:val="0"/>
    </w:rPr>
  </w:style>
  <w:style w:type="character" w:customStyle="1" w:styleId="block">
    <w:name w:val="block"/>
    <w:basedOn w:val="DefaultParagraphFont"/>
    <w:rsid w:val="00C63FA5"/>
  </w:style>
  <w:style w:type="paragraph" w:customStyle="1" w:styleId="AlertTextinList2">
    <w:name w:val="Alert Text in List 2"/>
    <w:aliases w:val="at2"/>
    <w:basedOn w:val="Normal"/>
    <w:rsid w:val="0021187D"/>
    <w:pPr>
      <w:spacing w:before="60" w:after="60" w:line="280" w:lineRule="exact"/>
      <w:ind w:left="1080" w:right="360"/>
    </w:pPr>
    <w:rPr>
      <w:rFonts w:ascii="Arial" w:eastAsia="SimSun" w:hAnsi="Arial"/>
      <w:kern w:val="24"/>
    </w:rPr>
  </w:style>
  <w:style w:type="paragraph" w:customStyle="1" w:styleId="BulletedList1">
    <w:name w:val="Bulleted List 1"/>
    <w:aliases w:val="bl1"/>
    <w:basedOn w:val="ListBullet"/>
    <w:rsid w:val="0021187D"/>
    <w:pPr>
      <w:numPr>
        <w:numId w:val="13"/>
      </w:numPr>
      <w:spacing w:before="60" w:after="60" w:line="280" w:lineRule="exact"/>
    </w:pPr>
    <w:rPr>
      <w:rFonts w:ascii="Arial" w:eastAsia="SimSun" w:hAnsi="Arial"/>
      <w:kern w:val="24"/>
    </w:rPr>
  </w:style>
  <w:style w:type="paragraph" w:customStyle="1" w:styleId="AlertLabelinList2">
    <w:name w:val="Alert Label in List 2"/>
    <w:aliases w:val="al2"/>
    <w:basedOn w:val="Normal"/>
    <w:rsid w:val="0021187D"/>
    <w:pPr>
      <w:keepNext/>
      <w:framePr w:wrap="notBeside" w:vAnchor="text" w:hAnchor="text" w:y="1"/>
      <w:spacing w:before="120" w:after="0" w:line="300" w:lineRule="exact"/>
      <w:ind w:left="720"/>
    </w:pPr>
    <w:rPr>
      <w:rFonts w:ascii="Arial" w:eastAsia="SimSun" w:hAnsi="Arial"/>
      <w:b/>
      <w:kern w:val="24"/>
    </w:rPr>
  </w:style>
  <w:style w:type="character" w:customStyle="1" w:styleId="APPLYANOTHERSTYLECharChar">
    <w:name w:val="APPLY ANOTHER STYLE Char Char"/>
    <w:basedOn w:val="DefaultParagraphFont"/>
    <w:link w:val="Text"/>
    <w:locked/>
    <w:rsid w:val="001623F5"/>
    <w:rPr>
      <w:rFonts w:ascii="Verdana" w:eastAsia="Times New Roman" w:hAnsi="Verdana" w:cs="Verdana"/>
      <w:snapToGrid w:val="0"/>
      <w:color w:val="000000"/>
      <w:sz w:val="20"/>
      <w:szCs w:val="20"/>
      <w:lang w:eastAsia="fr-FR" w:bidi="ar-SA"/>
    </w:rPr>
  </w:style>
  <w:style w:type="character" w:customStyle="1" w:styleId="wikiword">
    <w:name w:val="wikiword"/>
    <w:basedOn w:val="DefaultParagraphFont"/>
    <w:rsid w:val="00CD0307"/>
  </w:style>
  <w:style w:type="paragraph" w:customStyle="1" w:styleId="vspace2">
    <w:name w:val="vspace2"/>
    <w:basedOn w:val="Normal"/>
    <w:rsid w:val="00F45D07"/>
    <w:pPr>
      <w:spacing w:before="319" w:after="0" w:line="288" w:lineRule="atLeast"/>
      <w:ind w:left="75" w:right="75"/>
    </w:pPr>
    <w:rPr>
      <w:rFonts w:ascii="Times New Roman" w:hAnsi="Times New Roman"/>
      <w:sz w:val="24"/>
      <w:szCs w:val="24"/>
      <w:lang w:val="fr-FR" w:eastAsia="fr-FR"/>
    </w:rPr>
  </w:style>
  <w:style w:type="character" w:customStyle="1" w:styleId="A1">
    <w:name w:val="A1"/>
    <w:uiPriority w:val="99"/>
    <w:rsid w:val="005669A6"/>
    <w:rPr>
      <w:rFonts w:ascii="Frutiger 47LightCn" w:hAnsi="Frutiger 47LightCn" w:cs="Frutiger 47LightCn"/>
      <w:b/>
      <w:bCs/>
      <w:color w:val="000000"/>
      <w:sz w:val="20"/>
      <w:szCs w:val="20"/>
    </w:rPr>
  </w:style>
  <w:style w:type="character" w:customStyle="1" w:styleId="kwrd">
    <w:name w:val="kwrd"/>
    <w:basedOn w:val="DefaultParagraphFont"/>
    <w:rsid w:val="006B61D7"/>
  </w:style>
  <w:style w:type="character" w:customStyle="1" w:styleId="html">
    <w:name w:val="html"/>
    <w:basedOn w:val="DefaultParagraphFont"/>
    <w:rsid w:val="006B61D7"/>
  </w:style>
  <w:style w:type="character" w:customStyle="1" w:styleId="attr">
    <w:name w:val="attr"/>
    <w:basedOn w:val="DefaultParagraphFont"/>
    <w:rsid w:val="006B61D7"/>
  </w:style>
  <w:style w:type="paragraph" w:customStyle="1" w:styleId="Heading1Numbered">
    <w:name w:val="Heading 1 (Numbered)"/>
    <w:basedOn w:val="Heading1"/>
    <w:next w:val="Normal"/>
    <w:uiPriority w:val="14"/>
    <w:qFormat/>
    <w:rsid w:val="00697E06"/>
    <w:pPr>
      <w:keepNext/>
      <w:pageBreakBefore w:val="0"/>
      <w:numPr>
        <w:numId w:val="14"/>
      </w:numPr>
      <w:spacing w:after="120" w:line="276" w:lineRule="auto"/>
      <w:ind w:left="539"/>
    </w:pPr>
    <w:rPr>
      <w:rFonts w:ascii="Calibri" w:eastAsia="Calibri" w:hAnsi="Calibri" w:cs="Calibri"/>
      <w:color w:val="4F81BD" w:themeColor="accent1"/>
      <w:kern w:val="32"/>
      <w:szCs w:val="32"/>
      <w:lang w:eastAsia="ja-JP"/>
    </w:rPr>
  </w:style>
  <w:style w:type="paragraph" w:customStyle="1" w:styleId="Heading2Numbered">
    <w:name w:val="Heading 2 (Numbered)"/>
    <w:basedOn w:val="Heading2"/>
    <w:next w:val="Normal"/>
    <w:uiPriority w:val="14"/>
    <w:qFormat/>
    <w:rsid w:val="00697E06"/>
    <w:pPr>
      <w:spacing w:after="80" w:line="276" w:lineRule="auto"/>
      <w:ind w:left="766" w:hanging="539"/>
    </w:pPr>
    <w:rPr>
      <w:rFonts w:ascii="Calibri" w:eastAsia="Calibri" w:hAnsi="Calibri" w:cs="Calibri"/>
      <w:color w:val="4F81BD" w:themeColor="accent1"/>
      <w:lang w:eastAsia="ja-JP"/>
    </w:rPr>
  </w:style>
  <w:style w:type="numbering" w:customStyle="1" w:styleId="HeadingNumbered">
    <w:name w:val="Heading Numbered"/>
    <w:basedOn w:val="111111"/>
    <w:uiPriority w:val="99"/>
    <w:rsid w:val="00697E06"/>
    <w:pPr>
      <w:numPr>
        <w:numId w:val="12"/>
      </w:numPr>
    </w:pPr>
  </w:style>
  <w:style w:type="paragraph" w:customStyle="1" w:styleId="Heading3Numbered">
    <w:name w:val="Heading 3 (Numbered)"/>
    <w:basedOn w:val="Heading3"/>
    <w:next w:val="Normal"/>
    <w:uiPriority w:val="14"/>
    <w:qFormat/>
    <w:rsid w:val="00697E06"/>
    <w:pPr>
      <w:spacing w:before="180" w:after="80" w:line="276" w:lineRule="auto"/>
      <w:ind w:hanging="539"/>
      <w:jc w:val="left"/>
    </w:pPr>
    <w:rPr>
      <w:rFonts w:ascii="Calibri" w:eastAsia="Calibri" w:hAnsi="Calibri" w:cs="Calibri"/>
      <w:bCs w:val="0"/>
      <w:i/>
      <w:color w:val="4F81BD" w:themeColor="accent1"/>
      <w:sz w:val="22"/>
      <w:lang w:eastAsia="ja-JP"/>
    </w:rPr>
  </w:style>
  <w:style w:type="numbering" w:styleId="111111">
    <w:name w:val="Outline List 2"/>
    <w:basedOn w:val="NoList"/>
    <w:uiPriority w:val="99"/>
    <w:semiHidden/>
    <w:unhideWhenUsed/>
    <w:rsid w:val="00697E06"/>
    <w:pPr>
      <w:numPr>
        <w:numId w:val="12"/>
      </w:numPr>
    </w:pPr>
  </w:style>
  <w:style w:type="paragraph" w:styleId="HTMLAddress">
    <w:name w:val="HTML Address"/>
    <w:basedOn w:val="Normal"/>
    <w:link w:val="HTMLAddressChar"/>
    <w:uiPriority w:val="99"/>
    <w:semiHidden/>
    <w:unhideWhenUsed/>
    <w:rsid w:val="005D491E"/>
    <w:pPr>
      <w:spacing w:after="0"/>
    </w:pPr>
    <w:rPr>
      <w:rFonts w:ascii="Times New Roman" w:hAnsi="Times New Roman"/>
      <w:i/>
      <w:iCs/>
      <w:sz w:val="24"/>
      <w:szCs w:val="24"/>
      <w:lang w:val="fr-FR" w:eastAsia="fr-FR"/>
    </w:rPr>
  </w:style>
  <w:style w:type="character" w:customStyle="1" w:styleId="HTMLAddressChar">
    <w:name w:val="HTML Address Char"/>
    <w:basedOn w:val="DefaultParagraphFont"/>
    <w:link w:val="HTMLAddress"/>
    <w:uiPriority w:val="99"/>
    <w:semiHidden/>
    <w:rsid w:val="005D491E"/>
    <w:rPr>
      <w:rFonts w:ascii="Times New Roman" w:eastAsia="Times New Roman" w:hAnsi="Times New Roman" w:cs="Times New Roman"/>
      <w:i/>
      <w:iCs/>
      <w:sz w:val="24"/>
      <w:szCs w:val="24"/>
      <w:lang w:val="fr-FR" w:eastAsia="fr-FR" w:bidi="ar-SA"/>
    </w:rPr>
  </w:style>
  <w:style w:type="character" w:customStyle="1" w:styleId="s2">
    <w:name w:val="s2"/>
    <w:basedOn w:val="DefaultParagraphFont"/>
    <w:rsid w:val="005153D7"/>
  </w:style>
  <w:style w:type="paragraph" w:customStyle="1" w:styleId="p2">
    <w:name w:val="p2"/>
    <w:basedOn w:val="Normal"/>
    <w:rsid w:val="0028568C"/>
    <w:pPr>
      <w:spacing w:before="100" w:beforeAutospacing="1" w:after="100" w:afterAutospacing="1"/>
    </w:pPr>
    <w:rPr>
      <w:rFonts w:ascii="Times New Roman" w:hAnsi="Times New Roman"/>
      <w:sz w:val="24"/>
      <w:szCs w:val="24"/>
      <w:lang w:val="fr-FR" w:eastAsia="fr-FR"/>
    </w:rPr>
  </w:style>
  <w:style w:type="paragraph" w:customStyle="1" w:styleId="Body">
    <w:name w:val="Body"/>
    <w:link w:val="BodyChar"/>
    <w:qFormat/>
    <w:rsid w:val="006E3B93"/>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DefaultParagraphFont"/>
    <w:link w:val="Body"/>
    <w:rsid w:val="006E3B93"/>
    <w:rPr>
      <w:rFonts w:ascii="Segoe UI" w:eastAsia="Segoe UI" w:hAnsi="Segoe UI" w:cs="Times New Roman"/>
      <w:color w:val="262626" w:themeColor="text1" w:themeTint="D9"/>
      <w:sz w:val="20"/>
      <w:lang w:bidi="ar-SA"/>
    </w:rPr>
  </w:style>
  <w:style w:type="paragraph" w:customStyle="1" w:styleId="NumberedList1">
    <w:name w:val="Numbered List 1"/>
    <w:aliases w:val="nl1"/>
    <w:basedOn w:val="Normal"/>
    <w:rsid w:val="004B28D0"/>
    <w:pPr>
      <w:numPr>
        <w:numId w:val="48"/>
      </w:numPr>
      <w:spacing w:before="60" w:after="60" w:line="260" w:lineRule="exact"/>
      <w:jc w:val="left"/>
    </w:pPr>
    <w:rPr>
      <w:rFonts w:ascii="Verdana" w:eastAsia="Times New Roman" w:hAnsi="Verdana"/>
      <w:color w:val="000000"/>
      <w:szCs w:val="20"/>
    </w:rPr>
  </w:style>
  <w:style w:type="character" w:styleId="IntenseEmphasis">
    <w:name w:val="Intense Emphasis"/>
    <w:basedOn w:val="DefaultParagraphFont"/>
    <w:uiPriority w:val="21"/>
    <w:qFormat/>
    <w:rsid w:val="0084596D"/>
  </w:style>
  <w:style w:type="character" w:customStyle="1" w:styleId="fixedgeneric">
    <w:name w:val="fixedgeneric"/>
    <w:basedOn w:val="DefaultParagraphFont"/>
    <w:rsid w:val="00C918CE"/>
  </w:style>
  <w:style w:type="character" w:customStyle="1" w:styleId="fixed">
    <w:name w:val="fixed"/>
    <w:basedOn w:val="DefaultParagraphFont"/>
    <w:rsid w:val="00C918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07418">
      <w:bodyDiv w:val="1"/>
      <w:marLeft w:val="0"/>
      <w:marRight w:val="0"/>
      <w:marTop w:val="0"/>
      <w:marBottom w:val="0"/>
      <w:divBdr>
        <w:top w:val="none" w:sz="0" w:space="0" w:color="auto"/>
        <w:left w:val="none" w:sz="0" w:space="0" w:color="auto"/>
        <w:bottom w:val="none" w:sz="0" w:space="0" w:color="auto"/>
        <w:right w:val="none" w:sz="0" w:space="0" w:color="auto"/>
      </w:divBdr>
      <w:divsChild>
        <w:div w:id="1512522009">
          <w:marLeft w:val="0"/>
          <w:marRight w:val="0"/>
          <w:marTop w:val="0"/>
          <w:marBottom w:val="0"/>
          <w:divBdr>
            <w:top w:val="none" w:sz="0" w:space="0" w:color="auto"/>
            <w:left w:val="none" w:sz="0" w:space="0" w:color="auto"/>
            <w:bottom w:val="none" w:sz="0" w:space="0" w:color="auto"/>
            <w:right w:val="none" w:sz="0" w:space="0" w:color="auto"/>
          </w:divBdr>
          <w:divsChild>
            <w:div w:id="802116319">
              <w:marLeft w:val="0"/>
              <w:marRight w:val="0"/>
              <w:marTop w:val="0"/>
              <w:marBottom w:val="0"/>
              <w:divBdr>
                <w:top w:val="none" w:sz="0" w:space="0" w:color="auto"/>
                <w:left w:val="none" w:sz="0" w:space="0" w:color="auto"/>
                <w:bottom w:val="none" w:sz="0" w:space="0" w:color="auto"/>
                <w:right w:val="none" w:sz="0" w:space="0" w:color="auto"/>
              </w:divBdr>
              <w:divsChild>
                <w:div w:id="34888345">
                  <w:marLeft w:val="0"/>
                  <w:marRight w:val="0"/>
                  <w:marTop w:val="0"/>
                  <w:marBottom w:val="0"/>
                  <w:divBdr>
                    <w:top w:val="none" w:sz="0" w:space="0" w:color="auto"/>
                    <w:left w:val="none" w:sz="0" w:space="0" w:color="auto"/>
                    <w:bottom w:val="none" w:sz="0" w:space="0" w:color="auto"/>
                    <w:right w:val="none" w:sz="0" w:space="0" w:color="auto"/>
                  </w:divBdr>
                  <w:divsChild>
                    <w:div w:id="2001425687">
                      <w:marLeft w:val="0"/>
                      <w:marRight w:val="0"/>
                      <w:marTop w:val="0"/>
                      <w:marBottom w:val="0"/>
                      <w:divBdr>
                        <w:top w:val="none" w:sz="0" w:space="0" w:color="auto"/>
                        <w:left w:val="none" w:sz="0" w:space="0" w:color="auto"/>
                        <w:bottom w:val="none" w:sz="0" w:space="0" w:color="auto"/>
                        <w:right w:val="none" w:sz="0" w:space="0" w:color="auto"/>
                      </w:divBdr>
                      <w:divsChild>
                        <w:div w:id="1800031227">
                          <w:marLeft w:val="0"/>
                          <w:marRight w:val="0"/>
                          <w:marTop w:val="0"/>
                          <w:marBottom w:val="0"/>
                          <w:divBdr>
                            <w:top w:val="none" w:sz="0" w:space="0" w:color="auto"/>
                            <w:left w:val="none" w:sz="0" w:space="0" w:color="auto"/>
                            <w:bottom w:val="none" w:sz="0" w:space="0" w:color="auto"/>
                            <w:right w:val="none" w:sz="0" w:space="0" w:color="auto"/>
                          </w:divBdr>
                          <w:divsChild>
                            <w:div w:id="144784838">
                              <w:marLeft w:val="0"/>
                              <w:marRight w:val="0"/>
                              <w:marTop w:val="0"/>
                              <w:marBottom w:val="0"/>
                              <w:divBdr>
                                <w:top w:val="none" w:sz="0" w:space="0" w:color="auto"/>
                                <w:left w:val="none" w:sz="0" w:space="0" w:color="auto"/>
                                <w:bottom w:val="none" w:sz="0" w:space="0" w:color="auto"/>
                                <w:right w:val="none" w:sz="0" w:space="0" w:color="auto"/>
                              </w:divBdr>
                              <w:divsChild>
                                <w:div w:id="34780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27824">
      <w:bodyDiv w:val="1"/>
      <w:marLeft w:val="0"/>
      <w:marRight w:val="0"/>
      <w:marTop w:val="0"/>
      <w:marBottom w:val="0"/>
      <w:divBdr>
        <w:top w:val="none" w:sz="0" w:space="0" w:color="auto"/>
        <w:left w:val="none" w:sz="0" w:space="0" w:color="auto"/>
        <w:bottom w:val="none" w:sz="0" w:space="0" w:color="auto"/>
        <w:right w:val="none" w:sz="0" w:space="0" w:color="auto"/>
      </w:divBdr>
      <w:divsChild>
        <w:div w:id="1071737590">
          <w:marLeft w:val="0"/>
          <w:marRight w:val="0"/>
          <w:marTop w:val="0"/>
          <w:marBottom w:val="0"/>
          <w:divBdr>
            <w:top w:val="none" w:sz="0" w:space="0" w:color="auto"/>
            <w:left w:val="none" w:sz="0" w:space="0" w:color="auto"/>
            <w:bottom w:val="none" w:sz="0" w:space="0" w:color="auto"/>
            <w:right w:val="none" w:sz="0" w:space="0" w:color="auto"/>
          </w:divBdr>
          <w:divsChild>
            <w:div w:id="802507623">
              <w:marLeft w:val="0"/>
              <w:marRight w:val="0"/>
              <w:marTop w:val="0"/>
              <w:marBottom w:val="0"/>
              <w:divBdr>
                <w:top w:val="none" w:sz="0" w:space="0" w:color="auto"/>
                <w:left w:val="none" w:sz="0" w:space="0" w:color="auto"/>
                <w:bottom w:val="none" w:sz="0" w:space="0" w:color="auto"/>
                <w:right w:val="none" w:sz="0" w:space="0" w:color="auto"/>
              </w:divBdr>
              <w:divsChild>
                <w:div w:id="1500265094">
                  <w:marLeft w:val="0"/>
                  <w:marRight w:val="0"/>
                  <w:marTop w:val="0"/>
                  <w:marBottom w:val="0"/>
                  <w:divBdr>
                    <w:top w:val="none" w:sz="0" w:space="0" w:color="auto"/>
                    <w:left w:val="none" w:sz="0" w:space="0" w:color="auto"/>
                    <w:bottom w:val="none" w:sz="0" w:space="0" w:color="auto"/>
                    <w:right w:val="none" w:sz="0" w:space="0" w:color="auto"/>
                  </w:divBdr>
                  <w:divsChild>
                    <w:div w:id="1665669047">
                      <w:marLeft w:val="0"/>
                      <w:marRight w:val="0"/>
                      <w:marTop w:val="0"/>
                      <w:marBottom w:val="0"/>
                      <w:divBdr>
                        <w:top w:val="none" w:sz="0" w:space="0" w:color="auto"/>
                        <w:left w:val="none" w:sz="0" w:space="0" w:color="auto"/>
                        <w:bottom w:val="none" w:sz="0" w:space="0" w:color="auto"/>
                        <w:right w:val="none" w:sz="0" w:space="0" w:color="auto"/>
                      </w:divBdr>
                      <w:divsChild>
                        <w:div w:id="626591897">
                          <w:marLeft w:val="0"/>
                          <w:marRight w:val="0"/>
                          <w:marTop w:val="0"/>
                          <w:marBottom w:val="0"/>
                          <w:divBdr>
                            <w:top w:val="none" w:sz="0" w:space="0" w:color="auto"/>
                            <w:left w:val="none" w:sz="0" w:space="0" w:color="auto"/>
                            <w:bottom w:val="none" w:sz="0" w:space="0" w:color="auto"/>
                            <w:right w:val="none" w:sz="0" w:space="0" w:color="auto"/>
                          </w:divBdr>
                          <w:divsChild>
                            <w:div w:id="1224175798">
                              <w:marLeft w:val="0"/>
                              <w:marRight w:val="0"/>
                              <w:marTop w:val="0"/>
                              <w:marBottom w:val="0"/>
                              <w:divBdr>
                                <w:top w:val="none" w:sz="0" w:space="0" w:color="auto"/>
                                <w:left w:val="none" w:sz="0" w:space="0" w:color="auto"/>
                                <w:bottom w:val="none" w:sz="0" w:space="0" w:color="auto"/>
                                <w:right w:val="none" w:sz="0" w:space="0" w:color="auto"/>
                              </w:divBdr>
                              <w:divsChild>
                                <w:div w:id="1329554191">
                                  <w:marLeft w:val="0"/>
                                  <w:marRight w:val="0"/>
                                  <w:marTop w:val="0"/>
                                  <w:marBottom w:val="0"/>
                                  <w:divBdr>
                                    <w:top w:val="none" w:sz="0" w:space="0" w:color="auto"/>
                                    <w:left w:val="none" w:sz="0" w:space="0" w:color="auto"/>
                                    <w:bottom w:val="none" w:sz="0" w:space="0" w:color="auto"/>
                                    <w:right w:val="none" w:sz="0" w:space="0" w:color="auto"/>
                                  </w:divBdr>
                                  <w:divsChild>
                                    <w:div w:id="1820878837">
                                      <w:marLeft w:val="0"/>
                                      <w:marRight w:val="0"/>
                                      <w:marTop w:val="0"/>
                                      <w:marBottom w:val="0"/>
                                      <w:divBdr>
                                        <w:top w:val="none" w:sz="0" w:space="0" w:color="auto"/>
                                        <w:left w:val="none" w:sz="0" w:space="0" w:color="auto"/>
                                        <w:bottom w:val="none" w:sz="0" w:space="0" w:color="auto"/>
                                        <w:right w:val="none" w:sz="0" w:space="0" w:color="auto"/>
                                      </w:divBdr>
                                      <w:divsChild>
                                        <w:div w:id="4712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56047">
      <w:bodyDiv w:val="1"/>
      <w:marLeft w:val="0"/>
      <w:marRight w:val="0"/>
      <w:marTop w:val="0"/>
      <w:marBottom w:val="0"/>
      <w:divBdr>
        <w:top w:val="none" w:sz="0" w:space="0" w:color="auto"/>
        <w:left w:val="none" w:sz="0" w:space="0" w:color="auto"/>
        <w:bottom w:val="none" w:sz="0" w:space="0" w:color="auto"/>
        <w:right w:val="none" w:sz="0" w:space="0" w:color="auto"/>
      </w:divBdr>
      <w:divsChild>
        <w:div w:id="184637950">
          <w:marLeft w:val="0"/>
          <w:marRight w:val="0"/>
          <w:marTop w:val="0"/>
          <w:marBottom w:val="0"/>
          <w:divBdr>
            <w:top w:val="none" w:sz="0" w:space="0" w:color="auto"/>
            <w:left w:val="single" w:sz="6" w:space="0" w:color="CCCCCC"/>
            <w:bottom w:val="none" w:sz="0" w:space="0" w:color="auto"/>
            <w:right w:val="single" w:sz="6" w:space="0" w:color="CCCCCC"/>
          </w:divBdr>
          <w:divsChild>
            <w:div w:id="1315794825">
              <w:marLeft w:val="0"/>
              <w:marRight w:val="0"/>
              <w:marTop w:val="0"/>
              <w:marBottom w:val="0"/>
              <w:divBdr>
                <w:top w:val="none" w:sz="0" w:space="0" w:color="auto"/>
                <w:left w:val="none" w:sz="0" w:space="0" w:color="auto"/>
                <w:bottom w:val="none" w:sz="0" w:space="0" w:color="auto"/>
                <w:right w:val="none" w:sz="0" w:space="0" w:color="auto"/>
              </w:divBdr>
              <w:divsChild>
                <w:div w:id="743649082">
                  <w:marLeft w:val="300"/>
                  <w:marRight w:val="0"/>
                  <w:marTop w:val="0"/>
                  <w:marBottom w:val="0"/>
                  <w:divBdr>
                    <w:top w:val="none" w:sz="0" w:space="0" w:color="auto"/>
                    <w:left w:val="none" w:sz="0" w:space="0" w:color="auto"/>
                    <w:bottom w:val="none" w:sz="0" w:space="0" w:color="auto"/>
                    <w:right w:val="none" w:sz="0" w:space="0" w:color="auto"/>
                  </w:divBdr>
                  <w:divsChild>
                    <w:div w:id="52387638">
                      <w:marLeft w:val="45"/>
                      <w:marRight w:val="45"/>
                      <w:marTop w:val="45"/>
                      <w:marBottom w:val="45"/>
                      <w:divBdr>
                        <w:top w:val="none" w:sz="0" w:space="0" w:color="auto"/>
                        <w:left w:val="none" w:sz="0" w:space="0" w:color="auto"/>
                        <w:bottom w:val="none" w:sz="0" w:space="0" w:color="auto"/>
                        <w:right w:val="none" w:sz="0" w:space="0" w:color="auto"/>
                      </w:divBdr>
                      <w:divsChild>
                        <w:div w:id="22872528">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555983">
      <w:bodyDiv w:val="1"/>
      <w:marLeft w:val="0"/>
      <w:marRight w:val="0"/>
      <w:marTop w:val="0"/>
      <w:marBottom w:val="0"/>
      <w:divBdr>
        <w:top w:val="none" w:sz="0" w:space="0" w:color="auto"/>
        <w:left w:val="none" w:sz="0" w:space="0" w:color="auto"/>
        <w:bottom w:val="none" w:sz="0" w:space="0" w:color="auto"/>
        <w:right w:val="none" w:sz="0" w:space="0" w:color="auto"/>
      </w:divBdr>
      <w:divsChild>
        <w:div w:id="344093958">
          <w:marLeft w:val="0"/>
          <w:marRight w:val="0"/>
          <w:marTop w:val="0"/>
          <w:marBottom w:val="0"/>
          <w:divBdr>
            <w:top w:val="none" w:sz="0" w:space="0" w:color="auto"/>
            <w:left w:val="none" w:sz="0" w:space="0" w:color="auto"/>
            <w:bottom w:val="none" w:sz="0" w:space="0" w:color="auto"/>
            <w:right w:val="none" w:sz="0" w:space="0" w:color="auto"/>
          </w:divBdr>
          <w:divsChild>
            <w:div w:id="1564829273">
              <w:marLeft w:val="0"/>
              <w:marRight w:val="0"/>
              <w:marTop w:val="0"/>
              <w:marBottom w:val="0"/>
              <w:divBdr>
                <w:top w:val="none" w:sz="0" w:space="0" w:color="auto"/>
                <w:left w:val="none" w:sz="0" w:space="0" w:color="auto"/>
                <w:bottom w:val="none" w:sz="0" w:space="0" w:color="auto"/>
                <w:right w:val="none" w:sz="0" w:space="0" w:color="auto"/>
              </w:divBdr>
              <w:divsChild>
                <w:div w:id="1915817577">
                  <w:marLeft w:val="4200"/>
                  <w:marRight w:val="0"/>
                  <w:marTop w:val="0"/>
                  <w:marBottom w:val="0"/>
                  <w:divBdr>
                    <w:top w:val="none" w:sz="0" w:space="0" w:color="auto"/>
                    <w:left w:val="none" w:sz="0" w:space="0" w:color="auto"/>
                    <w:bottom w:val="none" w:sz="0" w:space="0" w:color="auto"/>
                    <w:right w:val="none" w:sz="0" w:space="0" w:color="auto"/>
                  </w:divBdr>
                  <w:divsChild>
                    <w:div w:id="667441805">
                      <w:marLeft w:val="0"/>
                      <w:marRight w:val="0"/>
                      <w:marTop w:val="0"/>
                      <w:marBottom w:val="0"/>
                      <w:divBdr>
                        <w:top w:val="none" w:sz="0" w:space="0" w:color="auto"/>
                        <w:left w:val="none" w:sz="0" w:space="0" w:color="auto"/>
                        <w:bottom w:val="none" w:sz="0" w:space="0" w:color="auto"/>
                        <w:right w:val="none" w:sz="0" w:space="0" w:color="auto"/>
                      </w:divBdr>
                      <w:divsChild>
                        <w:div w:id="1128619369">
                          <w:marLeft w:val="0"/>
                          <w:marRight w:val="0"/>
                          <w:marTop w:val="0"/>
                          <w:marBottom w:val="0"/>
                          <w:divBdr>
                            <w:top w:val="none" w:sz="0" w:space="0" w:color="auto"/>
                            <w:left w:val="none" w:sz="0" w:space="0" w:color="auto"/>
                            <w:bottom w:val="none" w:sz="0" w:space="0" w:color="auto"/>
                            <w:right w:val="none" w:sz="0" w:space="0" w:color="auto"/>
                          </w:divBdr>
                          <w:divsChild>
                            <w:div w:id="1250381504">
                              <w:marLeft w:val="0"/>
                              <w:marRight w:val="0"/>
                              <w:marTop w:val="0"/>
                              <w:marBottom w:val="0"/>
                              <w:divBdr>
                                <w:top w:val="none" w:sz="0" w:space="0" w:color="auto"/>
                                <w:left w:val="none" w:sz="0" w:space="0" w:color="auto"/>
                                <w:bottom w:val="none" w:sz="0" w:space="0" w:color="auto"/>
                                <w:right w:val="none" w:sz="0" w:space="0" w:color="auto"/>
                              </w:divBdr>
                              <w:divsChild>
                                <w:div w:id="1005935928">
                                  <w:marLeft w:val="0"/>
                                  <w:marRight w:val="0"/>
                                  <w:marTop w:val="0"/>
                                  <w:marBottom w:val="0"/>
                                  <w:divBdr>
                                    <w:top w:val="none" w:sz="0" w:space="0" w:color="auto"/>
                                    <w:left w:val="none" w:sz="0" w:space="0" w:color="auto"/>
                                    <w:bottom w:val="none" w:sz="0" w:space="0" w:color="auto"/>
                                    <w:right w:val="none" w:sz="0" w:space="0" w:color="auto"/>
                                  </w:divBdr>
                                  <w:divsChild>
                                    <w:div w:id="1324629231">
                                      <w:marLeft w:val="0"/>
                                      <w:marRight w:val="0"/>
                                      <w:marTop w:val="0"/>
                                      <w:marBottom w:val="0"/>
                                      <w:divBdr>
                                        <w:top w:val="none" w:sz="0" w:space="0" w:color="auto"/>
                                        <w:left w:val="none" w:sz="0" w:space="0" w:color="auto"/>
                                        <w:bottom w:val="none" w:sz="0" w:space="0" w:color="auto"/>
                                        <w:right w:val="none" w:sz="0" w:space="0" w:color="auto"/>
                                      </w:divBdr>
                                      <w:divsChild>
                                        <w:div w:id="1192954789">
                                          <w:marLeft w:val="0"/>
                                          <w:marRight w:val="0"/>
                                          <w:marTop w:val="0"/>
                                          <w:marBottom w:val="0"/>
                                          <w:divBdr>
                                            <w:top w:val="none" w:sz="0" w:space="0" w:color="auto"/>
                                            <w:left w:val="none" w:sz="0" w:space="0" w:color="auto"/>
                                            <w:bottom w:val="none" w:sz="0" w:space="0" w:color="auto"/>
                                            <w:right w:val="none" w:sz="0" w:space="0" w:color="auto"/>
                                          </w:divBdr>
                                          <w:divsChild>
                                            <w:div w:id="250898851">
                                              <w:marLeft w:val="0"/>
                                              <w:marRight w:val="0"/>
                                              <w:marTop w:val="0"/>
                                              <w:marBottom w:val="0"/>
                                              <w:divBdr>
                                                <w:top w:val="none" w:sz="0" w:space="0" w:color="auto"/>
                                                <w:left w:val="none" w:sz="0" w:space="0" w:color="auto"/>
                                                <w:bottom w:val="none" w:sz="0" w:space="0" w:color="auto"/>
                                                <w:right w:val="none" w:sz="0" w:space="0" w:color="auto"/>
                                              </w:divBdr>
                                              <w:divsChild>
                                                <w:div w:id="12702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8842236">
      <w:bodyDiv w:val="1"/>
      <w:marLeft w:val="0"/>
      <w:marRight w:val="0"/>
      <w:marTop w:val="0"/>
      <w:marBottom w:val="0"/>
      <w:divBdr>
        <w:top w:val="none" w:sz="0" w:space="0" w:color="auto"/>
        <w:left w:val="none" w:sz="0" w:space="0" w:color="auto"/>
        <w:bottom w:val="none" w:sz="0" w:space="0" w:color="auto"/>
        <w:right w:val="none" w:sz="0" w:space="0" w:color="auto"/>
      </w:divBdr>
    </w:div>
    <w:div w:id="30614205">
      <w:bodyDiv w:val="1"/>
      <w:marLeft w:val="0"/>
      <w:marRight w:val="0"/>
      <w:marTop w:val="0"/>
      <w:marBottom w:val="0"/>
      <w:divBdr>
        <w:top w:val="none" w:sz="0" w:space="0" w:color="auto"/>
        <w:left w:val="none" w:sz="0" w:space="0" w:color="auto"/>
        <w:bottom w:val="none" w:sz="0" w:space="0" w:color="auto"/>
        <w:right w:val="none" w:sz="0" w:space="0" w:color="auto"/>
      </w:divBdr>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56974238">
      <w:bodyDiv w:val="1"/>
      <w:marLeft w:val="0"/>
      <w:marRight w:val="0"/>
      <w:marTop w:val="0"/>
      <w:marBottom w:val="0"/>
      <w:divBdr>
        <w:top w:val="none" w:sz="0" w:space="0" w:color="auto"/>
        <w:left w:val="none" w:sz="0" w:space="0" w:color="auto"/>
        <w:bottom w:val="none" w:sz="0" w:space="0" w:color="auto"/>
        <w:right w:val="none" w:sz="0" w:space="0" w:color="auto"/>
      </w:divBdr>
      <w:divsChild>
        <w:div w:id="955335561">
          <w:marLeft w:val="0"/>
          <w:marRight w:val="0"/>
          <w:marTop w:val="0"/>
          <w:marBottom w:val="0"/>
          <w:divBdr>
            <w:top w:val="none" w:sz="0" w:space="0" w:color="auto"/>
            <w:left w:val="none" w:sz="0" w:space="0" w:color="auto"/>
            <w:bottom w:val="none" w:sz="0" w:space="0" w:color="auto"/>
            <w:right w:val="none" w:sz="0" w:space="0" w:color="auto"/>
          </w:divBdr>
          <w:divsChild>
            <w:div w:id="473449088">
              <w:marLeft w:val="0"/>
              <w:marRight w:val="0"/>
              <w:marTop w:val="0"/>
              <w:marBottom w:val="0"/>
              <w:divBdr>
                <w:top w:val="none" w:sz="0" w:space="0" w:color="auto"/>
                <w:left w:val="none" w:sz="0" w:space="0" w:color="auto"/>
                <w:bottom w:val="none" w:sz="0" w:space="0" w:color="auto"/>
                <w:right w:val="none" w:sz="0" w:space="0" w:color="auto"/>
              </w:divBdr>
              <w:divsChild>
                <w:div w:id="1323044158">
                  <w:marLeft w:val="0"/>
                  <w:marRight w:val="0"/>
                  <w:marTop w:val="0"/>
                  <w:marBottom w:val="0"/>
                  <w:divBdr>
                    <w:top w:val="none" w:sz="0" w:space="0" w:color="auto"/>
                    <w:left w:val="none" w:sz="0" w:space="0" w:color="auto"/>
                    <w:bottom w:val="none" w:sz="0" w:space="0" w:color="auto"/>
                    <w:right w:val="none" w:sz="0" w:space="0" w:color="auto"/>
                  </w:divBdr>
                  <w:divsChild>
                    <w:div w:id="1662847456">
                      <w:marLeft w:val="0"/>
                      <w:marRight w:val="0"/>
                      <w:marTop w:val="0"/>
                      <w:marBottom w:val="0"/>
                      <w:divBdr>
                        <w:top w:val="none" w:sz="0" w:space="0" w:color="auto"/>
                        <w:left w:val="none" w:sz="0" w:space="0" w:color="auto"/>
                        <w:bottom w:val="none" w:sz="0" w:space="0" w:color="auto"/>
                        <w:right w:val="none" w:sz="0" w:space="0" w:color="auto"/>
                      </w:divBdr>
                      <w:divsChild>
                        <w:div w:id="666791132">
                          <w:marLeft w:val="0"/>
                          <w:marRight w:val="0"/>
                          <w:marTop w:val="0"/>
                          <w:marBottom w:val="0"/>
                          <w:divBdr>
                            <w:top w:val="none" w:sz="0" w:space="0" w:color="auto"/>
                            <w:left w:val="none" w:sz="0" w:space="0" w:color="auto"/>
                            <w:bottom w:val="none" w:sz="0" w:space="0" w:color="auto"/>
                            <w:right w:val="none" w:sz="0" w:space="0" w:color="auto"/>
                          </w:divBdr>
                          <w:divsChild>
                            <w:div w:id="199711411">
                              <w:marLeft w:val="150"/>
                              <w:marRight w:val="150"/>
                              <w:marTop w:val="150"/>
                              <w:marBottom w:val="150"/>
                              <w:divBdr>
                                <w:top w:val="none" w:sz="0" w:space="0" w:color="auto"/>
                                <w:left w:val="none" w:sz="0" w:space="0" w:color="auto"/>
                                <w:bottom w:val="none" w:sz="0" w:space="0" w:color="auto"/>
                                <w:right w:val="none" w:sz="0" w:space="0" w:color="auto"/>
                              </w:divBdr>
                              <w:divsChild>
                                <w:div w:id="1626040554">
                                  <w:marLeft w:val="0"/>
                                  <w:marRight w:val="0"/>
                                  <w:marTop w:val="0"/>
                                  <w:marBottom w:val="0"/>
                                  <w:divBdr>
                                    <w:top w:val="none" w:sz="0" w:space="0" w:color="auto"/>
                                    <w:left w:val="none" w:sz="0" w:space="0" w:color="auto"/>
                                    <w:bottom w:val="none" w:sz="0" w:space="0" w:color="auto"/>
                                    <w:right w:val="none" w:sz="0" w:space="0" w:color="auto"/>
                                  </w:divBdr>
                                  <w:divsChild>
                                    <w:div w:id="757406140">
                                      <w:marLeft w:val="0"/>
                                      <w:marRight w:val="0"/>
                                      <w:marTop w:val="0"/>
                                      <w:marBottom w:val="0"/>
                                      <w:divBdr>
                                        <w:top w:val="none" w:sz="0" w:space="0" w:color="auto"/>
                                        <w:left w:val="none" w:sz="0" w:space="0" w:color="auto"/>
                                        <w:bottom w:val="none" w:sz="0" w:space="0" w:color="auto"/>
                                        <w:right w:val="none" w:sz="0" w:space="0" w:color="auto"/>
                                      </w:divBdr>
                                      <w:divsChild>
                                        <w:div w:id="421876793">
                                          <w:marLeft w:val="0"/>
                                          <w:marRight w:val="0"/>
                                          <w:marTop w:val="0"/>
                                          <w:marBottom w:val="0"/>
                                          <w:divBdr>
                                            <w:top w:val="none" w:sz="0" w:space="0" w:color="auto"/>
                                            <w:left w:val="none" w:sz="0" w:space="0" w:color="auto"/>
                                            <w:bottom w:val="none" w:sz="0" w:space="0" w:color="auto"/>
                                            <w:right w:val="none" w:sz="0" w:space="0" w:color="auto"/>
                                          </w:divBdr>
                                          <w:divsChild>
                                            <w:div w:id="8461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439111">
      <w:bodyDiv w:val="1"/>
      <w:marLeft w:val="0"/>
      <w:marRight w:val="0"/>
      <w:marTop w:val="0"/>
      <w:marBottom w:val="0"/>
      <w:divBdr>
        <w:top w:val="none" w:sz="0" w:space="0" w:color="auto"/>
        <w:left w:val="none" w:sz="0" w:space="0" w:color="auto"/>
        <w:bottom w:val="none" w:sz="0" w:space="0" w:color="auto"/>
        <w:right w:val="none" w:sz="0" w:space="0" w:color="auto"/>
      </w:divBdr>
    </w:div>
    <w:div w:id="74132594">
      <w:bodyDiv w:val="1"/>
      <w:marLeft w:val="0"/>
      <w:marRight w:val="0"/>
      <w:marTop w:val="0"/>
      <w:marBottom w:val="0"/>
      <w:divBdr>
        <w:top w:val="none" w:sz="0" w:space="0" w:color="auto"/>
        <w:left w:val="none" w:sz="0" w:space="0" w:color="auto"/>
        <w:bottom w:val="none" w:sz="0" w:space="0" w:color="auto"/>
        <w:right w:val="none" w:sz="0" w:space="0" w:color="auto"/>
      </w:divBdr>
    </w:div>
    <w:div w:id="76482315">
      <w:bodyDiv w:val="1"/>
      <w:marLeft w:val="0"/>
      <w:marRight w:val="0"/>
      <w:marTop w:val="0"/>
      <w:marBottom w:val="0"/>
      <w:divBdr>
        <w:top w:val="none" w:sz="0" w:space="0" w:color="auto"/>
        <w:left w:val="none" w:sz="0" w:space="0" w:color="auto"/>
        <w:bottom w:val="none" w:sz="0" w:space="0" w:color="auto"/>
        <w:right w:val="none" w:sz="0" w:space="0" w:color="auto"/>
      </w:divBdr>
      <w:divsChild>
        <w:div w:id="1969432741">
          <w:marLeft w:val="-960"/>
          <w:marRight w:val="0"/>
          <w:marTop w:val="0"/>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16024468">
      <w:bodyDiv w:val="1"/>
      <w:marLeft w:val="0"/>
      <w:marRight w:val="0"/>
      <w:marTop w:val="0"/>
      <w:marBottom w:val="0"/>
      <w:divBdr>
        <w:top w:val="none" w:sz="0" w:space="0" w:color="auto"/>
        <w:left w:val="none" w:sz="0" w:space="0" w:color="auto"/>
        <w:bottom w:val="none" w:sz="0" w:space="0" w:color="auto"/>
        <w:right w:val="none" w:sz="0" w:space="0" w:color="auto"/>
      </w:divBdr>
      <w:divsChild>
        <w:div w:id="867566115">
          <w:marLeft w:val="0"/>
          <w:marRight w:val="0"/>
          <w:marTop w:val="0"/>
          <w:marBottom w:val="0"/>
          <w:divBdr>
            <w:top w:val="none" w:sz="0" w:space="0" w:color="auto"/>
            <w:left w:val="none" w:sz="0" w:space="0" w:color="auto"/>
            <w:bottom w:val="none" w:sz="0" w:space="0" w:color="auto"/>
            <w:right w:val="none" w:sz="0" w:space="0" w:color="auto"/>
          </w:divBdr>
          <w:divsChild>
            <w:div w:id="1199120177">
              <w:marLeft w:val="0"/>
              <w:marRight w:val="0"/>
              <w:marTop w:val="0"/>
              <w:marBottom w:val="0"/>
              <w:divBdr>
                <w:top w:val="none" w:sz="0" w:space="0" w:color="auto"/>
                <w:left w:val="none" w:sz="0" w:space="0" w:color="auto"/>
                <w:bottom w:val="none" w:sz="0" w:space="0" w:color="auto"/>
                <w:right w:val="none" w:sz="0" w:space="0" w:color="auto"/>
              </w:divBdr>
              <w:divsChild>
                <w:div w:id="1445690579">
                  <w:marLeft w:val="0"/>
                  <w:marRight w:val="0"/>
                  <w:marTop w:val="0"/>
                  <w:marBottom w:val="0"/>
                  <w:divBdr>
                    <w:top w:val="none" w:sz="0" w:space="0" w:color="auto"/>
                    <w:left w:val="none" w:sz="0" w:space="0" w:color="auto"/>
                    <w:bottom w:val="none" w:sz="0" w:space="0" w:color="auto"/>
                    <w:right w:val="none" w:sz="0" w:space="0" w:color="auto"/>
                  </w:divBdr>
                  <w:divsChild>
                    <w:div w:id="1131438092">
                      <w:marLeft w:val="0"/>
                      <w:marRight w:val="0"/>
                      <w:marTop w:val="0"/>
                      <w:marBottom w:val="0"/>
                      <w:divBdr>
                        <w:top w:val="none" w:sz="0" w:space="0" w:color="auto"/>
                        <w:left w:val="none" w:sz="0" w:space="0" w:color="auto"/>
                        <w:bottom w:val="none" w:sz="0" w:space="0" w:color="auto"/>
                        <w:right w:val="none" w:sz="0" w:space="0" w:color="auto"/>
                      </w:divBdr>
                      <w:divsChild>
                        <w:div w:id="664666851">
                          <w:marLeft w:val="0"/>
                          <w:marRight w:val="0"/>
                          <w:marTop w:val="0"/>
                          <w:marBottom w:val="0"/>
                          <w:divBdr>
                            <w:top w:val="none" w:sz="0" w:space="0" w:color="auto"/>
                            <w:left w:val="none" w:sz="0" w:space="0" w:color="auto"/>
                            <w:bottom w:val="none" w:sz="0" w:space="0" w:color="auto"/>
                            <w:right w:val="none" w:sz="0" w:space="0" w:color="auto"/>
                          </w:divBdr>
                          <w:divsChild>
                            <w:div w:id="2086105867">
                              <w:marLeft w:val="0"/>
                              <w:marRight w:val="0"/>
                              <w:marTop w:val="0"/>
                              <w:marBottom w:val="0"/>
                              <w:divBdr>
                                <w:top w:val="none" w:sz="0" w:space="0" w:color="auto"/>
                                <w:left w:val="none" w:sz="0" w:space="0" w:color="auto"/>
                                <w:bottom w:val="none" w:sz="0" w:space="0" w:color="auto"/>
                                <w:right w:val="none" w:sz="0" w:space="0" w:color="auto"/>
                              </w:divBdr>
                              <w:divsChild>
                                <w:div w:id="13064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35225390">
      <w:bodyDiv w:val="1"/>
      <w:marLeft w:val="0"/>
      <w:marRight w:val="0"/>
      <w:marTop w:val="0"/>
      <w:marBottom w:val="0"/>
      <w:divBdr>
        <w:top w:val="none" w:sz="0" w:space="0" w:color="auto"/>
        <w:left w:val="none" w:sz="0" w:space="0" w:color="auto"/>
        <w:bottom w:val="none" w:sz="0" w:space="0" w:color="auto"/>
        <w:right w:val="none" w:sz="0" w:space="0" w:color="auto"/>
      </w:divBdr>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672089">
      <w:bodyDiv w:val="1"/>
      <w:marLeft w:val="0"/>
      <w:marRight w:val="0"/>
      <w:marTop w:val="0"/>
      <w:marBottom w:val="0"/>
      <w:divBdr>
        <w:top w:val="none" w:sz="0" w:space="0" w:color="auto"/>
        <w:left w:val="none" w:sz="0" w:space="0" w:color="auto"/>
        <w:bottom w:val="none" w:sz="0" w:space="0" w:color="auto"/>
        <w:right w:val="none" w:sz="0" w:space="0" w:color="auto"/>
      </w:divBdr>
      <w:divsChild>
        <w:div w:id="194655796">
          <w:marLeft w:val="0"/>
          <w:marRight w:val="0"/>
          <w:marTop w:val="0"/>
          <w:marBottom w:val="0"/>
          <w:divBdr>
            <w:top w:val="none" w:sz="0" w:space="0" w:color="auto"/>
            <w:left w:val="single" w:sz="6" w:space="0" w:color="CCCCCC"/>
            <w:bottom w:val="none" w:sz="0" w:space="0" w:color="auto"/>
            <w:right w:val="single" w:sz="6" w:space="0" w:color="CCCCCC"/>
          </w:divBdr>
          <w:divsChild>
            <w:div w:id="620847278">
              <w:marLeft w:val="0"/>
              <w:marRight w:val="0"/>
              <w:marTop w:val="0"/>
              <w:marBottom w:val="0"/>
              <w:divBdr>
                <w:top w:val="none" w:sz="0" w:space="0" w:color="auto"/>
                <w:left w:val="none" w:sz="0" w:space="0" w:color="auto"/>
                <w:bottom w:val="none" w:sz="0" w:space="0" w:color="auto"/>
                <w:right w:val="none" w:sz="0" w:space="0" w:color="auto"/>
              </w:divBdr>
              <w:divsChild>
                <w:div w:id="1915355244">
                  <w:marLeft w:val="300"/>
                  <w:marRight w:val="0"/>
                  <w:marTop w:val="0"/>
                  <w:marBottom w:val="0"/>
                  <w:divBdr>
                    <w:top w:val="none" w:sz="0" w:space="0" w:color="auto"/>
                    <w:left w:val="none" w:sz="0" w:space="0" w:color="auto"/>
                    <w:bottom w:val="none" w:sz="0" w:space="0" w:color="auto"/>
                    <w:right w:val="none" w:sz="0" w:space="0" w:color="auto"/>
                  </w:divBdr>
                  <w:divsChild>
                    <w:div w:id="1622612369">
                      <w:marLeft w:val="45"/>
                      <w:marRight w:val="45"/>
                      <w:marTop w:val="45"/>
                      <w:marBottom w:val="45"/>
                      <w:divBdr>
                        <w:top w:val="none" w:sz="0" w:space="0" w:color="auto"/>
                        <w:left w:val="none" w:sz="0" w:space="0" w:color="auto"/>
                        <w:bottom w:val="none" w:sz="0" w:space="0" w:color="auto"/>
                        <w:right w:val="none" w:sz="0" w:space="0" w:color="auto"/>
                      </w:divBdr>
                      <w:divsChild>
                        <w:div w:id="874853185">
                          <w:marLeft w:val="0"/>
                          <w:marRight w:val="0"/>
                          <w:marTop w:val="180"/>
                          <w:marBottom w:val="0"/>
                          <w:divBdr>
                            <w:top w:val="none" w:sz="0" w:space="0" w:color="auto"/>
                            <w:left w:val="none" w:sz="0" w:space="0" w:color="auto"/>
                            <w:bottom w:val="none" w:sz="0" w:space="0" w:color="auto"/>
                            <w:right w:val="none" w:sz="0" w:space="0" w:color="auto"/>
                          </w:divBdr>
                          <w:divsChild>
                            <w:div w:id="8505278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6936408">
      <w:bodyDiv w:val="1"/>
      <w:marLeft w:val="0"/>
      <w:marRight w:val="0"/>
      <w:marTop w:val="0"/>
      <w:marBottom w:val="0"/>
      <w:divBdr>
        <w:top w:val="none" w:sz="0" w:space="0" w:color="auto"/>
        <w:left w:val="none" w:sz="0" w:space="0" w:color="auto"/>
        <w:bottom w:val="none" w:sz="0" w:space="0" w:color="auto"/>
        <w:right w:val="none" w:sz="0" w:space="0" w:color="auto"/>
      </w:divBdr>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18413">
      <w:bodyDiv w:val="1"/>
      <w:marLeft w:val="0"/>
      <w:marRight w:val="0"/>
      <w:marTop w:val="0"/>
      <w:marBottom w:val="0"/>
      <w:divBdr>
        <w:top w:val="none" w:sz="0" w:space="0" w:color="auto"/>
        <w:left w:val="none" w:sz="0" w:space="0" w:color="auto"/>
        <w:bottom w:val="none" w:sz="0" w:space="0" w:color="auto"/>
        <w:right w:val="none" w:sz="0" w:space="0" w:color="auto"/>
      </w:divBdr>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249032">
      <w:bodyDiv w:val="1"/>
      <w:marLeft w:val="120"/>
      <w:marRight w:val="120"/>
      <w:marTop w:val="0"/>
      <w:marBottom w:val="0"/>
      <w:divBdr>
        <w:top w:val="none" w:sz="0" w:space="0" w:color="auto"/>
        <w:left w:val="none" w:sz="0" w:space="0" w:color="auto"/>
        <w:bottom w:val="none" w:sz="0" w:space="0" w:color="auto"/>
        <w:right w:val="none" w:sz="0" w:space="0" w:color="auto"/>
      </w:divBdr>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381278">
      <w:bodyDiv w:val="1"/>
      <w:marLeft w:val="0"/>
      <w:marRight w:val="0"/>
      <w:marTop w:val="0"/>
      <w:marBottom w:val="0"/>
      <w:divBdr>
        <w:top w:val="none" w:sz="0" w:space="0" w:color="auto"/>
        <w:left w:val="none" w:sz="0" w:space="0" w:color="auto"/>
        <w:bottom w:val="none" w:sz="0" w:space="0" w:color="auto"/>
        <w:right w:val="none" w:sz="0" w:space="0" w:color="auto"/>
      </w:divBdr>
      <w:divsChild>
        <w:div w:id="1658420096">
          <w:marLeft w:val="0"/>
          <w:marRight w:val="0"/>
          <w:marTop w:val="0"/>
          <w:marBottom w:val="0"/>
          <w:divBdr>
            <w:top w:val="none" w:sz="0" w:space="0" w:color="auto"/>
            <w:left w:val="none" w:sz="0" w:space="0" w:color="auto"/>
            <w:bottom w:val="none" w:sz="0" w:space="0" w:color="auto"/>
            <w:right w:val="none" w:sz="0" w:space="0" w:color="auto"/>
          </w:divBdr>
          <w:divsChild>
            <w:div w:id="1527986219">
              <w:marLeft w:val="0"/>
              <w:marRight w:val="0"/>
              <w:marTop w:val="0"/>
              <w:marBottom w:val="0"/>
              <w:divBdr>
                <w:top w:val="none" w:sz="0" w:space="0" w:color="auto"/>
                <w:left w:val="none" w:sz="0" w:space="0" w:color="auto"/>
                <w:bottom w:val="none" w:sz="0" w:space="0" w:color="auto"/>
                <w:right w:val="none" w:sz="0" w:space="0" w:color="auto"/>
              </w:divBdr>
              <w:divsChild>
                <w:div w:id="1081870112">
                  <w:marLeft w:val="0"/>
                  <w:marRight w:val="0"/>
                  <w:marTop w:val="0"/>
                  <w:marBottom w:val="0"/>
                  <w:divBdr>
                    <w:top w:val="none" w:sz="0" w:space="0" w:color="auto"/>
                    <w:left w:val="none" w:sz="0" w:space="0" w:color="auto"/>
                    <w:bottom w:val="none" w:sz="0" w:space="0" w:color="auto"/>
                    <w:right w:val="none" w:sz="0" w:space="0" w:color="auto"/>
                  </w:divBdr>
                  <w:divsChild>
                    <w:div w:id="1176731138">
                      <w:marLeft w:val="0"/>
                      <w:marRight w:val="0"/>
                      <w:marTop w:val="0"/>
                      <w:marBottom w:val="0"/>
                      <w:divBdr>
                        <w:top w:val="none" w:sz="0" w:space="0" w:color="auto"/>
                        <w:left w:val="none" w:sz="0" w:space="0" w:color="auto"/>
                        <w:bottom w:val="none" w:sz="0" w:space="0" w:color="auto"/>
                        <w:right w:val="none" w:sz="0" w:space="0" w:color="auto"/>
                      </w:divBdr>
                      <w:divsChild>
                        <w:div w:id="123851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09222">
      <w:bodyDiv w:val="1"/>
      <w:marLeft w:val="0"/>
      <w:marRight w:val="0"/>
      <w:marTop w:val="0"/>
      <w:marBottom w:val="0"/>
      <w:divBdr>
        <w:top w:val="none" w:sz="0" w:space="0" w:color="auto"/>
        <w:left w:val="none" w:sz="0" w:space="0" w:color="auto"/>
        <w:bottom w:val="none" w:sz="0" w:space="0" w:color="auto"/>
        <w:right w:val="none" w:sz="0" w:space="0" w:color="auto"/>
      </w:divBdr>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1111649">
      <w:bodyDiv w:val="1"/>
      <w:marLeft w:val="0"/>
      <w:marRight w:val="0"/>
      <w:marTop w:val="0"/>
      <w:marBottom w:val="0"/>
      <w:divBdr>
        <w:top w:val="none" w:sz="0" w:space="0" w:color="auto"/>
        <w:left w:val="none" w:sz="0" w:space="0" w:color="auto"/>
        <w:bottom w:val="none" w:sz="0" w:space="0" w:color="auto"/>
        <w:right w:val="none" w:sz="0" w:space="0" w:color="auto"/>
      </w:divBdr>
    </w:div>
    <w:div w:id="290140302">
      <w:bodyDiv w:val="1"/>
      <w:marLeft w:val="0"/>
      <w:marRight w:val="0"/>
      <w:marTop w:val="0"/>
      <w:marBottom w:val="0"/>
      <w:divBdr>
        <w:top w:val="none" w:sz="0" w:space="0" w:color="auto"/>
        <w:left w:val="none" w:sz="0" w:space="0" w:color="auto"/>
        <w:bottom w:val="none" w:sz="0" w:space="0" w:color="auto"/>
        <w:right w:val="none" w:sz="0" w:space="0" w:color="auto"/>
      </w:divBdr>
      <w:divsChild>
        <w:div w:id="1552692121">
          <w:marLeft w:val="0"/>
          <w:marRight w:val="0"/>
          <w:marTop w:val="0"/>
          <w:marBottom w:val="0"/>
          <w:divBdr>
            <w:top w:val="none" w:sz="0" w:space="0" w:color="auto"/>
            <w:left w:val="none" w:sz="0" w:space="0" w:color="auto"/>
            <w:bottom w:val="none" w:sz="0" w:space="0" w:color="auto"/>
            <w:right w:val="none" w:sz="0" w:space="0" w:color="auto"/>
          </w:divBdr>
          <w:divsChild>
            <w:div w:id="1726560512">
              <w:marLeft w:val="0"/>
              <w:marRight w:val="0"/>
              <w:marTop w:val="0"/>
              <w:marBottom w:val="0"/>
              <w:divBdr>
                <w:top w:val="none" w:sz="0" w:space="0" w:color="auto"/>
                <w:left w:val="none" w:sz="0" w:space="0" w:color="auto"/>
                <w:bottom w:val="none" w:sz="0" w:space="0" w:color="auto"/>
                <w:right w:val="none" w:sz="0" w:space="0" w:color="auto"/>
              </w:divBdr>
              <w:divsChild>
                <w:div w:id="1222210544">
                  <w:marLeft w:val="0"/>
                  <w:marRight w:val="0"/>
                  <w:marTop w:val="0"/>
                  <w:marBottom w:val="0"/>
                  <w:divBdr>
                    <w:top w:val="none" w:sz="0" w:space="0" w:color="auto"/>
                    <w:left w:val="none" w:sz="0" w:space="0" w:color="auto"/>
                    <w:bottom w:val="none" w:sz="0" w:space="0" w:color="auto"/>
                    <w:right w:val="none" w:sz="0" w:space="0" w:color="auto"/>
                  </w:divBdr>
                  <w:divsChild>
                    <w:div w:id="1525047982">
                      <w:marLeft w:val="0"/>
                      <w:marRight w:val="0"/>
                      <w:marTop w:val="0"/>
                      <w:marBottom w:val="0"/>
                      <w:divBdr>
                        <w:top w:val="none" w:sz="0" w:space="0" w:color="auto"/>
                        <w:left w:val="none" w:sz="0" w:space="0" w:color="auto"/>
                        <w:bottom w:val="none" w:sz="0" w:space="0" w:color="auto"/>
                        <w:right w:val="none" w:sz="0" w:space="0" w:color="auto"/>
                      </w:divBdr>
                      <w:divsChild>
                        <w:div w:id="26835665">
                          <w:marLeft w:val="0"/>
                          <w:marRight w:val="0"/>
                          <w:marTop w:val="0"/>
                          <w:marBottom w:val="0"/>
                          <w:divBdr>
                            <w:top w:val="none" w:sz="0" w:space="0" w:color="auto"/>
                            <w:left w:val="none" w:sz="0" w:space="0" w:color="auto"/>
                            <w:bottom w:val="none" w:sz="0" w:space="0" w:color="auto"/>
                            <w:right w:val="none" w:sz="0" w:space="0" w:color="auto"/>
                          </w:divBdr>
                          <w:divsChild>
                            <w:div w:id="1235974609">
                              <w:marLeft w:val="0"/>
                              <w:marRight w:val="0"/>
                              <w:marTop w:val="0"/>
                              <w:marBottom w:val="0"/>
                              <w:divBdr>
                                <w:top w:val="none" w:sz="0" w:space="0" w:color="auto"/>
                                <w:left w:val="none" w:sz="0" w:space="0" w:color="auto"/>
                                <w:bottom w:val="none" w:sz="0" w:space="0" w:color="auto"/>
                                <w:right w:val="none" w:sz="0" w:space="0" w:color="auto"/>
                              </w:divBdr>
                              <w:divsChild>
                                <w:div w:id="675886239">
                                  <w:marLeft w:val="0"/>
                                  <w:marRight w:val="0"/>
                                  <w:marTop w:val="0"/>
                                  <w:marBottom w:val="0"/>
                                  <w:divBdr>
                                    <w:top w:val="none" w:sz="0" w:space="0" w:color="auto"/>
                                    <w:left w:val="none" w:sz="0" w:space="0" w:color="auto"/>
                                    <w:bottom w:val="none" w:sz="0" w:space="0" w:color="auto"/>
                                    <w:right w:val="none" w:sz="0" w:space="0" w:color="auto"/>
                                  </w:divBdr>
                                  <w:divsChild>
                                    <w:div w:id="582033855">
                                      <w:marLeft w:val="0"/>
                                      <w:marRight w:val="0"/>
                                      <w:marTop w:val="0"/>
                                      <w:marBottom w:val="0"/>
                                      <w:divBdr>
                                        <w:top w:val="none" w:sz="0" w:space="0" w:color="auto"/>
                                        <w:left w:val="none" w:sz="0" w:space="0" w:color="auto"/>
                                        <w:bottom w:val="none" w:sz="0" w:space="0" w:color="auto"/>
                                        <w:right w:val="none" w:sz="0" w:space="0" w:color="auto"/>
                                      </w:divBdr>
                                      <w:divsChild>
                                        <w:div w:id="118864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12292541">
      <w:bodyDiv w:val="1"/>
      <w:marLeft w:val="0"/>
      <w:marRight w:val="0"/>
      <w:marTop w:val="0"/>
      <w:marBottom w:val="0"/>
      <w:divBdr>
        <w:top w:val="none" w:sz="0" w:space="0" w:color="auto"/>
        <w:left w:val="none" w:sz="0" w:space="0" w:color="auto"/>
        <w:bottom w:val="none" w:sz="0" w:space="0" w:color="auto"/>
        <w:right w:val="none" w:sz="0" w:space="0" w:color="auto"/>
      </w:divBdr>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64135873">
      <w:bodyDiv w:val="1"/>
      <w:marLeft w:val="0"/>
      <w:marRight w:val="0"/>
      <w:marTop w:val="0"/>
      <w:marBottom w:val="0"/>
      <w:divBdr>
        <w:top w:val="none" w:sz="0" w:space="0" w:color="auto"/>
        <w:left w:val="none" w:sz="0" w:space="0" w:color="auto"/>
        <w:bottom w:val="none" w:sz="0" w:space="0" w:color="auto"/>
        <w:right w:val="none" w:sz="0" w:space="0" w:color="auto"/>
      </w:divBdr>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80522868">
      <w:bodyDiv w:val="1"/>
      <w:marLeft w:val="0"/>
      <w:marRight w:val="0"/>
      <w:marTop w:val="0"/>
      <w:marBottom w:val="0"/>
      <w:divBdr>
        <w:top w:val="none" w:sz="0" w:space="0" w:color="auto"/>
        <w:left w:val="none" w:sz="0" w:space="0" w:color="auto"/>
        <w:bottom w:val="none" w:sz="0" w:space="0" w:color="auto"/>
        <w:right w:val="none" w:sz="0" w:space="0" w:color="auto"/>
      </w:divBdr>
      <w:divsChild>
        <w:div w:id="476192954">
          <w:marLeft w:val="0"/>
          <w:marRight w:val="0"/>
          <w:marTop w:val="0"/>
          <w:marBottom w:val="0"/>
          <w:divBdr>
            <w:top w:val="none" w:sz="0" w:space="0" w:color="auto"/>
            <w:left w:val="none" w:sz="0" w:space="0" w:color="auto"/>
            <w:bottom w:val="none" w:sz="0" w:space="0" w:color="auto"/>
            <w:right w:val="none" w:sz="0" w:space="0" w:color="auto"/>
          </w:divBdr>
          <w:divsChild>
            <w:div w:id="1910578249">
              <w:marLeft w:val="0"/>
              <w:marRight w:val="0"/>
              <w:marTop w:val="0"/>
              <w:marBottom w:val="0"/>
              <w:divBdr>
                <w:top w:val="single" w:sz="12" w:space="0" w:color="D5D6D7"/>
                <w:left w:val="single" w:sz="12" w:space="0" w:color="D5D6D7"/>
                <w:bottom w:val="single" w:sz="2" w:space="0" w:color="D5D6D7"/>
                <w:right w:val="single" w:sz="12" w:space="0" w:color="D5D6D7"/>
              </w:divBdr>
              <w:divsChild>
                <w:div w:id="11246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720777">
      <w:bodyDiv w:val="1"/>
      <w:marLeft w:val="0"/>
      <w:marRight w:val="0"/>
      <w:marTop w:val="0"/>
      <w:marBottom w:val="0"/>
      <w:divBdr>
        <w:top w:val="none" w:sz="0" w:space="0" w:color="auto"/>
        <w:left w:val="none" w:sz="0" w:space="0" w:color="auto"/>
        <w:bottom w:val="none" w:sz="0" w:space="0" w:color="auto"/>
        <w:right w:val="none" w:sz="0" w:space="0" w:color="auto"/>
      </w:divBdr>
      <w:divsChild>
        <w:div w:id="934483166">
          <w:marLeft w:val="0"/>
          <w:marRight w:val="0"/>
          <w:marTop w:val="0"/>
          <w:marBottom w:val="0"/>
          <w:divBdr>
            <w:top w:val="none" w:sz="0" w:space="0" w:color="auto"/>
            <w:left w:val="none" w:sz="0" w:space="0" w:color="auto"/>
            <w:bottom w:val="none" w:sz="0" w:space="0" w:color="auto"/>
            <w:right w:val="none" w:sz="0" w:space="0" w:color="auto"/>
          </w:divBdr>
          <w:divsChild>
            <w:div w:id="2072843931">
              <w:marLeft w:val="3000"/>
              <w:marRight w:val="0"/>
              <w:marTop w:val="0"/>
              <w:marBottom w:val="0"/>
              <w:divBdr>
                <w:top w:val="none" w:sz="0" w:space="0" w:color="auto"/>
                <w:left w:val="none" w:sz="0" w:space="0" w:color="auto"/>
                <w:bottom w:val="none" w:sz="0" w:space="0" w:color="auto"/>
                <w:right w:val="none" w:sz="0" w:space="0" w:color="auto"/>
              </w:divBdr>
              <w:divsChild>
                <w:div w:id="1148598282">
                  <w:marLeft w:val="0"/>
                  <w:marRight w:val="0"/>
                  <w:marTop w:val="0"/>
                  <w:marBottom w:val="0"/>
                  <w:divBdr>
                    <w:top w:val="none" w:sz="0" w:space="0" w:color="auto"/>
                    <w:left w:val="none" w:sz="0" w:space="0" w:color="auto"/>
                    <w:bottom w:val="none" w:sz="0" w:space="0" w:color="auto"/>
                    <w:right w:val="none" w:sz="0" w:space="0" w:color="auto"/>
                  </w:divBdr>
                  <w:divsChild>
                    <w:div w:id="66050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685867">
      <w:bodyDiv w:val="1"/>
      <w:marLeft w:val="0"/>
      <w:marRight w:val="0"/>
      <w:marTop w:val="0"/>
      <w:marBottom w:val="0"/>
      <w:divBdr>
        <w:top w:val="none" w:sz="0" w:space="0" w:color="auto"/>
        <w:left w:val="none" w:sz="0" w:space="0" w:color="auto"/>
        <w:bottom w:val="none" w:sz="0" w:space="0" w:color="auto"/>
        <w:right w:val="none" w:sz="0" w:space="0" w:color="auto"/>
      </w:divBdr>
      <w:divsChild>
        <w:div w:id="958490065">
          <w:marLeft w:val="0"/>
          <w:marRight w:val="0"/>
          <w:marTop w:val="0"/>
          <w:marBottom w:val="0"/>
          <w:divBdr>
            <w:top w:val="none" w:sz="0" w:space="0" w:color="auto"/>
            <w:left w:val="none" w:sz="0" w:space="0" w:color="auto"/>
            <w:bottom w:val="none" w:sz="0" w:space="0" w:color="auto"/>
            <w:right w:val="none" w:sz="0" w:space="0" w:color="auto"/>
          </w:divBdr>
          <w:divsChild>
            <w:div w:id="1659114138">
              <w:marLeft w:val="0"/>
              <w:marRight w:val="0"/>
              <w:marTop w:val="0"/>
              <w:marBottom w:val="0"/>
              <w:divBdr>
                <w:top w:val="none" w:sz="0" w:space="0" w:color="auto"/>
                <w:left w:val="none" w:sz="0" w:space="0" w:color="auto"/>
                <w:bottom w:val="none" w:sz="0" w:space="0" w:color="auto"/>
                <w:right w:val="none" w:sz="0" w:space="0" w:color="auto"/>
              </w:divBdr>
              <w:divsChild>
                <w:div w:id="66002943">
                  <w:marLeft w:val="0"/>
                  <w:marRight w:val="0"/>
                  <w:marTop w:val="180"/>
                  <w:marBottom w:val="450"/>
                  <w:divBdr>
                    <w:top w:val="single" w:sz="6" w:space="0" w:color="737C85"/>
                    <w:left w:val="single" w:sz="6" w:space="0" w:color="737C85"/>
                    <w:bottom w:val="single" w:sz="6" w:space="0" w:color="737C85"/>
                    <w:right w:val="single" w:sz="2" w:space="0" w:color="737C85"/>
                  </w:divBdr>
                  <w:divsChild>
                    <w:div w:id="255138895">
                      <w:marLeft w:val="0"/>
                      <w:marRight w:val="0"/>
                      <w:marTop w:val="0"/>
                      <w:marBottom w:val="0"/>
                      <w:divBdr>
                        <w:top w:val="none" w:sz="0" w:space="0" w:color="auto"/>
                        <w:left w:val="none" w:sz="0" w:space="0" w:color="auto"/>
                        <w:bottom w:val="none" w:sz="0" w:space="0" w:color="auto"/>
                        <w:right w:val="none" w:sz="0" w:space="0" w:color="auto"/>
                      </w:divBdr>
                    </w:div>
                  </w:divsChild>
                </w:div>
                <w:div w:id="314116049">
                  <w:marLeft w:val="0"/>
                  <w:marRight w:val="0"/>
                  <w:marTop w:val="0"/>
                  <w:marBottom w:val="0"/>
                  <w:divBdr>
                    <w:top w:val="none" w:sz="0" w:space="0" w:color="auto"/>
                    <w:left w:val="none" w:sz="0" w:space="0" w:color="auto"/>
                    <w:bottom w:val="none" w:sz="0" w:space="0" w:color="auto"/>
                    <w:right w:val="none" w:sz="0" w:space="0" w:color="auto"/>
                  </w:divBdr>
                  <w:divsChild>
                    <w:div w:id="2078092632">
                      <w:marLeft w:val="0"/>
                      <w:marRight w:val="0"/>
                      <w:marTop w:val="0"/>
                      <w:marBottom w:val="0"/>
                      <w:divBdr>
                        <w:top w:val="none" w:sz="0" w:space="0" w:color="auto"/>
                        <w:left w:val="none" w:sz="0" w:space="0" w:color="auto"/>
                        <w:bottom w:val="none" w:sz="0" w:space="0" w:color="auto"/>
                        <w:right w:val="none" w:sz="0" w:space="0" w:color="auto"/>
                      </w:divBdr>
                      <w:divsChild>
                        <w:div w:id="478956299">
                          <w:marLeft w:val="0"/>
                          <w:marRight w:val="0"/>
                          <w:marTop w:val="0"/>
                          <w:marBottom w:val="0"/>
                          <w:divBdr>
                            <w:top w:val="none" w:sz="0" w:space="0" w:color="auto"/>
                            <w:left w:val="none" w:sz="0" w:space="0" w:color="auto"/>
                            <w:bottom w:val="none" w:sz="0" w:space="0" w:color="auto"/>
                            <w:right w:val="none" w:sz="0" w:space="0" w:color="auto"/>
                          </w:divBdr>
                          <w:divsChild>
                            <w:div w:id="4510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2048424">
      <w:bodyDiv w:val="1"/>
      <w:marLeft w:val="0"/>
      <w:marRight w:val="0"/>
      <w:marTop w:val="0"/>
      <w:marBottom w:val="0"/>
      <w:divBdr>
        <w:top w:val="none" w:sz="0" w:space="0" w:color="auto"/>
        <w:left w:val="none" w:sz="0" w:space="0" w:color="auto"/>
        <w:bottom w:val="none" w:sz="0" w:space="0" w:color="auto"/>
        <w:right w:val="none" w:sz="0" w:space="0" w:color="auto"/>
      </w:divBdr>
      <w:divsChild>
        <w:div w:id="333186369">
          <w:marLeft w:val="0"/>
          <w:marRight w:val="0"/>
          <w:marTop w:val="0"/>
          <w:marBottom w:val="0"/>
          <w:divBdr>
            <w:top w:val="none" w:sz="0" w:space="0" w:color="auto"/>
            <w:left w:val="none" w:sz="0" w:space="0" w:color="auto"/>
            <w:bottom w:val="none" w:sz="0" w:space="0" w:color="auto"/>
            <w:right w:val="none" w:sz="0" w:space="0" w:color="auto"/>
          </w:divBdr>
          <w:divsChild>
            <w:div w:id="776173957">
              <w:marLeft w:val="3000"/>
              <w:marRight w:val="0"/>
              <w:marTop w:val="0"/>
              <w:marBottom w:val="0"/>
              <w:divBdr>
                <w:top w:val="none" w:sz="0" w:space="0" w:color="auto"/>
                <w:left w:val="none" w:sz="0" w:space="0" w:color="auto"/>
                <w:bottom w:val="none" w:sz="0" w:space="0" w:color="auto"/>
                <w:right w:val="none" w:sz="0" w:space="0" w:color="auto"/>
              </w:divBdr>
              <w:divsChild>
                <w:div w:id="49172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04330">
      <w:bodyDiv w:val="1"/>
      <w:marLeft w:val="0"/>
      <w:marRight w:val="0"/>
      <w:marTop w:val="0"/>
      <w:marBottom w:val="0"/>
      <w:divBdr>
        <w:top w:val="none" w:sz="0" w:space="0" w:color="auto"/>
        <w:left w:val="none" w:sz="0" w:space="0" w:color="auto"/>
        <w:bottom w:val="none" w:sz="0" w:space="0" w:color="auto"/>
        <w:right w:val="none" w:sz="0" w:space="0" w:color="auto"/>
      </w:divBdr>
      <w:divsChild>
        <w:div w:id="2094860973">
          <w:marLeft w:val="0"/>
          <w:marRight w:val="0"/>
          <w:marTop w:val="0"/>
          <w:marBottom w:val="0"/>
          <w:divBdr>
            <w:top w:val="none" w:sz="0" w:space="0" w:color="auto"/>
            <w:left w:val="none" w:sz="0" w:space="0" w:color="auto"/>
            <w:bottom w:val="none" w:sz="0" w:space="0" w:color="auto"/>
            <w:right w:val="none" w:sz="0" w:space="0" w:color="auto"/>
          </w:divBdr>
          <w:divsChild>
            <w:div w:id="1963993468">
              <w:marLeft w:val="0"/>
              <w:marRight w:val="0"/>
              <w:marTop w:val="0"/>
              <w:marBottom w:val="0"/>
              <w:divBdr>
                <w:top w:val="none" w:sz="0" w:space="0" w:color="auto"/>
                <w:left w:val="none" w:sz="0" w:space="0" w:color="auto"/>
                <w:bottom w:val="none" w:sz="0" w:space="0" w:color="auto"/>
                <w:right w:val="none" w:sz="0" w:space="0" w:color="auto"/>
              </w:divBdr>
              <w:divsChild>
                <w:div w:id="398601582">
                  <w:marLeft w:val="0"/>
                  <w:marRight w:val="0"/>
                  <w:marTop w:val="0"/>
                  <w:marBottom w:val="0"/>
                  <w:divBdr>
                    <w:top w:val="none" w:sz="0" w:space="0" w:color="auto"/>
                    <w:left w:val="none" w:sz="0" w:space="0" w:color="auto"/>
                    <w:bottom w:val="none" w:sz="0" w:space="0" w:color="auto"/>
                    <w:right w:val="none" w:sz="0" w:space="0" w:color="auto"/>
                  </w:divBdr>
                  <w:divsChild>
                    <w:div w:id="533270186">
                      <w:marLeft w:val="0"/>
                      <w:marRight w:val="0"/>
                      <w:marTop w:val="0"/>
                      <w:marBottom w:val="0"/>
                      <w:divBdr>
                        <w:top w:val="none" w:sz="0" w:space="0" w:color="auto"/>
                        <w:left w:val="none" w:sz="0" w:space="0" w:color="auto"/>
                        <w:bottom w:val="none" w:sz="0" w:space="0" w:color="auto"/>
                        <w:right w:val="none" w:sz="0" w:space="0" w:color="auto"/>
                      </w:divBdr>
                      <w:divsChild>
                        <w:div w:id="1231307731">
                          <w:marLeft w:val="0"/>
                          <w:marRight w:val="0"/>
                          <w:marTop w:val="0"/>
                          <w:marBottom w:val="0"/>
                          <w:divBdr>
                            <w:top w:val="none" w:sz="0" w:space="0" w:color="auto"/>
                            <w:left w:val="none" w:sz="0" w:space="0" w:color="auto"/>
                            <w:bottom w:val="none" w:sz="0" w:space="0" w:color="auto"/>
                            <w:right w:val="none" w:sz="0" w:space="0" w:color="auto"/>
                          </w:divBdr>
                          <w:divsChild>
                            <w:div w:id="406146209">
                              <w:marLeft w:val="0"/>
                              <w:marRight w:val="0"/>
                              <w:marTop w:val="0"/>
                              <w:marBottom w:val="0"/>
                              <w:divBdr>
                                <w:top w:val="none" w:sz="0" w:space="0" w:color="auto"/>
                                <w:left w:val="none" w:sz="0" w:space="0" w:color="auto"/>
                                <w:bottom w:val="none" w:sz="0" w:space="0" w:color="auto"/>
                                <w:right w:val="none" w:sz="0" w:space="0" w:color="auto"/>
                              </w:divBdr>
                              <w:divsChild>
                                <w:div w:id="865872566">
                                  <w:marLeft w:val="0"/>
                                  <w:marRight w:val="0"/>
                                  <w:marTop w:val="0"/>
                                  <w:marBottom w:val="0"/>
                                  <w:divBdr>
                                    <w:top w:val="none" w:sz="0" w:space="0" w:color="auto"/>
                                    <w:left w:val="none" w:sz="0" w:space="0" w:color="auto"/>
                                    <w:bottom w:val="none" w:sz="0" w:space="0" w:color="auto"/>
                                    <w:right w:val="none" w:sz="0" w:space="0" w:color="auto"/>
                                  </w:divBdr>
                                  <w:divsChild>
                                    <w:div w:id="18691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9355109">
      <w:bodyDiv w:val="1"/>
      <w:marLeft w:val="0"/>
      <w:marRight w:val="0"/>
      <w:marTop w:val="0"/>
      <w:marBottom w:val="0"/>
      <w:divBdr>
        <w:top w:val="none" w:sz="0" w:space="0" w:color="auto"/>
        <w:left w:val="none" w:sz="0" w:space="0" w:color="auto"/>
        <w:bottom w:val="none" w:sz="0" w:space="0" w:color="auto"/>
        <w:right w:val="none" w:sz="0" w:space="0" w:color="auto"/>
      </w:divBdr>
    </w:div>
    <w:div w:id="430324723">
      <w:bodyDiv w:val="1"/>
      <w:marLeft w:val="0"/>
      <w:marRight w:val="0"/>
      <w:marTop w:val="0"/>
      <w:marBottom w:val="0"/>
      <w:divBdr>
        <w:top w:val="none" w:sz="0" w:space="0" w:color="auto"/>
        <w:left w:val="none" w:sz="0" w:space="0" w:color="auto"/>
        <w:bottom w:val="none" w:sz="0" w:space="0" w:color="auto"/>
        <w:right w:val="none" w:sz="0" w:space="0" w:color="auto"/>
      </w:divBdr>
      <w:divsChild>
        <w:div w:id="832111120">
          <w:marLeft w:val="0"/>
          <w:marRight w:val="0"/>
          <w:marTop w:val="0"/>
          <w:marBottom w:val="0"/>
          <w:divBdr>
            <w:top w:val="none" w:sz="0" w:space="0" w:color="auto"/>
            <w:left w:val="none" w:sz="0" w:space="0" w:color="auto"/>
            <w:bottom w:val="none" w:sz="0" w:space="0" w:color="auto"/>
            <w:right w:val="none" w:sz="0" w:space="0" w:color="auto"/>
          </w:divBdr>
          <w:divsChild>
            <w:div w:id="857545824">
              <w:marLeft w:val="0"/>
              <w:marRight w:val="0"/>
              <w:marTop w:val="0"/>
              <w:marBottom w:val="0"/>
              <w:divBdr>
                <w:top w:val="none" w:sz="0" w:space="0" w:color="auto"/>
                <w:left w:val="none" w:sz="0" w:space="0" w:color="auto"/>
                <w:bottom w:val="none" w:sz="0" w:space="0" w:color="auto"/>
                <w:right w:val="none" w:sz="0" w:space="0" w:color="auto"/>
              </w:divBdr>
              <w:divsChild>
                <w:div w:id="669213140">
                  <w:marLeft w:val="0"/>
                  <w:marRight w:val="0"/>
                  <w:marTop w:val="0"/>
                  <w:marBottom w:val="0"/>
                  <w:divBdr>
                    <w:top w:val="none" w:sz="0" w:space="0" w:color="auto"/>
                    <w:left w:val="none" w:sz="0" w:space="0" w:color="auto"/>
                    <w:bottom w:val="none" w:sz="0" w:space="0" w:color="auto"/>
                    <w:right w:val="none" w:sz="0" w:space="0" w:color="auto"/>
                  </w:divBdr>
                  <w:divsChild>
                    <w:div w:id="581528524">
                      <w:marLeft w:val="0"/>
                      <w:marRight w:val="0"/>
                      <w:marTop w:val="0"/>
                      <w:marBottom w:val="0"/>
                      <w:divBdr>
                        <w:top w:val="none" w:sz="0" w:space="0" w:color="auto"/>
                        <w:left w:val="none" w:sz="0" w:space="0" w:color="auto"/>
                        <w:bottom w:val="none" w:sz="0" w:space="0" w:color="auto"/>
                        <w:right w:val="none" w:sz="0" w:space="0" w:color="auto"/>
                      </w:divBdr>
                      <w:divsChild>
                        <w:div w:id="1712420680">
                          <w:marLeft w:val="0"/>
                          <w:marRight w:val="0"/>
                          <w:marTop w:val="0"/>
                          <w:marBottom w:val="0"/>
                          <w:divBdr>
                            <w:top w:val="none" w:sz="0" w:space="0" w:color="auto"/>
                            <w:left w:val="none" w:sz="0" w:space="0" w:color="auto"/>
                            <w:bottom w:val="none" w:sz="0" w:space="0" w:color="auto"/>
                            <w:right w:val="none" w:sz="0" w:space="0" w:color="auto"/>
                          </w:divBdr>
                          <w:divsChild>
                            <w:div w:id="546454161">
                              <w:marLeft w:val="150"/>
                              <w:marRight w:val="150"/>
                              <w:marTop w:val="150"/>
                              <w:marBottom w:val="150"/>
                              <w:divBdr>
                                <w:top w:val="none" w:sz="0" w:space="0" w:color="auto"/>
                                <w:left w:val="none" w:sz="0" w:space="0" w:color="auto"/>
                                <w:bottom w:val="none" w:sz="0" w:space="0" w:color="auto"/>
                                <w:right w:val="none" w:sz="0" w:space="0" w:color="auto"/>
                              </w:divBdr>
                              <w:divsChild>
                                <w:div w:id="1070545721">
                                  <w:marLeft w:val="0"/>
                                  <w:marRight w:val="0"/>
                                  <w:marTop w:val="0"/>
                                  <w:marBottom w:val="0"/>
                                  <w:divBdr>
                                    <w:top w:val="none" w:sz="0" w:space="0" w:color="auto"/>
                                    <w:left w:val="none" w:sz="0" w:space="0" w:color="auto"/>
                                    <w:bottom w:val="none" w:sz="0" w:space="0" w:color="auto"/>
                                    <w:right w:val="none" w:sz="0" w:space="0" w:color="auto"/>
                                  </w:divBdr>
                                  <w:divsChild>
                                    <w:div w:id="941568982">
                                      <w:marLeft w:val="0"/>
                                      <w:marRight w:val="0"/>
                                      <w:marTop w:val="0"/>
                                      <w:marBottom w:val="0"/>
                                      <w:divBdr>
                                        <w:top w:val="none" w:sz="0" w:space="0" w:color="auto"/>
                                        <w:left w:val="none" w:sz="0" w:space="0" w:color="auto"/>
                                        <w:bottom w:val="none" w:sz="0" w:space="0" w:color="auto"/>
                                        <w:right w:val="none" w:sz="0" w:space="0" w:color="auto"/>
                                      </w:divBdr>
                                      <w:divsChild>
                                        <w:div w:id="472019744">
                                          <w:marLeft w:val="0"/>
                                          <w:marRight w:val="0"/>
                                          <w:marTop w:val="0"/>
                                          <w:marBottom w:val="0"/>
                                          <w:divBdr>
                                            <w:top w:val="none" w:sz="0" w:space="0" w:color="auto"/>
                                            <w:left w:val="none" w:sz="0" w:space="0" w:color="auto"/>
                                            <w:bottom w:val="none" w:sz="0" w:space="0" w:color="auto"/>
                                            <w:right w:val="none" w:sz="0" w:space="0" w:color="auto"/>
                                          </w:divBdr>
                                          <w:divsChild>
                                            <w:div w:id="142307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46853917">
      <w:bodyDiv w:val="1"/>
      <w:marLeft w:val="0"/>
      <w:marRight w:val="0"/>
      <w:marTop w:val="0"/>
      <w:marBottom w:val="0"/>
      <w:divBdr>
        <w:top w:val="none" w:sz="0" w:space="0" w:color="auto"/>
        <w:left w:val="none" w:sz="0" w:space="0" w:color="auto"/>
        <w:bottom w:val="none" w:sz="0" w:space="0" w:color="auto"/>
        <w:right w:val="none" w:sz="0" w:space="0" w:color="auto"/>
      </w:divBdr>
    </w:div>
    <w:div w:id="451049337">
      <w:bodyDiv w:val="1"/>
      <w:marLeft w:val="0"/>
      <w:marRight w:val="0"/>
      <w:marTop w:val="0"/>
      <w:marBottom w:val="0"/>
      <w:divBdr>
        <w:top w:val="none" w:sz="0" w:space="0" w:color="auto"/>
        <w:left w:val="none" w:sz="0" w:space="0" w:color="auto"/>
        <w:bottom w:val="none" w:sz="0" w:space="0" w:color="auto"/>
        <w:right w:val="none" w:sz="0" w:space="0" w:color="auto"/>
      </w:divBdr>
      <w:divsChild>
        <w:div w:id="293142555">
          <w:marLeft w:val="0"/>
          <w:marRight w:val="0"/>
          <w:marTop w:val="480"/>
          <w:marBottom w:val="480"/>
          <w:divBdr>
            <w:top w:val="none" w:sz="0" w:space="0" w:color="auto"/>
            <w:left w:val="none" w:sz="0" w:space="0" w:color="auto"/>
            <w:bottom w:val="none" w:sz="0" w:space="0" w:color="auto"/>
            <w:right w:val="none" w:sz="0" w:space="0" w:color="auto"/>
          </w:divBdr>
          <w:divsChild>
            <w:div w:id="2053848782">
              <w:marLeft w:val="0"/>
              <w:marRight w:val="0"/>
              <w:marTop w:val="0"/>
              <w:marBottom w:val="0"/>
              <w:divBdr>
                <w:top w:val="none" w:sz="0" w:space="0" w:color="auto"/>
                <w:left w:val="none" w:sz="0" w:space="0" w:color="auto"/>
                <w:bottom w:val="none" w:sz="0" w:space="0" w:color="auto"/>
                <w:right w:val="none" w:sz="0" w:space="0" w:color="auto"/>
              </w:divBdr>
              <w:divsChild>
                <w:div w:id="1940989544">
                  <w:marLeft w:val="0"/>
                  <w:marRight w:val="-26"/>
                  <w:marTop w:val="0"/>
                  <w:marBottom w:val="0"/>
                  <w:divBdr>
                    <w:top w:val="none" w:sz="0" w:space="0" w:color="auto"/>
                    <w:left w:val="none" w:sz="0" w:space="0" w:color="auto"/>
                    <w:bottom w:val="none" w:sz="0" w:space="0" w:color="auto"/>
                    <w:right w:val="none" w:sz="0" w:space="0" w:color="auto"/>
                  </w:divBdr>
                  <w:divsChild>
                    <w:div w:id="635986433">
                      <w:marLeft w:val="7"/>
                      <w:marRight w:val="34"/>
                      <w:marTop w:val="0"/>
                      <w:marBottom w:val="0"/>
                      <w:divBdr>
                        <w:top w:val="none" w:sz="0" w:space="0" w:color="auto"/>
                        <w:left w:val="none" w:sz="0" w:space="0" w:color="auto"/>
                        <w:bottom w:val="none" w:sz="0" w:space="0" w:color="auto"/>
                        <w:right w:val="none" w:sz="0" w:space="0" w:color="auto"/>
                      </w:divBdr>
                      <w:divsChild>
                        <w:div w:id="1400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717553">
      <w:bodyDiv w:val="1"/>
      <w:marLeft w:val="0"/>
      <w:marRight w:val="0"/>
      <w:marTop w:val="0"/>
      <w:marBottom w:val="0"/>
      <w:divBdr>
        <w:top w:val="none" w:sz="0" w:space="0" w:color="auto"/>
        <w:left w:val="none" w:sz="0" w:space="0" w:color="auto"/>
        <w:bottom w:val="none" w:sz="0" w:space="0" w:color="auto"/>
        <w:right w:val="none" w:sz="0" w:space="0" w:color="auto"/>
      </w:divBdr>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87131328">
      <w:bodyDiv w:val="1"/>
      <w:marLeft w:val="0"/>
      <w:marRight w:val="0"/>
      <w:marTop w:val="0"/>
      <w:marBottom w:val="0"/>
      <w:divBdr>
        <w:top w:val="none" w:sz="0" w:space="0" w:color="auto"/>
        <w:left w:val="none" w:sz="0" w:space="0" w:color="auto"/>
        <w:bottom w:val="none" w:sz="0" w:space="0" w:color="auto"/>
        <w:right w:val="none" w:sz="0" w:space="0" w:color="auto"/>
      </w:divBdr>
      <w:divsChild>
        <w:div w:id="1452482720">
          <w:marLeft w:val="0"/>
          <w:marRight w:val="0"/>
          <w:marTop w:val="0"/>
          <w:marBottom w:val="0"/>
          <w:divBdr>
            <w:top w:val="none" w:sz="0" w:space="0" w:color="auto"/>
            <w:left w:val="none" w:sz="0" w:space="0" w:color="auto"/>
            <w:bottom w:val="none" w:sz="0" w:space="0" w:color="auto"/>
            <w:right w:val="none" w:sz="0" w:space="0" w:color="auto"/>
          </w:divBdr>
          <w:divsChild>
            <w:div w:id="1229078314">
              <w:marLeft w:val="0"/>
              <w:marRight w:val="0"/>
              <w:marTop w:val="0"/>
              <w:marBottom w:val="0"/>
              <w:divBdr>
                <w:top w:val="none" w:sz="0" w:space="0" w:color="auto"/>
                <w:left w:val="none" w:sz="0" w:space="0" w:color="auto"/>
                <w:bottom w:val="none" w:sz="0" w:space="0" w:color="auto"/>
                <w:right w:val="none" w:sz="0" w:space="0" w:color="auto"/>
              </w:divBdr>
              <w:divsChild>
                <w:div w:id="18325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705301">
      <w:bodyDiv w:val="1"/>
      <w:marLeft w:val="0"/>
      <w:marRight w:val="0"/>
      <w:marTop w:val="0"/>
      <w:marBottom w:val="0"/>
      <w:divBdr>
        <w:top w:val="none" w:sz="0" w:space="0" w:color="auto"/>
        <w:left w:val="none" w:sz="0" w:space="0" w:color="auto"/>
        <w:bottom w:val="none" w:sz="0" w:space="0" w:color="auto"/>
        <w:right w:val="none" w:sz="0" w:space="0" w:color="auto"/>
      </w:divBdr>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027177">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7380506">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38129142">
      <w:bodyDiv w:val="1"/>
      <w:marLeft w:val="0"/>
      <w:marRight w:val="0"/>
      <w:marTop w:val="0"/>
      <w:marBottom w:val="0"/>
      <w:divBdr>
        <w:top w:val="none" w:sz="0" w:space="0" w:color="auto"/>
        <w:left w:val="none" w:sz="0" w:space="0" w:color="auto"/>
        <w:bottom w:val="none" w:sz="0" w:space="0" w:color="auto"/>
        <w:right w:val="none" w:sz="0" w:space="0" w:color="auto"/>
      </w:divBdr>
    </w:div>
    <w:div w:id="554707432">
      <w:bodyDiv w:val="1"/>
      <w:marLeft w:val="0"/>
      <w:marRight w:val="0"/>
      <w:marTop w:val="0"/>
      <w:marBottom w:val="0"/>
      <w:divBdr>
        <w:top w:val="none" w:sz="0" w:space="0" w:color="auto"/>
        <w:left w:val="none" w:sz="0" w:space="0" w:color="auto"/>
        <w:bottom w:val="none" w:sz="0" w:space="0" w:color="auto"/>
        <w:right w:val="none" w:sz="0" w:space="0" w:color="auto"/>
      </w:divBdr>
      <w:divsChild>
        <w:div w:id="1718358788">
          <w:marLeft w:val="0"/>
          <w:marRight w:val="0"/>
          <w:marTop w:val="0"/>
          <w:marBottom w:val="0"/>
          <w:divBdr>
            <w:top w:val="none" w:sz="0" w:space="0" w:color="auto"/>
            <w:left w:val="none" w:sz="0" w:space="0" w:color="auto"/>
            <w:bottom w:val="none" w:sz="0" w:space="0" w:color="auto"/>
            <w:right w:val="none" w:sz="0" w:space="0" w:color="auto"/>
          </w:divBdr>
          <w:divsChild>
            <w:div w:id="107505340">
              <w:marLeft w:val="0"/>
              <w:marRight w:val="0"/>
              <w:marTop w:val="0"/>
              <w:marBottom w:val="0"/>
              <w:divBdr>
                <w:top w:val="none" w:sz="0" w:space="0" w:color="auto"/>
                <w:left w:val="none" w:sz="0" w:space="0" w:color="auto"/>
                <w:bottom w:val="none" w:sz="0" w:space="0" w:color="auto"/>
                <w:right w:val="none" w:sz="0" w:space="0" w:color="auto"/>
              </w:divBdr>
              <w:divsChild>
                <w:div w:id="573587214">
                  <w:marLeft w:val="0"/>
                  <w:marRight w:val="0"/>
                  <w:marTop w:val="0"/>
                  <w:marBottom w:val="0"/>
                  <w:divBdr>
                    <w:top w:val="none" w:sz="0" w:space="0" w:color="auto"/>
                    <w:left w:val="none" w:sz="0" w:space="0" w:color="auto"/>
                    <w:bottom w:val="none" w:sz="0" w:space="0" w:color="auto"/>
                    <w:right w:val="none" w:sz="0" w:space="0" w:color="auto"/>
                  </w:divBdr>
                  <w:divsChild>
                    <w:div w:id="1671827945">
                      <w:marLeft w:val="0"/>
                      <w:marRight w:val="0"/>
                      <w:marTop w:val="0"/>
                      <w:marBottom w:val="0"/>
                      <w:divBdr>
                        <w:top w:val="none" w:sz="0" w:space="0" w:color="auto"/>
                        <w:left w:val="none" w:sz="0" w:space="0" w:color="auto"/>
                        <w:bottom w:val="none" w:sz="0" w:space="0" w:color="auto"/>
                        <w:right w:val="none" w:sz="0" w:space="0" w:color="auto"/>
                      </w:divBdr>
                      <w:divsChild>
                        <w:div w:id="1510950095">
                          <w:marLeft w:val="0"/>
                          <w:marRight w:val="0"/>
                          <w:marTop w:val="0"/>
                          <w:marBottom w:val="0"/>
                          <w:divBdr>
                            <w:top w:val="none" w:sz="0" w:space="0" w:color="auto"/>
                            <w:left w:val="none" w:sz="0" w:space="0" w:color="auto"/>
                            <w:bottom w:val="none" w:sz="0" w:space="0" w:color="auto"/>
                            <w:right w:val="none" w:sz="0" w:space="0" w:color="auto"/>
                          </w:divBdr>
                          <w:divsChild>
                            <w:div w:id="997538549">
                              <w:marLeft w:val="0"/>
                              <w:marRight w:val="0"/>
                              <w:marTop w:val="0"/>
                              <w:marBottom w:val="0"/>
                              <w:divBdr>
                                <w:top w:val="none" w:sz="0" w:space="0" w:color="auto"/>
                                <w:left w:val="none" w:sz="0" w:space="0" w:color="auto"/>
                                <w:bottom w:val="none" w:sz="0" w:space="0" w:color="auto"/>
                                <w:right w:val="none" w:sz="0" w:space="0" w:color="auto"/>
                              </w:divBdr>
                              <w:divsChild>
                                <w:div w:id="104423149">
                                  <w:marLeft w:val="0"/>
                                  <w:marRight w:val="0"/>
                                  <w:marTop w:val="0"/>
                                  <w:marBottom w:val="0"/>
                                  <w:divBdr>
                                    <w:top w:val="none" w:sz="0" w:space="0" w:color="auto"/>
                                    <w:left w:val="none" w:sz="0" w:space="0" w:color="auto"/>
                                    <w:bottom w:val="none" w:sz="0" w:space="0" w:color="auto"/>
                                    <w:right w:val="none" w:sz="0" w:space="0" w:color="auto"/>
                                  </w:divBdr>
                                  <w:divsChild>
                                    <w:div w:id="21227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66764678">
      <w:bodyDiv w:val="1"/>
      <w:marLeft w:val="0"/>
      <w:marRight w:val="0"/>
      <w:marTop w:val="0"/>
      <w:marBottom w:val="0"/>
      <w:divBdr>
        <w:top w:val="none" w:sz="0" w:space="0" w:color="auto"/>
        <w:left w:val="none" w:sz="0" w:space="0" w:color="auto"/>
        <w:bottom w:val="none" w:sz="0" w:space="0" w:color="auto"/>
        <w:right w:val="none" w:sz="0" w:space="0" w:color="auto"/>
      </w:divBdr>
    </w:div>
    <w:div w:id="575941149">
      <w:bodyDiv w:val="1"/>
      <w:marLeft w:val="0"/>
      <w:marRight w:val="0"/>
      <w:marTop w:val="0"/>
      <w:marBottom w:val="0"/>
      <w:divBdr>
        <w:top w:val="none" w:sz="0" w:space="0" w:color="auto"/>
        <w:left w:val="none" w:sz="0" w:space="0" w:color="auto"/>
        <w:bottom w:val="none" w:sz="0" w:space="0" w:color="auto"/>
        <w:right w:val="none" w:sz="0" w:space="0" w:color="auto"/>
      </w:divBdr>
      <w:divsChild>
        <w:div w:id="1828982015">
          <w:marLeft w:val="0"/>
          <w:marRight w:val="0"/>
          <w:marTop w:val="0"/>
          <w:marBottom w:val="0"/>
          <w:divBdr>
            <w:top w:val="none" w:sz="0" w:space="0" w:color="auto"/>
            <w:left w:val="none" w:sz="0" w:space="0" w:color="auto"/>
            <w:bottom w:val="none" w:sz="0" w:space="0" w:color="auto"/>
            <w:right w:val="none" w:sz="0" w:space="0" w:color="auto"/>
          </w:divBdr>
          <w:divsChild>
            <w:div w:id="743799356">
              <w:marLeft w:val="0"/>
              <w:marRight w:val="0"/>
              <w:marTop w:val="0"/>
              <w:marBottom w:val="0"/>
              <w:divBdr>
                <w:top w:val="none" w:sz="0" w:space="0" w:color="auto"/>
                <w:left w:val="none" w:sz="0" w:space="0" w:color="auto"/>
                <w:bottom w:val="none" w:sz="0" w:space="0" w:color="auto"/>
                <w:right w:val="none" w:sz="0" w:space="0" w:color="auto"/>
              </w:divBdr>
              <w:divsChild>
                <w:div w:id="2118282392">
                  <w:marLeft w:val="0"/>
                  <w:marRight w:val="0"/>
                  <w:marTop w:val="0"/>
                  <w:marBottom w:val="0"/>
                  <w:divBdr>
                    <w:top w:val="none" w:sz="0" w:space="0" w:color="auto"/>
                    <w:left w:val="none" w:sz="0" w:space="0" w:color="auto"/>
                    <w:bottom w:val="none" w:sz="0" w:space="0" w:color="auto"/>
                    <w:right w:val="none" w:sz="0" w:space="0" w:color="auto"/>
                  </w:divBdr>
                  <w:divsChild>
                    <w:div w:id="2108646530">
                      <w:marLeft w:val="0"/>
                      <w:marRight w:val="0"/>
                      <w:marTop w:val="0"/>
                      <w:marBottom w:val="0"/>
                      <w:divBdr>
                        <w:top w:val="none" w:sz="0" w:space="0" w:color="auto"/>
                        <w:left w:val="none" w:sz="0" w:space="0" w:color="auto"/>
                        <w:bottom w:val="none" w:sz="0" w:space="0" w:color="auto"/>
                        <w:right w:val="none" w:sz="0" w:space="0" w:color="auto"/>
                      </w:divBdr>
                      <w:divsChild>
                        <w:div w:id="1850563797">
                          <w:marLeft w:val="0"/>
                          <w:marRight w:val="0"/>
                          <w:marTop w:val="0"/>
                          <w:marBottom w:val="0"/>
                          <w:divBdr>
                            <w:top w:val="none" w:sz="0" w:space="0" w:color="auto"/>
                            <w:left w:val="none" w:sz="0" w:space="0" w:color="auto"/>
                            <w:bottom w:val="none" w:sz="0" w:space="0" w:color="auto"/>
                            <w:right w:val="none" w:sz="0" w:space="0" w:color="auto"/>
                          </w:divBdr>
                          <w:divsChild>
                            <w:div w:id="1032269343">
                              <w:marLeft w:val="0"/>
                              <w:marRight w:val="0"/>
                              <w:marTop w:val="0"/>
                              <w:marBottom w:val="0"/>
                              <w:divBdr>
                                <w:top w:val="none" w:sz="0" w:space="0" w:color="auto"/>
                                <w:left w:val="none" w:sz="0" w:space="0" w:color="auto"/>
                                <w:bottom w:val="none" w:sz="0" w:space="0" w:color="auto"/>
                                <w:right w:val="none" w:sz="0" w:space="0" w:color="auto"/>
                              </w:divBdr>
                              <w:divsChild>
                                <w:div w:id="536820485">
                                  <w:marLeft w:val="0"/>
                                  <w:marRight w:val="0"/>
                                  <w:marTop w:val="0"/>
                                  <w:marBottom w:val="0"/>
                                  <w:divBdr>
                                    <w:top w:val="none" w:sz="0" w:space="0" w:color="auto"/>
                                    <w:left w:val="none" w:sz="0" w:space="0" w:color="auto"/>
                                    <w:bottom w:val="none" w:sz="0" w:space="0" w:color="auto"/>
                                    <w:right w:val="none" w:sz="0" w:space="0" w:color="auto"/>
                                  </w:divBdr>
                                  <w:divsChild>
                                    <w:div w:id="1475681793">
                                      <w:marLeft w:val="0"/>
                                      <w:marRight w:val="0"/>
                                      <w:marTop w:val="0"/>
                                      <w:marBottom w:val="0"/>
                                      <w:divBdr>
                                        <w:top w:val="none" w:sz="0" w:space="0" w:color="auto"/>
                                        <w:left w:val="none" w:sz="0" w:space="0" w:color="auto"/>
                                        <w:bottom w:val="none" w:sz="0" w:space="0" w:color="auto"/>
                                        <w:right w:val="none" w:sz="0" w:space="0" w:color="auto"/>
                                      </w:divBdr>
                                      <w:divsChild>
                                        <w:div w:id="880557613">
                                          <w:marLeft w:val="0"/>
                                          <w:marRight w:val="0"/>
                                          <w:marTop w:val="0"/>
                                          <w:marBottom w:val="0"/>
                                          <w:divBdr>
                                            <w:top w:val="none" w:sz="0" w:space="0" w:color="auto"/>
                                            <w:left w:val="none" w:sz="0" w:space="0" w:color="auto"/>
                                            <w:bottom w:val="none" w:sz="0" w:space="0" w:color="auto"/>
                                            <w:right w:val="none" w:sz="0" w:space="0" w:color="auto"/>
                                          </w:divBdr>
                                          <w:divsChild>
                                            <w:div w:id="678001587">
                                              <w:marLeft w:val="0"/>
                                              <w:marRight w:val="0"/>
                                              <w:marTop w:val="0"/>
                                              <w:marBottom w:val="0"/>
                                              <w:divBdr>
                                                <w:top w:val="none" w:sz="0" w:space="0" w:color="auto"/>
                                                <w:left w:val="none" w:sz="0" w:space="0" w:color="auto"/>
                                                <w:bottom w:val="none" w:sz="0" w:space="0" w:color="auto"/>
                                                <w:right w:val="none" w:sz="0" w:space="0" w:color="auto"/>
                                              </w:divBdr>
                                              <w:divsChild>
                                                <w:div w:id="841287084">
                                                  <w:marLeft w:val="0"/>
                                                  <w:marRight w:val="0"/>
                                                  <w:marTop w:val="0"/>
                                                  <w:marBottom w:val="0"/>
                                                  <w:divBdr>
                                                    <w:top w:val="none" w:sz="0" w:space="0" w:color="auto"/>
                                                    <w:left w:val="none" w:sz="0" w:space="0" w:color="auto"/>
                                                    <w:bottom w:val="none" w:sz="0" w:space="0" w:color="auto"/>
                                                    <w:right w:val="none" w:sz="0" w:space="0" w:color="auto"/>
                                                  </w:divBdr>
                                                  <w:divsChild>
                                                    <w:div w:id="1870142317">
                                                      <w:marLeft w:val="0"/>
                                                      <w:marRight w:val="0"/>
                                                      <w:marTop w:val="0"/>
                                                      <w:marBottom w:val="0"/>
                                                      <w:divBdr>
                                                        <w:top w:val="none" w:sz="0" w:space="0" w:color="auto"/>
                                                        <w:left w:val="none" w:sz="0" w:space="0" w:color="auto"/>
                                                        <w:bottom w:val="none" w:sz="0" w:space="0" w:color="auto"/>
                                                        <w:right w:val="none" w:sz="0" w:space="0" w:color="auto"/>
                                                      </w:divBdr>
                                                      <w:divsChild>
                                                        <w:div w:id="7152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85581013">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597447129">
      <w:bodyDiv w:val="1"/>
      <w:marLeft w:val="0"/>
      <w:marRight w:val="0"/>
      <w:marTop w:val="0"/>
      <w:marBottom w:val="0"/>
      <w:divBdr>
        <w:top w:val="none" w:sz="0" w:space="0" w:color="auto"/>
        <w:left w:val="none" w:sz="0" w:space="0" w:color="auto"/>
        <w:bottom w:val="none" w:sz="0" w:space="0" w:color="auto"/>
        <w:right w:val="none" w:sz="0" w:space="0" w:color="auto"/>
      </w:divBdr>
      <w:divsChild>
        <w:div w:id="2080129837">
          <w:marLeft w:val="0"/>
          <w:marRight w:val="0"/>
          <w:marTop w:val="480"/>
          <w:marBottom w:val="480"/>
          <w:divBdr>
            <w:top w:val="none" w:sz="0" w:space="0" w:color="auto"/>
            <w:left w:val="none" w:sz="0" w:space="0" w:color="auto"/>
            <w:bottom w:val="none" w:sz="0" w:space="0" w:color="auto"/>
            <w:right w:val="none" w:sz="0" w:space="0" w:color="auto"/>
          </w:divBdr>
          <w:divsChild>
            <w:div w:id="840655071">
              <w:marLeft w:val="0"/>
              <w:marRight w:val="0"/>
              <w:marTop w:val="0"/>
              <w:marBottom w:val="0"/>
              <w:divBdr>
                <w:top w:val="none" w:sz="0" w:space="0" w:color="auto"/>
                <w:left w:val="none" w:sz="0" w:space="0" w:color="auto"/>
                <w:bottom w:val="none" w:sz="0" w:space="0" w:color="auto"/>
                <w:right w:val="none" w:sz="0" w:space="0" w:color="auto"/>
              </w:divBdr>
              <w:divsChild>
                <w:div w:id="1818452783">
                  <w:marLeft w:val="0"/>
                  <w:marRight w:val="-26"/>
                  <w:marTop w:val="0"/>
                  <w:marBottom w:val="0"/>
                  <w:divBdr>
                    <w:top w:val="none" w:sz="0" w:space="0" w:color="auto"/>
                    <w:left w:val="none" w:sz="0" w:space="0" w:color="auto"/>
                    <w:bottom w:val="none" w:sz="0" w:space="0" w:color="auto"/>
                    <w:right w:val="none" w:sz="0" w:space="0" w:color="auto"/>
                  </w:divBdr>
                  <w:divsChild>
                    <w:div w:id="950549371">
                      <w:marLeft w:val="7"/>
                      <w:marRight w:val="34"/>
                      <w:marTop w:val="0"/>
                      <w:marBottom w:val="0"/>
                      <w:divBdr>
                        <w:top w:val="none" w:sz="0" w:space="0" w:color="auto"/>
                        <w:left w:val="none" w:sz="0" w:space="0" w:color="auto"/>
                        <w:bottom w:val="none" w:sz="0" w:space="0" w:color="auto"/>
                        <w:right w:val="none" w:sz="0" w:space="0" w:color="auto"/>
                      </w:divBdr>
                      <w:divsChild>
                        <w:div w:id="688995303">
                          <w:marLeft w:val="0"/>
                          <w:marRight w:val="0"/>
                          <w:marTop w:val="0"/>
                          <w:marBottom w:val="0"/>
                          <w:divBdr>
                            <w:top w:val="none" w:sz="0" w:space="0" w:color="auto"/>
                            <w:left w:val="none" w:sz="0" w:space="0" w:color="auto"/>
                            <w:bottom w:val="none" w:sz="0" w:space="0" w:color="auto"/>
                            <w:right w:val="none" w:sz="0" w:space="0" w:color="auto"/>
                          </w:divBdr>
                          <w:divsChild>
                            <w:div w:id="359933952">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11980184">
      <w:bodyDiv w:val="1"/>
      <w:marLeft w:val="0"/>
      <w:marRight w:val="0"/>
      <w:marTop w:val="0"/>
      <w:marBottom w:val="0"/>
      <w:divBdr>
        <w:top w:val="none" w:sz="0" w:space="0" w:color="auto"/>
        <w:left w:val="none" w:sz="0" w:space="0" w:color="auto"/>
        <w:bottom w:val="none" w:sz="0" w:space="0" w:color="auto"/>
        <w:right w:val="none" w:sz="0" w:space="0" w:color="auto"/>
      </w:divBdr>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3777697">
      <w:bodyDiv w:val="1"/>
      <w:marLeft w:val="0"/>
      <w:marRight w:val="0"/>
      <w:marTop w:val="0"/>
      <w:marBottom w:val="0"/>
      <w:divBdr>
        <w:top w:val="none" w:sz="0" w:space="0" w:color="auto"/>
        <w:left w:val="none" w:sz="0" w:space="0" w:color="auto"/>
        <w:bottom w:val="none" w:sz="0" w:space="0" w:color="auto"/>
        <w:right w:val="none" w:sz="0" w:space="0" w:color="auto"/>
      </w:divBdr>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7338850">
      <w:bodyDiv w:val="1"/>
      <w:marLeft w:val="0"/>
      <w:marRight w:val="0"/>
      <w:marTop w:val="0"/>
      <w:marBottom w:val="0"/>
      <w:divBdr>
        <w:top w:val="none" w:sz="0" w:space="0" w:color="auto"/>
        <w:left w:val="none" w:sz="0" w:space="0" w:color="auto"/>
        <w:bottom w:val="none" w:sz="0" w:space="0" w:color="auto"/>
        <w:right w:val="none" w:sz="0" w:space="0" w:color="auto"/>
      </w:divBdr>
      <w:divsChild>
        <w:div w:id="34042108">
          <w:marLeft w:val="0"/>
          <w:marRight w:val="0"/>
          <w:marTop w:val="0"/>
          <w:marBottom w:val="0"/>
          <w:divBdr>
            <w:top w:val="none" w:sz="0" w:space="0" w:color="auto"/>
            <w:left w:val="none" w:sz="0" w:space="0" w:color="auto"/>
            <w:bottom w:val="none" w:sz="0" w:space="0" w:color="auto"/>
            <w:right w:val="none" w:sz="0" w:space="0" w:color="auto"/>
          </w:divBdr>
          <w:divsChild>
            <w:div w:id="1664506389">
              <w:marLeft w:val="0"/>
              <w:marRight w:val="0"/>
              <w:marTop w:val="0"/>
              <w:marBottom w:val="0"/>
              <w:divBdr>
                <w:top w:val="none" w:sz="0" w:space="0" w:color="auto"/>
                <w:left w:val="none" w:sz="0" w:space="0" w:color="auto"/>
                <w:bottom w:val="none" w:sz="0" w:space="0" w:color="auto"/>
                <w:right w:val="none" w:sz="0" w:space="0" w:color="auto"/>
              </w:divBdr>
              <w:divsChild>
                <w:div w:id="1945305521">
                  <w:marLeft w:val="0"/>
                  <w:marRight w:val="0"/>
                  <w:marTop w:val="0"/>
                  <w:marBottom w:val="0"/>
                  <w:divBdr>
                    <w:top w:val="none" w:sz="0" w:space="0" w:color="auto"/>
                    <w:left w:val="none" w:sz="0" w:space="0" w:color="auto"/>
                    <w:bottom w:val="none" w:sz="0" w:space="0" w:color="auto"/>
                    <w:right w:val="none" w:sz="0" w:space="0" w:color="auto"/>
                  </w:divBdr>
                  <w:divsChild>
                    <w:div w:id="231039643">
                      <w:marLeft w:val="0"/>
                      <w:marRight w:val="0"/>
                      <w:marTop w:val="0"/>
                      <w:marBottom w:val="0"/>
                      <w:divBdr>
                        <w:top w:val="none" w:sz="0" w:space="0" w:color="auto"/>
                        <w:left w:val="none" w:sz="0" w:space="0" w:color="auto"/>
                        <w:bottom w:val="none" w:sz="0" w:space="0" w:color="auto"/>
                        <w:right w:val="none" w:sz="0" w:space="0" w:color="auto"/>
                      </w:divBdr>
                      <w:divsChild>
                        <w:div w:id="16473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52223872">
      <w:bodyDiv w:val="1"/>
      <w:marLeft w:val="0"/>
      <w:marRight w:val="0"/>
      <w:marTop w:val="0"/>
      <w:marBottom w:val="0"/>
      <w:divBdr>
        <w:top w:val="none" w:sz="0" w:space="0" w:color="auto"/>
        <w:left w:val="none" w:sz="0" w:space="0" w:color="auto"/>
        <w:bottom w:val="none" w:sz="0" w:space="0" w:color="auto"/>
        <w:right w:val="none" w:sz="0" w:space="0" w:color="auto"/>
      </w:divBdr>
      <w:divsChild>
        <w:div w:id="1836650138">
          <w:marLeft w:val="0"/>
          <w:marRight w:val="0"/>
          <w:marTop w:val="0"/>
          <w:marBottom w:val="0"/>
          <w:divBdr>
            <w:top w:val="none" w:sz="0" w:space="0" w:color="auto"/>
            <w:left w:val="none" w:sz="0" w:space="0" w:color="auto"/>
            <w:bottom w:val="none" w:sz="0" w:space="0" w:color="auto"/>
            <w:right w:val="none" w:sz="0" w:space="0" w:color="auto"/>
          </w:divBdr>
          <w:divsChild>
            <w:div w:id="649486602">
              <w:marLeft w:val="0"/>
              <w:marRight w:val="0"/>
              <w:marTop w:val="0"/>
              <w:marBottom w:val="0"/>
              <w:divBdr>
                <w:top w:val="none" w:sz="0" w:space="0" w:color="auto"/>
                <w:left w:val="none" w:sz="0" w:space="0" w:color="auto"/>
                <w:bottom w:val="none" w:sz="0" w:space="0" w:color="auto"/>
                <w:right w:val="none" w:sz="0" w:space="0" w:color="auto"/>
              </w:divBdr>
              <w:divsChild>
                <w:div w:id="1273974320">
                  <w:marLeft w:val="0"/>
                  <w:marRight w:val="0"/>
                  <w:marTop w:val="0"/>
                  <w:marBottom w:val="0"/>
                  <w:divBdr>
                    <w:top w:val="none" w:sz="0" w:space="0" w:color="auto"/>
                    <w:left w:val="none" w:sz="0" w:space="0" w:color="auto"/>
                    <w:bottom w:val="none" w:sz="0" w:space="0" w:color="auto"/>
                    <w:right w:val="none" w:sz="0" w:space="0" w:color="auto"/>
                  </w:divBdr>
                  <w:divsChild>
                    <w:div w:id="1151479346">
                      <w:marLeft w:val="0"/>
                      <w:marRight w:val="0"/>
                      <w:marTop w:val="0"/>
                      <w:marBottom w:val="0"/>
                      <w:divBdr>
                        <w:top w:val="none" w:sz="0" w:space="0" w:color="auto"/>
                        <w:left w:val="none" w:sz="0" w:space="0" w:color="auto"/>
                        <w:bottom w:val="none" w:sz="0" w:space="0" w:color="auto"/>
                        <w:right w:val="none" w:sz="0" w:space="0" w:color="auto"/>
                      </w:divBdr>
                      <w:divsChild>
                        <w:div w:id="683476160">
                          <w:marLeft w:val="0"/>
                          <w:marRight w:val="0"/>
                          <w:marTop w:val="0"/>
                          <w:marBottom w:val="0"/>
                          <w:divBdr>
                            <w:top w:val="none" w:sz="0" w:space="0" w:color="auto"/>
                            <w:left w:val="none" w:sz="0" w:space="0" w:color="auto"/>
                            <w:bottom w:val="none" w:sz="0" w:space="0" w:color="auto"/>
                            <w:right w:val="none" w:sz="0" w:space="0" w:color="auto"/>
                          </w:divBdr>
                          <w:divsChild>
                            <w:div w:id="1461067402">
                              <w:marLeft w:val="150"/>
                              <w:marRight w:val="150"/>
                              <w:marTop w:val="150"/>
                              <w:marBottom w:val="150"/>
                              <w:divBdr>
                                <w:top w:val="none" w:sz="0" w:space="0" w:color="auto"/>
                                <w:left w:val="none" w:sz="0" w:space="0" w:color="auto"/>
                                <w:bottom w:val="none" w:sz="0" w:space="0" w:color="auto"/>
                                <w:right w:val="none" w:sz="0" w:space="0" w:color="auto"/>
                              </w:divBdr>
                              <w:divsChild>
                                <w:div w:id="1924217635">
                                  <w:marLeft w:val="0"/>
                                  <w:marRight w:val="0"/>
                                  <w:marTop w:val="0"/>
                                  <w:marBottom w:val="0"/>
                                  <w:divBdr>
                                    <w:top w:val="none" w:sz="0" w:space="0" w:color="auto"/>
                                    <w:left w:val="none" w:sz="0" w:space="0" w:color="auto"/>
                                    <w:bottom w:val="none" w:sz="0" w:space="0" w:color="auto"/>
                                    <w:right w:val="none" w:sz="0" w:space="0" w:color="auto"/>
                                  </w:divBdr>
                                  <w:divsChild>
                                    <w:div w:id="838348442">
                                      <w:marLeft w:val="0"/>
                                      <w:marRight w:val="0"/>
                                      <w:marTop w:val="0"/>
                                      <w:marBottom w:val="0"/>
                                      <w:divBdr>
                                        <w:top w:val="none" w:sz="0" w:space="0" w:color="auto"/>
                                        <w:left w:val="none" w:sz="0" w:space="0" w:color="auto"/>
                                        <w:bottom w:val="none" w:sz="0" w:space="0" w:color="auto"/>
                                        <w:right w:val="none" w:sz="0" w:space="0" w:color="auto"/>
                                      </w:divBdr>
                                      <w:divsChild>
                                        <w:div w:id="851917783">
                                          <w:marLeft w:val="0"/>
                                          <w:marRight w:val="0"/>
                                          <w:marTop w:val="0"/>
                                          <w:marBottom w:val="0"/>
                                          <w:divBdr>
                                            <w:top w:val="none" w:sz="0" w:space="0" w:color="auto"/>
                                            <w:left w:val="none" w:sz="0" w:space="0" w:color="auto"/>
                                            <w:bottom w:val="none" w:sz="0" w:space="0" w:color="auto"/>
                                            <w:right w:val="none" w:sz="0" w:space="0" w:color="auto"/>
                                          </w:divBdr>
                                          <w:divsChild>
                                            <w:div w:id="7915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213251">
      <w:bodyDiv w:val="1"/>
      <w:marLeft w:val="0"/>
      <w:marRight w:val="0"/>
      <w:marTop w:val="0"/>
      <w:marBottom w:val="0"/>
      <w:divBdr>
        <w:top w:val="none" w:sz="0" w:space="0" w:color="auto"/>
        <w:left w:val="none" w:sz="0" w:space="0" w:color="auto"/>
        <w:bottom w:val="none" w:sz="0" w:space="0" w:color="auto"/>
        <w:right w:val="none" w:sz="0" w:space="0" w:color="auto"/>
      </w:divBdr>
    </w:div>
    <w:div w:id="669874166">
      <w:bodyDiv w:val="1"/>
      <w:marLeft w:val="0"/>
      <w:marRight w:val="0"/>
      <w:marTop w:val="0"/>
      <w:marBottom w:val="0"/>
      <w:divBdr>
        <w:top w:val="none" w:sz="0" w:space="0" w:color="auto"/>
        <w:left w:val="none" w:sz="0" w:space="0" w:color="auto"/>
        <w:bottom w:val="none" w:sz="0" w:space="0" w:color="auto"/>
        <w:right w:val="none" w:sz="0" w:space="0" w:color="auto"/>
      </w:divBdr>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9864025">
      <w:bodyDiv w:val="1"/>
      <w:marLeft w:val="120"/>
      <w:marRight w:val="120"/>
      <w:marTop w:val="0"/>
      <w:marBottom w:val="0"/>
      <w:divBdr>
        <w:top w:val="none" w:sz="0" w:space="0" w:color="auto"/>
        <w:left w:val="none" w:sz="0" w:space="0" w:color="auto"/>
        <w:bottom w:val="none" w:sz="0" w:space="0" w:color="auto"/>
        <w:right w:val="none" w:sz="0" w:space="0" w:color="auto"/>
      </w:divBdr>
    </w:div>
    <w:div w:id="707027413">
      <w:bodyDiv w:val="1"/>
      <w:marLeft w:val="0"/>
      <w:marRight w:val="0"/>
      <w:marTop w:val="0"/>
      <w:marBottom w:val="0"/>
      <w:divBdr>
        <w:top w:val="none" w:sz="0" w:space="0" w:color="auto"/>
        <w:left w:val="none" w:sz="0" w:space="0" w:color="auto"/>
        <w:bottom w:val="none" w:sz="0" w:space="0" w:color="auto"/>
        <w:right w:val="none" w:sz="0" w:space="0" w:color="auto"/>
      </w:divBdr>
    </w:div>
    <w:div w:id="707528713">
      <w:bodyDiv w:val="1"/>
      <w:marLeft w:val="0"/>
      <w:marRight w:val="0"/>
      <w:marTop w:val="0"/>
      <w:marBottom w:val="0"/>
      <w:divBdr>
        <w:top w:val="none" w:sz="0" w:space="0" w:color="auto"/>
        <w:left w:val="none" w:sz="0" w:space="0" w:color="auto"/>
        <w:bottom w:val="none" w:sz="0" w:space="0" w:color="auto"/>
        <w:right w:val="none" w:sz="0" w:space="0" w:color="auto"/>
      </w:divBdr>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3435847">
      <w:bodyDiv w:val="1"/>
      <w:marLeft w:val="0"/>
      <w:marRight w:val="0"/>
      <w:marTop w:val="0"/>
      <w:marBottom w:val="0"/>
      <w:divBdr>
        <w:top w:val="none" w:sz="0" w:space="0" w:color="auto"/>
        <w:left w:val="none" w:sz="0" w:space="0" w:color="auto"/>
        <w:bottom w:val="none" w:sz="0" w:space="0" w:color="auto"/>
        <w:right w:val="none" w:sz="0" w:space="0" w:color="auto"/>
      </w:divBdr>
    </w:div>
    <w:div w:id="735054296">
      <w:bodyDiv w:val="1"/>
      <w:marLeft w:val="0"/>
      <w:marRight w:val="0"/>
      <w:marTop w:val="0"/>
      <w:marBottom w:val="0"/>
      <w:divBdr>
        <w:top w:val="none" w:sz="0" w:space="0" w:color="auto"/>
        <w:left w:val="none" w:sz="0" w:space="0" w:color="auto"/>
        <w:bottom w:val="none" w:sz="0" w:space="0" w:color="auto"/>
        <w:right w:val="none" w:sz="0" w:space="0" w:color="auto"/>
      </w:divBdr>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226867">
      <w:bodyDiv w:val="1"/>
      <w:marLeft w:val="0"/>
      <w:marRight w:val="0"/>
      <w:marTop w:val="0"/>
      <w:marBottom w:val="0"/>
      <w:divBdr>
        <w:top w:val="none" w:sz="0" w:space="0" w:color="auto"/>
        <w:left w:val="none" w:sz="0" w:space="0" w:color="auto"/>
        <w:bottom w:val="none" w:sz="0" w:space="0" w:color="auto"/>
        <w:right w:val="none" w:sz="0" w:space="0" w:color="auto"/>
      </w:divBdr>
    </w:div>
    <w:div w:id="752973778">
      <w:bodyDiv w:val="1"/>
      <w:marLeft w:val="0"/>
      <w:marRight w:val="0"/>
      <w:marTop w:val="0"/>
      <w:marBottom w:val="0"/>
      <w:divBdr>
        <w:top w:val="none" w:sz="0" w:space="0" w:color="auto"/>
        <w:left w:val="none" w:sz="0" w:space="0" w:color="auto"/>
        <w:bottom w:val="none" w:sz="0" w:space="0" w:color="auto"/>
        <w:right w:val="none" w:sz="0" w:space="0" w:color="auto"/>
      </w:divBdr>
      <w:divsChild>
        <w:div w:id="464927599">
          <w:marLeft w:val="0"/>
          <w:marRight w:val="0"/>
          <w:marTop w:val="0"/>
          <w:marBottom w:val="0"/>
          <w:divBdr>
            <w:top w:val="none" w:sz="0" w:space="0" w:color="auto"/>
            <w:left w:val="none" w:sz="0" w:space="0" w:color="auto"/>
            <w:bottom w:val="none" w:sz="0" w:space="0" w:color="auto"/>
            <w:right w:val="none" w:sz="0" w:space="0" w:color="auto"/>
          </w:divBdr>
          <w:divsChild>
            <w:div w:id="1269459739">
              <w:marLeft w:val="0"/>
              <w:marRight w:val="0"/>
              <w:marTop w:val="0"/>
              <w:marBottom w:val="0"/>
              <w:divBdr>
                <w:top w:val="none" w:sz="0" w:space="0" w:color="auto"/>
                <w:left w:val="none" w:sz="0" w:space="0" w:color="auto"/>
                <w:bottom w:val="none" w:sz="0" w:space="0" w:color="auto"/>
                <w:right w:val="none" w:sz="0" w:space="0" w:color="auto"/>
              </w:divBdr>
              <w:divsChild>
                <w:div w:id="1857452423">
                  <w:marLeft w:val="0"/>
                  <w:marRight w:val="0"/>
                  <w:marTop w:val="0"/>
                  <w:marBottom w:val="0"/>
                  <w:divBdr>
                    <w:top w:val="none" w:sz="0" w:space="0" w:color="auto"/>
                    <w:left w:val="none" w:sz="0" w:space="0" w:color="auto"/>
                    <w:bottom w:val="none" w:sz="0" w:space="0" w:color="auto"/>
                    <w:right w:val="none" w:sz="0" w:space="0" w:color="auto"/>
                  </w:divBdr>
                  <w:divsChild>
                    <w:div w:id="241066287">
                      <w:marLeft w:val="0"/>
                      <w:marRight w:val="0"/>
                      <w:marTop w:val="0"/>
                      <w:marBottom w:val="0"/>
                      <w:divBdr>
                        <w:top w:val="none" w:sz="0" w:space="0" w:color="auto"/>
                        <w:left w:val="none" w:sz="0" w:space="0" w:color="auto"/>
                        <w:bottom w:val="none" w:sz="0" w:space="0" w:color="auto"/>
                        <w:right w:val="none" w:sz="0" w:space="0" w:color="auto"/>
                      </w:divBdr>
                      <w:divsChild>
                        <w:div w:id="1507595923">
                          <w:marLeft w:val="0"/>
                          <w:marRight w:val="0"/>
                          <w:marTop w:val="0"/>
                          <w:marBottom w:val="0"/>
                          <w:divBdr>
                            <w:top w:val="none" w:sz="0" w:space="0" w:color="auto"/>
                            <w:left w:val="none" w:sz="0" w:space="0" w:color="auto"/>
                            <w:bottom w:val="none" w:sz="0" w:space="0" w:color="auto"/>
                            <w:right w:val="none" w:sz="0" w:space="0" w:color="auto"/>
                          </w:divBdr>
                          <w:divsChild>
                            <w:div w:id="1167016066">
                              <w:marLeft w:val="0"/>
                              <w:marRight w:val="0"/>
                              <w:marTop w:val="0"/>
                              <w:marBottom w:val="0"/>
                              <w:divBdr>
                                <w:top w:val="none" w:sz="0" w:space="0" w:color="auto"/>
                                <w:left w:val="none" w:sz="0" w:space="0" w:color="auto"/>
                                <w:bottom w:val="none" w:sz="0" w:space="0" w:color="auto"/>
                                <w:right w:val="none" w:sz="0" w:space="0" w:color="auto"/>
                              </w:divBdr>
                              <w:divsChild>
                                <w:div w:id="1160389863">
                                  <w:marLeft w:val="0"/>
                                  <w:marRight w:val="0"/>
                                  <w:marTop w:val="0"/>
                                  <w:marBottom w:val="0"/>
                                  <w:divBdr>
                                    <w:top w:val="none" w:sz="0" w:space="0" w:color="auto"/>
                                    <w:left w:val="none" w:sz="0" w:space="0" w:color="auto"/>
                                    <w:bottom w:val="none" w:sz="0" w:space="0" w:color="auto"/>
                                    <w:right w:val="none" w:sz="0" w:space="0" w:color="auto"/>
                                  </w:divBdr>
                                  <w:divsChild>
                                    <w:div w:id="1921452111">
                                      <w:marLeft w:val="0"/>
                                      <w:marRight w:val="0"/>
                                      <w:marTop w:val="0"/>
                                      <w:marBottom w:val="0"/>
                                      <w:divBdr>
                                        <w:top w:val="none" w:sz="0" w:space="0" w:color="auto"/>
                                        <w:left w:val="none" w:sz="0" w:space="0" w:color="auto"/>
                                        <w:bottom w:val="none" w:sz="0" w:space="0" w:color="auto"/>
                                        <w:right w:val="none" w:sz="0" w:space="0" w:color="auto"/>
                                      </w:divBdr>
                                      <w:divsChild>
                                        <w:div w:id="1963266289">
                                          <w:marLeft w:val="0"/>
                                          <w:marRight w:val="0"/>
                                          <w:marTop w:val="0"/>
                                          <w:marBottom w:val="0"/>
                                          <w:divBdr>
                                            <w:top w:val="none" w:sz="0" w:space="0" w:color="auto"/>
                                            <w:left w:val="none" w:sz="0" w:space="0" w:color="auto"/>
                                            <w:bottom w:val="none" w:sz="0" w:space="0" w:color="auto"/>
                                            <w:right w:val="none" w:sz="0" w:space="0" w:color="auto"/>
                                          </w:divBdr>
                                          <w:divsChild>
                                            <w:div w:id="1872184384">
                                              <w:marLeft w:val="0"/>
                                              <w:marRight w:val="0"/>
                                              <w:marTop w:val="0"/>
                                              <w:marBottom w:val="0"/>
                                              <w:divBdr>
                                                <w:top w:val="none" w:sz="0" w:space="0" w:color="auto"/>
                                                <w:left w:val="none" w:sz="0" w:space="0" w:color="auto"/>
                                                <w:bottom w:val="none" w:sz="0" w:space="0" w:color="auto"/>
                                                <w:right w:val="none" w:sz="0" w:space="0" w:color="auto"/>
                                              </w:divBdr>
                                              <w:divsChild>
                                                <w:div w:id="1557355923">
                                                  <w:marLeft w:val="0"/>
                                                  <w:marRight w:val="0"/>
                                                  <w:marTop w:val="0"/>
                                                  <w:marBottom w:val="0"/>
                                                  <w:divBdr>
                                                    <w:top w:val="none" w:sz="0" w:space="0" w:color="auto"/>
                                                    <w:left w:val="none" w:sz="0" w:space="0" w:color="auto"/>
                                                    <w:bottom w:val="none" w:sz="0" w:space="0" w:color="auto"/>
                                                    <w:right w:val="none" w:sz="0" w:space="0" w:color="auto"/>
                                                  </w:divBdr>
                                                  <w:divsChild>
                                                    <w:div w:id="2038383153">
                                                      <w:marLeft w:val="0"/>
                                                      <w:marRight w:val="0"/>
                                                      <w:marTop w:val="0"/>
                                                      <w:marBottom w:val="0"/>
                                                      <w:divBdr>
                                                        <w:top w:val="none" w:sz="0" w:space="0" w:color="auto"/>
                                                        <w:left w:val="none" w:sz="0" w:space="0" w:color="auto"/>
                                                        <w:bottom w:val="none" w:sz="0" w:space="0" w:color="auto"/>
                                                        <w:right w:val="none" w:sz="0" w:space="0" w:color="auto"/>
                                                      </w:divBdr>
                                                      <w:divsChild>
                                                        <w:div w:id="15729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5928992">
      <w:bodyDiv w:val="1"/>
      <w:marLeft w:val="0"/>
      <w:marRight w:val="0"/>
      <w:marTop w:val="0"/>
      <w:marBottom w:val="0"/>
      <w:divBdr>
        <w:top w:val="none" w:sz="0" w:space="0" w:color="auto"/>
        <w:left w:val="none" w:sz="0" w:space="0" w:color="auto"/>
        <w:bottom w:val="none" w:sz="0" w:space="0" w:color="auto"/>
        <w:right w:val="none" w:sz="0" w:space="0" w:color="auto"/>
      </w:divBdr>
    </w:div>
    <w:div w:id="789204045">
      <w:bodyDiv w:val="1"/>
      <w:marLeft w:val="0"/>
      <w:marRight w:val="0"/>
      <w:marTop w:val="0"/>
      <w:marBottom w:val="0"/>
      <w:divBdr>
        <w:top w:val="none" w:sz="0" w:space="0" w:color="auto"/>
        <w:left w:val="none" w:sz="0" w:space="0" w:color="auto"/>
        <w:bottom w:val="none" w:sz="0" w:space="0" w:color="auto"/>
        <w:right w:val="none" w:sz="0" w:space="0" w:color="auto"/>
      </w:divBdr>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074864">
      <w:bodyDiv w:val="1"/>
      <w:marLeft w:val="0"/>
      <w:marRight w:val="0"/>
      <w:marTop w:val="0"/>
      <w:marBottom w:val="0"/>
      <w:divBdr>
        <w:top w:val="none" w:sz="0" w:space="0" w:color="auto"/>
        <w:left w:val="none" w:sz="0" w:space="0" w:color="auto"/>
        <w:bottom w:val="none" w:sz="0" w:space="0" w:color="auto"/>
        <w:right w:val="none" w:sz="0" w:space="0" w:color="auto"/>
      </w:divBdr>
      <w:divsChild>
        <w:div w:id="1429229281">
          <w:marLeft w:val="0"/>
          <w:marRight w:val="0"/>
          <w:marTop w:val="0"/>
          <w:marBottom w:val="0"/>
          <w:divBdr>
            <w:top w:val="none" w:sz="0" w:space="0" w:color="auto"/>
            <w:left w:val="none" w:sz="0" w:space="0" w:color="auto"/>
            <w:bottom w:val="none" w:sz="0" w:space="0" w:color="auto"/>
            <w:right w:val="none" w:sz="0" w:space="0" w:color="auto"/>
          </w:divBdr>
          <w:divsChild>
            <w:div w:id="1909263620">
              <w:marLeft w:val="0"/>
              <w:marRight w:val="0"/>
              <w:marTop w:val="0"/>
              <w:marBottom w:val="0"/>
              <w:divBdr>
                <w:top w:val="none" w:sz="0" w:space="0" w:color="auto"/>
                <w:left w:val="none" w:sz="0" w:space="0" w:color="auto"/>
                <w:bottom w:val="none" w:sz="0" w:space="0" w:color="auto"/>
                <w:right w:val="none" w:sz="0" w:space="0" w:color="auto"/>
              </w:divBdr>
              <w:divsChild>
                <w:div w:id="1369993934">
                  <w:marLeft w:val="0"/>
                  <w:marRight w:val="0"/>
                  <w:marTop w:val="0"/>
                  <w:marBottom w:val="0"/>
                  <w:divBdr>
                    <w:top w:val="none" w:sz="0" w:space="0" w:color="auto"/>
                    <w:left w:val="none" w:sz="0" w:space="0" w:color="auto"/>
                    <w:bottom w:val="none" w:sz="0" w:space="0" w:color="auto"/>
                    <w:right w:val="none" w:sz="0" w:space="0" w:color="auto"/>
                  </w:divBdr>
                  <w:divsChild>
                    <w:div w:id="1826896378">
                      <w:marLeft w:val="0"/>
                      <w:marRight w:val="0"/>
                      <w:marTop w:val="0"/>
                      <w:marBottom w:val="0"/>
                      <w:divBdr>
                        <w:top w:val="none" w:sz="0" w:space="0" w:color="auto"/>
                        <w:left w:val="none" w:sz="0" w:space="0" w:color="auto"/>
                        <w:bottom w:val="none" w:sz="0" w:space="0" w:color="auto"/>
                        <w:right w:val="none" w:sz="0" w:space="0" w:color="auto"/>
                      </w:divBdr>
                      <w:divsChild>
                        <w:div w:id="335547139">
                          <w:marLeft w:val="0"/>
                          <w:marRight w:val="0"/>
                          <w:marTop w:val="0"/>
                          <w:marBottom w:val="0"/>
                          <w:divBdr>
                            <w:top w:val="none" w:sz="0" w:space="0" w:color="auto"/>
                            <w:left w:val="none" w:sz="0" w:space="0" w:color="auto"/>
                            <w:bottom w:val="none" w:sz="0" w:space="0" w:color="auto"/>
                            <w:right w:val="none" w:sz="0" w:space="0" w:color="auto"/>
                          </w:divBdr>
                          <w:divsChild>
                            <w:div w:id="1319766524">
                              <w:marLeft w:val="150"/>
                              <w:marRight w:val="150"/>
                              <w:marTop w:val="150"/>
                              <w:marBottom w:val="150"/>
                              <w:divBdr>
                                <w:top w:val="none" w:sz="0" w:space="0" w:color="auto"/>
                                <w:left w:val="none" w:sz="0" w:space="0" w:color="auto"/>
                                <w:bottom w:val="none" w:sz="0" w:space="0" w:color="auto"/>
                                <w:right w:val="none" w:sz="0" w:space="0" w:color="auto"/>
                              </w:divBdr>
                              <w:divsChild>
                                <w:div w:id="131755985">
                                  <w:marLeft w:val="0"/>
                                  <w:marRight w:val="0"/>
                                  <w:marTop w:val="0"/>
                                  <w:marBottom w:val="0"/>
                                  <w:divBdr>
                                    <w:top w:val="none" w:sz="0" w:space="0" w:color="auto"/>
                                    <w:left w:val="none" w:sz="0" w:space="0" w:color="auto"/>
                                    <w:bottom w:val="none" w:sz="0" w:space="0" w:color="auto"/>
                                    <w:right w:val="none" w:sz="0" w:space="0" w:color="auto"/>
                                  </w:divBdr>
                                  <w:divsChild>
                                    <w:div w:id="104160670">
                                      <w:marLeft w:val="0"/>
                                      <w:marRight w:val="0"/>
                                      <w:marTop w:val="0"/>
                                      <w:marBottom w:val="0"/>
                                      <w:divBdr>
                                        <w:top w:val="none" w:sz="0" w:space="0" w:color="auto"/>
                                        <w:left w:val="none" w:sz="0" w:space="0" w:color="auto"/>
                                        <w:bottom w:val="none" w:sz="0" w:space="0" w:color="auto"/>
                                        <w:right w:val="none" w:sz="0" w:space="0" w:color="auto"/>
                                      </w:divBdr>
                                      <w:divsChild>
                                        <w:div w:id="285428354">
                                          <w:marLeft w:val="0"/>
                                          <w:marRight w:val="0"/>
                                          <w:marTop w:val="0"/>
                                          <w:marBottom w:val="0"/>
                                          <w:divBdr>
                                            <w:top w:val="none" w:sz="0" w:space="0" w:color="auto"/>
                                            <w:left w:val="none" w:sz="0" w:space="0" w:color="auto"/>
                                            <w:bottom w:val="none" w:sz="0" w:space="0" w:color="auto"/>
                                            <w:right w:val="none" w:sz="0" w:space="0" w:color="auto"/>
                                          </w:divBdr>
                                          <w:divsChild>
                                            <w:div w:id="942881469">
                                              <w:marLeft w:val="0"/>
                                              <w:marRight w:val="0"/>
                                              <w:marTop w:val="0"/>
                                              <w:marBottom w:val="0"/>
                                              <w:divBdr>
                                                <w:top w:val="none" w:sz="0" w:space="0" w:color="auto"/>
                                                <w:left w:val="none" w:sz="0" w:space="0" w:color="auto"/>
                                                <w:bottom w:val="none" w:sz="0" w:space="0" w:color="auto"/>
                                                <w:right w:val="none" w:sz="0" w:space="0" w:color="auto"/>
                                              </w:divBdr>
                                              <w:divsChild>
                                                <w:div w:id="88409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13720548">
      <w:bodyDiv w:val="1"/>
      <w:marLeft w:val="0"/>
      <w:marRight w:val="0"/>
      <w:marTop w:val="0"/>
      <w:marBottom w:val="0"/>
      <w:divBdr>
        <w:top w:val="none" w:sz="0" w:space="0" w:color="auto"/>
        <w:left w:val="none" w:sz="0" w:space="0" w:color="auto"/>
        <w:bottom w:val="none" w:sz="0" w:space="0" w:color="auto"/>
        <w:right w:val="none" w:sz="0" w:space="0" w:color="auto"/>
      </w:divBdr>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194064">
      <w:bodyDiv w:val="1"/>
      <w:marLeft w:val="0"/>
      <w:marRight w:val="0"/>
      <w:marTop w:val="0"/>
      <w:marBottom w:val="0"/>
      <w:divBdr>
        <w:top w:val="none" w:sz="0" w:space="0" w:color="auto"/>
        <w:left w:val="none" w:sz="0" w:space="0" w:color="auto"/>
        <w:bottom w:val="none" w:sz="0" w:space="0" w:color="auto"/>
        <w:right w:val="none" w:sz="0" w:space="0" w:color="auto"/>
      </w:divBdr>
      <w:divsChild>
        <w:div w:id="359013493">
          <w:marLeft w:val="0"/>
          <w:marRight w:val="0"/>
          <w:marTop w:val="0"/>
          <w:marBottom w:val="0"/>
          <w:divBdr>
            <w:top w:val="none" w:sz="0" w:space="0" w:color="auto"/>
            <w:left w:val="none" w:sz="0" w:space="0" w:color="auto"/>
            <w:bottom w:val="none" w:sz="0" w:space="0" w:color="auto"/>
            <w:right w:val="none" w:sz="0" w:space="0" w:color="auto"/>
          </w:divBdr>
          <w:divsChild>
            <w:div w:id="641470556">
              <w:marLeft w:val="0"/>
              <w:marRight w:val="0"/>
              <w:marTop w:val="0"/>
              <w:marBottom w:val="0"/>
              <w:divBdr>
                <w:top w:val="none" w:sz="0" w:space="0" w:color="auto"/>
                <w:left w:val="none" w:sz="0" w:space="0" w:color="auto"/>
                <w:bottom w:val="none" w:sz="0" w:space="0" w:color="auto"/>
                <w:right w:val="none" w:sz="0" w:space="0" w:color="auto"/>
              </w:divBdr>
              <w:divsChild>
                <w:div w:id="91168494">
                  <w:marLeft w:val="0"/>
                  <w:marRight w:val="0"/>
                  <w:marTop w:val="0"/>
                  <w:marBottom w:val="0"/>
                  <w:divBdr>
                    <w:top w:val="none" w:sz="0" w:space="0" w:color="auto"/>
                    <w:left w:val="none" w:sz="0" w:space="0" w:color="auto"/>
                    <w:bottom w:val="none" w:sz="0" w:space="0" w:color="auto"/>
                    <w:right w:val="none" w:sz="0" w:space="0" w:color="auto"/>
                  </w:divBdr>
                  <w:divsChild>
                    <w:div w:id="2089644764">
                      <w:marLeft w:val="0"/>
                      <w:marRight w:val="0"/>
                      <w:marTop w:val="0"/>
                      <w:marBottom w:val="0"/>
                      <w:divBdr>
                        <w:top w:val="none" w:sz="0" w:space="0" w:color="auto"/>
                        <w:left w:val="none" w:sz="0" w:space="0" w:color="auto"/>
                        <w:bottom w:val="none" w:sz="0" w:space="0" w:color="auto"/>
                        <w:right w:val="none" w:sz="0" w:space="0" w:color="auto"/>
                      </w:divBdr>
                      <w:divsChild>
                        <w:div w:id="1718697391">
                          <w:marLeft w:val="0"/>
                          <w:marRight w:val="0"/>
                          <w:marTop w:val="0"/>
                          <w:marBottom w:val="0"/>
                          <w:divBdr>
                            <w:top w:val="none" w:sz="0" w:space="0" w:color="auto"/>
                            <w:left w:val="none" w:sz="0" w:space="0" w:color="auto"/>
                            <w:bottom w:val="none" w:sz="0" w:space="0" w:color="auto"/>
                            <w:right w:val="none" w:sz="0" w:space="0" w:color="auto"/>
                          </w:divBdr>
                          <w:divsChild>
                            <w:div w:id="124858207">
                              <w:marLeft w:val="150"/>
                              <w:marRight w:val="150"/>
                              <w:marTop w:val="150"/>
                              <w:marBottom w:val="150"/>
                              <w:divBdr>
                                <w:top w:val="none" w:sz="0" w:space="0" w:color="auto"/>
                                <w:left w:val="none" w:sz="0" w:space="0" w:color="auto"/>
                                <w:bottom w:val="none" w:sz="0" w:space="0" w:color="auto"/>
                                <w:right w:val="none" w:sz="0" w:space="0" w:color="auto"/>
                              </w:divBdr>
                              <w:divsChild>
                                <w:div w:id="242687071">
                                  <w:marLeft w:val="0"/>
                                  <w:marRight w:val="0"/>
                                  <w:marTop w:val="0"/>
                                  <w:marBottom w:val="0"/>
                                  <w:divBdr>
                                    <w:top w:val="none" w:sz="0" w:space="0" w:color="auto"/>
                                    <w:left w:val="none" w:sz="0" w:space="0" w:color="auto"/>
                                    <w:bottom w:val="none" w:sz="0" w:space="0" w:color="auto"/>
                                    <w:right w:val="none" w:sz="0" w:space="0" w:color="auto"/>
                                  </w:divBdr>
                                  <w:divsChild>
                                    <w:div w:id="50157941">
                                      <w:marLeft w:val="0"/>
                                      <w:marRight w:val="0"/>
                                      <w:marTop w:val="0"/>
                                      <w:marBottom w:val="0"/>
                                      <w:divBdr>
                                        <w:top w:val="none" w:sz="0" w:space="0" w:color="auto"/>
                                        <w:left w:val="none" w:sz="0" w:space="0" w:color="auto"/>
                                        <w:bottom w:val="none" w:sz="0" w:space="0" w:color="auto"/>
                                        <w:right w:val="none" w:sz="0" w:space="0" w:color="auto"/>
                                      </w:divBdr>
                                      <w:divsChild>
                                        <w:div w:id="639960495">
                                          <w:marLeft w:val="0"/>
                                          <w:marRight w:val="0"/>
                                          <w:marTop w:val="0"/>
                                          <w:marBottom w:val="0"/>
                                          <w:divBdr>
                                            <w:top w:val="none" w:sz="0" w:space="0" w:color="auto"/>
                                            <w:left w:val="none" w:sz="0" w:space="0" w:color="auto"/>
                                            <w:bottom w:val="none" w:sz="0" w:space="0" w:color="auto"/>
                                            <w:right w:val="none" w:sz="0" w:space="0" w:color="auto"/>
                                          </w:divBdr>
                                          <w:divsChild>
                                            <w:div w:id="1028601380">
                                              <w:marLeft w:val="0"/>
                                              <w:marRight w:val="0"/>
                                              <w:marTop w:val="0"/>
                                              <w:marBottom w:val="0"/>
                                              <w:divBdr>
                                                <w:top w:val="none" w:sz="0" w:space="0" w:color="auto"/>
                                                <w:left w:val="none" w:sz="0" w:space="0" w:color="auto"/>
                                                <w:bottom w:val="none" w:sz="0" w:space="0" w:color="auto"/>
                                                <w:right w:val="none" w:sz="0" w:space="0" w:color="auto"/>
                                              </w:divBdr>
                                              <w:divsChild>
                                                <w:div w:id="182323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62937008">
      <w:bodyDiv w:val="1"/>
      <w:marLeft w:val="0"/>
      <w:marRight w:val="0"/>
      <w:marTop w:val="0"/>
      <w:marBottom w:val="0"/>
      <w:divBdr>
        <w:top w:val="none" w:sz="0" w:space="0" w:color="auto"/>
        <w:left w:val="none" w:sz="0" w:space="0" w:color="auto"/>
        <w:bottom w:val="none" w:sz="0" w:space="0" w:color="auto"/>
        <w:right w:val="none" w:sz="0" w:space="0" w:color="auto"/>
      </w:divBdr>
    </w:div>
    <w:div w:id="863442422">
      <w:bodyDiv w:val="1"/>
      <w:marLeft w:val="0"/>
      <w:marRight w:val="0"/>
      <w:marTop w:val="0"/>
      <w:marBottom w:val="0"/>
      <w:divBdr>
        <w:top w:val="none" w:sz="0" w:space="0" w:color="auto"/>
        <w:left w:val="none" w:sz="0" w:space="0" w:color="auto"/>
        <w:bottom w:val="none" w:sz="0" w:space="0" w:color="auto"/>
        <w:right w:val="none" w:sz="0" w:space="0" w:color="auto"/>
      </w:divBdr>
    </w:div>
    <w:div w:id="871721986">
      <w:bodyDiv w:val="1"/>
      <w:marLeft w:val="0"/>
      <w:marRight w:val="0"/>
      <w:marTop w:val="0"/>
      <w:marBottom w:val="0"/>
      <w:divBdr>
        <w:top w:val="none" w:sz="0" w:space="0" w:color="auto"/>
        <w:left w:val="none" w:sz="0" w:space="0" w:color="auto"/>
        <w:bottom w:val="none" w:sz="0" w:space="0" w:color="auto"/>
        <w:right w:val="none" w:sz="0" w:space="0" w:color="auto"/>
      </w:divBdr>
      <w:divsChild>
        <w:div w:id="298540517">
          <w:marLeft w:val="0"/>
          <w:marRight w:val="0"/>
          <w:marTop w:val="0"/>
          <w:marBottom w:val="0"/>
          <w:divBdr>
            <w:top w:val="none" w:sz="0" w:space="0" w:color="auto"/>
            <w:left w:val="none" w:sz="0" w:space="0" w:color="auto"/>
            <w:bottom w:val="none" w:sz="0" w:space="0" w:color="auto"/>
            <w:right w:val="none" w:sz="0" w:space="0" w:color="auto"/>
          </w:divBdr>
          <w:divsChild>
            <w:div w:id="1601135617">
              <w:marLeft w:val="0"/>
              <w:marRight w:val="0"/>
              <w:marTop w:val="0"/>
              <w:marBottom w:val="0"/>
              <w:divBdr>
                <w:top w:val="none" w:sz="0" w:space="0" w:color="auto"/>
                <w:left w:val="none" w:sz="0" w:space="0" w:color="auto"/>
                <w:bottom w:val="none" w:sz="0" w:space="0" w:color="auto"/>
                <w:right w:val="none" w:sz="0" w:space="0" w:color="auto"/>
              </w:divBdr>
              <w:divsChild>
                <w:div w:id="539437832">
                  <w:marLeft w:val="0"/>
                  <w:marRight w:val="0"/>
                  <w:marTop w:val="0"/>
                  <w:marBottom w:val="0"/>
                  <w:divBdr>
                    <w:top w:val="none" w:sz="0" w:space="0" w:color="auto"/>
                    <w:left w:val="none" w:sz="0" w:space="0" w:color="auto"/>
                    <w:bottom w:val="none" w:sz="0" w:space="0" w:color="auto"/>
                    <w:right w:val="none" w:sz="0" w:space="0" w:color="auto"/>
                  </w:divBdr>
                  <w:divsChild>
                    <w:div w:id="1916157767">
                      <w:marLeft w:val="0"/>
                      <w:marRight w:val="0"/>
                      <w:marTop w:val="0"/>
                      <w:marBottom w:val="0"/>
                      <w:divBdr>
                        <w:top w:val="none" w:sz="0" w:space="0" w:color="auto"/>
                        <w:left w:val="none" w:sz="0" w:space="0" w:color="auto"/>
                        <w:bottom w:val="none" w:sz="0" w:space="0" w:color="auto"/>
                        <w:right w:val="none" w:sz="0" w:space="0" w:color="auto"/>
                      </w:divBdr>
                      <w:divsChild>
                        <w:div w:id="1214464184">
                          <w:marLeft w:val="0"/>
                          <w:marRight w:val="0"/>
                          <w:marTop w:val="0"/>
                          <w:marBottom w:val="0"/>
                          <w:divBdr>
                            <w:top w:val="none" w:sz="0" w:space="0" w:color="auto"/>
                            <w:left w:val="none" w:sz="0" w:space="0" w:color="auto"/>
                            <w:bottom w:val="none" w:sz="0" w:space="0" w:color="auto"/>
                            <w:right w:val="none" w:sz="0" w:space="0" w:color="auto"/>
                          </w:divBdr>
                          <w:divsChild>
                            <w:div w:id="128939005">
                              <w:marLeft w:val="0"/>
                              <w:marRight w:val="0"/>
                              <w:marTop w:val="0"/>
                              <w:marBottom w:val="0"/>
                              <w:divBdr>
                                <w:top w:val="none" w:sz="0" w:space="0" w:color="auto"/>
                                <w:left w:val="none" w:sz="0" w:space="0" w:color="auto"/>
                                <w:bottom w:val="none" w:sz="0" w:space="0" w:color="auto"/>
                                <w:right w:val="none" w:sz="0" w:space="0" w:color="auto"/>
                              </w:divBdr>
                              <w:divsChild>
                                <w:div w:id="430321124">
                                  <w:marLeft w:val="0"/>
                                  <w:marRight w:val="0"/>
                                  <w:marTop w:val="0"/>
                                  <w:marBottom w:val="0"/>
                                  <w:divBdr>
                                    <w:top w:val="none" w:sz="0" w:space="0" w:color="auto"/>
                                    <w:left w:val="none" w:sz="0" w:space="0" w:color="auto"/>
                                    <w:bottom w:val="none" w:sz="0" w:space="0" w:color="auto"/>
                                    <w:right w:val="none" w:sz="0" w:space="0" w:color="auto"/>
                                  </w:divBdr>
                                  <w:divsChild>
                                    <w:div w:id="242490420">
                                      <w:marLeft w:val="0"/>
                                      <w:marRight w:val="0"/>
                                      <w:marTop w:val="0"/>
                                      <w:marBottom w:val="0"/>
                                      <w:divBdr>
                                        <w:top w:val="none" w:sz="0" w:space="0" w:color="auto"/>
                                        <w:left w:val="none" w:sz="0" w:space="0" w:color="auto"/>
                                        <w:bottom w:val="none" w:sz="0" w:space="0" w:color="auto"/>
                                        <w:right w:val="none" w:sz="0" w:space="0" w:color="auto"/>
                                      </w:divBdr>
                                      <w:divsChild>
                                        <w:div w:id="1889294072">
                                          <w:marLeft w:val="0"/>
                                          <w:marRight w:val="0"/>
                                          <w:marTop w:val="0"/>
                                          <w:marBottom w:val="0"/>
                                          <w:divBdr>
                                            <w:top w:val="none" w:sz="0" w:space="0" w:color="auto"/>
                                            <w:left w:val="none" w:sz="0" w:space="0" w:color="auto"/>
                                            <w:bottom w:val="none" w:sz="0" w:space="0" w:color="auto"/>
                                            <w:right w:val="none" w:sz="0" w:space="0" w:color="auto"/>
                                          </w:divBdr>
                                          <w:divsChild>
                                            <w:div w:id="469713771">
                                              <w:marLeft w:val="0"/>
                                              <w:marRight w:val="0"/>
                                              <w:marTop w:val="0"/>
                                              <w:marBottom w:val="0"/>
                                              <w:divBdr>
                                                <w:top w:val="none" w:sz="0" w:space="0" w:color="auto"/>
                                                <w:left w:val="none" w:sz="0" w:space="0" w:color="auto"/>
                                                <w:bottom w:val="none" w:sz="0" w:space="0" w:color="auto"/>
                                                <w:right w:val="none" w:sz="0" w:space="0" w:color="auto"/>
                                              </w:divBdr>
                                              <w:divsChild>
                                                <w:div w:id="363601559">
                                                  <w:marLeft w:val="0"/>
                                                  <w:marRight w:val="0"/>
                                                  <w:marTop w:val="0"/>
                                                  <w:marBottom w:val="0"/>
                                                  <w:divBdr>
                                                    <w:top w:val="none" w:sz="0" w:space="0" w:color="auto"/>
                                                    <w:left w:val="none" w:sz="0" w:space="0" w:color="auto"/>
                                                    <w:bottom w:val="none" w:sz="0" w:space="0" w:color="auto"/>
                                                    <w:right w:val="none" w:sz="0" w:space="0" w:color="auto"/>
                                                  </w:divBdr>
                                                  <w:divsChild>
                                                    <w:div w:id="1242713784">
                                                      <w:marLeft w:val="0"/>
                                                      <w:marRight w:val="0"/>
                                                      <w:marTop w:val="0"/>
                                                      <w:marBottom w:val="0"/>
                                                      <w:divBdr>
                                                        <w:top w:val="none" w:sz="0" w:space="0" w:color="auto"/>
                                                        <w:left w:val="none" w:sz="0" w:space="0" w:color="auto"/>
                                                        <w:bottom w:val="none" w:sz="0" w:space="0" w:color="auto"/>
                                                        <w:right w:val="none" w:sz="0" w:space="0" w:color="auto"/>
                                                      </w:divBdr>
                                                      <w:divsChild>
                                                        <w:div w:id="5528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4735985">
      <w:bodyDiv w:val="1"/>
      <w:marLeft w:val="0"/>
      <w:marRight w:val="0"/>
      <w:marTop w:val="0"/>
      <w:marBottom w:val="0"/>
      <w:divBdr>
        <w:top w:val="none" w:sz="0" w:space="0" w:color="auto"/>
        <w:left w:val="none" w:sz="0" w:space="0" w:color="auto"/>
        <w:bottom w:val="none" w:sz="0" w:space="0" w:color="auto"/>
        <w:right w:val="none" w:sz="0" w:space="0" w:color="auto"/>
      </w:divBdr>
      <w:divsChild>
        <w:div w:id="1224097527">
          <w:marLeft w:val="0"/>
          <w:marRight w:val="0"/>
          <w:marTop w:val="0"/>
          <w:marBottom w:val="0"/>
          <w:divBdr>
            <w:top w:val="none" w:sz="0" w:space="0" w:color="auto"/>
            <w:left w:val="none" w:sz="0" w:space="0" w:color="auto"/>
            <w:bottom w:val="none" w:sz="0" w:space="0" w:color="auto"/>
            <w:right w:val="none" w:sz="0" w:space="0" w:color="auto"/>
          </w:divBdr>
          <w:divsChild>
            <w:div w:id="1338653869">
              <w:marLeft w:val="0"/>
              <w:marRight w:val="0"/>
              <w:marTop w:val="0"/>
              <w:marBottom w:val="0"/>
              <w:divBdr>
                <w:top w:val="none" w:sz="0" w:space="0" w:color="auto"/>
                <w:left w:val="none" w:sz="0" w:space="0" w:color="auto"/>
                <w:bottom w:val="none" w:sz="0" w:space="0" w:color="auto"/>
                <w:right w:val="none" w:sz="0" w:space="0" w:color="auto"/>
              </w:divBdr>
              <w:divsChild>
                <w:div w:id="787357917">
                  <w:marLeft w:val="0"/>
                  <w:marRight w:val="0"/>
                  <w:marTop w:val="0"/>
                  <w:marBottom w:val="0"/>
                  <w:divBdr>
                    <w:top w:val="none" w:sz="0" w:space="0" w:color="auto"/>
                    <w:left w:val="none" w:sz="0" w:space="0" w:color="auto"/>
                    <w:bottom w:val="none" w:sz="0" w:space="0" w:color="auto"/>
                    <w:right w:val="none" w:sz="0" w:space="0" w:color="auto"/>
                  </w:divBdr>
                  <w:divsChild>
                    <w:div w:id="1533878552">
                      <w:marLeft w:val="0"/>
                      <w:marRight w:val="0"/>
                      <w:marTop w:val="0"/>
                      <w:marBottom w:val="0"/>
                      <w:divBdr>
                        <w:top w:val="none" w:sz="0" w:space="0" w:color="auto"/>
                        <w:left w:val="none" w:sz="0" w:space="0" w:color="auto"/>
                        <w:bottom w:val="none" w:sz="0" w:space="0" w:color="auto"/>
                        <w:right w:val="none" w:sz="0" w:space="0" w:color="auto"/>
                      </w:divBdr>
                      <w:divsChild>
                        <w:div w:id="9912700">
                          <w:marLeft w:val="0"/>
                          <w:marRight w:val="0"/>
                          <w:marTop w:val="0"/>
                          <w:marBottom w:val="0"/>
                          <w:divBdr>
                            <w:top w:val="none" w:sz="0" w:space="0" w:color="auto"/>
                            <w:left w:val="none" w:sz="0" w:space="0" w:color="auto"/>
                            <w:bottom w:val="none" w:sz="0" w:space="0" w:color="auto"/>
                            <w:right w:val="none" w:sz="0" w:space="0" w:color="auto"/>
                          </w:divBdr>
                          <w:divsChild>
                            <w:div w:id="460273501">
                              <w:marLeft w:val="150"/>
                              <w:marRight w:val="150"/>
                              <w:marTop w:val="150"/>
                              <w:marBottom w:val="150"/>
                              <w:divBdr>
                                <w:top w:val="none" w:sz="0" w:space="0" w:color="auto"/>
                                <w:left w:val="none" w:sz="0" w:space="0" w:color="auto"/>
                                <w:bottom w:val="none" w:sz="0" w:space="0" w:color="auto"/>
                                <w:right w:val="none" w:sz="0" w:space="0" w:color="auto"/>
                              </w:divBdr>
                              <w:divsChild>
                                <w:div w:id="641734468">
                                  <w:marLeft w:val="0"/>
                                  <w:marRight w:val="0"/>
                                  <w:marTop w:val="0"/>
                                  <w:marBottom w:val="0"/>
                                  <w:divBdr>
                                    <w:top w:val="none" w:sz="0" w:space="0" w:color="auto"/>
                                    <w:left w:val="none" w:sz="0" w:space="0" w:color="auto"/>
                                    <w:bottom w:val="none" w:sz="0" w:space="0" w:color="auto"/>
                                    <w:right w:val="none" w:sz="0" w:space="0" w:color="auto"/>
                                  </w:divBdr>
                                  <w:divsChild>
                                    <w:div w:id="84151935">
                                      <w:marLeft w:val="0"/>
                                      <w:marRight w:val="0"/>
                                      <w:marTop w:val="0"/>
                                      <w:marBottom w:val="0"/>
                                      <w:divBdr>
                                        <w:top w:val="none" w:sz="0" w:space="0" w:color="auto"/>
                                        <w:left w:val="none" w:sz="0" w:space="0" w:color="auto"/>
                                        <w:bottom w:val="none" w:sz="0" w:space="0" w:color="auto"/>
                                        <w:right w:val="none" w:sz="0" w:space="0" w:color="auto"/>
                                      </w:divBdr>
                                      <w:divsChild>
                                        <w:div w:id="749546306">
                                          <w:marLeft w:val="0"/>
                                          <w:marRight w:val="0"/>
                                          <w:marTop w:val="0"/>
                                          <w:marBottom w:val="0"/>
                                          <w:divBdr>
                                            <w:top w:val="none" w:sz="0" w:space="0" w:color="auto"/>
                                            <w:left w:val="none" w:sz="0" w:space="0" w:color="auto"/>
                                            <w:bottom w:val="none" w:sz="0" w:space="0" w:color="auto"/>
                                            <w:right w:val="none" w:sz="0" w:space="0" w:color="auto"/>
                                          </w:divBdr>
                                          <w:divsChild>
                                            <w:div w:id="923878135">
                                              <w:marLeft w:val="0"/>
                                              <w:marRight w:val="0"/>
                                              <w:marTop w:val="0"/>
                                              <w:marBottom w:val="0"/>
                                              <w:divBdr>
                                                <w:top w:val="none" w:sz="0" w:space="0" w:color="auto"/>
                                                <w:left w:val="none" w:sz="0" w:space="0" w:color="auto"/>
                                                <w:bottom w:val="none" w:sz="0" w:space="0" w:color="auto"/>
                                                <w:right w:val="none" w:sz="0" w:space="0" w:color="auto"/>
                                              </w:divBdr>
                                              <w:divsChild>
                                                <w:div w:id="70144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75773386">
      <w:bodyDiv w:val="1"/>
      <w:marLeft w:val="0"/>
      <w:marRight w:val="0"/>
      <w:marTop w:val="0"/>
      <w:marBottom w:val="0"/>
      <w:divBdr>
        <w:top w:val="none" w:sz="0" w:space="0" w:color="auto"/>
        <w:left w:val="none" w:sz="0" w:space="0" w:color="auto"/>
        <w:bottom w:val="none" w:sz="0" w:space="0" w:color="auto"/>
        <w:right w:val="none" w:sz="0" w:space="0" w:color="auto"/>
      </w:divBdr>
    </w:div>
    <w:div w:id="881214876">
      <w:bodyDiv w:val="1"/>
      <w:marLeft w:val="0"/>
      <w:marRight w:val="0"/>
      <w:marTop w:val="0"/>
      <w:marBottom w:val="0"/>
      <w:divBdr>
        <w:top w:val="none" w:sz="0" w:space="0" w:color="auto"/>
        <w:left w:val="none" w:sz="0" w:space="0" w:color="auto"/>
        <w:bottom w:val="none" w:sz="0" w:space="0" w:color="auto"/>
        <w:right w:val="none" w:sz="0" w:space="0" w:color="auto"/>
      </w:divBdr>
      <w:divsChild>
        <w:div w:id="543060100">
          <w:marLeft w:val="0"/>
          <w:marRight w:val="0"/>
          <w:marTop w:val="0"/>
          <w:marBottom w:val="0"/>
          <w:divBdr>
            <w:top w:val="none" w:sz="0" w:space="0" w:color="auto"/>
            <w:left w:val="none" w:sz="0" w:space="0" w:color="auto"/>
            <w:bottom w:val="none" w:sz="0" w:space="0" w:color="auto"/>
            <w:right w:val="none" w:sz="0" w:space="0" w:color="auto"/>
          </w:divBdr>
          <w:divsChild>
            <w:div w:id="1657369369">
              <w:marLeft w:val="0"/>
              <w:marRight w:val="0"/>
              <w:marTop w:val="0"/>
              <w:marBottom w:val="0"/>
              <w:divBdr>
                <w:top w:val="none" w:sz="0" w:space="0" w:color="auto"/>
                <w:left w:val="none" w:sz="0" w:space="0" w:color="auto"/>
                <w:bottom w:val="none" w:sz="0" w:space="0" w:color="auto"/>
                <w:right w:val="none" w:sz="0" w:space="0" w:color="auto"/>
              </w:divBdr>
              <w:divsChild>
                <w:div w:id="1219052208">
                  <w:marLeft w:val="0"/>
                  <w:marRight w:val="0"/>
                  <w:marTop w:val="0"/>
                  <w:marBottom w:val="0"/>
                  <w:divBdr>
                    <w:top w:val="none" w:sz="0" w:space="0" w:color="auto"/>
                    <w:left w:val="none" w:sz="0" w:space="0" w:color="auto"/>
                    <w:bottom w:val="none" w:sz="0" w:space="0" w:color="auto"/>
                    <w:right w:val="none" w:sz="0" w:space="0" w:color="auto"/>
                  </w:divBdr>
                  <w:divsChild>
                    <w:div w:id="840856409">
                      <w:marLeft w:val="0"/>
                      <w:marRight w:val="0"/>
                      <w:marTop w:val="0"/>
                      <w:marBottom w:val="0"/>
                      <w:divBdr>
                        <w:top w:val="none" w:sz="0" w:space="0" w:color="auto"/>
                        <w:left w:val="none" w:sz="0" w:space="0" w:color="auto"/>
                        <w:bottom w:val="none" w:sz="0" w:space="0" w:color="auto"/>
                        <w:right w:val="none" w:sz="0" w:space="0" w:color="auto"/>
                      </w:divBdr>
                      <w:divsChild>
                        <w:div w:id="623001906">
                          <w:marLeft w:val="0"/>
                          <w:marRight w:val="0"/>
                          <w:marTop w:val="0"/>
                          <w:marBottom w:val="0"/>
                          <w:divBdr>
                            <w:top w:val="none" w:sz="0" w:space="0" w:color="auto"/>
                            <w:left w:val="none" w:sz="0" w:space="0" w:color="auto"/>
                            <w:bottom w:val="none" w:sz="0" w:space="0" w:color="auto"/>
                            <w:right w:val="none" w:sz="0" w:space="0" w:color="auto"/>
                          </w:divBdr>
                          <w:divsChild>
                            <w:div w:id="1694455031">
                              <w:marLeft w:val="150"/>
                              <w:marRight w:val="150"/>
                              <w:marTop w:val="150"/>
                              <w:marBottom w:val="150"/>
                              <w:divBdr>
                                <w:top w:val="none" w:sz="0" w:space="0" w:color="auto"/>
                                <w:left w:val="none" w:sz="0" w:space="0" w:color="auto"/>
                                <w:bottom w:val="none" w:sz="0" w:space="0" w:color="auto"/>
                                <w:right w:val="none" w:sz="0" w:space="0" w:color="auto"/>
                              </w:divBdr>
                              <w:divsChild>
                                <w:div w:id="257295116">
                                  <w:marLeft w:val="0"/>
                                  <w:marRight w:val="0"/>
                                  <w:marTop w:val="0"/>
                                  <w:marBottom w:val="0"/>
                                  <w:divBdr>
                                    <w:top w:val="none" w:sz="0" w:space="0" w:color="auto"/>
                                    <w:left w:val="none" w:sz="0" w:space="0" w:color="auto"/>
                                    <w:bottom w:val="none" w:sz="0" w:space="0" w:color="auto"/>
                                    <w:right w:val="none" w:sz="0" w:space="0" w:color="auto"/>
                                  </w:divBdr>
                                  <w:divsChild>
                                    <w:div w:id="1557935542">
                                      <w:marLeft w:val="0"/>
                                      <w:marRight w:val="0"/>
                                      <w:marTop w:val="0"/>
                                      <w:marBottom w:val="0"/>
                                      <w:divBdr>
                                        <w:top w:val="none" w:sz="0" w:space="0" w:color="auto"/>
                                        <w:left w:val="none" w:sz="0" w:space="0" w:color="auto"/>
                                        <w:bottom w:val="none" w:sz="0" w:space="0" w:color="auto"/>
                                        <w:right w:val="none" w:sz="0" w:space="0" w:color="auto"/>
                                      </w:divBdr>
                                      <w:divsChild>
                                        <w:div w:id="406197495">
                                          <w:marLeft w:val="0"/>
                                          <w:marRight w:val="0"/>
                                          <w:marTop w:val="0"/>
                                          <w:marBottom w:val="0"/>
                                          <w:divBdr>
                                            <w:top w:val="none" w:sz="0" w:space="0" w:color="auto"/>
                                            <w:left w:val="none" w:sz="0" w:space="0" w:color="auto"/>
                                            <w:bottom w:val="none" w:sz="0" w:space="0" w:color="auto"/>
                                            <w:right w:val="none" w:sz="0" w:space="0" w:color="auto"/>
                                          </w:divBdr>
                                          <w:divsChild>
                                            <w:div w:id="20303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13970679">
      <w:bodyDiv w:val="1"/>
      <w:marLeft w:val="0"/>
      <w:marRight w:val="0"/>
      <w:marTop w:val="0"/>
      <w:marBottom w:val="0"/>
      <w:divBdr>
        <w:top w:val="none" w:sz="0" w:space="0" w:color="auto"/>
        <w:left w:val="none" w:sz="0" w:space="0" w:color="auto"/>
        <w:bottom w:val="none" w:sz="0" w:space="0" w:color="auto"/>
        <w:right w:val="none" w:sz="0" w:space="0" w:color="auto"/>
      </w:divBdr>
    </w:div>
    <w:div w:id="915364530">
      <w:bodyDiv w:val="1"/>
      <w:marLeft w:val="0"/>
      <w:marRight w:val="0"/>
      <w:marTop w:val="0"/>
      <w:marBottom w:val="0"/>
      <w:divBdr>
        <w:top w:val="none" w:sz="0" w:space="0" w:color="auto"/>
        <w:left w:val="none" w:sz="0" w:space="0" w:color="auto"/>
        <w:bottom w:val="none" w:sz="0" w:space="0" w:color="auto"/>
        <w:right w:val="none" w:sz="0" w:space="0" w:color="auto"/>
      </w:divBdr>
      <w:divsChild>
        <w:div w:id="1225750401">
          <w:marLeft w:val="0"/>
          <w:marRight w:val="0"/>
          <w:marTop w:val="0"/>
          <w:marBottom w:val="0"/>
          <w:divBdr>
            <w:top w:val="none" w:sz="0" w:space="0" w:color="auto"/>
            <w:left w:val="none" w:sz="0" w:space="0" w:color="auto"/>
            <w:bottom w:val="none" w:sz="0" w:space="0" w:color="auto"/>
            <w:right w:val="none" w:sz="0" w:space="0" w:color="auto"/>
          </w:divBdr>
          <w:divsChild>
            <w:div w:id="704791892">
              <w:marLeft w:val="3000"/>
              <w:marRight w:val="0"/>
              <w:marTop w:val="0"/>
              <w:marBottom w:val="0"/>
              <w:divBdr>
                <w:top w:val="none" w:sz="0" w:space="0" w:color="auto"/>
                <w:left w:val="none" w:sz="0" w:space="0" w:color="auto"/>
                <w:bottom w:val="none" w:sz="0" w:space="0" w:color="auto"/>
                <w:right w:val="none" w:sz="0" w:space="0" w:color="auto"/>
              </w:divBdr>
              <w:divsChild>
                <w:div w:id="164207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345070">
      <w:bodyDiv w:val="1"/>
      <w:marLeft w:val="0"/>
      <w:marRight w:val="0"/>
      <w:marTop w:val="0"/>
      <w:marBottom w:val="0"/>
      <w:divBdr>
        <w:top w:val="none" w:sz="0" w:space="0" w:color="auto"/>
        <w:left w:val="none" w:sz="0" w:space="0" w:color="auto"/>
        <w:bottom w:val="none" w:sz="0" w:space="0" w:color="auto"/>
        <w:right w:val="none" w:sz="0" w:space="0" w:color="auto"/>
      </w:divBdr>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113983">
      <w:bodyDiv w:val="1"/>
      <w:marLeft w:val="0"/>
      <w:marRight w:val="0"/>
      <w:marTop w:val="0"/>
      <w:marBottom w:val="0"/>
      <w:divBdr>
        <w:top w:val="none" w:sz="0" w:space="0" w:color="auto"/>
        <w:left w:val="none" w:sz="0" w:space="0" w:color="auto"/>
        <w:bottom w:val="none" w:sz="0" w:space="0" w:color="auto"/>
        <w:right w:val="none" w:sz="0" w:space="0" w:color="auto"/>
      </w:divBdr>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3728252">
      <w:bodyDiv w:val="1"/>
      <w:marLeft w:val="0"/>
      <w:marRight w:val="0"/>
      <w:marTop w:val="0"/>
      <w:marBottom w:val="0"/>
      <w:divBdr>
        <w:top w:val="none" w:sz="0" w:space="0" w:color="auto"/>
        <w:left w:val="none" w:sz="0" w:space="0" w:color="auto"/>
        <w:bottom w:val="none" w:sz="0" w:space="0" w:color="auto"/>
        <w:right w:val="none" w:sz="0" w:space="0" w:color="auto"/>
      </w:divBdr>
      <w:divsChild>
        <w:div w:id="600260474">
          <w:marLeft w:val="0"/>
          <w:marRight w:val="0"/>
          <w:marTop w:val="0"/>
          <w:marBottom w:val="0"/>
          <w:divBdr>
            <w:top w:val="none" w:sz="0" w:space="0" w:color="auto"/>
            <w:left w:val="none" w:sz="0" w:space="0" w:color="auto"/>
            <w:bottom w:val="none" w:sz="0" w:space="0" w:color="auto"/>
            <w:right w:val="none" w:sz="0" w:space="0" w:color="auto"/>
          </w:divBdr>
          <w:divsChild>
            <w:div w:id="737629194">
              <w:marLeft w:val="0"/>
              <w:marRight w:val="0"/>
              <w:marTop w:val="0"/>
              <w:marBottom w:val="0"/>
              <w:divBdr>
                <w:top w:val="none" w:sz="0" w:space="0" w:color="auto"/>
                <w:left w:val="none" w:sz="0" w:space="0" w:color="auto"/>
                <w:bottom w:val="none" w:sz="0" w:space="0" w:color="auto"/>
                <w:right w:val="none" w:sz="0" w:space="0" w:color="auto"/>
              </w:divBdr>
              <w:divsChild>
                <w:div w:id="1499660609">
                  <w:marLeft w:val="0"/>
                  <w:marRight w:val="0"/>
                  <w:marTop w:val="0"/>
                  <w:marBottom w:val="0"/>
                  <w:divBdr>
                    <w:top w:val="none" w:sz="0" w:space="0" w:color="auto"/>
                    <w:left w:val="none" w:sz="0" w:space="0" w:color="auto"/>
                    <w:bottom w:val="none" w:sz="0" w:space="0" w:color="auto"/>
                    <w:right w:val="none" w:sz="0" w:space="0" w:color="auto"/>
                  </w:divBdr>
                  <w:divsChild>
                    <w:div w:id="463500809">
                      <w:marLeft w:val="0"/>
                      <w:marRight w:val="0"/>
                      <w:marTop w:val="0"/>
                      <w:marBottom w:val="0"/>
                      <w:divBdr>
                        <w:top w:val="none" w:sz="0" w:space="0" w:color="auto"/>
                        <w:left w:val="none" w:sz="0" w:space="0" w:color="auto"/>
                        <w:bottom w:val="none" w:sz="0" w:space="0" w:color="auto"/>
                        <w:right w:val="none" w:sz="0" w:space="0" w:color="auto"/>
                      </w:divBdr>
                      <w:divsChild>
                        <w:div w:id="1644383418">
                          <w:marLeft w:val="0"/>
                          <w:marRight w:val="0"/>
                          <w:marTop w:val="0"/>
                          <w:marBottom w:val="0"/>
                          <w:divBdr>
                            <w:top w:val="none" w:sz="0" w:space="0" w:color="auto"/>
                            <w:left w:val="none" w:sz="0" w:space="0" w:color="auto"/>
                            <w:bottom w:val="none" w:sz="0" w:space="0" w:color="auto"/>
                            <w:right w:val="none" w:sz="0" w:space="0" w:color="auto"/>
                          </w:divBdr>
                          <w:divsChild>
                            <w:div w:id="119232604">
                              <w:marLeft w:val="0"/>
                              <w:marRight w:val="0"/>
                              <w:marTop w:val="0"/>
                              <w:marBottom w:val="0"/>
                              <w:divBdr>
                                <w:top w:val="none" w:sz="0" w:space="0" w:color="auto"/>
                                <w:left w:val="none" w:sz="0" w:space="0" w:color="auto"/>
                                <w:bottom w:val="none" w:sz="0" w:space="0" w:color="auto"/>
                                <w:right w:val="none" w:sz="0" w:space="0" w:color="auto"/>
                              </w:divBdr>
                              <w:divsChild>
                                <w:div w:id="1382706370">
                                  <w:marLeft w:val="0"/>
                                  <w:marRight w:val="0"/>
                                  <w:marTop w:val="0"/>
                                  <w:marBottom w:val="0"/>
                                  <w:divBdr>
                                    <w:top w:val="none" w:sz="0" w:space="0" w:color="auto"/>
                                    <w:left w:val="none" w:sz="0" w:space="0" w:color="auto"/>
                                    <w:bottom w:val="none" w:sz="0" w:space="0" w:color="auto"/>
                                    <w:right w:val="none" w:sz="0" w:space="0" w:color="auto"/>
                                  </w:divBdr>
                                  <w:divsChild>
                                    <w:div w:id="187108955">
                                      <w:marLeft w:val="0"/>
                                      <w:marRight w:val="0"/>
                                      <w:marTop w:val="0"/>
                                      <w:marBottom w:val="0"/>
                                      <w:divBdr>
                                        <w:top w:val="none" w:sz="0" w:space="0" w:color="auto"/>
                                        <w:left w:val="none" w:sz="0" w:space="0" w:color="auto"/>
                                        <w:bottom w:val="none" w:sz="0" w:space="0" w:color="auto"/>
                                        <w:right w:val="none" w:sz="0" w:space="0" w:color="auto"/>
                                      </w:divBdr>
                                    </w:div>
                                    <w:div w:id="168763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315780">
      <w:bodyDiv w:val="1"/>
      <w:marLeft w:val="0"/>
      <w:marRight w:val="0"/>
      <w:marTop w:val="0"/>
      <w:marBottom w:val="0"/>
      <w:divBdr>
        <w:top w:val="none" w:sz="0" w:space="0" w:color="auto"/>
        <w:left w:val="none" w:sz="0" w:space="0" w:color="auto"/>
        <w:bottom w:val="none" w:sz="0" w:space="0" w:color="auto"/>
        <w:right w:val="none" w:sz="0" w:space="0" w:color="auto"/>
      </w:divBdr>
      <w:divsChild>
        <w:div w:id="932394753">
          <w:marLeft w:val="0"/>
          <w:marRight w:val="0"/>
          <w:marTop w:val="0"/>
          <w:marBottom w:val="0"/>
          <w:divBdr>
            <w:top w:val="none" w:sz="0" w:space="0" w:color="auto"/>
            <w:left w:val="none" w:sz="0" w:space="0" w:color="auto"/>
            <w:bottom w:val="none" w:sz="0" w:space="0" w:color="auto"/>
            <w:right w:val="none" w:sz="0" w:space="0" w:color="auto"/>
          </w:divBdr>
          <w:divsChild>
            <w:div w:id="1225599531">
              <w:marLeft w:val="0"/>
              <w:marRight w:val="0"/>
              <w:marTop w:val="0"/>
              <w:marBottom w:val="0"/>
              <w:divBdr>
                <w:top w:val="none" w:sz="0" w:space="0" w:color="auto"/>
                <w:left w:val="none" w:sz="0" w:space="0" w:color="auto"/>
                <w:bottom w:val="none" w:sz="0" w:space="0" w:color="auto"/>
                <w:right w:val="none" w:sz="0" w:space="0" w:color="auto"/>
              </w:divBdr>
              <w:divsChild>
                <w:div w:id="1768190732">
                  <w:marLeft w:val="0"/>
                  <w:marRight w:val="0"/>
                  <w:marTop w:val="0"/>
                  <w:marBottom w:val="0"/>
                  <w:divBdr>
                    <w:top w:val="none" w:sz="0" w:space="0" w:color="auto"/>
                    <w:left w:val="none" w:sz="0" w:space="0" w:color="auto"/>
                    <w:bottom w:val="none" w:sz="0" w:space="0" w:color="auto"/>
                    <w:right w:val="none" w:sz="0" w:space="0" w:color="auto"/>
                  </w:divBdr>
                  <w:divsChild>
                    <w:div w:id="1206017050">
                      <w:marLeft w:val="0"/>
                      <w:marRight w:val="0"/>
                      <w:marTop w:val="0"/>
                      <w:marBottom w:val="0"/>
                      <w:divBdr>
                        <w:top w:val="none" w:sz="0" w:space="0" w:color="auto"/>
                        <w:left w:val="none" w:sz="0" w:space="0" w:color="auto"/>
                        <w:bottom w:val="none" w:sz="0" w:space="0" w:color="auto"/>
                        <w:right w:val="none" w:sz="0" w:space="0" w:color="auto"/>
                      </w:divBdr>
                      <w:divsChild>
                        <w:div w:id="133835404">
                          <w:marLeft w:val="0"/>
                          <w:marRight w:val="0"/>
                          <w:marTop w:val="0"/>
                          <w:marBottom w:val="0"/>
                          <w:divBdr>
                            <w:top w:val="none" w:sz="0" w:space="0" w:color="auto"/>
                            <w:left w:val="none" w:sz="0" w:space="0" w:color="auto"/>
                            <w:bottom w:val="none" w:sz="0" w:space="0" w:color="auto"/>
                            <w:right w:val="none" w:sz="0" w:space="0" w:color="auto"/>
                          </w:divBdr>
                          <w:divsChild>
                            <w:div w:id="352878344">
                              <w:marLeft w:val="150"/>
                              <w:marRight w:val="150"/>
                              <w:marTop w:val="150"/>
                              <w:marBottom w:val="150"/>
                              <w:divBdr>
                                <w:top w:val="none" w:sz="0" w:space="0" w:color="auto"/>
                                <w:left w:val="none" w:sz="0" w:space="0" w:color="auto"/>
                                <w:bottom w:val="none" w:sz="0" w:space="0" w:color="auto"/>
                                <w:right w:val="none" w:sz="0" w:space="0" w:color="auto"/>
                              </w:divBdr>
                              <w:divsChild>
                                <w:div w:id="684938743">
                                  <w:marLeft w:val="0"/>
                                  <w:marRight w:val="0"/>
                                  <w:marTop w:val="0"/>
                                  <w:marBottom w:val="0"/>
                                  <w:divBdr>
                                    <w:top w:val="none" w:sz="0" w:space="0" w:color="auto"/>
                                    <w:left w:val="none" w:sz="0" w:space="0" w:color="auto"/>
                                    <w:bottom w:val="none" w:sz="0" w:space="0" w:color="auto"/>
                                    <w:right w:val="none" w:sz="0" w:space="0" w:color="auto"/>
                                  </w:divBdr>
                                  <w:divsChild>
                                    <w:div w:id="649679615">
                                      <w:marLeft w:val="0"/>
                                      <w:marRight w:val="0"/>
                                      <w:marTop w:val="0"/>
                                      <w:marBottom w:val="0"/>
                                      <w:divBdr>
                                        <w:top w:val="none" w:sz="0" w:space="0" w:color="auto"/>
                                        <w:left w:val="none" w:sz="0" w:space="0" w:color="auto"/>
                                        <w:bottom w:val="none" w:sz="0" w:space="0" w:color="auto"/>
                                        <w:right w:val="none" w:sz="0" w:space="0" w:color="auto"/>
                                      </w:divBdr>
                                      <w:divsChild>
                                        <w:div w:id="471100401">
                                          <w:marLeft w:val="0"/>
                                          <w:marRight w:val="0"/>
                                          <w:marTop w:val="0"/>
                                          <w:marBottom w:val="0"/>
                                          <w:divBdr>
                                            <w:top w:val="none" w:sz="0" w:space="0" w:color="auto"/>
                                            <w:left w:val="none" w:sz="0" w:space="0" w:color="auto"/>
                                            <w:bottom w:val="none" w:sz="0" w:space="0" w:color="auto"/>
                                            <w:right w:val="none" w:sz="0" w:space="0" w:color="auto"/>
                                          </w:divBdr>
                                          <w:divsChild>
                                            <w:div w:id="9097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7027233">
      <w:bodyDiv w:val="1"/>
      <w:marLeft w:val="0"/>
      <w:marRight w:val="0"/>
      <w:marTop w:val="0"/>
      <w:marBottom w:val="0"/>
      <w:divBdr>
        <w:top w:val="none" w:sz="0" w:space="0" w:color="auto"/>
        <w:left w:val="none" w:sz="0" w:space="0" w:color="auto"/>
        <w:bottom w:val="none" w:sz="0" w:space="0" w:color="auto"/>
        <w:right w:val="none" w:sz="0" w:space="0" w:color="auto"/>
      </w:divBdr>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4912981">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878041">
      <w:bodyDiv w:val="1"/>
      <w:marLeft w:val="0"/>
      <w:marRight w:val="0"/>
      <w:marTop w:val="0"/>
      <w:marBottom w:val="0"/>
      <w:divBdr>
        <w:top w:val="none" w:sz="0" w:space="0" w:color="auto"/>
        <w:left w:val="none" w:sz="0" w:space="0" w:color="auto"/>
        <w:bottom w:val="none" w:sz="0" w:space="0" w:color="auto"/>
        <w:right w:val="none" w:sz="0" w:space="0" w:color="auto"/>
      </w:divBdr>
      <w:divsChild>
        <w:div w:id="812673246">
          <w:marLeft w:val="0"/>
          <w:marRight w:val="0"/>
          <w:marTop w:val="0"/>
          <w:marBottom w:val="600"/>
          <w:divBdr>
            <w:top w:val="none" w:sz="0" w:space="0" w:color="auto"/>
            <w:left w:val="none" w:sz="0" w:space="0" w:color="auto"/>
            <w:bottom w:val="none" w:sz="0" w:space="0" w:color="auto"/>
            <w:right w:val="none" w:sz="0" w:space="0" w:color="auto"/>
          </w:divBdr>
          <w:divsChild>
            <w:div w:id="1169173368">
              <w:marLeft w:val="0"/>
              <w:marRight w:val="0"/>
              <w:marTop w:val="0"/>
              <w:marBottom w:val="0"/>
              <w:divBdr>
                <w:top w:val="none" w:sz="0" w:space="0" w:color="auto"/>
                <w:left w:val="none" w:sz="0" w:space="0" w:color="auto"/>
                <w:bottom w:val="none" w:sz="0" w:space="0" w:color="auto"/>
                <w:right w:val="none" w:sz="0" w:space="0" w:color="auto"/>
              </w:divBdr>
              <w:divsChild>
                <w:div w:id="1543980289">
                  <w:marLeft w:val="0"/>
                  <w:marRight w:val="0"/>
                  <w:marTop w:val="0"/>
                  <w:marBottom w:val="0"/>
                  <w:divBdr>
                    <w:top w:val="none" w:sz="0" w:space="0" w:color="auto"/>
                    <w:left w:val="none" w:sz="0" w:space="0" w:color="auto"/>
                    <w:bottom w:val="none" w:sz="0" w:space="0" w:color="auto"/>
                    <w:right w:val="none" w:sz="0" w:space="0" w:color="auto"/>
                  </w:divBdr>
                  <w:divsChild>
                    <w:div w:id="604731733">
                      <w:marLeft w:val="0"/>
                      <w:marRight w:val="0"/>
                      <w:marTop w:val="0"/>
                      <w:marBottom w:val="0"/>
                      <w:divBdr>
                        <w:top w:val="none" w:sz="0" w:space="0" w:color="auto"/>
                        <w:left w:val="none" w:sz="0" w:space="0" w:color="auto"/>
                        <w:bottom w:val="none" w:sz="0" w:space="0" w:color="auto"/>
                        <w:right w:val="none" w:sz="0" w:space="0" w:color="auto"/>
                      </w:divBdr>
                      <w:divsChild>
                        <w:div w:id="184990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454473">
      <w:bodyDiv w:val="1"/>
      <w:marLeft w:val="0"/>
      <w:marRight w:val="0"/>
      <w:marTop w:val="0"/>
      <w:marBottom w:val="0"/>
      <w:divBdr>
        <w:top w:val="none" w:sz="0" w:space="0" w:color="auto"/>
        <w:left w:val="none" w:sz="0" w:space="0" w:color="auto"/>
        <w:bottom w:val="none" w:sz="0" w:space="0" w:color="auto"/>
        <w:right w:val="none" w:sz="0" w:space="0" w:color="auto"/>
      </w:divBdr>
    </w:div>
    <w:div w:id="1044062970">
      <w:bodyDiv w:val="1"/>
      <w:marLeft w:val="0"/>
      <w:marRight w:val="0"/>
      <w:marTop w:val="0"/>
      <w:marBottom w:val="0"/>
      <w:divBdr>
        <w:top w:val="none" w:sz="0" w:space="0" w:color="auto"/>
        <w:left w:val="none" w:sz="0" w:space="0" w:color="auto"/>
        <w:bottom w:val="none" w:sz="0" w:space="0" w:color="auto"/>
        <w:right w:val="none" w:sz="0" w:space="0" w:color="auto"/>
      </w:divBdr>
    </w:div>
    <w:div w:id="1044519155">
      <w:bodyDiv w:val="1"/>
      <w:marLeft w:val="0"/>
      <w:marRight w:val="0"/>
      <w:marTop w:val="0"/>
      <w:marBottom w:val="0"/>
      <w:divBdr>
        <w:top w:val="none" w:sz="0" w:space="0" w:color="auto"/>
        <w:left w:val="none" w:sz="0" w:space="0" w:color="auto"/>
        <w:bottom w:val="none" w:sz="0" w:space="0" w:color="auto"/>
        <w:right w:val="none" w:sz="0" w:space="0" w:color="auto"/>
      </w:divBdr>
      <w:divsChild>
        <w:div w:id="1960188371">
          <w:marLeft w:val="0"/>
          <w:marRight w:val="0"/>
          <w:marTop w:val="0"/>
          <w:marBottom w:val="0"/>
          <w:divBdr>
            <w:top w:val="none" w:sz="0" w:space="0" w:color="auto"/>
            <w:left w:val="none" w:sz="0" w:space="0" w:color="auto"/>
            <w:bottom w:val="none" w:sz="0" w:space="0" w:color="auto"/>
            <w:right w:val="none" w:sz="0" w:space="0" w:color="auto"/>
          </w:divBdr>
          <w:divsChild>
            <w:div w:id="890389448">
              <w:marLeft w:val="0"/>
              <w:marRight w:val="0"/>
              <w:marTop w:val="0"/>
              <w:marBottom w:val="0"/>
              <w:divBdr>
                <w:top w:val="none" w:sz="0" w:space="0" w:color="auto"/>
                <w:left w:val="none" w:sz="0" w:space="0" w:color="auto"/>
                <w:bottom w:val="none" w:sz="0" w:space="0" w:color="auto"/>
                <w:right w:val="none" w:sz="0" w:space="0" w:color="auto"/>
              </w:divBdr>
              <w:divsChild>
                <w:div w:id="1345206804">
                  <w:marLeft w:val="0"/>
                  <w:marRight w:val="0"/>
                  <w:marTop w:val="0"/>
                  <w:marBottom w:val="0"/>
                  <w:divBdr>
                    <w:top w:val="none" w:sz="0" w:space="0" w:color="auto"/>
                    <w:left w:val="none" w:sz="0" w:space="0" w:color="auto"/>
                    <w:bottom w:val="none" w:sz="0" w:space="0" w:color="auto"/>
                    <w:right w:val="none" w:sz="0" w:space="0" w:color="auto"/>
                  </w:divBdr>
                  <w:divsChild>
                    <w:div w:id="533083215">
                      <w:marLeft w:val="0"/>
                      <w:marRight w:val="0"/>
                      <w:marTop w:val="0"/>
                      <w:marBottom w:val="600"/>
                      <w:divBdr>
                        <w:top w:val="none" w:sz="0" w:space="0" w:color="auto"/>
                        <w:left w:val="none" w:sz="0" w:space="0" w:color="auto"/>
                        <w:bottom w:val="none" w:sz="0" w:space="0" w:color="auto"/>
                        <w:right w:val="none" w:sz="0" w:space="0" w:color="auto"/>
                      </w:divBdr>
                      <w:divsChild>
                        <w:div w:id="1348944131">
                          <w:marLeft w:val="0"/>
                          <w:marRight w:val="0"/>
                          <w:marTop w:val="0"/>
                          <w:marBottom w:val="0"/>
                          <w:divBdr>
                            <w:top w:val="none" w:sz="0" w:space="0" w:color="auto"/>
                            <w:left w:val="none" w:sz="0" w:space="0" w:color="auto"/>
                            <w:bottom w:val="none" w:sz="0" w:space="0" w:color="auto"/>
                            <w:right w:val="none" w:sz="0" w:space="0" w:color="auto"/>
                          </w:divBdr>
                          <w:divsChild>
                            <w:div w:id="624971583">
                              <w:marLeft w:val="0"/>
                              <w:marRight w:val="0"/>
                              <w:marTop w:val="0"/>
                              <w:marBottom w:val="0"/>
                              <w:divBdr>
                                <w:top w:val="none" w:sz="0" w:space="0" w:color="auto"/>
                                <w:left w:val="none" w:sz="0" w:space="0" w:color="auto"/>
                                <w:bottom w:val="none" w:sz="0" w:space="0" w:color="auto"/>
                                <w:right w:val="none" w:sz="0" w:space="0" w:color="auto"/>
                              </w:divBdr>
                              <w:divsChild>
                                <w:div w:id="2126462357">
                                  <w:marLeft w:val="0"/>
                                  <w:marRight w:val="0"/>
                                  <w:marTop w:val="0"/>
                                  <w:marBottom w:val="0"/>
                                  <w:divBdr>
                                    <w:top w:val="none" w:sz="0" w:space="0" w:color="auto"/>
                                    <w:left w:val="none" w:sz="0" w:space="0" w:color="auto"/>
                                    <w:bottom w:val="none" w:sz="0" w:space="0" w:color="auto"/>
                                    <w:right w:val="none" w:sz="0" w:space="0" w:color="auto"/>
                                  </w:divBdr>
                                  <w:divsChild>
                                    <w:div w:id="2017265818">
                                      <w:marLeft w:val="0"/>
                                      <w:marRight w:val="0"/>
                                      <w:marTop w:val="0"/>
                                      <w:marBottom w:val="0"/>
                                      <w:divBdr>
                                        <w:top w:val="none" w:sz="0" w:space="0" w:color="auto"/>
                                        <w:left w:val="none" w:sz="0" w:space="0" w:color="auto"/>
                                        <w:bottom w:val="none" w:sz="0" w:space="0" w:color="auto"/>
                                        <w:right w:val="none" w:sz="0" w:space="0" w:color="auto"/>
                                      </w:divBdr>
                                      <w:divsChild>
                                        <w:div w:id="533154901">
                                          <w:marLeft w:val="0"/>
                                          <w:marRight w:val="420"/>
                                          <w:marTop w:val="0"/>
                                          <w:marBottom w:val="0"/>
                                          <w:divBdr>
                                            <w:top w:val="none" w:sz="0" w:space="0" w:color="auto"/>
                                            <w:left w:val="none" w:sz="0" w:space="0" w:color="auto"/>
                                            <w:bottom w:val="none" w:sz="0" w:space="0" w:color="auto"/>
                                            <w:right w:val="none" w:sz="0" w:space="0" w:color="auto"/>
                                          </w:divBdr>
                                          <w:divsChild>
                                            <w:div w:id="1973171948">
                                              <w:marLeft w:val="0"/>
                                              <w:marRight w:val="0"/>
                                              <w:marTop w:val="165"/>
                                              <w:marBottom w:val="0"/>
                                              <w:divBdr>
                                                <w:top w:val="none" w:sz="0" w:space="0" w:color="auto"/>
                                                <w:left w:val="none" w:sz="0" w:space="0" w:color="auto"/>
                                                <w:bottom w:val="none" w:sz="0" w:space="0" w:color="auto"/>
                                                <w:right w:val="none" w:sz="0" w:space="0" w:color="auto"/>
                                              </w:divBdr>
                                              <w:divsChild>
                                                <w:div w:id="337974190">
                                                  <w:marLeft w:val="0"/>
                                                  <w:marRight w:val="0"/>
                                                  <w:marTop w:val="0"/>
                                                  <w:marBottom w:val="240"/>
                                                  <w:divBdr>
                                                    <w:top w:val="none" w:sz="0" w:space="0" w:color="auto"/>
                                                    <w:left w:val="none" w:sz="0" w:space="0" w:color="auto"/>
                                                    <w:bottom w:val="none" w:sz="0" w:space="0" w:color="auto"/>
                                                    <w:right w:val="none" w:sz="0" w:space="0" w:color="auto"/>
                                                  </w:divBdr>
                                                  <w:divsChild>
                                                    <w:div w:id="994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88375">
      <w:bodyDiv w:val="1"/>
      <w:marLeft w:val="0"/>
      <w:marRight w:val="0"/>
      <w:marTop w:val="0"/>
      <w:marBottom w:val="0"/>
      <w:divBdr>
        <w:top w:val="none" w:sz="0" w:space="0" w:color="auto"/>
        <w:left w:val="none" w:sz="0" w:space="0" w:color="auto"/>
        <w:bottom w:val="none" w:sz="0" w:space="0" w:color="auto"/>
        <w:right w:val="none" w:sz="0" w:space="0" w:color="auto"/>
      </w:divBdr>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69426672">
      <w:bodyDiv w:val="1"/>
      <w:marLeft w:val="0"/>
      <w:marRight w:val="0"/>
      <w:marTop w:val="0"/>
      <w:marBottom w:val="0"/>
      <w:divBdr>
        <w:top w:val="none" w:sz="0" w:space="0" w:color="auto"/>
        <w:left w:val="none" w:sz="0" w:space="0" w:color="auto"/>
        <w:bottom w:val="none" w:sz="0" w:space="0" w:color="auto"/>
        <w:right w:val="none" w:sz="0" w:space="0" w:color="auto"/>
      </w:divBdr>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2263577">
      <w:bodyDiv w:val="1"/>
      <w:marLeft w:val="0"/>
      <w:marRight w:val="0"/>
      <w:marTop w:val="0"/>
      <w:marBottom w:val="0"/>
      <w:divBdr>
        <w:top w:val="none" w:sz="0" w:space="0" w:color="auto"/>
        <w:left w:val="none" w:sz="0" w:space="0" w:color="auto"/>
        <w:bottom w:val="none" w:sz="0" w:space="0" w:color="auto"/>
        <w:right w:val="none" w:sz="0" w:space="0" w:color="auto"/>
      </w:divBdr>
      <w:divsChild>
        <w:div w:id="326830336">
          <w:marLeft w:val="0"/>
          <w:marRight w:val="0"/>
          <w:marTop w:val="0"/>
          <w:marBottom w:val="0"/>
          <w:divBdr>
            <w:top w:val="none" w:sz="0" w:space="0" w:color="auto"/>
            <w:left w:val="none" w:sz="0" w:space="0" w:color="auto"/>
            <w:bottom w:val="none" w:sz="0" w:space="0" w:color="auto"/>
            <w:right w:val="none" w:sz="0" w:space="0" w:color="auto"/>
          </w:divBdr>
          <w:divsChild>
            <w:div w:id="671682868">
              <w:marLeft w:val="0"/>
              <w:marRight w:val="0"/>
              <w:marTop w:val="0"/>
              <w:marBottom w:val="0"/>
              <w:divBdr>
                <w:top w:val="none" w:sz="0" w:space="0" w:color="auto"/>
                <w:left w:val="none" w:sz="0" w:space="0" w:color="auto"/>
                <w:bottom w:val="none" w:sz="0" w:space="0" w:color="auto"/>
                <w:right w:val="none" w:sz="0" w:space="0" w:color="auto"/>
              </w:divBdr>
              <w:divsChild>
                <w:div w:id="2032337621">
                  <w:marLeft w:val="0"/>
                  <w:marRight w:val="0"/>
                  <w:marTop w:val="0"/>
                  <w:marBottom w:val="0"/>
                  <w:divBdr>
                    <w:top w:val="none" w:sz="0" w:space="0" w:color="auto"/>
                    <w:left w:val="none" w:sz="0" w:space="0" w:color="auto"/>
                    <w:bottom w:val="none" w:sz="0" w:space="0" w:color="auto"/>
                    <w:right w:val="none" w:sz="0" w:space="0" w:color="auto"/>
                  </w:divBdr>
                  <w:divsChild>
                    <w:div w:id="1150176101">
                      <w:marLeft w:val="0"/>
                      <w:marRight w:val="0"/>
                      <w:marTop w:val="0"/>
                      <w:marBottom w:val="600"/>
                      <w:divBdr>
                        <w:top w:val="none" w:sz="0" w:space="0" w:color="auto"/>
                        <w:left w:val="none" w:sz="0" w:space="0" w:color="auto"/>
                        <w:bottom w:val="none" w:sz="0" w:space="0" w:color="auto"/>
                        <w:right w:val="none" w:sz="0" w:space="0" w:color="auto"/>
                      </w:divBdr>
                      <w:divsChild>
                        <w:div w:id="1328825604">
                          <w:marLeft w:val="0"/>
                          <w:marRight w:val="0"/>
                          <w:marTop w:val="0"/>
                          <w:marBottom w:val="0"/>
                          <w:divBdr>
                            <w:top w:val="none" w:sz="0" w:space="0" w:color="auto"/>
                            <w:left w:val="none" w:sz="0" w:space="0" w:color="auto"/>
                            <w:bottom w:val="none" w:sz="0" w:space="0" w:color="auto"/>
                            <w:right w:val="none" w:sz="0" w:space="0" w:color="auto"/>
                          </w:divBdr>
                          <w:divsChild>
                            <w:div w:id="818425654">
                              <w:marLeft w:val="0"/>
                              <w:marRight w:val="0"/>
                              <w:marTop w:val="0"/>
                              <w:marBottom w:val="0"/>
                              <w:divBdr>
                                <w:top w:val="none" w:sz="0" w:space="0" w:color="auto"/>
                                <w:left w:val="none" w:sz="0" w:space="0" w:color="auto"/>
                                <w:bottom w:val="none" w:sz="0" w:space="0" w:color="auto"/>
                                <w:right w:val="none" w:sz="0" w:space="0" w:color="auto"/>
                              </w:divBdr>
                              <w:divsChild>
                                <w:div w:id="1579830589">
                                  <w:marLeft w:val="0"/>
                                  <w:marRight w:val="0"/>
                                  <w:marTop w:val="0"/>
                                  <w:marBottom w:val="0"/>
                                  <w:divBdr>
                                    <w:top w:val="none" w:sz="0" w:space="0" w:color="auto"/>
                                    <w:left w:val="none" w:sz="0" w:space="0" w:color="auto"/>
                                    <w:bottom w:val="none" w:sz="0" w:space="0" w:color="auto"/>
                                    <w:right w:val="none" w:sz="0" w:space="0" w:color="auto"/>
                                  </w:divBdr>
                                  <w:divsChild>
                                    <w:div w:id="709885991">
                                      <w:marLeft w:val="0"/>
                                      <w:marRight w:val="0"/>
                                      <w:marTop w:val="0"/>
                                      <w:marBottom w:val="0"/>
                                      <w:divBdr>
                                        <w:top w:val="none" w:sz="0" w:space="0" w:color="auto"/>
                                        <w:left w:val="none" w:sz="0" w:space="0" w:color="auto"/>
                                        <w:bottom w:val="none" w:sz="0" w:space="0" w:color="auto"/>
                                        <w:right w:val="none" w:sz="0" w:space="0" w:color="auto"/>
                                      </w:divBdr>
                                      <w:divsChild>
                                        <w:div w:id="1050498842">
                                          <w:marLeft w:val="0"/>
                                          <w:marRight w:val="420"/>
                                          <w:marTop w:val="0"/>
                                          <w:marBottom w:val="0"/>
                                          <w:divBdr>
                                            <w:top w:val="none" w:sz="0" w:space="0" w:color="auto"/>
                                            <w:left w:val="none" w:sz="0" w:space="0" w:color="auto"/>
                                            <w:bottom w:val="none" w:sz="0" w:space="0" w:color="auto"/>
                                            <w:right w:val="none" w:sz="0" w:space="0" w:color="auto"/>
                                          </w:divBdr>
                                          <w:divsChild>
                                            <w:div w:id="402527709">
                                              <w:marLeft w:val="0"/>
                                              <w:marRight w:val="0"/>
                                              <w:marTop w:val="165"/>
                                              <w:marBottom w:val="0"/>
                                              <w:divBdr>
                                                <w:top w:val="none" w:sz="0" w:space="0" w:color="auto"/>
                                                <w:left w:val="none" w:sz="0" w:space="0" w:color="auto"/>
                                                <w:bottom w:val="none" w:sz="0" w:space="0" w:color="auto"/>
                                                <w:right w:val="none" w:sz="0" w:space="0" w:color="auto"/>
                                              </w:divBdr>
                                              <w:divsChild>
                                                <w:div w:id="1516848193">
                                                  <w:marLeft w:val="0"/>
                                                  <w:marRight w:val="0"/>
                                                  <w:marTop w:val="0"/>
                                                  <w:marBottom w:val="240"/>
                                                  <w:divBdr>
                                                    <w:top w:val="none" w:sz="0" w:space="0" w:color="auto"/>
                                                    <w:left w:val="none" w:sz="0" w:space="0" w:color="auto"/>
                                                    <w:bottom w:val="none" w:sz="0" w:space="0" w:color="auto"/>
                                                    <w:right w:val="none" w:sz="0" w:space="0" w:color="auto"/>
                                                  </w:divBdr>
                                                  <w:divsChild>
                                                    <w:div w:id="181174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7336400">
      <w:bodyDiv w:val="1"/>
      <w:marLeft w:val="0"/>
      <w:marRight w:val="0"/>
      <w:marTop w:val="0"/>
      <w:marBottom w:val="0"/>
      <w:divBdr>
        <w:top w:val="none" w:sz="0" w:space="0" w:color="auto"/>
        <w:left w:val="none" w:sz="0" w:space="0" w:color="auto"/>
        <w:bottom w:val="none" w:sz="0" w:space="0" w:color="auto"/>
        <w:right w:val="none" w:sz="0" w:space="0" w:color="auto"/>
      </w:divBdr>
      <w:divsChild>
        <w:div w:id="1389962848">
          <w:marLeft w:val="0"/>
          <w:marRight w:val="0"/>
          <w:marTop w:val="0"/>
          <w:marBottom w:val="0"/>
          <w:divBdr>
            <w:top w:val="none" w:sz="0" w:space="0" w:color="auto"/>
            <w:left w:val="none" w:sz="0" w:space="0" w:color="auto"/>
            <w:bottom w:val="none" w:sz="0" w:space="0" w:color="auto"/>
            <w:right w:val="none" w:sz="0" w:space="0" w:color="auto"/>
          </w:divBdr>
          <w:divsChild>
            <w:div w:id="1178232151">
              <w:marLeft w:val="0"/>
              <w:marRight w:val="0"/>
              <w:marTop w:val="0"/>
              <w:marBottom w:val="0"/>
              <w:divBdr>
                <w:top w:val="none" w:sz="0" w:space="0" w:color="auto"/>
                <w:left w:val="none" w:sz="0" w:space="0" w:color="auto"/>
                <w:bottom w:val="none" w:sz="0" w:space="0" w:color="auto"/>
                <w:right w:val="none" w:sz="0" w:space="0" w:color="auto"/>
              </w:divBdr>
              <w:divsChild>
                <w:div w:id="108551800">
                  <w:marLeft w:val="0"/>
                  <w:marRight w:val="0"/>
                  <w:marTop w:val="0"/>
                  <w:marBottom w:val="0"/>
                  <w:divBdr>
                    <w:top w:val="none" w:sz="0" w:space="0" w:color="auto"/>
                    <w:left w:val="none" w:sz="0" w:space="0" w:color="auto"/>
                    <w:bottom w:val="none" w:sz="0" w:space="0" w:color="auto"/>
                    <w:right w:val="none" w:sz="0" w:space="0" w:color="auto"/>
                  </w:divBdr>
                  <w:divsChild>
                    <w:div w:id="1050422645">
                      <w:marLeft w:val="0"/>
                      <w:marRight w:val="0"/>
                      <w:marTop w:val="0"/>
                      <w:marBottom w:val="0"/>
                      <w:divBdr>
                        <w:top w:val="none" w:sz="0" w:space="0" w:color="auto"/>
                        <w:left w:val="none" w:sz="0" w:space="0" w:color="auto"/>
                        <w:bottom w:val="none" w:sz="0" w:space="0" w:color="auto"/>
                        <w:right w:val="none" w:sz="0" w:space="0" w:color="auto"/>
                      </w:divBdr>
                      <w:divsChild>
                        <w:div w:id="831216361">
                          <w:marLeft w:val="0"/>
                          <w:marRight w:val="0"/>
                          <w:marTop w:val="0"/>
                          <w:marBottom w:val="0"/>
                          <w:divBdr>
                            <w:top w:val="none" w:sz="0" w:space="0" w:color="auto"/>
                            <w:left w:val="none" w:sz="0" w:space="0" w:color="auto"/>
                            <w:bottom w:val="none" w:sz="0" w:space="0" w:color="auto"/>
                            <w:right w:val="none" w:sz="0" w:space="0" w:color="auto"/>
                          </w:divBdr>
                          <w:divsChild>
                            <w:div w:id="259683754">
                              <w:marLeft w:val="0"/>
                              <w:marRight w:val="0"/>
                              <w:marTop w:val="0"/>
                              <w:marBottom w:val="0"/>
                              <w:divBdr>
                                <w:top w:val="none" w:sz="0" w:space="0" w:color="auto"/>
                                <w:left w:val="none" w:sz="0" w:space="0" w:color="auto"/>
                                <w:bottom w:val="none" w:sz="0" w:space="0" w:color="auto"/>
                                <w:right w:val="none" w:sz="0" w:space="0" w:color="auto"/>
                              </w:divBdr>
                              <w:divsChild>
                                <w:div w:id="583228660">
                                  <w:marLeft w:val="0"/>
                                  <w:marRight w:val="0"/>
                                  <w:marTop w:val="0"/>
                                  <w:marBottom w:val="0"/>
                                  <w:divBdr>
                                    <w:top w:val="none" w:sz="0" w:space="0" w:color="auto"/>
                                    <w:left w:val="none" w:sz="0" w:space="0" w:color="auto"/>
                                    <w:bottom w:val="none" w:sz="0" w:space="0" w:color="auto"/>
                                    <w:right w:val="none" w:sz="0" w:space="0" w:color="auto"/>
                                  </w:divBdr>
                                  <w:divsChild>
                                    <w:div w:id="2146506030">
                                      <w:marLeft w:val="0"/>
                                      <w:marRight w:val="0"/>
                                      <w:marTop w:val="0"/>
                                      <w:marBottom w:val="0"/>
                                      <w:divBdr>
                                        <w:top w:val="none" w:sz="0" w:space="0" w:color="auto"/>
                                        <w:left w:val="none" w:sz="0" w:space="0" w:color="auto"/>
                                        <w:bottom w:val="none" w:sz="0" w:space="0" w:color="auto"/>
                                        <w:right w:val="none" w:sz="0" w:space="0" w:color="auto"/>
                                      </w:divBdr>
                                      <w:divsChild>
                                        <w:div w:id="2006198195">
                                          <w:marLeft w:val="0"/>
                                          <w:marRight w:val="0"/>
                                          <w:marTop w:val="0"/>
                                          <w:marBottom w:val="0"/>
                                          <w:divBdr>
                                            <w:top w:val="none" w:sz="0" w:space="0" w:color="auto"/>
                                            <w:left w:val="none" w:sz="0" w:space="0" w:color="auto"/>
                                            <w:bottom w:val="none" w:sz="0" w:space="0" w:color="auto"/>
                                            <w:right w:val="none" w:sz="0" w:space="0" w:color="auto"/>
                                          </w:divBdr>
                                          <w:divsChild>
                                            <w:div w:id="1577518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8181214">
      <w:bodyDiv w:val="1"/>
      <w:marLeft w:val="0"/>
      <w:marRight w:val="0"/>
      <w:marTop w:val="0"/>
      <w:marBottom w:val="0"/>
      <w:divBdr>
        <w:top w:val="none" w:sz="0" w:space="0" w:color="auto"/>
        <w:left w:val="none" w:sz="0" w:space="0" w:color="auto"/>
        <w:bottom w:val="none" w:sz="0" w:space="0" w:color="auto"/>
        <w:right w:val="none" w:sz="0" w:space="0" w:color="auto"/>
      </w:divBdr>
      <w:divsChild>
        <w:div w:id="369453926">
          <w:marLeft w:val="0"/>
          <w:marRight w:val="0"/>
          <w:marTop w:val="0"/>
          <w:marBottom w:val="0"/>
          <w:divBdr>
            <w:top w:val="none" w:sz="0" w:space="0" w:color="auto"/>
            <w:left w:val="none" w:sz="0" w:space="0" w:color="auto"/>
            <w:bottom w:val="none" w:sz="0" w:space="0" w:color="auto"/>
            <w:right w:val="none" w:sz="0" w:space="0" w:color="auto"/>
          </w:divBdr>
          <w:divsChild>
            <w:div w:id="1491215019">
              <w:marLeft w:val="0"/>
              <w:marRight w:val="0"/>
              <w:marTop w:val="0"/>
              <w:marBottom w:val="0"/>
              <w:divBdr>
                <w:top w:val="none" w:sz="0" w:space="0" w:color="auto"/>
                <w:left w:val="none" w:sz="0" w:space="0" w:color="auto"/>
                <w:bottom w:val="none" w:sz="0" w:space="0" w:color="auto"/>
                <w:right w:val="none" w:sz="0" w:space="0" w:color="auto"/>
              </w:divBdr>
              <w:divsChild>
                <w:div w:id="1827359588">
                  <w:marLeft w:val="0"/>
                  <w:marRight w:val="0"/>
                  <w:marTop w:val="0"/>
                  <w:marBottom w:val="0"/>
                  <w:divBdr>
                    <w:top w:val="none" w:sz="0" w:space="0" w:color="auto"/>
                    <w:left w:val="none" w:sz="0" w:space="0" w:color="auto"/>
                    <w:bottom w:val="none" w:sz="0" w:space="0" w:color="auto"/>
                    <w:right w:val="none" w:sz="0" w:space="0" w:color="auto"/>
                  </w:divBdr>
                  <w:divsChild>
                    <w:div w:id="543372741">
                      <w:marLeft w:val="0"/>
                      <w:marRight w:val="0"/>
                      <w:marTop w:val="0"/>
                      <w:marBottom w:val="0"/>
                      <w:divBdr>
                        <w:top w:val="none" w:sz="0" w:space="0" w:color="auto"/>
                        <w:left w:val="none" w:sz="0" w:space="0" w:color="auto"/>
                        <w:bottom w:val="none" w:sz="0" w:space="0" w:color="auto"/>
                        <w:right w:val="none" w:sz="0" w:space="0" w:color="auto"/>
                      </w:divBdr>
                      <w:divsChild>
                        <w:div w:id="1344824434">
                          <w:marLeft w:val="0"/>
                          <w:marRight w:val="0"/>
                          <w:marTop w:val="0"/>
                          <w:marBottom w:val="0"/>
                          <w:divBdr>
                            <w:top w:val="none" w:sz="0" w:space="0" w:color="auto"/>
                            <w:left w:val="none" w:sz="0" w:space="0" w:color="auto"/>
                            <w:bottom w:val="none" w:sz="0" w:space="0" w:color="auto"/>
                            <w:right w:val="none" w:sz="0" w:space="0" w:color="auto"/>
                          </w:divBdr>
                          <w:divsChild>
                            <w:div w:id="1819420023">
                              <w:marLeft w:val="150"/>
                              <w:marRight w:val="150"/>
                              <w:marTop w:val="150"/>
                              <w:marBottom w:val="150"/>
                              <w:divBdr>
                                <w:top w:val="none" w:sz="0" w:space="0" w:color="auto"/>
                                <w:left w:val="none" w:sz="0" w:space="0" w:color="auto"/>
                                <w:bottom w:val="none" w:sz="0" w:space="0" w:color="auto"/>
                                <w:right w:val="none" w:sz="0" w:space="0" w:color="auto"/>
                              </w:divBdr>
                              <w:divsChild>
                                <w:div w:id="2009401868">
                                  <w:marLeft w:val="0"/>
                                  <w:marRight w:val="0"/>
                                  <w:marTop w:val="0"/>
                                  <w:marBottom w:val="0"/>
                                  <w:divBdr>
                                    <w:top w:val="none" w:sz="0" w:space="0" w:color="auto"/>
                                    <w:left w:val="none" w:sz="0" w:space="0" w:color="auto"/>
                                    <w:bottom w:val="none" w:sz="0" w:space="0" w:color="auto"/>
                                    <w:right w:val="none" w:sz="0" w:space="0" w:color="auto"/>
                                  </w:divBdr>
                                  <w:divsChild>
                                    <w:div w:id="401754313">
                                      <w:marLeft w:val="0"/>
                                      <w:marRight w:val="0"/>
                                      <w:marTop w:val="0"/>
                                      <w:marBottom w:val="0"/>
                                      <w:divBdr>
                                        <w:top w:val="none" w:sz="0" w:space="0" w:color="auto"/>
                                        <w:left w:val="none" w:sz="0" w:space="0" w:color="auto"/>
                                        <w:bottom w:val="none" w:sz="0" w:space="0" w:color="auto"/>
                                        <w:right w:val="none" w:sz="0" w:space="0" w:color="auto"/>
                                      </w:divBdr>
                                      <w:divsChild>
                                        <w:div w:id="1189954759">
                                          <w:marLeft w:val="0"/>
                                          <w:marRight w:val="0"/>
                                          <w:marTop w:val="0"/>
                                          <w:marBottom w:val="0"/>
                                          <w:divBdr>
                                            <w:top w:val="none" w:sz="0" w:space="0" w:color="auto"/>
                                            <w:left w:val="none" w:sz="0" w:space="0" w:color="auto"/>
                                            <w:bottom w:val="none" w:sz="0" w:space="0" w:color="auto"/>
                                            <w:right w:val="none" w:sz="0" w:space="0" w:color="auto"/>
                                          </w:divBdr>
                                          <w:divsChild>
                                            <w:div w:id="37709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51713">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3451803">
      <w:bodyDiv w:val="1"/>
      <w:marLeft w:val="0"/>
      <w:marRight w:val="0"/>
      <w:marTop w:val="0"/>
      <w:marBottom w:val="0"/>
      <w:divBdr>
        <w:top w:val="none" w:sz="0" w:space="0" w:color="auto"/>
        <w:left w:val="none" w:sz="0" w:space="0" w:color="auto"/>
        <w:bottom w:val="none" w:sz="0" w:space="0" w:color="auto"/>
        <w:right w:val="none" w:sz="0" w:space="0" w:color="auto"/>
      </w:divBdr>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193149992">
      <w:bodyDiv w:val="1"/>
      <w:marLeft w:val="0"/>
      <w:marRight w:val="0"/>
      <w:marTop w:val="0"/>
      <w:marBottom w:val="0"/>
      <w:divBdr>
        <w:top w:val="none" w:sz="0" w:space="0" w:color="auto"/>
        <w:left w:val="none" w:sz="0" w:space="0" w:color="auto"/>
        <w:bottom w:val="none" w:sz="0" w:space="0" w:color="auto"/>
        <w:right w:val="none" w:sz="0" w:space="0" w:color="auto"/>
      </w:divBdr>
    </w:div>
    <w:div w:id="1193962546">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6968589">
      <w:bodyDiv w:val="1"/>
      <w:marLeft w:val="0"/>
      <w:marRight w:val="0"/>
      <w:marTop w:val="0"/>
      <w:marBottom w:val="0"/>
      <w:divBdr>
        <w:top w:val="none" w:sz="0" w:space="0" w:color="auto"/>
        <w:left w:val="none" w:sz="0" w:space="0" w:color="auto"/>
        <w:bottom w:val="none" w:sz="0" w:space="0" w:color="auto"/>
        <w:right w:val="none" w:sz="0" w:space="0" w:color="auto"/>
      </w:divBdr>
      <w:divsChild>
        <w:div w:id="700861223">
          <w:marLeft w:val="0"/>
          <w:marRight w:val="0"/>
          <w:marTop w:val="0"/>
          <w:marBottom w:val="0"/>
          <w:divBdr>
            <w:top w:val="none" w:sz="0" w:space="0" w:color="auto"/>
            <w:left w:val="none" w:sz="0" w:space="0" w:color="auto"/>
            <w:bottom w:val="none" w:sz="0" w:space="0" w:color="auto"/>
            <w:right w:val="none" w:sz="0" w:space="0" w:color="auto"/>
          </w:divBdr>
          <w:divsChild>
            <w:div w:id="820736569">
              <w:marLeft w:val="0"/>
              <w:marRight w:val="0"/>
              <w:marTop w:val="0"/>
              <w:marBottom w:val="15"/>
              <w:divBdr>
                <w:top w:val="none" w:sz="0" w:space="0" w:color="auto"/>
                <w:left w:val="none" w:sz="0" w:space="0" w:color="auto"/>
                <w:bottom w:val="none" w:sz="0" w:space="0" w:color="auto"/>
                <w:right w:val="none" w:sz="0" w:space="0" w:color="auto"/>
              </w:divBdr>
              <w:divsChild>
                <w:div w:id="1258099651">
                  <w:marLeft w:val="0"/>
                  <w:marRight w:val="0"/>
                  <w:marTop w:val="0"/>
                  <w:marBottom w:val="0"/>
                  <w:divBdr>
                    <w:top w:val="none" w:sz="0" w:space="0" w:color="auto"/>
                    <w:left w:val="none" w:sz="0" w:space="0" w:color="auto"/>
                    <w:bottom w:val="none" w:sz="0" w:space="0" w:color="auto"/>
                    <w:right w:val="none" w:sz="0" w:space="0" w:color="auto"/>
                  </w:divBdr>
                  <w:divsChild>
                    <w:div w:id="1922370946">
                      <w:marLeft w:val="0"/>
                      <w:marRight w:val="0"/>
                      <w:marTop w:val="0"/>
                      <w:marBottom w:val="0"/>
                      <w:divBdr>
                        <w:top w:val="none" w:sz="0" w:space="0" w:color="auto"/>
                        <w:left w:val="none" w:sz="0" w:space="0" w:color="auto"/>
                        <w:bottom w:val="none" w:sz="0" w:space="0" w:color="auto"/>
                        <w:right w:val="none" w:sz="0" w:space="0" w:color="auto"/>
                      </w:divBdr>
                      <w:divsChild>
                        <w:div w:id="513343788">
                          <w:marLeft w:val="0"/>
                          <w:marRight w:val="0"/>
                          <w:marTop w:val="0"/>
                          <w:marBottom w:val="0"/>
                          <w:divBdr>
                            <w:top w:val="none" w:sz="0" w:space="0" w:color="auto"/>
                            <w:left w:val="none" w:sz="0" w:space="0" w:color="auto"/>
                            <w:bottom w:val="none" w:sz="0" w:space="0" w:color="auto"/>
                            <w:right w:val="none" w:sz="0" w:space="0" w:color="auto"/>
                          </w:divBdr>
                          <w:divsChild>
                            <w:div w:id="1408501187">
                              <w:marLeft w:val="0"/>
                              <w:marRight w:val="0"/>
                              <w:marTop w:val="0"/>
                              <w:marBottom w:val="0"/>
                              <w:divBdr>
                                <w:top w:val="none" w:sz="0" w:space="0" w:color="auto"/>
                                <w:left w:val="none" w:sz="0" w:space="0" w:color="auto"/>
                                <w:bottom w:val="none" w:sz="0" w:space="0" w:color="auto"/>
                                <w:right w:val="none" w:sz="0" w:space="0" w:color="auto"/>
                              </w:divBdr>
                              <w:divsChild>
                                <w:div w:id="1702632228">
                                  <w:marLeft w:val="0"/>
                                  <w:marRight w:val="0"/>
                                  <w:marTop w:val="0"/>
                                  <w:marBottom w:val="0"/>
                                  <w:divBdr>
                                    <w:top w:val="none" w:sz="0" w:space="0" w:color="auto"/>
                                    <w:left w:val="none" w:sz="0" w:space="0" w:color="auto"/>
                                    <w:bottom w:val="none" w:sz="0" w:space="0" w:color="auto"/>
                                    <w:right w:val="none" w:sz="0" w:space="0" w:color="auto"/>
                                  </w:divBdr>
                                  <w:divsChild>
                                    <w:div w:id="1127813441">
                                      <w:marLeft w:val="0"/>
                                      <w:marRight w:val="0"/>
                                      <w:marTop w:val="0"/>
                                      <w:marBottom w:val="0"/>
                                      <w:divBdr>
                                        <w:top w:val="none" w:sz="0" w:space="0" w:color="auto"/>
                                        <w:left w:val="none" w:sz="0" w:space="0" w:color="auto"/>
                                        <w:bottom w:val="none" w:sz="0" w:space="0" w:color="auto"/>
                                        <w:right w:val="none" w:sz="0" w:space="0" w:color="auto"/>
                                      </w:divBdr>
                                      <w:divsChild>
                                        <w:div w:id="619844641">
                                          <w:marLeft w:val="0"/>
                                          <w:marRight w:val="0"/>
                                          <w:marTop w:val="0"/>
                                          <w:marBottom w:val="0"/>
                                          <w:divBdr>
                                            <w:top w:val="none" w:sz="0" w:space="0" w:color="auto"/>
                                            <w:left w:val="none" w:sz="0" w:space="0" w:color="auto"/>
                                            <w:bottom w:val="none" w:sz="0" w:space="0" w:color="auto"/>
                                            <w:right w:val="none" w:sz="0" w:space="0" w:color="auto"/>
                                          </w:divBdr>
                                          <w:divsChild>
                                            <w:div w:id="321278983">
                                              <w:marLeft w:val="0"/>
                                              <w:marRight w:val="0"/>
                                              <w:marTop w:val="0"/>
                                              <w:marBottom w:val="0"/>
                                              <w:divBdr>
                                                <w:top w:val="none" w:sz="0" w:space="0" w:color="auto"/>
                                                <w:left w:val="none" w:sz="0" w:space="0" w:color="auto"/>
                                                <w:bottom w:val="none" w:sz="0" w:space="0" w:color="auto"/>
                                                <w:right w:val="none" w:sz="0" w:space="0" w:color="auto"/>
                                              </w:divBdr>
                                              <w:divsChild>
                                                <w:div w:id="1608923587">
                                                  <w:marLeft w:val="0"/>
                                                  <w:marRight w:val="0"/>
                                                  <w:marTop w:val="0"/>
                                                  <w:marBottom w:val="0"/>
                                                  <w:divBdr>
                                                    <w:top w:val="none" w:sz="0" w:space="0" w:color="auto"/>
                                                    <w:left w:val="none" w:sz="0" w:space="0" w:color="auto"/>
                                                    <w:bottom w:val="none" w:sz="0" w:space="0" w:color="auto"/>
                                                    <w:right w:val="none" w:sz="0" w:space="0" w:color="auto"/>
                                                  </w:divBdr>
                                                  <w:divsChild>
                                                    <w:div w:id="852456592">
                                                      <w:marLeft w:val="0"/>
                                                      <w:marRight w:val="0"/>
                                                      <w:marTop w:val="0"/>
                                                      <w:marBottom w:val="0"/>
                                                      <w:divBdr>
                                                        <w:top w:val="none" w:sz="0" w:space="0" w:color="auto"/>
                                                        <w:left w:val="none" w:sz="0" w:space="0" w:color="auto"/>
                                                        <w:bottom w:val="none" w:sz="0" w:space="0" w:color="auto"/>
                                                        <w:right w:val="none" w:sz="0" w:space="0" w:color="auto"/>
                                                      </w:divBdr>
                                                      <w:divsChild>
                                                        <w:div w:id="1008796874">
                                                          <w:marLeft w:val="0"/>
                                                          <w:marRight w:val="0"/>
                                                          <w:marTop w:val="450"/>
                                                          <w:marBottom w:val="450"/>
                                                          <w:divBdr>
                                                            <w:top w:val="none" w:sz="0" w:space="0" w:color="auto"/>
                                                            <w:left w:val="none" w:sz="0" w:space="0" w:color="auto"/>
                                                            <w:bottom w:val="none" w:sz="0" w:space="0" w:color="auto"/>
                                                            <w:right w:val="none" w:sz="0" w:space="0" w:color="auto"/>
                                                          </w:divBdr>
                                                          <w:divsChild>
                                                            <w:div w:id="1487628020">
                                                              <w:marLeft w:val="0"/>
                                                              <w:marRight w:val="0"/>
                                                              <w:marTop w:val="0"/>
                                                              <w:marBottom w:val="0"/>
                                                              <w:divBdr>
                                                                <w:top w:val="none" w:sz="0" w:space="0" w:color="auto"/>
                                                                <w:left w:val="none" w:sz="0" w:space="0" w:color="auto"/>
                                                                <w:bottom w:val="none" w:sz="0" w:space="0" w:color="auto"/>
                                                                <w:right w:val="none" w:sz="0" w:space="0" w:color="auto"/>
                                                              </w:divBdr>
                                                              <w:divsChild>
                                                                <w:div w:id="1050148940">
                                                                  <w:marLeft w:val="0"/>
                                                                  <w:marRight w:val="0"/>
                                                                  <w:marTop w:val="0"/>
                                                                  <w:marBottom w:val="0"/>
                                                                  <w:divBdr>
                                                                    <w:top w:val="none" w:sz="0" w:space="0" w:color="auto"/>
                                                                    <w:left w:val="none" w:sz="0" w:space="0" w:color="auto"/>
                                                                    <w:bottom w:val="none" w:sz="0" w:space="0" w:color="auto"/>
                                                                    <w:right w:val="none" w:sz="0" w:space="0" w:color="auto"/>
                                                                  </w:divBdr>
                                                                  <w:divsChild>
                                                                    <w:div w:id="1485118901">
                                                                      <w:marLeft w:val="0"/>
                                                                      <w:marRight w:val="0"/>
                                                                      <w:marTop w:val="0"/>
                                                                      <w:marBottom w:val="0"/>
                                                                      <w:divBdr>
                                                                        <w:top w:val="none" w:sz="0" w:space="0" w:color="auto"/>
                                                                        <w:left w:val="none" w:sz="0" w:space="0" w:color="auto"/>
                                                                        <w:bottom w:val="none" w:sz="0" w:space="0" w:color="auto"/>
                                                                        <w:right w:val="none" w:sz="0" w:space="0" w:color="auto"/>
                                                                      </w:divBdr>
                                                                      <w:divsChild>
                                                                        <w:div w:id="359205727">
                                                                          <w:marLeft w:val="0"/>
                                                                          <w:marRight w:val="0"/>
                                                                          <w:marTop w:val="0"/>
                                                                          <w:marBottom w:val="0"/>
                                                                          <w:divBdr>
                                                                            <w:top w:val="none" w:sz="0" w:space="0" w:color="auto"/>
                                                                            <w:left w:val="none" w:sz="0" w:space="0" w:color="auto"/>
                                                                            <w:bottom w:val="none" w:sz="0" w:space="0" w:color="auto"/>
                                                                            <w:right w:val="none" w:sz="0" w:space="0" w:color="auto"/>
                                                                          </w:divBdr>
                                                                          <w:divsChild>
                                                                            <w:div w:id="2028167532">
                                                                              <w:marLeft w:val="0"/>
                                                                              <w:marRight w:val="0"/>
                                                                              <w:marTop w:val="0"/>
                                                                              <w:marBottom w:val="675"/>
                                                                              <w:divBdr>
                                                                                <w:top w:val="none" w:sz="0" w:space="0" w:color="auto"/>
                                                                                <w:left w:val="none" w:sz="0" w:space="0" w:color="auto"/>
                                                                                <w:bottom w:val="none" w:sz="0" w:space="0" w:color="auto"/>
                                                                                <w:right w:val="none" w:sz="0" w:space="0" w:color="auto"/>
                                                                              </w:divBdr>
                                                                              <w:divsChild>
                                                                                <w:div w:id="182284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195710">
      <w:bodyDiv w:val="1"/>
      <w:marLeft w:val="0"/>
      <w:marRight w:val="0"/>
      <w:marTop w:val="0"/>
      <w:marBottom w:val="0"/>
      <w:divBdr>
        <w:top w:val="none" w:sz="0" w:space="0" w:color="auto"/>
        <w:left w:val="none" w:sz="0" w:space="0" w:color="auto"/>
        <w:bottom w:val="none" w:sz="0" w:space="0" w:color="auto"/>
        <w:right w:val="none" w:sz="0" w:space="0" w:color="auto"/>
      </w:divBdr>
      <w:divsChild>
        <w:div w:id="199831060">
          <w:marLeft w:val="0"/>
          <w:marRight w:val="0"/>
          <w:marTop w:val="480"/>
          <w:marBottom w:val="480"/>
          <w:divBdr>
            <w:top w:val="none" w:sz="0" w:space="0" w:color="auto"/>
            <w:left w:val="none" w:sz="0" w:space="0" w:color="auto"/>
            <w:bottom w:val="none" w:sz="0" w:space="0" w:color="auto"/>
            <w:right w:val="none" w:sz="0" w:space="0" w:color="auto"/>
          </w:divBdr>
          <w:divsChild>
            <w:div w:id="188960076">
              <w:marLeft w:val="0"/>
              <w:marRight w:val="0"/>
              <w:marTop w:val="0"/>
              <w:marBottom w:val="0"/>
              <w:divBdr>
                <w:top w:val="none" w:sz="0" w:space="0" w:color="auto"/>
                <w:left w:val="none" w:sz="0" w:space="0" w:color="auto"/>
                <w:bottom w:val="none" w:sz="0" w:space="0" w:color="auto"/>
                <w:right w:val="none" w:sz="0" w:space="0" w:color="auto"/>
              </w:divBdr>
              <w:divsChild>
                <w:div w:id="396130523">
                  <w:marLeft w:val="0"/>
                  <w:marRight w:val="-26"/>
                  <w:marTop w:val="0"/>
                  <w:marBottom w:val="0"/>
                  <w:divBdr>
                    <w:top w:val="none" w:sz="0" w:space="0" w:color="auto"/>
                    <w:left w:val="none" w:sz="0" w:space="0" w:color="auto"/>
                    <w:bottom w:val="none" w:sz="0" w:space="0" w:color="auto"/>
                    <w:right w:val="none" w:sz="0" w:space="0" w:color="auto"/>
                  </w:divBdr>
                  <w:divsChild>
                    <w:div w:id="1086462858">
                      <w:marLeft w:val="7"/>
                      <w:marRight w:val="34"/>
                      <w:marTop w:val="0"/>
                      <w:marBottom w:val="0"/>
                      <w:divBdr>
                        <w:top w:val="none" w:sz="0" w:space="0" w:color="auto"/>
                        <w:left w:val="none" w:sz="0" w:space="0" w:color="auto"/>
                        <w:bottom w:val="none" w:sz="0" w:space="0" w:color="auto"/>
                        <w:right w:val="none" w:sz="0" w:space="0" w:color="auto"/>
                      </w:divBdr>
                      <w:divsChild>
                        <w:div w:id="37593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729035">
      <w:bodyDiv w:val="1"/>
      <w:marLeft w:val="0"/>
      <w:marRight w:val="0"/>
      <w:marTop w:val="0"/>
      <w:marBottom w:val="0"/>
      <w:divBdr>
        <w:top w:val="none" w:sz="0" w:space="0" w:color="auto"/>
        <w:left w:val="none" w:sz="0" w:space="0" w:color="auto"/>
        <w:bottom w:val="none" w:sz="0" w:space="0" w:color="auto"/>
        <w:right w:val="none" w:sz="0" w:space="0" w:color="auto"/>
      </w:divBdr>
      <w:divsChild>
        <w:div w:id="554973867">
          <w:marLeft w:val="0"/>
          <w:marRight w:val="0"/>
          <w:marTop w:val="480"/>
          <w:marBottom w:val="480"/>
          <w:divBdr>
            <w:top w:val="none" w:sz="0" w:space="0" w:color="auto"/>
            <w:left w:val="none" w:sz="0" w:space="0" w:color="auto"/>
            <w:bottom w:val="none" w:sz="0" w:space="0" w:color="auto"/>
            <w:right w:val="none" w:sz="0" w:space="0" w:color="auto"/>
          </w:divBdr>
          <w:divsChild>
            <w:div w:id="1526677966">
              <w:marLeft w:val="0"/>
              <w:marRight w:val="0"/>
              <w:marTop w:val="0"/>
              <w:marBottom w:val="0"/>
              <w:divBdr>
                <w:top w:val="none" w:sz="0" w:space="0" w:color="auto"/>
                <w:left w:val="none" w:sz="0" w:space="0" w:color="auto"/>
                <w:bottom w:val="none" w:sz="0" w:space="0" w:color="auto"/>
                <w:right w:val="none" w:sz="0" w:space="0" w:color="auto"/>
              </w:divBdr>
              <w:divsChild>
                <w:div w:id="900595894">
                  <w:marLeft w:val="0"/>
                  <w:marRight w:val="-26"/>
                  <w:marTop w:val="0"/>
                  <w:marBottom w:val="0"/>
                  <w:divBdr>
                    <w:top w:val="none" w:sz="0" w:space="0" w:color="auto"/>
                    <w:left w:val="none" w:sz="0" w:space="0" w:color="auto"/>
                    <w:bottom w:val="none" w:sz="0" w:space="0" w:color="auto"/>
                    <w:right w:val="none" w:sz="0" w:space="0" w:color="auto"/>
                  </w:divBdr>
                  <w:divsChild>
                    <w:div w:id="757294379">
                      <w:marLeft w:val="7"/>
                      <w:marRight w:val="34"/>
                      <w:marTop w:val="0"/>
                      <w:marBottom w:val="0"/>
                      <w:divBdr>
                        <w:top w:val="none" w:sz="0" w:space="0" w:color="auto"/>
                        <w:left w:val="none" w:sz="0" w:space="0" w:color="auto"/>
                        <w:bottom w:val="none" w:sz="0" w:space="0" w:color="auto"/>
                        <w:right w:val="none" w:sz="0" w:space="0" w:color="auto"/>
                      </w:divBdr>
                      <w:divsChild>
                        <w:div w:id="41448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8587915">
      <w:bodyDiv w:val="1"/>
      <w:marLeft w:val="120"/>
      <w:marRight w:val="120"/>
      <w:marTop w:val="0"/>
      <w:marBottom w:val="0"/>
      <w:divBdr>
        <w:top w:val="none" w:sz="0" w:space="0" w:color="auto"/>
        <w:left w:val="none" w:sz="0" w:space="0" w:color="auto"/>
        <w:bottom w:val="none" w:sz="0" w:space="0" w:color="auto"/>
        <w:right w:val="none" w:sz="0" w:space="0" w:color="auto"/>
      </w:divBdr>
    </w:div>
    <w:div w:id="1247687800">
      <w:bodyDiv w:val="1"/>
      <w:marLeft w:val="0"/>
      <w:marRight w:val="0"/>
      <w:marTop w:val="0"/>
      <w:marBottom w:val="0"/>
      <w:divBdr>
        <w:top w:val="none" w:sz="0" w:space="0" w:color="auto"/>
        <w:left w:val="none" w:sz="0" w:space="0" w:color="auto"/>
        <w:bottom w:val="none" w:sz="0" w:space="0" w:color="auto"/>
        <w:right w:val="none" w:sz="0" w:space="0" w:color="auto"/>
      </w:divBdr>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392239">
      <w:bodyDiv w:val="1"/>
      <w:marLeft w:val="0"/>
      <w:marRight w:val="0"/>
      <w:marTop w:val="0"/>
      <w:marBottom w:val="0"/>
      <w:divBdr>
        <w:top w:val="none" w:sz="0" w:space="0" w:color="auto"/>
        <w:left w:val="none" w:sz="0" w:space="0" w:color="auto"/>
        <w:bottom w:val="none" w:sz="0" w:space="0" w:color="auto"/>
        <w:right w:val="none" w:sz="0" w:space="0" w:color="auto"/>
      </w:divBdr>
      <w:divsChild>
        <w:div w:id="2117674963">
          <w:marLeft w:val="0"/>
          <w:marRight w:val="0"/>
          <w:marTop w:val="0"/>
          <w:marBottom w:val="0"/>
          <w:divBdr>
            <w:top w:val="none" w:sz="0" w:space="0" w:color="auto"/>
            <w:left w:val="single" w:sz="6" w:space="0" w:color="CCCCCC"/>
            <w:bottom w:val="none" w:sz="0" w:space="0" w:color="auto"/>
            <w:right w:val="single" w:sz="6" w:space="0" w:color="CCCCCC"/>
          </w:divBdr>
          <w:divsChild>
            <w:div w:id="1069035056">
              <w:marLeft w:val="0"/>
              <w:marRight w:val="0"/>
              <w:marTop w:val="0"/>
              <w:marBottom w:val="0"/>
              <w:divBdr>
                <w:top w:val="none" w:sz="0" w:space="0" w:color="auto"/>
                <w:left w:val="none" w:sz="0" w:space="0" w:color="auto"/>
                <w:bottom w:val="none" w:sz="0" w:space="0" w:color="auto"/>
                <w:right w:val="none" w:sz="0" w:space="0" w:color="auto"/>
              </w:divBdr>
              <w:divsChild>
                <w:div w:id="1824159997">
                  <w:marLeft w:val="300"/>
                  <w:marRight w:val="0"/>
                  <w:marTop w:val="0"/>
                  <w:marBottom w:val="0"/>
                  <w:divBdr>
                    <w:top w:val="none" w:sz="0" w:space="0" w:color="auto"/>
                    <w:left w:val="none" w:sz="0" w:space="0" w:color="auto"/>
                    <w:bottom w:val="none" w:sz="0" w:space="0" w:color="auto"/>
                    <w:right w:val="none" w:sz="0" w:space="0" w:color="auto"/>
                  </w:divBdr>
                  <w:divsChild>
                    <w:div w:id="1548495281">
                      <w:marLeft w:val="45"/>
                      <w:marRight w:val="45"/>
                      <w:marTop w:val="45"/>
                      <w:marBottom w:val="45"/>
                      <w:divBdr>
                        <w:top w:val="none" w:sz="0" w:space="0" w:color="auto"/>
                        <w:left w:val="none" w:sz="0" w:space="0" w:color="auto"/>
                        <w:bottom w:val="none" w:sz="0" w:space="0" w:color="auto"/>
                        <w:right w:val="none" w:sz="0" w:space="0" w:color="auto"/>
                      </w:divBdr>
                      <w:divsChild>
                        <w:div w:id="1030666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77448733">
      <w:bodyDiv w:val="1"/>
      <w:marLeft w:val="0"/>
      <w:marRight w:val="0"/>
      <w:marTop w:val="0"/>
      <w:marBottom w:val="0"/>
      <w:divBdr>
        <w:top w:val="none" w:sz="0" w:space="0" w:color="auto"/>
        <w:left w:val="none" w:sz="0" w:space="0" w:color="auto"/>
        <w:bottom w:val="none" w:sz="0" w:space="0" w:color="auto"/>
        <w:right w:val="none" w:sz="0" w:space="0" w:color="auto"/>
      </w:divBdr>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5542979">
      <w:bodyDiv w:val="1"/>
      <w:marLeft w:val="0"/>
      <w:marRight w:val="0"/>
      <w:marTop w:val="0"/>
      <w:marBottom w:val="0"/>
      <w:divBdr>
        <w:top w:val="none" w:sz="0" w:space="0" w:color="auto"/>
        <w:left w:val="none" w:sz="0" w:space="0" w:color="auto"/>
        <w:bottom w:val="none" w:sz="0" w:space="0" w:color="auto"/>
        <w:right w:val="none" w:sz="0" w:space="0" w:color="auto"/>
      </w:divBdr>
    </w:div>
    <w:div w:id="1307779104">
      <w:bodyDiv w:val="1"/>
      <w:marLeft w:val="0"/>
      <w:marRight w:val="0"/>
      <w:marTop w:val="0"/>
      <w:marBottom w:val="0"/>
      <w:divBdr>
        <w:top w:val="none" w:sz="0" w:space="0" w:color="auto"/>
        <w:left w:val="none" w:sz="0" w:space="0" w:color="auto"/>
        <w:bottom w:val="none" w:sz="0" w:space="0" w:color="auto"/>
        <w:right w:val="none" w:sz="0" w:space="0" w:color="auto"/>
      </w:divBdr>
      <w:divsChild>
        <w:div w:id="298801727">
          <w:marLeft w:val="0"/>
          <w:marRight w:val="0"/>
          <w:marTop w:val="0"/>
          <w:marBottom w:val="0"/>
          <w:divBdr>
            <w:top w:val="none" w:sz="0" w:space="0" w:color="auto"/>
            <w:left w:val="none" w:sz="0" w:space="0" w:color="auto"/>
            <w:bottom w:val="none" w:sz="0" w:space="0" w:color="auto"/>
            <w:right w:val="none" w:sz="0" w:space="0" w:color="auto"/>
          </w:divBdr>
          <w:divsChild>
            <w:div w:id="357240520">
              <w:marLeft w:val="0"/>
              <w:marRight w:val="0"/>
              <w:marTop w:val="0"/>
              <w:marBottom w:val="0"/>
              <w:divBdr>
                <w:top w:val="none" w:sz="0" w:space="0" w:color="auto"/>
                <w:left w:val="none" w:sz="0" w:space="0" w:color="auto"/>
                <w:bottom w:val="none" w:sz="0" w:space="0" w:color="auto"/>
                <w:right w:val="none" w:sz="0" w:space="0" w:color="auto"/>
              </w:divBdr>
              <w:divsChild>
                <w:div w:id="1335182848">
                  <w:marLeft w:val="0"/>
                  <w:marRight w:val="0"/>
                  <w:marTop w:val="0"/>
                  <w:marBottom w:val="0"/>
                  <w:divBdr>
                    <w:top w:val="none" w:sz="0" w:space="0" w:color="auto"/>
                    <w:left w:val="none" w:sz="0" w:space="0" w:color="auto"/>
                    <w:bottom w:val="none" w:sz="0" w:space="0" w:color="auto"/>
                    <w:right w:val="none" w:sz="0" w:space="0" w:color="auto"/>
                  </w:divBdr>
                  <w:divsChild>
                    <w:div w:id="246810266">
                      <w:marLeft w:val="0"/>
                      <w:marRight w:val="0"/>
                      <w:marTop w:val="0"/>
                      <w:marBottom w:val="600"/>
                      <w:divBdr>
                        <w:top w:val="none" w:sz="0" w:space="0" w:color="auto"/>
                        <w:left w:val="none" w:sz="0" w:space="0" w:color="auto"/>
                        <w:bottom w:val="none" w:sz="0" w:space="0" w:color="auto"/>
                        <w:right w:val="none" w:sz="0" w:space="0" w:color="auto"/>
                      </w:divBdr>
                      <w:divsChild>
                        <w:div w:id="363407320">
                          <w:marLeft w:val="0"/>
                          <w:marRight w:val="0"/>
                          <w:marTop w:val="0"/>
                          <w:marBottom w:val="0"/>
                          <w:divBdr>
                            <w:top w:val="none" w:sz="0" w:space="0" w:color="auto"/>
                            <w:left w:val="none" w:sz="0" w:space="0" w:color="auto"/>
                            <w:bottom w:val="none" w:sz="0" w:space="0" w:color="auto"/>
                            <w:right w:val="none" w:sz="0" w:space="0" w:color="auto"/>
                          </w:divBdr>
                          <w:divsChild>
                            <w:div w:id="1969358939">
                              <w:marLeft w:val="0"/>
                              <w:marRight w:val="0"/>
                              <w:marTop w:val="0"/>
                              <w:marBottom w:val="0"/>
                              <w:divBdr>
                                <w:top w:val="none" w:sz="0" w:space="0" w:color="auto"/>
                                <w:left w:val="none" w:sz="0" w:space="0" w:color="auto"/>
                                <w:bottom w:val="none" w:sz="0" w:space="0" w:color="auto"/>
                                <w:right w:val="none" w:sz="0" w:space="0" w:color="auto"/>
                              </w:divBdr>
                              <w:divsChild>
                                <w:div w:id="1086145547">
                                  <w:marLeft w:val="0"/>
                                  <w:marRight w:val="0"/>
                                  <w:marTop w:val="0"/>
                                  <w:marBottom w:val="0"/>
                                  <w:divBdr>
                                    <w:top w:val="none" w:sz="0" w:space="0" w:color="auto"/>
                                    <w:left w:val="none" w:sz="0" w:space="0" w:color="auto"/>
                                    <w:bottom w:val="none" w:sz="0" w:space="0" w:color="auto"/>
                                    <w:right w:val="none" w:sz="0" w:space="0" w:color="auto"/>
                                  </w:divBdr>
                                  <w:divsChild>
                                    <w:div w:id="522672803">
                                      <w:marLeft w:val="0"/>
                                      <w:marRight w:val="0"/>
                                      <w:marTop w:val="0"/>
                                      <w:marBottom w:val="0"/>
                                      <w:divBdr>
                                        <w:top w:val="none" w:sz="0" w:space="0" w:color="auto"/>
                                        <w:left w:val="none" w:sz="0" w:space="0" w:color="auto"/>
                                        <w:bottom w:val="none" w:sz="0" w:space="0" w:color="auto"/>
                                        <w:right w:val="none" w:sz="0" w:space="0" w:color="auto"/>
                                      </w:divBdr>
                                      <w:divsChild>
                                        <w:div w:id="1846936313">
                                          <w:marLeft w:val="0"/>
                                          <w:marRight w:val="420"/>
                                          <w:marTop w:val="0"/>
                                          <w:marBottom w:val="0"/>
                                          <w:divBdr>
                                            <w:top w:val="none" w:sz="0" w:space="0" w:color="auto"/>
                                            <w:left w:val="none" w:sz="0" w:space="0" w:color="auto"/>
                                            <w:bottom w:val="none" w:sz="0" w:space="0" w:color="auto"/>
                                            <w:right w:val="none" w:sz="0" w:space="0" w:color="auto"/>
                                          </w:divBdr>
                                          <w:divsChild>
                                            <w:div w:id="441189122">
                                              <w:marLeft w:val="0"/>
                                              <w:marRight w:val="0"/>
                                              <w:marTop w:val="165"/>
                                              <w:marBottom w:val="0"/>
                                              <w:divBdr>
                                                <w:top w:val="none" w:sz="0" w:space="0" w:color="auto"/>
                                                <w:left w:val="none" w:sz="0" w:space="0" w:color="auto"/>
                                                <w:bottom w:val="none" w:sz="0" w:space="0" w:color="auto"/>
                                                <w:right w:val="none" w:sz="0" w:space="0" w:color="auto"/>
                                              </w:divBdr>
                                              <w:divsChild>
                                                <w:div w:id="47459118">
                                                  <w:marLeft w:val="0"/>
                                                  <w:marRight w:val="0"/>
                                                  <w:marTop w:val="0"/>
                                                  <w:marBottom w:val="240"/>
                                                  <w:divBdr>
                                                    <w:top w:val="none" w:sz="0" w:space="0" w:color="auto"/>
                                                    <w:left w:val="none" w:sz="0" w:space="0" w:color="auto"/>
                                                    <w:bottom w:val="none" w:sz="0" w:space="0" w:color="auto"/>
                                                    <w:right w:val="none" w:sz="0" w:space="0" w:color="auto"/>
                                                  </w:divBdr>
                                                  <w:divsChild>
                                                    <w:div w:id="147281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7689923">
      <w:bodyDiv w:val="1"/>
      <w:marLeft w:val="0"/>
      <w:marRight w:val="0"/>
      <w:marTop w:val="0"/>
      <w:marBottom w:val="0"/>
      <w:divBdr>
        <w:top w:val="none" w:sz="0" w:space="0" w:color="auto"/>
        <w:left w:val="none" w:sz="0" w:space="0" w:color="auto"/>
        <w:bottom w:val="none" w:sz="0" w:space="0" w:color="auto"/>
        <w:right w:val="none" w:sz="0" w:space="0" w:color="auto"/>
      </w:divBdr>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7903993">
      <w:bodyDiv w:val="1"/>
      <w:marLeft w:val="0"/>
      <w:marRight w:val="0"/>
      <w:marTop w:val="0"/>
      <w:marBottom w:val="0"/>
      <w:divBdr>
        <w:top w:val="none" w:sz="0" w:space="0" w:color="auto"/>
        <w:left w:val="none" w:sz="0" w:space="0" w:color="auto"/>
        <w:bottom w:val="none" w:sz="0" w:space="0" w:color="auto"/>
        <w:right w:val="none" w:sz="0" w:space="0" w:color="auto"/>
      </w:divBdr>
    </w:div>
    <w:div w:id="1331833805">
      <w:bodyDiv w:val="1"/>
      <w:marLeft w:val="0"/>
      <w:marRight w:val="0"/>
      <w:marTop w:val="0"/>
      <w:marBottom w:val="0"/>
      <w:divBdr>
        <w:top w:val="none" w:sz="0" w:space="0" w:color="auto"/>
        <w:left w:val="none" w:sz="0" w:space="0" w:color="auto"/>
        <w:bottom w:val="none" w:sz="0" w:space="0" w:color="auto"/>
        <w:right w:val="none" w:sz="0" w:space="0" w:color="auto"/>
      </w:divBdr>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2377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846">
          <w:marLeft w:val="0"/>
          <w:marRight w:val="0"/>
          <w:marTop w:val="0"/>
          <w:marBottom w:val="0"/>
          <w:divBdr>
            <w:top w:val="none" w:sz="0" w:space="0" w:color="auto"/>
            <w:left w:val="none" w:sz="0" w:space="0" w:color="auto"/>
            <w:bottom w:val="none" w:sz="0" w:space="0" w:color="auto"/>
            <w:right w:val="none" w:sz="0" w:space="0" w:color="auto"/>
          </w:divBdr>
          <w:divsChild>
            <w:div w:id="1206671955">
              <w:marLeft w:val="0"/>
              <w:marRight w:val="0"/>
              <w:marTop w:val="0"/>
              <w:marBottom w:val="0"/>
              <w:divBdr>
                <w:top w:val="none" w:sz="0" w:space="0" w:color="auto"/>
                <w:left w:val="none" w:sz="0" w:space="0" w:color="auto"/>
                <w:bottom w:val="none" w:sz="0" w:space="0" w:color="auto"/>
                <w:right w:val="none" w:sz="0" w:space="0" w:color="auto"/>
              </w:divBdr>
              <w:divsChild>
                <w:div w:id="1751002163">
                  <w:marLeft w:val="0"/>
                  <w:marRight w:val="0"/>
                  <w:marTop w:val="0"/>
                  <w:marBottom w:val="0"/>
                  <w:divBdr>
                    <w:top w:val="none" w:sz="0" w:space="0" w:color="auto"/>
                    <w:left w:val="none" w:sz="0" w:space="0" w:color="auto"/>
                    <w:bottom w:val="none" w:sz="0" w:space="0" w:color="auto"/>
                    <w:right w:val="none" w:sz="0" w:space="0" w:color="auto"/>
                  </w:divBdr>
                  <w:divsChild>
                    <w:div w:id="1972321794">
                      <w:marLeft w:val="0"/>
                      <w:marRight w:val="0"/>
                      <w:marTop w:val="0"/>
                      <w:marBottom w:val="0"/>
                      <w:divBdr>
                        <w:top w:val="none" w:sz="0" w:space="0" w:color="auto"/>
                        <w:left w:val="none" w:sz="0" w:space="0" w:color="auto"/>
                        <w:bottom w:val="none" w:sz="0" w:space="0" w:color="auto"/>
                        <w:right w:val="none" w:sz="0" w:space="0" w:color="auto"/>
                      </w:divBdr>
                      <w:divsChild>
                        <w:div w:id="1268736393">
                          <w:marLeft w:val="0"/>
                          <w:marRight w:val="0"/>
                          <w:marTop w:val="0"/>
                          <w:marBottom w:val="0"/>
                          <w:divBdr>
                            <w:top w:val="none" w:sz="0" w:space="0" w:color="auto"/>
                            <w:left w:val="none" w:sz="0" w:space="0" w:color="auto"/>
                            <w:bottom w:val="none" w:sz="0" w:space="0" w:color="auto"/>
                            <w:right w:val="none" w:sz="0" w:space="0" w:color="auto"/>
                          </w:divBdr>
                          <w:divsChild>
                            <w:div w:id="935773">
                              <w:marLeft w:val="0"/>
                              <w:marRight w:val="0"/>
                              <w:marTop w:val="0"/>
                              <w:marBottom w:val="0"/>
                              <w:divBdr>
                                <w:top w:val="none" w:sz="0" w:space="0" w:color="auto"/>
                                <w:left w:val="none" w:sz="0" w:space="0" w:color="auto"/>
                                <w:bottom w:val="none" w:sz="0" w:space="0" w:color="auto"/>
                                <w:right w:val="none" w:sz="0" w:space="0" w:color="auto"/>
                              </w:divBdr>
                              <w:divsChild>
                                <w:div w:id="1390373255">
                                  <w:marLeft w:val="0"/>
                                  <w:marRight w:val="0"/>
                                  <w:marTop w:val="0"/>
                                  <w:marBottom w:val="0"/>
                                  <w:divBdr>
                                    <w:top w:val="none" w:sz="0" w:space="0" w:color="auto"/>
                                    <w:left w:val="none" w:sz="0" w:space="0" w:color="auto"/>
                                    <w:bottom w:val="none" w:sz="0" w:space="0" w:color="auto"/>
                                    <w:right w:val="none" w:sz="0" w:space="0" w:color="auto"/>
                                  </w:divBdr>
                                  <w:divsChild>
                                    <w:div w:id="1819414918">
                                      <w:marLeft w:val="0"/>
                                      <w:marRight w:val="0"/>
                                      <w:marTop w:val="0"/>
                                      <w:marBottom w:val="0"/>
                                      <w:divBdr>
                                        <w:top w:val="none" w:sz="0" w:space="0" w:color="auto"/>
                                        <w:left w:val="none" w:sz="0" w:space="0" w:color="auto"/>
                                        <w:bottom w:val="none" w:sz="0" w:space="0" w:color="auto"/>
                                        <w:right w:val="none" w:sz="0" w:space="0" w:color="auto"/>
                                      </w:divBdr>
                                      <w:divsChild>
                                        <w:div w:id="100775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9821428">
      <w:bodyDiv w:val="1"/>
      <w:marLeft w:val="0"/>
      <w:marRight w:val="0"/>
      <w:marTop w:val="0"/>
      <w:marBottom w:val="0"/>
      <w:divBdr>
        <w:top w:val="none" w:sz="0" w:space="0" w:color="auto"/>
        <w:left w:val="none" w:sz="0" w:space="0" w:color="auto"/>
        <w:bottom w:val="none" w:sz="0" w:space="0" w:color="auto"/>
        <w:right w:val="none" w:sz="0" w:space="0" w:color="auto"/>
      </w:divBdr>
    </w:div>
    <w:div w:id="1397624138">
      <w:bodyDiv w:val="1"/>
      <w:marLeft w:val="0"/>
      <w:marRight w:val="0"/>
      <w:marTop w:val="0"/>
      <w:marBottom w:val="0"/>
      <w:divBdr>
        <w:top w:val="none" w:sz="0" w:space="0" w:color="auto"/>
        <w:left w:val="none" w:sz="0" w:space="0" w:color="auto"/>
        <w:bottom w:val="none" w:sz="0" w:space="0" w:color="auto"/>
        <w:right w:val="none" w:sz="0" w:space="0" w:color="auto"/>
      </w:divBdr>
      <w:divsChild>
        <w:div w:id="1441220675">
          <w:marLeft w:val="0"/>
          <w:marRight w:val="0"/>
          <w:marTop w:val="0"/>
          <w:marBottom w:val="0"/>
          <w:divBdr>
            <w:top w:val="none" w:sz="0" w:space="0" w:color="auto"/>
            <w:left w:val="none" w:sz="0" w:space="0" w:color="auto"/>
            <w:bottom w:val="none" w:sz="0" w:space="0" w:color="auto"/>
            <w:right w:val="none" w:sz="0" w:space="0" w:color="auto"/>
          </w:divBdr>
          <w:divsChild>
            <w:div w:id="2005425644">
              <w:marLeft w:val="0"/>
              <w:marRight w:val="0"/>
              <w:marTop w:val="0"/>
              <w:marBottom w:val="0"/>
              <w:divBdr>
                <w:top w:val="none" w:sz="0" w:space="0" w:color="auto"/>
                <w:left w:val="none" w:sz="0" w:space="0" w:color="auto"/>
                <w:bottom w:val="none" w:sz="0" w:space="0" w:color="auto"/>
                <w:right w:val="none" w:sz="0" w:space="0" w:color="auto"/>
              </w:divBdr>
              <w:divsChild>
                <w:div w:id="1165977397">
                  <w:marLeft w:val="0"/>
                  <w:marRight w:val="0"/>
                  <w:marTop w:val="0"/>
                  <w:marBottom w:val="0"/>
                  <w:divBdr>
                    <w:top w:val="none" w:sz="0" w:space="0" w:color="auto"/>
                    <w:left w:val="none" w:sz="0" w:space="0" w:color="auto"/>
                    <w:bottom w:val="none" w:sz="0" w:space="0" w:color="auto"/>
                    <w:right w:val="none" w:sz="0" w:space="0" w:color="auto"/>
                  </w:divBdr>
                  <w:divsChild>
                    <w:div w:id="364914065">
                      <w:marLeft w:val="0"/>
                      <w:marRight w:val="0"/>
                      <w:marTop w:val="0"/>
                      <w:marBottom w:val="0"/>
                      <w:divBdr>
                        <w:top w:val="none" w:sz="0" w:space="0" w:color="auto"/>
                        <w:left w:val="none" w:sz="0" w:space="0" w:color="auto"/>
                        <w:bottom w:val="none" w:sz="0" w:space="0" w:color="auto"/>
                        <w:right w:val="none" w:sz="0" w:space="0" w:color="auto"/>
                      </w:divBdr>
                      <w:divsChild>
                        <w:div w:id="2121290678">
                          <w:marLeft w:val="0"/>
                          <w:marRight w:val="0"/>
                          <w:marTop w:val="0"/>
                          <w:marBottom w:val="0"/>
                          <w:divBdr>
                            <w:top w:val="none" w:sz="0" w:space="0" w:color="auto"/>
                            <w:left w:val="none" w:sz="0" w:space="0" w:color="auto"/>
                            <w:bottom w:val="none" w:sz="0" w:space="0" w:color="auto"/>
                            <w:right w:val="none" w:sz="0" w:space="0" w:color="auto"/>
                          </w:divBdr>
                          <w:divsChild>
                            <w:div w:id="468982489">
                              <w:marLeft w:val="0"/>
                              <w:marRight w:val="0"/>
                              <w:marTop w:val="0"/>
                              <w:marBottom w:val="0"/>
                              <w:divBdr>
                                <w:top w:val="none" w:sz="0" w:space="0" w:color="auto"/>
                                <w:left w:val="none" w:sz="0" w:space="0" w:color="auto"/>
                                <w:bottom w:val="none" w:sz="0" w:space="0" w:color="auto"/>
                                <w:right w:val="none" w:sz="0" w:space="0" w:color="auto"/>
                              </w:divBdr>
                              <w:divsChild>
                                <w:div w:id="1670136117">
                                  <w:marLeft w:val="0"/>
                                  <w:marRight w:val="0"/>
                                  <w:marTop w:val="0"/>
                                  <w:marBottom w:val="0"/>
                                  <w:divBdr>
                                    <w:top w:val="none" w:sz="0" w:space="0" w:color="auto"/>
                                    <w:left w:val="none" w:sz="0" w:space="0" w:color="auto"/>
                                    <w:bottom w:val="none" w:sz="0" w:space="0" w:color="auto"/>
                                    <w:right w:val="none" w:sz="0" w:space="0" w:color="auto"/>
                                  </w:divBdr>
                                  <w:divsChild>
                                    <w:div w:id="1072852772">
                                      <w:marLeft w:val="0"/>
                                      <w:marRight w:val="0"/>
                                      <w:marTop w:val="0"/>
                                      <w:marBottom w:val="0"/>
                                      <w:divBdr>
                                        <w:top w:val="none" w:sz="0" w:space="0" w:color="auto"/>
                                        <w:left w:val="none" w:sz="0" w:space="0" w:color="auto"/>
                                        <w:bottom w:val="none" w:sz="0" w:space="0" w:color="auto"/>
                                        <w:right w:val="none" w:sz="0" w:space="0" w:color="auto"/>
                                      </w:divBdr>
                                      <w:divsChild>
                                        <w:div w:id="1879973401">
                                          <w:marLeft w:val="0"/>
                                          <w:marRight w:val="0"/>
                                          <w:marTop w:val="0"/>
                                          <w:marBottom w:val="0"/>
                                          <w:divBdr>
                                            <w:top w:val="none" w:sz="0" w:space="0" w:color="auto"/>
                                            <w:left w:val="none" w:sz="0" w:space="0" w:color="auto"/>
                                            <w:bottom w:val="none" w:sz="0" w:space="0" w:color="auto"/>
                                            <w:right w:val="none" w:sz="0" w:space="0" w:color="auto"/>
                                          </w:divBdr>
                                          <w:divsChild>
                                            <w:div w:id="1731927061">
                                              <w:marLeft w:val="0"/>
                                              <w:marRight w:val="0"/>
                                              <w:marTop w:val="0"/>
                                              <w:marBottom w:val="0"/>
                                              <w:divBdr>
                                                <w:top w:val="none" w:sz="0" w:space="0" w:color="auto"/>
                                                <w:left w:val="none" w:sz="0" w:space="0" w:color="auto"/>
                                                <w:bottom w:val="none" w:sz="0" w:space="0" w:color="auto"/>
                                                <w:right w:val="none" w:sz="0" w:space="0" w:color="auto"/>
                                              </w:divBdr>
                                              <w:divsChild>
                                                <w:div w:id="143591687">
                                                  <w:marLeft w:val="0"/>
                                                  <w:marRight w:val="0"/>
                                                  <w:marTop w:val="0"/>
                                                  <w:marBottom w:val="0"/>
                                                  <w:divBdr>
                                                    <w:top w:val="none" w:sz="0" w:space="0" w:color="auto"/>
                                                    <w:left w:val="none" w:sz="0" w:space="0" w:color="auto"/>
                                                    <w:bottom w:val="none" w:sz="0" w:space="0" w:color="auto"/>
                                                    <w:right w:val="none" w:sz="0" w:space="0" w:color="auto"/>
                                                  </w:divBdr>
                                                  <w:divsChild>
                                                    <w:div w:id="1549225009">
                                                      <w:marLeft w:val="0"/>
                                                      <w:marRight w:val="0"/>
                                                      <w:marTop w:val="0"/>
                                                      <w:marBottom w:val="0"/>
                                                      <w:divBdr>
                                                        <w:top w:val="none" w:sz="0" w:space="0" w:color="auto"/>
                                                        <w:left w:val="none" w:sz="0" w:space="0" w:color="auto"/>
                                                        <w:bottom w:val="none" w:sz="0" w:space="0" w:color="auto"/>
                                                        <w:right w:val="none" w:sz="0" w:space="0" w:color="auto"/>
                                                      </w:divBdr>
                                                      <w:divsChild>
                                                        <w:div w:id="25902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9593047">
      <w:bodyDiv w:val="1"/>
      <w:marLeft w:val="0"/>
      <w:marRight w:val="0"/>
      <w:marTop w:val="0"/>
      <w:marBottom w:val="0"/>
      <w:divBdr>
        <w:top w:val="none" w:sz="0" w:space="0" w:color="auto"/>
        <w:left w:val="none" w:sz="0" w:space="0" w:color="auto"/>
        <w:bottom w:val="none" w:sz="0" w:space="0" w:color="auto"/>
        <w:right w:val="none" w:sz="0" w:space="0" w:color="auto"/>
      </w:divBdr>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7363999">
      <w:bodyDiv w:val="1"/>
      <w:marLeft w:val="0"/>
      <w:marRight w:val="0"/>
      <w:marTop w:val="0"/>
      <w:marBottom w:val="0"/>
      <w:divBdr>
        <w:top w:val="none" w:sz="0" w:space="0" w:color="auto"/>
        <w:left w:val="none" w:sz="0" w:space="0" w:color="auto"/>
        <w:bottom w:val="none" w:sz="0" w:space="0" w:color="auto"/>
        <w:right w:val="none" w:sz="0" w:space="0" w:color="auto"/>
      </w:divBdr>
    </w:div>
    <w:div w:id="1426807162">
      <w:bodyDiv w:val="1"/>
      <w:marLeft w:val="0"/>
      <w:marRight w:val="0"/>
      <w:marTop w:val="0"/>
      <w:marBottom w:val="0"/>
      <w:divBdr>
        <w:top w:val="none" w:sz="0" w:space="0" w:color="auto"/>
        <w:left w:val="none" w:sz="0" w:space="0" w:color="auto"/>
        <w:bottom w:val="none" w:sz="0" w:space="0" w:color="auto"/>
        <w:right w:val="none" w:sz="0" w:space="0" w:color="auto"/>
      </w:divBdr>
    </w:div>
    <w:div w:id="1431853159">
      <w:bodyDiv w:val="1"/>
      <w:marLeft w:val="0"/>
      <w:marRight w:val="0"/>
      <w:marTop w:val="0"/>
      <w:marBottom w:val="0"/>
      <w:divBdr>
        <w:top w:val="none" w:sz="0" w:space="0" w:color="auto"/>
        <w:left w:val="none" w:sz="0" w:space="0" w:color="auto"/>
        <w:bottom w:val="none" w:sz="0" w:space="0" w:color="auto"/>
        <w:right w:val="none" w:sz="0" w:space="0" w:color="auto"/>
      </w:divBdr>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9957062">
      <w:bodyDiv w:val="1"/>
      <w:marLeft w:val="0"/>
      <w:marRight w:val="0"/>
      <w:marTop w:val="0"/>
      <w:marBottom w:val="0"/>
      <w:divBdr>
        <w:top w:val="none" w:sz="0" w:space="0" w:color="auto"/>
        <w:left w:val="none" w:sz="0" w:space="0" w:color="auto"/>
        <w:bottom w:val="none" w:sz="0" w:space="0" w:color="auto"/>
        <w:right w:val="none" w:sz="0" w:space="0" w:color="auto"/>
      </w:divBdr>
      <w:divsChild>
        <w:div w:id="349257594">
          <w:marLeft w:val="0"/>
          <w:marRight w:val="0"/>
          <w:marTop w:val="0"/>
          <w:marBottom w:val="0"/>
          <w:divBdr>
            <w:top w:val="none" w:sz="0" w:space="0" w:color="auto"/>
            <w:left w:val="none" w:sz="0" w:space="0" w:color="auto"/>
            <w:bottom w:val="none" w:sz="0" w:space="0" w:color="auto"/>
            <w:right w:val="none" w:sz="0" w:space="0" w:color="auto"/>
          </w:divBdr>
          <w:divsChild>
            <w:div w:id="1971936153">
              <w:marLeft w:val="0"/>
              <w:marRight w:val="0"/>
              <w:marTop w:val="100"/>
              <w:marBottom w:val="100"/>
              <w:divBdr>
                <w:top w:val="none" w:sz="0" w:space="0" w:color="auto"/>
                <w:left w:val="none" w:sz="0" w:space="0" w:color="auto"/>
                <w:bottom w:val="none" w:sz="0" w:space="0" w:color="auto"/>
                <w:right w:val="none" w:sz="0" w:space="0" w:color="auto"/>
              </w:divBdr>
              <w:divsChild>
                <w:div w:id="577517785">
                  <w:marLeft w:val="0"/>
                  <w:marRight w:val="0"/>
                  <w:marTop w:val="0"/>
                  <w:marBottom w:val="0"/>
                  <w:divBdr>
                    <w:top w:val="none" w:sz="0" w:space="0" w:color="auto"/>
                    <w:left w:val="none" w:sz="0" w:space="0" w:color="auto"/>
                    <w:bottom w:val="none" w:sz="0" w:space="0" w:color="auto"/>
                    <w:right w:val="none" w:sz="0" w:space="0" w:color="auto"/>
                  </w:divBdr>
                  <w:divsChild>
                    <w:div w:id="873545463">
                      <w:marLeft w:val="0"/>
                      <w:marRight w:val="0"/>
                      <w:marTop w:val="0"/>
                      <w:marBottom w:val="0"/>
                      <w:divBdr>
                        <w:top w:val="none" w:sz="0" w:space="0" w:color="auto"/>
                        <w:left w:val="none" w:sz="0" w:space="0" w:color="auto"/>
                        <w:bottom w:val="none" w:sz="0" w:space="0" w:color="auto"/>
                        <w:right w:val="none" w:sz="0" w:space="0" w:color="auto"/>
                      </w:divBdr>
                      <w:divsChild>
                        <w:div w:id="128476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531125">
      <w:bodyDiv w:val="1"/>
      <w:marLeft w:val="0"/>
      <w:marRight w:val="0"/>
      <w:marTop w:val="0"/>
      <w:marBottom w:val="0"/>
      <w:divBdr>
        <w:top w:val="none" w:sz="0" w:space="0" w:color="auto"/>
        <w:left w:val="none" w:sz="0" w:space="0" w:color="auto"/>
        <w:bottom w:val="none" w:sz="0" w:space="0" w:color="auto"/>
        <w:right w:val="none" w:sz="0" w:space="0" w:color="auto"/>
      </w:divBdr>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2016967">
      <w:bodyDiv w:val="1"/>
      <w:marLeft w:val="0"/>
      <w:marRight w:val="0"/>
      <w:marTop w:val="0"/>
      <w:marBottom w:val="0"/>
      <w:divBdr>
        <w:top w:val="none" w:sz="0" w:space="0" w:color="auto"/>
        <w:left w:val="none" w:sz="0" w:space="0" w:color="auto"/>
        <w:bottom w:val="none" w:sz="0" w:space="0" w:color="auto"/>
        <w:right w:val="none" w:sz="0" w:space="0" w:color="auto"/>
      </w:divBdr>
    </w:div>
    <w:div w:id="1484856654">
      <w:bodyDiv w:val="1"/>
      <w:marLeft w:val="0"/>
      <w:marRight w:val="0"/>
      <w:marTop w:val="0"/>
      <w:marBottom w:val="0"/>
      <w:divBdr>
        <w:top w:val="none" w:sz="0" w:space="0" w:color="auto"/>
        <w:left w:val="none" w:sz="0" w:space="0" w:color="auto"/>
        <w:bottom w:val="none" w:sz="0" w:space="0" w:color="auto"/>
        <w:right w:val="none" w:sz="0" w:space="0" w:color="auto"/>
      </w:divBdr>
      <w:divsChild>
        <w:div w:id="562914747">
          <w:marLeft w:val="0"/>
          <w:marRight w:val="0"/>
          <w:marTop w:val="0"/>
          <w:marBottom w:val="0"/>
          <w:divBdr>
            <w:top w:val="none" w:sz="0" w:space="0" w:color="auto"/>
            <w:left w:val="single" w:sz="6" w:space="0" w:color="CCCCCC"/>
            <w:bottom w:val="none" w:sz="0" w:space="0" w:color="auto"/>
            <w:right w:val="single" w:sz="6" w:space="0" w:color="CCCCCC"/>
          </w:divBdr>
          <w:divsChild>
            <w:div w:id="705762283">
              <w:marLeft w:val="0"/>
              <w:marRight w:val="0"/>
              <w:marTop w:val="0"/>
              <w:marBottom w:val="0"/>
              <w:divBdr>
                <w:top w:val="none" w:sz="0" w:space="0" w:color="auto"/>
                <w:left w:val="none" w:sz="0" w:space="0" w:color="auto"/>
                <w:bottom w:val="none" w:sz="0" w:space="0" w:color="auto"/>
                <w:right w:val="none" w:sz="0" w:space="0" w:color="auto"/>
              </w:divBdr>
              <w:divsChild>
                <w:div w:id="862477713">
                  <w:marLeft w:val="300"/>
                  <w:marRight w:val="0"/>
                  <w:marTop w:val="0"/>
                  <w:marBottom w:val="0"/>
                  <w:divBdr>
                    <w:top w:val="none" w:sz="0" w:space="0" w:color="auto"/>
                    <w:left w:val="none" w:sz="0" w:space="0" w:color="auto"/>
                    <w:bottom w:val="none" w:sz="0" w:space="0" w:color="auto"/>
                    <w:right w:val="none" w:sz="0" w:space="0" w:color="auto"/>
                  </w:divBdr>
                  <w:divsChild>
                    <w:div w:id="1190338857">
                      <w:marLeft w:val="45"/>
                      <w:marRight w:val="45"/>
                      <w:marTop w:val="45"/>
                      <w:marBottom w:val="45"/>
                      <w:divBdr>
                        <w:top w:val="none" w:sz="0" w:space="0" w:color="auto"/>
                        <w:left w:val="none" w:sz="0" w:space="0" w:color="auto"/>
                        <w:bottom w:val="none" w:sz="0" w:space="0" w:color="auto"/>
                        <w:right w:val="none" w:sz="0" w:space="0" w:color="auto"/>
                      </w:divBdr>
                      <w:divsChild>
                        <w:div w:id="127054678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0167301">
      <w:bodyDiv w:val="1"/>
      <w:marLeft w:val="0"/>
      <w:marRight w:val="0"/>
      <w:marTop w:val="0"/>
      <w:marBottom w:val="0"/>
      <w:divBdr>
        <w:top w:val="none" w:sz="0" w:space="0" w:color="auto"/>
        <w:left w:val="none" w:sz="0" w:space="0" w:color="auto"/>
        <w:bottom w:val="none" w:sz="0" w:space="0" w:color="auto"/>
        <w:right w:val="none" w:sz="0" w:space="0" w:color="auto"/>
      </w:divBdr>
      <w:divsChild>
        <w:div w:id="460540115">
          <w:marLeft w:val="0"/>
          <w:marRight w:val="0"/>
          <w:marTop w:val="0"/>
          <w:marBottom w:val="0"/>
          <w:divBdr>
            <w:top w:val="none" w:sz="0" w:space="0" w:color="auto"/>
            <w:left w:val="none" w:sz="0" w:space="0" w:color="auto"/>
            <w:bottom w:val="none" w:sz="0" w:space="0" w:color="auto"/>
            <w:right w:val="none" w:sz="0" w:space="0" w:color="auto"/>
          </w:divBdr>
          <w:divsChild>
            <w:div w:id="2100369530">
              <w:marLeft w:val="0"/>
              <w:marRight w:val="0"/>
              <w:marTop w:val="0"/>
              <w:marBottom w:val="0"/>
              <w:divBdr>
                <w:top w:val="none" w:sz="0" w:space="0" w:color="auto"/>
                <w:left w:val="none" w:sz="0" w:space="0" w:color="auto"/>
                <w:bottom w:val="none" w:sz="0" w:space="0" w:color="auto"/>
                <w:right w:val="none" w:sz="0" w:space="0" w:color="auto"/>
              </w:divBdr>
              <w:divsChild>
                <w:div w:id="3563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5521">
      <w:bodyDiv w:val="1"/>
      <w:marLeft w:val="0"/>
      <w:marRight w:val="0"/>
      <w:marTop w:val="0"/>
      <w:marBottom w:val="0"/>
      <w:divBdr>
        <w:top w:val="none" w:sz="0" w:space="0" w:color="auto"/>
        <w:left w:val="none" w:sz="0" w:space="0" w:color="auto"/>
        <w:bottom w:val="none" w:sz="0" w:space="0" w:color="auto"/>
        <w:right w:val="none" w:sz="0" w:space="0" w:color="auto"/>
      </w:divBdr>
      <w:divsChild>
        <w:div w:id="533542017">
          <w:marLeft w:val="0"/>
          <w:marRight w:val="0"/>
          <w:marTop w:val="0"/>
          <w:marBottom w:val="0"/>
          <w:divBdr>
            <w:top w:val="none" w:sz="0" w:space="0" w:color="auto"/>
            <w:left w:val="none" w:sz="0" w:space="0" w:color="auto"/>
            <w:bottom w:val="none" w:sz="0" w:space="0" w:color="auto"/>
            <w:right w:val="none" w:sz="0" w:space="0" w:color="auto"/>
          </w:divBdr>
          <w:divsChild>
            <w:div w:id="844515190">
              <w:marLeft w:val="0"/>
              <w:marRight w:val="0"/>
              <w:marTop w:val="0"/>
              <w:marBottom w:val="0"/>
              <w:divBdr>
                <w:top w:val="none" w:sz="0" w:space="0" w:color="auto"/>
                <w:left w:val="none" w:sz="0" w:space="0" w:color="auto"/>
                <w:bottom w:val="none" w:sz="0" w:space="0" w:color="auto"/>
                <w:right w:val="none" w:sz="0" w:space="0" w:color="auto"/>
              </w:divBdr>
              <w:divsChild>
                <w:div w:id="1837721498">
                  <w:marLeft w:val="0"/>
                  <w:marRight w:val="0"/>
                  <w:marTop w:val="0"/>
                  <w:marBottom w:val="0"/>
                  <w:divBdr>
                    <w:top w:val="none" w:sz="0" w:space="0" w:color="auto"/>
                    <w:left w:val="none" w:sz="0" w:space="0" w:color="auto"/>
                    <w:bottom w:val="none" w:sz="0" w:space="0" w:color="auto"/>
                    <w:right w:val="none" w:sz="0" w:space="0" w:color="auto"/>
                  </w:divBdr>
                  <w:divsChild>
                    <w:div w:id="920219705">
                      <w:marLeft w:val="0"/>
                      <w:marRight w:val="0"/>
                      <w:marTop w:val="0"/>
                      <w:marBottom w:val="0"/>
                      <w:divBdr>
                        <w:top w:val="none" w:sz="0" w:space="0" w:color="auto"/>
                        <w:left w:val="none" w:sz="0" w:space="0" w:color="auto"/>
                        <w:bottom w:val="none" w:sz="0" w:space="0" w:color="auto"/>
                        <w:right w:val="none" w:sz="0" w:space="0" w:color="auto"/>
                      </w:divBdr>
                      <w:divsChild>
                        <w:div w:id="434323645">
                          <w:marLeft w:val="0"/>
                          <w:marRight w:val="0"/>
                          <w:marTop w:val="0"/>
                          <w:marBottom w:val="0"/>
                          <w:divBdr>
                            <w:top w:val="none" w:sz="0" w:space="0" w:color="auto"/>
                            <w:left w:val="none" w:sz="0" w:space="0" w:color="auto"/>
                            <w:bottom w:val="none" w:sz="0" w:space="0" w:color="auto"/>
                            <w:right w:val="none" w:sz="0" w:space="0" w:color="auto"/>
                          </w:divBdr>
                          <w:divsChild>
                            <w:div w:id="49311419">
                              <w:marLeft w:val="0"/>
                              <w:marRight w:val="0"/>
                              <w:marTop w:val="0"/>
                              <w:marBottom w:val="0"/>
                              <w:divBdr>
                                <w:top w:val="none" w:sz="0" w:space="0" w:color="auto"/>
                                <w:left w:val="none" w:sz="0" w:space="0" w:color="auto"/>
                                <w:bottom w:val="none" w:sz="0" w:space="0" w:color="auto"/>
                                <w:right w:val="none" w:sz="0" w:space="0" w:color="auto"/>
                              </w:divBdr>
                              <w:divsChild>
                                <w:div w:id="1010107449">
                                  <w:marLeft w:val="0"/>
                                  <w:marRight w:val="0"/>
                                  <w:marTop w:val="0"/>
                                  <w:marBottom w:val="0"/>
                                  <w:divBdr>
                                    <w:top w:val="none" w:sz="0" w:space="0" w:color="auto"/>
                                    <w:left w:val="none" w:sz="0" w:space="0" w:color="auto"/>
                                    <w:bottom w:val="none" w:sz="0" w:space="0" w:color="auto"/>
                                    <w:right w:val="none" w:sz="0" w:space="0" w:color="auto"/>
                                  </w:divBdr>
                                  <w:divsChild>
                                    <w:div w:id="858934529">
                                      <w:marLeft w:val="0"/>
                                      <w:marRight w:val="0"/>
                                      <w:marTop w:val="0"/>
                                      <w:marBottom w:val="0"/>
                                      <w:divBdr>
                                        <w:top w:val="none" w:sz="0" w:space="0" w:color="auto"/>
                                        <w:left w:val="none" w:sz="0" w:space="0" w:color="auto"/>
                                        <w:bottom w:val="none" w:sz="0" w:space="0" w:color="auto"/>
                                        <w:right w:val="none" w:sz="0" w:space="0" w:color="auto"/>
                                      </w:divBdr>
                                      <w:divsChild>
                                        <w:div w:id="798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6283634">
      <w:bodyDiv w:val="1"/>
      <w:marLeft w:val="0"/>
      <w:marRight w:val="0"/>
      <w:marTop w:val="0"/>
      <w:marBottom w:val="0"/>
      <w:divBdr>
        <w:top w:val="none" w:sz="0" w:space="0" w:color="auto"/>
        <w:left w:val="none" w:sz="0" w:space="0" w:color="auto"/>
        <w:bottom w:val="none" w:sz="0" w:space="0" w:color="auto"/>
        <w:right w:val="none" w:sz="0" w:space="0" w:color="auto"/>
      </w:divBdr>
      <w:divsChild>
        <w:div w:id="1046759328">
          <w:marLeft w:val="0"/>
          <w:marRight w:val="0"/>
          <w:marTop w:val="0"/>
          <w:marBottom w:val="0"/>
          <w:divBdr>
            <w:top w:val="none" w:sz="0" w:space="0" w:color="auto"/>
            <w:left w:val="none" w:sz="0" w:space="0" w:color="auto"/>
            <w:bottom w:val="none" w:sz="0" w:space="0" w:color="auto"/>
            <w:right w:val="none" w:sz="0" w:space="0" w:color="auto"/>
          </w:divBdr>
          <w:divsChild>
            <w:div w:id="1927615032">
              <w:marLeft w:val="0"/>
              <w:marRight w:val="0"/>
              <w:marTop w:val="0"/>
              <w:marBottom w:val="0"/>
              <w:divBdr>
                <w:top w:val="none" w:sz="0" w:space="0" w:color="auto"/>
                <w:left w:val="none" w:sz="0" w:space="0" w:color="auto"/>
                <w:bottom w:val="none" w:sz="0" w:space="0" w:color="auto"/>
                <w:right w:val="none" w:sz="0" w:space="0" w:color="auto"/>
              </w:divBdr>
              <w:divsChild>
                <w:div w:id="1395274362">
                  <w:marLeft w:val="0"/>
                  <w:marRight w:val="0"/>
                  <w:marTop w:val="0"/>
                  <w:marBottom w:val="0"/>
                  <w:divBdr>
                    <w:top w:val="none" w:sz="0" w:space="0" w:color="auto"/>
                    <w:left w:val="none" w:sz="0" w:space="0" w:color="auto"/>
                    <w:bottom w:val="none" w:sz="0" w:space="0" w:color="auto"/>
                    <w:right w:val="none" w:sz="0" w:space="0" w:color="auto"/>
                  </w:divBdr>
                </w:div>
                <w:div w:id="9067316">
                  <w:marLeft w:val="0"/>
                  <w:marRight w:val="0"/>
                  <w:marTop w:val="0"/>
                  <w:marBottom w:val="0"/>
                  <w:divBdr>
                    <w:top w:val="none" w:sz="0" w:space="0" w:color="auto"/>
                    <w:left w:val="none" w:sz="0" w:space="0" w:color="auto"/>
                    <w:bottom w:val="none" w:sz="0" w:space="0" w:color="auto"/>
                    <w:right w:val="none" w:sz="0" w:space="0" w:color="auto"/>
                  </w:divBdr>
                </w:div>
              </w:divsChild>
            </w:div>
            <w:div w:id="1112822484">
              <w:marLeft w:val="0"/>
              <w:marRight w:val="0"/>
              <w:marTop w:val="0"/>
              <w:marBottom w:val="0"/>
              <w:divBdr>
                <w:top w:val="none" w:sz="0" w:space="0" w:color="auto"/>
                <w:left w:val="none" w:sz="0" w:space="0" w:color="auto"/>
                <w:bottom w:val="none" w:sz="0" w:space="0" w:color="auto"/>
                <w:right w:val="none" w:sz="0" w:space="0" w:color="auto"/>
              </w:divBdr>
              <w:divsChild>
                <w:div w:id="1419866171">
                  <w:marLeft w:val="0"/>
                  <w:marRight w:val="0"/>
                  <w:marTop w:val="0"/>
                  <w:marBottom w:val="0"/>
                  <w:divBdr>
                    <w:top w:val="none" w:sz="0" w:space="0" w:color="auto"/>
                    <w:left w:val="none" w:sz="0" w:space="0" w:color="auto"/>
                    <w:bottom w:val="none" w:sz="0" w:space="0" w:color="auto"/>
                    <w:right w:val="none" w:sz="0" w:space="0" w:color="auto"/>
                  </w:divBdr>
                  <w:divsChild>
                    <w:div w:id="1866668583">
                      <w:marLeft w:val="0"/>
                      <w:marRight w:val="0"/>
                      <w:marTop w:val="0"/>
                      <w:marBottom w:val="0"/>
                      <w:divBdr>
                        <w:top w:val="none" w:sz="0" w:space="0" w:color="auto"/>
                        <w:left w:val="none" w:sz="0" w:space="0" w:color="auto"/>
                        <w:bottom w:val="none" w:sz="0" w:space="0" w:color="auto"/>
                        <w:right w:val="none" w:sz="0" w:space="0" w:color="auto"/>
                      </w:divBdr>
                      <w:divsChild>
                        <w:div w:id="1906600849">
                          <w:marLeft w:val="0"/>
                          <w:marRight w:val="0"/>
                          <w:marTop w:val="0"/>
                          <w:marBottom w:val="0"/>
                          <w:divBdr>
                            <w:top w:val="none" w:sz="0" w:space="0" w:color="auto"/>
                            <w:left w:val="none" w:sz="0" w:space="0" w:color="auto"/>
                            <w:bottom w:val="none" w:sz="0" w:space="0" w:color="auto"/>
                            <w:right w:val="none" w:sz="0" w:space="0" w:color="auto"/>
                          </w:divBdr>
                        </w:div>
                        <w:div w:id="103489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549587">
              <w:marLeft w:val="0"/>
              <w:marRight w:val="0"/>
              <w:marTop w:val="0"/>
              <w:marBottom w:val="0"/>
              <w:divBdr>
                <w:top w:val="none" w:sz="0" w:space="0" w:color="auto"/>
                <w:left w:val="none" w:sz="0" w:space="0" w:color="auto"/>
                <w:bottom w:val="none" w:sz="0" w:space="0" w:color="auto"/>
                <w:right w:val="none" w:sz="0" w:space="0" w:color="auto"/>
              </w:divBdr>
              <w:divsChild>
                <w:div w:id="1874610239">
                  <w:marLeft w:val="0"/>
                  <w:marRight w:val="0"/>
                  <w:marTop w:val="0"/>
                  <w:marBottom w:val="0"/>
                  <w:divBdr>
                    <w:top w:val="none" w:sz="0" w:space="0" w:color="auto"/>
                    <w:left w:val="none" w:sz="0" w:space="0" w:color="auto"/>
                    <w:bottom w:val="none" w:sz="0" w:space="0" w:color="auto"/>
                    <w:right w:val="none" w:sz="0" w:space="0" w:color="auto"/>
                  </w:divBdr>
                </w:div>
                <w:div w:id="669986459">
                  <w:marLeft w:val="0"/>
                  <w:marRight w:val="0"/>
                  <w:marTop w:val="0"/>
                  <w:marBottom w:val="0"/>
                  <w:divBdr>
                    <w:top w:val="none" w:sz="0" w:space="0" w:color="auto"/>
                    <w:left w:val="none" w:sz="0" w:space="0" w:color="auto"/>
                    <w:bottom w:val="none" w:sz="0" w:space="0" w:color="auto"/>
                    <w:right w:val="none" w:sz="0" w:space="0" w:color="auto"/>
                  </w:divBdr>
                  <w:divsChild>
                    <w:div w:id="1186820522">
                      <w:marLeft w:val="0"/>
                      <w:marRight w:val="0"/>
                      <w:marTop w:val="0"/>
                      <w:marBottom w:val="0"/>
                      <w:divBdr>
                        <w:top w:val="none" w:sz="0" w:space="0" w:color="auto"/>
                        <w:left w:val="none" w:sz="0" w:space="0" w:color="auto"/>
                        <w:bottom w:val="none" w:sz="0" w:space="0" w:color="auto"/>
                        <w:right w:val="none" w:sz="0" w:space="0" w:color="auto"/>
                      </w:divBdr>
                    </w:div>
                  </w:divsChild>
                </w:div>
                <w:div w:id="2135175506">
                  <w:marLeft w:val="0"/>
                  <w:marRight w:val="0"/>
                  <w:marTop w:val="0"/>
                  <w:marBottom w:val="0"/>
                  <w:divBdr>
                    <w:top w:val="none" w:sz="0" w:space="0" w:color="auto"/>
                    <w:left w:val="none" w:sz="0" w:space="0" w:color="auto"/>
                    <w:bottom w:val="none" w:sz="0" w:space="0" w:color="auto"/>
                    <w:right w:val="none" w:sz="0" w:space="0" w:color="auto"/>
                  </w:divBdr>
                </w:div>
              </w:divsChild>
            </w:div>
            <w:div w:id="1375159004">
              <w:marLeft w:val="0"/>
              <w:marRight w:val="0"/>
              <w:marTop w:val="0"/>
              <w:marBottom w:val="0"/>
              <w:divBdr>
                <w:top w:val="none" w:sz="0" w:space="0" w:color="auto"/>
                <w:left w:val="none" w:sz="0" w:space="0" w:color="auto"/>
                <w:bottom w:val="none" w:sz="0" w:space="0" w:color="auto"/>
                <w:right w:val="none" w:sz="0" w:space="0" w:color="auto"/>
              </w:divBdr>
              <w:divsChild>
                <w:div w:id="1416514280">
                  <w:marLeft w:val="0"/>
                  <w:marRight w:val="0"/>
                  <w:marTop w:val="0"/>
                  <w:marBottom w:val="0"/>
                  <w:divBdr>
                    <w:top w:val="none" w:sz="0" w:space="0" w:color="auto"/>
                    <w:left w:val="none" w:sz="0" w:space="0" w:color="auto"/>
                    <w:bottom w:val="none" w:sz="0" w:space="0" w:color="auto"/>
                    <w:right w:val="none" w:sz="0" w:space="0" w:color="auto"/>
                  </w:divBdr>
                  <w:divsChild>
                    <w:div w:id="301430301">
                      <w:marLeft w:val="0"/>
                      <w:marRight w:val="0"/>
                      <w:marTop w:val="0"/>
                      <w:marBottom w:val="0"/>
                      <w:divBdr>
                        <w:top w:val="none" w:sz="0" w:space="0" w:color="auto"/>
                        <w:left w:val="none" w:sz="0" w:space="0" w:color="auto"/>
                        <w:bottom w:val="none" w:sz="0" w:space="0" w:color="auto"/>
                        <w:right w:val="none" w:sz="0" w:space="0" w:color="auto"/>
                      </w:divBdr>
                      <w:divsChild>
                        <w:div w:id="758063576">
                          <w:marLeft w:val="0"/>
                          <w:marRight w:val="0"/>
                          <w:marTop w:val="0"/>
                          <w:marBottom w:val="0"/>
                          <w:divBdr>
                            <w:top w:val="none" w:sz="0" w:space="0" w:color="auto"/>
                            <w:left w:val="none" w:sz="0" w:space="0" w:color="auto"/>
                            <w:bottom w:val="none" w:sz="0" w:space="0" w:color="auto"/>
                            <w:right w:val="none" w:sz="0" w:space="0" w:color="auto"/>
                          </w:divBdr>
                        </w:div>
                        <w:div w:id="1033649114">
                          <w:marLeft w:val="0"/>
                          <w:marRight w:val="0"/>
                          <w:marTop w:val="0"/>
                          <w:marBottom w:val="0"/>
                          <w:divBdr>
                            <w:top w:val="none" w:sz="0" w:space="0" w:color="auto"/>
                            <w:left w:val="none" w:sz="0" w:space="0" w:color="auto"/>
                            <w:bottom w:val="none" w:sz="0" w:space="0" w:color="auto"/>
                            <w:right w:val="none" w:sz="0" w:space="0" w:color="auto"/>
                          </w:divBdr>
                        </w:div>
                        <w:div w:id="150366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878667">
              <w:marLeft w:val="0"/>
              <w:marRight w:val="0"/>
              <w:marTop w:val="0"/>
              <w:marBottom w:val="0"/>
              <w:divBdr>
                <w:top w:val="none" w:sz="0" w:space="0" w:color="auto"/>
                <w:left w:val="none" w:sz="0" w:space="0" w:color="auto"/>
                <w:bottom w:val="none" w:sz="0" w:space="0" w:color="auto"/>
                <w:right w:val="none" w:sz="0" w:space="0" w:color="auto"/>
              </w:divBdr>
              <w:divsChild>
                <w:div w:id="936446318">
                  <w:marLeft w:val="0"/>
                  <w:marRight w:val="0"/>
                  <w:marTop w:val="0"/>
                  <w:marBottom w:val="0"/>
                  <w:divBdr>
                    <w:top w:val="none" w:sz="0" w:space="0" w:color="auto"/>
                    <w:left w:val="none" w:sz="0" w:space="0" w:color="auto"/>
                    <w:bottom w:val="none" w:sz="0" w:space="0" w:color="auto"/>
                    <w:right w:val="none" w:sz="0" w:space="0" w:color="auto"/>
                  </w:divBdr>
                  <w:divsChild>
                    <w:div w:id="1847591779">
                      <w:marLeft w:val="0"/>
                      <w:marRight w:val="0"/>
                      <w:marTop w:val="0"/>
                      <w:marBottom w:val="0"/>
                      <w:divBdr>
                        <w:top w:val="none" w:sz="0" w:space="0" w:color="auto"/>
                        <w:left w:val="none" w:sz="0" w:space="0" w:color="auto"/>
                        <w:bottom w:val="none" w:sz="0" w:space="0" w:color="auto"/>
                        <w:right w:val="none" w:sz="0" w:space="0" w:color="auto"/>
                      </w:divBdr>
                    </w:div>
                    <w:div w:id="120193064">
                      <w:marLeft w:val="0"/>
                      <w:marRight w:val="0"/>
                      <w:marTop w:val="0"/>
                      <w:marBottom w:val="0"/>
                      <w:divBdr>
                        <w:top w:val="none" w:sz="0" w:space="0" w:color="auto"/>
                        <w:left w:val="none" w:sz="0" w:space="0" w:color="auto"/>
                        <w:bottom w:val="none" w:sz="0" w:space="0" w:color="auto"/>
                        <w:right w:val="none" w:sz="0" w:space="0" w:color="auto"/>
                      </w:divBdr>
                      <w:divsChild>
                        <w:div w:id="630941727">
                          <w:marLeft w:val="0"/>
                          <w:marRight w:val="0"/>
                          <w:marTop w:val="0"/>
                          <w:marBottom w:val="0"/>
                          <w:divBdr>
                            <w:top w:val="none" w:sz="0" w:space="0" w:color="auto"/>
                            <w:left w:val="none" w:sz="0" w:space="0" w:color="auto"/>
                            <w:bottom w:val="none" w:sz="0" w:space="0" w:color="auto"/>
                            <w:right w:val="none" w:sz="0" w:space="0" w:color="auto"/>
                          </w:divBdr>
                          <w:divsChild>
                            <w:div w:id="1714695751">
                              <w:marLeft w:val="0"/>
                              <w:marRight w:val="0"/>
                              <w:marTop w:val="0"/>
                              <w:marBottom w:val="0"/>
                              <w:divBdr>
                                <w:top w:val="none" w:sz="0" w:space="0" w:color="auto"/>
                                <w:left w:val="none" w:sz="0" w:space="0" w:color="auto"/>
                                <w:bottom w:val="none" w:sz="0" w:space="0" w:color="auto"/>
                                <w:right w:val="none" w:sz="0" w:space="0" w:color="auto"/>
                              </w:divBdr>
                            </w:div>
                            <w:div w:id="1769617344">
                              <w:marLeft w:val="0"/>
                              <w:marRight w:val="0"/>
                              <w:marTop w:val="0"/>
                              <w:marBottom w:val="0"/>
                              <w:divBdr>
                                <w:top w:val="none" w:sz="0" w:space="0" w:color="auto"/>
                                <w:left w:val="none" w:sz="0" w:space="0" w:color="auto"/>
                                <w:bottom w:val="none" w:sz="0" w:space="0" w:color="auto"/>
                                <w:right w:val="none" w:sz="0" w:space="0" w:color="auto"/>
                              </w:divBdr>
                            </w:div>
                            <w:div w:id="1783109310">
                              <w:marLeft w:val="0"/>
                              <w:marRight w:val="0"/>
                              <w:marTop w:val="0"/>
                              <w:marBottom w:val="0"/>
                              <w:divBdr>
                                <w:top w:val="none" w:sz="0" w:space="0" w:color="auto"/>
                                <w:left w:val="none" w:sz="0" w:space="0" w:color="auto"/>
                                <w:bottom w:val="none" w:sz="0" w:space="0" w:color="auto"/>
                                <w:right w:val="none" w:sz="0" w:space="0" w:color="auto"/>
                              </w:divBdr>
                            </w:div>
                            <w:div w:id="1942057773">
                              <w:marLeft w:val="0"/>
                              <w:marRight w:val="0"/>
                              <w:marTop w:val="0"/>
                              <w:marBottom w:val="0"/>
                              <w:divBdr>
                                <w:top w:val="none" w:sz="0" w:space="0" w:color="auto"/>
                                <w:left w:val="none" w:sz="0" w:space="0" w:color="auto"/>
                                <w:bottom w:val="none" w:sz="0" w:space="0" w:color="auto"/>
                                <w:right w:val="none" w:sz="0" w:space="0" w:color="auto"/>
                              </w:divBdr>
                            </w:div>
                            <w:div w:id="1105535781">
                              <w:marLeft w:val="0"/>
                              <w:marRight w:val="0"/>
                              <w:marTop w:val="0"/>
                              <w:marBottom w:val="0"/>
                              <w:divBdr>
                                <w:top w:val="none" w:sz="0" w:space="0" w:color="auto"/>
                                <w:left w:val="none" w:sz="0" w:space="0" w:color="auto"/>
                                <w:bottom w:val="none" w:sz="0" w:space="0" w:color="auto"/>
                                <w:right w:val="none" w:sz="0" w:space="0" w:color="auto"/>
                              </w:divBdr>
                            </w:div>
                            <w:div w:id="1271164026">
                              <w:marLeft w:val="0"/>
                              <w:marRight w:val="0"/>
                              <w:marTop w:val="0"/>
                              <w:marBottom w:val="0"/>
                              <w:divBdr>
                                <w:top w:val="none" w:sz="0" w:space="0" w:color="auto"/>
                                <w:left w:val="none" w:sz="0" w:space="0" w:color="auto"/>
                                <w:bottom w:val="none" w:sz="0" w:space="0" w:color="auto"/>
                                <w:right w:val="none" w:sz="0" w:space="0" w:color="auto"/>
                              </w:divBdr>
                            </w:div>
                            <w:div w:id="848132697">
                              <w:marLeft w:val="0"/>
                              <w:marRight w:val="0"/>
                              <w:marTop w:val="0"/>
                              <w:marBottom w:val="0"/>
                              <w:divBdr>
                                <w:top w:val="none" w:sz="0" w:space="0" w:color="auto"/>
                                <w:left w:val="none" w:sz="0" w:space="0" w:color="auto"/>
                                <w:bottom w:val="none" w:sz="0" w:space="0" w:color="auto"/>
                                <w:right w:val="none" w:sz="0" w:space="0" w:color="auto"/>
                              </w:divBdr>
                            </w:div>
                            <w:div w:id="1418557417">
                              <w:marLeft w:val="0"/>
                              <w:marRight w:val="0"/>
                              <w:marTop w:val="0"/>
                              <w:marBottom w:val="0"/>
                              <w:divBdr>
                                <w:top w:val="none" w:sz="0" w:space="0" w:color="auto"/>
                                <w:left w:val="none" w:sz="0" w:space="0" w:color="auto"/>
                                <w:bottom w:val="none" w:sz="0" w:space="0" w:color="auto"/>
                                <w:right w:val="none" w:sz="0" w:space="0" w:color="auto"/>
                              </w:divBdr>
                            </w:div>
                            <w:div w:id="1398017833">
                              <w:marLeft w:val="0"/>
                              <w:marRight w:val="0"/>
                              <w:marTop w:val="0"/>
                              <w:marBottom w:val="0"/>
                              <w:divBdr>
                                <w:top w:val="none" w:sz="0" w:space="0" w:color="auto"/>
                                <w:left w:val="none" w:sz="0" w:space="0" w:color="auto"/>
                                <w:bottom w:val="none" w:sz="0" w:space="0" w:color="auto"/>
                                <w:right w:val="none" w:sz="0" w:space="0" w:color="auto"/>
                              </w:divBdr>
                            </w:div>
                            <w:div w:id="716051874">
                              <w:marLeft w:val="0"/>
                              <w:marRight w:val="0"/>
                              <w:marTop w:val="0"/>
                              <w:marBottom w:val="0"/>
                              <w:divBdr>
                                <w:top w:val="none" w:sz="0" w:space="0" w:color="auto"/>
                                <w:left w:val="none" w:sz="0" w:space="0" w:color="auto"/>
                                <w:bottom w:val="none" w:sz="0" w:space="0" w:color="auto"/>
                                <w:right w:val="none" w:sz="0" w:space="0" w:color="auto"/>
                              </w:divBdr>
                            </w:div>
                            <w:div w:id="172159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86380">
                      <w:marLeft w:val="0"/>
                      <w:marRight w:val="0"/>
                      <w:marTop w:val="0"/>
                      <w:marBottom w:val="0"/>
                      <w:divBdr>
                        <w:top w:val="none" w:sz="0" w:space="0" w:color="auto"/>
                        <w:left w:val="none" w:sz="0" w:space="0" w:color="auto"/>
                        <w:bottom w:val="none" w:sz="0" w:space="0" w:color="auto"/>
                        <w:right w:val="none" w:sz="0" w:space="0" w:color="auto"/>
                      </w:divBdr>
                    </w:div>
                    <w:div w:id="570887501">
                      <w:marLeft w:val="0"/>
                      <w:marRight w:val="0"/>
                      <w:marTop w:val="0"/>
                      <w:marBottom w:val="0"/>
                      <w:divBdr>
                        <w:top w:val="none" w:sz="0" w:space="0" w:color="auto"/>
                        <w:left w:val="none" w:sz="0" w:space="0" w:color="auto"/>
                        <w:bottom w:val="none" w:sz="0" w:space="0" w:color="auto"/>
                        <w:right w:val="none" w:sz="0" w:space="0" w:color="auto"/>
                      </w:divBdr>
                      <w:divsChild>
                        <w:div w:id="1155799980">
                          <w:marLeft w:val="0"/>
                          <w:marRight w:val="0"/>
                          <w:marTop w:val="0"/>
                          <w:marBottom w:val="0"/>
                          <w:divBdr>
                            <w:top w:val="none" w:sz="0" w:space="0" w:color="auto"/>
                            <w:left w:val="none" w:sz="0" w:space="0" w:color="auto"/>
                            <w:bottom w:val="none" w:sz="0" w:space="0" w:color="auto"/>
                            <w:right w:val="none" w:sz="0" w:space="0" w:color="auto"/>
                          </w:divBdr>
                          <w:divsChild>
                            <w:div w:id="66080760">
                              <w:marLeft w:val="0"/>
                              <w:marRight w:val="0"/>
                              <w:marTop w:val="0"/>
                              <w:marBottom w:val="0"/>
                              <w:divBdr>
                                <w:top w:val="none" w:sz="0" w:space="0" w:color="auto"/>
                                <w:left w:val="none" w:sz="0" w:space="0" w:color="auto"/>
                                <w:bottom w:val="none" w:sz="0" w:space="0" w:color="auto"/>
                                <w:right w:val="none" w:sz="0" w:space="0" w:color="auto"/>
                              </w:divBdr>
                            </w:div>
                            <w:div w:id="160700485">
                              <w:marLeft w:val="0"/>
                              <w:marRight w:val="0"/>
                              <w:marTop w:val="0"/>
                              <w:marBottom w:val="0"/>
                              <w:divBdr>
                                <w:top w:val="none" w:sz="0" w:space="0" w:color="auto"/>
                                <w:left w:val="none" w:sz="0" w:space="0" w:color="auto"/>
                                <w:bottom w:val="none" w:sz="0" w:space="0" w:color="auto"/>
                                <w:right w:val="none" w:sz="0" w:space="0" w:color="auto"/>
                              </w:divBdr>
                            </w:div>
                            <w:div w:id="441537626">
                              <w:marLeft w:val="0"/>
                              <w:marRight w:val="0"/>
                              <w:marTop w:val="0"/>
                              <w:marBottom w:val="0"/>
                              <w:divBdr>
                                <w:top w:val="none" w:sz="0" w:space="0" w:color="auto"/>
                                <w:left w:val="none" w:sz="0" w:space="0" w:color="auto"/>
                                <w:bottom w:val="none" w:sz="0" w:space="0" w:color="auto"/>
                                <w:right w:val="none" w:sz="0" w:space="0" w:color="auto"/>
                              </w:divBdr>
                            </w:div>
                            <w:div w:id="561913298">
                              <w:marLeft w:val="0"/>
                              <w:marRight w:val="0"/>
                              <w:marTop w:val="0"/>
                              <w:marBottom w:val="0"/>
                              <w:divBdr>
                                <w:top w:val="none" w:sz="0" w:space="0" w:color="auto"/>
                                <w:left w:val="none" w:sz="0" w:space="0" w:color="auto"/>
                                <w:bottom w:val="none" w:sz="0" w:space="0" w:color="auto"/>
                                <w:right w:val="none" w:sz="0" w:space="0" w:color="auto"/>
                              </w:divBdr>
                            </w:div>
                            <w:div w:id="27727702">
                              <w:marLeft w:val="0"/>
                              <w:marRight w:val="0"/>
                              <w:marTop w:val="0"/>
                              <w:marBottom w:val="0"/>
                              <w:divBdr>
                                <w:top w:val="none" w:sz="0" w:space="0" w:color="auto"/>
                                <w:left w:val="none" w:sz="0" w:space="0" w:color="auto"/>
                                <w:bottom w:val="none" w:sz="0" w:space="0" w:color="auto"/>
                                <w:right w:val="none" w:sz="0" w:space="0" w:color="auto"/>
                              </w:divBdr>
                            </w:div>
                            <w:div w:id="1179733457">
                              <w:marLeft w:val="0"/>
                              <w:marRight w:val="0"/>
                              <w:marTop w:val="0"/>
                              <w:marBottom w:val="0"/>
                              <w:divBdr>
                                <w:top w:val="none" w:sz="0" w:space="0" w:color="auto"/>
                                <w:left w:val="none" w:sz="0" w:space="0" w:color="auto"/>
                                <w:bottom w:val="none" w:sz="0" w:space="0" w:color="auto"/>
                                <w:right w:val="none" w:sz="0" w:space="0" w:color="auto"/>
                              </w:divBdr>
                            </w:div>
                            <w:div w:id="1577667508">
                              <w:marLeft w:val="0"/>
                              <w:marRight w:val="0"/>
                              <w:marTop w:val="0"/>
                              <w:marBottom w:val="0"/>
                              <w:divBdr>
                                <w:top w:val="none" w:sz="0" w:space="0" w:color="auto"/>
                                <w:left w:val="none" w:sz="0" w:space="0" w:color="auto"/>
                                <w:bottom w:val="none" w:sz="0" w:space="0" w:color="auto"/>
                                <w:right w:val="none" w:sz="0" w:space="0" w:color="auto"/>
                              </w:divBdr>
                            </w:div>
                            <w:div w:id="1698846586">
                              <w:marLeft w:val="0"/>
                              <w:marRight w:val="0"/>
                              <w:marTop w:val="0"/>
                              <w:marBottom w:val="0"/>
                              <w:divBdr>
                                <w:top w:val="none" w:sz="0" w:space="0" w:color="auto"/>
                                <w:left w:val="none" w:sz="0" w:space="0" w:color="auto"/>
                                <w:bottom w:val="none" w:sz="0" w:space="0" w:color="auto"/>
                                <w:right w:val="none" w:sz="0" w:space="0" w:color="auto"/>
                              </w:divBdr>
                            </w:div>
                            <w:div w:id="261189520">
                              <w:marLeft w:val="0"/>
                              <w:marRight w:val="0"/>
                              <w:marTop w:val="0"/>
                              <w:marBottom w:val="0"/>
                              <w:divBdr>
                                <w:top w:val="none" w:sz="0" w:space="0" w:color="auto"/>
                                <w:left w:val="none" w:sz="0" w:space="0" w:color="auto"/>
                                <w:bottom w:val="none" w:sz="0" w:space="0" w:color="auto"/>
                                <w:right w:val="none" w:sz="0" w:space="0" w:color="auto"/>
                              </w:divBdr>
                            </w:div>
                            <w:div w:id="463886573">
                              <w:marLeft w:val="0"/>
                              <w:marRight w:val="0"/>
                              <w:marTop w:val="0"/>
                              <w:marBottom w:val="0"/>
                              <w:divBdr>
                                <w:top w:val="none" w:sz="0" w:space="0" w:color="auto"/>
                                <w:left w:val="none" w:sz="0" w:space="0" w:color="auto"/>
                                <w:bottom w:val="none" w:sz="0" w:space="0" w:color="auto"/>
                                <w:right w:val="none" w:sz="0" w:space="0" w:color="auto"/>
                              </w:divBdr>
                            </w:div>
                            <w:div w:id="365637607">
                              <w:marLeft w:val="0"/>
                              <w:marRight w:val="0"/>
                              <w:marTop w:val="0"/>
                              <w:marBottom w:val="0"/>
                              <w:divBdr>
                                <w:top w:val="none" w:sz="0" w:space="0" w:color="auto"/>
                                <w:left w:val="none" w:sz="0" w:space="0" w:color="auto"/>
                                <w:bottom w:val="none" w:sz="0" w:space="0" w:color="auto"/>
                                <w:right w:val="none" w:sz="0" w:space="0" w:color="auto"/>
                              </w:divBdr>
                            </w:div>
                            <w:div w:id="1463421507">
                              <w:marLeft w:val="0"/>
                              <w:marRight w:val="0"/>
                              <w:marTop w:val="0"/>
                              <w:marBottom w:val="0"/>
                              <w:divBdr>
                                <w:top w:val="none" w:sz="0" w:space="0" w:color="auto"/>
                                <w:left w:val="none" w:sz="0" w:space="0" w:color="auto"/>
                                <w:bottom w:val="none" w:sz="0" w:space="0" w:color="auto"/>
                                <w:right w:val="none" w:sz="0" w:space="0" w:color="auto"/>
                              </w:divBdr>
                            </w:div>
                            <w:div w:id="932787284">
                              <w:marLeft w:val="0"/>
                              <w:marRight w:val="0"/>
                              <w:marTop w:val="0"/>
                              <w:marBottom w:val="0"/>
                              <w:divBdr>
                                <w:top w:val="none" w:sz="0" w:space="0" w:color="auto"/>
                                <w:left w:val="none" w:sz="0" w:space="0" w:color="auto"/>
                                <w:bottom w:val="none" w:sz="0" w:space="0" w:color="auto"/>
                                <w:right w:val="none" w:sz="0" w:space="0" w:color="auto"/>
                              </w:divBdr>
                            </w:div>
                            <w:div w:id="520167046">
                              <w:marLeft w:val="0"/>
                              <w:marRight w:val="0"/>
                              <w:marTop w:val="0"/>
                              <w:marBottom w:val="0"/>
                              <w:divBdr>
                                <w:top w:val="none" w:sz="0" w:space="0" w:color="auto"/>
                                <w:left w:val="none" w:sz="0" w:space="0" w:color="auto"/>
                                <w:bottom w:val="none" w:sz="0" w:space="0" w:color="auto"/>
                                <w:right w:val="none" w:sz="0" w:space="0" w:color="auto"/>
                              </w:divBdr>
                            </w:div>
                            <w:div w:id="241304274">
                              <w:marLeft w:val="0"/>
                              <w:marRight w:val="0"/>
                              <w:marTop w:val="0"/>
                              <w:marBottom w:val="0"/>
                              <w:divBdr>
                                <w:top w:val="none" w:sz="0" w:space="0" w:color="auto"/>
                                <w:left w:val="none" w:sz="0" w:space="0" w:color="auto"/>
                                <w:bottom w:val="none" w:sz="0" w:space="0" w:color="auto"/>
                                <w:right w:val="none" w:sz="0" w:space="0" w:color="auto"/>
                              </w:divBdr>
                            </w:div>
                            <w:div w:id="1167401955">
                              <w:marLeft w:val="0"/>
                              <w:marRight w:val="0"/>
                              <w:marTop w:val="0"/>
                              <w:marBottom w:val="0"/>
                              <w:divBdr>
                                <w:top w:val="none" w:sz="0" w:space="0" w:color="auto"/>
                                <w:left w:val="none" w:sz="0" w:space="0" w:color="auto"/>
                                <w:bottom w:val="none" w:sz="0" w:space="0" w:color="auto"/>
                                <w:right w:val="none" w:sz="0" w:space="0" w:color="auto"/>
                              </w:divBdr>
                            </w:div>
                            <w:div w:id="126360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534474">
                      <w:marLeft w:val="0"/>
                      <w:marRight w:val="0"/>
                      <w:marTop w:val="0"/>
                      <w:marBottom w:val="0"/>
                      <w:divBdr>
                        <w:top w:val="none" w:sz="0" w:space="0" w:color="auto"/>
                        <w:left w:val="none" w:sz="0" w:space="0" w:color="auto"/>
                        <w:bottom w:val="none" w:sz="0" w:space="0" w:color="auto"/>
                        <w:right w:val="none" w:sz="0" w:space="0" w:color="auto"/>
                      </w:divBdr>
                    </w:div>
                    <w:div w:id="884829560">
                      <w:marLeft w:val="0"/>
                      <w:marRight w:val="0"/>
                      <w:marTop w:val="0"/>
                      <w:marBottom w:val="0"/>
                      <w:divBdr>
                        <w:top w:val="none" w:sz="0" w:space="0" w:color="auto"/>
                        <w:left w:val="none" w:sz="0" w:space="0" w:color="auto"/>
                        <w:bottom w:val="none" w:sz="0" w:space="0" w:color="auto"/>
                        <w:right w:val="none" w:sz="0" w:space="0" w:color="auto"/>
                      </w:divBdr>
                      <w:divsChild>
                        <w:div w:id="1066295080">
                          <w:marLeft w:val="0"/>
                          <w:marRight w:val="0"/>
                          <w:marTop w:val="0"/>
                          <w:marBottom w:val="0"/>
                          <w:divBdr>
                            <w:top w:val="none" w:sz="0" w:space="0" w:color="auto"/>
                            <w:left w:val="none" w:sz="0" w:space="0" w:color="auto"/>
                            <w:bottom w:val="none" w:sz="0" w:space="0" w:color="auto"/>
                            <w:right w:val="none" w:sz="0" w:space="0" w:color="auto"/>
                          </w:divBdr>
                          <w:divsChild>
                            <w:div w:id="1696272865">
                              <w:marLeft w:val="0"/>
                              <w:marRight w:val="0"/>
                              <w:marTop w:val="0"/>
                              <w:marBottom w:val="0"/>
                              <w:divBdr>
                                <w:top w:val="none" w:sz="0" w:space="0" w:color="auto"/>
                                <w:left w:val="none" w:sz="0" w:space="0" w:color="auto"/>
                                <w:bottom w:val="none" w:sz="0" w:space="0" w:color="auto"/>
                                <w:right w:val="none" w:sz="0" w:space="0" w:color="auto"/>
                              </w:divBdr>
                            </w:div>
                            <w:div w:id="2101442333">
                              <w:marLeft w:val="0"/>
                              <w:marRight w:val="0"/>
                              <w:marTop w:val="0"/>
                              <w:marBottom w:val="0"/>
                              <w:divBdr>
                                <w:top w:val="none" w:sz="0" w:space="0" w:color="auto"/>
                                <w:left w:val="none" w:sz="0" w:space="0" w:color="auto"/>
                                <w:bottom w:val="none" w:sz="0" w:space="0" w:color="auto"/>
                                <w:right w:val="none" w:sz="0" w:space="0" w:color="auto"/>
                              </w:divBdr>
                            </w:div>
                            <w:div w:id="1025519103">
                              <w:marLeft w:val="0"/>
                              <w:marRight w:val="0"/>
                              <w:marTop w:val="0"/>
                              <w:marBottom w:val="0"/>
                              <w:divBdr>
                                <w:top w:val="none" w:sz="0" w:space="0" w:color="auto"/>
                                <w:left w:val="none" w:sz="0" w:space="0" w:color="auto"/>
                                <w:bottom w:val="none" w:sz="0" w:space="0" w:color="auto"/>
                                <w:right w:val="none" w:sz="0" w:space="0" w:color="auto"/>
                              </w:divBdr>
                            </w:div>
                            <w:div w:id="455149481">
                              <w:marLeft w:val="0"/>
                              <w:marRight w:val="0"/>
                              <w:marTop w:val="0"/>
                              <w:marBottom w:val="0"/>
                              <w:divBdr>
                                <w:top w:val="none" w:sz="0" w:space="0" w:color="auto"/>
                                <w:left w:val="none" w:sz="0" w:space="0" w:color="auto"/>
                                <w:bottom w:val="none" w:sz="0" w:space="0" w:color="auto"/>
                                <w:right w:val="none" w:sz="0" w:space="0" w:color="auto"/>
                              </w:divBdr>
                            </w:div>
                            <w:div w:id="1982537044">
                              <w:marLeft w:val="0"/>
                              <w:marRight w:val="0"/>
                              <w:marTop w:val="0"/>
                              <w:marBottom w:val="0"/>
                              <w:divBdr>
                                <w:top w:val="none" w:sz="0" w:space="0" w:color="auto"/>
                                <w:left w:val="none" w:sz="0" w:space="0" w:color="auto"/>
                                <w:bottom w:val="none" w:sz="0" w:space="0" w:color="auto"/>
                                <w:right w:val="none" w:sz="0" w:space="0" w:color="auto"/>
                              </w:divBdr>
                            </w:div>
                            <w:div w:id="866020099">
                              <w:marLeft w:val="0"/>
                              <w:marRight w:val="0"/>
                              <w:marTop w:val="0"/>
                              <w:marBottom w:val="0"/>
                              <w:divBdr>
                                <w:top w:val="none" w:sz="0" w:space="0" w:color="auto"/>
                                <w:left w:val="none" w:sz="0" w:space="0" w:color="auto"/>
                                <w:bottom w:val="none" w:sz="0" w:space="0" w:color="auto"/>
                                <w:right w:val="none" w:sz="0" w:space="0" w:color="auto"/>
                              </w:divBdr>
                            </w:div>
                            <w:div w:id="1778527521">
                              <w:marLeft w:val="0"/>
                              <w:marRight w:val="0"/>
                              <w:marTop w:val="0"/>
                              <w:marBottom w:val="0"/>
                              <w:divBdr>
                                <w:top w:val="none" w:sz="0" w:space="0" w:color="auto"/>
                                <w:left w:val="none" w:sz="0" w:space="0" w:color="auto"/>
                                <w:bottom w:val="none" w:sz="0" w:space="0" w:color="auto"/>
                                <w:right w:val="none" w:sz="0" w:space="0" w:color="auto"/>
                              </w:divBdr>
                            </w:div>
                            <w:div w:id="1442410978">
                              <w:marLeft w:val="0"/>
                              <w:marRight w:val="0"/>
                              <w:marTop w:val="0"/>
                              <w:marBottom w:val="0"/>
                              <w:divBdr>
                                <w:top w:val="none" w:sz="0" w:space="0" w:color="auto"/>
                                <w:left w:val="none" w:sz="0" w:space="0" w:color="auto"/>
                                <w:bottom w:val="none" w:sz="0" w:space="0" w:color="auto"/>
                                <w:right w:val="none" w:sz="0" w:space="0" w:color="auto"/>
                              </w:divBdr>
                            </w:div>
                            <w:div w:id="634142560">
                              <w:marLeft w:val="0"/>
                              <w:marRight w:val="0"/>
                              <w:marTop w:val="0"/>
                              <w:marBottom w:val="0"/>
                              <w:divBdr>
                                <w:top w:val="none" w:sz="0" w:space="0" w:color="auto"/>
                                <w:left w:val="none" w:sz="0" w:space="0" w:color="auto"/>
                                <w:bottom w:val="none" w:sz="0" w:space="0" w:color="auto"/>
                                <w:right w:val="none" w:sz="0" w:space="0" w:color="auto"/>
                              </w:divBdr>
                            </w:div>
                            <w:div w:id="1919554848">
                              <w:marLeft w:val="0"/>
                              <w:marRight w:val="0"/>
                              <w:marTop w:val="0"/>
                              <w:marBottom w:val="0"/>
                              <w:divBdr>
                                <w:top w:val="none" w:sz="0" w:space="0" w:color="auto"/>
                                <w:left w:val="none" w:sz="0" w:space="0" w:color="auto"/>
                                <w:bottom w:val="none" w:sz="0" w:space="0" w:color="auto"/>
                                <w:right w:val="none" w:sz="0" w:space="0" w:color="auto"/>
                              </w:divBdr>
                            </w:div>
                            <w:div w:id="189446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3835">
                      <w:marLeft w:val="0"/>
                      <w:marRight w:val="0"/>
                      <w:marTop w:val="0"/>
                      <w:marBottom w:val="0"/>
                      <w:divBdr>
                        <w:top w:val="none" w:sz="0" w:space="0" w:color="auto"/>
                        <w:left w:val="none" w:sz="0" w:space="0" w:color="auto"/>
                        <w:bottom w:val="none" w:sz="0" w:space="0" w:color="auto"/>
                        <w:right w:val="none" w:sz="0" w:space="0" w:color="auto"/>
                      </w:divBdr>
                    </w:div>
                    <w:div w:id="397017396">
                      <w:marLeft w:val="0"/>
                      <w:marRight w:val="0"/>
                      <w:marTop w:val="0"/>
                      <w:marBottom w:val="0"/>
                      <w:divBdr>
                        <w:top w:val="none" w:sz="0" w:space="0" w:color="auto"/>
                        <w:left w:val="none" w:sz="0" w:space="0" w:color="auto"/>
                        <w:bottom w:val="none" w:sz="0" w:space="0" w:color="auto"/>
                        <w:right w:val="none" w:sz="0" w:space="0" w:color="auto"/>
                      </w:divBdr>
                      <w:divsChild>
                        <w:div w:id="81801660">
                          <w:marLeft w:val="0"/>
                          <w:marRight w:val="0"/>
                          <w:marTop w:val="0"/>
                          <w:marBottom w:val="0"/>
                          <w:divBdr>
                            <w:top w:val="none" w:sz="0" w:space="0" w:color="auto"/>
                            <w:left w:val="none" w:sz="0" w:space="0" w:color="auto"/>
                            <w:bottom w:val="none" w:sz="0" w:space="0" w:color="auto"/>
                            <w:right w:val="none" w:sz="0" w:space="0" w:color="auto"/>
                          </w:divBdr>
                          <w:divsChild>
                            <w:div w:id="1050035022">
                              <w:marLeft w:val="0"/>
                              <w:marRight w:val="0"/>
                              <w:marTop w:val="0"/>
                              <w:marBottom w:val="0"/>
                              <w:divBdr>
                                <w:top w:val="none" w:sz="0" w:space="0" w:color="auto"/>
                                <w:left w:val="none" w:sz="0" w:space="0" w:color="auto"/>
                                <w:bottom w:val="none" w:sz="0" w:space="0" w:color="auto"/>
                                <w:right w:val="none" w:sz="0" w:space="0" w:color="auto"/>
                              </w:divBdr>
                            </w:div>
                            <w:div w:id="822820813">
                              <w:marLeft w:val="0"/>
                              <w:marRight w:val="0"/>
                              <w:marTop w:val="0"/>
                              <w:marBottom w:val="0"/>
                              <w:divBdr>
                                <w:top w:val="none" w:sz="0" w:space="0" w:color="auto"/>
                                <w:left w:val="none" w:sz="0" w:space="0" w:color="auto"/>
                                <w:bottom w:val="none" w:sz="0" w:space="0" w:color="auto"/>
                                <w:right w:val="none" w:sz="0" w:space="0" w:color="auto"/>
                              </w:divBdr>
                            </w:div>
                            <w:div w:id="1117409773">
                              <w:marLeft w:val="0"/>
                              <w:marRight w:val="0"/>
                              <w:marTop w:val="0"/>
                              <w:marBottom w:val="0"/>
                              <w:divBdr>
                                <w:top w:val="none" w:sz="0" w:space="0" w:color="auto"/>
                                <w:left w:val="none" w:sz="0" w:space="0" w:color="auto"/>
                                <w:bottom w:val="none" w:sz="0" w:space="0" w:color="auto"/>
                                <w:right w:val="none" w:sz="0" w:space="0" w:color="auto"/>
                              </w:divBdr>
                            </w:div>
                            <w:div w:id="602104482">
                              <w:marLeft w:val="0"/>
                              <w:marRight w:val="0"/>
                              <w:marTop w:val="0"/>
                              <w:marBottom w:val="0"/>
                              <w:divBdr>
                                <w:top w:val="none" w:sz="0" w:space="0" w:color="auto"/>
                                <w:left w:val="none" w:sz="0" w:space="0" w:color="auto"/>
                                <w:bottom w:val="none" w:sz="0" w:space="0" w:color="auto"/>
                                <w:right w:val="none" w:sz="0" w:space="0" w:color="auto"/>
                              </w:divBdr>
                            </w:div>
                            <w:div w:id="297498604">
                              <w:marLeft w:val="0"/>
                              <w:marRight w:val="0"/>
                              <w:marTop w:val="0"/>
                              <w:marBottom w:val="0"/>
                              <w:divBdr>
                                <w:top w:val="none" w:sz="0" w:space="0" w:color="auto"/>
                                <w:left w:val="none" w:sz="0" w:space="0" w:color="auto"/>
                                <w:bottom w:val="none" w:sz="0" w:space="0" w:color="auto"/>
                                <w:right w:val="none" w:sz="0" w:space="0" w:color="auto"/>
                              </w:divBdr>
                            </w:div>
                            <w:div w:id="861893994">
                              <w:marLeft w:val="0"/>
                              <w:marRight w:val="0"/>
                              <w:marTop w:val="0"/>
                              <w:marBottom w:val="0"/>
                              <w:divBdr>
                                <w:top w:val="none" w:sz="0" w:space="0" w:color="auto"/>
                                <w:left w:val="none" w:sz="0" w:space="0" w:color="auto"/>
                                <w:bottom w:val="none" w:sz="0" w:space="0" w:color="auto"/>
                                <w:right w:val="none" w:sz="0" w:space="0" w:color="auto"/>
                              </w:divBdr>
                            </w:div>
                            <w:div w:id="243033522">
                              <w:marLeft w:val="0"/>
                              <w:marRight w:val="0"/>
                              <w:marTop w:val="0"/>
                              <w:marBottom w:val="0"/>
                              <w:divBdr>
                                <w:top w:val="none" w:sz="0" w:space="0" w:color="auto"/>
                                <w:left w:val="none" w:sz="0" w:space="0" w:color="auto"/>
                                <w:bottom w:val="none" w:sz="0" w:space="0" w:color="auto"/>
                                <w:right w:val="none" w:sz="0" w:space="0" w:color="auto"/>
                              </w:divBdr>
                            </w:div>
                            <w:div w:id="1982691001">
                              <w:marLeft w:val="0"/>
                              <w:marRight w:val="0"/>
                              <w:marTop w:val="0"/>
                              <w:marBottom w:val="0"/>
                              <w:divBdr>
                                <w:top w:val="none" w:sz="0" w:space="0" w:color="auto"/>
                                <w:left w:val="none" w:sz="0" w:space="0" w:color="auto"/>
                                <w:bottom w:val="none" w:sz="0" w:space="0" w:color="auto"/>
                                <w:right w:val="none" w:sz="0" w:space="0" w:color="auto"/>
                              </w:divBdr>
                            </w:div>
                            <w:div w:id="1348797270">
                              <w:marLeft w:val="0"/>
                              <w:marRight w:val="0"/>
                              <w:marTop w:val="0"/>
                              <w:marBottom w:val="0"/>
                              <w:divBdr>
                                <w:top w:val="none" w:sz="0" w:space="0" w:color="auto"/>
                                <w:left w:val="none" w:sz="0" w:space="0" w:color="auto"/>
                                <w:bottom w:val="none" w:sz="0" w:space="0" w:color="auto"/>
                                <w:right w:val="none" w:sz="0" w:space="0" w:color="auto"/>
                              </w:divBdr>
                            </w:div>
                            <w:div w:id="291636825">
                              <w:marLeft w:val="0"/>
                              <w:marRight w:val="0"/>
                              <w:marTop w:val="0"/>
                              <w:marBottom w:val="0"/>
                              <w:divBdr>
                                <w:top w:val="none" w:sz="0" w:space="0" w:color="auto"/>
                                <w:left w:val="none" w:sz="0" w:space="0" w:color="auto"/>
                                <w:bottom w:val="none" w:sz="0" w:space="0" w:color="auto"/>
                                <w:right w:val="none" w:sz="0" w:space="0" w:color="auto"/>
                              </w:divBdr>
                            </w:div>
                            <w:div w:id="235668742">
                              <w:marLeft w:val="0"/>
                              <w:marRight w:val="0"/>
                              <w:marTop w:val="0"/>
                              <w:marBottom w:val="0"/>
                              <w:divBdr>
                                <w:top w:val="none" w:sz="0" w:space="0" w:color="auto"/>
                                <w:left w:val="none" w:sz="0" w:space="0" w:color="auto"/>
                                <w:bottom w:val="none" w:sz="0" w:space="0" w:color="auto"/>
                                <w:right w:val="none" w:sz="0" w:space="0" w:color="auto"/>
                              </w:divBdr>
                            </w:div>
                            <w:div w:id="1291126380">
                              <w:marLeft w:val="0"/>
                              <w:marRight w:val="0"/>
                              <w:marTop w:val="0"/>
                              <w:marBottom w:val="0"/>
                              <w:divBdr>
                                <w:top w:val="none" w:sz="0" w:space="0" w:color="auto"/>
                                <w:left w:val="none" w:sz="0" w:space="0" w:color="auto"/>
                                <w:bottom w:val="none" w:sz="0" w:space="0" w:color="auto"/>
                                <w:right w:val="none" w:sz="0" w:space="0" w:color="auto"/>
                              </w:divBdr>
                            </w:div>
                            <w:div w:id="2008512372">
                              <w:marLeft w:val="0"/>
                              <w:marRight w:val="0"/>
                              <w:marTop w:val="0"/>
                              <w:marBottom w:val="0"/>
                              <w:divBdr>
                                <w:top w:val="none" w:sz="0" w:space="0" w:color="auto"/>
                                <w:left w:val="none" w:sz="0" w:space="0" w:color="auto"/>
                                <w:bottom w:val="none" w:sz="0" w:space="0" w:color="auto"/>
                                <w:right w:val="none" w:sz="0" w:space="0" w:color="auto"/>
                              </w:divBdr>
                            </w:div>
                            <w:div w:id="1169297700">
                              <w:marLeft w:val="0"/>
                              <w:marRight w:val="0"/>
                              <w:marTop w:val="0"/>
                              <w:marBottom w:val="0"/>
                              <w:divBdr>
                                <w:top w:val="none" w:sz="0" w:space="0" w:color="auto"/>
                                <w:left w:val="none" w:sz="0" w:space="0" w:color="auto"/>
                                <w:bottom w:val="none" w:sz="0" w:space="0" w:color="auto"/>
                                <w:right w:val="none" w:sz="0" w:space="0" w:color="auto"/>
                              </w:divBdr>
                            </w:div>
                            <w:div w:id="794907754">
                              <w:marLeft w:val="0"/>
                              <w:marRight w:val="0"/>
                              <w:marTop w:val="0"/>
                              <w:marBottom w:val="0"/>
                              <w:divBdr>
                                <w:top w:val="none" w:sz="0" w:space="0" w:color="auto"/>
                                <w:left w:val="none" w:sz="0" w:space="0" w:color="auto"/>
                                <w:bottom w:val="none" w:sz="0" w:space="0" w:color="auto"/>
                                <w:right w:val="none" w:sz="0" w:space="0" w:color="auto"/>
                              </w:divBdr>
                            </w:div>
                            <w:div w:id="28844370">
                              <w:marLeft w:val="0"/>
                              <w:marRight w:val="0"/>
                              <w:marTop w:val="0"/>
                              <w:marBottom w:val="0"/>
                              <w:divBdr>
                                <w:top w:val="none" w:sz="0" w:space="0" w:color="auto"/>
                                <w:left w:val="none" w:sz="0" w:space="0" w:color="auto"/>
                                <w:bottom w:val="none" w:sz="0" w:space="0" w:color="auto"/>
                                <w:right w:val="none" w:sz="0" w:space="0" w:color="auto"/>
                              </w:divBdr>
                            </w:div>
                            <w:div w:id="129591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684400">
                      <w:marLeft w:val="0"/>
                      <w:marRight w:val="0"/>
                      <w:marTop w:val="0"/>
                      <w:marBottom w:val="0"/>
                      <w:divBdr>
                        <w:top w:val="none" w:sz="0" w:space="0" w:color="auto"/>
                        <w:left w:val="none" w:sz="0" w:space="0" w:color="auto"/>
                        <w:bottom w:val="none" w:sz="0" w:space="0" w:color="auto"/>
                        <w:right w:val="none" w:sz="0" w:space="0" w:color="auto"/>
                      </w:divBdr>
                    </w:div>
                    <w:div w:id="801073781">
                      <w:marLeft w:val="0"/>
                      <w:marRight w:val="0"/>
                      <w:marTop w:val="0"/>
                      <w:marBottom w:val="0"/>
                      <w:divBdr>
                        <w:top w:val="none" w:sz="0" w:space="0" w:color="auto"/>
                        <w:left w:val="none" w:sz="0" w:space="0" w:color="auto"/>
                        <w:bottom w:val="none" w:sz="0" w:space="0" w:color="auto"/>
                        <w:right w:val="none" w:sz="0" w:space="0" w:color="auto"/>
                      </w:divBdr>
                      <w:divsChild>
                        <w:div w:id="1272474616">
                          <w:marLeft w:val="0"/>
                          <w:marRight w:val="0"/>
                          <w:marTop w:val="0"/>
                          <w:marBottom w:val="0"/>
                          <w:divBdr>
                            <w:top w:val="none" w:sz="0" w:space="0" w:color="auto"/>
                            <w:left w:val="none" w:sz="0" w:space="0" w:color="auto"/>
                            <w:bottom w:val="none" w:sz="0" w:space="0" w:color="auto"/>
                            <w:right w:val="none" w:sz="0" w:space="0" w:color="auto"/>
                          </w:divBdr>
                          <w:divsChild>
                            <w:div w:id="438109479">
                              <w:marLeft w:val="0"/>
                              <w:marRight w:val="0"/>
                              <w:marTop w:val="0"/>
                              <w:marBottom w:val="0"/>
                              <w:divBdr>
                                <w:top w:val="none" w:sz="0" w:space="0" w:color="auto"/>
                                <w:left w:val="none" w:sz="0" w:space="0" w:color="auto"/>
                                <w:bottom w:val="none" w:sz="0" w:space="0" w:color="auto"/>
                                <w:right w:val="none" w:sz="0" w:space="0" w:color="auto"/>
                              </w:divBdr>
                            </w:div>
                            <w:div w:id="837383488">
                              <w:marLeft w:val="0"/>
                              <w:marRight w:val="0"/>
                              <w:marTop w:val="0"/>
                              <w:marBottom w:val="0"/>
                              <w:divBdr>
                                <w:top w:val="none" w:sz="0" w:space="0" w:color="auto"/>
                                <w:left w:val="none" w:sz="0" w:space="0" w:color="auto"/>
                                <w:bottom w:val="none" w:sz="0" w:space="0" w:color="auto"/>
                                <w:right w:val="none" w:sz="0" w:space="0" w:color="auto"/>
                              </w:divBdr>
                            </w:div>
                            <w:div w:id="97217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909134">
              <w:marLeft w:val="0"/>
              <w:marRight w:val="0"/>
              <w:marTop w:val="0"/>
              <w:marBottom w:val="0"/>
              <w:divBdr>
                <w:top w:val="none" w:sz="0" w:space="0" w:color="auto"/>
                <w:left w:val="none" w:sz="0" w:space="0" w:color="auto"/>
                <w:bottom w:val="none" w:sz="0" w:space="0" w:color="auto"/>
                <w:right w:val="none" w:sz="0" w:space="0" w:color="auto"/>
              </w:divBdr>
              <w:divsChild>
                <w:div w:id="798761553">
                  <w:marLeft w:val="0"/>
                  <w:marRight w:val="0"/>
                  <w:marTop w:val="0"/>
                  <w:marBottom w:val="0"/>
                  <w:divBdr>
                    <w:top w:val="none" w:sz="0" w:space="0" w:color="auto"/>
                    <w:left w:val="none" w:sz="0" w:space="0" w:color="auto"/>
                    <w:bottom w:val="none" w:sz="0" w:space="0" w:color="auto"/>
                    <w:right w:val="none" w:sz="0" w:space="0" w:color="auto"/>
                  </w:divBdr>
                  <w:divsChild>
                    <w:div w:id="1672417025">
                      <w:marLeft w:val="0"/>
                      <w:marRight w:val="0"/>
                      <w:marTop w:val="0"/>
                      <w:marBottom w:val="0"/>
                      <w:divBdr>
                        <w:top w:val="none" w:sz="0" w:space="0" w:color="auto"/>
                        <w:left w:val="none" w:sz="0" w:space="0" w:color="auto"/>
                        <w:bottom w:val="none" w:sz="0" w:space="0" w:color="auto"/>
                        <w:right w:val="none" w:sz="0" w:space="0" w:color="auto"/>
                      </w:divBdr>
                      <w:divsChild>
                        <w:div w:id="1295331657">
                          <w:marLeft w:val="0"/>
                          <w:marRight w:val="0"/>
                          <w:marTop w:val="0"/>
                          <w:marBottom w:val="0"/>
                          <w:divBdr>
                            <w:top w:val="none" w:sz="0" w:space="0" w:color="auto"/>
                            <w:left w:val="none" w:sz="0" w:space="0" w:color="auto"/>
                            <w:bottom w:val="none" w:sz="0" w:space="0" w:color="auto"/>
                            <w:right w:val="none" w:sz="0" w:space="0" w:color="auto"/>
                          </w:divBdr>
                          <w:divsChild>
                            <w:div w:id="2056586542">
                              <w:marLeft w:val="0"/>
                              <w:marRight w:val="0"/>
                              <w:marTop w:val="0"/>
                              <w:marBottom w:val="0"/>
                              <w:divBdr>
                                <w:top w:val="none" w:sz="0" w:space="0" w:color="auto"/>
                                <w:left w:val="none" w:sz="0" w:space="0" w:color="auto"/>
                                <w:bottom w:val="none" w:sz="0" w:space="0" w:color="auto"/>
                                <w:right w:val="none" w:sz="0" w:space="0" w:color="auto"/>
                              </w:divBdr>
                              <w:divsChild>
                                <w:div w:id="818424067">
                                  <w:marLeft w:val="0"/>
                                  <w:marRight w:val="0"/>
                                  <w:marTop w:val="0"/>
                                  <w:marBottom w:val="0"/>
                                  <w:divBdr>
                                    <w:top w:val="none" w:sz="0" w:space="0" w:color="auto"/>
                                    <w:left w:val="none" w:sz="0" w:space="0" w:color="auto"/>
                                    <w:bottom w:val="none" w:sz="0" w:space="0" w:color="auto"/>
                                    <w:right w:val="none" w:sz="0" w:space="0" w:color="auto"/>
                                  </w:divBdr>
                                  <w:divsChild>
                                    <w:div w:id="174911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3326136">
      <w:bodyDiv w:val="1"/>
      <w:marLeft w:val="0"/>
      <w:marRight w:val="0"/>
      <w:marTop w:val="0"/>
      <w:marBottom w:val="0"/>
      <w:divBdr>
        <w:top w:val="none" w:sz="0" w:space="0" w:color="auto"/>
        <w:left w:val="none" w:sz="0" w:space="0" w:color="auto"/>
        <w:bottom w:val="none" w:sz="0" w:space="0" w:color="auto"/>
        <w:right w:val="none" w:sz="0" w:space="0" w:color="auto"/>
      </w:divBdr>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6331833">
      <w:bodyDiv w:val="1"/>
      <w:marLeft w:val="0"/>
      <w:marRight w:val="0"/>
      <w:marTop w:val="0"/>
      <w:marBottom w:val="0"/>
      <w:divBdr>
        <w:top w:val="none" w:sz="0" w:space="0" w:color="auto"/>
        <w:left w:val="none" w:sz="0" w:space="0" w:color="auto"/>
        <w:bottom w:val="none" w:sz="0" w:space="0" w:color="auto"/>
        <w:right w:val="none" w:sz="0" w:space="0" w:color="auto"/>
      </w:divBdr>
    </w:div>
    <w:div w:id="1564683679">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78243607">
      <w:bodyDiv w:val="1"/>
      <w:marLeft w:val="0"/>
      <w:marRight w:val="0"/>
      <w:marTop w:val="0"/>
      <w:marBottom w:val="0"/>
      <w:divBdr>
        <w:top w:val="none" w:sz="0" w:space="0" w:color="auto"/>
        <w:left w:val="none" w:sz="0" w:space="0" w:color="auto"/>
        <w:bottom w:val="none" w:sz="0" w:space="0" w:color="auto"/>
        <w:right w:val="none" w:sz="0" w:space="0" w:color="auto"/>
      </w:divBdr>
      <w:divsChild>
        <w:div w:id="143473303">
          <w:marLeft w:val="0"/>
          <w:marRight w:val="0"/>
          <w:marTop w:val="0"/>
          <w:marBottom w:val="0"/>
          <w:divBdr>
            <w:top w:val="none" w:sz="0" w:space="0" w:color="auto"/>
            <w:left w:val="none" w:sz="0" w:space="0" w:color="auto"/>
            <w:bottom w:val="none" w:sz="0" w:space="0" w:color="auto"/>
            <w:right w:val="none" w:sz="0" w:space="0" w:color="auto"/>
          </w:divBdr>
          <w:divsChild>
            <w:div w:id="1162545563">
              <w:marLeft w:val="0"/>
              <w:marRight w:val="0"/>
              <w:marTop w:val="0"/>
              <w:marBottom w:val="0"/>
              <w:divBdr>
                <w:top w:val="none" w:sz="0" w:space="0" w:color="auto"/>
                <w:left w:val="none" w:sz="0" w:space="0" w:color="auto"/>
                <w:bottom w:val="none" w:sz="0" w:space="0" w:color="auto"/>
                <w:right w:val="none" w:sz="0" w:space="0" w:color="auto"/>
              </w:divBdr>
              <w:divsChild>
                <w:div w:id="1529683351">
                  <w:marLeft w:val="0"/>
                  <w:marRight w:val="0"/>
                  <w:marTop w:val="0"/>
                  <w:marBottom w:val="0"/>
                  <w:divBdr>
                    <w:top w:val="none" w:sz="0" w:space="0" w:color="auto"/>
                    <w:left w:val="none" w:sz="0" w:space="0" w:color="auto"/>
                    <w:bottom w:val="none" w:sz="0" w:space="0" w:color="auto"/>
                    <w:right w:val="none" w:sz="0" w:space="0" w:color="auto"/>
                  </w:divBdr>
                  <w:divsChild>
                    <w:div w:id="90588854">
                      <w:marLeft w:val="0"/>
                      <w:marRight w:val="0"/>
                      <w:marTop w:val="0"/>
                      <w:marBottom w:val="0"/>
                      <w:divBdr>
                        <w:top w:val="none" w:sz="0" w:space="0" w:color="auto"/>
                        <w:left w:val="none" w:sz="0" w:space="0" w:color="auto"/>
                        <w:bottom w:val="none" w:sz="0" w:space="0" w:color="auto"/>
                        <w:right w:val="none" w:sz="0" w:space="0" w:color="auto"/>
                      </w:divBdr>
                      <w:divsChild>
                        <w:div w:id="305817734">
                          <w:marLeft w:val="0"/>
                          <w:marRight w:val="0"/>
                          <w:marTop w:val="0"/>
                          <w:marBottom w:val="0"/>
                          <w:divBdr>
                            <w:top w:val="none" w:sz="0" w:space="0" w:color="auto"/>
                            <w:left w:val="none" w:sz="0" w:space="0" w:color="auto"/>
                            <w:bottom w:val="none" w:sz="0" w:space="0" w:color="auto"/>
                            <w:right w:val="none" w:sz="0" w:space="0" w:color="auto"/>
                          </w:divBdr>
                          <w:divsChild>
                            <w:div w:id="1577132722">
                              <w:marLeft w:val="150"/>
                              <w:marRight w:val="150"/>
                              <w:marTop w:val="150"/>
                              <w:marBottom w:val="150"/>
                              <w:divBdr>
                                <w:top w:val="none" w:sz="0" w:space="0" w:color="auto"/>
                                <w:left w:val="none" w:sz="0" w:space="0" w:color="auto"/>
                                <w:bottom w:val="none" w:sz="0" w:space="0" w:color="auto"/>
                                <w:right w:val="none" w:sz="0" w:space="0" w:color="auto"/>
                              </w:divBdr>
                              <w:divsChild>
                                <w:div w:id="1221673224">
                                  <w:marLeft w:val="0"/>
                                  <w:marRight w:val="0"/>
                                  <w:marTop w:val="0"/>
                                  <w:marBottom w:val="0"/>
                                  <w:divBdr>
                                    <w:top w:val="none" w:sz="0" w:space="0" w:color="auto"/>
                                    <w:left w:val="none" w:sz="0" w:space="0" w:color="auto"/>
                                    <w:bottom w:val="none" w:sz="0" w:space="0" w:color="auto"/>
                                    <w:right w:val="none" w:sz="0" w:space="0" w:color="auto"/>
                                  </w:divBdr>
                                  <w:divsChild>
                                    <w:div w:id="1911309716">
                                      <w:marLeft w:val="0"/>
                                      <w:marRight w:val="0"/>
                                      <w:marTop w:val="0"/>
                                      <w:marBottom w:val="0"/>
                                      <w:divBdr>
                                        <w:top w:val="none" w:sz="0" w:space="0" w:color="auto"/>
                                        <w:left w:val="none" w:sz="0" w:space="0" w:color="auto"/>
                                        <w:bottom w:val="none" w:sz="0" w:space="0" w:color="auto"/>
                                        <w:right w:val="none" w:sz="0" w:space="0" w:color="auto"/>
                                      </w:divBdr>
                                      <w:divsChild>
                                        <w:div w:id="594635676">
                                          <w:marLeft w:val="0"/>
                                          <w:marRight w:val="0"/>
                                          <w:marTop w:val="0"/>
                                          <w:marBottom w:val="0"/>
                                          <w:divBdr>
                                            <w:top w:val="none" w:sz="0" w:space="0" w:color="auto"/>
                                            <w:left w:val="none" w:sz="0" w:space="0" w:color="auto"/>
                                            <w:bottom w:val="none" w:sz="0" w:space="0" w:color="auto"/>
                                            <w:right w:val="none" w:sz="0" w:space="0" w:color="auto"/>
                                          </w:divBdr>
                                          <w:divsChild>
                                            <w:div w:id="57109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20183095">
      <w:bodyDiv w:val="1"/>
      <w:marLeft w:val="0"/>
      <w:marRight w:val="0"/>
      <w:marTop w:val="0"/>
      <w:marBottom w:val="0"/>
      <w:divBdr>
        <w:top w:val="none" w:sz="0" w:space="0" w:color="auto"/>
        <w:left w:val="none" w:sz="0" w:space="0" w:color="auto"/>
        <w:bottom w:val="none" w:sz="0" w:space="0" w:color="auto"/>
        <w:right w:val="none" w:sz="0" w:space="0" w:color="auto"/>
      </w:divBdr>
    </w:div>
    <w:div w:id="1627275115">
      <w:bodyDiv w:val="1"/>
      <w:marLeft w:val="0"/>
      <w:marRight w:val="0"/>
      <w:marTop w:val="0"/>
      <w:marBottom w:val="0"/>
      <w:divBdr>
        <w:top w:val="none" w:sz="0" w:space="0" w:color="auto"/>
        <w:left w:val="none" w:sz="0" w:space="0" w:color="auto"/>
        <w:bottom w:val="none" w:sz="0" w:space="0" w:color="auto"/>
        <w:right w:val="none" w:sz="0" w:space="0" w:color="auto"/>
      </w:divBdr>
      <w:divsChild>
        <w:div w:id="1665546927">
          <w:marLeft w:val="0"/>
          <w:marRight w:val="0"/>
          <w:marTop w:val="0"/>
          <w:marBottom w:val="0"/>
          <w:divBdr>
            <w:top w:val="none" w:sz="0" w:space="0" w:color="auto"/>
            <w:left w:val="none" w:sz="0" w:space="0" w:color="auto"/>
            <w:bottom w:val="none" w:sz="0" w:space="0" w:color="auto"/>
            <w:right w:val="none" w:sz="0" w:space="0" w:color="auto"/>
          </w:divBdr>
          <w:divsChild>
            <w:div w:id="1556038843">
              <w:marLeft w:val="0"/>
              <w:marRight w:val="0"/>
              <w:marTop w:val="0"/>
              <w:marBottom w:val="0"/>
              <w:divBdr>
                <w:top w:val="none" w:sz="0" w:space="0" w:color="auto"/>
                <w:left w:val="none" w:sz="0" w:space="0" w:color="auto"/>
                <w:bottom w:val="none" w:sz="0" w:space="0" w:color="auto"/>
                <w:right w:val="none" w:sz="0" w:space="0" w:color="auto"/>
              </w:divBdr>
              <w:divsChild>
                <w:div w:id="660547506">
                  <w:marLeft w:val="0"/>
                  <w:marRight w:val="0"/>
                  <w:marTop w:val="0"/>
                  <w:marBottom w:val="0"/>
                  <w:divBdr>
                    <w:top w:val="none" w:sz="0" w:space="0" w:color="auto"/>
                    <w:left w:val="none" w:sz="0" w:space="0" w:color="auto"/>
                    <w:bottom w:val="none" w:sz="0" w:space="0" w:color="auto"/>
                    <w:right w:val="none" w:sz="0" w:space="0" w:color="auto"/>
                  </w:divBdr>
                  <w:divsChild>
                    <w:div w:id="1121529587">
                      <w:marLeft w:val="0"/>
                      <w:marRight w:val="0"/>
                      <w:marTop w:val="0"/>
                      <w:marBottom w:val="0"/>
                      <w:divBdr>
                        <w:top w:val="none" w:sz="0" w:space="0" w:color="auto"/>
                        <w:left w:val="none" w:sz="0" w:space="0" w:color="auto"/>
                        <w:bottom w:val="none" w:sz="0" w:space="0" w:color="auto"/>
                        <w:right w:val="none" w:sz="0" w:space="0" w:color="auto"/>
                      </w:divBdr>
                      <w:divsChild>
                        <w:div w:id="46963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812664">
      <w:bodyDiv w:val="1"/>
      <w:marLeft w:val="0"/>
      <w:marRight w:val="0"/>
      <w:marTop w:val="0"/>
      <w:marBottom w:val="0"/>
      <w:divBdr>
        <w:top w:val="none" w:sz="0" w:space="0" w:color="auto"/>
        <w:left w:val="none" w:sz="0" w:space="0" w:color="auto"/>
        <w:bottom w:val="none" w:sz="0" w:space="0" w:color="auto"/>
        <w:right w:val="none" w:sz="0" w:space="0" w:color="auto"/>
      </w:divBdr>
    </w:div>
    <w:div w:id="1632132767">
      <w:bodyDiv w:val="1"/>
      <w:marLeft w:val="0"/>
      <w:marRight w:val="0"/>
      <w:marTop w:val="0"/>
      <w:marBottom w:val="0"/>
      <w:divBdr>
        <w:top w:val="none" w:sz="0" w:space="0" w:color="auto"/>
        <w:left w:val="none" w:sz="0" w:space="0" w:color="auto"/>
        <w:bottom w:val="none" w:sz="0" w:space="0" w:color="auto"/>
        <w:right w:val="none" w:sz="0" w:space="0" w:color="auto"/>
      </w:divBdr>
      <w:divsChild>
        <w:div w:id="1228102955">
          <w:marLeft w:val="0"/>
          <w:marRight w:val="0"/>
          <w:marTop w:val="0"/>
          <w:marBottom w:val="0"/>
          <w:divBdr>
            <w:top w:val="none" w:sz="0" w:space="0" w:color="auto"/>
            <w:left w:val="none" w:sz="0" w:space="0" w:color="auto"/>
            <w:bottom w:val="none" w:sz="0" w:space="0" w:color="auto"/>
            <w:right w:val="none" w:sz="0" w:space="0" w:color="auto"/>
          </w:divBdr>
          <w:divsChild>
            <w:div w:id="1852377821">
              <w:marLeft w:val="0"/>
              <w:marRight w:val="0"/>
              <w:marTop w:val="0"/>
              <w:marBottom w:val="0"/>
              <w:divBdr>
                <w:top w:val="none" w:sz="0" w:space="0" w:color="auto"/>
                <w:left w:val="none" w:sz="0" w:space="0" w:color="auto"/>
                <w:bottom w:val="none" w:sz="0" w:space="0" w:color="auto"/>
                <w:right w:val="none" w:sz="0" w:space="0" w:color="auto"/>
              </w:divBdr>
              <w:divsChild>
                <w:div w:id="333343574">
                  <w:marLeft w:val="0"/>
                  <w:marRight w:val="0"/>
                  <w:marTop w:val="0"/>
                  <w:marBottom w:val="0"/>
                  <w:divBdr>
                    <w:top w:val="none" w:sz="0" w:space="0" w:color="auto"/>
                    <w:left w:val="none" w:sz="0" w:space="0" w:color="auto"/>
                    <w:bottom w:val="none" w:sz="0" w:space="0" w:color="auto"/>
                    <w:right w:val="none" w:sz="0" w:space="0" w:color="auto"/>
                  </w:divBdr>
                  <w:divsChild>
                    <w:div w:id="1066877060">
                      <w:marLeft w:val="0"/>
                      <w:marRight w:val="0"/>
                      <w:marTop w:val="0"/>
                      <w:marBottom w:val="0"/>
                      <w:divBdr>
                        <w:top w:val="none" w:sz="0" w:space="0" w:color="auto"/>
                        <w:left w:val="none" w:sz="0" w:space="0" w:color="auto"/>
                        <w:bottom w:val="none" w:sz="0" w:space="0" w:color="auto"/>
                        <w:right w:val="none" w:sz="0" w:space="0" w:color="auto"/>
                      </w:divBdr>
                      <w:divsChild>
                        <w:div w:id="708530754">
                          <w:marLeft w:val="0"/>
                          <w:marRight w:val="0"/>
                          <w:marTop w:val="0"/>
                          <w:marBottom w:val="0"/>
                          <w:divBdr>
                            <w:top w:val="none" w:sz="0" w:space="0" w:color="auto"/>
                            <w:left w:val="none" w:sz="0" w:space="0" w:color="auto"/>
                            <w:bottom w:val="none" w:sz="0" w:space="0" w:color="auto"/>
                            <w:right w:val="none" w:sz="0" w:space="0" w:color="auto"/>
                          </w:divBdr>
                          <w:divsChild>
                            <w:div w:id="1146435415">
                              <w:marLeft w:val="0"/>
                              <w:marRight w:val="0"/>
                              <w:marTop w:val="0"/>
                              <w:marBottom w:val="0"/>
                              <w:divBdr>
                                <w:top w:val="none" w:sz="0" w:space="0" w:color="auto"/>
                                <w:left w:val="none" w:sz="0" w:space="0" w:color="auto"/>
                                <w:bottom w:val="none" w:sz="0" w:space="0" w:color="auto"/>
                                <w:right w:val="none" w:sz="0" w:space="0" w:color="auto"/>
                              </w:divBdr>
                              <w:divsChild>
                                <w:div w:id="1541552974">
                                  <w:marLeft w:val="0"/>
                                  <w:marRight w:val="0"/>
                                  <w:marTop w:val="0"/>
                                  <w:marBottom w:val="0"/>
                                  <w:divBdr>
                                    <w:top w:val="none" w:sz="0" w:space="0" w:color="auto"/>
                                    <w:left w:val="none" w:sz="0" w:space="0" w:color="auto"/>
                                    <w:bottom w:val="none" w:sz="0" w:space="0" w:color="auto"/>
                                    <w:right w:val="none" w:sz="0" w:space="0" w:color="auto"/>
                                  </w:divBdr>
                                  <w:divsChild>
                                    <w:div w:id="1155145893">
                                      <w:marLeft w:val="0"/>
                                      <w:marRight w:val="0"/>
                                      <w:marTop w:val="0"/>
                                      <w:marBottom w:val="0"/>
                                      <w:divBdr>
                                        <w:top w:val="none" w:sz="0" w:space="0" w:color="auto"/>
                                        <w:left w:val="none" w:sz="0" w:space="0" w:color="auto"/>
                                        <w:bottom w:val="none" w:sz="0" w:space="0" w:color="auto"/>
                                        <w:right w:val="none" w:sz="0" w:space="0" w:color="auto"/>
                                      </w:divBdr>
                                      <w:divsChild>
                                        <w:div w:id="1075205898">
                                          <w:marLeft w:val="0"/>
                                          <w:marRight w:val="0"/>
                                          <w:marTop w:val="0"/>
                                          <w:marBottom w:val="0"/>
                                          <w:divBdr>
                                            <w:top w:val="none" w:sz="0" w:space="0" w:color="auto"/>
                                            <w:left w:val="none" w:sz="0" w:space="0" w:color="auto"/>
                                            <w:bottom w:val="none" w:sz="0" w:space="0" w:color="auto"/>
                                            <w:right w:val="none" w:sz="0" w:space="0" w:color="auto"/>
                                          </w:divBdr>
                                          <w:divsChild>
                                            <w:div w:id="1653605421">
                                              <w:marLeft w:val="0"/>
                                              <w:marRight w:val="0"/>
                                              <w:marTop w:val="0"/>
                                              <w:marBottom w:val="0"/>
                                              <w:divBdr>
                                                <w:top w:val="none" w:sz="0" w:space="0" w:color="auto"/>
                                                <w:left w:val="none" w:sz="0" w:space="0" w:color="auto"/>
                                                <w:bottom w:val="none" w:sz="0" w:space="0" w:color="auto"/>
                                                <w:right w:val="none" w:sz="0" w:space="0" w:color="auto"/>
                                              </w:divBdr>
                                              <w:divsChild>
                                                <w:div w:id="860241053">
                                                  <w:marLeft w:val="0"/>
                                                  <w:marRight w:val="0"/>
                                                  <w:marTop w:val="0"/>
                                                  <w:marBottom w:val="0"/>
                                                  <w:divBdr>
                                                    <w:top w:val="none" w:sz="0" w:space="0" w:color="auto"/>
                                                    <w:left w:val="none" w:sz="0" w:space="0" w:color="auto"/>
                                                    <w:bottom w:val="none" w:sz="0" w:space="0" w:color="auto"/>
                                                    <w:right w:val="none" w:sz="0" w:space="0" w:color="auto"/>
                                                  </w:divBdr>
                                                  <w:divsChild>
                                                    <w:div w:id="498349154">
                                                      <w:marLeft w:val="0"/>
                                                      <w:marRight w:val="0"/>
                                                      <w:marTop w:val="0"/>
                                                      <w:marBottom w:val="0"/>
                                                      <w:divBdr>
                                                        <w:top w:val="none" w:sz="0" w:space="0" w:color="auto"/>
                                                        <w:left w:val="none" w:sz="0" w:space="0" w:color="auto"/>
                                                        <w:bottom w:val="none" w:sz="0" w:space="0" w:color="auto"/>
                                                        <w:right w:val="none" w:sz="0" w:space="0" w:color="auto"/>
                                                      </w:divBdr>
                                                      <w:divsChild>
                                                        <w:div w:id="78959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416705">
      <w:bodyDiv w:val="1"/>
      <w:marLeft w:val="0"/>
      <w:marRight w:val="0"/>
      <w:marTop w:val="0"/>
      <w:marBottom w:val="0"/>
      <w:divBdr>
        <w:top w:val="none" w:sz="0" w:space="0" w:color="auto"/>
        <w:left w:val="none" w:sz="0" w:space="0" w:color="auto"/>
        <w:bottom w:val="none" w:sz="0" w:space="0" w:color="auto"/>
        <w:right w:val="none" w:sz="0" w:space="0" w:color="auto"/>
      </w:divBdr>
      <w:divsChild>
        <w:div w:id="54012356">
          <w:marLeft w:val="0"/>
          <w:marRight w:val="0"/>
          <w:marTop w:val="0"/>
          <w:marBottom w:val="0"/>
          <w:divBdr>
            <w:top w:val="none" w:sz="0" w:space="0" w:color="auto"/>
            <w:left w:val="none" w:sz="0" w:space="0" w:color="auto"/>
            <w:bottom w:val="none" w:sz="0" w:space="0" w:color="auto"/>
            <w:right w:val="none" w:sz="0" w:space="0" w:color="auto"/>
          </w:divBdr>
          <w:divsChild>
            <w:div w:id="261306105">
              <w:marLeft w:val="0"/>
              <w:marRight w:val="0"/>
              <w:marTop w:val="0"/>
              <w:marBottom w:val="0"/>
              <w:divBdr>
                <w:top w:val="none" w:sz="0" w:space="0" w:color="auto"/>
                <w:left w:val="none" w:sz="0" w:space="0" w:color="auto"/>
                <w:bottom w:val="none" w:sz="0" w:space="0" w:color="auto"/>
                <w:right w:val="none" w:sz="0" w:space="0" w:color="auto"/>
              </w:divBdr>
              <w:divsChild>
                <w:div w:id="1812282172">
                  <w:marLeft w:val="0"/>
                  <w:marRight w:val="0"/>
                  <w:marTop w:val="0"/>
                  <w:marBottom w:val="0"/>
                  <w:divBdr>
                    <w:top w:val="none" w:sz="0" w:space="0" w:color="auto"/>
                    <w:left w:val="none" w:sz="0" w:space="0" w:color="auto"/>
                    <w:bottom w:val="none" w:sz="0" w:space="0" w:color="auto"/>
                    <w:right w:val="none" w:sz="0" w:space="0" w:color="auto"/>
                  </w:divBdr>
                  <w:divsChild>
                    <w:div w:id="1822961406">
                      <w:marLeft w:val="0"/>
                      <w:marRight w:val="0"/>
                      <w:marTop w:val="0"/>
                      <w:marBottom w:val="0"/>
                      <w:divBdr>
                        <w:top w:val="none" w:sz="0" w:space="0" w:color="auto"/>
                        <w:left w:val="none" w:sz="0" w:space="0" w:color="auto"/>
                        <w:bottom w:val="none" w:sz="0" w:space="0" w:color="auto"/>
                        <w:right w:val="none" w:sz="0" w:space="0" w:color="auto"/>
                      </w:divBdr>
                      <w:divsChild>
                        <w:div w:id="1906447731">
                          <w:marLeft w:val="0"/>
                          <w:marRight w:val="0"/>
                          <w:marTop w:val="0"/>
                          <w:marBottom w:val="0"/>
                          <w:divBdr>
                            <w:top w:val="none" w:sz="0" w:space="0" w:color="auto"/>
                            <w:left w:val="none" w:sz="0" w:space="0" w:color="auto"/>
                            <w:bottom w:val="none" w:sz="0" w:space="0" w:color="auto"/>
                            <w:right w:val="none" w:sz="0" w:space="0" w:color="auto"/>
                          </w:divBdr>
                          <w:divsChild>
                            <w:div w:id="1703558224">
                              <w:marLeft w:val="0"/>
                              <w:marRight w:val="0"/>
                              <w:marTop w:val="0"/>
                              <w:marBottom w:val="0"/>
                              <w:divBdr>
                                <w:top w:val="none" w:sz="0" w:space="0" w:color="auto"/>
                                <w:left w:val="none" w:sz="0" w:space="0" w:color="auto"/>
                                <w:bottom w:val="none" w:sz="0" w:space="0" w:color="auto"/>
                                <w:right w:val="none" w:sz="0" w:space="0" w:color="auto"/>
                              </w:divBdr>
                              <w:divsChild>
                                <w:div w:id="1076511257">
                                  <w:marLeft w:val="0"/>
                                  <w:marRight w:val="0"/>
                                  <w:marTop w:val="0"/>
                                  <w:marBottom w:val="0"/>
                                  <w:divBdr>
                                    <w:top w:val="none" w:sz="0" w:space="0" w:color="auto"/>
                                    <w:left w:val="none" w:sz="0" w:space="0" w:color="auto"/>
                                    <w:bottom w:val="none" w:sz="0" w:space="0" w:color="auto"/>
                                    <w:right w:val="none" w:sz="0" w:space="0" w:color="auto"/>
                                  </w:divBdr>
                                  <w:divsChild>
                                    <w:div w:id="601497734">
                                      <w:marLeft w:val="0"/>
                                      <w:marRight w:val="0"/>
                                      <w:marTop w:val="0"/>
                                      <w:marBottom w:val="0"/>
                                      <w:divBdr>
                                        <w:top w:val="none" w:sz="0" w:space="0" w:color="auto"/>
                                        <w:left w:val="none" w:sz="0" w:space="0" w:color="auto"/>
                                        <w:bottom w:val="none" w:sz="0" w:space="0" w:color="auto"/>
                                        <w:right w:val="none" w:sz="0" w:space="0" w:color="auto"/>
                                      </w:divBdr>
                                      <w:divsChild>
                                        <w:div w:id="327639698">
                                          <w:marLeft w:val="0"/>
                                          <w:marRight w:val="0"/>
                                          <w:marTop w:val="0"/>
                                          <w:marBottom w:val="0"/>
                                          <w:divBdr>
                                            <w:top w:val="none" w:sz="0" w:space="0" w:color="auto"/>
                                            <w:left w:val="none" w:sz="0" w:space="0" w:color="auto"/>
                                            <w:bottom w:val="none" w:sz="0" w:space="0" w:color="auto"/>
                                            <w:right w:val="none" w:sz="0" w:space="0" w:color="auto"/>
                                          </w:divBdr>
                                          <w:divsChild>
                                            <w:div w:id="1949971870">
                                              <w:marLeft w:val="0"/>
                                              <w:marRight w:val="0"/>
                                              <w:marTop w:val="0"/>
                                              <w:marBottom w:val="0"/>
                                              <w:divBdr>
                                                <w:top w:val="none" w:sz="0" w:space="0" w:color="auto"/>
                                                <w:left w:val="none" w:sz="0" w:space="0" w:color="auto"/>
                                                <w:bottom w:val="none" w:sz="0" w:space="0" w:color="auto"/>
                                                <w:right w:val="none" w:sz="0" w:space="0" w:color="auto"/>
                                              </w:divBdr>
                                              <w:divsChild>
                                                <w:div w:id="1878424861">
                                                  <w:marLeft w:val="0"/>
                                                  <w:marRight w:val="0"/>
                                                  <w:marTop w:val="0"/>
                                                  <w:marBottom w:val="0"/>
                                                  <w:divBdr>
                                                    <w:top w:val="none" w:sz="0" w:space="0" w:color="auto"/>
                                                    <w:left w:val="none" w:sz="0" w:space="0" w:color="auto"/>
                                                    <w:bottom w:val="none" w:sz="0" w:space="0" w:color="auto"/>
                                                    <w:right w:val="none" w:sz="0" w:space="0" w:color="auto"/>
                                                  </w:divBdr>
                                                  <w:divsChild>
                                                    <w:div w:id="1251038387">
                                                      <w:marLeft w:val="0"/>
                                                      <w:marRight w:val="0"/>
                                                      <w:marTop w:val="0"/>
                                                      <w:marBottom w:val="0"/>
                                                      <w:divBdr>
                                                        <w:top w:val="none" w:sz="0" w:space="0" w:color="auto"/>
                                                        <w:left w:val="none" w:sz="0" w:space="0" w:color="auto"/>
                                                        <w:bottom w:val="none" w:sz="0" w:space="0" w:color="auto"/>
                                                        <w:right w:val="none" w:sz="0" w:space="0" w:color="auto"/>
                                                      </w:divBdr>
                                                      <w:divsChild>
                                                        <w:div w:id="9346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70021111">
      <w:bodyDiv w:val="1"/>
      <w:marLeft w:val="0"/>
      <w:marRight w:val="0"/>
      <w:marTop w:val="0"/>
      <w:marBottom w:val="0"/>
      <w:divBdr>
        <w:top w:val="none" w:sz="0" w:space="0" w:color="auto"/>
        <w:left w:val="none" w:sz="0" w:space="0" w:color="auto"/>
        <w:bottom w:val="none" w:sz="0" w:space="0" w:color="auto"/>
        <w:right w:val="none" w:sz="0" w:space="0" w:color="auto"/>
      </w:divBdr>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3754360">
      <w:bodyDiv w:val="1"/>
      <w:marLeft w:val="0"/>
      <w:marRight w:val="0"/>
      <w:marTop w:val="0"/>
      <w:marBottom w:val="0"/>
      <w:divBdr>
        <w:top w:val="none" w:sz="0" w:space="0" w:color="auto"/>
        <w:left w:val="none" w:sz="0" w:space="0" w:color="auto"/>
        <w:bottom w:val="none" w:sz="0" w:space="0" w:color="auto"/>
        <w:right w:val="none" w:sz="0" w:space="0" w:color="auto"/>
      </w:divBdr>
    </w:div>
    <w:div w:id="1676221676">
      <w:bodyDiv w:val="1"/>
      <w:marLeft w:val="0"/>
      <w:marRight w:val="0"/>
      <w:marTop w:val="0"/>
      <w:marBottom w:val="0"/>
      <w:divBdr>
        <w:top w:val="none" w:sz="0" w:space="0" w:color="auto"/>
        <w:left w:val="none" w:sz="0" w:space="0" w:color="auto"/>
        <w:bottom w:val="none" w:sz="0" w:space="0" w:color="auto"/>
        <w:right w:val="none" w:sz="0" w:space="0" w:color="auto"/>
      </w:divBdr>
    </w:div>
    <w:div w:id="1691906299">
      <w:bodyDiv w:val="1"/>
      <w:marLeft w:val="0"/>
      <w:marRight w:val="0"/>
      <w:marTop w:val="0"/>
      <w:marBottom w:val="0"/>
      <w:divBdr>
        <w:top w:val="none" w:sz="0" w:space="0" w:color="auto"/>
        <w:left w:val="none" w:sz="0" w:space="0" w:color="auto"/>
        <w:bottom w:val="none" w:sz="0" w:space="0" w:color="auto"/>
        <w:right w:val="none" w:sz="0" w:space="0" w:color="auto"/>
      </w:divBdr>
      <w:divsChild>
        <w:div w:id="2099323559">
          <w:marLeft w:val="0"/>
          <w:marRight w:val="0"/>
          <w:marTop w:val="0"/>
          <w:marBottom w:val="0"/>
          <w:divBdr>
            <w:top w:val="none" w:sz="0" w:space="0" w:color="auto"/>
            <w:left w:val="none" w:sz="0" w:space="0" w:color="auto"/>
            <w:bottom w:val="none" w:sz="0" w:space="0" w:color="auto"/>
            <w:right w:val="none" w:sz="0" w:space="0" w:color="auto"/>
          </w:divBdr>
          <w:divsChild>
            <w:div w:id="1383554985">
              <w:marLeft w:val="0"/>
              <w:marRight w:val="0"/>
              <w:marTop w:val="0"/>
              <w:marBottom w:val="0"/>
              <w:divBdr>
                <w:top w:val="none" w:sz="0" w:space="0" w:color="auto"/>
                <w:left w:val="none" w:sz="0" w:space="0" w:color="auto"/>
                <w:bottom w:val="none" w:sz="0" w:space="0" w:color="auto"/>
                <w:right w:val="none" w:sz="0" w:space="0" w:color="auto"/>
              </w:divBdr>
              <w:divsChild>
                <w:div w:id="1808087356">
                  <w:marLeft w:val="4200"/>
                  <w:marRight w:val="0"/>
                  <w:marTop w:val="0"/>
                  <w:marBottom w:val="0"/>
                  <w:divBdr>
                    <w:top w:val="none" w:sz="0" w:space="0" w:color="auto"/>
                    <w:left w:val="none" w:sz="0" w:space="0" w:color="auto"/>
                    <w:bottom w:val="none" w:sz="0" w:space="0" w:color="auto"/>
                    <w:right w:val="none" w:sz="0" w:space="0" w:color="auto"/>
                  </w:divBdr>
                  <w:divsChild>
                    <w:div w:id="720330308">
                      <w:marLeft w:val="0"/>
                      <w:marRight w:val="0"/>
                      <w:marTop w:val="0"/>
                      <w:marBottom w:val="0"/>
                      <w:divBdr>
                        <w:top w:val="none" w:sz="0" w:space="0" w:color="auto"/>
                        <w:left w:val="none" w:sz="0" w:space="0" w:color="auto"/>
                        <w:bottom w:val="none" w:sz="0" w:space="0" w:color="auto"/>
                        <w:right w:val="none" w:sz="0" w:space="0" w:color="auto"/>
                      </w:divBdr>
                      <w:divsChild>
                        <w:div w:id="454567950">
                          <w:marLeft w:val="0"/>
                          <w:marRight w:val="0"/>
                          <w:marTop w:val="0"/>
                          <w:marBottom w:val="0"/>
                          <w:divBdr>
                            <w:top w:val="none" w:sz="0" w:space="0" w:color="auto"/>
                            <w:left w:val="none" w:sz="0" w:space="0" w:color="auto"/>
                            <w:bottom w:val="none" w:sz="0" w:space="0" w:color="auto"/>
                            <w:right w:val="none" w:sz="0" w:space="0" w:color="auto"/>
                          </w:divBdr>
                          <w:divsChild>
                            <w:div w:id="1330325461">
                              <w:marLeft w:val="0"/>
                              <w:marRight w:val="0"/>
                              <w:marTop w:val="0"/>
                              <w:marBottom w:val="0"/>
                              <w:divBdr>
                                <w:top w:val="none" w:sz="0" w:space="0" w:color="auto"/>
                                <w:left w:val="none" w:sz="0" w:space="0" w:color="auto"/>
                                <w:bottom w:val="none" w:sz="0" w:space="0" w:color="auto"/>
                                <w:right w:val="none" w:sz="0" w:space="0" w:color="auto"/>
                              </w:divBdr>
                              <w:divsChild>
                                <w:div w:id="1205676427">
                                  <w:marLeft w:val="0"/>
                                  <w:marRight w:val="0"/>
                                  <w:marTop w:val="0"/>
                                  <w:marBottom w:val="0"/>
                                  <w:divBdr>
                                    <w:top w:val="none" w:sz="0" w:space="0" w:color="auto"/>
                                    <w:left w:val="none" w:sz="0" w:space="0" w:color="auto"/>
                                    <w:bottom w:val="none" w:sz="0" w:space="0" w:color="auto"/>
                                    <w:right w:val="none" w:sz="0" w:space="0" w:color="auto"/>
                                  </w:divBdr>
                                  <w:divsChild>
                                    <w:div w:id="9078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2045381">
      <w:bodyDiv w:val="1"/>
      <w:marLeft w:val="0"/>
      <w:marRight w:val="0"/>
      <w:marTop w:val="0"/>
      <w:marBottom w:val="0"/>
      <w:divBdr>
        <w:top w:val="none" w:sz="0" w:space="0" w:color="auto"/>
        <w:left w:val="none" w:sz="0" w:space="0" w:color="auto"/>
        <w:bottom w:val="none" w:sz="0" w:space="0" w:color="auto"/>
        <w:right w:val="none" w:sz="0" w:space="0" w:color="auto"/>
      </w:divBdr>
      <w:divsChild>
        <w:div w:id="335808271">
          <w:marLeft w:val="0"/>
          <w:marRight w:val="0"/>
          <w:marTop w:val="0"/>
          <w:marBottom w:val="0"/>
          <w:divBdr>
            <w:top w:val="none" w:sz="0" w:space="0" w:color="auto"/>
            <w:left w:val="none" w:sz="0" w:space="0" w:color="auto"/>
            <w:bottom w:val="none" w:sz="0" w:space="0" w:color="auto"/>
            <w:right w:val="none" w:sz="0" w:space="0" w:color="auto"/>
          </w:divBdr>
          <w:divsChild>
            <w:div w:id="2066247278">
              <w:marLeft w:val="0"/>
              <w:marRight w:val="0"/>
              <w:marTop w:val="0"/>
              <w:marBottom w:val="0"/>
              <w:divBdr>
                <w:top w:val="none" w:sz="0" w:space="0" w:color="auto"/>
                <w:left w:val="none" w:sz="0" w:space="0" w:color="auto"/>
                <w:bottom w:val="none" w:sz="0" w:space="0" w:color="auto"/>
                <w:right w:val="none" w:sz="0" w:space="0" w:color="auto"/>
              </w:divBdr>
              <w:divsChild>
                <w:div w:id="1224944222">
                  <w:marLeft w:val="0"/>
                  <w:marRight w:val="0"/>
                  <w:marTop w:val="0"/>
                  <w:marBottom w:val="0"/>
                  <w:divBdr>
                    <w:top w:val="none" w:sz="0" w:space="0" w:color="auto"/>
                    <w:left w:val="none" w:sz="0" w:space="0" w:color="auto"/>
                    <w:bottom w:val="none" w:sz="0" w:space="0" w:color="auto"/>
                    <w:right w:val="none" w:sz="0" w:space="0" w:color="auto"/>
                  </w:divBdr>
                  <w:divsChild>
                    <w:div w:id="93327787">
                      <w:marLeft w:val="0"/>
                      <w:marRight w:val="0"/>
                      <w:marTop w:val="0"/>
                      <w:marBottom w:val="0"/>
                      <w:divBdr>
                        <w:top w:val="none" w:sz="0" w:space="0" w:color="auto"/>
                        <w:left w:val="none" w:sz="0" w:space="0" w:color="auto"/>
                        <w:bottom w:val="none" w:sz="0" w:space="0" w:color="auto"/>
                        <w:right w:val="none" w:sz="0" w:space="0" w:color="auto"/>
                      </w:divBdr>
                      <w:divsChild>
                        <w:div w:id="1573396232">
                          <w:marLeft w:val="0"/>
                          <w:marRight w:val="0"/>
                          <w:marTop w:val="0"/>
                          <w:marBottom w:val="0"/>
                          <w:divBdr>
                            <w:top w:val="none" w:sz="0" w:space="0" w:color="auto"/>
                            <w:left w:val="none" w:sz="0" w:space="0" w:color="auto"/>
                            <w:bottom w:val="none" w:sz="0" w:space="0" w:color="auto"/>
                            <w:right w:val="none" w:sz="0" w:space="0" w:color="auto"/>
                          </w:divBdr>
                          <w:divsChild>
                            <w:div w:id="645205099">
                              <w:marLeft w:val="0"/>
                              <w:marRight w:val="0"/>
                              <w:marTop w:val="0"/>
                              <w:marBottom w:val="0"/>
                              <w:divBdr>
                                <w:top w:val="none" w:sz="0" w:space="0" w:color="auto"/>
                                <w:left w:val="none" w:sz="0" w:space="0" w:color="auto"/>
                                <w:bottom w:val="none" w:sz="0" w:space="0" w:color="auto"/>
                                <w:right w:val="none" w:sz="0" w:space="0" w:color="auto"/>
                              </w:divBdr>
                              <w:divsChild>
                                <w:div w:id="1832943142">
                                  <w:marLeft w:val="0"/>
                                  <w:marRight w:val="0"/>
                                  <w:marTop w:val="0"/>
                                  <w:marBottom w:val="0"/>
                                  <w:divBdr>
                                    <w:top w:val="none" w:sz="0" w:space="0" w:color="auto"/>
                                    <w:left w:val="none" w:sz="0" w:space="0" w:color="auto"/>
                                    <w:bottom w:val="none" w:sz="0" w:space="0" w:color="auto"/>
                                    <w:right w:val="none" w:sz="0" w:space="0" w:color="auto"/>
                                  </w:divBdr>
                                  <w:divsChild>
                                    <w:div w:id="1457331438">
                                      <w:marLeft w:val="0"/>
                                      <w:marRight w:val="0"/>
                                      <w:marTop w:val="0"/>
                                      <w:marBottom w:val="0"/>
                                      <w:divBdr>
                                        <w:top w:val="none" w:sz="0" w:space="0" w:color="auto"/>
                                        <w:left w:val="none" w:sz="0" w:space="0" w:color="auto"/>
                                        <w:bottom w:val="none" w:sz="0" w:space="0" w:color="auto"/>
                                        <w:right w:val="none" w:sz="0" w:space="0" w:color="auto"/>
                                      </w:divBdr>
                                      <w:divsChild>
                                        <w:div w:id="77243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23767792">
      <w:bodyDiv w:val="1"/>
      <w:marLeft w:val="0"/>
      <w:marRight w:val="0"/>
      <w:marTop w:val="0"/>
      <w:marBottom w:val="0"/>
      <w:divBdr>
        <w:top w:val="none" w:sz="0" w:space="0" w:color="auto"/>
        <w:left w:val="none" w:sz="0" w:space="0" w:color="auto"/>
        <w:bottom w:val="none" w:sz="0" w:space="0" w:color="auto"/>
        <w:right w:val="none" w:sz="0" w:space="0" w:color="auto"/>
      </w:divBdr>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100461">
      <w:bodyDiv w:val="1"/>
      <w:marLeft w:val="0"/>
      <w:marRight w:val="0"/>
      <w:marTop w:val="0"/>
      <w:marBottom w:val="0"/>
      <w:divBdr>
        <w:top w:val="none" w:sz="0" w:space="0" w:color="auto"/>
        <w:left w:val="none" w:sz="0" w:space="0" w:color="auto"/>
        <w:bottom w:val="none" w:sz="0" w:space="0" w:color="auto"/>
        <w:right w:val="none" w:sz="0" w:space="0" w:color="auto"/>
      </w:divBdr>
      <w:divsChild>
        <w:div w:id="171916639">
          <w:marLeft w:val="0"/>
          <w:marRight w:val="0"/>
          <w:marTop w:val="0"/>
          <w:marBottom w:val="0"/>
          <w:divBdr>
            <w:top w:val="none" w:sz="0" w:space="0" w:color="auto"/>
            <w:left w:val="none" w:sz="0" w:space="0" w:color="auto"/>
            <w:bottom w:val="none" w:sz="0" w:space="0" w:color="auto"/>
            <w:right w:val="none" w:sz="0" w:space="0" w:color="auto"/>
          </w:divBdr>
          <w:divsChild>
            <w:div w:id="1402363117">
              <w:marLeft w:val="0"/>
              <w:marRight w:val="0"/>
              <w:marTop w:val="0"/>
              <w:marBottom w:val="0"/>
              <w:divBdr>
                <w:top w:val="none" w:sz="0" w:space="0" w:color="auto"/>
                <w:left w:val="none" w:sz="0" w:space="0" w:color="auto"/>
                <w:bottom w:val="none" w:sz="0" w:space="0" w:color="auto"/>
                <w:right w:val="none" w:sz="0" w:space="0" w:color="auto"/>
              </w:divBdr>
              <w:divsChild>
                <w:div w:id="507448139">
                  <w:marLeft w:val="0"/>
                  <w:marRight w:val="0"/>
                  <w:marTop w:val="0"/>
                  <w:marBottom w:val="0"/>
                  <w:divBdr>
                    <w:top w:val="none" w:sz="0" w:space="0" w:color="auto"/>
                    <w:left w:val="none" w:sz="0" w:space="0" w:color="auto"/>
                    <w:bottom w:val="none" w:sz="0" w:space="0" w:color="auto"/>
                    <w:right w:val="none" w:sz="0" w:space="0" w:color="auto"/>
                  </w:divBdr>
                  <w:divsChild>
                    <w:div w:id="2118482613">
                      <w:marLeft w:val="0"/>
                      <w:marRight w:val="0"/>
                      <w:marTop w:val="0"/>
                      <w:marBottom w:val="0"/>
                      <w:divBdr>
                        <w:top w:val="none" w:sz="0" w:space="0" w:color="auto"/>
                        <w:left w:val="none" w:sz="0" w:space="0" w:color="auto"/>
                        <w:bottom w:val="none" w:sz="0" w:space="0" w:color="auto"/>
                        <w:right w:val="none" w:sz="0" w:space="0" w:color="auto"/>
                      </w:divBdr>
                      <w:divsChild>
                        <w:div w:id="665203669">
                          <w:marLeft w:val="0"/>
                          <w:marRight w:val="0"/>
                          <w:marTop w:val="0"/>
                          <w:marBottom w:val="0"/>
                          <w:divBdr>
                            <w:top w:val="none" w:sz="0" w:space="0" w:color="auto"/>
                            <w:left w:val="none" w:sz="0" w:space="0" w:color="auto"/>
                            <w:bottom w:val="none" w:sz="0" w:space="0" w:color="auto"/>
                            <w:right w:val="none" w:sz="0" w:space="0" w:color="auto"/>
                          </w:divBdr>
                          <w:divsChild>
                            <w:div w:id="854927637">
                              <w:marLeft w:val="0"/>
                              <w:marRight w:val="0"/>
                              <w:marTop w:val="0"/>
                              <w:marBottom w:val="0"/>
                              <w:divBdr>
                                <w:top w:val="none" w:sz="0" w:space="0" w:color="auto"/>
                                <w:left w:val="none" w:sz="0" w:space="0" w:color="auto"/>
                                <w:bottom w:val="none" w:sz="0" w:space="0" w:color="auto"/>
                                <w:right w:val="none" w:sz="0" w:space="0" w:color="auto"/>
                              </w:divBdr>
                              <w:divsChild>
                                <w:div w:id="188737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35952833">
      <w:bodyDiv w:val="1"/>
      <w:marLeft w:val="0"/>
      <w:marRight w:val="0"/>
      <w:marTop w:val="0"/>
      <w:marBottom w:val="0"/>
      <w:divBdr>
        <w:top w:val="none" w:sz="0" w:space="0" w:color="auto"/>
        <w:left w:val="none" w:sz="0" w:space="0" w:color="auto"/>
        <w:bottom w:val="none" w:sz="0" w:space="0" w:color="auto"/>
        <w:right w:val="none" w:sz="0" w:space="0" w:color="auto"/>
      </w:divBdr>
      <w:divsChild>
        <w:div w:id="1883518809">
          <w:marLeft w:val="0"/>
          <w:marRight w:val="0"/>
          <w:marTop w:val="0"/>
          <w:marBottom w:val="0"/>
          <w:divBdr>
            <w:top w:val="none" w:sz="0" w:space="0" w:color="auto"/>
            <w:left w:val="single" w:sz="6" w:space="0" w:color="CCCCCC"/>
            <w:bottom w:val="none" w:sz="0" w:space="0" w:color="auto"/>
            <w:right w:val="single" w:sz="6" w:space="0" w:color="CCCCCC"/>
          </w:divBdr>
          <w:divsChild>
            <w:div w:id="911893123">
              <w:marLeft w:val="0"/>
              <w:marRight w:val="0"/>
              <w:marTop w:val="0"/>
              <w:marBottom w:val="0"/>
              <w:divBdr>
                <w:top w:val="none" w:sz="0" w:space="0" w:color="auto"/>
                <w:left w:val="none" w:sz="0" w:space="0" w:color="auto"/>
                <w:bottom w:val="none" w:sz="0" w:space="0" w:color="auto"/>
                <w:right w:val="none" w:sz="0" w:space="0" w:color="auto"/>
              </w:divBdr>
              <w:divsChild>
                <w:div w:id="964845356">
                  <w:marLeft w:val="300"/>
                  <w:marRight w:val="0"/>
                  <w:marTop w:val="0"/>
                  <w:marBottom w:val="0"/>
                  <w:divBdr>
                    <w:top w:val="none" w:sz="0" w:space="0" w:color="auto"/>
                    <w:left w:val="none" w:sz="0" w:space="0" w:color="auto"/>
                    <w:bottom w:val="none" w:sz="0" w:space="0" w:color="auto"/>
                    <w:right w:val="none" w:sz="0" w:space="0" w:color="auto"/>
                  </w:divBdr>
                  <w:divsChild>
                    <w:div w:id="14355555">
                      <w:marLeft w:val="45"/>
                      <w:marRight w:val="45"/>
                      <w:marTop w:val="45"/>
                      <w:marBottom w:val="45"/>
                      <w:divBdr>
                        <w:top w:val="none" w:sz="0" w:space="0" w:color="auto"/>
                        <w:left w:val="none" w:sz="0" w:space="0" w:color="auto"/>
                        <w:bottom w:val="none" w:sz="0" w:space="0" w:color="auto"/>
                        <w:right w:val="none" w:sz="0" w:space="0" w:color="auto"/>
                      </w:divBdr>
                      <w:divsChild>
                        <w:div w:id="1486118024">
                          <w:marLeft w:val="0"/>
                          <w:marRight w:val="0"/>
                          <w:marTop w:val="180"/>
                          <w:marBottom w:val="0"/>
                          <w:divBdr>
                            <w:top w:val="none" w:sz="0" w:space="0" w:color="auto"/>
                            <w:left w:val="none" w:sz="0" w:space="0" w:color="auto"/>
                            <w:bottom w:val="none" w:sz="0" w:space="0" w:color="auto"/>
                            <w:right w:val="none" w:sz="0" w:space="0" w:color="auto"/>
                          </w:divBdr>
                          <w:divsChild>
                            <w:div w:id="1138641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7457719">
      <w:bodyDiv w:val="1"/>
      <w:marLeft w:val="0"/>
      <w:marRight w:val="0"/>
      <w:marTop w:val="0"/>
      <w:marBottom w:val="0"/>
      <w:divBdr>
        <w:top w:val="none" w:sz="0" w:space="0" w:color="auto"/>
        <w:left w:val="none" w:sz="0" w:space="0" w:color="auto"/>
        <w:bottom w:val="none" w:sz="0" w:space="0" w:color="auto"/>
        <w:right w:val="none" w:sz="0" w:space="0" w:color="auto"/>
      </w:divBdr>
      <w:divsChild>
        <w:div w:id="851576209">
          <w:marLeft w:val="0"/>
          <w:marRight w:val="0"/>
          <w:marTop w:val="0"/>
          <w:marBottom w:val="0"/>
          <w:divBdr>
            <w:top w:val="none" w:sz="0" w:space="0" w:color="auto"/>
            <w:left w:val="none" w:sz="0" w:space="0" w:color="auto"/>
            <w:bottom w:val="none" w:sz="0" w:space="0" w:color="auto"/>
            <w:right w:val="none" w:sz="0" w:space="0" w:color="auto"/>
          </w:divBdr>
        </w:div>
      </w:divsChild>
    </w:div>
    <w:div w:id="1839465673">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64589643">
      <w:bodyDiv w:val="1"/>
      <w:marLeft w:val="0"/>
      <w:marRight w:val="0"/>
      <w:marTop w:val="0"/>
      <w:marBottom w:val="0"/>
      <w:divBdr>
        <w:top w:val="none" w:sz="0" w:space="0" w:color="auto"/>
        <w:left w:val="none" w:sz="0" w:space="0" w:color="auto"/>
        <w:bottom w:val="none" w:sz="0" w:space="0" w:color="auto"/>
        <w:right w:val="none" w:sz="0" w:space="0" w:color="auto"/>
      </w:divBdr>
    </w:div>
    <w:div w:id="1867399244">
      <w:bodyDiv w:val="1"/>
      <w:marLeft w:val="0"/>
      <w:marRight w:val="0"/>
      <w:marTop w:val="0"/>
      <w:marBottom w:val="0"/>
      <w:divBdr>
        <w:top w:val="none" w:sz="0" w:space="0" w:color="auto"/>
        <w:left w:val="none" w:sz="0" w:space="0" w:color="auto"/>
        <w:bottom w:val="none" w:sz="0" w:space="0" w:color="auto"/>
        <w:right w:val="none" w:sz="0" w:space="0" w:color="auto"/>
      </w:divBdr>
      <w:divsChild>
        <w:div w:id="1314678027">
          <w:marLeft w:val="0"/>
          <w:marRight w:val="0"/>
          <w:marTop w:val="0"/>
          <w:marBottom w:val="0"/>
          <w:divBdr>
            <w:top w:val="none" w:sz="0" w:space="0" w:color="auto"/>
            <w:left w:val="none" w:sz="0" w:space="0" w:color="auto"/>
            <w:bottom w:val="none" w:sz="0" w:space="0" w:color="auto"/>
            <w:right w:val="none" w:sz="0" w:space="0" w:color="auto"/>
          </w:divBdr>
          <w:divsChild>
            <w:div w:id="1590231385">
              <w:marLeft w:val="3000"/>
              <w:marRight w:val="0"/>
              <w:marTop w:val="0"/>
              <w:marBottom w:val="0"/>
              <w:divBdr>
                <w:top w:val="none" w:sz="0" w:space="0" w:color="auto"/>
                <w:left w:val="none" w:sz="0" w:space="0" w:color="auto"/>
                <w:bottom w:val="none" w:sz="0" w:space="0" w:color="auto"/>
                <w:right w:val="none" w:sz="0" w:space="0" w:color="auto"/>
              </w:divBdr>
              <w:divsChild>
                <w:div w:id="235748822">
                  <w:marLeft w:val="0"/>
                  <w:marRight w:val="0"/>
                  <w:marTop w:val="0"/>
                  <w:marBottom w:val="0"/>
                  <w:divBdr>
                    <w:top w:val="none" w:sz="0" w:space="0" w:color="auto"/>
                    <w:left w:val="none" w:sz="0" w:space="0" w:color="auto"/>
                    <w:bottom w:val="none" w:sz="0" w:space="0" w:color="auto"/>
                    <w:right w:val="none" w:sz="0" w:space="0" w:color="auto"/>
                  </w:divBdr>
                  <w:divsChild>
                    <w:div w:id="151194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2744575">
      <w:bodyDiv w:val="1"/>
      <w:marLeft w:val="0"/>
      <w:marRight w:val="0"/>
      <w:marTop w:val="0"/>
      <w:marBottom w:val="0"/>
      <w:divBdr>
        <w:top w:val="none" w:sz="0" w:space="0" w:color="auto"/>
        <w:left w:val="none" w:sz="0" w:space="0" w:color="auto"/>
        <w:bottom w:val="none" w:sz="0" w:space="0" w:color="auto"/>
        <w:right w:val="none" w:sz="0" w:space="0" w:color="auto"/>
      </w:divBdr>
      <w:divsChild>
        <w:div w:id="248151402">
          <w:marLeft w:val="0"/>
          <w:marRight w:val="0"/>
          <w:marTop w:val="0"/>
          <w:marBottom w:val="0"/>
          <w:divBdr>
            <w:top w:val="none" w:sz="0" w:space="0" w:color="auto"/>
            <w:left w:val="none" w:sz="0" w:space="0" w:color="auto"/>
            <w:bottom w:val="none" w:sz="0" w:space="0" w:color="auto"/>
            <w:right w:val="none" w:sz="0" w:space="0" w:color="auto"/>
          </w:divBdr>
          <w:divsChild>
            <w:div w:id="1763141513">
              <w:marLeft w:val="0"/>
              <w:marRight w:val="0"/>
              <w:marTop w:val="0"/>
              <w:marBottom w:val="0"/>
              <w:divBdr>
                <w:top w:val="none" w:sz="0" w:space="0" w:color="auto"/>
                <w:left w:val="none" w:sz="0" w:space="0" w:color="auto"/>
                <w:bottom w:val="none" w:sz="0" w:space="0" w:color="auto"/>
                <w:right w:val="none" w:sz="0" w:space="0" w:color="auto"/>
              </w:divBdr>
              <w:divsChild>
                <w:div w:id="1255826458">
                  <w:marLeft w:val="4200"/>
                  <w:marRight w:val="0"/>
                  <w:marTop w:val="0"/>
                  <w:marBottom w:val="0"/>
                  <w:divBdr>
                    <w:top w:val="none" w:sz="0" w:space="0" w:color="auto"/>
                    <w:left w:val="none" w:sz="0" w:space="0" w:color="auto"/>
                    <w:bottom w:val="none" w:sz="0" w:space="0" w:color="auto"/>
                    <w:right w:val="none" w:sz="0" w:space="0" w:color="auto"/>
                  </w:divBdr>
                  <w:divsChild>
                    <w:div w:id="495146786">
                      <w:marLeft w:val="0"/>
                      <w:marRight w:val="0"/>
                      <w:marTop w:val="0"/>
                      <w:marBottom w:val="0"/>
                      <w:divBdr>
                        <w:top w:val="none" w:sz="0" w:space="0" w:color="auto"/>
                        <w:left w:val="none" w:sz="0" w:space="0" w:color="auto"/>
                        <w:bottom w:val="none" w:sz="0" w:space="0" w:color="auto"/>
                        <w:right w:val="none" w:sz="0" w:space="0" w:color="auto"/>
                      </w:divBdr>
                      <w:divsChild>
                        <w:div w:id="1318649987">
                          <w:marLeft w:val="0"/>
                          <w:marRight w:val="0"/>
                          <w:marTop w:val="0"/>
                          <w:marBottom w:val="0"/>
                          <w:divBdr>
                            <w:top w:val="none" w:sz="0" w:space="0" w:color="auto"/>
                            <w:left w:val="none" w:sz="0" w:space="0" w:color="auto"/>
                            <w:bottom w:val="none" w:sz="0" w:space="0" w:color="auto"/>
                            <w:right w:val="none" w:sz="0" w:space="0" w:color="auto"/>
                          </w:divBdr>
                          <w:divsChild>
                            <w:div w:id="608858519">
                              <w:marLeft w:val="0"/>
                              <w:marRight w:val="0"/>
                              <w:marTop w:val="0"/>
                              <w:marBottom w:val="0"/>
                              <w:divBdr>
                                <w:top w:val="none" w:sz="0" w:space="0" w:color="auto"/>
                                <w:left w:val="none" w:sz="0" w:space="0" w:color="auto"/>
                                <w:bottom w:val="none" w:sz="0" w:space="0" w:color="auto"/>
                                <w:right w:val="none" w:sz="0" w:space="0" w:color="auto"/>
                              </w:divBdr>
                              <w:divsChild>
                                <w:div w:id="1775057875">
                                  <w:marLeft w:val="0"/>
                                  <w:marRight w:val="0"/>
                                  <w:marTop w:val="0"/>
                                  <w:marBottom w:val="0"/>
                                  <w:divBdr>
                                    <w:top w:val="none" w:sz="0" w:space="0" w:color="auto"/>
                                    <w:left w:val="none" w:sz="0" w:space="0" w:color="auto"/>
                                    <w:bottom w:val="none" w:sz="0" w:space="0" w:color="auto"/>
                                    <w:right w:val="none" w:sz="0" w:space="0" w:color="auto"/>
                                  </w:divBdr>
                                  <w:divsChild>
                                    <w:div w:id="292911972">
                                      <w:marLeft w:val="0"/>
                                      <w:marRight w:val="0"/>
                                      <w:marTop w:val="0"/>
                                      <w:marBottom w:val="0"/>
                                      <w:divBdr>
                                        <w:top w:val="none" w:sz="0" w:space="0" w:color="auto"/>
                                        <w:left w:val="none" w:sz="0" w:space="0" w:color="auto"/>
                                        <w:bottom w:val="none" w:sz="0" w:space="0" w:color="auto"/>
                                        <w:right w:val="none" w:sz="0" w:space="0" w:color="auto"/>
                                      </w:divBdr>
                                      <w:divsChild>
                                        <w:div w:id="92052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93424389">
      <w:bodyDiv w:val="1"/>
      <w:marLeft w:val="0"/>
      <w:marRight w:val="0"/>
      <w:marTop w:val="0"/>
      <w:marBottom w:val="0"/>
      <w:divBdr>
        <w:top w:val="none" w:sz="0" w:space="0" w:color="auto"/>
        <w:left w:val="none" w:sz="0" w:space="0" w:color="auto"/>
        <w:bottom w:val="none" w:sz="0" w:space="0" w:color="auto"/>
        <w:right w:val="none" w:sz="0" w:space="0" w:color="auto"/>
      </w:divBdr>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181311">
      <w:bodyDiv w:val="1"/>
      <w:marLeft w:val="0"/>
      <w:marRight w:val="0"/>
      <w:marTop w:val="0"/>
      <w:marBottom w:val="0"/>
      <w:divBdr>
        <w:top w:val="none" w:sz="0" w:space="0" w:color="auto"/>
        <w:left w:val="none" w:sz="0" w:space="0" w:color="auto"/>
        <w:bottom w:val="none" w:sz="0" w:space="0" w:color="auto"/>
        <w:right w:val="none" w:sz="0" w:space="0" w:color="auto"/>
      </w:divBdr>
      <w:divsChild>
        <w:div w:id="1341657582">
          <w:marLeft w:val="0"/>
          <w:marRight w:val="0"/>
          <w:marTop w:val="0"/>
          <w:marBottom w:val="0"/>
          <w:divBdr>
            <w:top w:val="none" w:sz="0" w:space="0" w:color="auto"/>
            <w:left w:val="none" w:sz="0" w:space="0" w:color="auto"/>
            <w:bottom w:val="none" w:sz="0" w:space="0" w:color="auto"/>
            <w:right w:val="none" w:sz="0" w:space="0" w:color="auto"/>
          </w:divBdr>
          <w:divsChild>
            <w:div w:id="2143182233">
              <w:marLeft w:val="0"/>
              <w:marRight w:val="0"/>
              <w:marTop w:val="0"/>
              <w:marBottom w:val="0"/>
              <w:divBdr>
                <w:top w:val="none" w:sz="0" w:space="0" w:color="auto"/>
                <w:left w:val="none" w:sz="0" w:space="0" w:color="auto"/>
                <w:bottom w:val="none" w:sz="0" w:space="0" w:color="auto"/>
                <w:right w:val="none" w:sz="0" w:space="0" w:color="auto"/>
              </w:divBdr>
              <w:divsChild>
                <w:div w:id="237790799">
                  <w:marLeft w:val="0"/>
                  <w:marRight w:val="0"/>
                  <w:marTop w:val="0"/>
                  <w:marBottom w:val="0"/>
                  <w:divBdr>
                    <w:top w:val="none" w:sz="0" w:space="0" w:color="auto"/>
                    <w:left w:val="none" w:sz="0" w:space="0" w:color="auto"/>
                    <w:bottom w:val="none" w:sz="0" w:space="0" w:color="auto"/>
                    <w:right w:val="none" w:sz="0" w:space="0" w:color="auto"/>
                  </w:divBdr>
                  <w:divsChild>
                    <w:div w:id="707028099">
                      <w:marLeft w:val="0"/>
                      <w:marRight w:val="0"/>
                      <w:marTop w:val="0"/>
                      <w:marBottom w:val="0"/>
                      <w:divBdr>
                        <w:top w:val="none" w:sz="0" w:space="0" w:color="auto"/>
                        <w:left w:val="none" w:sz="0" w:space="0" w:color="auto"/>
                        <w:bottom w:val="none" w:sz="0" w:space="0" w:color="auto"/>
                        <w:right w:val="none" w:sz="0" w:space="0" w:color="auto"/>
                      </w:divBdr>
                      <w:divsChild>
                        <w:div w:id="1073043617">
                          <w:marLeft w:val="0"/>
                          <w:marRight w:val="0"/>
                          <w:marTop w:val="0"/>
                          <w:marBottom w:val="0"/>
                          <w:divBdr>
                            <w:top w:val="none" w:sz="0" w:space="0" w:color="auto"/>
                            <w:left w:val="none" w:sz="0" w:space="0" w:color="auto"/>
                            <w:bottom w:val="none" w:sz="0" w:space="0" w:color="auto"/>
                            <w:right w:val="none" w:sz="0" w:space="0" w:color="auto"/>
                          </w:divBdr>
                          <w:divsChild>
                            <w:div w:id="1315985269">
                              <w:marLeft w:val="0"/>
                              <w:marRight w:val="0"/>
                              <w:marTop w:val="0"/>
                              <w:marBottom w:val="0"/>
                              <w:divBdr>
                                <w:top w:val="none" w:sz="0" w:space="0" w:color="auto"/>
                                <w:left w:val="none" w:sz="0" w:space="0" w:color="auto"/>
                                <w:bottom w:val="none" w:sz="0" w:space="0" w:color="auto"/>
                                <w:right w:val="none" w:sz="0" w:space="0" w:color="auto"/>
                              </w:divBdr>
                              <w:divsChild>
                                <w:div w:id="1138689977">
                                  <w:marLeft w:val="0"/>
                                  <w:marRight w:val="0"/>
                                  <w:marTop w:val="0"/>
                                  <w:marBottom w:val="0"/>
                                  <w:divBdr>
                                    <w:top w:val="none" w:sz="0" w:space="0" w:color="auto"/>
                                    <w:left w:val="none" w:sz="0" w:space="0" w:color="auto"/>
                                    <w:bottom w:val="none" w:sz="0" w:space="0" w:color="auto"/>
                                    <w:right w:val="none" w:sz="0" w:space="0" w:color="auto"/>
                                  </w:divBdr>
                                  <w:divsChild>
                                    <w:div w:id="617495441">
                                      <w:marLeft w:val="0"/>
                                      <w:marRight w:val="0"/>
                                      <w:marTop w:val="0"/>
                                      <w:marBottom w:val="0"/>
                                      <w:divBdr>
                                        <w:top w:val="none" w:sz="0" w:space="0" w:color="auto"/>
                                        <w:left w:val="none" w:sz="0" w:space="0" w:color="auto"/>
                                        <w:bottom w:val="none" w:sz="0" w:space="0" w:color="auto"/>
                                        <w:right w:val="none" w:sz="0" w:space="0" w:color="auto"/>
                                      </w:divBdr>
                                      <w:divsChild>
                                        <w:div w:id="1612475754">
                                          <w:marLeft w:val="0"/>
                                          <w:marRight w:val="0"/>
                                          <w:marTop w:val="0"/>
                                          <w:marBottom w:val="0"/>
                                          <w:divBdr>
                                            <w:top w:val="none" w:sz="0" w:space="0" w:color="auto"/>
                                            <w:left w:val="none" w:sz="0" w:space="0" w:color="auto"/>
                                            <w:bottom w:val="none" w:sz="0" w:space="0" w:color="auto"/>
                                            <w:right w:val="none" w:sz="0" w:space="0" w:color="auto"/>
                                          </w:divBdr>
                                          <w:divsChild>
                                            <w:div w:id="1271350573">
                                              <w:marLeft w:val="0"/>
                                              <w:marRight w:val="0"/>
                                              <w:marTop w:val="0"/>
                                              <w:marBottom w:val="0"/>
                                              <w:divBdr>
                                                <w:top w:val="none" w:sz="0" w:space="0" w:color="auto"/>
                                                <w:left w:val="none" w:sz="0" w:space="0" w:color="auto"/>
                                                <w:bottom w:val="none" w:sz="0" w:space="0" w:color="auto"/>
                                                <w:right w:val="none" w:sz="0" w:space="0" w:color="auto"/>
                                              </w:divBdr>
                                              <w:divsChild>
                                                <w:div w:id="850754694">
                                                  <w:marLeft w:val="0"/>
                                                  <w:marRight w:val="0"/>
                                                  <w:marTop w:val="0"/>
                                                  <w:marBottom w:val="0"/>
                                                  <w:divBdr>
                                                    <w:top w:val="none" w:sz="0" w:space="0" w:color="auto"/>
                                                    <w:left w:val="none" w:sz="0" w:space="0" w:color="auto"/>
                                                    <w:bottom w:val="none" w:sz="0" w:space="0" w:color="auto"/>
                                                    <w:right w:val="none" w:sz="0" w:space="0" w:color="auto"/>
                                                  </w:divBdr>
                                                  <w:divsChild>
                                                    <w:div w:id="2142337647">
                                                      <w:marLeft w:val="0"/>
                                                      <w:marRight w:val="0"/>
                                                      <w:marTop w:val="0"/>
                                                      <w:marBottom w:val="0"/>
                                                      <w:divBdr>
                                                        <w:top w:val="none" w:sz="0" w:space="0" w:color="auto"/>
                                                        <w:left w:val="none" w:sz="0" w:space="0" w:color="auto"/>
                                                        <w:bottom w:val="none" w:sz="0" w:space="0" w:color="auto"/>
                                                        <w:right w:val="none" w:sz="0" w:space="0" w:color="auto"/>
                                                      </w:divBdr>
                                                      <w:divsChild>
                                                        <w:div w:id="4621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6618702">
      <w:bodyDiv w:val="1"/>
      <w:marLeft w:val="0"/>
      <w:marRight w:val="0"/>
      <w:marTop w:val="0"/>
      <w:marBottom w:val="0"/>
      <w:divBdr>
        <w:top w:val="none" w:sz="0" w:space="0" w:color="auto"/>
        <w:left w:val="none" w:sz="0" w:space="0" w:color="auto"/>
        <w:bottom w:val="none" w:sz="0" w:space="0" w:color="auto"/>
        <w:right w:val="none" w:sz="0" w:space="0" w:color="auto"/>
      </w:divBdr>
      <w:divsChild>
        <w:div w:id="1453279884">
          <w:marLeft w:val="0"/>
          <w:marRight w:val="0"/>
          <w:marTop w:val="480"/>
          <w:marBottom w:val="480"/>
          <w:divBdr>
            <w:top w:val="none" w:sz="0" w:space="0" w:color="auto"/>
            <w:left w:val="none" w:sz="0" w:space="0" w:color="auto"/>
            <w:bottom w:val="none" w:sz="0" w:space="0" w:color="auto"/>
            <w:right w:val="none" w:sz="0" w:space="0" w:color="auto"/>
          </w:divBdr>
          <w:divsChild>
            <w:div w:id="2137092566">
              <w:marLeft w:val="0"/>
              <w:marRight w:val="0"/>
              <w:marTop w:val="0"/>
              <w:marBottom w:val="0"/>
              <w:divBdr>
                <w:top w:val="none" w:sz="0" w:space="0" w:color="auto"/>
                <w:left w:val="none" w:sz="0" w:space="0" w:color="auto"/>
                <w:bottom w:val="none" w:sz="0" w:space="0" w:color="auto"/>
                <w:right w:val="none" w:sz="0" w:space="0" w:color="auto"/>
              </w:divBdr>
              <w:divsChild>
                <w:div w:id="1867284249">
                  <w:marLeft w:val="0"/>
                  <w:marRight w:val="-26"/>
                  <w:marTop w:val="0"/>
                  <w:marBottom w:val="0"/>
                  <w:divBdr>
                    <w:top w:val="none" w:sz="0" w:space="0" w:color="auto"/>
                    <w:left w:val="none" w:sz="0" w:space="0" w:color="auto"/>
                    <w:bottom w:val="none" w:sz="0" w:space="0" w:color="auto"/>
                    <w:right w:val="none" w:sz="0" w:space="0" w:color="auto"/>
                  </w:divBdr>
                  <w:divsChild>
                    <w:div w:id="1233344441">
                      <w:marLeft w:val="7"/>
                      <w:marRight w:val="34"/>
                      <w:marTop w:val="0"/>
                      <w:marBottom w:val="0"/>
                      <w:divBdr>
                        <w:top w:val="none" w:sz="0" w:space="0" w:color="auto"/>
                        <w:left w:val="none" w:sz="0" w:space="0" w:color="auto"/>
                        <w:bottom w:val="none" w:sz="0" w:space="0" w:color="auto"/>
                        <w:right w:val="none" w:sz="0" w:space="0" w:color="auto"/>
                      </w:divBdr>
                      <w:divsChild>
                        <w:div w:id="75250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679">
      <w:bodyDiv w:val="1"/>
      <w:marLeft w:val="0"/>
      <w:marRight w:val="0"/>
      <w:marTop w:val="0"/>
      <w:marBottom w:val="0"/>
      <w:divBdr>
        <w:top w:val="none" w:sz="0" w:space="0" w:color="auto"/>
        <w:left w:val="none" w:sz="0" w:space="0" w:color="auto"/>
        <w:bottom w:val="none" w:sz="0" w:space="0" w:color="auto"/>
        <w:right w:val="none" w:sz="0" w:space="0" w:color="auto"/>
      </w:divBdr>
      <w:divsChild>
        <w:div w:id="1101876246">
          <w:marLeft w:val="0"/>
          <w:marRight w:val="0"/>
          <w:marTop w:val="0"/>
          <w:marBottom w:val="0"/>
          <w:divBdr>
            <w:top w:val="none" w:sz="0" w:space="0" w:color="auto"/>
            <w:left w:val="none" w:sz="0" w:space="0" w:color="auto"/>
            <w:bottom w:val="none" w:sz="0" w:space="0" w:color="auto"/>
            <w:right w:val="none" w:sz="0" w:space="0" w:color="auto"/>
          </w:divBdr>
          <w:divsChild>
            <w:div w:id="1305238316">
              <w:marLeft w:val="0"/>
              <w:marRight w:val="0"/>
              <w:marTop w:val="0"/>
              <w:marBottom w:val="0"/>
              <w:divBdr>
                <w:top w:val="none" w:sz="0" w:space="0" w:color="auto"/>
                <w:left w:val="none" w:sz="0" w:space="0" w:color="auto"/>
                <w:bottom w:val="none" w:sz="0" w:space="0" w:color="auto"/>
                <w:right w:val="none" w:sz="0" w:space="0" w:color="auto"/>
              </w:divBdr>
              <w:divsChild>
                <w:div w:id="526406267">
                  <w:marLeft w:val="0"/>
                  <w:marRight w:val="0"/>
                  <w:marTop w:val="0"/>
                  <w:marBottom w:val="0"/>
                  <w:divBdr>
                    <w:top w:val="none" w:sz="0" w:space="0" w:color="auto"/>
                    <w:left w:val="none" w:sz="0" w:space="0" w:color="auto"/>
                    <w:bottom w:val="none" w:sz="0" w:space="0" w:color="auto"/>
                    <w:right w:val="none" w:sz="0" w:space="0" w:color="auto"/>
                  </w:divBdr>
                  <w:divsChild>
                    <w:div w:id="462891569">
                      <w:marLeft w:val="0"/>
                      <w:marRight w:val="0"/>
                      <w:marTop w:val="0"/>
                      <w:marBottom w:val="0"/>
                      <w:divBdr>
                        <w:top w:val="none" w:sz="0" w:space="0" w:color="auto"/>
                        <w:left w:val="none" w:sz="0" w:space="0" w:color="auto"/>
                        <w:bottom w:val="none" w:sz="0" w:space="0" w:color="auto"/>
                        <w:right w:val="none" w:sz="0" w:space="0" w:color="auto"/>
                      </w:divBdr>
                      <w:divsChild>
                        <w:div w:id="248733737">
                          <w:marLeft w:val="0"/>
                          <w:marRight w:val="0"/>
                          <w:marTop w:val="0"/>
                          <w:marBottom w:val="0"/>
                          <w:divBdr>
                            <w:top w:val="none" w:sz="0" w:space="0" w:color="auto"/>
                            <w:left w:val="none" w:sz="0" w:space="0" w:color="auto"/>
                            <w:bottom w:val="none" w:sz="0" w:space="0" w:color="auto"/>
                            <w:right w:val="none" w:sz="0" w:space="0" w:color="auto"/>
                          </w:divBdr>
                          <w:divsChild>
                            <w:div w:id="1078864742">
                              <w:marLeft w:val="0"/>
                              <w:marRight w:val="0"/>
                              <w:marTop w:val="0"/>
                              <w:marBottom w:val="0"/>
                              <w:divBdr>
                                <w:top w:val="none" w:sz="0" w:space="0" w:color="auto"/>
                                <w:left w:val="none" w:sz="0" w:space="0" w:color="auto"/>
                                <w:bottom w:val="none" w:sz="0" w:space="0" w:color="auto"/>
                                <w:right w:val="none" w:sz="0" w:space="0" w:color="auto"/>
                              </w:divBdr>
                              <w:divsChild>
                                <w:div w:id="1854298173">
                                  <w:marLeft w:val="0"/>
                                  <w:marRight w:val="0"/>
                                  <w:marTop w:val="0"/>
                                  <w:marBottom w:val="0"/>
                                  <w:divBdr>
                                    <w:top w:val="none" w:sz="0" w:space="0" w:color="auto"/>
                                    <w:left w:val="none" w:sz="0" w:space="0" w:color="auto"/>
                                    <w:bottom w:val="none" w:sz="0" w:space="0" w:color="auto"/>
                                    <w:right w:val="none" w:sz="0" w:space="0" w:color="auto"/>
                                  </w:divBdr>
                                  <w:divsChild>
                                    <w:div w:id="629482321">
                                      <w:marLeft w:val="0"/>
                                      <w:marRight w:val="0"/>
                                      <w:marTop w:val="0"/>
                                      <w:marBottom w:val="0"/>
                                      <w:divBdr>
                                        <w:top w:val="none" w:sz="0" w:space="0" w:color="auto"/>
                                        <w:left w:val="none" w:sz="0" w:space="0" w:color="auto"/>
                                        <w:bottom w:val="none" w:sz="0" w:space="0" w:color="auto"/>
                                        <w:right w:val="none" w:sz="0" w:space="0" w:color="auto"/>
                                      </w:divBdr>
                                      <w:divsChild>
                                        <w:div w:id="847405747">
                                          <w:marLeft w:val="0"/>
                                          <w:marRight w:val="0"/>
                                          <w:marTop w:val="0"/>
                                          <w:marBottom w:val="0"/>
                                          <w:divBdr>
                                            <w:top w:val="none" w:sz="0" w:space="0" w:color="auto"/>
                                            <w:left w:val="none" w:sz="0" w:space="0" w:color="auto"/>
                                            <w:bottom w:val="none" w:sz="0" w:space="0" w:color="auto"/>
                                            <w:right w:val="none" w:sz="0" w:space="0" w:color="auto"/>
                                          </w:divBdr>
                                          <w:divsChild>
                                            <w:div w:id="7756707">
                                              <w:marLeft w:val="0"/>
                                              <w:marRight w:val="0"/>
                                              <w:marTop w:val="0"/>
                                              <w:marBottom w:val="0"/>
                                              <w:divBdr>
                                                <w:top w:val="none" w:sz="0" w:space="0" w:color="auto"/>
                                                <w:left w:val="none" w:sz="0" w:space="0" w:color="auto"/>
                                                <w:bottom w:val="none" w:sz="0" w:space="0" w:color="auto"/>
                                                <w:right w:val="none" w:sz="0" w:space="0" w:color="auto"/>
                                              </w:divBdr>
                                              <w:divsChild>
                                                <w:div w:id="2075002844">
                                                  <w:marLeft w:val="0"/>
                                                  <w:marRight w:val="0"/>
                                                  <w:marTop w:val="0"/>
                                                  <w:marBottom w:val="0"/>
                                                  <w:divBdr>
                                                    <w:top w:val="none" w:sz="0" w:space="0" w:color="auto"/>
                                                    <w:left w:val="none" w:sz="0" w:space="0" w:color="auto"/>
                                                    <w:bottom w:val="none" w:sz="0" w:space="0" w:color="auto"/>
                                                    <w:right w:val="none" w:sz="0" w:space="0" w:color="auto"/>
                                                  </w:divBdr>
                                                  <w:divsChild>
                                                    <w:div w:id="936986232">
                                                      <w:marLeft w:val="0"/>
                                                      <w:marRight w:val="0"/>
                                                      <w:marTop w:val="0"/>
                                                      <w:marBottom w:val="0"/>
                                                      <w:divBdr>
                                                        <w:top w:val="none" w:sz="0" w:space="0" w:color="auto"/>
                                                        <w:left w:val="none" w:sz="0" w:space="0" w:color="auto"/>
                                                        <w:bottom w:val="none" w:sz="0" w:space="0" w:color="auto"/>
                                                        <w:right w:val="none" w:sz="0" w:space="0" w:color="auto"/>
                                                      </w:divBdr>
                                                      <w:divsChild>
                                                        <w:div w:id="1273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205643">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482273">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13096172">
      <w:bodyDiv w:val="1"/>
      <w:marLeft w:val="0"/>
      <w:marRight w:val="0"/>
      <w:marTop w:val="0"/>
      <w:marBottom w:val="0"/>
      <w:divBdr>
        <w:top w:val="none" w:sz="0" w:space="0" w:color="auto"/>
        <w:left w:val="none" w:sz="0" w:space="0" w:color="auto"/>
        <w:bottom w:val="none" w:sz="0" w:space="0" w:color="auto"/>
        <w:right w:val="none" w:sz="0" w:space="0" w:color="auto"/>
      </w:divBdr>
      <w:divsChild>
        <w:div w:id="1647784339">
          <w:marLeft w:val="0"/>
          <w:marRight w:val="0"/>
          <w:marTop w:val="0"/>
          <w:marBottom w:val="0"/>
          <w:divBdr>
            <w:top w:val="none" w:sz="0" w:space="0" w:color="auto"/>
            <w:left w:val="none" w:sz="0" w:space="0" w:color="auto"/>
            <w:bottom w:val="none" w:sz="0" w:space="0" w:color="auto"/>
            <w:right w:val="none" w:sz="0" w:space="0" w:color="auto"/>
          </w:divBdr>
          <w:divsChild>
            <w:div w:id="1264726005">
              <w:marLeft w:val="3000"/>
              <w:marRight w:val="0"/>
              <w:marTop w:val="0"/>
              <w:marBottom w:val="0"/>
              <w:divBdr>
                <w:top w:val="none" w:sz="0" w:space="0" w:color="auto"/>
                <w:left w:val="none" w:sz="0" w:space="0" w:color="auto"/>
                <w:bottom w:val="none" w:sz="0" w:space="0" w:color="auto"/>
                <w:right w:val="none" w:sz="0" w:space="0" w:color="auto"/>
              </w:divBdr>
              <w:divsChild>
                <w:div w:id="294876877">
                  <w:marLeft w:val="0"/>
                  <w:marRight w:val="0"/>
                  <w:marTop w:val="0"/>
                  <w:marBottom w:val="0"/>
                  <w:divBdr>
                    <w:top w:val="none" w:sz="0" w:space="0" w:color="auto"/>
                    <w:left w:val="none" w:sz="0" w:space="0" w:color="auto"/>
                    <w:bottom w:val="none" w:sz="0" w:space="0" w:color="auto"/>
                    <w:right w:val="none" w:sz="0" w:space="0" w:color="auto"/>
                  </w:divBdr>
                  <w:divsChild>
                    <w:div w:id="39913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7537647">
      <w:bodyDiv w:val="1"/>
      <w:marLeft w:val="0"/>
      <w:marRight w:val="0"/>
      <w:marTop w:val="0"/>
      <w:marBottom w:val="0"/>
      <w:divBdr>
        <w:top w:val="none" w:sz="0" w:space="0" w:color="auto"/>
        <w:left w:val="none" w:sz="0" w:space="0" w:color="auto"/>
        <w:bottom w:val="none" w:sz="0" w:space="0" w:color="auto"/>
        <w:right w:val="none" w:sz="0" w:space="0" w:color="auto"/>
      </w:divBdr>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943797">
      <w:bodyDiv w:val="1"/>
      <w:marLeft w:val="0"/>
      <w:marRight w:val="0"/>
      <w:marTop w:val="0"/>
      <w:marBottom w:val="0"/>
      <w:divBdr>
        <w:top w:val="none" w:sz="0" w:space="0" w:color="auto"/>
        <w:left w:val="none" w:sz="0" w:space="0" w:color="auto"/>
        <w:bottom w:val="none" w:sz="0" w:space="0" w:color="auto"/>
        <w:right w:val="none" w:sz="0" w:space="0" w:color="auto"/>
      </w:divBdr>
      <w:divsChild>
        <w:div w:id="605356922">
          <w:marLeft w:val="0"/>
          <w:marRight w:val="0"/>
          <w:marTop w:val="0"/>
          <w:marBottom w:val="0"/>
          <w:divBdr>
            <w:top w:val="none" w:sz="0" w:space="0" w:color="auto"/>
            <w:left w:val="none" w:sz="0" w:space="0" w:color="auto"/>
            <w:bottom w:val="none" w:sz="0" w:space="0" w:color="auto"/>
            <w:right w:val="none" w:sz="0" w:space="0" w:color="auto"/>
          </w:divBdr>
          <w:divsChild>
            <w:div w:id="1737390229">
              <w:marLeft w:val="0"/>
              <w:marRight w:val="0"/>
              <w:marTop w:val="0"/>
              <w:marBottom w:val="0"/>
              <w:divBdr>
                <w:top w:val="none" w:sz="0" w:space="0" w:color="auto"/>
                <w:left w:val="none" w:sz="0" w:space="0" w:color="auto"/>
                <w:bottom w:val="none" w:sz="0" w:space="0" w:color="auto"/>
                <w:right w:val="none" w:sz="0" w:space="0" w:color="auto"/>
              </w:divBdr>
              <w:divsChild>
                <w:div w:id="78721534">
                  <w:marLeft w:val="0"/>
                  <w:marRight w:val="0"/>
                  <w:marTop w:val="0"/>
                  <w:marBottom w:val="0"/>
                  <w:divBdr>
                    <w:top w:val="none" w:sz="0" w:space="0" w:color="auto"/>
                    <w:left w:val="none" w:sz="0" w:space="0" w:color="auto"/>
                    <w:bottom w:val="none" w:sz="0" w:space="0" w:color="auto"/>
                    <w:right w:val="none" w:sz="0" w:space="0" w:color="auto"/>
                  </w:divBdr>
                  <w:divsChild>
                    <w:div w:id="790365351">
                      <w:marLeft w:val="0"/>
                      <w:marRight w:val="0"/>
                      <w:marTop w:val="0"/>
                      <w:marBottom w:val="0"/>
                      <w:divBdr>
                        <w:top w:val="none" w:sz="0" w:space="0" w:color="auto"/>
                        <w:left w:val="none" w:sz="0" w:space="0" w:color="auto"/>
                        <w:bottom w:val="none" w:sz="0" w:space="0" w:color="auto"/>
                        <w:right w:val="none" w:sz="0" w:space="0" w:color="auto"/>
                      </w:divBdr>
                      <w:divsChild>
                        <w:div w:id="1063991508">
                          <w:marLeft w:val="0"/>
                          <w:marRight w:val="0"/>
                          <w:marTop w:val="0"/>
                          <w:marBottom w:val="0"/>
                          <w:divBdr>
                            <w:top w:val="none" w:sz="0" w:space="0" w:color="auto"/>
                            <w:left w:val="none" w:sz="0" w:space="0" w:color="auto"/>
                            <w:bottom w:val="none" w:sz="0" w:space="0" w:color="E2E2E2"/>
                            <w:right w:val="none" w:sz="0" w:space="0" w:color="auto"/>
                          </w:divBdr>
                          <w:divsChild>
                            <w:div w:id="1783841415">
                              <w:marLeft w:val="0"/>
                              <w:marRight w:val="0"/>
                              <w:marTop w:val="0"/>
                              <w:marBottom w:val="0"/>
                              <w:divBdr>
                                <w:top w:val="single" w:sz="6" w:space="0" w:color="C1C1C1"/>
                                <w:left w:val="single" w:sz="6" w:space="0" w:color="C1C1C1"/>
                                <w:bottom w:val="single" w:sz="6" w:space="0" w:color="C1C1C1"/>
                                <w:right w:val="single" w:sz="6" w:space="0" w:color="C1C1C1"/>
                              </w:divBdr>
                            </w:div>
                          </w:divsChild>
                        </w:div>
                      </w:divsChild>
                    </w:div>
                  </w:divsChild>
                </w:div>
              </w:divsChild>
            </w:div>
          </w:divsChild>
        </w:div>
      </w:divsChild>
    </w:div>
    <w:div w:id="2049328466">
      <w:bodyDiv w:val="1"/>
      <w:marLeft w:val="0"/>
      <w:marRight w:val="0"/>
      <w:marTop w:val="0"/>
      <w:marBottom w:val="0"/>
      <w:divBdr>
        <w:top w:val="none" w:sz="0" w:space="0" w:color="auto"/>
        <w:left w:val="none" w:sz="0" w:space="0" w:color="auto"/>
        <w:bottom w:val="none" w:sz="0" w:space="0" w:color="auto"/>
        <w:right w:val="none" w:sz="0" w:space="0" w:color="auto"/>
      </w:divBdr>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0862574">
      <w:bodyDiv w:val="1"/>
      <w:marLeft w:val="0"/>
      <w:marRight w:val="0"/>
      <w:marTop w:val="0"/>
      <w:marBottom w:val="0"/>
      <w:divBdr>
        <w:top w:val="none" w:sz="0" w:space="0" w:color="auto"/>
        <w:left w:val="none" w:sz="0" w:space="0" w:color="auto"/>
        <w:bottom w:val="none" w:sz="0" w:space="0" w:color="auto"/>
        <w:right w:val="none" w:sz="0" w:space="0" w:color="auto"/>
      </w:divBdr>
      <w:divsChild>
        <w:div w:id="1668287999">
          <w:marLeft w:val="0"/>
          <w:marRight w:val="0"/>
          <w:marTop w:val="0"/>
          <w:marBottom w:val="0"/>
          <w:divBdr>
            <w:top w:val="none" w:sz="0" w:space="0" w:color="auto"/>
            <w:left w:val="none" w:sz="0" w:space="0" w:color="auto"/>
            <w:bottom w:val="none" w:sz="0" w:space="0" w:color="auto"/>
            <w:right w:val="none" w:sz="0" w:space="0" w:color="auto"/>
          </w:divBdr>
          <w:divsChild>
            <w:div w:id="3481598">
              <w:marLeft w:val="0"/>
              <w:marRight w:val="0"/>
              <w:marTop w:val="0"/>
              <w:marBottom w:val="0"/>
              <w:divBdr>
                <w:top w:val="none" w:sz="0" w:space="0" w:color="auto"/>
                <w:left w:val="none" w:sz="0" w:space="0" w:color="auto"/>
                <w:bottom w:val="none" w:sz="0" w:space="0" w:color="auto"/>
                <w:right w:val="none" w:sz="0" w:space="0" w:color="auto"/>
              </w:divBdr>
              <w:divsChild>
                <w:div w:id="895050652">
                  <w:marLeft w:val="0"/>
                  <w:marRight w:val="0"/>
                  <w:marTop w:val="0"/>
                  <w:marBottom w:val="0"/>
                  <w:divBdr>
                    <w:top w:val="none" w:sz="0" w:space="0" w:color="auto"/>
                    <w:left w:val="none" w:sz="0" w:space="0" w:color="auto"/>
                    <w:bottom w:val="none" w:sz="0" w:space="0" w:color="auto"/>
                    <w:right w:val="none" w:sz="0" w:space="0" w:color="auto"/>
                  </w:divBdr>
                  <w:divsChild>
                    <w:div w:id="434792990">
                      <w:marLeft w:val="0"/>
                      <w:marRight w:val="0"/>
                      <w:marTop w:val="0"/>
                      <w:marBottom w:val="0"/>
                      <w:divBdr>
                        <w:top w:val="none" w:sz="0" w:space="0" w:color="auto"/>
                        <w:left w:val="none" w:sz="0" w:space="0" w:color="auto"/>
                        <w:bottom w:val="none" w:sz="0" w:space="0" w:color="auto"/>
                        <w:right w:val="none" w:sz="0" w:space="0" w:color="auto"/>
                      </w:divBdr>
                      <w:divsChild>
                        <w:div w:id="2029943871">
                          <w:marLeft w:val="0"/>
                          <w:marRight w:val="0"/>
                          <w:marTop w:val="0"/>
                          <w:marBottom w:val="0"/>
                          <w:divBdr>
                            <w:top w:val="none" w:sz="0" w:space="0" w:color="auto"/>
                            <w:left w:val="none" w:sz="0" w:space="0" w:color="auto"/>
                            <w:bottom w:val="none" w:sz="0" w:space="0" w:color="auto"/>
                            <w:right w:val="none" w:sz="0" w:space="0" w:color="auto"/>
                          </w:divBdr>
                          <w:divsChild>
                            <w:div w:id="561015688">
                              <w:marLeft w:val="0"/>
                              <w:marRight w:val="0"/>
                              <w:marTop w:val="0"/>
                              <w:marBottom w:val="0"/>
                              <w:divBdr>
                                <w:top w:val="none" w:sz="0" w:space="0" w:color="auto"/>
                                <w:left w:val="none" w:sz="0" w:space="0" w:color="auto"/>
                                <w:bottom w:val="none" w:sz="0" w:space="0" w:color="auto"/>
                                <w:right w:val="none" w:sz="0" w:space="0" w:color="auto"/>
                              </w:divBdr>
                              <w:divsChild>
                                <w:div w:id="1087920362">
                                  <w:marLeft w:val="0"/>
                                  <w:marRight w:val="0"/>
                                  <w:marTop w:val="0"/>
                                  <w:marBottom w:val="0"/>
                                  <w:divBdr>
                                    <w:top w:val="none" w:sz="0" w:space="0" w:color="auto"/>
                                    <w:left w:val="none" w:sz="0" w:space="0" w:color="auto"/>
                                    <w:bottom w:val="none" w:sz="0" w:space="0" w:color="auto"/>
                                    <w:right w:val="none" w:sz="0" w:space="0" w:color="auto"/>
                                  </w:divBdr>
                                  <w:divsChild>
                                    <w:div w:id="1969893501">
                                      <w:marLeft w:val="0"/>
                                      <w:marRight w:val="0"/>
                                      <w:marTop w:val="0"/>
                                      <w:marBottom w:val="0"/>
                                      <w:divBdr>
                                        <w:top w:val="none" w:sz="0" w:space="0" w:color="auto"/>
                                        <w:left w:val="none" w:sz="0" w:space="0" w:color="auto"/>
                                        <w:bottom w:val="none" w:sz="0" w:space="0" w:color="auto"/>
                                        <w:right w:val="none" w:sz="0" w:space="0" w:color="auto"/>
                                      </w:divBdr>
                                      <w:divsChild>
                                        <w:div w:id="13980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769521">
      <w:bodyDiv w:val="1"/>
      <w:marLeft w:val="0"/>
      <w:marRight w:val="0"/>
      <w:marTop w:val="0"/>
      <w:marBottom w:val="0"/>
      <w:divBdr>
        <w:top w:val="none" w:sz="0" w:space="0" w:color="auto"/>
        <w:left w:val="none" w:sz="0" w:space="0" w:color="auto"/>
        <w:bottom w:val="none" w:sz="0" w:space="0" w:color="auto"/>
        <w:right w:val="none" w:sz="0" w:space="0" w:color="auto"/>
      </w:divBdr>
      <w:divsChild>
        <w:div w:id="2132967303">
          <w:marLeft w:val="0"/>
          <w:marRight w:val="0"/>
          <w:marTop w:val="0"/>
          <w:marBottom w:val="0"/>
          <w:divBdr>
            <w:top w:val="none" w:sz="0" w:space="0" w:color="auto"/>
            <w:left w:val="none" w:sz="0" w:space="0" w:color="auto"/>
            <w:bottom w:val="none" w:sz="0" w:space="0" w:color="auto"/>
            <w:right w:val="none" w:sz="0" w:space="0" w:color="auto"/>
          </w:divBdr>
          <w:divsChild>
            <w:div w:id="1543709892">
              <w:marLeft w:val="0"/>
              <w:marRight w:val="0"/>
              <w:marTop w:val="0"/>
              <w:marBottom w:val="0"/>
              <w:divBdr>
                <w:top w:val="none" w:sz="0" w:space="0" w:color="auto"/>
                <w:left w:val="none" w:sz="0" w:space="0" w:color="auto"/>
                <w:bottom w:val="none" w:sz="0" w:space="0" w:color="auto"/>
                <w:right w:val="none" w:sz="0" w:space="0" w:color="auto"/>
              </w:divBdr>
              <w:divsChild>
                <w:div w:id="854852370">
                  <w:marLeft w:val="0"/>
                  <w:marRight w:val="0"/>
                  <w:marTop w:val="0"/>
                  <w:marBottom w:val="0"/>
                  <w:divBdr>
                    <w:top w:val="none" w:sz="0" w:space="0" w:color="auto"/>
                    <w:left w:val="none" w:sz="0" w:space="0" w:color="auto"/>
                    <w:bottom w:val="none" w:sz="0" w:space="0" w:color="auto"/>
                    <w:right w:val="none" w:sz="0" w:space="0" w:color="auto"/>
                  </w:divBdr>
                  <w:divsChild>
                    <w:div w:id="1534539344">
                      <w:marLeft w:val="0"/>
                      <w:marRight w:val="0"/>
                      <w:marTop w:val="0"/>
                      <w:marBottom w:val="0"/>
                      <w:divBdr>
                        <w:top w:val="none" w:sz="0" w:space="0" w:color="auto"/>
                        <w:left w:val="none" w:sz="0" w:space="0" w:color="auto"/>
                        <w:bottom w:val="none" w:sz="0" w:space="0" w:color="auto"/>
                        <w:right w:val="none" w:sz="0" w:space="0" w:color="auto"/>
                      </w:divBdr>
                      <w:divsChild>
                        <w:div w:id="171264845">
                          <w:marLeft w:val="0"/>
                          <w:marRight w:val="0"/>
                          <w:marTop w:val="0"/>
                          <w:marBottom w:val="0"/>
                          <w:divBdr>
                            <w:top w:val="none" w:sz="0" w:space="0" w:color="auto"/>
                            <w:left w:val="none" w:sz="0" w:space="0" w:color="auto"/>
                            <w:bottom w:val="none" w:sz="0" w:space="0" w:color="auto"/>
                            <w:right w:val="none" w:sz="0" w:space="0" w:color="auto"/>
                          </w:divBdr>
                          <w:divsChild>
                            <w:div w:id="1358921497">
                              <w:marLeft w:val="150"/>
                              <w:marRight w:val="150"/>
                              <w:marTop w:val="150"/>
                              <w:marBottom w:val="150"/>
                              <w:divBdr>
                                <w:top w:val="none" w:sz="0" w:space="0" w:color="auto"/>
                                <w:left w:val="none" w:sz="0" w:space="0" w:color="auto"/>
                                <w:bottom w:val="none" w:sz="0" w:space="0" w:color="auto"/>
                                <w:right w:val="none" w:sz="0" w:space="0" w:color="auto"/>
                              </w:divBdr>
                              <w:divsChild>
                                <w:div w:id="524288916">
                                  <w:marLeft w:val="0"/>
                                  <w:marRight w:val="0"/>
                                  <w:marTop w:val="0"/>
                                  <w:marBottom w:val="0"/>
                                  <w:divBdr>
                                    <w:top w:val="none" w:sz="0" w:space="0" w:color="auto"/>
                                    <w:left w:val="none" w:sz="0" w:space="0" w:color="auto"/>
                                    <w:bottom w:val="none" w:sz="0" w:space="0" w:color="auto"/>
                                    <w:right w:val="none" w:sz="0" w:space="0" w:color="auto"/>
                                  </w:divBdr>
                                  <w:divsChild>
                                    <w:div w:id="1228613178">
                                      <w:marLeft w:val="0"/>
                                      <w:marRight w:val="0"/>
                                      <w:marTop w:val="0"/>
                                      <w:marBottom w:val="0"/>
                                      <w:divBdr>
                                        <w:top w:val="none" w:sz="0" w:space="0" w:color="auto"/>
                                        <w:left w:val="none" w:sz="0" w:space="0" w:color="auto"/>
                                        <w:bottom w:val="none" w:sz="0" w:space="0" w:color="auto"/>
                                        <w:right w:val="none" w:sz="0" w:space="0" w:color="auto"/>
                                      </w:divBdr>
                                      <w:divsChild>
                                        <w:div w:id="939752188">
                                          <w:marLeft w:val="0"/>
                                          <w:marRight w:val="0"/>
                                          <w:marTop w:val="0"/>
                                          <w:marBottom w:val="0"/>
                                          <w:divBdr>
                                            <w:top w:val="none" w:sz="0" w:space="0" w:color="auto"/>
                                            <w:left w:val="none" w:sz="0" w:space="0" w:color="auto"/>
                                            <w:bottom w:val="none" w:sz="0" w:space="0" w:color="auto"/>
                                            <w:right w:val="none" w:sz="0" w:space="0" w:color="auto"/>
                                          </w:divBdr>
                                          <w:divsChild>
                                            <w:div w:id="108680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3381885">
      <w:bodyDiv w:val="1"/>
      <w:marLeft w:val="0"/>
      <w:marRight w:val="0"/>
      <w:marTop w:val="0"/>
      <w:marBottom w:val="0"/>
      <w:divBdr>
        <w:top w:val="none" w:sz="0" w:space="0" w:color="auto"/>
        <w:left w:val="none" w:sz="0" w:space="0" w:color="auto"/>
        <w:bottom w:val="none" w:sz="0" w:space="0" w:color="auto"/>
        <w:right w:val="none" w:sz="0" w:space="0" w:color="auto"/>
      </w:divBdr>
      <w:divsChild>
        <w:div w:id="179010121">
          <w:marLeft w:val="0"/>
          <w:marRight w:val="0"/>
          <w:marTop w:val="0"/>
          <w:marBottom w:val="0"/>
          <w:divBdr>
            <w:top w:val="none" w:sz="0" w:space="0" w:color="auto"/>
            <w:left w:val="none" w:sz="0" w:space="0" w:color="auto"/>
            <w:bottom w:val="none" w:sz="0" w:space="0" w:color="auto"/>
            <w:right w:val="none" w:sz="0" w:space="0" w:color="auto"/>
          </w:divBdr>
          <w:divsChild>
            <w:div w:id="216936365">
              <w:marLeft w:val="0"/>
              <w:marRight w:val="0"/>
              <w:marTop w:val="0"/>
              <w:marBottom w:val="0"/>
              <w:divBdr>
                <w:top w:val="none" w:sz="0" w:space="0" w:color="auto"/>
                <w:left w:val="none" w:sz="0" w:space="0" w:color="auto"/>
                <w:bottom w:val="none" w:sz="0" w:space="0" w:color="auto"/>
                <w:right w:val="none" w:sz="0" w:space="0" w:color="auto"/>
              </w:divBdr>
              <w:divsChild>
                <w:div w:id="757096809">
                  <w:marLeft w:val="0"/>
                  <w:marRight w:val="0"/>
                  <w:marTop w:val="0"/>
                  <w:marBottom w:val="0"/>
                  <w:divBdr>
                    <w:top w:val="none" w:sz="0" w:space="0" w:color="auto"/>
                    <w:left w:val="none" w:sz="0" w:space="0" w:color="auto"/>
                    <w:bottom w:val="none" w:sz="0" w:space="0" w:color="auto"/>
                    <w:right w:val="none" w:sz="0" w:space="0" w:color="auto"/>
                  </w:divBdr>
                  <w:divsChild>
                    <w:div w:id="1626228275">
                      <w:marLeft w:val="0"/>
                      <w:marRight w:val="0"/>
                      <w:marTop w:val="0"/>
                      <w:marBottom w:val="0"/>
                      <w:divBdr>
                        <w:top w:val="none" w:sz="0" w:space="0" w:color="auto"/>
                        <w:left w:val="none" w:sz="0" w:space="0" w:color="auto"/>
                        <w:bottom w:val="none" w:sz="0" w:space="0" w:color="auto"/>
                        <w:right w:val="none" w:sz="0" w:space="0" w:color="auto"/>
                      </w:divBdr>
                      <w:divsChild>
                        <w:div w:id="1930768547">
                          <w:marLeft w:val="0"/>
                          <w:marRight w:val="0"/>
                          <w:marTop w:val="0"/>
                          <w:marBottom w:val="0"/>
                          <w:divBdr>
                            <w:top w:val="none" w:sz="0" w:space="0" w:color="auto"/>
                            <w:left w:val="none" w:sz="0" w:space="0" w:color="auto"/>
                            <w:bottom w:val="none" w:sz="0" w:space="0" w:color="auto"/>
                            <w:right w:val="none" w:sz="0" w:space="0" w:color="auto"/>
                          </w:divBdr>
                          <w:divsChild>
                            <w:div w:id="359012340">
                              <w:marLeft w:val="150"/>
                              <w:marRight w:val="150"/>
                              <w:marTop w:val="150"/>
                              <w:marBottom w:val="150"/>
                              <w:divBdr>
                                <w:top w:val="none" w:sz="0" w:space="0" w:color="auto"/>
                                <w:left w:val="none" w:sz="0" w:space="0" w:color="auto"/>
                                <w:bottom w:val="none" w:sz="0" w:space="0" w:color="auto"/>
                                <w:right w:val="none" w:sz="0" w:space="0" w:color="auto"/>
                              </w:divBdr>
                              <w:divsChild>
                                <w:div w:id="774326491">
                                  <w:marLeft w:val="0"/>
                                  <w:marRight w:val="0"/>
                                  <w:marTop w:val="0"/>
                                  <w:marBottom w:val="0"/>
                                  <w:divBdr>
                                    <w:top w:val="none" w:sz="0" w:space="0" w:color="auto"/>
                                    <w:left w:val="none" w:sz="0" w:space="0" w:color="auto"/>
                                    <w:bottom w:val="none" w:sz="0" w:space="0" w:color="auto"/>
                                    <w:right w:val="none" w:sz="0" w:space="0" w:color="auto"/>
                                  </w:divBdr>
                                  <w:divsChild>
                                    <w:div w:id="695619941">
                                      <w:marLeft w:val="0"/>
                                      <w:marRight w:val="0"/>
                                      <w:marTop w:val="0"/>
                                      <w:marBottom w:val="0"/>
                                      <w:divBdr>
                                        <w:top w:val="none" w:sz="0" w:space="0" w:color="auto"/>
                                        <w:left w:val="none" w:sz="0" w:space="0" w:color="auto"/>
                                        <w:bottom w:val="none" w:sz="0" w:space="0" w:color="auto"/>
                                        <w:right w:val="none" w:sz="0" w:space="0" w:color="auto"/>
                                      </w:divBdr>
                                      <w:divsChild>
                                        <w:div w:id="1352997350">
                                          <w:marLeft w:val="0"/>
                                          <w:marRight w:val="0"/>
                                          <w:marTop w:val="0"/>
                                          <w:marBottom w:val="0"/>
                                          <w:divBdr>
                                            <w:top w:val="none" w:sz="0" w:space="0" w:color="auto"/>
                                            <w:left w:val="none" w:sz="0" w:space="0" w:color="auto"/>
                                            <w:bottom w:val="none" w:sz="0" w:space="0" w:color="auto"/>
                                            <w:right w:val="none" w:sz="0" w:space="0" w:color="auto"/>
                                          </w:divBdr>
                                          <w:divsChild>
                                            <w:div w:id="1734696755">
                                              <w:marLeft w:val="0"/>
                                              <w:marRight w:val="0"/>
                                              <w:marTop w:val="0"/>
                                              <w:marBottom w:val="0"/>
                                              <w:divBdr>
                                                <w:top w:val="none" w:sz="0" w:space="0" w:color="auto"/>
                                                <w:left w:val="none" w:sz="0" w:space="0" w:color="auto"/>
                                                <w:bottom w:val="none" w:sz="0" w:space="0" w:color="auto"/>
                                                <w:right w:val="none" w:sz="0" w:space="0" w:color="auto"/>
                                              </w:divBdr>
                                              <w:divsChild>
                                                <w:div w:id="128361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2964742">
      <w:bodyDiv w:val="1"/>
      <w:marLeft w:val="0"/>
      <w:marRight w:val="0"/>
      <w:marTop w:val="0"/>
      <w:marBottom w:val="0"/>
      <w:divBdr>
        <w:top w:val="none" w:sz="0" w:space="0" w:color="auto"/>
        <w:left w:val="none" w:sz="0" w:space="0" w:color="auto"/>
        <w:bottom w:val="none" w:sz="0" w:space="0" w:color="auto"/>
        <w:right w:val="none" w:sz="0" w:space="0" w:color="auto"/>
      </w:divBdr>
      <w:divsChild>
        <w:div w:id="2063866148">
          <w:marLeft w:val="0"/>
          <w:marRight w:val="0"/>
          <w:marTop w:val="0"/>
          <w:marBottom w:val="0"/>
          <w:divBdr>
            <w:top w:val="none" w:sz="0" w:space="0" w:color="auto"/>
            <w:left w:val="none" w:sz="0" w:space="0" w:color="auto"/>
            <w:bottom w:val="none" w:sz="0" w:space="0" w:color="auto"/>
            <w:right w:val="none" w:sz="0" w:space="0" w:color="auto"/>
          </w:divBdr>
          <w:divsChild>
            <w:div w:id="1448814868">
              <w:marLeft w:val="0"/>
              <w:marRight w:val="0"/>
              <w:marTop w:val="0"/>
              <w:marBottom w:val="0"/>
              <w:divBdr>
                <w:top w:val="none" w:sz="0" w:space="0" w:color="auto"/>
                <w:left w:val="none" w:sz="0" w:space="0" w:color="auto"/>
                <w:bottom w:val="none" w:sz="0" w:space="0" w:color="auto"/>
                <w:right w:val="none" w:sz="0" w:space="0" w:color="auto"/>
              </w:divBdr>
              <w:divsChild>
                <w:div w:id="1011834242">
                  <w:marLeft w:val="0"/>
                  <w:marRight w:val="0"/>
                  <w:marTop w:val="0"/>
                  <w:marBottom w:val="0"/>
                  <w:divBdr>
                    <w:top w:val="none" w:sz="0" w:space="0" w:color="auto"/>
                    <w:left w:val="none" w:sz="0" w:space="0" w:color="auto"/>
                    <w:bottom w:val="none" w:sz="0" w:space="0" w:color="auto"/>
                    <w:right w:val="none" w:sz="0" w:space="0" w:color="auto"/>
                  </w:divBdr>
                  <w:divsChild>
                    <w:div w:id="1038970442">
                      <w:marLeft w:val="0"/>
                      <w:marRight w:val="0"/>
                      <w:marTop w:val="0"/>
                      <w:marBottom w:val="600"/>
                      <w:divBdr>
                        <w:top w:val="none" w:sz="0" w:space="0" w:color="auto"/>
                        <w:left w:val="none" w:sz="0" w:space="0" w:color="auto"/>
                        <w:bottom w:val="none" w:sz="0" w:space="0" w:color="auto"/>
                        <w:right w:val="none" w:sz="0" w:space="0" w:color="auto"/>
                      </w:divBdr>
                      <w:divsChild>
                        <w:div w:id="589510224">
                          <w:marLeft w:val="0"/>
                          <w:marRight w:val="0"/>
                          <w:marTop w:val="0"/>
                          <w:marBottom w:val="0"/>
                          <w:divBdr>
                            <w:top w:val="none" w:sz="0" w:space="0" w:color="auto"/>
                            <w:left w:val="none" w:sz="0" w:space="0" w:color="auto"/>
                            <w:bottom w:val="none" w:sz="0" w:space="0" w:color="auto"/>
                            <w:right w:val="none" w:sz="0" w:space="0" w:color="auto"/>
                          </w:divBdr>
                          <w:divsChild>
                            <w:div w:id="1033269664">
                              <w:marLeft w:val="0"/>
                              <w:marRight w:val="0"/>
                              <w:marTop w:val="0"/>
                              <w:marBottom w:val="0"/>
                              <w:divBdr>
                                <w:top w:val="none" w:sz="0" w:space="0" w:color="auto"/>
                                <w:left w:val="none" w:sz="0" w:space="0" w:color="auto"/>
                                <w:bottom w:val="none" w:sz="0" w:space="0" w:color="auto"/>
                                <w:right w:val="none" w:sz="0" w:space="0" w:color="auto"/>
                              </w:divBdr>
                              <w:divsChild>
                                <w:div w:id="943994445">
                                  <w:marLeft w:val="0"/>
                                  <w:marRight w:val="0"/>
                                  <w:marTop w:val="0"/>
                                  <w:marBottom w:val="0"/>
                                  <w:divBdr>
                                    <w:top w:val="none" w:sz="0" w:space="0" w:color="auto"/>
                                    <w:left w:val="none" w:sz="0" w:space="0" w:color="auto"/>
                                    <w:bottom w:val="none" w:sz="0" w:space="0" w:color="auto"/>
                                    <w:right w:val="none" w:sz="0" w:space="0" w:color="auto"/>
                                  </w:divBdr>
                                  <w:divsChild>
                                    <w:div w:id="1523128146">
                                      <w:marLeft w:val="0"/>
                                      <w:marRight w:val="0"/>
                                      <w:marTop w:val="0"/>
                                      <w:marBottom w:val="0"/>
                                      <w:divBdr>
                                        <w:top w:val="none" w:sz="0" w:space="0" w:color="auto"/>
                                        <w:left w:val="none" w:sz="0" w:space="0" w:color="auto"/>
                                        <w:bottom w:val="none" w:sz="0" w:space="0" w:color="auto"/>
                                        <w:right w:val="none" w:sz="0" w:space="0" w:color="auto"/>
                                      </w:divBdr>
                                      <w:divsChild>
                                        <w:div w:id="301468348">
                                          <w:marLeft w:val="0"/>
                                          <w:marRight w:val="420"/>
                                          <w:marTop w:val="0"/>
                                          <w:marBottom w:val="0"/>
                                          <w:divBdr>
                                            <w:top w:val="none" w:sz="0" w:space="0" w:color="auto"/>
                                            <w:left w:val="none" w:sz="0" w:space="0" w:color="auto"/>
                                            <w:bottom w:val="none" w:sz="0" w:space="0" w:color="auto"/>
                                            <w:right w:val="none" w:sz="0" w:space="0" w:color="auto"/>
                                          </w:divBdr>
                                          <w:divsChild>
                                            <w:div w:id="1741975126">
                                              <w:marLeft w:val="0"/>
                                              <w:marRight w:val="0"/>
                                              <w:marTop w:val="165"/>
                                              <w:marBottom w:val="0"/>
                                              <w:divBdr>
                                                <w:top w:val="none" w:sz="0" w:space="0" w:color="auto"/>
                                                <w:left w:val="none" w:sz="0" w:space="0" w:color="auto"/>
                                                <w:bottom w:val="none" w:sz="0" w:space="0" w:color="auto"/>
                                                <w:right w:val="none" w:sz="0" w:space="0" w:color="auto"/>
                                              </w:divBdr>
                                              <w:divsChild>
                                                <w:div w:id="172497778">
                                                  <w:marLeft w:val="0"/>
                                                  <w:marRight w:val="0"/>
                                                  <w:marTop w:val="0"/>
                                                  <w:marBottom w:val="240"/>
                                                  <w:divBdr>
                                                    <w:top w:val="none" w:sz="0" w:space="0" w:color="auto"/>
                                                    <w:left w:val="none" w:sz="0" w:space="0" w:color="auto"/>
                                                    <w:bottom w:val="none" w:sz="0" w:space="0" w:color="auto"/>
                                                    <w:right w:val="none" w:sz="0" w:space="0" w:color="auto"/>
                                                  </w:divBdr>
                                                  <w:divsChild>
                                                    <w:div w:id="11525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5341388">
      <w:bodyDiv w:val="1"/>
      <w:marLeft w:val="0"/>
      <w:marRight w:val="0"/>
      <w:marTop w:val="0"/>
      <w:marBottom w:val="0"/>
      <w:divBdr>
        <w:top w:val="none" w:sz="0" w:space="0" w:color="auto"/>
        <w:left w:val="none" w:sz="0" w:space="0" w:color="auto"/>
        <w:bottom w:val="none" w:sz="0" w:space="0" w:color="auto"/>
        <w:right w:val="none" w:sz="0" w:space="0" w:color="auto"/>
      </w:divBdr>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98711">
      <w:bodyDiv w:val="1"/>
      <w:marLeft w:val="0"/>
      <w:marRight w:val="0"/>
      <w:marTop w:val="0"/>
      <w:marBottom w:val="0"/>
      <w:divBdr>
        <w:top w:val="none" w:sz="0" w:space="0" w:color="auto"/>
        <w:left w:val="none" w:sz="0" w:space="0" w:color="auto"/>
        <w:bottom w:val="none" w:sz="0" w:space="0" w:color="auto"/>
        <w:right w:val="none" w:sz="0" w:space="0" w:color="auto"/>
      </w:divBdr>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aka.ms/aadposh" TargetMode="External"/><Relationship Id="rId21" Type="http://schemas.openxmlformats.org/officeDocument/2006/relationships/hyperlink" Target="http://www.microsoft.com/en-us/download/details.aspx?id=5864" TargetMode="External"/><Relationship Id="rId42" Type="http://schemas.openxmlformats.org/officeDocument/2006/relationships/hyperlink" Target="http://www.microsoft.com/en-us/download/details.aspx?id=30339" TargetMode="External"/><Relationship Id="rId63" Type="http://schemas.openxmlformats.org/officeDocument/2006/relationships/image" Target="media/image13.png"/><Relationship Id="rId84" Type="http://schemas.openxmlformats.org/officeDocument/2006/relationships/hyperlink" Target="http://www.microsoft.com/en-us/download/details.aspx?id=29572" TargetMode="External"/><Relationship Id="rId138" Type="http://schemas.openxmlformats.org/officeDocument/2006/relationships/image" Target="media/image41.png"/><Relationship Id="rId159" Type="http://schemas.openxmlformats.org/officeDocument/2006/relationships/image" Target="media/image56.png"/><Relationship Id="rId170" Type="http://schemas.openxmlformats.org/officeDocument/2006/relationships/image" Target="media/image65.png"/><Relationship Id="rId191" Type="http://schemas.openxmlformats.org/officeDocument/2006/relationships/image" Target="media/image83.png"/><Relationship Id="rId205" Type="http://schemas.openxmlformats.org/officeDocument/2006/relationships/image" Target="media/image94.png"/><Relationship Id="rId226" Type="http://schemas.openxmlformats.org/officeDocument/2006/relationships/image" Target="media/image106.png"/><Relationship Id="rId247" Type="http://schemas.openxmlformats.org/officeDocument/2006/relationships/image" Target="media/image124.png"/><Relationship Id="rId107" Type="http://schemas.openxmlformats.org/officeDocument/2006/relationships/image" Target="media/image24.png"/><Relationship Id="rId268" Type="http://schemas.openxmlformats.org/officeDocument/2006/relationships/image" Target="media/image140.png"/><Relationship Id="rId11" Type="http://schemas.openxmlformats.org/officeDocument/2006/relationships/header" Target="header2.xml"/><Relationship Id="rId32" Type="http://schemas.openxmlformats.org/officeDocument/2006/relationships/hyperlink" Target="http://www.microsoft.com/office/preview/en/office-365-enterprise" TargetMode="External"/><Relationship Id="rId53" Type="http://schemas.openxmlformats.org/officeDocument/2006/relationships/image" Target="media/image7.png"/><Relationship Id="rId74" Type="http://schemas.openxmlformats.org/officeDocument/2006/relationships/hyperlink" Target="http://www.microsoft.com/en-us/download/details.aspx?id=38396" TargetMode="External"/><Relationship Id="rId128" Type="http://schemas.openxmlformats.org/officeDocument/2006/relationships/image" Target="media/image35.png"/><Relationship Id="rId149" Type="http://schemas.openxmlformats.org/officeDocument/2006/relationships/hyperlink" Target="http://support.godaddy.com/help/article/6795" TargetMode="External"/><Relationship Id="rId5" Type="http://schemas.openxmlformats.org/officeDocument/2006/relationships/webSettings" Target="webSettings.xml"/><Relationship Id="rId95" Type="http://schemas.openxmlformats.org/officeDocument/2006/relationships/hyperlink" Target="http://technet.microsoft.com/en-us/library/bb691354.aspx" TargetMode="External"/><Relationship Id="rId160" Type="http://schemas.openxmlformats.org/officeDocument/2006/relationships/image" Target="media/image57.png"/><Relationship Id="rId181" Type="http://schemas.openxmlformats.org/officeDocument/2006/relationships/image" Target="media/image74.png"/><Relationship Id="rId216" Type="http://schemas.openxmlformats.org/officeDocument/2006/relationships/hyperlink" Target="http://technet.microsoft.com/en-us/library/hh545607(v=office.14).aspx" TargetMode="External"/><Relationship Id="rId237" Type="http://schemas.openxmlformats.org/officeDocument/2006/relationships/image" Target="media/image116.png"/><Relationship Id="rId258" Type="http://schemas.openxmlformats.org/officeDocument/2006/relationships/hyperlink" Target="http://www.microsoft.com/en-us/download/details.aspx?id=34768" TargetMode="External"/><Relationship Id="rId279" Type="http://schemas.openxmlformats.org/officeDocument/2006/relationships/glossaryDocument" Target="glossary/document.xml"/><Relationship Id="rId22" Type="http://schemas.openxmlformats.org/officeDocument/2006/relationships/hyperlink" Target="http://technet.microsoft.com/en-us/library/dn375964" TargetMode="External"/><Relationship Id="rId43" Type="http://schemas.openxmlformats.org/officeDocument/2006/relationships/hyperlink" Target="http://technet.microsoft.com/en-us/library/jj585015.aspx" TargetMode="External"/><Relationship Id="rId64" Type="http://schemas.openxmlformats.org/officeDocument/2006/relationships/image" Target="media/image14.png"/><Relationship Id="rId118" Type="http://schemas.openxmlformats.org/officeDocument/2006/relationships/hyperlink" Target="http://community.office365.com/en-us/w/office/534.aspx" TargetMode="External"/><Relationship Id="rId139" Type="http://schemas.openxmlformats.org/officeDocument/2006/relationships/image" Target="media/image42.png"/><Relationship Id="rId85" Type="http://schemas.openxmlformats.org/officeDocument/2006/relationships/hyperlink" Target="http://social.technet.microsoft.com/wiki/contents/articles/7862.test-lab-guide-mini-module-basic-pki-for-windows-server-2012.aspx" TargetMode="External"/><Relationship Id="rId150" Type="http://schemas.openxmlformats.org/officeDocument/2006/relationships/image" Target="media/image51.png"/><Relationship Id="rId171" Type="http://schemas.openxmlformats.org/officeDocument/2006/relationships/image" Target="media/image66.png"/><Relationship Id="rId192" Type="http://schemas.openxmlformats.org/officeDocument/2006/relationships/image" Target="media/image84.png"/><Relationship Id="rId206" Type="http://schemas.openxmlformats.org/officeDocument/2006/relationships/image" Target="media/image95.png"/><Relationship Id="rId227" Type="http://schemas.openxmlformats.org/officeDocument/2006/relationships/image" Target="media/image107.png"/><Relationship Id="rId248" Type="http://schemas.openxmlformats.org/officeDocument/2006/relationships/image" Target="media/image125.png"/><Relationship Id="rId269" Type="http://schemas.openxmlformats.org/officeDocument/2006/relationships/image" Target="media/image141.png"/><Relationship Id="rId12" Type="http://schemas.openxmlformats.org/officeDocument/2006/relationships/hyperlink" Target="mailto:AskIPteam@microsoft.com" TargetMode="External"/><Relationship Id="rId33" Type="http://schemas.openxmlformats.org/officeDocument/2006/relationships/image" Target="media/image3.png"/><Relationship Id="rId108" Type="http://schemas.openxmlformats.org/officeDocument/2006/relationships/hyperlink" Target="https://portal.microsoftonline.com/IdentityFederation/IdentityFederation.aspx" TargetMode="External"/><Relationship Id="rId129" Type="http://schemas.openxmlformats.org/officeDocument/2006/relationships/image" Target="media/image36.png"/><Relationship Id="rId280" Type="http://schemas.openxmlformats.org/officeDocument/2006/relationships/theme" Target="theme/theme1.xml"/><Relationship Id="rId54" Type="http://schemas.openxmlformats.org/officeDocument/2006/relationships/image" Target="media/image8.png"/><Relationship Id="rId75" Type="http://schemas.openxmlformats.org/officeDocument/2006/relationships/hyperlink" Target="http://support.microsoft.com/kb/2627273" TargetMode="External"/><Relationship Id="rId96" Type="http://schemas.openxmlformats.org/officeDocument/2006/relationships/hyperlink" Target="http://go.microsoft.com/fwlink/p/?linkId=258269" TargetMode="External"/><Relationship Id="rId140" Type="http://schemas.openxmlformats.org/officeDocument/2006/relationships/image" Target="media/image43.png"/><Relationship Id="rId161" Type="http://schemas.openxmlformats.org/officeDocument/2006/relationships/image" Target="media/image58.png"/><Relationship Id="rId182" Type="http://schemas.openxmlformats.org/officeDocument/2006/relationships/image" Target="media/image75.png"/><Relationship Id="rId217" Type="http://schemas.openxmlformats.org/officeDocument/2006/relationships/hyperlink" Target="http://www.microsoft.com/en-us/download/details.aspx?id=38397" TargetMode="External"/><Relationship Id="rId6" Type="http://schemas.openxmlformats.org/officeDocument/2006/relationships/footnotes" Target="footnotes.xml"/><Relationship Id="rId238" Type="http://schemas.openxmlformats.org/officeDocument/2006/relationships/image" Target="media/image117.png"/><Relationship Id="rId259" Type="http://schemas.openxmlformats.org/officeDocument/2006/relationships/image" Target="media/image135.png"/><Relationship Id="rId23" Type="http://schemas.openxmlformats.org/officeDocument/2006/relationships/hyperlink" Target="http://blogs.technet.com/b/rms/archive/2014/04/03/create-custom-templates-in-azure-rms-with-the-azure-management-portal.aspx" TargetMode="External"/><Relationship Id="rId119" Type="http://schemas.openxmlformats.org/officeDocument/2006/relationships/hyperlink" Target="http://go.microsoft.com/fwlink/?LinkId=286152" TargetMode="External"/><Relationship Id="rId270" Type="http://schemas.openxmlformats.org/officeDocument/2006/relationships/hyperlink" Target="http://go.microsoft.com/fwlink/?LinkID=309277" TargetMode="External"/><Relationship Id="rId44" Type="http://schemas.openxmlformats.org/officeDocument/2006/relationships/hyperlink" Target="https://portal.microsoftonline.com/Signup/MainSignUp15.aspx?&amp;OfferId=A43415D3-404C-4df3-B31B-AAD28118A778&amp;dl=RIGHTSMANAGEMENT" TargetMode="External"/><Relationship Id="rId65" Type="http://schemas.openxmlformats.org/officeDocument/2006/relationships/hyperlink" Target="http://support.microsoft.com/kb/2627272" TargetMode="External"/><Relationship Id="rId86" Type="http://schemas.openxmlformats.org/officeDocument/2006/relationships/hyperlink" Target="http://www.microsoft.com/en-us/download/details.aspx?id=29010" TargetMode="External"/><Relationship Id="rId130" Type="http://schemas.openxmlformats.org/officeDocument/2006/relationships/hyperlink" Target="http://technet.microsoft.com/en-us/library/jj151788.aspx" TargetMode="External"/><Relationship Id="rId151" Type="http://schemas.openxmlformats.org/officeDocument/2006/relationships/hyperlink" Target="https://portal.microsoftonline.com" TargetMode="External"/><Relationship Id="rId172" Type="http://schemas.openxmlformats.org/officeDocument/2006/relationships/image" Target="media/image67.png"/><Relationship Id="rId193" Type="http://schemas.openxmlformats.org/officeDocument/2006/relationships/image" Target="media/image85.png"/><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image" Target="media/image103.png"/><Relationship Id="rId228" Type="http://schemas.openxmlformats.org/officeDocument/2006/relationships/image" Target="media/image108.png"/><Relationship Id="rId244" Type="http://schemas.openxmlformats.org/officeDocument/2006/relationships/image" Target="media/image121.png"/><Relationship Id="rId249" Type="http://schemas.openxmlformats.org/officeDocument/2006/relationships/image" Target="media/image126.png"/><Relationship Id="rId13" Type="http://schemas.openxmlformats.org/officeDocument/2006/relationships/hyperlink" Target="http://go.microsoft.com/fwlink/?LinkId=84726" TargetMode="External"/><Relationship Id="rId18" Type="http://schemas.openxmlformats.org/officeDocument/2006/relationships/hyperlink" Target="http://download.microsoft.com/download/D/D/3/DD3FB42C-D3C7-47C0-9431-40D80256FB0A/FCI_TDM_WP_May_09.pdf" TargetMode="External"/><Relationship Id="rId39" Type="http://schemas.openxmlformats.org/officeDocument/2006/relationships/hyperlink" Target="http://technet.microsoft.com/en-us/library/bb978526.aspx" TargetMode="External"/><Relationship Id="rId109" Type="http://schemas.openxmlformats.org/officeDocument/2006/relationships/image" Target="media/image25.png"/><Relationship Id="rId260" Type="http://schemas.openxmlformats.org/officeDocument/2006/relationships/image" Target="media/image136.png"/><Relationship Id="rId265" Type="http://schemas.openxmlformats.org/officeDocument/2006/relationships/image" Target="media/image138.png"/><Relationship Id="rId34" Type="http://schemas.openxmlformats.org/officeDocument/2006/relationships/hyperlink" Target="http://onlinehelp.microsoft.com/en-us/office365-enterprises/ff637600.aspx" TargetMode="External"/><Relationship Id="rId50" Type="http://schemas.openxmlformats.org/officeDocument/2006/relationships/hyperlink" Target="http://technet.microsoft.com/en-us/library/hh967628.aspx" TargetMode="External"/><Relationship Id="rId55" Type="http://schemas.openxmlformats.org/officeDocument/2006/relationships/image" Target="media/image9.png"/><Relationship Id="rId76" Type="http://schemas.openxmlformats.org/officeDocument/2006/relationships/hyperlink" Target="http://support.microsoft.com/kb/2627272" TargetMode="External"/><Relationship Id="rId97" Type="http://schemas.openxmlformats.org/officeDocument/2006/relationships/hyperlink" Target="http://go.microsoft.com/fwlink/p/?linkID=191548" TargetMode="External"/><Relationship Id="rId104" Type="http://schemas.openxmlformats.org/officeDocument/2006/relationships/image" Target="media/image22.png"/><Relationship Id="rId120" Type="http://schemas.openxmlformats.org/officeDocument/2006/relationships/image" Target="media/image28.png"/><Relationship Id="rId125" Type="http://schemas.openxmlformats.org/officeDocument/2006/relationships/image" Target="media/image33.png"/><Relationship Id="rId141" Type="http://schemas.openxmlformats.org/officeDocument/2006/relationships/image" Target="media/image44.png"/><Relationship Id="rId146" Type="http://schemas.openxmlformats.org/officeDocument/2006/relationships/image" Target="media/image48.png"/><Relationship Id="rId167" Type="http://schemas.openxmlformats.org/officeDocument/2006/relationships/hyperlink" Target="http://technet.microsoft.com/en-us/library/jj585027.aspx" TargetMode="External"/><Relationship Id="rId188"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hyperlink" Target="http://technet.microsoft.com/en-us/library/dd351212(v=exchg.150).aspx" TargetMode="External"/><Relationship Id="rId92" Type="http://schemas.openxmlformats.org/officeDocument/2006/relationships/hyperlink" Target="http://social.technet.microsoft.com/wiki/contents/articles/7862.test-lab-guide-mini-module-basic-pki-for-windows-server-2012.aspx" TargetMode="External"/><Relationship Id="rId162" Type="http://schemas.openxmlformats.org/officeDocument/2006/relationships/image" Target="media/image59.png"/><Relationship Id="rId183" Type="http://schemas.openxmlformats.org/officeDocument/2006/relationships/image" Target="media/image76.png"/><Relationship Id="rId213" Type="http://schemas.openxmlformats.org/officeDocument/2006/relationships/hyperlink" Target="http://www.edrm.net/" TargetMode="External"/><Relationship Id="rId218" Type="http://schemas.openxmlformats.org/officeDocument/2006/relationships/image" Target="media/image99.png"/><Relationship Id="rId234" Type="http://schemas.openxmlformats.org/officeDocument/2006/relationships/hyperlink" Target="http://sp1" TargetMode="External"/><Relationship Id="rId239" Type="http://schemas.openxmlformats.org/officeDocument/2006/relationships/image" Target="media/image118.png"/><Relationship Id="rId2" Type="http://schemas.openxmlformats.org/officeDocument/2006/relationships/numbering" Target="numbering.xml"/><Relationship Id="rId29" Type="http://schemas.openxmlformats.org/officeDocument/2006/relationships/image" Target="media/image2.emf"/><Relationship Id="rId250" Type="http://schemas.openxmlformats.org/officeDocument/2006/relationships/image" Target="media/image127.png"/><Relationship Id="rId255" Type="http://schemas.openxmlformats.org/officeDocument/2006/relationships/image" Target="media/image132.png"/><Relationship Id="rId271" Type="http://schemas.openxmlformats.org/officeDocument/2006/relationships/hyperlink" Target="http://www.w3.org/TR/WD-logfile.html" TargetMode="External"/><Relationship Id="rId276" Type="http://schemas.openxmlformats.org/officeDocument/2006/relationships/footer" Target="footer2.xml"/><Relationship Id="rId24" Type="http://schemas.openxmlformats.org/officeDocument/2006/relationships/hyperlink" Target="http://blogs.technet.com/b/information_protection/archive/2011/03/13/licenses-and-certificates-and-how-ad-rms-protects-and-consumes-documents.aspx" TargetMode="External"/><Relationship Id="rId40" Type="http://schemas.openxmlformats.org/officeDocument/2006/relationships/hyperlink" Target="http://blogs.msdn.com/powershell" TargetMode="External"/><Relationship Id="rId45" Type="http://schemas.openxmlformats.org/officeDocument/2006/relationships/image" Target="media/image5.png"/><Relationship Id="rId66" Type="http://schemas.openxmlformats.org/officeDocument/2006/relationships/hyperlink" Target="http://support.microsoft.com/kb/2627273" TargetMode="External"/><Relationship Id="rId87" Type="http://schemas.openxmlformats.org/officeDocument/2006/relationships/hyperlink" Target="http://technet.microsoft.com/en-us/library/aa998636(v=exchg.150).aspx" TargetMode="External"/><Relationship Id="rId110" Type="http://schemas.openxmlformats.org/officeDocument/2006/relationships/image" Target="media/image26.png"/><Relationship Id="rId115" Type="http://schemas.openxmlformats.org/officeDocument/2006/relationships/hyperlink" Target="http://aka.ms/AD2AAD" TargetMode="External"/><Relationship Id="rId131" Type="http://schemas.openxmlformats.org/officeDocument/2006/relationships/hyperlink" Target="http://technet.microsoft.com/en-us/library/jj151773.aspx" TargetMode="External"/><Relationship Id="rId136" Type="http://schemas.openxmlformats.org/officeDocument/2006/relationships/image" Target="media/image39.png"/><Relationship Id="rId157" Type="http://schemas.openxmlformats.org/officeDocument/2006/relationships/hyperlink" Target="http://go.microsoft.com/fwlink/?LinkId=314106" TargetMode="External"/><Relationship Id="rId178" Type="http://schemas.openxmlformats.org/officeDocument/2006/relationships/image" Target="media/image72.png"/><Relationship Id="rId61" Type="http://schemas.openxmlformats.org/officeDocument/2006/relationships/hyperlink" Target="http://MyProxyDomainOrIP:MyProxyPort" TargetMode="External"/><Relationship Id="rId82" Type="http://schemas.openxmlformats.org/officeDocument/2006/relationships/hyperlink" Target="http://social.technet.microsoft.com/wiki/contents/articles/13354.test-lab-guide-mini-module-installing-microsoft-office-professional-plus-2013-on-client1.aspx" TargetMode="External"/><Relationship Id="rId152" Type="http://schemas.openxmlformats.org/officeDocument/2006/relationships/image" Target="media/image52.png"/><Relationship Id="rId173" Type="http://schemas.openxmlformats.org/officeDocument/2006/relationships/image" Target="media/image68.png"/><Relationship Id="rId194" Type="http://schemas.openxmlformats.org/officeDocument/2006/relationships/image" Target="media/image86.png"/><Relationship Id="rId199" Type="http://schemas.openxmlformats.org/officeDocument/2006/relationships/hyperlink" Target="http://technet.microsoft.com/en-us/library/jj919236(v=exchg.150).aspx" TargetMode="External"/><Relationship Id="rId203" Type="http://schemas.openxmlformats.org/officeDocument/2006/relationships/image" Target="media/image92.png"/><Relationship Id="rId208" Type="http://schemas.openxmlformats.org/officeDocument/2006/relationships/image" Target="media/image97.png"/><Relationship Id="rId229" Type="http://schemas.openxmlformats.org/officeDocument/2006/relationships/image" Target="media/image109.png"/><Relationship Id="rId19" Type="http://schemas.openxmlformats.org/officeDocument/2006/relationships/hyperlink" Target="http://channel9.msdn.com/tags/FCI/" TargetMode="External"/><Relationship Id="rId224" Type="http://schemas.openxmlformats.org/officeDocument/2006/relationships/image" Target="media/image104.png"/><Relationship Id="rId240" Type="http://schemas.openxmlformats.org/officeDocument/2006/relationships/hyperlink" Target="http://go.microsoft.com/fwlink/?LinkId=286152" TargetMode="External"/><Relationship Id="rId245" Type="http://schemas.openxmlformats.org/officeDocument/2006/relationships/image" Target="media/image122.png"/><Relationship Id="rId261" Type="http://schemas.openxmlformats.org/officeDocument/2006/relationships/image" Target="media/image137.png"/><Relationship Id="rId266" Type="http://schemas.openxmlformats.org/officeDocument/2006/relationships/hyperlink" Target="http://www.foxitsoftware.com/landingpage/2012/07/Reader-Ads-RMS/" TargetMode="External"/><Relationship Id="rId14" Type="http://schemas.openxmlformats.org/officeDocument/2006/relationships/hyperlink" Target="http://blogs.technet.com/b/rms/archive/2013/07/31/the-new-microsoft-rights-management-services-whitepaper.aspx" TargetMode="External"/><Relationship Id="rId30" Type="http://schemas.openxmlformats.org/officeDocument/2006/relationships/hyperlink" Target="http://go.microsoft.com/fwlink?LinkID=285475" TargetMode="External"/><Relationship Id="rId35" Type="http://schemas.openxmlformats.org/officeDocument/2006/relationships/hyperlink" Target="http://office.microsoft.com/en-us/business/redir/XT103040305.aspx" TargetMode="External"/><Relationship Id="rId56" Type="http://schemas.openxmlformats.org/officeDocument/2006/relationships/hyperlink" Target="http://www.microsoft.com/en-us/download/details.aspx?id=30339" TargetMode="External"/><Relationship Id="rId77" Type="http://schemas.openxmlformats.org/officeDocument/2006/relationships/hyperlink" Target="https://connect.microsoft.com/site1170/Downloads/DownloadDetails.aspx?DownloadID=51408" TargetMode="External"/><Relationship Id="rId100" Type="http://schemas.openxmlformats.org/officeDocument/2006/relationships/image" Target="media/image18.png"/><Relationship Id="rId105" Type="http://schemas.openxmlformats.org/officeDocument/2006/relationships/hyperlink" Target="http://go.microsoft.com/fwlink/?linkID=135170" TargetMode="External"/><Relationship Id="rId126" Type="http://schemas.openxmlformats.org/officeDocument/2006/relationships/hyperlink" Target="http://aka.ms/aadposh" TargetMode="External"/><Relationship Id="rId147" Type="http://schemas.openxmlformats.org/officeDocument/2006/relationships/image" Target="media/image49.png"/><Relationship Id="rId168" Type="http://schemas.openxmlformats.org/officeDocument/2006/relationships/hyperlink" Target="http://technet.microsoft.com/en-us/library/jj585023" TargetMode="External"/><Relationship Id="rId8" Type="http://schemas.openxmlformats.org/officeDocument/2006/relationships/hyperlink" Target="http://www.microsoft.com" TargetMode="External"/><Relationship Id="rId51" Type="http://schemas.openxmlformats.org/officeDocument/2006/relationships/hyperlink" Target="http://go.microsoft.com/fwlink/?LinkId=314106" TargetMode="External"/><Relationship Id="rId72" Type="http://schemas.openxmlformats.org/officeDocument/2006/relationships/hyperlink" Target="https://connect.microsoft.com/site1170/Downloads/DownloadDetails.aspx?DownloadID=51408" TargetMode="External"/><Relationship Id="rId93" Type="http://schemas.openxmlformats.org/officeDocument/2006/relationships/hyperlink" Target="http://go.microsoft.com/fwlink/p/?LinkID=256663" TargetMode="External"/><Relationship Id="rId98" Type="http://schemas.openxmlformats.org/officeDocument/2006/relationships/hyperlink" Target="http://go.microsoft.com/fwlink/p/?LinkId=254043" TargetMode="External"/><Relationship Id="rId121" Type="http://schemas.openxmlformats.org/officeDocument/2006/relationships/image" Target="media/image29.png"/><Relationship Id="rId142" Type="http://schemas.openxmlformats.org/officeDocument/2006/relationships/hyperlink" Target="http://www.microsoft.com/en-us/download/details.aspx?id=28971" TargetMode="External"/><Relationship Id="rId163" Type="http://schemas.openxmlformats.org/officeDocument/2006/relationships/image" Target="media/image60.png"/><Relationship Id="rId184" Type="http://schemas.openxmlformats.org/officeDocument/2006/relationships/image" Target="media/image77.png"/><Relationship Id="rId189" Type="http://schemas.openxmlformats.org/officeDocument/2006/relationships/image" Target="media/image82.png"/><Relationship Id="rId219" Type="http://schemas.openxmlformats.org/officeDocument/2006/relationships/hyperlink" Target="file://SP1/C$" TargetMode="External"/><Relationship Id="rId3" Type="http://schemas.openxmlformats.org/officeDocument/2006/relationships/styles" Target="styles.xml"/><Relationship Id="rId214" Type="http://schemas.openxmlformats.org/officeDocument/2006/relationships/hyperlink" Target="http://blogs.technet.com/b/exchange/archive/2012/08/22/site-mailboxes-in-the-new-office.aspx" TargetMode="External"/><Relationship Id="rId230" Type="http://schemas.openxmlformats.org/officeDocument/2006/relationships/image" Target="media/image110.png"/><Relationship Id="rId235" Type="http://schemas.openxmlformats.org/officeDocument/2006/relationships/image" Target="media/image114.png"/><Relationship Id="rId251" Type="http://schemas.openxmlformats.org/officeDocument/2006/relationships/image" Target="media/image128.png"/><Relationship Id="rId256" Type="http://schemas.openxmlformats.org/officeDocument/2006/relationships/image" Target="media/image133.png"/><Relationship Id="rId277" Type="http://schemas.openxmlformats.org/officeDocument/2006/relationships/footer" Target="footer3.xml"/><Relationship Id="rId25" Type="http://schemas.openxmlformats.org/officeDocument/2006/relationships/hyperlink" Target="https://portal.aadrm.com/Legal/Privacy" TargetMode="External"/><Relationship Id="rId46" Type="http://schemas.openxmlformats.org/officeDocument/2006/relationships/hyperlink" Target="https://portal.microsoftonline.com/Signup/MainSignUp15.aspx?&amp;OfferId=9DF77AF9-DAAE-4d51-8E0E-EEEADD4866B8&amp;dl=RIGHTSMANAGEMENT" TargetMode="External"/><Relationship Id="rId67" Type="http://schemas.openxmlformats.org/officeDocument/2006/relationships/hyperlink" Target="http://blogs.technet.com/b/exchange/archive/2013/02/12/released-exchange-server-2010-sp3.aspx" TargetMode="External"/><Relationship Id="rId116" Type="http://schemas.openxmlformats.org/officeDocument/2006/relationships/hyperlink" Target="http://aka.ms/AD2AAD-PS" TargetMode="External"/><Relationship Id="rId137" Type="http://schemas.openxmlformats.org/officeDocument/2006/relationships/image" Target="media/image40.png"/><Relationship Id="rId158" Type="http://schemas.openxmlformats.org/officeDocument/2006/relationships/hyperlink" Target="http://go.microsoft.com/fwlink/?LinkId=257721" TargetMode="External"/><Relationship Id="rId272" Type="http://schemas.openxmlformats.org/officeDocument/2006/relationships/hyperlink" Target="http://www.windowsazure.com/en-us/manage/services/storage/" TargetMode="External"/><Relationship Id="rId20" Type="http://schemas.openxmlformats.org/officeDocument/2006/relationships/hyperlink" Target="http://blogs.technet.com/filecab/archive/tags/File+Classification+Infrastructure+_2800_FCI_2900_/default.aspx" TargetMode="External"/><Relationship Id="rId41" Type="http://schemas.openxmlformats.org/officeDocument/2006/relationships/hyperlink" Target="http://msdn2.microsoft.com/en-us/library/aa830112.aspx" TargetMode="External"/><Relationship Id="rId62" Type="http://schemas.openxmlformats.org/officeDocument/2006/relationships/hyperlink" Target="http://technet.microsoft.com/en-us/library/cc731977(v=WS.10).aspx" TargetMode="External"/><Relationship Id="rId83" Type="http://schemas.openxmlformats.org/officeDocument/2006/relationships/hyperlink" Target="http://social.technet.microsoft.com/wiki/contents/articles/15392.test-lab-guide-install-exchange-server-2013.aspx" TargetMode="External"/><Relationship Id="rId88" Type="http://schemas.openxmlformats.org/officeDocument/2006/relationships/hyperlink" Target="http://go.microsoft.com/fwlink/" TargetMode="External"/><Relationship Id="rId111" Type="http://schemas.openxmlformats.org/officeDocument/2006/relationships/image" Target="media/image27.png"/><Relationship Id="rId132" Type="http://schemas.openxmlformats.org/officeDocument/2006/relationships/hyperlink" Target="http://www.godaddy.com/" TargetMode="External"/><Relationship Id="rId153" Type="http://schemas.openxmlformats.org/officeDocument/2006/relationships/image" Target="media/image53.png"/><Relationship Id="rId174" Type="http://schemas.openxmlformats.org/officeDocument/2006/relationships/image" Target="media/image69.png"/><Relationship Id="rId179" Type="http://schemas.openxmlformats.org/officeDocument/2006/relationships/hyperlink" Target="http://support.microsoft.com/kb/981474" TargetMode="External"/><Relationship Id="rId195" Type="http://schemas.openxmlformats.org/officeDocument/2006/relationships/image" Target="media/image87.png"/><Relationship Id="rId209" Type="http://schemas.openxmlformats.org/officeDocument/2006/relationships/hyperlink" Target="http://technet.microsoft.com/en-us/library/jj150527(v=exchg.150).aspx" TargetMode="External"/><Relationship Id="rId190" Type="http://schemas.openxmlformats.org/officeDocument/2006/relationships/hyperlink" Target="https://ex1/ecp/" TargetMode="External"/><Relationship Id="rId204" Type="http://schemas.openxmlformats.org/officeDocument/2006/relationships/image" Target="media/image93.png"/><Relationship Id="rId220" Type="http://schemas.openxmlformats.org/officeDocument/2006/relationships/image" Target="media/image100.png"/><Relationship Id="rId225" Type="http://schemas.openxmlformats.org/officeDocument/2006/relationships/image" Target="media/image105.png"/><Relationship Id="rId241" Type="http://schemas.openxmlformats.org/officeDocument/2006/relationships/hyperlink" Target="http://www.microsoft.com/en-us/download/details.aspx?id=38397" TargetMode="External"/><Relationship Id="rId246" Type="http://schemas.openxmlformats.org/officeDocument/2006/relationships/image" Target="media/image123.png"/><Relationship Id="rId267" Type="http://schemas.openxmlformats.org/officeDocument/2006/relationships/image" Target="media/image139.png"/><Relationship Id="rId15" Type="http://schemas.openxmlformats.org/officeDocument/2006/relationships/hyperlink" Target="http://www.microsoft.com/rms" TargetMode="External"/><Relationship Id="rId36" Type="http://schemas.openxmlformats.org/officeDocument/2006/relationships/hyperlink" Target="https://portal.microsoftonline.com" TargetMode="External"/><Relationship Id="rId57" Type="http://schemas.openxmlformats.org/officeDocument/2006/relationships/image" Target="media/image10.png"/><Relationship Id="rId106" Type="http://schemas.openxmlformats.org/officeDocument/2006/relationships/image" Target="media/image23.png"/><Relationship Id="rId127" Type="http://schemas.openxmlformats.org/officeDocument/2006/relationships/image" Target="media/image34.png"/><Relationship Id="rId262" Type="http://schemas.openxmlformats.org/officeDocument/2006/relationships/hyperlink" Target="http://www.iso.org/iso/home/store/catalogue_ics/catalogue_detail_ics.htm?csnumber=51502" TargetMode="External"/><Relationship Id="rId10" Type="http://schemas.openxmlformats.org/officeDocument/2006/relationships/footer" Target="footer1.xml"/><Relationship Id="rId31" Type="http://schemas.openxmlformats.org/officeDocument/2006/relationships/hyperlink" Target="http://www.microsoft.com/en-us/download/details.aspx?id=36391" TargetMode="External"/><Relationship Id="rId52" Type="http://schemas.openxmlformats.org/officeDocument/2006/relationships/hyperlink" Target="http://go.microsoft.com/fwlink/?LinkId=314106" TargetMode="External"/><Relationship Id="rId73" Type="http://schemas.openxmlformats.org/officeDocument/2006/relationships/image" Target="media/image15.png"/><Relationship Id="rId78" Type="http://schemas.openxmlformats.org/officeDocument/2006/relationships/hyperlink" Target="http://technet.microsoft.com/en-us/library/hh545608(v=office.14).aspx" TargetMode="External"/><Relationship Id="rId94" Type="http://schemas.openxmlformats.org/officeDocument/2006/relationships/hyperlink" Target="http://social.technet.microsoft.com/wiki/contents/articles/15392.test-lab-guide-install-exchange-server-2013.aspx" TargetMode="External"/><Relationship Id="rId99" Type="http://schemas.openxmlformats.org/officeDocument/2006/relationships/hyperlink" Target="http://social.technet.microsoft.com/wiki/contents/articles/13354.test-lab-guide-mini-module-installing-microsoft-office-professional-plus-2013-on-client1.aspx" TargetMode="External"/><Relationship Id="rId101" Type="http://schemas.openxmlformats.org/officeDocument/2006/relationships/image" Target="media/image19.png"/><Relationship Id="rId122" Type="http://schemas.openxmlformats.org/officeDocument/2006/relationships/image" Target="media/image30.png"/><Relationship Id="rId143" Type="http://schemas.openxmlformats.org/officeDocument/2006/relationships/image" Target="media/image45.png"/><Relationship Id="rId148" Type="http://schemas.openxmlformats.org/officeDocument/2006/relationships/image" Target="media/image50.png"/><Relationship Id="rId164" Type="http://schemas.openxmlformats.org/officeDocument/2006/relationships/image" Target="media/image61.png"/><Relationship Id="rId169" Type="http://schemas.openxmlformats.org/officeDocument/2006/relationships/image" Target="media/image64.png"/><Relationship Id="rId185"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73.png"/><Relationship Id="rId210" Type="http://schemas.openxmlformats.org/officeDocument/2006/relationships/hyperlink" Target="http://technet.microsoft.com/en-us/library/aa998599(v=exchg.150).aspx" TargetMode="External"/><Relationship Id="rId215" Type="http://schemas.openxmlformats.org/officeDocument/2006/relationships/hyperlink" Target="http://technet.microsoft.com/en-us/library/hh545608(v=office.14).aspx" TargetMode="External"/><Relationship Id="rId236" Type="http://schemas.openxmlformats.org/officeDocument/2006/relationships/image" Target="media/image115.png"/><Relationship Id="rId257" Type="http://schemas.openxmlformats.org/officeDocument/2006/relationships/image" Target="media/image134.png"/><Relationship Id="rId278" Type="http://schemas.openxmlformats.org/officeDocument/2006/relationships/fontTable" Target="fontTable.xml"/><Relationship Id="rId26" Type="http://schemas.openxmlformats.org/officeDocument/2006/relationships/hyperlink" Target="http://www.windowsazure.com/en-us/support/legal/privacy-statement/" TargetMode="External"/><Relationship Id="rId231" Type="http://schemas.openxmlformats.org/officeDocument/2006/relationships/image" Target="media/image111.png"/><Relationship Id="rId252" Type="http://schemas.openxmlformats.org/officeDocument/2006/relationships/image" Target="media/image129.png"/><Relationship Id="rId273" Type="http://schemas.openxmlformats.org/officeDocument/2006/relationships/hyperlink" Target="http://www.microsoft.com/en-us/download/details.aspx?id=40333" TargetMode="External"/><Relationship Id="rId47" Type="http://schemas.openxmlformats.org/officeDocument/2006/relationships/image" Target="media/image6.png"/><Relationship Id="rId68" Type="http://schemas.openxmlformats.org/officeDocument/2006/relationships/hyperlink" Target="http://go.microsoft.com/fwlink/p/?LinkID=241989" TargetMode="External"/><Relationship Id="rId89" Type="http://schemas.openxmlformats.org/officeDocument/2006/relationships/hyperlink" Target="http://technet.microsoft.com/en-us/library/gg398664.aspx" TargetMode="External"/><Relationship Id="rId112" Type="http://schemas.openxmlformats.org/officeDocument/2006/relationships/hyperlink" Target="http://technet.microsoft.com/en-us/library/hh967643.aspx" TargetMode="External"/><Relationship Id="rId133" Type="http://schemas.openxmlformats.org/officeDocument/2006/relationships/image" Target="media/image37.png"/><Relationship Id="rId154" Type="http://schemas.openxmlformats.org/officeDocument/2006/relationships/image" Target="media/image54.png"/><Relationship Id="rId175" Type="http://schemas.openxmlformats.org/officeDocument/2006/relationships/image" Target="media/image70.png"/><Relationship Id="rId196" Type="http://schemas.openxmlformats.org/officeDocument/2006/relationships/image" Target="media/image88.png"/><Relationship Id="rId200" Type="http://schemas.openxmlformats.org/officeDocument/2006/relationships/hyperlink" Target="http://technet.microsoft.com/en-us/library/jj150512(v=exchg.150).aspx" TargetMode="External"/><Relationship Id="rId16" Type="http://schemas.openxmlformats.org/officeDocument/2006/relationships/hyperlink" Target="http://blogs.technet.com/b/rms/" TargetMode="External"/><Relationship Id="rId221" Type="http://schemas.openxmlformats.org/officeDocument/2006/relationships/image" Target="media/image101.png"/><Relationship Id="rId242" Type="http://schemas.openxmlformats.org/officeDocument/2006/relationships/image" Target="media/image119.png"/><Relationship Id="rId263" Type="http://schemas.openxmlformats.org/officeDocument/2006/relationships/hyperlink" Target="http://www.adobe.com/devnet/pdf/pdf_reference.html" TargetMode="External"/><Relationship Id="rId37" Type="http://schemas.openxmlformats.org/officeDocument/2006/relationships/image" Target="media/image4.png"/><Relationship Id="rId58" Type="http://schemas.openxmlformats.org/officeDocument/2006/relationships/image" Target="media/image11.png"/><Relationship Id="rId79" Type="http://schemas.openxmlformats.org/officeDocument/2006/relationships/image" Target="media/image16.png"/><Relationship Id="rId102" Type="http://schemas.openxmlformats.org/officeDocument/2006/relationships/image" Target="media/image20.png"/><Relationship Id="rId123" Type="http://schemas.openxmlformats.org/officeDocument/2006/relationships/image" Target="media/image31.png"/><Relationship Id="rId144" Type="http://schemas.openxmlformats.org/officeDocument/2006/relationships/image" Target="media/image46.png"/><Relationship Id="rId90" Type="http://schemas.openxmlformats.org/officeDocument/2006/relationships/image" Target="media/image17.emf"/><Relationship Id="rId165" Type="http://schemas.openxmlformats.org/officeDocument/2006/relationships/image" Target="media/image62.png"/><Relationship Id="rId186" Type="http://schemas.openxmlformats.org/officeDocument/2006/relationships/image" Target="media/image79.png"/><Relationship Id="rId211" Type="http://schemas.openxmlformats.org/officeDocument/2006/relationships/hyperlink" Target="http://www.gartner.com/it/page.jsp?id=1257113" TargetMode="External"/><Relationship Id="rId232" Type="http://schemas.openxmlformats.org/officeDocument/2006/relationships/image" Target="media/image112.png"/><Relationship Id="rId253" Type="http://schemas.openxmlformats.org/officeDocument/2006/relationships/image" Target="media/image130.png"/><Relationship Id="rId274" Type="http://schemas.openxmlformats.org/officeDocument/2006/relationships/header" Target="header3.xml"/><Relationship Id="rId27" Type="http://schemas.openxmlformats.org/officeDocument/2006/relationships/hyperlink" Target="http://www.foxitsoftware.com/landingpage/2012/07/Reader-Ads-RMS/" TargetMode="External"/><Relationship Id="rId48" Type="http://schemas.openxmlformats.org/officeDocument/2006/relationships/hyperlink" Target="http://technet.microsoft.com/en-us/library/hh967611.aspx" TargetMode="External"/><Relationship Id="rId69" Type="http://schemas.openxmlformats.org/officeDocument/2006/relationships/hyperlink" Target="http://blogs.technet.com/b/rms/archive/2012/04/29/ad-rms-and-cryptographic-support-for-sha-2-rsa-2048.aspx" TargetMode="External"/><Relationship Id="rId113" Type="http://schemas.openxmlformats.org/officeDocument/2006/relationships/hyperlink" Target="http://onlinehelp.microsoft.com/en-us/office365-enterprises/hh125004.aspx" TargetMode="External"/><Relationship Id="rId134" Type="http://schemas.openxmlformats.org/officeDocument/2006/relationships/hyperlink" Target="https://mya.goddady.com" TargetMode="External"/><Relationship Id="rId80" Type="http://schemas.openxmlformats.org/officeDocument/2006/relationships/hyperlink" Target="http://microsoft.com/testlabguides" TargetMode="External"/><Relationship Id="rId155" Type="http://schemas.openxmlformats.org/officeDocument/2006/relationships/image" Target="media/image55.png"/><Relationship Id="rId176" Type="http://schemas.openxmlformats.org/officeDocument/2006/relationships/image" Target="media/image71.png"/><Relationship Id="rId197" Type="http://schemas.openxmlformats.org/officeDocument/2006/relationships/image" Target="media/image89.png"/><Relationship Id="rId201" Type="http://schemas.openxmlformats.org/officeDocument/2006/relationships/image" Target="media/image90.png"/><Relationship Id="rId222" Type="http://schemas.openxmlformats.org/officeDocument/2006/relationships/image" Target="media/image102.png"/><Relationship Id="rId243" Type="http://schemas.openxmlformats.org/officeDocument/2006/relationships/image" Target="media/image120.png"/><Relationship Id="rId264" Type="http://schemas.openxmlformats.org/officeDocument/2006/relationships/hyperlink" Target="http://office.microsoft.com/en-us/sharepoint-help/sharepoint-compatible-pdf-readers-that-support-microsoft-information-rights-management-services-HA102925502.aspx" TargetMode="External"/><Relationship Id="rId17" Type="http://schemas.openxmlformats.org/officeDocument/2006/relationships/hyperlink" Target="http://www.microsoft.com/en-us/download/details.aspx?id=40333" TargetMode="External"/><Relationship Id="rId38" Type="http://schemas.openxmlformats.org/officeDocument/2006/relationships/hyperlink" Target="http://www.microsoft.com/powershell" TargetMode="External"/><Relationship Id="rId59" Type="http://schemas.openxmlformats.org/officeDocument/2006/relationships/image" Target="media/image12.png"/><Relationship Id="rId103" Type="http://schemas.openxmlformats.org/officeDocument/2006/relationships/image" Target="media/image21.png"/><Relationship Id="rId124" Type="http://schemas.openxmlformats.org/officeDocument/2006/relationships/image" Target="media/image32.png"/><Relationship Id="rId70" Type="http://schemas.openxmlformats.org/officeDocument/2006/relationships/hyperlink" Target="http://www.microsoft.com/en-us/download/details.aspx?id=30339" TargetMode="External"/><Relationship Id="rId91" Type="http://schemas.openxmlformats.org/officeDocument/2006/relationships/hyperlink" Target="http://www.microsoft.com/en-us/download/details.aspx?id=29010" TargetMode="External"/><Relationship Id="rId145" Type="http://schemas.openxmlformats.org/officeDocument/2006/relationships/image" Target="media/image47.png"/><Relationship Id="rId166" Type="http://schemas.openxmlformats.org/officeDocument/2006/relationships/image" Target="media/image63.png"/><Relationship Id="rId187" Type="http://schemas.openxmlformats.org/officeDocument/2006/relationships/image" Target="media/image80.png"/><Relationship Id="rId1" Type="http://schemas.openxmlformats.org/officeDocument/2006/relationships/customXml" Target="../customXml/item1.xml"/><Relationship Id="rId212" Type="http://schemas.openxmlformats.org/officeDocument/2006/relationships/image" Target="media/image98.png"/><Relationship Id="rId233" Type="http://schemas.openxmlformats.org/officeDocument/2006/relationships/image" Target="media/image113.png"/><Relationship Id="rId254" Type="http://schemas.openxmlformats.org/officeDocument/2006/relationships/image" Target="media/image131.png"/><Relationship Id="rId28" Type="http://schemas.openxmlformats.org/officeDocument/2006/relationships/hyperlink" Target="http://www.secude.com/company/partners/end-to-end-information-security-for-sap/" TargetMode="External"/><Relationship Id="rId49" Type="http://schemas.openxmlformats.org/officeDocument/2006/relationships/hyperlink" Target="http://technet.microsoft.com/en-us/library/hh967642.aspx" TargetMode="External"/><Relationship Id="rId114" Type="http://schemas.openxmlformats.org/officeDocument/2006/relationships/hyperlink" Target="http://technet.microsoft.com/en-us/library/hh967628.aspx" TargetMode="External"/><Relationship Id="rId275" Type="http://schemas.openxmlformats.org/officeDocument/2006/relationships/header" Target="header4.xml"/><Relationship Id="rId60" Type="http://schemas.openxmlformats.org/officeDocument/2006/relationships/hyperlink" Target="http://technet.microsoft.com/en-us/library/cc732855(v=ws.10).aspx" TargetMode="External"/><Relationship Id="rId81" Type="http://schemas.openxmlformats.org/officeDocument/2006/relationships/hyperlink" Target="http://www.microsoft.com/en-us/download/confirmation.aspx?id=39616" TargetMode="External"/><Relationship Id="rId135" Type="http://schemas.openxmlformats.org/officeDocument/2006/relationships/image" Target="media/image38.png"/><Relationship Id="rId156" Type="http://schemas.openxmlformats.org/officeDocument/2006/relationships/hyperlink" Target="https://portal.microsoftonline.com" TargetMode="External"/><Relationship Id="rId177" Type="http://schemas.openxmlformats.org/officeDocument/2006/relationships/hyperlink" Target="http://technet.microsoft.com/en-us/library/bb613481.aspx" TargetMode="External"/><Relationship Id="rId198" Type="http://schemas.openxmlformats.org/officeDocument/2006/relationships/hyperlink" Target="http://technet.microsoft.com/en-us/library/dn635176(v=exchg.150).aspx"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E600770512C46B98E425BDA6C034361"/>
        <w:category>
          <w:name w:val="General"/>
          <w:gallery w:val="placeholder"/>
        </w:category>
        <w:types>
          <w:type w:val="bbPlcHdr"/>
        </w:types>
        <w:behaviors>
          <w:behavior w:val="content"/>
        </w:behaviors>
        <w:guid w:val="{EBB201E3-D78C-49A3-9C4C-ECF63ABC5F48}"/>
      </w:docPartPr>
      <w:docPartBody>
        <w:p w:rsidR="00344265" w:rsidRDefault="00344265" w:rsidP="00344265">
          <w:pPr>
            <w:pStyle w:val="CE600770512C46B98E425BDA6C034361"/>
          </w:pPr>
          <w:r w:rsidRPr="007C0FF0">
            <w:rPr>
              <w:rStyle w:val="PlaceholderText"/>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Nobile">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210AA"/>
    <w:rsid w:val="0002513D"/>
    <w:rsid w:val="00072A2C"/>
    <w:rsid w:val="000774C8"/>
    <w:rsid w:val="00097E8F"/>
    <w:rsid w:val="000A3C20"/>
    <w:rsid w:val="000C0B69"/>
    <w:rsid w:val="000D4C0D"/>
    <w:rsid w:val="000F272A"/>
    <w:rsid w:val="001055DB"/>
    <w:rsid w:val="00114F7D"/>
    <w:rsid w:val="001217FE"/>
    <w:rsid w:val="00164211"/>
    <w:rsid w:val="001B5B0E"/>
    <w:rsid w:val="001C5390"/>
    <w:rsid w:val="001F2F40"/>
    <w:rsid w:val="00220D60"/>
    <w:rsid w:val="00231ADD"/>
    <w:rsid w:val="00260A28"/>
    <w:rsid w:val="00261D27"/>
    <w:rsid w:val="0027392D"/>
    <w:rsid w:val="00291858"/>
    <w:rsid w:val="002A2F1B"/>
    <w:rsid w:val="002C7AFC"/>
    <w:rsid w:val="00302B49"/>
    <w:rsid w:val="00327E79"/>
    <w:rsid w:val="00343859"/>
    <w:rsid w:val="00344265"/>
    <w:rsid w:val="0035502B"/>
    <w:rsid w:val="003608C5"/>
    <w:rsid w:val="00371B98"/>
    <w:rsid w:val="00374552"/>
    <w:rsid w:val="00396429"/>
    <w:rsid w:val="00396945"/>
    <w:rsid w:val="003B1A98"/>
    <w:rsid w:val="003C72A8"/>
    <w:rsid w:val="003E0424"/>
    <w:rsid w:val="003E50B3"/>
    <w:rsid w:val="003F3AB4"/>
    <w:rsid w:val="00422C50"/>
    <w:rsid w:val="0043385C"/>
    <w:rsid w:val="00484506"/>
    <w:rsid w:val="004B6F60"/>
    <w:rsid w:val="004B75BA"/>
    <w:rsid w:val="004F4FCD"/>
    <w:rsid w:val="00511A50"/>
    <w:rsid w:val="005531F2"/>
    <w:rsid w:val="0056320B"/>
    <w:rsid w:val="00584F6C"/>
    <w:rsid w:val="005D7CAA"/>
    <w:rsid w:val="005E640E"/>
    <w:rsid w:val="00645584"/>
    <w:rsid w:val="00684CF5"/>
    <w:rsid w:val="0068683A"/>
    <w:rsid w:val="00694645"/>
    <w:rsid w:val="00696881"/>
    <w:rsid w:val="006A6617"/>
    <w:rsid w:val="006B4BE2"/>
    <w:rsid w:val="006C1237"/>
    <w:rsid w:val="006C62F3"/>
    <w:rsid w:val="006D2C7F"/>
    <w:rsid w:val="006D5477"/>
    <w:rsid w:val="00740B63"/>
    <w:rsid w:val="00764D0C"/>
    <w:rsid w:val="007732CB"/>
    <w:rsid w:val="007C1172"/>
    <w:rsid w:val="007C31E0"/>
    <w:rsid w:val="007C55C8"/>
    <w:rsid w:val="007C5B5C"/>
    <w:rsid w:val="008179FB"/>
    <w:rsid w:val="008203C0"/>
    <w:rsid w:val="00830372"/>
    <w:rsid w:val="00846605"/>
    <w:rsid w:val="008C0CD3"/>
    <w:rsid w:val="008C5F44"/>
    <w:rsid w:val="008E5940"/>
    <w:rsid w:val="008E79A4"/>
    <w:rsid w:val="009709DF"/>
    <w:rsid w:val="00994496"/>
    <w:rsid w:val="009A31D4"/>
    <w:rsid w:val="009F543C"/>
    <w:rsid w:val="00A019C0"/>
    <w:rsid w:val="00A115C7"/>
    <w:rsid w:val="00A23908"/>
    <w:rsid w:val="00A25574"/>
    <w:rsid w:val="00A45057"/>
    <w:rsid w:val="00A673BA"/>
    <w:rsid w:val="00A800DB"/>
    <w:rsid w:val="00A820FF"/>
    <w:rsid w:val="00A87037"/>
    <w:rsid w:val="00AB47B2"/>
    <w:rsid w:val="00AD3892"/>
    <w:rsid w:val="00AF34BA"/>
    <w:rsid w:val="00B055E1"/>
    <w:rsid w:val="00B45845"/>
    <w:rsid w:val="00B5085D"/>
    <w:rsid w:val="00B52B0C"/>
    <w:rsid w:val="00B60F01"/>
    <w:rsid w:val="00B732F1"/>
    <w:rsid w:val="00B737C5"/>
    <w:rsid w:val="00B7569A"/>
    <w:rsid w:val="00B8361D"/>
    <w:rsid w:val="00B87B30"/>
    <w:rsid w:val="00B9542E"/>
    <w:rsid w:val="00BA13A0"/>
    <w:rsid w:val="00BB79B4"/>
    <w:rsid w:val="00BC2140"/>
    <w:rsid w:val="00BC34D5"/>
    <w:rsid w:val="00BE135C"/>
    <w:rsid w:val="00BE5607"/>
    <w:rsid w:val="00C015F4"/>
    <w:rsid w:val="00C24338"/>
    <w:rsid w:val="00C25FE3"/>
    <w:rsid w:val="00C60E96"/>
    <w:rsid w:val="00CA334B"/>
    <w:rsid w:val="00CB4F19"/>
    <w:rsid w:val="00CB7B2B"/>
    <w:rsid w:val="00D00916"/>
    <w:rsid w:val="00D337E2"/>
    <w:rsid w:val="00D643B4"/>
    <w:rsid w:val="00D743B8"/>
    <w:rsid w:val="00D9678C"/>
    <w:rsid w:val="00DB033B"/>
    <w:rsid w:val="00DB7A07"/>
    <w:rsid w:val="00EA0959"/>
    <w:rsid w:val="00EB4A4B"/>
    <w:rsid w:val="00EC430D"/>
    <w:rsid w:val="00EC675D"/>
    <w:rsid w:val="00EF340E"/>
    <w:rsid w:val="00F211E4"/>
    <w:rsid w:val="00F330F1"/>
    <w:rsid w:val="00F82141"/>
    <w:rsid w:val="00F8275A"/>
    <w:rsid w:val="00F86E0D"/>
    <w:rsid w:val="00F92237"/>
    <w:rsid w:val="00FC29B0"/>
    <w:rsid w:val="00FC5A6C"/>
    <w:rsid w:val="00FD6411"/>
    <w:rsid w:val="00FE44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D7CAA"/>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 w:type="paragraph" w:customStyle="1" w:styleId="23F878E8CC4C4C1F857AB2B5F7D20A2C">
    <w:name w:val="23F878E8CC4C4C1F857AB2B5F7D20A2C"/>
    <w:rsid w:val="005D7C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1830D-0515-44D0-8650-BF77BB7E5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28399</Words>
  <Characters>156198</Characters>
  <Application>Microsoft Office Word</Application>
  <DocSecurity>0</DocSecurity>
  <Lines>1301</Lines>
  <Paragraphs>368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Leverage the Rights Management Connector for your premises</vt:lpstr>
      <vt:lpstr>Leverage the Rights Management Connector for your premises</vt:lpstr>
    </vt:vector>
  </TitlesOfParts>
  <Company>Microsoft</Company>
  <LinksUpToDate>false</LinksUpToDate>
  <CharactersWithSpaces>184229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Leverage the Rights Management Connector for your premises</dc:title>
  <dc:subject>Identity Federation</dc:subject>
  <dc:creator>Philippe Beraud</dc:creator>
  <cp:keywords>Azure Rights Management, Information Protection and Control</cp:keywords>
  <cp:lastModifiedBy>Philippe Beraud</cp:lastModifiedBy>
  <cp:revision>5</cp:revision>
  <cp:lastPrinted>2012-10-19T15:45:00Z</cp:lastPrinted>
  <dcterms:created xsi:type="dcterms:W3CDTF">2014-09-08T14:59:00Z</dcterms:created>
  <dcterms:modified xsi:type="dcterms:W3CDTF">2014-10-20T08:52:00Z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0x010100C91C1D9B46BAFA4A88FB1988D8AF483F</vt:lpwstr>
  </property>
  <property fmtid="{D5CDD505-2E9C-101B-9397-08002B2CF9AE}" pid="3" name="IsMyDocuments">
    <vt:bool>true</vt:bool>
  </property>
</Properties>
</file>