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702" w:rsidRDefault="00786702" w:rsidP="00786702">
      <w:pPr>
        <w:spacing w:after="0" w:line="240" w:lineRule="auto"/>
        <w:rPr>
          <w:rFonts w:ascii="Arial" w:eastAsia="Batang" w:hAnsi="Arial"/>
          <w:noProof/>
          <w:sz w:val="20"/>
          <w:szCs w:val="24"/>
          <w:lang w:eastAsia="ko-KR"/>
        </w:rPr>
      </w:pPr>
      <w:bookmarkStart w:id="0" w:name="_Toc295373111"/>
      <w:r>
        <w:rPr>
          <w:rFonts w:ascii="Arial" w:eastAsia="Batang" w:hAnsi="Arial"/>
          <w:noProof/>
          <w:sz w:val="20"/>
          <w:szCs w:val="24"/>
        </w:rPr>
        <w:drawing>
          <wp:inline distT="0" distB="0" distL="0" distR="0" wp14:anchorId="307975DF" wp14:editId="3EABBE82">
            <wp:extent cx="4410075" cy="1333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10075" cy="1333500"/>
                    </a:xfrm>
                    <a:prstGeom prst="rect">
                      <a:avLst/>
                    </a:prstGeom>
                    <a:noFill/>
                    <a:ln>
                      <a:noFill/>
                    </a:ln>
                  </pic:spPr>
                </pic:pic>
              </a:graphicData>
            </a:graphic>
          </wp:inline>
        </w:drawing>
      </w:r>
    </w:p>
    <w:p w:rsidR="00786702" w:rsidRDefault="00786702" w:rsidP="00202831">
      <w:pPr>
        <w:pStyle w:val="Heading1"/>
      </w:pPr>
    </w:p>
    <w:p w:rsidR="00202831" w:rsidRDefault="005F233A" w:rsidP="00936FF1">
      <w:pPr>
        <w:pStyle w:val="Title"/>
      </w:pPr>
      <w:r>
        <w:t xml:space="preserve">Lab B </w:t>
      </w:r>
      <w:r w:rsidR="0061660E">
        <w:t>(Module 10)</w:t>
      </w:r>
      <w:r w:rsidR="00673E89">
        <w:t xml:space="preserve"> </w:t>
      </w:r>
      <w:r w:rsidR="0061660E">
        <w:br/>
      </w:r>
      <w:r w:rsidR="00202831">
        <w:t>Implement Auditing</w:t>
      </w:r>
      <w:bookmarkEnd w:id="0"/>
    </w:p>
    <w:p w:rsidR="00936FF1" w:rsidRDefault="00936FF1">
      <w:r>
        <w:br w:type="page"/>
      </w:r>
    </w:p>
    <w:p w:rsidR="00936FF1" w:rsidRDefault="00936FF1" w:rsidP="00936FF1">
      <w:pPr>
        <w:ind w:left="720"/>
        <w:rPr>
          <w:rFonts w:ascii="Segoe UI" w:eastAsiaTheme="minorEastAsia" w:hAnsi="Segoe UI" w:cs="Segoe UI"/>
          <w:color w:val="000000" w:themeColor="text1"/>
          <w:sz w:val="20"/>
          <w:szCs w:val="20"/>
        </w:rPr>
      </w:pPr>
      <w:r>
        <w:rPr>
          <w:rFonts w:ascii="Segoe UI" w:eastAsiaTheme="minorEastAsia" w:hAnsi="Segoe UI" w:cs="Segoe UI"/>
          <w:color w:val="000000" w:themeColor="text1"/>
          <w:sz w:val="20"/>
          <w:szCs w:val="20"/>
        </w:rPr>
        <w:lastRenderedPageBreak/>
        <w:t xml:space="preserve">This document is provided “as-is”. Information and views expressed in this document, including URL and other Internet Web site references, may change without notice. You bear the risk of using it. </w:t>
      </w:r>
    </w:p>
    <w:p w:rsidR="00936FF1" w:rsidRDefault="00936FF1" w:rsidP="00936FF1">
      <w:pPr>
        <w:ind w:left="720"/>
        <w:rPr>
          <w:rFonts w:ascii="Segoe UI" w:eastAsiaTheme="minorEastAsia" w:hAnsi="Segoe UI" w:cs="Segoe UI"/>
          <w:color w:val="000000" w:themeColor="text1"/>
          <w:sz w:val="20"/>
          <w:szCs w:val="20"/>
        </w:rPr>
      </w:pPr>
      <w:r>
        <w:rPr>
          <w:rFonts w:ascii="Segoe UI" w:eastAsiaTheme="minorEastAsia" w:hAnsi="Segoe UI" w:cs="Segoe UI"/>
          <w:color w:val="000000" w:themeColor="text1"/>
          <w:sz w:val="20"/>
          <w:szCs w:val="20"/>
        </w:rPr>
        <w:t xml:space="preserve">This document does not provide you with any legal rights to any intellectual property in any Microsoft product. You may copy and use this document for your internal, reference purposes. </w:t>
      </w:r>
    </w:p>
    <w:p w:rsidR="00936FF1" w:rsidRDefault="00936FF1" w:rsidP="00936FF1">
      <w:pPr>
        <w:ind w:left="720"/>
        <w:rPr>
          <w:rFonts w:ascii="Segoe UI" w:eastAsiaTheme="minorEastAsia" w:hAnsi="Segoe UI" w:cs="Segoe UI"/>
          <w:color w:val="333333"/>
          <w:sz w:val="20"/>
          <w:szCs w:val="20"/>
        </w:rPr>
      </w:pPr>
      <w:r>
        <w:rPr>
          <w:rFonts w:ascii="Segoe UI" w:eastAsiaTheme="minorEastAsia" w:hAnsi="Segoe UI" w:cs="Segoe UI"/>
          <w:color w:val="333333"/>
          <w:sz w:val="20"/>
          <w:szCs w:val="20"/>
        </w:rPr>
        <w:t>© 2011 Microsoft. All rights reserved.</w:t>
      </w:r>
    </w:p>
    <w:p w:rsidR="00936FF1" w:rsidRDefault="00936FF1" w:rsidP="00936FF1">
      <w:pPr>
        <w:ind w:left="720"/>
        <w:rPr>
          <w:rFonts w:ascii="Segoe UI" w:eastAsiaTheme="minorEastAsia" w:hAnsi="Segoe UI" w:cs="Segoe UI"/>
          <w:color w:val="000000" w:themeColor="text1"/>
          <w:sz w:val="20"/>
          <w:szCs w:val="20"/>
        </w:rPr>
      </w:pPr>
    </w:p>
    <w:p w:rsidR="0061660E" w:rsidRDefault="0061660E" w:rsidP="00936FF1">
      <w:pPr>
        <w:ind w:left="720"/>
        <w:rPr>
          <w:rFonts w:ascii="Segoe UI" w:eastAsiaTheme="minorEastAsia" w:hAnsi="Segoe UI" w:cs="Segoe UI"/>
          <w:color w:val="000000" w:themeColor="text1"/>
          <w:sz w:val="20"/>
          <w:szCs w:val="20"/>
        </w:rPr>
        <w:sectPr w:rsidR="0061660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pPr>
    </w:p>
    <w:sdt>
      <w:sdtPr>
        <w:rPr>
          <w:rFonts w:ascii="Calibri" w:eastAsia="Times New Roman" w:hAnsi="Calibri" w:cs="Times New Roman"/>
          <w:b w:val="0"/>
          <w:bCs w:val="0"/>
          <w:color w:val="auto"/>
          <w:sz w:val="22"/>
          <w:szCs w:val="22"/>
          <w:lang w:eastAsia="en-US"/>
        </w:rPr>
        <w:id w:val="-2034487226"/>
        <w:docPartObj>
          <w:docPartGallery w:val="Table of Contents"/>
          <w:docPartUnique/>
        </w:docPartObj>
      </w:sdtPr>
      <w:sdtEndPr>
        <w:rPr>
          <w:noProof/>
        </w:rPr>
      </w:sdtEndPr>
      <w:sdtContent>
        <w:p w:rsidR="00936FF1" w:rsidRDefault="00936FF1">
          <w:pPr>
            <w:pStyle w:val="TOCHeading"/>
          </w:pPr>
          <w:r>
            <w:t>Contents</w:t>
          </w:r>
        </w:p>
        <w:p w:rsidR="000F5A17" w:rsidRDefault="00936FF1">
          <w:pPr>
            <w:pStyle w:val="TOC1"/>
            <w:tabs>
              <w:tab w:val="right" w:leader="dot" w:pos="9350"/>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298754242" w:history="1">
            <w:r w:rsidR="000F5A17" w:rsidRPr="00FB12EB">
              <w:rPr>
                <w:rStyle w:val="Hyperlink"/>
                <w:noProof/>
              </w:rPr>
              <w:t>Task 1 – Modify the Site Collection’s Audit Settings</w:t>
            </w:r>
            <w:r w:rsidR="000F5A17">
              <w:rPr>
                <w:noProof/>
                <w:webHidden/>
              </w:rPr>
              <w:tab/>
            </w:r>
            <w:r w:rsidR="000F5A17">
              <w:rPr>
                <w:noProof/>
                <w:webHidden/>
              </w:rPr>
              <w:fldChar w:fldCharType="begin"/>
            </w:r>
            <w:r w:rsidR="000F5A17">
              <w:rPr>
                <w:noProof/>
                <w:webHidden/>
              </w:rPr>
              <w:instrText xml:space="preserve"> PAGEREF _Toc298754242 \h </w:instrText>
            </w:r>
            <w:r w:rsidR="000F5A17">
              <w:rPr>
                <w:noProof/>
                <w:webHidden/>
              </w:rPr>
            </w:r>
            <w:r w:rsidR="000F5A17">
              <w:rPr>
                <w:noProof/>
                <w:webHidden/>
              </w:rPr>
              <w:fldChar w:fldCharType="separate"/>
            </w:r>
            <w:r w:rsidR="000F5A17">
              <w:rPr>
                <w:noProof/>
                <w:webHidden/>
              </w:rPr>
              <w:t>3</w:t>
            </w:r>
            <w:r w:rsidR="000F5A17">
              <w:rPr>
                <w:noProof/>
                <w:webHidden/>
              </w:rPr>
              <w:fldChar w:fldCharType="end"/>
            </w:r>
          </w:hyperlink>
        </w:p>
        <w:p w:rsidR="000F5A17" w:rsidRDefault="00132CC9">
          <w:pPr>
            <w:pStyle w:val="TOC1"/>
            <w:tabs>
              <w:tab w:val="right" w:leader="dot" w:pos="9350"/>
            </w:tabs>
            <w:rPr>
              <w:rFonts w:asciiTheme="minorHAnsi" w:eastAsiaTheme="minorEastAsia" w:hAnsiTheme="minorHAnsi" w:cstheme="minorBidi"/>
              <w:noProof/>
            </w:rPr>
          </w:pPr>
          <w:hyperlink w:anchor="_Toc298754243" w:history="1">
            <w:r w:rsidR="000F5A17" w:rsidRPr="00FB12EB">
              <w:rPr>
                <w:rStyle w:val="Hyperlink"/>
                <w:noProof/>
              </w:rPr>
              <w:t>Task 2 – Create Auditable Events</w:t>
            </w:r>
            <w:r w:rsidR="000F5A17">
              <w:rPr>
                <w:noProof/>
                <w:webHidden/>
              </w:rPr>
              <w:tab/>
            </w:r>
            <w:r w:rsidR="000F5A17">
              <w:rPr>
                <w:noProof/>
                <w:webHidden/>
              </w:rPr>
              <w:fldChar w:fldCharType="begin"/>
            </w:r>
            <w:r w:rsidR="000F5A17">
              <w:rPr>
                <w:noProof/>
                <w:webHidden/>
              </w:rPr>
              <w:instrText xml:space="preserve"> PAGEREF _Toc298754243 \h </w:instrText>
            </w:r>
            <w:r w:rsidR="000F5A17">
              <w:rPr>
                <w:noProof/>
                <w:webHidden/>
              </w:rPr>
            </w:r>
            <w:r w:rsidR="000F5A17">
              <w:rPr>
                <w:noProof/>
                <w:webHidden/>
              </w:rPr>
              <w:fldChar w:fldCharType="separate"/>
            </w:r>
            <w:r w:rsidR="000F5A17">
              <w:rPr>
                <w:noProof/>
                <w:webHidden/>
              </w:rPr>
              <w:t>5</w:t>
            </w:r>
            <w:r w:rsidR="000F5A17">
              <w:rPr>
                <w:noProof/>
                <w:webHidden/>
              </w:rPr>
              <w:fldChar w:fldCharType="end"/>
            </w:r>
          </w:hyperlink>
        </w:p>
        <w:p w:rsidR="000F5A17" w:rsidRDefault="00132CC9">
          <w:pPr>
            <w:pStyle w:val="TOC1"/>
            <w:tabs>
              <w:tab w:val="right" w:leader="dot" w:pos="9350"/>
            </w:tabs>
            <w:rPr>
              <w:rFonts w:asciiTheme="minorHAnsi" w:eastAsiaTheme="minorEastAsia" w:hAnsiTheme="minorHAnsi" w:cstheme="minorBidi"/>
              <w:noProof/>
            </w:rPr>
          </w:pPr>
          <w:hyperlink w:anchor="_Toc298754244" w:history="1">
            <w:r w:rsidR="000F5A17" w:rsidRPr="00FB12EB">
              <w:rPr>
                <w:rStyle w:val="Hyperlink"/>
                <w:noProof/>
              </w:rPr>
              <w:t>Task 3 – Review the Content Viewing Report to Verify the Viewing Event Auditing</w:t>
            </w:r>
            <w:r w:rsidR="000F5A17">
              <w:rPr>
                <w:noProof/>
                <w:webHidden/>
              </w:rPr>
              <w:tab/>
            </w:r>
            <w:r w:rsidR="000F5A17">
              <w:rPr>
                <w:noProof/>
                <w:webHidden/>
              </w:rPr>
              <w:fldChar w:fldCharType="begin"/>
            </w:r>
            <w:r w:rsidR="000F5A17">
              <w:rPr>
                <w:noProof/>
                <w:webHidden/>
              </w:rPr>
              <w:instrText xml:space="preserve"> PAGEREF _Toc298754244 \h </w:instrText>
            </w:r>
            <w:r w:rsidR="000F5A17">
              <w:rPr>
                <w:noProof/>
                <w:webHidden/>
              </w:rPr>
            </w:r>
            <w:r w:rsidR="000F5A17">
              <w:rPr>
                <w:noProof/>
                <w:webHidden/>
              </w:rPr>
              <w:fldChar w:fldCharType="separate"/>
            </w:r>
            <w:r w:rsidR="000F5A17">
              <w:rPr>
                <w:noProof/>
                <w:webHidden/>
              </w:rPr>
              <w:t>7</w:t>
            </w:r>
            <w:r w:rsidR="000F5A17">
              <w:rPr>
                <w:noProof/>
                <w:webHidden/>
              </w:rPr>
              <w:fldChar w:fldCharType="end"/>
            </w:r>
          </w:hyperlink>
        </w:p>
        <w:p w:rsidR="00936FF1" w:rsidRDefault="00936FF1">
          <w:r>
            <w:rPr>
              <w:b/>
              <w:bCs/>
              <w:noProof/>
            </w:rPr>
            <w:fldChar w:fldCharType="end"/>
          </w:r>
        </w:p>
      </w:sdtContent>
    </w:sdt>
    <w:p w:rsidR="00936FF1" w:rsidRDefault="00936FF1" w:rsidP="00202831">
      <w:pPr>
        <w:pStyle w:val="ppBodyText"/>
      </w:pPr>
    </w:p>
    <w:p w:rsidR="00202831" w:rsidRPr="005539B5" w:rsidRDefault="00202831" w:rsidP="00202831">
      <w:pPr>
        <w:pStyle w:val="ppBodyText"/>
      </w:pPr>
      <w:r>
        <w:t>In this exercise</w:t>
      </w:r>
      <w:r w:rsidR="006A4915">
        <w:t>,</w:t>
      </w:r>
      <w:r>
        <w:t xml:space="preserve"> you enable auditing, create auditable events</w:t>
      </w:r>
      <w:r w:rsidR="006A4915">
        <w:t>,</w:t>
      </w:r>
      <w:r>
        <w:t xml:space="preserve"> and review the audit report.</w:t>
      </w:r>
    </w:p>
    <w:p w:rsidR="00202831" w:rsidRDefault="00202831" w:rsidP="00936FF1">
      <w:pPr>
        <w:pStyle w:val="Heading1"/>
      </w:pPr>
      <w:bookmarkStart w:id="1" w:name="_Toc274513167"/>
      <w:bookmarkStart w:id="2" w:name="_Toc282096747"/>
      <w:bookmarkStart w:id="3" w:name="_Toc282097544"/>
      <w:bookmarkStart w:id="4" w:name="_Toc284864599"/>
      <w:bookmarkStart w:id="5" w:name="_Toc286479280"/>
      <w:bookmarkStart w:id="6" w:name="_Toc295373112"/>
      <w:bookmarkStart w:id="7" w:name="_Toc298754242"/>
      <w:r>
        <w:t>Task 1 –</w:t>
      </w:r>
      <w:bookmarkEnd w:id="1"/>
      <w:bookmarkEnd w:id="2"/>
      <w:bookmarkEnd w:id="3"/>
      <w:r>
        <w:t xml:space="preserve"> Modify the Site Collection’s Audit </w:t>
      </w:r>
      <w:bookmarkEnd w:id="4"/>
      <w:bookmarkEnd w:id="5"/>
      <w:r>
        <w:t>Settings</w:t>
      </w:r>
      <w:bookmarkEnd w:id="6"/>
      <w:bookmarkEnd w:id="7"/>
    </w:p>
    <w:p w:rsidR="00202831" w:rsidRPr="005539B5" w:rsidRDefault="00202831" w:rsidP="00202831">
      <w:pPr>
        <w:pStyle w:val="ppNumberList"/>
        <w:tabs>
          <w:tab w:val="clear" w:pos="1037"/>
        </w:tabs>
        <w:ind w:left="397" w:firstLine="0"/>
      </w:pPr>
      <w:r>
        <w:t xml:space="preserve">In this exercise, you modify the site collection’s auditing settings to audit the require events </w:t>
      </w:r>
    </w:p>
    <w:p w:rsidR="00202831" w:rsidRPr="00D115E4" w:rsidRDefault="00202831" w:rsidP="00202831">
      <w:pPr>
        <w:pStyle w:val="ppNumberList"/>
        <w:numPr>
          <w:ilvl w:val="1"/>
          <w:numId w:val="7"/>
        </w:numPr>
      </w:pPr>
      <w:r>
        <w:t xml:space="preserve">In the </w:t>
      </w:r>
      <w:proofErr w:type="spellStart"/>
      <w:r>
        <w:t>Contoso</w:t>
      </w:r>
      <w:proofErr w:type="spellEnd"/>
      <w:r>
        <w:t xml:space="preserve"> intranet site (open at </w:t>
      </w:r>
      <w:hyperlink r:id="rId16" w:history="1">
        <w:r w:rsidRPr="006C5B95">
          <w:rPr>
            <w:rStyle w:val="Hyperlink"/>
          </w:rPr>
          <w:t xml:space="preserve"> http://</w:t>
        </w:r>
        <w:r w:rsidRPr="00056608">
          <w:rPr>
            <w:rStyle w:val="Hyperlink"/>
          </w:rPr>
          <w:t>intranet.contoso.com/sites/ECMForTheMassesV3/</w:t>
        </w:r>
      </w:hyperlink>
      <w:r>
        <w:t xml:space="preserve"> if the site isn’t open in your browser) click </w:t>
      </w:r>
      <w:r w:rsidRPr="00056608">
        <w:rPr>
          <w:b/>
        </w:rPr>
        <w:t>Site Actions | Site Settings</w:t>
      </w:r>
      <w:r>
        <w:rPr>
          <w:b/>
        </w:rPr>
        <w:t>.</w:t>
      </w:r>
    </w:p>
    <w:p w:rsidR="00202831" w:rsidRPr="00CD6A78" w:rsidRDefault="00202831" w:rsidP="00202831">
      <w:pPr>
        <w:pStyle w:val="ppBodyText"/>
        <w:numPr>
          <w:ilvl w:val="0"/>
          <w:numId w:val="9"/>
        </w:numPr>
      </w:pPr>
    </w:p>
    <w:p w:rsidR="00202831" w:rsidRDefault="00202831" w:rsidP="00C57180">
      <w:pPr>
        <w:pStyle w:val="ppFigureIndent2"/>
      </w:pPr>
      <w:r>
        <w:rPr>
          <w:noProof/>
        </w:rPr>
        <w:drawing>
          <wp:inline distT="0" distB="0" distL="0" distR="0" wp14:anchorId="34739502" wp14:editId="512840AC">
            <wp:extent cx="1876425" cy="345313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76425" cy="3453130"/>
                    </a:xfrm>
                    <a:prstGeom prst="rect">
                      <a:avLst/>
                    </a:prstGeom>
                    <a:noFill/>
                    <a:ln>
                      <a:noFill/>
                    </a:ln>
                  </pic:spPr>
                </pic:pic>
              </a:graphicData>
            </a:graphic>
          </wp:inline>
        </w:drawing>
      </w:r>
    </w:p>
    <w:p w:rsidR="00202831" w:rsidRPr="00D115E4" w:rsidRDefault="00202831" w:rsidP="00202831">
      <w:pPr>
        <w:pStyle w:val="ppNumberList"/>
        <w:numPr>
          <w:ilvl w:val="1"/>
          <w:numId w:val="9"/>
        </w:numPr>
      </w:pPr>
      <w:r>
        <w:t xml:space="preserve">When the Site Settings page opens, click the </w:t>
      </w:r>
      <w:r w:rsidRPr="00CE0380">
        <w:rPr>
          <w:b/>
        </w:rPr>
        <w:t xml:space="preserve">Site Collection Audit Settings </w:t>
      </w:r>
      <w:r>
        <w:t xml:space="preserve">hyperlink under the </w:t>
      </w:r>
      <w:r w:rsidRPr="00CE0380">
        <w:rPr>
          <w:b/>
        </w:rPr>
        <w:t xml:space="preserve">Site Collection Administration </w:t>
      </w:r>
      <w:r>
        <w:t>section.</w:t>
      </w:r>
    </w:p>
    <w:p w:rsidR="00202831" w:rsidRPr="00CD6A78" w:rsidRDefault="00202831" w:rsidP="00202831">
      <w:pPr>
        <w:pStyle w:val="ppBodyText"/>
        <w:numPr>
          <w:ilvl w:val="0"/>
          <w:numId w:val="9"/>
        </w:numPr>
      </w:pPr>
    </w:p>
    <w:p w:rsidR="00202831" w:rsidRDefault="00202831" w:rsidP="00C57180">
      <w:pPr>
        <w:pStyle w:val="ppFigureIndent2"/>
      </w:pPr>
      <w:r>
        <w:rPr>
          <w:noProof/>
        </w:rPr>
        <w:lastRenderedPageBreak/>
        <w:drawing>
          <wp:inline distT="0" distB="0" distL="0" distR="0" wp14:anchorId="39218EA7" wp14:editId="576A6546">
            <wp:extent cx="2136140" cy="210883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36140" cy="2108835"/>
                    </a:xfrm>
                    <a:prstGeom prst="rect">
                      <a:avLst/>
                    </a:prstGeom>
                    <a:noFill/>
                    <a:ln>
                      <a:noFill/>
                    </a:ln>
                  </pic:spPr>
                </pic:pic>
              </a:graphicData>
            </a:graphic>
          </wp:inline>
        </w:drawing>
      </w:r>
    </w:p>
    <w:p w:rsidR="00202831" w:rsidRDefault="00202831" w:rsidP="00202831">
      <w:pPr>
        <w:pStyle w:val="ppFigureCaptionIndent"/>
        <w:ind w:firstLine="0"/>
      </w:pPr>
    </w:p>
    <w:p w:rsidR="00202831" w:rsidRPr="00D115E4" w:rsidRDefault="00202831" w:rsidP="00202831">
      <w:pPr>
        <w:pStyle w:val="ppNumberList"/>
        <w:numPr>
          <w:ilvl w:val="1"/>
          <w:numId w:val="9"/>
        </w:numPr>
      </w:pPr>
      <w:r>
        <w:t xml:space="preserve">When the Configure Audit Settings page opens, select </w:t>
      </w:r>
      <w:r w:rsidRPr="009C434C">
        <w:rPr>
          <w:b/>
        </w:rPr>
        <w:t>Automatically Trim the Audit Log for This Site.</w:t>
      </w:r>
    </w:p>
    <w:p w:rsidR="00202831" w:rsidRPr="00CD6A78" w:rsidRDefault="00202831" w:rsidP="00202831">
      <w:pPr>
        <w:pStyle w:val="ppBodyText"/>
        <w:numPr>
          <w:ilvl w:val="0"/>
          <w:numId w:val="9"/>
        </w:numPr>
      </w:pPr>
    </w:p>
    <w:p w:rsidR="00202831" w:rsidRDefault="00202831" w:rsidP="00C57180">
      <w:pPr>
        <w:pStyle w:val="ppFigureIndent2"/>
      </w:pPr>
      <w:r>
        <w:rPr>
          <w:noProof/>
        </w:rPr>
        <w:drawing>
          <wp:inline distT="0" distB="0" distL="0" distR="0" wp14:anchorId="5C25BBF3" wp14:editId="2EA83AD6">
            <wp:extent cx="5295265" cy="316611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95265" cy="3166110"/>
                    </a:xfrm>
                    <a:prstGeom prst="rect">
                      <a:avLst/>
                    </a:prstGeom>
                    <a:noFill/>
                    <a:ln>
                      <a:noFill/>
                    </a:ln>
                  </pic:spPr>
                </pic:pic>
              </a:graphicData>
            </a:graphic>
          </wp:inline>
        </w:drawing>
      </w:r>
    </w:p>
    <w:p w:rsidR="00202831" w:rsidRDefault="00202831" w:rsidP="00202831">
      <w:pPr>
        <w:pStyle w:val="ppNumberList"/>
        <w:numPr>
          <w:ilvl w:val="1"/>
          <w:numId w:val="9"/>
        </w:numPr>
      </w:pPr>
      <w:r>
        <w:t>Select the following events to audit from the Documents and Items:</w:t>
      </w:r>
    </w:p>
    <w:p w:rsidR="00202831" w:rsidRDefault="00202831" w:rsidP="00202831">
      <w:pPr>
        <w:pStyle w:val="ppNumberListIndent"/>
        <w:numPr>
          <w:ilvl w:val="2"/>
          <w:numId w:val="9"/>
        </w:numPr>
        <w:tabs>
          <w:tab w:val="clear" w:pos="1757"/>
        </w:tabs>
      </w:pPr>
      <w:r>
        <w:t>Opening or downloading documents, viewing items in lists or viewing item properties.</w:t>
      </w:r>
    </w:p>
    <w:p w:rsidR="00202831" w:rsidRDefault="00202831" w:rsidP="00202831">
      <w:pPr>
        <w:pStyle w:val="ppNumberListIndent"/>
        <w:numPr>
          <w:ilvl w:val="2"/>
          <w:numId w:val="9"/>
        </w:numPr>
        <w:tabs>
          <w:tab w:val="clear" w:pos="1757"/>
        </w:tabs>
      </w:pPr>
      <w:r>
        <w:t>Editing items</w:t>
      </w:r>
    </w:p>
    <w:p w:rsidR="00202831" w:rsidRDefault="00202831" w:rsidP="00202831">
      <w:pPr>
        <w:pStyle w:val="ppNumberList"/>
        <w:numPr>
          <w:ilvl w:val="1"/>
          <w:numId w:val="9"/>
        </w:numPr>
      </w:pPr>
      <w:r>
        <w:t xml:space="preserve">Click </w:t>
      </w:r>
      <w:r w:rsidRPr="00056608">
        <w:rPr>
          <w:b/>
        </w:rPr>
        <w:t>OK</w:t>
      </w:r>
      <w:r>
        <w:t xml:space="preserve"> to save the auditing configuration.</w:t>
      </w:r>
    </w:p>
    <w:p w:rsidR="00202831" w:rsidRDefault="00202831" w:rsidP="00936FF1">
      <w:pPr>
        <w:pStyle w:val="Heading1"/>
      </w:pPr>
      <w:bookmarkStart w:id="8" w:name="_Toc295373113"/>
      <w:bookmarkStart w:id="9" w:name="_Toc298754243"/>
      <w:r>
        <w:lastRenderedPageBreak/>
        <w:t>Task 2 – Create Auditable Events</w:t>
      </w:r>
      <w:bookmarkEnd w:id="8"/>
      <w:bookmarkEnd w:id="9"/>
    </w:p>
    <w:p w:rsidR="00202831" w:rsidRPr="00056608" w:rsidRDefault="00202831" w:rsidP="00202831">
      <w:r>
        <w:t>In this task, you work in the M&amp;A site’s new Mergers and Acquisitions library to generate auditable events.</w:t>
      </w:r>
    </w:p>
    <w:p w:rsidR="00202831" w:rsidRPr="00CD6A78" w:rsidRDefault="00202831" w:rsidP="000F5A17">
      <w:pPr>
        <w:pStyle w:val="ppNumberList"/>
        <w:numPr>
          <w:ilvl w:val="0"/>
          <w:numId w:val="12"/>
        </w:numPr>
      </w:pPr>
      <w:r>
        <w:t xml:space="preserve">In the </w:t>
      </w:r>
      <w:proofErr w:type="spellStart"/>
      <w:r>
        <w:t>Contoso</w:t>
      </w:r>
      <w:proofErr w:type="spellEnd"/>
      <w:r>
        <w:t xml:space="preserve"> intranet site (open at </w:t>
      </w:r>
      <w:hyperlink r:id="rId20" w:history="1">
        <w:r w:rsidRPr="006C5B95">
          <w:rPr>
            <w:rStyle w:val="Hyperlink"/>
          </w:rPr>
          <w:t xml:space="preserve"> http://</w:t>
        </w:r>
        <w:r w:rsidRPr="00056608">
          <w:rPr>
            <w:rStyle w:val="Hyperlink"/>
          </w:rPr>
          <w:t>intranet.contoso.com/sites/ECMForTheMassesV3/</w:t>
        </w:r>
      </w:hyperlink>
      <w:r>
        <w:t xml:space="preserve">MandA/ if the site isn’t open in your browser) click </w:t>
      </w:r>
      <w:r w:rsidRPr="00056608">
        <w:rPr>
          <w:b/>
        </w:rPr>
        <w:t xml:space="preserve">New Mergers and Acquisitions library </w:t>
      </w:r>
      <w:r w:rsidRPr="00D06CE4">
        <w:t xml:space="preserve">link located </w:t>
      </w:r>
      <w:r>
        <w:t>o</w:t>
      </w:r>
      <w:r w:rsidRPr="00D06CE4">
        <w:t>n the left navigation column.</w:t>
      </w:r>
    </w:p>
    <w:p w:rsidR="00202831" w:rsidRDefault="00202831" w:rsidP="00202831">
      <w:pPr>
        <w:pStyle w:val="ppFigureIndent"/>
        <w:ind w:firstLine="0"/>
      </w:pPr>
      <w:r>
        <w:rPr>
          <w:noProof/>
        </w:rPr>
        <w:drawing>
          <wp:inline distT="0" distB="0" distL="0" distR="0" wp14:anchorId="2696D20A" wp14:editId="03049FF4">
            <wp:extent cx="5670550" cy="3098165"/>
            <wp:effectExtent l="19050" t="19050" r="635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70550" cy="3098165"/>
                    </a:xfrm>
                    <a:prstGeom prst="rect">
                      <a:avLst/>
                    </a:prstGeom>
                    <a:solidFill>
                      <a:srgbClr val="4F81BD"/>
                    </a:solidFill>
                    <a:ln w="9525" cmpd="sng">
                      <a:solidFill>
                        <a:srgbClr val="4F81BD"/>
                      </a:solidFill>
                      <a:miter lim="800000"/>
                      <a:headEnd/>
                      <a:tailEnd/>
                    </a:ln>
                    <a:effectLst/>
                  </pic:spPr>
                </pic:pic>
              </a:graphicData>
            </a:graphic>
          </wp:inline>
        </w:drawing>
      </w:r>
    </w:p>
    <w:p w:rsidR="00202831" w:rsidRPr="00D115E4" w:rsidRDefault="00202831" w:rsidP="000F5A17">
      <w:pPr>
        <w:pStyle w:val="ppNumberList"/>
        <w:numPr>
          <w:ilvl w:val="0"/>
          <w:numId w:val="12"/>
        </w:numPr>
      </w:pPr>
      <w:r>
        <w:t xml:space="preserve">After you are on the libraries All Items page, click the </w:t>
      </w:r>
      <w:r w:rsidRPr="00584FFA">
        <w:rPr>
          <w:b/>
        </w:rPr>
        <w:t>Wingtip Merger</w:t>
      </w:r>
      <w:r>
        <w:t xml:space="preserve"> document set link to view the contained documents.</w:t>
      </w:r>
    </w:p>
    <w:p w:rsidR="00202831" w:rsidRDefault="00202831" w:rsidP="00202831">
      <w:pPr>
        <w:pStyle w:val="ppFigureIndent"/>
        <w:ind w:firstLine="0"/>
      </w:pPr>
      <w:r>
        <w:rPr>
          <w:noProof/>
        </w:rPr>
        <w:drawing>
          <wp:inline distT="0" distB="0" distL="0" distR="0" wp14:anchorId="637910B5" wp14:editId="3682CB05">
            <wp:extent cx="5766435" cy="2886710"/>
            <wp:effectExtent l="19050" t="19050" r="5715"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66435" cy="2886710"/>
                    </a:xfrm>
                    <a:prstGeom prst="rect">
                      <a:avLst/>
                    </a:prstGeom>
                    <a:noFill/>
                    <a:ln w="9525" cmpd="sng">
                      <a:solidFill>
                        <a:srgbClr val="4F81BD"/>
                      </a:solidFill>
                      <a:miter lim="800000"/>
                      <a:headEnd/>
                      <a:tailEnd/>
                    </a:ln>
                    <a:effectLst/>
                  </pic:spPr>
                </pic:pic>
              </a:graphicData>
            </a:graphic>
          </wp:inline>
        </w:drawing>
      </w:r>
    </w:p>
    <w:p w:rsidR="00202831" w:rsidRPr="00CD6A78" w:rsidRDefault="00202831" w:rsidP="000F5A17">
      <w:pPr>
        <w:pStyle w:val="ppNumberList"/>
        <w:numPr>
          <w:ilvl w:val="0"/>
          <w:numId w:val="12"/>
        </w:numPr>
      </w:pPr>
      <w:r>
        <w:lastRenderedPageBreak/>
        <w:t xml:space="preserve">Hover over the Wingtip Merger – Competitive Analysis link, and select </w:t>
      </w:r>
      <w:r w:rsidRPr="00056608">
        <w:rPr>
          <w:b/>
        </w:rPr>
        <w:t>Edit</w:t>
      </w:r>
      <w:r>
        <w:t xml:space="preserve"> in Microsoft Excel.</w:t>
      </w:r>
    </w:p>
    <w:p w:rsidR="00202831" w:rsidRDefault="00202831" w:rsidP="00202831">
      <w:pPr>
        <w:pStyle w:val="ppFigureIndent"/>
        <w:ind w:firstLine="0"/>
      </w:pPr>
      <w:r>
        <w:rPr>
          <w:noProof/>
        </w:rPr>
        <w:drawing>
          <wp:inline distT="0" distB="0" distL="0" distR="0" wp14:anchorId="52B35270" wp14:editId="446E6170">
            <wp:extent cx="5930265" cy="3630295"/>
            <wp:effectExtent l="19050" t="19050" r="0"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30265" cy="3630295"/>
                    </a:xfrm>
                    <a:prstGeom prst="rect">
                      <a:avLst/>
                    </a:prstGeom>
                    <a:noFill/>
                    <a:ln w="9525" cmpd="sng">
                      <a:solidFill>
                        <a:srgbClr val="4F81BD"/>
                      </a:solidFill>
                      <a:miter lim="800000"/>
                      <a:headEnd/>
                      <a:tailEnd/>
                    </a:ln>
                    <a:effectLst/>
                  </pic:spPr>
                </pic:pic>
              </a:graphicData>
            </a:graphic>
          </wp:inline>
        </w:drawing>
      </w:r>
    </w:p>
    <w:p w:rsidR="00202831" w:rsidRDefault="00202831" w:rsidP="000F5A17">
      <w:pPr>
        <w:pStyle w:val="ppNumberList"/>
        <w:numPr>
          <w:ilvl w:val="0"/>
          <w:numId w:val="12"/>
        </w:numPr>
      </w:pPr>
      <w:r>
        <w:t>When the Wingtip Merger – Competitive Analysis document opens in Excel, review the data but do not make any changes.</w:t>
      </w:r>
    </w:p>
    <w:p w:rsidR="00202831" w:rsidRDefault="00202831" w:rsidP="000F5A17">
      <w:pPr>
        <w:pStyle w:val="ppNumberList"/>
        <w:numPr>
          <w:ilvl w:val="0"/>
          <w:numId w:val="12"/>
        </w:numPr>
      </w:pPr>
      <w:r>
        <w:t>Exit Microsoft Excel.</w:t>
      </w:r>
    </w:p>
    <w:p w:rsidR="00202831" w:rsidRPr="00B7725C" w:rsidRDefault="00202831" w:rsidP="000F5A17">
      <w:pPr>
        <w:pStyle w:val="ppNumberList"/>
        <w:numPr>
          <w:ilvl w:val="0"/>
          <w:numId w:val="12"/>
        </w:numPr>
      </w:pPr>
      <w:r>
        <w:t xml:space="preserve">In the </w:t>
      </w:r>
      <w:proofErr w:type="spellStart"/>
      <w:r>
        <w:t>Contoso</w:t>
      </w:r>
      <w:proofErr w:type="spellEnd"/>
      <w:r>
        <w:t xml:space="preserve"> intranet site (open at </w:t>
      </w:r>
      <w:hyperlink r:id="rId24" w:history="1">
        <w:r w:rsidRPr="004014E4">
          <w:t xml:space="preserve"> http://intranet.contoso.com/sites/ECMForTheMassesV3/</w:t>
        </w:r>
      </w:hyperlink>
      <w:r>
        <w:t xml:space="preserve">MandA/ if the site isn’t open in your browser) click </w:t>
      </w:r>
      <w:r w:rsidRPr="004014E4">
        <w:t xml:space="preserve">New Mergers and Acquisitions library </w:t>
      </w:r>
      <w:r w:rsidRPr="00D06CE4">
        <w:t xml:space="preserve">link located </w:t>
      </w:r>
      <w:r>
        <w:t>o</w:t>
      </w:r>
      <w:r w:rsidRPr="00D06CE4">
        <w:t>n the left navigation column.</w:t>
      </w:r>
    </w:p>
    <w:p w:rsidR="00202831" w:rsidRDefault="00202831" w:rsidP="000F5A17">
      <w:pPr>
        <w:pStyle w:val="ppNumberList"/>
        <w:numPr>
          <w:ilvl w:val="0"/>
          <w:numId w:val="12"/>
        </w:numPr>
      </w:pPr>
      <w:r>
        <w:t xml:space="preserve">After you are on the libraries </w:t>
      </w:r>
      <w:proofErr w:type="spellStart"/>
      <w:r>
        <w:t>AllItems</w:t>
      </w:r>
      <w:proofErr w:type="spellEnd"/>
      <w:r>
        <w:t xml:space="preserve"> page, click the </w:t>
      </w:r>
      <w:r w:rsidRPr="00056608">
        <w:rPr>
          <w:b/>
        </w:rPr>
        <w:t>Blue Yonder Acquisition</w:t>
      </w:r>
      <w:r>
        <w:t xml:space="preserve"> document link to view the contained documents. </w:t>
      </w:r>
    </w:p>
    <w:p w:rsidR="00202831" w:rsidRDefault="00202831" w:rsidP="000F5A17">
      <w:pPr>
        <w:pStyle w:val="ppNumberList"/>
        <w:numPr>
          <w:ilvl w:val="0"/>
          <w:numId w:val="12"/>
        </w:numPr>
      </w:pPr>
      <w:r>
        <w:t xml:space="preserve">Hover over the Wingtip Merger – Financial Analysis link, and select </w:t>
      </w:r>
      <w:r w:rsidRPr="003C3D67">
        <w:rPr>
          <w:b/>
        </w:rPr>
        <w:t>Edit in Microsoft Excel</w:t>
      </w:r>
      <w:r>
        <w:t xml:space="preserve">. </w:t>
      </w:r>
    </w:p>
    <w:p w:rsidR="00202831" w:rsidRDefault="00202831" w:rsidP="000F5A17">
      <w:pPr>
        <w:pStyle w:val="ppNumberList"/>
        <w:numPr>
          <w:ilvl w:val="0"/>
          <w:numId w:val="12"/>
        </w:numPr>
      </w:pPr>
      <w:r>
        <w:t>After the document opens, edit the document by clicking in a cell and entering text.</w:t>
      </w:r>
    </w:p>
    <w:p w:rsidR="00202831" w:rsidRPr="00CD6A78" w:rsidRDefault="00202831" w:rsidP="000F5A17">
      <w:pPr>
        <w:pStyle w:val="ppNumberList"/>
        <w:numPr>
          <w:ilvl w:val="0"/>
          <w:numId w:val="12"/>
        </w:numPr>
      </w:pPr>
      <w:r>
        <w:t xml:space="preserve">Click the Excel </w:t>
      </w:r>
      <w:r w:rsidRPr="003D74E0">
        <w:rPr>
          <w:b/>
        </w:rPr>
        <w:t>Save</w:t>
      </w:r>
      <w:r>
        <w:t xml:space="preserve"> icon located in the upper-left corner of the application.</w:t>
      </w:r>
    </w:p>
    <w:p w:rsidR="00202831" w:rsidRDefault="00202831" w:rsidP="000F5A17">
      <w:pPr>
        <w:pStyle w:val="ppNumberList"/>
        <w:tabs>
          <w:tab w:val="clear" w:pos="1037"/>
        </w:tabs>
        <w:ind w:left="1397" w:firstLine="0"/>
      </w:pPr>
      <w:r>
        <w:rPr>
          <w:noProof/>
        </w:rPr>
        <w:drawing>
          <wp:inline distT="0" distB="0" distL="0" distR="0" wp14:anchorId="599CDBDB" wp14:editId="71AB360D">
            <wp:extent cx="1603375" cy="648335"/>
            <wp:effectExtent l="19050" t="1905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03375" cy="648335"/>
                    </a:xfrm>
                    <a:prstGeom prst="rect">
                      <a:avLst/>
                    </a:prstGeom>
                    <a:noFill/>
                    <a:ln w="9525" cmpd="sng">
                      <a:solidFill>
                        <a:srgbClr val="4F81BD"/>
                      </a:solidFill>
                      <a:miter lim="800000"/>
                      <a:headEnd/>
                      <a:tailEnd/>
                    </a:ln>
                    <a:effectLst/>
                  </pic:spPr>
                </pic:pic>
              </a:graphicData>
            </a:graphic>
          </wp:inline>
        </w:drawing>
      </w:r>
    </w:p>
    <w:p w:rsidR="00202831" w:rsidRDefault="00202831" w:rsidP="000F5A17">
      <w:pPr>
        <w:pStyle w:val="ppNumberList"/>
        <w:numPr>
          <w:ilvl w:val="0"/>
          <w:numId w:val="12"/>
        </w:numPr>
      </w:pPr>
      <w:r>
        <w:t>Exit Microsoft Excel.</w:t>
      </w:r>
    </w:p>
    <w:p w:rsidR="00202831" w:rsidRDefault="00202831" w:rsidP="000F5A17">
      <w:pPr>
        <w:pStyle w:val="ppNumberList"/>
        <w:numPr>
          <w:ilvl w:val="0"/>
          <w:numId w:val="12"/>
        </w:numPr>
      </w:pPr>
      <w:r>
        <w:lastRenderedPageBreak/>
        <w:t xml:space="preserve">If you are prompted to upload the document to SharePoint, click </w:t>
      </w:r>
      <w:r w:rsidRPr="003C3D67">
        <w:rPr>
          <w:b/>
        </w:rPr>
        <w:t>Close</w:t>
      </w:r>
      <w:r>
        <w:rPr>
          <w:b/>
        </w:rPr>
        <w:t xml:space="preserve"> </w:t>
      </w:r>
      <w:r w:rsidRPr="004014E4">
        <w:rPr>
          <w:b/>
        </w:rPr>
        <w:t>File</w:t>
      </w:r>
      <w:r>
        <w:t>.</w:t>
      </w:r>
    </w:p>
    <w:p w:rsidR="00202831" w:rsidRDefault="00202831" w:rsidP="000F5A17">
      <w:pPr>
        <w:pStyle w:val="ppNumberList"/>
        <w:numPr>
          <w:ilvl w:val="0"/>
          <w:numId w:val="12"/>
        </w:numPr>
      </w:pPr>
      <w:r>
        <w:t xml:space="preserve">If you are prompted to check in the document, click </w:t>
      </w:r>
      <w:proofErr w:type="gramStart"/>
      <w:r w:rsidRPr="003C3D67">
        <w:rPr>
          <w:b/>
        </w:rPr>
        <w:t>Yes</w:t>
      </w:r>
      <w:proofErr w:type="gramEnd"/>
      <w:r>
        <w:rPr>
          <w:b/>
        </w:rPr>
        <w:t>.</w:t>
      </w:r>
    </w:p>
    <w:p w:rsidR="00202831" w:rsidRDefault="00202831" w:rsidP="000F5A17">
      <w:pPr>
        <w:pStyle w:val="ppNumberList"/>
        <w:numPr>
          <w:ilvl w:val="0"/>
          <w:numId w:val="12"/>
        </w:numPr>
      </w:pPr>
      <w:r>
        <w:t xml:space="preserve">If you are prompted to enter Version Comments, enter a comment and click </w:t>
      </w:r>
      <w:r w:rsidRPr="003C3D67">
        <w:rPr>
          <w:b/>
        </w:rPr>
        <w:t>OK</w:t>
      </w:r>
      <w:r>
        <w:t>.</w:t>
      </w:r>
    </w:p>
    <w:p w:rsidR="00202831" w:rsidRDefault="00202831" w:rsidP="00936FF1">
      <w:pPr>
        <w:pStyle w:val="Heading1"/>
      </w:pPr>
      <w:bookmarkStart w:id="10" w:name="_Toc295373114"/>
      <w:bookmarkStart w:id="11" w:name="_Toc298754244"/>
      <w:r>
        <w:t>Task 3 – Review the Content Viewing Report to Verify the Viewing Event Auditing</w:t>
      </w:r>
      <w:bookmarkEnd w:id="10"/>
      <w:bookmarkEnd w:id="11"/>
    </w:p>
    <w:p w:rsidR="00202831" w:rsidRPr="00056608" w:rsidRDefault="00202831" w:rsidP="00202831">
      <w:r>
        <w:t>In this task, you review the site collection audit logs to verify the auditing settings.</w:t>
      </w:r>
    </w:p>
    <w:p w:rsidR="00202831" w:rsidRPr="00773AD9" w:rsidRDefault="00202831" w:rsidP="00202831">
      <w:pPr>
        <w:pStyle w:val="ppNumberList"/>
        <w:numPr>
          <w:ilvl w:val="1"/>
          <w:numId w:val="6"/>
        </w:numPr>
      </w:pPr>
      <w:r>
        <w:t xml:space="preserve">In the </w:t>
      </w:r>
      <w:proofErr w:type="spellStart"/>
      <w:r>
        <w:t>Contoso</w:t>
      </w:r>
      <w:proofErr w:type="spellEnd"/>
      <w:r>
        <w:t xml:space="preserve"> intranet site (open at </w:t>
      </w:r>
      <w:hyperlink r:id="rId26" w:history="1">
        <w:r w:rsidRPr="006C5B95">
          <w:rPr>
            <w:rStyle w:val="Hyperlink"/>
          </w:rPr>
          <w:t xml:space="preserve"> http://</w:t>
        </w:r>
        <w:r w:rsidRPr="00056608">
          <w:rPr>
            <w:rStyle w:val="Hyperlink"/>
          </w:rPr>
          <w:t>intranet.contoso.com/sites/ECMForTheMassesV3/</w:t>
        </w:r>
      </w:hyperlink>
      <w:r>
        <w:t xml:space="preserve"> if the site isn’t open in your browser) and</w:t>
      </w:r>
      <w:r w:rsidRPr="00773AD9">
        <w:rPr>
          <w:b/>
        </w:rPr>
        <w:t xml:space="preserve"> </w:t>
      </w:r>
      <w:proofErr w:type="spellStart"/>
      <w:r w:rsidRPr="00773AD9">
        <w:rPr>
          <w:b/>
        </w:rPr>
        <w:t>clickSite</w:t>
      </w:r>
      <w:proofErr w:type="spellEnd"/>
      <w:r w:rsidRPr="00773AD9">
        <w:rPr>
          <w:b/>
        </w:rPr>
        <w:t xml:space="preserve"> Actions | Site Settings.</w:t>
      </w:r>
    </w:p>
    <w:p w:rsidR="00202831" w:rsidRPr="00D115E4" w:rsidRDefault="00202831" w:rsidP="00202831">
      <w:pPr>
        <w:pStyle w:val="ppNumberList"/>
        <w:numPr>
          <w:ilvl w:val="1"/>
          <w:numId w:val="6"/>
        </w:numPr>
      </w:pPr>
      <w:r>
        <w:t xml:space="preserve">When the Site Settings page opens, click the </w:t>
      </w:r>
      <w:r w:rsidRPr="00C17F34">
        <w:rPr>
          <w:b/>
        </w:rPr>
        <w:t>Audit Log Reports</w:t>
      </w:r>
      <w:r>
        <w:t xml:space="preserve"> link.</w:t>
      </w:r>
    </w:p>
    <w:p w:rsidR="00202831" w:rsidRDefault="00202831" w:rsidP="000F5A17">
      <w:pPr>
        <w:pStyle w:val="ppBodyText"/>
        <w:ind w:left="1037"/>
      </w:pPr>
      <w:r>
        <w:rPr>
          <w:noProof/>
        </w:rPr>
        <w:drawing>
          <wp:inline distT="0" distB="0" distL="0" distR="0" wp14:anchorId="2729D005" wp14:editId="0A1E07A4">
            <wp:extent cx="2333625" cy="240855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333625" cy="2408555"/>
                    </a:xfrm>
                    <a:prstGeom prst="rect">
                      <a:avLst/>
                    </a:prstGeom>
                    <a:noFill/>
                    <a:ln>
                      <a:noFill/>
                    </a:ln>
                  </pic:spPr>
                </pic:pic>
              </a:graphicData>
            </a:graphic>
          </wp:inline>
        </w:drawing>
      </w:r>
    </w:p>
    <w:p w:rsidR="00202831" w:rsidRDefault="00202831" w:rsidP="00202831">
      <w:pPr>
        <w:pStyle w:val="ppNumberList"/>
        <w:numPr>
          <w:ilvl w:val="0"/>
          <w:numId w:val="11"/>
        </w:numPr>
      </w:pPr>
      <w:r>
        <w:lastRenderedPageBreak/>
        <w:t xml:space="preserve">When the View Auditing Reports page opens, click the </w:t>
      </w:r>
      <w:r w:rsidRPr="00C17F34">
        <w:rPr>
          <w:b/>
        </w:rPr>
        <w:t xml:space="preserve">Content </w:t>
      </w:r>
      <w:r>
        <w:rPr>
          <w:b/>
        </w:rPr>
        <w:t>V</w:t>
      </w:r>
      <w:r w:rsidRPr="00C17F34">
        <w:rPr>
          <w:b/>
        </w:rPr>
        <w:t>iewing</w:t>
      </w:r>
      <w:r>
        <w:t xml:space="preserve"> report link.</w:t>
      </w:r>
      <w:r>
        <w:rPr>
          <w:noProof/>
        </w:rPr>
        <w:drawing>
          <wp:inline distT="0" distB="0" distL="0" distR="0" wp14:anchorId="7EECE3D4" wp14:editId="60ED3A91">
            <wp:extent cx="5165725" cy="288671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165725" cy="2886710"/>
                    </a:xfrm>
                    <a:prstGeom prst="rect">
                      <a:avLst/>
                    </a:prstGeom>
                    <a:noFill/>
                    <a:ln>
                      <a:noFill/>
                    </a:ln>
                  </pic:spPr>
                </pic:pic>
              </a:graphicData>
            </a:graphic>
          </wp:inline>
        </w:drawing>
      </w:r>
    </w:p>
    <w:p w:rsidR="00202831" w:rsidRDefault="00202831" w:rsidP="00202831">
      <w:pPr>
        <w:pStyle w:val="ppNumberList"/>
        <w:numPr>
          <w:ilvl w:val="0"/>
          <w:numId w:val="11"/>
        </w:numPr>
      </w:pPr>
      <w:r>
        <w:t xml:space="preserve">Click the </w:t>
      </w:r>
      <w:r w:rsidRPr="00012783">
        <w:rPr>
          <w:b/>
        </w:rPr>
        <w:t>Browse</w:t>
      </w:r>
      <w:r>
        <w:t xml:space="preserve"> button and select the </w:t>
      </w:r>
      <w:r w:rsidRPr="00012783">
        <w:rPr>
          <w:b/>
        </w:rPr>
        <w:t>Shared Document</w:t>
      </w:r>
      <w:r>
        <w:t xml:space="preserve"> library. This is where the report will be saved to. Click </w:t>
      </w:r>
      <w:r w:rsidRPr="00012783">
        <w:rPr>
          <w:b/>
        </w:rPr>
        <w:t>OK</w:t>
      </w:r>
      <w:r>
        <w:rPr>
          <w:b/>
        </w:rPr>
        <w:t>.</w:t>
      </w:r>
    </w:p>
    <w:p w:rsidR="00202831" w:rsidRDefault="00202831" w:rsidP="00202831">
      <w:pPr>
        <w:pStyle w:val="ppNumberList"/>
        <w:numPr>
          <w:ilvl w:val="0"/>
          <w:numId w:val="11"/>
        </w:numPr>
      </w:pPr>
      <w:r>
        <w:t xml:space="preserve">When the Operation Completed Successfully message displays, click the </w:t>
      </w:r>
      <w:r w:rsidRPr="00012783">
        <w:rPr>
          <w:b/>
        </w:rPr>
        <w:t>Click Here to View the Report Link</w:t>
      </w:r>
      <w:r>
        <w:t xml:space="preserve"> to open the report in Excel.</w:t>
      </w:r>
    </w:p>
    <w:p w:rsidR="00202831" w:rsidRPr="00D115E4" w:rsidRDefault="00202831" w:rsidP="00202831">
      <w:pPr>
        <w:pStyle w:val="ppNumberList"/>
        <w:numPr>
          <w:ilvl w:val="0"/>
          <w:numId w:val="11"/>
        </w:numPr>
      </w:pPr>
      <w:r>
        <w:t>Scroll down toward the bottom of the Excel report. Locate the entries for the Wingtip Merger documents. There are two entries. One entry is the audit entry for viewing the Competitive analysis page, and the second entry is the audit entry for viewing the Financial Analysis document.</w:t>
      </w:r>
    </w:p>
    <w:p w:rsidR="00202831" w:rsidRDefault="00202831" w:rsidP="000F5A17">
      <w:pPr>
        <w:pStyle w:val="ppBodyText"/>
        <w:ind w:left="720"/>
      </w:pPr>
      <w:r>
        <w:rPr>
          <w:noProof/>
        </w:rPr>
        <w:lastRenderedPageBreak/>
        <w:drawing>
          <wp:inline distT="0" distB="0" distL="0" distR="0" wp14:anchorId="3A96B0BF" wp14:editId="42075A2A">
            <wp:extent cx="5486400" cy="419671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486400" cy="4196715"/>
                    </a:xfrm>
                    <a:prstGeom prst="rect">
                      <a:avLst/>
                    </a:prstGeom>
                    <a:noFill/>
                    <a:ln>
                      <a:noFill/>
                    </a:ln>
                  </pic:spPr>
                </pic:pic>
              </a:graphicData>
            </a:graphic>
          </wp:inline>
        </w:drawing>
      </w:r>
    </w:p>
    <w:p w:rsidR="00202831" w:rsidRPr="00773AD9" w:rsidRDefault="00202831" w:rsidP="00202831">
      <w:pPr>
        <w:pStyle w:val="ppNumberList"/>
        <w:numPr>
          <w:ilvl w:val="0"/>
          <w:numId w:val="11"/>
        </w:numPr>
      </w:pPr>
      <w:r>
        <w:t xml:space="preserve">Open the </w:t>
      </w:r>
      <w:proofErr w:type="spellStart"/>
      <w:r>
        <w:t>Contoso</w:t>
      </w:r>
      <w:proofErr w:type="spellEnd"/>
      <w:r>
        <w:t xml:space="preserve"> intranet site at </w:t>
      </w:r>
      <w:hyperlink r:id="rId30" w:history="1">
        <w:r w:rsidRPr="00927652">
          <w:rPr>
            <w:rStyle w:val="Hyperlink"/>
          </w:rPr>
          <w:t>http://intranet.contoso.com/sites/ECMForTheMassesV3/</w:t>
        </w:r>
      </w:hyperlink>
      <w:r>
        <w:t xml:space="preserve"> if the site isn’t open in your browser. C</w:t>
      </w:r>
      <w:r w:rsidRPr="00CA6087">
        <w:t>lick</w:t>
      </w:r>
      <w:r>
        <w:t xml:space="preserve"> </w:t>
      </w:r>
      <w:r w:rsidRPr="00773AD9">
        <w:rPr>
          <w:b/>
        </w:rPr>
        <w:t>Site Actions | Site Settings.</w:t>
      </w:r>
    </w:p>
    <w:p w:rsidR="00202831" w:rsidRDefault="00202831" w:rsidP="00202831">
      <w:pPr>
        <w:pStyle w:val="ppNumberList"/>
        <w:numPr>
          <w:ilvl w:val="0"/>
          <w:numId w:val="11"/>
        </w:numPr>
      </w:pPr>
      <w:r>
        <w:t xml:space="preserve">When the Site Settings page opens, click the </w:t>
      </w:r>
      <w:r w:rsidRPr="003D692F">
        <w:rPr>
          <w:b/>
        </w:rPr>
        <w:t>Audit log reports</w:t>
      </w:r>
      <w:r>
        <w:t xml:space="preserve"> link.</w:t>
      </w:r>
    </w:p>
    <w:p w:rsidR="00202831" w:rsidRDefault="00202831" w:rsidP="00202831">
      <w:pPr>
        <w:pStyle w:val="ppNumberList"/>
        <w:numPr>
          <w:ilvl w:val="0"/>
          <w:numId w:val="11"/>
        </w:numPr>
      </w:pPr>
      <w:r>
        <w:t xml:space="preserve">When the View Auditing Reports page opens, click the </w:t>
      </w:r>
      <w:r w:rsidRPr="003D692F">
        <w:rPr>
          <w:b/>
        </w:rPr>
        <w:t>Content modifications</w:t>
      </w:r>
      <w:r>
        <w:t xml:space="preserve"> report link.</w:t>
      </w:r>
    </w:p>
    <w:p w:rsidR="00202831" w:rsidRDefault="00202831" w:rsidP="00202831">
      <w:pPr>
        <w:pStyle w:val="ppNumberList"/>
        <w:numPr>
          <w:ilvl w:val="0"/>
          <w:numId w:val="11"/>
        </w:numPr>
      </w:pPr>
      <w:r>
        <w:t xml:space="preserve">Click the </w:t>
      </w:r>
      <w:r w:rsidRPr="002206E4">
        <w:rPr>
          <w:b/>
        </w:rPr>
        <w:t>Browse</w:t>
      </w:r>
      <w:r>
        <w:t xml:space="preserve"> button, and select the </w:t>
      </w:r>
      <w:r w:rsidRPr="002206E4">
        <w:rPr>
          <w:b/>
        </w:rPr>
        <w:t>Shared Documents</w:t>
      </w:r>
      <w:r>
        <w:t xml:space="preserve"> library. This is where the report will be saved to. Click </w:t>
      </w:r>
      <w:r w:rsidRPr="002206E4">
        <w:rPr>
          <w:b/>
        </w:rPr>
        <w:t>OK</w:t>
      </w:r>
      <w:r>
        <w:t>.</w:t>
      </w:r>
    </w:p>
    <w:p w:rsidR="00202831" w:rsidRDefault="00202831" w:rsidP="00202831">
      <w:pPr>
        <w:pStyle w:val="ppNumberList"/>
        <w:numPr>
          <w:ilvl w:val="0"/>
          <w:numId w:val="11"/>
        </w:numPr>
      </w:pPr>
      <w:r>
        <w:t xml:space="preserve">When the Operation Completed Successfully message displays, click the </w:t>
      </w:r>
      <w:r w:rsidRPr="002206E4">
        <w:rPr>
          <w:b/>
        </w:rPr>
        <w:t>Click here to view the report</w:t>
      </w:r>
      <w:r>
        <w:t xml:space="preserve"> link to open the report in Excel.</w:t>
      </w:r>
    </w:p>
    <w:p w:rsidR="00202831" w:rsidRPr="00CD6A78" w:rsidRDefault="00202831" w:rsidP="00202831">
      <w:pPr>
        <w:pStyle w:val="ppNumberList"/>
        <w:numPr>
          <w:ilvl w:val="0"/>
          <w:numId w:val="11"/>
        </w:numPr>
      </w:pPr>
      <w:r>
        <w:t>Scroll down toward the bottom of the Excel report. Locate the entry for the Wingtip Merger document. There is one entry for the Wingtip Merger documents. This entry is for the edit event.</w:t>
      </w:r>
    </w:p>
    <w:p w:rsidR="00202831" w:rsidRDefault="00202831" w:rsidP="00202831">
      <w:pPr>
        <w:pStyle w:val="ppFigureIndent"/>
        <w:ind w:firstLine="0"/>
      </w:pPr>
      <w:r>
        <w:rPr>
          <w:noProof/>
        </w:rPr>
        <w:lastRenderedPageBreak/>
        <w:drawing>
          <wp:inline distT="0" distB="0" distL="0" distR="0" wp14:anchorId="79BAAE1F" wp14:editId="09B6CE81">
            <wp:extent cx="5267960" cy="363029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267960" cy="3630295"/>
                    </a:xfrm>
                    <a:prstGeom prst="rect">
                      <a:avLst/>
                    </a:prstGeom>
                    <a:noFill/>
                    <a:ln>
                      <a:noFill/>
                    </a:ln>
                  </pic:spPr>
                </pic:pic>
              </a:graphicData>
            </a:graphic>
          </wp:inline>
        </w:drawing>
      </w:r>
    </w:p>
    <w:p w:rsidR="00202831" w:rsidRDefault="00202831" w:rsidP="00202831">
      <w:pPr>
        <w:pStyle w:val="ppNumberList"/>
        <w:tabs>
          <w:tab w:val="clear" w:pos="1037"/>
        </w:tabs>
        <w:ind w:firstLine="0"/>
      </w:pPr>
    </w:p>
    <w:p w:rsidR="001D69B7" w:rsidRPr="00144700" w:rsidRDefault="001D69B7" w:rsidP="00144700"/>
    <w:sectPr w:rsidR="001D69B7" w:rsidRPr="00144700">
      <w:headerReference w:type="default" r:id="rId32"/>
      <w:footerReference w:type="defaul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180" w:rsidRDefault="00C57180" w:rsidP="00CE2485">
      <w:pPr>
        <w:spacing w:after="0" w:line="240" w:lineRule="auto"/>
      </w:pPr>
      <w:r>
        <w:separator/>
      </w:r>
    </w:p>
  </w:endnote>
  <w:endnote w:type="continuationSeparator" w:id="0">
    <w:p w:rsidR="00C57180" w:rsidRDefault="00C57180" w:rsidP="00CE2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CC9" w:rsidRDefault="00132C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CC9" w:rsidRDefault="00132CC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CC9" w:rsidRDefault="00132CC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6101648"/>
      <w:docPartObj>
        <w:docPartGallery w:val="Page Numbers (Bottom of Page)"/>
        <w:docPartUnique/>
      </w:docPartObj>
    </w:sdtPr>
    <w:sdtEndPr>
      <w:rPr>
        <w:noProof/>
      </w:rPr>
    </w:sdtEndPr>
    <w:sdtContent>
      <w:p w:rsidR="00C57180" w:rsidRDefault="00C57180">
        <w:pPr>
          <w:pStyle w:val="Footer"/>
          <w:jc w:val="center"/>
        </w:pPr>
        <w:r>
          <w:fldChar w:fldCharType="begin"/>
        </w:r>
        <w:r>
          <w:instrText xml:space="preserve"> PAGE   \* MERGEFORMAT </w:instrText>
        </w:r>
        <w:r>
          <w:fldChar w:fldCharType="separate"/>
        </w:r>
        <w:r w:rsidR="00132CC9">
          <w:rPr>
            <w:noProof/>
          </w:rPr>
          <w:t>3</w:t>
        </w:r>
        <w:r>
          <w:rPr>
            <w:noProof/>
          </w:rPr>
          <w:fldChar w:fldCharType="end"/>
        </w:r>
      </w:p>
    </w:sdtContent>
  </w:sdt>
  <w:p w:rsidR="00C57180" w:rsidRDefault="00C571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180" w:rsidRDefault="00C57180" w:rsidP="00CE2485">
      <w:pPr>
        <w:spacing w:after="0" w:line="240" w:lineRule="auto"/>
      </w:pPr>
      <w:r>
        <w:separator/>
      </w:r>
    </w:p>
  </w:footnote>
  <w:footnote w:type="continuationSeparator" w:id="0">
    <w:p w:rsidR="00C57180" w:rsidRDefault="00C57180" w:rsidP="00CE24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CC9" w:rsidRDefault="00132C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CC9" w:rsidRDefault="00132C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CC9" w:rsidRDefault="00132CC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CC9" w:rsidRPr="00132CC9" w:rsidRDefault="00132CC9" w:rsidP="00132CC9">
    <w:pPr>
      <w:pStyle w:val="Header"/>
      <w:rPr>
        <w:sz w:val="18"/>
        <w:szCs w:val="18"/>
      </w:rPr>
    </w:pPr>
    <w:r>
      <w:rPr>
        <w:sz w:val="18"/>
        <w:szCs w:val="18"/>
      </w:rPr>
      <w:t xml:space="preserve">SharePoint Enterprise Content Management Implementers' </w:t>
    </w:r>
    <w:r>
      <w:rPr>
        <w:sz w:val="18"/>
        <w:szCs w:val="18"/>
      </w:rPr>
      <w:t>Course</w:t>
    </w:r>
    <w:bookmarkStart w:id="12" w:name="_GoBack"/>
    <w:bookmarkEnd w:id="12"/>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82F98"/>
    <w:multiLevelType w:val="hybridMultilevel"/>
    <w:tmpl w:val="372849F8"/>
    <w:lvl w:ilvl="0" w:tplc="4CE8D7DC">
      <w:start w:val="2"/>
      <w:numFmt w:val="decimal"/>
      <w:lvlText w:val="%1."/>
      <w:lvlJc w:val="left"/>
      <w:pPr>
        <w:ind w:left="1037" w:hanging="360"/>
      </w:pPr>
      <w:rPr>
        <w:rFonts w:hint="default"/>
      </w:rPr>
    </w:lvl>
    <w:lvl w:ilvl="1" w:tplc="04090019">
      <w:start w:val="1"/>
      <w:numFmt w:val="lowerLetter"/>
      <w:lvlText w:val="%2."/>
      <w:lvlJc w:val="left"/>
      <w:pPr>
        <w:ind w:left="1757" w:hanging="360"/>
      </w:pPr>
    </w:lvl>
    <w:lvl w:ilvl="2" w:tplc="0409001B" w:tentative="1">
      <w:start w:val="1"/>
      <w:numFmt w:val="lowerRoman"/>
      <w:lvlText w:val="%3."/>
      <w:lvlJc w:val="right"/>
      <w:pPr>
        <w:ind w:left="2477" w:hanging="180"/>
      </w:pPr>
    </w:lvl>
    <w:lvl w:ilvl="3" w:tplc="0409000F" w:tentative="1">
      <w:start w:val="1"/>
      <w:numFmt w:val="decimal"/>
      <w:lvlText w:val="%4."/>
      <w:lvlJc w:val="left"/>
      <w:pPr>
        <w:ind w:left="3197" w:hanging="360"/>
      </w:pPr>
    </w:lvl>
    <w:lvl w:ilvl="4" w:tplc="04090019" w:tentative="1">
      <w:start w:val="1"/>
      <w:numFmt w:val="lowerLetter"/>
      <w:lvlText w:val="%5."/>
      <w:lvlJc w:val="left"/>
      <w:pPr>
        <w:ind w:left="3917" w:hanging="360"/>
      </w:pPr>
    </w:lvl>
    <w:lvl w:ilvl="5" w:tplc="0409001B" w:tentative="1">
      <w:start w:val="1"/>
      <w:numFmt w:val="lowerRoman"/>
      <w:lvlText w:val="%6."/>
      <w:lvlJc w:val="right"/>
      <w:pPr>
        <w:ind w:left="4637" w:hanging="180"/>
      </w:pPr>
    </w:lvl>
    <w:lvl w:ilvl="6" w:tplc="0409000F" w:tentative="1">
      <w:start w:val="1"/>
      <w:numFmt w:val="decimal"/>
      <w:lvlText w:val="%7."/>
      <w:lvlJc w:val="left"/>
      <w:pPr>
        <w:ind w:left="5357" w:hanging="360"/>
      </w:pPr>
    </w:lvl>
    <w:lvl w:ilvl="7" w:tplc="04090019" w:tentative="1">
      <w:start w:val="1"/>
      <w:numFmt w:val="lowerLetter"/>
      <w:lvlText w:val="%8."/>
      <w:lvlJc w:val="left"/>
      <w:pPr>
        <w:ind w:left="6077" w:hanging="360"/>
      </w:pPr>
    </w:lvl>
    <w:lvl w:ilvl="8" w:tplc="0409001B" w:tentative="1">
      <w:start w:val="1"/>
      <w:numFmt w:val="lowerRoman"/>
      <w:lvlText w:val="%9."/>
      <w:lvlJc w:val="right"/>
      <w:pPr>
        <w:ind w:left="6797" w:hanging="180"/>
      </w:pPr>
    </w:lvl>
  </w:abstractNum>
  <w:abstractNum w:abstractNumId="1">
    <w:nsid w:val="0C6E13BF"/>
    <w:multiLevelType w:val="hybridMultilevel"/>
    <w:tmpl w:val="3DB01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3B2AB6"/>
    <w:multiLevelType w:val="hybridMultilevel"/>
    <w:tmpl w:val="8236F902"/>
    <w:lvl w:ilvl="0" w:tplc="4CE8D7DC">
      <w:start w:val="3"/>
      <w:numFmt w:val="decimal"/>
      <w:lvlText w:val="%1."/>
      <w:lvlJc w:val="left"/>
      <w:pPr>
        <w:ind w:left="1037" w:hanging="360"/>
      </w:pPr>
      <w:rPr>
        <w:rFonts w:hint="default"/>
      </w:rPr>
    </w:lvl>
    <w:lvl w:ilvl="1" w:tplc="04090019">
      <w:start w:val="1"/>
      <w:numFmt w:val="lowerLetter"/>
      <w:lvlText w:val="%2."/>
      <w:lvlJc w:val="left"/>
      <w:pPr>
        <w:ind w:left="1757" w:hanging="360"/>
      </w:pPr>
    </w:lvl>
    <w:lvl w:ilvl="2" w:tplc="0409001B" w:tentative="1">
      <w:start w:val="1"/>
      <w:numFmt w:val="lowerRoman"/>
      <w:lvlText w:val="%3."/>
      <w:lvlJc w:val="right"/>
      <w:pPr>
        <w:ind w:left="2477" w:hanging="180"/>
      </w:pPr>
    </w:lvl>
    <w:lvl w:ilvl="3" w:tplc="0409000F" w:tentative="1">
      <w:start w:val="1"/>
      <w:numFmt w:val="decimal"/>
      <w:lvlText w:val="%4."/>
      <w:lvlJc w:val="left"/>
      <w:pPr>
        <w:ind w:left="3197" w:hanging="360"/>
      </w:pPr>
    </w:lvl>
    <w:lvl w:ilvl="4" w:tplc="04090019" w:tentative="1">
      <w:start w:val="1"/>
      <w:numFmt w:val="lowerLetter"/>
      <w:lvlText w:val="%5."/>
      <w:lvlJc w:val="left"/>
      <w:pPr>
        <w:ind w:left="3917" w:hanging="360"/>
      </w:pPr>
    </w:lvl>
    <w:lvl w:ilvl="5" w:tplc="0409001B" w:tentative="1">
      <w:start w:val="1"/>
      <w:numFmt w:val="lowerRoman"/>
      <w:lvlText w:val="%6."/>
      <w:lvlJc w:val="right"/>
      <w:pPr>
        <w:ind w:left="4637" w:hanging="180"/>
      </w:pPr>
    </w:lvl>
    <w:lvl w:ilvl="6" w:tplc="0409000F" w:tentative="1">
      <w:start w:val="1"/>
      <w:numFmt w:val="decimal"/>
      <w:lvlText w:val="%7."/>
      <w:lvlJc w:val="left"/>
      <w:pPr>
        <w:ind w:left="5357" w:hanging="360"/>
      </w:pPr>
    </w:lvl>
    <w:lvl w:ilvl="7" w:tplc="04090019" w:tentative="1">
      <w:start w:val="1"/>
      <w:numFmt w:val="lowerLetter"/>
      <w:lvlText w:val="%8."/>
      <w:lvlJc w:val="left"/>
      <w:pPr>
        <w:ind w:left="6077" w:hanging="360"/>
      </w:pPr>
    </w:lvl>
    <w:lvl w:ilvl="8" w:tplc="0409001B" w:tentative="1">
      <w:start w:val="1"/>
      <w:numFmt w:val="lowerRoman"/>
      <w:lvlText w:val="%9."/>
      <w:lvlJc w:val="right"/>
      <w:pPr>
        <w:ind w:left="6797" w:hanging="180"/>
      </w:pPr>
    </w:lvl>
  </w:abstractNum>
  <w:abstractNum w:abstractNumId="3">
    <w:nsid w:val="12EE77A7"/>
    <w:multiLevelType w:val="hybridMultilevel"/>
    <w:tmpl w:val="F2CE4C78"/>
    <w:lvl w:ilvl="0" w:tplc="0DF6D5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EB2EF3"/>
    <w:multiLevelType w:val="hybridMultilevel"/>
    <w:tmpl w:val="D2AEE260"/>
    <w:lvl w:ilvl="0" w:tplc="0409000F">
      <w:start w:val="1"/>
      <w:numFmt w:val="decimal"/>
      <w:lvlText w:val="%1."/>
      <w:lvlJc w:val="left"/>
      <w:pPr>
        <w:ind w:left="1397" w:hanging="360"/>
      </w:pPr>
    </w:lvl>
    <w:lvl w:ilvl="1" w:tplc="04090019" w:tentative="1">
      <w:start w:val="1"/>
      <w:numFmt w:val="lowerLetter"/>
      <w:lvlText w:val="%2."/>
      <w:lvlJc w:val="left"/>
      <w:pPr>
        <w:ind w:left="2117" w:hanging="360"/>
      </w:pPr>
    </w:lvl>
    <w:lvl w:ilvl="2" w:tplc="0409001B" w:tentative="1">
      <w:start w:val="1"/>
      <w:numFmt w:val="lowerRoman"/>
      <w:lvlText w:val="%3."/>
      <w:lvlJc w:val="right"/>
      <w:pPr>
        <w:ind w:left="2837" w:hanging="180"/>
      </w:pPr>
    </w:lvl>
    <w:lvl w:ilvl="3" w:tplc="0409000F" w:tentative="1">
      <w:start w:val="1"/>
      <w:numFmt w:val="decimal"/>
      <w:lvlText w:val="%4."/>
      <w:lvlJc w:val="left"/>
      <w:pPr>
        <w:ind w:left="3557" w:hanging="360"/>
      </w:pPr>
    </w:lvl>
    <w:lvl w:ilvl="4" w:tplc="04090019" w:tentative="1">
      <w:start w:val="1"/>
      <w:numFmt w:val="lowerLetter"/>
      <w:lvlText w:val="%5."/>
      <w:lvlJc w:val="left"/>
      <w:pPr>
        <w:ind w:left="4277" w:hanging="360"/>
      </w:pPr>
    </w:lvl>
    <w:lvl w:ilvl="5" w:tplc="0409001B" w:tentative="1">
      <w:start w:val="1"/>
      <w:numFmt w:val="lowerRoman"/>
      <w:lvlText w:val="%6."/>
      <w:lvlJc w:val="right"/>
      <w:pPr>
        <w:ind w:left="4997" w:hanging="180"/>
      </w:pPr>
    </w:lvl>
    <w:lvl w:ilvl="6" w:tplc="0409000F" w:tentative="1">
      <w:start w:val="1"/>
      <w:numFmt w:val="decimal"/>
      <w:lvlText w:val="%7."/>
      <w:lvlJc w:val="left"/>
      <w:pPr>
        <w:ind w:left="5717" w:hanging="360"/>
      </w:pPr>
    </w:lvl>
    <w:lvl w:ilvl="7" w:tplc="04090019" w:tentative="1">
      <w:start w:val="1"/>
      <w:numFmt w:val="lowerLetter"/>
      <w:lvlText w:val="%8."/>
      <w:lvlJc w:val="left"/>
      <w:pPr>
        <w:ind w:left="6437" w:hanging="360"/>
      </w:pPr>
    </w:lvl>
    <w:lvl w:ilvl="8" w:tplc="0409001B" w:tentative="1">
      <w:start w:val="1"/>
      <w:numFmt w:val="lowerRoman"/>
      <w:lvlText w:val="%9."/>
      <w:lvlJc w:val="right"/>
      <w:pPr>
        <w:ind w:left="7157" w:hanging="180"/>
      </w:pPr>
    </w:lvl>
  </w:abstractNum>
  <w:abstractNum w:abstractNumId="5">
    <w:nsid w:val="2D8323A5"/>
    <w:multiLevelType w:val="hybridMultilevel"/>
    <w:tmpl w:val="37EA54C6"/>
    <w:lvl w:ilvl="0" w:tplc="0409000F">
      <w:start w:val="1"/>
      <w:numFmt w:val="decimal"/>
      <w:lvlText w:val="%1."/>
      <w:lvlJc w:val="left"/>
      <w:pPr>
        <w:ind w:left="1397" w:hanging="360"/>
      </w:pPr>
    </w:lvl>
    <w:lvl w:ilvl="1" w:tplc="04090019" w:tentative="1">
      <w:start w:val="1"/>
      <w:numFmt w:val="lowerLetter"/>
      <w:lvlText w:val="%2."/>
      <w:lvlJc w:val="left"/>
      <w:pPr>
        <w:ind w:left="2117" w:hanging="360"/>
      </w:pPr>
    </w:lvl>
    <w:lvl w:ilvl="2" w:tplc="0409001B" w:tentative="1">
      <w:start w:val="1"/>
      <w:numFmt w:val="lowerRoman"/>
      <w:lvlText w:val="%3."/>
      <w:lvlJc w:val="right"/>
      <w:pPr>
        <w:ind w:left="2837" w:hanging="180"/>
      </w:pPr>
    </w:lvl>
    <w:lvl w:ilvl="3" w:tplc="0409000F" w:tentative="1">
      <w:start w:val="1"/>
      <w:numFmt w:val="decimal"/>
      <w:lvlText w:val="%4."/>
      <w:lvlJc w:val="left"/>
      <w:pPr>
        <w:ind w:left="3557" w:hanging="360"/>
      </w:pPr>
    </w:lvl>
    <w:lvl w:ilvl="4" w:tplc="04090019" w:tentative="1">
      <w:start w:val="1"/>
      <w:numFmt w:val="lowerLetter"/>
      <w:lvlText w:val="%5."/>
      <w:lvlJc w:val="left"/>
      <w:pPr>
        <w:ind w:left="4277" w:hanging="360"/>
      </w:pPr>
    </w:lvl>
    <w:lvl w:ilvl="5" w:tplc="0409001B" w:tentative="1">
      <w:start w:val="1"/>
      <w:numFmt w:val="lowerRoman"/>
      <w:lvlText w:val="%6."/>
      <w:lvlJc w:val="right"/>
      <w:pPr>
        <w:ind w:left="4997" w:hanging="180"/>
      </w:pPr>
    </w:lvl>
    <w:lvl w:ilvl="6" w:tplc="0409000F" w:tentative="1">
      <w:start w:val="1"/>
      <w:numFmt w:val="decimal"/>
      <w:lvlText w:val="%7."/>
      <w:lvlJc w:val="left"/>
      <w:pPr>
        <w:ind w:left="5717" w:hanging="360"/>
      </w:pPr>
    </w:lvl>
    <w:lvl w:ilvl="7" w:tplc="04090019" w:tentative="1">
      <w:start w:val="1"/>
      <w:numFmt w:val="lowerLetter"/>
      <w:lvlText w:val="%8."/>
      <w:lvlJc w:val="left"/>
      <w:pPr>
        <w:ind w:left="6437" w:hanging="360"/>
      </w:pPr>
    </w:lvl>
    <w:lvl w:ilvl="8" w:tplc="0409001B" w:tentative="1">
      <w:start w:val="1"/>
      <w:numFmt w:val="lowerRoman"/>
      <w:lvlText w:val="%9."/>
      <w:lvlJc w:val="right"/>
      <w:pPr>
        <w:ind w:left="7157" w:hanging="180"/>
      </w:pPr>
    </w:lvl>
  </w:abstractNum>
  <w:abstractNum w:abstractNumId="6">
    <w:nsid w:val="322B6416"/>
    <w:multiLevelType w:val="hybridMultilevel"/>
    <w:tmpl w:val="F2CE4C78"/>
    <w:lvl w:ilvl="0" w:tplc="0DF6D5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673A9A"/>
    <w:multiLevelType w:val="multilevel"/>
    <w:tmpl w:val="7C0675A4"/>
    <w:lvl w:ilvl="0">
      <w:start w:val="1"/>
      <w:numFmt w:val="none"/>
      <w:suff w:val="nothing"/>
      <w:lvlText w:val=""/>
      <w:lvlJc w:val="left"/>
      <w:pPr>
        <w:ind w:left="720"/>
      </w:pPr>
      <w:rPr>
        <w:rFonts w:cs="Times New Roman" w:hint="default"/>
      </w:rPr>
    </w:lvl>
    <w:lvl w:ilvl="1">
      <w:start w:val="1"/>
      <w:numFmt w:val="none"/>
      <w:pStyle w:val="ppFigure"/>
      <w:suff w:val="nothing"/>
      <w:lvlText w:val=""/>
      <w:lvlJc w:val="left"/>
      <w:pPr>
        <w:ind w:left="720"/>
      </w:pPr>
      <w:rPr>
        <w:rFonts w:cs="Times New Roman" w:hint="default"/>
      </w:rPr>
    </w:lvl>
    <w:lvl w:ilvl="2">
      <w:start w:val="1"/>
      <w:numFmt w:val="none"/>
      <w:pStyle w:val="ppFigureIndent"/>
      <w:suff w:val="nothing"/>
      <w:lvlText w:val=""/>
      <w:lvlJc w:val="left"/>
      <w:pPr>
        <w:ind w:left="1440"/>
      </w:pPr>
      <w:rPr>
        <w:rFonts w:cs="Times New Roman" w:hint="default"/>
      </w:rPr>
    </w:lvl>
    <w:lvl w:ilvl="3">
      <w:start w:val="1"/>
      <w:numFmt w:val="none"/>
      <w:pStyle w:val="ppFigureIndent2"/>
      <w:suff w:val="nothing"/>
      <w:lvlText w:val=""/>
      <w:lvlJc w:val="left"/>
      <w:pPr>
        <w:ind w:left="2160"/>
      </w:pPr>
      <w:rPr>
        <w:rFonts w:cs="Times New Roman" w:hint="default"/>
      </w:rPr>
    </w:lvl>
    <w:lvl w:ilvl="4">
      <w:start w:val="1"/>
      <w:numFmt w:val="none"/>
      <w:pStyle w:val="ppFigureIndent3"/>
      <w:suff w:val="nothing"/>
      <w:lvlText w:val=""/>
      <w:lvlJc w:val="left"/>
      <w:pPr>
        <w:ind w:left="2160"/>
      </w:pPr>
      <w:rPr>
        <w:rFonts w:cs="Times New Roman" w:hint="default"/>
      </w:rPr>
    </w:lvl>
    <w:lvl w:ilvl="5">
      <w:start w:val="1"/>
      <w:numFmt w:val="lowerRoman"/>
      <w:lvlText w:val="%6."/>
      <w:lvlJc w:val="right"/>
      <w:pPr>
        <w:tabs>
          <w:tab w:val="num" w:pos="6408"/>
        </w:tabs>
        <w:ind w:left="6408" w:hanging="180"/>
      </w:pPr>
      <w:rPr>
        <w:rFonts w:cs="Times New Roman" w:hint="default"/>
      </w:rPr>
    </w:lvl>
    <w:lvl w:ilvl="6">
      <w:start w:val="1"/>
      <w:numFmt w:val="decimal"/>
      <w:lvlText w:val="%7."/>
      <w:lvlJc w:val="left"/>
      <w:pPr>
        <w:tabs>
          <w:tab w:val="num" w:pos="7128"/>
        </w:tabs>
        <w:ind w:left="7128" w:hanging="360"/>
      </w:pPr>
      <w:rPr>
        <w:rFonts w:cs="Times New Roman" w:hint="default"/>
      </w:rPr>
    </w:lvl>
    <w:lvl w:ilvl="7">
      <w:start w:val="1"/>
      <w:numFmt w:val="lowerLetter"/>
      <w:lvlText w:val="%8."/>
      <w:lvlJc w:val="left"/>
      <w:pPr>
        <w:tabs>
          <w:tab w:val="num" w:pos="7848"/>
        </w:tabs>
        <w:ind w:left="7848" w:hanging="360"/>
      </w:pPr>
      <w:rPr>
        <w:rFonts w:cs="Times New Roman" w:hint="default"/>
      </w:rPr>
    </w:lvl>
    <w:lvl w:ilvl="8">
      <w:start w:val="1"/>
      <w:numFmt w:val="lowerRoman"/>
      <w:lvlText w:val="%9."/>
      <w:lvlJc w:val="right"/>
      <w:pPr>
        <w:tabs>
          <w:tab w:val="num" w:pos="8568"/>
        </w:tabs>
        <w:ind w:left="8568" w:hanging="180"/>
      </w:pPr>
      <w:rPr>
        <w:rFonts w:cs="Times New Roman" w:hint="default"/>
      </w:rPr>
    </w:lvl>
  </w:abstractNum>
  <w:abstractNum w:abstractNumId="8">
    <w:nsid w:val="3CC502BA"/>
    <w:multiLevelType w:val="hybridMultilevel"/>
    <w:tmpl w:val="8862809E"/>
    <w:lvl w:ilvl="0" w:tplc="4CE8D7DC">
      <w:start w:val="2"/>
      <w:numFmt w:val="decimal"/>
      <w:lvlText w:val="%1."/>
      <w:lvlJc w:val="left"/>
      <w:pPr>
        <w:ind w:left="1037" w:hanging="360"/>
      </w:pPr>
      <w:rPr>
        <w:rFonts w:hint="default"/>
      </w:rPr>
    </w:lvl>
    <w:lvl w:ilvl="1" w:tplc="04090019">
      <w:start w:val="1"/>
      <w:numFmt w:val="lowerLetter"/>
      <w:lvlText w:val="%2."/>
      <w:lvlJc w:val="left"/>
      <w:pPr>
        <w:ind w:left="1757" w:hanging="360"/>
      </w:pPr>
    </w:lvl>
    <w:lvl w:ilvl="2" w:tplc="0409001B">
      <w:start w:val="1"/>
      <w:numFmt w:val="lowerRoman"/>
      <w:lvlText w:val="%3."/>
      <w:lvlJc w:val="right"/>
      <w:pPr>
        <w:ind w:left="2477" w:hanging="180"/>
      </w:pPr>
    </w:lvl>
    <w:lvl w:ilvl="3" w:tplc="0409000F" w:tentative="1">
      <w:start w:val="1"/>
      <w:numFmt w:val="decimal"/>
      <w:lvlText w:val="%4."/>
      <w:lvlJc w:val="left"/>
      <w:pPr>
        <w:ind w:left="3197" w:hanging="360"/>
      </w:pPr>
    </w:lvl>
    <w:lvl w:ilvl="4" w:tplc="04090019" w:tentative="1">
      <w:start w:val="1"/>
      <w:numFmt w:val="lowerLetter"/>
      <w:lvlText w:val="%5."/>
      <w:lvlJc w:val="left"/>
      <w:pPr>
        <w:ind w:left="3917" w:hanging="360"/>
      </w:pPr>
    </w:lvl>
    <w:lvl w:ilvl="5" w:tplc="0409001B" w:tentative="1">
      <w:start w:val="1"/>
      <w:numFmt w:val="lowerRoman"/>
      <w:lvlText w:val="%6."/>
      <w:lvlJc w:val="right"/>
      <w:pPr>
        <w:ind w:left="4637" w:hanging="180"/>
      </w:pPr>
    </w:lvl>
    <w:lvl w:ilvl="6" w:tplc="0409000F" w:tentative="1">
      <w:start w:val="1"/>
      <w:numFmt w:val="decimal"/>
      <w:lvlText w:val="%7."/>
      <w:lvlJc w:val="left"/>
      <w:pPr>
        <w:ind w:left="5357" w:hanging="360"/>
      </w:pPr>
    </w:lvl>
    <w:lvl w:ilvl="7" w:tplc="04090019" w:tentative="1">
      <w:start w:val="1"/>
      <w:numFmt w:val="lowerLetter"/>
      <w:lvlText w:val="%8."/>
      <w:lvlJc w:val="left"/>
      <w:pPr>
        <w:ind w:left="6077" w:hanging="360"/>
      </w:pPr>
    </w:lvl>
    <w:lvl w:ilvl="8" w:tplc="0409001B" w:tentative="1">
      <w:start w:val="1"/>
      <w:numFmt w:val="lowerRoman"/>
      <w:lvlText w:val="%9."/>
      <w:lvlJc w:val="right"/>
      <w:pPr>
        <w:ind w:left="6797" w:hanging="180"/>
      </w:pPr>
    </w:lvl>
  </w:abstractNum>
  <w:abstractNum w:abstractNumId="9">
    <w:nsid w:val="7007186C"/>
    <w:multiLevelType w:val="multilevel"/>
    <w:tmpl w:val="700C01D4"/>
    <w:lvl w:ilvl="0">
      <w:start w:val="1"/>
      <w:numFmt w:val="none"/>
      <w:suff w:val="nothing"/>
      <w:lvlText w:val=""/>
      <w:lvlJc w:val="left"/>
      <w:pPr>
        <w:ind w:left="720"/>
      </w:pPr>
      <w:rPr>
        <w:rFonts w:cs="Times New Roman" w:hint="default"/>
      </w:rPr>
    </w:lvl>
    <w:lvl w:ilvl="1">
      <w:start w:val="1"/>
      <w:numFmt w:val="none"/>
      <w:pStyle w:val="ppFigureCaption"/>
      <w:suff w:val="nothing"/>
      <w:lvlText w:val=""/>
      <w:lvlJc w:val="left"/>
      <w:pPr>
        <w:ind w:left="720"/>
      </w:pPr>
      <w:rPr>
        <w:rFonts w:cs="Times New Roman" w:hint="default"/>
      </w:rPr>
    </w:lvl>
    <w:lvl w:ilvl="2">
      <w:start w:val="1"/>
      <w:numFmt w:val="none"/>
      <w:pStyle w:val="ppFigureCaptionIndent"/>
      <w:suff w:val="nothing"/>
      <w:lvlText w:val=""/>
      <w:lvlJc w:val="left"/>
      <w:pPr>
        <w:ind w:left="1440"/>
      </w:pPr>
      <w:rPr>
        <w:rFonts w:cs="Times New Roman" w:hint="default"/>
      </w:rPr>
    </w:lvl>
    <w:lvl w:ilvl="3">
      <w:start w:val="1"/>
      <w:numFmt w:val="none"/>
      <w:pStyle w:val="ppFigureCaptionIndent2"/>
      <w:suff w:val="nothing"/>
      <w:lvlText w:val=""/>
      <w:lvlJc w:val="left"/>
      <w:pPr>
        <w:ind w:left="2160"/>
      </w:pPr>
      <w:rPr>
        <w:rFonts w:cs="Times New Roman" w:hint="default"/>
      </w:rPr>
    </w:lvl>
    <w:lvl w:ilvl="4">
      <w:start w:val="1"/>
      <w:numFmt w:val="none"/>
      <w:pStyle w:val="ppFigureCaptionIndent3"/>
      <w:suff w:val="nothing"/>
      <w:lvlText w:val=""/>
      <w:lvlJc w:val="left"/>
      <w:pPr>
        <w:ind w:left="2160"/>
      </w:pPr>
      <w:rPr>
        <w:rFonts w:cs="Times New Roman" w:hint="default"/>
      </w:rPr>
    </w:lvl>
    <w:lvl w:ilvl="5">
      <w:start w:val="1"/>
      <w:numFmt w:val="lowerRoman"/>
      <w:lvlText w:val="%6."/>
      <w:lvlJc w:val="right"/>
      <w:pPr>
        <w:tabs>
          <w:tab w:val="num" w:pos="6408"/>
        </w:tabs>
        <w:ind w:left="6408" w:hanging="180"/>
      </w:pPr>
      <w:rPr>
        <w:rFonts w:cs="Times New Roman" w:hint="default"/>
      </w:rPr>
    </w:lvl>
    <w:lvl w:ilvl="6">
      <w:start w:val="1"/>
      <w:numFmt w:val="decimal"/>
      <w:lvlText w:val="%7."/>
      <w:lvlJc w:val="left"/>
      <w:pPr>
        <w:tabs>
          <w:tab w:val="num" w:pos="7128"/>
        </w:tabs>
        <w:ind w:left="7128" w:hanging="360"/>
      </w:pPr>
      <w:rPr>
        <w:rFonts w:cs="Times New Roman" w:hint="default"/>
      </w:rPr>
    </w:lvl>
    <w:lvl w:ilvl="7">
      <w:start w:val="1"/>
      <w:numFmt w:val="lowerLetter"/>
      <w:lvlText w:val="%8."/>
      <w:lvlJc w:val="left"/>
      <w:pPr>
        <w:tabs>
          <w:tab w:val="num" w:pos="7848"/>
        </w:tabs>
        <w:ind w:left="7848" w:hanging="360"/>
      </w:pPr>
      <w:rPr>
        <w:rFonts w:cs="Times New Roman" w:hint="default"/>
      </w:rPr>
    </w:lvl>
    <w:lvl w:ilvl="8">
      <w:start w:val="1"/>
      <w:numFmt w:val="lowerRoman"/>
      <w:lvlText w:val="%9."/>
      <w:lvlJc w:val="right"/>
      <w:pPr>
        <w:tabs>
          <w:tab w:val="num" w:pos="8568"/>
        </w:tabs>
        <w:ind w:left="8568" w:hanging="180"/>
      </w:pPr>
      <w:rPr>
        <w:rFonts w:cs="Times New Roman" w:hint="default"/>
      </w:rPr>
    </w:lvl>
  </w:abstractNum>
  <w:abstractNum w:abstractNumId="10">
    <w:nsid w:val="7A8626E4"/>
    <w:multiLevelType w:val="multilevel"/>
    <w:tmpl w:val="CBD0A982"/>
    <w:lvl w:ilvl="0">
      <w:start w:val="1"/>
      <w:numFmt w:val="none"/>
      <w:lvlText w:val=""/>
      <w:lvlJc w:val="left"/>
      <w:pPr>
        <w:tabs>
          <w:tab w:val="num" w:pos="173"/>
        </w:tabs>
        <w:ind w:left="173"/>
      </w:pPr>
      <w:rPr>
        <w:rFonts w:cs="Times New Roman" w:hint="default"/>
      </w:rPr>
    </w:lvl>
    <w:lvl w:ilvl="1">
      <w:start w:val="1"/>
      <w:numFmt w:val="decimal"/>
      <w:lvlText w:val="%2."/>
      <w:lvlJc w:val="left"/>
      <w:pPr>
        <w:tabs>
          <w:tab w:val="num" w:pos="1037"/>
        </w:tabs>
        <w:ind w:left="1037" w:hanging="360"/>
      </w:pPr>
      <w:rPr>
        <w:rFonts w:cs="Times New Roman" w:hint="default"/>
        <w:b w:val="0"/>
        <w:color w:val="auto"/>
      </w:rPr>
    </w:lvl>
    <w:lvl w:ilvl="2">
      <w:start w:val="1"/>
      <w:numFmt w:val="lowerLetter"/>
      <w:lvlText w:val="%3."/>
      <w:lvlJc w:val="left"/>
      <w:pPr>
        <w:tabs>
          <w:tab w:val="num" w:pos="1757"/>
        </w:tabs>
        <w:ind w:left="1757" w:hanging="360"/>
      </w:pPr>
      <w:rPr>
        <w:rFonts w:cs="Times New Roman" w:hint="default"/>
      </w:rPr>
    </w:lvl>
    <w:lvl w:ilvl="3">
      <w:start w:val="1"/>
      <w:numFmt w:val="lowerRoman"/>
      <w:lvlText w:val="%4."/>
      <w:lvlJc w:val="left"/>
      <w:pPr>
        <w:tabs>
          <w:tab w:val="num" w:pos="3125"/>
        </w:tabs>
        <w:ind w:left="3125" w:hanging="360"/>
      </w:pPr>
      <w:rPr>
        <w:rFonts w:cs="Times New Roman" w:hint="default"/>
      </w:rPr>
    </w:lvl>
    <w:lvl w:ilvl="4">
      <w:start w:val="1"/>
      <w:numFmt w:val="lowerLetter"/>
      <w:lvlText w:val="%5."/>
      <w:lvlJc w:val="left"/>
      <w:pPr>
        <w:tabs>
          <w:tab w:val="num" w:pos="3845"/>
        </w:tabs>
        <w:ind w:left="3845" w:hanging="360"/>
      </w:pPr>
      <w:rPr>
        <w:rFonts w:cs="Times New Roman" w:hint="default"/>
      </w:rPr>
    </w:lvl>
    <w:lvl w:ilvl="5">
      <w:start w:val="1"/>
      <w:numFmt w:val="lowerRoman"/>
      <w:lvlText w:val="%6."/>
      <w:lvlJc w:val="right"/>
      <w:pPr>
        <w:tabs>
          <w:tab w:val="num" w:pos="4565"/>
        </w:tabs>
        <w:ind w:left="4565" w:hanging="180"/>
      </w:pPr>
      <w:rPr>
        <w:rFonts w:cs="Times New Roman" w:hint="default"/>
      </w:rPr>
    </w:lvl>
    <w:lvl w:ilvl="6">
      <w:start w:val="1"/>
      <w:numFmt w:val="decimal"/>
      <w:lvlText w:val="%7."/>
      <w:lvlJc w:val="left"/>
      <w:pPr>
        <w:tabs>
          <w:tab w:val="num" w:pos="5285"/>
        </w:tabs>
        <w:ind w:left="5285" w:hanging="360"/>
      </w:pPr>
      <w:rPr>
        <w:rFonts w:cs="Times New Roman" w:hint="default"/>
      </w:rPr>
    </w:lvl>
    <w:lvl w:ilvl="7">
      <w:start w:val="1"/>
      <w:numFmt w:val="lowerLetter"/>
      <w:lvlText w:val="%8."/>
      <w:lvlJc w:val="left"/>
      <w:pPr>
        <w:tabs>
          <w:tab w:val="num" w:pos="6005"/>
        </w:tabs>
        <w:ind w:left="6005" w:hanging="360"/>
      </w:pPr>
      <w:rPr>
        <w:rFonts w:cs="Times New Roman" w:hint="default"/>
      </w:rPr>
    </w:lvl>
    <w:lvl w:ilvl="8">
      <w:start w:val="1"/>
      <w:numFmt w:val="lowerRoman"/>
      <w:lvlText w:val="%9."/>
      <w:lvlJc w:val="right"/>
      <w:pPr>
        <w:tabs>
          <w:tab w:val="num" w:pos="6725"/>
        </w:tabs>
        <w:ind w:left="6725" w:hanging="180"/>
      </w:pPr>
      <w:rPr>
        <w:rFonts w:cs="Times New Roman" w:hint="default"/>
      </w:rPr>
    </w:lvl>
  </w:abstractNum>
  <w:num w:numId="1">
    <w:abstractNumId w:val="1"/>
  </w:num>
  <w:num w:numId="2">
    <w:abstractNumId w:val="6"/>
  </w:num>
  <w:num w:numId="3">
    <w:abstractNumId w:val="3"/>
  </w:num>
  <w:num w:numId="4">
    <w:abstractNumId w:val="9"/>
  </w:num>
  <w:num w:numId="5">
    <w:abstractNumId w:val="7"/>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0"/>
  </w:num>
  <w:num w:numId="11">
    <w:abstractNumId w:val="2"/>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6F1"/>
    <w:rsid w:val="000F5A17"/>
    <w:rsid w:val="00127DEE"/>
    <w:rsid w:val="00132CC9"/>
    <w:rsid w:val="00144700"/>
    <w:rsid w:val="001D69B7"/>
    <w:rsid w:val="00202831"/>
    <w:rsid w:val="00213904"/>
    <w:rsid w:val="0022079C"/>
    <w:rsid w:val="00226839"/>
    <w:rsid w:val="00241226"/>
    <w:rsid w:val="00295E3F"/>
    <w:rsid w:val="002C6FDF"/>
    <w:rsid w:val="00326D56"/>
    <w:rsid w:val="003526DF"/>
    <w:rsid w:val="0038055A"/>
    <w:rsid w:val="003A09F7"/>
    <w:rsid w:val="003B3A00"/>
    <w:rsid w:val="003E3F6B"/>
    <w:rsid w:val="00497E3F"/>
    <w:rsid w:val="004A663F"/>
    <w:rsid w:val="004A6B89"/>
    <w:rsid w:val="004C62F1"/>
    <w:rsid w:val="004D7947"/>
    <w:rsid w:val="00570326"/>
    <w:rsid w:val="00591875"/>
    <w:rsid w:val="00592A23"/>
    <w:rsid w:val="005E7B95"/>
    <w:rsid w:val="005F233A"/>
    <w:rsid w:val="005F6D23"/>
    <w:rsid w:val="0061436E"/>
    <w:rsid w:val="0061660E"/>
    <w:rsid w:val="00673E89"/>
    <w:rsid w:val="00694BB9"/>
    <w:rsid w:val="006A4915"/>
    <w:rsid w:val="006B6C20"/>
    <w:rsid w:val="006B7245"/>
    <w:rsid w:val="006C6E4E"/>
    <w:rsid w:val="007034DC"/>
    <w:rsid w:val="00705C32"/>
    <w:rsid w:val="0074023A"/>
    <w:rsid w:val="00786702"/>
    <w:rsid w:val="0080766E"/>
    <w:rsid w:val="00867841"/>
    <w:rsid w:val="008746FC"/>
    <w:rsid w:val="008A48C7"/>
    <w:rsid w:val="008C4211"/>
    <w:rsid w:val="00904A06"/>
    <w:rsid w:val="00925C6D"/>
    <w:rsid w:val="00936FF1"/>
    <w:rsid w:val="00937983"/>
    <w:rsid w:val="00981238"/>
    <w:rsid w:val="009A5949"/>
    <w:rsid w:val="009B758E"/>
    <w:rsid w:val="009D0F6A"/>
    <w:rsid w:val="009D44C3"/>
    <w:rsid w:val="00A04F0F"/>
    <w:rsid w:val="00A276E4"/>
    <w:rsid w:val="00AB2BED"/>
    <w:rsid w:val="00AE6FCC"/>
    <w:rsid w:val="00B81808"/>
    <w:rsid w:val="00BB46F1"/>
    <w:rsid w:val="00BD49EB"/>
    <w:rsid w:val="00BF490B"/>
    <w:rsid w:val="00C01BCF"/>
    <w:rsid w:val="00C31B10"/>
    <w:rsid w:val="00C57180"/>
    <w:rsid w:val="00C90B41"/>
    <w:rsid w:val="00C948CF"/>
    <w:rsid w:val="00CB47DF"/>
    <w:rsid w:val="00CE2485"/>
    <w:rsid w:val="00D032B5"/>
    <w:rsid w:val="00D451BE"/>
    <w:rsid w:val="00D87B14"/>
    <w:rsid w:val="00ED1E63"/>
    <w:rsid w:val="00EE56CE"/>
    <w:rsid w:val="00EF30EC"/>
    <w:rsid w:val="00F540C9"/>
    <w:rsid w:val="00FE6E59"/>
    <w:rsid w:val="00FE6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F6A"/>
    <w:rPr>
      <w:rFonts w:ascii="Calibri" w:eastAsia="Times New Roman" w:hAnsi="Calibri" w:cs="Times New Roman"/>
    </w:rPr>
  </w:style>
  <w:style w:type="paragraph" w:styleId="Heading1">
    <w:name w:val="heading 1"/>
    <w:basedOn w:val="Normal"/>
    <w:next w:val="Normal"/>
    <w:link w:val="Heading1Char"/>
    <w:uiPriority w:val="99"/>
    <w:qFormat/>
    <w:rsid w:val="009D0F6A"/>
    <w:pPr>
      <w:keepNext/>
      <w:keepLines/>
      <w:spacing w:before="480" w:after="0"/>
      <w:outlineLvl w:val="0"/>
    </w:pPr>
    <w:rPr>
      <w:rFonts w:ascii="Cambria" w:hAnsi="Cambria"/>
      <w:b/>
      <w:bCs/>
      <w:sz w:val="28"/>
      <w:szCs w:val="28"/>
    </w:rPr>
  </w:style>
  <w:style w:type="paragraph" w:styleId="Heading2">
    <w:name w:val="heading 2"/>
    <w:basedOn w:val="Normal"/>
    <w:next w:val="Normal"/>
    <w:link w:val="Heading2Char"/>
    <w:uiPriority w:val="99"/>
    <w:qFormat/>
    <w:rsid w:val="009D0F6A"/>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D0F6A"/>
    <w:rPr>
      <w:rFonts w:ascii="Cambria" w:eastAsia="Times New Roman" w:hAnsi="Cambria" w:cs="Times New Roman"/>
      <w:b/>
      <w:bCs/>
      <w:sz w:val="28"/>
      <w:szCs w:val="28"/>
    </w:rPr>
  </w:style>
  <w:style w:type="character" w:customStyle="1" w:styleId="Heading2Char">
    <w:name w:val="Heading 2 Char"/>
    <w:basedOn w:val="DefaultParagraphFont"/>
    <w:link w:val="Heading2"/>
    <w:uiPriority w:val="99"/>
    <w:rsid w:val="009D0F6A"/>
    <w:rPr>
      <w:rFonts w:ascii="Cambria" w:eastAsia="Times New Roman" w:hAnsi="Cambria" w:cs="Times New Roman"/>
      <w:b/>
      <w:bCs/>
      <w:color w:val="4F81BD"/>
      <w:sz w:val="26"/>
      <w:szCs w:val="26"/>
    </w:rPr>
  </w:style>
  <w:style w:type="character" w:styleId="Hyperlink">
    <w:name w:val="Hyperlink"/>
    <w:basedOn w:val="DefaultParagraphFont"/>
    <w:uiPriority w:val="99"/>
    <w:unhideWhenUsed/>
    <w:rsid w:val="009D0F6A"/>
    <w:rPr>
      <w:color w:val="0000FF"/>
      <w:u w:val="single"/>
    </w:rPr>
  </w:style>
  <w:style w:type="paragraph" w:customStyle="1" w:styleId="Slide">
    <w:name w:val="Slide"/>
    <w:basedOn w:val="Normal"/>
    <w:next w:val="Normal"/>
    <w:qFormat/>
    <w:rsid w:val="009D0F6A"/>
    <w:pPr>
      <w:jc w:val="center"/>
    </w:pPr>
  </w:style>
  <w:style w:type="paragraph" w:styleId="ListParagraph">
    <w:name w:val="List Paragraph"/>
    <w:basedOn w:val="Normal"/>
    <w:uiPriority w:val="34"/>
    <w:qFormat/>
    <w:rsid w:val="009D0F6A"/>
    <w:pPr>
      <w:ind w:left="720"/>
      <w:contextualSpacing/>
    </w:pPr>
  </w:style>
  <w:style w:type="paragraph" w:styleId="BalloonText">
    <w:name w:val="Balloon Text"/>
    <w:basedOn w:val="Normal"/>
    <w:link w:val="BalloonTextChar"/>
    <w:uiPriority w:val="99"/>
    <w:semiHidden/>
    <w:unhideWhenUsed/>
    <w:rsid w:val="009D0F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F6A"/>
    <w:rPr>
      <w:rFonts w:ascii="Tahoma" w:eastAsia="Times New Roman" w:hAnsi="Tahoma" w:cs="Tahoma"/>
      <w:sz w:val="16"/>
      <w:szCs w:val="16"/>
    </w:rPr>
  </w:style>
  <w:style w:type="character" w:styleId="CommentReference">
    <w:name w:val="annotation reference"/>
    <w:basedOn w:val="DefaultParagraphFont"/>
    <w:semiHidden/>
    <w:rsid w:val="00202831"/>
    <w:rPr>
      <w:rFonts w:cs="Times New Roman"/>
      <w:sz w:val="16"/>
      <w:szCs w:val="16"/>
    </w:rPr>
  </w:style>
  <w:style w:type="paragraph" w:styleId="CommentText">
    <w:name w:val="annotation text"/>
    <w:basedOn w:val="Normal"/>
    <w:link w:val="CommentTextChar"/>
    <w:semiHidden/>
    <w:rsid w:val="00202831"/>
    <w:pPr>
      <w:spacing w:line="240" w:lineRule="auto"/>
    </w:pPr>
    <w:rPr>
      <w:sz w:val="20"/>
      <w:szCs w:val="20"/>
    </w:rPr>
  </w:style>
  <w:style w:type="character" w:customStyle="1" w:styleId="CommentTextChar">
    <w:name w:val="Comment Text Char"/>
    <w:basedOn w:val="DefaultParagraphFont"/>
    <w:link w:val="CommentText"/>
    <w:semiHidden/>
    <w:rsid w:val="00202831"/>
    <w:rPr>
      <w:rFonts w:ascii="Calibri" w:eastAsia="Times New Roman" w:hAnsi="Calibri" w:cs="Times New Roman"/>
      <w:sz w:val="20"/>
      <w:szCs w:val="20"/>
    </w:rPr>
  </w:style>
  <w:style w:type="paragraph" w:customStyle="1" w:styleId="ppBodyText">
    <w:name w:val="pp Body Text"/>
    <w:link w:val="ppBodyTextChar"/>
    <w:qFormat/>
    <w:rsid w:val="00202831"/>
    <w:pPr>
      <w:spacing w:after="120"/>
    </w:pPr>
    <w:rPr>
      <w:rFonts w:ascii="Calibri" w:eastAsia="Times New Roman" w:hAnsi="Calibri" w:cs="Times New Roman"/>
    </w:rPr>
  </w:style>
  <w:style w:type="paragraph" w:customStyle="1" w:styleId="ppFigure">
    <w:name w:val="pp Figure"/>
    <w:basedOn w:val="Normal"/>
    <w:next w:val="Normal"/>
    <w:qFormat/>
    <w:rsid w:val="00202831"/>
    <w:pPr>
      <w:numPr>
        <w:ilvl w:val="1"/>
        <w:numId w:val="5"/>
      </w:numPr>
      <w:spacing w:after="0"/>
      <w:ind w:left="0"/>
    </w:pPr>
  </w:style>
  <w:style w:type="paragraph" w:customStyle="1" w:styleId="ppFigureCaption">
    <w:name w:val="pp Figure Caption"/>
    <w:basedOn w:val="Normal"/>
    <w:next w:val="ppBodyText"/>
    <w:qFormat/>
    <w:rsid w:val="00202831"/>
    <w:pPr>
      <w:numPr>
        <w:ilvl w:val="1"/>
        <w:numId w:val="4"/>
      </w:numPr>
      <w:spacing w:after="120"/>
      <w:ind w:left="0"/>
    </w:pPr>
    <w:rPr>
      <w:i/>
    </w:rPr>
  </w:style>
  <w:style w:type="paragraph" w:customStyle="1" w:styleId="ppFigureCaptionIndent">
    <w:name w:val="pp Figure Caption Indent"/>
    <w:basedOn w:val="ppFigureCaption"/>
    <w:next w:val="Normal"/>
    <w:rsid w:val="00202831"/>
    <w:pPr>
      <w:numPr>
        <w:ilvl w:val="2"/>
      </w:numPr>
      <w:ind w:left="720" w:hanging="360"/>
    </w:pPr>
  </w:style>
  <w:style w:type="paragraph" w:customStyle="1" w:styleId="ppFigureCaptionIndent2">
    <w:name w:val="pp Figure Caption Indent 2"/>
    <w:basedOn w:val="ppFigureCaptionIndent"/>
    <w:next w:val="Normal"/>
    <w:rsid w:val="00202831"/>
    <w:pPr>
      <w:numPr>
        <w:ilvl w:val="3"/>
      </w:numPr>
      <w:ind w:left="1440"/>
    </w:pPr>
  </w:style>
  <w:style w:type="paragraph" w:customStyle="1" w:styleId="ppFigureIndent">
    <w:name w:val="pp Figure Indent"/>
    <w:basedOn w:val="ppFigure"/>
    <w:next w:val="Normal"/>
    <w:rsid w:val="00202831"/>
    <w:pPr>
      <w:numPr>
        <w:ilvl w:val="2"/>
      </w:numPr>
      <w:ind w:left="720" w:hanging="360"/>
    </w:pPr>
  </w:style>
  <w:style w:type="paragraph" w:customStyle="1" w:styleId="ppFigureIndent2">
    <w:name w:val="pp Figure Indent 2"/>
    <w:basedOn w:val="ppFigureIndent"/>
    <w:next w:val="Normal"/>
    <w:rsid w:val="00202831"/>
    <w:pPr>
      <w:numPr>
        <w:ilvl w:val="3"/>
      </w:numPr>
      <w:ind w:left="1440"/>
    </w:pPr>
  </w:style>
  <w:style w:type="paragraph" w:customStyle="1" w:styleId="ppNumberList">
    <w:name w:val="pp Number List"/>
    <w:basedOn w:val="Normal"/>
    <w:rsid w:val="00202831"/>
    <w:pPr>
      <w:tabs>
        <w:tab w:val="num" w:pos="1037"/>
        <w:tab w:val="left" w:pos="1440"/>
      </w:tabs>
      <w:spacing w:after="120"/>
      <w:ind w:left="1037" w:hanging="360"/>
    </w:pPr>
  </w:style>
  <w:style w:type="paragraph" w:customStyle="1" w:styleId="ppNumberListIndent">
    <w:name w:val="pp Number List Indent"/>
    <w:basedOn w:val="ppNumberList"/>
    <w:rsid w:val="00202831"/>
    <w:pPr>
      <w:numPr>
        <w:ilvl w:val="2"/>
      </w:numPr>
      <w:tabs>
        <w:tab w:val="clear" w:pos="1440"/>
        <w:tab w:val="num" w:pos="1037"/>
        <w:tab w:val="num" w:pos="1757"/>
        <w:tab w:val="left" w:pos="2160"/>
      </w:tabs>
      <w:ind w:left="1757" w:hanging="360"/>
    </w:pPr>
  </w:style>
  <w:style w:type="paragraph" w:customStyle="1" w:styleId="ppFigureIndent3">
    <w:name w:val="pp Figure Indent 3"/>
    <w:basedOn w:val="ppFigureIndent2"/>
    <w:qFormat/>
    <w:rsid w:val="00202831"/>
    <w:pPr>
      <w:numPr>
        <w:ilvl w:val="4"/>
      </w:numPr>
    </w:pPr>
  </w:style>
  <w:style w:type="paragraph" w:customStyle="1" w:styleId="ppFigureCaptionIndent3">
    <w:name w:val="pp Figure Caption Indent 3"/>
    <w:basedOn w:val="ppFigureCaptionIndent2"/>
    <w:qFormat/>
    <w:rsid w:val="00202831"/>
    <w:pPr>
      <w:numPr>
        <w:ilvl w:val="4"/>
      </w:numPr>
    </w:pPr>
  </w:style>
  <w:style w:type="character" w:customStyle="1" w:styleId="ppBodyTextChar">
    <w:name w:val="pp Body Text Char"/>
    <w:link w:val="ppBodyText"/>
    <w:locked/>
    <w:rsid w:val="00202831"/>
    <w:rPr>
      <w:rFonts w:ascii="Calibri" w:eastAsia="Times New Roman" w:hAnsi="Calibri" w:cs="Times New Roman"/>
    </w:rPr>
  </w:style>
  <w:style w:type="paragraph" w:styleId="Title">
    <w:name w:val="Title"/>
    <w:basedOn w:val="Normal"/>
    <w:next w:val="Normal"/>
    <w:link w:val="TitleChar"/>
    <w:uiPriority w:val="10"/>
    <w:qFormat/>
    <w:rsid w:val="00936FF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36FF1"/>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semiHidden/>
    <w:unhideWhenUsed/>
    <w:qFormat/>
    <w:rsid w:val="00936FF1"/>
    <w:pPr>
      <w:outlineLvl w:val="9"/>
    </w:pPr>
    <w:rPr>
      <w:rFonts w:asciiTheme="majorHAnsi" w:eastAsiaTheme="majorEastAsia" w:hAnsiTheme="majorHAnsi" w:cstheme="majorBidi"/>
      <w:color w:val="365F91" w:themeColor="accent1" w:themeShade="BF"/>
      <w:lang w:eastAsia="ja-JP"/>
    </w:rPr>
  </w:style>
  <w:style w:type="paragraph" w:styleId="TOC1">
    <w:name w:val="toc 1"/>
    <w:basedOn w:val="Normal"/>
    <w:next w:val="Normal"/>
    <w:autoRedefine/>
    <w:uiPriority w:val="39"/>
    <w:unhideWhenUsed/>
    <w:rsid w:val="00936FF1"/>
    <w:pPr>
      <w:spacing w:after="100"/>
    </w:pPr>
  </w:style>
  <w:style w:type="paragraph" w:styleId="Header">
    <w:name w:val="header"/>
    <w:basedOn w:val="Normal"/>
    <w:link w:val="HeaderChar"/>
    <w:uiPriority w:val="99"/>
    <w:unhideWhenUsed/>
    <w:rsid w:val="00CE24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2485"/>
    <w:rPr>
      <w:rFonts w:ascii="Calibri" w:eastAsia="Times New Roman" w:hAnsi="Calibri" w:cs="Times New Roman"/>
    </w:rPr>
  </w:style>
  <w:style w:type="paragraph" w:styleId="Footer">
    <w:name w:val="footer"/>
    <w:basedOn w:val="Normal"/>
    <w:link w:val="FooterChar"/>
    <w:uiPriority w:val="99"/>
    <w:unhideWhenUsed/>
    <w:rsid w:val="00CE24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2485"/>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F6A"/>
    <w:rPr>
      <w:rFonts w:ascii="Calibri" w:eastAsia="Times New Roman" w:hAnsi="Calibri" w:cs="Times New Roman"/>
    </w:rPr>
  </w:style>
  <w:style w:type="paragraph" w:styleId="Heading1">
    <w:name w:val="heading 1"/>
    <w:basedOn w:val="Normal"/>
    <w:next w:val="Normal"/>
    <w:link w:val="Heading1Char"/>
    <w:uiPriority w:val="99"/>
    <w:qFormat/>
    <w:rsid w:val="009D0F6A"/>
    <w:pPr>
      <w:keepNext/>
      <w:keepLines/>
      <w:spacing w:before="480" w:after="0"/>
      <w:outlineLvl w:val="0"/>
    </w:pPr>
    <w:rPr>
      <w:rFonts w:ascii="Cambria" w:hAnsi="Cambria"/>
      <w:b/>
      <w:bCs/>
      <w:sz w:val="28"/>
      <w:szCs w:val="28"/>
    </w:rPr>
  </w:style>
  <w:style w:type="paragraph" w:styleId="Heading2">
    <w:name w:val="heading 2"/>
    <w:basedOn w:val="Normal"/>
    <w:next w:val="Normal"/>
    <w:link w:val="Heading2Char"/>
    <w:uiPriority w:val="99"/>
    <w:qFormat/>
    <w:rsid w:val="009D0F6A"/>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D0F6A"/>
    <w:rPr>
      <w:rFonts w:ascii="Cambria" w:eastAsia="Times New Roman" w:hAnsi="Cambria" w:cs="Times New Roman"/>
      <w:b/>
      <w:bCs/>
      <w:sz w:val="28"/>
      <w:szCs w:val="28"/>
    </w:rPr>
  </w:style>
  <w:style w:type="character" w:customStyle="1" w:styleId="Heading2Char">
    <w:name w:val="Heading 2 Char"/>
    <w:basedOn w:val="DefaultParagraphFont"/>
    <w:link w:val="Heading2"/>
    <w:uiPriority w:val="99"/>
    <w:rsid w:val="009D0F6A"/>
    <w:rPr>
      <w:rFonts w:ascii="Cambria" w:eastAsia="Times New Roman" w:hAnsi="Cambria" w:cs="Times New Roman"/>
      <w:b/>
      <w:bCs/>
      <w:color w:val="4F81BD"/>
      <w:sz w:val="26"/>
      <w:szCs w:val="26"/>
    </w:rPr>
  </w:style>
  <w:style w:type="character" w:styleId="Hyperlink">
    <w:name w:val="Hyperlink"/>
    <w:basedOn w:val="DefaultParagraphFont"/>
    <w:uiPriority w:val="99"/>
    <w:unhideWhenUsed/>
    <w:rsid w:val="009D0F6A"/>
    <w:rPr>
      <w:color w:val="0000FF"/>
      <w:u w:val="single"/>
    </w:rPr>
  </w:style>
  <w:style w:type="paragraph" w:customStyle="1" w:styleId="Slide">
    <w:name w:val="Slide"/>
    <w:basedOn w:val="Normal"/>
    <w:next w:val="Normal"/>
    <w:qFormat/>
    <w:rsid w:val="009D0F6A"/>
    <w:pPr>
      <w:jc w:val="center"/>
    </w:pPr>
  </w:style>
  <w:style w:type="paragraph" w:styleId="ListParagraph">
    <w:name w:val="List Paragraph"/>
    <w:basedOn w:val="Normal"/>
    <w:uiPriority w:val="34"/>
    <w:qFormat/>
    <w:rsid w:val="009D0F6A"/>
    <w:pPr>
      <w:ind w:left="720"/>
      <w:contextualSpacing/>
    </w:pPr>
  </w:style>
  <w:style w:type="paragraph" w:styleId="BalloonText">
    <w:name w:val="Balloon Text"/>
    <w:basedOn w:val="Normal"/>
    <w:link w:val="BalloonTextChar"/>
    <w:uiPriority w:val="99"/>
    <w:semiHidden/>
    <w:unhideWhenUsed/>
    <w:rsid w:val="009D0F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F6A"/>
    <w:rPr>
      <w:rFonts w:ascii="Tahoma" w:eastAsia="Times New Roman" w:hAnsi="Tahoma" w:cs="Tahoma"/>
      <w:sz w:val="16"/>
      <w:szCs w:val="16"/>
    </w:rPr>
  </w:style>
  <w:style w:type="character" w:styleId="CommentReference">
    <w:name w:val="annotation reference"/>
    <w:basedOn w:val="DefaultParagraphFont"/>
    <w:semiHidden/>
    <w:rsid w:val="00202831"/>
    <w:rPr>
      <w:rFonts w:cs="Times New Roman"/>
      <w:sz w:val="16"/>
      <w:szCs w:val="16"/>
    </w:rPr>
  </w:style>
  <w:style w:type="paragraph" w:styleId="CommentText">
    <w:name w:val="annotation text"/>
    <w:basedOn w:val="Normal"/>
    <w:link w:val="CommentTextChar"/>
    <w:semiHidden/>
    <w:rsid w:val="00202831"/>
    <w:pPr>
      <w:spacing w:line="240" w:lineRule="auto"/>
    </w:pPr>
    <w:rPr>
      <w:sz w:val="20"/>
      <w:szCs w:val="20"/>
    </w:rPr>
  </w:style>
  <w:style w:type="character" w:customStyle="1" w:styleId="CommentTextChar">
    <w:name w:val="Comment Text Char"/>
    <w:basedOn w:val="DefaultParagraphFont"/>
    <w:link w:val="CommentText"/>
    <w:semiHidden/>
    <w:rsid w:val="00202831"/>
    <w:rPr>
      <w:rFonts w:ascii="Calibri" w:eastAsia="Times New Roman" w:hAnsi="Calibri" w:cs="Times New Roman"/>
      <w:sz w:val="20"/>
      <w:szCs w:val="20"/>
    </w:rPr>
  </w:style>
  <w:style w:type="paragraph" w:customStyle="1" w:styleId="ppBodyText">
    <w:name w:val="pp Body Text"/>
    <w:link w:val="ppBodyTextChar"/>
    <w:qFormat/>
    <w:rsid w:val="00202831"/>
    <w:pPr>
      <w:spacing w:after="120"/>
    </w:pPr>
    <w:rPr>
      <w:rFonts w:ascii="Calibri" w:eastAsia="Times New Roman" w:hAnsi="Calibri" w:cs="Times New Roman"/>
    </w:rPr>
  </w:style>
  <w:style w:type="paragraph" w:customStyle="1" w:styleId="ppFigure">
    <w:name w:val="pp Figure"/>
    <w:basedOn w:val="Normal"/>
    <w:next w:val="Normal"/>
    <w:qFormat/>
    <w:rsid w:val="00202831"/>
    <w:pPr>
      <w:numPr>
        <w:ilvl w:val="1"/>
        <w:numId w:val="5"/>
      </w:numPr>
      <w:spacing w:after="0"/>
      <w:ind w:left="0"/>
    </w:pPr>
  </w:style>
  <w:style w:type="paragraph" w:customStyle="1" w:styleId="ppFigureCaption">
    <w:name w:val="pp Figure Caption"/>
    <w:basedOn w:val="Normal"/>
    <w:next w:val="ppBodyText"/>
    <w:qFormat/>
    <w:rsid w:val="00202831"/>
    <w:pPr>
      <w:numPr>
        <w:ilvl w:val="1"/>
        <w:numId w:val="4"/>
      </w:numPr>
      <w:spacing w:after="120"/>
      <w:ind w:left="0"/>
    </w:pPr>
    <w:rPr>
      <w:i/>
    </w:rPr>
  </w:style>
  <w:style w:type="paragraph" w:customStyle="1" w:styleId="ppFigureCaptionIndent">
    <w:name w:val="pp Figure Caption Indent"/>
    <w:basedOn w:val="ppFigureCaption"/>
    <w:next w:val="Normal"/>
    <w:rsid w:val="00202831"/>
    <w:pPr>
      <w:numPr>
        <w:ilvl w:val="2"/>
      </w:numPr>
      <w:ind w:left="720" w:hanging="360"/>
    </w:pPr>
  </w:style>
  <w:style w:type="paragraph" w:customStyle="1" w:styleId="ppFigureCaptionIndent2">
    <w:name w:val="pp Figure Caption Indent 2"/>
    <w:basedOn w:val="ppFigureCaptionIndent"/>
    <w:next w:val="Normal"/>
    <w:rsid w:val="00202831"/>
    <w:pPr>
      <w:numPr>
        <w:ilvl w:val="3"/>
      </w:numPr>
      <w:ind w:left="1440"/>
    </w:pPr>
  </w:style>
  <w:style w:type="paragraph" w:customStyle="1" w:styleId="ppFigureIndent">
    <w:name w:val="pp Figure Indent"/>
    <w:basedOn w:val="ppFigure"/>
    <w:next w:val="Normal"/>
    <w:rsid w:val="00202831"/>
    <w:pPr>
      <w:numPr>
        <w:ilvl w:val="2"/>
      </w:numPr>
      <w:ind w:left="720" w:hanging="360"/>
    </w:pPr>
  </w:style>
  <w:style w:type="paragraph" w:customStyle="1" w:styleId="ppFigureIndent2">
    <w:name w:val="pp Figure Indent 2"/>
    <w:basedOn w:val="ppFigureIndent"/>
    <w:next w:val="Normal"/>
    <w:rsid w:val="00202831"/>
    <w:pPr>
      <w:numPr>
        <w:ilvl w:val="3"/>
      </w:numPr>
      <w:ind w:left="1440"/>
    </w:pPr>
  </w:style>
  <w:style w:type="paragraph" w:customStyle="1" w:styleId="ppNumberList">
    <w:name w:val="pp Number List"/>
    <w:basedOn w:val="Normal"/>
    <w:rsid w:val="00202831"/>
    <w:pPr>
      <w:tabs>
        <w:tab w:val="num" w:pos="1037"/>
        <w:tab w:val="left" w:pos="1440"/>
      </w:tabs>
      <w:spacing w:after="120"/>
      <w:ind w:left="1037" w:hanging="360"/>
    </w:pPr>
  </w:style>
  <w:style w:type="paragraph" w:customStyle="1" w:styleId="ppNumberListIndent">
    <w:name w:val="pp Number List Indent"/>
    <w:basedOn w:val="ppNumberList"/>
    <w:rsid w:val="00202831"/>
    <w:pPr>
      <w:numPr>
        <w:ilvl w:val="2"/>
      </w:numPr>
      <w:tabs>
        <w:tab w:val="clear" w:pos="1440"/>
        <w:tab w:val="num" w:pos="1037"/>
        <w:tab w:val="num" w:pos="1757"/>
        <w:tab w:val="left" w:pos="2160"/>
      </w:tabs>
      <w:ind w:left="1757" w:hanging="360"/>
    </w:pPr>
  </w:style>
  <w:style w:type="paragraph" w:customStyle="1" w:styleId="ppFigureIndent3">
    <w:name w:val="pp Figure Indent 3"/>
    <w:basedOn w:val="ppFigureIndent2"/>
    <w:qFormat/>
    <w:rsid w:val="00202831"/>
    <w:pPr>
      <w:numPr>
        <w:ilvl w:val="4"/>
      </w:numPr>
    </w:pPr>
  </w:style>
  <w:style w:type="paragraph" w:customStyle="1" w:styleId="ppFigureCaptionIndent3">
    <w:name w:val="pp Figure Caption Indent 3"/>
    <w:basedOn w:val="ppFigureCaptionIndent2"/>
    <w:qFormat/>
    <w:rsid w:val="00202831"/>
    <w:pPr>
      <w:numPr>
        <w:ilvl w:val="4"/>
      </w:numPr>
    </w:pPr>
  </w:style>
  <w:style w:type="character" w:customStyle="1" w:styleId="ppBodyTextChar">
    <w:name w:val="pp Body Text Char"/>
    <w:link w:val="ppBodyText"/>
    <w:locked/>
    <w:rsid w:val="00202831"/>
    <w:rPr>
      <w:rFonts w:ascii="Calibri" w:eastAsia="Times New Roman" w:hAnsi="Calibri" w:cs="Times New Roman"/>
    </w:rPr>
  </w:style>
  <w:style w:type="paragraph" w:styleId="Title">
    <w:name w:val="Title"/>
    <w:basedOn w:val="Normal"/>
    <w:next w:val="Normal"/>
    <w:link w:val="TitleChar"/>
    <w:uiPriority w:val="10"/>
    <w:qFormat/>
    <w:rsid w:val="00936FF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36FF1"/>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semiHidden/>
    <w:unhideWhenUsed/>
    <w:qFormat/>
    <w:rsid w:val="00936FF1"/>
    <w:pPr>
      <w:outlineLvl w:val="9"/>
    </w:pPr>
    <w:rPr>
      <w:rFonts w:asciiTheme="majorHAnsi" w:eastAsiaTheme="majorEastAsia" w:hAnsiTheme="majorHAnsi" w:cstheme="majorBidi"/>
      <w:color w:val="365F91" w:themeColor="accent1" w:themeShade="BF"/>
      <w:lang w:eastAsia="ja-JP"/>
    </w:rPr>
  </w:style>
  <w:style w:type="paragraph" w:styleId="TOC1">
    <w:name w:val="toc 1"/>
    <w:basedOn w:val="Normal"/>
    <w:next w:val="Normal"/>
    <w:autoRedefine/>
    <w:uiPriority w:val="39"/>
    <w:unhideWhenUsed/>
    <w:rsid w:val="00936FF1"/>
    <w:pPr>
      <w:spacing w:after="100"/>
    </w:pPr>
  </w:style>
  <w:style w:type="paragraph" w:styleId="Header">
    <w:name w:val="header"/>
    <w:basedOn w:val="Normal"/>
    <w:link w:val="HeaderChar"/>
    <w:uiPriority w:val="99"/>
    <w:unhideWhenUsed/>
    <w:rsid w:val="00CE24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2485"/>
    <w:rPr>
      <w:rFonts w:ascii="Calibri" w:eastAsia="Times New Roman" w:hAnsi="Calibri" w:cs="Times New Roman"/>
    </w:rPr>
  </w:style>
  <w:style w:type="paragraph" w:styleId="Footer">
    <w:name w:val="footer"/>
    <w:basedOn w:val="Normal"/>
    <w:link w:val="FooterChar"/>
    <w:uiPriority w:val="99"/>
    <w:unhideWhenUsed/>
    <w:rsid w:val="00CE24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2485"/>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3968519">
      <w:bodyDiv w:val="1"/>
      <w:marLeft w:val="0"/>
      <w:marRight w:val="0"/>
      <w:marTop w:val="0"/>
      <w:marBottom w:val="0"/>
      <w:divBdr>
        <w:top w:val="none" w:sz="0" w:space="0" w:color="auto"/>
        <w:left w:val="none" w:sz="0" w:space="0" w:color="auto"/>
        <w:bottom w:val="none" w:sz="0" w:space="0" w:color="auto"/>
        <w:right w:val="none" w:sz="0" w:space="0" w:color="auto"/>
      </w:divBdr>
    </w:div>
    <w:div w:id="199113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3.png"/><Relationship Id="rId26" Type="http://schemas.openxmlformats.org/officeDocument/2006/relationships/hyperlink" Target="%20http://intranet.contoso.com/sites/ECMForTheMassesV3/" TargetMode="External"/><Relationship Id="rId3" Type="http://schemas.openxmlformats.org/officeDocument/2006/relationships/styles" Target="styles.xml"/><Relationship Id="rId21" Type="http://schemas.openxmlformats.org/officeDocument/2006/relationships/image" Target="media/image5.png"/><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2.png"/><Relationship Id="rId25" Type="http://schemas.openxmlformats.org/officeDocument/2006/relationships/image" Target="media/image8.png"/><Relationship Id="rId33"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20http://intranet.contoso.com/sites/ECMForTheMassesV3/" TargetMode="External"/><Relationship Id="rId20" Type="http://schemas.openxmlformats.org/officeDocument/2006/relationships/hyperlink" Target="%20http://intranet.contoso.com/sites/ECMForTheMassesV3/" TargetMode="External"/><Relationship Id="rId29"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20http://intranet.contoso.com/sites/ECMForTheMassesV3/" TargetMode="External"/><Relationship Id="rId32"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7.png"/><Relationship Id="rId28" Type="http://schemas.openxmlformats.org/officeDocument/2006/relationships/image" Target="media/image10.png"/><Relationship Id="rId10" Type="http://schemas.openxmlformats.org/officeDocument/2006/relationships/header" Target="header1.xml"/><Relationship Id="rId19" Type="http://schemas.openxmlformats.org/officeDocument/2006/relationships/image" Target="media/image4.png"/><Relationship Id="rId31" Type="http://schemas.openxmlformats.org/officeDocument/2006/relationships/image" Target="media/image1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6.png"/><Relationship Id="rId27" Type="http://schemas.openxmlformats.org/officeDocument/2006/relationships/image" Target="media/image9.png"/><Relationship Id="rId30" Type="http://schemas.openxmlformats.org/officeDocument/2006/relationships/hyperlink" Target="http://intranet.contoso.com/sites/ECMForTheMassesV3/"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AA0F8-E22C-451F-907E-4A4079D71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815</Words>
  <Characters>4651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2011-07-15T20:36:00Z</dcterms:created>
  <dcterms:modified xsi:type="dcterms:W3CDTF">2011-07-18T21:53:00Z</dcterms:modified>
</cp:coreProperties>
</file>