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Ref113891905"/>
    <w:bookmarkStart w:id="1" w:name="_Ref114034294"/>
    <w:bookmarkStart w:id="2" w:name="_Toc120345494"/>
    <w:p w14:paraId="0C74F100" w14:textId="73526908" w:rsidR="00724638" w:rsidRPr="00BA1B04" w:rsidRDefault="006F2079" w:rsidP="006E3B93">
      <w:pPr>
        <w:pStyle w:val="Title"/>
        <w:rPr>
          <w:sz w:val="48"/>
        </w:rPr>
      </w:pPr>
      <w:sdt>
        <w:sdtPr>
          <w:alias w:val="Titre "/>
          <w:id w:val="-85303647"/>
          <w:placeholder>
            <w:docPart w:val="31A35416195F4543847C761C53CEE0EA"/>
          </w:placeholder>
          <w:dataBinding w:prefixMappings="xmlns:ns0='http://purl.org/dc/elements/1.1/' xmlns:ns1='http://schemas.openxmlformats.org/package/2006/metadata/core-properties' " w:xpath="/ns1:coreProperties[1]/ns0:title[1]" w:storeItemID="{6C3C8BC8-F283-45AE-878A-BAB7291924A1}"/>
          <w:text/>
        </w:sdtPr>
        <w:sdtContent>
          <w:r w:rsidR="002C7237">
            <w:t>Protect and control your key information assets through information classification</w:t>
          </w:r>
        </w:sdtContent>
      </w:sdt>
    </w:p>
    <w:p w14:paraId="0C74F101" w14:textId="6BA7DF70" w:rsidR="006E3B93" w:rsidRPr="00BA1B04" w:rsidRDefault="00DA60A3" w:rsidP="006E3B93">
      <w:pPr>
        <w:rPr>
          <w:rFonts w:ascii="Segoe UI Light" w:eastAsia="Times New Roman" w:hAnsi="Segoe UI Light" w:cs="Segoe UI Light"/>
          <w:bCs/>
          <w:iCs/>
          <w:color w:val="000000" w:themeColor="text1"/>
          <w:sz w:val="32"/>
          <w:szCs w:val="52"/>
        </w:rPr>
      </w:pPr>
      <w:r w:rsidRPr="00DA60A3">
        <w:rPr>
          <w:rFonts w:ascii="Segoe UI Light" w:eastAsia="Times New Roman" w:hAnsi="Segoe UI Light" w:cs="Segoe UI Light"/>
          <w:bCs/>
          <w:iCs/>
          <w:color w:val="000000" w:themeColor="text1"/>
          <w:sz w:val="32"/>
          <w:szCs w:val="52"/>
        </w:rPr>
        <w:t>Classify, label, protect</w:t>
      </w:r>
      <w:r>
        <w:rPr>
          <w:rFonts w:ascii="Segoe UI Light" w:eastAsia="Times New Roman" w:hAnsi="Segoe UI Light" w:cs="Segoe UI Light"/>
          <w:bCs/>
          <w:iCs/>
          <w:color w:val="000000" w:themeColor="text1"/>
          <w:sz w:val="32"/>
          <w:szCs w:val="52"/>
        </w:rPr>
        <w:t>, and audit</w:t>
      </w:r>
      <w:r w:rsidRPr="00DA60A3">
        <w:rPr>
          <w:rFonts w:ascii="Segoe UI Light" w:eastAsia="Times New Roman" w:hAnsi="Segoe UI Light" w:cs="Segoe UI Light"/>
          <w:bCs/>
          <w:iCs/>
          <w:color w:val="000000" w:themeColor="text1"/>
          <w:sz w:val="32"/>
          <w:szCs w:val="52"/>
        </w:rPr>
        <w:t xml:space="preserve"> </w:t>
      </w:r>
      <w:r w:rsidR="002C7237">
        <w:rPr>
          <w:rFonts w:ascii="Segoe UI Light" w:eastAsia="Times New Roman" w:hAnsi="Segoe UI Light" w:cs="Segoe UI Light"/>
          <w:bCs/>
          <w:iCs/>
          <w:color w:val="000000" w:themeColor="text1"/>
          <w:sz w:val="32"/>
          <w:szCs w:val="52"/>
        </w:rPr>
        <w:t xml:space="preserve">(CLPA) </w:t>
      </w:r>
      <w:r w:rsidRPr="00DA60A3">
        <w:rPr>
          <w:rFonts w:ascii="Segoe UI Light" w:eastAsia="Times New Roman" w:hAnsi="Segoe UI Light" w:cs="Segoe UI Light"/>
          <w:bCs/>
          <w:iCs/>
          <w:color w:val="000000" w:themeColor="text1"/>
          <w:sz w:val="32"/>
          <w:szCs w:val="52"/>
        </w:rPr>
        <w:t>your key information assets</w:t>
      </w:r>
    </w:p>
    <w:p w14:paraId="0C74F102" w14:textId="77777777" w:rsidR="006E3B93" w:rsidRPr="00BA1B04" w:rsidRDefault="006E3B93" w:rsidP="006E3B93">
      <w:pPr>
        <w:spacing w:after="0" w:line="240" w:lineRule="atLeast"/>
        <w:jc w:val="left"/>
        <w:rPr>
          <w:color w:val="auto"/>
          <w:sz w:val="18"/>
          <w:szCs w:val="18"/>
        </w:rPr>
      </w:pPr>
    </w:p>
    <w:p w14:paraId="0C74F103" w14:textId="77777777" w:rsidR="00E95E7F" w:rsidRPr="00BA1B04" w:rsidRDefault="00E95E7F" w:rsidP="00B11772">
      <w:pPr>
        <w:spacing w:before="480" w:after="0" w:line="240" w:lineRule="atLeast"/>
        <w:jc w:val="left"/>
        <w:rPr>
          <w:color w:val="auto"/>
          <w:sz w:val="18"/>
          <w:szCs w:val="18"/>
        </w:rPr>
      </w:pPr>
      <w:r w:rsidRPr="00BA1B04">
        <w:rPr>
          <w:color w:val="auto"/>
          <w:sz w:val="18"/>
          <w:szCs w:val="18"/>
        </w:rPr>
        <w:t>Microsoft France</w:t>
      </w:r>
    </w:p>
    <w:p w14:paraId="0C74F104" w14:textId="172A923D" w:rsidR="00E95E7F" w:rsidRPr="00BA1B04" w:rsidRDefault="00E95E7F" w:rsidP="006E3B93">
      <w:pPr>
        <w:spacing w:after="0" w:line="240" w:lineRule="atLeast"/>
        <w:jc w:val="left"/>
        <w:rPr>
          <w:color w:val="auto"/>
          <w:sz w:val="18"/>
          <w:szCs w:val="18"/>
        </w:rPr>
      </w:pPr>
      <w:r w:rsidRPr="00BA1B04">
        <w:rPr>
          <w:color w:val="auto"/>
          <w:sz w:val="18"/>
          <w:szCs w:val="18"/>
        </w:rPr>
        <w:t>Publi</w:t>
      </w:r>
      <w:r w:rsidR="00C24B9A" w:rsidRPr="00BA1B04">
        <w:rPr>
          <w:color w:val="auto"/>
          <w:sz w:val="18"/>
          <w:szCs w:val="18"/>
        </w:rPr>
        <w:t>shed</w:t>
      </w:r>
      <w:r w:rsidRPr="00BA1B04">
        <w:rPr>
          <w:color w:val="auto"/>
          <w:sz w:val="18"/>
          <w:szCs w:val="18"/>
        </w:rPr>
        <w:t>:</w:t>
      </w:r>
      <w:r w:rsidR="002C7237">
        <w:rPr>
          <w:color w:val="auto"/>
          <w:sz w:val="18"/>
          <w:szCs w:val="18"/>
        </w:rPr>
        <w:t xml:space="preserve"> October 2014</w:t>
      </w:r>
      <w:r w:rsidRPr="00BA1B04">
        <w:rPr>
          <w:color w:val="auto"/>
          <w:sz w:val="18"/>
          <w:szCs w:val="18"/>
        </w:rPr>
        <w:t xml:space="preserve"> </w:t>
      </w:r>
      <w:r w:rsidR="00DA60A3">
        <w:rPr>
          <w:color w:val="auto"/>
          <w:sz w:val="18"/>
          <w:szCs w:val="18"/>
        </w:rPr>
        <w:t xml:space="preserve">(Updated: </w:t>
      </w:r>
      <w:r w:rsidR="00A93060">
        <w:rPr>
          <w:color w:val="auto"/>
          <w:sz w:val="18"/>
          <w:szCs w:val="18"/>
        </w:rPr>
        <w:t>March 2017</w:t>
      </w:r>
      <w:r w:rsidR="00DA60A3">
        <w:rPr>
          <w:color w:val="auto"/>
          <w:sz w:val="18"/>
          <w:szCs w:val="18"/>
        </w:rPr>
        <w:t>)</w:t>
      </w:r>
    </w:p>
    <w:p w14:paraId="0C74F105" w14:textId="3E9A757A" w:rsidR="00E95E7F" w:rsidRPr="00BA1B04" w:rsidRDefault="00E95E7F" w:rsidP="006E3B93">
      <w:pPr>
        <w:spacing w:after="0" w:line="240" w:lineRule="atLeast"/>
        <w:jc w:val="left"/>
        <w:rPr>
          <w:color w:val="auto"/>
          <w:sz w:val="18"/>
          <w:szCs w:val="18"/>
        </w:rPr>
      </w:pPr>
      <w:r w:rsidRPr="00BA1B04">
        <w:rPr>
          <w:color w:val="auto"/>
          <w:sz w:val="18"/>
          <w:szCs w:val="18"/>
        </w:rPr>
        <w:t>Version</w:t>
      </w:r>
      <w:r w:rsidR="00C24B9A" w:rsidRPr="00BA1B04">
        <w:rPr>
          <w:color w:val="auto"/>
          <w:sz w:val="18"/>
          <w:szCs w:val="18"/>
        </w:rPr>
        <w:t>:</w:t>
      </w:r>
      <w:r w:rsidRPr="00BA1B04">
        <w:rPr>
          <w:color w:val="auto"/>
          <w:sz w:val="18"/>
          <w:szCs w:val="18"/>
        </w:rPr>
        <w:t xml:space="preserve"> </w:t>
      </w:r>
      <w:r w:rsidR="00DA60A3">
        <w:rPr>
          <w:color w:val="auto"/>
          <w:sz w:val="18"/>
          <w:szCs w:val="18"/>
        </w:rPr>
        <w:t>2</w:t>
      </w:r>
      <w:r w:rsidR="00891292">
        <w:rPr>
          <w:color w:val="auto"/>
          <w:sz w:val="18"/>
          <w:szCs w:val="18"/>
        </w:rPr>
        <w:t>.0</w:t>
      </w:r>
    </w:p>
    <w:p w14:paraId="0C74F106" w14:textId="77777777" w:rsidR="006E3B93" w:rsidRPr="00BA1B04" w:rsidRDefault="006E3B93" w:rsidP="006E3B93">
      <w:pPr>
        <w:spacing w:after="0" w:line="240" w:lineRule="atLeast"/>
        <w:jc w:val="left"/>
        <w:rPr>
          <w:color w:val="auto"/>
          <w:sz w:val="18"/>
          <w:szCs w:val="18"/>
        </w:rPr>
      </w:pPr>
    </w:p>
    <w:p w14:paraId="0C74F107" w14:textId="5347C789" w:rsidR="00156428" w:rsidRPr="00BA1B04" w:rsidRDefault="00E95E7F" w:rsidP="006E3B93">
      <w:pPr>
        <w:spacing w:after="0" w:line="240" w:lineRule="atLeast"/>
        <w:jc w:val="left"/>
        <w:rPr>
          <w:color w:val="auto"/>
          <w:sz w:val="18"/>
          <w:szCs w:val="18"/>
        </w:rPr>
      </w:pPr>
      <w:r w:rsidRPr="00BA1B04">
        <w:rPr>
          <w:color w:val="auto"/>
          <w:sz w:val="18"/>
          <w:szCs w:val="18"/>
        </w:rPr>
        <w:t xml:space="preserve">Author: </w:t>
      </w:r>
      <w:r w:rsidR="009104E5" w:rsidRPr="00BA1B04">
        <w:rPr>
          <w:color w:val="auto"/>
          <w:sz w:val="18"/>
          <w:szCs w:val="18"/>
        </w:rPr>
        <w:t>Philippe Beraud (Microsoft France</w:t>
      </w:r>
      <w:r w:rsidR="0099754E">
        <w:rPr>
          <w:color w:val="auto"/>
          <w:sz w:val="18"/>
          <w:szCs w:val="18"/>
        </w:rPr>
        <w:t>)</w:t>
      </w:r>
    </w:p>
    <w:p w14:paraId="0CA1EB44" w14:textId="4513C4B5" w:rsidR="004814BB" w:rsidRPr="00891292" w:rsidRDefault="00C4472C" w:rsidP="004814BB">
      <w:pPr>
        <w:spacing w:line="240" w:lineRule="atLeast"/>
        <w:jc w:val="left"/>
        <w:rPr>
          <w:color w:val="auto"/>
          <w:sz w:val="18"/>
          <w:szCs w:val="18"/>
        </w:rPr>
      </w:pPr>
      <w:r>
        <w:rPr>
          <w:color w:val="auto"/>
          <w:sz w:val="18"/>
          <w:szCs w:val="18"/>
        </w:rPr>
        <w:t>Contributors/</w:t>
      </w:r>
      <w:r w:rsidR="006C0463" w:rsidRPr="00BA1B04">
        <w:rPr>
          <w:color w:val="auto"/>
          <w:sz w:val="18"/>
          <w:szCs w:val="18"/>
        </w:rPr>
        <w:t>Reviewers</w:t>
      </w:r>
      <w:r w:rsidR="00156428" w:rsidRPr="00BA1B04">
        <w:rPr>
          <w:color w:val="auto"/>
          <w:sz w:val="18"/>
          <w:szCs w:val="18"/>
        </w:rPr>
        <w:t>:</w:t>
      </w:r>
      <w:r w:rsidR="006C0463" w:rsidRPr="00BA1B04">
        <w:rPr>
          <w:color w:val="auto"/>
          <w:sz w:val="18"/>
          <w:szCs w:val="18"/>
        </w:rPr>
        <w:t xml:space="preserve"> </w:t>
      </w:r>
      <w:r w:rsidR="009104E5">
        <w:rPr>
          <w:color w:val="auto"/>
          <w:sz w:val="18"/>
          <w:szCs w:val="18"/>
        </w:rPr>
        <w:t>Jean-Yves</w:t>
      </w:r>
      <w:r w:rsidR="00C0059A" w:rsidRPr="00BA1B04">
        <w:rPr>
          <w:color w:val="auto"/>
          <w:sz w:val="18"/>
          <w:szCs w:val="18"/>
        </w:rPr>
        <w:t xml:space="preserve"> </w:t>
      </w:r>
      <w:r w:rsidR="009104E5">
        <w:rPr>
          <w:color w:val="auto"/>
          <w:sz w:val="18"/>
          <w:szCs w:val="18"/>
        </w:rPr>
        <w:t>Grasset</w:t>
      </w:r>
      <w:r w:rsidR="00C0059A" w:rsidRPr="00BA1B04">
        <w:rPr>
          <w:color w:val="auto"/>
          <w:sz w:val="18"/>
          <w:szCs w:val="18"/>
        </w:rPr>
        <w:t xml:space="preserve"> (Microsoft France)</w:t>
      </w:r>
      <w:r w:rsidR="004814BB">
        <w:rPr>
          <w:color w:val="auto"/>
          <w:sz w:val="18"/>
          <w:szCs w:val="18"/>
        </w:rPr>
        <w:t xml:space="preserve">, </w:t>
      </w:r>
      <w:r w:rsidR="004814BB" w:rsidRPr="004814BB">
        <w:rPr>
          <w:noProof/>
          <w:color w:val="auto"/>
          <w:sz w:val="18"/>
          <w:szCs w:val="18"/>
        </w:rPr>
        <w:t>Srinivasa Sivakumar</w:t>
      </w:r>
      <w:r w:rsidR="004814BB">
        <w:rPr>
          <w:color w:val="auto"/>
          <w:sz w:val="18"/>
          <w:szCs w:val="18"/>
        </w:rPr>
        <w:t xml:space="preserve"> (Microsoft India)</w:t>
      </w:r>
    </w:p>
    <w:p w14:paraId="0C74F108" w14:textId="51ACD47B" w:rsidR="00E95E7F" w:rsidRPr="00BA1B04" w:rsidRDefault="00E95E7F" w:rsidP="006E3B93">
      <w:pPr>
        <w:spacing w:after="0" w:line="240" w:lineRule="atLeast"/>
        <w:jc w:val="left"/>
        <w:rPr>
          <w:color w:val="auto"/>
          <w:sz w:val="18"/>
          <w:szCs w:val="18"/>
        </w:rPr>
      </w:pPr>
    </w:p>
    <w:p w14:paraId="0993655B" w14:textId="0FF3FF7E" w:rsidR="002C7237" w:rsidRPr="00BA1B04" w:rsidRDefault="002C7237" w:rsidP="002C7237">
      <w:pPr>
        <w:spacing w:after="0" w:line="240" w:lineRule="atLeast"/>
        <w:jc w:val="left"/>
        <w:rPr>
          <w:sz w:val="18"/>
          <w:szCs w:val="18"/>
        </w:rPr>
      </w:pPr>
      <w:r w:rsidRPr="00BA1B04">
        <w:rPr>
          <w:sz w:val="18"/>
          <w:szCs w:val="18"/>
        </w:rPr>
        <w:t>For the latest information</w:t>
      </w:r>
      <w:r>
        <w:rPr>
          <w:sz w:val="18"/>
          <w:szCs w:val="18"/>
        </w:rPr>
        <w:t xml:space="preserve"> on Microsoft Trustworthy Computing</w:t>
      </w:r>
      <w:r w:rsidRPr="00BA1B04">
        <w:rPr>
          <w:sz w:val="18"/>
          <w:szCs w:val="18"/>
        </w:rPr>
        <w:t xml:space="preserve">, please see </w:t>
      </w:r>
    </w:p>
    <w:p w14:paraId="76A41BD6" w14:textId="77777777" w:rsidR="002C7237" w:rsidRPr="00BA1B04" w:rsidRDefault="002C7237" w:rsidP="002C7237">
      <w:pPr>
        <w:spacing w:after="0" w:line="240" w:lineRule="atLeast"/>
        <w:jc w:val="left"/>
        <w:rPr>
          <w:sz w:val="18"/>
          <w:szCs w:val="18"/>
        </w:rPr>
      </w:pPr>
      <w:r w:rsidRPr="00BA1B04">
        <w:rPr>
          <w:sz w:val="18"/>
          <w:szCs w:val="18"/>
        </w:rPr>
        <w:t>www.microsoft.com/</w:t>
      </w:r>
      <w:r>
        <w:rPr>
          <w:sz w:val="18"/>
          <w:szCs w:val="18"/>
        </w:rPr>
        <w:t>twc</w:t>
      </w:r>
    </w:p>
    <w:p w14:paraId="0C74F109" w14:textId="77777777" w:rsidR="006D5415" w:rsidRPr="00BA1B04" w:rsidRDefault="006D5415" w:rsidP="006E3B93">
      <w:pPr>
        <w:spacing w:after="0" w:line="240" w:lineRule="atLeast"/>
        <w:jc w:val="left"/>
        <w:rPr>
          <w:color w:val="auto"/>
          <w:sz w:val="18"/>
          <w:szCs w:val="18"/>
        </w:rPr>
      </w:pPr>
    </w:p>
    <w:p w14:paraId="0C74F10A" w14:textId="2D659B6B" w:rsidR="006D5415" w:rsidRPr="00BA1B04" w:rsidRDefault="006D5415" w:rsidP="006D5415">
      <w:pPr>
        <w:spacing w:after="0" w:line="240" w:lineRule="atLeast"/>
        <w:jc w:val="left"/>
        <w:rPr>
          <w:sz w:val="18"/>
          <w:szCs w:val="18"/>
        </w:rPr>
      </w:pPr>
      <w:r w:rsidRPr="00BA1B04">
        <w:rPr>
          <w:sz w:val="18"/>
          <w:szCs w:val="18"/>
        </w:rPr>
        <w:t>For the latest information</w:t>
      </w:r>
      <w:r w:rsidR="002F7D1D">
        <w:rPr>
          <w:sz w:val="18"/>
          <w:szCs w:val="18"/>
        </w:rPr>
        <w:t xml:space="preserve"> on Azure Information Protection</w:t>
      </w:r>
      <w:r w:rsidRPr="00BA1B04">
        <w:rPr>
          <w:sz w:val="18"/>
          <w:szCs w:val="18"/>
        </w:rPr>
        <w:t xml:space="preserve">, please see </w:t>
      </w:r>
    </w:p>
    <w:p w14:paraId="0C74F10B" w14:textId="4C42DFFB" w:rsidR="006D5415" w:rsidRPr="00BA1B04" w:rsidRDefault="006D5415" w:rsidP="006D5415">
      <w:pPr>
        <w:spacing w:after="0" w:line="240" w:lineRule="atLeast"/>
        <w:jc w:val="left"/>
        <w:rPr>
          <w:sz w:val="18"/>
          <w:szCs w:val="18"/>
        </w:rPr>
      </w:pPr>
      <w:r w:rsidRPr="00BA1B04">
        <w:rPr>
          <w:sz w:val="18"/>
          <w:szCs w:val="18"/>
        </w:rPr>
        <w:t>www.microsoft.com/</w:t>
      </w:r>
      <w:r w:rsidR="002F7D1D">
        <w:rPr>
          <w:sz w:val="18"/>
          <w:szCs w:val="18"/>
        </w:rPr>
        <w:t>aip</w:t>
      </w:r>
    </w:p>
    <w:p w14:paraId="0C74F10C" w14:textId="77777777" w:rsidR="006D5415" w:rsidRPr="00BA1B04" w:rsidRDefault="006D5415" w:rsidP="006E3B93">
      <w:pPr>
        <w:spacing w:after="0" w:line="240" w:lineRule="atLeast"/>
        <w:jc w:val="left"/>
        <w:rPr>
          <w:color w:val="auto"/>
          <w:sz w:val="18"/>
          <w:szCs w:val="18"/>
        </w:rPr>
      </w:pPr>
    </w:p>
    <w:p w14:paraId="0C74F10D" w14:textId="77777777" w:rsidR="006E3B93" w:rsidRPr="00BA1B04" w:rsidRDefault="006E3B93" w:rsidP="006E3B93">
      <w:pPr>
        <w:spacing w:after="0" w:line="240" w:lineRule="atLeast"/>
        <w:jc w:val="left"/>
        <w:rPr>
          <w:color w:val="auto"/>
          <w:sz w:val="18"/>
          <w:szCs w:val="18"/>
        </w:rPr>
      </w:pPr>
    </w:p>
    <w:p w14:paraId="0C74F10E" w14:textId="3992C3B7" w:rsidR="00E95E7F" w:rsidRPr="00BA1B04" w:rsidRDefault="00E95E7F" w:rsidP="006E3B93">
      <w:pPr>
        <w:spacing w:after="0" w:line="240" w:lineRule="atLeast"/>
        <w:jc w:val="left"/>
        <w:rPr>
          <w:color w:val="auto"/>
          <w:sz w:val="18"/>
          <w:szCs w:val="18"/>
        </w:rPr>
      </w:pPr>
      <w:r w:rsidRPr="00BA1B04">
        <w:rPr>
          <w:color w:val="auto"/>
          <w:sz w:val="18"/>
          <w:szCs w:val="18"/>
        </w:rPr>
        <w:t>Copyright</w:t>
      </w:r>
      <w:r w:rsidR="006E3B93" w:rsidRPr="00BA1B04">
        <w:rPr>
          <w:color w:val="auto"/>
          <w:sz w:val="18"/>
          <w:szCs w:val="18"/>
        </w:rPr>
        <w:t xml:space="preserve"> </w:t>
      </w:r>
      <w:r w:rsidRPr="00BA1B04">
        <w:rPr>
          <w:color w:val="auto"/>
          <w:sz w:val="18"/>
          <w:szCs w:val="18"/>
        </w:rPr>
        <w:t>© 201</w:t>
      </w:r>
      <w:r w:rsidR="002F7D1D">
        <w:rPr>
          <w:color w:val="auto"/>
          <w:sz w:val="18"/>
          <w:szCs w:val="18"/>
        </w:rPr>
        <w:t>7</w:t>
      </w:r>
      <w:r w:rsidRPr="00BA1B04">
        <w:rPr>
          <w:color w:val="auto"/>
          <w:sz w:val="18"/>
          <w:szCs w:val="18"/>
        </w:rPr>
        <w:t xml:space="preserve"> </w:t>
      </w:r>
      <w:hyperlink r:id="rId8" w:history="1">
        <w:r w:rsidRPr="00BA1B04">
          <w:rPr>
            <w:color w:val="auto"/>
            <w:sz w:val="18"/>
            <w:szCs w:val="18"/>
          </w:rPr>
          <w:t>Microsoft Corporation</w:t>
        </w:r>
      </w:hyperlink>
      <w:r w:rsidRPr="00BA1B04">
        <w:rPr>
          <w:color w:val="auto"/>
          <w:sz w:val="18"/>
          <w:szCs w:val="18"/>
        </w:rPr>
        <w:t>. All right</w:t>
      </w:r>
      <w:r w:rsidR="00156428" w:rsidRPr="00BA1B04">
        <w:rPr>
          <w:color w:val="auto"/>
          <w:sz w:val="18"/>
          <w:szCs w:val="18"/>
        </w:rPr>
        <w:t>s</w:t>
      </w:r>
      <w:r w:rsidRPr="00BA1B04">
        <w:rPr>
          <w:color w:val="auto"/>
          <w:sz w:val="18"/>
          <w:szCs w:val="18"/>
        </w:rPr>
        <w:t xml:space="preserve"> reserved.</w:t>
      </w:r>
    </w:p>
    <w:p w14:paraId="0C74F10F" w14:textId="77777777" w:rsidR="006E3B93" w:rsidRPr="00BA1B04" w:rsidRDefault="006E3B93" w:rsidP="006E3B93"/>
    <w:p w14:paraId="0B5D2389" w14:textId="5FEEC311" w:rsidR="009D5E6E" w:rsidRPr="00891292" w:rsidRDefault="006E3B93" w:rsidP="004814BB">
      <w:r w:rsidRPr="00BA1B04">
        <w:t xml:space="preserve">Abstract: </w:t>
      </w:r>
      <w:bookmarkEnd w:id="0"/>
      <w:bookmarkEnd w:id="1"/>
      <w:bookmarkEnd w:id="2"/>
      <w:r w:rsidR="009104E5" w:rsidRPr="003C4C80">
        <w:t xml:space="preserve">Due to increased regulation, </w:t>
      </w:r>
      <w:r w:rsidR="004814BB">
        <w:t xml:space="preserve">the move the Cloud </w:t>
      </w:r>
      <w:r w:rsidR="004814BB" w:rsidRPr="004814BB">
        <w:t xml:space="preserve">to save cost and bring agility </w:t>
      </w:r>
      <w:r w:rsidR="004814BB">
        <w:t>as a result of the modernization of IT</w:t>
      </w:r>
      <w:r w:rsidR="00627A85">
        <w:t>,</w:t>
      </w:r>
      <w:r w:rsidR="004814BB">
        <w:t xml:space="preserve"> </w:t>
      </w:r>
      <w:r w:rsidR="009104E5" w:rsidRPr="003C4C80">
        <w:t>the Consumerization of IT (CoIT) and the “Bring Your Own Device” (BYOD), the explosion of information with dispersed enterprise data</w:t>
      </w:r>
      <w:r w:rsidR="009104E5">
        <w:t xml:space="preserve">, the Social Enterprise and its </w:t>
      </w:r>
      <w:r w:rsidR="009104E5" w:rsidRPr="003C4C80">
        <w:t>applications enabling new collaboration, etc.</w:t>
      </w:r>
      <w:r w:rsidR="00676D86">
        <w:t>,</w:t>
      </w:r>
      <w:r w:rsidR="009104E5" w:rsidRPr="003C4C80">
        <w:t xml:space="preserve"> </w:t>
      </w:r>
      <w:r w:rsidR="00676D86">
        <w:t>organization</w:t>
      </w:r>
      <w:r w:rsidR="00676D86" w:rsidRPr="003C4C80">
        <w:t xml:space="preserve"> </w:t>
      </w:r>
      <w:r w:rsidR="009104E5" w:rsidRPr="003C4C80">
        <w:t xml:space="preserve">of all sizes are facing growing needs to protect </w:t>
      </w:r>
      <w:r w:rsidR="00425945">
        <w:t xml:space="preserve">and control </w:t>
      </w:r>
      <w:r w:rsidR="009104E5" w:rsidRPr="003C4C80">
        <w:t xml:space="preserve">sensitive information. </w:t>
      </w:r>
      <w:r w:rsidR="009D5E6E">
        <w:t>Question</w:t>
      </w:r>
      <w:r w:rsidR="00F62B83">
        <w:t>s</w:t>
      </w:r>
      <w:r w:rsidR="009D5E6E">
        <w:t xml:space="preserve"> </w:t>
      </w:r>
      <w:r w:rsidR="004814BB">
        <w:t>inevitably arise</w:t>
      </w:r>
      <w:r w:rsidR="009D5E6E">
        <w:t xml:space="preserve">: </w:t>
      </w:r>
      <w:r w:rsidR="004814BB" w:rsidRPr="009E04DB">
        <w:t>H</w:t>
      </w:r>
      <w:r w:rsidR="009D5E6E" w:rsidRPr="009E04DB">
        <w:t>ow to appropriately identify sensitive information?</w:t>
      </w:r>
      <w:r w:rsidR="00F62B83" w:rsidRPr="009E04DB">
        <w:t xml:space="preserve"> And then in turn how apply the right level of control for maintaining the security and the privacy of the sensitive data?</w:t>
      </w:r>
    </w:p>
    <w:p w14:paraId="3712997A" w14:textId="0EE26D3E" w:rsidR="00F35BE1" w:rsidRPr="00BA1B04" w:rsidRDefault="009D5E6E" w:rsidP="009104E5">
      <w:pPr>
        <w:sectPr w:rsidR="00F35BE1" w:rsidRPr="00BA1B04" w:rsidSect="008E47E0">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17" w:right="1417" w:bottom="1417" w:left="1417" w:header="708" w:footer="708" w:gutter="0"/>
          <w:cols w:space="708"/>
          <w:titlePg/>
          <w:docGrid w:linePitch="360"/>
        </w:sectPr>
      </w:pPr>
      <w:r>
        <w:t xml:space="preserve">In this context, this document </w:t>
      </w:r>
      <w:r w:rsidR="00F35BE1">
        <w:t xml:space="preserve">discusses </w:t>
      </w:r>
      <w:r w:rsidR="000B1810">
        <w:t>information</w:t>
      </w:r>
      <w:r w:rsidR="00F35BE1">
        <w:t xml:space="preserve"> classification</w:t>
      </w:r>
      <w:r w:rsidR="00F62B83">
        <w:t xml:space="preserve"> as the foundation of the </w:t>
      </w:r>
      <w:r w:rsidR="004814BB">
        <w:t xml:space="preserve">cross-organization </w:t>
      </w:r>
      <w:r w:rsidR="00F62B83">
        <w:t xml:space="preserve">effort, the </w:t>
      </w:r>
      <w:r w:rsidR="004814BB">
        <w:t xml:space="preserve">suggested </w:t>
      </w:r>
      <w:r w:rsidR="00F62B83">
        <w:t xml:space="preserve">approach to </w:t>
      </w:r>
      <w:r w:rsidR="004814BB">
        <w:t xml:space="preserve">sustain such an effort and thus to </w:t>
      </w:r>
      <w:r w:rsidR="00F62B83">
        <w:t>handle and manage information assets</w:t>
      </w:r>
      <w:r w:rsidR="00F35BE1">
        <w:t xml:space="preserve"> </w:t>
      </w:r>
      <w:r w:rsidR="00F62B83">
        <w:t>on that basis, as well as the</w:t>
      </w:r>
      <w:r w:rsidR="00FB1CB0">
        <w:t xml:space="preserve"> Microsoft services, products, and technologies to consider </w:t>
      </w:r>
      <w:r w:rsidR="00F62B83">
        <w:t xml:space="preserve">in this context </w:t>
      </w:r>
      <w:r w:rsidR="00FB1CB0">
        <w:t xml:space="preserve">to </w:t>
      </w:r>
      <w:r w:rsidR="004814BB">
        <w:t>implement</w:t>
      </w:r>
      <w:r w:rsidR="00FB1CB0">
        <w:t xml:space="preserve"> a relevant information </w:t>
      </w:r>
      <w:r w:rsidR="00F425C4">
        <w:t>classification and enforcement infrastructure</w:t>
      </w:r>
      <w:r w:rsidR="004814BB">
        <w:t xml:space="preserve">, which </w:t>
      </w:r>
      <w:r w:rsidR="00FB1CB0">
        <w:t xml:space="preserve">constitutes the starting point for an </w:t>
      </w:r>
      <w:r>
        <w:t xml:space="preserve">effective </w:t>
      </w:r>
      <w:r w:rsidR="00DE5185">
        <w:t>I</w:t>
      </w:r>
      <w:r w:rsidR="00FB1CB0">
        <w:t xml:space="preserve">nformation </w:t>
      </w:r>
      <w:r w:rsidR="00DE5185">
        <w:t>P</w:t>
      </w:r>
      <w:r w:rsidR="00FB1CB0">
        <w:t xml:space="preserve">rotection </w:t>
      </w:r>
      <w:r w:rsidR="00DE5185">
        <w:t>(IP)</w:t>
      </w:r>
      <w:r w:rsidR="00FB1CB0">
        <w:t xml:space="preserve"> system</w:t>
      </w:r>
      <w:r>
        <w:t>.</w:t>
      </w:r>
    </w:p>
    <w:p w14:paraId="0C74F115" w14:textId="3B16F5A4" w:rsidR="006E3B93" w:rsidRPr="00BA1B04" w:rsidRDefault="006E3B93" w:rsidP="005910AC">
      <w:pPr>
        <w:spacing w:after="240" w:line="276" w:lineRule="auto"/>
        <w:rPr>
          <w:rFonts w:ascii="Segoe UI Light" w:eastAsia="Times New Roman" w:hAnsi="Segoe UI Light"/>
          <w:color w:val="1F497D" w:themeColor="text2"/>
          <w:kern w:val="36"/>
          <w:sz w:val="48"/>
          <w:szCs w:val="39"/>
        </w:rPr>
      </w:pPr>
      <w:r w:rsidRPr="00BA1B04">
        <w:rPr>
          <w:rFonts w:ascii="Segoe UI Light" w:eastAsia="Times New Roman" w:hAnsi="Segoe UI Light"/>
          <w:color w:val="1F497D" w:themeColor="text2"/>
          <w:kern w:val="36"/>
          <w:sz w:val="48"/>
          <w:szCs w:val="39"/>
        </w:rPr>
        <w:lastRenderedPageBreak/>
        <w:t>Table of Contents</w:t>
      </w:r>
    </w:p>
    <w:p w14:paraId="52F073D1" w14:textId="1F44E514" w:rsidR="00AC3C96" w:rsidRDefault="00215403">
      <w:pPr>
        <w:pStyle w:val="TOC1"/>
        <w:rPr>
          <w:rFonts w:asciiTheme="minorHAnsi" w:eastAsiaTheme="minorEastAsia" w:hAnsiTheme="minorHAnsi" w:cstheme="minorBidi"/>
          <w:b w:val="0"/>
          <w:caps w:val="0"/>
          <w:color w:val="auto"/>
          <w:sz w:val="22"/>
          <w:lang w:val="fr-FR" w:eastAsia="fr-FR"/>
        </w:rPr>
      </w:pPr>
      <w:r w:rsidRPr="00BA1B04">
        <w:rPr>
          <w:highlight w:val="yellow"/>
        </w:rPr>
        <w:fldChar w:fldCharType="begin"/>
      </w:r>
      <w:r w:rsidR="006E3B93" w:rsidRPr="00BA1B04">
        <w:rPr>
          <w:highlight w:val="yellow"/>
        </w:rPr>
        <w:instrText xml:space="preserve"> TOC \o "1-2" \h \z \u </w:instrText>
      </w:r>
      <w:r w:rsidRPr="00BA1B04">
        <w:rPr>
          <w:highlight w:val="yellow"/>
        </w:rPr>
        <w:fldChar w:fldCharType="separate"/>
      </w:r>
      <w:hyperlink w:anchor="_Toc477267900" w:history="1">
        <w:r w:rsidR="00AC3C96" w:rsidRPr="0074145B">
          <w:rPr>
            <w:rStyle w:val="Hyperlink"/>
          </w:rPr>
          <w:t>Feedback</w:t>
        </w:r>
        <w:r w:rsidR="00AC3C96">
          <w:rPr>
            <w:webHidden/>
          </w:rPr>
          <w:tab/>
        </w:r>
        <w:r w:rsidR="00AC3C96">
          <w:rPr>
            <w:webHidden/>
          </w:rPr>
          <w:fldChar w:fldCharType="begin"/>
        </w:r>
        <w:r w:rsidR="00AC3C96">
          <w:rPr>
            <w:webHidden/>
          </w:rPr>
          <w:instrText xml:space="preserve"> PAGEREF _Toc477267900 \h </w:instrText>
        </w:r>
        <w:r w:rsidR="00AC3C96">
          <w:rPr>
            <w:webHidden/>
          </w:rPr>
        </w:r>
        <w:r w:rsidR="00AC3C96">
          <w:rPr>
            <w:webHidden/>
          </w:rPr>
          <w:fldChar w:fldCharType="separate"/>
        </w:r>
        <w:r w:rsidR="00AC3C96">
          <w:rPr>
            <w:webHidden/>
          </w:rPr>
          <w:t>1</w:t>
        </w:r>
        <w:r w:rsidR="00AC3C96">
          <w:rPr>
            <w:webHidden/>
          </w:rPr>
          <w:fldChar w:fldCharType="end"/>
        </w:r>
      </w:hyperlink>
    </w:p>
    <w:p w14:paraId="6D97F66F" w14:textId="1B0EA698" w:rsidR="00AC3C96" w:rsidRDefault="00AC3C96">
      <w:pPr>
        <w:pStyle w:val="TOC1"/>
        <w:rPr>
          <w:rFonts w:asciiTheme="minorHAnsi" w:eastAsiaTheme="minorEastAsia" w:hAnsiTheme="minorHAnsi" w:cstheme="minorBidi"/>
          <w:b w:val="0"/>
          <w:caps w:val="0"/>
          <w:color w:val="auto"/>
          <w:sz w:val="22"/>
          <w:lang w:val="fr-FR" w:eastAsia="fr-FR"/>
        </w:rPr>
      </w:pPr>
      <w:hyperlink w:anchor="_Toc477267901" w:history="1">
        <w:r w:rsidRPr="0074145B">
          <w:rPr>
            <w:rStyle w:val="Hyperlink"/>
          </w:rPr>
          <w:t>Introduction</w:t>
        </w:r>
        <w:r>
          <w:rPr>
            <w:webHidden/>
          </w:rPr>
          <w:tab/>
        </w:r>
        <w:r>
          <w:rPr>
            <w:webHidden/>
          </w:rPr>
          <w:fldChar w:fldCharType="begin"/>
        </w:r>
        <w:r>
          <w:rPr>
            <w:webHidden/>
          </w:rPr>
          <w:instrText xml:space="preserve"> PAGEREF _Toc477267901 \h </w:instrText>
        </w:r>
        <w:r>
          <w:rPr>
            <w:webHidden/>
          </w:rPr>
        </w:r>
        <w:r>
          <w:rPr>
            <w:webHidden/>
          </w:rPr>
          <w:fldChar w:fldCharType="separate"/>
        </w:r>
        <w:r>
          <w:rPr>
            <w:webHidden/>
          </w:rPr>
          <w:t>2</w:t>
        </w:r>
        <w:r>
          <w:rPr>
            <w:webHidden/>
          </w:rPr>
          <w:fldChar w:fldCharType="end"/>
        </w:r>
      </w:hyperlink>
    </w:p>
    <w:p w14:paraId="79D5F489" w14:textId="71BD6090" w:rsidR="00AC3C96" w:rsidRDefault="00AC3C96">
      <w:pPr>
        <w:pStyle w:val="TOC2"/>
        <w:rPr>
          <w:rFonts w:asciiTheme="minorHAnsi" w:eastAsiaTheme="minorEastAsia" w:hAnsiTheme="minorHAnsi" w:cstheme="minorBidi"/>
          <w:smallCaps w:val="0"/>
          <w:color w:val="auto"/>
          <w:sz w:val="22"/>
          <w:lang w:val="fr-FR" w:eastAsia="fr-FR"/>
        </w:rPr>
      </w:pPr>
      <w:hyperlink w:anchor="_Toc477267902" w:history="1">
        <w:r w:rsidRPr="0074145B">
          <w:rPr>
            <w:rStyle w:val="Hyperlink"/>
          </w:rPr>
          <w:t>Objectives of this paper</w:t>
        </w:r>
        <w:r>
          <w:rPr>
            <w:webHidden/>
          </w:rPr>
          <w:tab/>
        </w:r>
        <w:r>
          <w:rPr>
            <w:webHidden/>
          </w:rPr>
          <w:fldChar w:fldCharType="begin"/>
        </w:r>
        <w:r>
          <w:rPr>
            <w:webHidden/>
          </w:rPr>
          <w:instrText xml:space="preserve"> PAGEREF _Toc477267902 \h </w:instrText>
        </w:r>
        <w:r>
          <w:rPr>
            <w:webHidden/>
          </w:rPr>
        </w:r>
        <w:r>
          <w:rPr>
            <w:webHidden/>
          </w:rPr>
          <w:fldChar w:fldCharType="separate"/>
        </w:r>
        <w:r>
          <w:rPr>
            <w:webHidden/>
          </w:rPr>
          <w:t>4</w:t>
        </w:r>
        <w:r>
          <w:rPr>
            <w:webHidden/>
          </w:rPr>
          <w:fldChar w:fldCharType="end"/>
        </w:r>
      </w:hyperlink>
    </w:p>
    <w:p w14:paraId="2013217C" w14:textId="40362BD4" w:rsidR="00AC3C96" w:rsidRDefault="00AC3C96">
      <w:pPr>
        <w:pStyle w:val="TOC2"/>
        <w:rPr>
          <w:rFonts w:asciiTheme="minorHAnsi" w:eastAsiaTheme="minorEastAsia" w:hAnsiTheme="minorHAnsi" w:cstheme="minorBidi"/>
          <w:smallCaps w:val="0"/>
          <w:color w:val="auto"/>
          <w:sz w:val="22"/>
          <w:lang w:val="fr-FR" w:eastAsia="fr-FR"/>
        </w:rPr>
      </w:pPr>
      <w:hyperlink w:anchor="_Toc477267903" w:history="1">
        <w:r w:rsidRPr="0074145B">
          <w:rPr>
            <w:rStyle w:val="Hyperlink"/>
          </w:rPr>
          <w:t>Non-objectives of this paper</w:t>
        </w:r>
        <w:r>
          <w:rPr>
            <w:webHidden/>
          </w:rPr>
          <w:tab/>
        </w:r>
        <w:r>
          <w:rPr>
            <w:webHidden/>
          </w:rPr>
          <w:fldChar w:fldCharType="begin"/>
        </w:r>
        <w:r>
          <w:rPr>
            <w:webHidden/>
          </w:rPr>
          <w:instrText xml:space="preserve"> PAGEREF _Toc477267903 \h </w:instrText>
        </w:r>
        <w:r>
          <w:rPr>
            <w:webHidden/>
          </w:rPr>
        </w:r>
        <w:r>
          <w:rPr>
            <w:webHidden/>
          </w:rPr>
          <w:fldChar w:fldCharType="separate"/>
        </w:r>
        <w:r>
          <w:rPr>
            <w:webHidden/>
          </w:rPr>
          <w:t>5</w:t>
        </w:r>
        <w:r>
          <w:rPr>
            <w:webHidden/>
          </w:rPr>
          <w:fldChar w:fldCharType="end"/>
        </w:r>
      </w:hyperlink>
    </w:p>
    <w:p w14:paraId="18F85350" w14:textId="27CAE7C0" w:rsidR="00AC3C96" w:rsidRDefault="00AC3C96">
      <w:pPr>
        <w:pStyle w:val="TOC2"/>
        <w:rPr>
          <w:rFonts w:asciiTheme="minorHAnsi" w:eastAsiaTheme="minorEastAsia" w:hAnsiTheme="minorHAnsi" w:cstheme="minorBidi"/>
          <w:smallCaps w:val="0"/>
          <w:color w:val="auto"/>
          <w:sz w:val="22"/>
          <w:lang w:val="fr-FR" w:eastAsia="fr-FR"/>
        </w:rPr>
      </w:pPr>
      <w:hyperlink w:anchor="_Toc477267904" w:history="1">
        <w:r w:rsidRPr="0074145B">
          <w:rPr>
            <w:rStyle w:val="Hyperlink"/>
          </w:rPr>
          <w:t>Organization of this paper</w:t>
        </w:r>
        <w:r>
          <w:rPr>
            <w:webHidden/>
          </w:rPr>
          <w:tab/>
        </w:r>
        <w:r>
          <w:rPr>
            <w:webHidden/>
          </w:rPr>
          <w:fldChar w:fldCharType="begin"/>
        </w:r>
        <w:r>
          <w:rPr>
            <w:webHidden/>
          </w:rPr>
          <w:instrText xml:space="preserve"> PAGEREF _Toc477267904 \h </w:instrText>
        </w:r>
        <w:r>
          <w:rPr>
            <w:webHidden/>
          </w:rPr>
        </w:r>
        <w:r>
          <w:rPr>
            <w:webHidden/>
          </w:rPr>
          <w:fldChar w:fldCharType="separate"/>
        </w:r>
        <w:r>
          <w:rPr>
            <w:webHidden/>
          </w:rPr>
          <w:t>5</w:t>
        </w:r>
        <w:r>
          <w:rPr>
            <w:webHidden/>
          </w:rPr>
          <w:fldChar w:fldCharType="end"/>
        </w:r>
      </w:hyperlink>
    </w:p>
    <w:p w14:paraId="09A0DF8F" w14:textId="71530FAA" w:rsidR="00AC3C96" w:rsidRDefault="00AC3C96">
      <w:pPr>
        <w:pStyle w:val="TOC2"/>
        <w:rPr>
          <w:rFonts w:asciiTheme="minorHAnsi" w:eastAsiaTheme="minorEastAsia" w:hAnsiTheme="minorHAnsi" w:cstheme="minorBidi"/>
          <w:smallCaps w:val="0"/>
          <w:color w:val="auto"/>
          <w:sz w:val="22"/>
          <w:lang w:val="fr-FR" w:eastAsia="fr-FR"/>
        </w:rPr>
      </w:pPr>
      <w:hyperlink w:anchor="_Toc477267905" w:history="1">
        <w:r w:rsidRPr="0074145B">
          <w:rPr>
            <w:rStyle w:val="Hyperlink"/>
          </w:rPr>
          <w:t>About the audience</w:t>
        </w:r>
        <w:r>
          <w:rPr>
            <w:webHidden/>
          </w:rPr>
          <w:tab/>
        </w:r>
        <w:r>
          <w:rPr>
            <w:webHidden/>
          </w:rPr>
          <w:fldChar w:fldCharType="begin"/>
        </w:r>
        <w:r>
          <w:rPr>
            <w:webHidden/>
          </w:rPr>
          <w:instrText xml:space="preserve"> PAGEREF _Toc477267905 \h </w:instrText>
        </w:r>
        <w:r>
          <w:rPr>
            <w:webHidden/>
          </w:rPr>
        </w:r>
        <w:r>
          <w:rPr>
            <w:webHidden/>
          </w:rPr>
          <w:fldChar w:fldCharType="separate"/>
        </w:r>
        <w:r>
          <w:rPr>
            <w:webHidden/>
          </w:rPr>
          <w:t>5</w:t>
        </w:r>
        <w:r>
          <w:rPr>
            <w:webHidden/>
          </w:rPr>
          <w:fldChar w:fldCharType="end"/>
        </w:r>
      </w:hyperlink>
    </w:p>
    <w:p w14:paraId="7BAD2CF7" w14:textId="311994E7" w:rsidR="00AC3C96" w:rsidRDefault="00AC3C96">
      <w:pPr>
        <w:pStyle w:val="TOC1"/>
        <w:rPr>
          <w:rFonts w:asciiTheme="minorHAnsi" w:eastAsiaTheme="minorEastAsia" w:hAnsiTheme="minorHAnsi" w:cstheme="minorBidi"/>
          <w:b w:val="0"/>
          <w:caps w:val="0"/>
          <w:color w:val="auto"/>
          <w:sz w:val="22"/>
          <w:lang w:val="fr-FR" w:eastAsia="fr-FR"/>
        </w:rPr>
      </w:pPr>
      <w:hyperlink w:anchor="_Toc477267906" w:history="1">
        <w:r w:rsidRPr="0074145B">
          <w:rPr>
            <w:rStyle w:val="Hyperlink"/>
          </w:rPr>
          <w:t>Understanding current trends impacting information assets</w:t>
        </w:r>
        <w:r>
          <w:rPr>
            <w:webHidden/>
          </w:rPr>
          <w:tab/>
        </w:r>
        <w:r>
          <w:rPr>
            <w:webHidden/>
          </w:rPr>
          <w:fldChar w:fldCharType="begin"/>
        </w:r>
        <w:r>
          <w:rPr>
            <w:webHidden/>
          </w:rPr>
          <w:instrText xml:space="preserve"> PAGEREF _Toc477267906 \h </w:instrText>
        </w:r>
        <w:r>
          <w:rPr>
            <w:webHidden/>
          </w:rPr>
        </w:r>
        <w:r>
          <w:rPr>
            <w:webHidden/>
          </w:rPr>
          <w:fldChar w:fldCharType="separate"/>
        </w:r>
        <w:r>
          <w:rPr>
            <w:webHidden/>
          </w:rPr>
          <w:t>6</w:t>
        </w:r>
        <w:r>
          <w:rPr>
            <w:webHidden/>
          </w:rPr>
          <w:fldChar w:fldCharType="end"/>
        </w:r>
      </w:hyperlink>
    </w:p>
    <w:p w14:paraId="3DA2EC87" w14:textId="228DE545" w:rsidR="00AC3C96" w:rsidRDefault="00AC3C96">
      <w:pPr>
        <w:pStyle w:val="TOC2"/>
        <w:rPr>
          <w:rFonts w:asciiTheme="minorHAnsi" w:eastAsiaTheme="minorEastAsia" w:hAnsiTheme="minorHAnsi" w:cstheme="minorBidi"/>
          <w:smallCaps w:val="0"/>
          <w:color w:val="auto"/>
          <w:sz w:val="22"/>
          <w:lang w:val="fr-FR" w:eastAsia="fr-FR"/>
        </w:rPr>
      </w:pPr>
      <w:hyperlink w:anchor="_Toc477267907" w:history="1">
        <w:r w:rsidRPr="0074145B">
          <w:rPr>
            <w:rStyle w:val="Hyperlink"/>
          </w:rPr>
          <w:t>Modernization of IT</w:t>
        </w:r>
        <w:r>
          <w:rPr>
            <w:webHidden/>
          </w:rPr>
          <w:tab/>
        </w:r>
        <w:r>
          <w:rPr>
            <w:webHidden/>
          </w:rPr>
          <w:fldChar w:fldCharType="begin"/>
        </w:r>
        <w:r>
          <w:rPr>
            <w:webHidden/>
          </w:rPr>
          <w:instrText xml:space="preserve"> PAGEREF _Toc477267907 \h </w:instrText>
        </w:r>
        <w:r>
          <w:rPr>
            <w:webHidden/>
          </w:rPr>
        </w:r>
        <w:r>
          <w:rPr>
            <w:webHidden/>
          </w:rPr>
          <w:fldChar w:fldCharType="separate"/>
        </w:r>
        <w:r>
          <w:rPr>
            <w:webHidden/>
          </w:rPr>
          <w:t>6</w:t>
        </w:r>
        <w:r>
          <w:rPr>
            <w:webHidden/>
          </w:rPr>
          <w:fldChar w:fldCharType="end"/>
        </w:r>
      </w:hyperlink>
    </w:p>
    <w:p w14:paraId="2E58C6FE" w14:textId="5FDC3B1F" w:rsidR="00AC3C96" w:rsidRDefault="00AC3C96">
      <w:pPr>
        <w:pStyle w:val="TOC2"/>
        <w:rPr>
          <w:rFonts w:asciiTheme="minorHAnsi" w:eastAsiaTheme="minorEastAsia" w:hAnsiTheme="minorHAnsi" w:cstheme="minorBidi"/>
          <w:smallCaps w:val="0"/>
          <w:color w:val="auto"/>
          <w:sz w:val="22"/>
          <w:lang w:val="fr-FR" w:eastAsia="fr-FR"/>
        </w:rPr>
      </w:pPr>
      <w:hyperlink w:anchor="_Toc477267908" w:history="1">
        <w:r w:rsidRPr="0074145B">
          <w:rPr>
            <w:rStyle w:val="Hyperlink"/>
          </w:rPr>
          <w:t>Consumerization of IT</w:t>
        </w:r>
        <w:r>
          <w:rPr>
            <w:webHidden/>
          </w:rPr>
          <w:tab/>
        </w:r>
        <w:r>
          <w:rPr>
            <w:webHidden/>
          </w:rPr>
          <w:fldChar w:fldCharType="begin"/>
        </w:r>
        <w:r>
          <w:rPr>
            <w:webHidden/>
          </w:rPr>
          <w:instrText xml:space="preserve"> PAGEREF _Toc477267908 \h </w:instrText>
        </w:r>
        <w:r>
          <w:rPr>
            <w:webHidden/>
          </w:rPr>
        </w:r>
        <w:r>
          <w:rPr>
            <w:webHidden/>
          </w:rPr>
          <w:fldChar w:fldCharType="separate"/>
        </w:r>
        <w:r>
          <w:rPr>
            <w:webHidden/>
          </w:rPr>
          <w:t>7</w:t>
        </w:r>
        <w:r>
          <w:rPr>
            <w:webHidden/>
          </w:rPr>
          <w:fldChar w:fldCharType="end"/>
        </w:r>
      </w:hyperlink>
    </w:p>
    <w:p w14:paraId="1ED6D0D9" w14:textId="1319BFFF" w:rsidR="00AC3C96" w:rsidRDefault="00AC3C96">
      <w:pPr>
        <w:pStyle w:val="TOC2"/>
        <w:rPr>
          <w:rFonts w:asciiTheme="minorHAnsi" w:eastAsiaTheme="minorEastAsia" w:hAnsiTheme="minorHAnsi" w:cstheme="minorBidi"/>
          <w:smallCaps w:val="0"/>
          <w:color w:val="auto"/>
          <w:sz w:val="22"/>
          <w:lang w:val="fr-FR" w:eastAsia="fr-FR"/>
        </w:rPr>
      </w:pPr>
      <w:hyperlink w:anchor="_Toc477267909" w:history="1">
        <w:r w:rsidRPr="0074145B">
          <w:rPr>
            <w:rStyle w:val="Hyperlink"/>
          </w:rPr>
          <w:t>Blocker questions regarding these trends</w:t>
        </w:r>
        <w:r>
          <w:rPr>
            <w:webHidden/>
          </w:rPr>
          <w:tab/>
        </w:r>
        <w:r>
          <w:rPr>
            <w:webHidden/>
          </w:rPr>
          <w:fldChar w:fldCharType="begin"/>
        </w:r>
        <w:r>
          <w:rPr>
            <w:webHidden/>
          </w:rPr>
          <w:instrText xml:space="preserve"> PAGEREF _Toc477267909 \h </w:instrText>
        </w:r>
        <w:r>
          <w:rPr>
            <w:webHidden/>
          </w:rPr>
        </w:r>
        <w:r>
          <w:rPr>
            <w:webHidden/>
          </w:rPr>
          <w:fldChar w:fldCharType="separate"/>
        </w:r>
        <w:r>
          <w:rPr>
            <w:webHidden/>
          </w:rPr>
          <w:t>9</w:t>
        </w:r>
        <w:r>
          <w:rPr>
            <w:webHidden/>
          </w:rPr>
          <w:fldChar w:fldCharType="end"/>
        </w:r>
      </w:hyperlink>
    </w:p>
    <w:p w14:paraId="3216CEC1" w14:textId="24CBF21E" w:rsidR="00AC3C96" w:rsidRDefault="00AC3C96">
      <w:pPr>
        <w:pStyle w:val="TOC1"/>
        <w:rPr>
          <w:rFonts w:asciiTheme="minorHAnsi" w:eastAsiaTheme="minorEastAsia" w:hAnsiTheme="minorHAnsi" w:cstheme="minorBidi"/>
          <w:b w:val="0"/>
          <w:caps w:val="0"/>
          <w:color w:val="auto"/>
          <w:sz w:val="22"/>
          <w:lang w:val="fr-FR" w:eastAsia="fr-FR"/>
        </w:rPr>
      </w:pPr>
      <w:hyperlink w:anchor="_Toc477267910" w:history="1">
        <w:r w:rsidRPr="0074145B">
          <w:rPr>
            <w:rStyle w:val="Hyperlink"/>
          </w:rPr>
          <w:t>An introduction to information classification</w:t>
        </w:r>
        <w:r>
          <w:rPr>
            <w:webHidden/>
          </w:rPr>
          <w:tab/>
        </w:r>
        <w:r>
          <w:rPr>
            <w:webHidden/>
          </w:rPr>
          <w:fldChar w:fldCharType="begin"/>
        </w:r>
        <w:r>
          <w:rPr>
            <w:webHidden/>
          </w:rPr>
          <w:instrText xml:space="preserve"> PAGEREF _Toc477267910 \h </w:instrText>
        </w:r>
        <w:r>
          <w:rPr>
            <w:webHidden/>
          </w:rPr>
        </w:r>
        <w:r>
          <w:rPr>
            <w:webHidden/>
          </w:rPr>
          <w:fldChar w:fldCharType="separate"/>
        </w:r>
        <w:r>
          <w:rPr>
            <w:webHidden/>
          </w:rPr>
          <w:t>10</w:t>
        </w:r>
        <w:r>
          <w:rPr>
            <w:webHidden/>
          </w:rPr>
          <w:fldChar w:fldCharType="end"/>
        </w:r>
      </w:hyperlink>
    </w:p>
    <w:p w14:paraId="30068540" w14:textId="7C6FB4D9" w:rsidR="00AC3C96" w:rsidRDefault="00AC3C96">
      <w:pPr>
        <w:pStyle w:val="TOC2"/>
        <w:rPr>
          <w:rFonts w:asciiTheme="minorHAnsi" w:eastAsiaTheme="minorEastAsia" w:hAnsiTheme="minorHAnsi" w:cstheme="minorBidi"/>
          <w:smallCaps w:val="0"/>
          <w:color w:val="auto"/>
          <w:sz w:val="22"/>
          <w:lang w:val="fr-FR" w:eastAsia="fr-FR"/>
        </w:rPr>
      </w:pPr>
      <w:hyperlink w:anchor="_Toc477267911" w:history="1">
        <w:r w:rsidRPr="0074145B">
          <w:rPr>
            <w:rStyle w:val="Hyperlink"/>
          </w:rPr>
          <w:t>Establishing an information classification process</w:t>
        </w:r>
        <w:r>
          <w:rPr>
            <w:webHidden/>
          </w:rPr>
          <w:tab/>
        </w:r>
        <w:r>
          <w:rPr>
            <w:webHidden/>
          </w:rPr>
          <w:fldChar w:fldCharType="begin"/>
        </w:r>
        <w:r>
          <w:rPr>
            <w:webHidden/>
          </w:rPr>
          <w:instrText xml:space="preserve"> PAGEREF _Toc477267911 \h </w:instrText>
        </w:r>
        <w:r>
          <w:rPr>
            <w:webHidden/>
          </w:rPr>
        </w:r>
        <w:r>
          <w:rPr>
            <w:webHidden/>
          </w:rPr>
          <w:fldChar w:fldCharType="separate"/>
        </w:r>
        <w:r>
          <w:rPr>
            <w:webHidden/>
          </w:rPr>
          <w:t>11</w:t>
        </w:r>
        <w:r>
          <w:rPr>
            <w:webHidden/>
          </w:rPr>
          <w:fldChar w:fldCharType="end"/>
        </w:r>
      </w:hyperlink>
    </w:p>
    <w:p w14:paraId="0532B881" w14:textId="31DB41AC" w:rsidR="00AC3C96" w:rsidRDefault="00AC3C96">
      <w:pPr>
        <w:pStyle w:val="TOC2"/>
        <w:rPr>
          <w:rFonts w:asciiTheme="minorHAnsi" w:eastAsiaTheme="minorEastAsia" w:hAnsiTheme="minorHAnsi" w:cstheme="minorBidi"/>
          <w:smallCaps w:val="0"/>
          <w:color w:val="auto"/>
          <w:sz w:val="22"/>
          <w:lang w:val="fr-FR" w:eastAsia="fr-FR"/>
        </w:rPr>
      </w:pPr>
      <w:hyperlink w:anchor="_Toc477267912" w:history="1">
        <w:r w:rsidRPr="0074145B">
          <w:rPr>
            <w:rStyle w:val="Hyperlink"/>
          </w:rPr>
          <w:t>Defining a classification ontology and taxonomy</w:t>
        </w:r>
        <w:r>
          <w:rPr>
            <w:webHidden/>
          </w:rPr>
          <w:tab/>
        </w:r>
        <w:r>
          <w:rPr>
            <w:webHidden/>
          </w:rPr>
          <w:fldChar w:fldCharType="begin"/>
        </w:r>
        <w:r>
          <w:rPr>
            <w:webHidden/>
          </w:rPr>
          <w:instrText xml:space="preserve"> PAGEREF _Toc477267912 \h </w:instrText>
        </w:r>
        <w:r>
          <w:rPr>
            <w:webHidden/>
          </w:rPr>
        </w:r>
        <w:r>
          <w:rPr>
            <w:webHidden/>
          </w:rPr>
          <w:fldChar w:fldCharType="separate"/>
        </w:r>
        <w:r>
          <w:rPr>
            <w:webHidden/>
          </w:rPr>
          <w:t>16</w:t>
        </w:r>
        <w:r>
          <w:rPr>
            <w:webHidden/>
          </w:rPr>
          <w:fldChar w:fldCharType="end"/>
        </w:r>
      </w:hyperlink>
    </w:p>
    <w:p w14:paraId="05DCCE96" w14:textId="75EF0981" w:rsidR="00AC3C96" w:rsidRDefault="00AC3C96">
      <w:pPr>
        <w:pStyle w:val="TOC2"/>
        <w:rPr>
          <w:rFonts w:asciiTheme="minorHAnsi" w:eastAsiaTheme="minorEastAsia" w:hAnsiTheme="minorHAnsi" w:cstheme="minorBidi"/>
          <w:smallCaps w:val="0"/>
          <w:color w:val="auto"/>
          <w:sz w:val="22"/>
          <w:lang w:val="fr-FR" w:eastAsia="fr-FR"/>
        </w:rPr>
      </w:pPr>
      <w:hyperlink w:anchor="_Toc477267913" w:history="1">
        <w:r w:rsidRPr="0074145B">
          <w:rPr>
            <w:rStyle w:val="Hyperlink"/>
          </w:rPr>
          <w:t>Defining information assets ownership</w:t>
        </w:r>
        <w:r>
          <w:rPr>
            <w:webHidden/>
          </w:rPr>
          <w:tab/>
        </w:r>
        <w:r>
          <w:rPr>
            <w:webHidden/>
          </w:rPr>
          <w:fldChar w:fldCharType="begin"/>
        </w:r>
        <w:r>
          <w:rPr>
            <w:webHidden/>
          </w:rPr>
          <w:instrText xml:space="preserve"> PAGEREF _Toc477267913 \h </w:instrText>
        </w:r>
        <w:r>
          <w:rPr>
            <w:webHidden/>
          </w:rPr>
        </w:r>
        <w:r>
          <w:rPr>
            <w:webHidden/>
          </w:rPr>
          <w:fldChar w:fldCharType="separate"/>
        </w:r>
        <w:r>
          <w:rPr>
            <w:webHidden/>
          </w:rPr>
          <w:t>23</w:t>
        </w:r>
        <w:r>
          <w:rPr>
            <w:webHidden/>
          </w:rPr>
          <w:fldChar w:fldCharType="end"/>
        </w:r>
      </w:hyperlink>
    </w:p>
    <w:p w14:paraId="02EDF9EE" w14:textId="7B9E34B1" w:rsidR="00AC3C96" w:rsidRDefault="00AC3C96">
      <w:pPr>
        <w:pStyle w:val="TOC2"/>
        <w:rPr>
          <w:rFonts w:asciiTheme="minorHAnsi" w:eastAsiaTheme="minorEastAsia" w:hAnsiTheme="minorHAnsi" w:cstheme="minorBidi"/>
          <w:smallCaps w:val="0"/>
          <w:color w:val="auto"/>
          <w:sz w:val="22"/>
          <w:lang w:val="fr-FR" w:eastAsia="fr-FR"/>
        </w:rPr>
      </w:pPr>
      <w:hyperlink w:anchor="_Toc477267914" w:history="1">
        <w:r w:rsidRPr="0074145B">
          <w:rPr>
            <w:rStyle w:val="Hyperlink"/>
          </w:rPr>
          <w:t>Deciding the allowed location(s) per classification level</w:t>
        </w:r>
        <w:r>
          <w:rPr>
            <w:webHidden/>
          </w:rPr>
          <w:tab/>
        </w:r>
        <w:r>
          <w:rPr>
            <w:webHidden/>
          </w:rPr>
          <w:fldChar w:fldCharType="begin"/>
        </w:r>
        <w:r>
          <w:rPr>
            <w:webHidden/>
          </w:rPr>
          <w:instrText xml:space="preserve"> PAGEREF _Toc477267914 \h </w:instrText>
        </w:r>
        <w:r>
          <w:rPr>
            <w:webHidden/>
          </w:rPr>
        </w:r>
        <w:r>
          <w:rPr>
            <w:webHidden/>
          </w:rPr>
          <w:fldChar w:fldCharType="separate"/>
        </w:r>
        <w:r>
          <w:rPr>
            <w:webHidden/>
          </w:rPr>
          <w:t>24</w:t>
        </w:r>
        <w:r>
          <w:rPr>
            <w:webHidden/>
          </w:rPr>
          <w:fldChar w:fldCharType="end"/>
        </w:r>
      </w:hyperlink>
    </w:p>
    <w:p w14:paraId="7E99E417" w14:textId="44380D91" w:rsidR="00AC3C96" w:rsidRDefault="00AC3C96">
      <w:pPr>
        <w:pStyle w:val="TOC2"/>
        <w:rPr>
          <w:rFonts w:asciiTheme="minorHAnsi" w:eastAsiaTheme="minorEastAsia" w:hAnsiTheme="minorHAnsi" w:cstheme="minorBidi"/>
          <w:smallCaps w:val="0"/>
          <w:color w:val="auto"/>
          <w:sz w:val="22"/>
          <w:lang w:val="fr-FR" w:eastAsia="fr-FR"/>
        </w:rPr>
      </w:pPr>
      <w:hyperlink w:anchor="_Toc477267915" w:history="1">
        <w:r w:rsidRPr="0074145B">
          <w:rPr>
            <w:rStyle w:val="Hyperlink"/>
          </w:rPr>
          <w:t>Defining the protection policies/profiles</w:t>
        </w:r>
        <w:r>
          <w:rPr>
            <w:webHidden/>
          </w:rPr>
          <w:tab/>
        </w:r>
        <w:r>
          <w:rPr>
            <w:webHidden/>
          </w:rPr>
          <w:fldChar w:fldCharType="begin"/>
        </w:r>
        <w:r>
          <w:rPr>
            <w:webHidden/>
          </w:rPr>
          <w:instrText xml:space="preserve"> PAGEREF _Toc477267915 \h </w:instrText>
        </w:r>
        <w:r>
          <w:rPr>
            <w:webHidden/>
          </w:rPr>
        </w:r>
        <w:r>
          <w:rPr>
            <w:webHidden/>
          </w:rPr>
          <w:fldChar w:fldCharType="separate"/>
        </w:r>
        <w:r>
          <w:rPr>
            <w:webHidden/>
          </w:rPr>
          <w:t>26</w:t>
        </w:r>
        <w:r>
          <w:rPr>
            <w:webHidden/>
          </w:rPr>
          <w:fldChar w:fldCharType="end"/>
        </w:r>
      </w:hyperlink>
    </w:p>
    <w:p w14:paraId="70D0553E" w14:textId="72808397" w:rsidR="00AC3C96" w:rsidRDefault="00AC3C96">
      <w:pPr>
        <w:pStyle w:val="TOC2"/>
        <w:rPr>
          <w:rFonts w:asciiTheme="minorHAnsi" w:eastAsiaTheme="minorEastAsia" w:hAnsiTheme="minorHAnsi" w:cstheme="minorBidi"/>
          <w:smallCaps w:val="0"/>
          <w:color w:val="auto"/>
          <w:sz w:val="22"/>
          <w:lang w:val="fr-FR" w:eastAsia="fr-FR"/>
        </w:rPr>
      </w:pPr>
      <w:hyperlink w:anchor="_Toc477267916" w:history="1">
        <w:r w:rsidRPr="0074145B">
          <w:rPr>
            <w:rStyle w:val="Hyperlink"/>
          </w:rPr>
          <w:t>Classifying/labeling information assets</w:t>
        </w:r>
        <w:r>
          <w:rPr>
            <w:webHidden/>
          </w:rPr>
          <w:tab/>
        </w:r>
        <w:r>
          <w:rPr>
            <w:webHidden/>
          </w:rPr>
          <w:fldChar w:fldCharType="begin"/>
        </w:r>
        <w:r>
          <w:rPr>
            <w:webHidden/>
          </w:rPr>
          <w:instrText xml:space="preserve"> PAGEREF _Toc477267916 \h </w:instrText>
        </w:r>
        <w:r>
          <w:rPr>
            <w:webHidden/>
          </w:rPr>
        </w:r>
        <w:r>
          <w:rPr>
            <w:webHidden/>
          </w:rPr>
          <w:fldChar w:fldCharType="separate"/>
        </w:r>
        <w:r>
          <w:rPr>
            <w:webHidden/>
          </w:rPr>
          <w:t>28</w:t>
        </w:r>
        <w:r>
          <w:rPr>
            <w:webHidden/>
          </w:rPr>
          <w:fldChar w:fldCharType="end"/>
        </w:r>
      </w:hyperlink>
    </w:p>
    <w:p w14:paraId="03632B48" w14:textId="7C8A4AED" w:rsidR="00AC3C96" w:rsidRDefault="00AC3C96">
      <w:pPr>
        <w:pStyle w:val="TOC2"/>
        <w:rPr>
          <w:rFonts w:asciiTheme="minorHAnsi" w:eastAsiaTheme="minorEastAsia" w:hAnsiTheme="minorHAnsi" w:cstheme="minorBidi"/>
          <w:smallCaps w:val="0"/>
          <w:color w:val="auto"/>
          <w:sz w:val="22"/>
          <w:lang w:val="fr-FR" w:eastAsia="fr-FR"/>
        </w:rPr>
      </w:pPr>
      <w:hyperlink w:anchor="_Toc477267917" w:history="1">
        <w:r w:rsidRPr="0074145B">
          <w:rPr>
            <w:rStyle w:val="Hyperlink"/>
          </w:rPr>
          <w:t>Reclassifying/labeling information assets</w:t>
        </w:r>
        <w:r>
          <w:rPr>
            <w:webHidden/>
          </w:rPr>
          <w:tab/>
        </w:r>
        <w:r>
          <w:rPr>
            <w:webHidden/>
          </w:rPr>
          <w:fldChar w:fldCharType="begin"/>
        </w:r>
        <w:r>
          <w:rPr>
            <w:webHidden/>
          </w:rPr>
          <w:instrText xml:space="preserve"> PAGEREF _Toc477267917 \h </w:instrText>
        </w:r>
        <w:r>
          <w:rPr>
            <w:webHidden/>
          </w:rPr>
        </w:r>
        <w:r>
          <w:rPr>
            <w:webHidden/>
          </w:rPr>
          <w:fldChar w:fldCharType="separate"/>
        </w:r>
        <w:r>
          <w:rPr>
            <w:webHidden/>
          </w:rPr>
          <w:t>28</w:t>
        </w:r>
        <w:r>
          <w:rPr>
            <w:webHidden/>
          </w:rPr>
          <w:fldChar w:fldCharType="end"/>
        </w:r>
      </w:hyperlink>
    </w:p>
    <w:p w14:paraId="0E801119" w14:textId="5240670F" w:rsidR="00AC3C96" w:rsidRDefault="00AC3C96">
      <w:pPr>
        <w:pStyle w:val="TOC2"/>
        <w:rPr>
          <w:rFonts w:asciiTheme="minorHAnsi" w:eastAsiaTheme="minorEastAsia" w:hAnsiTheme="minorHAnsi" w:cstheme="minorBidi"/>
          <w:smallCaps w:val="0"/>
          <w:color w:val="auto"/>
          <w:sz w:val="22"/>
          <w:lang w:val="fr-FR" w:eastAsia="fr-FR"/>
        </w:rPr>
      </w:pPr>
      <w:hyperlink w:anchor="_Toc477267918" w:history="1">
        <w:r w:rsidRPr="0074145B">
          <w:rPr>
            <w:rStyle w:val="Hyperlink"/>
          </w:rPr>
          <w:t>Managing information asset retention, recovery, and disposal</w:t>
        </w:r>
        <w:r>
          <w:rPr>
            <w:webHidden/>
          </w:rPr>
          <w:tab/>
        </w:r>
        <w:r>
          <w:rPr>
            <w:webHidden/>
          </w:rPr>
          <w:fldChar w:fldCharType="begin"/>
        </w:r>
        <w:r>
          <w:rPr>
            <w:webHidden/>
          </w:rPr>
          <w:instrText xml:space="preserve"> PAGEREF _Toc477267918 \h </w:instrText>
        </w:r>
        <w:r>
          <w:rPr>
            <w:webHidden/>
          </w:rPr>
        </w:r>
        <w:r>
          <w:rPr>
            <w:webHidden/>
          </w:rPr>
          <w:fldChar w:fldCharType="separate"/>
        </w:r>
        <w:r>
          <w:rPr>
            <w:webHidden/>
          </w:rPr>
          <w:t>29</w:t>
        </w:r>
        <w:r>
          <w:rPr>
            <w:webHidden/>
          </w:rPr>
          <w:fldChar w:fldCharType="end"/>
        </w:r>
      </w:hyperlink>
    </w:p>
    <w:p w14:paraId="621C9870" w14:textId="714A5F61" w:rsidR="00AC3C96" w:rsidRDefault="00AC3C96">
      <w:pPr>
        <w:pStyle w:val="TOC2"/>
        <w:rPr>
          <w:rFonts w:asciiTheme="minorHAnsi" w:eastAsiaTheme="minorEastAsia" w:hAnsiTheme="minorHAnsi" w:cstheme="minorBidi"/>
          <w:smallCaps w:val="0"/>
          <w:color w:val="auto"/>
          <w:sz w:val="22"/>
          <w:lang w:val="fr-FR" w:eastAsia="fr-FR"/>
        </w:rPr>
      </w:pPr>
      <w:hyperlink w:anchor="_Toc477267919" w:history="1">
        <w:r w:rsidRPr="0074145B">
          <w:rPr>
            <w:rStyle w:val="Hyperlink"/>
          </w:rPr>
          <w:t>Implementing a classification and enforcement infrastructure</w:t>
        </w:r>
        <w:r>
          <w:rPr>
            <w:webHidden/>
          </w:rPr>
          <w:tab/>
        </w:r>
        <w:r>
          <w:rPr>
            <w:webHidden/>
          </w:rPr>
          <w:fldChar w:fldCharType="begin"/>
        </w:r>
        <w:r>
          <w:rPr>
            <w:webHidden/>
          </w:rPr>
          <w:instrText xml:space="preserve"> PAGEREF _Toc477267919 \h </w:instrText>
        </w:r>
        <w:r>
          <w:rPr>
            <w:webHidden/>
          </w:rPr>
        </w:r>
        <w:r>
          <w:rPr>
            <w:webHidden/>
          </w:rPr>
          <w:fldChar w:fldCharType="separate"/>
        </w:r>
        <w:r>
          <w:rPr>
            <w:webHidden/>
          </w:rPr>
          <w:t>30</w:t>
        </w:r>
        <w:r>
          <w:rPr>
            <w:webHidden/>
          </w:rPr>
          <w:fldChar w:fldCharType="end"/>
        </w:r>
      </w:hyperlink>
    </w:p>
    <w:p w14:paraId="7E10EEE7" w14:textId="473D8622" w:rsidR="00AC3C96" w:rsidRDefault="00AC3C96">
      <w:pPr>
        <w:pStyle w:val="TOC2"/>
        <w:rPr>
          <w:rFonts w:asciiTheme="minorHAnsi" w:eastAsiaTheme="minorEastAsia" w:hAnsiTheme="minorHAnsi" w:cstheme="minorBidi"/>
          <w:smallCaps w:val="0"/>
          <w:color w:val="auto"/>
          <w:sz w:val="22"/>
          <w:lang w:val="fr-FR" w:eastAsia="fr-FR"/>
        </w:rPr>
      </w:pPr>
      <w:hyperlink w:anchor="_Toc477267920" w:history="1">
        <w:r w:rsidRPr="0074145B">
          <w:rPr>
            <w:rStyle w:val="Hyperlink"/>
          </w:rPr>
          <w:t>Promoting a culture of assets protection and awareness</w:t>
        </w:r>
        <w:r>
          <w:rPr>
            <w:webHidden/>
          </w:rPr>
          <w:tab/>
        </w:r>
        <w:r>
          <w:rPr>
            <w:webHidden/>
          </w:rPr>
          <w:fldChar w:fldCharType="begin"/>
        </w:r>
        <w:r>
          <w:rPr>
            <w:webHidden/>
          </w:rPr>
          <w:instrText xml:space="preserve"> PAGEREF _Toc477267920 \h </w:instrText>
        </w:r>
        <w:r>
          <w:rPr>
            <w:webHidden/>
          </w:rPr>
        </w:r>
        <w:r>
          <w:rPr>
            <w:webHidden/>
          </w:rPr>
          <w:fldChar w:fldCharType="separate"/>
        </w:r>
        <w:r>
          <w:rPr>
            <w:webHidden/>
          </w:rPr>
          <w:t>32</w:t>
        </w:r>
        <w:r>
          <w:rPr>
            <w:webHidden/>
          </w:rPr>
          <w:fldChar w:fldCharType="end"/>
        </w:r>
      </w:hyperlink>
    </w:p>
    <w:p w14:paraId="6AAA1B89" w14:textId="11BA3370" w:rsidR="00AC3C96" w:rsidRDefault="00AC3C96">
      <w:pPr>
        <w:pStyle w:val="TOC1"/>
        <w:rPr>
          <w:rFonts w:asciiTheme="minorHAnsi" w:eastAsiaTheme="minorEastAsia" w:hAnsiTheme="minorHAnsi" w:cstheme="minorBidi"/>
          <w:b w:val="0"/>
          <w:caps w:val="0"/>
          <w:color w:val="auto"/>
          <w:sz w:val="22"/>
          <w:lang w:val="fr-FR" w:eastAsia="fr-FR"/>
        </w:rPr>
      </w:pPr>
      <w:hyperlink w:anchor="_Toc477267921" w:history="1">
        <w:r w:rsidRPr="0074145B">
          <w:rPr>
            <w:rStyle w:val="Hyperlink"/>
          </w:rPr>
          <w:t>Managing current trends with information classification</w:t>
        </w:r>
        <w:r>
          <w:rPr>
            <w:webHidden/>
          </w:rPr>
          <w:tab/>
        </w:r>
        <w:r>
          <w:rPr>
            <w:webHidden/>
          </w:rPr>
          <w:fldChar w:fldCharType="begin"/>
        </w:r>
        <w:r>
          <w:rPr>
            <w:webHidden/>
          </w:rPr>
          <w:instrText xml:space="preserve"> PAGEREF _Toc477267921 \h </w:instrText>
        </w:r>
        <w:r>
          <w:rPr>
            <w:webHidden/>
          </w:rPr>
        </w:r>
        <w:r>
          <w:rPr>
            <w:webHidden/>
          </w:rPr>
          <w:fldChar w:fldCharType="separate"/>
        </w:r>
        <w:r>
          <w:rPr>
            <w:webHidden/>
          </w:rPr>
          <w:t>33</w:t>
        </w:r>
        <w:r>
          <w:rPr>
            <w:webHidden/>
          </w:rPr>
          <w:fldChar w:fldCharType="end"/>
        </w:r>
      </w:hyperlink>
    </w:p>
    <w:p w14:paraId="1AEF4E48" w14:textId="4588783B" w:rsidR="00AC3C96" w:rsidRDefault="00AC3C96">
      <w:pPr>
        <w:pStyle w:val="TOC2"/>
        <w:rPr>
          <w:rFonts w:asciiTheme="minorHAnsi" w:eastAsiaTheme="minorEastAsia" w:hAnsiTheme="minorHAnsi" w:cstheme="minorBidi"/>
          <w:smallCaps w:val="0"/>
          <w:color w:val="auto"/>
          <w:sz w:val="22"/>
          <w:lang w:val="fr-FR" w:eastAsia="fr-FR"/>
        </w:rPr>
      </w:pPr>
      <w:hyperlink w:anchor="_Toc477267922" w:history="1">
        <w:r w:rsidRPr="0074145B">
          <w:rPr>
            <w:rStyle w:val="Hyperlink"/>
          </w:rPr>
          <w:t>Modernization of IT</w:t>
        </w:r>
        <w:r>
          <w:rPr>
            <w:webHidden/>
          </w:rPr>
          <w:tab/>
        </w:r>
        <w:r>
          <w:rPr>
            <w:webHidden/>
          </w:rPr>
          <w:fldChar w:fldCharType="begin"/>
        </w:r>
        <w:r>
          <w:rPr>
            <w:webHidden/>
          </w:rPr>
          <w:instrText xml:space="preserve"> PAGEREF _Toc477267922 \h </w:instrText>
        </w:r>
        <w:r>
          <w:rPr>
            <w:webHidden/>
          </w:rPr>
        </w:r>
        <w:r>
          <w:rPr>
            <w:webHidden/>
          </w:rPr>
          <w:fldChar w:fldCharType="separate"/>
        </w:r>
        <w:r>
          <w:rPr>
            <w:webHidden/>
          </w:rPr>
          <w:t>33</w:t>
        </w:r>
        <w:r>
          <w:rPr>
            <w:webHidden/>
          </w:rPr>
          <w:fldChar w:fldCharType="end"/>
        </w:r>
      </w:hyperlink>
    </w:p>
    <w:p w14:paraId="699AEF21" w14:textId="29DBC53C" w:rsidR="00AC3C96" w:rsidRDefault="00AC3C96">
      <w:pPr>
        <w:pStyle w:val="TOC2"/>
        <w:rPr>
          <w:rFonts w:asciiTheme="minorHAnsi" w:eastAsiaTheme="minorEastAsia" w:hAnsiTheme="minorHAnsi" w:cstheme="minorBidi"/>
          <w:smallCaps w:val="0"/>
          <w:color w:val="auto"/>
          <w:sz w:val="22"/>
          <w:lang w:val="fr-FR" w:eastAsia="fr-FR"/>
        </w:rPr>
      </w:pPr>
      <w:hyperlink w:anchor="_Toc477267923" w:history="1">
        <w:r w:rsidRPr="0074145B">
          <w:rPr>
            <w:rStyle w:val="Hyperlink"/>
          </w:rPr>
          <w:t>Consumerization of IT</w:t>
        </w:r>
        <w:r>
          <w:rPr>
            <w:webHidden/>
          </w:rPr>
          <w:tab/>
        </w:r>
        <w:r>
          <w:rPr>
            <w:webHidden/>
          </w:rPr>
          <w:fldChar w:fldCharType="begin"/>
        </w:r>
        <w:r>
          <w:rPr>
            <w:webHidden/>
          </w:rPr>
          <w:instrText xml:space="preserve"> PAGEREF _Toc477267923 \h </w:instrText>
        </w:r>
        <w:r>
          <w:rPr>
            <w:webHidden/>
          </w:rPr>
        </w:r>
        <w:r>
          <w:rPr>
            <w:webHidden/>
          </w:rPr>
          <w:fldChar w:fldCharType="separate"/>
        </w:r>
        <w:r>
          <w:rPr>
            <w:webHidden/>
          </w:rPr>
          <w:t>38</w:t>
        </w:r>
        <w:r>
          <w:rPr>
            <w:webHidden/>
          </w:rPr>
          <w:fldChar w:fldCharType="end"/>
        </w:r>
      </w:hyperlink>
    </w:p>
    <w:p w14:paraId="77D4B00F" w14:textId="64C46CD9" w:rsidR="00AC3C96" w:rsidRDefault="00AC3C96">
      <w:pPr>
        <w:pStyle w:val="TOC1"/>
        <w:rPr>
          <w:rFonts w:asciiTheme="minorHAnsi" w:eastAsiaTheme="minorEastAsia" w:hAnsiTheme="minorHAnsi" w:cstheme="minorBidi"/>
          <w:b w:val="0"/>
          <w:caps w:val="0"/>
          <w:color w:val="auto"/>
          <w:sz w:val="22"/>
          <w:lang w:val="fr-FR" w:eastAsia="fr-FR"/>
        </w:rPr>
      </w:pPr>
      <w:hyperlink w:anchor="_Toc477267924" w:history="1">
        <w:r w:rsidRPr="0074145B">
          <w:rPr>
            <w:rStyle w:val="Hyperlink"/>
          </w:rPr>
          <w:t>Building a classification and enforcement infrastructure and beyond</w:t>
        </w:r>
        <w:r>
          <w:rPr>
            <w:webHidden/>
          </w:rPr>
          <w:tab/>
        </w:r>
        <w:r>
          <w:rPr>
            <w:webHidden/>
          </w:rPr>
          <w:fldChar w:fldCharType="begin"/>
        </w:r>
        <w:r>
          <w:rPr>
            <w:webHidden/>
          </w:rPr>
          <w:instrText xml:space="preserve"> PAGEREF _Toc477267924 \h </w:instrText>
        </w:r>
        <w:r>
          <w:rPr>
            <w:webHidden/>
          </w:rPr>
        </w:r>
        <w:r>
          <w:rPr>
            <w:webHidden/>
          </w:rPr>
          <w:fldChar w:fldCharType="separate"/>
        </w:r>
        <w:r>
          <w:rPr>
            <w:webHidden/>
          </w:rPr>
          <w:t>40</w:t>
        </w:r>
        <w:r>
          <w:rPr>
            <w:webHidden/>
          </w:rPr>
          <w:fldChar w:fldCharType="end"/>
        </w:r>
      </w:hyperlink>
    </w:p>
    <w:p w14:paraId="35731EF2" w14:textId="3CE5C72A" w:rsidR="00AC3C96" w:rsidRDefault="00AC3C96">
      <w:pPr>
        <w:pStyle w:val="TOC2"/>
        <w:rPr>
          <w:rFonts w:asciiTheme="minorHAnsi" w:eastAsiaTheme="minorEastAsia" w:hAnsiTheme="minorHAnsi" w:cstheme="minorBidi"/>
          <w:smallCaps w:val="0"/>
          <w:color w:val="auto"/>
          <w:sz w:val="22"/>
          <w:lang w:val="fr-FR" w:eastAsia="fr-FR"/>
        </w:rPr>
      </w:pPr>
      <w:hyperlink w:anchor="_Toc477267925" w:history="1">
        <w:r w:rsidRPr="0074145B">
          <w:rPr>
            <w:rStyle w:val="Hyperlink"/>
          </w:rPr>
          <w:t>Classifying and labelling information at the time of creation or modification</w:t>
        </w:r>
        <w:r>
          <w:rPr>
            <w:webHidden/>
          </w:rPr>
          <w:tab/>
        </w:r>
        <w:r>
          <w:rPr>
            <w:webHidden/>
          </w:rPr>
          <w:fldChar w:fldCharType="begin"/>
        </w:r>
        <w:r>
          <w:rPr>
            <w:webHidden/>
          </w:rPr>
          <w:instrText xml:space="preserve"> PAGEREF _Toc477267925 \h </w:instrText>
        </w:r>
        <w:r>
          <w:rPr>
            <w:webHidden/>
          </w:rPr>
        </w:r>
        <w:r>
          <w:rPr>
            <w:webHidden/>
          </w:rPr>
          <w:fldChar w:fldCharType="separate"/>
        </w:r>
        <w:r>
          <w:rPr>
            <w:webHidden/>
          </w:rPr>
          <w:t>40</w:t>
        </w:r>
        <w:r>
          <w:rPr>
            <w:webHidden/>
          </w:rPr>
          <w:fldChar w:fldCharType="end"/>
        </w:r>
      </w:hyperlink>
    </w:p>
    <w:p w14:paraId="1C76E82F" w14:textId="72540AFC" w:rsidR="00AC3C96" w:rsidRDefault="00AC3C96">
      <w:pPr>
        <w:pStyle w:val="TOC2"/>
        <w:rPr>
          <w:rFonts w:asciiTheme="minorHAnsi" w:eastAsiaTheme="minorEastAsia" w:hAnsiTheme="minorHAnsi" w:cstheme="minorBidi"/>
          <w:smallCaps w:val="0"/>
          <w:color w:val="auto"/>
          <w:sz w:val="22"/>
          <w:lang w:val="fr-FR" w:eastAsia="fr-FR"/>
        </w:rPr>
      </w:pPr>
      <w:hyperlink w:anchor="_Toc477267926" w:history="1">
        <w:r w:rsidRPr="0074145B">
          <w:rPr>
            <w:rStyle w:val="Hyperlink"/>
          </w:rPr>
          <w:t>Protecting information with Rights Management</w:t>
        </w:r>
        <w:r>
          <w:rPr>
            <w:webHidden/>
          </w:rPr>
          <w:tab/>
        </w:r>
        <w:r>
          <w:rPr>
            <w:webHidden/>
          </w:rPr>
          <w:fldChar w:fldCharType="begin"/>
        </w:r>
        <w:r>
          <w:rPr>
            <w:webHidden/>
          </w:rPr>
          <w:instrText xml:space="preserve"> PAGEREF _Toc477267926 \h </w:instrText>
        </w:r>
        <w:r>
          <w:rPr>
            <w:webHidden/>
          </w:rPr>
        </w:r>
        <w:r>
          <w:rPr>
            <w:webHidden/>
          </w:rPr>
          <w:fldChar w:fldCharType="separate"/>
        </w:r>
        <w:r>
          <w:rPr>
            <w:webHidden/>
          </w:rPr>
          <w:t>46</w:t>
        </w:r>
        <w:r>
          <w:rPr>
            <w:webHidden/>
          </w:rPr>
          <w:fldChar w:fldCharType="end"/>
        </w:r>
      </w:hyperlink>
    </w:p>
    <w:p w14:paraId="18B60461" w14:textId="2DB06E5C" w:rsidR="00AC3C96" w:rsidRDefault="00AC3C96">
      <w:pPr>
        <w:pStyle w:val="TOC2"/>
        <w:rPr>
          <w:rFonts w:asciiTheme="minorHAnsi" w:eastAsiaTheme="minorEastAsia" w:hAnsiTheme="minorHAnsi" w:cstheme="minorBidi"/>
          <w:smallCaps w:val="0"/>
          <w:color w:val="auto"/>
          <w:sz w:val="22"/>
          <w:lang w:val="fr-FR" w:eastAsia="fr-FR"/>
        </w:rPr>
      </w:pPr>
      <w:hyperlink w:anchor="_Toc477267927" w:history="1">
        <w:r w:rsidRPr="0074145B">
          <w:rPr>
            <w:rStyle w:val="Hyperlink"/>
          </w:rPr>
          <w:t>Scanning for on-premises existing information</w:t>
        </w:r>
        <w:r>
          <w:rPr>
            <w:webHidden/>
          </w:rPr>
          <w:tab/>
        </w:r>
        <w:r>
          <w:rPr>
            <w:webHidden/>
          </w:rPr>
          <w:fldChar w:fldCharType="begin"/>
        </w:r>
        <w:r>
          <w:rPr>
            <w:webHidden/>
          </w:rPr>
          <w:instrText xml:space="preserve"> PAGEREF _Toc477267927 \h </w:instrText>
        </w:r>
        <w:r>
          <w:rPr>
            <w:webHidden/>
          </w:rPr>
        </w:r>
        <w:r>
          <w:rPr>
            <w:webHidden/>
          </w:rPr>
          <w:fldChar w:fldCharType="separate"/>
        </w:r>
        <w:r>
          <w:rPr>
            <w:webHidden/>
          </w:rPr>
          <w:t>55</w:t>
        </w:r>
        <w:r>
          <w:rPr>
            <w:webHidden/>
          </w:rPr>
          <w:fldChar w:fldCharType="end"/>
        </w:r>
      </w:hyperlink>
    </w:p>
    <w:p w14:paraId="19D2C4A6" w14:textId="31483E43" w:rsidR="00AC3C96" w:rsidRDefault="00AC3C96">
      <w:pPr>
        <w:pStyle w:val="TOC2"/>
        <w:rPr>
          <w:rFonts w:asciiTheme="minorHAnsi" w:eastAsiaTheme="minorEastAsia" w:hAnsiTheme="minorHAnsi" w:cstheme="minorBidi"/>
          <w:smallCaps w:val="0"/>
          <w:color w:val="auto"/>
          <w:sz w:val="22"/>
          <w:lang w:val="fr-FR" w:eastAsia="fr-FR"/>
        </w:rPr>
      </w:pPr>
      <w:hyperlink w:anchor="_Toc477267928" w:history="1">
        <w:r w:rsidRPr="0074145B">
          <w:rPr>
            <w:rStyle w:val="Hyperlink"/>
            <w:rFonts w:cs="Segoe UI"/>
          </w:rPr>
          <w:t xml:space="preserve">Controlling information flows using a </w:t>
        </w:r>
        <w:r w:rsidRPr="0074145B">
          <w:rPr>
            <w:rStyle w:val="Hyperlink"/>
          </w:rPr>
          <w:t xml:space="preserve">Data Loss Prevention (DLP) </w:t>
        </w:r>
        <w:r w:rsidRPr="0074145B">
          <w:rPr>
            <w:rStyle w:val="Hyperlink"/>
            <w:rFonts w:cs="Segoe UI"/>
          </w:rPr>
          <w:t>engine</w:t>
        </w:r>
        <w:r>
          <w:rPr>
            <w:webHidden/>
          </w:rPr>
          <w:tab/>
        </w:r>
        <w:r>
          <w:rPr>
            <w:webHidden/>
          </w:rPr>
          <w:fldChar w:fldCharType="begin"/>
        </w:r>
        <w:r>
          <w:rPr>
            <w:webHidden/>
          </w:rPr>
          <w:instrText xml:space="preserve"> PAGEREF _Toc477267928 \h </w:instrText>
        </w:r>
        <w:r>
          <w:rPr>
            <w:webHidden/>
          </w:rPr>
        </w:r>
        <w:r>
          <w:rPr>
            <w:webHidden/>
          </w:rPr>
          <w:fldChar w:fldCharType="separate"/>
        </w:r>
        <w:r>
          <w:rPr>
            <w:webHidden/>
          </w:rPr>
          <w:t>64</w:t>
        </w:r>
        <w:r>
          <w:rPr>
            <w:webHidden/>
          </w:rPr>
          <w:fldChar w:fldCharType="end"/>
        </w:r>
      </w:hyperlink>
    </w:p>
    <w:p w14:paraId="45CECBC0" w14:textId="7654EDEE" w:rsidR="00AC3C96" w:rsidRDefault="00AC3C96">
      <w:pPr>
        <w:pStyle w:val="TOC2"/>
        <w:rPr>
          <w:rFonts w:asciiTheme="minorHAnsi" w:eastAsiaTheme="minorEastAsia" w:hAnsiTheme="minorHAnsi" w:cstheme="minorBidi"/>
          <w:smallCaps w:val="0"/>
          <w:color w:val="auto"/>
          <w:sz w:val="22"/>
          <w:lang w:val="fr-FR" w:eastAsia="fr-FR"/>
        </w:rPr>
      </w:pPr>
      <w:hyperlink w:anchor="_Toc477267929" w:history="1">
        <w:r w:rsidRPr="0074145B">
          <w:rPr>
            <w:rStyle w:val="Hyperlink"/>
            <w:rFonts w:cs="Segoe UI"/>
          </w:rPr>
          <w:t>Monitoring the flow of sensitive data to cloud environments using CASB</w:t>
        </w:r>
        <w:r>
          <w:rPr>
            <w:webHidden/>
          </w:rPr>
          <w:tab/>
        </w:r>
        <w:r>
          <w:rPr>
            <w:webHidden/>
          </w:rPr>
          <w:fldChar w:fldCharType="begin"/>
        </w:r>
        <w:r>
          <w:rPr>
            <w:webHidden/>
          </w:rPr>
          <w:instrText xml:space="preserve"> PAGEREF _Toc477267929 \h </w:instrText>
        </w:r>
        <w:r>
          <w:rPr>
            <w:webHidden/>
          </w:rPr>
        </w:r>
        <w:r>
          <w:rPr>
            <w:webHidden/>
          </w:rPr>
          <w:fldChar w:fldCharType="separate"/>
        </w:r>
        <w:r>
          <w:rPr>
            <w:webHidden/>
          </w:rPr>
          <w:t>75</w:t>
        </w:r>
        <w:r>
          <w:rPr>
            <w:webHidden/>
          </w:rPr>
          <w:fldChar w:fldCharType="end"/>
        </w:r>
      </w:hyperlink>
    </w:p>
    <w:p w14:paraId="296B6E7A" w14:textId="084E9D24" w:rsidR="00AC3C96" w:rsidRDefault="00AC3C96">
      <w:pPr>
        <w:pStyle w:val="TOC2"/>
        <w:rPr>
          <w:rFonts w:asciiTheme="minorHAnsi" w:eastAsiaTheme="minorEastAsia" w:hAnsiTheme="minorHAnsi" w:cstheme="minorBidi"/>
          <w:smallCaps w:val="0"/>
          <w:color w:val="auto"/>
          <w:sz w:val="22"/>
          <w:lang w:val="fr-FR" w:eastAsia="fr-FR"/>
        </w:rPr>
      </w:pPr>
      <w:hyperlink w:anchor="_Toc477267930" w:history="1">
        <w:r w:rsidRPr="0074145B">
          <w:rPr>
            <w:rStyle w:val="Hyperlink"/>
          </w:rPr>
          <w:t>Benefiting from eDiscovery</w:t>
        </w:r>
        <w:r>
          <w:rPr>
            <w:webHidden/>
          </w:rPr>
          <w:tab/>
        </w:r>
        <w:r>
          <w:rPr>
            <w:webHidden/>
          </w:rPr>
          <w:fldChar w:fldCharType="begin"/>
        </w:r>
        <w:r>
          <w:rPr>
            <w:webHidden/>
          </w:rPr>
          <w:instrText xml:space="preserve"> PAGEREF _Toc477267930 \h </w:instrText>
        </w:r>
        <w:r>
          <w:rPr>
            <w:webHidden/>
          </w:rPr>
        </w:r>
        <w:r>
          <w:rPr>
            <w:webHidden/>
          </w:rPr>
          <w:fldChar w:fldCharType="separate"/>
        </w:r>
        <w:r>
          <w:rPr>
            <w:webHidden/>
          </w:rPr>
          <w:t>78</w:t>
        </w:r>
        <w:r>
          <w:rPr>
            <w:webHidden/>
          </w:rPr>
          <w:fldChar w:fldCharType="end"/>
        </w:r>
      </w:hyperlink>
    </w:p>
    <w:p w14:paraId="1979FD1D" w14:textId="75C24F19" w:rsidR="00AC3C96" w:rsidRDefault="00AC3C96">
      <w:pPr>
        <w:pStyle w:val="TOC2"/>
        <w:rPr>
          <w:rFonts w:asciiTheme="minorHAnsi" w:eastAsiaTheme="minorEastAsia" w:hAnsiTheme="minorHAnsi" w:cstheme="minorBidi"/>
          <w:smallCaps w:val="0"/>
          <w:color w:val="auto"/>
          <w:sz w:val="22"/>
          <w:lang w:val="fr-FR" w:eastAsia="fr-FR"/>
        </w:rPr>
      </w:pPr>
      <w:hyperlink w:anchor="_Toc477267931" w:history="1">
        <w:r w:rsidRPr="0074145B">
          <w:rPr>
            <w:rStyle w:val="Hyperlink"/>
            <w:lang w:val="en"/>
          </w:rPr>
          <w:t>Integrating with other systems</w:t>
        </w:r>
        <w:r>
          <w:rPr>
            <w:webHidden/>
          </w:rPr>
          <w:tab/>
        </w:r>
        <w:r>
          <w:rPr>
            <w:webHidden/>
          </w:rPr>
          <w:fldChar w:fldCharType="begin"/>
        </w:r>
        <w:r>
          <w:rPr>
            <w:webHidden/>
          </w:rPr>
          <w:instrText xml:space="preserve"> PAGEREF _Toc477267931 \h </w:instrText>
        </w:r>
        <w:r>
          <w:rPr>
            <w:webHidden/>
          </w:rPr>
        </w:r>
        <w:r>
          <w:rPr>
            <w:webHidden/>
          </w:rPr>
          <w:fldChar w:fldCharType="separate"/>
        </w:r>
        <w:r>
          <w:rPr>
            <w:webHidden/>
          </w:rPr>
          <w:t>82</w:t>
        </w:r>
        <w:r>
          <w:rPr>
            <w:webHidden/>
          </w:rPr>
          <w:fldChar w:fldCharType="end"/>
        </w:r>
      </w:hyperlink>
    </w:p>
    <w:p w14:paraId="420EF1AB" w14:textId="0F5BE1C1" w:rsidR="00425945" w:rsidRPr="002C7237" w:rsidRDefault="00215403" w:rsidP="002C7237">
      <w:pPr>
        <w:tabs>
          <w:tab w:val="right" w:leader="dot" w:pos="9356"/>
        </w:tabs>
        <w:sectPr w:rsidR="00425945" w:rsidRPr="002C7237" w:rsidSect="002C7237">
          <w:headerReference w:type="even" r:id="rId15"/>
          <w:footerReference w:type="default" r:id="rId16"/>
          <w:headerReference w:type="first" r:id="rId17"/>
          <w:type w:val="continuous"/>
          <w:pgSz w:w="12240" w:h="15840" w:code="1"/>
          <w:pgMar w:top="1417" w:right="1417" w:bottom="1417" w:left="1417" w:header="708" w:footer="708" w:gutter="0"/>
          <w:pgNumType w:start="1"/>
          <w:cols w:space="708"/>
          <w:titlePg/>
          <w:docGrid w:linePitch="360"/>
        </w:sectPr>
      </w:pPr>
      <w:r w:rsidRPr="00BA1B04">
        <w:rPr>
          <w:highlight w:val="yellow"/>
        </w:rPr>
        <w:fldChar w:fldCharType="end"/>
      </w:r>
      <w:bookmarkStart w:id="3" w:name="_Ref342494636"/>
    </w:p>
    <w:p w14:paraId="34EF0029" w14:textId="44A16E56" w:rsidR="00C22EC2" w:rsidRDefault="00C22EC2" w:rsidP="002C7237">
      <w:pPr>
        <w:pStyle w:val="Heading1"/>
      </w:pPr>
      <w:bookmarkStart w:id="4" w:name="_Ref257295134"/>
      <w:bookmarkStart w:id="5" w:name="_Toc345417161"/>
      <w:bookmarkStart w:id="6" w:name="_Ref338075720"/>
      <w:bookmarkStart w:id="7" w:name="_Ref338075725"/>
      <w:bookmarkStart w:id="8" w:name="_Toc345417163"/>
      <w:bookmarkStart w:id="9" w:name="_Toc371427741"/>
    </w:p>
    <w:p w14:paraId="1CC0E32C" w14:textId="77777777" w:rsidR="00C22EC2" w:rsidRDefault="00C22EC2" w:rsidP="00C22EC2">
      <w:pPr>
        <w:pStyle w:val="Heading1"/>
        <w:pageBreakBefore w:val="0"/>
      </w:pPr>
      <w:bookmarkStart w:id="10" w:name="_Toc476743921"/>
      <w:bookmarkStart w:id="11" w:name="_Toc477267900"/>
      <w:r>
        <w:t>Feedback</w:t>
      </w:r>
      <w:bookmarkEnd w:id="10"/>
      <w:bookmarkEnd w:id="11"/>
    </w:p>
    <w:p w14:paraId="2ED7C456" w14:textId="77777777" w:rsidR="00C22EC2" w:rsidRDefault="00C22EC2" w:rsidP="00C22EC2">
      <w:r>
        <w:t xml:space="preserve">For any feedback or comment regarding this document, please send a mail to </w:t>
      </w:r>
      <w:hyperlink r:id="rId18" w:history="1">
        <w:r>
          <w:rPr>
            <w:rStyle w:val="Hyperlink"/>
          </w:rPr>
          <w:t>AskIPteam@microsoft.com</w:t>
        </w:r>
      </w:hyperlink>
      <w:r>
        <w:t>.</w:t>
      </w:r>
    </w:p>
    <w:p w14:paraId="0012B901" w14:textId="77777777" w:rsidR="00C22EC2" w:rsidRPr="00C22EC2" w:rsidRDefault="00C22EC2" w:rsidP="00C22EC2"/>
    <w:p w14:paraId="256119EA" w14:textId="176265FB" w:rsidR="002C7237" w:rsidRPr="00BA1B04" w:rsidRDefault="002C7237" w:rsidP="002C7237">
      <w:pPr>
        <w:pStyle w:val="Heading1"/>
      </w:pPr>
      <w:bookmarkStart w:id="12" w:name="_Toc477267901"/>
      <w:r w:rsidRPr="00BA1B04">
        <w:lastRenderedPageBreak/>
        <w:t>Introduction</w:t>
      </w:r>
      <w:bookmarkEnd w:id="4"/>
      <w:bookmarkEnd w:id="5"/>
      <w:bookmarkEnd w:id="12"/>
      <w:r w:rsidRPr="00BA1B04">
        <w:t xml:space="preserve"> </w:t>
      </w:r>
    </w:p>
    <w:p w14:paraId="192BDB22" w14:textId="77777777" w:rsidR="002C7237" w:rsidRPr="00DE7455" w:rsidRDefault="002C7237" w:rsidP="002C7237">
      <w:pPr>
        <w:rPr>
          <w:rFonts w:cs="Segoe UI"/>
          <w:color w:val="000000" w:themeColor="text1"/>
        </w:rPr>
      </w:pPr>
      <w:r w:rsidRPr="00DE7455">
        <w:rPr>
          <w:rFonts w:cs="Segoe UI"/>
          <w:color w:val="000000" w:themeColor="text1"/>
        </w:rPr>
        <w:t xml:space="preserve">Every day, information workers use e-mail messages and collaboration solutions to exchange </w:t>
      </w:r>
      <w:r>
        <w:rPr>
          <w:rFonts w:cs="Segoe UI"/>
          <w:color w:val="000000" w:themeColor="text1"/>
        </w:rPr>
        <w:t>important</w:t>
      </w:r>
      <w:r w:rsidRPr="00DE7455">
        <w:rPr>
          <w:rFonts w:cs="Segoe UI"/>
          <w:color w:val="000000" w:themeColor="text1"/>
        </w:rPr>
        <w:t xml:space="preserve"> and/or sensitive information such as financial reports and data, legal contracts, confidential product information, sales reports and projections, competitive analysis, research and patent information, customer records, employee information, medical records, etc.</w:t>
      </w:r>
    </w:p>
    <w:p w14:paraId="428278E0" w14:textId="77777777" w:rsidR="002C7237" w:rsidRDefault="002C7237" w:rsidP="002C7237">
      <w:pPr>
        <w:rPr>
          <w:rFonts w:cstheme="minorHAnsi"/>
          <w:color w:val="000000" w:themeColor="text1"/>
        </w:rPr>
      </w:pPr>
      <w:r w:rsidRPr="00DE7455">
        <w:rPr>
          <w:rFonts w:cstheme="minorHAnsi"/>
          <w:color w:val="000000" w:themeColor="text1"/>
        </w:rPr>
        <w:t xml:space="preserve">Because people can now access their e-mail from just about anywhere, mailboxes have </w:t>
      </w:r>
      <w:r>
        <w:rPr>
          <w:rFonts w:cstheme="minorHAnsi"/>
          <w:color w:val="000000" w:themeColor="text1"/>
        </w:rPr>
        <w:t xml:space="preserve">been </w:t>
      </w:r>
      <w:r w:rsidRPr="00DE7455">
        <w:rPr>
          <w:rFonts w:cstheme="minorHAnsi"/>
          <w:color w:val="000000" w:themeColor="text1"/>
        </w:rPr>
        <w:t>transformed into repositories containing large amounts of potentially key and/or sensitive information assets. Likewise, collaboration and cloud storage solutions enable people to easily store and share information within the organization but also across partner organizations and beyond. Information leakage is a serious threat to organizations</w:t>
      </w:r>
      <w:r>
        <w:rPr>
          <w:rFonts w:cstheme="minorHAnsi"/>
          <w:color w:val="000000" w:themeColor="text1"/>
        </w:rPr>
        <w:t>.</w:t>
      </w:r>
    </w:p>
    <w:p w14:paraId="2263F4D4" w14:textId="77777777" w:rsidR="002C7237" w:rsidRDefault="002C7237" w:rsidP="002C7237">
      <w:pPr>
        <w:rPr>
          <w:rFonts w:cstheme="minorHAnsi"/>
          <w:color w:val="000000" w:themeColor="text1"/>
        </w:rPr>
      </w:pPr>
      <w:r>
        <w:rPr>
          <w:rFonts w:cstheme="minorHAnsi"/>
          <w:color w:val="000000" w:themeColor="text1"/>
        </w:rPr>
        <w:t xml:space="preserve">Moreover, according to a </w:t>
      </w:r>
      <w:hyperlink r:id="rId19" w:history="1">
        <w:r>
          <w:rPr>
            <w:rStyle w:val="Hyperlink"/>
            <w:rFonts w:cstheme="minorHAnsi"/>
          </w:rPr>
          <w:t>2016</w:t>
        </w:r>
        <w:r w:rsidRPr="00383D51">
          <w:rPr>
            <w:rStyle w:val="Hyperlink"/>
            <w:rFonts w:cstheme="minorHAnsi"/>
          </w:rPr>
          <w:t xml:space="preserve"> Verizon’s report</w:t>
        </w:r>
      </w:hyperlink>
      <w:r>
        <w:rPr>
          <w:rStyle w:val="FootnoteReference"/>
          <w:rFonts w:cstheme="minorHAnsi"/>
          <w:color w:val="000000" w:themeColor="text1"/>
        </w:rPr>
        <w:footnoteReference w:id="2"/>
      </w:r>
      <w:r>
        <w:rPr>
          <w:rFonts w:cstheme="minorHAnsi"/>
          <w:color w:val="000000" w:themeColor="text1"/>
        </w:rPr>
        <w:t xml:space="preserve">, hundred thousand (100K) </w:t>
      </w:r>
      <w:r w:rsidRPr="00383D51">
        <w:rPr>
          <w:rFonts w:cstheme="minorHAnsi"/>
          <w:color w:val="000000" w:themeColor="text1"/>
        </w:rPr>
        <w:t xml:space="preserve">confirmed security incidents </w:t>
      </w:r>
      <w:r>
        <w:rPr>
          <w:rFonts w:cstheme="minorHAnsi"/>
          <w:color w:val="000000" w:themeColor="text1"/>
        </w:rPr>
        <w:t xml:space="preserve">occurred </w:t>
      </w:r>
      <w:r w:rsidRPr="00383D51">
        <w:rPr>
          <w:rFonts w:cstheme="minorHAnsi"/>
          <w:color w:val="000000" w:themeColor="text1"/>
        </w:rPr>
        <w:t>for 201</w:t>
      </w:r>
      <w:r>
        <w:rPr>
          <w:rFonts w:cstheme="minorHAnsi"/>
          <w:color w:val="000000" w:themeColor="text1"/>
        </w:rPr>
        <w:t>6</w:t>
      </w:r>
      <w:r w:rsidRPr="00383D51">
        <w:rPr>
          <w:rFonts w:cstheme="minorHAnsi"/>
          <w:color w:val="000000" w:themeColor="text1"/>
        </w:rPr>
        <w:t xml:space="preserve"> w</w:t>
      </w:r>
      <w:r>
        <w:rPr>
          <w:rFonts w:cstheme="minorHAnsi"/>
          <w:color w:val="000000" w:themeColor="text1"/>
        </w:rPr>
        <w:t>ith</w:t>
      </w:r>
      <w:r w:rsidRPr="00383D51">
        <w:rPr>
          <w:rFonts w:cstheme="minorHAnsi"/>
          <w:color w:val="000000" w:themeColor="text1"/>
        </w:rPr>
        <w:t xml:space="preserve"> </w:t>
      </w:r>
      <w:r>
        <w:rPr>
          <w:rFonts w:cstheme="minorHAnsi"/>
          <w:color w:val="000000" w:themeColor="text1"/>
        </w:rPr>
        <w:t>3</w:t>
      </w:r>
      <w:r w:rsidRPr="00383D51">
        <w:rPr>
          <w:rFonts w:cstheme="minorHAnsi"/>
          <w:color w:val="000000" w:themeColor="text1"/>
        </w:rPr>
        <w:t>,</w:t>
      </w:r>
      <w:r>
        <w:rPr>
          <w:rFonts w:cstheme="minorHAnsi"/>
          <w:color w:val="000000" w:themeColor="text1"/>
        </w:rPr>
        <w:t xml:space="preserve">140 confirmed data breaches. </w:t>
      </w:r>
    </w:p>
    <w:p w14:paraId="6FB43F7B" w14:textId="77777777" w:rsidR="002C7237" w:rsidRDefault="002C7237" w:rsidP="002C7237">
      <w:pPr>
        <w:rPr>
          <w:rFonts w:cstheme="minorHAnsi"/>
          <w:color w:val="000000" w:themeColor="text1"/>
        </w:rPr>
      </w:pPr>
      <w:r>
        <w:rPr>
          <w:rFonts w:cstheme="minorHAnsi"/>
          <w:color w:val="000000" w:themeColor="text1"/>
        </w:rPr>
        <w:t>All of the above</w:t>
      </w:r>
      <w:r w:rsidRPr="00DE7455">
        <w:rPr>
          <w:rFonts w:cstheme="minorHAnsi"/>
          <w:color w:val="000000" w:themeColor="text1"/>
        </w:rPr>
        <w:t xml:space="preserve"> can result in lost revenue, compromised ability to compete, unfairness in purchasing and hiring decisions, diminished customer confidence, and more. </w:t>
      </w:r>
      <w:r>
        <w:rPr>
          <w:rFonts w:cstheme="minorHAnsi"/>
          <w:color w:val="000000" w:themeColor="text1"/>
        </w:rPr>
        <w:t>The above examples represent only a few of the real information assets</w:t>
      </w:r>
      <w:r w:rsidRPr="00631562">
        <w:rPr>
          <w:rFonts w:cstheme="minorHAnsi"/>
          <w:color w:val="000000" w:themeColor="text1"/>
        </w:rPr>
        <w:t xml:space="preserve"> </w:t>
      </w:r>
      <w:r>
        <w:rPr>
          <w:rFonts w:cstheme="minorHAnsi"/>
          <w:color w:val="000000" w:themeColor="text1"/>
        </w:rPr>
        <w:t xml:space="preserve">management situations organizations must deal with today. </w:t>
      </w:r>
    </w:p>
    <w:p w14:paraId="70F4430C" w14:textId="77777777" w:rsidR="002C7237" w:rsidRDefault="002C7237" w:rsidP="002C7237">
      <w:pPr>
        <w:rPr>
          <w:rFonts w:cstheme="minorHAnsi"/>
          <w:color w:val="000000" w:themeColor="text1"/>
        </w:rPr>
      </w:pPr>
      <w:r>
        <w:rPr>
          <w:rFonts w:cstheme="minorHAnsi"/>
          <w:color w:val="000000" w:themeColor="text1"/>
        </w:rPr>
        <w:t>Furthermore, t</w:t>
      </w:r>
      <w:r w:rsidRPr="00631562">
        <w:rPr>
          <w:rFonts w:cstheme="minorHAnsi"/>
          <w:color w:val="000000" w:themeColor="text1"/>
        </w:rPr>
        <w:t xml:space="preserve">he ever-increasing dependency on and use of electronic data make </w:t>
      </w:r>
      <w:r>
        <w:rPr>
          <w:rFonts w:cstheme="minorHAnsi"/>
          <w:color w:val="000000" w:themeColor="text1"/>
        </w:rPr>
        <w:t>information assets</w:t>
      </w:r>
      <w:r w:rsidRPr="00631562">
        <w:rPr>
          <w:rFonts w:cstheme="minorHAnsi"/>
          <w:color w:val="000000" w:themeColor="text1"/>
        </w:rPr>
        <w:t xml:space="preserve"> management </w:t>
      </w:r>
      <w:r>
        <w:rPr>
          <w:rFonts w:cstheme="minorHAnsi"/>
          <w:color w:val="000000" w:themeColor="text1"/>
        </w:rPr>
        <w:t xml:space="preserve">more and </w:t>
      </w:r>
      <w:r w:rsidRPr="00631562">
        <w:rPr>
          <w:rFonts w:cstheme="minorHAnsi"/>
          <w:color w:val="000000" w:themeColor="text1"/>
        </w:rPr>
        <w:t>more challenging</w:t>
      </w:r>
      <w:r>
        <w:rPr>
          <w:rFonts w:cstheme="minorHAnsi"/>
          <w:color w:val="000000" w:themeColor="text1"/>
        </w:rPr>
        <w:t xml:space="preserve"> </w:t>
      </w:r>
      <w:r w:rsidRPr="00631562">
        <w:rPr>
          <w:rFonts w:cstheme="minorHAnsi"/>
          <w:color w:val="000000" w:themeColor="text1"/>
        </w:rPr>
        <w:t xml:space="preserve">especially in light of government </w:t>
      </w:r>
      <w:r>
        <w:rPr>
          <w:rFonts w:cstheme="minorHAnsi"/>
          <w:color w:val="000000" w:themeColor="text1"/>
        </w:rPr>
        <w:t xml:space="preserve">and/or industry </w:t>
      </w:r>
      <w:r w:rsidRPr="0002439F">
        <w:t>data-handling standards</w:t>
      </w:r>
      <w:r w:rsidRPr="00631562">
        <w:rPr>
          <w:rFonts w:cstheme="minorHAnsi"/>
          <w:color w:val="000000" w:themeColor="text1"/>
        </w:rPr>
        <w:t xml:space="preserve"> </w:t>
      </w:r>
      <w:r>
        <w:rPr>
          <w:rFonts w:cstheme="minorHAnsi"/>
          <w:color w:val="000000" w:themeColor="text1"/>
        </w:rPr>
        <w:t xml:space="preserve">and </w:t>
      </w:r>
      <w:r w:rsidRPr="00631562">
        <w:rPr>
          <w:rFonts w:cstheme="minorHAnsi"/>
          <w:color w:val="000000" w:themeColor="text1"/>
        </w:rPr>
        <w:t>regulations</w:t>
      </w:r>
      <w:r>
        <w:rPr>
          <w:rFonts w:cstheme="minorHAnsi"/>
          <w:color w:val="000000" w:themeColor="text1"/>
        </w:rPr>
        <w:t>.</w:t>
      </w:r>
    </w:p>
    <w:p w14:paraId="65BD1CD1" w14:textId="77777777" w:rsidR="002C7237" w:rsidRPr="00DE7455" w:rsidRDefault="002C7237" w:rsidP="002C7237">
      <w:pPr>
        <w:rPr>
          <w:rFonts w:cstheme="minorHAnsi"/>
          <w:color w:val="000000" w:themeColor="text1"/>
        </w:rPr>
      </w:pPr>
      <w:r w:rsidRPr="00DE7455">
        <w:rPr>
          <w:rFonts w:cstheme="minorHAnsi"/>
          <w:color w:val="000000" w:themeColor="text1"/>
        </w:rPr>
        <w:t xml:space="preserve">This </w:t>
      </w:r>
      <w:r>
        <w:rPr>
          <w:rFonts w:cstheme="minorHAnsi"/>
          <w:color w:val="000000" w:themeColor="text1"/>
        </w:rPr>
        <w:t xml:space="preserve">overall information </w:t>
      </w:r>
      <w:r w:rsidRPr="00DE7455">
        <w:rPr>
          <w:rFonts w:cstheme="minorHAnsi"/>
          <w:color w:val="000000" w:themeColor="text1"/>
        </w:rPr>
        <w:t>risk</w:t>
      </w:r>
      <w:r>
        <w:rPr>
          <w:rFonts w:cstheme="minorHAnsi"/>
          <w:color w:val="000000" w:themeColor="text1"/>
        </w:rPr>
        <w:t>s</w:t>
      </w:r>
      <w:r w:rsidRPr="00DE7455">
        <w:rPr>
          <w:rFonts w:cstheme="minorHAnsi"/>
          <w:color w:val="000000" w:themeColor="text1"/>
        </w:rPr>
        <w:t xml:space="preserve"> </w:t>
      </w:r>
      <w:r w:rsidRPr="0002439F">
        <w:t>with the loss of sensitive information</w:t>
      </w:r>
      <w:r>
        <w:t xml:space="preserve">, the </w:t>
      </w:r>
      <w:r w:rsidRPr="0002439F">
        <w:t>increased compliance</w:t>
      </w:r>
      <w:r>
        <w:t xml:space="preserve"> obligations with </w:t>
      </w:r>
      <w:r w:rsidRPr="0002439F">
        <w:t>data-handling standards</w:t>
      </w:r>
      <w:r w:rsidRPr="00631562">
        <w:rPr>
          <w:rFonts w:cstheme="minorHAnsi"/>
          <w:color w:val="000000" w:themeColor="text1"/>
        </w:rPr>
        <w:t xml:space="preserve"> </w:t>
      </w:r>
      <w:r>
        <w:rPr>
          <w:rFonts w:cstheme="minorHAnsi"/>
          <w:color w:val="000000" w:themeColor="text1"/>
        </w:rPr>
        <w:t xml:space="preserve">and </w:t>
      </w:r>
      <w:r w:rsidRPr="00631562">
        <w:rPr>
          <w:rFonts w:cstheme="minorHAnsi"/>
          <w:color w:val="000000" w:themeColor="text1"/>
        </w:rPr>
        <w:t>regulations</w:t>
      </w:r>
      <w:r>
        <w:t>, etc.</w:t>
      </w:r>
      <w:r w:rsidRPr="00DE7455">
        <w:rPr>
          <w:rFonts w:cstheme="minorHAnsi"/>
          <w:color w:val="000000" w:themeColor="text1"/>
        </w:rPr>
        <w:t xml:space="preserve"> demands effective </w:t>
      </w:r>
      <w:r w:rsidRPr="00DE7455">
        <w:rPr>
          <w:color w:val="000000" w:themeColor="text1"/>
        </w:rPr>
        <w:t xml:space="preserve">Information Protection </w:t>
      </w:r>
      <w:r>
        <w:rPr>
          <w:color w:val="000000" w:themeColor="text1"/>
        </w:rPr>
        <w:t>(IP</w:t>
      </w:r>
      <w:r w:rsidRPr="00DE7455">
        <w:rPr>
          <w:color w:val="000000" w:themeColor="text1"/>
        </w:rPr>
        <w:t xml:space="preserve">) systems, </w:t>
      </w:r>
      <w:r w:rsidRPr="00DE7455">
        <w:rPr>
          <w:rFonts w:cstheme="minorHAnsi"/>
          <w:color w:val="000000" w:themeColor="text1"/>
        </w:rPr>
        <w:t xml:space="preserve">which are not only secure but are also easy to apply, whether it’s </w:t>
      </w:r>
      <w:r>
        <w:rPr>
          <w:rFonts w:cstheme="minorHAnsi"/>
          <w:color w:val="000000" w:themeColor="text1"/>
        </w:rPr>
        <w:t>about</w:t>
      </w:r>
      <w:r w:rsidRPr="00DE7455">
        <w:rPr>
          <w:rFonts w:cstheme="minorHAnsi"/>
          <w:color w:val="000000" w:themeColor="text1"/>
        </w:rPr>
        <w:t xml:space="preserve"> e-mail messages sent</w:t>
      </w:r>
      <w:r>
        <w:rPr>
          <w:rFonts w:cstheme="minorHAnsi"/>
          <w:color w:val="000000" w:themeColor="text1"/>
        </w:rPr>
        <w:t>,</w:t>
      </w:r>
      <w:r w:rsidRPr="00DE7455">
        <w:rPr>
          <w:rFonts w:cstheme="minorHAnsi"/>
          <w:color w:val="000000" w:themeColor="text1"/>
        </w:rPr>
        <w:t xml:space="preserve"> documents accessed inside an organization or outside </w:t>
      </w:r>
      <w:r>
        <w:rPr>
          <w:rFonts w:cstheme="minorHAnsi"/>
          <w:color w:val="000000" w:themeColor="text1"/>
        </w:rPr>
        <w:t>it</w:t>
      </w:r>
      <w:r w:rsidRPr="00DE7455">
        <w:rPr>
          <w:rFonts w:cstheme="minorHAnsi"/>
          <w:color w:val="000000" w:themeColor="text1"/>
        </w:rPr>
        <w:t xml:space="preserve"> to business partner organizations (e.g. suppliers and partners), customers, and public administration</w:t>
      </w:r>
      <w:r>
        <w:rPr>
          <w:rFonts w:cstheme="minorHAnsi"/>
          <w:color w:val="000000" w:themeColor="text1"/>
        </w:rPr>
        <w:t>, or any other kind of information</w:t>
      </w:r>
      <w:r w:rsidRPr="00DE7455">
        <w:rPr>
          <w:rFonts w:cstheme="minorHAnsi"/>
          <w:color w:val="000000" w:themeColor="text1"/>
        </w:rPr>
        <w:t>.</w:t>
      </w:r>
    </w:p>
    <w:p w14:paraId="230768B3" w14:textId="77777777" w:rsidR="002C7237" w:rsidRPr="00DE7455" w:rsidRDefault="002C7237" w:rsidP="002C7237">
      <w:pPr>
        <w:rPr>
          <w:color w:val="000000" w:themeColor="text1"/>
        </w:rPr>
      </w:pPr>
      <w:r w:rsidRPr="00DE7455">
        <w:rPr>
          <w:color w:val="000000" w:themeColor="text1"/>
        </w:rPr>
        <w:t>Organization of any size c</w:t>
      </w:r>
      <w:r>
        <w:rPr>
          <w:color w:val="000000" w:themeColor="text1"/>
        </w:rPr>
        <w:t>an benefit from an effective IP</w:t>
      </w:r>
      <w:r w:rsidRPr="00DE7455">
        <w:rPr>
          <w:color w:val="000000" w:themeColor="text1"/>
        </w:rPr>
        <w:t xml:space="preserve"> system in many of ways by helping to reduce: </w:t>
      </w:r>
    </w:p>
    <w:p w14:paraId="6E486EA5" w14:textId="77777777" w:rsidR="002C7237" w:rsidRPr="00DE7455" w:rsidRDefault="002C7237" w:rsidP="002C7237">
      <w:pPr>
        <w:pStyle w:val="Body"/>
        <w:numPr>
          <w:ilvl w:val="0"/>
          <w:numId w:val="16"/>
        </w:numPr>
        <w:ind w:left="714" w:hanging="357"/>
        <w:rPr>
          <w:color w:val="000000" w:themeColor="text1"/>
        </w:rPr>
      </w:pPr>
      <w:r w:rsidRPr="00DE7455">
        <w:rPr>
          <w:color w:val="000000" w:themeColor="text1"/>
        </w:rPr>
        <w:t>Violations of corporate policy and best practices.</w:t>
      </w:r>
    </w:p>
    <w:p w14:paraId="6BC9A50D" w14:textId="77777777" w:rsidR="002C7237" w:rsidRPr="00EE6D3B" w:rsidRDefault="002C7237" w:rsidP="002C7237">
      <w:pPr>
        <w:pStyle w:val="Body"/>
        <w:numPr>
          <w:ilvl w:val="0"/>
          <w:numId w:val="16"/>
        </w:numPr>
        <w:ind w:left="714" w:hanging="357"/>
        <w:rPr>
          <w:rFonts w:cstheme="minorHAnsi"/>
          <w:color w:val="000000" w:themeColor="text1"/>
        </w:rPr>
      </w:pPr>
      <w:r w:rsidRPr="00DE7455">
        <w:rPr>
          <w:color w:val="000000" w:themeColor="text1"/>
        </w:rPr>
        <w:t>Non-compliance</w:t>
      </w:r>
      <w:r w:rsidRPr="00DE7455">
        <w:rPr>
          <w:rFonts w:cstheme="minorHAnsi"/>
          <w:color w:val="000000" w:themeColor="text1"/>
        </w:rPr>
        <w:t xml:space="preserve"> with government and industry regulations such as Health Insurance Portability and Accountability Act (HIPAA)</w:t>
      </w:r>
      <w:r w:rsidRPr="00DE7455">
        <w:rPr>
          <w:color w:val="000000" w:themeColor="text1"/>
          <w:vertAlign w:val="superscript"/>
        </w:rPr>
        <w:footnoteReference w:id="3"/>
      </w:r>
      <w:r>
        <w:rPr>
          <w:rFonts w:cstheme="minorHAnsi"/>
          <w:color w:val="000000" w:themeColor="text1"/>
        </w:rPr>
        <w:t>/ Health Information Technology for Economic and Clinic Health (HITECH)</w:t>
      </w:r>
      <w:r>
        <w:rPr>
          <w:rStyle w:val="FootnoteReference"/>
          <w:rFonts w:cstheme="minorHAnsi"/>
          <w:color w:val="000000" w:themeColor="text1"/>
        </w:rPr>
        <w:footnoteReference w:id="4"/>
      </w:r>
      <w:r w:rsidRPr="00DE7455">
        <w:rPr>
          <w:rFonts w:cstheme="minorHAnsi"/>
          <w:color w:val="000000" w:themeColor="text1"/>
        </w:rPr>
        <w:t>, Gramm-Leach-Bliley Act (GLBA)</w:t>
      </w:r>
      <w:r w:rsidRPr="00DE7455">
        <w:rPr>
          <w:color w:val="000000" w:themeColor="text1"/>
          <w:vertAlign w:val="superscript"/>
        </w:rPr>
        <w:footnoteReference w:id="5"/>
      </w:r>
      <w:r w:rsidRPr="00DE7455">
        <w:rPr>
          <w:rFonts w:cstheme="minorHAnsi"/>
          <w:color w:val="000000" w:themeColor="text1"/>
        </w:rPr>
        <w:t>, Sarbanes-Oxley (SOX)</w:t>
      </w:r>
      <w:r w:rsidRPr="00DE7455">
        <w:rPr>
          <w:rStyle w:val="FootnoteReference"/>
          <w:rFonts w:cstheme="minorHAnsi"/>
          <w:color w:val="000000" w:themeColor="text1"/>
        </w:rPr>
        <w:footnoteReference w:id="6"/>
      </w:r>
      <w:r w:rsidRPr="00DE7455">
        <w:rPr>
          <w:rFonts w:cstheme="minorHAnsi"/>
          <w:color w:val="000000" w:themeColor="text1"/>
        </w:rPr>
        <w:t xml:space="preserve">, Canada's Personal Information </w:t>
      </w:r>
      <w:r w:rsidRPr="00DE7455">
        <w:rPr>
          <w:rFonts w:cstheme="minorHAnsi"/>
          <w:color w:val="000000" w:themeColor="text1"/>
        </w:rPr>
        <w:lastRenderedPageBreak/>
        <w:t>Protection and Electronic Documents Act (PIPEDA)</w:t>
      </w:r>
      <w:r w:rsidRPr="00DE7455">
        <w:rPr>
          <w:rStyle w:val="FootnoteReference"/>
          <w:rFonts w:cstheme="minorHAnsi"/>
          <w:color w:val="000000" w:themeColor="text1"/>
        </w:rPr>
        <w:footnoteReference w:id="7"/>
      </w:r>
      <w:r w:rsidRPr="00DE7455">
        <w:rPr>
          <w:rFonts w:cstheme="minorHAnsi"/>
          <w:color w:val="000000" w:themeColor="text1"/>
        </w:rPr>
        <w:t xml:space="preserve">, </w:t>
      </w:r>
      <w:r>
        <w:rPr>
          <w:rFonts w:cstheme="minorHAnsi"/>
          <w:color w:val="000000" w:themeColor="text1"/>
        </w:rPr>
        <w:t xml:space="preserve">the forthcoming </w:t>
      </w:r>
      <w:r w:rsidRPr="00C80568">
        <w:rPr>
          <w:rFonts w:cstheme="minorHAnsi"/>
          <w:color w:val="000000" w:themeColor="text1"/>
        </w:rPr>
        <w:t xml:space="preserve">European Union </w:t>
      </w:r>
      <w:r>
        <w:rPr>
          <w:rFonts w:cstheme="minorHAnsi"/>
          <w:color w:val="000000" w:themeColor="text1"/>
        </w:rPr>
        <w:t xml:space="preserve">(EU) </w:t>
      </w:r>
      <w:r w:rsidRPr="00C80568">
        <w:rPr>
          <w:rFonts w:cstheme="minorHAnsi"/>
          <w:color w:val="000000" w:themeColor="text1"/>
        </w:rPr>
        <w:t>General Data Protection Regulation</w:t>
      </w:r>
      <w:r>
        <w:rPr>
          <w:rFonts w:cstheme="minorHAnsi"/>
          <w:color w:val="000000" w:themeColor="text1"/>
        </w:rPr>
        <w:t xml:space="preserve"> (GDPR) (</w:t>
      </w:r>
      <w:r>
        <w:rPr>
          <w:rFonts w:cs="Segoe UI"/>
          <w:szCs w:val="20"/>
        </w:rPr>
        <w:t>a.k.a. Regulation</w:t>
      </w:r>
      <w:r w:rsidRPr="00C80568">
        <w:rPr>
          <w:rFonts w:cstheme="minorHAnsi"/>
          <w:color w:val="000000" w:themeColor="text1"/>
        </w:rPr>
        <w:t xml:space="preserve"> </w:t>
      </w:r>
      <w:r>
        <w:rPr>
          <w:rFonts w:cstheme="minorHAnsi"/>
          <w:color w:val="000000" w:themeColor="text1"/>
        </w:rPr>
        <w:t>2016/679)</w:t>
      </w:r>
      <w:r w:rsidRPr="00C80568">
        <w:rPr>
          <w:rStyle w:val="FootnoteReference"/>
          <w:rFonts w:cstheme="minorHAnsi"/>
          <w:color w:val="000000" w:themeColor="text1"/>
        </w:rPr>
        <w:footnoteReference w:id="8"/>
      </w:r>
      <w:r>
        <w:rPr>
          <w:rFonts w:cstheme="minorHAnsi"/>
          <w:color w:val="000000" w:themeColor="text1"/>
        </w:rPr>
        <w:t xml:space="preserve"> repealing the </w:t>
      </w:r>
      <w:r>
        <w:rPr>
          <w:rFonts w:cs="Segoe UI"/>
          <w:szCs w:val="20"/>
        </w:rPr>
        <w:t>E</w:t>
      </w:r>
      <w:r w:rsidRPr="00207180">
        <w:rPr>
          <w:rFonts w:cs="Segoe UI"/>
          <w:szCs w:val="20"/>
        </w:rPr>
        <w:t>U Data Protection Directive (</w:t>
      </w:r>
      <w:r>
        <w:rPr>
          <w:rFonts w:cs="Segoe UI"/>
          <w:szCs w:val="20"/>
        </w:rPr>
        <w:t>a.k.a.</w:t>
      </w:r>
      <w:r w:rsidRPr="00207180">
        <w:rPr>
          <w:rFonts w:cs="Segoe UI"/>
          <w:szCs w:val="20"/>
        </w:rPr>
        <w:t xml:space="preserve"> Directive 95/46/EC)</w:t>
      </w:r>
      <w:r>
        <w:rPr>
          <w:rFonts w:cstheme="minorHAnsi"/>
          <w:color w:val="000000" w:themeColor="text1"/>
        </w:rPr>
        <w:t xml:space="preserve">, </w:t>
      </w:r>
      <w:r w:rsidRPr="00DE7455">
        <w:rPr>
          <w:rFonts w:cstheme="minorHAnsi"/>
          <w:color w:val="000000" w:themeColor="text1"/>
        </w:rPr>
        <w:t>Japan's Personal Information Privacy Act (PIPA)</w:t>
      </w:r>
      <w:r w:rsidRPr="00DE7455">
        <w:rPr>
          <w:rStyle w:val="FootnoteReference"/>
          <w:rFonts w:cstheme="minorHAnsi"/>
          <w:color w:val="000000" w:themeColor="text1"/>
        </w:rPr>
        <w:footnoteReference w:id="9"/>
      </w:r>
      <w:r w:rsidRPr="00DE7455">
        <w:rPr>
          <w:rFonts w:cstheme="minorHAnsi"/>
          <w:color w:val="000000" w:themeColor="text1"/>
        </w:rPr>
        <w:t>, etc. to just name a few.</w:t>
      </w:r>
    </w:p>
    <w:p w14:paraId="31CDE054" w14:textId="77777777" w:rsidR="002C7237" w:rsidRPr="00DE7455" w:rsidRDefault="002C7237" w:rsidP="002C7237">
      <w:pPr>
        <w:pStyle w:val="Body"/>
        <w:numPr>
          <w:ilvl w:val="0"/>
          <w:numId w:val="16"/>
        </w:numPr>
        <w:ind w:left="714" w:hanging="357"/>
        <w:rPr>
          <w:rFonts w:cstheme="minorHAnsi"/>
          <w:color w:val="000000" w:themeColor="text1"/>
        </w:rPr>
      </w:pPr>
      <w:r w:rsidRPr="00DE7455">
        <w:rPr>
          <w:rFonts w:cstheme="minorHAnsi"/>
          <w:color w:val="000000" w:themeColor="text1"/>
        </w:rPr>
        <w:t>Loss of intellectual property and proprietary information.</w:t>
      </w:r>
    </w:p>
    <w:p w14:paraId="4223D30D" w14:textId="77777777" w:rsidR="002C7237" w:rsidRPr="00DE7455" w:rsidRDefault="002C7237" w:rsidP="002C7237">
      <w:pPr>
        <w:pStyle w:val="Body"/>
        <w:numPr>
          <w:ilvl w:val="0"/>
          <w:numId w:val="16"/>
        </w:numPr>
        <w:ind w:left="714" w:hanging="357"/>
        <w:rPr>
          <w:rFonts w:cstheme="minorHAnsi"/>
          <w:color w:val="000000" w:themeColor="text1"/>
        </w:rPr>
      </w:pPr>
      <w:r w:rsidRPr="00DE7455">
        <w:rPr>
          <w:color w:val="000000" w:themeColor="text1"/>
          <w:lang w:val="en"/>
        </w:rPr>
        <w:t>High</w:t>
      </w:r>
      <w:r w:rsidRPr="00DE7455">
        <w:rPr>
          <w:rFonts w:cstheme="minorHAnsi"/>
          <w:color w:val="000000" w:themeColor="text1"/>
        </w:rPr>
        <w:t>-profile leaks of sensitive information.</w:t>
      </w:r>
    </w:p>
    <w:p w14:paraId="73648012" w14:textId="77777777" w:rsidR="002C7237" w:rsidRPr="00DE7455" w:rsidRDefault="002C7237" w:rsidP="002C7237">
      <w:pPr>
        <w:pStyle w:val="Body"/>
        <w:numPr>
          <w:ilvl w:val="0"/>
          <w:numId w:val="16"/>
        </w:numPr>
        <w:ind w:left="714" w:hanging="357"/>
        <w:rPr>
          <w:rFonts w:cstheme="minorHAnsi"/>
          <w:color w:val="000000" w:themeColor="text1"/>
        </w:rPr>
      </w:pPr>
      <w:r w:rsidRPr="00DE7455">
        <w:rPr>
          <w:rFonts w:cstheme="minorHAnsi"/>
          <w:color w:val="000000" w:themeColor="text1"/>
        </w:rPr>
        <w:t>Damage to corporate brand image and reputation.</w:t>
      </w:r>
    </w:p>
    <w:p w14:paraId="71923762" w14:textId="77777777" w:rsidR="002C7237" w:rsidRPr="00DE7455" w:rsidRDefault="002C7237" w:rsidP="002C7237">
      <w:pPr>
        <w:keepNext/>
        <w:keepLines/>
        <w:rPr>
          <w:rFonts w:cstheme="minorHAnsi"/>
          <w:color w:val="000000" w:themeColor="text1"/>
        </w:rPr>
      </w:pPr>
      <w:r>
        <w:rPr>
          <w:rFonts w:cstheme="minorHAnsi"/>
          <w:color w:val="000000" w:themeColor="text1"/>
        </w:rPr>
        <w:t>An IP</w:t>
      </w:r>
      <w:r w:rsidRPr="00DE7455">
        <w:rPr>
          <w:rFonts w:cstheme="minorHAnsi"/>
          <w:color w:val="000000" w:themeColor="text1"/>
        </w:rPr>
        <w:t xml:space="preserve"> system indeed provides capabilities to help:</w:t>
      </w:r>
    </w:p>
    <w:p w14:paraId="1163ACC1" w14:textId="77777777" w:rsidR="002C7237" w:rsidRPr="00DE7455" w:rsidRDefault="002C7237" w:rsidP="002C7237">
      <w:pPr>
        <w:pStyle w:val="Body"/>
        <w:numPr>
          <w:ilvl w:val="0"/>
          <w:numId w:val="16"/>
        </w:numPr>
        <w:ind w:left="714" w:hanging="357"/>
        <w:rPr>
          <w:rFonts w:cstheme="minorHAnsi"/>
          <w:color w:val="000000" w:themeColor="text1"/>
        </w:rPr>
      </w:pPr>
      <w:r w:rsidRPr="00DE7455">
        <w:rPr>
          <w:color w:val="000000" w:themeColor="text1"/>
        </w:rPr>
        <w:t>Identify and classify</w:t>
      </w:r>
      <w:r w:rsidRPr="00DE7455">
        <w:rPr>
          <w:rFonts w:cstheme="minorHAnsi"/>
          <w:color w:val="000000" w:themeColor="text1"/>
        </w:rPr>
        <w:t xml:space="preserve"> information assets against a </w:t>
      </w:r>
      <w:r>
        <w:rPr>
          <w:rFonts w:cstheme="minorHAnsi"/>
          <w:color w:val="000000" w:themeColor="text1"/>
        </w:rPr>
        <w:t>previously</w:t>
      </w:r>
      <w:r w:rsidRPr="00DE7455">
        <w:rPr>
          <w:rFonts w:cstheme="minorHAnsi"/>
          <w:color w:val="000000" w:themeColor="text1"/>
        </w:rPr>
        <w:t xml:space="preserve"> defined </w:t>
      </w:r>
      <w:r>
        <w:rPr>
          <w:rFonts w:cstheme="minorHAnsi"/>
          <w:color w:val="000000" w:themeColor="text1"/>
        </w:rPr>
        <w:t>taxonomy</w:t>
      </w:r>
      <w:r w:rsidRPr="00DE7455">
        <w:rPr>
          <w:rFonts w:cstheme="minorHAnsi"/>
          <w:color w:val="000000" w:themeColor="text1"/>
        </w:rPr>
        <w:t xml:space="preserve"> in order to identify key or sensitive information assets and further apply the right level of control for maintaining </w:t>
      </w:r>
      <w:r>
        <w:rPr>
          <w:rFonts w:cstheme="minorHAnsi"/>
          <w:color w:val="000000" w:themeColor="text1"/>
        </w:rPr>
        <w:t xml:space="preserve">both </w:t>
      </w:r>
      <w:r w:rsidRPr="00DE7455">
        <w:rPr>
          <w:rFonts w:cstheme="minorHAnsi"/>
          <w:color w:val="000000" w:themeColor="text1"/>
        </w:rPr>
        <w:t xml:space="preserve">the security </w:t>
      </w:r>
      <w:r>
        <w:rPr>
          <w:rFonts w:cstheme="minorHAnsi"/>
          <w:color w:val="000000" w:themeColor="text1"/>
        </w:rPr>
        <w:t xml:space="preserve">and the privacy </w:t>
      </w:r>
      <w:r w:rsidRPr="00DE7455">
        <w:rPr>
          <w:rFonts w:cstheme="minorHAnsi"/>
          <w:color w:val="000000" w:themeColor="text1"/>
        </w:rPr>
        <w:t>of the assets as follows.</w:t>
      </w:r>
    </w:p>
    <w:p w14:paraId="37E72F39" w14:textId="77777777" w:rsidR="002C7237" w:rsidRPr="00DE7455" w:rsidRDefault="002C7237" w:rsidP="002C7237">
      <w:pPr>
        <w:pStyle w:val="Body"/>
        <w:numPr>
          <w:ilvl w:val="0"/>
          <w:numId w:val="16"/>
        </w:numPr>
        <w:ind w:left="714" w:hanging="357"/>
        <w:rPr>
          <w:rFonts w:cstheme="minorHAnsi"/>
          <w:color w:val="000000" w:themeColor="text1"/>
        </w:rPr>
      </w:pPr>
      <w:r>
        <w:rPr>
          <w:color w:val="000000" w:themeColor="text1"/>
        </w:rPr>
        <w:t>Safeguard</w:t>
      </w:r>
      <w:r w:rsidRPr="00DE7455">
        <w:rPr>
          <w:rFonts w:cstheme="minorHAnsi"/>
          <w:color w:val="000000" w:themeColor="text1"/>
        </w:rPr>
        <w:t xml:space="preserve"> </w:t>
      </w:r>
      <w:r>
        <w:rPr>
          <w:rFonts w:cstheme="minorHAnsi"/>
          <w:color w:val="000000" w:themeColor="text1"/>
        </w:rPr>
        <w:t xml:space="preserve">the most important </w:t>
      </w:r>
      <w:r w:rsidRPr="00DE7455">
        <w:rPr>
          <w:rFonts w:cstheme="minorHAnsi"/>
          <w:color w:val="000000" w:themeColor="text1"/>
        </w:rPr>
        <w:t xml:space="preserve">information assets at rest, in transit/motion, in use/process </w:t>
      </w:r>
      <w:r>
        <w:rPr>
          <w:rFonts w:cstheme="minorHAnsi"/>
          <w:color w:val="000000" w:themeColor="text1"/>
        </w:rPr>
        <w:t xml:space="preserve">by applying controls based on the asset classification, and </w:t>
      </w:r>
      <w:r w:rsidRPr="00DE7455">
        <w:rPr>
          <w:rFonts w:cstheme="minorHAnsi"/>
          <w:color w:val="000000" w:themeColor="text1"/>
        </w:rPr>
        <w:t xml:space="preserve">in accordance to the </w:t>
      </w:r>
      <w:r>
        <w:rPr>
          <w:rFonts w:cstheme="minorHAnsi"/>
          <w:color w:val="000000" w:themeColor="text1"/>
        </w:rPr>
        <w:t>organization’s</w:t>
      </w:r>
      <w:r w:rsidRPr="00DE7455">
        <w:rPr>
          <w:rFonts w:cstheme="minorHAnsi"/>
          <w:color w:val="000000" w:themeColor="text1"/>
        </w:rPr>
        <w:t xml:space="preserve"> security and privacy standards.</w:t>
      </w:r>
    </w:p>
    <w:p w14:paraId="3B0B5FA5" w14:textId="77777777" w:rsidR="002C7237" w:rsidRPr="00DE7455" w:rsidRDefault="002C7237" w:rsidP="002C7237">
      <w:pPr>
        <w:pStyle w:val="Body"/>
        <w:numPr>
          <w:ilvl w:val="0"/>
          <w:numId w:val="16"/>
        </w:numPr>
        <w:ind w:left="714" w:hanging="357"/>
        <w:rPr>
          <w:rFonts w:cstheme="minorHAnsi"/>
          <w:color w:val="000000" w:themeColor="text1"/>
        </w:rPr>
      </w:pPr>
      <w:r>
        <w:rPr>
          <w:color w:val="000000" w:themeColor="text1"/>
        </w:rPr>
        <w:t>Protect/p</w:t>
      </w:r>
      <w:r w:rsidRPr="00DE7455">
        <w:rPr>
          <w:color w:val="000000" w:themeColor="text1"/>
        </w:rPr>
        <w:t>revent</w:t>
      </w:r>
      <w:r w:rsidRPr="00DE7455">
        <w:rPr>
          <w:rFonts w:cstheme="minorHAnsi"/>
          <w:color w:val="000000" w:themeColor="text1"/>
        </w:rPr>
        <w:t xml:space="preserve"> classified information assets against information leak in accordance to the</w:t>
      </w:r>
      <w:r>
        <w:rPr>
          <w:rFonts w:cstheme="minorHAnsi"/>
          <w:color w:val="000000" w:themeColor="text1"/>
        </w:rPr>
        <w:t xml:space="preserve"> organization’s</w:t>
      </w:r>
      <w:r w:rsidRPr="00DE7455">
        <w:rPr>
          <w:rFonts w:cstheme="minorHAnsi"/>
          <w:color w:val="000000" w:themeColor="text1"/>
        </w:rPr>
        <w:t xml:space="preserve"> security and privacy standards.</w:t>
      </w:r>
    </w:p>
    <w:p w14:paraId="3E6110C9" w14:textId="77777777" w:rsidR="002C7237" w:rsidRPr="00DE7455" w:rsidRDefault="002C7237" w:rsidP="002C7237">
      <w:pPr>
        <w:pStyle w:val="Body"/>
        <w:numPr>
          <w:ilvl w:val="0"/>
          <w:numId w:val="16"/>
        </w:numPr>
        <w:ind w:left="714" w:hanging="357"/>
        <w:rPr>
          <w:rFonts w:cstheme="minorHAnsi"/>
          <w:color w:val="000000" w:themeColor="text1"/>
        </w:rPr>
      </w:pPr>
      <w:r w:rsidRPr="00DE7455">
        <w:rPr>
          <w:rFonts w:cstheme="minorHAnsi"/>
          <w:color w:val="000000" w:themeColor="text1"/>
        </w:rPr>
        <w:t xml:space="preserve">Enforce compliance and regulatory requirements for classified information assets in accordance to the </w:t>
      </w:r>
      <w:r>
        <w:rPr>
          <w:rFonts w:cstheme="minorHAnsi"/>
          <w:color w:val="000000" w:themeColor="text1"/>
        </w:rPr>
        <w:t>organization’s</w:t>
      </w:r>
      <w:r w:rsidRPr="00DE7455">
        <w:rPr>
          <w:rFonts w:cstheme="minorHAnsi"/>
          <w:color w:val="000000" w:themeColor="text1"/>
        </w:rPr>
        <w:t xml:space="preserve"> security and privacy standards.  </w:t>
      </w:r>
    </w:p>
    <w:p w14:paraId="2CCDD2AD" w14:textId="77777777" w:rsidR="002C7237" w:rsidRPr="00DE7455" w:rsidRDefault="002C7237" w:rsidP="002C7237">
      <w:pPr>
        <w:rPr>
          <w:rFonts w:cstheme="minorHAnsi"/>
          <w:color w:val="000000" w:themeColor="text1"/>
        </w:rPr>
      </w:pPr>
      <w:r w:rsidRPr="00DE7455">
        <w:rPr>
          <w:rFonts w:cstheme="minorHAnsi"/>
          <w:color w:val="000000" w:themeColor="text1"/>
        </w:rPr>
        <w:t>As illustrated above</w:t>
      </w:r>
      <w:r>
        <w:rPr>
          <w:rFonts w:cstheme="minorHAnsi"/>
          <w:color w:val="000000" w:themeColor="text1"/>
        </w:rPr>
        <w:t xml:space="preserve"> in the first bullet point</w:t>
      </w:r>
      <w:r w:rsidRPr="00DE7455">
        <w:rPr>
          <w:rFonts w:cstheme="minorHAnsi"/>
          <w:color w:val="000000" w:themeColor="text1"/>
        </w:rPr>
        <w:t xml:space="preserve">, any effective </w:t>
      </w:r>
      <w:r>
        <w:rPr>
          <w:color w:val="000000" w:themeColor="text1"/>
        </w:rPr>
        <w:t>IP</w:t>
      </w:r>
      <w:r w:rsidRPr="00DE7455">
        <w:rPr>
          <w:color w:val="000000" w:themeColor="text1"/>
        </w:rPr>
        <w:t xml:space="preserve"> system always grounds on a</w:t>
      </w:r>
      <w:r w:rsidRPr="00DE7455">
        <w:rPr>
          <w:rFonts w:cstheme="minorHAnsi"/>
          <w:color w:val="000000" w:themeColor="text1"/>
        </w:rPr>
        <w:t xml:space="preserve"> prior (and continuous) information classification effort</w:t>
      </w:r>
      <w:r>
        <w:rPr>
          <w:rFonts w:cstheme="minorHAnsi"/>
          <w:color w:val="000000" w:themeColor="text1"/>
        </w:rPr>
        <w:t>. Such an effort</w:t>
      </w:r>
      <w:r w:rsidRPr="00DE7455">
        <w:rPr>
          <w:rFonts w:cstheme="minorHAnsi"/>
          <w:color w:val="000000" w:themeColor="text1"/>
        </w:rPr>
        <w:t xml:space="preserve"> provides organizations with the ability to not only identify the </w:t>
      </w:r>
      <w:r>
        <w:rPr>
          <w:rFonts w:cstheme="minorHAnsi"/>
          <w:color w:val="000000" w:themeColor="text1"/>
        </w:rPr>
        <w:t>s</w:t>
      </w:r>
      <w:r w:rsidRPr="00DE7455">
        <w:rPr>
          <w:rFonts w:cstheme="minorHAnsi"/>
          <w:color w:val="000000" w:themeColor="text1"/>
        </w:rPr>
        <w:t>ensitive information but also to appropriately classify the information assets</w:t>
      </w:r>
      <w:r>
        <w:rPr>
          <w:rFonts w:cstheme="minorHAnsi"/>
          <w:color w:val="000000" w:themeColor="text1"/>
        </w:rPr>
        <w:t xml:space="preserve"> so that</w:t>
      </w:r>
      <w:r w:rsidRPr="00DE7455">
        <w:rPr>
          <w:rFonts w:cstheme="minorHAnsi"/>
          <w:color w:val="000000" w:themeColor="text1"/>
        </w:rPr>
        <w:t xml:space="preserve"> adequate controls and measures can be applied on that basis.</w:t>
      </w:r>
    </w:p>
    <w:p w14:paraId="6F1800A6" w14:textId="77777777" w:rsidR="002C7237" w:rsidRPr="00DE7455" w:rsidRDefault="002C7237" w:rsidP="002C7237">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ind w:left="425"/>
        <w:rPr>
          <w:rFonts w:ascii="Segoe UI" w:hAnsi="Segoe UI" w:cs="Segoe UI"/>
          <w:b/>
          <w:color w:val="000000" w:themeColor="text1"/>
          <w:sz w:val="18"/>
          <w:szCs w:val="18"/>
        </w:rPr>
      </w:pPr>
      <w:r w:rsidRPr="00DE7455">
        <w:rPr>
          <w:rFonts w:ascii="Segoe UI" w:hAnsi="Segoe UI" w:cs="Segoe UI"/>
          <w:b/>
          <w:color w:val="000000" w:themeColor="text1"/>
          <w:sz w:val="18"/>
          <w:szCs w:val="18"/>
        </w:rPr>
        <w:t>Note</w:t>
      </w:r>
      <w:r w:rsidRPr="00DE7455">
        <w:rPr>
          <w:rFonts w:ascii="Segoe UI" w:hAnsi="Segoe UI" w:cs="Segoe UI"/>
          <w:b/>
          <w:color w:val="000000" w:themeColor="text1"/>
          <w:sz w:val="18"/>
          <w:szCs w:val="18"/>
        </w:rPr>
        <w:tab/>
      </w:r>
      <w:r>
        <w:rPr>
          <w:rFonts w:ascii="Segoe UI" w:hAnsi="Segoe UI" w:cs="Segoe UI"/>
          <w:color w:val="000000" w:themeColor="text1"/>
          <w:sz w:val="18"/>
          <w:szCs w:val="18"/>
        </w:rPr>
        <w:t>IP</w:t>
      </w:r>
      <w:r w:rsidRPr="00DE7455">
        <w:rPr>
          <w:rFonts w:ascii="Segoe UI" w:hAnsi="Segoe UI" w:cs="Segoe UI"/>
          <w:color w:val="000000" w:themeColor="text1"/>
          <w:sz w:val="18"/>
          <w:szCs w:val="18"/>
        </w:rPr>
        <w:t xml:space="preserve"> is also known as a different set of names: data leakage prevention, data loss protection, content filtering, enterprise rights management, etc. All of these categories aim to prevent an accidental and unauthorized distribution of sensitive information.</w:t>
      </w:r>
    </w:p>
    <w:p w14:paraId="06DDDD4A" w14:textId="77777777" w:rsidR="002C7237" w:rsidRDefault="002C7237" w:rsidP="002C7237">
      <w:pPr>
        <w:spacing w:after="200" w:line="276" w:lineRule="auto"/>
        <w:jc w:val="left"/>
        <w:rPr>
          <w:rFonts w:ascii="Segoe UI Light" w:eastAsiaTheme="majorEastAsia" w:hAnsi="Segoe UI Light" w:cstheme="majorBidi"/>
          <w:bCs/>
          <w:color w:val="000000" w:themeColor="text1"/>
          <w:sz w:val="36"/>
          <w:szCs w:val="28"/>
        </w:rPr>
      </w:pPr>
      <w:bookmarkStart w:id="13" w:name="_Toc345417162"/>
      <w:bookmarkStart w:id="14" w:name="_Toc371427740"/>
      <w:r>
        <w:br w:type="page"/>
      </w:r>
    </w:p>
    <w:p w14:paraId="087F1277" w14:textId="77777777" w:rsidR="002C7237" w:rsidRPr="00357844" w:rsidRDefault="002C7237" w:rsidP="002C7237">
      <w:pPr>
        <w:pStyle w:val="Heading2"/>
      </w:pPr>
      <w:bookmarkStart w:id="15" w:name="_Toc477267902"/>
      <w:r w:rsidRPr="00BA1B04">
        <w:lastRenderedPageBreak/>
        <w:t>Objectives of this paper</w:t>
      </w:r>
      <w:bookmarkEnd w:id="13"/>
      <w:bookmarkEnd w:id="14"/>
      <w:bookmarkEnd w:id="15"/>
    </w:p>
    <w:p w14:paraId="0DF403A6" w14:textId="77777777" w:rsidR="002C7237" w:rsidRPr="00DE5185" w:rsidRDefault="002C7237" w:rsidP="002C7237">
      <w:pPr>
        <w:rPr>
          <w:b/>
          <w:color w:val="000000" w:themeColor="text1"/>
        </w:rPr>
      </w:pPr>
      <w:r w:rsidRPr="00DE5185">
        <w:rPr>
          <w:rFonts w:eastAsia="Calibri" w:cs="Segoe UI"/>
          <w:b/>
          <w:color w:val="000000" w:themeColor="text1"/>
          <w:szCs w:val="24"/>
        </w:rPr>
        <w:t xml:space="preserve">This document introduces </w:t>
      </w:r>
      <w:r w:rsidRPr="00DE5185">
        <w:rPr>
          <w:b/>
          <w:color w:val="000000" w:themeColor="text1"/>
        </w:rPr>
        <w:t>the information classification principles as a foundation for an I</w:t>
      </w:r>
      <w:r>
        <w:rPr>
          <w:b/>
          <w:color w:val="000000" w:themeColor="text1"/>
        </w:rPr>
        <w:t>nformation Protection (IP)</w:t>
      </w:r>
      <w:r w:rsidRPr="00DE5185">
        <w:rPr>
          <w:b/>
          <w:color w:val="000000" w:themeColor="text1"/>
        </w:rPr>
        <w:t xml:space="preserve"> system. </w:t>
      </w:r>
    </w:p>
    <w:p w14:paraId="653CB56B" w14:textId="77777777" w:rsidR="002C7237" w:rsidRPr="00DE7455" w:rsidRDefault="002C7237" w:rsidP="002C7237">
      <w:pPr>
        <w:keepNext/>
        <w:keepLines/>
        <w:rPr>
          <w:color w:val="000000" w:themeColor="text1"/>
        </w:rPr>
      </w:pPr>
      <w:r w:rsidRPr="00DE7455">
        <w:rPr>
          <w:color w:val="000000" w:themeColor="text1"/>
        </w:rPr>
        <w:t xml:space="preserve">Thus, whilst information classification addresses a wide range of information management related needs, this document specifically focusses </w:t>
      </w:r>
      <w:r>
        <w:rPr>
          <w:color w:val="000000" w:themeColor="text1"/>
        </w:rPr>
        <w:t>on</w:t>
      </w:r>
      <w:r w:rsidRPr="00DE7455">
        <w:rPr>
          <w:color w:val="000000" w:themeColor="text1"/>
        </w:rPr>
        <w:t xml:space="preserve"> the ones that help to identify key </w:t>
      </w:r>
      <w:r>
        <w:rPr>
          <w:color w:val="000000" w:themeColor="text1"/>
        </w:rPr>
        <w:t xml:space="preserve">and/or </w:t>
      </w:r>
      <w:r w:rsidRPr="00DE7455">
        <w:rPr>
          <w:color w:val="000000" w:themeColor="text1"/>
        </w:rPr>
        <w:t>sensitive information and consequently enable to handle and protect it appropriately:"</w:t>
      </w:r>
    </w:p>
    <w:p w14:paraId="6508B9F6" w14:textId="77777777" w:rsidR="002C7237" w:rsidRPr="00DE7455" w:rsidRDefault="002C7237" w:rsidP="002C7237">
      <w:pPr>
        <w:pStyle w:val="ListParagraph"/>
        <w:numPr>
          <w:ilvl w:val="0"/>
          <w:numId w:val="28"/>
        </w:numPr>
        <w:rPr>
          <w:color w:val="000000" w:themeColor="text1"/>
        </w:rPr>
      </w:pPr>
      <w:r w:rsidRPr="00DE7455">
        <w:rPr>
          <w:b/>
          <w:color w:val="000000" w:themeColor="text1"/>
        </w:rPr>
        <w:t>Electronic discovery</w:t>
      </w:r>
      <w:r w:rsidRPr="00DE7455">
        <w:rPr>
          <w:color w:val="000000" w:themeColor="text1"/>
        </w:rPr>
        <w:t>. Information classification can be used to identify documents that are relevant to a business transaction that has given rise to legal action.</w:t>
      </w:r>
    </w:p>
    <w:p w14:paraId="1AD30862" w14:textId="77777777" w:rsidR="002C7237" w:rsidRPr="00DE7455" w:rsidRDefault="002C7237" w:rsidP="002C7237">
      <w:pPr>
        <w:pStyle w:val="ListParagraph"/>
        <w:numPr>
          <w:ilvl w:val="0"/>
          <w:numId w:val="28"/>
        </w:numPr>
        <w:rPr>
          <w:color w:val="000000" w:themeColor="text1"/>
        </w:rPr>
      </w:pPr>
      <w:r w:rsidRPr="00DE7455">
        <w:rPr>
          <w:b/>
          <w:color w:val="000000" w:themeColor="text1"/>
        </w:rPr>
        <w:t>Compliance audit</w:t>
      </w:r>
      <w:r w:rsidRPr="00DE7455">
        <w:rPr>
          <w:color w:val="000000" w:themeColor="text1"/>
        </w:rPr>
        <w:t>. Information classification can be used to find documents containing material that may be subject to the terms of a regulation.</w:t>
      </w:r>
    </w:p>
    <w:p w14:paraId="2CF54E4D" w14:textId="77777777" w:rsidR="002C7237" w:rsidRPr="00DE7455" w:rsidRDefault="002C7237" w:rsidP="002C7237">
      <w:pPr>
        <w:pStyle w:val="ListParagraph"/>
        <w:numPr>
          <w:ilvl w:val="0"/>
          <w:numId w:val="28"/>
        </w:numPr>
        <w:rPr>
          <w:color w:val="000000" w:themeColor="text1"/>
        </w:rPr>
      </w:pPr>
      <w:r w:rsidRPr="00DE7455">
        <w:rPr>
          <w:b/>
          <w:color w:val="000000" w:themeColor="text1"/>
        </w:rPr>
        <w:t>Compliance and protection automation</w:t>
      </w:r>
      <w:r w:rsidRPr="00DE7455">
        <w:rPr>
          <w:color w:val="000000" w:themeColor="text1"/>
        </w:rPr>
        <w:t>. Information classification can be used to identify documents containing material that is subject to the terms of a regulation or a security requirement, and the classification labels can then be used as the basis for automating enforcement of protection policies that ensure compliance.</w:t>
      </w:r>
    </w:p>
    <w:p w14:paraId="59C9AA60" w14:textId="77777777" w:rsidR="002C7237" w:rsidRPr="00DE7455" w:rsidRDefault="002C7237" w:rsidP="002C7237">
      <w:pPr>
        <w:pStyle w:val="ListParagraph"/>
        <w:numPr>
          <w:ilvl w:val="0"/>
          <w:numId w:val="28"/>
        </w:numPr>
        <w:rPr>
          <w:color w:val="000000" w:themeColor="text1"/>
        </w:rPr>
      </w:pPr>
      <w:r w:rsidRPr="00DE7455">
        <w:rPr>
          <w:b/>
          <w:color w:val="000000" w:themeColor="text1"/>
        </w:rPr>
        <w:t>Access control</w:t>
      </w:r>
      <w:r w:rsidRPr="00DE7455">
        <w:rPr>
          <w:color w:val="000000" w:themeColor="text1"/>
        </w:rPr>
        <w:t>. Information classification can be used to identify confidential documents, and the classification labels can then be used as the basis for automating enforcement of an access control policy that ensures the documents are viewed only by users with a demonstrated need to know their contents.</w:t>
      </w:r>
    </w:p>
    <w:p w14:paraId="289A0CE1" w14:textId="77777777" w:rsidR="002C7237" w:rsidRPr="00DE7455" w:rsidRDefault="002C7237" w:rsidP="002C7237">
      <w:pPr>
        <w:pStyle w:val="ListParagraph"/>
        <w:numPr>
          <w:ilvl w:val="0"/>
          <w:numId w:val="28"/>
        </w:numPr>
        <w:rPr>
          <w:color w:val="000000" w:themeColor="text1"/>
        </w:rPr>
      </w:pPr>
      <w:r w:rsidRPr="00DE7455">
        <w:rPr>
          <w:b/>
          <w:color w:val="000000" w:themeColor="text1"/>
        </w:rPr>
        <w:t>Information flow control</w:t>
      </w:r>
      <w:r w:rsidRPr="00DE7455">
        <w:rPr>
          <w:color w:val="000000" w:themeColor="text1"/>
        </w:rPr>
        <w:t>. In a world of constantly shared information, data flows everywhere. Many of an organization's information flows are required to satisfy business goals, but sometimes data goes where it shouldn't. Information classification can be used to identify the types of information flowing within an organization and leaving its traditional perimeter. By knowing the business context of information, the destination to which it's heading and the level of protection it enjoys (or doesn't), security solutions can make decisions about whether to allow the communication."</w:t>
      </w:r>
      <w:r w:rsidRPr="00DE7455">
        <w:rPr>
          <w:rStyle w:val="FootnoteReference"/>
          <w:color w:val="000000" w:themeColor="text1"/>
        </w:rPr>
        <w:footnoteReference w:id="10"/>
      </w:r>
    </w:p>
    <w:p w14:paraId="38ECCBB6" w14:textId="77777777" w:rsidR="002C7237" w:rsidRPr="00DE7455" w:rsidRDefault="002C7237" w:rsidP="002C7237">
      <w:pPr>
        <w:rPr>
          <w:color w:val="000000" w:themeColor="text1"/>
        </w:rPr>
      </w:pPr>
      <w:r w:rsidRPr="00DE7455">
        <w:rPr>
          <w:color w:val="000000" w:themeColor="text1"/>
        </w:rPr>
        <w:t xml:space="preserve">In this context, </w:t>
      </w:r>
      <w:r>
        <w:rPr>
          <w:color w:val="000000" w:themeColor="text1"/>
        </w:rPr>
        <w:t>this document</w:t>
      </w:r>
      <w:r w:rsidRPr="00DE7455">
        <w:rPr>
          <w:color w:val="000000" w:themeColor="text1"/>
        </w:rPr>
        <w:t xml:space="preserve"> covers the considerations that relate to the definition of an appropriate </w:t>
      </w:r>
      <w:r>
        <w:rPr>
          <w:color w:val="000000" w:themeColor="text1"/>
        </w:rPr>
        <w:t>taxonomy</w:t>
      </w:r>
      <w:r w:rsidRPr="00DE7455">
        <w:rPr>
          <w:color w:val="000000" w:themeColor="text1"/>
        </w:rPr>
        <w:t xml:space="preserve">, and subsequently the </w:t>
      </w:r>
      <w:r>
        <w:rPr>
          <w:color w:val="000000" w:themeColor="text1"/>
        </w:rPr>
        <w:t>organization’s</w:t>
      </w:r>
      <w:r w:rsidRPr="00DE7455">
        <w:rPr>
          <w:color w:val="000000" w:themeColor="text1"/>
        </w:rPr>
        <w:t xml:space="preserve"> </w:t>
      </w:r>
      <w:r w:rsidRPr="00DE7455">
        <w:rPr>
          <w:rFonts w:cstheme="minorHAnsi"/>
          <w:color w:val="000000" w:themeColor="text1"/>
        </w:rPr>
        <w:t>security and privacy standards to appropriately handle and protect (classified) information assets at rest, in transit/motion</w:t>
      </w:r>
      <w:r w:rsidRPr="00DE7455">
        <w:rPr>
          <w:color w:val="000000" w:themeColor="text1"/>
        </w:rPr>
        <w:t xml:space="preserve">, or in use/process. From a practical standpoint, the document presents various approaches to apply </w:t>
      </w:r>
      <w:r>
        <w:rPr>
          <w:color w:val="000000" w:themeColor="text1"/>
        </w:rPr>
        <w:t xml:space="preserve">and leverage </w:t>
      </w:r>
      <w:r w:rsidRPr="00DE7455">
        <w:rPr>
          <w:color w:val="000000" w:themeColor="text1"/>
        </w:rPr>
        <w:t xml:space="preserve">classification on information assets. </w:t>
      </w:r>
    </w:p>
    <w:p w14:paraId="05B59126" w14:textId="4BFB0B84" w:rsidR="002C7237" w:rsidRDefault="002C7237" w:rsidP="002C7237">
      <w:r w:rsidRPr="00DE7455">
        <w:t xml:space="preserve">The document </w:t>
      </w:r>
      <w:r>
        <w:t>finally</w:t>
      </w:r>
      <w:r w:rsidRPr="00DE7455">
        <w:t xml:space="preserve"> considers the Microsoft services, products, and technologies that help to build </w:t>
      </w:r>
      <w:r w:rsidR="00C33DAA">
        <w:t xml:space="preserve">in a holistic approach </w:t>
      </w:r>
      <w:r w:rsidRPr="00DE7455">
        <w:t>a relevant information classification infrastructure</w:t>
      </w:r>
      <w:r>
        <w:t>. This infrastructure will serve as</w:t>
      </w:r>
      <w:r w:rsidRPr="00DE7455">
        <w:t xml:space="preserve"> </w:t>
      </w:r>
      <w:r>
        <w:t xml:space="preserve">the </w:t>
      </w:r>
      <w:r w:rsidRPr="00DE7455">
        <w:t>foundation</w:t>
      </w:r>
      <w:r>
        <w:t xml:space="preserve"> of an effective IP</w:t>
      </w:r>
      <w:r w:rsidRPr="00DE7455">
        <w:t xml:space="preserve"> system to sustain the </w:t>
      </w:r>
      <w:r>
        <w:t>organization’s</w:t>
      </w:r>
      <w:r w:rsidRPr="00DE7455">
        <w:t xml:space="preserve"> </w:t>
      </w:r>
      <w:r w:rsidRPr="00DE7455">
        <w:rPr>
          <w:rFonts w:cstheme="minorHAnsi"/>
        </w:rPr>
        <w:t xml:space="preserve">security and privacy </w:t>
      </w:r>
      <w:r w:rsidRPr="00DE7455">
        <w:t>standards</w:t>
      </w:r>
      <w:r>
        <w:t>.</w:t>
      </w:r>
    </w:p>
    <w:p w14:paraId="4CA53679" w14:textId="15C6C663" w:rsidR="00DB0900" w:rsidRPr="00BA1B04" w:rsidRDefault="00DB0900" w:rsidP="002C7237">
      <w:pPr>
        <w:pStyle w:val="Heading2"/>
      </w:pPr>
      <w:bookmarkStart w:id="16" w:name="_Toc477267903"/>
      <w:r w:rsidRPr="00BA1B04">
        <w:lastRenderedPageBreak/>
        <w:t>Non-objectives of this paper</w:t>
      </w:r>
      <w:bookmarkEnd w:id="6"/>
      <w:bookmarkEnd w:id="7"/>
      <w:bookmarkEnd w:id="8"/>
      <w:bookmarkEnd w:id="9"/>
      <w:bookmarkEnd w:id="16"/>
    </w:p>
    <w:p w14:paraId="3F17E193" w14:textId="3E7A0170" w:rsidR="00F20654" w:rsidRPr="00DE7455" w:rsidRDefault="00F20654" w:rsidP="00DB0900">
      <w:pPr>
        <w:rPr>
          <w:color w:val="000000" w:themeColor="text1"/>
        </w:rPr>
      </w:pPr>
      <w:bookmarkStart w:id="17" w:name="_Ref199150767"/>
      <w:bookmarkStart w:id="18" w:name="_Ref199150773"/>
      <w:r w:rsidRPr="00DE7455">
        <w:rPr>
          <w:color w:val="000000" w:themeColor="text1"/>
        </w:rPr>
        <w:t xml:space="preserve">This document is intended as an overview document for information classification and how to </w:t>
      </w:r>
      <w:r w:rsidR="003103C5">
        <w:rPr>
          <w:color w:val="000000" w:themeColor="text1"/>
        </w:rPr>
        <w:t>implement</w:t>
      </w:r>
      <w:r w:rsidRPr="00DE7455">
        <w:rPr>
          <w:color w:val="000000" w:themeColor="text1"/>
        </w:rPr>
        <w:t xml:space="preserve"> a relevant information </w:t>
      </w:r>
      <w:r w:rsidR="00F425C4">
        <w:rPr>
          <w:color w:val="000000" w:themeColor="text1"/>
        </w:rPr>
        <w:t>classification and enforcement infrastructure</w:t>
      </w:r>
      <w:r w:rsidR="00CF5DB9" w:rsidRPr="00DE7455">
        <w:rPr>
          <w:color w:val="000000" w:themeColor="text1"/>
        </w:rPr>
        <w:t xml:space="preserve"> </w:t>
      </w:r>
      <w:r w:rsidRPr="00DE7455">
        <w:rPr>
          <w:color w:val="000000" w:themeColor="text1"/>
        </w:rPr>
        <w:t>based on Microsoft services, products, and technologies</w:t>
      </w:r>
      <w:r w:rsidR="00797E3B">
        <w:rPr>
          <w:color w:val="000000" w:themeColor="text1"/>
        </w:rPr>
        <w:t>. A</w:t>
      </w:r>
      <w:r w:rsidRPr="00DE7455">
        <w:rPr>
          <w:color w:val="000000" w:themeColor="text1"/>
        </w:rPr>
        <w:t>s such, it doesn’t provide neither in-depth description nor detailed step-by-step instructions on how to implement a specific covered feature or capability provided by the outlined Microsoft services, products, and technologies. Where necessary, it instead refers to more detailed documents, articles, and blog posts that describe a specific feature or capability.</w:t>
      </w:r>
    </w:p>
    <w:p w14:paraId="10DE26D2" w14:textId="26A21AD5" w:rsidR="00CF5DB9" w:rsidRDefault="00CF5DB9" w:rsidP="00DB0900">
      <w:pPr>
        <w:rPr>
          <w:color w:val="000000" w:themeColor="text1"/>
        </w:rPr>
      </w:pPr>
      <w:r w:rsidRPr="00DE7455">
        <w:rPr>
          <w:color w:val="000000" w:themeColor="text1"/>
        </w:rPr>
        <w:t xml:space="preserve">Likewise, and as noticed in the previous section, aspects </w:t>
      </w:r>
      <w:r w:rsidR="00F62B83">
        <w:rPr>
          <w:color w:val="000000" w:themeColor="text1"/>
        </w:rPr>
        <w:t>pertaining</w:t>
      </w:r>
      <w:r w:rsidRPr="00DE7455">
        <w:rPr>
          <w:color w:val="000000" w:themeColor="text1"/>
        </w:rPr>
        <w:t xml:space="preserve"> to information classification to address non-security related information management needs are not covered. This notably include</w:t>
      </w:r>
      <w:r w:rsidR="000735F6">
        <w:rPr>
          <w:color w:val="000000" w:themeColor="text1"/>
        </w:rPr>
        <w:t>s</w:t>
      </w:r>
      <w:r w:rsidRPr="00DE7455">
        <w:rPr>
          <w:color w:val="000000" w:themeColor="text1"/>
        </w:rPr>
        <w:t xml:space="preserve"> knowledge management and search as well as storage management. </w:t>
      </w:r>
    </w:p>
    <w:p w14:paraId="33EC192C" w14:textId="5AD1E872" w:rsidR="00FA28F4" w:rsidRPr="00DE7455" w:rsidRDefault="00FA28F4" w:rsidP="00DB0900">
      <w:pPr>
        <w:rPr>
          <w:color w:val="000000" w:themeColor="text1"/>
        </w:rPr>
      </w:pPr>
      <w:r>
        <w:rPr>
          <w:color w:val="000000" w:themeColor="text1"/>
        </w:rPr>
        <w:t>Furthermore, a</w:t>
      </w:r>
      <w:r w:rsidRPr="00FA28F4">
        <w:rPr>
          <w:color w:val="000000" w:themeColor="text1"/>
        </w:rPr>
        <w:t xml:space="preserve">lthough risk assessments are sometimes used by organizations as a starting point for </w:t>
      </w:r>
      <w:r>
        <w:rPr>
          <w:color w:val="000000" w:themeColor="text1"/>
        </w:rPr>
        <w:t>information</w:t>
      </w:r>
      <w:r w:rsidRPr="00FA28F4">
        <w:rPr>
          <w:color w:val="000000" w:themeColor="text1"/>
        </w:rPr>
        <w:t xml:space="preserve"> classification efforts, this </w:t>
      </w:r>
      <w:r>
        <w:rPr>
          <w:color w:val="000000" w:themeColor="text1"/>
        </w:rPr>
        <w:t>document does</w:t>
      </w:r>
      <w:r w:rsidRPr="00FA28F4">
        <w:rPr>
          <w:color w:val="000000" w:themeColor="text1"/>
        </w:rPr>
        <w:t>n</w:t>
      </w:r>
      <w:r>
        <w:rPr>
          <w:color w:val="000000" w:themeColor="text1"/>
        </w:rPr>
        <w:t>’</w:t>
      </w:r>
      <w:r w:rsidRPr="00FA28F4">
        <w:rPr>
          <w:color w:val="000000" w:themeColor="text1"/>
        </w:rPr>
        <w:t>t discuss a process for a formal risk assessment. Organizations are strongly encouraged to consider identified risks that are specific to their business when developing a</w:t>
      </w:r>
      <w:r w:rsidR="00836795">
        <w:rPr>
          <w:color w:val="000000" w:themeColor="text1"/>
        </w:rPr>
        <w:t>n</w:t>
      </w:r>
      <w:r w:rsidRPr="00FA28F4">
        <w:rPr>
          <w:color w:val="000000" w:themeColor="text1"/>
        </w:rPr>
        <w:t xml:space="preserve"> </w:t>
      </w:r>
      <w:r w:rsidR="00836795">
        <w:rPr>
          <w:color w:val="000000" w:themeColor="text1"/>
        </w:rPr>
        <w:t>information</w:t>
      </w:r>
      <w:r w:rsidRPr="00FA28F4">
        <w:rPr>
          <w:color w:val="000000" w:themeColor="text1"/>
        </w:rPr>
        <w:t xml:space="preserve"> classification process.</w:t>
      </w:r>
    </w:p>
    <w:p w14:paraId="1711FCD3" w14:textId="77777777" w:rsidR="00DB0900" w:rsidRPr="00BA1B04" w:rsidRDefault="00DB0900" w:rsidP="00DB0900">
      <w:pPr>
        <w:pStyle w:val="Heading2"/>
      </w:pPr>
      <w:bookmarkStart w:id="19" w:name="_Toc345417164"/>
      <w:bookmarkStart w:id="20" w:name="_Toc371427742"/>
      <w:bookmarkStart w:id="21" w:name="_Toc477267904"/>
      <w:r w:rsidRPr="00BA1B04">
        <w:t xml:space="preserve">Organization of this </w:t>
      </w:r>
      <w:bookmarkEnd w:id="17"/>
      <w:bookmarkEnd w:id="18"/>
      <w:r w:rsidRPr="00BA1B04">
        <w:t>paper</w:t>
      </w:r>
      <w:bookmarkEnd w:id="19"/>
      <w:bookmarkEnd w:id="20"/>
      <w:bookmarkEnd w:id="21"/>
    </w:p>
    <w:p w14:paraId="281CD789" w14:textId="3D54207C" w:rsidR="00DB0900" w:rsidRPr="00DE7455" w:rsidRDefault="00DB0900" w:rsidP="00DB0900">
      <w:pPr>
        <w:rPr>
          <w:color w:val="000000" w:themeColor="text1"/>
        </w:rPr>
      </w:pPr>
      <w:bookmarkStart w:id="22" w:name="_Toc278806086"/>
      <w:bookmarkStart w:id="23" w:name="_Toc345417165"/>
      <w:r w:rsidRPr="00DE7455">
        <w:rPr>
          <w:color w:val="000000" w:themeColor="text1"/>
        </w:rPr>
        <w:t>To cover the aforementioned objectives, this document is organized by themes, which are covered in the following sections:</w:t>
      </w:r>
    </w:p>
    <w:p w14:paraId="6A24BAAA" w14:textId="4B7CED3C" w:rsidR="00713483" w:rsidRPr="00DE7455" w:rsidRDefault="00713483" w:rsidP="002971C8">
      <w:pPr>
        <w:pStyle w:val="ListParagraph"/>
        <w:numPr>
          <w:ilvl w:val="0"/>
          <w:numId w:val="15"/>
        </w:numPr>
        <w:rPr>
          <w:color w:val="000000" w:themeColor="text1"/>
        </w:rPr>
      </w:pPr>
      <w:r w:rsidRPr="00DE7455">
        <w:rPr>
          <w:smallCaps/>
          <w:color w:val="000000" w:themeColor="text1"/>
        </w:rPr>
        <w:fldChar w:fldCharType="begin"/>
      </w:r>
      <w:r w:rsidRPr="00DE7455">
        <w:rPr>
          <w:smallCaps/>
          <w:color w:val="000000" w:themeColor="text1"/>
        </w:rPr>
        <w:instrText xml:space="preserve"> REF _Ref385950796 \h  \* MERGEFORMAT </w:instrText>
      </w:r>
      <w:r w:rsidRPr="00DE7455">
        <w:rPr>
          <w:smallCaps/>
          <w:color w:val="000000" w:themeColor="text1"/>
        </w:rPr>
      </w:r>
      <w:r w:rsidRPr="00DE7455">
        <w:rPr>
          <w:smallCaps/>
          <w:color w:val="000000" w:themeColor="text1"/>
        </w:rPr>
        <w:fldChar w:fldCharType="separate"/>
      </w:r>
      <w:r w:rsidR="0017342E" w:rsidRPr="0017342E">
        <w:rPr>
          <w:smallCaps/>
          <w:color w:val="000000" w:themeColor="text1"/>
        </w:rPr>
        <w:t>Understanding current trends impacting information assets</w:t>
      </w:r>
      <w:r w:rsidRPr="00DE7455">
        <w:rPr>
          <w:smallCaps/>
          <w:color w:val="000000" w:themeColor="text1"/>
        </w:rPr>
        <w:fldChar w:fldCharType="end"/>
      </w:r>
      <w:r w:rsidRPr="00DE7455">
        <w:rPr>
          <w:color w:val="000000" w:themeColor="text1"/>
        </w:rPr>
        <w:t>.</w:t>
      </w:r>
    </w:p>
    <w:p w14:paraId="034C635E" w14:textId="6969A68F" w:rsidR="00713483" w:rsidRPr="00DE7455" w:rsidRDefault="00713483" w:rsidP="002971C8">
      <w:pPr>
        <w:pStyle w:val="ListParagraph"/>
        <w:numPr>
          <w:ilvl w:val="0"/>
          <w:numId w:val="15"/>
        </w:numPr>
        <w:rPr>
          <w:color w:val="000000" w:themeColor="text1"/>
        </w:rPr>
      </w:pPr>
      <w:r w:rsidRPr="00DE7455">
        <w:rPr>
          <w:smallCaps/>
          <w:color w:val="000000" w:themeColor="text1"/>
        </w:rPr>
        <w:fldChar w:fldCharType="begin"/>
      </w:r>
      <w:r w:rsidRPr="00DE7455">
        <w:rPr>
          <w:smallCaps/>
          <w:color w:val="000000" w:themeColor="text1"/>
        </w:rPr>
        <w:instrText xml:space="preserve"> REF _Ref385950801 \h  \* MERGEFORMAT </w:instrText>
      </w:r>
      <w:r w:rsidRPr="00DE7455">
        <w:rPr>
          <w:smallCaps/>
          <w:color w:val="000000" w:themeColor="text1"/>
        </w:rPr>
      </w:r>
      <w:r w:rsidRPr="00DE7455">
        <w:rPr>
          <w:smallCaps/>
          <w:color w:val="000000" w:themeColor="text1"/>
        </w:rPr>
        <w:fldChar w:fldCharType="separate"/>
      </w:r>
      <w:r w:rsidR="00AF169C" w:rsidRPr="00676D86">
        <w:rPr>
          <w:smallCaps/>
          <w:color w:val="000000" w:themeColor="text1"/>
        </w:rPr>
        <w:t>An introduction to information classification</w:t>
      </w:r>
      <w:r w:rsidRPr="00DE7455">
        <w:rPr>
          <w:smallCaps/>
          <w:color w:val="000000" w:themeColor="text1"/>
        </w:rPr>
        <w:fldChar w:fldCharType="end"/>
      </w:r>
      <w:r w:rsidRPr="00DE7455">
        <w:rPr>
          <w:color w:val="000000" w:themeColor="text1"/>
        </w:rPr>
        <w:t>.</w:t>
      </w:r>
    </w:p>
    <w:p w14:paraId="248CAE92" w14:textId="258196FC" w:rsidR="00713483" w:rsidRDefault="00B155BA" w:rsidP="002971C8">
      <w:pPr>
        <w:pStyle w:val="ListParagraph"/>
        <w:numPr>
          <w:ilvl w:val="0"/>
          <w:numId w:val="15"/>
        </w:numPr>
        <w:rPr>
          <w:color w:val="000000" w:themeColor="text1"/>
        </w:rPr>
      </w:pPr>
      <w:r w:rsidRPr="00B155BA">
        <w:rPr>
          <w:smallCaps/>
          <w:color w:val="000000" w:themeColor="text1"/>
        </w:rPr>
        <w:fldChar w:fldCharType="begin"/>
      </w:r>
      <w:r w:rsidRPr="00B155BA">
        <w:rPr>
          <w:smallCaps/>
          <w:color w:val="000000" w:themeColor="text1"/>
        </w:rPr>
        <w:instrText xml:space="preserve"> REF _Ref410991736 \h </w:instrText>
      </w:r>
      <w:r>
        <w:rPr>
          <w:smallCaps/>
          <w:color w:val="000000" w:themeColor="text1"/>
        </w:rPr>
        <w:instrText xml:space="preserve"> \* MERGEFORMAT </w:instrText>
      </w:r>
      <w:r w:rsidRPr="00B155BA">
        <w:rPr>
          <w:smallCaps/>
          <w:color w:val="000000" w:themeColor="text1"/>
        </w:rPr>
      </w:r>
      <w:r w:rsidRPr="00B155BA">
        <w:rPr>
          <w:smallCaps/>
          <w:color w:val="000000" w:themeColor="text1"/>
        </w:rPr>
        <w:fldChar w:fldCharType="separate"/>
      </w:r>
      <w:r w:rsidRPr="00B155BA">
        <w:rPr>
          <w:smallCaps/>
        </w:rPr>
        <w:t>Managing current trends with information classification</w:t>
      </w:r>
      <w:r w:rsidRPr="00B155BA">
        <w:rPr>
          <w:smallCaps/>
          <w:color w:val="000000" w:themeColor="text1"/>
        </w:rPr>
        <w:fldChar w:fldCharType="end"/>
      </w:r>
      <w:r w:rsidR="00713483" w:rsidRPr="00DE7455">
        <w:rPr>
          <w:color w:val="000000" w:themeColor="text1"/>
        </w:rPr>
        <w:t>.</w:t>
      </w:r>
    </w:p>
    <w:p w14:paraId="16A37A14" w14:textId="077F57B2" w:rsidR="0081208C" w:rsidRPr="0081208C" w:rsidRDefault="0081208C" w:rsidP="002971C8">
      <w:pPr>
        <w:pStyle w:val="ListParagraph"/>
        <w:numPr>
          <w:ilvl w:val="0"/>
          <w:numId w:val="15"/>
        </w:numPr>
        <w:rPr>
          <w:color w:val="000000" w:themeColor="text1"/>
        </w:rPr>
      </w:pPr>
      <w:r>
        <w:rPr>
          <w:smallCaps/>
          <w:color w:val="000000" w:themeColor="text1"/>
        </w:rPr>
        <w:fldChar w:fldCharType="begin"/>
      </w:r>
      <w:r>
        <w:rPr>
          <w:smallCaps/>
          <w:color w:val="000000" w:themeColor="text1"/>
        </w:rPr>
        <w:instrText xml:space="preserve"> REF _Ref410991798 \h  \* MERGEFORMAT </w:instrText>
      </w:r>
      <w:r>
        <w:rPr>
          <w:smallCaps/>
          <w:color w:val="000000" w:themeColor="text1"/>
        </w:rPr>
      </w:r>
      <w:r>
        <w:rPr>
          <w:smallCaps/>
          <w:color w:val="000000" w:themeColor="text1"/>
        </w:rPr>
        <w:fldChar w:fldCharType="separate"/>
      </w:r>
      <w:r>
        <w:t>B</w:t>
      </w:r>
      <w:r w:rsidRPr="0081208C">
        <w:rPr>
          <w:smallCaps/>
        </w:rPr>
        <w:t>uilding a classification and enforcement infrastructure and beyond</w:t>
      </w:r>
      <w:r>
        <w:rPr>
          <w:smallCaps/>
          <w:color w:val="000000" w:themeColor="text1"/>
        </w:rPr>
        <w:fldChar w:fldCharType="end"/>
      </w:r>
      <w:r>
        <w:rPr>
          <w:smallCaps/>
          <w:color w:val="000000" w:themeColor="text1"/>
        </w:rPr>
        <w:t>.</w:t>
      </w:r>
    </w:p>
    <w:p w14:paraId="2B3EC87A" w14:textId="77777777" w:rsidR="00DB0900" w:rsidRPr="00BA1B04" w:rsidRDefault="00DB0900" w:rsidP="00DB0900">
      <w:pPr>
        <w:pStyle w:val="Heading2"/>
      </w:pPr>
      <w:bookmarkStart w:id="24" w:name="_Toc371427743"/>
      <w:bookmarkStart w:id="25" w:name="_Toc477267905"/>
      <w:r w:rsidRPr="00BA1B04">
        <w:t>About the audience</w:t>
      </w:r>
      <w:bookmarkEnd w:id="22"/>
      <w:bookmarkEnd w:id="23"/>
      <w:bookmarkEnd w:id="24"/>
      <w:bookmarkEnd w:id="25"/>
    </w:p>
    <w:p w14:paraId="09AD9BEC" w14:textId="321008EB" w:rsidR="00676D86" w:rsidRPr="009A0D10" w:rsidRDefault="00DB0900" w:rsidP="00C93831">
      <w:pPr>
        <w:keepNext/>
        <w:keepLines/>
        <w:rPr>
          <w:color w:val="000000" w:themeColor="text1"/>
        </w:rPr>
      </w:pPr>
      <w:r w:rsidRPr="009A0D10">
        <w:rPr>
          <w:color w:val="000000" w:themeColor="text1"/>
        </w:rPr>
        <w:t xml:space="preserve">This document is intended for </w:t>
      </w:r>
      <w:r w:rsidR="00FB351A" w:rsidRPr="009A0D10">
        <w:t>Chief Information Security Officers (CISO), Chief Risk Officers (CRO), Chief Privacy Officers (CPO), Chief Compliance Officer</w:t>
      </w:r>
      <w:r w:rsidR="00F6538E" w:rsidRPr="009A0D10">
        <w:t>s</w:t>
      </w:r>
      <w:r w:rsidR="009A0D10" w:rsidRPr="009A0D10">
        <w:t xml:space="preserve"> (CCO)</w:t>
      </w:r>
      <w:r w:rsidR="00FB351A" w:rsidRPr="009A0D10">
        <w:t xml:space="preserve">, </w:t>
      </w:r>
      <w:r w:rsidR="008F3952" w:rsidRPr="00624AF7">
        <w:t>C</w:t>
      </w:r>
      <w:r w:rsidR="008F3952">
        <w:t>hief Digital/Data Officer (CDO)/</w:t>
      </w:r>
      <w:r w:rsidR="008F3952" w:rsidRPr="00624AF7">
        <w:t>Chief Digital Information Officer (CDIO)</w:t>
      </w:r>
      <w:r w:rsidR="008F3952">
        <w:t xml:space="preserve">, </w:t>
      </w:r>
      <w:r w:rsidRPr="009A0D10">
        <w:rPr>
          <w:color w:val="000000" w:themeColor="text1"/>
        </w:rPr>
        <w:t>IT professionals</w:t>
      </w:r>
      <w:r w:rsidR="003356AB" w:rsidRPr="009A0D10">
        <w:rPr>
          <w:color w:val="000000" w:themeColor="text1"/>
        </w:rPr>
        <w:t>, security specialists</w:t>
      </w:r>
      <w:r w:rsidRPr="009A0D10">
        <w:rPr>
          <w:color w:val="000000" w:themeColor="text1"/>
        </w:rPr>
        <w:t xml:space="preserve"> and system architects who are interested in understanding</w:t>
      </w:r>
      <w:r w:rsidR="00676D86" w:rsidRPr="009A0D10">
        <w:rPr>
          <w:color w:val="000000" w:themeColor="text1"/>
        </w:rPr>
        <w:t>:</w:t>
      </w:r>
      <w:r w:rsidRPr="009A0D10">
        <w:rPr>
          <w:color w:val="000000" w:themeColor="text1"/>
        </w:rPr>
        <w:t xml:space="preserve"> </w:t>
      </w:r>
    </w:p>
    <w:p w14:paraId="0799D87D" w14:textId="1527B33D" w:rsidR="00676D86" w:rsidRPr="00676D86" w:rsidRDefault="00676D86" w:rsidP="004D1D95">
      <w:pPr>
        <w:pStyle w:val="ListParagraph"/>
        <w:numPr>
          <w:ilvl w:val="0"/>
          <w:numId w:val="32"/>
        </w:numPr>
        <w:rPr>
          <w:color w:val="000000" w:themeColor="text1"/>
        </w:rPr>
      </w:pPr>
      <w:r w:rsidRPr="00676D86">
        <w:rPr>
          <w:color w:val="000000" w:themeColor="text1"/>
        </w:rPr>
        <w:t xml:space="preserve">The </w:t>
      </w:r>
      <w:r w:rsidR="000B1810" w:rsidRPr="00676D86">
        <w:rPr>
          <w:color w:val="000000" w:themeColor="text1"/>
        </w:rPr>
        <w:t>information</w:t>
      </w:r>
      <w:r w:rsidR="009104E5" w:rsidRPr="00676D86">
        <w:rPr>
          <w:color w:val="000000" w:themeColor="text1"/>
        </w:rPr>
        <w:t xml:space="preserve"> classification principles</w:t>
      </w:r>
      <w:r w:rsidRPr="00676D86">
        <w:rPr>
          <w:color w:val="000000" w:themeColor="text1"/>
        </w:rPr>
        <w:t>,</w:t>
      </w:r>
    </w:p>
    <w:p w14:paraId="6EBEE32F" w14:textId="64D3B133" w:rsidR="009C1BBA" w:rsidRPr="00711595" w:rsidRDefault="00676D86" w:rsidP="004D1D95">
      <w:pPr>
        <w:pStyle w:val="ListParagraph"/>
        <w:numPr>
          <w:ilvl w:val="0"/>
          <w:numId w:val="32"/>
        </w:numPr>
        <w:rPr>
          <w:color w:val="000000" w:themeColor="text1"/>
        </w:rPr>
      </w:pPr>
      <w:r>
        <w:rPr>
          <w:color w:val="000000" w:themeColor="text1"/>
        </w:rPr>
        <w:t>And h</w:t>
      </w:r>
      <w:r w:rsidRPr="00676D86">
        <w:rPr>
          <w:color w:val="000000" w:themeColor="text1"/>
        </w:rPr>
        <w:t xml:space="preserve">ow </w:t>
      </w:r>
      <w:r w:rsidR="009104E5" w:rsidRPr="00676D86">
        <w:rPr>
          <w:color w:val="000000" w:themeColor="text1"/>
        </w:rPr>
        <w:t xml:space="preserve">to ensure that </w:t>
      </w:r>
      <w:r w:rsidR="00F62B83" w:rsidRPr="00676D86">
        <w:rPr>
          <w:color w:val="000000" w:themeColor="text1"/>
        </w:rPr>
        <w:t>the organization’s</w:t>
      </w:r>
      <w:r w:rsidR="009104E5" w:rsidRPr="00676D86">
        <w:rPr>
          <w:color w:val="000000" w:themeColor="text1"/>
        </w:rPr>
        <w:t xml:space="preserve"> security </w:t>
      </w:r>
      <w:r w:rsidR="003356AB" w:rsidRPr="00676D86">
        <w:rPr>
          <w:color w:val="000000" w:themeColor="text1"/>
        </w:rPr>
        <w:t xml:space="preserve">and privacy </w:t>
      </w:r>
      <w:r w:rsidR="00F20654" w:rsidRPr="00676D86">
        <w:rPr>
          <w:color w:val="000000" w:themeColor="text1"/>
        </w:rPr>
        <w:t>standards</w:t>
      </w:r>
      <w:r w:rsidR="00DB0900" w:rsidRPr="00676D86">
        <w:rPr>
          <w:color w:val="000000" w:themeColor="text1"/>
        </w:rPr>
        <w:t xml:space="preserve"> </w:t>
      </w:r>
      <w:r w:rsidR="009104E5" w:rsidRPr="00676D86">
        <w:rPr>
          <w:color w:val="000000" w:themeColor="text1"/>
        </w:rPr>
        <w:t>are truly applied to protect the organization</w:t>
      </w:r>
      <w:r w:rsidR="003356AB" w:rsidRPr="00676D86">
        <w:rPr>
          <w:color w:val="000000" w:themeColor="text1"/>
        </w:rPr>
        <w:t>’s</w:t>
      </w:r>
      <w:r w:rsidR="009104E5" w:rsidRPr="00676D86">
        <w:rPr>
          <w:color w:val="000000" w:themeColor="text1"/>
        </w:rPr>
        <w:t xml:space="preserve"> </w:t>
      </w:r>
      <w:r w:rsidR="000B1810" w:rsidRPr="00676D86">
        <w:rPr>
          <w:color w:val="000000" w:themeColor="text1"/>
        </w:rPr>
        <w:t xml:space="preserve">information </w:t>
      </w:r>
      <w:r w:rsidR="009104E5" w:rsidRPr="00676D86">
        <w:rPr>
          <w:color w:val="000000" w:themeColor="text1"/>
        </w:rPr>
        <w:t>assets</w:t>
      </w:r>
      <w:r w:rsidR="003356AB" w:rsidRPr="00676D86">
        <w:rPr>
          <w:color w:val="000000" w:themeColor="text1"/>
        </w:rPr>
        <w:t xml:space="preserve"> that have to</w:t>
      </w:r>
      <w:r w:rsidR="00DB0900" w:rsidRPr="00676D86">
        <w:rPr>
          <w:color w:val="000000" w:themeColor="text1"/>
        </w:rPr>
        <w:t>.</w:t>
      </w:r>
    </w:p>
    <w:p w14:paraId="3DEDC018" w14:textId="6DDAEAD1" w:rsidR="006766D7" w:rsidRDefault="006766D7" w:rsidP="00C67F88">
      <w:pPr>
        <w:pStyle w:val="Heading1"/>
      </w:pPr>
      <w:bookmarkStart w:id="26" w:name="_Ref385950796"/>
      <w:bookmarkStart w:id="27" w:name="_Toc477267906"/>
      <w:r>
        <w:lastRenderedPageBreak/>
        <w:t>Understanding current trends</w:t>
      </w:r>
      <w:r w:rsidR="009C1BBA">
        <w:t xml:space="preserve"> impacting </w:t>
      </w:r>
      <w:r w:rsidR="002A186D">
        <w:t>information assets</w:t>
      </w:r>
      <w:bookmarkEnd w:id="26"/>
      <w:bookmarkEnd w:id="27"/>
    </w:p>
    <w:p w14:paraId="0CDA9411" w14:textId="0CC207FE" w:rsidR="006039AB" w:rsidRPr="003179BC" w:rsidRDefault="00AF169C" w:rsidP="006039AB">
      <w:r w:rsidRPr="003179BC">
        <w:t>T</w:t>
      </w:r>
      <w:r w:rsidR="006039AB" w:rsidRPr="003179BC">
        <w:t>here are many reasons why organizations of all sizes are currently facing growing demands to protect their informa</w:t>
      </w:r>
      <w:r w:rsidR="00FE2EA8" w:rsidRPr="003179BC">
        <w:t>tion: increased regulation</w:t>
      </w:r>
      <w:r w:rsidR="00B11772">
        <w:t xml:space="preserve"> like the aforementioned </w:t>
      </w:r>
      <w:r w:rsidR="00B11772">
        <w:rPr>
          <w:rFonts w:cstheme="minorHAnsi"/>
          <w:color w:val="000000" w:themeColor="text1"/>
        </w:rPr>
        <w:t xml:space="preserve">GDPR that </w:t>
      </w:r>
      <w:r w:rsidR="00B11772">
        <w:rPr>
          <w:rFonts w:ascii="SegoeUI" w:hAnsi="SegoeUI" w:cs="Arial"/>
          <w:color w:val="000000"/>
          <w:lang w:val="en"/>
        </w:rPr>
        <w:t>European Union will start to enforce in May 2018</w:t>
      </w:r>
      <w:r w:rsidR="00FE2EA8" w:rsidRPr="003179BC">
        <w:t xml:space="preserve">, </w:t>
      </w:r>
      <w:r w:rsidR="006039AB" w:rsidRPr="003179BC">
        <w:t xml:space="preserve">explosion of information with dispersed enterprise data, </w:t>
      </w:r>
      <w:r w:rsidR="00FE2EA8" w:rsidRPr="003179BC">
        <w:t>mobility</w:t>
      </w:r>
      <w:r w:rsidR="006039AB" w:rsidRPr="003179BC">
        <w:t xml:space="preserve"> and</w:t>
      </w:r>
      <w:r w:rsidR="0009797B" w:rsidRPr="003179BC">
        <w:t>,</w:t>
      </w:r>
      <w:r w:rsidR="006039AB" w:rsidRPr="003179BC">
        <w:t xml:space="preserve"> of course, social networking and popular collaboration tools.</w:t>
      </w:r>
    </w:p>
    <w:p w14:paraId="4814B155" w14:textId="0FFA4109" w:rsidR="006039AB" w:rsidRPr="003179BC" w:rsidRDefault="006039AB" w:rsidP="006039AB">
      <w:r w:rsidRPr="003179BC">
        <w:t xml:space="preserve">We further discuss in </w:t>
      </w:r>
      <w:r w:rsidR="00B11772" w:rsidRPr="003179BC">
        <w:t>this section two specific</w:t>
      </w:r>
      <w:r w:rsidRPr="003179BC">
        <w:t xml:space="preserve"> </w:t>
      </w:r>
      <w:r w:rsidR="00B11772">
        <w:t>industry trends that are upon us or even already here</w:t>
      </w:r>
      <w:r w:rsidRPr="003179BC">
        <w:t>:</w:t>
      </w:r>
    </w:p>
    <w:p w14:paraId="40F78419" w14:textId="4D7E6320" w:rsidR="006039AB" w:rsidRPr="003179BC" w:rsidRDefault="00FE2EA8" w:rsidP="00047983">
      <w:pPr>
        <w:pStyle w:val="ListParagraph"/>
        <w:numPr>
          <w:ilvl w:val="0"/>
          <w:numId w:val="21"/>
        </w:numPr>
      </w:pPr>
      <w:r w:rsidRPr="003179BC">
        <w:t>Modernization of IT</w:t>
      </w:r>
      <w:r w:rsidR="006039AB" w:rsidRPr="003179BC">
        <w:t xml:space="preserve">, </w:t>
      </w:r>
    </w:p>
    <w:p w14:paraId="1A4C1223" w14:textId="04AD9C3E" w:rsidR="006039AB" w:rsidRPr="00DE7455" w:rsidRDefault="006039AB" w:rsidP="00047983">
      <w:pPr>
        <w:pStyle w:val="ListParagraph"/>
        <w:numPr>
          <w:ilvl w:val="0"/>
          <w:numId w:val="21"/>
        </w:numPr>
        <w:rPr>
          <w:color w:val="000000" w:themeColor="text1"/>
        </w:rPr>
      </w:pPr>
      <w:r w:rsidRPr="003179BC">
        <w:t>Consumerization of I</w:t>
      </w:r>
      <w:r w:rsidR="001A1F27" w:rsidRPr="003179BC">
        <w:t>T</w:t>
      </w:r>
      <w:r w:rsidRPr="00DE7455">
        <w:rPr>
          <w:color w:val="000000" w:themeColor="text1"/>
        </w:rPr>
        <w:t>.</w:t>
      </w:r>
    </w:p>
    <w:p w14:paraId="6143D4BC" w14:textId="1E654274" w:rsidR="006766D7" w:rsidRDefault="00FE2EA8" w:rsidP="006766D7">
      <w:pPr>
        <w:pStyle w:val="Heading2"/>
      </w:pPr>
      <w:bookmarkStart w:id="28" w:name="_Toc477267907"/>
      <w:r>
        <w:t>Modernization</w:t>
      </w:r>
      <w:r w:rsidR="006766D7">
        <w:t xml:space="preserve"> of IT</w:t>
      </w:r>
      <w:bookmarkEnd w:id="28"/>
    </w:p>
    <w:p w14:paraId="4A2539AB" w14:textId="77777777" w:rsidR="001A1F27" w:rsidRPr="003179BC" w:rsidRDefault="001A1F27" w:rsidP="001A1F27">
      <w:pPr>
        <w:pStyle w:val="Body"/>
      </w:pPr>
      <w:r w:rsidRPr="003179BC">
        <w:t>Economic pressures are changing the way we live and do business:</w:t>
      </w:r>
    </w:p>
    <w:p w14:paraId="112229DE" w14:textId="77777777" w:rsidR="001A1F27" w:rsidRPr="003179BC" w:rsidRDefault="001A1F27" w:rsidP="00047983">
      <w:pPr>
        <w:pStyle w:val="Body"/>
        <w:numPr>
          <w:ilvl w:val="0"/>
          <w:numId w:val="22"/>
        </w:numPr>
        <w:ind w:left="714" w:right="0" w:hanging="357"/>
      </w:pPr>
      <w:r w:rsidRPr="003179BC">
        <w:t>The global economic contraction faced by every enterprise and government,</w:t>
      </w:r>
    </w:p>
    <w:p w14:paraId="66ACEDD5" w14:textId="77777777" w:rsidR="001A1F27" w:rsidRPr="003179BC" w:rsidRDefault="001A1F27" w:rsidP="00047983">
      <w:pPr>
        <w:pStyle w:val="Body"/>
        <w:numPr>
          <w:ilvl w:val="0"/>
          <w:numId w:val="22"/>
        </w:numPr>
        <w:ind w:left="714" w:right="0" w:hanging="357"/>
      </w:pPr>
      <w:r w:rsidRPr="003179BC">
        <w:t>The productivity imperative to “do more with less”, with a better agility and time to market.</w:t>
      </w:r>
    </w:p>
    <w:p w14:paraId="132CE976" w14:textId="06339A81" w:rsidR="001A1F27" w:rsidRPr="003179BC" w:rsidRDefault="001A1F27" w:rsidP="001A1F27">
      <w:pPr>
        <w:pStyle w:val="Body"/>
      </w:pPr>
      <w:r w:rsidRPr="003179BC">
        <w:t xml:space="preserve">Organizations have no other choice than to become leaner, better focused, and more fit-to-purpose. Under such conditions, organizations need breakthrough changes </w:t>
      </w:r>
      <w:r w:rsidR="00C33DAA" w:rsidRPr="003179BC">
        <w:t>to</w:t>
      </w:r>
      <w:r w:rsidRPr="003179BC">
        <w:t xml:space="preserve"> survive. </w:t>
      </w:r>
    </w:p>
    <w:p w14:paraId="35140C6A" w14:textId="77777777" w:rsidR="00B11772" w:rsidRDefault="001A1F27" w:rsidP="001A1F27">
      <w:pPr>
        <w:pStyle w:val="Body"/>
      </w:pPr>
      <w:r w:rsidRPr="003179BC">
        <w:t xml:space="preserve">This renewal must apply to ALL systems of production and distribution - including IT - and the survivors will be the ones that specialize in what they do best and most efficiently. </w:t>
      </w:r>
    </w:p>
    <w:p w14:paraId="3D05089E" w14:textId="780A0FFB" w:rsidR="001A1F27" w:rsidRPr="003179BC" w:rsidRDefault="001A1F27" w:rsidP="001A1F27">
      <w:pPr>
        <w:pStyle w:val="Body"/>
      </w:pPr>
      <w:r w:rsidRPr="003179BC">
        <w:t>As far as IT is concerned, the economic benefits from combined cloud innovations can lead to:</w:t>
      </w:r>
    </w:p>
    <w:p w14:paraId="05286A72" w14:textId="77777777" w:rsidR="001A1F27" w:rsidRPr="003179BC" w:rsidRDefault="001A1F27" w:rsidP="00047983">
      <w:pPr>
        <w:pStyle w:val="Body"/>
        <w:numPr>
          <w:ilvl w:val="0"/>
          <w:numId w:val="22"/>
        </w:numPr>
        <w:ind w:left="714" w:right="0" w:hanging="357"/>
        <w:rPr>
          <w:rFonts w:eastAsiaTheme="minorHAnsi" w:cs="Segoe UI"/>
          <w:szCs w:val="20"/>
        </w:rPr>
      </w:pPr>
      <w:r w:rsidRPr="003179BC">
        <w:rPr>
          <w:rFonts w:eastAsiaTheme="minorHAnsi" w:cs="Segoe UI"/>
          <w:szCs w:val="20"/>
        </w:rPr>
        <w:t>The obvious:  new ways of delivering and operating the IT infrastructure and systems,</w:t>
      </w:r>
    </w:p>
    <w:p w14:paraId="7A88511B" w14:textId="77777777" w:rsidR="001A1F27" w:rsidRPr="003179BC" w:rsidRDefault="001A1F27" w:rsidP="00047983">
      <w:pPr>
        <w:pStyle w:val="Body"/>
        <w:numPr>
          <w:ilvl w:val="0"/>
          <w:numId w:val="22"/>
        </w:numPr>
        <w:ind w:left="714" w:right="0" w:hanging="357"/>
        <w:rPr>
          <w:rFonts w:eastAsiaTheme="minorHAnsi" w:cs="Segoe UI"/>
          <w:szCs w:val="20"/>
        </w:rPr>
      </w:pPr>
      <w:r w:rsidRPr="003179BC">
        <w:rPr>
          <w:rFonts w:eastAsiaTheme="minorHAnsi" w:cs="Segoe UI"/>
          <w:szCs w:val="20"/>
        </w:rPr>
        <w:t>The profound:  new business processes.</w:t>
      </w:r>
    </w:p>
    <w:p w14:paraId="171B090A" w14:textId="77777777" w:rsidR="00676D86" w:rsidRPr="003179BC" w:rsidRDefault="001A1F27" w:rsidP="001A1F27">
      <w:pPr>
        <w:pStyle w:val="Body"/>
        <w:rPr>
          <w:rFonts w:eastAsiaTheme="minorHAnsi" w:cs="Segoe UI"/>
          <w:szCs w:val="20"/>
        </w:rPr>
      </w:pPr>
      <w:r w:rsidRPr="003179BC">
        <w:rPr>
          <w:rFonts w:eastAsiaTheme="minorHAnsi" w:cs="Segoe UI"/>
          <w:szCs w:val="20"/>
        </w:rPr>
        <w:t xml:space="preserve">As the economy becomes progressively digital, organizations must decide how to refactor and redistribute business to accomplish the shift with the most efficiency.  </w:t>
      </w:r>
      <w:r w:rsidRPr="003179BC">
        <w:t>I</w:t>
      </w:r>
      <w:r w:rsidRPr="003179BC">
        <w:rPr>
          <w:rFonts w:eastAsiaTheme="minorHAnsi" w:cs="Segoe UI"/>
          <w:szCs w:val="20"/>
        </w:rPr>
        <w:t xml:space="preserve">n this context, the cloud emerges as a major disruptive force shaping the nature of business and allowing dramatic global growth.  </w:t>
      </w:r>
      <w:r w:rsidRPr="00B11772">
        <w:rPr>
          <w:rFonts w:eastAsiaTheme="minorHAnsi" w:cs="Segoe UI"/>
          <w:b/>
          <w:szCs w:val="20"/>
        </w:rPr>
        <w:t>The cloud brings breakthrough change</w:t>
      </w:r>
      <w:r w:rsidRPr="003179BC">
        <w:rPr>
          <w:rFonts w:eastAsiaTheme="minorHAnsi" w:cs="Segoe UI"/>
          <w:szCs w:val="20"/>
        </w:rPr>
        <w:t>, and thus represents a major opportunity and plays a determining role.</w:t>
      </w:r>
    </w:p>
    <w:p w14:paraId="5A9C73C4" w14:textId="73DB0F0A" w:rsidR="001A1F27" w:rsidRPr="003179BC" w:rsidRDefault="001A1F27" w:rsidP="001A1F27">
      <w:pPr>
        <w:pStyle w:val="Body"/>
        <w:rPr>
          <w:rFonts w:eastAsiaTheme="minorHAnsi" w:cs="Segoe UI"/>
          <w:szCs w:val="20"/>
        </w:rPr>
      </w:pPr>
      <w:r w:rsidRPr="003179BC">
        <w:rPr>
          <w:rFonts w:eastAsiaTheme="minorHAnsi" w:cs="Segoe UI"/>
          <w:szCs w:val="20"/>
        </w:rPr>
        <w:t>An increasing number of people recognize the benefits of locating some set of their IT services in the cloud to reduce infrastructure and ongoing datacenter operational costs, maximize availability, simplify management, and take advantage of a predictable pricing model provided that the resource consumption is also predictable, and the resource can be rapidly delivered to the market, can elastically scale in respect to the demand, and opens multichannel access for the business.</w:t>
      </w:r>
    </w:p>
    <w:p w14:paraId="250173BA" w14:textId="77777777" w:rsidR="00BA04CE" w:rsidRDefault="001A1F27" w:rsidP="001A1F27">
      <w:pPr>
        <w:pStyle w:val="Body"/>
        <w:rPr>
          <w:rFonts w:eastAsiaTheme="minorHAnsi" w:cs="Segoe UI"/>
          <w:szCs w:val="20"/>
        </w:rPr>
      </w:pPr>
      <w:r w:rsidRPr="003179BC">
        <w:rPr>
          <w:rFonts w:eastAsiaTheme="minorHAnsi" w:cs="Segoe UI"/>
          <w:szCs w:val="20"/>
        </w:rPr>
        <w:t xml:space="preserve">Many organizations have already begun to use both public and private cloud for their new applications.  And many have already switched to using cloud services for generic IT roles (for example Office 365, Salesforce.com, etc.). </w:t>
      </w:r>
    </w:p>
    <w:p w14:paraId="0B3303DD" w14:textId="77777777" w:rsidR="008F1800" w:rsidRDefault="001A1F27" w:rsidP="001A1F27">
      <w:pPr>
        <w:pStyle w:val="Body"/>
        <w:rPr>
          <w:rFonts w:eastAsiaTheme="minorHAnsi" w:cs="Segoe UI"/>
          <w:szCs w:val="20"/>
        </w:rPr>
      </w:pPr>
      <w:r w:rsidRPr="003179BC">
        <w:rPr>
          <w:rFonts w:eastAsiaTheme="minorHAnsi" w:cs="Segoe UI"/>
          <w:szCs w:val="20"/>
        </w:rPr>
        <w:t xml:space="preserve">As part as the </w:t>
      </w:r>
      <w:r w:rsidR="00C457BC">
        <w:rPr>
          <w:rFonts w:eastAsiaTheme="minorHAnsi" w:cs="Segoe UI"/>
          <w:szCs w:val="20"/>
        </w:rPr>
        <w:t>modernization</w:t>
      </w:r>
      <w:r w:rsidR="000241C4" w:rsidRPr="003179BC">
        <w:rPr>
          <w:rFonts w:eastAsiaTheme="minorHAnsi" w:cs="Segoe UI"/>
          <w:szCs w:val="20"/>
        </w:rPr>
        <w:t xml:space="preserve"> </w:t>
      </w:r>
      <w:r w:rsidRPr="003179BC">
        <w:rPr>
          <w:rFonts w:eastAsiaTheme="minorHAnsi" w:cs="Segoe UI"/>
          <w:szCs w:val="20"/>
        </w:rPr>
        <w:t>of IT, cloud economics creates a federated IT for organization</w:t>
      </w:r>
      <w:r w:rsidR="003E330B" w:rsidRPr="003179BC">
        <w:rPr>
          <w:rFonts w:eastAsiaTheme="minorHAnsi" w:cs="Segoe UI"/>
          <w:szCs w:val="20"/>
        </w:rPr>
        <w:t>s</w:t>
      </w:r>
      <w:r w:rsidRPr="003179BC">
        <w:rPr>
          <w:rFonts w:eastAsiaTheme="minorHAnsi" w:cs="Segoe UI"/>
          <w:szCs w:val="20"/>
        </w:rPr>
        <w:t xml:space="preserve"> with services but also </w:t>
      </w:r>
      <w:r w:rsidR="003E330B" w:rsidRPr="003179BC">
        <w:rPr>
          <w:rFonts w:eastAsiaTheme="minorHAnsi" w:cs="Segoe UI"/>
          <w:szCs w:val="20"/>
        </w:rPr>
        <w:t>(some of) their</w:t>
      </w:r>
      <w:r w:rsidRPr="003179BC">
        <w:rPr>
          <w:rFonts w:eastAsiaTheme="minorHAnsi" w:cs="Segoe UI"/>
          <w:szCs w:val="20"/>
        </w:rPr>
        <w:t xml:space="preserve"> data in the </w:t>
      </w:r>
      <w:r w:rsidR="00137E21" w:rsidRPr="003179BC">
        <w:rPr>
          <w:rFonts w:eastAsiaTheme="minorHAnsi" w:cs="Segoe UI"/>
          <w:szCs w:val="20"/>
        </w:rPr>
        <w:t>c</w:t>
      </w:r>
      <w:r w:rsidRPr="003179BC">
        <w:rPr>
          <w:rFonts w:eastAsiaTheme="minorHAnsi" w:cs="Segoe UI"/>
          <w:szCs w:val="20"/>
        </w:rPr>
        <w:t>loud.</w:t>
      </w:r>
      <w:r w:rsidR="00C457BC">
        <w:rPr>
          <w:rFonts w:eastAsiaTheme="minorHAnsi" w:cs="Segoe UI"/>
          <w:szCs w:val="20"/>
        </w:rPr>
        <w:t xml:space="preserve"> Such a disruptive move inevitably raises a series of concerns within organizations. </w:t>
      </w:r>
    </w:p>
    <w:p w14:paraId="04BA104D" w14:textId="3F27F101" w:rsidR="001876C5" w:rsidRDefault="00C457BC" w:rsidP="008F1800">
      <w:pPr>
        <w:pStyle w:val="Body"/>
        <w:keepNext/>
        <w:keepLines/>
        <w:rPr>
          <w:rFonts w:eastAsiaTheme="minorHAnsi" w:cs="Segoe UI"/>
          <w:szCs w:val="20"/>
        </w:rPr>
      </w:pPr>
      <w:r>
        <w:rPr>
          <w:rFonts w:eastAsiaTheme="minorHAnsi" w:cs="Segoe UI"/>
          <w:szCs w:val="20"/>
        </w:rPr>
        <w:lastRenderedPageBreak/>
        <w:t>Typically:</w:t>
      </w:r>
    </w:p>
    <w:p w14:paraId="115135EA" w14:textId="47DBDDB8" w:rsidR="00BA04CE" w:rsidRPr="00891292" w:rsidRDefault="00C457BC" w:rsidP="004D1D95">
      <w:pPr>
        <w:pStyle w:val="Body"/>
        <w:numPr>
          <w:ilvl w:val="0"/>
          <w:numId w:val="47"/>
        </w:numPr>
        <w:rPr>
          <w:rFonts w:eastAsiaTheme="minorHAnsi" w:cs="Segoe UI"/>
          <w:szCs w:val="20"/>
        </w:rPr>
      </w:pPr>
      <w:r>
        <w:rPr>
          <w:lang w:val="en"/>
        </w:rPr>
        <w:t xml:space="preserve">The </w:t>
      </w:r>
      <w:r w:rsidR="00BA04CE" w:rsidRPr="003179BC">
        <w:rPr>
          <w:lang w:val="en"/>
        </w:rPr>
        <w:t>Chief Info</w:t>
      </w:r>
      <w:r w:rsidR="00BA04CE">
        <w:rPr>
          <w:lang w:val="en"/>
        </w:rPr>
        <w:t>rmation Security Officer (CISO)</w:t>
      </w:r>
      <w:r w:rsidR="00BA04CE" w:rsidRPr="003179BC">
        <w:rPr>
          <w:lang w:val="en"/>
        </w:rPr>
        <w:t xml:space="preserve"> </w:t>
      </w:r>
      <w:r w:rsidR="008F1800">
        <w:rPr>
          <w:lang w:val="en"/>
        </w:rPr>
        <w:t xml:space="preserve">and other </w:t>
      </w:r>
      <w:r w:rsidR="008F1800" w:rsidRPr="008F1800">
        <w:t xml:space="preserve">decision makers </w:t>
      </w:r>
      <w:r w:rsidR="00BA04CE" w:rsidRPr="004814BB">
        <w:rPr>
          <w:rFonts w:eastAsiaTheme="minorHAnsi" w:cs="Segoe UI"/>
          <w:szCs w:val="20"/>
        </w:rPr>
        <w:t>worr</w:t>
      </w:r>
      <w:r w:rsidR="008F1800">
        <w:rPr>
          <w:rFonts w:eastAsiaTheme="minorHAnsi" w:cs="Segoe UI"/>
          <w:szCs w:val="20"/>
        </w:rPr>
        <w:t>y</w:t>
      </w:r>
      <w:r w:rsidR="00BA04CE" w:rsidRPr="004814BB">
        <w:rPr>
          <w:rFonts w:eastAsiaTheme="minorHAnsi" w:cs="Segoe UI"/>
          <w:szCs w:val="20"/>
        </w:rPr>
        <w:t xml:space="preserve"> about security</w:t>
      </w:r>
      <w:r>
        <w:rPr>
          <w:rFonts w:eastAsiaTheme="minorHAnsi" w:cs="Segoe UI"/>
          <w:szCs w:val="20"/>
        </w:rPr>
        <w:t>.</w:t>
      </w:r>
      <w:r w:rsidR="008F1800">
        <w:rPr>
          <w:rFonts w:eastAsiaTheme="minorHAnsi" w:cs="Segoe UI"/>
          <w:szCs w:val="20"/>
        </w:rPr>
        <w:t xml:space="preserve"> </w:t>
      </w:r>
    </w:p>
    <w:p w14:paraId="738E18AA" w14:textId="57D73F34" w:rsidR="00BA04CE" w:rsidRPr="00891292" w:rsidRDefault="00C457BC" w:rsidP="004D1D95">
      <w:pPr>
        <w:pStyle w:val="Body"/>
        <w:numPr>
          <w:ilvl w:val="0"/>
          <w:numId w:val="47"/>
        </w:numPr>
        <w:rPr>
          <w:rFonts w:eastAsiaTheme="minorHAnsi" w:cs="Segoe UI"/>
          <w:szCs w:val="20"/>
        </w:rPr>
      </w:pPr>
      <w:r>
        <w:rPr>
          <w:lang w:val="en"/>
        </w:rPr>
        <w:t xml:space="preserve">The </w:t>
      </w:r>
      <w:r w:rsidR="00BA04CE" w:rsidRPr="003179BC">
        <w:rPr>
          <w:lang w:val="en"/>
        </w:rPr>
        <w:t xml:space="preserve">Chief Privacy Officer (CPO) </w:t>
      </w:r>
      <w:r w:rsidR="00BA04CE" w:rsidRPr="004814BB">
        <w:rPr>
          <w:rFonts w:eastAsiaTheme="minorHAnsi" w:cs="Segoe UI"/>
          <w:szCs w:val="20"/>
        </w:rPr>
        <w:t>worrie</w:t>
      </w:r>
      <w:r w:rsidR="00BA04CE">
        <w:rPr>
          <w:rFonts w:eastAsiaTheme="minorHAnsi" w:cs="Segoe UI"/>
          <w:szCs w:val="20"/>
        </w:rPr>
        <w:t>s</w:t>
      </w:r>
      <w:r w:rsidR="00BA04CE" w:rsidRPr="004814BB">
        <w:rPr>
          <w:rFonts w:eastAsiaTheme="minorHAnsi" w:cs="Segoe UI"/>
          <w:szCs w:val="20"/>
        </w:rPr>
        <w:t xml:space="preserve"> about </w:t>
      </w:r>
      <w:r>
        <w:rPr>
          <w:rFonts w:eastAsiaTheme="minorHAnsi" w:cs="Segoe UI"/>
          <w:szCs w:val="20"/>
        </w:rPr>
        <w:t>(</w:t>
      </w:r>
      <w:r w:rsidR="00BA04CE" w:rsidRPr="003179BC">
        <w:rPr>
          <w:rFonts w:eastAsiaTheme="minorHAnsi" w:cs="Segoe UI"/>
          <w:szCs w:val="20"/>
        </w:rPr>
        <w:t>country-specific</w:t>
      </w:r>
      <w:r>
        <w:rPr>
          <w:rFonts w:eastAsiaTheme="minorHAnsi" w:cs="Segoe UI"/>
          <w:szCs w:val="20"/>
        </w:rPr>
        <w:t>)</w:t>
      </w:r>
      <w:r w:rsidR="00BA04CE" w:rsidRPr="003179BC">
        <w:rPr>
          <w:rFonts w:eastAsiaTheme="minorHAnsi" w:cs="Segoe UI"/>
          <w:szCs w:val="20"/>
        </w:rPr>
        <w:t xml:space="preserve"> </w:t>
      </w:r>
      <w:r w:rsidR="00BA04CE">
        <w:rPr>
          <w:rFonts w:eastAsiaTheme="minorHAnsi" w:cs="Segoe UI"/>
          <w:szCs w:val="20"/>
        </w:rPr>
        <w:t>privacy</w:t>
      </w:r>
      <w:r w:rsidR="00BA04CE" w:rsidRPr="003179BC">
        <w:rPr>
          <w:rFonts w:eastAsiaTheme="minorHAnsi" w:cs="Segoe UI"/>
          <w:szCs w:val="20"/>
        </w:rPr>
        <w:t xml:space="preserve"> </w:t>
      </w:r>
      <w:r>
        <w:rPr>
          <w:rFonts w:eastAsiaTheme="minorHAnsi" w:cs="Segoe UI"/>
          <w:szCs w:val="20"/>
        </w:rPr>
        <w:t>laws.</w:t>
      </w:r>
      <w:r w:rsidR="00BA04CE" w:rsidRPr="004814BB">
        <w:rPr>
          <w:rFonts w:eastAsiaTheme="minorHAnsi" w:cs="Segoe UI"/>
          <w:szCs w:val="20"/>
        </w:rPr>
        <w:t xml:space="preserve"> </w:t>
      </w:r>
    </w:p>
    <w:p w14:paraId="2D55169D" w14:textId="77A09D88" w:rsidR="00BA04CE" w:rsidRDefault="00C457BC" w:rsidP="004D1D95">
      <w:pPr>
        <w:pStyle w:val="Body"/>
        <w:numPr>
          <w:ilvl w:val="0"/>
          <w:numId w:val="47"/>
        </w:numPr>
        <w:rPr>
          <w:rFonts w:eastAsiaTheme="minorHAnsi" w:cs="Segoe UI"/>
          <w:szCs w:val="20"/>
        </w:rPr>
      </w:pPr>
      <w:r>
        <w:rPr>
          <w:lang w:val="en"/>
        </w:rPr>
        <w:t xml:space="preserve">The </w:t>
      </w:r>
      <w:r w:rsidR="00BA04CE" w:rsidRPr="003179BC">
        <w:rPr>
          <w:lang w:val="en"/>
        </w:rPr>
        <w:t xml:space="preserve">Chief </w:t>
      </w:r>
      <w:r w:rsidR="00BA04CE">
        <w:rPr>
          <w:lang w:val="en"/>
        </w:rPr>
        <w:t>Financial</w:t>
      </w:r>
      <w:r w:rsidR="00BA04CE" w:rsidRPr="003179BC">
        <w:rPr>
          <w:lang w:val="en"/>
        </w:rPr>
        <w:t xml:space="preserve"> Officer (CPO) </w:t>
      </w:r>
      <w:r w:rsidR="00BA04CE" w:rsidRPr="004814BB">
        <w:rPr>
          <w:rFonts w:eastAsiaTheme="minorHAnsi" w:cs="Segoe UI"/>
          <w:szCs w:val="20"/>
        </w:rPr>
        <w:t>worrie</w:t>
      </w:r>
      <w:r w:rsidR="00BA04CE">
        <w:rPr>
          <w:rFonts w:eastAsiaTheme="minorHAnsi" w:cs="Segoe UI"/>
          <w:szCs w:val="20"/>
        </w:rPr>
        <w:t>s</w:t>
      </w:r>
      <w:r w:rsidR="00BA04CE" w:rsidRPr="004814BB">
        <w:rPr>
          <w:rFonts w:eastAsiaTheme="minorHAnsi" w:cs="Segoe UI"/>
          <w:szCs w:val="20"/>
        </w:rPr>
        <w:t xml:space="preserve"> about SOX compliance</w:t>
      </w:r>
      <w:r w:rsidR="00BA04CE">
        <w:rPr>
          <w:rFonts w:eastAsiaTheme="minorHAnsi" w:cs="Segoe UI"/>
          <w:szCs w:val="20"/>
        </w:rPr>
        <w:t>.</w:t>
      </w:r>
    </w:p>
    <w:p w14:paraId="369DFBC8" w14:textId="67F525E1" w:rsidR="00BA04CE" w:rsidRPr="00C457BC" w:rsidRDefault="00C457BC" w:rsidP="004D1D95">
      <w:pPr>
        <w:pStyle w:val="Body"/>
        <w:numPr>
          <w:ilvl w:val="0"/>
          <w:numId w:val="47"/>
        </w:numPr>
        <w:rPr>
          <w:rFonts w:eastAsiaTheme="minorHAnsi" w:cs="Segoe UI"/>
          <w:szCs w:val="20"/>
          <w:lang w:val="fr-FR"/>
        </w:rPr>
      </w:pPr>
      <w:r>
        <w:rPr>
          <w:rFonts w:eastAsiaTheme="minorHAnsi" w:cs="Segoe UI"/>
          <w:szCs w:val="20"/>
        </w:rPr>
        <w:t>Etc.</w:t>
      </w:r>
    </w:p>
    <w:p w14:paraId="65627BED" w14:textId="20DFC457" w:rsidR="00405200" w:rsidRPr="00405200" w:rsidRDefault="00405200" w:rsidP="00405200">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color w:val="000000" w:themeColor="text1"/>
          <w:sz w:val="18"/>
          <w:szCs w:val="18"/>
        </w:rPr>
      </w:pPr>
      <w:r w:rsidRPr="00997A47">
        <w:rPr>
          <w:rFonts w:ascii="Segoe UI" w:hAnsi="Segoe UI" w:cs="Segoe UI"/>
          <w:b/>
          <w:color w:val="000000" w:themeColor="text1"/>
          <w:sz w:val="18"/>
          <w:szCs w:val="18"/>
        </w:rPr>
        <w:t>Note</w:t>
      </w:r>
      <w:r w:rsidRPr="00997A47">
        <w:rPr>
          <w:rFonts w:ascii="Segoe UI" w:hAnsi="Segoe UI" w:cs="Segoe UI"/>
          <w:b/>
          <w:color w:val="000000" w:themeColor="text1"/>
          <w:sz w:val="18"/>
          <w:szCs w:val="18"/>
        </w:rPr>
        <w:tab/>
      </w:r>
      <w:r w:rsidRPr="00405200">
        <w:rPr>
          <w:rFonts w:ascii="Segoe UI" w:hAnsi="Segoe UI" w:cs="Segoe UI"/>
          <w:sz w:val="18"/>
          <w:szCs w:val="18"/>
        </w:rPr>
        <w:t xml:space="preserve">To illustrate the above, see the series of articles </w:t>
      </w:r>
      <w:hyperlink r:id="rId20" w:history="1">
        <w:r w:rsidRPr="00405200">
          <w:rPr>
            <w:rStyle w:val="Hyperlink"/>
            <w:rFonts w:ascii="Segoe UI" w:hAnsi="Segoe UI" w:cs="Segoe UI"/>
            <w:smallCaps/>
            <w:sz w:val="18"/>
            <w:szCs w:val="18"/>
          </w:rPr>
          <w:t>Legal issues in the Cloud - Part 1</w:t>
        </w:r>
      </w:hyperlink>
      <w:r>
        <w:rPr>
          <w:rStyle w:val="FootnoteReference"/>
          <w:rFonts w:ascii="Segoe UI" w:hAnsi="Segoe UI" w:cs="Segoe UI"/>
          <w:smallCaps/>
          <w:color w:val="000000" w:themeColor="text1"/>
          <w:szCs w:val="18"/>
        </w:rPr>
        <w:footnoteReference w:id="11"/>
      </w:r>
      <w:r>
        <w:rPr>
          <w:rFonts w:ascii="Segoe UI" w:hAnsi="Segoe UI" w:cs="Segoe UI"/>
          <w:sz w:val="18"/>
          <w:szCs w:val="18"/>
        </w:rPr>
        <w:t>,</w:t>
      </w:r>
      <w:r w:rsidRPr="00405200">
        <w:rPr>
          <w:rFonts w:ascii="Segoe UI" w:hAnsi="Segoe UI" w:cs="Segoe UI"/>
          <w:sz w:val="18"/>
          <w:szCs w:val="18"/>
        </w:rPr>
        <w:t xml:space="preserve"> </w:t>
      </w:r>
      <w:hyperlink r:id="rId21" w:history="1">
        <w:r w:rsidRPr="00405200">
          <w:rPr>
            <w:rStyle w:val="Hyperlink"/>
            <w:rFonts w:ascii="Segoe UI" w:hAnsi="Segoe UI" w:cs="Segoe UI"/>
            <w:smallCaps/>
            <w:sz w:val="18"/>
            <w:szCs w:val="18"/>
          </w:rPr>
          <w:t>Part 2</w:t>
        </w:r>
      </w:hyperlink>
      <w:r>
        <w:rPr>
          <w:rStyle w:val="FootnoteReference"/>
          <w:rFonts w:ascii="Segoe UI" w:hAnsi="Segoe UI" w:cs="Segoe UI"/>
          <w:smallCaps/>
          <w:color w:val="000000" w:themeColor="text1"/>
          <w:szCs w:val="18"/>
        </w:rPr>
        <w:footnoteReference w:id="12"/>
      </w:r>
      <w:r>
        <w:rPr>
          <w:rFonts w:ascii="Segoe UI" w:hAnsi="Segoe UI" w:cs="Segoe UI"/>
          <w:sz w:val="18"/>
          <w:szCs w:val="18"/>
        </w:rPr>
        <w:t>,</w:t>
      </w:r>
      <w:r w:rsidRPr="00405200">
        <w:rPr>
          <w:rFonts w:ascii="Segoe UI" w:hAnsi="Segoe UI" w:cs="Segoe UI"/>
          <w:sz w:val="18"/>
          <w:szCs w:val="18"/>
        </w:rPr>
        <w:t xml:space="preserve"> </w:t>
      </w:r>
      <w:hyperlink r:id="rId22" w:history="1">
        <w:r w:rsidRPr="00405200">
          <w:rPr>
            <w:rStyle w:val="Hyperlink"/>
            <w:rFonts w:ascii="Segoe UI" w:hAnsi="Segoe UI" w:cs="Segoe UI"/>
            <w:smallCaps/>
            <w:sz w:val="18"/>
            <w:szCs w:val="18"/>
          </w:rPr>
          <w:t>Part 3</w:t>
        </w:r>
      </w:hyperlink>
      <w:r>
        <w:rPr>
          <w:rStyle w:val="FootnoteReference"/>
          <w:rFonts w:ascii="Segoe UI" w:hAnsi="Segoe UI" w:cs="Segoe UI"/>
          <w:smallCaps/>
          <w:color w:val="000000" w:themeColor="text1"/>
          <w:szCs w:val="18"/>
        </w:rPr>
        <w:footnoteReference w:id="13"/>
      </w:r>
      <w:r>
        <w:rPr>
          <w:rFonts w:ascii="Segoe UI" w:hAnsi="Segoe UI" w:cs="Segoe UI"/>
          <w:sz w:val="18"/>
          <w:szCs w:val="18"/>
        </w:rPr>
        <w:t>, and</w:t>
      </w:r>
      <w:r w:rsidRPr="00405200">
        <w:rPr>
          <w:rFonts w:ascii="Segoe UI" w:hAnsi="Segoe UI" w:cs="Segoe UI"/>
          <w:sz w:val="18"/>
          <w:szCs w:val="18"/>
        </w:rPr>
        <w:t xml:space="preserve"> </w:t>
      </w:r>
      <w:hyperlink r:id="rId23" w:history="1">
        <w:r w:rsidRPr="00405200">
          <w:rPr>
            <w:rStyle w:val="Hyperlink"/>
            <w:rFonts w:ascii="Segoe UI" w:hAnsi="Segoe UI" w:cs="Segoe UI"/>
            <w:smallCaps/>
            <w:sz w:val="18"/>
            <w:szCs w:val="18"/>
          </w:rPr>
          <w:t>Part 4</w:t>
        </w:r>
      </w:hyperlink>
      <w:r>
        <w:rPr>
          <w:rStyle w:val="FootnoteReference"/>
          <w:rFonts w:ascii="Segoe UI" w:hAnsi="Segoe UI" w:cs="Segoe UI"/>
          <w:smallCaps/>
          <w:color w:val="000000" w:themeColor="text1"/>
          <w:szCs w:val="18"/>
        </w:rPr>
        <w:footnoteReference w:id="14"/>
      </w:r>
      <w:r>
        <w:rPr>
          <w:rFonts w:ascii="Segoe UI" w:hAnsi="Segoe UI" w:cs="Segoe UI"/>
          <w:smallCaps/>
          <w:sz w:val="18"/>
          <w:szCs w:val="18"/>
        </w:rPr>
        <w:t>.</w:t>
      </w:r>
    </w:p>
    <w:p w14:paraId="36BEC13E" w14:textId="0FA7175B" w:rsidR="001876C5" w:rsidRPr="003179BC" w:rsidRDefault="001876C5" w:rsidP="001876C5">
      <w:pPr>
        <w:pStyle w:val="Body"/>
        <w:rPr>
          <w:rFonts w:eastAsiaTheme="minorHAnsi" w:cs="Segoe UI"/>
          <w:b/>
          <w:szCs w:val="20"/>
        </w:rPr>
      </w:pPr>
      <w:r w:rsidRPr="003179BC">
        <w:rPr>
          <w:rFonts w:eastAsiaTheme="minorHAnsi" w:cs="Segoe UI"/>
          <w:b/>
          <w:szCs w:val="20"/>
        </w:rPr>
        <w:t xml:space="preserve">To embrace with confidence such a cloud journey, this implies to address </w:t>
      </w:r>
      <w:r w:rsidR="00C457BC">
        <w:rPr>
          <w:rFonts w:eastAsiaTheme="minorHAnsi" w:cs="Segoe UI"/>
          <w:b/>
          <w:szCs w:val="20"/>
        </w:rPr>
        <w:t>the related</w:t>
      </w:r>
      <w:r w:rsidRPr="003179BC">
        <w:rPr>
          <w:rFonts w:eastAsiaTheme="minorHAnsi" w:cs="Segoe UI"/>
          <w:b/>
          <w:szCs w:val="20"/>
        </w:rPr>
        <w:t xml:space="preserve"> challenges and provides</w:t>
      </w:r>
      <w:r w:rsidR="00C457BC">
        <w:rPr>
          <w:rFonts w:eastAsiaTheme="minorHAnsi" w:cs="Segoe UI"/>
          <w:b/>
          <w:szCs w:val="20"/>
        </w:rPr>
        <w:t xml:space="preserve"> an adequate answer at </w:t>
      </w:r>
      <w:r w:rsidRPr="003179BC">
        <w:rPr>
          <w:rFonts w:eastAsiaTheme="minorHAnsi" w:cs="Segoe UI"/>
          <w:b/>
          <w:szCs w:val="20"/>
        </w:rPr>
        <w:t>the organization</w:t>
      </w:r>
      <w:r w:rsidR="00C457BC">
        <w:rPr>
          <w:rFonts w:eastAsiaTheme="minorHAnsi" w:cs="Segoe UI"/>
          <w:b/>
          <w:szCs w:val="20"/>
        </w:rPr>
        <w:t xml:space="preserve"> level</w:t>
      </w:r>
      <w:r w:rsidRPr="003179BC">
        <w:rPr>
          <w:rFonts w:eastAsiaTheme="minorHAnsi" w:cs="Segoe UI"/>
          <w:b/>
          <w:szCs w:val="20"/>
        </w:rPr>
        <w:t>:</w:t>
      </w:r>
    </w:p>
    <w:p w14:paraId="6DC56E4C" w14:textId="262973AB" w:rsidR="001A1F27" w:rsidRPr="003179BC" w:rsidRDefault="001876C5" w:rsidP="004D1D95">
      <w:pPr>
        <w:pStyle w:val="Body"/>
        <w:numPr>
          <w:ilvl w:val="0"/>
          <w:numId w:val="35"/>
        </w:numPr>
        <w:rPr>
          <w:rFonts w:eastAsiaTheme="minorHAnsi" w:cs="Segoe UI"/>
          <w:szCs w:val="20"/>
        </w:rPr>
      </w:pPr>
      <w:r w:rsidRPr="003179BC">
        <w:rPr>
          <w:rFonts w:eastAsiaTheme="minorHAnsi" w:cs="Segoe UI"/>
          <w:b/>
          <w:szCs w:val="20"/>
        </w:rPr>
        <w:t>Control</w:t>
      </w:r>
      <w:r w:rsidRPr="003179BC">
        <w:rPr>
          <w:rFonts w:eastAsiaTheme="minorHAnsi" w:cs="Segoe UI"/>
          <w:szCs w:val="20"/>
        </w:rPr>
        <w:t xml:space="preserve">. </w:t>
      </w:r>
      <w:r w:rsidR="001A1F27" w:rsidRPr="003179BC">
        <w:rPr>
          <w:rFonts w:eastAsiaTheme="minorHAnsi" w:cs="Segoe UI"/>
          <w:szCs w:val="20"/>
        </w:rPr>
        <w:t xml:space="preserve">With an increasingly </w:t>
      </w:r>
      <w:r w:rsidR="00C457BC">
        <w:rPr>
          <w:rFonts w:eastAsiaTheme="minorHAnsi" w:cs="Segoe UI"/>
          <w:szCs w:val="20"/>
        </w:rPr>
        <w:t>(</w:t>
      </w:r>
      <w:r w:rsidR="001A1F27" w:rsidRPr="003179BC">
        <w:rPr>
          <w:rFonts w:eastAsiaTheme="minorHAnsi" w:cs="Segoe UI"/>
          <w:szCs w:val="20"/>
        </w:rPr>
        <w:t>multi-sourced</w:t>
      </w:r>
      <w:r w:rsidR="00C457BC">
        <w:rPr>
          <w:rFonts w:eastAsiaTheme="minorHAnsi" w:cs="Segoe UI"/>
          <w:szCs w:val="20"/>
        </w:rPr>
        <w:t>)</w:t>
      </w:r>
      <w:r w:rsidR="001A1F27" w:rsidRPr="003179BC">
        <w:rPr>
          <w:rFonts w:eastAsiaTheme="minorHAnsi" w:cs="Segoe UI"/>
          <w:szCs w:val="20"/>
        </w:rPr>
        <w:t xml:space="preserve"> cloud environment,</w:t>
      </w:r>
      <w:r w:rsidR="001A1F27" w:rsidRPr="003179BC">
        <w:rPr>
          <w:rFonts w:eastAsiaTheme="minorHAnsi" w:cs="Segoe UI"/>
          <w:b/>
          <w:szCs w:val="20"/>
        </w:rPr>
        <w:t xml:space="preserve"> </w:t>
      </w:r>
      <w:r w:rsidRPr="003179BC">
        <w:rPr>
          <w:rFonts w:eastAsiaTheme="minorHAnsi" w:cs="Segoe UI"/>
          <w:szCs w:val="20"/>
        </w:rPr>
        <w:t>organization</w:t>
      </w:r>
      <w:r w:rsidR="001A1F27" w:rsidRPr="003179BC">
        <w:rPr>
          <w:rFonts w:eastAsiaTheme="minorHAnsi" w:cs="Segoe UI"/>
          <w:szCs w:val="20"/>
        </w:rPr>
        <w:t xml:space="preserve"> </w:t>
      </w:r>
      <w:r w:rsidR="00C457BC">
        <w:rPr>
          <w:rFonts w:eastAsiaTheme="minorHAnsi" w:cs="Segoe UI"/>
          <w:szCs w:val="20"/>
        </w:rPr>
        <w:t xml:space="preserve">workloads and the related </w:t>
      </w:r>
      <w:r w:rsidR="001A1F27" w:rsidRPr="003179BC">
        <w:rPr>
          <w:rFonts w:eastAsiaTheme="minorHAnsi" w:cs="Segoe UI"/>
          <w:szCs w:val="20"/>
        </w:rPr>
        <w:t>information assets</w:t>
      </w:r>
      <w:r w:rsidR="00F62B83" w:rsidRPr="003179BC">
        <w:rPr>
          <w:rFonts w:eastAsiaTheme="minorHAnsi" w:cs="Segoe UI"/>
          <w:szCs w:val="20"/>
        </w:rPr>
        <w:t xml:space="preserve"> </w:t>
      </w:r>
      <w:r w:rsidR="001A1F27" w:rsidRPr="003179BC">
        <w:rPr>
          <w:rFonts w:eastAsiaTheme="minorHAnsi" w:cs="Segoe UI"/>
          <w:szCs w:val="20"/>
        </w:rPr>
        <w:t>are then located on various services, platforms and providers/operators, outside any perimeter, beyond direct organizational control</w:t>
      </w:r>
      <w:r w:rsidR="00C457BC">
        <w:rPr>
          <w:rFonts w:eastAsiaTheme="minorHAnsi" w:cs="Segoe UI"/>
          <w:szCs w:val="20"/>
        </w:rPr>
        <w:t xml:space="preserve">, which </w:t>
      </w:r>
      <w:r w:rsidRPr="003179BC">
        <w:rPr>
          <w:rFonts w:eastAsiaTheme="minorHAnsi" w:cs="Segoe UI"/>
          <w:szCs w:val="20"/>
        </w:rPr>
        <w:t xml:space="preserve">can have liability issues. </w:t>
      </w:r>
    </w:p>
    <w:p w14:paraId="511BFD73" w14:textId="00286A68" w:rsidR="004814BB" w:rsidRDefault="004814BB" w:rsidP="004D1D95">
      <w:pPr>
        <w:pStyle w:val="Body"/>
        <w:numPr>
          <w:ilvl w:val="0"/>
          <w:numId w:val="35"/>
        </w:numPr>
        <w:rPr>
          <w:rFonts w:eastAsiaTheme="minorHAnsi" w:cs="Segoe UI"/>
          <w:szCs w:val="20"/>
        </w:rPr>
      </w:pPr>
      <w:r w:rsidRPr="003179BC">
        <w:rPr>
          <w:rFonts w:eastAsiaTheme="minorHAnsi" w:cs="Segoe UI"/>
          <w:b/>
          <w:szCs w:val="20"/>
        </w:rPr>
        <w:t>Security</w:t>
      </w:r>
      <w:r w:rsidRPr="003179BC">
        <w:rPr>
          <w:rFonts w:eastAsiaTheme="minorHAnsi" w:cs="Segoe UI"/>
          <w:szCs w:val="20"/>
        </w:rPr>
        <w:t>. The move to the cloud plaids for clarity about control and security</w:t>
      </w:r>
      <w:r w:rsidR="00C457BC">
        <w:rPr>
          <w:rFonts w:eastAsiaTheme="minorHAnsi" w:cs="Segoe UI"/>
          <w:szCs w:val="20"/>
        </w:rPr>
        <w:t xml:space="preserve"> to assess and measure the introduced risks</w:t>
      </w:r>
      <w:r w:rsidRPr="003179BC">
        <w:rPr>
          <w:rFonts w:eastAsiaTheme="minorHAnsi" w:cs="Segoe UI"/>
          <w:szCs w:val="20"/>
        </w:rPr>
        <w:t xml:space="preserve">. </w:t>
      </w:r>
    </w:p>
    <w:p w14:paraId="5FD036AD" w14:textId="108E3A51" w:rsidR="001876C5" w:rsidRPr="003179BC" w:rsidRDefault="001876C5" w:rsidP="004D1D95">
      <w:pPr>
        <w:pStyle w:val="Body"/>
        <w:numPr>
          <w:ilvl w:val="0"/>
          <w:numId w:val="35"/>
        </w:numPr>
        <w:rPr>
          <w:rFonts w:eastAsiaTheme="minorHAnsi" w:cs="Segoe UI"/>
          <w:szCs w:val="20"/>
        </w:rPr>
      </w:pPr>
      <w:r w:rsidRPr="003179BC">
        <w:rPr>
          <w:rFonts w:eastAsiaTheme="minorHAnsi" w:cs="Segoe UI"/>
          <w:b/>
          <w:szCs w:val="20"/>
        </w:rPr>
        <w:t>Vertical concerns</w:t>
      </w:r>
      <w:r w:rsidR="004814BB">
        <w:rPr>
          <w:rFonts w:eastAsiaTheme="minorHAnsi" w:cs="Segoe UI"/>
          <w:b/>
          <w:szCs w:val="20"/>
        </w:rPr>
        <w:t>.</w:t>
      </w:r>
      <w:r w:rsidR="00426D48" w:rsidRPr="003179BC">
        <w:rPr>
          <w:rFonts w:eastAsiaTheme="minorHAnsi" w:cs="Segoe UI"/>
          <w:b/>
          <w:szCs w:val="20"/>
        </w:rPr>
        <w:t xml:space="preserve"> </w:t>
      </w:r>
      <w:r w:rsidR="004814BB" w:rsidRPr="004814BB">
        <w:rPr>
          <w:rFonts w:eastAsiaTheme="minorHAnsi" w:cs="Segoe UI"/>
          <w:szCs w:val="20"/>
        </w:rPr>
        <w:t>C</w:t>
      </w:r>
      <w:r w:rsidR="003E330B" w:rsidRPr="004814BB">
        <w:rPr>
          <w:rFonts w:eastAsiaTheme="minorHAnsi" w:cs="Segoe UI"/>
          <w:szCs w:val="20"/>
        </w:rPr>
        <w:t>ompliance</w:t>
      </w:r>
      <w:r w:rsidR="008633A8">
        <w:rPr>
          <w:rFonts w:eastAsiaTheme="minorHAnsi" w:cs="Segoe UI"/>
          <w:szCs w:val="20"/>
        </w:rPr>
        <w:t xml:space="preserve"> is another area of challenge.</w:t>
      </w:r>
      <w:r w:rsidRPr="003179BC">
        <w:rPr>
          <w:rFonts w:eastAsiaTheme="minorHAnsi" w:cs="Segoe UI"/>
          <w:szCs w:val="20"/>
        </w:rPr>
        <w:t xml:space="preserve"> </w:t>
      </w:r>
      <w:r w:rsidR="008633A8">
        <w:rPr>
          <w:rFonts w:eastAsiaTheme="minorHAnsi" w:cs="Segoe UI"/>
          <w:szCs w:val="20"/>
        </w:rPr>
        <w:t>Likewise, d</w:t>
      </w:r>
      <w:r w:rsidRPr="003179BC">
        <w:rPr>
          <w:rFonts w:eastAsiaTheme="minorHAnsi" w:cs="Segoe UI"/>
          <w:szCs w:val="20"/>
        </w:rPr>
        <w:t xml:space="preserve">efense, </w:t>
      </w:r>
      <w:r w:rsidR="003E330B" w:rsidRPr="003179BC">
        <w:rPr>
          <w:rFonts w:eastAsiaTheme="minorHAnsi" w:cs="Segoe UI"/>
          <w:szCs w:val="20"/>
        </w:rPr>
        <w:t>f</w:t>
      </w:r>
      <w:r w:rsidRPr="003179BC">
        <w:rPr>
          <w:rFonts w:eastAsiaTheme="minorHAnsi" w:cs="Segoe UI"/>
          <w:szCs w:val="20"/>
        </w:rPr>
        <w:t xml:space="preserve">inancial services, </w:t>
      </w:r>
      <w:r w:rsidR="003E330B" w:rsidRPr="003179BC">
        <w:rPr>
          <w:rFonts w:eastAsiaTheme="minorHAnsi" w:cs="Segoe UI"/>
          <w:szCs w:val="20"/>
        </w:rPr>
        <w:t>and h</w:t>
      </w:r>
      <w:r w:rsidRPr="003179BC">
        <w:rPr>
          <w:rFonts w:eastAsiaTheme="minorHAnsi" w:cs="Segoe UI"/>
          <w:szCs w:val="20"/>
        </w:rPr>
        <w:t>ealthcare, etc.</w:t>
      </w:r>
      <w:r w:rsidR="003E330B" w:rsidRPr="003179BC">
        <w:rPr>
          <w:rFonts w:eastAsiaTheme="minorHAnsi" w:cs="Segoe UI"/>
          <w:szCs w:val="20"/>
        </w:rPr>
        <w:t xml:space="preserve"> are some examples of sector</w:t>
      </w:r>
      <w:r w:rsidR="008633A8">
        <w:rPr>
          <w:rFonts w:eastAsiaTheme="minorHAnsi" w:cs="Segoe UI"/>
          <w:szCs w:val="20"/>
        </w:rPr>
        <w:t>s</w:t>
      </w:r>
      <w:r w:rsidR="003E330B" w:rsidRPr="003179BC">
        <w:rPr>
          <w:rFonts w:eastAsiaTheme="minorHAnsi" w:cs="Segoe UI"/>
          <w:szCs w:val="20"/>
        </w:rPr>
        <w:t xml:space="preserve"> having specifics </w:t>
      </w:r>
      <w:r w:rsidR="008633A8">
        <w:rPr>
          <w:rFonts w:eastAsiaTheme="minorHAnsi" w:cs="Segoe UI"/>
          <w:szCs w:val="20"/>
        </w:rPr>
        <w:t xml:space="preserve">country-specific, industry-specific standards and </w:t>
      </w:r>
      <w:r w:rsidR="003E330B" w:rsidRPr="003179BC">
        <w:rPr>
          <w:rFonts w:eastAsiaTheme="minorHAnsi" w:cs="Segoe UI"/>
          <w:szCs w:val="20"/>
        </w:rPr>
        <w:t>requirements</w:t>
      </w:r>
      <w:r w:rsidR="00426D48" w:rsidRPr="003179BC">
        <w:rPr>
          <w:rFonts w:eastAsiaTheme="minorHAnsi" w:cs="Segoe UI"/>
          <w:szCs w:val="20"/>
        </w:rPr>
        <w:t xml:space="preserve"> to </w:t>
      </w:r>
      <w:r w:rsidR="008633A8">
        <w:rPr>
          <w:rFonts w:eastAsiaTheme="minorHAnsi" w:cs="Segoe UI"/>
          <w:szCs w:val="20"/>
        </w:rPr>
        <w:t>conform to</w:t>
      </w:r>
      <w:r w:rsidR="003E330B" w:rsidRPr="003179BC">
        <w:rPr>
          <w:rFonts w:eastAsiaTheme="minorHAnsi" w:cs="Segoe UI"/>
          <w:szCs w:val="20"/>
        </w:rPr>
        <w:t>.</w:t>
      </w:r>
    </w:p>
    <w:p w14:paraId="4801E0E0" w14:textId="67DCA61C" w:rsidR="001876C5" w:rsidRDefault="001876C5" w:rsidP="004D1D95">
      <w:pPr>
        <w:pStyle w:val="Body"/>
        <w:numPr>
          <w:ilvl w:val="0"/>
          <w:numId w:val="35"/>
        </w:numPr>
        <w:rPr>
          <w:rFonts w:eastAsiaTheme="minorHAnsi" w:cs="Segoe UI"/>
          <w:szCs w:val="20"/>
        </w:rPr>
      </w:pPr>
      <w:r w:rsidRPr="003179BC">
        <w:rPr>
          <w:rFonts w:eastAsiaTheme="minorHAnsi" w:cs="Segoe UI"/>
          <w:b/>
          <w:szCs w:val="20"/>
        </w:rPr>
        <w:t>Privacy</w:t>
      </w:r>
      <w:r w:rsidRPr="003179BC">
        <w:rPr>
          <w:rFonts w:eastAsiaTheme="minorHAnsi" w:cs="Segoe UI"/>
          <w:szCs w:val="20"/>
        </w:rPr>
        <w:t xml:space="preserve">. </w:t>
      </w:r>
      <w:r w:rsidR="008633A8">
        <w:rPr>
          <w:rFonts w:eastAsiaTheme="minorHAnsi" w:cs="Segoe UI"/>
          <w:szCs w:val="20"/>
        </w:rPr>
        <w:t>Compliance</w:t>
      </w:r>
      <w:r w:rsidR="00426D48" w:rsidRPr="003179BC">
        <w:rPr>
          <w:rFonts w:eastAsiaTheme="minorHAnsi" w:cs="Segoe UI"/>
          <w:szCs w:val="20"/>
        </w:rPr>
        <w:t xml:space="preserve"> with c</w:t>
      </w:r>
      <w:r w:rsidRPr="003179BC">
        <w:rPr>
          <w:rFonts w:eastAsiaTheme="minorHAnsi" w:cs="Segoe UI"/>
          <w:szCs w:val="20"/>
        </w:rPr>
        <w:t>ountry-specific laws</w:t>
      </w:r>
      <w:r w:rsidR="00426D48" w:rsidRPr="003179BC">
        <w:rPr>
          <w:rFonts w:eastAsiaTheme="minorHAnsi" w:cs="Segoe UI"/>
          <w:szCs w:val="20"/>
        </w:rPr>
        <w:t xml:space="preserve"> that apply</w:t>
      </w:r>
      <w:r w:rsidRPr="003179BC">
        <w:rPr>
          <w:rFonts w:eastAsiaTheme="minorHAnsi" w:cs="Segoe UI"/>
          <w:szCs w:val="20"/>
        </w:rPr>
        <w:t xml:space="preserve"> </w:t>
      </w:r>
      <w:r w:rsidR="00426D48" w:rsidRPr="003179BC">
        <w:rPr>
          <w:rFonts w:eastAsiaTheme="minorHAnsi" w:cs="Segoe UI"/>
          <w:szCs w:val="20"/>
        </w:rPr>
        <w:t>to</w:t>
      </w:r>
      <w:r w:rsidR="008633A8">
        <w:rPr>
          <w:rFonts w:eastAsiaTheme="minorHAnsi" w:cs="Segoe UI"/>
          <w:szCs w:val="20"/>
        </w:rPr>
        <w:t xml:space="preserve">, </w:t>
      </w:r>
      <w:r w:rsidR="00426D48" w:rsidRPr="003179BC">
        <w:rPr>
          <w:rFonts w:eastAsiaTheme="minorHAnsi" w:cs="Segoe UI"/>
          <w:szCs w:val="20"/>
        </w:rPr>
        <w:t xml:space="preserve">for example the aforementioned </w:t>
      </w:r>
      <w:r w:rsidR="00207180">
        <w:rPr>
          <w:rFonts w:cstheme="minorHAnsi"/>
        </w:rPr>
        <w:t>EU</w:t>
      </w:r>
      <w:r w:rsidR="00A766D5">
        <w:rPr>
          <w:rFonts w:cstheme="minorHAnsi"/>
        </w:rPr>
        <w:t xml:space="preserve"> </w:t>
      </w:r>
      <w:r w:rsidR="00207180" w:rsidRPr="00A766D5">
        <w:rPr>
          <w:rFonts w:cstheme="minorHAnsi"/>
        </w:rPr>
        <w:t>General Data Protection Regulation</w:t>
      </w:r>
      <w:r w:rsidR="00207180">
        <w:rPr>
          <w:rFonts w:cstheme="minorHAnsi"/>
        </w:rPr>
        <w:t xml:space="preserve"> (</w:t>
      </w:r>
      <w:r w:rsidR="00514489">
        <w:rPr>
          <w:rFonts w:cstheme="minorHAnsi"/>
        </w:rPr>
        <w:t xml:space="preserve">a.k.a. </w:t>
      </w:r>
      <w:r w:rsidR="00207180">
        <w:rPr>
          <w:rFonts w:cstheme="minorHAnsi"/>
        </w:rPr>
        <w:t xml:space="preserve">Regulation </w:t>
      </w:r>
      <w:r w:rsidR="00C80568">
        <w:rPr>
          <w:rFonts w:cstheme="minorHAnsi"/>
        </w:rPr>
        <w:t>2016/</w:t>
      </w:r>
      <w:r w:rsidR="00A766D5">
        <w:rPr>
          <w:rFonts w:cstheme="minorHAnsi"/>
        </w:rPr>
        <w:t>679</w:t>
      </w:r>
      <w:r w:rsidR="00207180">
        <w:rPr>
          <w:rFonts w:cstheme="minorHAnsi"/>
        </w:rPr>
        <w:t>)</w:t>
      </w:r>
      <w:r w:rsidR="00A766D5">
        <w:rPr>
          <w:rFonts w:cstheme="minorHAnsi"/>
        </w:rPr>
        <w:t xml:space="preserve"> </w:t>
      </w:r>
      <w:r w:rsidR="00A766D5" w:rsidRPr="00A766D5">
        <w:rPr>
          <w:rFonts w:cstheme="minorHAnsi"/>
        </w:rPr>
        <w:t xml:space="preserve">repealing </w:t>
      </w:r>
      <w:r w:rsidR="00207180">
        <w:rPr>
          <w:rFonts w:cs="Segoe UI"/>
          <w:szCs w:val="20"/>
        </w:rPr>
        <w:t>the E</w:t>
      </w:r>
      <w:r w:rsidR="00207180" w:rsidRPr="00207180">
        <w:rPr>
          <w:rFonts w:cs="Segoe UI"/>
          <w:szCs w:val="20"/>
        </w:rPr>
        <w:t>U Data Protection Directive (</w:t>
      </w:r>
      <w:r w:rsidR="00514489">
        <w:rPr>
          <w:rFonts w:cs="Segoe UI"/>
          <w:szCs w:val="20"/>
        </w:rPr>
        <w:t xml:space="preserve">a.k.a. </w:t>
      </w:r>
      <w:r w:rsidR="00207180" w:rsidRPr="00207180">
        <w:rPr>
          <w:rFonts w:cs="Segoe UI"/>
          <w:szCs w:val="20"/>
        </w:rPr>
        <w:t>Directive 95/46/EC)</w:t>
      </w:r>
      <w:r w:rsidR="0069622A">
        <w:rPr>
          <w:rFonts w:cstheme="minorHAnsi"/>
        </w:rPr>
        <w:t xml:space="preserve">. (See </w:t>
      </w:r>
      <w:hyperlink r:id="rId24" w:history="1">
        <w:r w:rsidR="0069622A" w:rsidRPr="0069622A">
          <w:rPr>
            <w:rStyle w:val="Hyperlink"/>
            <w:rFonts w:cstheme="minorHAnsi"/>
            <w:smallCaps/>
          </w:rPr>
          <w:t>Forrester Brief: You Need An Action Plan For The GDPR</w:t>
        </w:r>
      </w:hyperlink>
      <w:r w:rsidR="009C1BBA">
        <w:rPr>
          <w:rStyle w:val="FootnoteReference"/>
        </w:rPr>
        <w:footnoteReference w:id="15"/>
      </w:r>
      <w:r w:rsidR="009C1BBA">
        <w:rPr>
          <w:rFonts w:cstheme="minorHAnsi"/>
        </w:rPr>
        <w:t>)</w:t>
      </w:r>
      <w:r w:rsidR="00426D48" w:rsidRPr="003179BC">
        <w:rPr>
          <w:rFonts w:eastAsiaTheme="minorHAnsi" w:cs="Segoe UI"/>
          <w:szCs w:val="20"/>
        </w:rPr>
        <w:t>.</w:t>
      </w:r>
    </w:p>
    <w:p w14:paraId="026F4A3E" w14:textId="116ED6EC" w:rsidR="009C1BBA" w:rsidRPr="00A93060" w:rsidRDefault="001876C5" w:rsidP="004D1D95">
      <w:pPr>
        <w:pStyle w:val="Body"/>
        <w:numPr>
          <w:ilvl w:val="0"/>
          <w:numId w:val="35"/>
        </w:numPr>
        <w:rPr>
          <w:rFonts w:eastAsiaTheme="minorHAnsi" w:cs="Segoe UI"/>
          <w:szCs w:val="20"/>
        </w:rPr>
      </w:pPr>
      <w:r w:rsidRPr="003179BC">
        <w:rPr>
          <w:rFonts w:eastAsiaTheme="minorHAnsi" w:cs="Segoe UI"/>
          <w:b/>
          <w:szCs w:val="20"/>
        </w:rPr>
        <w:t>Data Sovereignty</w:t>
      </w:r>
      <w:r w:rsidRPr="003179BC">
        <w:rPr>
          <w:rFonts w:eastAsiaTheme="minorHAnsi" w:cs="Segoe UI"/>
          <w:szCs w:val="20"/>
        </w:rPr>
        <w:t>.</w:t>
      </w:r>
      <w:r w:rsidR="001810FC" w:rsidRPr="003179BC">
        <w:rPr>
          <w:rFonts w:eastAsiaTheme="minorHAnsi" w:cs="Segoe UI"/>
          <w:szCs w:val="20"/>
        </w:rPr>
        <w:t xml:space="preserve"> </w:t>
      </w:r>
      <w:r w:rsidR="008633A8">
        <w:rPr>
          <w:rFonts w:eastAsiaTheme="minorHAnsi" w:cs="Segoe UI"/>
          <w:szCs w:val="20"/>
        </w:rPr>
        <w:t>A</w:t>
      </w:r>
      <w:r w:rsidR="001810FC" w:rsidRPr="003179BC">
        <w:rPr>
          <w:rFonts w:eastAsiaTheme="minorHAnsi" w:cs="Segoe UI"/>
          <w:szCs w:val="20"/>
        </w:rPr>
        <w:t>ll the c</w:t>
      </w:r>
      <w:r w:rsidRPr="003179BC">
        <w:rPr>
          <w:rFonts w:eastAsiaTheme="minorHAnsi" w:cs="Segoe UI"/>
          <w:szCs w:val="20"/>
        </w:rPr>
        <w:t>ountry-specific laws</w:t>
      </w:r>
      <w:r w:rsidR="001810FC" w:rsidRPr="003179BC">
        <w:rPr>
          <w:rFonts w:eastAsiaTheme="minorHAnsi" w:cs="Segoe UI"/>
          <w:szCs w:val="20"/>
        </w:rPr>
        <w:t xml:space="preserve"> that apply in this space</w:t>
      </w:r>
      <w:r w:rsidR="008633A8">
        <w:rPr>
          <w:rFonts w:eastAsiaTheme="minorHAnsi" w:cs="Segoe UI"/>
          <w:szCs w:val="20"/>
        </w:rPr>
        <w:t xml:space="preserve"> have to be observed</w:t>
      </w:r>
      <w:r w:rsidRPr="003179BC">
        <w:rPr>
          <w:rFonts w:eastAsiaTheme="minorHAnsi" w:cs="Segoe UI"/>
          <w:szCs w:val="20"/>
        </w:rPr>
        <w:t>.</w:t>
      </w:r>
    </w:p>
    <w:p w14:paraId="445CED30" w14:textId="35D1C324" w:rsidR="006766D7" w:rsidRDefault="006766D7" w:rsidP="006766D7">
      <w:pPr>
        <w:pStyle w:val="Heading2"/>
      </w:pPr>
      <w:bookmarkStart w:id="29" w:name="_Toc477267908"/>
      <w:r>
        <w:t>Consumerization of IT</w:t>
      </w:r>
      <w:bookmarkEnd w:id="29"/>
    </w:p>
    <w:p w14:paraId="2B6AAEA2" w14:textId="10E4FA35" w:rsidR="001A1F27" w:rsidRPr="003179BC" w:rsidRDefault="001A1F27" w:rsidP="001A1F27">
      <w:r w:rsidRPr="003179BC">
        <w:t xml:space="preserve">Devices have become cheaper and more affordable over the last few years and unsurprisingly proliferate: netbooks, laptops, smartphones, slates and tablets. </w:t>
      </w:r>
      <w:r w:rsidR="00FF44B3" w:rsidRPr="003179BC">
        <w:t>The s</w:t>
      </w:r>
      <w:r w:rsidRPr="003179BC">
        <w:t>ame is true for both cellular and wireless networks that have become ubiquities. Social networks (Facebook, Google+, Yammer, etc.) are changing how people get information and communicate. People want content and services to work seamlessly across all these devices and environments. They are becoming connected all the time: at home, at work and everywhere in between</w:t>
      </w:r>
      <w:r w:rsidR="000241C4" w:rsidRPr="003179BC">
        <w:t>,</w:t>
      </w:r>
      <w:r w:rsidRPr="003179BC">
        <w:t xml:space="preserve"> up to the point where personal and work communication can become indistinguishable. </w:t>
      </w:r>
    </w:p>
    <w:p w14:paraId="36BA4755" w14:textId="49B421CD" w:rsidR="001A1F27" w:rsidRPr="003179BC" w:rsidRDefault="001A1F27" w:rsidP="001A1F27">
      <w:r w:rsidRPr="003179BC">
        <w:lastRenderedPageBreak/>
        <w:t xml:space="preserve">As technology plays an increasingly important role in people’s personal lives, it </w:t>
      </w:r>
      <w:r w:rsidR="00676D86" w:rsidRPr="003179BC">
        <w:t>has</w:t>
      </w:r>
      <w:r w:rsidRPr="003179BC">
        <w:t xml:space="preserve"> a profound effect on their expectations </w:t>
      </w:r>
      <w:r w:rsidR="00C93831" w:rsidRPr="003179BC">
        <w:t>regarding the</w:t>
      </w:r>
      <w:r w:rsidRPr="003179BC">
        <w:t xml:space="preserve"> use of technology in their work lives. People have access to powerful and affordable PCs, laptops, and tablets, are using mobile devices more and more, expect “always on” connectivity and are connecting with each other in new ways using social networks. Ultimately, they have more choice, more options, and more flexibility in the technology they use every day and</w:t>
      </w:r>
      <w:r w:rsidR="000241C4" w:rsidRPr="003179BC">
        <w:t>,</w:t>
      </w:r>
      <w:r w:rsidRPr="003179BC">
        <w:t xml:space="preserve"> as that technology spills over into their professional lives, the line between personal and professional time is blurring. People want to be able to choose what technology they use at work, and they increasingly want to use that same technology in all aspects of their lives. In fact, according to a study by Unisys (conducted by IDC), a full 95 percent of information workers use at least one self-purchased device at work.</w:t>
      </w:r>
    </w:p>
    <w:p w14:paraId="234F507D" w14:textId="243BBF96" w:rsidR="001A1F27" w:rsidRPr="003179BC" w:rsidRDefault="001A1F27" w:rsidP="001A1F27">
      <w:r w:rsidRPr="003179BC">
        <w:t xml:space="preserve">"Consumerization of IT" (CoIT) is the current phenomenon whereby consumer technologies and consumer behavior are in various ways driving innovation for information technology within the organization. As people become more comfortable with technology innovation in their personal lives, they expect it in their professional lives. </w:t>
      </w:r>
    </w:p>
    <w:p w14:paraId="34CF7F43" w14:textId="3F9CCEF2" w:rsidR="001A1F27" w:rsidRPr="003179BC" w:rsidRDefault="001A1F27" w:rsidP="001A1F27">
      <w:pPr>
        <w:rPr>
          <w:rFonts w:cs="Arial"/>
        </w:rPr>
      </w:pPr>
      <w:r w:rsidRPr="003179BC">
        <w:rPr>
          <w:rFonts w:cs="Arial"/>
          <w:bCs/>
        </w:rPr>
        <w:t xml:space="preserve">Without any doubt, </w:t>
      </w:r>
      <w:r w:rsidR="003103C5">
        <w:rPr>
          <w:rFonts w:cs="Arial"/>
          <w:bCs/>
        </w:rPr>
        <w:t xml:space="preserve">full-time </w:t>
      </w:r>
      <w:r w:rsidRPr="003179BC">
        <w:rPr>
          <w:rFonts w:cs="Arial"/>
          <w:bCs/>
        </w:rPr>
        <w:t>employees</w:t>
      </w:r>
      <w:r w:rsidR="003103C5">
        <w:rPr>
          <w:rFonts w:cs="Arial"/>
          <w:bCs/>
        </w:rPr>
        <w:t xml:space="preserve"> (FTE)</w:t>
      </w:r>
      <w:r w:rsidRPr="003179BC">
        <w:rPr>
          <w:rFonts w:cs="Arial"/>
          <w:bCs/>
        </w:rPr>
        <w:t xml:space="preserve">, </w:t>
      </w:r>
      <w:r w:rsidR="003103C5" w:rsidRPr="003179BC">
        <w:rPr>
          <w:rFonts w:cs="Arial"/>
          <w:bCs/>
        </w:rPr>
        <w:t>civil servants</w:t>
      </w:r>
      <w:r w:rsidR="003103C5">
        <w:rPr>
          <w:rFonts w:cs="Arial"/>
          <w:bCs/>
        </w:rPr>
        <w:t>,</w:t>
      </w:r>
      <w:r w:rsidR="003103C5" w:rsidRPr="003179BC">
        <w:rPr>
          <w:rFonts w:cs="Arial"/>
          <w:bCs/>
        </w:rPr>
        <w:t xml:space="preserve"> </w:t>
      </w:r>
      <w:r w:rsidR="003103C5">
        <w:rPr>
          <w:rFonts w:cs="Arial"/>
          <w:bCs/>
        </w:rPr>
        <w:t>contractors, etc.</w:t>
      </w:r>
      <w:r w:rsidRPr="003179BC">
        <w:rPr>
          <w:rFonts w:cs="Arial"/>
          <w:bCs/>
        </w:rPr>
        <w:t xml:space="preserve"> will demand access with anything anywhere: </w:t>
      </w:r>
    </w:p>
    <w:p w14:paraId="1751FB7E" w14:textId="77777777" w:rsidR="001A1F27" w:rsidRPr="003179BC" w:rsidRDefault="001A1F27" w:rsidP="00047983">
      <w:pPr>
        <w:pStyle w:val="ListParagraph"/>
        <w:numPr>
          <w:ilvl w:val="0"/>
          <w:numId w:val="25"/>
        </w:numPr>
        <w:ind w:left="714" w:hanging="357"/>
        <w:rPr>
          <w:rFonts w:cs="Arial"/>
        </w:rPr>
      </w:pPr>
      <w:r w:rsidRPr="003179BC">
        <w:rPr>
          <w:rFonts w:cs="Arial"/>
          <w:bCs/>
        </w:rPr>
        <w:t>From any location:</w:t>
      </w:r>
      <w:r w:rsidRPr="003179BC">
        <w:rPr>
          <w:rFonts w:cs="Arial"/>
        </w:rPr>
        <w:t xml:space="preserve"> </w:t>
      </w:r>
      <w:r w:rsidRPr="003179BC">
        <w:rPr>
          <w:rFonts w:cs="Arial"/>
          <w:bCs/>
        </w:rPr>
        <w:t>at work, at home, or mobile</w:t>
      </w:r>
    </w:p>
    <w:p w14:paraId="3F29D58F" w14:textId="77777777" w:rsidR="001A1F27" w:rsidRPr="003179BC" w:rsidRDefault="001A1F27" w:rsidP="00047983">
      <w:pPr>
        <w:pStyle w:val="ListParagraph"/>
        <w:numPr>
          <w:ilvl w:val="0"/>
          <w:numId w:val="25"/>
        </w:numPr>
        <w:ind w:left="714" w:hanging="357"/>
        <w:rPr>
          <w:rFonts w:cs="Arial"/>
        </w:rPr>
      </w:pPr>
      <w:r w:rsidRPr="003179BC">
        <w:rPr>
          <w:rFonts w:cs="Arial"/>
          <w:bCs/>
        </w:rPr>
        <w:t>From any device</w:t>
      </w:r>
      <w:r w:rsidRPr="003179BC">
        <w:rPr>
          <w:rFonts w:cs="Arial"/>
        </w:rPr>
        <w:t xml:space="preserve"> (</w:t>
      </w:r>
      <w:r w:rsidRPr="003179BC">
        <w:rPr>
          <w:rFonts w:cs="Arial"/>
          <w:bCs/>
        </w:rPr>
        <w:t>laptops, tablets, smartphones, etc.) regardless of the fact they’re</w:t>
      </w:r>
      <w:r w:rsidRPr="003179BC">
        <w:rPr>
          <w:rFonts w:cs="Arial"/>
        </w:rPr>
        <w:t xml:space="preserve"> </w:t>
      </w:r>
      <w:r w:rsidRPr="003179BC">
        <w:rPr>
          <w:rFonts w:cs="Arial"/>
          <w:bCs/>
        </w:rPr>
        <w:t>managed/unmanaged, corporate/personally owned</w:t>
      </w:r>
      <w:r w:rsidRPr="003179BC">
        <w:rPr>
          <w:rFonts w:cs="Arial"/>
          <w:bCs/>
        </w:rPr>
        <w:fldChar w:fldCharType="begin"/>
      </w:r>
      <w:r w:rsidRPr="003179BC">
        <w:rPr>
          <w:rFonts w:cs="Arial"/>
          <w:bCs/>
        </w:rPr>
        <w:instrText xml:space="preserve"> </w:instrText>
      </w:r>
      <w:r w:rsidRPr="003179BC">
        <w:rPr>
          <w:rFonts w:cs="Arial"/>
          <w:bCs/>
        </w:rPr>
        <w:fldChar w:fldCharType="begin"/>
      </w:r>
      <w:r w:rsidRPr="003179BC">
        <w:rPr>
          <w:rFonts w:cs="Arial"/>
          <w:bCs/>
        </w:rPr>
        <w:instrText xml:space="preserve"> </w:instrText>
      </w:r>
      <w:r w:rsidRPr="003179BC">
        <w:rPr>
          <w:rFonts w:cs="Arial"/>
          <w:bCs/>
        </w:rPr>
        <w:fldChar w:fldCharType="begin"/>
      </w:r>
      <w:r w:rsidRPr="003179BC">
        <w:rPr>
          <w:rFonts w:cs="Arial"/>
          <w:bCs/>
        </w:rPr>
        <w:instrText xml:space="preserve"> </w:instrText>
      </w:r>
      <w:r w:rsidRPr="003179BC">
        <w:rPr>
          <w:rFonts w:cs="Arial"/>
          <w:bCs/>
        </w:rPr>
        <w:fldChar w:fldCharType="begin"/>
      </w:r>
      <w:r w:rsidRPr="003179BC">
        <w:rPr>
          <w:rFonts w:cs="Arial"/>
          <w:bCs/>
        </w:rPr>
        <w:instrText xml:space="preserve">  </w:instrText>
      </w:r>
      <w:r w:rsidRPr="003179BC">
        <w:rPr>
          <w:rFonts w:cs="Arial"/>
          <w:bCs/>
        </w:rPr>
        <w:fldChar w:fldCharType="end"/>
      </w:r>
      <w:r w:rsidRPr="003179BC">
        <w:rPr>
          <w:rFonts w:cs="Arial"/>
          <w:bCs/>
        </w:rPr>
        <w:instrText xml:space="preserve"> </w:instrText>
      </w:r>
      <w:r w:rsidRPr="003179BC">
        <w:rPr>
          <w:rFonts w:cs="Arial"/>
          <w:bCs/>
        </w:rPr>
        <w:fldChar w:fldCharType="end"/>
      </w:r>
      <w:r w:rsidRPr="003179BC">
        <w:rPr>
          <w:rFonts w:cs="Arial"/>
          <w:bCs/>
        </w:rPr>
        <w:instrText xml:space="preserve"> </w:instrText>
      </w:r>
      <w:r w:rsidRPr="003179BC">
        <w:rPr>
          <w:rFonts w:cs="Arial"/>
          <w:bCs/>
        </w:rPr>
        <w:fldChar w:fldCharType="end"/>
      </w:r>
      <w:r w:rsidRPr="003179BC">
        <w:rPr>
          <w:rFonts w:cs="Arial"/>
          <w:bCs/>
        </w:rPr>
        <w:instrText xml:space="preserve"> </w:instrText>
      </w:r>
      <w:r w:rsidRPr="003179BC">
        <w:rPr>
          <w:rFonts w:cs="Arial"/>
          <w:bCs/>
        </w:rPr>
        <w:fldChar w:fldCharType="end"/>
      </w:r>
    </w:p>
    <w:p w14:paraId="42F29F0C" w14:textId="17ABDEC8" w:rsidR="001A1F27" w:rsidRPr="003179BC" w:rsidRDefault="003103C5" w:rsidP="00047983">
      <w:pPr>
        <w:pStyle w:val="ListParagraph"/>
        <w:numPr>
          <w:ilvl w:val="0"/>
          <w:numId w:val="25"/>
        </w:numPr>
        <w:contextualSpacing/>
        <w:rPr>
          <w:rFonts w:cs="Arial"/>
        </w:rPr>
      </w:pPr>
      <w:r>
        <w:rPr>
          <w:rFonts w:cs="Arial"/>
          <w:bCs/>
        </w:rPr>
        <w:t>Etc.</w:t>
      </w:r>
    </w:p>
    <w:p w14:paraId="0CFCFDD0" w14:textId="39A42DB1" w:rsidR="00FE2EA8" w:rsidRDefault="001A1F27" w:rsidP="001A1F27">
      <w:pPr>
        <w:rPr>
          <w:b/>
        </w:rPr>
      </w:pPr>
      <w:r w:rsidRPr="003179BC">
        <w:rPr>
          <w:b/>
        </w:rPr>
        <w:t>While CoIT has remarkable potential for improving collaboration and productivity, many organizations are grappling with the potential security, privacy and compliance risks of introducing consumer technologies into their environment</w:t>
      </w:r>
      <w:r w:rsidRPr="003179BC">
        <w:t xml:space="preserve">.  </w:t>
      </w:r>
      <w:r w:rsidR="00FE2EA8" w:rsidRPr="003179BC">
        <w:rPr>
          <w:b/>
        </w:rPr>
        <w:t>They’re particularly worried about data security and data leak.</w:t>
      </w:r>
    </w:p>
    <w:p w14:paraId="51D739D8" w14:textId="309380BE" w:rsidR="00AA775F" w:rsidRDefault="00AA775F" w:rsidP="00AA775F">
      <w:pPr>
        <w:pStyle w:val="Caption"/>
        <w:spacing w:before="240" w:after="240"/>
      </w:pPr>
      <w:r w:rsidRPr="00AA775F">
        <w:rPr>
          <w:noProof/>
          <w:lang w:val="fr-FR" w:eastAsia="fr-FR"/>
        </w:rPr>
        <w:drawing>
          <wp:inline distT="0" distB="0" distL="0" distR="0" wp14:anchorId="1D9CDCD7" wp14:editId="66D9D8B8">
            <wp:extent cx="3176615" cy="223659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1077" cy="2239739"/>
                    </a:xfrm>
                    <a:prstGeom prst="rect">
                      <a:avLst/>
                    </a:prstGeom>
                    <a:noFill/>
                    <a:ln>
                      <a:noFill/>
                    </a:ln>
                  </pic:spPr>
                </pic:pic>
              </a:graphicData>
            </a:graphic>
          </wp:inline>
        </w:drawing>
      </w:r>
    </w:p>
    <w:p w14:paraId="6A79A728" w14:textId="2B540882" w:rsidR="00AA775F" w:rsidRPr="00AA775F" w:rsidRDefault="00AA775F" w:rsidP="00AA775F">
      <w:pPr>
        <w:pStyle w:val="Caption"/>
        <w:rPr>
          <w:bCs/>
          <w:lang w:val="en"/>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NEW normal environment</w:t>
      </w:r>
    </w:p>
    <w:p w14:paraId="52308BA9" w14:textId="5CB9938D" w:rsidR="001A1F27" w:rsidRPr="003179BC" w:rsidRDefault="001A1F27" w:rsidP="001A1F27">
      <w:pPr>
        <w:rPr>
          <w:b/>
        </w:rPr>
      </w:pPr>
      <w:r w:rsidRPr="003179BC">
        <w:rPr>
          <w:b/>
        </w:rPr>
        <w:t xml:space="preserve">Managing the CoIT challenge requires striking a balance between users’ expectations and </w:t>
      </w:r>
      <w:r w:rsidR="004D01D4">
        <w:rPr>
          <w:b/>
        </w:rPr>
        <w:t>the</w:t>
      </w:r>
      <w:r w:rsidRPr="003179BC">
        <w:rPr>
          <w:b/>
        </w:rPr>
        <w:t xml:space="preserve"> organization’s </w:t>
      </w:r>
      <w:r w:rsidR="00FE2EA8" w:rsidRPr="003179BC">
        <w:rPr>
          <w:b/>
        </w:rPr>
        <w:t>security, privacy</w:t>
      </w:r>
      <w:r w:rsidR="004D01D4">
        <w:rPr>
          <w:b/>
        </w:rPr>
        <w:t>, risk</w:t>
      </w:r>
      <w:r w:rsidR="00FE2EA8" w:rsidRPr="003179BC">
        <w:rPr>
          <w:b/>
        </w:rPr>
        <w:t xml:space="preserve"> and compliance </w:t>
      </w:r>
      <w:r w:rsidRPr="003179BC">
        <w:rPr>
          <w:b/>
        </w:rPr>
        <w:t>requirements.</w:t>
      </w:r>
    </w:p>
    <w:p w14:paraId="3B24F1EA" w14:textId="62E52B09" w:rsidR="0045503B" w:rsidRDefault="0045503B" w:rsidP="0045503B">
      <w:pPr>
        <w:pStyle w:val="Heading2"/>
      </w:pPr>
      <w:bookmarkStart w:id="30" w:name="_Toc477267909"/>
      <w:r>
        <w:lastRenderedPageBreak/>
        <w:t>Blocker questions regarding these trends</w:t>
      </w:r>
      <w:bookmarkEnd w:id="30"/>
    </w:p>
    <w:p w14:paraId="75576F41" w14:textId="13879266" w:rsidR="00871A93" w:rsidRDefault="00FE2EA8" w:rsidP="00871A93">
      <w:r>
        <w:t xml:space="preserve">As highlighted throughout the </w:t>
      </w:r>
      <w:r w:rsidR="00370EEF">
        <w:t xml:space="preserve">previous </w:t>
      </w:r>
      <w:r>
        <w:t>short depictions of t</w:t>
      </w:r>
      <w:r w:rsidR="00871A93">
        <w:t xml:space="preserve">he </w:t>
      </w:r>
      <w:r>
        <w:t xml:space="preserve">current </w:t>
      </w:r>
      <w:r w:rsidR="00871A93">
        <w:t>trends</w:t>
      </w:r>
      <w:r>
        <w:t>,</w:t>
      </w:r>
      <w:r w:rsidR="00871A93">
        <w:t xml:space="preserve"> </w:t>
      </w:r>
      <w:r>
        <w:t xml:space="preserve">they unsurprisingly impact the information assets and </w:t>
      </w:r>
      <w:r w:rsidR="00871A93">
        <w:t>raise a series of blocker questions:</w:t>
      </w:r>
    </w:p>
    <w:p w14:paraId="35204C70" w14:textId="010EE8EA" w:rsidR="006B746E" w:rsidRPr="00EF5F20" w:rsidRDefault="006B746E" w:rsidP="004D1D95">
      <w:pPr>
        <w:numPr>
          <w:ilvl w:val="0"/>
          <w:numId w:val="34"/>
        </w:numPr>
        <w:rPr>
          <w:i/>
        </w:rPr>
      </w:pPr>
      <w:r w:rsidRPr="00871A93">
        <w:rPr>
          <w:i/>
        </w:rPr>
        <w:t xml:space="preserve">What types of information and datasets exist across the </w:t>
      </w:r>
      <w:r w:rsidR="00871A93">
        <w:rPr>
          <w:i/>
        </w:rPr>
        <w:t>organization</w:t>
      </w:r>
      <w:r w:rsidRPr="00871A93">
        <w:rPr>
          <w:i/>
        </w:rPr>
        <w:t xml:space="preserve">, and how are they used in business processes? </w:t>
      </w:r>
    </w:p>
    <w:p w14:paraId="33213F21" w14:textId="77777777" w:rsidR="006B746E" w:rsidRPr="00EF5F20" w:rsidRDefault="006B746E" w:rsidP="004D1D95">
      <w:pPr>
        <w:numPr>
          <w:ilvl w:val="0"/>
          <w:numId w:val="34"/>
        </w:numPr>
      </w:pPr>
      <w:r w:rsidRPr="00871A93">
        <w:rPr>
          <w:i/>
        </w:rPr>
        <w:t xml:space="preserve">What is the sensitivity of information stored and used </w:t>
      </w:r>
      <w:r w:rsidRPr="00871A93">
        <w:t xml:space="preserve">across the organization? </w:t>
      </w:r>
    </w:p>
    <w:p w14:paraId="1D7F91AF" w14:textId="77777777" w:rsidR="006B746E" w:rsidRPr="00EF5F20" w:rsidRDefault="006B746E" w:rsidP="004D1D95">
      <w:pPr>
        <w:numPr>
          <w:ilvl w:val="0"/>
          <w:numId w:val="34"/>
        </w:numPr>
        <w:rPr>
          <w:i/>
        </w:rPr>
      </w:pPr>
      <w:r w:rsidRPr="00871A93">
        <w:rPr>
          <w:i/>
        </w:rPr>
        <w:t xml:space="preserve">What is the consequence of information loss or disclosure? </w:t>
      </w:r>
    </w:p>
    <w:p w14:paraId="42049EFF" w14:textId="77777777" w:rsidR="006B746E" w:rsidRPr="00EF5F20" w:rsidRDefault="006B746E" w:rsidP="004D1D95">
      <w:pPr>
        <w:numPr>
          <w:ilvl w:val="0"/>
          <w:numId w:val="34"/>
        </w:numPr>
        <w:rPr>
          <w:i/>
        </w:rPr>
      </w:pPr>
      <w:r w:rsidRPr="00871A93">
        <w:rPr>
          <w:i/>
        </w:rPr>
        <w:t xml:space="preserve">How is sensitive information discovered? </w:t>
      </w:r>
    </w:p>
    <w:p w14:paraId="46546DDC" w14:textId="77777777" w:rsidR="006B746E" w:rsidRPr="00871A93" w:rsidRDefault="006B746E" w:rsidP="004D1D95">
      <w:pPr>
        <w:numPr>
          <w:ilvl w:val="0"/>
          <w:numId w:val="34"/>
        </w:numPr>
        <w:rPr>
          <w:i/>
          <w:lang w:val="fr-FR"/>
        </w:rPr>
      </w:pPr>
      <w:r w:rsidRPr="00871A93">
        <w:rPr>
          <w:i/>
        </w:rPr>
        <w:t xml:space="preserve">Are physical controls deployed? </w:t>
      </w:r>
    </w:p>
    <w:p w14:paraId="300766DE" w14:textId="77777777" w:rsidR="006B746E" w:rsidRPr="00EF5F20" w:rsidRDefault="006B746E" w:rsidP="004D1D95">
      <w:pPr>
        <w:numPr>
          <w:ilvl w:val="0"/>
          <w:numId w:val="34"/>
        </w:numPr>
        <w:rPr>
          <w:i/>
        </w:rPr>
      </w:pPr>
      <w:r w:rsidRPr="00871A93">
        <w:rPr>
          <w:i/>
        </w:rPr>
        <w:t xml:space="preserve">How will information be destroyed? </w:t>
      </w:r>
    </w:p>
    <w:p w14:paraId="2702133D" w14:textId="684F4946" w:rsidR="006B746E" w:rsidRPr="00EF5F20" w:rsidRDefault="006B746E" w:rsidP="004D1D95">
      <w:pPr>
        <w:numPr>
          <w:ilvl w:val="0"/>
          <w:numId w:val="34"/>
        </w:numPr>
        <w:rPr>
          <w:i/>
        </w:rPr>
      </w:pPr>
      <w:r w:rsidRPr="00871A93">
        <w:rPr>
          <w:i/>
        </w:rPr>
        <w:t>How is the information protected in othe</w:t>
      </w:r>
      <w:r w:rsidR="00871A93" w:rsidRPr="00871A93">
        <w:rPr>
          <w:i/>
        </w:rPr>
        <w:t>r organizations that handle it?</w:t>
      </w:r>
    </w:p>
    <w:p w14:paraId="1A69CFA2" w14:textId="44BAF0F3" w:rsidR="00871A93" w:rsidRPr="00871A93" w:rsidRDefault="00871A93" w:rsidP="004D1D95">
      <w:pPr>
        <w:numPr>
          <w:ilvl w:val="0"/>
          <w:numId w:val="34"/>
        </w:numPr>
        <w:rPr>
          <w:lang w:val="fr-FR"/>
        </w:rPr>
      </w:pPr>
      <w:r>
        <w:t>Etc.</w:t>
      </w:r>
    </w:p>
    <w:p w14:paraId="3653F697" w14:textId="455D34FE" w:rsidR="00871A93" w:rsidRPr="003179BC" w:rsidRDefault="00871A93" w:rsidP="00871A93">
      <w:r w:rsidRPr="003179BC">
        <w:t>To only explicit a few of them.</w:t>
      </w:r>
    </w:p>
    <w:p w14:paraId="7E9CED6A" w14:textId="5342D11D" w:rsidR="00A1395F" w:rsidRDefault="00A1395F" w:rsidP="00A1395F">
      <w:pPr>
        <w:rPr>
          <w:b/>
        </w:rPr>
      </w:pPr>
      <w:r w:rsidRPr="003179BC">
        <w:rPr>
          <w:b/>
        </w:rPr>
        <w:t>To tackle with confidence t</w:t>
      </w:r>
      <w:r w:rsidR="001A1F27" w:rsidRPr="003179BC">
        <w:rPr>
          <w:b/>
        </w:rPr>
        <w:t>he above trends</w:t>
      </w:r>
      <w:r w:rsidR="00871A93" w:rsidRPr="003179BC">
        <w:rPr>
          <w:b/>
        </w:rPr>
        <w:t xml:space="preserve"> and unlock the above questions</w:t>
      </w:r>
      <w:r w:rsidRPr="003179BC">
        <w:rPr>
          <w:b/>
        </w:rPr>
        <w:t>, organizations of all sizes should adequately leverage the information classification principles and thus subsequently ensure that IT security standards, and related rules and policies are applied to protect and control the organization key information assets along with their allowed location.</w:t>
      </w:r>
    </w:p>
    <w:p w14:paraId="08F5B51A" w14:textId="6A05479A" w:rsidR="00405200" w:rsidRPr="00405200" w:rsidRDefault="00405200" w:rsidP="00405200">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color w:val="000000" w:themeColor="text1"/>
          <w:sz w:val="18"/>
          <w:szCs w:val="18"/>
        </w:rPr>
      </w:pPr>
      <w:r w:rsidRPr="00997A47">
        <w:rPr>
          <w:rFonts w:ascii="Segoe UI" w:hAnsi="Segoe UI" w:cs="Segoe UI"/>
          <w:b/>
          <w:color w:val="000000" w:themeColor="text1"/>
          <w:sz w:val="18"/>
          <w:szCs w:val="18"/>
        </w:rPr>
        <w:t>Note</w:t>
      </w:r>
      <w:r w:rsidRPr="00997A47">
        <w:rPr>
          <w:rFonts w:ascii="Segoe UI" w:hAnsi="Segoe UI" w:cs="Segoe UI"/>
          <w:b/>
          <w:color w:val="000000" w:themeColor="text1"/>
          <w:sz w:val="18"/>
          <w:szCs w:val="18"/>
        </w:rPr>
        <w:tab/>
      </w:r>
      <w:r w:rsidRPr="00405200">
        <w:rPr>
          <w:rFonts w:ascii="Segoe UI" w:hAnsi="Segoe UI" w:cs="Segoe UI"/>
          <w:sz w:val="18"/>
          <w:szCs w:val="18"/>
        </w:rPr>
        <w:t xml:space="preserve">The </w:t>
      </w:r>
      <w:hyperlink r:id="rId26" w:history="1">
        <w:r w:rsidR="005A21AB">
          <w:rPr>
            <w:rStyle w:val="Hyperlink"/>
            <w:rFonts w:ascii="Segoe UI" w:hAnsi="Segoe UI" w:cs="Segoe UI"/>
            <w:smallCaps/>
            <w:sz w:val="18"/>
            <w:szCs w:val="18"/>
          </w:rPr>
          <w:t>Data Security And Privacy Playbook For 2017</w:t>
        </w:r>
      </w:hyperlink>
      <w:r>
        <w:rPr>
          <w:rStyle w:val="FootnoteReference"/>
          <w:rFonts w:ascii="Segoe UI" w:hAnsi="Segoe UI" w:cs="Segoe UI"/>
          <w:smallCaps/>
          <w:szCs w:val="18"/>
        </w:rPr>
        <w:footnoteReference w:id="16"/>
      </w:r>
      <w:r w:rsidRPr="00405200">
        <w:rPr>
          <w:rFonts w:ascii="Segoe UI" w:hAnsi="Segoe UI" w:cs="Segoe UI"/>
          <w:sz w:val="18"/>
          <w:szCs w:val="18"/>
        </w:rPr>
        <w:t xml:space="preserve"> </w:t>
      </w:r>
      <w:r>
        <w:rPr>
          <w:rFonts w:ascii="Segoe UI" w:hAnsi="Segoe UI" w:cs="Segoe UI"/>
          <w:sz w:val="18"/>
          <w:szCs w:val="18"/>
        </w:rPr>
        <w:t>further elaborates on the above.</w:t>
      </w:r>
    </w:p>
    <w:p w14:paraId="437C0C6E" w14:textId="77777777" w:rsidR="00405200" w:rsidRPr="003179BC" w:rsidRDefault="00405200" w:rsidP="00A1395F">
      <w:pPr>
        <w:rPr>
          <w:b/>
        </w:rPr>
      </w:pPr>
    </w:p>
    <w:p w14:paraId="6E700D9B" w14:textId="3E3E464C" w:rsidR="00105C95" w:rsidRDefault="00105C95" w:rsidP="00C67F88">
      <w:pPr>
        <w:pStyle w:val="Heading1"/>
      </w:pPr>
      <w:bookmarkStart w:id="31" w:name="_Ref385950801"/>
      <w:bookmarkStart w:id="32" w:name="_Toc477267910"/>
      <w:r>
        <w:lastRenderedPageBreak/>
        <w:t xml:space="preserve">An introduction </w:t>
      </w:r>
      <w:r w:rsidR="00AF169C">
        <w:t xml:space="preserve">to </w:t>
      </w:r>
      <w:r>
        <w:t>i</w:t>
      </w:r>
      <w:r w:rsidR="00337364">
        <w:t>nformation</w:t>
      </w:r>
      <w:r>
        <w:t xml:space="preserve"> classification</w:t>
      </w:r>
      <w:bookmarkEnd w:id="31"/>
      <w:bookmarkEnd w:id="32"/>
    </w:p>
    <w:p w14:paraId="7EA606E7" w14:textId="58A77C43" w:rsidR="0045503B" w:rsidRPr="003179BC" w:rsidRDefault="000E6D93" w:rsidP="000E6D93">
      <w:pPr>
        <w:tabs>
          <w:tab w:val="left" w:pos="2340"/>
        </w:tabs>
      </w:pPr>
      <w:r w:rsidRPr="003179BC">
        <w:t>The very f</w:t>
      </w:r>
      <w:r w:rsidR="00473994" w:rsidRPr="003179BC">
        <w:t xml:space="preserve">irst step to </w:t>
      </w:r>
      <w:r w:rsidRPr="003179BC">
        <w:t xml:space="preserve">protecting and controlling key or sensitive information assets - and thus for instance solving the information leakage issue </w:t>
      </w:r>
      <w:r w:rsidR="00F62B83" w:rsidRPr="003179BC">
        <w:t>–</w:t>
      </w:r>
      <w:r w:rsidRPr="003179BC">
        <w:t xml:space="preserve"> </w:t>
      </w:r>
      <w:r w:rsidR="00F62B83" w:rsidRPr="003179BC">
        <w:t>aims at</w:t>
      </w:r>
      <w:r w:rsidR="00473994" w:rsidRPr="003179BC">
        <w:t xml:space="preserve"> having the ability to identify what information needs to be protected</w:t>
      </w:r>
      <w:r w:rsidR="00CF5DB9" w:rsidRPr="003179BC">
        <w:t xml:space="preserve"> and how</w:t>
      </w:r>
      <w:r w:rsidR="00F62B83" w:rsidRPr="003179BC">
        <w:t>,</w:t>
      </w:r>
      <w:r w:rsidR="00CF5DB9" w:rsidRPr="003179BC">
        <w:t xml:space="preserve"> depen</w:t>
      </w:r>
      <w:r w:rsidR="00194EDA" w:rsidRPr="003179BC">
        <w:t>ding on its nature and value</w:t>
      </w:r>
      <w:r w:rsidR="003356AB" w:rsidRPr="003179BC">
        <w:t>.</w:t>
      </w:r>
    </w:p>
    <w:p w14:paraId="561C8BCA" w14:textId="33B3CC4E" w:rsidR="00D93549" w:rsidRPr="003179BC" w:rsidRDefault="003356AB" w:rsidP="00D93549">
      <w:r w:rsidRPr="003179BC">
        <w:t>Information data</w:t>
      </w:r>
      <w:r w:rsidR="00D93549" w:rsidRPr="003179BC">
        <w:t xml:space="preserve"> to be protected (in increasing order of complexity</w:t>
      </w:r>
      <w:r w:rsidR="00046E54">
        <w:t xml:space="preserve"> to </w:t>
      </w:r>
      <w:r w:rsidR="003103C5">
        <w:t>identify</w:t>
      </w:r>
      <w:r w:rsidR="00D93549" w:rsidRPr="003179BC">
        <w:t>) are typically:</w:t>
      </w:r>
    </w:p>
    <w:p w14:paraId="202BA258" w14:textId="77777777" w:rsidR="00D93549" w:rsidRPr="003179BC" w:rsidRDefault="00D93549" w:rsidP="00047983">
      <w:pPr>
        <w:pStyle w:val="ListParagraph"/>
        <w:numPr>
          <w:ilvl w:val="0"/>
          <w:numId w:val="26"/>
        </w:numPr>
      </w:pPr>
      <w:r w:rsidRPr="003179BC">
        <w:t xml:space="preserve">Personally identifiable information (PII) </w:t>
      </w:r>
      <w:r w:rsidRPr="003179BC">
        <w:rPr>
          <w:lang w:val="en"/>
        </w:rPr>
        <w:t>that can be used on its own or with other information to identify, contact, or locate a single person, or to identify an individual in context.</w:t>
      </w:r>
    </w:p>
    <w:p w14:paraId="44FFDB44" w14:textId="7EB7B691" w:rsidR="00D93549" w:rsidRPr="003179BC" w:rsidRDefault="00D93549" w:rsidP="00047983">
      <w:pPr>
        <w:pStyle w:val="ListParagraph"/>
        <w:numPr>
          <w:ilvl w:val="0"/>
          <w:numId w:val="26"/>
        </w:numPr>
      </w:pPr>
      <w:r w:rsidRPr="003179BC">
        <w:t xml:space="preserve">Contextual/confidential information, e.g. </w:t>
      </w:r>
      <w:r w:rsidR="005A1D65" w:rsidRPr="003179BC">
        <w:rPr>
          <w:rFonts w:cs="Segoe UI"/>
          <w:szCs w:val="20"/>
        </w:rPr>
        <w:t>unannounced financials</w:t>
      </w:r>
      <w:r w:rsidRPr="003179BC">
        <w:rPr>
          <w:rFonts w:cs="Segoe UI"/>
        </w:rPr>
        <w:t xml:space="preserve">, legal contracts, </w:t>
      </w:r>
      <w:r w:rsidRPr="003179BC">
        <w:t xml:space="preserve">strategic plans, </w:t>
      </w:r>
      <w:r w:rsidRPr="003179BC">
        <w:rPr>
          <w:rFonts w:cs="Segoe UI"/>
        </w:rPr>
        <w:t>sales reports and projections, competitive analysis, etc.</w:t>
      </w:r>
    </w:p>
    <w:p w14:paraId="7F42F9B6" w14:textId="030754B9" w:rsidR="003356AB" w:rsidRPr="003179BC" w:rsidRDefault="00D93549" w:rsidP="00047983">
      <w:pPr>
        <w:pStyle w:val="ListParagraph"/>
        <w:numPr>
          <w:ilvl w:val="0"/>
          <w:numId w:val="26"/>
        </w:numPr>
      </w:pPr>
      <w:r w:rsidRPr="003179BC">
        <w:t xml:space="preserve">Intellectual </w:t>
      </w:r>
      <w:r w:rsidR="005A1D65" w:rsidRPr="003179BC">
        <w:t>p</w:t>
      </w:r>
      <w:r w:rsidRPr="003179BC">
        <w:t>roperty, e.g. trade secret</w:t>
      </w:r>
      <w:r w:rsidR="005A1D65" w:rsidRPr="003179BC">
        <w:t>s</w:t>
      </w:r>
      <w:r w:rsidRPr="003179BC">
        <w:t xml:space="preserve">, </w:t>
      </w:r>
      <w:r w:rsidRPr="003179BC">
        <w:rPr>
          <w:rFonts w:cs="Segoe UI"/>
        </w:rPr>
        <w:t>research and patent information, etc.</w:t>
      </w:r>
      <w:r w:rsidRPr="003179BC">
        <w:t xml:space="preserve"> </w:t>
      </w:r>
    </w:p>
    <w:p w14:paraId="265A6AA3" w14:textId="460C1967" w:rsidR="00194EDA" w:rsidRPr="003179BC" w:rsidRDefault="00945F4C" w:rsidP="008D1ECA">
      <w:pPr>
        <w:tabs>
          <w:tab w:val="left" w:pos="2340"/>
        </w:tabs>
      </w:pPr>
      <w:r w:rsidRPr="003179BC">
        <w:t>Considering the above,</w:t>
      </w:r>
      <w:r w:rsidRPr="003179BC">
        <w:rPr>
          <w:b/>
        </w:rPr>
        <w:t xml:space="preserve"> d</w:t>
      </w:r>
      <w:r w:rsidR="008D1ECA" w:rsidRPr="003179BC">
        <w:rPr>
          <w:b/>
        </w:rPr>
        <w:t>ocuments of any kind and email typically</w:t>
      </w:r>
      <w:r w:rsidR="00370EEF" w:rsidRPr="003179BC">
        <w:rPr>
          <w:b/>
        </w:rPr>
        <w:t>,</w:t>
      </w:r>
      <w:r w:rsidR="008D1ECA" w:rsidRPr="003179BC">
        <w:rPr>
          <w:b/>
        </w:rPr>
        <w:t xml:space="preserve"> form bulk of information assets to be protected, but not only. </w:t>
      </w:r>
      <w:r w:rsidR="003E330B" w:rsidRPr="003179BC">
        <w:rPr>
          <w:b/>
        </w:rPr>
        <w:t>D</w:t>
      </w:r>
      <w:r w:rsidR="003356AB" w:rsidRPr="003179BC">
        <w:rPr>
          <w:b/>
        </w:rPr>
        <w:t xml:space="preserve">ata can </w:t>
      </w:r>
      <w:r w:rsidR="008D1ECA" w:rsidRPr="003179BC">
        <w:rPr>
          <w:b/>
        </w:rPr>
        <w:t xml:space="preserve">indeed </w:t>
      </w:r>
      <w:r w:rsidR="003356AB" w:rsidRPr="003179BC">
        <w:rPr>
          <w:b/>
        </w:rPr>
        <w:t>be either structured, s</w:t>
      </w:r>
      <w:r w:rsidR="008D1ECA" w:rsidRPr="003179BC">
        <w:rPr>
          <w:b/>
        </w:rPr>
        <w:t>emi-structured or unstructured.</w:t>
      </w:r>
      <w:r w:rsidR="008D1ECA" w:rsidRPr="003179BC">
        <w:t xml:space="preserve"> Relational databases</w:t>
      </w:r>
      <w:r w:rsidR="003356AB" w:rsidRPr="003179BC">
        <w:t xml:space="preserve"> </w:t>
      </w:r>
      <w:r w:rsidR="008D1ECA" w:rsidRPr="003179BC">
        <w:t>are typical example</w:t>
      </w:r>
      <w:r w:rsidR="003356AB" w:rsidRPr="003179BC">
        <w:t xml:space="preserve"> of structured data</w:t>
      </w:r>
      <w:r w:rsidR="00EC651B" w:rsidRPr="003179BC">
        <w:t>;</w:t>
      </w:r>
      <w:r w:rsidR="008D1ECA" w:rsidRPr="003179BC">
        <w:t xml:space="preserve"> </w:t>
      </w:r>
      <w:r w:rsidR="00EC651B" w:rsidRPr="003179BC">
        <w:t>l</w:t>
      </w:r>
      <w:r w:rsidR="008D1ECA" w:rsidRPr="003179BC">
        <w:t xml:space="preserve">ikewise, </w:t>
      </w:r>
      <w:r w:rsidR="003356AB" w:rsidRPr="003179BC">
        <w:t xml:space="preserve">XML files with specified </w:t>
      </w:r>
      <w:r w:rsidR="008D1ECA" w:rsidRPr="003179BC">
        <w:t>XSD schema</w:t>
      </w:r>
      <w:r w:rsidR="00194EDA" w:rsidRPr="003179BC">
        <w:t xml:space="preserve">(s) </w:t>
      </w:r>
      <w:r w:rsidR="008D1ECA" w:rsidRPr="003179BC">
        <w:t xml:space="preserve">are </w:t>
      </w:r>
      <w:r w:rsidR="00EC651B" w:rsidRPr="003179BC">
        <w:t xml:space="preserve">common </w:t>
      </w:r>
      <w:r w:rsidR="008D1ECA" w:rsidRPr="003179BC">
        <w:t>examples of semi-structured data</w:t>
      </w:r>
      <w:r w:rsidR="00EC651B" w:rsidRPr="003179BC">
        <w:t>;</w:t>
      </w:r>
      <w:r w:rsidR="008D1ECA" w:rsidRPr="003179BC">
        <w:t xml:space="preserve"> emails</w:t>
      </w:r>
      <w:r w:rsidR="00194EDA" w:rsidRPr="003179BC">
        <w:t xml:space="preserve"> and text files</w:t>
      </w:r>
      <w:r w:rsidR="008D1ECA" w:rsidRPr="003179BC">
        <w:t xml:space="preserve"> are </w:t>
      </w:r>
      <w:r w:rsidR="00046E54">
        <w:t>common</w:t>
      </w:r>
      <w:r w:rsidR="008D1ECA" w:rsidRPr="003179BC">
        <w:t xml:space="preserve"> examples of unstructured data.</w:t>
      </w:r>
      <w:r w:rsidR="00194EDA" w:rsidRPr="003179BC">
        <w:t xml:space="preserve"> Office and PDF documents may fall into the last two categories depending on their document formats.</w:t>
      </w:r>
    </w:p>
    <w:p w14:paraId="15DEA8DA" w14:textId="79AF75E1" w:rsidR="003356AB" w:rsidRPr="003179BC" w:rsidRDefault="007B672F" w:rsidP="008D1ECA">
      <w:pPr>
        <w:tabs>
          <w:tab w:val="left" w:pos="2340"/>
        </w:tabs>
      </w:pPr>
      <w:r w:rsidRPr="003179BC">
        <w:rPr>
          <w:b/>
        </w:rPr>
        <w:t>Depending o</w:t>
      </w:r>
      <w:r w:rsidR="00370EEF" w:rsidRPr="003179BC">
        <w:rPr>
          <w:b/>
        </w:rPr>
        <w:t>n</w:t>
      </w:r>
      <w:r w:rsidRPr="003179BC">
        <w:rPr>
          <w:b/>
        </w:rPr>
        <w:t xml:space="preserve"> the nature of the data constitutes the information assets, the effort required to classify information is not the same in terms of magnitude. </w:t>
      </w:r>
      <w:r w:rsidRPr="003179BC">
        <w:t xml:space="preserve">In this respect, </w:t>
      </w:r>
      <w:r w:rsidRPr="003179BC">
        <w:rPr>
          <w:b/>
        </w:rPr>
        <w:t xml:space="preserve">classifying unstructured data is not an easy task </w:t>
      </w:r>
      <w:r w:rsidRPr="003179BC">
        <w:t>and could represent challenges.</w:t>
      </w:r>
    </w:p>
    <w:p w14:paraId="2BC53BE3" w14:textId="6BE2C485" w:rsidR="008D3CDC" w:rsidRPr="003179BC" w:rsidRDefault="00FD2DAA" w:rsidP="00105C95">
      <w:pPr>
        <w:tabs>
          <w:tab w:val="left" w:pos="2340"/>
        </w:tabs>
        <w:rPr>
          <w:b/>
        </w:rPr>
      </w:pPr>
      <w:r w:rsidRPr="003179BC">
        <w:t>In addition, t</w:t>
      </w:r>
      <w:r w:rsidR="008D1ECA" w:rsidRPr="003179BC">
        <w:t>he</w:t>
      </w:r>
      <w:r w:rsidR="003356AB" w:rsidRPr="003179BC">
        <w:t xml:space="preserve"> above data can exist in</w:t>
      </w:r>
      <w:r w:rsidR="003356AB" w:rsidRPr="003179BC">
        <w:rPr>
          <w:b/>
        </w:rPr>
        <w:t xml:space="preserve"> three basic states</w:t>
      </w:r>
      <w:r w:rsidR="008D3CDC" w:rsidRPr="003179BC">
        <w:rPr>
          <w:b/>
        </w:rPr>
        <w:t>:</w:t>
      </w:r>
      <w:r w:rsidR="003356AB" w:rsidRPr="003179BC">
        <w:rPr>
          <w:b/>
        </w:rPr>
        <w:t xml:space="preserve"> </w:t>
      </w:r>
    </w:p>
    <w:p w14:paraId="58D352C8" w14:textId="0B006CCF" w:rsidR="008D3CDC" w:rsidRPr="00891292" w:rsidRDefault="008D3CDC" w:rsidP="004D1D95">
      <w:pPr>
        <w:pStyle w:val="ListParagraph"/>
        <w:numPr>
          <w:ilvl w:val="0"/>
          <w:numId w:val="41"/>
        </w:numPr>
        <w:tabs>
          <w:tab w:val="left" w:pos="2340"/>
        </w:tabs>
        <w:rPr>
          <w:b/>
        </w:rPr>
      </w:pPr>
      <w:r w:rsidRPr="003179BC">
        <w:rPr>
          <w:b/>
        </w:rPr>
        <w:t>Data a</w:t>
      </w:r>
      <w:r w:rsidR="003356AB" w:rsidRPr="003179BC">
        <w:rPr>
          <w:b/>
        </w:rPr>
        <w:t>t rest</w:t>
      </w:r>
      <w:r w:rsidRPr="003179BC">
        <w:rPr>
          <w:b/>
        </w:rPr>
        <w:t xml:space="preserve">. </w:t>
      </w:r>
      <w:r w:rsidRPr="003179BC">
        <w:t>All</w:t>
      </w:r>
      <w:r w:rsidR="009E0944">
        <w:rPr>
          <w:rStyle w:val="FootnoteReference"/>
        </w:rPr>
        <w:footnoteReference w:id="17"/>
      </w:r>
      <w:r w:rsidRPr="003179BC">
        <w:t xml:space="preserve"> data recorded on any storage media</w:t>
      </w:r>
      <w:r w:rsidRPr="00FB25A1">
        <w:t>.</w:t>
      </w:r>
    </w:p>
    <w:p w14:paraId="7603DCD3" w14:textId="3660CFD4" w:rsidR="008D3CDC" w:rsidRPr="00891292" w:rsidRDefault="008D3CDC" w:rsidP="004D1D95">
      <w:pPr>
        <w:pStyle w:val="ListParagraph"/>
        <w:numPr>
          <w:ilvl w:val="0"/>
          <w:numId w:val="41"/>
        </w:numPr>
        <w:tabs>
          <w:tab w:val="left" w:pos="2340"/>
        </w:tabs>
        <w:rPr>
          <w:b/>
        </w:rPr>
      </w:pPr>
      <w:r w:rsidRPr="003179BC">
        <w:rPr>
          <w:b/>
        </w:rPr>
        <w:t>Data i</w:t>
      </w:r>
      <w:r w:rsidR="003356AB" w:rsidRPr="003179BC">
        <w:rPr>
          <w:b/>
        </w:rPr>
        <w:t>n use/process</w:t>
      </w:r>
      <w:r w:rsidRPr="003179BC">
        <w:rPr>
          <w:b/>
        </w:rPr>
        <w:t xml:space="preserve">. </w:t>
      </w:r>
      <w:r w:rsidRPr="003179BC">
        <w:t xml:space="preserve">All data </w:t>
      </w:r>
      <w:r w:rsidRPr="003179BC">
        <w:rPr>
          <w:bCs/>
        </w:rPr>
        <w:t>not</w:t>
      </w:r>
      <w:r w:rsidRPr="003179BC">
        <w:t xml:space="preserve"> in an at rest state, that is on only one particular node in a network,</w:t>
      </w:r>
      <w:r w:rsidRPr="003179BC">
        <w:rPr>
          <w:lang w:val="en-GB"/>
        </w:rPr>
        <w:t xml:space="preserve"> for example, in resident memory, or swap, or processor cache or disk cache, etc. memory</w:t>
      </w:r>
      <w:r w:rsidRPr="003179BC">
        <w:t>.</w:t>
      </w:r>
    </w:p>
    <w:p w14:paraId="34A10D20" w14:textId="618A7500" w:rsidR="008D3CDC" w:rsidRPr="00891292" w:rsidRDefault="008D3CDC" w:rsidP="004D1D95">
      <w:pPr>
        <w:pStyle w:val="ListParagraph"/>
        <w:numPr>
          <w:ilvl w:val="0"/>
          <w:numId w:val="41"/>
        </w:numPr>
        <w:tabs>
          <w:tab w:val="left" w:pos="2340"/>
        </w:tabs>
        <w:rPr>
          <w:b/>
        </w:rPr>
      </w:pPr>
      <w:r w:rsidRPr="003179BC">
        <w:rPr>
          <w:b/>
        </w:rPr>
        <w:t xml:space="preserve">Data in transit/motion. </w:t>
      </w:r>
      <w:r w:rsidRPr="003179BC">
        <w:t>All data being transferred between at least two nodes.</w:t>
      </w:r>
    </w:p>
    <w:p w14:paraId="7A8AD722" w14:textId="240975EE" w:rsidR="00BB5C6D" w:rsidRPr="003179BC" w:rsidRDefault="008D3CDC" w:rsidP="00105C95">
      <w:pPr>
        <w:tabs>
          <w:tab w:val="left" w:pos="2340"/>
        </w:tabs>
        <w:rPr>
          <w:b/>
        </w:rPr>
      </w:pPr>
      <w:r w:rsidRPr="003179BC">
        <w:t>T</w:t>
      </w:r>
      <w:r w:rsidR="004B3718" w:rsidRPr="003179BC">
        <w:t>his must be</w:t>
      </w:r>
      <w:r w:rsidR="004B3718" w:rsidRPr="003179BC">
        <w:rPr>
          <w:b/>
        </w:rPr>
        <w:t xml:space="preserve"> </w:t>
      </w:r>
      <w:r w:rsidR="004B3718" w:rsidRPr="003179BC">
        <w:t>taken in account in the c</w:t>
      </w:r>
      <w:r w:rsidR="00B30988" w:rsidRPr="003179BC">
        <w:t xml:space="preserve">lassification </w:t>
      </w:r>
      <w:r w:rsidR="004B3718" w:rsidRPr="003179BC">
        <w:t>approach.</w:t>
      </w:r>
      <w:r w:rsidR="005422F3" w:rsidRPr="003179BC">
        <w:rPr>
          <w:b/>
        </w:rPr>
        <w:t xml:space="preserve"> </w:t>
      </w:r>
    </w:p>
    <w:p w14:paraId="023A61F5" w14:textId="7789B852" w:rsidR="00B30988" w:rsidRPr="003179BC" w:rsidRDefault="005422F3" w:rsidP="00105C95">
      <w:pPr>
        <w:tabs>
          <w:tab w:val="left" w:pos="2340"/>
        </w:tabs>
        <w:rPr>
          <w:rFonts w:cstheme="minorHAnsi"/>
        </w:rPr>
      </w:pPr>
      <w:r w:rsidRPr="003179BC">
        <w:t>“Any data classification effort should endeavor to understand the needs of the organization and be aware how the data is stored, processing capabilities, and h</w:t>
      </w:r>
      <w:r w:rsidR="00DD0983" w:rsidRPr="003179BC">
        <w:t>o</w:t>
      </w:r>
      <w:r w:rsidRPr="003179BC">
        <w:t>w data</w:t>
      </w:r>
      <w:r w:rsidR="00DD0983" w:rsidRPr="003179BC">
        <w:t xml:space="preserve"> is transmitted throughout the organization</w:t>
      </w:r>
      <w:r w:rsidRPr="003179BC">
        <w:t>”</w:t>
      </w:r>
      <w:r w:rsidR="00DD0983" w:rsidRPr="003179BC">
        <w:rPr>
          <w:rStyle w:val="FootnoteReference"/>
        </w:rPr>
        <w:footnoteReference w:id="18"/>
      </w:r>
      <w:r w:rsidR="00DD0983" w:rsidRPr="003179BC">
        <w:t xml:space="preserve"> </w:t>
      </w:r>
      <w:r w:rsidR="00DD0983" w:rsidRPr="003179BC">
        <w:rPr>
          <w:rFonts w:cstheme="minorHAnsi"/>
        </w:rPr>
        <w:t>inside it or outside it to business partner organizations (e.g. suppliers and partners), customers, and public administration.</w:t>
      </w:r>
    </w:p>
    <w:p w14:paraId="77D92A8A" w14:textId="46EB20E2" w:rsidR="00194EDA" w:rsidRPr="003179BC" w:rsidRDefault="00194EDA" w:rsidP="00194EDA">
      <w:pPr>
        <w:tabs>
          <w:tab w:val="left" w:pos="2340"/>
        </w:tabs>
      </w:pPr>
      <w:r w:rsidRPr="003179BC">
        <w:t xml:space="preserve">Without classifying or categorizing data, organizations typically treat all data the same way, which rarely reflects the true differences in value among data sets in the organization. Data classification </w:t>
      </w:r>
      <w:r w:rsidR="00676D86" w:rsidRPr="003179BC">
        <w:t>i</w:t>
      </w:r>
      <w:r w:rsidRPr="003179BC">
        <w:t xml:space="preserve">s a powerful </w:t>
      </w:r>
      <w:r w:rsidRPr="003179BC">
        <w:lastRenderedPageBreak/>
        <w:t>tool that can help determine what data is appropriate to store and/or process in different computing architectures, like the cloud or on premises. Without performing data classification, organizations might under-estimate or over-estimate the value of data sets, resulting in inaccurate risk assessments and potentially mismanaging the associated risk.</w:t>
      </w:r>
    </w:p>
    <w:p w14:paraId="46BB2F52" w14:textId="53B9F938" w:rsidR="00194EDA" w:rsidRDefault="00194EDA" w:rsidP="00194EDA">
      <w:pPr>
        <w:ind w:right="17"/>
        <w:rPr>
          <w:color w:val="000000" w:themeColor="text1"/>
        </w:rPr>
      </w:pPr>
      <w:r w:rsidRPr="003179BC">
        <w:t>Indeed, "classification facilitates understanding of data's value and characteristics. The value of data is relevant to each individual business and is determined by that business unit; an IT organization is unlikely to have any insight</w:t>
      </w:r>
      <w:r w:rsidRPr="00997A47">
        <w:rPr>
          <w:color w:val="000000" w:themeColor="text1"/>
        </w:rPr>
        <w:t>.”</w:t>
      </w:r>
      <w:r w:rsidRPr="00997A47">
        <w:rPr>
          <w:rStyle w:val="FootnoteReference"/>
          <w:color w:val="000000" w:themeColor="text1"/>
        </w:rPr>
        <w:footnoteReference w:id="19"/>
      </w:r>
    </w:p>
    <w:p w14:paraId="64684662" w14:textId="4FD729DE" w:rsidR="0002754D" w:rsidRDefault="008951EF" w:rsidP="0002754D">
      <w:pPr>
        <w:pStyle w:val="Heading2"/>
      </w:pPr>
      <w:bookmarkStart w:id="33" w:name="_Toc477267911"/>
      <w:r>
        <w:t>Establishing</w:t>
      </w:r>
      <w:r w:rsidR="00921D82">
        <w:t xml:space="preserve"> an information</w:t>
      </w:r>
      <w:r w:rsidR="0002754D">
        <w:t xml:space="preserve"> classification</w:t>
      </w:r>
      <w:r w:rsidR="00921D82">
        <w:t xml:space="preserve"> process</w:t>
      </w:r>
      <w:bookmarkEnd w:id="33"/>
    </w:p>
    <w:p w14:paraId="65B33D2A" w14:textId="54F6DB3B" w:rsidR="00F049FA" w:rsidRPr="00F049FA" w:rsidRDefault="00F049FA" w:rsidP="00F049FA">
      <w:pPr>
        <w:rPr>
          <w:i/>
        </w:rPr>
      </w:pPr>
      <w:r>
        <w:t xml:space="preserve">While organizations </w:t>
      </w:r>
      <w:r w:rsidR="009B0BCA">
        <w:t xml:space="preserve">usually </w:t>
      </w:r>
      <w:r>
        <w:t xml:space="preserve">understand </w:t>
      </w:r>
      <w:r w:rsidR="009B0BCA">
        <w:t xml:space="preserve">both </w:t>
      </w:r>
      <w:r>
        <w:t xml:space="preserve">the need for information classification and the requirement for conducting </w:t>
      </w:r>
      <w:r w:rsidRPr="00F049FA">
        <w:t>joined cross-functional effort</w:t>
      </w:r>
      <w:r>
        <w:t xml:space="preserve">, they’re usually stalled with </w:t>
      </w:r>
      <w:r w:rsidR="00871A93">
        <w:t>the question on h</w:t>
      </w:r>
      <w:r w:rsidR="00871A93" w:rsidRPr="00871A93">
        <w:t>ow initiate information classification</w:t>
      </w:r>
      <w:r>
        <w:t xml:space="preserve">: </w:t>
      </w:r>
      <w:r w:rsidRPr="00F049FA">
        <w:rPr>
          <w:i/>
        </w:rPr>
        <w:t>where to begin?</w:t>
      </w:r>
    </w:p>
    <w:p w14:paraId="3DAE8942" w14:textId="77777777" w:rsidR="00871A93" w:rsidRDefault="00562248" w:rsidP="00921D82">
      <w:pPr>
        <w:rPr>
          <w:bCs/>
          <w:lang w:val="en"/>
        </w:rPr>
      </w:pPr>
      <w:r>
        <w:t xml:space="preserve">One effective and simple answer </w:t>
      </w:r>
      <w:r w:rsidR="00871A93">
        <w:t xml:space="preserve">may consist </w:t>
      </w:r>
      <w:r>
        <w:t xml:space="preserve">in adopting the </w:t>
      </w:r>
      <w:r>
        <w:rPr>
          <w:b/>
          <w:bCs/>
          <w:lang w:val="en"/>
        </w:rPr>
        <w:t>PLAN–DO–CHECK–</w:t>
      </w:r>
      <w:r w:rsidR="00871A93">
        <w:rPr>
          <w:b/>
          <w:bCs/>
          <w:lang w:val="en"/>
        </w:rPr>
        <w:t>A</w:t>
      </w:r>
      <w:r>
        <w:rPr>
          <w:b/>
          <w:bCs/>
          <w:lang w:val="en"/>
        </w:rPr>
        <w:t xml:space="preserve">DJUST (PDCA) </w:t>
      </w:r>
      <w:r w:rsidRPr="00562248">
        <w:rPr>
          <w:bCs/>
          <w:lang w:val="en"/>
        </w:rPr>
        <w:t>approach</w:t>
      </w:r>
      <w:r>
        <w:rPr>
          <w:bCs/>
          <w:lang w:val="en"/>
        </w:rPr>
        <w:t>/cycle</w:t>
      </w:r>
      <w:r w:rsidR="00871A93">
        <w:rPr>
          <w:bCs/>
          <w:lang w:val="en"/>
        </w:rPr>
        <w:t xml:space="preserve"> as a starting point. </w:t>
      </w:r>
    </w:p>
    <w:p w14:paraId="6621561E" w14:textId="0AFBD841" w:rsidR="008D3CDC" w:rsidRDefault="00CB393E" w:rsidP="0052292D">
      <w:pPr>
        <w:keepNext/>
        <w:spacing w:before="240" w:after="240"/>
        <w:jc w:val="center"/>
      </w:pPr>
      <w:r w:rsidRPr="00CB393E">
        <w:rPr>
          <w:noProof/>
          <w:lang w:val="fr-FR" w:eastAsia="fr-FR"/>
        </w:rPr>
        <w:drawing>
          <wp:inline distT="0" distB="0" distL="0" distR="0" wp14:anchorId="491F6F3D" wp14:editId="59A4EFEC">
            <wp:extent cx="4680000" cy="2444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0" cy="2444400"/>
                    </a:xfrm>
                    <a:prstGeom prst="rect">
                      <a:avLst/>
                    </a:prstGeom>
                    <a:noFill/>
                    <a:ln>
                      <a:noFill/>
                    </a:ln>
                  </pic:spPr>
                </pic:pic>
              </a:graphicData>
            </a:graphic>
          </wp:inline>
        </w:drawing>
      </w:r>
      <w:r w:rsidRPr="00CB393E">
        <w:t xml:space="preserve"> </w:t>
      </w:r>
    </w:p>
    <w:p w14:paraId="53D65026" w14:textId="6A1C2802" w:rsidR="00871A93" w:rsidRDefault="008D3CDC" w:rsidP="008D3CDC">
      <w:pPr>
        <w:pStyle w:val="Caption"/>
        <w:rPr>
          <w:bCs/>
          <w:lang w:val="en"/>
        </w:rPr>
      </w:pPr>
      <w:r>
        <w:t xml:space="preserve">Figure </w:t>
      </w:r>
      <w:r w:rsidR="00AA775F">
        <w:fldChar w:fldCharType="begin"/>
      </w:r>
      <w:r w:rsidR="00AA775F">
        <w:instrText xml:space="preserve"> SEQ Figure \* ARABIC </w:instrText>
      </w:r>
      <w:r w:rsidR="00AA775F">
        <w:fldChar w:fldCharType="separate"/>
      </w:r>
      <w:r>
        <w:rPr>
          <w:noProof/>
        </w:rPr>
        <w:t>1</w:t>
      </w:r>
      <w:r w:rsidR="00AA775F">
        <w:rPr>
          <w:noProof/>
        </w:rPr>
        <w:fldChar w:fldCharType="end"/>
      </w:r>
      <w:r>
        <w:t xml:space="preserve"> PLAN-DO-CHECK-ADJUST cycle</w:t>
      </w:r>
    </w:p>
    <w:p w14:paraId="1C5F0655" w14:textId="6BD48A9B" w:rsidR="00562248" w:rsidRDefault="00871A93" w:rsidP="00921D82">
      <w:pPr>
        <w:rPr>
          <w:lang w:val="en"/>
        </w:rPr>
      </w:pPr>
      <w:r>
        <w:rPr>
          <w:bCs/>
          <w:lang w:val="en"/>
        </w:rPr>
        <w:t>PDCA is</w:t>
      </w:r>
      <w:r w:rsidR="00562248">
        <w:rPr>
          <w:lang w:val="en"/>
        </w:rPr>
        <w:t xml:space="preserve"> a well-known iterative four-step management method used in business for the control and continuous improvement of processes as notably popularized by the </w:t>
      </w:r>
      <w:r w:rsidR="00562248" w:rsidRPr="00562248">
        <w:rPr>
          <w:lang w:val="en"/>
        </w:rPr>
        <w:t>Microsoft Operations Framework (MOF) 4.0</w:t>
      </w:r>
      <w:r w:rsidR="00562248">
        <w:rPr>
          <w:lang w:val="en"/>
        </w:rPr>
        <w:t>.</w:t>
      </w:r>
    </w:p>
    <w:p w14:paraId="0603577E" w14:textId="7B027E8E" w:rsidR="00C25102" w:rsidRDefault="003E330B" w:rsidP="00921D82">
      <w:r>
        <w:rPr>
          <w:lang w:val="en"/>
        </w:rPr>
        <w:t xml:space="preserve">The </w:t>
      </w:r>
      <w:r w:rsidR="00C25102">
        <w:rPr>
          <w:lang w:val="en"/>
        </w:rPr>
        <w:t>multiple</w:t>
      </w:r>
      <w:r w:rsidR="008360CB">
        <w:rPr>
          <w:lang w:val="en"/>
        </w:rPr>
        <w:t>-</w:t>
      </w:r>
      <w:r w:rsidR="00C25102">
        <w:rPr>
          <w:lang w:val="en"/>
        </w:rPr>
        <w:t xml:space="preserve">cycles approach can be also found in the </w:t>
      </w:r>
      <w:r w:rsidR="008360CB">
        <w:t>ISO/IEC 27001:2005 standard for implementing and improving security in the organization’s context.</w:t>
      </w:r>
    </w:p>
    <w:p w14:paraId="69D8D7F2" w14:textId="7BBEBA66" w:rsidR="009B0BCA" w:rsidRDefault="00562248" w:rsidP="00E00249">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color w:val="000000" w:themeColor="text1"/>
          <w:sz w:val="18"/>
          <w:szCs w:val="18"/>
        </w:rPr>
      </w:pPr>
      <w:r w:rsidRPr="00997A47">
        <w:rPr>
          <w:rFonts w:ascii="Segoe UI" w:hAnsi="Segoe UI" w:cs="Segoe UI"/>
          <w:b/>
          <w:color w:val="000000" w:themeColor="text1"/>
          <w:sz w:val="18"/>
          <w:szCs w:val="18"/>
        </w:rPr>
        <w:lastRenderedPageBreak/>
        <w:t>Note</w:t>
      </w:r>
      <w:r w:rsidRPr="00997A47">
        <w:rPr>
          <w:rFonts w:ascii="Segoe UI" w:hAnsi="Segoe UI" w:cs="Segoe UI"/>
          <w:b/>
          <w:color w:val="000000" w:themeColor="text1"/>
          <w:sz w:val="18"/>
          <w:szCs w:val="18"/>
        </w:rPr>
        <w:tab/>
      </w:r>
      <w:r w:rsidRPr="007840A0">
        <w:rPr>
          <w:rFonts w:ascii="Segoe UI" w:hAnsi="Segoe UI" w:cs="Segoe UI"/>
          <w:sz w:val="18"/>
          <w:szCs w:val="18"/>
        </w:rPr>
        <w:t xml:space="preserve">Microsoft Operations Framework (MOF) 4.0 is concise guidance that helps organizations improve service quality while reducing costs, managing risks, and strengthening compliance. MOF defines the core processes, activities, and accountabilities required to plan, deliver, operate, and manage services throughout their lifecycles. The MOF guidance encompasses all of the activities and processes involved in managing such services: their conception, development, operation, maintenance, and—ultimately—their retirement. For additional information, see </w:t>
      </w:r>
      <w:hyperlink r:id="rId28" w:history="1">
        <w:r w:rsidRPr="005A6DEB">
          <w:rPr>
            <w:rStyle w:val="Hyperlink"/>
            <w:rFonts w:ascii="Segoe UI" w:hAnsi="Segoe UI" w:cs="Segoe UI"/>
            <w:sz w:val="18"/>
            <w:szCs w:val="18"/>
          </w:rPr>
          <w:t>http://www.microsoft.com/mof</w:t>
        </w:r>
      </w:hyperlink>
      <w:r w:rsidRPr="007840A0">
        <w:rPr>
          <w:rFonts w:ascii="Segoe UI" w:hAnsi="Segoe UI" w:cs="Segoe UI"/>
          <w:color w:val="000000" w:themeColor="text1"/>
          <w:sz w:val="18"/>
          <w:szCs w:val="18"/>
        </w:rPr>
        <w:t>.</w:t>
      </w:r>
    </w:p>
    <w:p w14:paraId="5F01CCDF" w14:textId="31E5F24F" w:rsidR="00E00249" w:rsidRPr="00E00249" w:rsidRDefault="00E00249" w:rsidP="00E00249">
      <w:pPr>
        <w:pStyle w:val="Heading3"/>
      </w:pPr>
      <w:r w:rsidRPr="00E00249">
        <w:t>PLAN</w:t>
      </w:r>
    </w:p>
    <w:p w14:paraId="41A9F18E" w14:textId="28D29AA0" w:rsidR="006D38CC" w:rsidRDefault="00E00249" w:rsidP="00921D82">
      <w:pPr>
        <w:rPr>
          <w:lang w:val="en"/>
        </w:rPr>
      </w:pPr>
      <w:r w:rsidRPr="003179BC">
        <w:t xml:space="preserve">This </w:t>
      </w:r>
      <w:r w:rsidR="006B746E" w:rsidRPr="003179BC">
        <w:t xml:space="preserve">first </w:t>
      </w:r>
      <w:r w:rsidR="00953FE8" w:rsidRPr="003179BC">
        <w:rPr>
          <w:b/>
        </w:rPr>
        <w:t>PLAN</w:t>
      </w:r>
      <w:r w:rsidR="00953FE8" w:rsidRPr="003179BC">
        <w:t xml:space="preserve"> step </w:t>
      </w:r>
      <w:r w:rsidRPr="003179BC">
        <w:t xml:space="preserve">aims at </w:t>
      </w:r>
      <w:r w:rsidRPr="003179BC">
        <w:rPr>
          <w:lang w:val="en"/>
        </w:rPr>
        <w:t>establish</w:t>
      </w:r>
      <w:r w:rsidR="003E330B" w:rsidRPr="003179BC">
        <w:rPr>
          <w:lang w:val="en"/>
        </w:rPr>
        <w:t>ing</w:t>
      </w:r>
      <w:r w:rsidR="00953FE8" w:rsidRPr="003179BC">
        <w:rPr>
          <w:lang w:val="en"/>
        </w:rPr>
        <w:t xml:space="preserve"> </w:t>
      </w:r>
      <w:r w:rsidRPr="003179BC">
        <w:rPr>
          <w:lang w:val="en"/>
        </w:rPr>
        <w:t>the objectives</w:t>
      </w:r>
      <w:r w:rsidR="006D38CC" w:rsidRPr="003179BC">
        <w:rPr>
          <w:lang w:val="en"/>
        </w:rPr>
        <w:t>, all the references and materials,</w:t>
      </w:r>
      <w:r w:rsidRPr="003179BC">
        <w:rPr>
          <w:lang w:val="en"/>
        </w:rPr>
        <w:t xml:space="preserve"> and processes necessary to deliver results in accordance with the expected output: an effective classification of the organization’s information assets</w:t>
      </w:r>
      <w:r w:rsidR="003103C5">
        <w:rPr>
          <w:lang w:val="en"/>
        </w:rPr>
        <w:t>, and in turn</w:t>
      </w:r>
      <w:r w:rsidRPr="003179BC">
        <w:rPr>
          <w:lang w:val="en"/>
        </w:rPr>
        <w:t xml:space="preserve"> all the relevant security and privacy controls both in place and enforced.</w:t>
      </w:r>
    </w:p>
    <w:p w14:paraId="50DDC084" w14:textId="77777777" w:rsidR="004915A1" w:rsidRDefault="005B1014" w:rsidP="004915A1">
      <w:pPr>
        <w:rPr>
          <w:b/>
        </w:rPr>
      </w:pPr>
      <w:r>
        <w:t>D</w:t>
      </w:r>
      <w:r w:rsidRPr="0002439F">
        <w:t xml:space="preserve">ifferent </w:t>
      </w:r>
      <w:r>
        <w:t>people</w:t>
      </w:r>
      <w:r w:rsidRPr="0002439F">
        <w:t xml:space="preserve"> handle sensitive </w:t>
      </w:r>
      <w:r>
        <w:t>information assets</w:t>
      </w:r>
      <w:r w:rsidRPr="0002439F">
        <w:t xml:space="preserve"> for different purposes and in different ways</w:t>
      </w:r>
      <w:r>
        <w:t xml:space="preserve"> throughout the organization</w:t>
      </w:r>
      <w:r w:rsidRPr="0002439F">
        <w:t xml:space="preserve">. The flow of content across the </w:t>
      </w:r>
      <w:r>
        <w:t>organization</w:t>
      </w:r>
      <w:r w:rsidRPr="0002439F">
        <w:t xml:space="preserve"> varies from one business process to the next</w:t>
      </w:r>
      <w:r>
        <w:t>, from one geography to another, etc</w:t>
      </w:r>
      <w:r w:rsidRPr="0002439F">
        <w:t xml:space="preserve">. </w:t>
      </w:r>
      <w:r>
        <w:t>P</w:t>
      </w:r>
      <w:r w:rsidRPr="0002439F">
        <w:t xml:space="preserve">redicting where </w:t>
      </w:r>
      <w:r>
        <w:t>information assets</w:t>
      </w:r>
      <w:r w:rsidRPr="0002439F">
        <w:t xml:space="preserve"> might ultimately go in</w:t>
      </w:r>
      <w:r>
        <w:t xml:space="preserve">side </w:t>
      </w:r>
      <w:r w:rsidRPr="0002439F">
        <w:t>or outside the network can be difficult</w:t>
      </w:r>
      <w:r>
        <w:t>.</w:t>
      </w:r>
      <w:r w:rsidRPr="0002439F">
        <w:t xml:space="preserve"> </w:t>
      </w:r>
      <w:r>
        <w:t>A</w:t>
      </w:r>
      <w:r w:rsidRPr="0002439F">
        <w:t xml:space="preserve">n organization </w:t>
      </w:r>
      <w:r>
        <w:t xml:space="preserve">therefore </w:t>
      </w:r>
      <w:r w:rsidRPr="0002439F">
        <w:t>needs the support of staff from all departments</w:t>
      </w:r>
      <w:r>
        <w:t xml:space="preserve"> - </w:t>
      </w:r>
      <w:r w:rsidRPr="0002439F">
        <w:t>for example, IT, privacy/compliance, human resources, legal, marketing/communications, and business operations</w:t>
      </w:r>
      <w:r>
        <w:t xml:space="preserve"> - </w:t>
      </w:r>
      <w:r w:rsidRPr="0002439F">
        <w:t>to act on policies and remediate an</w:t>
      </w:r>
      <w:r w:rsidR="004915A1">
        <w:t xml:space="preserve">y incidents that are discovered: </w:t>
      </w:r>
      <w:r w:rsidRPr="003179BC">
        <w:rPr>
          <w:b/>
        </w:rPr>
        <w:t>Information classification has to be conducted as a joined cross-functional effort</w:t>
      </w:r>
      <w:r>
        <w:rPr>
          <w:b/>
        </w:rPr>
        <w:t xml:space="preserve">. </w:t>
      </w:r>
    </w:p>
    <w:p w14:paraId="792AE920" w14:textId="436E32EB" w:rsidR="005B1014" w:rsidRPr="004915A1" w:rsidRDefault="005B1014" w:rsidP="004915A1">
      <w:r w:rsidRPr="003179BC">
        <w:rPr>
          <w:lang w:val="en"/>
        </w:rPr>
        <w:t xml:space="preserve">This step is </w:t>
      </w:r>
      <w:r w:rsidR="004915A1">
        <w:rPr>
          <w:lang w:val="en"/>
        </w:rPr>
        <w:t xml:space="preserve">thus </w:t>
      </w:r>
      <w:r w:rsidRPr="003179BC">
        <w:rPr>
          <w:lang w:val="en"/>
        </w:rPr>
        <w:t>the time to define, invite, and involve people in the organization that are relevant for this effort</w:t>
      </w:r>
      <w:r>
        <w:rPr>
          <w:lang w:val="en"/>
        </w:rPr>
        <w:t>:</w:t>
      </w:r>
      <w:r w:rsidRPr="003179BC">
        <w:rPr>
          <w:lang w:val="en"/>
        </w:rPr>
        <w:t xml:space="preserve"> </w:t>
      </w:r>
    </w:p>
    <w:p w14:paraId="7E3E7C23" w14:textId="77777777" w:rsidR="005B1014" w:rsidRPr="00FB351A" w:rsidRDefault="005B1014" w:rsidP="004D1D95">
      <w:pPr>
        <w:pStyle w:val="ListParagraph"/>
        <w:numPr>
          <w:ilvl w:val="0"/>
          <w:numId w:val="50"/>
        </w:numPr>
        <w:rPr>
          <w:lang w:val="en"/>
        </w:rPr>
      </w:pPr>
      <w:r>
        <w:rPr>
          <w:lang w:val="en"/>
        </w:rPr>
        <w:t>P</w:t>
      </w:r>
      <w:r w:rsidRPr="00FB351A">
        <w:rPr>
          <w:lang w:val="en"/>
        </w:rPr>
        <w:t xml:space="preserve">eople with direct implications in </w:t>
      </w:r>
      <w:r>
        <w:rPr>
          <w:lang w:val="en"/>
        </w:rPr>
        <w:t>S</w:t>
      </w:r>
      <w:r w:rsidRPr="00FB351A">
        <w:rPr>
          <w:lang w:val="en"/>
        </w:rPr>
        <w:t xml:space="preserve">ecurity, </w:t>
      </w:r>
      <w:r>
        <w:rPr>
          <w:lang w:val="en"/>
        </w:rPr>
        <w:t>P</w:t>
      </w:r>
      <w:r w:rsidRPr="00FB351A">
        <w:rPr>
          <w:lang w:val="en"/>
        </w:rPr>
        <w:t xml:space="preserve">rivacy, </w:t>
      </w:r>
      <w:r>
        <w:rPr>
          <w:lang w:val="en"/>
        </w:rPr>
        <w:t>R</w:t>
      </w:r>
      <w:r w:rsidRPr="00FB351A">
        <w:rPr>
          <w:lang w:val="en"/>
        </w:rPr>
        <w:t xml:space="preserve">isk </w:t>
      </w:r>
      <w:r>
        <w:rPr>
          <w:lang w:val="en"/>
        </w:rPr>
        <w:t>M</w:t>
      </w:r>
      <w:r w:rsidRPr="00FB351A">
        <w:rPr>
          <w:lang w:val="en"/>
        </w:rPr>
        <w:t xml:space="preserve">anagement, </w:t>
      </w:r>
      <w:r>
        <w:rPr>
          <w:lang w:val="en"/>
        </w:rPr>
        <w:t>Compliance, and L</w:t>
      </w:r>
      <w:r w:rsidRPr="00FB351A">
        <w:rPr>
          <w:lang w:val="en"/>
        </w:rPr>
        <w:t xml:space="preserve">egal obligations have to be involved like the Chief Information Security Officer (CISO), the Chief Risk Officer (CRO), the Chief Privacy Officer (CPO) as well as the Chief Compliance Officer under the responsibility of the Chief Information Office (CIO). These people are well indicated to constitute </w:t>
      </w:r>
      <w:r w:rsidRPr="003179BC">
        <w:t xml:space="preserve">an </w:t>
      </w:r>
      <w:r w:rsidRPr="00FB351A">
        <w:rPr>
          <w:b/>
        </w:rPr>
        <w:t>Information Management Committee</w:t>
      </w:r>
      <w:r w:rsidRPr="003179BC">
        <w:t xml:space="preserve"> within the organization.</w:t>
      </w:r>
    </w:p>
    <w:p w14:paraId="3E2D534F" w14:textId="5BF52C3D" w:rsidR="005B1014" w:rsidRPr="00FB351A" w:rsidRDefault="005B1014" w:rsidP="004D1D95">
      <w:pPr>
        <w:pStyle w:val="ListParagraph"/>
        <w:numPr>
          <w:ilvl w:val="0"/>
          <w:numId w:val="50"/>
        </w:numPr>
        <w:rPr>
          <w:lang w:val="en"/>
        </w:rPr>
      </w:pPr>
      <w:r w:rsidRPr="00FB351A">
        <w:rPr>
          <w:lang w:val="en"/>
        </w:rPr>
        <w:t>Other stakeholders</w:t>
      </w:r>
      <w:r>
        <w:rPr>
          <w:lang w:val="en"/>
        </w:rPr>
        <w:t xml:space="preserve">, </w:t>
      </w:r>
      <w:r w:rsidRPr="00FB351A">
        <w:rPr>
          <w:lang w:val="en"/>
        </w:rPr>
        <w:t>e.g. ex</w:t>
      </w:r>
      <w:r>
        <w:rPr>
          <w:lang w:val="en"/>
        </w:rPr>
        <w:t xml:space="preserve">ecutives or key representatives </w:t>
      </w:r>
      <w:r w:rsidRPr="0005402D">
        <w:rPr>
          <w:lang w:val="en"/>
        </w:rPr>
        <w:t>from the business side of the organization</w:t>
      </w:r>
      <w:r w:rsidRPr="00FB351A">
        <w:rPr>
          <w:lang w:val="en"/>
        </w:rPr>
        <w:t xml:space="preserve">, i.e. </w:t>
      </w:r>
      <w:r w:rsidR="00624AF7">
        <w:rPr>
          <w:lang w:val="en"/>
        </w:rPr>
        <w:t xml:space="preserve">departments, </w:t>
      </w:r>
      <w:r w:rsidRPr="00FB351A">
        <w:rPr>
          <w:lang w:val="en"/>
        </w:rPr>
        <w:t xml:space="preserve">business units, subsidiaries, etc., </w:t>
      </w:r>
      <w:r w:rsidRPr="0005402D">
        <w:rPr>
          <w:lang w:val="en"/>
        </w:rPr>
        <w:t xml:space="preserve">who have a strong understanding of the business along with a clear understanding of any compliance, industry or government regulations with which their data must comply, </w:t>
      </w:r>
      <w:r w:rsidRPr="00FB351A">
        <w:rPr>
          <w:lang w:val="en"/>
        </w:rPr>
        <w:t>will need to be solicited</w:t>
      </w:r>
      <w:r>
        <w:rPr>
          <w:lang w:val="en"/>
        </w:rPr>
        <w:t xml:space="preserve"> as well</w:t>
      </w:r>
      <w:r w:rsidRPr="00FB351A">
        <w:rPr>
          <w:lang w:val="en"/>
        </w:rPr>
        <w:t>. The same consideration applies to the IT p</w:t>
      </w:r>
      <w:r>
        <w:rPr>
          <w:lang w:val="en"/>
        </w:rPr>
        <w:t xml:space="preserve">rofessionals that provide the </w:t>
      </w:r>
      <w:r w:rsidRPr="00FB351A">
        <w:rPr>
          <w:lang w:val="en"/>
        </w:rPr>
        <w:t>infrastructure</w:t>
      </w:r>
      <w:r>
        <w:rPr>
          <w:lang w:val="en"/>
        </w:rPr>
        <w:t xml:space="preserve"> and the services to sustain the (core) business.</w:t>
      </w:r>
    </w:p>
    <w:p w14:paraId="6BE1DCA2" w14:textId="504F3554" w:rsidR="005B1014" w:rsidRPr="003179BC" w:rsidRDefault="005B1014" w:rsidP="005B1014">
      <w:pPr>
        <w:ind w:left="708"/>
        <w:rPr>
          <w:lang w:val="en"/>
        </w:rPr>
      </w:pPr>
      <w:r>
        <w:t>A</w:t>
      </w:r>
      <w:r w:rsidRPr="003179BC">
        <w:t xml:space="preserve"> </w:t>
      </w:r>
      <w:r w:rsidR="00C33DAA" w:rsidRPr="003179BC">
        <w:t>well-suited</w:t>
      </w:r>
      <w:r w:rsidRPr="003179BC">
        <w:t xml:space="preserve"> </w:t>
      </w:r>
      <w:r w:rsidRPr="00FB351A">
        <w:rPr>
          <w:b/>
        </w:rPr>
        <w:t>Information Governance Board</w:t>
      </w:r>
      <w:r>
        <w:t xml:space="preserve"> </w:t>
      </w:r>
      <w:r w:rsidRPr="00FB351A">
        <w:rPr>
          <w:lang w:val="en"/>
        </w:rPr>
        <w:t xml:space="preserve">can be formed to </w:t>
      </w:r>
      <w:r>
        <w:rPr>
          <w:lang w:val="en"/>
        </w:rPr>
        <w:t>p</w:t>
      </w:r>
      <w:r w:rsidRPr="00FB351A">
        <w:rPr>
          <w:lang w:val="en"/>
        </w:rPr>
        <w:t xml:space="preserve">romote internal collaboration between business owners, </w:t>
      </w:r>
      <w:r>
        <w:rPr>
          <w:lang w:val="en"/>
        </w:rPr>
        <w:t>S</w:t>
      </w:r>
      <w:r w:rsidRPr="00FB351A">
        <w:rPr>
          <w:lang w:val="en"/>
        </w:rPr>
        <w:t xml:space="preserve">ecurity, </w:t>
      </w:r>
      <w:r>
        <w:rPr>
          <w:lang w:val="en"/>
        </w:rPr>
        <w:t>P</w:t>
      </w:r>
      <w:r w:rsidRPr="00FB351A">
        <w:rPr>
          <w:lang w:val="en"/>
        </w:rPr>
        <w:t xml:space="preserve">rivacy, </w:t>
      </w:r>
      <w:r>
        <w:rPr>
          <w:lang w:val="en"/>
        </w:rPr>
        <w:t>R</w:t>
      </w:r>
      <w:r w:rsidRPr="00FB351A">
        <w:rPr>
          <w:lang w:val="en"/>
        </w:rPr>
        <w:t xml:space="preserve">isk </w:t>
      </w:r>
      <w:r>
        <w:rPr>
          <w:lang w:val="en"/>
        </w:rPr>
        <w:t>M</w:t>
      </w:r>
      <w:r w:rsidRPr="00FB351A">
        <w:rPr>
          <w:lang w:val="en"/>
        </w:rPr>
        <w:t xml:space="preserve">anagement, </w:t>
      </w:r>
      <w:r>
        <w:rPr>
          <w:lang w:val="en"/>
        </w:rPr>
        <w:t>Compliance, and L</w:t>
      </w:r>
      <w:r w:rsidRPr="00FB351A">
        <w:rPr>
          <w:lang w:val="en"/>
        </w:rPr>
        <w:t>egal, and those who provide the infrastructure</w:t>
      </w:r>
      <w:r>
        <w:rPr>
          <w:lang w:val="en"/>
        </w:rPr>
        <w:t xml:space="preserve"> under the control and directions of the </w:t>
      </w:r>
      <w:r w:rsidRPr="00FB351A">
        <w:rPr>
          <w:lang w:val="en"/>
        </w:rPr>
        <w:t xml:space="preserve">Information Management Committee. </w:t>
      </w:r>
    </w:p>
    <w:p w14:paraId="205979BC" w14:textId="0ECB24C6" w:rsidR="005B1014" w:rsidRDefault="005B1014" w:rsidP="00921D82">
      <w:pPr>
        <w:rPr>
          <w:lang w:val="en"/>
        </w:rPr>
      </w:pPr>
      <w:r w:rsidRPr="00FB351A">
        <w:rPr>
          <w:lang w:val="en"/>
        </w:rPr>
        <w:t xml:space="preserve">Due to the sensitive nature of the information assets and the number of different teams and geographies in the organization that may need to be involved, </w:t>
      </w:r>
      <w:r w:rsidR="004915A1">
        <w:rPr>
          <w:lang w:val="en"/>
        </w:rPr>
        <w:t>we can’t stress enough how</w:t>
      </w:r>
      <w:r w:rsidRPr="00FB351A">
        <w:rPr>
          <w:lang w:val="en"/>
        </w:rPr>
        <w:t xml:space="preserve"> important </w:t>
      </w:r>
      <w:r w:rsidR="004915A1">
        <w:rPr>
          <w:lang w:val="en"/>
        </w:rPr>
        <w:t xml:space="preserve">it is </w:t>
      </w:r>
      <w:r w:rsidRPr="00FB351A">
        <w:rPr>
          <w:lang w:val="en"/>
        </w:rPr>
        <w:t>to ensure that all stakeholders can provide input at an early stage, and work together to plan an effort that fulfills all key criteria</w:t>
      </w:r>
      <w:r>
        <w:rPr>
          <w:lang w:val="en"/>
        </w:rPr>
        <w:t xml:space="preserve"> for the organization</w:t>
      </w:r>
      <w:r w:rsidRPr="00FB351A">
        <w:rPr>
          <w:lang w:val="en"/>
        </w:rPr>
        <w:t>.</w:t>
      </w:r>
    </w:p>
    <w:p w14:paraId="6FECEF55" w14:textId="62774C13" w:rsidR="007241F6" w:rsidRPr="00206FC3" w:rsidRDefault="009A0D10" w:rsidP="00921D82">
      <w:pPr>
        <w:rPr>
          <w:b/>
          <w:lang w:val="en"/>
        </w:rPr>
      </w:pPr>
      <w:r>
        <w:rPr>
          <w:lang w:val="en"/>
        </w:rPr>
        <w:t>This step</w:t>
      </w:r>
      <w:r w:rsidRPr="009A0D10">
        <w:rPr>
          <w:lang w:val="en"/>
        </w:rPr>
        <w:t xml:space="preserve"> </w:t>
      </w:r>
      <w:r w:rsidRPr="003179BC">
        <w:rPr>
          <w:lang w:val="en"/>
        </w:rPr>
        <w:t xml:space="preserve">is </w:t>
      </w:r>
      <w:r>
        <w:rPr>
          <w:lang w:val="en"/>
        </w:rPr>
        <w:t xml:space="preserve">also </w:t>
      </w:r>
      <w:r w:rsidRPr="003179BC">
        <w:rPr>
          <w:lang w:val="en"/>
        </w:rPr>
        <w:t xml:space="preserve">the </w:t>
      </w:r>
      <w:r>
        <w:rPr>
          <w:lang w:val="en"/>
        </w:rPr>
        <w:t xml:space="preserve">right </w:t>
      </w:r>
      <w:r w:rsidRPr="003179BC">
        <w:rPr>
          <w:lang w:val="en"/>
        </w:rPr>
        <w:t>time</w:t>
      </w:r>
      <w:r>
        <w:rPr>
          <w:lang w:val="en"/>
        </w:rPr>
        <w:t xml:space="preserve"> to conduct activities that will frame the classification effort</w:t>
      </w:r>
      <w:r w:rsidR="00206FC3">
        <w:rPr>
          <w:lang w:val="en"/>
        </w:rPr>
        <w:t xml:space="preserve"> (, and its cycles)</w:t>
      </w:r>
      <w:r>
        <w:rPr>
          <w:lang w:val="en"/>
        </w:rPr>
        <w:t xml:space="preserve">: </w:t>
      </w:r>
      <w:r w:rsidR="009F2A5D">
        <w:rPr>
          <w:lang w:val="en"/>
        </w:rPr>
        <w:t xml:space="preserve">defining the scope, </w:t>
      </w:r>
      <w:r w:rsidR="007241F6">
        <w:rPr>
          <w:lang w:val="en"/>
        </w:rPr>
        <w:t>building</w:t>
      </w:r>
      <w:r>
        <w:rPr>
          <w:lang w:val="en"/>
        </w:rPr>
        <w:t xml:space="preserve"> an</w:t>
      </w:r>
      <w:r w:rsidRPr="009A0D10">
        <w:rPr>
          <w:lang w:val="en"/>
        </w:rPr>
        <w:t xml:space="preserve"> </w:t>
      </w:r>
      <w:r>
        <w:rPr>
          <w:lang w:val="en"/>
        </w:rPr>
        <w:t xml:space="preserve">appropriate </w:t>
      </w:r>
      <w:r w:rsidRPr="009A0D10">
        <w:rPr>
          <w:lang w:val="en"/>
        </w:rPr>
        <w:t xml:space="preserve">inclusive ontology and taxonomy, </w:t>
      </w:r>
      <w:r>
        <w:rPr>
          <w:lang w:val="en"/>
        </w:rPr>
        <w:t xml:space="preserve">defining </w:t>
      </w:r>
      <w:r w:rsidRPr="009A0D10">
        <w:rPr>
          <w:lang w:val="en"/>
        </w:rPr>
        <w:t>the protection policies</w:t>
      </w:r>
      <w:r w:rsidR="00CB393E">
        <w:rPr>
          <w:lang w:val="en"/>
        </w:rPr>
        <w:t>/profiles</w:t>
      </w:r>
      <w:r>
        <w:rPr>
          <w:lang w:val="en"/>
        </w:rPr>
        <w:t xml:space="preserve"> in this respect</w:t>
      </w:r>
      <w:r w:rsidRPr="009A0D10">
        <w:rPr>
          <w:lang w:val="en"/>
        </w:rPr>
        <w:t xml:space="preserve">, and </w:t>
      </w:r>
      <w:r>
        <w:rPr>
          <w:lang w:val="en"/>
        </w:rPr>
        <w:t xml:space="preserve">deciding </w:t>
      </w:r>
      <w:r w:rsidRPr="009A0D10">
        <w:rPr>
          <w:lang w:val="en"/>
        </w:rPr>
        <w:t>the allowed location(s) as part of them.</w:t>
      </w:r>
      <w:r w:rsidRPr="009A0D10">
        <w:rPr>
          <w:b/>
          <w:lang w:val="en"/>
        </w:rPr>
        <w:t xml:space="preserve"> </w:t>
      </w:r>
    </w:p>
    <w:p w14:paraId="043FADB8" w14:textId="4EF4129D" w:rsidR="00A61234" w:rsidRPr="00C0234E" w:rsidRDefault="009F2A5D" w:rsidP="003E330B">
      <w:r w:rsidRPr="003179BC">
        <w:rPr>
          <w:lang w:val="en"/>
        </w:rPr>
        <w:t xml:space="preserve">The scope of the effort </w:t>
      </w:r>
      <w:r>
        <w:rPr>
          <w:lang w:val="en"/>
        </w:rPr>
        <w:t>indeed</w:t>
      </w:r>
      <w:r w:rsidRPr="003179BC">
        <w:rPr>
          <w:lang w:val="en"/>
        </w:rPr>
        <w:t xml:space="preserve"> needs to be clearly defined with, as a best practice, a preference to concentrate </w:t>
      </w:r>
      <w:r>
        <w:rPr>
          <w:lang w:val="en"/>
        </w:rPr>
        <w:t xml:space="preserve">at a first glance </w:t>
      </w:r>
      <w:r w:rsidRPr="003179BC">
        <w:rPr>
          <w:lang w:val="en"/>
        </w:rPr>
        <w:t>on a limited number of applications/workloads, repositories</w:t>
      </w:r>
      <w:r w:rsidR="00A61234">
        <w:rPr>
          <w:lang w:val="en"/>
        </w:rPr>
        <w:t xml:space="preserve">, and type of data </w:t>
      </w:r>
      <w:r w:rsidR="00A61234" w:rsidRPr="0002439F">
        <w:lastRenderedPageBreak/>
        <w:t xml:space="preserve">to create </w:t>
      </w:r>
      <w:r w:rsidR="00A61234">
        <w:t xml:space="preserve">in the next step </w:t>
      </w:r>
      <w:r w:rsidR="00A61234" w:rsidRPr="0002439F">
        <w:t>an inventory of th</w:t>
      </w:r>
      <w:r w:rsidR="00C0234E">
        <w:t>ese</w:t>
      </w:r>
      <w:r w:rsidR="00A61234" w:rsidRPr="0002439F">
        <w:t xml:space="preserve"> </w:t>
      </w:r>
      <w:r w:rsidR="00C0234E">
        <w:t>assets</w:t>
      </w:r>
      <w:r w:rsidR="00A61234" w:rsidRPr="0002439F">
        <w:t xml:space="preserve"> stored across the network</w:t>
      </w:r>
      <w:r w:rsidRPr="003179BC">
        <w:rPr>
          <w:lang w:val="en"/>
        </w:rPr>
        <w:t xml:space="preserve">. </w:t>
      </w:r>
      <w:r>
        <w:rPr>
          <w:lang w:val="en"/>
        </w:rPr>
        <w:t xml:space="preserve">The </w:t>
      </w:r>
      <w:r w:rsidRPr="003179BC">
        <w:rPr>
          <w:lang w:val="en"/>
        </w:rPr>
        <w:t>be</w:t>
      </w:r>
      <w:r>
        <w:rPr>
          <w:lang w:val="en"/>
        </w:rPr>
        <w:t>st option as usual consists in</w:t>
      </w:r>
      <w:r w:rsidRPr="003179BC">
        <w:rPr>
          <w:lang w:val="en"/>
        </w:rPr>
        <w:t xml:space="preserve"> focus</w:t>
      </w:r>
      <w:r>
        <w:rPr>
          <w:lang w:val="en"/>
        </w:rPr>
        <w:t>ing</w:t>
      </w:r>
      <w:r w:rsidRPr="003179BC">
        <w:rPr>
          <w:lang w:val="en"/>
        </w:rPr>
        <w:t xml:space="preserve"> on achievable goals, and then </w:t>
      </w:r>
      <w:r>
        <w:rPr>
          <w:lang w:val="en"/>
        </w:rPr>
        <w:t>in</w:t>
      </w:r>
      <w:r w:rsidRPr="003179BC">
        <w:rPr>
          <w:lang w:val="en"/>
        </w:rPr>
        <w:t xml:space="preserve"> iterat</w:t>
      </w:r>
      <w:r>
        <w:rPr>
          <w:lang w:val="en"/>
        </w:rPr>
        <w:t>ing</w:t>
      </w:r>
      <w:r w:rsidRPr="003179BC">
        <w:rPr>
          <w:lang w:val="en"/>
        </w:rPr>
        <w:t xml:space="preserve"> </w:t>
      </w:r>
      <w:r>
        <w:rPr>
          <w:lang w:val="en"/>
        </w:rPr>
        <w:t xml:space="preserve">on that basis </w:t>
      </w:r>
      <w:r w:rsidRPr="003179BC">
        <w:rPr>
          <w:lang w:val="en"/>
        </w:rPr>
        <w:t>when the first outcome reveals successful instead of embracing a larger scope and wait</w:t>
      </w:r>
      <w:r>
        <w:rPr>
          <w:lang w:val="en"/>
        </w:rPr>
        <w:t>ing</w:t>
      </w:r>
      <w:r w:rsidRPr="003179BC">
        <w:rPr>
          <w:lang w:val="en"/>
        </w:rPr>
        <w:t xml:space="preserve"> for months or years without seeing any real outcome or improvement.</w:t>
      </w:r>
      <w:r>
        <w:rPr>
          <w:lang w:val="en"/>
        </w:rPr>
        <w:t xml:space="preserve"> This enable to smoothly and efficiently </w:t>
      </w:r>
      <w:r w:rsidRPr="0002439F">
        <w:t xml:space="preserve">drive the </w:t>
      </w:r>
      <w:r>
        <w:t>organization</w:t>
      </w:r>
      <w:r w:rsidRPr="0002439F">
        <w:t xml:space="preserve"> beyond </w:t>
      </w:r>
      <w:r>
        <w:t>an</w:t>
      </w:r>
      <w:r w:rsidRPr="0002439F">
        <w:t xml:space="preserve"> initial implementation </w:t>
      </w:r>
      <w:r>
        <w:t xml:space="preserve">(or a proof of concept), i.e. one PDCA cycle, </w:t>
      </w:r>
      <w:r w:rsidRPr="0002439F">
        <w:t xml:space="preserve">toward a complete operational implementation that is fully integrated with the </w:t>
      </w:r>
      <w:r>
        <w:t>d</w:t>
      </w:r>
      <w:r w:rsidRPr="0002439F">
        <w:t xml:space="preserve">ay-to-day business operations at all appropriate points </w:t>
      </w:r>
      <w:r>
        <w:t>in</w:t>
      </w:r>
      <w:r w:rsidR="00C0234E">
        <w:t xml:space="preserve"> the organization.</w:t>
      </w:r>
    </w:p>
    <w:p w14:paraId="572E6F00" w14:textId="2994E798" w:rsidR="00CE264E" w:rsidRDefault="009F2A5D" w:rsidP="003E330B">
      <w:pPr>
        <w:rPr>
          <w:lang w:val="en"/>
        </w:rPr>
      </w:pPr>
      <w:r>
        <w:rPr>
          <w:lang w:val="en"/>
        </w:rPr>
        <w:t>Furthermore, a</w:t>
      </w:r>
      <w:r w:rsidR="009A0D10" w:rsidRPr="00CE264E">
        <w:rPr>
          <w:lang w:val="en"/>
        </w:rPr>
        <w:t>n inclusive</w:t>
      </w:r>
      <w:r w:rsidR="007241F6">
        <w:rPr>
          <w:lang w:val="en"/>
        </w:rPr>
        <w:t xml:space="preserve"> ontology and taxonomy</w:t>
      </w:r>
      <w:r w:rsidR="007241F6" w:rsidRPr="007241F6">
        <w:t xml:space="preserve"> </w:t>
      </w:r>
      <w:r w:rsidR="007241F6">
        <w:t>that includes the words and patterns is key for the rest of the effort and its success.</w:t>
      </w:r>
      <w:r>
        <w:rPr>
          <w:lang w:val="en"/>
        </w:rPr>
        <w:t xml:space="preserve"> </w:t>
      </w:r>
      <w:r w:rsidR="007241F6">
        <w:rPr>
          <w:lang w:val="en"/>
        </w:rPr>
        <w:t>T</w:t>
      </w:r>
      <w:r w:rsidR="00F32A2A" w:rsidRPr="003179BC">
        <w:rPr>
          <w:lang w:val="en"/>
        </w:rPr>
        <w:t xml:space="preserve">he recommendation </w:t>
      </w:r>
      <w:r w:rsidR="00206FC3">
        <w:rPr>
          <w:lang w:val="en"/>
        </w:rPr>
        <w:t xml:space="preserve">here </w:t>
      </w:r>
      <w:r w:rsidR="00F32A2A" w:rsidRPr="003179BC">
        <w:rPr>
          <w:lang w:val="en"/>
        </w:rPr>
        <w:t xml:space="preserve">is to </w:t>
      </w:r>
      <w:r w:rsidR="003E330B" w:rsidRPr="003179BC">
        <w:rPr>
          <w:lang w:val="en"/>
        </w:rPr>
        <w:t>start</w:t>
      </w:r>
      <w:r w:rsidR="00F32A2A" w:rsidRPr="003179BC">
        <w:rPr>
          <w:lang w:val="en"/>
        </w:rPr>
        <w:t xml:space="preserve"> </w:t>
      </w:r>
      <w:r w:rsidR="00CE264E">
        <w:rPr>
          <w:lang w:val="en"/>
        </w:rPr>
        <w:t>by b</w:t>
      </w:r>
      <w:r w:rsidR="00CE264E" w:rsidRPr="00CE264E">
        <w:rPr>
          <w:lang w:val="en"/>
        </w:rPr>
        <w:t>uild</w:t>
      </w:r>
      <w:r w:rsidR="00CE264E">
        <w:rPr>
          <w:lang w:val="en"/>
        </w:rPr>
        <w:t>ing</w:t>
      </w:r>
      <w:r w:rsidR="00CE264E" w:rsidRPr="00CE264E">
        <w:rPr>
          <w:lang w:val="en"/>
        </w:rPr>
        <w:t xml:space="preserve"> </w:t>
      </w:r>
      <w:r w:rsidR="007241F6">
        <w:rPr>
          <w:lang w:val="en"/>
        </w:rPr>
        <w:t>a</w:t>
      </w:r>
      <w:r w:rsidR="00CE264E">
        <w:rPr>
          <w:lang w:val="en"/>
        </w:rPr>
        <w:t xml:space="preserve"> relatively </w:t>
      </w:r>
      <w:r w:rsidR="00CE264E" w:rsidRPr="003179BC">
        <w:rPr>
          <w:b/>
          <w:lang w:val="en"/>
        </w:rPr>
        <w:t xml:space="preserve">simple and straightforward </w:t>
      </w:r>
      <w:r w:rsidR="00CE264E" w:rsidRPr="00CE264E">
        <w:rPr>
          <w:b/>
          <w:lang w:val="en"/>
        </w:rPr>
        <w:t>ont</w:t>
      </w:r>
      <w:r w:rsidR="00206FC3">
        <w:rPr>
          <w:b/>
          <w:lang w:val="en"/>
        </w:rPr>
        <w:t>ology and taxonomy that support</w:t>
      </w:r>
      <w:r w:rsidR="00CE264E" w:rsidRPr="00CE264E">
        <w:rPr>
          <w:b/>
          <w:lang w:val="en"/>
        </w:rPr>
        <w:t xml:space="preserve"> </w:t>
      </w:r>
      <w:r w:rsidR="007241F6">
        <w:rPr>
          <w:b/>
          <w:lang w:val="en"/>
        </w:rPr>
        <w:t>the</w:t>
      </w:r>
      <w:r w:rsidR="00CE264E" w:rsidRPr="00CE264E">
        <w:rPr>
          <w:b/>
          <w:lang w:val="en"/>
        </w:rPr>
        <w:t xml:space="preserve"> </w:t>
      </w:r>
      <w:r w:rsidR="007241F6">
        <w:rPr>
          <w:b/>
          <w:lang w:val="en"/>
        </w:rPr>
        <w:t xml:space="preserve">various (type of) </w:t>
      </w:r>
      <w:r w:rsidR="00CE264E" w:rsidRPr="00CE264E">
        <w:rPr>
          <w:b/>
          <w:lang w:val="en"/>
        </w:rPr>
        <w:t>data.</w:t>
      </w:r>
    </w:p>
    <w:p w14:paraId="6CBEF6F4" w14:textId="5FFA8175" w:rsidR="003E330B" w:rsidRPr="003179BC" w:rsidRDefault="003E330B" w:rsidP="003E330B">
      <w:pPr>
        <w:rPr>
          <w:b/>
          <w:lang w:val="en"/>
        </w:rPr>
      </w:pPr>
      <w:r w:rsidRPr="003179BC">
        <w:rPr>
          <w:b/>
          <w:lang w:val="en"/>
        </w:rPr>
        <w:t>Such taxonomy scheme should take into account</w:t>
      </w:r>
      <w:r w:rsidR="00206FC3">
        <w:rPr>
          <w:b/>
          <w:lang w:val="en"/>
        </w:rPr>
        <w:t xml:space="preserve"> at least</w:t>
      </w:r>
      <w:r w:rsidRPr="003179BC">
        <w:rPr>
          <w:b/>
          <w:lang w:val="en"/>
        </w:rPr>
        <w:t xml:space="preserve"> the sensitivity, the criticality, the legal requirements, and the (perceived) business value of the information assets</w:t>
      </w:r>
      <w:r w:rsidRPr="003179BC">
        <w:rPr>
          <w:lang w:val="en"/>
        </w:rPr>
        <w:t xml:space="preserve">. </w:t>
      </w:r>
      <w:r w:rsidRPr="003179BC">
        <w:rPr>
          <w:b/>
          <w:lang w:val="en"/>
        </w:rPr>
        <w:t xml:space="preserve">This constitutes </w:t>
      </w:r>
      <w:r w:rsidR="00206FC3">
        <w:rPr>
          <w:b/>
          <w:lang w:val="en"/>
        </w:rPr>
        <w:t xml:space="preserve">the core </w:t>
      </w:r>
      <w:r w:rsidR="003103C5">
        <w:rPr>
          <w:b/>
          <w:lang w:val="en"/>
        </w:rPr>
        <w:t>properties or</w:t>
      </w:r>
      <w:r w:rsidRPr="003179BC">
        <w:rPr>
          <w:b/>
          <w:lang w:val="en"/>
        </w:rPr>
        <w:t xml:space="preserve"> categories for information classification.</w:t>
      </w:r>
    </w:p>
    <w:p w14:paraId="0310D8D3" w14:textId="4C1CD48B" w:rsidR="00BB5C6D" w:rsidRPr="00BB5C6D" w:rsidRDefault="00BB5C6D" w:rsidP="00BB5C6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color w:val="000000" w:themeColor="text1"/>
          <w:sz w:val="18"/>
          <w:szCs w:val="18"/>
        </w:rPr>
      </w:pPr>
      <w:r w:rsidRPr="00997A47">
        <w:rPr>
          <w:rFonts w:ascii="Segoe UI" w:hAnsi="Segoe UI" w:cs="Segoe UI"/>
          <w:b/>
          <w:color w:val="000000" w:themeColor="text1"/>
          <w:sz w:val="18"/>
          <w:szCs w:val="18"/>
        </w:rPr>
        <w:t>Note</w:t>
      </w:r>
      <w:r w:rsidRPr="00997A47">
        <w:rPr>
          <w:rFonts w:ascii="Segoe UI" w:hAnsi="Segoe UI" w:cs="Segoe UI"/>
          <w:b/>
          <w:color w:val="000000" w:themeColor="text1"/>
          <w:sz w:val="18"/>
          <w:szCs w:val="18"/>
        </w:rPr>
        <w:tab/>
      </w:r>
      <w:r w:rsidRPr="00BB5C6D">
        <w:rPr>
          <w:rFonts w:ascii="Segoe UI" w:hAnsi="Segoe UI" w:cs="Segoe UI"/>
          <w:lang w:val="en"/>
        </w:rPr>
        <w:t xml:space="preserve">The </w:t>
      </w:r>
      <w:r w:rsidR="003103C5">
        <w:rPr>
          <w:rFonts w:ascii="Segoe UI" w:hAnsi="Segoe UI" w:cs="Segoe UI"/>
          <w:lang w:val="en"/>
        </w:rPr>
        <w:t xml:space="preserve">meaning of each category and </w:t>
      </w:r>
      <w:r w:rsidRPr="00BB5C6D">
        <w:rPr>
          <w:rFonts w:ascii="Segoe UI" w:hAnsi="Segoe UI" w:cs="Segoe UI"/>
          <w:lang w:val="en"/>
        </w:rPr>
        <w:t xml:space="preserve">example of </w:t>
      </w:r>
      <w:r w:rsidR="003103C5">
        <w:rPr>
          <w:rFonts w:ascii="Segoe UI" w:hAnsi="Segoe UI" w:cs="Segoe UI"/>
          <w:lang w:val="en"/>
        </w:rPr>
        <w:t xml:space="preserve">possible </w:t>
      </w:r>
      <w:r w:rsidRPr="00BB5C6D">
        <w:rPr>
          <w:rFonts w:ascii="Segoe UI" w:hAnsi="Segoe UI" w:cs="Segoe UI"/>
          <w:lang w:val="en"/>
        </w:rPr>
        <w:t xml:space="preserve">values for each one are detailed in the </w:t>
      </w:r>
      <w:r>
        <w:rPr>
          <w:rFonts w:ascii="Segoe UI" w:hAnsi="Segoe UI" w:cs="Segoe UI"/>
          <w:lang w:val="en"/>
        </w:rPr>
        <w:t>next</w:t>
      </w:r>
      <w:r w:rsidRPr="00BB5C6D">
        <w:rPr>
          <w:rFonts w:ascii="Segoe UI" w:hAnsi="Segoe UI" w:cs="Segoe UI"/>
          <w:lang w:val="en"/>
        </w:rPr>
        <w:t xml:space="preserve"> sections</w:t>
      </w:r>
      <w:r>
        <w:rPr>
          <w:lang w:val="en"/>
        </w:rPr>
        <w:t>.</w:t>
      </w:r>
      <w:r w:rsidR="009F2A5D">
        <w:rPr>
          <w:lang w:val="en"/>
        </w:rPr>
        <w:t xml:space="preserve"> </w:t>
      </w:r>
      <w:r w:rsidR="009F2A5D" w:rsidRPr="003E330B">
        <w:rPr>
          <w:rFonts w:ascii="Segoe UI" w:hAnsi="Segoe UI" w:cs="Segoe UI"/>
          <w:sz w:val="18"/>
          <w:szCs w:val="18"/>
          <w:lang w:val="en"/>
        </w:rPr>
        <w:t xml:space="preserve">On next </w:t>
      </w:r>
      <w:r w:rsidR="009F2A5D">
        <w:rPr>
          <w:rFonts w:ascii="Segoe UI" w:hAnsi="Segoe UI" w:cs="Segoe UI"/>
          <w:sz w:val="18"/>
          <w:szCs w:val="18"/>
          <w:lang w:val="en"/>
        </w:rPr>
        <w:t xml:space="preserve">PDCA </w:t>
      </w:r>
      <w:r w:rsidR="009F2A5D" w:rsidRPr="003E330B">
        <w:rPr>
          <w:rFonts w:ascii="Segoe UI" w:hAnsi="Segoe UI" w:cs="Segoe UI"/>
          <w:sz w:val="18"/>
          <w:szCs w:val="18"/>
          <w:lang w:val="en"/>
        </w:rPr>
        <w:t>cycle</w:t>
      </w:r>
      <w:r w:rsidR="009F2A5D">
        <w:rPr>
          <w:rFonts w:ascii="Segoe UI" w:hAnsi="Segoe UI" w:cs="Segoe UI"/>
          <w:sz w:val="18"/>
          <w:szCs w:val="18"/>
          <w:lang w:val="en"/>
        </w:rPr>
        <w:t>s</w:t>
      </w:r>
      <w:r w:rsidR="009F2A5D" w:rsidRPr="003E330B">
        <w:rPr>
          <w:rFonts w:ascii="Segoe UI" w:hAnsi="Segoe UI" w:cs="Segoe UI"/>
          <w:sz w:val="18"/>
          <w:szCs w:val="18"/>
          <w:lang w:val="en"/>
        </w:rPr>
        <w:t>, the classification scheme could be easily enriched to add more values allowing to refine the organization’s specific requirements</w:t>
      </w:r>
      <w:r w:rsidR="009F2A5D" w:rsidRPr="003E330B">
        <w:rPr>
          <w:rFonts w:ascii="Segoe UI" w:hAnsi="Segoe UI" w:cs="Segoe UI"/>
          <w:color w:val="000000" w:themeColor="text1"/>
          <w:sz w:val="18"/>
          <w:szCs w:val="18"/>
        </w:rPr>
        <w:t>.</w:t>
      </w:r>
    </w:p>
    <w:p w14:paraId="1E34AB30" w14:textId="2B055E9D" w:rsidR="00EE1AC5" w:rsidRDefault="00206FC3" w:rsidP="00FD5F3E">
      <w:pPr>
        <w:rPr>
          <w:lang w:val="en"/>
        </w:rPr>
      </w:pPr>
      <w:r>
        <w:t xml:space="preserve">This activity represents an opportunity for </w:t>
      </w:r>
      <w:r w:rsidRPr="0002439F">
        <w:t xml:space="preserve">an organization </w:t>
      </w:r>
      <w:r>
        <w:t>to develop</w:t>
      </w:r>
      <w:r w:rsidRPr="0002439F">
        <w:t xml:space="preserve"> a</w:t>
      </w:r>
      <w:r>
        <w:t xml:space="preserve"> better</w:t>
      </w:r>
      <w:r w:rsidRPr="0002439F">
        <w:t xml:space="preserve"> understanding of its sensitive content according to </w:t>
      </w:r>
      <w:r>
        <w:t xml:space="preserve">its </w:t>
      </w:r>
      <w:r w:rsidRPr="0002439F">
        <w:t>business and policy priorities</w:t>
      </w:r>
      <w:r>
        <w:t>. Thus</w:t>
      </w:r>
      <w:r>
        <w:rPr>
          <w:lang w:val="en"/>
        </w:rPr>
        <w:t>,</w:t>
      </w:r>
      <w:r w:rsidR="003E330B">
        <w:rPr>
          <w:lang w:val="en"/>
        </w:rPr>
        <w:t xml:space="preserve"> </w:t>
      </w:r>
      <w:r w:rsidR="003103C5">
        <w:rPr>
          <w:lang w:val="en"/>
        </w:rPr>
        <w:t xml:space="preserve">in order to </w:t>
      </w:r>
      <w:r w:rsidR="003E330B">
        <w:rPr>
          <w:lang w:val="en"/>
        </w:rPr>
        <w:t xml:space="preserve">help establishing a relevant scheme, </w:t>
      </w:r>
      <w:r w:rsidR="00EE1AC5">
        <w:rPr>
          <w:lang w:val="en"/>
        </w:rPr>
        <w:t xml:space="preserve">the following non-exhaustive list of questions </w:t>
      </w:r>
      <w:r w:rsidR="003103C5">
        <w:rPr>
          <w:lang w:val="en"/>
        </w:rPr>
        <w:t>should</w:t>
      </w:r>
      <w:r w:rsidR="00EE1AC5">
        <w:rPr>
          <w:lang w:val="en"/>
        </w:rPr>
        <w:t xml:space="preserve"> be </w:t>
      </w:r>
      <w:r w:rsidR="003103C5">
        <w:rPr>
          <w:lang w:val="en"/>
        </w:rPr>
        <w:t xml:space="preserve">potentially </w:t>
      </w:r>
      <w:r w:rsidR="00EE1AC5">
        <w:rPr>
          <w:lang w:val="en"/>
        </w:rPr>
        <w:t>addressed by the different stakeholders</w:t>
      </w:r>
      <w:r w:rsidR="00BB2F5F">
        <w:rPr>
          <w:lang w:val="en"/>
        </w:rPr>
        <w:t>:</w:t>
      </w:r>
    </w:p>
    <w:p w14:paraId="5932CEFD" w14:textId="72978473" w:rsidR="00CA22FE" w:rsidRDefault="00CA22FE" w:rsidP="004D1D95">
      <w:pPr>
        <w:pStyle w:val="ListParagraph"/>
        <w:numPr>
          <w:ilvl w:val="0"/>
          <w:numId w:val="38"/>
        </w:numPr>
      </w:pPr>
      <w:r w:rsidRPr="0002016D">
        <w:rPr>
          <w:i/>
        </w:rPr>
        <w:t xml:space="preserve">What information </w:t>
      </w:r>
      <w:r w:rsidR="003103C5">
        <w:rPr>
          <w:i/>
        </w:rPr>
        <w:t xml:space="preserve">asset </w:t>
      </w:r>
      <w:r w:rsidR="003B6C0E" w:rsidRPr="00C93831">
        <w:rPr>
          <w:i/>
        </w:rPr>
        <w:t xml:space="preserve">need to be </w:t>
      </w:r>
      <w:r w:rsidRPr="0002016D">
        <w:rPr>
          <w:i/>
        </w:rPr>
        <w:t>classified?</w:t>
      </w:r>
      <w:r w:rsidR="00EE1AC5" w:rsidRPr="00C93831">
        <w:t xml:space="preserve"> Which means</w:t>
      </w:r>
      <w:r w:rsidR="00C1799D">
        <w:t xml:space="preserve"> that</w:t>
      </w:r>
      <w:r w:rsidR="00EE1AC5">
        <w:t xml:space="preserve">, </w:t>
      </w:r>
      <w:r w:rsidR="00C1799D">
        <w:t xml:space="preserve">in the mass of </w:t>
      </w:r>
      <w:r w:rsidR="003103C5">
        <w:t xml:space="preserve">(every day) </w:t>
      </w:r>
      <w:r w:rsidR="00C1799D">
        <w:t xml:space="preserve">produced information, what kind of data are sensitive and clearly important in the context of the </w:t>
      </w:r>
      <w:r w:rsidR="003E330B">
        <w:t>organization</w:t>
      </w:r>
      <w:r w:rsidR="003103C5">
        <w:t xml:space="preserve"> and its (core) business</w:t>
      </w:r>
      <w:r w:rsidR="00C1799D">
        <w:t>?</w:t>
      </w:r>
    </w:p>
    <w:p w14:paraId="47706511" w14:textId="4601CD73" w:rsidR="00C1799D" w:rsidRPr="00C93831" w:rsidRDefault="00C1799D" w:rsidP="004D1D95">
      <w:pPr>
        <w:pStyle w:val="ListParagraph"/>
        <w:numPr>
          <w:ilvl w:val="0"/>
          <w:numId w:val="38"/>
        </w:numPr>
      </w:pPr>
      <w:r w:rsidRPr="0002016D">
        <w:rPr>
          <w:i/>
        </w:rPr>
        <w:t>How long is th</w:t>
      </w:r>
      <w:r w:rsidRPr="00C93831">
        <w:rPr>
          <w:i/>
        </w:rPr>
        <w:t>e information</w:t>
      </w:r>
      <w:r w:rsidRPr="0002016D">
        <w:rPr>
          <w:i/>
        </w:rPr>
        <w:t xml:space="preserve"> </w:t>
      </w:r>
      <w:r w:rsidR="003103C5">
        <w:rPr>
          <w:i/>
        </w:rPr>
        <w:t xml:space="preserve">asset </w:t>
      </w:r>
      <w:r w:rsidRPr="0002016D">
        <w:rPr>
          <w:i/>
        </w:rPr>
        <w:t>classified?</w:t>
      </w:r>
      <w:r>
        <w:t xml:space="preserve"> The sensitivity of an information</w:t>
      </w:r>
      <w:r w:rsidR="003103C5">
        <w:t xml:space="preserve"> asset</w:t>
      </w:r>
      <w:r>
        <w:t xml:space="preserve"> is time dependent</w:t>
      </w:r>
      <w:r w:rsidR="003E330B">
        <w:t>.</w:t>
      </w:r>
      <w:r>
        <w:t xml:space="preserve"> </w:t>
      </w:r>
      <w:r w:rsidR="003E330B">
        <w:t>F</w:t>
      </w:r>
      <w:r>
        <w:t>or example</w:t>
      </w:r>
      <w:r w:rsidR="003E330B">
        <w:t>,</w:t>
      </w:r>
      <w:r>
        <w:t xml:space="preserve"> leak of financials results before expected announcement could be critical for the </w:t>
      </w:r>
      <w:r w:rsidR="003E330B">
        <w:t>organization</w:t>
      </w:r>
      <w:r>
        <w:t xml:space="preserve"> (stock value)</w:t>
      </w:r>
      <w:r w:rsidR="00BC359D">
        <w:t>,</w:t>
      </w:r>
      <w:r>
        <w:t xml:space="preserve"> whereas this information </w:t>
      </w:r>
      <w:r w:rsidR="00BB2F5F">
        <w:t xml:space="preserve">becomes unclassified </w:t>
      </w:r>
      <w:r w:rsidR="00BC359D">
        <w:t>once</w:t>
      </w:r>
      <w:r w:rsidR="00BB2F5F">
        <w:t xml:space="preserve"> publicly disclosed. </w:t>
      </w:r>
    </w:p>
    <w:p w14:paraId="5225E5C0" w14:textId="37187D6D" w:rsidR="008664DA" w:rsidRDefault="008664DA" w:rsidP="004D1D95">
      <w:pPr>
        <w:pStyle w:val="ListParagraph"/>
        <w:numPr>
          <w:ilvl w:val="0"/>
          <w:numId w:val="38"/>
        </w:numPr>
      </w:pPr>
      <w:r w:rsidRPr="0002016D">
        <w:rPr>
          <w:i/>
        </w:rPr>
        <w:t>Who can ask for it?</w:t>
      </w:r>
      <w:r w:rsidRPr="00C93831">
        <w:t xml:space="preserve"> </w:t>
      </w:r>
      <w:r>
        <w:t xml:space="preserve">For example, if the data is considered as personal information, only the person and a restricted </w:t>
      </w:r>
      <w:r w:rsidR="00BC359D">
        <w:t xml:space="preserve">number </w:t>
      </w:r>
      <w:r>
        <w:t>of people from the Human Resources may have access</w:t>
      </w:r>
      <w:r w:rsidR="00BC359D">
        <w:t xml:space="preserve"> to it</w:t>
      </w:r>
      <w:r>
        <w:t>.</w:t>
      </w:r>
    </w:p>
    <w:p w14:paraId="18E93AC3" w14:textId="77777777" w:rsidR="00BC359D" w:rsidRDefault="00303D8C" w:rsidP="004D1D95">
      <w:pPr>
        <w:pStyle w:val="ListParagraph"/>
        <w:numPr>
          <w:ilvl w:val="0"/>
          <w:numId w:val="38"/>
        </w:numPr>
      </w:pPr>
      <w:r w:rsidRPr="00C93831">
        <w:rPr>
          <w:i/>
        </w:rPr>
        <w:t>How to get approval for viewing this data?</w:t>
      </w:r>
      <w:r>
        <w:t xml:space="preserve"> For certain type of information</w:t>
      </w:r>
      <w:r w:rsidR="00BC359D">
        <w:t xml:space="preserve"> asset</w:t>
      </w:r>
      <w:r>
        <w:t xml:space="preserve">, it may exist a process to claim access to the data relying on </w:t>
      </w:r>
      <w:r w:rsidR="00167D50">
        <w:t xml:space="preserve">the </w:t>
      </w:r>
      <w:r>
        <w:t>approval</w:t>
      </w:r>
      <w:r w:rsidR="00167D50">
        <w:t xml:space="preserve"> of the person designated as the owner or custodian.</w:t>
      </w:r>
      <w:r>
        <w:t xml:space="preserve"> </w:t>
      </w:r>
      <w:r w:rsidR="00F10BF6">
        <w:t>Consequently, the owner of each information or data must be known to be implied in controlling its access, classification and retention lifecycle.</w:t>
      </w:r>
      <w:r w:rsidR="00C93831">
        <w:t xml:space="preserve"> </w:t>
      </w:r>
    </w:p>
    <w:p w14:paraId="69AEAD13" w14:textId="6E8A5462" w:rsidR="00A177F4" w:rsidRDefault="00303D8C" w:rsidP="004D1D95">
      <w:pPr>
        <w:pStyle w:val="ListParagraph"/>
        <w:numPr>
          <w:ilvl w:val="0"/>
          <w:numId w:val="38"/>
        </w:numPr>
      </w:pPr>
      <w:r w:rsidRPr="0002016D">
        <w:rPr>
          <w:i/>
        </w:rPr>
        <w:t>How combination of information is handled?</w:t>
      </w:r>
      <w:r w:rsidR="00B6269B">
        <w:t xml:space="preserve"> Information </w:t>
      </w:r>
      <w:r w:rsidR="00BC359D">
        <w:t xml:space="preserve">that (closely) </w:t>
      </w:r>
      <w:r w:rsidR="00B6269B">
        <w:t>relate</w:t>
      </w:r>
      <w:r w:rsidR="00BC359D">
        <w:t>s</w:t>
      </w:r>
      <w:r w:rsidR="00B6269B">
        <w:t xml:space="preserve"> to a persona</w:t>
      </w:r>
      <w:r w:rsidR="00BC359D">
        <w:t>, and that could be later</w:t>
      </w:r>
      <w:r w:rsidR="00B6269B">
        <w:t xml:space="preserve"> </w:t>
      </w:r>
      <w:r w:rsidR="00BC359D">
        <w:t xml:space="preserve">referred as to </w:t>
      </w:r>
      <w:r w:rsidR="00B6269B">
        <w:t>Personally Identifiable Information</w:t>
      </w:r>
      <w:r w:rsidR="00BC359D">
        <w:t xml:space="preserve"> (PII</w:t>
      </w:r>
      <w:r w:rsidR="00B6269B">
        <w:t xml:space="preserve">) </w:t>
      </w:r>
      <w:r w:rsidR="00BC359D">
        <w:t>is</w:t>
      </w:r>
      <w:r w:rsidR="00B6269B">
        <w:t>n</w:t>
      </w:r>
      <w:r w:rsidR="00BC359D">
        <w:t>’</w:t>
      </w:r>
      <w:r w:rsidR="00B6269B">
        <w:t xml:space="preserve">t always private. For example, the </w:t>
      </w:r>
      <w:r w:rsidR="00960358">
        <w:t>last name and first name</w:t>
      </w:r>
      <w:r w:rsidR="00B6269B">
        <w:t xml:space="preserve"> can be considered public if </w:t>
      </w:r>
      <w:r w:rsidR="00960358">
        <w:t>they</w:t>
      </w:r>
      <w:r w:rsidR="00B6269B">
        <w:t xml:space="preserve"> can be easily found</w:t>
      </w:r>
      <w:r w:rsidR="00960358">
        <w:t xml:space="preserve"> on social networks or </w:t>
      </w:r>
      <w:r w:rsidR="00BC359D">
        <w:t xml:space="preserve">on public </w:t>
      </w:r>
      <w:r w:rsidR="00960358">
        <w:t>Web sites</w:t>
      </w:r>
      <w:r w:rsidR="00BC359D">
        <w:t xml:space="preserve"> on the Internet</w:t>
      </w:r>
      <w:r w:rsidR="00960358">
        <w:t xml:space="preserve">. </w:t>
      </w:r>
      <w:r w:rsidR="00BC359D">
        <w:t>Similarly</w:t>
      </w:r>
      <w:r w:rsidR="000B17FC">
        <w:t xml:space="preserve">, a pseudonym used to discuss </w:t>
      </w:r>
      <w:r w:rsidR="005C2CD2">
        <w:t>on</w:t>
      </w:r>
      <w:r w:rsidR="000B17FC">
        <w:t xml:space="preserve"> forums is a public information. </w:t>
      </w:r>
      <w:r w:rsidR="00960358">
        <w:t xml:space="preserve">However, </w:t>
      </w:r>
      <w:r w:rsidR="00EB324E">
        <w:t>this two-public information</w:t>
      </w:r>
      <w:r w:rsidR="00A177F4">
        <w:t xml:space="preserve"> </w:t>
      </w:r>
      <w:r w:rsidR="00BC359D">
        <w:t xml:space="preserve">could </w:t>
      </w:r>
      <w:r w:rsidR="00A177F4">
        <w:t>become sensitive if they can be associated to a single person.</w:t>
      </w:r>
    </w:p>
    <w:p w14:paraId="51703059" w14:textId="7DBB7E08" w:rsidR="00A61234" w:rsidRDefault="00206FC3" w:rsidP="00A61234">
      <w:pPr>
        <w:tabs>
          <w:tab w:val="left" w:pos="2340"/>
        </w:tabs>
      </w:pPr>
      <w:r>
        <w:t xml:space="preserve">When suitable ontology and taxonomy are ready </w:t>
      </w:r>
      <w:r w:rsidR="00932E91">
        <w:t xml:space="preserve">and validated by all </w:t>
      </w:r>
      <w:r w:rsidR="003E330B">
        <w:t xml:space="preserve">the </w:t>
      </w:r>
      <w:r w:rsidR="00932E91">
        <w:t>stakeholders</w:t>
      </w:r>
      <w:r w:rsidR="00BC359D">
        <w:t xml:space="preserve"> </w:t>
      </w:r>
      <w:r>
        <w:t>through the above committee and board</w:t>
      </w:r>
      <w:r w:rsidR="00932E91">
        <w:t xml:space="preserve">, </w:t>
      </w:r>
      <w:r>
        <w:t xml:space="preserve">the next activity </w:t>
      </w:r>
      <w:r w:rsidR="003E330B">
        <w:t>consists in</w:t>
      </w:r>
      <w:r w:rsidR="00397374">
        <w:t xml:space="preserve"> defin</w:t>
      </w:r>
      <w:r w:rsidR="003E330B">
        <w:t>ing</w:t>
      </w:r>
      <w:r w:rsidR="00397374">
        <w:t xml:space="preserve"> </w:t>
      </w:r>
      <w:r w:rsidR="00932E91">
        <w:t xml:space="preserve">the set of controls </w:t>
      </w:r>
      <w:r w:rsidR="00932E91">
        <w:rPr>
          <w:rFonts w:cs="Segoe UI"/>
        </w:rPr>
        <w:t>–</w:t>
      </w:r>
      <w:r w:rsidR="00932E91">
        <w:t xml:space="preserve"> in the sense of </w:t>
      </w:r>
      <w:r w:rsidR="003E330B">
        <w:t xml:space="preserve">the </w:t>
      </w:r>
      <w:hyperlink r:id="rId29" w:history="1">
        <w:r w:rsidR="00BC359D" w:rsidRPr="00BC359D">
          <w:rPr>
            <w:rStyle w:val="Hyperlink"/>
            <w:rFonts w:cs="Segoe UI"/>
            <w:szCs w:val="20"/>
          </w:rPr>
          <w:t xml:space="preserve">ISO/IEC </w:t>
        </w:r>
        <w:r w:rsidR="00BC359D" w:rsidRPr="00BC359D">
          <w:rPr>
            <w:rStyle w:val="Hyperlink"/>
            <w:rFonts w:cs="Segoe UI"/>
            <w:szCs w:val="20"/>
          </w:rPr>
          <w:lastRenderedPageBreak/>
          <w:t>27002:2013 standard</w:t>
        </w:r>
      </w:hyperlink>
      <w:r w:rsidR="00BC359D">
        <w:rPr>
          <w:rStyle w:val="FootnoteReference"/>
        </w:rPr>
        <w:footnoteReference w:id="20"/>
      </w:r>
      <w:r w:rsidR="005A5FE2" w:rsidRPr="005A5FE2">
        <w:rPr>
          <w:rStyle w:val="Hyperlink"/>
          <w:rFonts w:cs="Segoe UI"/>
          <w:szCs w:val="20"/>
          <w:u w:val="none"/>
        </w:rPr>
        <w:t xml:space="preserve"> </w:t>
      </w:r>
      <w:r w:rsidR="005A5FE2" w:rsidRPr="005A5FE2">
        <w:t>(</w:t>
      </w:r>
      <w:r w:rsidR="005A5FE2">
        <w:t>formerly known as ISO/IEC 17799 standard</w:t>
      </w:r>
      <w:r w:rsidR="005A5FE2" w:rsidRPr="005A5FE2">
        <w:t>)</w:t>
      </w:r>
      <w:r w:rsidR="00932E91">
        <w:t xml:space="preserve">, that need to be implemented to protect the information </w:t>
      </w:r>
      <w:r w:rsidR="003E330B">
        <w:t xml:space="preserve">asset </w:t>
      </w:r>
      <w:r w:rsidR="00932E91">
        <w:t xml:space="preserve">in accordance with </w:t>
      </w:r>
      <w:r w:rsidR="002402B7">
        <w:t>its</w:t>
      </w:r>
      <w:r w:rsidR="00932E91">
        <w:t xml:space="preserve"> classification</w:t>
      </w:r>
      <w:r w:rsidR="002402B7">
        <w:t xml:space="preserve">. </w:t>
      </w:r>
      <w:r w:rsidR="009F2A5D">
        <w:t>This represents an opportunity to develop</w:t>
      </w:r>
      <w:r w:rsidR="009F2A5D" w:rsidRPr="0002439F">
        <w:t xml:space="preserve"> </w:t>
      </w:r>
      <w:r w:rsidR="009F2A5D">
        <w:t xml:space="preserve">of </w:t>
      </w:r>
      <w:r w:rsidR="009F2A5D" w:rsidRPr="0002439F">
        <w:t>a</w:t>
      </w:r>
      <w:r w:rsidR="00A61234">
        <w:t xml:space="preserve"> better</w:t>
      </w:r>
      <w:r w:rsidR="009F2A5D" w:rsidRPr="0002439F">
        <w:t xml:space="preserve"> understanding of how </w:t>
      </w:r>
      <w:r w:rsidR="009F2A5D">
        <w:t>sensitive information assets</w:t>
      </w:r>
      <w:r w:rsidR="009F2A5D" w:rsidRPr="0002439F">
        <w:t xml:space="preserve"> </w:t>
      </w:r>
      <w:r w:rsidR="009F2A5D">
        <w:t>are</w:t>
      </w:r>
      <w:r w:rsidR="009F2A5D" w:rsidRPr="0002439F">
        <w:t xml:space="preserve"> stored</w:t>
      </w:r>
      <w:r w:rsidR="009F2A5D">
        <w:t>, used</w:t>
      </w:r>
      <w:r w:rsidR="009F2A5D" w:rsidRPr="0002439F">
        <w:t xml:space="preserve"> and where </w:t>
      </w:r>
      <w:r w:rsidR="009F2A5D">
        <w:t>they</w:t>
      </w:r>
      <w:r w:rsidR="009F2A5D" w:rsidRPr="0002439F">
        <w:t xml:space="preserve"> travels on the network</w:t>
      </w:r>
      <w:r w:rsidR="009F2A5D">
        <w:t xml:space="preserve">(s), </w:t>
      </w:r>
      <w:r w:rsidR="00A61234">
        <w:t>in order to</w:t>
      </w:r>
      <w:r w:rsidR="00A61234" w:rsidRPr="009F2A5D">
        <w:t xml:space="preserve"> determine h</w:t>
      </w:r>
      <w:r w:rsidR="00A61234">
        <w:t xml:space="preserve">ow to handle the myriad information assets </w:t>
      </w:r>
      <w:r w:rsidR="00A61234" w:rsidRPr="009F2A5D">
        <w:t>protection situations that may arise</w:t>
      </w:r>
      <w:r w:rsidR="00A61234">
        <w:t>.</w:t>
      </w:r>
    </w:p>
    <w:p w14:paraId="601FAEEA" w14:textId="26952ABB" w:rsidR="000411CF" w:rsidRDefault="002402B7" w:rsidP="003E330B">
      <w:r>
        <w:t>Th</w:t>
      </w:r>
      <w:r w:rsidR="0004363A">
        <w:t xml:space="preserve">e resulting </w:t>
      </w:r>
      <w:r w:rsidR="009F2A5D">
        <w:t>outcome of this activity</w:t>
      </w:r>
      <w:r w:rsidR="0004363A">
        <w:t>,</w:t>
      </w:r>
      <w:r>
        <w:t xml:space="preserve"> named </w:t>
      </w:r>
      <w:r w:rsidR="00932E91" w:rsidRPr="00C93831">
        <w:rPr>
          <w:b/>
        </w:rPr>
        <w:t>protection policies</w:t>
      </w:r>
      <w:r w:rsidR="00CB393E">
        <w:rPr>
          <w:b/>
        </w:rPr>
        <w:t>/profiles</w:t>
      </w:r>
      <w:r w:rsidR="0004363A">
        <w:t>, describes</w:t>
      </w:r>
      <w:r w:rsidR="003E330B">
        <w:t>,</w:t>
      </w:r>
      <w:r w:rsidR="0004363A">
        <w:t xml:space="preserve"> for each classification </w:t>
      </w:r>
      <w:r w:rsidR="003E330B">
        <w:t xml:space="preserve">level (specific category </w:t>
      </w:r>
      <w:r w:rsidR="0004363A">
        <w:t>value or set o</w:t>
      </w:r>
      <w:r w:rsidR="003E330B">
        <w:t xml:space="preserve">f </w:t>
      </w:r>
      <w:r w:rsidR="0004363A">
        <w:t>values</w:t>
      </w:r>
      <w:r w:rsidR="003E330B">
        <w:t xml:space="preserve"> from different categories)</w:t>
      </w:r>
      <w:r w:rsidR="0004363A">
        <w:t xml:space="preserve">, the list of mandatory controls </w:t>
      </w:r>
      <w:r w:rsidR="003E330B">
        <w:t xml:space="preserve">to apply </w:t>
      </w:r>
      <w:r w:rsidR="0004363A">
        <w:t xml:space="preserve">as well as a very important </w:t>
      </w:r>
      <w:r w:rsidR="004401E1">
        <w:t>data property</w:t>
      </w:r>
      <w:r w:rsidR="0004363A">
        <w:t xml:space="preserve">: </w:t>
      </w:r>
      <w:r w:rsidR="004401E1">
        <w:t>its</w:t>
      </w:r>
      <w:r w:rsidR="0004363A">
        <w:t xml:space="preserve"> location</w:t>
      </w:r>
      <w:r w:rsidR="000411CF">
        <w:t xml:space="preserve"> (regardless of its (possible) state(s)</w:t>
      </w:r>
      <w:r w:rsidR="00A61234">
        <w:t xml:space="preserve"> </w:t>
      </w:r>
      <w:r w:rsidR="00A61234" w:rsidRPr="00A61234">
        <w:t>(data at rest, data in use/process, and data in transit/motion)</w:t>
      </w:r>
      <w:r w:rsidR="000411CF">
        <w:t>)</w:t>
      </w:r>
      <w:r w:rsidR="0004363A">
        <w:t xml:space="preserve">. </w:t>
      </w:r>
    </w:p>
    <w:p w14:paraId="57848475" w14:textId="5ABDDB5B" w:rsidR="00E054BB" w:rsidRDefault="004401E1" w:rsidP="003E330B">
      <w:r>
        <w:t xml:space="preserve">In a world where </w:t>
      </w:r>
      <w:r w:rsidR="003E330B">
        <w:t>c</w:t>
      </w:r>
      <w:r>
        <w:t xml:space="preserve">loud </w:t>
      </w:r>
      <w:r w:rsidR="000411CF">
        <w:t xml:space="preserve">computing </w:t>
      </w:r>
      <w:r w:rsidR="007624DA">
        <w:t xml:space="preserve">- </w:t>
      </w:r>
      <w:r w:rsidR="003E330B">
        <w:t xml:space="preserve">a </w:t>
      </w:r>
      <w:r w:rsidR="007624DA">
        <w:t>key element</w:t>
      </w:r>
      <w:r w:rsidR="003E330B">
        <w:t xml:space="preserve"> </w:t>
      </w:r>
      <w:r w:rsidR="009F2A5D">
        <w:t>that grounds</w:t>
      </w:r>
      <w:r w:rsidR="003E330B">
        <w:t xml:space="preserve"> the Modernization of IT</w:t>
      </w:r>
      <w:r w:rsidR="007624DA">
        <w:t xml:space="preserve"> -</w:t>
      </w:r>
      <w:r w:rsidR="003E330B">
        <w:t xml:space="preserve"> </w:t>
      </w:r>
      <w:r w:rsidR="007624DA">
        <w:t>is</w:t>
      </w:r>
      <w:r w:rsidR="003E330B">
        <w:t xml:space="preserve"> </w:t>
      </w:r>
      <w:r w:rsidR="000411CF">
        <w:t>(</w:t>
      </w:r>
      <w:r w:rsidR="003E330B">
        <w:t>perceived as</w:t>
      </w:r>
      <w:r w:rsidR="000411CF">
        <w:t>)</w:t>
      </w:r>
      <w:r>
        <w:t xml:space="preserve"> an issue from a security standpoint</w:t>
      </w:r>
      <w:r w:rsidR="007624DA">
        <w:t>, and more specifically in terms of control</w:t>
      </w:r>
      <w:r>
        <w:t xml:space="preserve">, </w:t>
      </w:r>
      <w:r w:rsidRPr="003E330B">
        <w:rPr>
          <w:b/>
        </w:rPr>
        <w:t xml:space="preserve">the location of </w:t>
      </w:r>
      <w:r w:rsidR="007624DA">
        <w:rPr>
          <w:b/>
        </w:rPr>
        <w:t>an</w:t>
      </w:r>
      <w:r w:rsidR="00E054BB">
        <w:rPr>
          <w:b/>
        </w:rPr>
        <w:t xml:space="preserve"> information asset</w:t>
      </w:r>
      <w:r w:rsidRPr="003E330B">
        <w:rPr>
          <w:b/>
        </w:rPr>
        <w:t xml:space="preserve"> </w:t>
      </w:r>
      <w:r w:rsidR="000411CF">
        <w:rPr>
          <w:b/>
        </w:rPr>
        <w:t xml:space="preserve">naturally </w:t>
      </w:r>
      <w:r w:rsidRPr="003E330B">
        <w:rPr>
          <w:b/>
        </w:rPr>
        <w:t>goes into the equation</w:t>
      </w:r>
      <w:r>
        <w:t>.</w:t>
      </w:r>
      <w:r w:rsidR="009F2A5D">
        <w:t xml:space="preserve"> </w:t>
      </w:r>
      <w:r w:rsidR="000411CF">
        <w:t xml:space="preserve">Same kind of consideration applies to the mobility, i.e. one of the underlying aspect of the Consumerization of IT, and we thus end up with the same conclusion. </w:t>
      </w:r>
    </w:p>
    <w:p w14:paraId="1DA90050" w14:textId="74BD67EB" w:rsidR="000411CF" w:rsidRPr="003E330B" w:rsidRDefault="004401E1" w:rsidP="000411CF">
      <w:r w:rsidRPr="000411CF">
        <w:t xml:space="preserve">Therefore, it seems </w:t>
      </w:r>
      <w:r w:rsidR="000411CF">
        <w:t xml:space="preserve">both </w:t>
      </w:r>
      <w:r w:rsidRPr="000411CF">
        <w:t xml:space="preserve">legitimate </w:t>
      </w:r>
      <w:r w:rsidR="000411CF">
        <w:t xml:space="preserve">and beneficial </w:t>
      </w:r>
      <w:r w:rsidRPr="000411CF">
        <w:t xml:space="preserve">to include </w:t>
      </w:r>
      <w:r w:rsidR="008E0956" w:rsidRPr="000411CF">
        <w:t>the</w:t>
      </w:r>
      <w:r w:rsidR="003E330B" w:rsidRPr="000411CF">
        <w:t xml:space="preserve"> </w:t>
      </w:r>
      <w:r w:rsidR="000411CF">
        <w:t xml:space="preserve">information </w:t>
      </w:r>
      <w:r w:rsidR="003E330B" w:rsidRPr="000411CF">
        <w:t>asset</w:t>
      </w:r>
      <w:r w:rsidR="008E0956" w:rsidRPr="000411CF">
        <w:t xml:space="preserve"> location as </w:t>
      </w:r>
      <w:r w:rsidR="003E330B" w:rsidRPr="000411CF">
        <w:t xml:space="preserve">a </w:t>
      </w:r>
      <w:r w:rsidR="008E0956" w:rsidRPr="000411CF">
        <w:t>new variable</w:t>
      </w:r>
      <w:r w:rsidR="000411CF">
        <w:t xml:space="preserve">. This allows the organization, e.g. the above </w:t>
      </w:r>
      <w:r w:rsidR="000411CF" w:rsidRPr="003179BC">
        <w:t>Information Management Committee</w:t>
      </w:r>
      <w:r w:rsidR="000411CF">
        <w:t xml:space="preserve"> and </w:t>
      </w:r>
      <w:r w:rsidR="000411CF" w:rsidRPr="003179BC">
        <w:t>Information Governance Board</w:t>
      </w:r>
      <w:r w:rsidR="000411CF">
        <w:t xml:space="preserve">, to discuss and decide </w:t>
      </w:r>
      <w:r w:rsidR="000411CF" w:rsidRPr="000411CF">
        <w:t>the allowed location(s)</w:t>
      </w:r>
      <w:r w:rsidR="000411CF">
        <w:t xml:space="preserve"> of an information assets </w:t>
      </w:r>
      <w:r w:rsidR="000411CF" w:rsidRPr="000411CF">
        <w:t>per classification level</w:t>
      </w:r>
      <w:r w:rsidR="00F425C4">
        <w:t xml:space="preserve">, and then reflect the decision in the protection policy that relates to this classification level. </w:t>
      </w:r>
    </w:p>
    <w:p w14:paraId="190455F6" w14:textId="5B5D8378" w:rsidR="000411CF" w:rsidRDefault="000411CF" w:rsidP="003E330B">
      <w:r>
        <w:t>As a result of the modernization of IT and the CoIT, the possible locations could in a non-exhaustive manner:</w:t>
      </w:r>
    </w:p>
    <w:p w14:paraId="4A7E4377" w14:textId="7000F3BF" w:rsidR="000411CF" w:rsidRDefault="000411CF" w:rsidP="004D1D95">
      <w:pPr>
        <w:pStyle w:val="ListParagraph"/>
        <w:numPr>
          <w:ilvl w:val="0"/>
          <w:numId w:val="48"/>
        </w:numPr>
      </w:pPr>
      <w:r>
        <w:t>The on</w:t>
      </w:r>
      <w:r w:rsidR="00963F2F" w:rsidRPr="000411CF">
        <w:t xml:space="preserve">-premises, </w:t>
      </w:r>
      <w:r>
        <w:t xml:space="preserve">a </w:t>
      </w:r>
      <w:r w:rsidR="00963F2F" w:rsidRPr="000411CF">
        <w:t xml:space="preserve">private cloud, </w:t>
      </w:r>
      <w:r>
        <w:t xml:space="preserve">a </w:t>
      </w:r>
      <w:r w:rsidR="00963F2F" w:rsidRPr="000411CF">
        <w:t xml:space="preserve">community cloud, </w:t>
      </w:r>
      <w:r w:rsidR="000E18A6">
        <w:t xml:space="preserve">a hosting environment, </w:t>
      </w:r>
      <w:r w:rsidR="00963F2F" w:rsidRPr="000411CF">
        <w:t>public cloud</w:t>
      </w:r>
      <w:r w:rsidR="00CE264E">
        <w:t>(</w:t>
      </w:r>
      <w:r>
        <w:t>s</w:t>
      </w:r>
      <w:r w:rsidR="00CE264E">
        <w:t>)</w:t>
      </w:r>
      <w:r w:rsidR="003E330B" w:rsidRPr="000411CF">
        <w:t>,</w:t>
      </w:r>
      <w:r w:rsidR="00963F2F" w:rsidRPr="000411CF">
        <w:t xml:space="preserve"> </w:t>
      </w:r>
      <w:r>
        <w:t>etc.</w:t>
      </w:r>
    </w:p>
    <w:p w14:paraId="34E0F9BC" w14:textId="13B02231" w:rsidR="003E330B" w:rsidRPr="003E330B" w:rsidRDefault="000411CF" w:rsidP="004D1D95">
      <w:pPr>
        <w:pStyle w:val="ListParagraph"/>
        <w:numPr>
          <w:ilvl w:val="0"/>
          <w:numId w:val="48"/>
        </w:numPr>
      </w:pPr>
      <w:r>
        <w:t>M</w:t>
      </w:r>
      <w:r w:rsidR="003E330B" w:rsidRPr="000411CF">
        <w:t xml:space="preserve">anaged </w:t>
      </w:r>
      <w:r w:rsidR="00963F2F" w:rsidRPr="000411CF">
        <w:t>devices</w:t>
      </w:r>
      <w:r w:rsidR="003E330B" w:rsidRPr="000411CF">
        <w:t>, known devices or unmanaged devices.</w:t>
      </w:r>
    </w:p>
    <w:p w14:paraId="6B98648B" w14:textId="537A8F1E" w:rsidR="00CA22FE" w:rsidRPr="00CA22FE" w:rsidRDefault="006B746E" w:rsidP="006B746E">
      <w:pPr>
        <w:pStyle w:val="Heading3"/>
      </w:pPr>
      <w:r>
        <w:t>DO</w:t>
      </w:r>
    </w:p>
    <w:p w14:paraId="0C6A2CDC" w14:textId="3849490F" w:rsidR="003109B8" w:rsidRDefault="003E330B" w:rsidP="006B746E">
      <w:pPr>
        <w:rPr>
          <w:lang w:val="en"/>
        </w:rPr>
      </w:pPr>
      <w:r>
        <w:t>Once</w:t>
      </w:r>
      <w:r w:rsidR="00953FE8">
        <w:t xml:space="preserve"> the classification taxonomy is defined, the protection policie</w:t>
      </w:r>
      <w:r w:rsidR="00963F2F">
        <w:t>s</w:t>
      </w:r>
      <w:r w:rsidR="00953FE8">
        <w:t xml:space="preserve"> are agreed upon, the information assets </w:t>
      </w:r>
      <w:r w:rsidR="00BB5C6D">
        <w:t>scope</w:t>
      </w:r>
      <w:r w:rsidR="00953FE8">
        <w:t xml:space="preserve"> is well established, etc., t</w:t>
      </w:r>
      <w:r w:rsidR="006B746E">
        <w:t xml:space="preserve">his second step </w:t>
      </w:r>
      <w:r w:rsidR="00953FE8" w:rsidRPr="00953FE8">
        <w:rPr>
          <w:b/>
        </w:rPr>
        <w:t>DO</w:t>
      </w:r>
      <w:r w:rsidR="00953FE8">
        <w:t xml:space="preserve"> deals</w:t>
      </w:r>
      <w:r w:rsidR="006B746E">
        <w:t xml:space="preserve"> </w:t>
      </w:r>
      <w:r w:rsidR="00953FE8">
        <w:t>with</w:t>
      </w:r>
      <w:r w:rsidR="006B746E">
        <w:t xml:space="preserve"> </w:t>
      </w:r>
      <w:r w:rsidR="006B746E">
        <w:rPr>
          <w:lang w:val="en"/>
        </w:rPr>
        <w:t>implementing the plan, executing the defined process and</w:t>
      </w:r>
      <w:r w:rsidR="001135C2">
        <w:rPr>
          <w:lang w:val="en"/>
        </w:rPr>
        <w:t>,</w:t>
      </w:r>
      <w:r w:rsidR="006B746E">
        <w:rPr>
          <w:lang w:val="en"/>
        </w:rPr>
        <w:t xml:space="preserve"> of course</w:t>
      </w:r>
      <w:r w:rsidR="001135C2">
        <w:rPr>
          <w:lang w:val="en"/>
        </w:rPr>
        <w:t>,</w:t>
      </w:r>
      <w:r w:rsidR="006B746E">
        <w:rPr>
          <w:lang w:val="en"/>
        </w:rPr>
        <w:t xml:space="preserve"> implementing and rolling out the classification and enforcement infrastructure</w:t>
      </w:r>
      <w:r w:rsidR="00953FE8">
        <w:rPr>
          <w:lang w:val="en"/>
        </w:rPr>
        <w:t xml:space="preserve"> as needed for that purpose</w:t>
      </w:r>
      <w:r w:rsidR="006B746E">
        <w:rPr>
          <w:lang w:val="en"/>
        </w:rPr>
        <w:t>.</w:t>
      </w:r>
    </w:p>
    <w:p w14:paraId="1883433A" w14:textId="0110D6FD" w:rsidR="00C0234E" w:rsidRPr="00C0234E" w:rsidRDefault="003109B8" w:rsidP="00C0234E">
      <w:pPr>
        <w:rPr>
          <w:lang w:val="en"/>
        </w:rPr>
      </w:pPr>
      <w:r w:rsidRPr="00C0234E">
        <w:t>Depending on the initial scope</w:t>
      </w:r>
      <w:r w:rsidR="00F425C4" w:rsidRPr="00C0234E">
        <w:t xml:space="preserve"> for the classification effort</w:t>
      </w:r>
      <w:r w:rsidRPr="00C0234E">
        <w:t xml:space="preserve">, </w:t>
      </w:r>
      <w:r w:rsidR="00C0234E" w:rsidRPr="00C0234E">
        <w:t>an inventory of the information assets is created.</w:t>
      </w:r>
      <w:r w:rsidR="00C0234E">
        <w:t xml:space="preserve"> </w:t>
      </w:r>
      <w:r w:rsidR="00C0234E">
        <w:rPr>
          <w:lang w:val="en"/>
        </w:rPr>
        <w:t xml:space="preserve">The information assets need to be examined and assigned values for each classification category. </w:t>
      </w:r>
      <w:r w:rsidR="00C0234E" w:rsidRPr="00C0234E">
        <w:t xml:space="preserve"> </w:t>
      </w:r>
    </w:p>
    <w:p w14:paraId="104CD447" w14:textId="70BCDEBA" w:rsidR="00C0234E" w:rsidRPr="0002439F" w:rsidRDefault="00C0234E" w:rsidP="00C0234E">
      <w:r w:rsidRPr="0002439F">
        <w:t xml:space="preserve">Starting </w:t>
      </w:r>
      <w:r>
        <w:t xml:space="preserve">this step </w:t>
      </w:r>
      <w:r w:rsidRPr="0002439F">
        <w:t xml:space="preserve">with </w:t>
      </w:r>
      <w:r>
        <w:t>information assets</w:t>
      </w:r>
      <w:r w:rsidRPr="0002439F">
        <w:t xml:space="preserve"> discovery enables the organization to understand the magnitude of the sprawl of sensitive </w:t>
      </w:r>
      <w:r>
        <w:t>information assets</w:t>
      </w:r>
      <w:r w:rsidRPr="0002439F">
        <w:t xml:space="preserve"> that has accumulated over time. This </w:t>
      </w:r>
      <w:r>
        <w:t xml:space="preserve">effort </w:t>
      </w:r>
      <w:r w:rsidRPr="0002439F">
        <w:t>aids greatly in estimating and focusing subsequent efforts</w:t>
      </w:r>
      <w:r>
        <w:t>, and related PDCA cycles</w:t>
      </w:r>
      <w:r w:rsidRPr="0002439F">
        <w:t>.</w:t>
      </w:r>
    </w:p>
    <w:p w14:paraId="01D0B188" w14:textId="6713171F" w:rsidR="00C0234E" w:rsidRDefault="00C0234E" w:rsidP="006B746E">
      <w:pPr>
        <w:rPr>
          <w:lang w:val="en"/>
        </w:rPr>
      </w:pPr>
      <w:r w:rsidRPr="00C0234E">
        <w:rPr>
          <w:lang w:val="en"/>
        </w:rPr>
        <w:t>It is also wise to approach a</w:t>
      </w:r>
      <w:r>
        <w:rPr>
          <w:lang w:val="en"/>
        </w:rPr>
        <w:t>n</w:t>
      </w:r>
      <w:r w:rsidRPr="00C0234E">
        <w:rPr>
          <w:lang w:val="en"/>
        </w:rPr>
        <w:t xml:space="preserve"> </w:t>
      </w:r>
      <w:r>
        <w:t>information assets</w:t>
      </w:r>
      <w:r w:rsidRPr="00C0234E">
        <w:rPr>
          <w:lang w:val="en"/>
        </w:rPr>
        <w:t xml:space="preserve">-inventory activity with a </w:t>
      </w:r>
      <w:r w:rsidR="00E064E5">
        <w:rPr>
          <w:lang w:val="en"/>
        </w:rPr>
        <w:t xml:space="preserve">furthered </w:t>
      </w:r>
      <w:r w:rsidRPr="00C0234E">
        <w:rPr>
          <w:lang w:val="en"/>
        </w:rPr>
        <w:t xml:space="preserve">narrow initial scope that scans for a single class of content </w:t>
      </w:r>
      <w:r>
        <w:rPr>
          <w:lang w:val="en"/>
        </w:rPr>
        <w:t xml:space="preserve">(i.e. one value within a classification category) </w:t>
      </w:r>
      <w:r w:rsidRPr="00C0234E">
        <w:rPr>
          <w:lang w:val="en"/>
        </w:rPr>
        <w:t>or a limited number of classes</w:t>
      </w:r>
      <w:r>
        <w:rPr>
          <w:lang w:val="en"/>
        </w:rPr>
        <w:t xml:space="preserve"> (i.e. a </w:t>
      </w:r>
      <w:r w:rsidR="00681D67">
        <w:rPr>
          <w:lang w:val="en"/>
        </w:rPr>
        <w:t>few values</w:t>
      </w:r>
      <w:r>
        <w:rPr>
          <w:lang w:val="en"/>
        </w:rPr>
        <w:t xml:space="preserve"> within a few classification </w:t>
      </w:r>
      <w:r w:rsidR="00681D67">
        <w:rPr>
          <w:lang w:val="en"/>
        </w:rPr>
        <w:t>categories) –</w:t>
      </w:r>
      <w:r>
        <w:rPr>
          <w:lang w:val="en"/>
        </w:rPr>
        <w:t xml:space="preserve"> for </w:t>
      </w:r>
      <w:r w:rsidRPr="00C0234E">
        <w:rPr>
          <w:lang w:val="en"/>
        </w:rPr>
        <w:t xml:space="preserve">example, </w:t>
      </w:r>
      <w:r>
        <w:rPr>
          <w:lang w:val="en"/>
        </w:rPr>
        <w:t>"Company confidential" and "High Business Impact" (see later in this document)</w:t>
      </w:r>
      <w:r w:rsidRPr="00C0234E">
        <w:rPr>
          <w:lang w:val="en"/>
        </w:rPr>
        <w:t xml:space="preserve">. Limiting the class of content for discovery initially enables IT and </w:t>
      </w:r>
      <w:r>
        <w:rPr>
          <w:lang w:val="en"/>
        </w:rPr>
        <w:t>C</w:t>
      </w:r>
      <w:r w:rsidRPr="00C0234E">
        <w:rPr>
          <w:lang w:val="en"/>
        </w:rPr>
        <w:t>ompliance executives to keep tighter control</w:t>
      </w:r>
      <w:r>
        <w:rPr>
          <w:lang w:val="en"/>
        </w:rPr>
        <w:t>s</w:t>
      </w:r>
      <w:r w:rsidRPr="00C0234E">
        <w:rPr>
          <w:lang w:val="en"/>
        </w:rPr>
        <w:t xml:space="preserve"> over discovery and remediation.</w:t>
      </w:r>
    </w:p>
    <w:p w14:paraId="27D90652" w14:textId="590C67E1" w:rsidR="00457551" w:rsidRDefault="005A21AB" w:rsidP="006B746E">
      <w:pPr>
        <w:rPr>
          <w:lang w:val="en"/>
        </w:rPr>
      </w:pPr>
      <w:r>
        <w:rPr>
          <w:lang w:val="en"/>
        </w:rPr>
        <w:lastRenderedPageBreak/>
        <w:t>Consequently,</w:t>
      </w:r>
      <w:r w:rsidR="00457551">
        <w:rPr>
          <w:lang w:val="en"/>
        </w:rPr>
        <w:t xml:space="preserve"> and </w:t>
      </w:r>
      <w:r>
        <w:rPr>
          <w:lang w:val="en"/>
        </w:rPr>
        <w:t>per</w:t>
      </w:r>
      <w:r w:rsidR="00457551">
        <w:rPr>
          <w:lang w:val="en"/>
        </w:rPr>
        <w:t xml:space="preserve"> the protection policies,</w:t>
      </w:r>
      <w:r w:rsidR="00C0234E">
        <w:rPr>
          <w:lang w:val="en"/>
        </w:rPr>
        <w:t xml:space="preserve"> controls applying to the assets </w:t>
      </w:r>
      <w:r w:rsidR="00457551">
        <w:rPr>
          <w:lang w:val="en"/>
        </w:rPr>
        <w:t xml:space="preserve">are inferable. For example, if the targeted </w:t>
      </w:r>
      <w:r w:rsidR="00F425C4">
        <w:rPr>
          <w:lang w:val="en"/>
        </w:rPr>
        <w:t>workload (application)</w:t>
      </w:r>
      <w:r w:rsidR="00457551">
        <w:rPr>
          <w:lang w:val="en"/>
        </w:rPr>
        <w:t xml:space="preserve"> </w:t>
      </w:r>
      <w:r w:rsidR="00345E88">
        <w:rPr>
          <w:lang w:val="en"/>
        </w:rPr>
        <w:t xml:space="preserve">processes data </w:t>
      </w:r>
      <w:r w:rsidR="00457551">
        <w:rPr>
          <w:lang w:val="en"/>
        </w:rPr>
        <w:t xml:space="preserve">classified as </w:t>
      </w:r>
      <w:r w:rsidR="00F425C4">
        <w:rPr>
          <w:lang w:val="en"/>
        </w:rPr>
        <w:t>"</w:t>
      </w:r>
      <w:r w:rsidR="00BB5C6D">
        <w:rPr>
          <w:lang w:val="en"/>
        </w:rPr>
        <w:t>C</w:t>
      </w:r>
      <w:r w:rsidR="00457551">
        <w:rPr>
          <w:lang w:val="en"/>
        </w:rPr>
        <w:t xml:space="preserve">ompany </w:t>
      </w:r>
      <w:r w:rsidR="00363251">
        <w:rPr>
          <w:lang w:val="en"/>
        </w:rPr>
        <w:t>c</w:t>
      </w:r>
      <w:r w:rsidR="00457551">
        <w:rPr>
          <w:lang w:val="en"/>
        </w:rPr>
        <w:t>onfidential</w:t>
      </w:r>
      <w:r w:rsidR="00F425C4">
        <w:rPr>
          <w:lang w:val="en"/>
        </w:rPr>
        <w:t>"</w:t>
      </w:r>
      <w:r w:rsidR="00457551">
        <w:rPr>
          <w:lang w:val="en"/>
        </w:rPr>
        <w:t xml:space="preserve"> and </w:t>
      </w:r>
      <w:r w:rsidR="00F425C4">
        <w:rPr>
          <w:lang w:val="en"/>
        </w:rPr>
        <w:t>"</w:t>
      </w:r>
      <w:r w:rsidR="00457551">
        <w:rPr>
          <w:lang w:val="en"/>
        </w:rPr>
        <w:t xml:space="preserve">High </w:t>
      </w:r>
      <w:r w:rsidR="00363251">
        <w:rPr>
          <w:lang w:val="en"/>
        </w:rPr>
        <w:t>B</w:t>
      </w:r>
      <w:r w:rsidR="00457551">
        <w:rPr>
          <w:lang w:val="en"/>
        </w:rPr>
        <w:t>usiness Impact</w:t>
      </w:r>
      <w:r w:rsidR="00F425C4">
        <w:rPr>
          <w:lang w:val="en"/>
        </w:rPr>
        <w:t>"</w:t>
      </w:r>
      <w:r w:rsidR="00457551">
        <w:rPr>
          <w:lang w:val="en"/>
        </w:rPr>
        <w:t xml:space="preserve">, the </w:t>
      </w:r>
      <w:r w:rsidR="00F425C4">
        <w:rPr>
          <w:lang w:val="en"/>
        </w:rPr>
        <w:t xml:space="preserve">associated </w:t>
      </w:r>
      <w:r w:rsidR="00457551">
        <w:rPr>
          <w:lang w:val="en"/>
        </w:rPr>
        <w:t>protection polic</w:t>
      </w:r>
      <w:r w:rsidR="00F425C4">
        <w:rPr>
          <w:lang w:val="en"/>
        </w:rPr>
        <w:t>y</w:t>
      </w:r>
      <w:r w:rsidR="00457551">
        <w:rPr>
          <w:lang w:val="en"/>
        </w:rPr>
        <w:t xml:space="preserve"> </w:t>
      </w:r>
      <w:r w:rsidR="00BB5C6D">
        <w:rPr>
          <w:lang w:val="en"/>
        </w:rPr>
        <w:t xml:space="preserve">should </w:t>
      </w:r>
      <w:r w:rsidR="00457551">
        <w:rPr>
          <w:lang w:val="en"/>
        </w:rPr>
        <w:t xml:space="preserve">dictate than </w:t>
      </w:r>
      <w:r w:rsidR="00345E88">
        <w:rPr>
          <w:lang w:val="en"/>
        </w:rPr>
        <w:t>the data must be encrypted, accessible only for a restricted group of people, stored on-premises</w:t>
      </w:r>
      <w:r w:rsidR="008D3CDC">
        <w:rPr>
          <w:lang w:val="en"/>
        </w:rPr>
        <w:t>,</w:t>
      </w:r>
      <w:r w:rsidR="00345E88">
        <w:rPr>
          <w:lang w:val="en"/>
        </w:rPr>
        <w:t xml:space="preserve"> and that corresponding patterns must be included in the </w:t>
      </w:r>
      <w:r w:rsidR="00BB5C6D">
        <w:rPr>
          <w:lang w:val="en"/>
        </w:rPr>
        <w:t>Data Loss Prevention (</w:t>
      </w:r>
      <w:r w:rsidR="00345E88">
        <w:rPr>
          <w:lang w:val="en"/>
        </w:rPr>
        <w:t>DLP</w:t>
      </w:r>
      <w:r w:rsidR="00BB5C6D">
        <w:rPr>
          <w:lang w:val="en"/>
        </w:rPr>
        <w:t>) system (if any)</w:t>
      </w:r>
      <w:r w:rsidR="00345E88">
        <w:rPr>
          <w:lang w:val="en"/>
        </w:rPr>
        <w:t xml:space="preserve"> to </w:t>
      </w:r>
      <w:r w:rsidR="00D620E1">
        <w:rPr>
          <w:lang w:val="en"/>
        </w:rPr>
        <w:t>detect and prevent any leakage.</w:t>
      </w:r>
    </w:p>
    <w:p w14:paraId="1A9B20FF" w14:textId="6E84887B" w:rsidR="006B746E" w:rsidRPr="00953FE8" w:rsidRDefault="00457551" w:rsidP="006B746E">
      <w:r>
        <w:rPr>
          <w:lang w:val="en"/>
        </w:rPr>
        <w:t xml:space="preserve">In parallel, </w:t>
      </w:r>
      <w:r w:rsidR="00D620E1">
        <w:rPr>
          <w:lang w:val="en"/>
        </w:rPr>
        <w:t xml:space="preserve">either already deployed or new technical solutions have to be chosen to implement the controls assigned for protecting </w:t>
      </w:r>
      <w:r w:rsidR="00BB5C6D">
        <w:rPr>
          <w:lang w:val="en"/>
        </w:rPr>
        <w:t xml:space="preserve">information </w:t>
      </w:r>
      <w:r w:rsidR="00D620E1">
        <w:rPr>
          <w:lang w:val="en"/>
        </w:rPr>
        <w:t xml:space="preserve">assets based on their classification. </w:t>
      </w:r>
      <w:r w:rsidR="00BB5C6D">
        <w:rPr>
          <w:lang w:val="en"/>
        </w:rPr>
        <w:t>One should note that c</w:t>
      </w:r>
      <w:r w:rsidR="00D620E1">
        <w:rPr>
          <w:lang w:val="en"/>
        </w:rPr>
        <w:t xml:space="preserve">ontrols can also correspond or refer to </w:t>
      </w:r>
      <w:r w:rsidR="00BB5C6D">
        <w:rPr>
          <w:lang w:val="en"/>
        </w:rPr>
        <w:t xml:space="preserve">(manual or automated) </w:t>
      </w:r>
      <w:r w:rsidR="00D620E1">
        <w:rPr>
          <w:lang w:val="en"/>
        </w:rPr>
        <w:t>processes</w:t>
      </w:r>
      <w:r w:rsidR="00AC0D71">
        <w:rPr>
          <w:lang w:val="en"/>
        </w:rPr>
        <w:t>.</w:t>
      </w:r>
    </w:p>
    <w:p w14:paraId="5D4089A0" w14:textId="5870DFC8" w:rsidR="0095630A" w:rsidRDefault="00AC0D71" w:rsidP="00921D82">
      <w:pPr>
        <w:rPr>
          <w:lang w:val="en"/>
        </w:rPr>
      </w:pPr>
      <w:r>
        <w:rPr>
          <w:lang w:val="en"/>
        </w:rPr>
        <w:t xml:space="preserve">In addition to classification, and controls implementation, </w:t>
      </w:r>
      <w:r w:rsidR="00D34B71" w:rsidRPr="00C93831">
        <w:rPr>
          <w:b/>
          <w:lang w:val="en"/>
        </w:rPr>
        <w:t>access control</w:t>
      </w:r>
      <w:r w:rsidR="00D34B71">
        <w:rPr>
          <w:lang w:val="en"/>
        </w:rPr>
        <w:t xml:space="preserve"> to the targeted information </w:t>
      </w:r>
      <w:r w:rsidR="00F425C4">
        <w:rPr>
          <w:lang w:val="en"/>
        </w:rPr>
        <w:t xml:space="preserve">asset </w:t>
      </w:r>
      <w:r w:rsidR="00D34B71">
        <w:rPr>
          <w:lang w:val="en"/>
        </w:rPr>
        <w:t>must be set to grant access rights only to people with the correct accreditation. One must determine who owns the data, w</w:t>
      </w:r>
      <w:r w:rsidR="00D34B71" w:rsidRPr="00D34B71">
        <w:rPr>
          <w:lang w:val="en"/>
        </w:rPr>
        <w:t>hich means who is producing the information, is able to classify it and to decide who will have access to it.</w:t>
      </w:r>
    </w:p>
    <w:p w14:paraId="7537E5AA" w14:textId="7C729993" w:rsidR="006B746E" w:rsidRPr="006B746E" w:rsidRDefault="006B746E" w:rsidP="006B746E">
      <w:pPr>
        <w:pStyle w:val="Heading3"/>
        <w:rPr>
          <w:caps/>
        </w:rPr>
      </w:pPr>
      <w:r w:rsidRPr="006B746E">
        <w:rPr>
          <w:caps/>
        </w:rPr>
        <w:t>Check</w:t>
      </w:r>
    </w:p>
    <w:p w14:paraId="49D246B7" w14:textId="794595DE" w:rsidR="00953FE8" w:rsidRPr="00EF5F20" w:rsidRDefault="00953FE8" w:rsidP="00953FE8">
      <w:r>
        <w:rPr>
          <w:lang w:val="en"/>
        </w:rPr>
        <w:t xml:space="preserve">The third </w:t>
      </w:r>
      <w:r w:rsidRPr="00953FE8">
        <w:rPr>
          <w:b/>
          <w:lang w:val="en"/>
        </w:rPr>
        <w:t>CHECK</w:t>
      </w:r>
      <w:r>
        <w:rPr>
          <w:lang w:val="en"/>
        </w:rPr>
        <w:t xml:space="preserve"> step mainly consists in studying the actual results</w:t>
      </w:r>
      <w:r w:rsidR="009E6762">
        <w:rPr>
          <w:lang w:val="en"/>
        </w:rPr>
        <w:t xml:space="preserve"> from the </w:t>
      </w:r>
      <w:r w:rsidR="007A10EA">
        <w:rPr>
          <w:lang w:val="en"/>
        </w:rPr>
        <w:t>classification data</w:t>
      </w:r>
      <w:r w:rsidR="009E6762">
        <w:rPr>
          <w:lang w:val="en"/>
        </w:rPr>
        <w:t xml:space="preserve"> metering</w:t>
      </w:r>
      <w:r w:rsidR="007A10EA">
        <w:rPr>
          <w:lang w:val="en"/>
        </w:rPr>
        <w:t>, reports, and logs</w:t>
      </w:r>
      <w:r>
        <w:rPr>
          <w:lang w:val="en"/>
        </w:rPr>
        <w:t xml:space="preserve"> (measured and collected in the </w:t>
      </w:r>
      <w:r w:rsidRPr="00953FE8">
        <w:rPr>
          <w:b/>
          <w:lang w:val="en"/>
        </w:rPr>
        <w:t>DO</w:t>
      </w:r>
      <w:r>
        <w:rPr>
          <w:lang w:val="en"/>
        </w:rPr>
        <w:t xml:space="preserve"> step above) and compare against the expected </w:t>
      </w:r>
      <w:r w:rsidR="009E6762" w:rsidRPr="00953FE8">
        <w:t xml:space="preserve">classification </w:t>
      </w:r>
      <w:r>
        <w:rPr>
          <w:lang w:val="en"/>
        </w:rPr>
        <w:t xml:space="preserve">results (targets or goals from the </w:t>
      </w:r>
      <w:r w:rsidRPr="00953FE8">
        <w:rPr>
          <w:b/>
          <w:lang w:val="en"/>
        </w:rPr>
        <w:t>PLAN</w:t>
      </w:r>
      <w:r>
        <w:rPr>
          <w:lang w:val="en"/>
        </w:rPr>
        <w:t xml:space="preserve"> step) to ascertain any differences. This supposes to review, assess, and validate the </w:t>
      </w:r>
      <w:r w:rsidR="009E6762">
        <w:rPr>
          <w:lang w:val="en"/>
        </w:rPr>
        <w:t xml:space="preserve">various </w:t>
      </w:r>
      <w:r>
        <w:rPr>
          <w:lang w:val="en"/>
        </w:rPr>
        <w:t>data metrics/reports to ensure that the tools and methods in place are effectively addressing the classification of the information assets regardless of their specific nature</w:t>
      </w:r>
      <w:r w:rsidR="009E6762">
        <w:rPr>
          <w:lang w:val="en"/>
        </w:rPr>
        <w:t xml:space="preserve"> and the protection policies/profiles. This allows to highlight </w:t>
      </w:r>
      <w:r w:rsidR="009E6762" w:rsidRPr="00953FE8">
        <w:t xml:space="preserve">the risks </w:t>
      </w:r>
      <w:r w:rsidR="009E6762">
        <w:t xml:space="preserve">and the business value </w:t>
      </w:r>
      <w:r w:rsidR="009E6762" w:rsidRPr="00953FE8">
        <w:t>at risk</w:t>
      </w:r>
      <w:r w:rsidR="009E6762">
        <w:t>.</w:t>
      </w:r>
    </w:p>
    <w:p w14:paraId="73B12A56" w14:textId="626D79A8" w:rsidR="00953FE8" w:rsidRDefault="009E6762" w:rsidP="00953FE8">
      <w:pPr>
        <w:rPr>
          <w:lang w:val="en"/>
        </w:rPr>
      </w:pPr>
      <w:r>
        <w:rPr>
          <w:lang w:val="en"/>
        </w:rPr>
        <w:t>A special emphasis should be put on l</w:t>
      </w:r>
      <w:r w:rsidR="00953FE8">
        <w:rPr>
          <w:lang w:val="en"/>
        </w:rPr>
        <w:t>ook</w:t>
      </w:r>
      <w:r>
        <w:rPr>
          <w:lang w:val="en"/>
        </w:rPr>
        <w:t>ing</w:t>
      </w:r>
      <w:r w:rsidR="00953FE8">
        <w:rPr>
          <w:lang w:val="en"/>
        </w:rPr>
        <w:t xml:space="preserve"> for deviation in implementation from the plan and also look</w:t>
      </w:r>
      <w:r>
        <w:rPr>
          <w:lang w:val="en"/>
        </w:rPr>
        <w:t>ing</w:t>
      </w:r>
      <w:r w:rsidR="00953FE8">
        <w:rPr>
          <w:lang w:val="en"/>
        </w:rPr>
        <w:t xml:space="preserve"> for the appropriateness and completeness of the plan to enable the execution</w:t>
      </w:r>
      <w:r>
        <w:rPr>
          <w:lang w:val="en"/>
        </w:rPr>
        <w:t>.</w:t>
      </w:r>
    </w:p>
    <w:p w14:paraId="1CE11067" w14:textId="17B172E4" w:rsidR="009E6762" w:rsidRDefault="009E6762" w:rsidP="00953FE8">
      <w:r>
        <w:rPr>
          <w:lang w:val="en"/>
        </w:rPr>
        <w:t xml:space="preserve">On that basis, </w:t>
      </w:r>
      <w:r w:rsidRPr="00953FE8">
        <w:t>the classification results</w:t>
      </w:r>
      <w:r>
        <w:t xml:space="preserve"> are communicated to the </w:t>
      </w:r>
      <w:r w:rsidR="00E0714B">
        <w:t xml:space="preserve">organization, </w:t>
      </w:r>
      <w:r w:rsidR="00F425C4">
        <w:t>the full-time employees, the civil servants, etc</w:t>
      </w:r>
      <w:r>
        <w:t>.</w:t>
      </w:r>
    </w:p>
    <w:p w14:paraId="3BDD5D20" w14:textId="1BF490B7" w:rsidR="006B746E" w:rsidRPr="006B746E" w:rsidRDefault="006B746E" w:rsidP="006B746E">
      <w:pPr>
        <w:pStyle w:val="Heading3"/>
        <w:rPr>
          <w:caps/>
        </w:rPr>
      </w:pPr>
      <w:r w:rsidRPr="006B746E">
        <w:rPr>
          <w:caps/>
        </w:rPr>
        <w:t>Adjust</w:t>
      </w:r>
    </w:p>
    <w:p w14:paraId="21CD3780" w14:textId="77777777" w:rsidR="009E6762" w:rsidRDefault="009E6762" w:rsidP="009E6762">
      <w:pPr>
        <w:rPr>
          <w:lang w:val="en"/>
        </w:rPr>
      </w:pPr>
      <w:r>
        <w:rPr>
          <w:lang w:val="en"/>
        </w:rPr>
        <w:t xml:space="preserve">This fourth and last </w:t>
      </w:r>
      <w:r w:rsidRPr="009E6762">
        <w:rPr>
          <w:b/>
          <w:lang w:val="en"/>
        </w:rPr>
        <w:t>ADJUST</w:t>
      </w:r>
      <w:r>
        <w:rPr>
          <w:lang w:val="en"/>
        </w:rPr>
        <w:t xml:space="preserve"> step is the opportunity to: </w:t>
      </w:r>
    </w:p>
    <w:p w14:paraId="62BC5707" w14:textId="7F2E254F" w:rsidR="009E6762" w:rsidRPr="009E6762" w:rsidRDefault="009E6762" w:rsidP="004D1D95">
      <w:pPr>
        <w:pStyle w:val="ListParagraph"/>
        <w:numPr>
          <w:ilvl w:val="0"/>
          <w:numId w:val="39"/>
        </w:numPr>
        <w:rPr>
          <w:lang w:val="en"/>
        </w:rPr>
      </w:pPr>
      <w:r w:rsidRPr="009E6762">
        <w:rPr>
          <w:lang w:val="en"/>
        </w:rPr>
        <w:t>R</w:t>
      </w:r>
      <w:r w:rsidR="007840A0" w:rsidRPr="009E6762">
        <w:rPr>
          <w:lang w:val="en"/>
        </w:rPr>
        <w:t>equest</w:t>
      </w:r>
      <w:r w:rsidRPr="009E6762">
        <w:rPr>
          <w:lang w:val="en"/>
        </w:rPr>
        <w:t>/Implement</w:t>
      </w:r>
      <w:r w:rsidR="007840A0" w:rsidRPr="009E6762">
        <w:rPr>
          <w:lang w:val="en"/>
        </w:rPr>
        <w:t xml:space="preserve"> corrective actions on significant differences betw</w:t>
      </w:r>
      <w:r w:rsidRPr="009E6762">
        <w:rPr>
          <w:lang w:val="en"/>
        </w:rPr>
        <w:t>een actual and planned classification results</w:t>
      </w:r>
      <w:r w:rsidR="007A10EA">
        <w:rPr>
          <w:lang w:val="en"/>
        </w:rPr>
        <w:t>: information assets reclassification, revision of the underlying methodology to adopt, etc</w:t>
      </w:r>
      <w:r w:rsidRPr="009E6762">
        <w:rPr>
          <w:lang w:val="en"/>
        </w:rPr>
        <w:t>.</w:t>
      </w:r>
    </w:p>
    <w:p w14:paraId="7FBCC0D7" w14:textId="611ED1EC" w:rsidR="009E6762" w:rsidRPr="009E6762" w:rsidRDefault="007840A0" w:rsidP="004D1D95">
      <w:pPr>
        <w:pStyle w:val="ListParagraph"/>
        <w:numPr>
          <w:ilvl w:val="0"/>
          <w:numId w:val="39"/>
        </w:numPr>
        <w:rPr>
          <w:lang w:val="en"/>
        </w:rPr>
      </w:pPr>
      <w:r w:rsidRPr="009E6762">
        <w:rPr>
          <w:lang w:val="en"/>
        </w:rPr>
        <w:t xml:space="preserve">Analyze the differences </w:t>
      </w:r>
      <w:r w:rsidR="007A10EA">
        <w:rPr>
          <w:lang w:val="en"/>
        </w:rPr>
        <w:t xml:space="preserve">in information assets that require revision in terms of classification, </w:t>
      </w:r>
      <w:r w:rsidR="007A10EA">
        <w:t xml:space="preserve">protection policies/profiles </w:t>
      </w:r>
      <w:r w:rsidR="007A10EA">
        <w:rPr>
          <w:lang w:val="en"/>
        </w:rPr>
        <w:t xml:space="preserve">discrepancies, etc. </w:t>
      </w:r>
      <w:r w:rsidRPr="009E6762">
        <w:rPr>
          <w:lang w:val="en"/>
        </w:rPr>
        <w:t xml:space="preserve">to determine their root causes. </w:t>
      </w:r>
    </w:p>
    <w:p w14:paraId="76683EB8" w14:textId="285A535E" w:rsidR="007A10EA" w:rsidRPr="007A10EA" w:rsidRDefault="007840A0" w:rsidP="004D1D95">
      <w:pPr>
        <w:pStyle w:val="ListParagraph"/>
        <w:numPr>
          <w:ilvl w:val="0"/>
          <w:numId w:val="39"/>
        </w:numPr>
        <w:rPr>
          <w:lang w:val="en"/>
        </w:rPr>
      </w:pPr>
      <w:r w:rsidRPr="009E6762">
        <w:rPr>
          <w:lang w:val="en"/>
        </w:rPr>
        <w:t>Determine where to apply changes that will include improvement</w:t>
      </w:r>
      <w:r w:rsidR="007A10EA">
        <w:rPr>
          <w:lang w:val="en"/>
        </w:rPr>
        <w:t>(s)</w:t>
      </w:r>
      <w:r w:rsidRPr="009E6762">
        <w:rPr>
          <w:lang w:val="en"/>
        </w:rPr>
        <w:t xml:space="preserve"> of the</w:t>
      </w:r>
      <w:r w:rsidR="009E6762" w:rsidRPr="009E6762">
        <w:rPr>
          <w:lang w:val="en"/>
        </w:rPr>
        <w:t xml:space="preserve"> whole information classification</w:t>
      </w:r>
      <w:r w:rsidRPr="009E6762">
        <w:rPr>
          <w:lang w:val="en"/>
        </w:rPr>
        <w:t xml:space="preserve"> process.</w:t>
      </w:r>
    </w:p>
    <w:p w14:paraId="4CF29C4F" w14:textId="77777777" w:rsidR="004915A1" w:rsidRDefault="004915A1" w:rsidP="004915A1">
      <w:r>
        <w:t>Such a step enables t</w:t>
      </w:r>
      <w:r w:rsidRPr="0002439F">
        <w:t xml:space="preserve">o </w:t>
      </w:r>
      <w:r>
        <w:t>streamline the classification effort and to create a</w:t>
      </w:r>
      <w:r w:rsidRPr="00E064E5">
        <w:t xml:space="preserve"> </w:t>
      </w:r>
      <w:r>
        <w:t xml:space="preserve">comprehensive phased </w:t>
      </w:r>
      <w:r w:rsidRPr="00953FE8">
        <w:t>approach</w:t>
      </w:r>
      <w:r w:rsidRPr="00E064E5">
        <w:t xml:space="preserve"> </w:t>
      </w:r>
      <w:r w:rsidRPr="0002439F">
        <w:t>that</w:t>
      </w:r>
      <w:r>
        <w:t>:</w:t>
      </w:r>
    </w:p>
    <w:p w14:paraId="126361C9" w14:textId="77777777" w:rsidR="004915A1" w:rsidRDefault="004915A1" w:rsidP="004D1D95">
      <w:pPr>
        <w:pStyle w:val="ListParagraph"/>
        <w:numPr>
          <w:ilvl w:val="0"/>
          <w:numId w:val="51"/>
        </w:numPr>
      </w:pPr>
      <w:r>
        <w:t>I</w:t>
      </w:r>
      <w:r w:rsidRPr="0002439F">
        <w:t xml:space="preserve">ncludes clear articulation and enforcement of IT governance, thorough engagement of business owners to prioritize </w:t>
      </w:r>
      <w:r w:rsidRPr="00E064E5">
        <w:rPr>
          <w:lang w:val="en"/>
        </w:rPr>
        <w:t xml:space="preserve">information </w:t>
      </w:r>
      <w:r w:rsidRPr="0002439F">
        <w:t>risks, and service-oriented operational processes.</w:t>
      </w:r>
      <w:r>
        <w:t xml:space="preserve"> </w:t>
      </w:r>
    </w:p>
    <w:p w14:paraId="09AB22C1" w14:textId="77777777" w:rsidR="004915A1" w:rsidRPr="00E064E5" w:rsidRDefault="004915A1" w:rsidP="004D1D95">
      <w:pPr>
        <w:pStyle w:val="ListParagraph"/>
        <w:numPr>
          <w:ilvl w:val="0"/>
          <w:numId w:val="51"/>
        </w:numPr>
        <w:rPr>
          <w:lang w:val="en"/>
        </w:rPr>
      </w:pPr>
      <w:r w:rsidRPr="00E064E5">
        <w:rPr>
          <w:lang w:val="en"/>
        </w:rPr>
        <w:t xml:space="preserve">Allows to </w:t>
      </w:r>
      <w:r>
        <w:rPr>
          <w:lang w:val="en"/>
        </w:rPr>
        <w:t xml:space="preserve">expand the coverage over the time, </w:t>
      </w:r>
      <w:r w:rsidRPr="00E064E5">
        <w:rPr>
          <w:lang w:val="en"/>
        </w:rPr>
        <w:t>address new information risk(s).</w:t>
      </w:r>
    </w:p>
    <w:p w14:paraId="03902BF2" w14:textId="416DBC0B" w:rsidR="004915A1" w:rsidRPr="004915A1" w:rsidRDefault="004915A1" w:rsidP="004D1D95">
      <w:pPr>
        <w:pStyle w:val="ListParagraph"/>
        <w:numPr>
          <w:ilvl w:val="0"/>
          <w:numId w:val="51"/>
        </w:numPr>
        <w:rPr>
          <w:lang w:val="en"/>
        </w:rPr>
      </w:pPr>
      <w:r>
        <w:t>Enables continuous improvements by i</w:t>
      </w:r>
      <w:r w:rsidRPr="0002439F">
        <w:t>mplementing additional safeguards</w:t>
      </w:r>
      <w:r>
        <w:t xml:space="preserve"> and capabilities.</w:t>
      </w:r>
    </w:p>
    <w:p w14:paraId="340449E2" w14:textId="77777777" w:rsidR="004915A1" w:rsidRDefault="004915A1" w:rsidP="004915A1"/>
    <w:p w14:paraId="47FA37EC" w14:textId="416FF40F" w:rsidR="004915A1" w:rsidRPr="00BB5C6D" w:rsidRDefault="004915A1" w:rsidP="004915A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color w:val="000000" w:themeColor="text1"/>
          <w:sz w:val="18"/>
          <w:szCs w:val="18"/>
        </w:rPr>
      </w:pPr>
      <w:r w:rsidRPr="00997A47">
        <w:rPr>
          <w:rFonts w:ascii="Segoe UI" w:hAnsi="Segoe UI" w:cs="Segoe UI"/>
          <w:b/>
          <w:color w:val="000000" w:themeColor="text1"/>
          <w:sz w:val="18"/>
          <w:szCs w:val="18"/>
        </w:rPr>
        <w:t>Note</w:t>
      </w:r>
      <w:r w:rsidRPr="00997A47">
        <w:rPr>
          <w:rFonts w:ascii="Segoe UI" w:hAnsi="Segoe UI" w:cs="Segoe UI"/>
          <w:b/>
          <w:color w:val="000000" w:themeColor="text1"/>
          <w:sz w:val="18"/>
          <w:szCs w:val="18"/>
        </w:rPr>
        <w:tab/>
      </w:r>
      <w:r w:rsidRPr="004915A1">
        <w:rPr>
          <w:rFonts w:ascii="Segoe UI" w:hAnsi="Segoe UI" w:cs="Segoe UI"/>
          <w:sz w:val="18"/>
          <w:szCs w:val="18"/>
          <w:lang w:val="en"/>
        </w:rPr>
        <w:t>The classification effort should also drive the creation of an Information life cycle management framework, an incident management system for breach, etc. These considerations are outside the scope of the current document</w:t>
      </w:r>
      <w:r w:rsidRPr="004915A1">
        <w:rPr>
          <w:rFonts w:ascii="Segoe UI" w:hAnsi="Segoe UI" w:cs="Segoe UI"/>
          <w:color w:val="000000" w:themeColor="text1"/>
          <w:sz w:val="18"/>
          <w:szCs w:val="18"/>
        </w:rPr>
        <w:t>.</w:t>
      </w:r>
    </w:p>
    <w:p w14:paraId="3865FAAB" w14:textId="36CF9BFB" w:rsidR="004915A1" w:rsidRDefault="00317181" w:rsidP="0002754D">
      <w:r>
        <w:t xml:space="preserve">The next sections further depict </w:t>
      </w:r>
      <w:r w:rsidR="00542347">
        <w:t xml:space="preserve">activities of </w:t>
      </w:r>
      <w:r>
        <w:t xml:space="preserve">the above </w:t>
      </w:r>
      <w:r w:rsidR="007A10EA">
        <w:rPr>
          <w:b/>
          <w:bCs/>
          <w:lang w:val="en"/>
        </w:rPr>
        <w:t xml:space="preserve">PLAN–DO–CHECK–ADJUST (PDCA) </w:t>
      </w:r>
      <w:r w:rsidR="007A10EA">
        <w:t>steps</w:t>
      </w:r>
      <w:r>
        <w:t>.</w:t>
      </w:r>
    </w:p>
    <w:p w14:paraId="6CF92926" w14:textId="54795F6C" w:rsidR="008112E1" w:rsidRDefault="00105C95" w:rsidP="00105C95">
      <w:pPr>
        <w:pStyle w:val="Heading2"/>
      </w:pPr>
      <w:bookmarkStart w:id="34" w:name="_Toc477267912"/>
      <w:r>
        <w:t>Defining a classification</w:t>
      </w:r>
      <w:r w:rsidR="009E04DB">
        <w:t xml:space="preserve"> ontology and</w:t>
      </w:r>
      <w:r>
        <w:t xml:space="preserve"> </w:t>
      </w:r>
      <w:r w:rsidR="00600267">
        <w:t>taxonomy</w:t>
      </w:r>
      <w:bookmarkEnd w:id="34"/>
    </w:p>
    <w:p w14:paraId="0266AFD2" w14:textId="4263FBE1" w:rsidR="008112E1" w:rsidRPr="003179BC" w:rsidRDefault="008112E1" w:rsidP="008112E1">
      <w:r w:rsidRPr="003179BC">
        <w:t xml:space="preserve">Organizations need to find ways to categorize </w:t>
      </w:r>
      <w:r w:rsidR="00F425C4">
        <w:t xml:space="preserve">their </w:t>
      </w:r>
      <w:r w:rsidRPr="003179BC">
        <w:t xml:space="preserve">information </w:t>
      </w:r>
      <w:r w:rsidR="00F425C4">
        <w:t xml:space="preserve">assets </w:t>
      </w:r>
      <w:r w:rsidRPr="003179BC">
        <w:t>that make sense for their business, organizational, conformance, and legal requirements.</w:t>
      </w:r>
      <w:r w:rsidR="00B7674C" w:rsidRPr="003179BC">
        <w:t xml:space="preserve"> According to the </w:t>
      </w:r>
      <w:hyperlink r:id="rId30" w:history="1">
        <w:r w:rsidR="00B7674C" w:rsidRPr="00B7674C">
          <w:rPr>
            <w:rStyle w:val="Hyperlink"/>
          </w:rPr>
          <w:t>ISO</w:t>
        </w:r>
        <w:r w:rsidR="00C93831">
          <w:rPr>
            <w:rStyle w:val="Hyperlink"/>
          </w:rPr>
          <w:t>/IEC</w:t>
        </w:r>
        <w:r w:rsidR="00B7674C" w:rsidRPr="00B7674C">
          <w:rPr>
            <w:rStyle w:val="Hyperlink"/>
          </w:rPr>
          <w:t xml:space="preserve"> 17799</w:t>
        </w:r>
        <w:r w:rsidR="003179BC">
          <w:rPr>
            <w:rStyle w:val="Hyperlink"/>
          </w:rPr>
          <w:t>:2005</w:t>
        </w:r>
        <w:r w:rsidR="00B7674C" w:rsidRPr="00B7674C">
          <w:rPr>
            <w:rStyle w:val="Hyperlink"/>
          </w:rPr>
          <w:t xml:space="preserve"> standard</w:t>
        </w:r>
      </w:hyperlink>
      <w:r w:rsidR="00B7674C" w:rsidRPr="003179BC">
        <w:rPr>
          <w:rStyle w:val="FootnoteReference"/>
        </w:rPr>
        <w:footnoteReference w:id="21"/>
      </w:r>
      <w:r w:rsidR="00B7674C" w:rsidRPr="003179BC">
        <w:t>, “information should be classified in terms of its value, legal requirements, sensitivity, and criticality to the organization”.</w:t>
      </w:r>
    </w:p>
    <w:p w14:paraId="0A714FD4" w14:textId="4329140E" w:rsidR="00D1450F" w:rsidRPr="003179BC" w:rsidRDefault="00D207D6" w:rsidP="008112E1">
      <w:r w:rsidRPr="003179BC">
        <w:t>To be in coherence with this vision, four classification categories</w:t>
      </w:r>
      <w:r w:rsidR="002823C3" w:rsidRPr="003179BC">
        <w:t xml:space="preserve"> </w:t>
      </w:r>
      <w:r w:rsidR="00F425C4">
        <w:t>can</w:t>
      </w:r>
      <w:r w:rsidR="002823C3" w:rsidRPr="003179BC">
        <w:t xml:space="preserve"> </w:t>
      </w:r>
      <w:r w:rsidR="00BB5C6D" w:rsidRPr="003179BC">
        <w:t xml:space="preserve">typically </w:t>
      </w:r>
      <w:r w:rsidR="002823C3" w:rsidRPr="003179BC">
        <w:t>be defined</w:t>
      </w:r>
      <w:r w:rsidR="00BB5C6D" w:rsidRPr="003179BC">
        <w:t xml:space="preserve"> (as previous suggested)</w:t>
      </w:r>
      <w:r w:rsidR="00F425C4">
        <w:t xml:space="preserve"> to initiate the effort</w:t>
      </w:r>
      <w:r w:rsidRPr="003179BC">
        <w:t>:</w:t>
      </w:r>
    </w:p>
    <w:p w14:paraId="124F9C7C" w14:textId="6D769E57" w:rsidR="00D1450F" w:rsidRPr="003179BC" w:rsidRDefault="001F6980" w:rsidP="004D1D95">
      <w:pPr>
        <w:pStyle w:val="ListParagraph"/>
        <w:numPr>
          <w:ilvl w:val="0"/>
          <w:numId w:val="40"/>
        </w:numPr>
      </w:pPr>
      <w:r w:rsidRPr="003179BC">
        <w:t xml:space="preserve">The </w:t>
      </w:r>
      <w:r w:rsidR="00D1450F" w:rsidRPr="003179BC">
        <w:rPr>
          <w:b/>
        </w:rPr>
        <w:t>Sensitivity</w:t>
      </w:r>
      <w:r w:rsidR="00D207D6" w:rsidRPr="003179BC">
        <w:t xml:space="preserve"> </w:t>
      </w:r>
      <w:r w:rsidRPr="003179BC">
        <w:t>category</w:t>
      </w:r>
      <w:r w:rsidR="00BB5C6D" w:rsidRPr="003179BC">
        <w:t>,</w:t>
      </w:r>
      <w:r w:rsidRPr="003179BC">
        <w:t xml:space="preserve"> </w:t>
      </w:r>
      <w:r w:rsidR="00D207D6" w:rsidRPr="003179BC">
        <w:t xml:space="preserve">which is mainly correlated to </w:t>
      </w:r>
      <w:r w:rsidR="00F425C4">
        <w:t xml:space="preserve">the </w:t>
      </w:r>
      <w:r w:rsidR="00D207D6" w:rsidRPr="003179BC">
        <w:t xml:space="preserve">information </w:t>
      </w:r>
      <w:r w:rsidR="00F425C4">
        <w:rPr>
          <w:b/>
        </w:rPr>
        <w:t>c</w:t>
      </w:r>
      <w:r w:rsidR="00D207D6" w:rsidRPr="003179BC">
        <w:rPr>
          <w:b/>
        </w:rPr>
        <w:t>onfidentiality</w:t>
      </w:r>
      <w:r w:rsidR="001E0453" w:rsidRPr="003179BC">
        <w:t>,</w:t>
      </w:r>
    </w:p>
    <w:p w14:paraId="6AB0BFED" w14:textId="37159181" w:rsidR="00D1450F" w:rsidRPr="003179BC" w:rsidRDefault="001F6980" w:rsidP="004D1D95">
      <w:pPr>
        <w:pStyle w:val="ListParagraph"/>
        <w:numPr>
          <w:ilvl w:val="0"/>
          <w:numId w:val="40"/>
        </w:numPr>
      </w:pPr>
      <w:r w:rsidRPr="003179BC">
        <w:t xml:space="preserve">The </w:t>
      </w:r>
      <w:r w:rsidR="002823C3" w:rsidRPr="003179BC">
        <w:rPr>
          <w:b/>
        </w:rPr>
        <w:t>Privacy</w:t>
      </w:r>
      <w:r w:rsidR="002823C3" w:rsidRPr="003179BC">
        <w:t xml:space="preserve"> </w:t>
      </w:r>
      <w:r w:rsidRPr="003179BC">
        <w:t xml:space="preserve">category </w:t>
      </w:r>
      <w:r w:rsidR="00BB5C6D" w:rsidRPr="003179BC">
        <w:t xml:space="preserve">that </w:t>
      </w:r>
      <w:r w:rsidR="002823C3" w:rsidRPr="003179BC">
        <w:t xml:space="preserve">will be mapped to </w:t>
      </w:r>
      <w:r w:rsidR="00F425C4">
        <w:rPr>
          <w:b/>
        </w:rPr>
        <w:t>c</w:t>
      </w:r>
      <w:r w:rsidR="00D1450F" w:rsidRPr="003179BC">
        <w:rPr>
          <w:b/>
        </w:rPr>
        <w:t>riticality</w:t>
      </w:r>
      <w:r w:rsidR="001E0453" w:rsidRPr="003179BC">
        <w:t>,</w:t>
      </w:r>
    </w:p>
    <w:p w14:paraId="1751FE32" w14:textId="77777777" w:rsidR="00596A35" w:rsidRPr="003179BC" w:rsidRDefault="00596A35" w:rsidP="004D1D95">
      <w:pPr>
        <w:pStyle w:val="ListParagraph"/>
        <w:numPr>
          <w:ilvl w:val="0"/>
          <w:numId w:val="40"/>
        </w:numPr>
      </w:pPr>
      <w:r w:rsidRPr="003179BC">
        <w:t xml:space="preserve">The </w:t>
      </w:r>
      <w:r w:rsidRPr="003179BC">
        <w:rPr>
          <w:b/>
        </w:rPr>
        <w:t>Compliance</w:t>
      </w:r>
      <w:r w:rsidRPr="003179BC">
        <w:t xml:space="preserve"> category embracing the </w:t>
      </w:r>
      <w:r w:rsidRPr="003179BC">
        <w:rPr>
          <w:b/>
        </w:rPr>
        <w:t>legal requirements</w:t>
      </w:r>
      <w:r w:rsidRPr="003179BC">
        <w:t xml:space="preserve"> topic.</w:t>
      </w:r>
    </w:p>
    <w:p w14:paraId="41ACA4CE" w14:textId="7781FFFC" w:rsidR="00D1450F" w:rsidRPr="003179BC" w:rsidRDefault="001F6980" w:rsidP="004D1D95">
      <w:pPr>
        <w:pStyle w:val="ListParagraph"/>
        <w:numPr>
          <w:ilvl w:val="0"/>
          <w:numId w:val="40"/>
        </w:numPr>
      </w:pPr>
      <w:r w:rsidRPr="003179BC">
        <w:t>The</w:t>
      </w:r>
      <w:r w:rsidRPr="003179BC">
        <w:rPr>
          <w:b/>
        </w:rPr>
        <w:t xml:space="preserve"> Business Impact </w:t>
      </w:r>
      <w:r w:rsidRPr="003179BC">
        <w:t>category</w:t>
      </w:r>
      <w:r w:rsidRPr="003179BC">
        <w:rPr>
          <w:b/>
        </w:rPr>
        <w:t xml:space="preserve"> </w:t>
      </w:r>
      <w:r w:rsidR="00D207D6" w:rsidRPr="003179BC">
        <w:t xml:space="preserve">corresponding to the </w:t>
      </w:r>
      <w:r w:rsidR="00F425C4">
        <w:rPr>
          <w:b/>
        </w:rPr>
        <w:t>v</w:t>
      </w:r>
      <w:r w:rsidRPr="003179BC">
        <w:rPr>
          <w:b/>
        </w:rPr>
        <w:t>alue</w:t>
      </w:r>
      <w:r w:rsidRPr="003179BC">
        <w:t xml:space="preserve"> </w:t>
      </w:r>
      <w:r w:rsidR="00F425C4">
        <w:t xml:space="preserve">of the asset </w:t>
      </w:r>
      <w:r w:rsidR="00D207D6" w:rsidRPr="003179BC">
        <w:t xml:space="preserve">for the </w:t>
      </w:r>
      <w:r w:rsidR="00BB5C6D" w:rsidRPr="003179BC">
        <w:t>organization</w:t>
      </w:r>
      <w:r w:rsidR="001E0453" w:rsidRPr="003179BC">
        <w:t>,</w:t>
      </w:r>
    </w:p>
    <w:p w14:paraId="5100C8F1" w14:textId="182EFF77" w:rsidR="00D1450F" w:rsidRPr="003179BC" w:rsidRDefault="00CD56CB">
      <w:r w:rsidRPr="003179BC">
        <w:t xml:space="preserve">One can argue that the above correspondence is not totally accurate: </w:t>
      </w:r>
      <w:r w:rsidR="006A13EF" w:rsidRPr="003179BC">
        <w:t>a crit</w:t>
      </w:r>
      <w:r w:rsidR="00363251">
        <w:t>ical data may not be related to a p</w:t>
      </w:r>
      <w:r w:rsidR="00363251" w:rsidRPr="00363251">
        <w:t>ersonally identifiable information (PII)</w:t>
      </w:r>
      <w:r w:rsidR="00363251">
        <w:t xml:space="preserve"> (see later in this document) </w:t>
      </w:r>
      <w:r w:rsidR="006A13EF" w:rsidRPr="003179BC">
        <w:t>but to a business value, as well as the sensitivity may not concern only the data confidentiality. That is true and a different choice of classification categories or naming can be used to reflect a slight</w:t>
      </w:r>
      <w:r w:rsidR="00363251">
        <w:t>ly</w:t>
      </w:r>
      <w:r w:rsidR="006A13EF" w:rsidRPr="003179BC">
        <w:t xml:space="preserve"> different vision based on </w:t>
      </w:r>
      <w:r w:rsidR="00363251">
        <w:t>the already</w:t>
      </w:r>
      <w:r w:rsidR="006A13EF" w:rsidRPr="003179BC">
        <w:t xml:space="preserve"> </w:t>
      </w:r>
      <w:r w:rsidR="00BB5C6D" w:rsidRPr="003179BC">
        <w:t>organization’s</w:t>
      </w:r>
      <w:r w:rsidR="006A13EF" w:rsidRPr="003179BC">
        <w:t xml:space="preserve"> existing conventions.</w:t>
      </w:r>
    </w:p>
    <w:p w14:paraId="3E167C73" w14:textId="04F22F73" w:rsidR="001F6980" w:rsidRPr="003179BC" w:rsidRDefault="00BB5C6D" w:rsidP="008112E1">
      <w:r w:rsidRPr="003179BC">
        <w:t>This said, t</w:t>
      </w:r>
      <w:r w:rsidR="001F6980" w:rsidRPr="003179BC">
        <w:t xml:space="preserve">he </w:t>
      </w:r>
      <w:r w:rsidRPr="003179BC">
        <w:t xml:space="preserve">information </w:t>
      </w:r>
      <w:r w:rsidR="001F6980" w:rsidRPr="003179BC">
        <w:t xml:space="preserve">classification approach should </w:t>
      </w:r>
      <w:r w:rsidR="004B2909" w:rsidRPr="003179BC">
        <w:t xml:space="preserve">solve </w:t>
      </w:r>
      <w:r w:rsidR="001F6980" w:rsidRPr="003179BC">
        <w:t xml:space="preserve">a compromise between </w:t>
      </w:r>
      <w:r w:rsidR="004B2909" w:rsidRPr="003179BC">
        <w:t xml:space="preserve">two </w:t>
      </w:r>
      <w:r w:rsidR="001F6980" w:rsidRPr="003179BC">
        <w:t xml:space="preserve">divergent objectives: </w:t>
      </w:r>
      <w:r w:rsidR="00363251">
        <w:t xml:space="preserve">a) </w:t>
      </w:r>
      <w:r w:rsidR="001F6980" w:rsidRPr="003179BC">
        <w:t xml:space="preserve">offer a limited number of categories and </w:t>
      </w:r>
      <w:r w:rsidR="004B2909" w:rsidRPr="003179BC">
        <w:t xml:space="preserve">values </w:t>
      </w:r>
      <w:r w:rsidR="001F6980" w:rsidRPr="003179BC">
        <w:t xml:space="preserve">to remain manageable and understandable </w:t>
      </w:r>
      <w:r w:rsidR="004B2909" w:rsidRPr="003179BC">
        <w:t xml:space="preserve">by non-IT people who product the business information, </w:t>
      </w:r>
      <w:r w:rsidR="001F6980" w:rsidRPr="003179BC">
        <w:t xml:space="preserve">but </w:t>
      </w:r>
      <w:r w:rsidRPr="003179BC">
        <w:t xml:space="preserve">also </w:t>
      </w:r>
      <w:r w:rsidR="00363251">
        <w:t xml:space="preserve">b) </w:t>
      </w:r>
      <w:r w:rsidRPr="003179BC">
        <w:t>reflect/</w:t>
      </w:r>
      <w:r w:rsidR="001F6980" w:rsidRPr="003179BC">
        <w:t xml:space="preserve">include </w:t>
      </w:r>
      <w:r w:rsidRPr="003179BC">
        <w:t xml:space="preserve">all </w:t>
      </w:r>
      <w:r w:rsidR="001F6980" w:rsidRPr="003179BC">
        <w:t xml:space="preserve">the </w:t>
      </w:r>
      <w:r w:rsidR="004B2909" w:rsidRPr="003179BC">
        <w:t>complexity of data characteristics to offer the proper protection.</w:t>
      </w:r>
    </w:p>
    <w:p w14:paraId="11CD3093" w14:textId="382752FE" w:rsidR="00D207D6" w:rsidRPr="003179BC" w:rsidRDefault="001E0453" w:rsidP="008112E1">
      <w:r w:rsidRPr="003179BC">
        <w:t xml:space="preserve">The following </w:t>
      </w:r>
      <w:r w:rsidR="00BB5C6D" w:rsidRPr="003179BC">
        <w:t>sections</w:t>
      </w:r>
      <w:r w:rsidRPr="003179BC">
        <w:t xml:space="preserve"> describe each of the four </w:t>
      </w:r>
      <w:r w:rsidR="00BB5C6D" w:rsidRPr="003179BC">
        <w:t>suggested</w:t>
      </w:r>
      <w:r w:rsidRPr="003179BC">
        <w:t xml:space="preserve"> classification categories</w:t>
      </w:r>
      <w:r w:rsidR="00BB5C6D" w:rsidRPr="003179BC">
        <w:t>.</w:t>
      </w:r>
      <w:r w:rsidRPr="003179BC">
        <w:t xml:space="preserve"> </w:t>
      </w:r>
      <w:r w:rsidR="00BB5C6D" w:rsidRPr="003179BC">
        <w:t>E</w:t>
      </w:r>
      <w:r w:rsidRPr="003179BC">
        <w:t xml:space="preserve">xamples of values that can be used to characterize </w:t>
      </w:r>
      <w:r w:rsidR="004B11B5" w:rsidRPr="003179BC">
        <w:t>the information</w:t>
      </w:r>
      <w:r w:rsidR="00BB5C6D" w:rsidRPr="003179BC">
        <w:t xml:space="preserve"> are provided as part of the description</w:t>
      </w:r>
      <w:r w:rsidR="00CD56CB" w:rsidRPr="003179BC">
        <w:t>.</w:t>
      </w:r>
    </w:p>
    <w:p w14:paraId="2DE07B9E" w14:textId="2559B430" w:rsidR="00105C95" w:rsidRDefault="008112E1" w:rsidP="008112E1">
      <w:pPr>
        <w:pStyle w:val="Heading3"/>
      </w:pPr>
      <w:r>
        <w:lastRenderedPageBreak/>
        <w:t xml:space="preserve">Defining the sensitivity levels </w:t>
      </w:r>
      <w:r w:rsidR="00CB393E">
        <w:t xml:space="preserve">that addresses your needs </w:t>
      </w:r>
      <w:r>
        <w:t>for information protection</w:t>
      </w:r>
    </w:p>
    <w:p w14:paraId="61901BD3" w14:textId="70A7747F" w:rsidR="00194EDA" w:rsidRPr="003179BC" w:rsidRDefault="00194EDA" w:rsidP="00194EDA">
      <w:pPr>
        <w:tabs>
          <w:tab w:val="left" w:pos="2340"/>
        </w:tabs>
      </w:pPr>
      <w:r w:rsidRPr="003179BC">
        <w:t xml:space="preserve">Information classification </w:t>
      </w:r>
      <w:r w:rsidR="00534554" w:rsidRPr="003179BC">
        <w:t>starts</w:t>
      </w:r>
      <w:r w:rsidRPr="003179BC">
        <w:t xml:space="preserve"> </w:t>
      </w:r>
      <w:r w:rsidR="00534554" w:rsidRPr="003179BC">
        <w:t>by</w:t>
      </w:r>
      <w:r w:rsidRPr="003179BC">
        <w:t xml:space="preserve"> analyzing information</w:t>
      </w:r>
      <w:r w:rsidR="008112E1" w:rsidRPr="003179BC">
        <w:t xml:space="preserve"> sensitivity</w:t>
      </w:r>
      <w:r w:rsidRPr="003179BC">
        <w:t xml:space="preserve"> to determine into which of predefined </w:t>
      </w:r>
      <w:r w:rsidR="008112E1" w:rsidRPr="003179BC">
        <w:t>sensitivity</w:t>
      </w:r>
      <w:r w:rsidRPr="003179BC">
        <w:t xml:space="preserve"> level it falls to </w:t>
      </w:r>
      <w:r w:rsidR="00363251">
        <w:t>be later in a position to</w:t>
      </w:r>
      <w:r w:rsidRPr="003179BC">
        <w:t xml:space="preserve"> apply the right control</w:t>
      </w:r>
      <w:r w:rsidR="00BB5C6D" w:rsidRPr="003179BC">
        <w:t>(s)</w:t>
      </w:r>
      <w:r w:rsidRPr="003179BC">
        <w:t xml:space="preserve"> according the security </w:t>
      </w:r>
      <w:r w:rsidR="00534554" w:rsidRPr="003179BC">
        <w:t>standards.</w:t>
      </w:r>
      <w:r w:rsidR="00363251">
        <w:t xml:space="preserve"> </w:t>
      </w:r>
    </w:p>
    <w:p w14:paraId="080C17C6" w14:textId="5F884EE3" w:rsidR="00CD56CB" w:rsidRPr="003179BC" w:rsidRDefault="00CD56CB" w:rsidP="00194EDA">
      <w:pPr>
        <w:tabs>
          <w:tab w:val="left" w:pos="2340"/>
        </w:tabs>
      </w:pPr>
      <w:r w:rsidRPr="003179BC">
        <w:t xml:space="preserve">One can consider that the information </w:t>
      </w:r>
      <w:r w:rsidRPr="003179BC">
        <w:rPr>
          <w:b/>
        </w:rPr>
        <w:t>sensitivity refers primarily to confidentiality</w:t>
      </w:r>
      <w:r w:rsidRPr="003179BC">
        <w:t xml:space="preserve">. </w:t>
      </w:r>
    </w:p>
    <w:p w14:paraId="6D225124" w14:textId="7DE833C9" w:rsidR="00124E69" w:rsidRPr="003179BC" w:rsidRDefault="004B5644" w:rsidP="00CE265B">
      <w:r w:rsidRPr="003179BC">
        <w:t xml:space="preserve">The sensitivity comes from the </w:t>
      </w:r>
      <w:r w:rsidR="00B706A1" w:rsidRPr="003179BC">
        <w:t xml:space="preserve">military and </w:t>
      </w:r>
      <w:r w:rsidRPr="003179BC">
        <w:t>public sector</w:t>
      </w:r>
      <w:r w:rsidR="00B706A1" w:rsidRPr="003179BC">
        <w:t>s</w:t>
      </w:r>
      <w:r w:rsidRPr="003179BC">
        <w:t xml:space="preserve"> where information is classified based on the notion of secrecy and protection against divulgation of crucial information that could damage military capabilities, international relation or homeland security. For example, the </w:t>
      </w:r>
      <w:hyperlink r:id="rId31" w:history="1">
        <w:r w:rsidR="00BB5C6D">
          <w:rPr>
            <w:rStyle w:val="Hyperlink"/>
          </w:rPr>
          <w:t>(UK) Government Security Classification Policy document</w:t>
        </w:r>
      </w:hyperlink>
      <w:r w:rsidR="00B706A1" w:rsidRPr="003179BC">
        <w:rPr>
          <w:rStyle w:val="FootnoteReference"/>
        </w:rPr>
        <w:footnoteReference w:id="22"/>
      </w:r>
      <w:r w:rsidR="00B706A1" w:rsidRPr="003179BC">
        <w:t xml:space="preserve"> </w:t>
      </w:r>
      <w:r w:rsidRPr="003179BC">
        <w:t>(dated 5 March 2014)</w:t>
      </w:r>
      <w:r w:rsidR="00B706A1" w:rsidRPr="003179BC">
        <w:t xml:space="preserve"> recommend</w:t>
      </w:r>
      <w:r w:rsidR="006E139C" w:rsidRPr="003179BC">
        <w:t>s</w:t>
      </w:r>
      <w:r w:rsidR="00B706A1" w:rsidRPr="003179BC">
        <w:t xml:space="preserve"> to classify assets into three types, OFFICIAL, SECRET and TOP SECRET,</w:t>
      </w:r>
      <w:r w:rsidR="00124E69" w:rsidRPr="003179BC">
        <w:t xml:space="preserve"> assuming that “ALL information</w:t>
      </w:r>
      <w:r w:rsidR="006E139C" w:rsidRPr="003179BC">
        <w:t xml:space="preserve"> [</w:t>
      </w:r>
      <w:r w:rsidR="00124E69" w:rsidRPr="003179BC">
        <w:t>...</w:t>
      </w:r>
      <w:r w:rsidR="006E139C" w:rsidRPr="003179BC">
        <w:t xml:space="preserve">] </w:t>
      </w:r>
      <w:r w:rsidR="00124E69" w:rsidRPr="003179BC">
        <w:t xml:space="preserve">has intrinsic value and requires an appropriate degree of protection”. It is interesting to point out that </w:t>
      </w:r>
      <w:r w:rsidR="006E139C" w:rsidRPr="003179BC">
        <w:t>information with no label is by default considered as OFFICIAL</w:t>
      </w:r>
      <w:r w:rsidR="00D9067E" w:rsidRPr="003179BC">
        <w:t>,</w:t>
      </w:r>
      <w:r w:rsidR="006E139C" w:rsidRPr="003179BC">
        <w:t xml:space="preserve"> but that a sort of new classification OFFICIAL-SENSITIVE must be used to mark “a little bit more sensitive” assets to reinforce the access control</w:t>
      </w:r>
      <w:r w:rsidR="00D9067E" w:rsidRPr="003179BC">
        <w:t xml:space="preserve"> based on the “need to know‟ principle.</w:t>
      </w:r>
    </w:p>
    <w:p w14:paraId="01FC4B7A" w14:textId="160C6A42" w:rsidR="00CE265B" w:rsidRPr="003179BC" w:rsidRDefault="00D9067E" w:rsidP="00CE265B">
      <w:r w:rsidRPr="00363251">
        <w:t xml:space="preserve">Concerning </w:t>
      </w:r>
      <w:r w:rsidR="001D126A" w:rsidRPr="00363251">
        <w:t xml:space="preserve">the private sector, companies generally define at </w:t>
      </w:r>
      <w:r w:rsidR="00D80413">
        <w:t xml:space="preserve">the bare </w:t>
      </w:r>
      <w:r w:rsidR="001D126A" w:rsidRPr="00363251">
        <w:t>minimum t</w:t>
      </w:r>
      <w:r w:rsidR="00CE265B" w:rsidRPr="00363251">
        <w:t xml:space="preserve">hree </w:t>
      </w:r>
      <w:r w:rsidR="008112E1" w:rsidRPr="00363251">
        <w:t>sensitivity</w:t>
      </w:r>
      <w:r w:rsidR="00A93060">
        <w:t xml:space="preserve"> global</w:t>
      </w:r>
      <w:r w:rsidR="00872978" w:rsidRPr="00363251">
        <w:t xml:space="preserve"> levels</w:t>
      </w:r>
      <w:r w:rsidR="00363251" w:rsidRPr="00363251">
        <w:t xml:space="preserve"> or values</w:t>
      </w:r>
      <w:r w:rsidR="00A238B0" w:rsidRPr="00363251">
        <w:t>:</w:t>
      </w:r>
    </w:p>
    <w:p w14:paraId="004C2046" w14:textId="77777777" w:rsidR="00D77FEA" w:rsidRPr="003179BC" w:rsidRDefault="00D77FEA" w:rsidP="00D77FEA">
      <w:pPr>
        <w:spacing w:after="0"/>
        <w:rPr>
          <w:rFonts w:cs="Segoe UI"/>
          <w:sz w:val="2"/>
          <w:szCs w:val="20"/>
        </w:rPr>
      </w:pPr>
    </w:p>
    <w:p w14:paraId="322F6E1B" w14:textId="2738C583" w:rsidR="00CE265B" w:rsidRPr="003179BC" w:rsidRDefault="00897893" w:rsidP="005A1D65">
      <w:pPr>
        <w:pStyle w:val="ListParagraph"/>
        <w:numPr>
          <w:ilvl w:val="0"/>
          <w:numId w:val="17"/>
        </w:numPr>
        <w:rPr>
          <w:rFonts w:cs="Segoe UI"/>
          <w:szCs w:val="20"/>
        </w:rPr>
      </w:pPr>
      <w:r>
        <w:rPr>
          <w:rFonts w:cs="Segoe UI"/>
          <w:b/>
        </w:rPr>
        <w:t>C</w:t>
      </w:r>
      <w:r w:rsidR="00D77FEA" w:rsidRPr="003179BC">
        <w:rPr>
          <w:rFonts w:cs="Segoe UI"/>
          <w:b/>
        </w:rPr>
        <w:t>onfidential</w:t>
      </w:r>
      <w:r w:rsidR="00CE265B" w:rsidRPr="003179BC">
        <w:rPr>
          <w:rFonts w:cs="Segoe UI"/>
          <w:b/>
        </w:rPr>
        <w:t xml:space="preserve"> </w:t>
      </w:r>
      <w:r w:rsidR="00CE265B" w:rsidRPr="00363251">
        <w:rPr>
          <w:rFonts w:cs="Segoe UI"/>
        </w:rPr>
        <w:t>(</w:t>
      </w:r>
      <w:r w:rsidR="00363251">
        <w:rPr>
          <w:rFonts w:cs="Segoe UI"/>
        </w:rPr>
        <w:t>also labelled</w:t>
      </w:r>
      <w:r>
        <w:rPr>
          <w:rFonts w:cs="Segoe UI"/>
        </w:rPr>
        <w:t xml:space="preserve"> “Company confidential”</w:t>
      </w:r>
      <w:r w:rsidR="00363251">
        <w:rPr>
          <w:rFonts w:cs="Segoe UI"/>
        </w:rPr>
        <w:t xml:space="preserve"> or</w:t>
      </w:r>
      <w:r w:rsidR="00363251" w:rsidRPr="00363251">
        <w:rPr>
          <w:rFonts w:cs="Segoe UI"/>
        </w:rPr>
        <w:t xml:space="preserve"> </w:t>
      </w:r>
      <w:r>
        <w:rPr>
          <w:rFonts w:cs="Segoe UI"/>
        </w:rPr>
        <w:t>“</w:t>
      </w:r>
      <w:r w:rsidR="00D77FEA" w:rsidRPr="00363251">
        <w:rPr>
          <w:rFonts w:cs="Segoe UI"/>
        </w:rPr>
        <w:t>restricted</w:t>
      </w:r>
      <w:r>
        <w:rPr>
          <w:rFonts w:cs="Segoe UI"/>
        </w:rPr>
        <w:t>”</w:t>
      </w:r>
      <w:r w:rsidR="00CE265B" w:rsidRPr="00363251">
        <w:rPr>
          <w:rFonts w:cs="Segoe UI"/>
        </w:rPr>
        <w:t>).</w:t>
      </w:r>
      <w:r w:rsidR="00CE265B" w:rsidRPr="003179BC">
        <w:rPr>
          <w:rFonts w:cs="Segoe UI"/>
        </w:rPr>
        <w:t xml:space="preserve"> </w:t>
      </w:r>
      <w:r w:rsidR="00A238B0" w:rsidRPr="003179BC">
        <w:rPr>
          <w:rFonts w:cs="Segoe UI"/>
          <w:szCs w:val="20"/>
        </w:rPr>
        <w:t>I</w:t>
      </w:r>
      <w:r w:rsidR="00CE265B" w:rsidRPr="003179BC">
        <w:rPr>
          <w:rFonts w:cs="Segoe UI"/>
          <w:szCs w:val="20"/>
        </w:rPr>
        <w:t xml:space="preserve">nformation assets </w:t>
      </w:r>
      <w:r w:rsidR="00534554" w:rsidRPr="003179BC">
        <w:rPr>
          <w:rFonts w:cs="Segoe UI"/>
          <w:szCs w:val="20"/>
        </w:rPr>
        <w:t xml:space="preserve">falling into this </w:t>
      </w:r>
      <w:r w:rsidR="001D126A" w:rsidRPr="003179BC">
        <w:rPr>
          <w:rFonts w:cs="Segoe UI"/>
          <w:szCs w:val="20"/>
        </w:rPr>
        <w:t xml:space="preserve">level </w:t>
      </w:r>
      <w:r w:rsidR="005A1D65" w:rsidRPr="003179BC">
        <w:rPr>
          <w:rFonts w:cs="Segoe UI"/>
          <w:szCs w:val="20"/>
        </w:rPr>
        <w:t xml:space="preserve">typically </w:t>
      </w:r>
      <w:r w:rsidR="00A238B0" w:rsidRPr="003179BC">
        <w:rPr>
          <w:rFonts w:cs="Segoe UI"/>
          <w:szCs w:val="20"/>
        </w:rPr>
        <w:t xml:space="preserve">include data </w:t>
      </w:r>
      <w:r w:rsidR="00CE265B" w:rsidRPr="003179BC">
        <w:rPr>
          <w:rFonts w:cs="Segoe UI"/>
          <w:szCs w:val="20"/>
        </w:rPr>
        <w:t>where disclosure to unauthorized parties</w:t>
      </w:r>
      <w:r w:rsidR="00A238B0" w:rsidRPr="003179BC">
        <w:rPr>
          <w:rFonts w:cs="Segoe UI"/>
          <w:szCs w:val="20"/>
        </w:rPr>
        <w:t xml:space="preserve"> </w:t>
      </w:r>
      <w:r w:rsidR="00CE265B" w:rsidRPr="003179BC">
        <w:rPr>
          <w:rFonts w:cs="Segoe UI"/>
          <w:szCs w:val="20"/>
        </w:rPr>
        <w:t xml:space="preserve">could </w:t>
      </w:r>
      <w:r w:rsidR="00CE265B" w:rsidRPr="003179BC">
        <w:rPr>
          <w:rFonts w:cs="Segoe UI"/>
          <w:b/>
          <w:szCs w:val="20"/>
        </w:rPr>
        <w:t>cause severe o</w:t>
      </w:r>
      <w:r w:rsidR="005A1D65" w:rsidRPr="003179BC">
        <w:rPr>
          <w:rFonts w:cs="Segoe UI"/>
          <w:b/>
          <w:szCs w:val="20"/>
        </w:rPr>
        <w:t xml:space="preserve">r catastrophic </w:t>
      </w:r>
      <w:r w:rsidR="00C1245D" w:rsidRPr="003179BC">
        <w:rPr>
          <w:rFonts w:cs="Segoe UI"/>
          <w:b/>
          <w:szCs w:val="20"/>
        </w:rPr>
        <w:t>harm</w:t>
      </w:r>
      <w:r w:rsidR="005A1D65" w:rsidRPr="003179BC">
        <w:rPr>
          <w:rFonts w:cs="Segoe UI"/>
          <w:szCs w:val="20"/>
        </w:rPr>
        <w:t xml:space="preserve"> </w:t>
      </w:r>
      <w:r w:rsidR="00676D86" w:rsidRPr="003179BC">
        <w:rPr>
          <w:rFonts w:cs="Segoe UI"/>
          <w:szCs w:val="20"/>
        </w:rPr>
        <w:t xml:space="preserve">to </w:t>
      </w:r>
      <w:r w:rsidR="00A238B0" w:rsidRPr="003179BC">
        <w:rPr>
          <w:rFonts w:cs="Segoe UI"/>
          <w:szCs w:val="20"/>
        </w:rPr>
        <w:t>one or more individuals</w:t>
      </w:r>
      <w:r w:rsidR="00E06016" w:rsidRPr="003179BC">
        <w:rPr>
          <w:rFonts w:cs="Segoe UI"/>
          <w:szCs w:val="20"/>
        </w:rPr>
        <w:t xml:space="preserve"> like the information asset owner</w:t>
      </w:r>
      <w:r w:rsidR="005A1D65" w:rsidRPr="003179BC">
        <w:rPr>
          <w:rFonts w:cs="Segoe UI"/>
          <w:szCs w:val="20"/>
        </w:rPr>
        <w:t xml:space="preserve">, </w:t>
      </w:r>
      <w:r w:rsidR="00A238B0" w:rsidRPr="003179BC">
        <w:rPr>
          <w:rFonts w:cs="Segoe UI"/>
          <w:szCs w:val="20"/>
        </w:rPr>
        <w:t>the organization</w:t>
      </w:r>
      <w:r w:rsidR="00CE265B" w:rsidRPr="003179BC">
        <w:rPr>
          <w:rFonts w:cs="Segoe UI"/>
          <w:szCs w:val="20"/>
        </w:rPr>
        <w:t xml:space="preserve">, </w:t>
      </w:r>
      <w:r w:rsidR="005A1D65" w:rsidRPr="003179BC">
        <w:rPr>
          <w:rFonts w:cs="Segoe UI"/>
          <w:szCs w:val="20"/>
        </w:rPr>
        <w:t>and/</w:t>
      </w:r>
      <w:r w:rsidR="00CE265B" w:rsidRPr="003179BC">
        <w:rPr>
          <w:rFonts w:cs="Segoe UI"/>
          <w:szCs w:val="20"/>
        </w:rPr>
        <w:t xml:space="preserve">or relying parties. Access to </w:t>
      </w:r>
      <w:r w:rsidR="005A1D65" w:rsidRPr="003179BC">
        <w:rPr>
          <w:rFonts w:cs="Segoe UI"/>
          <w:szCs w:val="20"/>
        </w:rPr>
        <w:t>such</w:t>
      </w:r>
      <w:r w:rsidR="00CE265B" w:rsidRPr="003179BC">
        <w:rPr>
          <w:rFonts w:cs="Segoe UI"/>
          <w:szCs w:val="20"/>
        </w:rPr>
        <w:t xml:space="preserve"> assets </w:t>
      </w:r>
      <w:r w:rsidR="005A1D65" w:rsidRPr="003179BC">
        <w:rPr>
          <w:rFonts w:cs="Segoe UI"/>
          <w:szCs w:val="20"/>
        </w:rPr>
        <w:t>are frequently</w:t>
      </w:r>
      <w:r w:rsidR="00CE265B" w:rsidRPr="003179BC">
        <w:rPr>
          <w:rFonts w:cs="Segoe UI"/>
          <w:szCs w:val="20"/>
        </w:rPr>
        <w:t xml:space="preserve"> strictly controlled and limited for use on a </w:t>
      </w:r>
      <w:r w:rsidR="004720D2">
        <w:rPr>
          <w:rFonts w:cs="Segoe UI"/>
          <w:szCs w:val="20"/>
        </w:rPr>
        <w:t>"</w:t>
      </w:r>
      <w:r w:rsidR="00CE265B" w:rsidRPr="003179BC">
        <w:rPr>
          <w:rFonts w:cs="Segoe UI"/>
          <w:szCs w:val="20"/>
        </w:rPr>
        <w:t>need to know</w:t>
      </w:r>
      <w:r w:rsidR="005D07BE" w:rsidRPr="003179BC">
        <w:rPr>
          <w:rStyle w:val="FootnoteReference"/>
          <w:rFonts w:cs="Segoe UI"/>
          <w:szCs w:val="20"/>
        </w:rPr>
        <w:footnoteReference w:id="23"/>
      </w:r>
      <w:r w:rsidR="004720D2">
        <w:rPr>
          <w:rFonts w:cs="Segoe UI"/>
          <w:szCs w:val="20"/>
        </w:rPr>
        <w:t>"</w:t>
      </w:r>
      <w:r w:rsidR="00CE265B" w:rsidRPr="003179BC">
        <w:rPr>
          <w:rFonts w:cs="Segoe UI"/>
          <w:szCs w:val="20"/>
        </w:rPr>
        <w:t xml:space="preserve"> basis only.  </w:t>
      </w:r>
      <w:r w:rsidR="005A1D65" w:rsidRPr="003179BC">
        <w:rPr>
          <w:rFonts w:cs="Segoe UI"/>
          <w:szCs w:val="20"/>
        </w:rPr>
        <w:t xml:space="preserve">This might </w:t>
      </w:r>
      <w:r w:rsidR="00CE265B" w:rsidRPr="003179BC">
        <w:rPr>
          <w:rFonts w:cs="Segoe UI"/>
          <w:szCs w:val="20"/>
        </w:rPr>
        <w:t>include in a non-exhaustive manner:</w:t>
      </w:r>
    </w:p>
    <w:p w14:paraId="189DEFA2" w14:textId="77777777" w:rsidR="00CE5E00" w:rsidRDefault="00CB393E" w:rsidP="00CB393E">
      <w:pPr>
        <w:pStyle w:val="ListParagraph"/>
        <w:numPr>
          <w:ilvl w:val="1"/>
          <w:numId w:val="18"/>
        </w:numPr>
        <w:rPr>
          <w:rFonts w:cs="Segoe UI"/>
          <w:szCs w:val="20"/>
        </w:rPr>
      </w:pPr>
      <w:r w:rsidRPr="00CB393E">
        <w:rPr>
          <w:rFonts w:cs="Segoe UI"/>
          <w:szCs w:val="20"/>
        </w:rPr>
        <w:t xml:space="preserve">Business material, such as </w:t>
      </w:r>
      <w:r w:rsidR="00CE5E00" w:rsidRPr="003179BC">
        <w:rPr>
          <w:rFonts w:cs="Segoe UI"/>
          <w:szCs w:val="20"/>
        </w:rPr>
        <w:t>unannounced financials, trade secrets</w:t>
      </w:r>
      <w:r w:rsidR="00CE5E00">
        <w:rPr>
          <w:rFonts w:cs="Segoe UI"/>
          <w:szCs w:val="20"/>
        </w:rPr>
        <w:t xml:space="preserve">, </w:t>
      </w:r>
      <w:r w:rsidRPr="00CB393E">
        <w:rPr>
          <w:rFonts w:cs="Segoe UI"/>
          <w:szCs w:val="20"/>
        </w:rPr>
        <w:t>documents or data that is unique or spe</w:t>
      </w:r>
      <w:r w:rsidR="00CE5E00">
        <w:rPr>
          <w:rFonts w:cs="Segoe UI"/>
          <w:szCs w:val="20"/>
        </w:rPr>
        <w:t xml:space="preserve">cific intellectual property.  </w:t>
      </w:r>
    </w:p>
    <w:p w14:paraId="0DD97DD9" w14:textId="77777777" w:rsidR="00CE5E00" w:rsidRDefault="00CB393E" w:rsidP="00CB393E">
      <w:pPr>
        <w:pStyle w:val="ListParagraph"/>
        <w:numPr>
          <w:ilvl w:val="1"/>
          <w:numId w:val="18"/>
        </w:numPr>
        <w:rPr>
          <w:rFonts w:cs="Segoe UI"/>
          <w:szCs w:val="20"/>
        </w:rPr>
      </w:pPr>
      <w:r w:rsidRPr="00CB393E">
        <w:rPr>
          <w:rFonts w:cs="Segoe UI"/>
          <w:szCs w:val="20"/>
        </w:rPr>
        <w:t>Legal data, including potential attorney-privileged material.</w:t>
      </w:r>
    </w:p>
    <w:p w14:paraId="6F835803" w14:textId="36DEDFEA" w:rsidR="00CB393E" w:rsidRDefault="00CE5E00" w:rsidP="00CB393E">
      <w:pPr>
        <w:pStyle w:val="ListParagraph"/>
        <w:numPr>
          <w:ilvl w:val="1"/>
          <w:numId w:val="18"/>
        </w:numPr>
        <w:rPr>
          <w:rFonts w:cs="Segoe UI"/>
          <w:szCs w:val="20"/>
        </w:rPr>
      </w:pPr>
      <w:r w:rsidRPr="003179BC">
        <w:rPr>
          <w:rFonts w:cs="Segoe UI"/>
          <w:szCs w:val="20"/>
        </w:rPr>
        <w:t>Any information that can be used to directly or indirectly authenticate or authorize valuable transactions in the context of the organization</w:t>
      </w:r>
      <w:r w:rsidR="00CB393E" w:rsidRPr="00CB393E">
        <w:rPr>
          <w:rFonts w:cs="Segoe UI"/>
          <w:szCs w:val="20"/>
        </w:rPr>
        <w:t>, including private cryptography keys, username password pairs, or other identification sequences such as private biometric key files.</w:t>
      </w:r>
    </w:p>
    <w:p w14:paraId="77F3CB14" w14:textId="77777777" w:rsidR="00CE5E00" w:rsidRDefault="00897893" w:rsidP="00CE5E00">
      <w:pPr>
        <w:pStyle w:val="ListParagraph"/>
        <w:numPr>
          <w:ilvl w:val="0"/>
          <w:numId w:val="17"/>
        </w:numPr>
      </w:pPr>
      <w:r>
        <w:rPr>
          <w:b/>
        </w:rPr>
        <w:t>General</w:t>
      </w:r>
      <w:r w:rsidR="00CE265B" w:rsidRPr="003179BC">
        <w:rPr>
          <w:b/>
        </w:rPr>
        <w:t xml:space="preserve"> </w:t>
      </w:r>
      <w:r w:rsidR="00363251" w:rsidRPr="00363251">
        <w:rPr>
          <w:rFonts w:cs="Segoe UI"/>
        </w:rPr>
        <w:t>(</w:t>
      </w:r>
      <w:r w:rsidR="00363251">
        <w:rPr>
          <w:rFonts w:cs="Segoe UI"/>
        </w:rPr>
        <w:t>also labelled</w:t>
      </w:r>
      <w:r>
        <w:rPr>
          <w:rFonts w:cs="Segoe UI"/>
        </w:rPr>
        <w:t xml:space="preserve"> </w:t>
      </w:r>
      <w:r w:rsidR="00A82B43">
        <w:rPr>
          <w:rFonts w:cs="Segoe UI"/>
        </w:rPr>
        <w:t>“</w:t>
      </w:r>
      <w:r>
        <w:rPr>
          <w:rFonts w:cs="Segoe UI"/>
        </w:rPr>
        <w:t>i</w:t>
      </w:r>
      <w:r w:rsidRPr="00897893">
        <w:rPr>
          <w:rFonts w:cs="Segoe UI"/>
        </w:rPr>
        <w:t>nternal use only</w:t>
      </w:r>
      <w:r w:rsidR="00A82B43">
        <w:rPr>
          <w:rFonts w:cs="Segoe UI"/>
        </w:rPr>
        <w:t>”</w:t>
      </w:r>
      <w:r>
        <w:rPr>
          <w:rFonts w:cs="Segoe UI"/>
        </w:rPr>
        <w:t>,</w:t>
      </w:r>
      <w:r w:rsidR="00363251">
        <w:rPr>
          <w:rFonts w:cs="Segoe UI"/>
        </w:rPr>
        <w:t xml:space="preserve"> </w:t>
      </w:r>
      <w:r w:rsidR="00A82B43">
        <w:rPr>
          <w:rFonts w:cs="Segoe UI"/>
        </w:rPr>
        <w:t>“</w:t>
      </w:r>
      <w:r w:rsidR="00363251">
        <w:rPr>
          <w:rFonts w:cs="Segoe UI"/>
        </w:rPr>
        <w:t>medium</w:t>
      </w:r>
      <w:r w:rsidR="00A82B43">
        <w:rPr>
          <w:rFonts w:cs="Segoe UI"/>
        </w:rPr>
        <w:t>”</w:t>
      </w:r>
      <w:r w:rsidR="00363251" w:rsidRPr="00363251">
        <w:rPr>
          <w:rFonts w:cs="Segoe UI"/>
        </w:rPr>
        <w:t xml:space="preserve"> </w:t>
      </w:r>
      <w:r w:rsidR="00363251">
        <w:rPr>
          <w:rFonts w:cs="Segoe UI"/>
        </w:rPr>
        <w:t>or</w:t>
      </w:r>
      <w:r w:rsidR="00363251" w:rsidRPr="00363251">
        <w:rPr>
          <w:rFonts w:cs="Segoe UI"/>
        </w:rPr>
        <w:t xml:space="preserve"> </w:t>
      </w:r>
      <w:r w:rsidR="00A82B43">
        <w:rPr>
          <w:rFonts w:cs="Segoe UI"/>
        </w:rPr>
        <w:t>“</w:t>
      </w:r>
      <w:r w:rsidR="00363251">
        <w:rPr>
          <w:rFonts w:cs="Segoe UI"/>
        </w:rPr>
        <w:t>sensitive</w:t>
      </w:r>
      <w:r w:rsidR="00A82B43">
        <w:rPr>
          <w:rFonts w:cs="Segoe UI"/>
        </w:rPr>
        <w:t>”</w:t>
      </w:r>
      <w:r w:rsidR="00363251" w:rsidRPr="00363251">
        <w:rPr>
          <w:rFonts w:cs="Segoe UI"/>
        </w:rPr>
        <w:t>)</w:t>
      </w:r>
      <w:r w:rsidR="00CE265B" w:rsidRPr="003179BC">
        <w:t xml:space="preserve">. </w:t>
      </w:r>
      <w:r w:rsidR="005A1D65" w:rsidRPr="003179BC">
        <w:rPr>
          <w:rFonts w:cs="Segoe UI"/>
          <w:szCs w:val="20"/>
        </w:rPr>
        <w:t xml:space="preserve">Information assets </w:t>
      </w:r>
      <w:r w:rsidR="00534554" w:rsidRPr="003179BC">
        <w:rPr>
          <w:rFonts w:cs="Segoe UI"/>
          <w:szCs w:val="20"/>
        </w:rPr>
        <w:t xml:space="preserve">falling into this </w:t>
      </w:r>
      <w:r w:rsidR="005A1D65" w:rsidRPr="003179BC">
        <w:rPr>
          <w:rFonts w:cs="Segoe UI"/>
          <w:szCs w:val="20"/>
        </w:rPr>
        <w:t>level</w:t>
      </w:r>
      <w:r w:rsidR="00CE265B" w:rsidRPr="003179BC">
        <w:rPr>
          <w:rFonts w:cs="Segoe UI"/>
          <w:szCs w:val="20"/>
        </w:rPr>
        <w:t xml:space="preserve"> </w:t>
      </w:r>
      <w:r w:rsidR="001D126A" w:rsidRPr="003179BC">
        <w:rPr>
          <w:rFonts w:cs="Segoe UI"/>
          <w:szCs w:val="20"/>
        </w:rPr>
        <w:t xml:space="preserve">include </w:t>
      </w:r>
      <w:r w:rsidR="005A1D65" w:rsidRPr="003179BC">
        <w:t>data</w:t>
      </w:r>
      <w:r w:rsidR="00CE265B" w:rsidRPr="003179BC">
        <w:t xml:space="preserve"> where unauthorized or improperly disclosure</w:t>
      </w:r>
      <w:r w:rsidR="00E06016" w:rsidRPr="003179BC">
        <w:t>, loss or destruction</w:t>
      </w:r>
      <w:r w:rsidR="00CE265B" w:rsidRPr="003179BC">
        <w:t xml:space="preserve"> may </w:t>
      </w:r>
      <w:r w:rsidR="00CE265B" w:rsidRPr="003179BC">
        <w:rPr>
          <w:b/>
        </w:rPr>
        <w:t>cause limited</w:t>
      </w:r>
      <w:r w:rsidR="00CE265B" w:rsidRPr="003179BC">
        <w:t xml:space="preserve"> </w:t>
      </w:r>
      <w:r w:rsidR="00030280" w:rsidRPr="003179BC">
        <w:rPr>
          <w:b/>
        </w:rPr>
        <w:t>harm</w:t>
      </w:r>
      <w:r w:rsidR="00CE265B" w:rsidRPr="003179BC">
        <w:t xml:space="preserve"> to </w:t>
      </w:r>
      <w:r w:rsidR="00E06016" w:rsidRPr="003179BC">
        <w:t xml:space="preserve">individual(s), </w:t>
      </w:r>
      <w:r w:rsidR="00CE265B" w:rsidRPr="003179BC">
        <w:t xml:space="preserve">the </w:t>
      </w:r>
      <w:r w:rsidR="005A1D65" w:rsidRPr="003179BC">
        <w:t>organization</w:t>
      </w:r>
      <w:r w:rsidR="00CE265B" w:rsidRPr="003179BC">
        <w:t xml:space="preserve">, </w:t>
      </w:r>
      <w:r w:rsidR="00E06016" w:rsidRPr="003179BC">
        <w:t>and/</w:t>
      </w:r>
      <w:r w:rsidR="00CE265B" w:rsidRPr="003179BC">
        <w:t>or relying parties due to ident</w:t>
      </w:r>
      <w:r w:rsidR="00676D86" w:rsidRPr="003179BC">
        <w:t>ity/</w:t>
      </w:r>
      <w:r w:rsidR="00CE265B" w:rsidRPr="003179BC">
        <w:t xml:space="preserve">brand </w:t>
      </w:r>
      <w:r w:rsidR="00534554" w:rsidRPr="003179BC">
        <w:t>damage, operational disruptions</w:t>
      </w:r>
      <w:r w:rsidR="00CE265B" w:rsidRPr="003179BC">
        <w:t xml:space="preserve">.  Access to </w:t>
      </w:r>
      <w:r w:rsidR="00E06016" w:rsidRPr="003179BC">
        <w:t>such</w:t>
      </w:r>
      <w:r w:rsidR="00CE265B" w:rsidRPr="003179BC">
        <w:t xml:space="preserve"> assets </w:t>
      </w:r>
      <w:r w:rsidR="00E06016" w:rsidRPr="003179BC">
        <w:t>are frequently</w:t>
      </w:r>
      <w:r w:rsidR="00CE265B" w:rsidRPr="003179BC">
        <w:t xml:space="preserve"> limited for use by only those who have a legitimate business need for access.</w:t>
      </w:r>
      <w:r w:rsidR="00CE5E00">
        <w:t xml:space="preserve"> </w:t>
      </w:r>
    </w:p>
    <w:p w14:paraId="6248B4CC" w14:textId="6045FC7A" w:rsidR="00CE5E00" w:rsidRPr="00CE5E00" w:rsidRDefault="00CE5E00" w:rsidP="0032249F">
      <w:pPr>
        <w:pStyle w:val="ListParagraph"/>
        <w:keepNext/>
        <w:keepLines/>
        <w:ind w:left="720"/>
      </w:pPr>
      <w:r w:rsidRPr="00CE5E00">
        <w:rPr>
          <w:rFonts w:cs="Segoe UI"/>
          <w:szCs w:val="20"/>
        </w:rPr>
        <w:lastRenderedPageBreak/>
        <w:t>This might include in a non-exhaustive manner:</w:t>
      </w:r>
    </w:p>
    <w:p w14:paraId="30417709" w14:textId="77777777" w:rsidR="00CE5E00" w:rsidRDefault="00CE5E00" w:rsidP="00CE5E00">
      <w:pPr>
        <w:pStyle w:val="ListParagraph"/>
        <w:numPr>
          <w:ilvl w:val="1"/>
          <w:numId w:val="18"/>
        </w:numPr>
        <w:rPr>
          <w:rFonts w:cs="Segoe UI"/>
          <w:szCs w:val="20"/>
        </w:rPr>
      </w:pPr>
      <w:r w:rsidRPr="00CE5E00">
        <w:rPr>
          <w:rFonts w:cs="Segoe UI"/>
          <w:szCs w:val="20"/>
        </w:rPr>
        <w:t>Email</w:t>
      </w:r>
      <w:r>
        <w:rPr>
          <w:rFonts w:cs="Segoe UI"/>
          <w:szCs w:val="20"/>
        </w:rPr>
        <w:t>s</w:t>
      </w:r>
      <w:r w:rsidRPr="00CE5E00">
        <w:rPr>
          <w:rFonts w:cs="Segoe UI"/>
          <w:szCs w:val="20"/>
        </w:rPr>
        <w:t>, most of which can be deleted or distributed without causing a crisis (excluding mailboxes or email</w:t>
      </w:r>
      <w:r>
        <w:rPr>
          <w:rFonts w:cs="Segoe UI"/>
          <w:szCs w:val="20"/>
        </w:rPr>
        <w:t>s</w:t>
      </w:r>
      <w:r w:rsidRPr="00CE5E00">
        <w:rPr>
          <w:rFonts w:cs="Segoe UI"/>
          <w:szCs w:val="20"/>
        </w:rPr>
        <w:t xml:space="preserve"> from individuals who are identified in the confidential classification).  </w:t>
      </w:r>
    </w:p>
    <w:p w14:paraId="4F19CCD4" w14:textId="00C95842" w:rsidR="00CE5E00" w:rsidRPr="00CE5E00" w:rsidRDefault="00CE5E00" w:rsidP="00CE5E00">
      <w:pPr>
        <w:pStyle w:val="ListParagraph"/>
        <w:numPr>
          <w:ilvl w:val="1"/>
          <w:numId w:val="18"/>
        </w:numPr>
        <w:rPr>
          <w:rFonts w:cs="Segoe UI"/>
          <w:szCs w:val="20"/>
        </w:rPr>
      </w:pPr>
      <w:r w:rsidRPr="00CE5E00">
        <w:rPr>
          <w:rFonts w:cs="Segoe UI"/>
          <w:szCs w:val="20"/>
        </w:rPr>
        <w:t xml:space="preserve">Documents and files that </w:t>
      </w:r>
      <w:r>
        <w:rPr>
          <w:rFonts w:cs="Segoe UI"/>
          <w:szCs w:val="20"/>
        </w:rPr>
        <w:t>do not include confidential data.</w:t>
      </w:r>
    </w:p>
    <w:p w14:paraId="5849AB41" w14:textId="0414207E" w:rsidR="00C1245D" w:rsidRPr="003179BC" w:rsidRDefault="00E06016" w:rsidP="00BB5C6D">
      <w:pPr>
        <w:keepNext/>
        <w:keepLines/>
        <w:ind w:left="709"/>
        <w:rPr>
          <w:rFonts w:cs="Segoe UI"/>
          <w:szCs w:val="20"/>
        </w:rPr>
      </w:pPr>
      <w:r w:rsidRPr="003179BC">
        <w:rPr>
          <w:rFonts w:cs="Segoe UI"/>
          <w:szCs w:val="20"/>
        </w:rPr>
        <w:t xml:space="preserve">Such a level </w:t>
      </w:r>
      <w:r w:rsidR="00CE5E00">
        <w:rPr>
          <w:rFonts w:cs="Segoe UI"/>
          <w:szCs w:val="20"/>
        </w:rPr>
        <w:t xml:space="preserve">indeed </w:t>
      </w:r>
      <w:r w:rsidRPr="003179BC">
        <w:rPr>
          <w:rFonts w:cs="Segoe UI"/>
          <w:szCs w:val="20"/>
        </w:rPr>
        <w:t>typically includes anything that is not tagged</w:t>
      </w:r>
      <w:r w:rsidR="00D2252B">
        <w:rPr>
          <w:rFonts w:cs="Segoe UI"/>
          <w:szCs w:val="20"/>
        </w:rPr>
        <w:t>/labelled</w:t>
      </w:r>
      <w:r w:rsidRPr="003179BC">
        <w:rPr>
          <w:rFonts w:cs="Segoe UI"/>
          <w:szCs w:val="20"/>
        </w:rPr>
        <w:t xml:space="preserve"> </w:t>
      </w:r>
      <w:r w:rsidR="004720D2">
        <w:rPr>
          <w:rFonts w:cs="Segoe UI"/>
          <w:szCs w:val="20"/>
        </w:rPr>
        <w:t>"</w:t>
      </w:r>
      <w:r w:rsidR="00897893">
        <w:rPr>
          <w:rFonts w:cs="Segoe UI"/>
          <w:szCs w:val="20"/>
        </w:rPr>
        <w:t>C</w:t>
      </w:r>
      <w:r w:rsidRPr="003179BC">
        <w:rPr>
          <w:rFonts w:cs="Segoe UI"/>
          <w:szCs w:val="20"/>
        </w:rPr>
        <w:t>onfidential</w:t>
      </w:r>
      <w:r w:rsidR="004720D2">
        <w:rPr>
          <w:rFonts w:cs="Segoe UI"/>
          <w:szCs w:val="20"/>
        </w:rPr>
        <w:t>"</w:t>
      </w:r>
      <w:r w:rsidRPr="003179BC">
        <w:rPr>
          <w:rFonts w:cs="Segoe UI"/>
          <w:szCs w:val="20"/>
        </w:rPr>
        <w:t>.</w:t>
      </w:r>
    </w:p>
    <w:p w14:paraId="0F3593BA" w14:textId="7B686B41" w:rsidR="00897893" w:rsidRDefault="00D77FEA" w:rsidP="00E06016">
      <w:pPr>
        <w:pStyle w:val="ListParagraph"/>
        <w:numPr>
          <w:ilvl w:val="0"/>
          <w:numId w:val="17"/>
        </w:numPr>
      </w:pPr>
      <w:r w:rsidRPr="003179BC">
        <w:rPr>
          <w:b/>
        </w:rPr>
        <w:t>Public</w:t>
      </w:r>
      <w:r w:rsidR="00363251">
        <w:rPr>
          <w:b/>
        </w:rPr>
        <w:t xml:space="preserve"> </w:t>
      </w:r>
      <w:r w:rsidR="00363251" w:rsidRPr="00363251">
        <w:rPr>
          <w:rFonts w:cs="Segoe UI"/>
        </w:rPr>
        <w:t>(</w:t>
      </w:r>
      <w:r w:rsidR="00363251">
        <w:rPr>
          <w:rFonts w:cs="Segoe UI"/>
        </w:rPr>
        <w:t xml:space="preserve">also labelled </w:t>
      </w:r>
      <w:r w:rsidR="00A82B43">
        <w:rPr>
          <w:rFonts w:cs="Segoe UI"/>
        </w:rPr>
        <w:t>“</w:t>
      </w:r>
      <w:r w:rsidR="00363251">
        <w:rPr>
          <w:rFonts w:cs="Segoe UI"/>
        </w:rPr>
        <w:t>low</w:t>
      </w:r>
      <w:r w:rsidR="00A82B43">
        <w:rPr>
          <w:rFonts w:cs="Segoe UI"/>
        </w:rPr>
        <w:t>”</w:t>
      </w:r>
      <w:r w:rsidR="00363251">
        <w:rPr>
          <w:rFonts w:cs="Segoe UI"/>
        </w:rPr>
        <w:t xml:space="preserve">, </w:t>
      </w:r>
      <w:r w:rsidR="00A82B43">
        <w:rPr>
          <w:rFonts w:cs="Segoe UI"/>
        </w:rPr>
        <w:t>“</w:t>
      </w:r>
      <w:r w:rsidR="00363251">
        <w:rPr>
          <w:rFonts w:cs="Segoe UI"/>
        </w:rPr>
        <w:t>unrestricted</w:t>
      </w:r>
      <w:r w:rsidR="00A82B43">
        <w:rPr>
          <w:rFonts w:cs="Segoe UI"/>
        </w:rPr>
        <w:t>”</w:t>
      </w:r>
      <w:r w:rsidR="00363251">
        <w:rPr>
          <w:rFonts w:cs="Segoe UI"/>
        </w:rPr>
        <w:t>,</w:t>
      </w:r>
      <w:r w:rsidR="00363251" w:rsidRPr="00363251">
        <w:rPr>
          <w:rFonts w:cs="Segoe UI"/>
        </w:rPr>
        <w:t xml:space="preserve"> </w:t>
      </w:r>
      <w:r w:rsidR="00363251">
        <w:rPr>
          <w:rFonts w:cs="Segoe UI"/>
        </w:rPr>
        <w:t>or</w:t>
      </w:r>
      <w:r w:rsidR="00363251" w:rsidRPr="00363251">
        <w:rPr>
          <w:rFonts w:cs="Segoe UI"/>
        </w:rPr>
        <w:t xml:space="preserve"> </w:t>
      </w:r>
      <w:r w:rsidR="00A82B43">
        <w:rPr>
          <w:rFonts w:cs="Segoe UI"/>
        </w:rPr>
        <w:t>“</w:t>
      </w:r>
      <w:r w:rsidR="00363251">
        <w:rPr>
          <w:rFonts w:cs="Segoe UI"/>
        </w:rPr>
        <w:t>non-critical</w:t>
      </w:r>
      <w:r w:rsidR="00A82B43">
        <w:rPr>
          <w:rFonts w:cs="Segoe UI"/>
        </w:rPr>
        <w:t>”</w:t>
      </w:r>
      <w:r w:rsidR="00363251" w:rsidRPr="00363251">
        <w:rPr>
          <w:rFonts w:cs="Segoe UI"/>
        </w:rPr>
        <w:t>)</w:t>
      </w:r>
      <w:r w:rsidR="00CE265B" w:rsidRPr="003179BC">
        <w:t xml:space="preserve">. </w:t>
      </w:r>
      <w:r w:rsidR="00E06016" w:rsidRPr="003179BC">
        <w:rPr>
          <w:rFonts w:cs="Segoe UI"/>
          <w:szCs w:val="20"/>
        </w:rPr>
        <w:t xml:space="preserve">Information assets classified to this level </w:t>
      </w:r>
      <w:r w:rsidR="00E06016" w:rsidRPr="003179BC">
        <w:t xml:space="preserve">include data </w:t>
      </w:r>
      <w:r w:rsidR="00CE265B" w:rsidRPr="003179BC">
        <w:rPr>
          <w:rFonts w:cs="Segoe UI"/>
        </w:rPr>
        <w:t xml:space="preserve">where unauthorized or improperly </w:t>
      </w:r>
      <w:r w:rsidR="00CE265B" w:rsidRPr="003179BC">
        <w:rPr>
          <w:rFonts w:eastAsia="Times New Roman" w:cs="Segoe UI"/>
          <w:szCs w:val="20"/>
        </w:rPr>
        <w:t xml:space="preserve">disclosure could result </w:t>
      </w:r>
      <w:r w:rsidR="00CE265B" w:rsidRPr="003179BC">
        <w:rPr>
          <w:rFonts w:eastAsia="Times New Roman" w:cs="Segoe UI"/>
          <w:b/>
          <w:szCs w:val="20"/>
        </w:rPr>
        <w:t xml:space="preserve">in </w:t>
      </w:r>
      <w:r w:rsidR="00596A35" w:rsidRPr="003179BC">
        <w:rPr>
          <w:rFonts w:eastAsia="Times New Roman" w:cs="Segoe UI"/>
          <w:b/>
          <w:szCs w:val="20"/>
        </w:rPr>
        <w:t xml:space="preserve">none to </w:t>
      </w:r>
      <w:r w:rsidR="00746E15" w:rsidRPr="003179BC">
        <w:rPr>
          <w:rFonts w:eastAsia="Times New Roman" w:cs="Segoe UI"/>
          <w:b/>
          <w:szCs w:val="20"/>
        </w:rPr>
        <w:t xml:space="preserve">very </w:t>
      </w:r>
      <w:r w:rsidR="00CE265B" w:rsidRPr="003179BC">
        <w:rPr>
          <w:rFonts w:eastAsia="Times New Roman" w:cs="Segoe UI"/>
          <w:b/>
          <w:szCs w:val="20"/>
        </w:rPr>
        <w:t xml:space="preserve">limited </w:t>
      </w:r>
      <w:r w:rsidR="00030280" w:rsidRPr="003179BC">
        <w:rPr>
          <w:rFonts w:eastAsia="Times New Roman" w:cs="Segoe UI"/>
          <w:b/>
          <w:szCs w:val="20"/>
        </w:rPr>
        <w:t>harm</w:t>
      </w:r>
      <w:r w:rsidR="00CE265B" w:rsidRPr="003179BC">
        <w:rPr>
          <w:rFonts w:eastAsia="Times New Roman" w:cs="Segoe UI"/>
          <w:szCs w:val="20"/>
        </w:rPr>
        <w:t xml:space="preserve"> to </w:t>
      </w:r>
      <w:r w:rsidR="00E06016" w:rsidRPr="003179BC">
        <w:rPr>
          <w:rFonts w:eastAsia="Times New Roman" w:cs="Segoe UI"/>
          <w:szCs w:val="20"/>
        </w:rPr>
        <w:t>the organization</w:t>
      </w:r>
      <w:r w:rsidR="00CE265B" w:rsidRPr="003179BC">
        <w:rPr>
          <w:rFonts w:eastAsia="Times New Roman" w:cs="Segoe UI"/>
          <w:szCs w:val="20"/>
        </w:rPr>
        <w:t xml:space="preserve">, </w:t>
      </w:r>
      <w:r w:rsidR="00E06016" w:rsidRPr="003179BC">
        <w:rPr>
          <w:rFonts w:eastAsia="Times New Roman" w:cs="Segoe UI"/>
          <w:szCs w:val="20"/>
        </w:rPr>
        <w:t>individual(s)</w:t>
      </w:r>
      <w:r w:rsidR="00CE265B" w:rsidRPr="003179BC">
        <w:rPr>
          <w:rFonts w:eastAsia="Times New Roman" w:cs="Segoe UI"/>
          <w:szCs w:val="20"/>
        </w:rPr>
        <w:t>, or relying parties.</w:t>
      </w:r>
      <w:r w:rsidR="00E06016" w:rsidRPr="003179BC">
        <w:rPr>
          <w:rFonts w:eastAsia="Times New Roman" w:cs="Segoe UI"/>
          <w:szCs w:val="20"/>
        </w:rPr>
        <w:t xml:space="preserve"> </w:t>
      </w:r>
      <w:r w:rsidR="00CE265B" w:rsidRPr="003179BC">
        <w:t xml:space="preserve">These assets are typically intended to be widely published or disseminated and have minimal consequences if improperly disclosed. </w:t>
      </w:r>
      <w:r w:rsidR="007C5D8B" w:rsidRPr="003179BC">
        <w:t>Non</w:t>
      </w:r>
      <w:r w:rsidR="007C5D8B" w:rsidRPr="003179BC">
        <w:noBreakHyphen/>
        <w:t xml:space="preserve">critical information is not subject to protection or </w:t>
      </w:r>
      <w:r w:rsidR="00897893">
        <w:t>d</w:t>
      </w:r>
      <w:r w:rsidR="007C5D8B" w:rsidRPr="003179BC">
        <w:t xml:space="preserve">ata </w:t>
      </w:r>
      <w:r w:rsidR="00897893">
        <w:t>h</w:t>
      </w:r>
      <w:r w:rsidR="007C5D8B" w:rsidRPr="003179BC">
        <w:t xml:space="preserve">andling </w:t>
      </w:r>
      <w:r w:rsidR="00897893">
        <w:t>p</w:t>
      </w:r>
      <w:r w:rsidR="007C5D8B" w:rsidRPr="003179BC">
        <w:t>rocedures.</w:t>
      </w:r>
      <w:r w:rsidR="00746E15" w:rsidRPr="003179BC">
        <w:t xml:space="preserve"> </w:t>
      </w:r>
    </w:p>
    <w:p w14:paraId="0CB0DC61" w14:textId="2FACB201" w:rsidR="00CE265B" w:rsidRPr="003179BC" w:rsidRDefault="00E06016" w:rsidP="00897893">
      <w:pPr>
        <w:pStyle w:val="ListParagraph"/>
        <w:keepNext/>
        <w:ind w:left="720"/>
      </w:pPr>
      <w:r w:rsidRPr="003179BC">
        <w:t xml:space="preserve">This might include:  </w:t>
      </w:r>
    </w:p>
    <w:p w14:paraId="2E9F2ABD" w14:textId="5B7B94A2" w:rsidR="00CE265B" w:rsidRPr="003179BC" w:rsidRDefault="00E06016" w:rsidP="00047983">
      <w:pPr>
        <w:pStyle w:val="ListParagraph"/>
        <w:numPr>
          <w:ilvl w:val="1"/>
          <w:numId w:val="18"/>
        </w:numPr>
      </w:pPr>
      <w:r w:rsidRPr="003179BC">
        <w:t>Organization’s p</w:t>
      </w:r>
      <w:r w:rsidR="00CE265B" w:rsidRPr="003179BC">
        <w:t>ublic web sites, public keys, and other publically available information</w:t>
      </w:r>
      <w:r w:rsidR="00F3795E" w:rsidRPr="003179BC">
        <w:t>.</w:t>
      </w:r>
    </w:p>
    <w:p w14:paraId="2B375088" w14:textId="77777777" w:rsidR="00CE265B" w:rsidRPr="003179BC" w:rsidRDefault="00CE265B" w:rsidP="00047983">
      <w:pPr>
        <w:pStyle w:val="ListParagraph"/>
        <w:numPr>
          <w:ilvl w:val="1"/>
          <w:numId w:val="18"/>
        </w:numPr>
      </w:pPr>
      <w:r w:rsidRPr="003179BC">
        <w:t>Commonly shared internal information, including operating procedures, policies and interoffice memorandums.</w:t>
      </w:r>
    </w:p>
    <w:p w14:paraId="2FF82C99" w14:textId="10428AC1" w:rsidR="005D07BE" w:rsidRPr="003179BC" w:rsidRDefault="00CE265B" w:rsidP="00B7674C">
      <w:pPr>
        <w:pStyle w:val="ListParagraph"/>
        <w:numPr>
          <w:ilvl w:val="1"/>
          <w:numId w:val="18"/>
        </w:numPr>
      </w:pPr>
      <w:r w:rsidRPr="003179BC">
        <w:t>Companywide announcements and information that all employees, contingent staff, and those under Non-Disclosure Agreement (NDA) have been approved to read.</w:t>
      </w:r>
    </w:p>
    <w:p w14:paraId="59D20EF4" w14:textId="58F96640" w:rsidR="00897893" w:rsidRDefault="00897893" w:rsidP="00B7674C">
      <w:r>
        <w:t xml:space="preserve">Two additional global levels </w:t>
      </w:r>
      <w:r w:rsidR="00A82B43">
        <w:t>are</w:t>
      </w:r>
      <w:r>
        <w:t xml:space="preserve"> </w:t>
      </w:r>
      <w:r w:rsidR="00A82B43">
        <w:t xml:space="preserve">generally </w:t>
      </w:r>
      <w:r>
        <w:t xml:space="preserve">typically added to the above to enhance both the granularity in terms of sensitivity and the distinction between </w:t>
      </w:r>
      <w:r w:rsidR="00A82B43">
        <w:t>corporate</w:t>
      </w:r>
      <w:r>
        <w:t xml:space="preserve"> vs. </w:t>
      </w:r>
      <w:r w:rsidR="00A82B43">
        <w:t>p</w:t>
      </w:r>
      <w:r>
        <w:t>ersonal</w:t>
      </w:r>
      <w:r w:rsidR="00A82B43">
        <w:t xml:space="preserve"> information</w:t>
      </w:r>
      <w:r>
        <w:t>, i.e.</w:t>
      </w:r>
      <w:r w:rsidR="00A82B43">
        <w:t xml:space="preserve"> on one hand</w:t>
      </w:r>
      <w:r>
        <w:t xml:space="preserve"> </w:t>
      </w:r>
      <w:r w:rsidRPr="00A82B43">
        <w:rPr>
          <w:b/>
        </w:rPr>
        <w:t>Highly confidential</w:t>
      </w:r>
      <w:r>
        <w:t xml:space="preserve"> </w:t>
      </w:r>
      <w:r w:rsidRPr="00363251">
        <w:rPr>
          <w:rFonts w:cs="Segoe UI"/>
        </w:rPr>
        <w:t>(</w:t>
      </w:r>
      <w:r>
        <w:rPr>
          <w:rFonts w:cs="Segoe UI"/>
        </w:rPr>
        <w:t>also labelled “</w:t>
      </w:r>
      <w:r w:rsidRPr="00363251">
        <w:rPr>
          <w:rFonts w:cs="Segoe UI"/>
        </w:rPr>
        <w:t>high</w:t>
      </w:r>
      <w:r>
        <w:rPr>
          <w:rFonts w:cs="Segoe UI"/>
        </w:rPr>
        <w:t>”</w:t>
      </w:r>
      <w:r w:rsidRPr="00363251">
        <w:rPr>
          <w:rFonts w:cs="Segoe UI"/>
        </w:rPr>
        <w:t xml:space="preserve"> </w:t>
      </w:r>
      <w:r>
        <w:rPr>
          <w:rFonts w:cs="Segoe UI"/>
        </w:rPr>
        <w:t>or</w:t>
      </w:r>
      <w:r w:rsidRPr="00363251">
        <w:rPr>
          <w:rFonts w:cs="Segoe UI"/>
        </w:rPr>
        <w:t xml:space="preserve"> </w:t>
      </w:r>
      <w:r>
        <w:rPr>
          <w:rFonts w:cs="Segoe UI"/>
        </w:rPr>
        <w:t>“</w:t>
      </w:r>
      <w:r w:rsidRPr="00363251">
        <w:rPr>
          <w:rFonts w:cs="Segoe UI"/>
        </w:rPr>
        <w:t>restricted</w:t>
      </w:r>
      <w:r>
        <w:rPr>
          <w:rFonts w:cs="Segoe UI"/>
        </w:rPr>
        <w:t>”</w:t>
      </w:r>
      <w:r w:rsidRPr="00363251">
        <w:rPr>
          <w:rFonts w:cs="Segoe UI"/>
        </w:rPr>
        <w:t>)</w:t>
      </w:r>
      <w:r w:rsidR="00A82B43">
        <w:rPr>
          <w:rFonts w:cs="Segoe UI"/>
        </w:rPr>
        <w:t xml:space="preserve"> for any information that must be considered</w:t>
      </w:r>
      <w:r>
        <w:t xml:space="preserve"> </w:t>
      </w:r>
      <w:r w:rsidR="00A82B43">
        <w:t xml:space="preserve">more than confidential, </w:t>
      </w:r>
      <w:r>
        <w:t>and</w:t>
      </w:r>
      <w:r w:rsidR="00A82B43">
        <w:t xml:space="preserve"> on other hand</w:t>
      </w:r>
      <w:r>
        <w:t xml:space="preserve"> </w:t>
      </w:r>
      <w:r w:rsidR="004E12D6">
        <w:rPr>
          <w:b/>
        </w:rPr>
        <w:t xml:space="preserve">Non-Business </w:t>
      </w:r>
      <w:r w:rsidR="004E12D6" w:rsidRPr="00363251">
        <w:rPr>
          <w:rFonts w:cs="Segoe UI"/>
        </w:rPr>
        <w:t>(</w:t>
      </w:r>
      <w:r w:rsidR="004E12D6">
        <w:rPr>
          <w:rFonts w:cs="Segoe UI"/>
        </w:rPr>
        <w:t>also labelled “personal”</w:t>
      </w:r>
      <w:r w:rsidR="004E12D6" w:rsidRPr="00363251">
        <w:rPr>
          <w:rFonts w:cs="Segoe UI"/>
        </w:rPr>
        <w:t>)</w:t>
      </w:r>
      <w:r>
        <w:t xml:space="preserve">. </w:t>
      </w:r>
    </w:p>
    <w:p w14:paraId="0D96454E" w14:textId="55CDF8E3" w:rsidR="00363251" w:rsidRDefault="00B7674C" w:rsidP="00B7674C">
      <w:r w:rsidRPr="003179BC">
        <w:t>The</w:t>
      </w:r>
      <w:r>
        <w:rPr>
          <w:color w:val="000000" w:themeColor="text1"/>
        </w:rPr>
        <w:t xml:space="preserve"> </w:t>
      </w:r>
      <w:hyperlink r:id="rId32" w:history="1">
        <w:r w:rsidRPr="00B7674C">
          <w:rPr>
            <w:rStyle w:val="Hyperlink"/>
          </w:rPr>
          <w:t>ISO</w:t>
        </w:r>
        <w:r w:rsidR="008D3CDC">
          <w:rPr>
            <w:rStyle w:val="Hyperlink"/>
          </w:rPr>
          <w:t>/IEC</w:t>
        </w:r>
        <w:r w:rsidRPr="00B7674C">
          <w:rPr>
            <w:rStyle w:val="Hyperlink"/>
          </w:rPr>
          <w:t xml:space="preserve"> 27001</w:t>
        </w:r>
        <w:r w:rsidR="008D3CDC">
          <w:rPr>
            <w:rStyle w:val="Hyperlink"/>
          </w:rPr>
          <w:t>:2013</w:t>
        </w:r>
        <w:r w:rsidRPr="00B7674C">
          <w:rPr>
            <w:rStyle w:val="Hyperlink"/>
          </w:rPr>
          <w:t xml:space="preserve"> standard</w:t>
        </w:r>
      </w:hyperlink>
      <w:r>
        <w:rPr>
          <w:rStyle w:val="FootnoteReference"/>
          <w:color w:val="000000" w:themeColor="text1"/>
        </w:rPr>
        <w:footnoteReference w:id="24"/>
      </w:r>
      <w:r>
        <w:rPr>
          <w:color w:val="000000" w:themeColor="text1"/>
        </w:rPr>
        <w:t xml:space="preserve"> </w:t>
      </w:r>
      <w:r w:rsidRPr="003179BC">
        <w:t xml:space="preserve">considers the following </w:t>
      </w:r>
      <w:r w:rsidR="00D80413">
        <w:t>values</w:t>
      </w:r>
      <w:r w:rsidRPr="003179BC">
        <w:t xml:space="preserve">: </w:t>
      </w:r>
      <w:r w:rsidR="00363251">
        <w:t>"C</w:t>
      </w:r>
      <w:r w:rsidRPr="003179BC">
        <w:t>ompany confidential data</w:t>
      </w:r>
      <w:r w:rsidR="00363251">
        <w:t>"</w:t>
      </w:r>
      <w:r w:rsidRPr="003179BC">
        <w:t xml:space="preserve">, </w:t>
      </w:r>
      <w:r w:rsidR="00363251">
        <w:t>"</w:t>
      </w:r>
      <w:r w:rsidRPr="003179BC">
        <w:t>client confidential data</w:t>
      </w:r>
      <w:r w:rsidR="00363251">
        <w:t>"</w:t>
      </w:r>
      <w:r w:rsidRPr="003179BC">
        <w:t xml:space="preserve">, </w:t>
      </w:r>
      <w:r w:rsidR="00363251">
        <w:t>"</w:t>
      </w:r>
      <w:r w:rsidRPr="003179BC">
        <w:t>proprietary</w:t>
      </w:r>
      <w:r w:rsidR="00363251">
        <w:t>”</w:t>
      </w:r>
      <w:r w:rsidRPr="003179BC">
        <w:t xml:space="preserve">, </w:t>
      </w:r>
      <w:r w:rsidR="00363251">
        <w:t>“</w:t>
      </w:r>
      <w:r w:rsidRPr="003179BC">
        <w:t>unclassified</w:t>
      </w:r>
      <w:r w:rsidR="00363251">
        <w:t>”, and</w:t>
      </w:r>
      <w:r w:rsidRPr="003179BC">
        <w:t xml:space="preserve"> </w:t>
      </w:r>
      <w:r w:rsidR="00363251">
        <w:t>"</w:t>
      </w:r>
      <w:r w:rsidRPr="003179BC">
        <w:t>public</w:t>
      </w:r>
      <w:r w:rsidR="00363251">
        <w:t>”</w:t>
      </w:r>
      <w:r w:rsidRPr="003179BC">
        <w:t>.</w:t>
      </w:r>
      <w:r w:rsidR="005F3837" w:rsidRPr="003179BC">
        <w:t xml:space="preserve"> </w:t>
      </w:r>
    </w:p>
    <w:p w14:paraId="0DD2DC51" w14:textId="7908E5DE" w:rsidR="00F94DFC" w:rsidRDefault="005F3837" w:rsidP="00B7674C">
      <w:pPr>
        <w:rPr>
          <w:b/>
        </w:rPr>
      </w:pPr>
      <w:r w:rsidRPr="003179BC">
        <w:rPr>
          <w:b/>
        </w:rPr>
        <w:t>Whatever the terminology model is</w:t>
      </w:r>
      <w:r w:rsidR="00D80413">
        <w:rPr>
          <w:b/>
        </w:rPr>
        <w:t xml:space="preserve"> for the Sensitivity category</w:t>
      </w:r>
      <w:r w:rsidRPr="003179BC">
        <w:rPr>
          <w:b/>
        </w:rPr>
        <w:t xml:space="preserve">, organizations usually adhere to a scheme with three </w:t>
      </w:r>
      <w:r w:rsidR="00D80413">
        <w:rPr>
          <w:b/>
        </w:rPr>
        <w:t>to</w:t>
      </w:r>
      <w:r w:rsidRPr="003179BC">
        <w:rPr>
          <w:b/>
        </w:rPr>
        <w:t xml:space="preserve"> f</w:t>
      </w:r>
      <w:r w:rsidR="00D80413">
        <w:rPr>
          <w:b/>
        </w:rPr>
        <w:t>ive</w:t>
      </w:r>
      <w:r w:rsidRPr="003179BC">
        <w:rPr>
          <w:b/>
        </w:rPr>
        <w:t xml:space="preserve"> distinct</w:t>
      </w:r>
      <w:r w:rsidR="00A93060">
        <w:rPr>
          <w:b/>
        </w:rPr>
        <w:t xml:space="preserve"> global</w:t>
      </w:r>
      <w:r w:rsidR="0032249F">
        <w:rPr>
          <w:b/>
        </w:rPr>
        <w:t xml:space="preserve"> standardized and</w:t>
      </w:r>
      <w:r w:rsidRPr="003179BC">
        <w:rPr>
          <w:b/>
        </w:rPr>
        <w:t xml:space="preserve"> </w:t>
      </w:r>
      <w:r w:rsidR="0032249F">
        <w:rPr>
          <w:b/>
        </w:rPr>
        <w:t xml:space="preserve">approachable </w:t>
      </w:r>
      <w:r w:rsidRPr="003179BC">
        <w:rPr>
          <w:b/>
        </w:rPr>
        <w:t>levels.</w:t>
      </w:r>
    </w:p>
    <w:p w14:paraId="6B3B9884" w14:textId="6ACA1F81" w:rsidR="00897893" w:rsidRDefault="00897893" w:rsidP="00B7674C">
      <w:pPr>
        <w:rPr>
          <w:b/>
        </w:rPr>
      </w:pPr>
      <w:r>
        <w:rPr>
          <w:b/>
        </w:rPr>
        <w:t>Sub-labels</w:t>
      </w:r>
      <w:r w:rsidR="00A82B43">
        <w:rPr>
          <w:b/>
        </w:rPr>
        <w:t xml:space="preserve"> can further categorize the information per key departments within the organization and/or per (secret) internal projects, acquisition plans, etc.</w:t>
      </w:r>
    </w:p>
    <w:p w14:paraId="0F441EAA" w14:textId="3BDAFAA2" w:rsidR="00D80413" w:rsidRPr="003179BC" w:rsidRDefault="00D80413" w:rsidP="00B7674C">
      <w:pPr>
        <w:rPr>
          <w:b/>
        </w:rPr>
      </w:pPr>
      <w:r>
        <w:rPr>
          <w:rFonts w:cs="Segoe UI"/>
        </w:rPr>
        <w:t xml:space="preserve">The </w:t>
      </w:r>
      <w:r w:rsidR="00A82B43">
        <w:rPr>
          <w:rFonts w:cs="Segoe UI"/>
        </w:rPr>
        <w:t xml:space="preserve">resulting </w:t>
      </w:r>
      <w:r>
        <w:rPr>
          <w:rFonts w:cs="Segoe UI"/>
        </w:rPr>
        <w:t xml:space="preserve">so-called Sensitivity category is sometimes referred as to </w:t>
      </w:r>
      <w:r w:rsidRPr="004720D2">
        <w:rPr>
          <w:rFonts w:cs="Segoe UI"/>
          <w:b/>
        </w:rPr>
        <w:t xml:space="preserve">Enterprise </w:t>
      </w:r>
      <w:r w:rsidR="004720D2">
        <w:rPr>
          <w:rFonts w:cs="Segoe UI"/>
          <w:b/>
        </w:rPr>
        <w:t>C</w:t>
      </w:r>
      <w:r w:rsidRPr="004720D2">
        <w:rPr>
          <w:rFonts w:cs="Segoe UI"/>
          <w:b/>
        </w:rPr>
        <w:t>lassification</w:t>
      </w:r>
      <w:r>
        <w:rPr>
          <w:rFonts w:cs="Segoe UI"/>
        </w:rPr>
        <w:t>.</w:t>
      </w:r>
    </w:p>
    <w:p w14:paraId="54EC7CD8" w14:textId="69AA099F" w:rsidR="00534554" w:rsidRDefault="0090605E" w:rsidP="00534554">
      <w:pPr>
        <w:pStyle w:val="Heading3"/>
      </w:pPr>
      <w:r>
        <w:lastRenderedPageBreak/>
        <w:t>Handling</w:t>
      </w:r>
      <w:r w:rsidR="00534554">
        <w:t xml:space="preserve"> the levels</w:t>
      </w:r>
      <w:r w:rsidR="003E5CDC">
        <w:t xml:space="preserve"> of the </w:t>
      </w:r>
      <w:r w:rsidR="00262469">
        <w:t>p</w:t>
      </w:r>
      <w:r w:rsidR="003E5CDC">
        <w:t>rivacy category</w:t>
      </w:r>
    </w:p>
    <w:p w14:paraId="15F9EC03" w14:textId="4A3AA17A" w:rsidR="00086E37" w:rsidRPr="003179BC" w:rsidRDefault="00623CA6" w:rsidP="00623CA6">
      <w:pPr>
        <w:keepNext/>
        <w:keepLines/>
        <w:rPr>
          <w:rFonts w:cs="Segoe UI"/>
          <w:szCs w:val="20"/>
        </w:rPr>
      </w:pPr>
      <w:r w:rsidRPr="003179BC">
        <w:t xml:space="preserve">As a reference, the </w:t>
      </w:r>
      <w:hyperlink r:id="rId33" w:history="1">
        <w:r w:rsidRPr="003179BC">
          <w:rPr>
            <w:rStyle w:val="Hyperlink"/>
          </w:rPr>
          <w:t>ISO/IEC 29100:2011 standard</w:t>
        </w:r>
      </w:hyperlink>
      <w:r w:rsidR="00B16EC8">
        <w:rPr>
          <w:rStyle w:val="FootnoteReference"/>
        </w:rPr>
        <w:footnoteReference w:id="25"/>
      </w:r>
      <w:r w:rsidR="00BB5C6D">
        <w:t xml:space="preserve"> </w:t>
      </w:r>
      <w:r w:rsidRPr="003179BC">
        <w:t xml:space="preserve">first defines a PII principal as a </w:t>
      </w:r>
      <w:r w:rsidR="00D80413">
        <w:t>"</w:t>
      </w:r>
      <w:r w:rsidRPr="003179BC">
        <w:rPr>
          <w:rFonts w:cs="Segoe UI"/>
          <w:szCs w:val="20"/>
        </w:rPr>
        <w:t xml:space="preserve">natural person to whom the personally identifiable information (PII) </w:t>
      </w:r>
      <w:r w:rsidRPr="003179BC">
        <w:t>relates</w:t>
      </w:r>
      <w:r w:rsidR="00D80413">
        <w:t>"</w:t>
      </w:r>
      <w:r w:rsidRPr="003179BC">
        <w:t xml:space="preserve"> and </w:t>
      </w:r>
      <w:r w:rsidRPr="003179BC">
        <w:rPr>
          <w:rFonts w:cs="Segoe UI"/>
          <w:szCs w:val="20"/>
        </w:rPr>
        <w:t xml:space="preserve">Personally identifiable information (PII) </w:t>
      </w:r>
      <w:r w:rsidR="00D80413">
        <w:rPr>
          <w:rFonts w:cs="Segoe UI"/>
          <w:szCs w:val="20"/>
        </w:rPr>
        <w:t>"</w:t>
      </w:r>
      <w:r w:rsidRPr="003179BC">
        <w:rPr>
          <w:rFonts w:cs="Segoe UI"/>
          <w:szCs w:val="20"/>
        </w:rPr>
        <w:t>any information that can be used to identify the PII principal to whom such information relates, or is or might be directly or indirectly linked to a PII principal</w:t>
      </w:r>
      <w:r w:rsidR="00D80413">
        <w:rPr>
          <w:rFonts w:cs="Segoe UI"/>
          <w:szCs w:val="20"/>
        </w:rPr>
        <w:t>"</w:t>
      </w:r>
      <w:r w:rsidRPr="003179BC">
        <w:rPr>
          <w:rFonts w:cs="Segoe UI"/>
          <w:szCs w:val="20"/>
        </w:rPr>
        <w:t>.</w:t>
      </w:r>
    </w:p>
    <w:p w14:paraId="442F1A39" w14:textId="1BD62C23" w:rsidR="00A33E8F" w:rsidRPr="003179BC" w:rsidRDefault="0079480F" w:rsidP="00DA78A9">
      <w:pPr>
        <w:keepNext/>
        <w:keepLines/>
        <w:rPr>
          <w:rFonts w:cs="Segoe UI"/>
          <w:szCs w:val="20"/>
        </w:rPr>
      </w:pPr>
      <w:r w:rsidRPr="003179BC">
        <w:rPr>
          <w:rFonts w:cs="Segoe UI"/>
          <w:szCs w:val="20"/>
        </w:rPr>
        <w:t xml:space="preserve">Beyond this formal definition, </w:t>
      </w:r>
      <w:r w:rsidR="00A33E8F" w:rsidRPr="003179BC">
        <w:rPr>
          <w:rFonts w:cs="Segoe UI"/>
          <w:szCs w:val="20"/>
        </w:rPr>
        <w:t xml:space="preserve">one can define two privacy </w:t>
      </w:r>
      <w:r w:rsidR="00A82B43">
        <w:rPr>
          <w:rFonts w:cs="Segoe UI"/>
          <w:szCs w:val="20"/>
        </w:rPr>
        <w:t xml:space="preserve">global </w:t>
      </w:r>
      <w:r w:rsidR="00A33E8F" w:rsidRPr="003179BC">
        <w:rPr>
          <w:rFonts w:cs="Segoe UI"/>
          <w:szCs w:val="20"/>
        </w:rPr>
        <w:t>levels to take in account the sensitivity factor and the difference of impact that could be important considering privacy regulations:</w:t>
      </w:r>
    </w:p>
    <w:p w14:paraId="2841371E" w14:textId="47EADACD" w:rsidR="00290D92" w:rsidRPr="003179BC" w:rsidRDefault="00290D92" w:rsidP="004D1D95">
      <w:pPr>
        <w:pStyle w:val="ListParagraph"/>
        <w:numPr>
          <w:ilvl w:val="0"/>
          <w:numId w:val="36"/>
        </w:numPr>
        <w:rPr>
          <w:rFonts w:cs="Segoe UI"/>
          <w:szCs w:val="20"/>
        </w:rPr>
      </w:pPr>
      <w:r w:rsidRPr="003179BC">
        <w:rPr>
          <w:rFonts w:cs="Segoe UI"/>
          <w:b/>
          <w:szCs w:val="20"/>
        </w:rPr>
        <w:t>P</w:t>
      </w:r>
      <w:r w:rsidR="00534554" w:rsidRPr="003179BC">
        <w:rPr>
          <w:rFonts w:cs="Segoe UI"/>
          <w:b/>
          <w:szCs w:val="20"/>
        </w:rPr>
        <w:t>ersonally identifiable information (PII)</w:t>
      </w:r>
      <w:r w:rsidRPr="003179BC">
        <w:rPr>
          <w:rFonts w:cs="Segoe UI"/>
          <w:szCs w:val="20"/>
        </w:rPr>
        <w:t>. PII represents information that can be used to uniquely identify, contact, or locate a single person or can be used with other sources to uniquely identify a single individual. Examples include but are not limited to name, email addresses, phone numbers, credit card information and real-time location data.</w:t>
      </w:r>
    </w:p>
    <w:p w14:paraId="0F43A795" w14:textId="77777777" w:rsidR="00A82B43" w:rsidRPr="00A82B43" w:rsidRDefault="00290D92" w:rsidP="004D1D95">
      <w:pPr>
        <w:pStyle w:val="ListParagraph"/>
        <w:numPr>
          <w:ilvl w:val="0"/>
          <w:numId w:val="36"/>
        </w:numPr>
        <w:rPr>
          <w:rFonts w:cs="Segoe UI"/>
          <w:szCs w:val="20"/>
        </w:rPr>
      </w:pPr>
      <w:r w:rsidRPr="003179BC">
        <w:rPr>
          <w:rFonts w:cs="Segoe UI"/>
          <w:b/>
          <w:szCs w:val="20"/>
        </w:rPr>
        <w:t>H</w:t>
      </w:r>
      <w:r w:rsidR="00534554" w:rsidRPr="003179BC">
        <w:rPr>
          <w:rFonts w:cs="Segoe UI"/>
          <w:b/>
          <w:szCs w:val="20"/>
        </w:rPr>
        <w:t>ighly-</w:t>
      </w:r>
      <w:r w:rsidRPr="003179BC">
        <w:rPr>
          <w:rFonts w:cs="Segoe UI"/>
          <w:b/>
          <w:szCs w:val="20"/>
        </w:rPr>
        <w:t>S</w:t>
      </w:r>
      <w:r w:rsidR="00534554" w:rsidRPr="003179BC">
        <w:rPr>
          <w:rFonts w:cs="Segoe UI"/>
          <w:b/>
          <w:szCs w:val="20"/>
        </w:rPr>
        <w:t>ensitive personally identifiable information (</w:t>
      </w:r>
      <w:r w:rsidRPr="003179BC">
        <w:rPr>
          <w:rFonts w:cs="Segoe UI"/>
          <w:b/>
          <w:szCs w:val="20"/>
        </w:rPr>
        <w:t>HS</w:t>
      </w:r>
      <w:r w:rsidR="00534554" w:rsidRPr="003179BC">
        <w:rPr>
          <w:rFonts w:cs="Segoe UI"/>
          <w:b/>
          <w:szCs w:val="20"/>
        </w:rPr>
        <w:t>PII)</w:t>
      </w:r>
      <w:r w:rsidR="00534554" w:rsidRPr="003179BC">
        <w:rPr>
          <w:rFonts w:cs="Segoe UI"/>
          <w:szCs w:val="20"/>
        </w:rPr>
        <w:t xml:space="preserve">. </w:t>
      </w:r>
      <w:r w:rsidRPr="003179BC">
        <w:rPr>
          <w:rFonts w:cs="Segoe UI"/>
          <w:szCs w:val="20"/>
        </w:rPr>
        <w:t xml:space="preserve">HSPII </w:t>
      </w:r>
      <w:r w:rsidRPr="003179BC">
        <w:t>corresponds to a subset of PII considered to be so important to the individual that it deserves special protection</w:t>
      </w:r>
      <w:r w:rsidR="00A82B43">
        <w:t xml:space="preserve">. </w:t>
      </w:r>
    </w:p>
    <w:p w14:paraId="3C970F91" w14:textId="290A67FA" w:rsidR="00290D92" w:rsidRPr="003179BC" w:rsidRDefault="00A82B43" w:rsidP="00A82B43">
      <w:pPr>
        <w:pStyle w:val="ListParagraph"/>
        <w:keepNext/>
        <w:ind w:left="720"/>
        <w:rPr>
          <w:rFonts w:cs="Segoe UI"/>
          <w:szCs w:val="20"/>
        </w:rPr>
      </w:pPr>
      <w:r>
        <w:t>This</w:t>
      </w:r>
      <w:r w:rsidR="00290D92" w:rsidRPr="003179BC">
        <w:t xml:space="preserve"> includes data that could:</w:t>
      </w:r>
    </w:p>
    <w:p w14:paraId="0A3D1142" w14:textId="77777777" w:rsidR="00290D92" w:rsidRPr="003179BC" w:rsidRDefault="00290D92" w:rsidP="00D80413">
      <w:pPr>
        <w:pStyle w:val="ListParagraph"/>
        <w:numPr>
          <w:ilvl w:val="1"/>
          <w:numId w:val="27"/>
        </w:numPr>
        <w:ind w:left="1434" w:hanging="357"/>
      </w:pPr>
      <w:r w:rsidRPr="003179BC">
        <w:t xml:space="preserve">Be used to discriminate (e.g., race, ethnic origin, religious or philosophical beliefs, political opinions, trade union memberships, sexual lifestyle, physical or mental health), </w:t>
      </w:r>
    </w:p>
    <w:p w14:paraId="63CBD3D0" w14:textId="77777777" w:rsidR="00290D92" w:rsidRPr="003179BC" w:rsidRDefault="00290D92" w:rsidP="00D80413">
      <w:pPr>
        <w:pStyle w:val="ListParagraph"/>
        <w:numPr>
          <w:ilvl w:val="1"/>
          <w:numId w:val="27"/>
        </w:numPr>
        <w:ind w:left="1434" w:hanging="357"/>
      </w:pPr>
      <w:r w:rsidRPr="003179BC">
        <w:t xml:space="preserve">Facilitate identity theft (e.g., mother’s maiden name), </w:t>
      </w:r>
    </w:p>
    <w:p w14:paraId="1D89AD4E" w14:textId="77777777" w:rsidR="00290D92" w:rsidRPr="003179BC" w:rsidRDefault="00290D92" w:rsidP="00D80413">
      <w:pPr>
        <w:pStyle w:val="ListParagraph"/>
        <w:numPr>
          <w:ilvl w:val="1"/>
          <w:numId w:val="27"/>
        </w:numPr>
        <w:ind w:left="1434" w:hanging="357"/>
      </w:pPr>
      <w:r w:rsidRPr="003179BC">
        <w:t xml:space="preserve">Or permit access to a user's account (e.g., passwords or PINs).  </w:t>
      </w:r>
    </w:p>
    <w:p w14:paraId="0D168968" w14:textId="77777777" w:rsidR="00290D92" w:rsidRPr="003179BC" w:rsidRDefault="00290D92" w:rsidP="00290D92">
      <w:pPr>
        <w:pStyle w:val="ListParagraph"/>
        <w:keepNext/>
        <w:keepLines/>
        <w:ind w:left="708"/>
      </w:pPr>
      <w:r w:rsidRPr="003179BC">
        <w:t>This might notably include:</w:t>
      </w:r>
    </w:p>
    <w:p w14:paraId="7C2F300D" w14:textId="77777777" w:rsidR="00290D92" w:rsidRPr="003179BC" w:rsidRDefault="00290D92" w:rsidP="00047983">
      <w:pPr>
        <w:pStyle w:val="ListParagraph"/>
        <w:numPr>
          <w:ilvl w:val="1"/>
          <w:numId w:val="18"/>
        </w:numPr>
      </w:pPr>
      <w:r w:rsidRPr="003179BC">
        <w:rPr>
          <w:rFonts w:cs="Segoe UI"/>
          <w:szCs w:val="20"/>
        </w:rPr>
        <w:t>Government</w:t>
      </w:r>
      <w:r w:rsidRPr="003179BC">
        <w:t xml:space="preserve">-provisioned identification credentials (e.g., passport, social security, or driver’s license numbers). </w:t>
      </w:r>
    </w:p>
    <w:p w14:paraId="0D06D40C" w14:textId="3953707D" w:rsidR="00290D92" w:rsidRPr="003179BC" w:rsidRDefault="00290D92" w:rsidP="00047983">
      <w:pPr>
        <w:pStyle w:val="ListParagraph"/>
        <w:numPr>
          <w:ilvl w:val="1"/>
          <w:numId w:val="18"/>
        </w:numPr>
      </w:pPr>
      <w:r w:rsidRPr="003179BC">
        <w:t>Financial transaction authorization data (e.g., credit card number, expiration date, and card ID).</w:t>
      </w:r>
    </w:p>
    <w:p w14:paraId="2D56E821" w14:textId="77777777" w:rsidR="00BB5C6D" w:rsidRPr="003179BC" w:rsidRDefault="00290D92" w:rsidP="00C93831">
      <w:pPr>
        <w:pStyle w:val="ListParagraph"/>
        <w:numPr>
          <w:ilvl w:val="1"/>
          <w:numId w:val="18"/>
        </w:numPr>
      </w:pPr>
      <w:r w:rsidRPr="003179BC">
        <w:rPr>
          <w:rFonts w:cs="Segoe UI"/>
          <w:szCs w:val="20"/>
        </w:rPr>
        <w:t>Financial</w:t>
      </w:r>
      <w:r w:rsidRPr="003179BC">
        <w:t xml:space="preserve"> profiles (e.g., consumer credit reports or personal income statements).</w:t>
      </w:r>
    </w:p>
    <w:p w14:paraId="5FE066C3" w14:textId="7A13F75A" w:rsidR="00D1059C" w:rsidRPr="003179BC" w:rsidRDefault="00290D92" w:rsidP="00BB5C6D">
      <w:pPr>
        <w:pStyle w:val="ListParagraph"/>
        <w:numPr>
          <w:ilvl w:val="1"/>
          <w:numId w:val="18"/>
        </w:numPr>
      </w:pPr>
      <w:r w:rsidRPr="003179BC">
        <w:t>Medical profiles (e.g., medical record numbers or biometric identifiers).</w:t>
      </w:r>
    </w:p>
    <w:p w14:paraId="165B151D" w14:textId="116BBA49" w:rsidR="00191F8B" w:rsidRPr="003179BC" w:rsidRDefault="005F3837" w:rsidP="00C93831">
      <w:pPr>
        <w:pStyle w:val="ListParagraph"/>
        <w:rPr>
          <w:rFonts w:cs="Segoe UI"/>
          <w:szCs w:val="20"/>
        </w:rPr>
      </w:pPr>
      <w:r w:rsidRPr="003179BC">
        <w:rPr>
          <w:rFonts w:cs="Segoe UI"/>
          <w:szCs w:val="20"/>
        </w:rPr>
        <w:t xml:space="preserve">Furthermore, </w:t>
      </w:r>
      <w:r w:rsidR="00D671E0" w:rsidRPr="003179BC">
        <w:rPr>
          <w:rFonts w:cs="Segoe UI"/>
          <w:szCs w:val="20"/>
        </w:rPr>
        <w:t xml:space="preserve">identifying and labeling PII information becomes mandatory as it falls </w:t>
      </w:r>
      <w:r w:rsidRPr="003179BC">
        <w:rPr>
          <w:rFonts w:cs="Segoe UI"/>
          <w:szCs w:val="20"/>
        </w:rPr>
        <w:t xml:space="preserve">under privacy (country specific) requirements </w:t>
      </w:r>
      <w:r w:rsidR="00D671E0" w:rsidRPr="003179BC">
        <w:rPr>
          <w:rFonts w:cs="Segoe UI"/>
          <w:szCs w:val="20"/>
        </w:rPr>
        <w:t xml:space="preserve">for example, the Data Protection Act (1998), </w:t>
      </w:r>
      <w:r w:rsidR="00207180">
        <w:rPr>
          <w:rFonts w:cs="Segoe UI"/>
          <w:szCs w:val="20"/>
        </w:rPr>
        <w:t>the E</w:t>
      </w:r>
      <w:r w:rsidR="00207180" w:rsidRPr="00207180">
        <w:rPr>
          <w:rFonts w:cs="Segoe UI"/>
          <w:szCs w:val="20"/>
        </w:rPr>
        <w:t>U Data Protection Directive (</w:t>
      </w:r>
      <w:r w:rsidR="00514489">
        <w:rPr>
          <w:rFonts w:cs="Segoe UI"/>
          <w:szCs w:val="20"/>
        </w:rPr>
        <w:t xml:space="preserve">a.k.a. </w:t>
      </w:r>
      <w:r w:rsidR="00207180" w:rsidRPr="00207180">
        <w:rPr>
          <w:rFonts w:cs="Segoe UI"/>
          <w:szCs w:val="20"/>
        </w:rPr>
        <w:t>Directive 95/46/EC)</w:t>
      </w:r>
      <w:r w:rsidR="00207180">
        <w:rPr>
          <w:rFonts w:cs="Segoe UI"/>
          <w:szCs w:val="20"/>
        </w:rPr>
        <w:t xml:space="preserve"> repealed by the EU </w:t>
      </w:r>
      <w:r w:rsidR="00514489">
        <w:rPr>
          <w:rFonts w:cs="Segoe UI"/>
          <w:szCs w:val="20"/>
        </w:rPr>
        <w:t xml:space="preserve">General </w:t>
      </w:r>
      <w:r w:rsidR="00514489" w:rsidRPr="00207180">
        <w:rPr>
          <w:rFonts w:cs="Segoe UI"/>
          <w:szCs w:val="20"/>
        </w:rPr>
        <w:t xml:space="preserve">Data Protection </w:t>
      </w:r>
      <w:r w:rsidR="00514489">
        <w:rPr>
          <w:rFonts w:cs="Segoe UI"/>
          <w:szCs w:val="20"/>
        </w:rPr>
        <w:t>Regulation (GDPR) (a.k.a. Regulation</w:t>
      </w:r>
      <w:r w:rsidR="00207180">
        <w:rPr>
          <w:rFonts w:cs="Segoe UI"/>
          <w:szCs w:val="20"/>
        </w:rPr>
        <w:t xml:space="preserve"> 2016/679</w:t>
      </w:r>
      <w:r w:rsidR="00514489">
        <w:rPr>
          <w:rFonts w:cs="Segoe UI"/>
          <w:szCs w:val="20"/>
        </w:rPr>
        <w:t>)</w:t>
      </w:r>
      <w:r w:rsidRPr="003179BC">
        <w:rPr>
          <w:rFonts w:cs="Segoe UI"/>
          <w:szCs w:val="20"/>
        </w:rPr>
        <w:t>, CA SB1386, etc.</w:t>
      </w:r>
    </w:p>
    <w:p w14:paraId="576792F1" w14:textId="595D0003" w:rsidR="005C2F87" w:rsidRPr="00F22AC9" w:rsidRDefault="00191F8B" w:rsidP="005C2F87">
      <w:pPr>
        <w:keepNext/>
        <w:keepLines/>
        <w:rPr>
          <w:rFonts w:cs="Segoe UI"/>
          <w:szCs w:val="20"/>
        </w:rPr>
      </w:pPr>
      <w:r w:rsidRPr="003179BC">
        <w:rPr>
          <w:rFonts w:cs="Segoe UI"/>
          <w:szCs w:val="20"/>
        </w:rPr>
        <w:lastRenderedPageBreak/>
        <w:t xml:space="preserve">In addition, </w:t>
      </w:r>
      <w:r w:rsidR="00A82B43">
        <w:rPr>
          <w:rFonts w:cs="Segoe UI"/>
          <w:szCs w:val="20"/>
        </w:rPr>
        <w:t>emerging</w:t>
      </w:r>
      <w:r w:rsidR="008D3CDC" w:rsidRPr="003179BC">
        <w:rPr>
          <w:rFonts w:cs="Segoe UI"/>
          <w:szCs w:val="20"/>
        </w:rPr>
        <w:t xml:space="preserve"> </w:t>
      </w:r>
      <w:r w:rsidR="004F2CA3" w:rsidRPr="003179BC">
        <w:rPr>
          <w:rFonts w:cs="Segoe UI"/>
          <w:szCs w:val="20"/>
        </w:rPr>
        <w:t>standards like</w:t>
      </w:r>
      <w:r w:rsidR="008D3CDC" w:rsidRPr="003179BC">
        <w:rPr>
          <w:rFonts w:cs="Segoe UI"/>
          <w:szCs w:val="20"/>
        </w:rPr>
        <w:t xml:space="preserve"> the</w:t>
      </w:r>
      <w:r w:rsidR="004F2CA3" w:rsidRPr="003179BC">
        <w:rPr>
          <w:rFonts w:cs="Segoe UI"/>
          <w:szCs w:val="20"/>
        </w:rPr>
        <w:t xml:space="preserve"> </w:t>
      </w:r>
      <w:hyperlink r:id="rId34" w:history="1">
        <w:r w:rsidR="008D3CDC">
          <w:rPr>
            <w:rStyle w:val="Hyperlink"/>
            <w:rFonts w:cs="Segoe UI"/>
            <w:szCs w:val="20"/>
          </w:rPr>
          <w:t>ISO/IEC 27018:2014 standard</w:t>
        </w:r>
      </w:hyperlink>
      <w:r w:rsidR="00EB10BA">
        <w:rPr>
          <w:rStyle w:val="FootnoteReference"/>
          <w:rFonts w:cs="Segoe UI"/>
          <w:color w:val="000000" w:themeColor="text1"/>
          <w:szCs w:val="20"/>
        </w:rPr>
        <w:footnoteReference w:id="26"/>
      </w:r>
      <w:r w:rsidR="00D671E0">
        <w:rPr>
          <w:rFonts w:cs="Segoe UI"/>
          <w:color w:val="000000" w:themeColor="text1"/>
          <w:szCs w:val="20"/>
        </w:rPr>
        <w:t xml:space="preserve"> </w:t>
      </w:r>
      <w:r w:rsidR="00A82B43">
        <w:rPr>
          <w:rFonts w:cs="Segoe UI"/>
          <w:szCs w:val="20"/>
        </w:rPr>
        <w:t>establish</w:t>
      </w:r>
      <w:r w:rsidR="008A6AAE" w:rsidRPr="00F22AC9">
        <w:rPr>
          <w:rFonts w:cs="Segoe UI"/>
          <w:szCs w:val="20"/>
        </w:rPr>
        <w:t xml:space="preserve"> guidelines to protect PII in a cloud computing context: </w:t>
      </w:r>
      <w:r w:rsidR="005C2F87" w:rsidRPr="00F22AC9">
        <w:rPr>
          <w:rFonts w:cs="Segoe UI"/>
          <w:szCs w:val="20"/>
        </w:rPr>
        <w:t>identifying PII from a client side perspective becomes a necessity before envisaging to migrate data outside the organization and put it under the responsibility of a cloud provider.</w:t>
      </w:r>
    </w:p>
    <w:p w14:paraId="2FF42D8E" w14:textId="3FCEF6B5" w:rsidR="00157297" w:rsidRDefault="005F3837" w:rsidP="00B7674C">
      <w:pPr>
        <w:rPr>
          <w:b/>
        </w:rPr>
      </w:pPr>
      <w:r>
        <w:rPr>
          <w:b/>
        </w:rPr>
        <w:t>T</w:t>
      </w:r>
      <w:r w:rsidR="00B7674C" w:rsidRPr="00B7674C">
        <w:rPr>
          <w:b/>
        </w:rPr>
        <w:t>he organization must</w:t>
      </w:r>
      <w:r>
        <w:rPr>
          <w:b/>
        </w:rPr>
        <w:t xml:space="preserve"> consequently </w:t>
      </w:r>
      <w:r w:rsidR="00B7674C" w:rsidRPr="00B7674C">
        <w:rPr>
          <w:b/>
        </w:rPr>
        <w:t>identify any privacy</w:t>
      </w:r>
      <w:r w:rsidR="00B7674C" w:rsidRPr="00EF5F20">
        <w:rPr>
          <w:b/>
        </w:rPr>
        <w:t xml:space="preserve"> </w:t>
      </w:r>
      <w:r w:rsidR="007E7D70" w:rsidRPr="00EF5F20">
        <w:rPr>
          <w:b/>
        </w:rPr>
        <w:t>(</w:t>
      </w:r>
      <w:r w:rsidR="00B7674C" w:rsidRPr="00B7674C">
        <w:rPr>
          <w:b/>
        </w:rPr>
        <w:t>country specific</w:t>
      </w:r>
      <w:r w:rsidR="007E7D70">
        <w:rPr>
          <w:b/>
        </w:rPr>
        <w:t>)</w:t>
      </w:r>
      <w:r w:rsidR="00B7674C" w:rsidRPr="00B7674C">
        <w:rPr>
          <w:b/>
        </w:rPr>
        <w:t xml:space="preserve"> requirements that apply to its information assets</w:t>
      </w:r>
      <w:r w:rsidR="00A82B43">
        <w:rPr>
          <w:b/>
        </w:rPr>
        <w:t xml:space="preserve"> and</w:t>
      </w:r>
      <w:r w:rsidR="007E7D70">
        <w:rPr>
          <w:b/>
        </w:rPr>
        <w:t xml:space="preserve"> the above </w:t>
      </w:r>
      <w:r w:rsidR="00A82B43">
        <w:rPr>
          <w:b/>
        </w:rPr>
        <w:t xml:space="preserve">global </w:t>
      </w:r>
      <w:r w:rsidR="007E7D70">
        <w:rPr>
          <w:b/>
        </w:rPr>
        <w:t>categories in consequence</w:t>
      </w:r>
      <w:r w:rsidR="00A82B43">
        <w:rPr>
          <w:b/>
        </w:rPr>
        <w:t xml:space="preserve"> and/or provide sub-categories</w:t>
      </w:r>
      <w:r w:rsidR="0052292D">
        <w:rPr>
          <w:b/>
        </w:rPr>
        <w:t xml:space="preserve"> to embrace the range of situations to cover</w:t>
      </w:r>
      <w:r>
        <w:rPr>
          <w:b/>
        </w:rPr>
        <w:t>.</w:t>
      </w:r>
    </w:p>
    <w:p w14:paraId="464231A5" w14:textId="252FBDFB" w:rsidR="004720D2" w:rsidRPr="004720D2" w:rsidRDefault="004720D2" w:rsidP="00B7674C">
      <w:r w:rsidRPr="004720D2">
        <w:t xml:space="preserve">The resulting category is sometimes referred as to </w:t>
      </w:r>
      <w:r w:rsidRPr="004720D2">
        <w:rPr>
          <w:b/>
        </w:rPr>
        <w:t>Privacy Classification</w:t>
      </w:r>
      <w:r w:rsidRPr="004720D2">
        <w:t>.</w:t>
      </w:r>
    </w:p>
    <w:p w14:paraId="65E2AF38" w14:textId="6CA1BDF9" w:rsidR="008112E1" w:rsidRDefault="008112E1" w:rsidP="00534554">
      <w:pPr>
        <w:pStyle w:val="Heading3"/>
      </w:pPr>
      <w:r>
        <w:t xml:space="preserve">Identifying </w:t>
      </w:r>
      <w:r w:rsidR="00DA78A9" w:rsidRPr="00DA78A9">
        <w:t xml:space="preserve">regulatory and compliance </w:t>
      </w:r>
      <w:r w:rsidR="00DA78A9">
        <w:t>requirements</w:t>
      </w:r>
    </w:p>
    <w:p w14:paraId="2A6EC489" w14:textId="77777777" w:rsidR="00534554" w:rsidRPr="00997A47" w:rsidRDefault="00534554" w:rsidP="00534554">
      <w:pPr>
        <w:spacing w:after="0"/>
        <w:rPr>
          <w:rFonts w:cs="Segoe UI"/>
          <w:color w:val="000000" w:themeColor="text1"/>
          <w:sz w:val="2"/>
          <w:szCs w:val="20"/>
        </w:rPr>
      </w:pPr>
    </w:p>
    <w:p w14:paraId="796027DA" w14:textId="53C380D1" w:rsidR="001D2273" w:rsidRDefault="004720D2" w:rsidP="0090605E">
      <w:pPr>
        <w:rPr>
          <w:rFonts w:cs="Segoe UI"/>
          <w:color w:val="000000" w:themeColor="text1"/>
          <w:szCs w:val="20"/>
        </w:rPr>
      </w:pPr>
      <w:r>
        <w:rPr>
          <w:rFonts w:cs="Segoe UI"/>
          <w:color w:val="000000" w:themeColor="text1"/>
          <w:szCs w:val="20"/>
        </w:rPr>
        <w:t>Depending on the organization’s business, i</w:t>
      </w:r>
      <w:r w:rsidR="00534554" w:rsidRPr="0090605E">
        <w:rPr>
          <w:rFonts w:cs="Segoe UI"/>
          <w:color w:val="000000" w:themeColor="text1"/>
          <w:szCs w:val="20"/>
        </w:rPr>
        <w:t xml:space="preserve">nformation </w:t>
      </w:r>
      <w:r w:rsidR="0090605E">
        <w:rPr>
          <w:rFonts w:cs="Segoe UI"/>
          <w:color w:val="000000" w:themeColor="text1"/>
          <w:szCs w:val="20"/>
        </w:rPr>
        <w:t xml:space="preserve">assets may fall </w:t>
      </w:r>
      <w:r w:rsidR="00534554" w:rsidRPr="0090605E">
        <w:rPr>
          <w:rFonts w:cs="Segoe UI"/>
          <w:color w:val="000000" w:themeColor="text1"/>
          <w:szCs w:val="20"/>
        </w:rPr>
        <w:t xml:space="preserve">under </w:t>
      </w:r>
      <w:r w:rsidR="007E7D70">
        <w:rPr>
          <w:rFonts w:cs="Segoe UI"/>
          <w:color w:val="000000" w:themeColor="text1"/>
          <w:szCs w:val="20"/>
        </w:rPr>
        <w:t xml:space="preserve">(country specific) </w:t>
      </w:r>
      <w:r w:rsidR="00534554" w:rsidRPr="0090605E">
        <w:rPr>
          <w:rFonts w:cs="Segoe UI"/>
          <w:color w:val="000000" w:themeColor="text1"/>
          <w:szCs w:val="20"/>
        </w:rPr>
        <w:t>strict compliance and/or re</w:t>
      </w:r>
      <w:r w:rsidR="001D2273">
        <w:rPr>
          <w:rFonts w:cs="Segoe UI"/>
          <w:color w:val="000000" w:themeColor="text1"/>
          <w:szCs w:val="20"/>
        </w:rPr>
        <w:t xml:space="preserve">gulatory handling requirements, </w:t>
      </w:r>
      <w:r w:rsidR="00534554" w:rsidRPr="0090605E">
        <w:rPr>
          <w:rFonts w:cs="Segoe UI"/>
          <w:color w:val="000000" w:themeColor="text1"/>
          <w:szCs w:val="20"/>
        </w:rPr>
        <w:t xml:space="preserve">e.g., </w:t>
      </w:r>
      <w:r w:rsidR="005F3837">
        <w:rPr>
          <w:rFonts w:cs="Segoe UI"/>
          <w:color w:val="000000" w:themeColor="text1"/>
          <w:szCs w:val="20"/>
        </w:rPr>
        <w:t>SOX</w:t>
      </w:r>
      <w:r w:rsidR="00534554" w:rsidRPr="0090605E">
        <w:rPr>
          <w:rFonts w:cs="Segoe UI"/>
          <w:color w:val="000000" w:themeColor="text1"/>
          <w:szCs w:val="20"/>
        </w:rPr>
        <w:t>, GLBA, PCI</w:t>
      </w:r>
      <w:r w:rsidR="001D2273">
        <w:rPr>
          <w:rFonts w:cs="Segoe UI"/>
          <w:color w:val="000000" w:themeColor="text1"/>
          <w:szCs w:val="20"/>
        </w:rPr>
        <w:t xml:space="preserve"> DSS</w:t>
      </w:r>
      <w:r w:rsidR="00534554" w:rsidRPr="0090605E">
        <w:rPr>
          <w:rFonts w:cs="Segoe UI"/>
          <w:color w:val="000000" w:themeColor="text1"/>
          <w:szCs w:val="20"/>
        </w:rPr>
        <w:t>, HIPAA</w:t>
      </w:r>
      <w:r w:rsidR="001D2273">
        <w:rPr>
          <w:rFonts w:cs="Segoe UI"/>
          <w:color w:val="000000" w:themeColor="text1"/>
          <w:szCs w:val="20"/>
        </w:rPr>
        <w:t>/HITECH</w:t>
      </w:r>
      <w:r w:rsidR="00534554" w:rsidRPr="0090605E">
        <w:rPr>
          <w:rFonts w:cs="Segoe UI"/>
          <w:color w:val="000000" w:themeColor="text1"/>
          <w:szCs w:val="20"/>
        </w:rPr>
        <w:t xml:space="preserve">, </w:t>
      </w:r>
      <w:r w:rsidR="001D2273">
        <w:rPr>
          <w:rFonts w:cs="Segoe UI"/>
          <w:color w:val="000000" w:themeColor="text1"/>
          <w:szCs w:val="20"/>
        </w:rPr>
        <w:t>etc.</w:t>
      </w:r>
    </w:p>
    <w:p w14:paraId="09FD4C60" w14:textId="6810583D" w:rsidR="001D2273" w:rsidRDefault="001D2273" w:rsidP="001D2273">
      <w:pPr>
        <w:pStyle w:val="Caption"/>
        <w:keepNext/>
      </w:pPr>
      <w:r>
        <w:t xml:space="preserve">Table </w:t>
      </w:r>
      <w:r w:rsidR="00AA775F">
        <w:fldChar w:fldCharType="begin"/>
      </w:r>
      <w:r w:rsidR="00AA775F">
        <w:instrText xml:space="preserve"> SEQ Table \* ARABIC </w:instrText>
      </w:r>
      <w:r w:rsidR="00AA775F">
        <w:fldChar w:fldCharType="separate"/>
      </w:r>
      <w:r w:rsidR="00DB71F5">
        <w:rPr>
          <w:noProof/>
        </w:rPr>
        <w:t>1</w:t>
      </w:r>
      <w:r w:rsidR="00AA775F">
        <w:rPr>
          <w:noProof/>
        </w:rPr>
        <w:fldChar w:fldCharType="end"/>
      </w:r>
      <w:r>
        <w:t xml:space="preserve"> Some Compliance and/or</w:t>
      </w:r>
      <w:r>
        <w:rPr>
          <w:rFonts w:cs="Segoe UI"/>
        </w:rPr>
        <w:t xml:space="preserve"> Regulatory Standards</w:t>
      </w:r>
    </w:p>
    <w:tbl>
      <w:tblPr>
        <w:tblStyle w:val="Listemoyenne2-Accent11"/>
        <w:tblW w:w="9772" w:type="dxa"/>
        <w:tblInd w:w="40" w:type="dxa"/>
        <w:tblLook w:val="04A0" w:firstRow="1" w:lastRow="0" w:firstColumn="1" w:lastColumn="0" w:noHBand="0" w:noVBand="1"/>
      </w:tblPr>
      <w:tblGrid>
        <w:gridCol w:w="2684"/>
        <w:gridCol w:w="7088"/>
      </w:tblGrid>
      <w:tr w:rsidR="001D2273" w:rsidRPr="00B431C7" w14:paraId="3214360C" w14:textId="77777777" w:rsidTr="009A631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84" w:type="dxa"/>
          </w:tcPr>
          <w:p w14:paraId="5567BE57" w14:textId="77777777" w:rsidR="001D2273" w:rsidRPr="00B431C7" w:rsidRDefault="001D2273" w:rsidP="00F22AC9">
            <w:pPr>
              <w:spacing w:before="60" w:after="60"/>
              <w:jc w:val="left"/>
              <w:rPr>
                <w:b/>
                <w:sz w:val="18"/>
                <w:szCs w:val="18"/>
                <w:lang w:eastAsia="zh-TW"/>
              </w:rPr>
            </w:pPr>
            <w:r>
              <w:rPr>
                <w:b/>
                <w:sz w:val="18"/>
                <w:szCs w:val="18"/>
                <w:lang w:eastAsia="zh-TW"/>
              </w:rPr>
              <w:t>Cloud Security Certification</w:t>
            </w:r>
          </w:p>
        </w:tc>
        <w:tc>
          <w:tcPr>
            <w:tcW w:w="7088" w:type="dxa"/>
          </w:tcPr>
          <w:p w14:paraId="07FDE3AE" w14:textId="77777777" w:rsidR="001D2273" w:rsidRPr="00B431C7" w:rsidRDefault="001D2273" w:rsidP="00F22AC9">
            <w:pPr>
              <w:spacing w:before="60" w:after="60"/>
              <w:cnfStyle w:val="100000000000" w:firstRow="1" w:lastRow="0" w:firstColumn="0" w:lastColumn="0" w:oddVBand="0" w:evenVBand="0" w:oddHBand="0" w:evenHBand="0" w:firstRowFirstColumn="0" w:firstRowLastColumn="0" w:lastRowFirstColumn="0" w:lastRowLastColumn="0"/>
              <w:rPr>
                <w:b/>
                <w:sz w:val="18"/>
                <w:szCs w:val="18"/>
                <w:lang w:eastAsia="zh-TW"/>
              </w:rPr>
            </w:pPr>
            <w:r>
              <w:rPr>
                <w:b/>
                <w:sz w:val="18"/>
                <w:szCs w:val="18"/>
                <w:lang w:eastAsia="zh-TW"/>
              </w:rPr>
              <w:t>Description</w:t>
            </w:r>
          </w:p>
        </w:tc>
      </w:tr>
      <w:tr w:rsidR="001D2273" w:rsidRPr="00B431C7" w14:paraId="6543D7BE" w14:textId="77777777" w:rsidTr="009A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0D1C0EA1" w14:textId="69DF6502" w:rsidR="001D2273" w:rsidRPr="00912170" w:rsidRDefault="001D2273" w:rsidP="00F22AC9">
            <w:pPr>
              <w:spacing w:before="60" w:after="60"/>
              <w:rPr>
                <w:rFonts w:cs="Segoe UI"/>
                <w:sz w:val="18"/>
                <w:szCs w:val="18"/>
              </w:rPr>
            </w:pPr>
            <w:r w:rsidRPr="001D2273">
              <w:rPr>
                <w:rFonts w:cs="Segoe UI"/>
                <w:sz w:val="18"/>
                <w:szCs w:val="18"/>
              </w:rPr>
              <w:t xml:space="preserve">Sarbanes–Oxley Act </w:t>
            </w:r>
            <w:r>
              <w:rPr>
                <w:rFonts w:cs="Segoe UI"/>
                <w:sz w:val="18"/>
                <w:szCs w:val="18"/>
              </w:rPr>
              <w:t>(SOX)</w:t>
            </w:r>
          </w:p>
        </w:tc>
        <w:tc>
          <w:tcPr>
            <w:tcW w:w="7088" w:type="dxa"/>
            <w:vAlign w:val="bottom"/>
          </w:tcPr>
          <w:p w14:paraId="0869FE0C" w14:textId="0259D6A9" w:rsidR="001D2273" w:rsidRPr="001D2273" w:rsidRDefault="001D2273" w:rsidP="001D2273">
            <w:pPr>
              <w:spacing w:before="60" w:after="60"/>
              <w:cnfStyle w:val="000000100000" w:firstRow="0" w:lastRow="0" w:firstColumn="0" w:lastColumn="0" w:oddVBand="0" w:evenVBand="0" w:oddHBand="1" w:evenHBand="0" w:firstRowFirstColumn="0" w:firstRowLastColumn="0" w:lastRowFirstColumn="0" w:lastRowLastColumn="0"/>
              <w:rPr>
                <w:rFonts w:cs="Segoe UI"/>
                <w:sz w:val="18"/>
                <w:szCs w:val="18"/>
              </w:rPr>
            </w:pPr>
            <w:r w:rsidRPr="001D2273">
              <w:rPr>
                <w:rFonts w:cs="Segoe UI"/>
                <w:sz w:val="18"/>
                <w:szCs w:val="18"/>
              </w:rPr>
              <w:t xml:space="preserve">The Sarbanes–Oxley Act of 2002, also </w:t>
            </w:r>
            <w:r>
              <w:rPr>
                <w:rFonts w:cs="Segoe UI"/>
                <w:sz w:val="18"/>
                <w:szCs w:val="18"/>
              </w:rPr>
              <w:t xml:space="preserve">commonly called </w:t>
            </w:r>
            <w:r w:rsidRPr="001D2273">
              <w:rPr>
                <w:rFonts w:cs="Segoe UI"/>
                <w:sz w:val="18"/>
                <w:szCs w:val="18"/>
              </w:rPr>
              <w:t>Sarbox or SOX, is a U</w:t>
            </w:r>
            <w:r>
              <w:rPr>
                <w:rFonts w:cs="Segoe UI"/>
                <w:sz w:val="18"/>
                <w:szCs w:val="18"/>
              </w:rPr>
              <w:t>.</w:t>
            </w:r>
            <w:r w:rsidRPr="001D2273">
              <w:rPr>
                <w:rFonts w:cs="Segoe UI"/>
                <w:sz w:val="18"/>
                <w:szCs w:val="18"/>
              </w:rPr>
              <w:t>S</w:t>
            </w:r>
            <w:r>
              <w:rPr>
                <w:rFonts w:cs="Segoe UI"/>
                <w:sz w:val="18"/>
                <w:szCs w:val="18"/>
              </w:rPr>
              <w:t>.</w:t>
            </w:r>
            <w:r w:rsidRPr="001D2273">
              <w:rPr>
                <w:rFonts w:cs="Segoe UI"/>
                <w:sz w:val="18"/>
                <w:szCs w:val="18"/>
              </w:rPr>
              <w:t xml:space="preserve"> federal law that set new or enhanced standards for all U.S. public company boards, management and public accounting firms.</w:t>
            </w:r>
            <w:r>
              <w:rPr>
                <w:rFonts w:cs="Segoe UI"/>
                <w:sz w:val="18"/>
                <w:szCs w:val="18"/>
              </w:rPr>
              <w:t xml:space="preserve"> “</w:t>
            </w:r>
            <w:r w:rsidRPr="001D2273">
              <w:rPr>
                <w:rFonts w:cs="Segoe UI"/>
                <w:sz w:val="18"/>
                <w:szCs w:val="18"/>
              </w:rPr>
              <w:t>As a result of SOX, top management must individually certify the accuracy of financial information. In addition, penalties for fraudulent financial activity are much more severe. Also, SOX increased the oversight role of boards of directors and the independence of the outside auditors who review the accuracy of corporate financial statements.</w:t>
            </w:r>
            <w:r>
              <w:rPr>
                <w:rFonts w:cs="Segoe UI"/>
                <w:sz w:val="18"/>
                <w:szCs w:val="18"/>
              </w:rPr>
              <w:t>"</w:t>
            </w:r>
            <w:r>
              <w:rPr>
                <w:rStyle w:val="FootnoteReference"/>
                <w:rFonts w:cs="Segoe UI"/>
                <w:szCs w:val="18"/>
              </w:rPr>
              <w:footnoteReference w:id="27"/>
            </w:r>
            <w:r w:rsidRPr="001D2273">
              <w:rPr>
                <w:rFonts w:cs="Segoe UI"/>
                <w:sz w:val="18"/>
                <w:szCs w:val="18"/>
              </w:rPr>
              <w:t xml:space="preserve"> </w:t>
            </w:r>
          </w:p>
        </w:tc>
      </w:tr>
      <w:tr w:rsidR="001D2273" w:rsidRPr="00D837FA" w14:paraId="061EB8D8" w14:textId="77777777" w:rsidTr="009A6319">
        <w:tc>
          <w:tcPr>
            <w:cnfStyle w:val="001000000000" w:firstRow="0" w:lastRow="0" w:firstColumn="1" w:lastColumn="0" w:oddVBand="0" w:evenVBand="0" w:oddHBand="0" w:evenHBand="0" w:firstRowFirstColumn="0" w:firstRowLastColumn="0" w:lastRowFirstColumn="0" w:lastRowLastColumn="0"/>
            <w:tcW w:w="2684" w:type="dxa"/>
          </w:tcPr>
          <w:p w14:paraId="652B7E8B" w14:textId="32C5D905" w:rsidR="001D2273" w:rsidRPr="007C5A59" w:rsidRDefault="001D2273" w:rsidP="001D2273">
            <w:pPr>
              <w:spacing w:before="60" w:after="60"/>
              <w:rPr>
                <w:rFonts w:cs="Segoe UI"/>
                <w:sz w:val="18"/>
                <w:szCs w:val="18"/>
              </w:rPr>
            </w:pPr>
            <w:r w:rsidRPr="00D837FA">
              <w:rPr>
                <w:rFonts w:cs="Segoe UI"/>
                <w:sz w:val="18"/>
                <w:szCs w:val="18"/>
              </w:rPr>
              <w:t>Gramm–Leach–Bliley Act (GLBA)</w:t>
            </w:r>
          </w:p>
        </w:tc>
        <w:tc>
          <w:tcPr>
            <w:tcW w:w="7088" w:type="dxa"/>
            <w:vAlign w:val="bottom"/>
          </w:tcPr>
          <w:p w14:paraId="50A286EB" w14:textId="6B235793" w:rsidR="001D2273" w:rsidRPr="007C5A59" w:rsidRDefault="001D2273" w:rsidP="001D2273">
            <w:pPr>
              <w:spacing w:before="60" w:after="60"/>
              <w:cnfStyle w:val="000000000000" w:firstRow="0" w:lastRow="0" w:firstColumn="0" w:lastColumn="0" w:oddVBand="0" w:evenVBand="0" w:oddHBand="0" w:evenHBand="0" w:firstRowFirstColumn="0" w:firstRowLastColumn="0" w:lastRowFirstColumn="0" w:lastRowLastColumn="0"/>
              <w:rPr>
                <w:rFonts w:cs="Segoe UI"/>
                <w:sz w:val="18"/>
                <w:szCs w:val="18"/>
              </w:rPr>
            </w:pPr>
            <w:r w:rsidRPr="00D837FA">
              <w:rPr>
                <w:rFonts w:cs="Segoe UI"/>
                <w:sz w:val="18"/>
                <w:szCs w:val="18"/>
              </w:rPr>
              <w:t xml:space="preserve">GLBA requires financial institutions to put processes in place to protect their clients' nonpublic personal information. GLBA enforces policies to protect information from foreseeable threats in security and data integrity. </w:t>
            </w:r>
          </w:p>
        </w:tc>
      </w:tr>
      <w:tr w:rsidR="001D2273" w:rsidRPr="00D837FA" w14:paraId="18E3F574" w14:textId="77777777" w:rsidTr="009A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0DFC5252" w14:textId="7F8E31A1" w:rsidR="001D2273" w:rsidRPr="00D837FA" w:rsidRDefault="001D2273" w:rsidP="001D2273">
            <w:pPr>
              <w:spacing w:before="60" w:after="60"/>
              <w:rPr>
                <w:rFonts w:cs="Segoe UI"/>
                <w:sz w:val="18"/>
                <w:szCs w:val="18"/>
              </w:rPr>
            </w:pPr>
            <w:r w:rsidRPr="00912170">
              <w:rPr>
                <w:rFonts w:cs="Segoe UI"/>
                <w:sz w:val="18"/>
                <w:szCs w:val="18"/>
              </w:rPr>
              <w:t xml:space="preserve">Health Insurance Portability </w:t>
            </w:r>
            <w:r w:rsidRPr="000E6D58">
              <w:rPr>
                <w:rFonts w:cs="Segoe UI"/>
                <w:sz w:val="18"/>
                <w:szCs w:val="18"/>
              </w:rPr>
              <w:t>and Accountability Act (HIPAA)/ Health Information technology for Economic and Clinic Health (HITECH)</w:t>
            </w:r>
          </w:p>
        </w:tc>
        <w:tc>
          <w:tcPr>
            <w:tcW w:w="7088" w:type="dxa"/>
            <w:vAlign w:val="bottom"/>
          </w:tcPr>
          <w:p w14:paraId="23EEBD61" w14:textId="0D12D7D1" w:rsidR="001D2273" w:rsidRPr="00D837FA" w:rsidRDefault="001D2273" w:rsidP="001D2273">
            <w:pPr>
              <w:spacing w:before="60" w:after="60"/>
              <w:cnfStyle w:val="000000100000" w:firstRow="0" w:lastRow="0" w:firstColumn="0" w:lastColumn="0" w:oddVBand="0" w:evenVBand="0" w:oddHBand="1" w:evenHBand="0" w:firstRowFirstColumn="0" w:firstRowLastColumn="0" w:lastRowFirstColumn="0" w:lastRowLastColumn="0"/>
              <w:rPr>
                <w:rFonts w:cs="Segoe UI"/>
                <w:sz w:val="18"/>
                <w:szCs w:val="18"/>
              </w:rPr>
            </w:pPr>
            <w:r w:rsidRPr="001D2273">
              <w:rPr>
                <w:rFonts w:cs="Segoe UI"/>
                <w:sz w:val="18"/>
                <w:szCs w:val="18"/>
              </w:rPr>
              <w:t>HIPAA and the HITECH Act are U.S. federal laws that apply to healthcare companies, including most doctors’ offices, hospitals, and health insurers. They establish requirements for the use, disclosure, and safeguarding of individually identifiable health information. In other words, HIPAA/HITECH impose</w:t>
            </w:r>
            <w:r w:rsidRPr="00912170">
              <w:rPr>
                <w:rFonts w:cs="Segoe UI"/>
                <w:sz w:val="18"/>
                <w:szCs w:val="18"/>
              </w:rPr>
              <w:t xml:space="preserve"> on </w:t>
            </w:r>
            <w:r w:rsidRPr="001D2273">
              <w:rPr>
                <w:sz w:val="18"/>
                <w:szCs w:val="18"/>
                <w:lang w:val="en"/>
              </w:rPr>
              <w:t xml:space="preserve">covered healthcare </w:t>
            </w:r>
            <w:r w:rsidRPr="001D2273">
              <w:rPr>
                <w:rFonts w:cs="Segoe UI"/>
                <w:sz w:val="18"/>
                <w:szCs w:val="18"/>
              </w:rPr>
              <w:t xml:space="preserve">organizations </w:t>
            </w:r>
            <w:r w:rsidRPr="00912170">
              <w:rPr>
                <w:rFonts w:cs="Segoe UI"/>
                <w:sz w:val="18"/>
                <w:szCs w:val="18"/>
              </w:rPr>
              <w:t xml:space="preserve">security, privacy, and reporting requirements regarding the processing of electronic protected health information. </w:t>
            </w:r>
          </w:p>
        </w:tc>
      </w:tr>
      <w:tr w:rsidR="001D2273" w:rsidRPr="00D837FA" w14:paraId="2B141A0F" w14:textId="77777777" w:rsidTr="009A6319">
        <w:tc>
          <w:tcPr>
            <w:cnfStyle w:val="001000000000" w:firstRow="0" w:lastRow="0" w:firstColumn="1" w:lastColumn="0" w:oddVBand="0" w:evenVBand="0" w:oddHBand="0" w:evenHBand="0" w:firstRowFirstColumn="0" w:firstRowLastColumn="0" w:lastRowFirstColumn="0" w:lastRowLastColumn="0"/>
            <w:tcW w:w="2684" w:type="dxa"/>
          </w:tcPr>
          <w:p w14:paraId="365A0620" w14:textId="38FEE62C" w:rsidR="001D2273" w:rsidRPr="00D837FA" w:rsidRDefault="001D2273" w:rsidP="001D2273">
            <w:pPr>
              <w:spacing w:before="60" w:after="60"/>
              <w:rPr>
                <w:rFonts w:cs="Segoe UI"/>
                <w:sz w:val="18"/>
                <w:szCs w:val="18"/>
              </w:rPr>
            </w:pPr>
            <w:r w:rsidRPr="007C5A59">
              <w:rPr>
                <w:rFonts w:cs="Segoe UI"/>
                <w:sz w:val="18"/>
                <w:szCs w:val="18"/>
              </w:rPr>
              <w:t xml:space="preserve">Payment Card Industry (PCI) Data </w:t>
            </w:r>
            <w:r>
              <w:rPr>
                <w:rFonts w:cs="Segoe UI"/>
                <w:sz w:val="18"/>
                <w:szCs w:val="18"/>
              </w:rPr>
              <w:t>Security Standards (DSS)</w:t>
            </w:r>
          </w:p>
        </w:tc>
        <w:tc>
          <w:tcPr>
            <w:tcW w:w="7088" w:type="dxa"/>
            <w:vAlign w:val="bottom"/>
          </w:tcPr>
          <w:p w14:paraId="36A9CC6C" w14:textId="45E39C89" w:rsidR="001D2273" w:rsidRPr="00D837FA" w:rsidRDefault="001D2273" w:rsidP="001D2273">
            <w:pPr>
              <w:spacing w:before="60" w:after="60"/>
              <w:cnfStyle w:val="000000000000" w:firstRow="0" w:lastRow="0" w:firstColumn="0" w:lastColumn="0" w:oddVBand="0" w:evenVBand="0" w:oddHBand="0" w:evenHBand="0" w:firstRowFirstColumn="0" w:firstRowLastColumn="0" w:lastRowFirstColumn="0" w:lastRowLastColumn="0"/>
              <w:rPr>
                <w:rFonts w:cs="Segoe UI"/>
                <w:sz w:val="18"/>
                <w:szCs w:val="18"/>
              </w:rPr>
            </w:pPr>
            <w:r w:rsidRPr="007C5A59">
              <w:rPr>
                <w:rFonts w:cs="Segoe UI"/>
                <w:sz w:val="18"/>
                <w:szCs w:val="18"/>
              </w:rPr>
              <w:t xml:space="preserve">The PCI DSS is an information security standard designed to prevent fraud through increased controls around credit card data. PCI certification is required for all organizations that store, process or transmit payment cardholder data. </w:t>
            </w:r>
          </w:p>
        </w:tc>
      </w:tr>
    </w:tbl>
    <w:p w14:paraId="59D9300E" w14:textId="5F23FFAE" w:rsidR="007E7D70" w:rsidRDefault="007E7D70" w:rsidP="001D2273">
      <w:pPr>
        <w:spacing w:before="240"/>
        <w:rPr>
          <w:b/>
        </w:rPr>
      </w:pPr>
      <w:r w:rsidRPr="00B7674C">
        <w:rPr>
          <w:b/>
        </w:rPr>
        <w:t xml:space="preserve">The organization must identify any country specific </w:t>
      </w:r>
      <w:r w:rsidR="00DA78A9" w:rsidRPr="00DA78A9">
        <w:rPr>
          <w:b/>
        </w:rPr>
        <w:t xml:space="preserve">regulatory </w:t>
      </w:r>
      <w:r w:rsidR="00DA78A9">
        <w:rPr>
          <w:b/>
        </w:rPr>
        <w:t xml:space="preserve">and </w:t>
      </w:r>
      <w:r w:rsidR="00DA78A9" w:rsidRPr="00DA78A9">
        <w:rPr>
          <w:b/>
        </w:rPr>
        <w:t xml:space="preserve">compliance </w:t>
      </w:r>
      <w:r w:rsidRPr="00B7674C">
        <w:rPr>
          <w:b/>
        </w:rPr>
        <w:t>requirements that apply to its information assets.</w:t>
      </w:r>
    </w:p>
    <w:p w14:paraId="2E4B9C52" w14:textId="3279C6CD" w:rsidR="00E81B67" w:rsidRPr="00E81B67" w:rsidRDefault="00E81B67" w:rsidP="00E81B67">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color w:val="000000" w:themeColor="text1"/>
          <w:sz w:val="18"/>
          <w:szCs w:val="18"/>
        </w:rPr>
      </w:pPr>
      <w:r>
        <w:rPr>
          <w:rFonts w:ascii="Segoe UI" w:hAnsi="Segoe UI" w:cs="Segoe UI"/>
          <w:b/>
          <w:color w:val="000000" w:themeColor="text1"/>
          <w:sz w:val="18"/>
          <w:szCs w:val="18"/>
        </w:rPr>
        <w:lastRenderedPageBreak/>
        <w:t>Important n</w:t>
      </w:r>
      <w:r w:rsidRPr="00997A47">
        <w:rPr>
          <w:rFonts w:ascii="Segoe UI" w:hAnsi="Segoe UI" w:cs="Segoe UI"/>
          <w:b/>
          <w:color w:val="000000" w:themeColor="text1"/>
          <w:sz w:val="18"/>
          <w:szCs w:val="18"/>
        </w:rPr>
        <w:t>ote</w:t>
      </w:r>
      <w:r w:rsidRPr="00997A47">
        <w:rPr>
          <w:rFonts w:ascii="Segoe UI" w:hAnsi="Segoe UI" w:cs="Segoe UI"/>
          <w:b/>
          <w:color w:val="000000" w:themeColor="text1"/>
          <w:sz w:val="18"/>
          <w:szCs w:val="18"/>
        </w:rPr>
        <w:tab/>
      </w:r>
      <w:r w:rsidRPr="00E81B67">
        <w:rPr>
          <w:rFonts w:ascii="Segoe UI" w:hAnsi="Segoe UI" w:cs="Segoe UI"/>
          <w:color w:val="000000" w:themeColor="text1"/>
          <w:sz w:val="18"/>
          <w:szCs w:val="20"/>
        </w:rPr>
        <w:t xml:space="preserve">Even if the above </w:t>
      </w:r>
      <w:r>
        <w:rPr>
          <w:rFonts w:ascii="Segoe UI" w:hAnsi="Segoe UI" w:cs="Segoe UI"/>
          <w:color w:val="000000" w:themeColor="text1"/>
          <w:sz w:val="18"/>
          <w:szCs w:val="20"/>
        </w:rPr>
        <w:t xml:space="preserve">listed </w:t>
      </w:r>
      <w:r>
        <w:rPr>
          <w:rFonts w:ascii="Segoe UI" w:hAnsi="Segoe UI" w:cs="Segoe UI"/>
          <w:sz w:val="18"/>
          <w:szCs w:val="20"/>
        </w:rPr>
        <w:t>c</w:t>
      </w:r>
      <w:r w:rsidRPr="00E81B67">
        <w:rPr>
          <w:rFonts w:ascii="Segoe UI" w:hAnsi="Segoe UI" w:cs="Segoe UI"/>
          <w:sz w:val="18"/>
          <w:szCs w:val="20"/>
        </w:rPr>
        <w:t xml:space="preserve">ompliance and/or </w:t>
      </w:r>
      <w:r>
        <w:rPr>
          <w:rFonts w:ascii="Segoe UI" w:hAnsi="Segoe UI" w:cs="Segoe UI"/>
          <w:sz w:val="18"/>
          <w:szCs w:val="20"/>
        </w:rPr>
        <w:t>r</w:t>
      </w:r>
      <w:r w:rsidRPr="00E81B67">
        <w:rPr>
          <w:rFonts w:ascii="Segoe UI" w:hAnsi="Segoe UI" w:cs="Segoe UI"/>
          <w:sz w:val="18"/>
          <w:szCs w:val="20"/>
        </w:rPr>
        <w:t xml:space="preserve">egulatory </w:t>
      </w:r>
      <w:r>
        <w:rPr>
          <w:rFonts w:ascii="Segoe UI" w:hAnsi="Segoe UI" w:cs="Segoe UI"/>
          <w:sz w:val="18"/>
          <w:szCs w:val="20"/>
        </w:rPr>
        <w:t>s</w:t>
      </w:r>
      <w:r w:rsidRPr="00E81B67">
        <w:rPr>
          <w:rFonts w:ascii="Segoe UI" w:hAnsi="Segoe UI" w:cs="Segoe UI"/>
          <w:sz w:val="18"/>
          <w:szCs w:val="20"/>
        </w:rPr>
        <w:t>tandards</w:t>
      </w:r>
      <w:r>
        <w:rPr>
          <w:rFonts w:ascii="Segoe UI" w:hAnsi="Segoe UI" w:cs="Segoe UI"/>
          <w:sz w:val="18"/>
          <w:szCs w:val="20"/>
        </w:rPr>
        <w:t xml:space="preserve"> could appear to be US-centric, they in fact potentially apply in various regions regardless of the country</w:t>
      </w:r>
      <w:r w:rsidRPr="00C93831">
        <w:rPr>
          <w:rFonts w:ascii="Segoe UI" w:hAnsi="Segoe UI" w:cs="Segoe UI"/>
          <w:color w:val="000000" w:themeColor="text1"/>
          <w:sz w:val="18"/>
          <w:szCs w:val="18"/>
        </w:rPr>
        <w:t>.</w:t>
      </w:r>
    </w:p>
    <w:p w14:paraId="5907F938" w14:textId="10D0BF02" w:rsidR="004720D2" w:rsidRPr="004720D2" w:rsidRDefault="004720D2" w:rsidP="004720D2">
      <w:r w:rsidRPr="004720D2">
        <w:t xml:space="preserve">The resulting category is sometimes referred as to </w:t>
      </w:r>
      <w:r w:rsidRPr="004720D2">
        <w:rPr>
          <w:b/>
        </w:rPr>
        <w:t>Government Regulations &amp; Industry Classification</w:t>
      </w:r>
      <w:r w:rsidRPr="004720D2">
        <w:t>.</w:t>
      </w:r>
    </w:p>
    <w:p w14:paraId="48224E4A" w14:textId="08ABDE47" w:rsidR="00424CC4" w:rsidRDefault="007E7D70" w:rsidP="00534554">
      <w:pPr>
        <w:pStyle w:val="Heading3"/>
      </w:pPr>
      <w:r>
        <w:t>Defining</w:t>
      </w:r>
      <w:r w:rsidR="00534554">
        <w:t xml:space="preserve"> the business impact </w:t>
      </w:r>
      <w:r>
        <w:t xml:space="preserve">scale </w:t>
      </w:r>
      <w:r w:rsidR="00534554">
        <w:t>for the organization</w:t>
      </w:r>
      <w:r w:rsidR="0052292D">
        <w:t xml:space="preserve"> (optional)</w:t>
      </w:r>
    </w:p>
    <w:p w14:paraId="571F233F" w14:textId="046608B7" w:rsidR="00424CC4" w:rsidRDefault="00424CC4" w:rsidP="00424CC4">
      <w:r>
        <w:t xml:space="preserve">The definition of the sensitivity levels for information protection, the privacy levels in accordance to the </w:t>
      </w:r>
      <w:r w:rsidRPr="00594B97">
        <w:t>privacy (country specific) requirements that apply</w:t>
      </w:r>
      <w:r>
        <w:t xml:space="preserve">, and the </w:t>
      </w:r>
      <w:r w:rsidRPr="00594B97">
        <w:t xml:space="preserve">(country specific) </w:t>
      </w:r>
      <w:r w:rsidRPr="00DA78A9">
        <w:t xml:space="preserve">regulatory and compliance </w:t>
      </w:r>
      <w:r>
        <w:t xml:space="preserve">requirements allows in turn the organization to </w:t>
      </w:r>
      <w:r w:rsidR="0052292D">
        <w:t xml:space="preserve">optionally </w:t>
      </w:r>
      <w:r>
        <w:t>scale the business impacts for the organization.</w:t>
      </w:r>
    </w:p>
    <w:p w14:paraId="49EEB551" w14:textId="42C3F6D2" w:rsidR="00B01690" w:rsidRDefault="00424CC4" w:rsidP="00424CC4">
      <w:r>
        <w:t xml:space="preserve">The </w:t>
      </w:r>
      <w:r w:rsidRPr="00424CC4">
        <w:t xml:space="preserve">Business Impact </w:t>
      </w:r>
      <w:r>
        <w:t xml:space="preserve">category is reflecting the </w:t>
      </w:r>
      <w:r w:rsidRPr="00C93831">
        <w:rPr>
          <w:b/>
        </w:rPr>
        <w:t>value</w:t>
      </w:r>
      <w:r>
        <w:t xml:space="preserve"> of the information </w:t>
      </w:r>
      <w:r w:rsidRPr="00C93831">
        <w:rPr>
          <w:b/>
        </w:rPr>
        <w:t>from a business point of view</w:t>
      </w:r>
      <w:r>
        <w:t xml:space="preserve">. It must be clearly distinguished from the </w:t>
      </w:r>
      <w:r w:rsidR="00B01690">
        <w:t xml:space="preserve">sensitivity category where the notion of business is not present. To understand how to determine the level of Business Impact for an asset, you have to answer to the following question: </w:t>
      </w:r>
      <w:r w:rsidR="00B01690" w:rsidRPr="00BB5C6D">
        <w:rPr>
          <w:i/>
        </w:rPr>
        <w:t>what would be the impact on my business if this information</w:t>
      </w:r>
      <w:r w:rsidR="001D7708" w:rsidRPr="00BB5C6D">
        <w:rPr>
          <w:i/>
        </w:rPr>
        <w:t xml:space="preserve"> is leaking outside the </w:t>
      </w:r>
      <w:r w:rsidR="00BB5C6D">
        <w:rPr>
          <w:i/>
        </w:rPr>
        <w:t>organization</w:t>
      </w:r>
      <w:r w:rsidR="001D7708" w:rsidRPr="00BB5C6D">
        <w:rPr>
          <w:i/>
        </w:rPr>
        <w:t>?</w:t>
      </w:r>
    </w:p>
    <w:p w14:paraId="4D143CDA" w14:textId="771BD5FB" w:rsidR="0052292D" w:rsidRDefault="009B6F43" w:rsidP="005B144B">
      <w:r>
        <w:t xml:space="preserve">For an </w:t>
      </w:r>
      <w:r w:rsidR="00BB5C6D">
        <w:t>organization</w:t>
      </w:r>
      <w:r>
        <w:t xml:space="preserve">, this category </w:t>
      </w:r>
      <w:r w:rsidR="0052292D">
        <w:t>may</w:t>
      </w:r>
      <w:r>
        <w:t xml:space="preserve"> become </w:t>
      </w:r>
      <w:r w:rsidRPr="00C93831">
        <w:rPr>
          <w:b/>
        </w:rPr>
        <w:t>the most visible classification category</w:t>
      </w:r>
      <w:r>
        <w:t xml:space="preserve"> and the reference for data owners to assign a classification level.</w:t>
      </w:r>
      <w:r w:rsidR="005B144B">
        <w:t xml:space="preserve"> </w:t>
      </w:r>
    </w:p>
    <w:p w14:paraId="606C9359" w14:textId="740C942A" w:rsidR="00EF7890" w:rsidRPr="00305D8E" w:rsidRDefault="00305D8E" w:rsidP="00305D8E">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sz w:val="18"/>
          <w:szCs w:val="18"/>
        </w:rPr>
      </w:pPr>
      <w:r w:rsidRPr="00305D8E">
        <w:rPr>
          <w:rFonts w:ascii="Segoe UI" w:hAnsi="Segoe UI" w:cs="Segoe UI"/>
          <w:b/>
          <w:color w:val="000000" w:themeColor="text1"/>
          <w:sz w:val="18"/>
          <w:szCs w:val="18"/>
        </w:rPr>
        <w:t>Important</w:t>
      </w:r>
      <w:r w:rsidRPr="00305D8E">
        <w:rPr>
          <w:rFonts w:ascii="Segoe UI" w:hAnsi="Segoe UI" w:cs="Segoe UI"/>
          <w:b/>
          <w:sz w:val="18"/>
          <w:szCs w:val="18"/>
        </w:rPr>
        <w:t xml:space="preserve"> note</w:t>
      </w:r>
      <w:r w:rsidRPr="00305D8E">
        <w:rPr>
          <w:rFonts w:ascii="Segoe UI" w:hAnsi="Segoe UI" w:cs="Segoe UI"/>
          <w:sz w:val="18"/>
          <w:szCs w:val="18"/>
        </w:rPr>
        <w:tab/>
      </w:r>
      <w:r w:rsidR="0052292D" w:rsidRPr="00305D8E">
        <w:rPr>
          <w:rFonts w:ascii="Segoe UI" w:hAnsi="Segoe UI" w:cs="Segoe UI"/>
          <w:sz w:val="18"/>
          <w:szCs w:val="18"/>
        </w:rPr>
        <w:t xml:space="preserve">For their </w:t>
      </w:r>
      <w:r w:rsidRPr="00305D8E">
        <w:rPr>
          <w:rFonts w:ascii="Segoe UI" w:hAnsi="Segoe UI" w:cs="Segoe UI"/>
          <w:sz w:val="18"/>
          <w:szCs w:val="18"/>
        </w:rPr>
        <w:t xml:space="preserve">(full-time) </w:t>
      </w:r>
      <w:r w:rsidR="0052292D" w:rsidRPr="00305D8E">
        <w:rPr>
          <w:rFonts w:ascii="Segoe UI" w:hAnsi="Segoe UI" w:cs="Segoe UI"/>
          <w:sz w:val="18"/>
          <w:szCs w:val="18"/>
        </w:rPr>
        <w:t xml:space="preserve">employees or civil servants depending of the considered sector, the </w:t>
      </w:r>
      <w:r w:rsidRPr="00305D8E">
        <w:rPr>
          <w:rFonts w:ascii="Segoe UI" w:hAnsi="Segoe UI" w:cs="Segoe UI"/>
          <w:sz w:val="18"/>
          <w:szCs w:val="18"/>
        </w:rPr>
        <w:t>S</w:t>
      </w:r>
      <w:r w:rsidR="0052292D" w:rsidRPr="00305D8E">
        <w:rPr>
          <w:rFonts w:ascii="Segoe UI" w:hAnsi="Segoe UI" w:cs="Segoe UI"/>
          <w:sz w:val="18"/>
          <w:szCs w:val="18"/>
        </w:rPr>
        <w:t>ensitivity category is probably easier to be accustomed with.</w:t>
      </w:r>
      <w:r w:rsidR="0052292D" w:rsidRPr="00305D8E">
        <w:rPr>
          <w:rFonts w:ascii="Segoe UI" w:hAnsi="Segoe UI" w:cs="Segoe UI"/>
          <w:b/>
          <w:sz w:val="18"/>
          <w:szCs w:val="18"/>
        </w:rPr>
        <w:t xml:space="preserve"> </w:t>
      </w:r>
      <w:r w:rsidR="00BB5C6D" w:rsidRPr="00305D8E">
        <w:rPr>
          <w:rFonts w:ascii="Segoe UI" w:hAnsi="Segoe UI" w:cs="Segoe UI"/>
          <w:sz w:val="18"/>
          <w:szCs w:val="18"/>
        </w:rPr>
        <w:t>One should r</w:t>
      </w:r>
      <w:r w:rsidR="005B144B" w:rsidRPr="00305D8E">
        <w:rPr>
          <w:rFonts w:ascii="Segoe UI" w:hAnsi="Segoe UI" w:cs="Segoe UI"/>
          <w:sz w:val="18"/>
          <w:szCs w:val="18"/>
        </w:rPr>
        <w:t xml:space="preserve">emember that </w:t>
      </w:r>
      <w:r w:rsidR="00BB5C6D" w:rsidRPr="00305D8E">
        <w:rPr>
          <w:rFonts w:ascii="Segoe UI" w:hAnsi="Segoe UI" w:cs="Segoe UI"/>
          <w:sz w:val="18"/>
          <w:szCs w:val="18"/>
        </w:rPr>
        <w:t xml:space="preserve">the information </w:t>
      </w:r>
      <w:r w:rsidR="005B144B" w:rsidRPr="00305D8E">
        <w:rPr>
          <w:rFonts w:ascii="Segoe UI" w:hAnsi="Segoe UI" w:cs="Segoe UI"/>
          <w:color w:val="auto"/>
          <w:sz w:val="18"/>
          <w:szCs w:val="18"/>
        </w:rPr>
        <w:t xml:space="preserve">asset owners </w:t>
      </w:r>
      <w:r w:rsidR="00EF7890" w:rsidRPr="00305D8E">
        <w:rPr>
          <w:rFonts w:ascii="Segoe UI" w:hAnsi="Segoe UI" w:cs="Segoe UI"/>
          <w:color w:val="auto"/>
          <w:sz w:val="18"/>
          <w:szCs w:val="18"/>
        </w:rPr>
        <w:t>or their d</w:t>
      </w:r>
      <w:r w:rsidR="005B144B" w:rsidRPr="00305D8E">
        <w:rPr>
          <w:rFonts w:ascii="Segoe UI" w:hAnsi="Segoe UI" w:cs="Segoe UI"/>
          <w:color w:val="auto"/>
          <w:sz w:val="18"/>
          <w:szCs w:val="18"/>
        </w:rPr>
        <w:t xml:space="preserve">elegates </w:t>
      </w:r>
      <w:r w:rsidR="00EF7890" w:rsidRPr="00305D8E">
        <w:rPr>
          <w:rFonts w:ascii="Segoe UI" w:hAnsi="Segoe UI" w:cs="Segoe UI"/>
          <w:color w:val="auto"/>
          <w:sz w:val="18"/>
          <w:szCs w:val="18"/>
        </w:rPr>
        <w:t xml:space="preserve">have the responsibility to classify their assets </w:t>
      </w:r>
      <w:r w:rsidRPr="00305D8E">
        <w:rPr>
          <w:rFonts w:ascii="Segoe UI" w:hAnsi="Segoe UI" w:cs="Segoe UI"/>
          <w:color w:val="auto"/>
          <w:sz w:val="18"/>
          <w:szCs w:val="18"/>
        </w:rPr>
        <w:t>per</w:t>
      </w:r>
      <w:r w:rsidR="00EF7890" w:rsidRPr="00305D8E">
        <w:rPr>
          <w:rFonts w:ascii="Segoe UI" w:hAnsi="Segoe UI" w:cs="Segoe UI"/>
          <w:color w:val="auto"/>
          <w:sz w:val="18"/>
          <w:szCs w:val="18"/>
        </w:rPr>
        <w:t xml:space="preserve"> the classification rules.</w:t>
      </w:r>
    </w:p>
    <w:p w14:paraId="4C9449F4" w14:textId="2D0AFABD" w:rsidR="00596A35" w:rsidRDefault="00596A35" w:rsidP="00424CC4">
      <w:r>
        <w:t>The Business impact category must be seen as a</w:t>
      </w:r>
      <w:r w:rsidR="0052292D">
        <w:t>n optional</w:t>
      </w:r>
      <w:r>
        <w:t xml:space="preserve"> </w:t>
      </w:r>
      <w:r w:rsidRPr="00C93831">
        <w:rPr>
          <w:b/>
        </w:rPr>
        <w:t>higher level classification</w:t>
      </w:r>
      <w:r>
        <w:t xml:space="preserve"> that will include information assets </w:t>
      </w:r>
      <w:r w:rsidR="00EF7890">
        <w:t xml:space="preserve">eventually </w:t>
      </w:r>
      <w:r>
        <w:t xml:space="preserve">already </w:t>
      </w:r>
      <w:r w:rsidR="00EF7890">
        <w:t>classified</w:t>
      </w:r>
      <w:r>
        <w:t xml:space="preserve"> in the three previous categories (</w:t>
      </w:r>
      <w:r w:rsidR="004720D2">
        <w:t>S</w:t>
      </w:r>
      <w:r>
        <w:t xml:space="preserve">ensitivity, </w:t>
      </w:r>
      <w:r w:rsidR="004720D2">
        <w:t>P</w:t>
      </w:r>
      <w:r>
        <w:t>rivacy</w:t>
      </w:r>
      <w:r w:rsidR="004720D2">
        <w:t>,</w:t>
      </w:r>
      <w:r>
        <w:t xml:space="preserve"> and </w:t>
      </w:r>
      <w:r w:rsidR="004720D2">
        <w:t>C</w:t>
      </w:r>
      <w:r>
        <w:t>ompliance).</w:t>
      </w:r>
    </w:p>
    <w:p w14:paraId="029D90AD" w14:textId="4D18820E" w:rsidR="00534554" w:rsidRPr="003179BC" w:rsidRDefault="00534554" w:rsidP="005F3837">
      <w:pPr>
        <w:keepNext/>
        <w:keepLines/>
      </w:pPr>
      <w:r w:rsidRPr="00997A47">
        <w:rPr>
          <w:color w:val="000000" w:themeColor="text1"/>
        </w:rPr>
        <w:t xml:space="preserve">Three </w:t>
      </w:r>
      <w:r w:rsidRPr="003179BC">
        <w:t xml:space="preserve">levels are generally considered </w:t>
      </w:r>
      <w:r w:rsidR="00594B97" w:rsidRPr="003179BC">
        <w:t>relevant to appropriately scale the business impact for the organization</w:t>
      </w:r>
      <w:r w:rsidR="004720D2">
        <w:t xml:space="preserve"> as follows</w:t>
      </w:r>
      <w:r w:rsidRPr="003179BC">
        <w:t>:</w:t>
      </w:r>
    </w:p>
    <w:p w14:paraId="71C3F591" w14:textId="77777777" w:rsidR="00534554" w:rsidRPr="003179BC" w:rsidRDefault="00534554" w:rsidP="00534554">
      <w:pPr>
        <w:spacing w:after="0"/>
        <w:rPr>
          <w:rFonts w:cs="Segoe UI"/>
          <w:sz w:val="2"/>
          <w:szCs w:val="20"/>
        </w:rPr>
      </w:pPr>
    </w:p>
    <w:p w14:paraId="7B6930F8" w14:textId="55212F81" w:rsidR="00D421B2" w:rsidRPr="003179BC" w:rsidRDefault="007E7D70" w:rsidP="004D1D95">
      <w:pPr>
        <w:pStyle w:val="ListParagraph"/>
        <w:numPr>
          <w:ilvl w:val="0"/>
          <w:numId w:val="37"/>
        </w:numPr>
        <w:rPr>
          <w:rFonts w:cs="Segoe UI"/>
          <w:szCs w:val="20"/>
        </w:rPr>
      </w:pPr>
      <w:r w:rsidRPr="003179BC">
        <w:rPr>
          <w:rFonts w:cs="Segoe UI"/>
          <w:b/>
        </w:rPr>
        <w:t>High Business Impact (HBI)</w:t>
      </w:r>
      <w:r w:rsidR="00534554" w:rsidRPr="003179BC">
        <w:rPr>
          <w:rFonts w:cs="Segoe UI"/>
        </w:rPr>
        <w:t xml:space="preserve">. </w:t>
      </w:r>
      <w:r w:rsidR="00534554" w:rsidRPr="003179BC">
        <w:rPr>
          <w:rFonts w:cs="Segoe UI"/>
          <w:szCs w:val="20"/>
        </w:rPr>
        <w:t xml:space="preserve">Information assets classified to this level typically include data where disclosure to unauthorized parties could cause </w:t>
      </w:r>
      <w:r w:rsidR="00534554" w:rsidRPr="003179BC">
        <w:rPr>
          <w:rFonts w:cs="Segoe UI"/>
          <w:b/>
          <w:szCs w:val="20"/>
        </w:rPr>
        <w:t xml:space="preserve">severe or catastrophic </w:t>
      </w:r>
      <w:r w:rsidR="00D421B2" w:rsidRPr="003179BC">
        <w:rPr>
          <w:rFonts w:cs="Segoe UI"/>
          <w:b/>
          <w:szCs w:val="20"/>
        </w:rPr>
        <w:t>harm</w:t>
      </w:r>
      <w:r w:rsidR="00534554" w:rsidRPr="003179BC">
        <w:rPr>
          <w:rFonts w:cs="Segoe UI"/>
          <w:szCs w:val="20"/>
        </w:rPr>
        <w:t xml:space="preserve"> to one or more individuals like the information asset owner, the organization, and/or relying parties. Access to such assets are frequently strictly controlled and limited for use on a </w:t>
      </w:r>
      <w:r w:rsidR="004720D2">
        <w:rPr>
          <w:rFonts w:cs="Segoe UI"/>
          <w:szCs w:val="20"/>
        </w:rPr>
        <w:t>"</w:t>
      </w:r>
      <w:r w:rsidR="00534554" w:rsidRPr="003179BC">
        <w:rPr>
          <w:rFonts w:cs="Segoe UI"/>
          <w:szCs w:val="20"/>
        </w:rPr>
        <w:t>need to know</w:t>
      </w:r>
      <w:r w:rsidR="004720D2">
        <w:rPr>
          <w:rFonts w:cs="Segoe UI"/>
          <w:szCs w:val="20"/>
        </w:rPr>
        <w:t>"</w:t>
      </w:r>
      <w:r w:rsidR="00534554" w:rsidRPr="003179BC">
        <w:rPr>
          <w:rFonts w:cs="Segoe UI"/>
          <w:szCs w:val="20"/>
        </w:rPr>
        <w:t xml:space="preserve"> basis only.</w:t>
      </w:r>
    </w:p>
    <w:p w14:paraId="13D632B1" w14:textId="477743B4" w:rsidR="00183BE5" w:rsidRPr="003179BC" w:rsidRDefault="00D421B2" w:rsidP="00C93831">
      <w:pPr>
        <w:pStyle w:val="ListParagraph"/>
        <w:ind w:left="720"/>
        <w:rPr>
          <w:rFonts w:cs="Segoe UI"/>
          <w:szCs w:val="20"/>
        </w:rPr>
      </w:pPr>
      <w:r w:rsidRPr="003179BC">
        <w:rPr>
          <w:rFonts w:cs="Segoe UI"/>
          <w:szCs w:val="20"/>
        </w:rPr>
        <w:t xml:space="preserve">Examples </w:t>
      </w:r>
      <w:r w:rsidR="00183BE5" w:rsidRPr="003179BC">
        <w:rPr>
          <w:rFonts w:cs="Segoe UI"/>
          <w:szCs w:val="20"/>
        </w:rPr>
        <w:t xml:space="preserve">of HBI data </w:t>
      </w:r>
      <w:r w:rsidR="003C2DD9" w:rsidRPr="003179BC">
        <w:rPr>
          <w:rFonts w:cs="Segoe UI"/>
          <w:szCs w:val="20"/>
        </w:rPr>
        <w:t>are</w:t>
      </w:r>
      <w:r w:rsidR="00BB5C6D" w:rsidRPr="003179BC">
        <w:rPr>
          <w:rFonts w:cs="Segoe UI"/>
          <w:szCs w:val="20"/>
        </w:rPr>
        <w:t>:</w:t>
      </w:r>
    </w:p>
    <w:p w14:paraId="0DBFA0CF" w14:textId="51D18954" w:rsidR="00183BE5" w:rsidRPr="003179BC" w:rsidRDefault="00183BE5" w:rsidP="004D1D95">
      <w:pPr>
        <w:pStyle w:val="ListParagraph"/>
        <w:numPr>
          <w:ilvl w:val="0"/>
          <w:numId w:val="43"/>
        </w:numPr>
        <w:rPr>
          <w:rFonts w:cs="Segoe UI"/>
          <w:szCs w:val="20"/>
        </w:rPr>
      </w:pPr>
      <w:r w:rsidRPr="003179BC">
        <w:rPr>
          <w:rFonts w:cs="Segoe UI"/>
          <w:szCs w:val="20"/>
        </w:rPr>
        <w:t>A</w:t>
      </w:r>
      <w:r w:rsidR="00D421B2" w:rsidRPr="003179BC">
        <w:rPr>
          <w:rFonts w:cs="Segoe UI"/>
          <w:szCs w:val="20"/>
        </w:rPr>
        <w:t>uthentication credentials</w:t>
      </w:r>
      <w:r w:rsidRPr="003179BC">
        <w:rPr>
          <w:rFonts w:cs="Segoe UI"/>
          <w:szCs w:val="20"/>
        </w:rPr>
        <w:t xml:space="preserve"> or private keys</w:t>
      </w:r>
      <w:r w:rsidR="00D421B2" w:rsidRPr="003179BC">
        <w:rPr>
          <w:rFonts w:cs="Segoe UI"/>
          <w:szCs w:val="20"/>
        </w:rPr>
        <w:t xml:space="preserve"> </w:t>
      </w:r>
      <w:r w:rsidR="003C2DD9" w:rsidRPr="003179BC">
        <w:rPr>
          <w:rFonts w:cs="Segoe UI"/>
          <w:szCs w:val="20"/>
        </w:rPr>
        <w:t xml:space="preserve">theft </w:t>
      </w:r>
      <w:r w:rsidR="00D421B2" w:rsidRPr="003179BC">
        <w:rPr>
          <w:rFonts w:cs="Segoe UI"/>
          <w:szCs w:val="20"/>
        </w:rPr>
        <w:t xml:space="preserve">that </w:t>
      </w:r>
      <w:r w:rsidR="003C2DD9" w:rsidRPr="003179BC">
        <w:rPr>
          <w:rFonts w:cs="Segoe UI"/>
          <w:szCs w:val="20"/>
        </w:rPr>
        <w:t xml:space="preserve">could be used to </w:t>
      </w:r>
      <w:r w:rsidR="004658C7" w:rsidRPr="003179BC">
        <w:rPr>
          <w:rFonts w:cs="Segoe UI"/>
          <w:szCs w:val="20"/>
        </w:rPr>
        <w:t xml:space="preserve">carry out </w:t>
      </w:r>
      <w:r w:rsidR="003C2DD9" w:rsidRPr="003179BC">
        <w:rPr>
          <w:rFonts w:cs="Segoe UI"/>
          <w:szCs w:val="20"/>
        </w:rPr>
        <w:t>fraudulent transaction</w:t>
      </w:r>
      <w:r w:rsidR="004658C7" w:rsidRPr="003179BC">
        <w:rPr>
          <w:rFonts w:cs="Segoe UI"/>
          <w:szCs w:val="20"/>
        </w:rPr>
        <w:t>s</w:t>
      </w:r>
      <w:r w:rsidR="003C2DD9" w:rsidRPr="003179BC">
        <w:rPr>
          <w:rFonts w:cs="Segoe UI"/>
          <w:szCs w:val="20"/>
        </w:rPr>
        <w:t>,</w:t>
      </w:r>
    </w:p>
    <w:p w14:paraId="39C9FB8F" w14:textId="7D7C75A9" w:rsidR="00183BE5" w:rsidRPr="003179BC" w:rsidRDefault="00183BE5" w:rsidP="004D1D95">
      <w:pPr>
        <w:pStyle w:val="ListParagraph"/>
        <w:numPr>
          <w:ilvl w:val="0"/>
          <w:numId w:val="43"/>
        </w:numPr>
        <w:rPr>
          <w:rFonts w:cs="Segoe UI"/>
          <w:szCs w:val="20"/>
        </w:rPr>
      </w:pPr>
      <w:r w:rsidRPr="003179BC">
        <w:rPr>
          <w:rFonts w:cs="Segoe UI"/>
          <w:szCs w:val="20"/>
        </w:rPr>
        <w:t>L</w:t>
      </w:r>
      <w:r w:rsidR="003C2DD9" w:rsidRPr="003179BC">
        <w:rPr>
          <w:rFonts w:cs="Segoe UI"/>
          <w:szCs w:val="20"/>
        </w:rPr>
        <w:t xml:space="preserve">eakage of </w:t>
      </w:r>
      <w:r w:rsidR="005960B4" w:rsidRPr="003179BC">
        <w:rPr>
          <w:rFonts w:cs="Segoe UI"/>
          <w:szCs w:val="20"/>
        </w:rPr>
        <w:t>HS</w:t>
      </w:r>
      <w:r w:rsidR="003C2DD9" w:rsidRPr="003179BC">
        <w:rPr>
          <w:rFonts w:cs="Segoe UI"/>
          <w:szCs w:val="20"/>
        </w:rPr>
        <w:t xml:space="preserve">PII </w:t>
      </w:r>
      <w:r w:rsidR="005960B4" w:rsidRPr="003179BC">
        <w:rPr>
          <w:rFonts w:cs="Segoe UI"/>
          <w:szCs w:val="20"/>
        </w:rPr>
        <w:t xml:space="preserve">or PII </w:t>
      </w:r>
      <w:r w:rsidR="003C2DD9" w:rsidRPr="003179BC">
        <w:rPr>
          <w:rFonts w:cs="Segoe UI"/>
          <w:szCs w:val="20"/>
        </w:rPr>
        <w:t xml:space="preserve">under stringent regulations that could </w:t>
      </w:r>
      <w:r w:rsidR="005B144B" w:rsidRPr="003179BC">
        <w:rPr>
          <w:rFonts w:cs="Segoe UI"/>
          <w:szCs w:val="20"/>
        </w:rPr>
        <w:t xml:space="preserve">lead </w:t>
      </w:r>
      <w:r w:rsidR="003C2DD9" w:rsidRPr="003179BC">
        <w:rPr>
          <w:rFonts w:cs="Segoe UI"/>
          <w:szCs w:val="20"/>
        </w:rPr>
        <w:t xml:space="preserve">to </w:t>
      </w:r>
      <w:r w:rsidR="005B144B" w:rsidRPr="003179BC">
        <w:rPr>
          <w:rFonts w:cs="Segoe UI"/>
          <w:szCs w:val="20"/>
        </w:rPr>
        <w:t>a substantial penalty</w:t>
      </w:r>
      <w:r w:rsidR="00BB5C6D" w:rsidRPr="003179BC">
        <w:rPr>
          <w:rFonts w:cs="Segoe UI"/>
          <w:szCs w:val="20"/>
        </w:rPr>
        <w:t>,</w:t>
      </w:r>
    </w:p>
    <w:p w14:paraId="2BBDE987" w14:textId="2ABAC769" w:rsidR="005E64CB" w:rsidRPr="003179BC" w:rsidRDefault="00183BE5" w:rsidP="004D1D95">
      <w:pPr>
        <w:pStyle w:val="ListParagraph"/>
        <w:numPr>
          <w:ilvl w:val="0"/>
          <w:numId w:val="43"/>
        </w:numPr>
        <w:rPr>
          <w:rFonts w:cs="Segoe UI"/>
          <w:szCs w:val="20"/>
        </w:rPr>
      </w:pPr>
      <w:r w:rsidRPr="003179BC">
        <w:rPr>
          <w:rFonts w:cs="Segoe UI"/>
          <w:szCs w:val="20"/>
        </w:rPr>
        <w:t>P</w:t>
      </w:r>
      <w:r w:rsidR="005B144B" w:rsidRPr="003179BC">
        <w:rPr>
          <w:rFonts w:cs="Segoe UI"/>
          <w:szCs w:val="20"/>
        </w:rPr>
        <w:t xml:space="preserve">ublic divulgation of </w:t>
      </w:r>
      <w:r w:rsidR="003C2DD9" w:rsidRPr="003179BC">
        <w:rPr>
          <w:rFonts w:cs="Segoe UI"/>
          <w:szCs w:val="20"/>
        </w:rPr>
        <w:t>confidential data with highly sensitiv</w:t>
      </w:r>
      <w:r w:rsidR="005B144B" w:rsidRPr="003179BC">
        <w:rPr>
          <w:rFonts w:cs="Segoe UI"/>
          <w:szCs w:val="20"/>
        </w:rPr>
        <w:t>e strategic content that could be harmful for the future of the enterprise or impair seriously the company reputation</w:t>
      </w:r>
      <w:r w:rsidR="00BB5C6D" w:rsidRPr="003179BC">
        <w:rPr>
          <w:rFonts w:cs="Segoe UI"/>
          <w:szCs w:val="20"/>
        </w:rPr>
        <w:t>,</w:t>
      </w:r>
    </w:p>
    <w:p w14:paraId="408140D4" w14:textId="67B92777" w:rsidR="005B144B" w:rsidRPr="003179BC" w:rsidRDefault="005E64CB" w:rsidP="004D1D95">
      <w:pPr>
        <w:pStyle w:val="ListParagraph"/>
        <w:numPr>
          <w:ilvl w:val="0"/>
          <w:numId w:val="43"/>
        </w:numPr>
        <w:rPr>
          <w:rFonts w:cs="Segoe UI"/>
          <w:szCs w:val="20"/>
        </w:rPr>
      </w:pPr>
      <w:r w:rsidRPr="003179BC">
        <w:rPr>
          <w:rFonts w:cs="Segoe UI"/>
          <w:szCs w:val="20"/>
        </w:rPr>
        <w:t xml:space="preserve">Critical intellectual property theft that </w:t>
      </w:r>
      <w:r w:rsidRPr="003179BC">
        <w:t>could be capa</w:t>
      </w:r>
      <w:r w:rsidR="00246324" w:rsidRPr="003179BC">
        <w:t xml:space="preserve">ble of conferring an immediate, </w:t>
      </w:r>
      <w:r w:rsidRPr="003179BC">
        <w:t>competitive advantage to an unauthorized party</w:t>
      </w:r>
      <w:r w:rsidR="00246324" w:rsidRPr="003179BC">
        <w:t>, etc.</w:t>
      </w:r>
    </w:p>
    <w:p w14:paraId="199E0F53" w14:textId="5C88A680" w:rsidR="00534554" w:rsidRPr="003179BC" w:rsidRDefault="007E7D70" w:rsidP="004D1D95">
      <w:pPr>
        <w:pStyle w:val="ListParagraph"/>
        <w:numPr>
          <w:ilvl w:val="0"/>
          <w:numId w:val="37"/>
        </w:numPr>
      </w:pPr>
      <w:r w:rsidRPr="003179BC">
        <w:rPr>
          <w:b/>
        </w:rPr>
        <w:t>M</w:t>
      </w:r>
      <w:r w:rsidR="008D3CDC" w:rsidRPr="003179BC">
        <w:rPr>
          <w:b/>
        </w:rPr>
        <w:t xml:space="preserve">oderate </w:t>
      </w:r>
      <w:r w:rsidRPr="003179BC">
        <w:rPr>
          <w:b/>
        </w:rPr>
        <w:t>Business Impact (MBI)</w:t>
      </w:r>
      <w:r w:rsidR="00534554" w:rsidRPr="003179BC">
        <w:t xml:space="preserve">. </w:t>
      </w:r>
      <w:r w:rsidR="00534554" w:rsidRPr="003179BC">
        <w:rPr>
          <w:rFonts w:cs="Segoe UI"/>
          <w:szCs w:val="20"/>
        </w:rPr>
        <w:t xml:space="preserve">Information assets classified to this level </w:t>
      </w:r>
      <w:r w:rsidR="00534554" w:rsidRPr="003179BC">
        <w:t xml:space="preserve">include data where unauthorized or improperly disclosure, loss or destruction may cause </w:t>
      </w:r>
      <w:r w:rsidR="00534554" w:rsidRPr="003179BC">
        <w:rPr>
          <w:b/>
        </w:rPr>
        <w:t xml:space="preserve">limited </w:t>
      </w:r>
      <w:r w:rsidR="00DA304F" w:rsidRPr="003179BC">
        <w:rPr>
          <w:b/>
        </w:rPr>
        <w:t>harm</w:t>
      </w:r>
      <w:r w:rsidR="00534554" w:rsidRPr="003179BC">
        <w:t xml:space="preserve"> to individual(s), the organization, and/or relying parties due to identity/brand damage, operational disruptions, and or legal/regulatory liability.  Access to such assets are frequently limited for use by only those who have a legitimate business need for access.</w:t>
      </w:r>
    </w:p>
    <w:p w14:paraId="7B4D2159" w14:textId="4F953FD0" w:rsidR="00183BE5" w:rsidRPr="003179BC" w:rsidRDefault="005E64CB" w:rsidP="00C93831">
      <w:pPr>
        <w:pStyle w:val="ListParagraph"/>
        <w:ind w:left="720"/>
        <w:rPr>
          <w:rFonts w:cs="Segoe UI"/>
          <w:szCs w:val="20"/>
        </w:rPr>
      </w:pPr>
      <w:r w:rsidRPr="003179BC">
        <w:rPr>
          <w:rFonts w:cs="Segoe UI"/>
          <w:szCs w:val="20"/>
        </w:rPr>
        <w:lastRenderedPageBreak/>
        <w:t>Examples of M</w:t>
      </w:r>
      <w:r w:rsidR="00183BE5" w:rsidRPr="003179BC">
        <w:rPr>
          <w:rFonts w:cs="Segoe UI"/>
          <w:szCs w:val="20"/>
        </w:rPr>
        <w:t>BI data are:</w:t>
      </w:r>
    </w:p>
    <w:p w14:paraId="5C9C1190" w14:textId="5A80DA17" w:rsidR="00A9120E" w:rsidRPr="003179BC" w:rsidRDefault="00A9120E" w:rsidP="004D1D95">
      <w:pPr>
        <w:pStyle w:val="ListParagraph"/>
        <w:numPr>
          <w:ilvl w:val="0"/>
          <w:numId w:val="44"/>
        </w:numPr>
        <w:rPr>
          <w:rFonts w:cs="Segoe UI"/>
          <w:szCs w:val="20"/>
        </w:rPr>
      </w:pPr>
      <w:r w:rsidRPr="003179BC">
        <w:rPr>
          <w:rFonts w:cs="Segoe UI"/>
          <w:szCs w:val="20"/>
        </w:rPr>
        <w:t xml:space="preserve">Intellectual property (source code or </w:t>
      </w:r>
      <w:r w:rsidR="00655640" w:rsidRPr="003179BC">
        <w:rPr>
          <w:rFonts w:cs="Segoe UI"/>
          <w:szCs w:val="20"/>
        </w:rPr>
        <w:t>trade secret</w:t>
      </w:r>
      <w:r w:rsidRPr="003179BC">
        <w:rPr>
          <w:rFonts w:cs="Segoe UI"/>
          <w:szCs w:val="20"/>
        </w:rPr>
        <w:t xml:space="preserve">) </w:t>
      </w:r>
      <w:r w:rsidR="00655640" w:rsidRPr="003179BC">
        <w:rPr>
          <w:rFonts w:cs="Segoe UI"/>
          <w:szCs w:val="20"/>
        </w:rPr>
        <w:t xml:space="preserve">theft </w:t>
      </w:r>
      <w:r w:rsidRPr="003179BC">
        <w:rPr>
          <w:rFonts w:cs="Segoe UI"/>
          <w:szCs w:val="20"/>
        </w:rPr>
        <w:t xml:space="preserve">that could </w:t>
      </w:r>
      <w:r w:rsidR="00655640" w:rsidRPr="003179BC">
        <w:rPr>
          <w:rFonts w:cs="Segoe UI"/>
          <w:szCs w:val="20"/>
        </w:rPr>
        <w:t xml:space="preserve">adversely affect a limited </w:t>
      </w:r>
      <w:r w:rsidRPr="003179BC">
        <w:rPr>
          <w:rFonts w:cs="Segoe UI"/>
          <w:szCs w:val="20"/>
        </w:rPr>
        <w:t>competitive advantage</w:t>
      </w:r>
      <w:r w:rsidR="00BB5C6D" w:rsidRPr="003179BC">
        <w:rPr>
          <w:rFonts w:cs="Segoe UI"/>
          <w:szCs w:val="20"/>
        </w:rPr>
        <w:t>,</w:t>
      </w:r>
    </w:p>
    <w:p w14:paraId="27731064" w14:textId="7059B531" w:rsidR="00655640" w:rsidRPr="003179BC" w:rsidRDefault="00655640" w:rsidP="004D1D95">
      <w:pPr>
        <w:pStyle w:val="ListParagraph"/>
        <w:numPr>
          <w:ilvl w:val="0"/>
          <w:numId w:val="44"/>
        </w:numPr>
        <w:rPr>
          <w:rFonts w:cs="Segoe UI"/>
          <w:szCs w:val="20"/>
        </w:rPr>
      </w:pPr>
      <w:r w:rsidRPr="003179BC">
        <w:rPr>
          <w:rFonts w:cs="Segoe UI"/>
          <w:szCs w:val="20"/>
        </w:rPr>
        <w:t>Di</w:t>
      </w:r>
      <w:r w:rsidR="003A62B1" w:rsidRPr="003179BC">
        <w:rPr>
          <w:rFonts w:cs="Segoe UI"/>
          <w:szCs w:val="20"/>
        </w:rPr>
        <w:t>sclosure</w:t>
      </w:r>
      <w:r w:rsidRPr="003179BC">
        <w:rPr>
          <w:rFonts w:cs="Segoe UI"/>
          <w:szCs w:val="20"/>
        </w:rPr>
        <w:t xml:space="preserve"> of </w:t>
      </w:r>
      <w:r w:rsidR="005A21AB" w:rsidRPr="003179BC">
        <w:rPr>
          <w:rFonts w:cs="Segoe UI"/>
          <w:szCs w:val="20"/>
        </w:rPr>
        <w:t>an</w:t>
      </w:r>
      <w:r w:rsidRPr="003179BC">
        <w:rPr>
          <w:rFonts w:cs="Segoe UI"/>
          <w:szCs w:val="20"/>
        </w:rPr>
        <w:t xml:space="preserve"> </w:t>
      </w:r>
      <w:r w:rsidR="007D33A1" w:rsidRPr="003179BC">
        <w:rPr>
          <w:rFonts w:cs="Segoe UI"/>
          <w:szCs w:val="20"/>
        </w:rPr>
        <w:t>unreleased product roadmap</w:t>
      </w:r>
      <w:r w:rsidR="00BB5C6D" w:rsidRPr="003179BC">
        <w:rPr>
          <w:rFonts w:cs="Segoe UI"/>
          <w:szCs w:val="20"/>
        </w:rPr>
        <w:t>,</w:t>
      </w:r>
    </w:p>
    <w:p w14:paraId="146DE5AA" w14:textId="25169AB0" w:rsidR="007B1608" w:rsidRPr="003179BC" w:rsidRDefault="007D33A1" w:rsidP="004D1D95">
      <w:pPr>
        <w:pStyle w:val="ListParagraph"/>
        <w:numPr>
          <w:ilvl w:val="0"/>
          <w:numId w:val="44"/>
        </w:numPr>
        <w:rPr>
          <w:rFonts w:cs="Segoe UI"/>
          <w:szCs w:val="20"/>
        </w:rPr>
      </w:pPr>
      <w:r w:rsidRPr="003179BC">
        <w:rPr>
          <w:rFonts w:cs="Segoe UI"/>
          <w:szCs w:val="20"/>
        </w:rPr>
        <w:t xml:space="preserve">Leakage </w:t>
      </w:r>
      <w:r w:rsidR="00A243D0" w:rsidRPr="003179BC">
        <w:rPr>
          <w:rFonts w:cs="Segoe UI"/>
          <w:szCs w:val="20"/>
        </w:rPr>
        <w:t xml:space="preserve">of not sensible </w:t>
      </w:r>
      <w:r w:rsidRPr="003179BC">
        <w:rPr>
          <w:rFonts w:cs="Segoe UI"/>
          <w:szCs w:val="20"/>
        </w:rPr>
        <w:t xml:space="preserve">PII </w:t>
      </w:r>
      <w:r w:rsidR="007B1608" w:rsidRPr="003179BC">
        <w:rPr>
          <w:rFonts w:cs="Segoe UI"/>
          <w:szCs w:val="20"/>
        </w:rPr>
        <w:t xml:space="preserve">(some personal information like </w:t>
      </w:r>
      <w:r w:rsidR="008D3CDC" w:rsidRPr="003179BC">
        <w:rPr>
          <w:rFonts w:cs="Segoe UI"/>
          <w:szCs w:val="20"/>
        </w:rPr>
        <w:t>Social Security Number (</w:t>
      </w:r>
      <w:r w:rsidR="007B1608" w:rsidRPr="003179BC">
        <w:rPr>
          <w:rFonts w:cs="Segoe UI"/>
          <w:szCs w:val="20"/>
        </w:rPr>
        <w:t>SSN</w:t>
      </w:r>
      <w:r w:rsidR="008D3CDC" w:rsidRPr="003179BC">
        <w:rPr>
          <w:rFonts w:cs="Segoe UI"/>
          <w:szCs w:val="20"/>
        </w:rPr>
        <w:t>)</w:t>
      </w:r>
      <w:r w:rsidR="007B1608" w:rsidRPr="003179BC">
        <w:rPr>
          <w:rFonts w:cs="Segoe UI"/>
          <w:szCs w:val="20"/>
        </w:rPr>
        <w:t xml:space="preserve"> are considered as HBI)</w:t>
      </w:r>
      <w:r w:rsidR="00BB5C6D" w:rsidRPr="003179BC">
        <w:rPr>
          <w:rFonts w:cs="Segoe UI"/>
          <w:szCs w:val="20"/>
        </w:rPr>
        <w:t>.</w:t>
      </w:r>
    </w:p>
    <w:p w14:paraId="70D1ECDC" w14:textId="4F8139BF" w:rsidR="00A243D0" w:rsidRPr="003179BC" w:rsidRDefault="007E7D70" w:rsidP="004D1D95">
      <w:pPr>
        <w:pStyle w:val="ListParagraph"/>
        <w:numPr>
          <w:ilvl w:val="0"/>
          <w:numId w:val="37"/>
        </w:numPr>
        <w:rPr>
          <w:rFonts w:cs="Segoe UI"/>
        </w:rPr>
      </w:pPr>
      <w:r w:rsidRPr="003179BC">
        <w:rPr>
          <w:b/>
        </w:rPr>
        <w:t>Low Business Impact (LBI)</w:t>
      </w:r>
      <w:r w:rsidR="00534554" w:rsidRPr="003179BC">
        <w:t xml:space="preserve">. </w:t>
      </w:r>
      <w:r w:rsidR="00534554" w:rsidRPr="003179BC">
        <w:rPr>
          <w:rFonts w:cs="Segoe UI"/>
          <w:szCs w:val="20"/>
        </w:rPr>
        <w:t xml:space="preserve">Information assets classified to this level </w:t>
      </w:r>
      <w:r w:rsidR="00534554" w:rsidRPr="003179BC">
        <w:t xml:space="preserve">include data </w:t>
      </w:r>
      <w:r w:rsidR="00534554" w:rsidRPr="003179BC">
        <w:rPr>
          <w:rFonts w:cs="Segoe UI"/>
        </w:rPr>
        <w:t xml:space="preserve">where unauthorized or improperly </w:t>
      </w:r>
      <w:r w:rsidR="00534554" w:rsidRPr="003179BC">
        <w:rPr>
          <w:rFonts w:eastAsia="Times New Roman" w:cs="Segoe UI"/>
          <w:szCs w:val="20"/>
        </w:rPr>
        <w:t xml:space="preserve">disclosure could result </w:t>
      </w:r>
      <w:r w:rsidR="00DA304F" w:rsidRPr="003179BC">
        <w:rPr>
          <w:rFonts w:eastAsia="Times New Roman" w:cs="Segoe UI"/>
          <w:b/>
          <w:szCs w:val="20"/>
        </w:rPr>
        <w:t>in none to very limited harm</w:t>
      </w:r>
      <w:r w:rsidR="00DA304F" w:rsidRPr="003179BC">
        <w:rPr>
          <w:rFonts w:eastAsia="Times New Roman" w:cs="Segoe UI"/>
          <w:szCs w:val="20"/>
        </w:rPr>
        <w:t xml:space="preserve"> </w:t>
      </w:r>
      <w:r w:rsidR="00534554" w:rsidRPr="003179BC">
        <w:rPr>
          <w:rFonts w:eastAsia="Times New Roman" w:cs="Segoe UI"/>
          <w:szCs w:val="20"/>
        </w:rPr>
        <w:t xml:space="preserve">to the organization, individual(s), or relying parties. </w:t>
      </w:r>
      <w:r w:rsidR="00534554" w:rsidRPr="003179BC">
        <w:t>These assets are typically intended to be widely published or disseminated and have minimal consequences if improperly disclosed.</w:t>
      </w:r>
    </w:p>
    <w:p w14:paraId="4C749F44" w14:textId="77777777" w:rsidR="005E64CB" w:rsidRPr="003179BC" w:rsidRDefault="005E64CB" w:rsidP="005E64CB">
      <w:pPr>
        <w:pStyle w:val="ListParagraph"/>
        <w:ind w:left="720"/>
        <w:rPr>
          <w:rFonts w:cs="Segoe UI"/>
          <w:szCs w:val="20"/>
        </w:rPr>
      </w:pPr>
      <w:r w:rsidRPr="003179BC">
        <w:rPr>
          <w:rFonts w:cs="Segoe UI"/>
          <w:szCs w:val="20"/>
        </w:rPr>
        <w:t>Examples of LBI data are:</w:t>
      </w:r>
    </w:p>
    <w:p w14:paraId="6CE5A34F" w14:textId="5ABDADDE" w:rsidR="00D1059C" w:rsidRPr="003179BC" w:rsidRDefault="00D1059C" w:rsidP="004D1D95">
      <w:pPr>
        <w:pStyle w:val="ListParagraph"/>
        <w:numPr>
          <w:ilvl w:val="0"/>
          <w:numId w:val="45"/>
        </w:numPr>
        <w:rPr>
          <w:rFonts w:cs="Segoe UI"/>
          <w:szCs w:val="20"/>
        </w:rPr>
      </w:pPr>
      <w:r w:rsidRPr="003179BC">
        <w:rPr>
          <w:rFonts w:cs="Segoe UI"/>
          <w:szCs w:val="20"/>
        </w:rPr>
        <w:t>Publicly accessible Web pages</w:t>
      </w:r>
      <w:r w:rsidR="00BB5C6D" w:rsidRPr="003179BC">
        <w:rPr>
          <w:rFonts w:cs="Segoe UI"/>
          <w:szCs w:val="20"/>
        </w:rPr>
        <w:t>,</w:t>
      </w:r>
    </w:p>
    <w:p w14:paraId="40B70C41" w14:textId="39C3FA7C" w:rsidR="00D1059C" w:rsidRPr="003179BC" w:rsidRDefault="00D1059C" w:rsidP="004D1D95">
      <w:pPr>
        <w:pStyle w:val="ListParagraph"/>
        <w:numPr>
          <w:ilvl w:val="0"/>
          <w:numId w:val="45"/>
        </w:numPr>
        <w:rPr>
          <w:rFonts w:cs="Segoe UI"/>
          <w:szCs w:val="20"/>
        </w:rPr>
      </w:pPr>
      <w:r w:rsidRPr="003179BC">
        <w:rPr>
          <w:rFonts w:cs="Segoe UI"/>
          <w:szCs w:val="20"/>
        </w:rPr>
        <w:t>Public cryptographic keys</w:t>
      </w:r>
      <w:r w:rsidR="00BB5C6D" w:rsidRPr="003179BC">
        <w:rPr>
          <w:rFonts w:cs="Segoe UI"/>
          <w:szCs w:val="20"/>
        </w:rPr>
        <w:t>,</w:t>
      </w:r>
    </w:p>
    <w:p w14:paraId="20159DAF" w14:textId="2E6D42E9" w:rsidR="00394C40" w:rsidRPr="003179BC" w:rsidRDefault="00394C40" w:rsidP="004D1D95">
      <w:pPr>
        <w:pStyle w:val="ListParagraph"/>
        <w:numPr>
          <w:ilvl w:val="0"/>
          <w:numId w:val="45"/>
        </w:numPr>
        <w:rPr>
          <w:rFonts w:cs="Segoe UI"/>
          <w:szCs w:val="20"/>
        </w:rPr>
      </w:pPr>
      <w:r w:rsidRPr="003179BC">
        <w:rPr>
          <w:rFonts w:cs="Segoe UI"/>
          <w:szCs w:val="20"/>
        </w:rPr>
        <w:t>PII information considered as public</w:t>
      </w:r>
      <w:r w:rsidR="00BB5C6D" w:rsidRPr="003179BC">
        <w:rPr>
          <w:rFonts w:cs="Segoe UI"/>
          <w:szCs w:val="20"/>
        </w:rPr>
        <w:t>,</w:t>
      </w:r>
      <w:r w:rsidRPr="003179BC">
        <w:rPr>
          <w:rFonts w:cs="Segoe UI"/>
          <w:szCs w:val="20"/>
        </w:rPr>
        <w:t xml:space="preserve"> i.e. than can be found on social networks, blogs, public directories</w:t>
      </w:r>
      <w:r w:rsidR="00BB5C6D" w:rsidRPr="003179BC">
        <w:rPr>
          <w:rFonts w:cs="Segoe UI"/>
          <w:szCs w:val="20"/>
        </w:rPr>
        <w:t>, etc.</w:t>
      </w:r>
    </w:p>
    <w:p w14:paraId="131A27E5" w14:textId="30ACB2A5" w:rsidR="00D1059C" w:rsidRPr="003179BC" w:rsidRDefault="00D1059C" w:rsidP="004D1D95">
      <w:pPr>
        <w:pStyle w:val="ListParagraph"/>
        <w:numPr>
          <w:ilvl w:val="0"/>
          <w:numId w:val="45"/>
        </w:numPr>
        <w:rPr>
          <w:rFonts w:cs="Segoe UI"/>
          <w:szCs w:val="20"/>
        </w:rPr>
      </w:pPr>
      <w:r w:rsidRPr="003179BC">
        <w:rPr>
          <w:rFonts w:cs="Segoe UI"/>
          <w:szCs w:val="20"/>
        </w:rPr>
        <w:t xml:space="preserve">Commonly shared (internal) information, </w:t>
      </w:r>
      <w:r w:rsidR="00DA304F" w:rsidRPr="003179BC">
        <w:rPr>
          <w:rFonts w:cs="Segoe UI"/>
          <w:szCs w:val="20"/>
        </w:rPr>
        <w:t xml:space="preserve">internal emails, </w:t>
      </w:r>
      <w:r w:rsidRPr="003179BC">
        <w:rPr>
          <w:rFonts w:cs="Segoe UI"/>
          <w:szCs w:val="20"/>
        </w:rPr>
        <w:t>including operating procedures, policies</w:t>
      </w:r>
      <w:r w:rsidR="00BB5C6D" w:rsidRPr="003179BC">
        <w:rPr>
          <w:rFonts w:cs="Segoe UI"/>
          <w:szCs w:val="20"/>
        </w:rPr>
        <w:t>,</w:t>
      </w:r>
    </w:p>
    <w:p w14:paraId="6D79385B" w14:textId="6C4E4126" w:rsidR="00D1059C" w:rsidRPr="003179BC" w:rsidRDefault="00D1059C" w:rsidP="004D1D95">
      <w:pPr>
        <w:pStyle w:val="ListParagraph"/>
        <w:numPr>
          <w:ilvl w:val="0"/>
          <w:numId w:val="45"/>
        </w:numPr>
        <w:rPr>
          <w:rFonts w:cs="Segoe UI"/>
          <w:szCs w:val="20"/>
        </w:rPr>
      </w:pPr>
      <w:r w:rsidRPr="003179BC">
        <w:rPr>
          <w:rFonts w:cs="Segoe UI"/>
          <w:szCs w:val="20"/>
        </w:rPr>
        <w:t xml:space="preserve">Companywide announcements </w:t>
      </w:r>
      <w:r w:rsidR="00DA304F" w:rsidRPr="003179BC">
        <w:rPr>
          <w:rFonts w:cs="Segoe UI"/>
          <w:szCs w:val="20"/>
        </w:rPr>
        <w:t>and</w:t>
      </w:r>
      <w:r w:rsidRPr="003179BC">
        <w:rPr>
          <w:rFonts w:cs="Segoe UI"/>
          <w:szCs w:val="20"/>
        </w:rPr>
        <w:t xml:space="preserve"> information that all employees, contingent staff</w:t>
      </w:r>
      <w:r w:rsidR="00DA304F" w:rsidRPr="003179BC">
        <w:rPr>
          <w:rFonts w:cs="Segoe UI"/>
          <w:szCs w:val="20"/>
        </w:rPr>
        <w:t xml:space="preserve"> </w:t>
      </w:r>
      <w:r w:rsidR="00E52676" w:rsidRPr="003179BC">
        <w:rPr>
          <w:rFonts w:cs="Segoe UI"/>
          <w:szCs w:val="20"/>
        </w:rPr>
        <w:t>have read access</w:t>
      </w:r>
      <w:r w:rsidR="00BB5C6D" w:rsidRPr="003179BC">
        <w:rPr>
          <w:rFonts w:cs="Segoe UI"/>
          <w:szCs w:val="20"/>
        </w:rPr>
        <w:t>,</w:t>
      </w:r>
    </w:p>
    <w:p w14:paraId="1F3203EE" w14:textId="7C9C7C79" w:rsidR="00D1059C" w:rsidRPr="003179BC" w:rsidRDefault="004640C0" w:rsidP="004D1D95">
      <w:pPr>
        <w:pStyle w:val="ListParagraph"/>
        <w:numPr>
          <w:ilvl w:val="0"/>
          <w:numId w:val="45"/>
        </w:numPr>
        <w:rPr>
          <w:rFonts w:cs="Segoe UI"/>
          <w:szCs w:val="20"/>
        </w:rPr>
      </w:pPr>
      <w:r w:rsidRPr="003179BC">
        <w:rPr>
          <w:rFonts w:cs="Segoe UI"/>
          <w:szCs w:val="20"/>
        </w:rPr>
        <w:t xml:space="preserve">Source code shared </w:t>
      </w:r>
      <w:r w:rsidR="00D1059C" w:rsidRPr="003179BC">
        <w:rPr>
          <w:rFonts w:cs="Segoe UI"/>
          <w:szCs w:val="20"/>
        </w:rPr>
        <w:t xml:space="preserve">under </w:t>
      </w:r>
      <w:r w:rsidR="00BB5C6D" w:rsidRPr="003179BC">
        <w:rPr>
          <w:rFonts w:cs="Segoe UI"/>
          <w:szCs w:val="20"/>
        </w:rPr>
        <w:t>an open source license.</w:t>
      </w:r>
    </w:p>
    <w:p w14:paraId="5A458C17" w14:textId="3AAACD2F" w:rsidR="00C93831" w:rsidRPr="003E330B" w:rsidRDefault="00C93831" w:rsidP="00C9383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color w:val="000000" w:themeColor="text1"/>
          <w:sz w:val="18"/>
          <w:szCs w:val="18"/>
        </w:rPr>
      </w:pPr>
      <w:r w:rsidRPr="00997A47">
        <w:rPr>
          <w:rFonts w:ascii="Segoe UI" w:hAnsi="Segoe UI" w:cs="Segoe UI"/>
          <w:b/>
          <w:color w:val="000000" w:themeColor="text1"/>
          <w:sz w:val="18"/>
          <w:szCs w:val="18"/>
        </w:rPr>
        <w:t>Note</w:t>
      </w:r>
      <w:r w:rsidRPr="00997A47">
        <w:rPr>
          <w:rFonts w:ascii="Segoe UI" w:hAnsi="Segoe UI" w:cs="Segoe UI"/>
          <w:b/>
          <w:color w:val="000000" w:themeColor="text1"/>
          <w:sz w:val="18"/>
          <w:szCs w:val="18"/>
        </w:rPr>
        <w:tab/>
      </w:r>
      <w:r w:rsidR="00681D67">
        <w:rPr>
          <w:rFonts w:ascii="Segoe UI" w:hAnsi="Segoe UI" w:cs="Segoe UI"/>
          <w:color w:val="000000" w:themeColor="text1"/>
          <w:sz w:val="18"/>
          <w:szCs w:val="18"/>
        </w:rPr>
        <w:t>T</w:t>
      </w:r>
      <w:r w:rsidRPr="00C93831">
        <w:rPr>
          <w:rFonts w:ascii="Segoe UI" w:hAnsi="Segoe UI" w:cs="Segoe UI"/>
          <w:color w:val="000000" w:themeColor="text1"/>
          <w:sz w:val="18"/>
          <w:szCs w:val="18"/>
        </w:rPr>
        <w:t>he LBI category regroups different kind of information: some is labelled Public in the Sensitive category whereas other data is categorized PII or company internal.</w:t>
      </w:r>
    </w:p>
    <w:p w14:paraId="7D4B6D4F" w14:textId="38A15DE9" w:rsidR="000B47C4" w:rsidRDefault="005960B4" w:rsidP="00C93831">
      <w:r w:rsidRPr="003179BC">
        <w:t xml:space="preserve">The final decision for the classification level is under the </w:t>
      </w:r>
      <w:r w:rsidRPr="003179BC">
        <w:rPr>
          <w:b/>
        </w:rPr>
        <w:t xml:space="preserve">responsibility of </w:t>
      </w:r>
      <w:r w:rsidR="008D3CDC" w:rsidRPr="003179BC">
        <w:rPr>
          <w:b/>
        </w:rPr>
        <w:t>d</w:t>
      </w:r>
      <w:r w:rsidR="00A243D0" w:rsidRPr="003179BC">
        <w:rPr>
          <w:b/>
        </w:rPr>
        <w:t>ata owners</w:t>
      </w:r>
      <w:r w:rsidR="00A243D0" w:rsidRPr="003179BC">
        <w:t xml:space="preserve"> </w:t>
      </w:r>
      <w:r w:rsidR="006B494D" w:rsidRPr="003179BC">
        <w:t xml:space="preserve">who </w:t>
      </w:r>
      <w:r w:rsidR="00A243D0" w:rsidRPr="003179BC">
        <w:t>have discretion to elevate certai</w:t>
      </w:r>
      <w:r w:rsidR="006B494D" w:rsidRPr="003179BC">
        <w:t xml:space="preserve">n assets to </w:t>
      </w:r>
      <w:r w:rsidR="00305D8E">
        <w:t>the highest level</w:t>
      </w:r>
      <w:r w:rsidR="006B494D" w:rsidRPr="003179BC">
        <w:t xml:space="preserve"> where warranted.</w:t>
      </w:r>
    </w:p>
    <w:p w14:paraId="380974AC" w14:textId="3E5E8EF3" w:rsidR="003E4DBE" w:rsidRPr="003179BC" w:rsidRDefault="003E4DBE" w:rsidP="00C93831">
      <w:pPr>
        <w:spacing w:after="240"/>
      </w:pPr>
      <w:r w:rsidRPr="003179BC">
        <w:t xml:space="preserve">The below </w:t>
      </w:r>
      <w:r w:rsidR="006B494D" w:rsidRPr="003179BC">
        <w:t xml:space="preserve">diagram </w:t>
      </w:r>
      <w:r w:rsidRPr="003179BC">
        <w:t>depict</w:t>
      </w:r>
      <w:r w:rsidR="008D3CDC" w:rsidRPr="003179BC">
        <w:t>s</w:t>
      </w:r>
      <w:r w:rsidRPr="003179BC">
        <w:t xml:space="preserve"> the </w:t>
      </w:r>
      <w:r w:rsidR="006B494D" w:rsidRPr="003179BC">
        <w:t xml:space="preserve">3 core categories, </w:t>
      </w:r>
      <w:r w:rsidR="008D3CDC" w:rsidRPr="003179BC">
        <w:t xml:space="preserve">e.g. </w:t>
      </w:r>
      <w:r w:rsidR="006B494D" w:rsidRPr="003179BC">
        <w:t>Sensitivity, Privacy</w:t>
      </w:r>
      <w:r w:rsidR="008D3CDC" w:rsidRPr="003179BC">
        <w:t>,</w:t>
      </w:r>
      <w:r w:rsidR="006B494D" w:rsidRPr="003179BC">
        <w:t xml:space="preserve"> and Compliance, </w:t>
      </w:r>
      <w:r w:rsidR="008D3CDC" w:rsidRPr="003179BC">
        <w:t xml:space="preserve">along </w:t>
      </w:r>
      <w:r w:rsidR="00190EF0" w:rsidRPr="003179BC">
        <w:t>with on the above level, the</w:t>
      </w:r>
      <w:r w:rsidR="001979E6">
        <w:t xml:space="preserve"> optional</w:t>
      </w:r>
      <w:r w:rsidR="00190EF0" w:rsidRPr="003179BC">
        <w:t xml:space="preserve"> </w:t>
      </w:r>
      <w:r w:rsidR="00190EF0" w:rsidRPr="001979E6">
        <w:rPr>
          <w:b/>
        </w:rPr>
        <w:t xml:space="preserve">Business Impact </w:t>
      </w:r>
      <w:r w:rsidR="001979E6">
        <w:rPr>
          <w:b/>
        </w:rPr>
        <w:t>C</w:t>
      </w:r>
      <w:r w:rsidR="00190EF0" w:rsidRPr="001979E6">
        <w:rPr>
          <w:b/>
        </w:rPr>
        <w:t>lassification</w:t>
      </w:r>
      <w:r w:rsidR="00190EF0" w:rsidRPr="001979E6">
        <w:t xml:space="preserve"> category</w:t>
      </w:r>
      <w:r w:rsidR="00190EF0" w:rsidRPr="003179BC">
        <w:t>.</w:t>
      </w:r>
    </w:p>
    <w:p w14:paraId="3B7FC54A" w14:textId="11D16241" w:rsidR="008F3952" w:rsidRDefault="004E12D6" w:rsidP="00305D8E">
      <w:pPr>
        <w:spacing w:before="600" w:after="240"/>
        <w:jc w:val="center"/>
        <w:rPr>
          <w:rFonts w:cs="Segoe UI"/>
          <w:color w:val="000000" w:themeColor="text1"/>
        </w:rPr>
      </w:pPr>
      <w:r w:rsidRPr="004E12D6">
        <w:rPr>
          <w:noProof/>
          <w:lang w:val="fr-FR" w:eastAsia="fr-FR"/>
        </w:rPr>
        <w:drawing>
          <wp:inline distT="0" distB="0" distL="0" distR="0" wp14:anchorId="4AB9ABF2" wp14:editId="3B538C0F">
            <wp:extent cx="5349240" cy="181051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9240" cy="1810512"/>
                    </a:xfrm>
                    <a:prstGeom prst="rect">
                      <a:avLst/>
                    </a:prstGeom>
                    <a:noFill/>
                    <a:ln>
                      <a:noFill/>
                    </a:ln>
                  </pic:spPr>
                </pic:pic>
              </a:graphicData>
            </a:graphic>
          </wp:inline>
        </w:drawing>
      </w:r>
    </w:p>
    <w:p w14:paraId="1B7E2275" w14:textId="34F6D8C2" w:rsidR="008D3CDC" w:rsidRPr="008D3CDC" w:rsidRDefault="008D3CDC" w:rsidP="008D3CDC">
      <w:pPr>
        <w:pStyle w:val="Caption"/>
      </w:pPr>
      <w:r>
        <w:t xml:space="preserve">Figure </w:t>
      </w:r>
      <w:r w:rsidR="00AA775F">
        <w:fldChar w:fldCharType="begin"/>
      </w:r>
      <w:r w:rsidR="00AA775F">
        <w:instrText xml:space="preserve"> SEQ Figure \* ARABIC </w:instrText>
      </w:r>
      <w:r w:rsidR="00AA775F">
        <w:fldChar w:fldCharType="separate"/>
      </w:r>
      <w:r>
        <w:rPr>
          <w:noProof/>
        </w:rPr>
        <w:t>2</w:t>
      </w:r>
      <w:r w:rsidR="00AA775F">
        <w:rPr>
          <w:noProof/>
        </w:rPr>
        <w:fldChar w:fldCharType="end"/>
      </w:r>
      <w:r>
        <w:t xml:space="preserve"> Information Classification</w:t>
      </w:r>
    </w:p>
    <w:p w14:paraId="15A1F4FE" w14:textId="3B844998" w:rsidR="000B47C4" w:rsidRPr="003179BC" w:rsidRDefault="0018276D" w:rsidP="00305D8E">
      <w:pPr>
        <w:keepNext/>
        <w:spacing w:before="240"/>
      </w:pPr>
      <w:r w:rsidRPr="00C93831">
        <w:lastRenderedPageBreak/>
        <w:t xml:space="preserve">To </w:t>
      </w:r>
      <w:r w:rsidRPr="003179BC">
        <w:t xml:space="preserve">summarize </w:t>
      </w:r>
      <w:r w:rsidR="00B001D4" w:rsidRPr="003179BC">
        <w:t xml:space="preserve">the </w:t>
      </w:r>
      <w:r w:rsidR="008D3CDC" w:rsidRPr="003179BC">
        <w:t>benefits</w:t>
      </w:r>
      <w:r w:rsidR="00B001D4" w:rsidRPr="003179BC">
        <w:t xml:space="preserve"> of</w:t>
      </w:r>
      <w:r w:rsidR="00836744" w:rsidRPr="003179BC">
        <w:t xml:space="preserve"> th</w:t>
      </w:r>
      <w:r w:rsidR="006B494D" w:rsidRPr="003179BC">
        <w:t>e</w:t>
      </w:r>
      <w:r w:rsidR="00836744" w:rsidRPr="003179BC">
        <w:t xml:space="preserve"> </w:t>
      </w:r>
      <w:r w:rsidR="008D3CDC" w:rsidRPr="003179BC">
        <w:t xml:space="preserve">suggested </w:t>
      </w:r>
      <w:r w:rsidR="00836744" w:rsidRPr="003179BC">
        <w:t xml:space="preserve">approach, </w:t>
      </w:r>
      <w:r w:rsidR="00B001D4" w:rsidRPr="003179BC">
        <w:t>th</w:t>
      </w:r>
      <w:r w:rsidR="006B494D" w:rsidRPr="003179BC">
        <w:t>e</w:t>
      </w:r>
      <w:r w:rsidR="00305D8E">
        <w:t xml:space="preserve"> optional</w:t>
      </w:r>
      <w:r w:rsidR="006B494D" w:rsidRPr="003179BC">
        <w:t xml:space="preserve"> </w:t>
      </w:r>
      <w:r w:rsidR="002A6F66">
        <w:t>"</w:t>
      </w:r>
      <w:r w:rsidR="006B494D" w:rsidRPr="003179BC">
        <w:t>Business Impact</w:t>
      </w:r>
      <w:r w:rsidR="002A6F66">
        <w:t>"</w:t>
      </w:r>
      <w:r w:rsidR="00B001D4" w:rsidRPr="003179BC">
        <w:t xml:space="preserve"> categor</w:t>
      </w:r>
      <w:r w:rsidR="00836744" w:rsidRPr="003179BC">
        <w:t>y:</w:t>
      </w:r>
    </w:p>
    <w:p w14:paraId="466B2344" w14:textId="0FF09F2C" w:rsidR="001D7708" w:rsidRPr="003179BC" w:rsidRDefault="00836744" w:rsidP="004D1D95">
      <w:pPr>
        <w:pStyle w:val="ListParagraph"/>
        <w:keepNext/>
        <w:keepLines/>
        <w:numPr>
          <w:ilvl w:val="0"/>
          <w:numId w:val="42"/>
        </w:numPr>
      </w:pPr>
      <w:r w:rsidRPr="003179BC">
        <w:t xml:space="preserve">Takes the </w:t>
      </w:r>
      <w:r w:rsidR="002A6F66">
        <w:t>b</w:t>
      </w:r>
      <w:r w:rsidR="0018276D" w:rsidRPr="003179BC">
        <w:t xml:space="preserve">usiness value </w:t>
      </w:r>
      <w:r w:rsidRPr="003179BC">
        <w:t>as privile</w:t>
      </w:r>
      <w:r w:rsidR="00305D8E">
        <w:t>ged indicator, what should make</w:t>
      </w:r>
      <w:r w:rsidRPr="003179BC">
        <w:t xml:space="preserve"> sense for most </w:t>
      </w:r>
      <w:r w:rsidR="008D3CDC" w:rsidRPr="003179BC">
        <w:t>organizations</w:t>
      </w:r>
      <w:r w:rsidR="002A6F66">
        <w:t>.</w:t>
      </w:r>
    </w:p>
    <w:p w14:paraId="47C83BB8" w14:textId="2E4CD96E" w:rsidR="00305D8E" w:rsidRDefault="0017520C" w:rsidP="004D1D95">
      <w:pPr>
        <w:pStyle w:val="ListParagraph"/>
        <w:keepNext/>
        <w:keepLines/>
        <w:numPr>
          <w:ilvl w:val="0"/>
          <w:numId w:val="42"/>
        </w:numPr>
      </w:pPr>
      <w:r w:rsidRPr="003179BC">
        <w:t>Offer</w:t>
      </w:r>
      <w:r w:rsidR="00B001D4" w:rsidRPr="003179BC">
        <w:t>s</w:t>
      </w:r>
      <w:r w:rsidRPr="003179BC">
        <w:t xml:space="preserve"> a t</w:t>
      </w:r>
      <w:r w:rsidR="00836744" w:rsidRPr="003179BC">
        <w:t>hree-</w:t>
      </w:r>
      <w:r w:rsidR="0018276D" w:rsidRPr="003179BC">
        <w:t>levels</w:t>
      </w:r>
      <w:r w:rsidRPr="003179BC">
        <w:t xml:space="preserve"> </w:t>
      </w:r>
      <w:r w:rsidR="00836744" w:rsidRPr="003179BC">
        <w:t>classification</w:t>
      </w:r>
      <w:r w:rsidRPr="003179BC">
        <w:t xml:space="preserve"> easily understandable by data owners</w:t>
      </w:r>
      <w:r w:rsidR="00305D8E">
        <w:t>.</w:t>
      </w:r>
    </w:p>
    <w:p w14:paraId="383DAAE5" w14:textId="7C95C1BF" w:rsidR="0018276D" w:rsidRPr="003179BC" w:rsidRDefault="00305D8E" w:rsidP="00305D8E">
      <w:pPr>
        <w:pStyle w:val="ListParagraph"/>
        <w:keepNext/>
        <w:keepLines/>
        <w:ind w:left="720"/>
      </w:pPr>
      <w:r>
        <w:t xml:space="preserve">As outlined above, </w:t>
      </w:r>
      <w:r w:rsidRPr="00305D8E">
        <w:rPr>
          <w:b/>
        </w:rPr>
        <w:t>(</w:t>
      </w:r>
      <w:r>
        <w:rPr>
          <w:b/>
        </w:rPr>
        <w:t>f</w:t>
      </w:r>
      <w:r w:rsidRPr="00305D8E">
        <w:rPr>
          <w:b/>
        </w:rPr>
        <w:t>ull-time</w:t>
      </w:r>
      <w:r>
        <w:rPr>
          <w:b/>
        </w:rPr>
        <w:t>)</w:t>
      </w:r>
      <w:r w:rsidRPr="00305D8E">
        <w:rPr>
          <w:b/>
        </w:rPr>
        <w:t xml:space="preserve"> employees, civil servants, etc. who may play the role of data owners and will then have finally the decision for classifying information may find more understandable the three/five-levels Enterprise classification</w:t>
      </w:r>
      <w:r>
        <w:t>.</w:t>
      </w:r>
    </w:p>
    <w:p w14:paraId="2083706A" w14:textId="27D1AE82" w:rsidR="002A6F66" w:rsidRDefault="0017520C" w:rsidP="004D1D95">
      <w:pPr>
        <w:pStyle w:val="ListParagraph"/>
        <w:keepNext/>
        <w:keepLines/>
        <w:numPr>
          <w:ilvl w:val="0"/>
          <w:numId w:val="42"/>
        </w:numPr>
      </w:pPr>
      <w:r w:rsidRPr="003179BC">
        <w:t>Extend</w:t>
      </w:r>
      <w:r w:rsidR="00B001D4" w:rsidRPr="003179BC">
        <w:t>s</w:t>
      </w:r>
      <w:r w:rsidRPr="003179BC">
        <w:t xml:space="preserve"> the well-known </w:t>
      </w:r>
      <w:r w:rsidR="008D3CDC" w:rsidRPr="003179BC">
        <w:t>three</w:t>
      </w:r>
      <w:r w:rsidRPr="003179BC">
        <w:t xml:space="preserve"> levels classification</w:t>
      </w:r>
      <w:r w:rsidR="00836744" w:rsidRPr="003179BC">
        <w:t xml:space="preserve"> (</w:t>
      </w:r>
      <w:r w:rsidRPr="003179BC">
        <w:t>used by Defense or public entities based on information sensitivity to include compliance and privacy considerations</w:t>
      </w:r>
      <w:r w:rsidR="00305D8E">
        <w:t>.</w:t>
      </w:r>
    </w:p>
    <w:p w14:paraId="2201F10D" w14:textId="6D7C515F" w:rsidR="008112E1" w:rsidRDefault="00B001D4" w:rsidP="004D1D95">
      <w:pPr>
        <w:pStyle w:val="ListParagraph"/>
        <w:keepNext/>
        <w:keepLines/>
        <w:numPr>
          <w:ilvl w:val="0"/>
          <w:numId w:val="42"/>
        </w:numPr>
      </w:pPr>
      <w:r w:rsidRPr="003179BC">
        <w:t xml:space="preserve">Offers the capability to label information more precisely </w:t>
      </w:r>
      <w:r w:rsidR="00836744" w:rsidRPr="003179BC">
        <w:t>with the aim of</w:t>
      </w:r>
      <w:r w:rsidRPr="003179BC">
        <w:t xml:space="preserve"> to put in place appropriate </w:t>
      </w:r>
      <w:r w:rsidR="00836744" w:rsidRPr="003179BC">
        <w:t>controls.</w:t>
      </w:r>
    </w:p>
    <w:p w14:paraId="554A928F" w14:textId="31B5C412" w:rsidR="002A6F66" w:rsidRPr="003179BC" w:rsidRDefault="002A6F66" w:rsidP="002A6F66">
      <w:r w:rsidRPr="004720D2">
        <w:t xml:space="preserve">The </w:t>
      </w:r>
      <w:r>
        <w:t>"</w:t>
      </w:r>
      <w:r w:rsidRPr="003179BC">
        <w:t>Business Impact</w:t>
      </w:r>
      <w:r>
        <w:t>"</w:t>
      </w:r>
      <w:r w:rsidRPr="003179BC">
        <w:t xml:space="preserve"> category</w:t>
      </w:r>
      <w:r w:rsidRPr="004720D2">
        <w:t xml:space="preserve"> is sometimes referred as to </w:t>
      </w:r>
      <w:r w:rsidRPr="002A6F66">
        <w:rPr>
          <w:b/>
        </w:rPr>
        <w:t>Asset Classification</w:t>
      </w:r>
      <w:r w:rsidRPr="004720D2">
        <w:t>.</w:t>
      </w:r>
    </w:p>
    <w:p w14:paraId="79FEE5C6" w14:textId="196AD685" w:rsidR="009E605A" w:rsidRDefault="009E605A" w:rsidP="00317181">
      <w:pPr>
        <w:pStyle w:val="Heading2"/>
      </w:pPr>
      <w:bookmarkStart w:id="35" w:name="_Ref476846434"/>
      <w:bookmarkStart w:id="36" w:name="_Toc477267913"/>
      <w:r>
        <w:t>Defining information assets ownership</w:t>
      </w:r>
      <w:bookmarkEnd w:id="35"/>
      <w:bookmarkEnd w:id="36"/>
    </w:p>
    <w:p w14:paraId="4DF59F8D" w14:textId="36B5E8CC" w:rsidR="00E55CD9" w:rsidRDefault="00262469" w:rsidP="009E605A">
      <w:r>
        <w:t>In addition to defining a classification ontology and taxonomy, i</w:t>
      </w:r>
      <w:r w:rsidR="009E605A">
        <w:t xml:space="preserve">t’s </w:t>
      </w:r>
      <w:r>
        <w:t xml:space="preserve">also </w:t>
      </w:r>
      <w:r w:rsidR="009E605A">
        <w:t xml:space="preserve">important </w:t>
      </w:r>
      <w:r>
        <w:t xml:space="preserve">for organizations </w:t>
      </w:r>
      <w:r w:rsidR="009E605A">
        <w:t xml:space="preserve">to establish a clear custodial chain of ownership for all </w:t>
      </w:r>
      <w:r>
        <w:t>information assets</w:t>
      </w:r>
      <w:r w:rsidR="00E55CD9">
        <w:t xml:space="preserve"> in the various business units</w:t>
      </w:r>
      <w:r w:rsidR="00624AF7">
        <w:t>/departments</w:t>
      </w:r>
      <w:r w:rsidR="00E55CD9">
        <w:t xml:space="preserve"> of the organization</w:t>
      </w:r>
      <w:r w:rsidR="00DB71F5">
        <w:t xml:space="preserve">. </w:t>
      </w:r>
    </w:p>
    <w:p w14:paraId="37BC1F1C" w14:textId="23091159" w:rsidR="00262469" w:rsidRDefault="00DB71F5" w:rsidP="009E605A">
      <w:r>
        <w:t xml:space="preserve">The following identifies different information asset ownership roles in </w:t>
      </w:r>
      <w:r w:rsidR="00E347F8">
        <w:t>information classification</w:t>
      </w:r>
      <w:r>
        <w:t xml:space="preserve"> efforts</w:t>
      </w:r>
      <w:r w:rsidR="00262469">
        <w:t>:</w:t>
      </w:r>
    </w:p>
    <w:p w14:paraId="30CA6546" w14:textId="7F4749B2" w:rsidR="00262469" w:rsidRDefault="00262469" w:rsidP="004D1D95">
      <w:pPr>
        <w:pStyle w:val="ListParagraph"/>
        <w:numPr>
          <w:ilvl w:val="0"/>
          <w:numId w:val="55"/>
        </w:numPr>
      </w:pPr>
      <w:r w:rsidRPr="00852D8F">
        <w:rPr>
          <w:b/>
        </w:rPr>
        <w:t>Information asset owner</w:t>
      </w:r>
      <w:r>
        <w:t>.</w:t>
      </w:r>
      <w:r w:rsidRPr="00262469">
        <w:t xml:space="preserve"> </w:t>
      </w:r>
      <w:r>
        <w:t>This</w:t>
      </w:r>
      <w:r w:rsidRPr="00262469">
        <w:t xml:space="preserve"> </w:t>
      </w:r>
      <w:r w:rsidR="00E55CD9">
        <w:t>role corresponds to</w:t>
      </w:r>
      <w:r w:rsidRPr="00262469">
        <w:t xml:space="preserve"> the original creator of the </w:t>
      </w:r>
      <w:r>
        <w:t>information</w:t>
      </w:r>
      <w:r w:rsidR="00852D8F">
        <w:t xml:space="preserve"> asset</w:t>
      </w:r>
      <w:r w:rsidRPr="00262469">
        <w:t xml:space="preserve">, </w:t>
      </w:r>
      <w:r w:rsidR="00983AE0">
        <w:t xml:space="preserve">and </w:t>
      </w:r>
      <w:r w:rsidRPr="00262469">
        <w:t xml:space="preserve">who can delegate ownership and assign a custodian. When a file is created, the owner should be able to assign a </w:t>
      </w:r>
      <w:r w:rsidR="00983AE0">
        <w:t>label to classify the information</w:t>
      </w:r>
      <w:r w:rsidRPr="00262469">
        <w:t xml:space="preserve">, which means that they have a responsibility to understand what needs to be classified </w:t>
      </w:r>
      <w:r w:rsidR="00983AE0">
        <w:t>in accordance</w:t>
      </w:r>
      <w:r w:rsidRPr="00262469">
        <w:t xml:space="preserve"> </w:t>
      </w:r>
      <w:r w:rsidR="00983AE0">
        <w:t>to</w:t>
      </w:r>
      <w:r w:rsidRPr="00262469">
        <w:t xml:space="preserve"> their organization’s </w:t>
      </w:r>
      <w:r w:rsidR="00983AE0">
        <w:t xml:space="preserve">information classification taxonomy. For instance, in terms of sensitivity, all of an information </w:t>
      </w:r>
      <w:r w:rsidRPr="00262469">
        <w:t xml:space="preserve">asset owner’s data can be auto-classified as for </w:t>
      </w:r>
      <w:r w:rsidR="00983AE0">
        <w:t>“General”</w:t>
      </w:r>
      <w:r w:rsidRPr="00262469">
        <w:t xml:space="preserve"> unless they are responsible for owning or cre</w:t>
      </w:r>
      <w:r w:rsidR="00983AE0">
        <w:t xml:space="preserve">ating “Confidential” </w:t>
      </w:r>
      <w:r w:rsidRPr="00262469">
        <w:t xml:space="preserve">data types. Frequently, the owner’s role will change after the </w:t>
      </w:r>
      <w:r w:rsidR="00E55CD9">
        <w:t>information asset</w:t>
      </w:r>
      <w:r w:rsidRPr="00262469">
        <w:t xml:space="preserve"> is classified. For example, the owner might create a database of classified information and relinquish their rights to the data custodian.</w:t>
      </w:r>
    </w:p>
    <w:p w14:paraId="47D00F9C" w14:textId="4FA2B089" w:rsidR="00983AE0" w:rsidRPr="00983AE0" w:rsidRDefault="00983AE0" w:rsidP="00983AE0">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18"/>
          <w:szCs w:val="18"/>
        </w:rPr>
      </w:pPr>
      <w:r w:rsidRPr="00983AE0">
        <w:rPr>
          <w:rFonts w:ascii="Segoe UI" w:hAnsi="Segoe UI" w:cs="Segoe UI"/>
          <w:b/>
          <w:sz w:val="18"/>
          <w:szCs w:val="18"/>
        </w:rPr>
        <w:t>Note</w:t>
      </w:r>
      <w:r w:rsidRPr="00983AE0">
        <w:rPr>
          <w:rFonts w:ascii="Segoe UI" w:hAnsi="Segoe UI" w:cs="Segoe UI"/>
          <w:sz w:val="18"/>
          <w:szCs w:val="18"/>
        </w:rPr>
        <w:t xml:space="preserve"> </w:t>
      </w:r>
      <w:r w:rsidRPr="00983AE0">
        <w:rPr>
          <w:rFonts w:ascii="Segoe UI" w:hAnsi="Segoe UI" w:cs="Segoe UI"/>
          <w:sz w:val="18"/>
          <w:szCs w:val="18"/>
        </w:rPr>
        <w:tab/>
        <w:t xml:space="preserve">Information </w:t>
      </w:r>
      <w:r w:rsidRPr="00983AE0">
        <w:rPr>
          <w:rFonts w:ascii="Segoe UI" w:hAnsi="Segoe UI" w:cs="Segoe UI"/>
          <w:color w:val="000000" w:themeColor="text1"/>
          <w:sz w:val="18"/>
          <w:szCs w:val="18"/>
        </w:rPr>
        <w:t>asset</w:t>
      </w:r>
      <w:r w:rsidRPr="00983AE0">
        <w:rPr>
          <w:rFonts w:ascii="Segoe UI" w:hAnsi="Segoe UI" w:cs="Segoe UI"/>
          <w:sz w:val="18"/>
          <w:szCs w:val="18"/>
        </w:rPr>
        <w:t xml:space="preserve"> owners often use a mixture of services, devices, and media, some of which are personal and some of which belong to their organization. A clear organizational policy can help ensure that usage of devices such as laptops and smart devices is in accordance with </w:t>
      </w:r>
      <w:r w:rsidR="00E347F8">
        <w:rPr>
          <w:rFonts w:ascii="Segoe UI" w:hAnsi="Segoe UI" w:cs="Segoe UI"/>
          <w:sz w:val="18"/>
          <w:szCs w:val="18"/>
        </w:rPr>
        <w:t>information classification</w:t>
      </w:r>
      <w:r w:rsidRPr="00983AE0">
        <w:rPr>
          <w:rFonts w:ascii="Segoe UI" w:hAnsi="Segoe UI" w:cs="Segoe UI"/>
          <w:sz w:val="18"/>
          <w:szCs w:val="18"/>
        </w:rPr>
        <w:t xml:space="preserve"> guidelines.</w:t>
      </w:r>
    </w:p>
    <w:p w14:paraId="470548E2" w14:textId="65CE9A05" w:rsidR="00983AE0" w:rsidRDefault="00983AE0" w:rsidP="004D1D95">
      <w:pPr>
        <w:pStyle w:val="ListParagraph"/>
        <w:numPr>
          <w:ilvl w:val="0"/>
          <w:numId w:val="55"/>
        </w:numPr>
      </w:pPr>
      <w:r w:rsidRPr="00983AE0">
        <w:rPr>
          <w:b/>
        </w:rPr>
        <w:t>Information</w:t>
      </w:r>
      <w:r w:rsidRPr="00983AE0">
        <w:t xml:space="preserve"> </w:t>
      </w:r>
      <w:r w:rsidRPr="00983AE0">
        <w:rPr>
          <w:b/>
        </w:rPr>
        <w:t>asset custodian</w:t>
      </w:r>
      <w:r>
        <w:t>.</w:t>
      </w:r>
      <w:r w:rsidRPr="00983AE0">
        <w:t xml:space="preserve"> </w:t>
      </w:r>
      <w:r>
        <w:t>Th</w:t>
      </w:r>
      <w:r w:rsidR="00E55CD9">
        <w:t>is</w:t>
      </w:r>
      <w:r>
        <w:t xml:space="preserve"> </w:t>
      </w:r>
      <w:r w:rsidR="00E55CD9">
        <w:t>role is</w:t>
      </w:r>
      <w:r w:rsidRPr="00983AE0">
        <w:t xml:space="preserve"> assigned by the asset owner (or their delegate) to manage the </w:t>
      </w:r>
      <w:r>
        <w:t xml:space="preserve">information </w:t>
      </w:r>
      <w:r w:rsidRPr="00983AE0">
        <w:t>asset according to agreements with the asset owner or in accordance with applicable policy requirements. Ideally, the custodian role can be implemented in an automated system. An asset custodian ensures that necessary access controls are provided and is responsible for managing and protecting assets delegated to their care. The responsibilities of the as</w:t>
      </w:r>
      <w:r>
        <w:t xml:space="preserve">set custodian could include in a non-exhaustive manner:  </w:t>
      </w:r>
    </w:p>
    <w:p w14:paraId="4A11252A" w14:textId="02DA82E9" w:rsidR="00983AE0" w:rsidRDefault="00983AE0" w:rsidP="004D1D95">
      <w:pPr>
        <w:pStyle w:val="ListParagraph"/>
        <w:numPr>
          <w:ilvl w:val="1"/>
          <w:numId w:val="56"/>
        </w:numPr>
      </w:pPr>
      <w:r w:rsidRPr="00983AE0">
        <w:t xml:space="preserve">Protecting the </w:t>
      </w:r>
      <w:r>
        <w:t xml:space="preserve">information </w:t>
      </w:r>
      <w:r w:rsidRPr="00983AE0">
        <w:t>asset in accordance with the asset owner’s direction or in agreement with the asset owner</w:t>
      </w:r>
      <w:r w:rsidR="00DB71F5">
        <w:t>.</w:t>
      </w:r>
    </w:p>
    <w:p w14:paraId="1B91F078" w14:textId="71AC77AF" w:rsidR="00E40433" w:rsidRDefault="00983AE0" w:rsidP="004D1D95">
      <w:pPr>
        <w:pStyle w:val="ListParagraph"/>
        <w:numPr>
          <w:ilvl w:val="1"/>
          <w:numId w:val="56"/>
        </w:numPr>
      </w:pPr>
      <w:r w:rsidRPr="00983AE0">
        <w:t xml:space="preserve">Ensuring that </w:t>
      </w:r>
      <w:r w:rsidR="00E40433">
        <w:t>protection</w:t>
      </w:r>
      <w:r w:rsidRPr="00983AE0">
        <w:t xml:space="preserve"> policies</w:t>
      </w:r>
      <w:r w:rsidR="00E40433">
        <w:t>/profiles</w:t>
      </w:r>
      <w:r w:rsidRPr="00983AE0">
        <w:t xml:space="preserve"> are complied with</w:t>
      </w:r>
      <w:r w:rsidR="00E40433">
        <w:t xml:space="preserve"> (see section § </w:t>
      </w:r>
      <w:r w:rsidR="00E40433" w:rsidRPr="00E40433">
        <w:rPr>
          <w:smallCaps/>
        </w:rPr>
        <w:fldChar w:fldCharType="begin"/>
      </w:r>
      <w:r w:rsidR="00E40433" w:rsidRPr="00E40433">
        <w:rPr>
          <w:smallCaps/>
        </w:rPr>
        <w:instrText xml:space="preserve"> REF _Ref476845807 \h </w:instrText>
      </w:r>
      <w:r w:rsidR="00E40433">
        <w:rPr>
          <w:smallCaps/>
        </w:rPr>
        <w:instrText xml:space="preserve"> \* MERGEFORMAT </w:instrText>
      </w:r>
      <w:r w:rsidR="00E40433" w:rsidRPr="00E40433">
        <w:rPr>
          <w:smallCaps/>
        </w:rPr>
      </w:r>
      <w:r w:rsidR="00E40433" w:rsidRPr="00E40433">
        <w:rPr>
          <w:smallCaps/>
        </w:rPr>
        <w:fldChar w:fldCharType="separate"/>
      </w:r>
      <w:r w:rsidR="00E40433" w:rsidRPr="00E40433">
        <w:rPr>
          <w:smallCaps/>
        </w:rPr>
        <w:t>Defining the protection policies/profiles</w:t>
      </w:r>
      <w:r w:rsidR="00E40433" w:rsidRPr="00E40433">
        <w:rPr>
          <w:smallCaps/>
        </w:rPr>
        <w:fldChar w:fldCharType="end"/>
      </w:r>
      <w:r w:rsidR="00E40433">
        <w:t xml:space="preserve"> later in this document).</w:t>
      </w:r>
      <w:r w:rsidRPr="00983AE0">
        <w:t xml:space="preserve"> </w:t>
      </w:r>
    </w:p>
    <w:p w14:paraId="280569CE" w14:textId="24B70044" w:rsidR="00DB71F5" w:rsidRDefault="00983AE0" w:rsidP="004D1D95">
      <w:pPr>
        <w:pStyle w:val="ListParagraph"/>
        <w:numPr>
          <w:ilvl w:val="1"/>
          <w:numId w:val="56"/>
        </w:numPr>
      </w:pPr>
      <w:r w:rsidRPr="00983AE0">
        <w:lastRenderedPageBreak/>
        <w:t>Informing asset owners of any changes to agreed-upon controls and/or protection procedures prior t</w:t>
      </w:r>
      <w:r w:rsidR="00DB71F5">
        <w:t>o those changes taking effect.</w:t>
      </w:r>
    </w:p>
    <w:p w14:paraId="759F989C" w14:textId="60975E85" w:rsidR="00DB71F5" w:rsidRDefault="00983AE0" w:rsidP="004D1D95">
      <w:pPr>
        <w:pStyle w:val="ListParagraph"/>
        <w:numPr>
          <w:ilvl w:val="1"/>
          <w:numId w:val="56"/>
        </w:numPr>
      </w:pPr>
      <w:r w:rsidRPr="00983AE0">
        <w:t>Reporting to the asset owner about changes to or removal of the asset custodian’s responsibilities</w:t>
      </w:r>
      <w:r w:rsidR="00DB71F5">
        <w:t>.</w:t>
      </w:r>
    </w:p>
    <w:p w14:paraId="05914208" w14:textId="36BBE56B" w:rsidR="00DB71F5" w:rsidRDefault="00DB71F5" w:rsidP="004D1D95">
      <w:pPr>
        <w:pStyle w:val="ListParagraph"/>
        <w:numPr>
          <w:ilvl w:val="0"/>
          <w:numId w:val="55"/>
        </w:numPr>
      </w:pPr>
      <w:r w:rsidRPr="00DB71F5">
        <w:rPr>
          <w:b/>
        </w:rPr>
        <w:t>IT professional</w:t>
      </w:r>
      <w:r>
        <w:t>.</w:t>
      </w:r>
      <w:r w:rsidR="00983AE0" w:rsidRPr="00983AE0">
        <w:t xml:space="preserve"> </w:t>
      </w:r>
      <w:r w:rsidR="00E55CD9">
        <w:t>This role</w:t>
      </w:r>
      <w:r>
        <w:t xml:space="preserve"> </w:t>
      </w:r>
      <w:r w:rsidR="00983AE0" w:rsidRPr="00983AE0">
        <w:t>represent</w:t>
      </w:r>
      <w:r w:rsidR="00E55CD9">
        <w:t>s</w:t>
      </w:r>
      <w:r w:rsidR="00983AE0" w:rsidRPr="00983AE0">
        <w:t xml:space="preserve"> a user who is responsible for ensuring that integrity is maintained, but they are not a</w:t>
      </w:r>
      <w:r>
        <w:t>n</w:t>
      </w:r>
      <w:r w:rsidR="00983AE0" w:rsidRPr="00983AE0">
        <w:t xml:space="preserve"> </w:t>
      </w:r>
      <w:r>
        <w:t>information</w:t>
      </w:r>
      <w:r w:rsidR="00983AE0" w:rsidRPr="00983AE0">
        <w:t xml:space="preserve"> asset owner, custodian, or user. In fact, many </w:t>
      </w:r>
      <w:r>
        <w:t>IT professional/</w:t>
      </w:r>
      <w:r w:rsidR="00983AE0" w:rsidRPr="00983AE0">
        <w:t xml:space="preserve">administrator roles provide data container management services without having access to the </w:t>
      </w:r>
      <w:r>
        <w:t>information asset</w:t>
      </w:r>
      <w:r w:rsidR="00983AE0" w:rsidRPr="00983AE0">
        <w:t xml:space="preserve">. </w:t>
      </w:r>
      <w:r>
        <w:t>Such roles include</w:t>
      </w:r>
      <w:r w:rsidR="00983AE0" w:rsidRPr="00983AE0">
        <w:t xml:space="preserve"> backup and restoration of the </w:t>
      </w:r>
      <w:r>
        <w:t xml:space="preserve">information asset </w:t>
      </w:r>
      <w:r w:rsidR="00983AE0" w:rsidRPr="00983AE0">
        <w:t xml:space="preserve">data, maintaining records of the </w:t>
      </w:r>
      <w:r>
        <w:t xml:space="preserve">information </w:t>
      </w:r>
      <w:r w:rsidR="00983AE0" w:rsidRPr="00983AE0">
        <w:t xml:space="preserve">assets, and choosing, acquiring, and operating the devices and storage that house the </w:t>
      </w:r>
      <w:r>
        <w:t xml:space="preserve">information </w:t>
      </w:r>
      <w:r w:rsidR="00983AE0" w:rsidRPr="00983AE0">
        <w:t>assets</w:t>
      </w:r>
      <w:r>
        <w:t>, etc.</w:t>
      </w:r>
      <w:r w:rsidR="00983AE0" w:rsidRPr="00983AE0">
        <w:t xml:space="preserve"> </w:t>
      </w:r>
    </w:p>
    <w:p w14:paraId="0AB4AB10" w14:textId="139A3357" w:rsidR="00983AE0" w:rsidRDefault="00DB71F5" w:rsidP="004D1D95">
      <w:pPr>
        <w:pStyle w:val="ListParagraph"/>
        <w:numPr>
          <w:ilvl w:val="0"/>
          <w:numId w:val="55"/>
        </w:numPr>
      </w:pPr>
      <w:r w:rsidRPr="00DB71F5">
        <w:rPr>
          <w:b/>
        </w:rPr>
        <w:t>Information</w:t>
      </w:r>
      <w:r w:rsidR="00983AE0" w:rsidRPr="00DB71F5">
        <w:rPr>
          <w:b/>
        </w:rPr>
        <w:t xml:space="preserve"> asset user</w:t>
      </w:r>
      <w:r>
        <w:t>. This</w:t>
      </w:r>
      <w:r w:rsidR="00983AE0" w:rsidRPr="00983AE0">
        <w:t xml:space="preserve"> </w:t>
      </w:r>
      <w:r w:rsidR="00E55CD9">
        <w:t xml:space="preserve">role </w:t>
      </w:r>
      <w:r w:rsidR="00983AE0" w:rsidRPr="00983AE0">
        <w:t>includes anyone who is granted access to data or a file. Access assignment is often delegated by the owner to the asset custodian.</w:t>
      </w:r>
    </w:p>
    <w:p w14:paraId="19C5661F" w14:textId="7A22F895" w:rsidR="009E605A" w:rsidRDefault="009E605A" w:rsidP="009E605A">
      <w:r>
        <w:t xml:space="preserve">The following table identifies </w:t>
      </w:r>
      <w:r w:rsidR="00DB71F5">
        <w:t>the</w:t>
      </w:r>
      <w:r>
        <w:t xml:space="preserve"> respective rights</w:t>
      </w:r>
      <w:r w:rsidR="00DB71F5">
        <w:t xml:space="preserve"> of the above information asset ownership roles</w:t>
      </w:r>
      <w:r>
        <w:t xml:space="preserve">.  </w:t>
      </w:r>
      <w:r w:rsidR="00DB71F5">
        <w:t>This doesn’t represent an exhaustive list, but merely a representative sample.</w:t>
      </w:r>
    </w:p>
    <w:p w14:paraId="76FA0F67" w14:textId="5E40E4D0" w:rsidR="00DB71F5" w:rsidRDefault="00DB71F5" w:rsidP="00DB71F5">
      <w:pPr>
        <w:pStyle w:val="Caption"/>
        <w:keepNext/>
      </w:pPr>
      <w:r>
        <w:t xml:space="preserve">Table </w:t>
      </w:r>
      <w:r w:rsidR="00AA775F">
        <w:fldChar w:fldCharType="begin"/>
      </w:r>
      <w:r w:rsidR="00AA775F">
        <w:instrText xml:space="preserve"> SEQ Table \* ARABIC </w:instrText>
      </w:r>
      <w:r w:rsidR="00AA775F">
        <w:fldChar w:fldCharType="separate"/>
      </w:r>
      <w:r>
        <w:rPr>
          <w:noProof/>
        </w:rPr>
        <w:t>2</w:t>
      </w:r>
      <w:r w:rsidR="00AA775F">
        <w:rPr>
          <w:noProof/>
        </w:rPr>
        <w:fldChar w:fldCharType="end"/>
      </w:r>
      <w:r>
        <w:t xml:space="preserve"> L</w:t>
      </w:r>
      <w:r w:rsidRPr="00DB71F5">
        <w:t>ist of roles and rights</w:t>
      </w:r>
      <w:r>
        <w:t xml:space="preserve"> in </w:t>
      </w:r>
      <w:r w:rsidR="00E347F8">
        <w:t>information classification</w:t>
      </w:r>
      <w:r>
        <w:t xml:space="preserve"> efforts</w:t>
      </w:r>
    </w:p>
    <w:tbl>
      <w:tblPr>
        <w:tblStyle w:val="Listemoyenne2-Accent11"/>
        <w:tblW w:w="9366" w:type="dxa"/>
        <w:tblInd w:w="40" w:type="dxa"/>
        <w:tblLook w:val="04A0" w:firstRow="1" w:lastRow="0" w:firstColumn="1" w:lastColumn="0" w:noHBand="0" w:noVBand="1"/>
      </w:tblPr>
      <w:tblGrid>
        <w:gridCol w:w="1512"/>
        <w:gridCol w:w="1230"/>
        <w:gridCol w:w="1656"/>
        <w:gridCol w:w="1656"/>
        <w:gridCol w:w="1656"/>
        <w:gridCol w:w="1656"/>
      </w:tblGrid>
      <w:tr w:rsidR="00DB71F5" w:rsidRPr="00B431C7" w14:paraId="083F30C0" w14:textId="6551877F" w:rsidTr="00DB71F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12" w:type="dxa"/>
          </w:tcPr>
          <w:p w14:paraId="722DD37B" w14:textId="1533B3FB" w:rsidR="00DB71F5" w:rsidRPr="00B431C7" w:rsidRDefault="00DB71F5" w:rsidP="00D2252B">
            <w:pPr>
              <w:spacing w:before="60" w:after="60"/>
              <w:jc w:val="left"/>
              <w:rPr>
                <w:b/>
                <w:sz w:val="18"/>
                <w:szCs w:val="18"/>
                <w:lang w:eastAsia="zh-TW"/>
              </w:rPr>
            </w:pPr>
            <w:r>
              <w:rPr>
                <w:b/>
                <w:sz w:val="18"/>
                <w:szCs w:val="18"/>
                <w:lang w:eastAsia="zh-TW"/>
              </w:rPr>
              <w:t>Role</w:t>
            </w:r>
          </w:p>
        </w:tc>
        <w:tc>
          <w:tcPr>
            <w:tcW w:w="1230" w:type="dxa"/>
          </w:tcPr>
          <w:p w14:paraId="631719A1" w14:textId="309229C2" w:rsidR="00DB71F5" w:rsidRPr="00B431C7" w:rsidRDefault="00DB71F5" w:rsidP="00E55CD9">
            <w:pPr>
              <w:spacing w:before="60" w:after="60"/>
              <w:jc w:val="center"/>
              <w:cnfStyle w:val="100000000000" w:firstRow="1" w:lastRow="0" w:firstColumn="0" w:lastColumn="0" w:oddVBand="0" w:evenVBand="0" w:oddHBand="0" w:evenHBand="0" w:firstRowFirstColumn="0" w:firstRowLastColumn="0" w:lastRowFirstColumn="0" w:lastRowLastColumn="0"/>
              <w:rPr>
                <w:b/>
                <w:sz w:val="18"/>
                <w:szCs w:val="18"/>
                <w:lang w:eastAsia="zh-TW"/>
              </w:rPr>
            </w:pPr>
            <w:r>
              <w:rPr>
                <w:b/>
                <w:sz w:val="18"/>
                <w:szCs w:val="18"/>
                <w:lang w:eastAsia="zh-TW"/>
              </w:rPr>
              <w:t>Create</w:t>
            </w:r>
          </w:p>
        </w:tc>
        <w:tc>
          <w:tcPr>
            <w:tcW w:w="1656" w:type="dxa"/>
          </w:tcPr>
          <w:p w14:paraId="7E195346" w14:textId="2E77DD7F" w:rsidR="00DB71F5" w:rsidRDefault="00DB71F5" w:rsidP="00E55CD9">
            <w:pPr>
              <w:spacing w:before="60" w:after="60"/>
              <w:jc w:val="center"/>
              <w:cnfStyle w:val="100000000000" w:firstRow="1" w:lastRow="0" w:firstColumn="0" w:lastColumn="0" w:oddVBand="0" w:evenVBand="0" w:oddHBand="0" w:evenHBand="0" w:firstRowFirstColumn="0" w:firstRowLastColumn="0" w:lastRowFirstColumn="0" w:lastRowLastColumn="0"/>
              <w:rPr>
                <w:b/>
                <w:sz w:val="18"/>
                <w:szCs w:val="18"/>
                <w:lang w:eastAsia="zh-TW"/>
              </w:rPr>
            </w:pPr>
            <w:r>
              <w:rPr>
                <w:b/>
                <w:sz w:val="18"/>
                <w:szCs w:val="18"/>
                <w:lang w:eastAsia="zh-TW"/>
              </w:rPr>
              <w:t>Modify/Delete</w:t>
            </w:r>
          </w:p>
        </w:tc>
        <w:tc>
          <w:tcPr>
            <w:tcW w:w="1656" w:type="dxa"/>
          </w:tcPr>
          <w:p w14:paraId="30CB80F8" w14:textId="699DF2B3" w:rsidR="00DB71F5" w:rsidRDefault="00DB71F5" w:rsidP="00E55CD9">
            <w:pPr>
              <w:spacing w:before="60" w:after="60"/>
              <w:jc w:val="center"/>
              <w:cnfStyle w:val="100000000000" w:firstRow="1" w:lastRow="0" w:firstColumn="0" w:lastColumn="0" w:oddVBand="0" w:evenVBand="0" w:oddHBand="0" w:evenHBand="0" w:firstRowFirstColumn="0" w:firstRowLastColumn="0" w:lastRowFirstColumn="0" w:lastRowLastColumn="0"/>
              <w:rPr>
                <w:b/>
                <w:sz w:val="18"/>
                <w:szCs w:val="18"/>
                <w:lang w:eastAsia="zh-TW"/>
              </w:rPr>
            </w:pPr>
            <w:r>
              <w:rPr>
                <w:b/>
                <w:sz w:val="18"/>
                <w:szCs w:val="18"/>
                <w:lang w:eastAsia="zh-TW"/>
              </w:rPr>
              <w:t>Delegate</w:t>
            </w:r>
          </w:p>
        </w:tc>
        <w:tc>
          <w:tcPr>
            <w:tcW w:w="1656" w:type="dxa"/>
          </w:tcPr>
          <w:p w14:paraId="702852B3" w14:textId="4BC89DE5" w:rsidR="00DB71F5" w:rsidRDefault="00DB71F5" w:rsidP="00E55CD9">
            <w:pPr>
              <w:spacing w:before="60" w:after="60"/>
              <w:jc w:val="center"/>
              <w:cnfStyle w:val="100000000000" w:firstRow="1" w:lastRow="0" w:firstColumn="0" w:lastColumn="0" w:oddVBand="0" w:evenVBand="0" w:oddHBand="0" w:evenHBand="0" w:firstRowFirstColumn="0" w:firstRowLastColumn="0" w:lastRowFirstColumn="0" w:lastRowLastColumn="0"/>
              <w:rPr>
                <w:b/>
                <w:sz w:val="18"/>
                <w:szCs w:val="18"/>
                <w:lang w:eastAsia="zh-TW"/>
              </w:rPr>
            </w:pPr>
            <w:r>
              <w:rPr>
                <w:b/>
                <w:sz w:val="18"/>
                <w:szCs w:val="18"/>
                <w:lang w:eastAsia="zh-TW"/>
              </w:rPr>
              <w:t>Read</w:t>
            </w:r>
          </w:p>
        </w:tc>
        <w:tc>
          <w:tcPr>
            <w:tcW w:w="1656" w:type="dxa"/>
          </w:tcPr>
          <w:p w14:paraId="03C7F958" w14:textId="0995D3A9" w:rsidR="00DB71F5" w:rsidRDefault="00DB71F5" w:rsidP="00E55CD9">
            <w:pPr>
              <w:spacing w:before="60" w:after="60"/>
              <w:jc w:val="center"/>
              <w:cnfStyle w:val="100000000000" w:firstRow="1" w:lastRow="0" w:firstColumn="0" w:lastColumn="0" w:oddVBand="0" w:evenVBand="0" w:oddHBand="0" w:evenHBand="0" w:firstRowFirstColumn="0" w:firstRowLastColumn="0" w:lastRowFirstColumn="0" w:lastRowLastColumn="0"/>
              <w:rPr>
                <w:b/>
                <w:sz w:val="18"/>
                <w:szCs w:val="18"/>
                <w:lang w:eastAsia="zh-TW"/>
              </w:rPr>
            </w:pPr>
            <w:r>
              <w:rPr>
                <w:b/>
                <w:sz w:val="18"/>
                <w:szCs w:val="18"/>
                <w:lang w:eastAsia="zh-TW"/>
              </w:rPr>
              <w:t>Archive/Restore</w:t>
            </w:r>
          </w:p>
        </w:tc>
      </w:tr>
      <w:tr w:rsidR="00DB71F5" w:rsidRPr="00B431C7" w14:paraId="1491E2C1" w14:textId="29B54F28" w:rsidTr="00DB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7B3DE181" w14:textId="4F01971C" w:rsidR="00DB71F5" w:rsidRPr="00912170" w:rsidRDefault="00DB71F5" w:rsidP="00D2252B">
            <w:pPr>
              <w:spacing w:before="60" w:after="60"/>
              <w:rPr>
                <w:rFonts w:cs="Segoe UI"/>
                <w:sz w:val="18"/>
                <w:szCs w:val="18"/>
              </w:rPr>
            </w:pPr>
            <w:r>
              <w:rPr>
                <w:rFonts w:cs="Segoe UI"/>
                <w:sz w:val="18"/>
                <w:szCs w:val="18"/>
              </w:rPr>
              <w:t>Owner</w:t>
            </w:r>
          </w:p>
        </w:tc>
        <w:tc>
          <w:tcPr>
            <w:tcW w:w="1230" w:type="dxa"/>
            <w:vAlign w:val="bottom"/>
          </w:tcPr>
          <w:p w14:paraId="10011511" w14:textId="5F1334AF" w:rsidR="00DB71F5" w:rsidRPr="001D2273" w:rsidRDefault="00E55CD9" w:rsidP="00E55CD9">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sym w:font="Wingdings" w:char="F0FC"/>
            </w:r>
          </w:p>
        </w:tc>
        <w:tc>
          <w:tcPr>
            <w:tcW w:w="1656" w:type="dxa"/>
          </w:tcPr>
          <w:p w14:paraId="0D98ECE1" w14:textId="5822C68F" w:rsidR="00DB71F5" w:rsidRPr="001D2273" w:rsidRDefault="00E55CD9" w:rsidP="00E55CD9">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sym w:font="Wingdings" w:char="F0FC"/>
            </w:r>
          </w:p>
        </w:tc>
        <w:tc>
          <w:tcPr>
            <w:tcW w:w="1656" w:type="dxa"/>
          </w:tcPr>
          <w:p w14:paraId="76855473" w14:textId="5E29350B" w:rsidR="00DB71F5" w:rsidRPr="001D2273" w:rsidRDefault="00E55CD9" w:rsidP="00E55CD9">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sym w:font="Wingdings" w:char="F0FC"/>
            </w:r>
          </w:p>
        </w:tc>
        <w:tc>
          <w:tcPr>
            <w:tcW w:w="1656" w:type="dxa"/>
          </w:tcPr>
          <w:p w14:paraId="641771EB" w14:textId="717372B0" w:rsidR="00DB71F5" w:rsidRPr="001D2273" w:rsidRDefault="00E55CD9" w:rsidP="00E55CD9">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sym w:font="Wingdings" w:char="F0FC"/>
            </w:r>
          </w:p>
        </w:tc>
        <w:tc>
          <w:tcPr>
            <w:tcW w:w="1656" w:type="dxa"/>
          </w:tcPr>
          <w:p w14:paraId="2BAA6F20" w14:textId="0EE2B1AB" w:rsidR="00DB71F5" w:rsidRPr="001D2273" w:rsidRDefault="00E55CD9" w:rsidP="00E55CD9">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sym w:font="Wingdings" w:char="F0FC"/>
            </w:r>
          </w:p>
        </w:tc>
      </w:tr>
      <w:tr w:rsidR="00DB71F5" w:rsidRPr="00D837FA" w14:paraId="0E86DC8B" w14:textId="4475DDF1" w:rsidTr="00DB71F5">
        <w:tc>
          <w:tcPr>
            <w:cnfStyle w:val="001000000000" w:firstRow="0" w:lastRow="0" w:firstColumn="1" w:lastColumn="0" w:oddVBand="0" w:evenVBand="0" w:oddHBand="0" w:evenHBand="0" w:firstRowFirstColumn="0" w:firstRowLastColumn="0" w:lastRowFirstColumn="0" w:lastRowLastColumn="0"/>
            <w:tcW w:w="1512" w:type="dxa"/>
          </w:tcPr>
          <w:p w14:paraId="3BB4B4B8" w14:textId="1E821074" w:rsidR="00DB71F5" w:rsidRPr="007C5A59" w:rsidRDefault="00DB71F5" w:rsidP="00D2252B">
            <w:pPr>
              <w:spacing w:before="60" w:after="60"/>
              <w:rPr>
                <w:rFonts w:cs="Segoe UI"/>
                <w:sz w:val="18"/>
                <w:szCs w:val="18"/>
              </w:rPr>
            </w:pPr>
            <w:r>
              <w:rPr>
                <w:rFonts w:cs="Segoe UI"/>
                <w:sz w:val="18"/>
                <w:szCs w:val="18"/>
              </w:rPr>
              <w:t>Custodian</w:t>
            </w:r>
          </w:p>
        </w:tc>
        <w:tc>
          <w:tcPr>
            <w:tcW w:w="1230" w:type="dxa"/>
            <w:vAlign w:val="bottom"/>
          </w:tcPr>
          <w:p w14:paraId="1E85CFF0" w14:textId="72458A3D" w:rsidR="00DB71F5" w:rsidRPr="007C5A59" w:rsidRDefault="00DB71F5" w:rsidP="00E55CD9">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1656" w:type="dxa"/>
          </w:tcPr>
          <w:p w14:paraId="06B3D40F" w14:textId="77777777" w:rsidR="00DB71F5" w:rsidRPr="007C5A59" w:rsidRDefault="00DB71F5" w:rsidP="00E55CD9">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1656" w:type="dxa"/>
          </w:tcPr>
          <w:p w14:paraId="1A7ABF2E" w14:textId="54D1F0B2" w:rsidR="00DB71F5" w:rsidRPr="007C5A59" w:rsidRDefault="00E55CD9" w:rsidP="00E55CD9">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sym w:font="Wingdings" w:char="F0FC"/>
            </w:r>
          </w:p>
        </w:tc>
        <w:tc>
          <w:tcPr>
            <w:tcW w:w="1656" w:type="dxa"/>
          </w:tcPr>
          <w:p w14:paraId="5763700C" w14:textId="77777777" w:rsidR="00DB71F5" w:rsidRPr="007C5A59" w:rsidRDefault="00DB71F5" w:rsidP="00E55CD9">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1656" w:type="dxa"/>
          </w:tcPr>
          <w:p w14:paraId="78D02CAE" w14:textId="77777777" w:rsidR="00DB71F5" w:rsidRPr="007C5A59" w:rsidRDefault="00DB71F5" w:rsidP="00E55CD9">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sz w:val="18"/>
                <w:szCs w:val="18"/>
              </w:rPr>
            </w:pPr>
          </w:p>
        </w:tc>
      </w:tr>
      <w:tr w:rsidR="00DB71F5" w:rsidRPr="00D837FA" w14:paraId="75A1ACE0" w14:textId="654F1003" w:rsidTr="00DB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66C7765E" w14:textId="2D7F63AB" w:rsidR="00DB71F5" w:rsidRPr="00D837FA" w:rsidRDefault="00DB71F5" w:rsidP="00D2252B">
            <w:pPr>
              <w:spacing w:before="60" w:after="60"/>
              <w:rPr>
                <w:rFonts w:cs="Segoe UI"/>
                <w:sz w:val="18"/>
                <w:szCs w:val="18"/>
              </w:rPr>
            </w:pPr>
            <w:r>
              <w:rPr>
                <w:rFonts w:cs="Segoe UI"/>
                <w:sz w:val="18"/>
                <w:szCs w:val="18"/>
              </w:rPr>
              <w:t>IT professional</w:t>
            </w:r>
          </w:p>
        </w:tc>
        <w:tc>
          <w:tcPr>
            <w:tcW w:w="1230" w:type="dxa"/>
            <w:vAlign w:val="bottom"/>
          </w:tcPr>
          <w:p w14:paraId="0D14E4FE" w14:textId="70D545FC" w:rsidR="00DB71F5" w:rsidRPr="00D837FA" w:rsidRDefault="00DB71F5" w:rsidP="00E55CD9">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sz w:val="18"/>
                <w:szCs w:val="18"/>
              </w:rPr>
            </w:pPr>
          </w:p>
        </w:tc>
        <w:tc>
          <w:tcPr>
            <w:tcW w:w="1656" w:type="dxa"/>
          </w:tcPr>
          <w:p w14:paraId="5D2DF204" w14:textId="77777777" w:rsidR="00DB71F5" w:rsidRPr="00D837FA" w:rsidRDefault="00DB71F5" w:rsidP="00E55CD9">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sz w:val="18"/>
                <w:szCs w:val="18"/>
              </w:rPr>
            </w:pPr>
          </w:p>
        </w:tc>
        <w:tc>
          <w:tcPr>
            <w:tcW w:w="1656" w:type="dxa"/>
          </w:tcPr>
          <w:p w14:paraId="4475AE7D" w14:textId="77777777" w:rsidR="00DB71F5" w:rsidRPr="00D837FA" w:rsidRDefault="00DB71F5" w:rsidP="00E55CD9">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sz w:val="18"/>
                <w:szCs w:val="18"/>
              </w:rPr>
            </w:pPr>
          </w:p>
        </w:tc>
        <w:tc>
          <w:tcPr>
            <w:tcW w:w="1656" w:type="dxa"/>
          </w:tcPr>
          <w:p w14:paraId="357415AE" w14:textId="77777777" w:rsidR="00DB71F5" w:rsidRPr="00D837FA" w:rsidRDefault="00DB71F5" w:rsidP="00E55CD9">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sz w:val="18"/>
                <w:szCs w:val="18"/>
              </w:rPr>
            </w:pPr>
          </w:p>
        </w:tc>
        <w:tc>
          <w:tcPr>
            <w:tcW w:w="1656" w:type="dxa"/>
          </w:tcPr>
          <w:p w14:paraId="25262639" w14:textId="229A5401" w:rsidR="00DB71F5" w:rsidRPr="00D837FA" w:rsidRDefault="00E55CD9" w:rsidP="00E55CD9">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sym w:font="Wingdings" w:char="F0FC"/>
            </w:r>
          </w:p>
        </w:tc>
      </w:tr>
      <w:tr w:rsidR="00DB71F5" w:rsidRPr="00D837FA" w14:paraId="16338B88" w14:textId="43951819" w:rsidTr="00DB71F5">
        <w:tc>
          <w:tcPr>
            <w:cnfStyle w:val="001000000000" w:firstRow="0" w:lastRow="0" w:firstColumn="1" w:lastColumn="0" w:oddVBand="0" w:evenVBand="0" w:oddHBand="0" w:evenHBand="0" w:firstRowFirstColumn="0" w:firstRowLastColumn="0" w:lastRowFirstColumn="0" w:lastRowLastColumn="0"/>
            <w:tcW w:w="1512" w:type="dxa"/>
          </w:tcPr>
          <w:p w14:paraId="56720DF3" w14:textId="3F05A661" w:rsidR="00DB71F5" w:rsidRPr="00D837FA" w:rsidRDefault="00DB71F5" w:rsidP="00D2252B">
            <w:pPr>
              <w:spacing w:before="60" w:after="60"/>
              <w:rPr>
                <w:rFonts w:cs="Segoe UI"/>
                <w:sz w:val="18"/>
                <w:szCs w:val="18"/>
              </w:rPr>
            </w:pPr>
            <w:r>
              <w:rPr>
                <w:rFonts w:cs="Segoe UI"/>
                <w:sz w:val="18"/>
                <w:szCs w:val="18"/>
              </w:rPr>
              <w:t>User</w:t>
            </w:r>
          </w:p>
        </w:tc>
        <w:tc>
          <w:tcPr>
            <w:tcW w:w="1230" w:type="dxa"/>
            <w:vAlign w:val="bottom"/>
          </w:tcPr>
          <w:p w14:paraId="708E17CA" w14:textId="40EAD041" w:rsidR="00DB71F5" w:rsidRPr="00D837FA" w:rsidRDefault="00DB71F5" w:rsidP="00E55CD9">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1656" w:type="dxa"/>
          </w:tcPr>
          <w:p w14:paraId="1081FB28" w14:textId="3729BDFB" w:rsidR="00DB71F5" w:rsidRPr="00D837FA" w:rsidRDefault="00E55CD9" w:rsidP="00E55CD9">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sym w:font="Wingdings" w:char="F0FC"/>
            </w:r>
          </w:p>
        </w:tc>
        <w:tc>
          <w:tcPr>
            <w:tcW w:w="1656" w:type="dxa"/>
          </w:tcPr>
          <w:p w14:paraId="197228F6" w14:textId="77777777" w:rsidR="00DB71F5" w:rsidRPr="00D837FA" w:rsidRDefault="00DB71F5" w:rsidP="00E55CD9">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1656" w:type="dxa"/>
          </w:tcPr>
          <w:p w14:paraId="13EFB274" w14:textId="0BEEF885" w:rsidR="00DB71F5" w:rsidRPr="00D837FA" w:rsidRDefault="00E55CD9" w:rsidP="00E55CD9">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sym w:font="Wingdings" w:char="F0FC"/>
            </w:r>
          </w:p>
        </w:tc>
        <w:tc>
          <w:tcPr>
            <w:tcW w:w="1656" w:type="dxa"/>
          </w:tcPr>
          <w:p w14:paraId="49CA442F" w14:textId="77777777" w:rsidR="00DB71F5" w:rsidRPr="00D837FA" w:rsidRDefault="00DB71F5" w:rsidP="00E55CD9">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sz w:val="18"/>
                <w:szCs w:val="18"/>
              </w:rPr>
            </w:pPr>
          </w:p>
        </w:tc>
      </w:tr>
    </w:tbl>
    <w:p w14:paraId="0F4E035B" w14:textId="56C2608D" w:rsidR="00317181" w:rsidRDefault="00C457BC" w:rsidP="00317181">
      <w:pPr>
        <w:pStyle w:val="Heading2"/>
      </w:pPr>
      <w:bookmarkStart w:id="37" w:name="_Ref476851634"/>
      <w:bookmarkStart w:id="38" w:name="_Toc477267914"/>
      <w:r>
        <w:t>Deciding</w:t>
      </w:r>
      <w:r w:rsidR="00317181">
        <w:t xml:space="preserve"> the allowed location</w:t>
      </w:r>
      <w:r w:rsidR="007624DA">
        <w:t>(s)</w:t>
      </w:r>
      <w:r w:rsidR="00317181">
        <w:t xml:space="preserve"> per classification level</w:t>
      </w:r>
      <w:bookmarkEnd w:id="37"/>
      <w:bookmarkEnd w:id="38"/>
    </w:p>
    <w:p w14:paraId="0E31C159" w14:textId="77777777" w:rsidR="001D2273" w:rsidRDefault="002A6F66" w:rsidP="00E55CD9">
      <w:r>
        <w:t>As already noticed before, i</w:t>
      </w:r>
      <w:r w:rsidR="007B35E7">
        <w:t xml:space="preserve">n the era of </w:t>
      </w:r>
      <w:r w:rsidR="008D3CDC">
        <w:t xml:space="preserve">the </w:t>
      </w:r>
      <w:r w:rsidR="007B35E7">
        <w:t xml:space="preserve">transition to </w:t>
      </w:r>
      <w:r w:rsidR="008D3CDC">
        <w:t xml:space="preserve">the </w:t>
      </w:r>
      <w:r w:rsidR="007B35E7">
        <w:t>cloud</w:t>
      </w:r>
      <w:r w:rsidR="00FD7625">
        <w:t xml:space="preserve"> with the modernization of IT</w:t>
      </w:r>
      <w:r w:rsidR="007B35E7">
        <w:t xml:space="preserve">, </w:t>
      </w:r>
      <w:r w:rsidR="008D3CDC">
        <w:t>organizations</w:t>
      </w:r>
      <w:r w:rsidR="007B35E7">
        <w:t xml:space="preserve"> have to make tough decisions and evaluate the pro and cons of </w:t>
      </w:r>
      <w:r w:rsidR="008D3CDC">
        <w:t>moving</w:t>
      </w:r>
      <w:r w:rsidR="007B35E7">
        <w:t xml:space="preserve"> to the cloud for </w:t>
      </w:r>
      <w:r w:rsidR="008D3CDC">
        <w:t xml:space="preserve">(part of) </w:t>
      </w:r>
      <w:r w:rsidR="007B35E7">
        <w:t>each application or workload</w:t>
      </w:r>
      <w:r w:rsidR="006F4708">
        <w:t xml:space="preserve">. </w:t>
      </w:r>
    </w:p>
    <w:p w14:paraId="14BE6ED1" w14:textId="25D32AA2" w:rsidR="007B35E7" w:rsidRDefault="006F4708" w:rsidP="00E55CD9">
      <w:r>
        <w:t xml:space="preserve">The challenge </w:t>
      </w:r>
      <w:r w:rsidR="008D3CDC">
        <w:t>mostly consists</w:t>
      </w:r>
      <w:r w:rsidR="00E7140F">
        <w:t xml:space="preserve"> - </w:t>
      </w:r>
      <w:r w:rsidR="008F613C">
        <w:t xml:space="preserve">for the </w:t>
      </w:r>
      <w:r w:rsidR="00FD7625">
        <w:t>s</w:t>
      </w:r>
      <w:r w:rsidR="008F613C">
        <w:t>ecurity</w:t>
      </w:r>
      <w:r w:rsidR="00FD7625">
        <w:t xml:space="preserve">, privacy, </w:t>
      </w:r>
      <w:r w:rsidR="007D4433">
        <w:t xml:space="preserve">risk, </w:t>
      </w:r>
      <w:r w:rsidR="00FD7625">
        <w:t>and compliance</w:t>
      </w:r>
      <w:r w:rsidR="008F613C">
        <w:t xml:space="preserve"> decision makers</w:t>
      </w:r>
      <w:r w:rsidR="00FD7625">
        <w:t xml:space="preserve"> </w:t>
      </w:r>
      <w:r w:rsidR="00E7140F">
        <w:t>-</w:t>
      </w:r>
      <w:r>
        <w:t xml:space="preserve"> </w:t>
      </w:r>
      <w:r w:rsidR="008D3CDC">
        <w:t>in</w:t>
      </w:r>
      <w:r w:rsidR="007B35E7">
        <w:t xml:space="preserve"> find</w:t>
      </w:r>
      <w:r w:rsidR="008D3CDC">
        <w:t>ing</w:t>
      </w:r>
      <w:r w:rsidR="007B35E7">
        <w:t xml:space="preserve"> the right balance between benefits </w:t>
      </w:r>
      <w:r w:rsidR="004D01D4">
        <w:t xml:space="preserve">resulting from the cloud economics </w:t>
      </w:r>
      <w:r>
        <w:t>(</w:t>
      </w:r>
      <w:r w:rsidR="007B35E7">
        <w:t xml:space="preserve">like </w:t>
      </w:r>
      <w:r>
        <w:t xml:space="preserve">cost-reduction or </w:t>
      </w:r>
      <w:r w:rsidR="007B35E7">
        <w:t xml:space="preserve">faster </w:t>
      </w:r>
      <w:r w:rsidR="008D3CDC">
        <w:t>time</w:t>
      </w:r>
      <w:r w:rsidR="007B35E7">
        <w:t>-to-market</w:t>
      </w:r>
      <w:r w:rsidR="008D3CDC">
        <w:t>,</w:t>
      </w:r>
      <w:r w:rsidR="007B35E7">
        <w:t xml:space="preserve"> which offers immediate competitive advantage</w:t>
      </w:r>
      <w:r>
        <w:t>)</w:t>
      </w:r>
      <w:r w:rsidR="007B35E7">
        <w:t xml:space="preserve"> versus the risk of </w:t>
      </w:r>
      <w:r>
        <w:t xml:space="preserve">hosting or processing data outside the </w:t>
      </w:r>
      <w:r w:rsidR="008D3CDC">
        <w:t xml:space="preserve">direct </w:t>
      </w:r>
      <w:r>
        <w:t>control of organization whil</w:t>
      </w:r>
      <w:r w:rsidR="008D3CDC">
        <w:t>st</w:t>
      </w:r>
      <w:r>
        <w:t xml:space="preserve"> respecting</w:t>
      </w:r>
      <w:r w:rsidR="008D3CDC">
        <w:t>/enforcing</w:t>
      </w:r>
      <w:r>
        <w:t xml:space="preserve"> </w:t>
      </w:r>
      <w:r w:rsidR="008D3CDC">
        <w:t xml:space="preserve">all the (country-specific) </w:t>
      </w:r>
      <w:r>
        <w:t>privacy and compliance regulations</w:t>
      </w:r>
      <w:r w:rsidR="008D3CDC">
        <w:t xml:space="preserve"> that applies</w:t>
      </w:r>
      <w:r>
        <w:t>.</w:t>
      </w:r>
      <w:r w:rsidR="009E4FB7" w:rsidRPr="009E4FB7">
        <w:t xml:space="preserve"> </w:t>
      </w:r>
    </w:p>
    <w:p w14:paraId="339352EA" w14:textId="4A1C6694" w:rsidR="00305D8E" w:rsidRDefault="00305D8E" w:rsidP="00305D8E">
      <w:pPr>
        <w:spacing w:before="240" w:after="240"/>
        <w:jc w:val="center"/>
      </w:pPr>
      <w:r w:rsidRPr="00305D8E">
        <w:rPr>
          <w:noProof/>
          <w:lang w:val="fr-FR" w:eastAsia="fr-FR"/>
        </w:rPr>
        <w:lastRenderedPageBreak/>
        <w:drawing>
          <wp:inline distT="0" distB="0" distL="0" distR="0" wp14:anchorId="58F9D211" wp14:editId="4C1728D9">
            <wp:extent cx="4903200" cy="2480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3200" cy="2480400"/>
                    </a:xfrm>
                    <a:prstGeom prst="rect">
                      <a:avLst/>
                    </a:prstGeom>
                    <a:noFill/>
                    <a:ln>
                      <a:noFill/>
                    </a:ln>
                  </pic:spPr>
                </pic:pic>
              </a:graphicData>
            </a:graphic>
          </wp:inline>
        </w:drawing>
      </w:r>
    </w:p>
    <w:p w14:paraId="2E216A78" w14:textId="2BAE2557" w:rsidR="009349DE" w:rsidRPr="009E4FB7" w:rsidRDefault="009349DE" w:rsidP="009349DE">
      <w:pPr>
        <w:pStyle w:val="Caption"/>
      </w:pPr>
      <w:r>
        <w:t xml:space="preserve">Figure </w:t>
      </w:r>
      <w:r w:rsidR="00AA775F">
        <w:fldChar w:fldCharType="begin"/>
      </w:r>
      <w:r w:rsidR="00AA775F">
        <w:instrText xml:space="preserve"> SEQ Figure \* ARABIC </w:instrText>
      </w:r>
      <w:r w:rsidR="00AA775F">
        <w:fldChar w:fldCharType="separate"/>
      </w:r>
      <w:r>
        <w:rPr>
          <w:noProof/>
        </w:rPr>
        <w:t>3</w:t>
      </w:r>
      <w:r w:rsidR="00AA775F">
        <w:rPr>
          <w:noProof/>
        </w:rPr>
        <w:fldChar w:fldCharType="end"/>
      </w:r>
      <w:r>
        <w:t xml:space="preserve"> Decision framework for the cloud</w:t>
      </w:r>
    </w:p>
    <w:p w14:paraId="682AC990" w14:textId="2A4C1F9D" w:rsidR="0093021D" w:rsidRDefault="009E4FB7" w:rsidP="009349DE">
      <w:pPr>
        <w:spacing w:before="240"/>
      </w:pPr>
      <w:r>
        <w:t>The classification categories and their values greatly help in expressing the rules that prohibit or allow under certain conditions the processing or hosting of information in the cloud.</w:t>
      </w:r>
      <w:r w:rsidRPr="009E4FB7">
        <w:t xml:space="preserve"> </w:t>
      </w:r>
    </w:p>
    <w:p w14:paraId="496E2522" w14:textId="7AA7D8F1" w:rsidR="001979E6" w:rsidRPr="00C93831" w:rsidRDefault="00C847C9" w:rsidP="00317181">
      <w:r>
        <w:t xml:space="preserve">Let’s take an example of a decision tree that illustrates the interest of considering the </w:t>
      </w:r>
      <w:r w:rsidR="00E519DB">
        <w:t xml:space="preserve">different classification categories to decide what kind of information could </w:t>
      </w:r>
      <w:r w:rsidR="000A227C">
        <w:t>migrate to the cloud.</w:t>
      </w:r>
    </w:p>
    <w:p w14:paraId="28024848" w14:textId="5A8CAFDB" w:rsidR="00A2536B" w:rsidRDefault="00A2536B" w:rsidP="001979E6">
      <w:pPr>
        <w:keepNext/>
        <w:spacing w:before="240" w:after="240"/>
        <w:jc w:val="center"/>
      </w:pPr>
      <w:r w:rsidRPr="00A2536B">
        <w:rPr>
          <w:noProof/>
          <w:lang w:val="fr-FR" w:eastAsia="fr-FR"/>
        </w:rPr>
        <w:drawing>
          <wp:inline distT="0" distB="0" distL="0" distR="0" wp14:anchorId="6BBFF5A6" wp14:editId="58B30C00">
            <wp:extent cx="4622400" cy="2797200"/>
            <wp:effectExtent l="0" t="0" r="6985"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22400" cy="2797200"/>
                    </a:xfrm>
                    <a:prstGeom prst="rect">
                      <a:avLst/>
                    </a:prstGeom>
                    <a:noFill/>
                    <a:ln>
                      <a:noFill/>
                    </a:ln>
                  </pic:spPr>
                </pic:pic>
              </a:graphicData>
            </a:graphic>
          </wp:inline>
        </w:drawing>
      </w:r>
    </w:p>
    <w:p w14:paraId="0A02FB1C" w14:textId="7FC0D60E" w:rsidR="000A227C" w:rsidRDefault="000A227C" w:rsidP="008D3CDC">
      <w:pPr>
        <w:pStyle w:val="Caption"/>
      </w:pPr>
      <w:r>
        <w:t xml:space="preserve">Figure </w:t>
      </w:r>
      <w:r w:rsidR="00AA775F">
        <w:fldChar w:fldCharType="begin"/>
      </w:r>
      <w:r w:rsidR="00AA775F">
        <w:instrText xml:space="preserve"> SEQ Figure \* ARABIC </w:instrText>
      </w:r>
      <w:r w:rsidR="00AA775F">
        <w:fldChar w:fldCharType="separate"/>
      </w:r>
      <w:r w:rsidR="009349DE">
        <w:rPr>
          <w:noProof/>
        </w:rPr>
        <w:t>4</w:t>
      </w:r>
      <w:r w:rsidR="00AA775F">
        <w:rPr>
          <w:noProof/>
        </w:rPr>
        <w:fldChar w:fldCharType="end"/>
      </w:r>
      <w:r>
        <w:t xml:space="preserve"> Decision Tree for migrating information to the cloud</w:t>
      </w:r>
    </w:p>
    <w:p w14:paraId="4147DD4C" w14:textId="454A5EB4" w:rsidR="00622885" w:rsidRDefault="0002016D" w:rsidP="00C93831">
      <w:pPr>
        <w:spacing w:before="240"/>
      </w:pPr>
      <w:r>
        <w:t xml:space="preserve">The first test </w:t>
      </w:r>
      <w:r w:rsidR="007D4433">
        <w:t>considers</w:t>
      </w:r>
      <w:r>
        <w:t xml:space="preserve"> the </w:t>
      </w:r>
      <w:r w:rsidR="007D4433" w:rsidRPr="007D4433">
        <w:rPr>
          <w:b/>
        </w:rPr>
        <w:t>P</w:t>
      </w:r>
      <w:r w:rsidRPr="007D4433">
        <w:rPr>
          <w:b/>
        </w:rPr>
        <w:t>rivacy</w:t>
      </w:r>
      <w:r>
        <w:t xml:space="preserve"> level</w:t>
      </w:r>
      <w:r w:rsidR="008D3CDC">
        <w:t>,</w:t>
      </w:r>
      <w:r>
        <w:t xml:space="preserve"> which eliminates immediately HSPII. In the case of non-PII, the </w:t>
      </w:r>
      <w:r w:rsidRPr="007D4433">
        <w:rPr>
          <w:b/>
        </w:rPr>
        <w:t xml:space="preserve">Business </w:t>
      </w:r>
      <w:r w:rsidR="007D4433" w:rsidRPr="007D4433">
        <w:rPr>
          <w:b/>
        </w:rPr>
        <w:t>Impact</w:t>
      </w:r>
      <w:r w:rsidR="007D4433">
        <w:t xml:space="preserve"> </w:t>
      </w:r>
      <w:r>
        <w:t xml:space="preserve">value is evaluated and </w:t>
      </w:r>
      <w:r w:rsidR="008D3CDC">
        <w:t>any</w:t>
      </w:r>
      <w:r w:rsidR="002A6F66">
        <w:t xml:space="preserve"> HBI</w:t>
      </w:r>
      <w:r>
        <w:t xml:space="preserve"> information is also denied. On the contrary, </w:t>
      </w:r>
      <w:r w:rsidR="008D3CDC">
        <w:t xml:space="preserve">any </w:t>
      </w:r>
      <w:r>
        <w:t>Low Business Impact data is authorized. Considering the left-hand branch</w:t>
      </w:r>
      <w:r w:rsidR="008D3CDC">
        <w:t xml:space="preserve"> of the synoptic</w:t>
      </w:r>
      <w:r>
        <w:t xml:space="preserve">, PII or </w:t>
      </w:r>
      <w:r w:rsidR="002A6F66">
        <w:t>MBI</w:t>
      </w:r>
      <w:r w:rsidR="008D3CDC">
        <w:t xml:space="preserve"> data</w:t>
      </w:r>
      <w:r>
        <w:t xml:space="preserve"> are submitted to approval</w:t>
      </w:r>
      <w:r w:rsidR="008D3CDC">
        <w:t>,</w:t>
      </w:r>
      <w:r>
        <w:t xml:space="preserve"> </w:t>
      </w:r>
      <w:r w:rsidR="00622885">
        <w:t xml:space="preserve">which means that the decision could be based on other criteria </w:t>
      </w:r>
      <w:r w:rsidR="00805D6A">
        <w:t xml:space="preserve">like regulations constraints and a positive decision could be associated with requirements like implementing controls (encryption, audit, etc.).  </w:t>
      </w:r>
      <w:r w:rsidR="00622885">
        <w:t xml:space="preserve"> </w:t>
      </w:r>
      <w:r>
        <w:t xml:space="preserve"> </w:t>
      </w:r>
    </w:p>
    <w:p w14:paraId="511FEAD8" w14:textId="282C5AB9" w:rsidR="00D2252B" w:rsidRDefault="00D2252B" w:rsidP="00C93831">
      <w:pPr>
        <w:spacing w:before="240"/>
      </w:pPr>
      <w:r>
        <w:lastRenderedPageBreak/>
        <w:t>Such a decision tree can also ensure that information is stored and removed on best practices that pertain to the allowed location(s).</w:t>
      </w:r>
    </w:p>
    <w:p w14:paraId="1528C4C3" w14:textId="399D1C6A" w:rsidR="00D2252B" w:rsidRDefault="007D4433" w:rsidP="001979E6">
      <w:r>
        <w:t>The next step consists in transl</w:t>
      </w:r>
      <w:r w:rsidR="00D2252B">
        <w:t>ating the decision framework in:</w:t>
      </w:r>
    </w:p>
    <w:p w14:paraId="7D15BC8B" w14:textId="00504AC0" w:rsidR="00D2252B" w:rsidRDefault="00D2252B" w:rsidP="004D1D95">
      <w:pPr>
        <w:pStyle w:val="ListParagraph"/>
        <w:numPr>
          <w:ilvl w:val="0"/>
          <w:numId w:val="58"/>
        </w:numPr>
      </w:pPr>
      <w:r>
        <w:t>T</w:t>
      </w:r>
      <w:r w:rsidR="007D4433">
        <w:t>he protection policies/profiles</w:t>
      </w:r>
      <w:r>
        <w:t>, see next section</w:t>
      </w:r>
      <w:r w:rsidR="007D4433">
        <w:t>.</w:t>
      </w:r>
    </w:p>
    <w:p w14:paraId="66948D30" w14:textId="09BDC58B" w:rsidR="007D4433" w:rsidRDefault="00D2252B" w:rsidP="004D1D95">
      <w:pPr>
        <w:pStyle w:val="ListParagraph"/>
        <w:numPr>
          <w:ilvl w:val="0"/>
          <w:numId w:val="58"/>
        </w:numPr>
      </w:pPr>
      <w:r>
        <w:t xml:space="preserve">The retention, recovery, and disposal policies, see section § </w:t>
      </w:r>
      <w:r w:rsidRPr="00D2252B">
        <w:rPr>
          <w:smallCaps/>
        </w:rPr>
        <w:fldChar w:fldCharType="begin"/>
      </w:r>
      <w:r w:rsidRPr="00D2252B">
        <w:rPr>
          <w:smallCaps/>
        </w:rPr>
        <w:instrText xml:space="preserve"> REF _Ref476851379 \h  \* MERGEFORMAT </w:instrText>
      </w:r>
      <w:r w:rsidRPr="00D2252B">
        <w:rPr>
          <w:smallCaps/>
        </w:rPr>
      </w:r>
      <w:r w:rsidRPr="00D2252B">
        <w:rPr>
          <w:smallCaps/>
        </w:rPr>
        <w:fldChar w:fldCharType="separate"/>
      </w:r>
      <w:r w:rsidRPr="00D2252B">
        <w:rPr>
          <w:smallCaps/>
        </w:rPr>
        <w:t>Managing information asset retention, recovery, and disposal</w:t>
      </w:r>
      <w:r w:rsidRPr="00D2252B">
        <w:rPr>
          <w:smallCaps/>
        </w:rPr>
        <w:fldChar w:fldCharType="end"/>
      </w:r>
      <w:r>
        <w:t xml:space="preserve"> later in this document.</w:t>
      </w:r>
    </w:p>
    <w:p w14:paraId="30B16F30" w14:textId="59A6944F" w:rsidR="007D4433" w:rsidRDefault="007D4433" w:rsidP="001979E6">
      <w:r>
        <w:t xml:space="preserve">The same kind of considerations also apply for CoIT. Likewise, a decision framework can be built in respect of devices. </w:t>
      </w:r>
    </w:p>
    <w:p w14:paraId="281C39D0" w14:textId="4CD3CB00" w:rsidR="00317181" w:rsidRDefault="00317181" w:rsidP="00317181">
      <w:pPr>
        <w:pStyle w:val="Heading2"/>
      </w:pPr>
      <w:bookmarkStart w:id="39" w:name="_Ref476845807"/>
      <w:bookmarkStart w:id="40" w:name="_Toc477267915"/>
      <w:r>
        <w:t xml:space="preserve">Defining </w:t>
      </w:r>
      <w:r w:rsidR="00C86EBF">
        <w:t>the protection</w:t>
      </w:r>
      <w:r>
        <w:t xml:space="preserve"> policies</w:t>
      </w:r>
      <w:r w:rsidR="00C86EBF">
        <w:t>/profiles</w:t>
      </w:r>
      <w:bookmarkEnd w:id="39"/>
      <w:bookmarkEnd w:id="40"/>
    </w:p>
    <w:p w14:paraId="5DE2AAD1" w14:textId="6D6C9F80" w:rsidR="00317181" w:rsidRDefault="00317181" w:rsidP="00317181">
      <w:pPr>
        <w:rPr>
          <w:color w:val="000000" w:themeColor="text1"/>
        </w:rPr>
      </w:pPr>
      <w:r>
        <w:rPr>
          <w:color w:val="000000" w:themeColor="text1"/>
        </w:rPr>
        <w:t>As implicitly suggested so far, i</w:t>
      </w:r>
      <w:r w:rsidRPr="0081319A">
        <w:rPr>
          <w:color w:val="000000" w:themeColor="text1"/>
        </w:rPr>
        <w:t xml:space="preserve">nformation assets are protected based on their classification. </w:t>
      </w:r>
      <w:r>
        <w:rPr>
          <w:color w:val="000000" w:themeColor="text1"/>
        </w:rPr>
        <w:t>In other words, u</w:t>
      </w:r>
      <w:r w:rsidRPr="002A2E75">
        <w:rPr>
          <w:color w:val="000000" w:themeColor="text1"/>
        </w:rPr>
        <w:t xml:space="preserve">nless the information is classified correctly, it cannot be </w:t>
      </w:r>
      <w:r>
        <w:rPr>
          <w:color w:val="000000" w:themeColor="text1"/>
        </w:rPr>
        <w:t xml:space="preserve">(automatically) </w:t>
      </w:r>
      <w:r w:rsidRPr="002A2E75">
        <w:rPr>
          <w:color w:val="000000" w:themeColor="text1"/>
        </w:rPr>
        <w:t>protected</w:t>
      </w:r>
      <w:r>
        <w:rPr>
          <w:color w:val="000000" w:themeColor="text1"/>
        </w:rPr>
        <w:t>.</w:t>
      </w:r>
    </w:p>
    <w:p w14:paraId="79A70C89" w14:textId="6085248F" w:rsidR="00C86EBF" w:rsidRDefault="00317181" w:rsidP="00317181">
      <w:pPr>
        <w:rPr>
          <w:color w:val="000000" w:themeColor="text1"/>
        </w:rPr>
      </w:pPr>
      <w:r>
        <w:rPr>
          <w:color w:val="000000" w:themeColor="text1"/>
        </w:rPr>
        <w:t>The c</w:t>
      </w:r>
      <w:r w:rsidRPr="0081319A">
        <w:rPr>
          <w:color w:val="000000" w:themeColor="text1"/>
        </w:rPr>
        <w:t xml:space="preserve">lassification of an information asset </w:t>
      </w:r>
      <w:r>
        <w:rPr>
          <w:color w:val="000000" w:themeColor="text1"/>
        </w:rPr>
        <w:t xml:space="preserve">indeed </w:t>
      </w:r>
      <w:r w:rsidRPr="0081319A">
        <w:rPr>
          <w:color w:val="000000" w:themeColor="text1"/>
        </w:rPr>
        <w:t xml:space="preserve">dictates the </w:t>
      </w:r>
      <w:r w:rsidR="00AA775F" w:rsidRPr="0081319A">
        <w:rPr>
          <w:color w:val="000000" w:themeColor="text1"/>
        </w:rPr>
        <w:t>minimum-security</w:t>
      </w:r>
      <w:r w:rsidRPr="0081319A">
        <w:rPr>
          <w:color w:val="000000" w:themeColor="text1"/>
        </w:rPr>
        <w:t xml:space="preserve"> controls that must be utilized when handling, storing, processing information</w:t>
      </w:r>
      <w:r w:rsidR="008D3CDC">
        <w:rPr>
          <w:color w:val="000000" w:themeColor="text1"/>
        </w:rPr>
        <w:t>, and/or</w:t>
      </w:r>
      <w:r w:rsidR="008D3CDC" w:rsidRPr="008D3CDC">
        <w:rPr>
          <w:color w:val="000000" w:themeColor="text1"/>
        </w:rPr>
        <w:t xml:space="preserve"> </w:t>
      </w:r>
      <w:r w:rsidR="008D3CDC" w:rsidRPr="0081319A">
        <w:rPr>
          <w:color w:val="000000" w:themeColor="text1"/>
        </w:rPr>
        <w:t>transporting</w:t>
      </w:r>
      <w:r w:rsidR="008D3CDC">
        <w:rPr>
          <w:color w:val="000000" w:themeColor="text1"/>
        </w:rPr>
        <w:t xml:space="preserve"> information asset.</w:t>
      </w:r>
    </w:p>
    <w:p w14:paraId="44029A42" w14:textId="3F463BC3" w:rsidR="008D3CDC" w:rsidRDefault="008D3CDC" w:rsidP="008D3CDC">
      <w:pPr>
        <w:rPr>
          <w:rFonts w:cs="Segoe UI"/>
          <w:color w:val="000000" w:themeColor="text1"/>
          <w:szCs w:val="20"/>
        </w:rPr>
      </w:pPr>
      <w:r w:rsidRPr="00997A47">
        <w:rPr>
          <w:rFonts w:cs="Segoe UI"/>
          <w:color w:val="000000" w:themeColor="text1"/>
          <w:szCs w:val="20"/>
        </w:rPr>
        <w:t xml:space="preserve">Each </w:t>
      </w:r>
      <w:r>
        <w:rPr>
          <w:rFonts w:cs="Segoe UI"/>
          <w:color w:val="000000" w:themeColor="text1"/>
        </w:rPr>
        <w:t>protection</w:t>
      </w:r>
      <w:r w:rsidRPr="00997A47">
        <w:rPr>
          <w:rFonts w:cs="Segoe UI"/>
          <w:color w:val="000000" w:themeColor="text1"/>
        </w:rPr>
        <w:t xml:space="preserve"> </w:t>
      </w:r>
      <w:r>
        <w:rPr>
          <w:rFonts w:cs="Segoe UI"/>
          <w:color w:val="000000" w:themeColor="text1"/>
        </w:rPr>
        <w:t>policy/profile</w:t>
      </w:r>
      <w:r w:rsidRPr="00997A47">
        <w:rPr>
          <w:rFonts w:cs="Segoe UI"/>
          <w:color w:val="000000" w:themeColor="text1"/>
        </w:rPr>
        <w:t xml:space="preserve"> </w:t>
      </w:r>
      <w:r w:rsidRPr="00997A47">
        <w:rPr>
          <w:rFonts w:cs="Segoe UI"/>
          <w:color w:val="000000" w:themeColor="text1"/>
          <w:szCs w:val="20"/>
        </w:rPr>
        <w:t>contains a set of rules</w:t>
      </w:r>
      <w:r>
        <w:rPr>
          <w:rFonts w:cs="Segoe UI"/>
          <w:color w:val="000000" w:themeColor="text1"/>
          <w:szCs w:val="20"/>
        </w:rPr>
        <w:t xml:space="preserve"> defining</w:t>
      </w:r>
      <w:r w:rsidRPr="00997A47">
        <w:rPr>
          <w:rFonts w:cs="Segoe UI"/>
          <w:color w:val="000000" w:themeColor="text1"/>
          <w:szCs w:val="20"/>
        </w:rPr>
        <w:t xml:space="preserve"> the minimum requirements in terms of security controls for protecting the confidentiality, integrity, and availability </w:t>
      </w:r>
      <w:r>
        <w:rPr>
          <w:rFonts w:cs="Segoe UI"/>
          <w:color w:val="000000" w:themeColor="text1"/>
          <w:szCs w:val="20"/>
        </w:rPr>
        <w:t xml:space="preserve">(CIA) (triad) </w:t>
      </w:r>
      <w:r w:rsidRPr="00997A47">
        <w:rPr>
          <w:rFonts w:cs="Segoe UI"/>
          <w:color w:val="000000" w:themeColor="text1"/>
          <w:szCs w:val="20"/>
        </w:rPr>
        <w:t>of information asset</w:t>
      </w:r>
      <w:r>
        <w:rPr>
          <w:rFonts w:cs="Segoe UI"/>
          <w:color w:val="000000" w:themeColor="text1"/>
          <w:szCs w:val="20"/>
        </w:rPr>
        <w:t>s</w:t>
      </w:r>
      <w:r w:rsidRPr="00997A47">
        <w:rPr>
          <w:rFonts w:cs="Segoe UI"/>
          <w:color w:val="000000" w:themeColor="text1"/>
          <w:szCs w:val="20"/>
        </w:rPr>
        <w:t>.</w:t>
      </w:r>
      <w:r>
        <w:rPr>
          <w:rFonts w:cs="Segoe UI"/>
          <w:color w:val="000000" w:themeColor="text1"/>
          <w:szCs w:val="20"/>
        </w:rPr>
        <w:t xml:space="preserve"> For example, as far as confidentiality is concerned, regarding the three aforementioned states for data:</w:t>
      </w:r>
    </w:p>
    <w:p w14:paraId="79E093F9" w14:textId="77777777" w:rsidR="008D3CDC" w:rsidRPr="00891292" w:rsidRDefault="008D3CDC" w:rsidP="004D1D95">
      <w:pPr>
        <w:pStyle w:val="ListParagraph"/>
        <w:numPr>
          <w:ilvl w:val="0"/>
          <w:numId w:val="46"/>
        </w:numPr>
        <w:tabs>
          <w:tab w:val="left" w:pos="2340"/>
        </w:tabs>
        <w:rPr>
          <w:color w:val="000000" w:themeColor="text1"/>
        </w:rPr>
      </w:pPr>
      <w:r w:rsidRPr="00D2252B">
        <w:rPr>
          <w:b/>
          <w:color w:val="000000" w:themeColor="text1"/>
        </w:rPr>
        <w:t>Data at rest</w:t>
      </w:r>
      <w:r w:rsidRPr="00D2252B">
        <w:rPr>
          <w:b/>
          <w:color w:val="000000" w:themeColor="text1"/>
          <w:lang w:val="en-GB"/>
        </w:rPr>
        <w:t xml:space="preserve"> </w:t>
      </w:r>
      <w:r w:rsidRPr="008D3CDC">
        <w:rPr>
          <w:color w:val="000000" w:themeColor="text1"/>
          <w:lang w:val="en-GB"/>
        </w:rPr>
        <w:t>can be regarded as "secure" if and only if data is protected by strong encryption (where “strong encryption” is defined as “encryption requiring a computationally infeasible amount of time to brute force attack”) AND the encryption key is a) not present on the media itself b) not present on the node associated with the media; and c) is of sufficient length and randomness to be functionally immune to a dictionary attack.</w:t>
      </w:r>
    </w:p>
    <w:p w14:paraId="3799B975" w14:textId="77777777" w:rsidR="008D3CDC" w:rsidRPr="00891292" w:rsidRDefault="008D3CDC" w:rsidP="004D1D95">
      <w:pPr>
        <w:pStyle w:val="ListParagraph"/>
        <w:numPr>
          <w:ilvl w:val="0"/>
          <w:numId w:val="46"/>
        </w:numPr>
        <w:tabs>
          <w:tab w:val="left" w:pos="2340"/>
        </w:tabs>
        <w:rPr>
          <w:color w:val="000000" w:themeColor="text1"/>
        </w:rPr>
      </w:pPr>
      <w:r w:rsidRPr="00D2252B">
        <w:rPr>
          <w:b/>
          <w:color w:val="000000" w:themeColor="text1"/>
        </w:rPr>
        <w:t>Data in use/process</w:t>
      </w:r>
      <w:r w:rsidRPr="008D3CDC">
        <w:rPr>
          <w:color w:val="000000" w:themeColor="text1"/>
          <w:lang w:val="en-GB"/>
        </w:rPr>
        <w:t xml:space="preserve"> can be regarded as "secure" if and only if a) access to the memory is rigorously controlled (the process that accessed the data off of the storage media and read the data into memory is the only process that has access to the memory, and no other process can either access the data in memory, or man-in-the-middle the data while it passes through I/O), and b) regardless of how the process terminates (either by successful completion, or killing of the process, or shutdown of the computer), the data cannot be retrieved from any location other than the original at rest state, requiring re-authorization.</w:t>
      </w:r>
    </w:p>
    <w:p w14:paraId="429E2FB5" w14:textId="68B4AD21" w:rsidR="008D3CDC" w:rsidRPr="00891292" w:rsidRDefault="008D3CDC" w:rsidP="004D1D95">
      <w:pPr>
        <w:pStyle w:val="ListParagraph"/>
        <w:numPr>
          <w:ilvl w:val="0"/>
          <w:numId w:val="46"/>
        </w:numPr>
        <w:tabs>
          <w:tab w:val="left" w:pos="2340"/>
        </w:tabs>
        <w:rPr>
          <w:color w:val="000000" w:themeColor="text1"/>
        </w:rPr>
      </w:pPr>
      <w:r w:rsidRPr="00D2252B">
        <w:rPr>
          <w:b/>
          <w:color w:val="000000" w:themeColor="text1"/>
        </w:rPr>
        <w:t>Data in transit/motion</w:t>
      </w:r>
      <w:r w:rsidRPr="008D3CDC">
        <w:rPr>
          <w:color w:val="000000" w:themeColor="text1"/>
          <w:lang w:val="en-GB"/>
        </w:rPr>
        <w:t xml:space="preserve"> can be regarded as “secure” if and only if a) both hosts are capable of protecting the data in the previous two states and b) the communication between the two hosts is identified, authenticated, authorized, and private, meaning no third host can eavesdrop on the communication between the two hosts.</w:t>
      </w:r>
    </w:p>
    <w:p w14:paraId="7B2FD560" w14:textId="0CA7BA2E" w:rsidR="00317181" w:rsidRDefault="00317181" w:rsidP="00317181">
      <w:pPr>
        <w:rPr>
          <w:color w:val="000000" w:themeColor="text1"/>
        </w:rPr>
      </w:pPr>
      <w:r>
        <w:rPr>
          <w:color w:val="000000" w:themeColor="text1"/>
        </w:rPr>
        <w:t xml:space="preserve">In addition, the location of an information asset can further constraint the set of </w:t>
      </w:r>
      <w:r w:rsidR="00E0714B" w:rsidRPr="00997A47">
        <w:rPr>
          <w:rFonts w:cs="Segoe UI"/>
          <w:color w:val="000000" w:themeColor="text1"/>
        </w:rPr>
        <w:t xml:space="preserve">security </w:t>
      </w:r>
      <w:r>
        <w:rPr>
          <w:color w:val="000000" w:themeColor="text1"/>
        </w:rPr>
        <w:t>controls to apply.</w:t>
      </w:r>
    </w:p>
    <w:p w14:paraId="19025754" w14:textId="7662AFD7" w:rsidR="008D3CDC" w:rsidRDefault="00317181" w:rsidP="00317181">
      <w:pPr>
        <w:rPr>
          <w:rFonts w:cs="Segoe UI"/>
          <w:color w:val="000000" w:themeColor="text1"/>
          <w:szCs w:val="20"/>
        </w:rPr>
      </w:pPr>
      <w:r>
        <w:rPr>
          <w:rFonts w:cs="Segoe UI"/>
          <w:color w:val="000000" w:themeColor="text1"/>
        </w:rPr>
        <w:t>Consequently, f</w:t>
      </w:r>
      <w:r w:rsidRPr="00997A47">
        <w:rPr>
          <w:rFonts w:cs="Segoe UI"/>
          <w:color w:val="000000" w:themeColor="text1"/>
        </w:rPr>
        <w:t xml:space="preserve">or each classification level, </w:t>
      </w:r>
      <w:r>
        <w:rPr>
          <w:rFonts w:cs="Segoe UI"/>
          <w:color w:val="000000" w:themeColor="text1"/>
        </w:rPr>
        <w:t xml:space="preserve">and then for each location allowed in this respects, </w:t>
      </w:r>
      <w:r w:rsidRPr="00997A47">
        <w:rPr>
          <w:rFonts w:cs="Segoe UI"/>
          <w:color w:val="000000" w:themeColor="text1"/>
        </w:rPr>
        <w:t xml:space="preserve">a related </w:t>
      </w:r>
      <w:r w:rsidR="00C86EBF">
        <w:rPr>
          <w:rFonts w:cs="Segoe UI"/>
          <w:color w:val="000000" w:themeColor="text1"/>
        </w:rPr>
        <w:t>protection</w:t>
      </w:r>
      <w:r w:rsidRPr="00997A47">
        <w:rPr>
          <w:rFonts w:cs="Segoe UI"/>
          <w:color w:val="000000" w:themeColor="text1"/>
        </w:rPr>
        <w:t xml:space="preserve"> </w:t>
      </w:r>
      <w:r>
        <w:rPr>
          <w:rFonts w:cs="Segoe UI"/>
          <w:color w:val="000000" w:themeColor="text1"/>
        </w:rPr>
        <w:t>policy</w:t>
      </w:r>
      <w:r w:rsidR="00C86EBF">
        <w:rPr>
          <w:rFonts w:cs="Segoe UI"/>
          <w:color w:val="000000" w:themeColor="text1"/>
        </w:rPr>
        <w:t>/profile</w:t>
      </w:r>
      <w:r w:rsidRPr="00997A47">
        <w:rPr>
          <w:rFonts w:cs="Segoe UI"/>
          <w:color w:val="000000" w:themeColor="text1"/>
        </w:rPr>
        <w:t xml:space="preserve"> should be developed by the organization’s IT. </w:t>
      </w:r>
    </w:p>
    <w:p w14:paraId="185040E9" w14:textId="5888C700" w:rsidR="008D3CDC" w:rsidRPr="008D3CDC" w:rsidRDefault="00E0714B" w:rsidP="008D3CDC">
      <w:pPr>
        <w:rPr>
          <w:color w:val="000000" w:themeColor="text1"/>
        </w:rPr>
      </w:pPr>
      <w:r>
        <w:rPr>
          <w:color w:val="000000" w:themeColor="text1"/>
        </w:rPr>
        <w:t xml:space="preserve">In a phase approach as allowed as per </w:t>
      </w:r>
      <w:r w:rsidRPr="00E0714B">
        <w:rPr>
          <w:color w:val="000000" w:themeColor="text1"/>
        </w:rPr>
        <w:t xml:space="preserve">PLAN–DO–CHECK–ADJUST (PDCA) </w:t>
      </w:r>
      <w:r>
        <w:rPr>
          <w:color w:val="000000" w:themeColor="text1"/>
        </w:rPr>
        <w:t>approach, one can start by focusing on the confidentiality.</w:t>
      </w:r>
    </w:p>
    <w:p w14:paraId="0C65D1C6" w14:textId="77777777" w:rsidR="004E12D6" w:rsidRDefault="004E12D6">
      <w:pPr>
        <w:spacing w:after="200" w:line="276" w:lineRule="auto"/>
        <w:jc w:val="left"/>
        <w:rPr>
          <w:rFonts w:cs="Segoe UI"/>
          <w:color w:val="000000" w:themeColor="text1"/>
        </w:rPr>
      </w:pPr>
      <w:r>
        <w:rPr>
          <w:rFonts w:cs="Segoe UI"/>
          <w:color w:val="000000" w:themeColor="text1"/>
        </w:rPr>
        <w:br w:type="page"/>
      </w:r>
    </w:p>
    <w:p w14:paraId="4F11CDD2" w14:textId="768FF98F" w:rsidR="00317181" w:rsidRPr="00997A47" w:rsidRDefault="00317181" w:rsidP="00317181">
      <w:pPr>
        <w:rPr>
          <w:rFonts w:cs="Segoe UI"/>
          <w:color w:val="000000" w:themeColor="text1"/>
        </w:rPr>
      </w:pPr>
      <w:r w:rsidRPr="00997A47">
        <w:rPr>
          <w:rFonts w:cs="Segoe UI"/>
          <w:color w:val="000000" w:themeColor="text1"/>
        </w:rPr>
        <w:lastRenderedPageBreak/>
        <w:t xml:space="preserve">The security controls should deal with the following </w:t>
      </w:r>
      <w:r>
        <w:rPr>
          <w:rFonts w:cs="Segoe UI"/>
          <w:color w:val="000000" w:themeColor="text1"/>
        </w:rPr>
        <w:t>subjects</w:t>
      </w:r>
      <w:r w:rsidRPr="00997A47">
        <w:rPr>
          <w:rFonts w:cs="Segoe UI"/>
          <w:color w:val="000000" w:themeColor="text1"/>
        </w:rPr>
        <w:t xml:space="preserve"> in a non-exhaustive manner:</w:t>
      </w:r>
    </w:p>
    <w:p w14:paraId="7911CC2D" w14:textId="77777777" w:rsidR="00317181" w:rsidRPr="00997A47" w:rsidRDefault="00317181" w:rsidP="00047983">
      <w:pPr>
        <w:pStyle w:val="ListParagraph"/>
        <w:numPr>
          <w:ilvl w:val="0"/>
          <w:numId w:val="19"/>
        </w:numPr>
        <w:rPr>
          <w:rFonts w:cs="Segoe UI"/>
          <w:color w:val="000000" w:themeColor="text1"/>
        </w:rPr>
      </w:pPr>
      <w:r w:rsidRPr="00997A47">
        <w:rPr>
          <w:rFonts w:cs="Segoe UI"/>
          <w:bCs/>
          <w:color w:val="000000" w:themeColor="text1"/>
        </w:rPr>
        <w:t>Authentication of internal users</w:t>
      </w:r>
      <w:r w:rsidRPr="00997A47">
        <w:rPr>
          <w:rFonts w:cs="Segoe UI"/>
          <w:color w:val="000000" w:themeColor="text1"/>
        </w:rPr>
        <w:t xml:space="preserve">. </w:t>
      </w:r>
    </w:p>
    <w:p w14:paraId="3AD2C0DA" w14:textId="77777777" w:rsidR="00317181" w:rsidRPr="00997A47" w:rsidRDefault="00317181" w:rsidP="00047983">
      <w:pPr>
        <w:pStyle w:val="ListParagraph"/>
        <w:numPr>
          <w:ilvl w:val="0"/>
          <w:numId w:val="19"/>
        </w:numPr>
        <w:rPr>
          <w:rFonts w:cs="Segoe UI"/>
          <w:bCs/>
          <w:color w:val="000000" w:themeColor="text1"/>
        </w:rPr>
      </w:pPr>
      <w:r w:rsidRPr="00997A47">
        <w:rPr>
          <w:rFonts w:cs="Segoe UI"/>
          <w:bCs/>
          <w:color w:val="000000" w:themeColor="text1"/>
        </w:rPr>
        <w:t>Authentication of external users.</w:t>
      </w:r>
    </w:p>
    <w:p w14:paraId="423D3141" w14:textId="77777777" w:rsidR="00317181" w:rsidRPr="00997A47" w:rsidRDefault="00317181" w:rsidP="00047983">
      <w:pPr>
        <w:pStyle w:val="ListParagraph"/>
        <w:numPr>
          <w:ilvl w:val="0"/>
          <w:numId w:val="19"/>
        </w:numPr>
        <w:rPr>
          <w:rFonts w:cs="Segoe UI"/>
          <w:color w:val="000000" w:themeColor="text1"/>
        </w:rPr>
      </w:pPr>
      <w:r w:rsidRPr="00997A47">
        <w:rPr>
          <w:rFonts w:cs="Segoe UI"/>
          <w:bCs/>
          <w:color w:val="000000" w:themeColor="text1"/>
        </w:rPr>
        <w:t>Authorization and access permissions.</w:t>
      </w:r>
    </w:p>
    <w:p w14:paraId="40975E15" w14:textId="5ED29715" w:rsidR="00317181" w:rsidRPr="00997A47" w:rsidRDefault="00317181" w:rsidP="00047983">
      <w:pPr>
        <w:pStyle w:val="ListParagraph"/>
        <w:numPr>
          <w:ilvl w:val="0"/>
          <w:numId w:val="19"/>
        </w:numPr>
        <w:rPr>
          <w:rFonts w:cs="Segoe UI"/>
          <w:bCs/>
          <w:color w:val="000000" w:themeColor="text1"/>
        </w:rPr>
      </w:pPr>
      <w:r w:rsidRPr="00997A47">
        <w:rPr>
          <w:rFonts w:cs="Segoe UI"/>
          <w:bCs/>
          <w:color w:val="000000" w:themeColor="text1"/>
        </w:rPr>
        <w:t>Back up</w:t>
      </w:r>
      <w:r w:rsidR="00FB25A1">
        <w:rPr>
          <w:rFonts w:cs="Segoe UI"/>
          <w:bCs/>
          <w:color w:val="000000" w:themeColor="text1"/>
        </w:rPr>
        <w:t xml:space="preserve">, </w:t>
      </w:r>
      <w:r w:rsidR="00FB25A1">
        <w:t>archival, and retention</w:t>
      </w:r>
      <w:r w:rsidRPr="00997A47">
        <w:rPr>
          <w:rFonts w:cs="Segoe UI"/>
          <w:bCs/>
          <w:color w:val="000000" w:themeColor="text1"/>
        </w:rPr>
        <w:t>.</w:t>
      </w:r>
    </w:p>
    <w:p w14:paraId="0A0132CF" w14:textId="77777777" w:rsidR="00317181" w:rsidRPr="00997A47" w:rsidRDefault="00317181" w:rsidP="00047983">
      <w:pPr>
        <w:pStyle w:val="ListParagraph"/>
        <w:numPr>
          <w:ilvl w:val="0"/>
          <w:numId w:val="19"/>
        </w:numPr>
        <w:rPr>
          <w:rFonts w:cs="Segoe UI"/>
          <w:color w:val="000000" w:themeColor="text1"/>
        </w:rPr>
      </w:pPr>
      <w:r w:rsidRPr="00997A47">
        <w:rPr>
          <w:rFonts w:cs="Segoe UI"/>
          <w:bCs/>
          <w:color w:val="000000" w:themeColor="text1"/>
        </w:rPr>
        <w:t>Disposal of non-electronic media</w:t>
      </w:r>
      <w:r w:rsidRPr="00997A47">
        <w:rPr>
          <w:rFonts w:cs="Segoe UI"/>
          <w:color w:val="000000" w:themeColor="text1"/>
        </w:rPr>
        <w:t xml:space="preserve"> (paper and whiteboards).</w:t>
      </w:r>
    </w:p>
    <w:p w14:paraId="6B06E73E" w14:textId="77777777" w:rsidR="00317181" w:rsidRPr="00997A47" w:rsidRDefault="00317181" w:rsidP="00047983">
      <w:pPr>
        <w:pStyle w:val="ListParagraph"/>
        <w:numPr>
          <w:ilvl w:val="0"/>
          <w:numId w:val="19"/>
        </w:numPr>
        <w:rPr>
          <w:rFonts w:cs="Segoe UI"/>
          <w:color w:val="000000" w:themeColor="text1"/>
        </w:rPr>
      </w:pPr>
      <w:r w:rsidRPr="00997A47">
        <w:rPr>
          <w:rFonts w:cs="Segoe UI"/>
          <w:bCs/>
          <w:color w:val="000000" w:themeColor="text1"/>
        </w:rPr>
        <w:t>Disposal of electronic media</w:t>
      </w:r>
      <w:r w:rsidRPr="00997A47">
        <w:rPr>
          <w:rFonts w:cs="Segoe UI"/>
          <w:color w:val="000000" w:themeColor="text1"/>
        </w:rPr>
        <w:t xml:space="preserve"> (hard drives, USB drives, DVD-ROMs, etc.).</w:t>
      </w:r>
    </w:p>
    <w:p w14:paraId="02E230A2" w14:textId="77777777" w:rsidR="00317181" w:rsidRPr="00997A47" w:rsidRDefault="00317181" w:rsidP="00047983">
      <w:pPr>
        <w:pStyle w:val="ListParagraph"/>
        <w:numPr>
          <w:ilvl w:val="0"/>
          <w:numId w:val="19"/>
        </w:numPr>
        <w:rPr>
          <w:rFonts w:cs="Segoe UI"/>
          <w:bCs/>
          <w:color w:val="000000" w:themeColor="text1"/>
        </w:rPr>
      </w:pPr>
      <w:r w:rsidRPr="00997A47">
        <w:rPr>
          <w:rFonts w:cs="Segoe UI"/>
          <w:bCs/>
          <w:color w:val="000000" w:themeColor="text1"/>
        </w:rPr>
        <w:t>Encryption – data confidentiality at rest.</w:t>
      </w:r>
    </w:p>
    <w:p w14:paraId="3A707B1D" w14:textId="77777777" w:rsidR="00317181" w:rsidRPr="00997A47" w:rsidRDefault="00317181" w:rsidP="00047983">
      <w:pPr>
        <w:pStyle w:val="ListParagraph"/>
        <w:numPr>
          <w:ilvl w:val="0"/>
          <w:numId w:val="19"/>
        </w:numPr>
        <w:rPr>
          <w:rFonts w:cs="Segoe UI"/>
          <w:bCs/>
          <w:color w:val="000000" w:themeColor="text1"/>
        </w:rPr>
      </w:pPr>
      <w:r w:rsidRPr="00997A47">
        <w:rPr>
          <w:rFonts w:cs="Segoe UI"/>
          <w:bCs/>
          <w:color w:val="000000" w:themeColor="text1"/>
        </w:rPr>
        <w:t>Encryption – data confidentiality in transit/motion.</w:t>
      </w:r>
    </w:p>
    <w:p w14:paraId="082FCD39" w14:textId="77777777" w:rsidR="00317181" w:rsidRPr="00997A47" w:rsidRDefault="00317181" w:rsidP="00047983">
      <w:pPr>
        <w:pStyle w:val="ListParagraph"/>
        <w:numPr>
          <w:ilvl w:val="0"/>
          <w:numId w:val="19"/>
        </w:numPr>
        <w:rPr>
          <w:rFonts w:cs="Segoe UI"/>
          <w:bCs/>
          <w:color w:val="000000" w:themeColor="text1"/>
        </w:rPr>
      </w:pPr>
      <w:r w:rsidRPr="00997A47">
        <w:rPr>
          <w:rFonts w:cs="Segoe UI"/>
          <w:bCs/>
          <w:color w:val="000000" w:themeColor="text1"/>
        </w:rPr>
        <w:t>Event logging.</w:t>
      </w:r>
    </w:p>
    <w:p w14:paraId="2CE0CB57" w14:textId="77777777" w:rsidR="00317181" w:rsidRPr="008D3CDC" w:rsidRDefault="00317181" w:rsidP="00047983">
      <w:pPr>
        <w:pStyle w:val="ListParagraph"/>
        <w:numPr>
          <w:ilvl w:val="0"/>
          <w:numId w:val="19"/>
        </w:numPr>
        <w:rPr>
          <w:rFonts w:cs="Segoe UI"/>
          <w:color w:val="000000" w:themeColor="text1"/>
        </w:rPr>
      </w:pPr>
      <w:r w:rsidRPr="00997A47">
        <w:rPr>
          <w:rFonts w:cs="Segoe UI"/>
          <w:bCs/>
          <w:color w:val="000000" w:themeColor="text1"/>
        </w:rPr>
        <w:t>Physical transport.</w:t>
      </w:r>
    </w:p>
    <w:p w14:paraId="2528AD9C" w14:textId="5504182E" w:rsidR="008D3CDC" w:rsidRPr="00317181" w:rsidRDefault="00B11EA6" w:rsidP="001979E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357"/>
        <w:rPr>
          <w:rFonts w:ascii="Segoe UI" w:hAnsi="Segoe UI" w:cs="Segoe UI"/>
          <w:color w:val="000000" w:themeColor="text1"/>
        </w:rPr>
      </w:pPr>
      <w:r>
        <w:rPr>
          <w:rFonts w:ascii="Segoe UI" w:hAnsi="Segoe UI" w:cs="Segoe UI"/>
          <w:b/>
          <w:color w:val="000000" w:themeColor="text1"/>
          <w:sz w:val="18"/>
        </w:rPr>
        <w:t>Important n</w:t>
      </w:r>
      <w:r w:rsidR="008D3CDC" w:rsidRPr="00997A47">
        <w:rPr>
          <w:rFonts w:ascii="Segoe UI" w:hAnsi="Segoe UI" w:cs="Segoe UI"/>
          <w:b/>
          <w:color w:val="000000" w:themeColor="text1"/>
          <w:sz w:val="18"/>
        </w:rPr>
        <w:t xml:space="preserve">ote </w:t>
      </w:r>
      <w:r w:rsidR="008D3CDC" w:rsidRPr="00997A47">
        <w:rPr>
          <w:rFonts w:ascii="Segoe UI" w:hAnsi="Segoe UI" w:cs="Segoe UI"/>
          <w:sz w:val="18"/>
          <w:szCs w:val="18"/>
        </w:rPr>
        <w:tab/>
        <w:t>The</w:t>
      </w:r>
      <w:r w:rsidR="008D3CDC" w:rsidRPr="00997A47">
        <w:rPr>
          <w:rFonts w:ascii="Segoe UI" w:hAnsi="Segoe UI" w:cs="Segoe UI"/>
          <w:color w:val="000000" w:themeColor="text1"/>
          <w:sz w:val="18"/>
          <w:szCs w:val="18"/>
        </w:rPr>
        <w:t xml:space="preserve"> </w:t>
      </w:r>
      <w:r w:rsidR="008D3CDC">
        <w:rPr>
          <w:rFonts w:ascii="Segoe UI" w:hAnsi="Segoe UI" w:cs="Segoe UI"/>
          <w:color w:val="000000" w:themeColor="text1"/>
          <w:sz w:val="18"/>
          <w:szCs w:val="18"/>
        </w:rPr>
        <w:t>above list encompasses two notions: protection and access control</w:t>
      </w:r>
      <w:r w:rsidR="008D3CDC" w:rsidRPr="00997A47">
        <w:rPr>
          <w:rFonts w:ascii="Segoe UI" w:hAnsi="Segoe UI" w:cs="Segoe UI"/>
          <w:color w:val="000000" w:themeColor="text1"/>
          <w:sz w:val="20"/>
        </w:rPr>
        <w:t>.</w:t>
      </w:r>
    </w:p>
    <w:p w14:paraId="2458C2A7" w14:textId="77777777" w:rsidR="008D3CDC" w:rsidRPr="00997A47" w:rsidRDefault="008D3CDC" w:rsidP="001979E6">
      <w:pPr>
        <w:pStyle w:val="ListParagraph"/>
        <w:spacing w:after="0"/>
        <w:ind w:left="720"/>
        <w:rPr>
          <w:rFonts w:cs="Segoe UI"/>
          <w:color w:val="000000" w:themeColor="text1"/>
        </w:rPr>
      </w:pPr>
    </w:p>
    <w:p w14:paraId="6604CE4F" w14:textId="616B8F01" w:rsidR="00317181" w:rsidRPr="00317181" w:rsidRDefault="00317181" w:rsidP="008D3CDC">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rPr>
          <w:rFonts w:ascii="Segoe UI" w:hAnsi="Segoe UI" w:cs="Segoe UI"/>
          <w:color w:val="000000" w:themeColor="text1"/>
        </w:rPr>
      </w:pPr>
      <w:r w:rsidRPr="00997A47">
        <w:rPr>
          <w:rFonts w:ascii="Segoe UI" w:hAnsi="Segoe UI" w:cs="Segoe UI"/>
          <w:b/>
          <w:color w:val="000000" w:themeColor="text1"/>
          <w:sz w:val="18"/>
        </w:rPr>
        <w:t xml:space="preserve">Note </w:t>
      </w:r>
      <w:r w:rsidRPr="00997A47">
        <w:rPr>
          <w:rFonts w:ascii="Segoe UI" w:hAnsi="Segoe UI" w:cs="Segoe UI"/>
          <w:sz w:val="18"/>
          <w:szCs w:val="18"/>
        </w:rPr>
        <w:tab/>
        <w:t>The</w:t>
      </w:r>
      <w:r w:rsidRPr="00997A47">
        <w:rPr>
          <w:rFonts w:ascii="Segoe UI" w:hAnsi="Segoe UI" w:cs="Segoe UI"/>
          <w:color w:val="000000" w:themeColor="text1"/>
          <w:sz w:val="18"/>
          <w:szCs w:val="18"/>
        </w:rPr>
        <w:t xml:space="preserve"> National Institute of Standards and Technology (NIST) provides a comprehensive catalog of security and privacy controls through the </w:t>
      </w:r>
      <w:hyperlink r:id="rId38" w:history="1">
        <w:r w:rsidRPr="00997A47">
          <w:rPr>
            <w:rStyle w:val="Hyperlink"/>
            <w:rFonts w:ascii="Segoe UI" w:hAnsi="Segoe UI" w:cs="Segoe UI"/>
            <w:sz w:val="18"/>
            <w:szCs w:val="18"/>
          </w:rPr>
          <w:t>Special Publication 800-53 Rev. 4</w:t>
        </w:r>
      </w:hyperlink>
      <w:r w:rsidRPr="00997A47">
        <w:rPr>
          <w:rFonts w:ascii="Segoe UI" w:hAnsi="Segoe UI" w:cs="Segoe UI"/>
          <w:color w:val="000000" w:themeColor="text1"/>
          <w:sz w:val="18"/>
          <w:szCs w:val="18"/>
        </w:rPr>
        <w:t xml:space="preserve"> document</w:t>
      </w:r>
      <w:r w:rsidRPr="00997A47">
        <w:rPr>
          <w:rStyle w:val="FootnoteReference"/>
          <w:rFonts w:ascii="Segoe UI" w:hAnsi="Segoe UI" w:cs="Segoe UI"/>
          <w:color w:val="000000" w:themeColor="text1"/>
        </w:rPr>
        <w:footnoteReference w:id="28"/>
      </w:r>
      <w:r w:rsidRPr="00997A47">
        <w:rPr>
          <w:rFonts w:ascii="Segoe UI" w:hAnsi="Segoe UI" w:cs="Segoe UI"/>
          <w:color w:val="000000" w:themeColor="text1"/>
          <w:sz w:val="20"/>
        </w:rPr>
        <w:t>.</w:t>
      </w:r>
      <w:r w:rsidRPr="00997A47">
        <w:rPr>
          <w:rFonts w:ascii="Segoe UI" w:hAnsi="Segoe UI" w:cs="Segoe UI"/>
          <w:color w:val="000000" w:themeColor="text1"/>
        </w:rPr>
        <w:t xml:space="preserve"> </w:t>
      </w:r>
      <w:r w:rsidRPr="00997A47">
        <w:rPr>
          <w:rFonts w:ascii="Segoe UI" w:hAnsi="Segoe UI" w:cs="Segoe UI"/>
          <w:sz w:val="18"/>
          <w:szCs w:val="18"/>
        </w:rPr>
        <w:t>The</w:t>
      </w:r>
      <w:r w:rsidRPr="00997A47">
        <w:rPr>
          <w:rFonts w:ascii="Segoe UI" w:hAnsi="Segoe UI" w:cs="Segoe UI"/>
          <w:color w:val="000000" w:themeColor="text1"/>
          <w:sz w:val="18"/>
          <w:szCs w:val="18"/>
        </w:rPr>
        <w:t xml:space="preserve"> SANS Institute provides a list</w:t>
      </w:r>
      <w:r w:rsidRPr="00997A47">
        <w:rPr>
          <w:rStyle w:val="FootnoteReference"/>
          <w:rFonts w:ascii="Segoe UI" w:hAnsi="Segoe UI" w:cs="Segoe UI"/>
          <w:color w:val="000000" w:themeColor="text1"/>
        </w:rPr>
        <w:footnoteReference w:id="29"/>
      </w:r>
      <w:r w:rsidRPr="00997A47">
        <w:rPr>
          <w:rFonts w:ascii="Segoe UI" w:hAnsi="Segoe UI" w:cs="Segoe UI"/>
          <w:color w:val="000000" w:themeColor="text1"/>
          <w:sz w:val="18"/>
          <w:szCs w:val="18"/>
        </w:rPr>
        <w:t xml:space="preserve"> of the critical controls. This constitutes a subset of the aforementioned catalog</w:t>
      </w:r>
      <w:r w:rsidRPr="00997A47">
        <w:rPr>
          <w:rFonts w:ascii="Segoe UI" w:hAnsi="Segoe UI" w:cs="Segoe UI"/>
          <w:color w:val="000000" w:themeColor="text1"/>
          <w:sz w:val="20"/>
        </w:rPr>
        <w:t>.</w:t>
      </w:r>
    </w:p>
    <w:p w14:paraId="7090585D" w14:textId="199E3B6C" w:rsidR="00317181" w:rsidRPr="0017342E" w:rsidRDefault="00317181" w:rsidP="00317181">
      <w:pPr>
        <w:rPr>
          <w:rFonts w:cs="Segoe UI"/>
          <w:color w:val="000000" w:themeColor="text1"/>
        </w:rPr>
      </w:pPr>
      <w:r w:rsidRPr="00997A47">
        <w:rPr>
          <w:rFonts w:cs="Segoe UI"/>
          <w:color w:val="000000" w:themeColor="text1"/>
        </w:rPr>
        <w:t xml:space="preserve">Furthermore, the organization’s IT may delegate to a subset of business users </w:t>
      </w:r>
      <w:r>
        <w:rPr>
          <w:rFonts w:cs="Segoe UI"/>
          <w:color w:val="000000" w:themeColor="text1"/>
        </w:rPr>
        <w:t xml:space="preserve">the task </w:t>
      </w:r>
      <w:r w:rsidRPr="00997A47">
        <w:rPr>
          <w:rFonts w:cs="Segoe UI"/>
          <w:color w:val="000000" w:themeColor="text1"/>
        </w:rPr>
        <w:t>to relevantly define the rules</w:t>
      </w:r>
      <w:r>
        <w:rPr>
          <w:rFonts w:cs="Segoe UI"/>
          <w:color w:val="000000" w:themeColor="text1"/>
        </w:rPr>
        <w:t>,</w:t>
      </w:r>
      <w:r w:rsidRPr="00997A47">
        <w:rPr>
          <w:rFonts w:cs="Segoe UI"/>
          <w:color w:val="000000" w:themeColor="text1"/>
        </w:rPr>
        <w:t xml:space="preserve"> since IT professionals may lack the context/information to successfully perform </w:t>
      </w:r>
      <w:r>
        <w:rPr>
          <w:rFonts w:cs="Segoe UI"/>
          <w:color w:val="000000" w:themeColor="text1"/>
        </w:rPr>
        <w:t>it</w:t>
      </w:r>
      <w:r w:rsidRPr="00997A47">
        <w:rPr>
          <w:rFonts w:cs="Segoe UI"/>
          <w:color w:val="000000" w:themeColor="text1"/>
        </w:rPr>
        <w:t>.</w:t>
      </w:r>
    </w:p>
    <w:p w14:paraId="52B52B20" w14:textId="1B34A379" w:rsidR="00E054BB" w:rsidRDefault="00317181" w:rsidP="00E0714B">
      <w:pPr>
        <w:rPr>
          <w:rFonts w:cs="Segoe UI"/>
          <w:color w:val="000000" w:themeColor="text1"/>
        </w:rPr>
      </w:pPr>
      <w:r w:rsidRPr="00997A47">
        <w:rPr>
          <w:rFonts w:cs="Segoe UI"/>
        </w:rPr>
        <w:t xml:space="preserve">The </w:t>
      </w:r>
      <w:r w:rsidR="00C86EBF">
        <w:rPr>
          <w:rFonts w:cs="Segoe UI"/>
          <w:color w:val="000000" w:themeColor="text1"/>
        </w:rPr>
        <w:t>protection</w:t>
      </w:r>
      <w:r w:rsidR="00C86EBF" w:rsidRPr="00997A47">
        <w:rPr>
          <w:rFonts w:cs="Segoe UI"/>
          <w:color w:val="000000" w:themeColor="text1"/>
        </w:rPr>
        <w:t xml:space="preserve"> </w:t>
      </w:r>
      <w:r w:rsidR="00C86EBF">
        <w:rPr>
          <w:rFonts w:cs="Segoe UI"/>
          <w:color w:val="000000" w:themeColor="text1"/>
        </w:rPr>
        <w:t>policy/profiles</w:t>
      </w:r>
      <w:r w:rsidR="00C86EBF" w:rsidRPr="00997A47">
        <w:rPr>
          <w:rFonts w:cs="Segoe UI"/>
          <w:color w:val="000000" w:themeColor="text1"/>
        </w:rPr>
        <w:t xml:space="preserve"> </w:t>
      </w:r>
      <w:r w:rsidRPr="00997A47">
        <w:rPr>
          <w:rFonts w:cs="Segoe UI"/>
        </w:rPr>
        <w:t xml:space="preserve">with their rules for the various classification levels </w:t>
      </w:r>
      <w:r w:rsidRPr="00997A47">
        <w:rPr>
          <w:rFonts w:cs="Segoe UI"/>
          <w:color w:val="000000" w:themeColor="text1"/>
        </w:rPr>
        <w:t xml:space="preserve">make up the organization’s information security and privacy policies. </w:t>
      </w:r>
    </w:p>
    <w:p w14:paraId="5F90101F" w14:textId="5B752471" w:rsidR="00E0714B" w:rsidRPr="00E0714B" w:rsidRDefault="00E0714B" w:rsidP="00E0714B">
      <w:pPr>
        <w:rPr>
          <w:rFonts w:cs="Segoe UI"/>
          <w:color w:val="000000" w:themeColor="text1"/>
        </w:rPr>
      </w:pPr>
      <w:r w:rsidRPr="00997A47">
        <w:rPr>
          <w:rFonts w:cs="Segoe UI"/>
          <w:color w:val="000000" w:themeColor="text1"/>
        </w:rPr>
        <w:t>Wh</w:t>
      </w:r>
      <w:r>
        <w:rPr>
          <w:rFonts w:cs="Segoe UI"/>
          <w:color w:val="000000" w:themeColor="text1"/>
        </w:rPr>
        <w:t>ereas</w:t>
      </w:r>
      <w:r w:rsidRPr="00997A47">
        <w:rPr>
          <w:rFonts w:cs="Segoe UI"/>
          <w:color w:val="000000" w:themeColor="text1"/>
        </w:rPr>
        <w:t xml:space="preserve"> IT professionals are in charge of deploying and managing the security controls that relates to the rules, information owners and information custodians in the various business units</w:t>
      </w:r>
      <w:r w:rsidR="00624AF7">
        <w:rPr>
          <w:rFonts w:cs="Segoe UI"/>
          <w:color w:val="000000" w:themeColor="text1"/>
        </w:rPr>
        <w:t>/departments</w:t>
      </w:r>
      <w:r w:rsidRPr="00997A47">
        <w:rPr>
          <w:rFonts w:cs="Segoe UI"/>
          <w:color w:val="000000" w:themeColor="text1"/>
        </w:rPr>
        <w:t xml:space="preserve"> have the responsibility to ensure that all organization’s information assets are classified according to the organization’s </w:t>
      </w:r>
      <w:r w:rsidR="003343E9">
        <w:rPr>
          <w:rFonts w:cs="Segoe UI"/>
          <w:color w:val="000000" w:themeColor="text1"/>
        </w:rPr>
        <w:t>ontology and</w:t>
      </w:r>
      <w:r w:rsidRPr="00997A47">
        <w:rPr>
          <w:rFonts w:cs="Segoe UI"/>
          <w:color w:val="000000" w:themeColor="text1"/>
        </w:rPr>
        <w:t xml:space="preserve"> taxonomy.</w:t>
      </w:r>
    </w:p>
    <w:p w14:paraId="24F00172" w14:textId="602947F9" w:rsidR="00157297" w:rsidRPr="00E0714B" w:rsidRDefault="00E0714B" w:rsidP="00E0714B">
      <w:pPr>
        <w:tabs>
          <w:tab w:val="left" w:pos="2340"/>
        </w:tabs>
        <w:rPr>
          <w:color w:val="000000" w:themeColor="text1"/>
        </w:rPr>
      </w:pPr>
      <w:r w:rsidRPr="00997A47">
        <w:rPr>
          <w:color w:val="000000" w:themeColor="text1"/>
        </w:rPr>
        <w:t xml:space="preserve">This leads us </w:t>
      </w:r>
      <w:r>
        <w:rPr>
          <w:color w:val="000000" w:themeColor="text1"/>
        </w:rPr>
        <w:t xml:space="preserve">to the topic </w:t>
      </w:r>
      <w:r w:rsidRPr="00997A47">
        <w:rPr>
          <w:color w:val="000000" w:themeColor="text1"/>
        </w:rPr>
        <w:t xml:space="preserve">on how to </w:t>
      </w:r>
      <w:r>
        <w:rPr>
          <w:color w:val="000000" w:themeColor="text1"/>
        </w:rPr>
        <w:t xml:space="preserve">classify </w:t>
      </w:r>
      <w:r w:rsidRPr="00997A47">
        <w:rPr>
          <w:color w:val="000000" w:themeColor="text1"/>
        </w:rPr>
        <w:t>information assets</w:t>
      </w:r>
      <w:r>
        <w:rPr>
          <w:color w:val="000000" w:themeColor="text1"/>
        </w:rPr>
        <w:t>, and then protect</w:t>
      </w:r>
      <w:r w:rsidRPr="00997A47">
        <w:rPr>
          <w:color w:val="000000" w:themeColor="text1"/>
        </w:rPr>
        <w:t xml:space="preserve"> information assets based on their prior classification.</w:t>
      </w:r>
    </w:p>
    <w:p w14:paraId="0F4EC5B1" w14:textId="5BA9B9F6" w:rsidR="00E0714B" w:rsidRPr="00713483" w:rsidRDefault="00E0714B" w:rsidP="00E0714B">
      <w:pPr>
        <w:pStyle w:val="Heading2"/>
      </w:pPr>
      <w:bookmarkStart w:id="41" w:name="_Toc477267916"/>
      <w:r w:rsidRPr="00713483">
        <w:lastRenderedPageBreak/>
        <w:t>Classifying/</w:t>
      </w:r>
      <w:r w:rsidR="00D2252B">
        <w:t>labeling</w:t>
      </w:r>
      <w:r w:rsidRPr="00713483">
        <w:t xml:space="preserve"> information assets</w:t>
      </w:r>
      <w:bookmarkEnd w:id="41"/>
    </w:p>
    <w:p w14:paraId="5C02C83A" w14:textId="42400B5D" w:rsidR="00E0714B" w:rsidRPr="00997A47" w:rsidRDefault="00C33DAA" w:rsidP="004E12D6">
      <w:pPr>
        <w:keepNext/>
        <w:keepLines/>
        <w:rPr>
          <w:rFonts w:cs="Segoe UI"/>
          <w:color w:val="000000" w:themeColor="text1"/>
          <w:szCs w:val="20"/>
        </w:rPr>
      </w:pPr>
      <w:r w:rsidRPr="00997A47">
        <w:rPr>
          <w:rFonts w:cs="Segoe UI"/>
          <w:color w:val="000000" w:themeColor="text1"/>
          <w:szCs w:val="20"/>
        </w:rPr>
        <w:t>To</w:t>
      </w:r>
      <w:r w:rsidR="00E0714B" w:rsidRPr="00997A47">
        <w:rPr>
          <w:rFonts w:cs="Segoe UI"/>
          <w:color w:val="000000" w:themeColor="text1"/>
          <w:szCs w:val="20"/>
        </w:rPr>
        <w:t xml:space="preserve"> fit potentially different needs and process, information classification can be realized in various ways</w:t>
      </w:r>
      <w:r w:rsidR="00E40433">
        <w:rPr>
          <w:rFonts w:cs="Segoe UI"/>
          <w:color w:val="000000" w:themeColor="text1"/>
          <w:szCs w:val="20"/>
        </w:rPr>
        <w:t xml:space="preserve"> and methodologies</w:t>
      </w:r>
      <w:r w:rsidR="00E0714B" w:rsidRPr="00997A47">
        <w:rPr>
          <w:rFonts w:cs="Segoe UI"/>
          <w:color w:val="000000" w:themeColor="text1"/>
          <w:szCs w:val="20"/>
        </w:rPr>
        <w:t>:</w:t>
      </w:r>
    </w:p>
    <w:p w14:paraId="2BD99DD7" w14:textId="5567F013" w:rsidR="00E0714B" w:rsidRDefault="00E347F8" w:rsidP="00047983">
      <w:pPr>
        <w:pStyle w:val="ListParagraph"/>
        <w:numPr>
          <w:ilvl w:val="0"/>
          <w:numId w:val="29"/>
        </w:numPr>
        <w:rPr>
          <w:rFonts w:cs="Segoe UI"/>
          <w:color w:val="000000" w:themeColor="text1"/>
          <w:szCs w:val="20"/>
        </w:rPr>
      </w:pPr>
      <w:r>
        <w:rPr>
          <w:rFonts w:cs="Segoe UI"/>
          <w:b/>
          <w:color w:val="000000" w:themeColor="text1"/>
          <w:szCs w:val="20"/>
        </w:rPr>
        <w:t>Manual classification</w:t>
      </w:r>
      <w:r w:rsidR="00E0714B" w:rsidRPr="00997A47">
        <w:rPr>
          <w:rFonts w:cs="Segoe UI"/>
          <w:color w:val="000000" w:themeColor="text1"/>
          <w:szCs w:val="20"/>
        </w:rPr>
        <w:t>. The information classification is specified manually by the content creator, the business owner (if distinct), or a trained expert for the specifics and characteristics of the business. Templates of documents can be used for default settings if applicable.</w:t>
      </w:r>
    </w:p>
    <w:p w14:paraId="479D19AF" w14:textId="14E79BD8" w:rsidR="003343E9" w:rsidRPr="003343E9" w:rsidRDefault="00E0714B" w:rsidP="003343E9">
      <w:pPr>
        <w:pStyle w:val="ListParagraph"/>
        <w:numPr>
          <w:ilvl w:val="0"/>
          <w:numId w:val="29"/>
        </w:numPr>
        <w:rPr>
          <w:rFonts w:cs="Segoe UI"/>
          <w:color w:val="000000" w:themeColor="text1"/>
          <w:szCs w:val="20"/>
        </w:rPr>
      </w:pPr>
      <w:r w:rsidRPr="00997A47">
        <w:rPr>
          <w:rFonts w:cs="Segoe UI"/>
          <w:b/>
          <w:color w:val="000000" w:themeColor="text1"/>
          <w:szCs w:val="20"/>
        </w:rPr>
        <w:t>Automatic</w:t>
      </w:r>
      <w:r w:rsidR="00A2536B">
        <w:rPr>
          <w:rFonts w:cs="Segoe UI"/>
          <w:b/>
          <w:color w:val="000000" w:themeColor="text1"/>
          <w:szCs w:val="20"/>
        </w:rPr>
        <w:t xml:space="preserve"> </w:t>
      </w:r>
      <w:r w:rsidR="00E347F8">
        <w:rPr>
          <w:rFonts w:cs="Segoe UI"/>
          <w:b/>
          <w:color w:val="000000" w:themeColor="text1"/>
          <w:szCs w:val="20"/>
        </w:rPr>
        <w:t>classification</w:t>
      </w:r>
      <w:r w:rsidRPr="00997A47">
        <w:rPr>
          <w:rFonts w:cs="Segoe UI"/>
          <w:color w:val="000000" w:themeColor="text1"/>
          <w:szCs w:val="20"/>
        </w:rPr>
        <w:t xml:space="preserve">. </w:t>
      </w:r>
      <w:r w:rsidR="001979E6">
        <w:rPr>
          <w:rFonts w:cs="Segoe UI"/>
          <w:color w:val="000000" w:themeColor="text1"/>
          <w:szCs w:val="20"/>
        </w:rPr>
        <w:t>B</w:t>
      </w:r>
      <w:r w:rsidR="001979E6" w:rsidRPr="00997A47">
        <w:rPr>
          <w:rFonts w:cs="Segoe UI"/>
          <w:color w:val="000000" w:themeColor="text1"/>
          <w:szCs w:val="20"/>
        </w:rPr>
        <w:t>ased on content or other characteristics</w:t>
      </w:r>
      <w:r w:rsidR="001979E6">
        <w:rPr>
          <w:rFonts w:cs="Segoe UI"/>
          <w:color w:val="000000" w:themeColor="text1"/>
          <w:szCs w:val="20"/>
        </w:rPr>
        <w:t>, t</w:t>
      </w:r>
      <w:r w:rsidRPr="00997A47">
        <w:rPr>
          <w:rFonts w:cs="Segoe UI"/>
          <w:color w:val="000000" w:themeColor="text1"/>
          <w:szCs w:val="20"/>
        </w:rPr>
        <w:t xml:space="preserve">he information classification is </w:t>
      </w:r>
      <w:r w:rsidR="00A2536B">
        <w:rPr>
          <w:rFonts w:cs="Segoe UI"/>
          <w:color w:val="000000" w:themeColor="text1"/>
          <w:szCs w:val="20"/>
        </w:rPr>
        <w:t>(</w:t>
      </w:r>
      <w:r w:rsidR="001979E6">
        <w:rPr>
          <w:rFonts w:cs="Segoe UI"/>
          <w:color w:val="000000" w:themeColor="text1"/>
          <w:szCs w:val="20"/>
        </w:rPr>
        <w:t>either</w:t>
      </w:r>
      <w:r w:rsidR="00A2536B">
        <w:rPr>
          <w:rFonts w:cs="Segoe UI"/>
          <w:color w:val="000000" w:themeColor="text1"/>
          <w:szCs w:val="20"/>
        </w:rPr>
        <w:t>)</w:t>
      </w:r>
      <w:r w:rsidR="001979E6">
        <w:rPr>
          <w:rFonts w:cs="Segoe UI"/>
          <w:color w:val="000000" w:themeColor="text1"/>
          <w:szCs w:val="20"/>
        </w:rPr>
        <w:t xml:space="preserve"> </w:t>
      </w:r>
      <w:r w:rsidRPr="00997A47">
        <w:rPr>
          <w:rFonts w:cs="Segoe UI"/>
          <w:color w:val="000000" w:themeColor="text1"/>
          <w:szCs w:val="20"/>
        </w:rPr>
        <w:t>done automatically</w:t>
      </w:r>
      <w:r w:rsidR="001979E6">
        <w:rPr>
          <w:rFonts w:cs="Segoe UI"/>
          <w:color w:val="000000" w:themeColor="text1"/>
          <w:szCs w:val="20"/>
        </w:rPr>
        <w:t xml:space="preserve"> </w:t>
      </w:r>
      <w:r w:rsidR="00A2536B">
        <w:rPr>
          <w:rFonts w:cs="Segoe UI"/>
          <w:color w:val="000000" w:themeColor="text1"/>
          <w:szCs w:val="20"/>
        </w:rPr>
        <w:t>(</w:t>
      </w:r>
      <w:r w:rsidR="001979E6">
        <w:rPr>
          <w:rFonts w:cs="Segoe UI"/>
          <w:color w:val="000000" w:themeColor="text1"/>
          <w:szCs w:val="20"/>
        </w:rPr>
        <w:t>or recommended to an end-user who in turn enforces it (or not)</w:t>
      </w:r>
      <w:r w:rsidR="00A2536B">
        <w:rPr>
          <w:rFonts w:cs="Segoe UI"/>
          <w:color w:val="000000" w:themeColor="text1"/>
          <w:szCs w:val="20"/>
        </w:rPr>
        <w:t>)</w:t>
      </w:r>
      <w:r w:rsidRPr="00997A47">
        <w:rPr>
          <w:rFonts w:cs="Segoe UI"/>
          <w:color w:val="000000" w:themeColor="text1"/>
          <w:szCs w:val="20"/>
        </w:rPr>
        <w:t xml:space="preserve">. The centerpiece resides in the classification/content-analysis engine that evaluate information assets by using a variety of techniques. This requires </w:t>
      </w:r>
      <w:r w:rsidR="00C33DAA" w:rsidRPr="00997A47">
        <w:rPr>
          <w:rFonts w:cs="Segoe UI"/>
          <w:color w:val="000000" w:themeColor="text1"/>
          <w:szCs w:val="20"/>
        </w:rPr>
        <w:t>modelling</w:t>
      </w:r>
      <w:r w:rsidRPr="00997A47">
        <w:rPr>
          <w:rFonts w:cs="Segoe UI"/>
          <w:color w:val="000000" w:themeColor="text1"/>
          <w:szCs w:val="20"/>
        </w:rPr>
        <w:t xml:space="preserve"> or formulate a set of rules that map search results onto the classification levels </w:t>
      </w:r>
      <w:r>
        <w:rPr>
          <w:rFonts w:cs="Segoe UI"/>
          <w:color w:val="000000" w:themeColor="text1"/>
          <w:szCs w:val="20"/>
        </w:rPr>
        <w:t xml:space="preserve">as defined </w:t>
      </w:r>
      <w:r w:rsidRPr="00997A47">
        <w:rPr>
          <w:rFonts w:cs="Segoe UI"/>
          <w:color w:val="000000" w:themeColor="text1"/>
          <w:szCs w:val="20"/>
        </w:rPr>
        <w:t xml:space="preserve">in the </w:t>
      </w:r>
      <w:r w:rsidRPr="00997A47">
        <w:rPr>
          <w:color w:val="000000" w:themeColor="text1"/>
        </w:rPr>
        <w:t xml:space="preserve">classification taxonomy. For that purpose, these techniques might include at the core searching for specific keywords, </w:t>
      </w:r>
      <w:r w:rsidR="003343E9">
        <w:rPr>
          <w:color w:val="000000" w:themeColor="text1"/>
        </w:rPr>
        <w:t xml:space="preserve">terms, </w:t>
      </w:r>
      <w:r w:rsidRPr="00997A47">
        <w:rPr>
          <w:color w:val="000000" w:themeColor="text1"/>
        </w:rPr>
        <w:t>phrases, identifying patterns via for instance the use of regular expressions, and analyzing the context in which a match is detected, etc.</w:t>
      </w:r>
    </w:p>
    <w:p w14:paraId="1F7D6EAD" w14:textId="636BDA80" w:rsidR="003343E9" w:rsidRPr="003343E9" w:rsidRDefault="003343E9" w:rsidP="003343E9">
      <w:pPr>
        <w:ind w:left="708"/>
        <w:rPr>
          <w:color w:val="000000" w:themeColor="text1"/>
        </w:rPr>
      </w:pPr>
      <w:r>
        <w:rPr>
          <w:color w:val="000000" w:themeColor="text1"/>
        </w:rPr>
        <w:t>Such an</w:t>
      </w:r>
      <w:r w:rsidR="00E0714B" w:rsidRPr="00997A47">
        <w:rPr>
          <w:color w:val="000000" w:themeColor="text1"/>
        </w:rPr>
        <w:t xml:space="preserve"> approach </w:t>
      </w:r>
      <w:r w:rsidR="00E0714B">
        <w:rPr>
          <w:color w:val="000000" w:themeColor="text1"/>
        </w:rPr>
        <w:t xml:space="preserve">usually </w:t>
      </w:r>
      <w:r w:rsidR="00E0714B" w:rsidRPr="00997A47">
        <w:rPr>
          <w:color w:val="000000" w:themeColor="text1"/>
        </w:rPr>
        <w:t xml:space="preserve">imposes to find the right balance between efficiency and accuracy. This typically requires some tuning and optimization to maximize overall performance and scalability while achieving an acceptable percentage of both false positives and negatives. </w:t>
      </w:r>
      <w:r w:rsidR="00E0714B" w:rsidRPr="003343E9">
        <w:rPr>
          <w:color w:val="000000" w:themeColor="text1"/>
        </w:rPr>
        <w:t xml:space="preserve"> </w:t>
      </w:r>
      <w:r w:rsidRPr="003343E9">
        <w:rPr>
          <w:color w:val="000000" w:themeColor="text1"/>
        </w:rPr>
        <w:t>This includes creating a test body of information assets with known classification level that you can use to evaluate the regular expression's accuracy.</w:t>
      </w:r>
    </w:p>
    <w:p w14:paraId="43CF5A4F" w14:textId="16F31892" w:rsidR="00E0714B" w:rsidRDefault="00E0714B" w:rsidP="00047983">
      <w:pPr>
        <w:pStyle w:val="ListParagraph"/>
        <w:numPr>
          <w:ilvl w:val="0"/>
          <w:numId w:val="29"/>
        </w:numPr>
        <w:rPr>
          <w:rFonts w:cs="Segoe UI"/>
          <w:color w:val="000000" w:themeColor="text1"/>
          <w:szCs w:val="20"/>
        </w:rPr>
      </w:pPr>
      <w:r w:rsidRPr="00997A47">
        <w:rPr>
          <w:rFonts w:cs="Segoe UI"/>
          <w:b/>
          <w:color w:val="000000" w:themeColor="text1"/>
          <w:szCs w:val="20"/>
        </w:rPr>
        <w:t>Application</w:t>
      </w:r>
      <w:r w:rsidR="00B80E1D">
        <w:rPr>
          <w:rFonts w:cs="Segoe UI"/>
          <w:b/>
          <w:color w:val="000000" w:themeColor="text1"/>
          <w:szCs w:val="20"/>
        </w:rPr>
        <w:t>-based</w:t>
      </w:r>
      <w:r w:rsidRPr="00997A47">
        <w:rPr>
          <w:rFonts w:cs="Segoe UI"/>
          <w:color w:val="000000" w:themeColor="text1"/>
          <w:szCs w:val="20"/>
        </w:rPr>
        <w:t xml:space="preserve">. </w:t>
      </w:r>
      <w:r w:rsidR="00B80E1D">
        <w:t xml:space="preserve">Using certain applications by default sets the </w:t>
      </w:r>
      <w:r w:rsidR="006F6033">
        <w:t>labels</w:t>
      </w:r>
      <w:r w:rsidR="00B80E1D">
        <w:t xml:space="preserve"> such as the </w:t>
      </w:r>
      <w:r w:rsidR="006F6033">
        <w:t xml:space="preserve">ones defined by the </w:t>
      </w:r>
      <w:r w:rsidR="00B80E1D">
        <w:t xml:space="preserve">Sensitivity </w:t>
      </w:r>
      <w:r w:rsidR="006F6033">
        <w:t>category</w:t>
      </w:r>
      <w:r w:rsidR="00B80E1D">
        <w:t xml:space="preserve">. For example, data from customer relationship management (CRM) software, HR, and health record management tools </w:t>
      </w:r>
      <w:r w:rsidR="00C33DAA">
        <w:t>are</w:t>
      </w:r>
      <w:r w:rsidR="00B80E1D">
        <w:t xml:space="preserve"> “Confidential” by default</w:t>
      </w:r>
      <w:r w:rsidRPr="00997A47">
        <w:rPr>
          <w:rFonts w:cs="Segoe UI"/>
          <w:color w:val="000000" w:themeColor="text1"/>
          <w:szCs w:val="20"/>
        </w:rPr>
        <w:t>.</w:t>
      </w:r>
    </w:p>
    <w:p w14:paraId="78ACEC31" w14:textId="7EE58179" w:rsidR="00E347F8" w:rsidRPr="00E347F8" w:rsidRDefault="00E347F8" w:rsidP="00E347F8">
      <w:pPr>
        <w:pStyle w:val="ListParagraph"/>
        <w:numPr>
          <w:ilvl w:val="0"/>
          <w:numId w:val="29"/>
        </w:numPr>
        <w:rPr>
          <w:rFonts w:cs="Segoe UI"/>
          <w:color w:val="000000" w:themeColor="text1"/>
          <w:szCs w:val="20"/>
        </w:rPr>
      </w:pPr>
      <w:r>
        <w:rPr>
          <w:rFonts w:cs="Segoe UI"/>
          <w:b/>
          <w:color w:val="000000" w:themeColor="text1"/>
          <w:szCs w:val="20"/>
        </w:rPr>
        <w:t>Location-</w:t>
      </w:r>
      <w:r w:rsidRPr="00997A47">
        <w:rPr>
          <w:rFonts w:cs="Segoe UI"/>
          <w:b/>
          <w:color w:val="000000" w:themeColor="text1"/>
          <w:szCs w:val="20"/>
        </w:rPr>
        <w:t>based</w:t>
      </w:r>
      <w:r w:rsidRPr="00997A47">
        <w:rPr>
          <w:rFonts w:cs="Segoe UI"/>
          <w:color w:val="000000" w:themeColor="text1"/>
          <w:szCs w:val="20"/>
        </w:rPr>
        <w:t xml:space="preserve">. </w:t>
      </w:r>
      <w:r>
        <w:t xml:space="preserve">Information asset location/ can help identify data sensitivity. For example, data that is stored by an HR or financial department is more likely to be confidential in nature. So, </w:t>
      </w:r>
      <w:r w:rsidRPr="00E347F8">
        <w:rPr>
          <w:rFonts w:cs="Segoe UI"/>
          <w:color w:val="000000" w:themeColor="text1"/>
          <w:szCs w:val="20"/>
        </w:rPr>
        <w:t>the information classification is directly based on the storage (e.g. the folder, the collaboration library, the database, etc.) where the information is created</w:t>
      </w:r>
      <w:r>
        <w:rPr>
          <w:rFonts w:cs="Segoe UI"/>
          <w:color w:val="000000" w:themeColor="text1"/>
          <w:szCs w:val="20"/>
        </w:rPr>
        <w:t>/stored</w:t>
      </w:r>
      <w:r w:rsidRPr="00E347F8">
        <w:rPr>
          <w:rFonts w:cs="Segoe UI"/>
          <w:color w:val="000000" w:themeColor="text1"/>
          <w:szCs w:val="20"/>
        </w:rPr>
        <w:t xml:space="preserve">. This might be driven by the business (owner) that makes the storage available.  </w:t>
      </w:r>
    </w:p>
    <w:p w14:paraId="1D7F9883" w14:textId="6F5BA5B3" w:rsidR="00E40433" w:rsidRDefault="00E40433" w:rsidP="00E40433">
      <w:r w:rsidRPr="00E40433">
        <w:t xml:space="preserve">Management considerations apply to all </w:t>
      </w:r>
      <w:r w:rsidR="00E347F8">
        <w:t xml:space="preserve">above </w:t>
      </w:r>
      <w:r w:rsidRPr="00E40433">
        <w:t>classification methodologies. These considerations need to include details about wh</w:t>
      </w:r>
      <w:r>
        <w:t xml:space="preserve">o, what, where, when, and why an information </w:t>
      </w:r>
      <w:r w:rsidRPr="00E40433">
        <w:t xml:space="preserve">asset would be used, accessed, changed, or deleted. </w:t>
      </w:r>
    </w:p>
    <w:p w14:paraId="0486479B" w14:textId="606B24AF" w:rsidR="00E40433" w:rsidRDefault="00E40433" w:rsidP="00E40433">
      <w:r w:rsidRPr="00E40433">
        <w:t xml:space="preserve">All </w:t>
      </w:r>
      <w:r>
        <w:t xml:space="preserve">information </w:t>
      </w:r>
      <w:r w:rsidRPr="00E40433">
        <w:t>asset management must be done with an understanding of how an organization</w:t>
      </w:r>
      <w:r>
        <w:t xml:space="preserve"> and/or a business unit</w:t>
      </w:r>
      <w:r w:rsidRPr="00E40433">
        <w:t xml:space="preserve"> views its risks. Additional considerations for </w:t>
      </w:r>
      <w:r w:rsidR="00E347F8">
        <w:t>information classification</w:t>
      </w:r>
      <w:r w:rsidRPr="00E40433">
        <w:t xml:space="preserve"> include the introduction of new applications and tools, and managing change after a classification method is implemented.</w:t>
      </w:r>
    </w:p>
    <w:p w14:paraId="6A8D15E4" w14:textId="15EC6593" w:rsidR="00E40433" w:rsidRDefault="00E40433" w:rsidP="00E40433">
      <w:pPr>
        <w:pStyle w:val="Heading2"/>
      </w:pPr>
      <w:bookmarkStart w:id="42" w:name="_Toc477267917"/>
      <w:r>
        <w:t>Rec</w:t>
      </w:r>
      <w:r w:rsidRPr="00713483">
        <w:t>lassifying/</w:t>
      </w:r>
      <w:r w:rsidR="00D2252B">
        <w:t>labeling</w:t>
      </w:r>
      <w:r w:rsidRPr="00713483">
        <w:t xml:space="preserve"> information assets</w:t>
      </w:r>
      <w:bookmarkEnd w:id="42"/>
    </w:p>
    <w:p w14:paraId="7E804750" w14:textId="5AE2E376" w:rsidR="00B80E1D" w:rsidRDefault="00B80E1D" w:rsidP="004E12D6">
      <w:pPr>
        <w:keepNext/>
      </w:pPr>
      <w:r>
        <w:t xml:space="preserve">Reclassifying or changing the classification state of an information asset needs to be done when a user or system determines that the information asset’s importance or risk profile has changed. This effort is </w:t>
      </w:r>
      <w:r>
        <w:lastRenderedPageBreak/>
        <w:t>important for ensuring that the classification status continues to be current and valid for the organization and/or its business units</w:t>
      </w:r>
      <w:r w:rsidR="00624AF7">
        <w:t>/departments</w:t>
      </w:r>
      <w:r w:rsidR="00E347F8">
        <w:t>:</w:t>
      </w:r>
      <w:r>
        <w:t xml:space="preserve"> </w:t>
      </w:r>
    </w:p>
    <w:p w14:paraId="3A230E89" w14:textId="65CFC01E" w:rsidR="00B80E1D" w:rsidRPr="00E347F8" w:rsidRDefault="00E347F8" w:rsidP="00E347F8">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18"/>
          <w:szCs w:val="18"/>
        </w:rPr>
      </w:pPr>
      <w:r w:rsidRPr="00E347F8">
        <w:rPr>
          <w:rFonts w:ascii="Segoe UI" w:hAnsi="Segoe UI" w:cs="Segoe UI"/>
          <w:b/>
          <w:sz w:val="18"/>
          <w:szCs w:val="18"/>
        </w:rPr>
        <w:t>Note</w:t>
      </w:r>
      <w:r w:rsidRPr="00E347F8">
        <w:rPr>
          <w:rFonts w:ascii="Segoe UI" w:hAnsi="Segoe UI" w:cs="Segoe UI"/>
          <w:sz w:val="18"/>
          <w:szCs w:val="18"/>
        </w:rPr>
        <w:tab/>
      </w:r>
      <w:r w:rsidR="00B80E1D" w:rsidRPr="00E347F8">
        <w:rPr>
          <w:rFonts w:ascii="Segoe UI" w:hAnsi="Segoe UI" w:cs="Segoe UI"/>
          <w:sz w:val="18"/>
          <w:szCs w:val="18"/>
        </w:rPr>
        <w:t xml:space="preserve">Most content that is not classified manually can be classified automatically or based on usage by an information asset custodian or an information asset owner (see section § </w:t>
      </w:r>
      <w:r w:rsidR="00B80E1D" w:rsidRPr="00E347F8">
        <w:rPr>
          <w:rFonts w:ascii="Segoe UI" w:hAnsi="Segoe UI" w:cs="Segoe UI"/>
          <w:smallCaps/>
          <w:sz w:val="18"/>
          <w:szCs w:val="18"/>
        </w:rPr>
        <w:fldChar w:fldCharType="begin"/>
      </w:r>
      <w:r w:rsidR="00B80E1D" w:rsidRPr="00E347F8">
        <w:rPr>
          <w:rFonts w:ascii="Segoe UI" w:hAnsi="Segoe UI" w:cs="Segoe UI"/>
          <w:smallCaps/>
          <w:sz w:val="18"/>
          <w:szCs w:val="18"/>
        </w:rPr>
        <w:instrText xml:space="preserve"> REF _Ref476846434 \h  \* MERGEFORMAT </w:instrText>
      </w:r>
      <w:r w:rsidR="00B80E1D" w:rsidRPr="00E347F8">
        <w:rPr>
          <w:rFonts w:ascii="Segoe UI" w:hAnsi="Segoe UI" w:cs="Segoe UI"/>
          <w:smallCaps/>
          <w:sz w:val="18"/>
          <w:szCs w:val="18"/>
        </w:rPr>
      </w:r>
      <w:r w:rsidR="00B80E1D" w:rsidRPr="00E347F8">
        <w:rPr>
          <w:rFonts w:ascii="Segoe UI" w:hAnsi="Segoe UI" w:cs="Segoe UI"/>
          <w:smallCaps/>
          <w:sz w:val="18"/>
          <w:szCs w:val="18"/>
        </w:rPr>
        <w:fldChar w:fldCharType="separate"/>
      </w:r>
      <w:r w:rsidR="00B80E1D" w:rsidRPr="00E347F8">
        <w:rPr>
          <w:rFonts w:ascii="Segoe UI" w:hAnsi="Segoe UI" w:cs="Segoe UI"/>
          <w:smallCaps/>
          <w:sz w:val="18"/>
          <w:szCs w:val="18"/>
        </w:rPr>
        <w:t>Defining information assets ownership</w:t>
      </w:r>
      <w:r w:rsidR="00B80E1D" w:rsidRPr="00E347F8">
        <w:rPr>
          <w:rFonts w:ascii="Segoe UI" w:hAnsi="Segoe UI" w:cs="Segoe UI"/>
          <w:smallCaps/>
          <w:sz w:val="18"/>
          <w:szCs w:val="18"/>
        </w:rPr>
        <w:fldChar w:fldCharType="end"/>
      </w:r>
      <w:r w:rsidR="00B80E1D" w:rsidRPr="00E347F8">
        <w:rPr>
          <w:rFonts w:ascii="Segoe UI" w:hAnsi="Segoe UI" w:cs="Segoe UI"/>
          <w:sz w:val="18"/>
          <w:szCs w:val="18"/>
        </w:rPr>
        <w:t>)</w:t>
      </w:r>
      <w:r>
        <w:rPr>
          <w:rFonts w:ascii="Segoe UI" w:hAnsi="Segoe UI" w:cs="Segoe UI"/>
          <w:sz w:val="18"/>
          <w:szCs w:val="18"/>
        </w:rPr>
        <w:t xml:space="preserve">. </w:t>
      </w:r>
    </w:p>
    <w:p w14:paraId="74A84955" w14:textId="77777777" w:rsidR="006B117D" w:rsidRDefault="00B80E1D" w:rsidP="004D1D95">
      <w:pPr>
        <w:pStyle w:val="ListParagraph"/>
        <w:numPr>
          <w:ilvl w:val="0"/>
          <w:numId w:val="57"/>
        </w:numPr>
      </w:pPr>
      <w:r w:rsidRPr="00E347F8">
        <w:rPr>
          <w:b/>
        </w:rPr>
        <w:t>Manual reclassification</w:t>
      </w:r>
      <w:r>
        <w:t xml:space="preserve">. Ideally, this effort would ensure that the details of a change are captured and audited. The most likely reason for manual reclassification would be for reasons of sensitivity, or for a requirement to review data that was originally misclassified etc. </w:t>
      </w:r>
    </w:p>
    <w:p w14:paraId="76055656" w14:textId="440C6D4E" w:rsidR="00B80E1D" w:rsidRDefault="006B117D" w:rsidP="006B117D">
      <w:pPr>
        <w:pStyle w:val="ListParagraph"/>
        <w:ind w:left="720"/>
      </w:pPr>
      <w:r>
        <w:t>B</w:t>
      </w:r>
      <w:r w:rsidR="00B80E1D">
        <w:t xml:space="preserve">ecause this document considers </w:t>
      </w:r>
      <w:r w:rsidR="00E347F8">
        <w:t>information classification</w:t>
      </w:r>
      <w:r w:rsidR="00B80E1D">
        <w:t xml:space="preserve"> and potentially moving them to the cloud (see section § </w:t>
      </w:r>
      <w:r w:rsidR="00B80E1D" w:rsidRPr="006B117D">
        <w:rPr>
          <w:smallCaps/>
        </w:rPr>
        <w:fldChar w:fldCharType="begin"/>
      </w:r>
      <w:r w:rsidR="00B80E1D" w:rsidRPr="006B117D">
        <w:rPr>
          <w:smallCaps/>
        </w:rPr>
        <w:instrText xml:space="preserve"> REF _Ref410991736 \h  \* MERGEFORMAT </w:instrText>
      </w:r>
      <w:r w:rsidR="00B80E1D" w:rsidRPr="006B117D">
        <w:rPr>
          <w:smallCaps/>
        </w:rPr>
      </w:r>
      <w:r w:rsidR="00B80E1D" w:rsidRPr="006B117D">
        <w:rPr>
          <w:smallCaps/>
        </w:rPr>
        <w:fldChar w:fldCharType="separate"/>
      </w:r>
      <w:r w:rsidR="00B80E1D" w:rsidRPr="006B117D">
        <w:rPr>
          <w:smallCaps/>
        </w:rPr>
        <w:t>Managing current trends with information classification</w:t>
      </w:r>
      <w:r w:rsidR="00B80E1D" w:rsidRPr="006B117D">
        <w:rPr>
          <w:smallCaps/>
        </w:rPr>
        <w:fldChar w:fldCharType="end"/>
      </w:r>
      <w:r w:rsidR="00B80E1D">
        <w:t xml:space="preserve"> </w:t>
      </w:r>
      <w:r>
        <w:t>later</w:t>
      </w:r>
      <w:r w:rsidR="00B80E1D">
        <w:t xml:space="preserve"> in this document), manual reclassification efforts would require attention on a case-by-case basis and a risk management review would be ideal to address classification requirements. Generally, such an effort would consider the organization’s policy about what needs to be classified, the default classification state (all data and files being sensitive but not </w:t>
      </w:r>
      <w:r w:rsidR="00E347F8">
        <w:t>“C</w:t>
      </w:r>
      <w:r w:rsidR="00B80E1D">
        <w:t>onfidential</w:t>
      </w:r>
      <w:r w:rsidR="00E347F8">
        <w:t>”</w:t>
      </w:r>
      <w:r w:rsidR="00B80E1D">
        <w:t>), and take exceptions for high-risk data.</w:t>
      </w:r>
    </w:p>
    <w:p w14:paraId="7493E66A" w14:textId="66F69DB8" w:rsidR="00B80E1D" w:rsidRDefault="00B80E1D" w:rsidP="004D1D95">
      <w:pPr>
        <w:pStyle w:val="ListParagraph"/>
        <w:numPr>
          <w:ilvl w:val="0"/>
          <w:numId w:val="57"/>
        </w:numPr>
      </w:pPr>
      <w:r w:rsidRPr="00E347F8">
        <w:rPr>
          <w:b/>
        </w:rPr>
        <w:t>Automatic reclassification</w:t>
      </w:r>
      <w:r>
        <w:t xml:space="preserve">. This uses the same general rule as manual classification, the exception being that automated solutions can ensure that rules are followed and applied as needed. </w:t>
      </w:r>
      <w:r w:rsidR="00E347F8">
        <w:t>Information classification</w:t>
      </w:r>
      <w:r>
        <w:t xml:space="preserve"> can be done as part of an </w:t>
      </w:r>
      <w:r w:rsidR="00E347F8">
        <w:t>information classification</w:t>
      </w:r>
      <w:r>
        <w:t xml:space="preserve"> enforcement policy, which can be enforced when data is stored, in use, and in transit using authorization technology. </w:t>
      </w:r>
    </w:p>
    <w:p w14:paraId="26B2CB99" w14:textId="41C39AF9" w:rsidR="00B80E1D" w:rsidRDefault="00B80E1D" w:rsidP="004D1D95">
      <w:pPr>
        <w:pStyle w:val="ListParagraph"/>
        <w:numPr>
          <w:ilvl w:val="0"/>
          <w:numId w:val="57"/>
        </w:numPr>
      </w:pPr>
      <w:r w:rsidRPr="00E347F8">
        <w:rPr>
          <w:b/>
        </w:rPr>
        <w:t>Application-based</w:t>
      </w:r>
      <w:r>
        <w:t xml:space="preserve">. </w:t>
      </w:r>
      <w:r w:rsidR="00E347F8">
        <w:t>See previous section.</w:t>
      </w:r>
    </w:p>
    <w:p w14:paraId="739B7C8B" w14:textId="0F68FEC8" w:rsidR="00B80E1D" w:rsidRPr="00B80E1D" w:rsidRDefault="00B80E1D" w:rsidP="004D1D95">
      <w:pPr>
        <w:pStyle w:val="ListParagraph"/>
        <w:numPr>
          <w:ilvl w:val="0"/>
          <w:numId w:val="57"/>
        </w:numPr>
      </w:pPr>
      <w:r w:rsidRPr="00E347F8">
        <w:rPr>
          <w:b/>
        </w:rPr>
        <w:t>Location-based</w:t>
      </w:r>
      <w:r>
        <w:t xml:space="preserve">. </w:t>
      </w:r>
      <w:r w:rsidR="00E347F8">
        <w:t>Ibid.</w:t>
      </w:r>
    </w:p>
    <w:p w14:paraId="2193AFD5" w14:textId="4BAE9740" w:rsidR="003D2EB2" w:rsidRDefault="003D2EB2" w:rsidP="00E0714B">
      <w:pPr>
        <w:pStyle w:val="Heading2"/>
      </w:pPr>
      <w:bookmarkStart w:id="43" w:name="_Ref476851379"/>
      <w:bookmarkStart w:id="44" w:name="_Toc477267918"/>
      <w:r>
        <w:t>Managing information asset retention, recovery, and disposal</w:t>
      </w:r>
      <w:bookmarkEnd w:id="43"/>
      <w:bookmarkEnd w:id="44"/>
    </w:p>
    <w:p w14:paraId="4EB864BF" w14:textId="77777777" w:rsidR="00FA54FC" w:rsidRDefault="003D2EB2" w:rsidP="003D2EB2">
      <w:r>
        <w:t xml:space="preserve">Information asset recovery and disposal, such as information reclassification as per previous section, is an essential aspect of managing </w:t>
      </w:r>
      <w:r w:rsidR="00E610CD">
        <w:t>information</w:t>
      </w:r>
      <w:r>
        <w:t xml:space="preserve"> assets</w:t>
      </w:r>
      <w:r w:rsidR="00E610CD">
        <w:t xml:space="preserve"> </w:t>
      </w:r>
      <w:r w:rsidR="001A675E">
        <w:t>for</w:t>
      </w:r>
      <w:r w:rsidR="00E610CD">
        <w:t xml:space="preserve"> organization</w:t>
      </w:r>
      <w:r>
        <w:t xml:space="preserve">. The principles for </w:t>
      </w:r>
      <w:r w:rsidR="00E610CD">
        <w:t>information</w:t>
      </w:r>
      <w:r>
        <w:t xml:space="preserve"> </w:t>
      </w:r>
      <w:r w:rsidR="00E610CD">
        <w:t xml:space="preserve">asset </w:t>
      </w:r>
      <w:r>
        <w:t>recovery and disposal would be defined by a</w:t>
      </w:r>
      <w:r w:rsidR="00E610CD">
        <w:t>n information asset</w:t>
      </w:r>
      <w:r>
        <w:t xml:space="preserve"> retention policy and enforced in the same manner as </w:t>
      </w:r>
      <w:r w:rsidR="00E610CD">
        <w:t>information</w:t>
      </w:r>
      <w:r>
        <w:t xml:space="preserve"> reclassification</w:t>
      </w:r>
      <w:r w:rsidR="00E610CD">
        <w:t>.</w:t>
      </w:r>
      <w:r>
        <w:t xml:space="preserve"> </w:t>
      </w:r>
    </w:p>
    <w:p w14:paraId="6EA0831E" w14:textId="1F67085C" w:rsidR="00E610CD" w:rsidRDefault="00E610CD" w:rsidP="003D2EB2">
      <w:r>
        <w:t>S</w:t>
      </w:r>
      <w:r w:rsidR="003D2EB2">
        <w:t xml:space="preserve">uch an effort would be performed by the </w:t>
      </w:r>
      <w:r>
        <w:t xml:space="preserve">information asset </w:t>
      </w:r>
      <w:r w:rsidR="003D2EB2">
        <w:t xml:space="preserve">custodian and </w:t>
      </w:r>
      <w:r>
        <w:t>IT professional</w:t>
      </w:r>
      <w:r w:rsidR="003D2EB2">
        <w:t xml:space="preserve"> roles as a collaborative task.</w:t>
      </w:r>
      <w:r>
        <w:t xml:space="preserve"> (See section § </w:t>
      </w:r>
      <w:r w:rsidRPr="00E610CD">
        <w:rPr>
          <w:smallCaps/>
        </w:rPr>
        <w:fldChar w:fldCharType="begin"/>
      </w:r>
      <w:r w:rsidRPr="00E610CD">
        <w:rPr>
          <w:smallCaps/>
        </w:rPr>
        <w:instrText xml:space="preserve"> REF _Ref476846434 \h </w:instrText>
      </w:r>
      <w:r>
        <w:rPr>
          <w:smallCaps/>
        </w:rPr>
        <w:instrText xml:space="preserve"> \* MERGEFORMAT </w:instrText>
      </w:r>
      <w:r w:rsidRPr="00E610CD">
        <w:rPr>
          <w:smallCaps/>
        </w:rPr>
      </w:r>
      <w:r w:rsidRPr="00E610CD">
        <w:rPr>
          <w:smallCaps/>
        </w:rPr>
        <w:fldChar w:fldCharType="separate"/>
      </w:r>
      <w:r w:rsidRPr="00E610CD">
        <w:rPr>
          <w:smallCaps/>
        </w:rPr>
        <w:t>Defining information assets ownership</w:t>
      </w:r>
      <w:r w:rsidRPr="00E610CD">
        <w:rPr>
          <w:smallCaps/>
        </w:rPr>
        <w:fldChar w:fldCharType="end"/>
      </w:r>
      <w:r>
        <w:t>.)</w:t>
      </w:r>
    </w:p>
    <w:p w14:paraId="48DFE418" w14:textId="65227188" w:rsidR="00FA54FC" w:rsidRDefault="003D2EB2" w:rsidP="00FA54FC">
      <w:r>
        <w:t>Failure to have a</w:t>
      </w:r>
      <w:r w:rsidR="00E610CD">
        <w:t>n information</w:t>
      </w:r>
      <w:r>
        <w:t xml:space="preserve"> </w:t>
      </w:r>
      <w:r w:rsidR="00E610CD">
        <w:t xml:space="preserve">asset </w:t>
      </w:r>
      <w:r>
        <w:t xml:space="preserve">retention policy could mean data loss or failure to comply with regulatory and legal discovery requirements. Most organizations that do not have a clearly defined </w:t>
      </w:r>
      <w:r w:rsidR="00E610CD">
        <w:t>information asset</w:t>
      </w:r>
      <w:r>
        <w:t xml:space="preserve"> retentio</w:t>
      </w:r>
      <w:r w:rsidR="00FA54FC">
        <w:t xml:space="preserve">n policy tend to use a default </w:t>
      </w:r>
      <w:r w:rsidR="00D2252B">
        <w:rPr>
          <w:b/>
        </w:rPr>
        <w:t>k</w:t>
      </w:r>
      <w:r w:rsidRPr="00FA54FC">
        <w:rPr>
          <w:b/>
        </w:rPr>
        <w:t xml:space="preserve">eep </w:t>
      </w:r>
      <w:r w:rsidR="00E610CD" w:rsidRPr="00FA54FC">
        <w:rPr>
          <w:b/>
        </w:rPr>
        <w:t>e</w:t>
      </w:r>
      <w:r w:rsidRPr="00FA54FC">
        <w:rPr>
          <w:b/>
        </w:rPr>
        <w:t>verything</w:t>
      </w:r>
      <w:r>
        <w:t xml:space="preserve"> retention policy.</w:t>
      </w:r>
      <w:r w:rsidR="00FA54FC">
        <w:t xml:space="preserve"> However, such a retention policy has additional risks in cloud services scenarios.</w:t>
      </w:r>
    </w:p>
    <w:p w14:paraId="6395923A" w14:textId="36ECD433" w:rsidR="00E610CD" w:rsidRDefault="003D2EB2" w:rsidP="003D2EB2">
      <w:r>
        <w:t>However, such a retention polic</w:t>
      </w:r>
      <w:r w:rsidR="00FA54FC">
        <w:t xml:space="preserve">y has additional risks in cloud-based </w:t>
      </w:r>
      <w:r>
        <w:t>scenarios</w:t>
      </w:r>
      <w:r w:rsidR="00FA54FC">
        <w:t xml:space="preserve"> as part of a modernization of IT effort, see section § </w:t>
      </w:r>
      <w:r w:rsidR="00FA54FC" w:rsidRPr="00FA54FC">
        <w:rPr>
          <w:smallCaps/>
        </w:rPr>
        <w:fldChar w:fldCharType="begin"/>
      </w:r>
      <w:r w:rsidR="00FA54FC" w:rsidRPr="00FA54FC">
        <w:rPr>
          <w:smallCaps/>
        </w:rPr>
        <w:instrText xml:space="preserve"> REF _Ref476850886 \h  \* MERGEFORMAT </w:instrText>
      </w:r>
      <w:r w:rsidR="00FA54FC" w:rsidRPr="00FA54FC">
        <w:rPr>
          <w:smallCaps/>
        </w:rPr>
      </w:r>
      <w:r w:rsidR="00FA54FC" w:rsidRPr="00FA54FC">
        <w:rPr>
          <w:smallCaps/>
        </w:rPr>
        <w:fldChar w:fldCharType="separate"/>
      </w:r>
      <w:r w:rsidR="00FA54FC" w:rsidRPr="00FA54FC">
        <w:rPr>
          <w:smallCaps/>
        </w:rPr>
        <w:t>Modernization of IT</w:t>
      </w:r>
      <w:r w:rsidR="00FA54FC" w:rsidRPr="00FA54FC">
        <w:rPr>
          <w:smallCaps/>
        </w:rPr>
        <w:fldChar w:fldCharType="end"/>
      </w:r>
      <w:r w:rsidR="00FA54FC">
        <w:t xml:space="preserve"> later in this document</w:t>
      </w:r>
      <w:r>
        <w:t>.</w:t>
      </w:r>
      <w:r w:rsidR="00FA54FC">
        <w:t xml:space="preserve"> </w:t>
      </w:r>
      <w:r>
        <w:t xml:space="preserve">For example, a data retention policy for cloud service </w:t>
      </w:r>
      <w:r w:rsidR="00FA54FC">
        <w:t xml:space="preserve">providers can be considered as </w:t>
      </w:r>
      <w:r w:rsidR="00D2252B">
        <w:rPr>
          <w:b/>
        </w:rPr>
        <w:t>f</w:t>
      </w:r>
      <w:r w:rsidRPr="00FA54FC">
        <w:rPr>
          <w:b/>
        </w:rPr>
        <w:t>or the duration of the subscription</w:t>
      </w:r>
      <w:r>
        <w:t xml:space="preserve"> (as long as the </w:t>
      </w:r>
      <w:r w:rsidR="00FA54FC">
        <w:t xml:space="preserve">cloud </w:t>
      </w:r>
      <w:r>
        <w:t xml:space="preserve">service is paid for, the </w:t>
      </w:r>
      <w:r w:rsidR="00E610CD">
        <w:t>information asset</w:t>
      </w:r>
      <w:r>
        <w:t xml:space="preserve"> is retained). Such a pay-for-retention agreement may not address corporate or regulatory retention policies. </w:t>
      </w:r>
    </w:p>
    <w:p w14:paraId="23DC66D6" w14:textId="65033E6E" w:rsidR="00FA54FC" w:rsidRDefault="00FA54FC" w:rsidP="003D2EB2">
      <w:r w:rsidRPr="00FA54FC">
        <w:t>Deciding the allowed location(s) per classification level</w:t>
      </w:r>
      <w:r>
        <w:t xml:space="preserve"> </w:t>
      </w:r>
      <w:r w:rsidR="00D2252B">
        <w:t xml:space="preserve">(see eponym section) </w:t>
      </w:r>
      <w:r w:rsidR="003D2EB2">
        <w:t xml:space="preserve">can ensure that </w:t>
      </w:r>
      <w:r w:rsidR="00D2252B">
        <w:t>information assets</w:t>
      </w:r>
      <w:r w:rsidR="003D2EB2">
        <w:t xml:space="preserve"> </w:t>
      </w:r>
      <w:r w:rsidR="00D2252B">
        <w:t>are</w:t>
      </w:r>
      <w:r w:rsidR="003D2EB2">
        <w:t xml:space="preserve"> stored and removed </w:t>
      </w:r>
      <w:r w:rsidR="00D2252B">
        <w:t>in accordance to</w:t>
      </w:r>
      <w:r w:rsidR="003D2EB2">
        <w:t xml:space="preserve"> </w:t>
      </w:r>
      <w:r w:rsidR="00D2252B">
        <w:t xml:space="preserve">the organization’s decision framework for the cloud (see section § </w:t>
      </w:r>
      <w:r w:rsidR="00D2252B" w:rsidRPr="00D2252B">
        <w:rPr>
          <w:smallCaps/>
        </w:rPr>
        <w:fldChar w:fldCharType="begin"/>
      </w:r>
      <w:r w:rsidR="00D2252B" w:rsidRPr="00D2252B">
        <w:rPr>
          <w:smallCaps/>
        </w:rPr>
        <w:instrText xml:space="preserve"> REF _Ref476851634 \h </w:instrText>
      </w:r>
      <w:r w:rsidR="00D2252B">
        <w:rPr>
          <w:smallCaps/>
        </w:rPr>
        <w:instrText xml:space="preserve"> \* MERGEFORMAT </w:instrText>
      </w:r>
      <w:r w:rsidR="00D2252B" w:rsidRPr="00D2252B">
        <w:rPr>
          <w:smallCaps/>
        </w:rPr>
      </w:r>
      <w:r w:rsidR="00D2252B" w:rsidRPr="00D2252B">
        <w:rPr>
          <w:smallCaps/>
        </w:rPr>
        <w:fldChar w:fldCharType="separate"/>
      </w:r>
      <w:r w:rsidR="00D2252B" w:rsidRPr="00D2252B">
        <w:rPr>
          <w:smallCaps/>
        </w:rPr>
        <w:t>Deciding the allowed location(s) per classification level</w:t>
      </w:r>
      <w:r w:rsidR="00D2252B" w:rsidRPr="00D2252B">
        <w:rPr>
          <w:smallCaps/>
        </w:rPr>
        <w:fldChar w:fldCharType="end"/>
      </w:r>
      <w:r w:rsidR="00D2252B">
        <w:t>)</w:t>
      </w:r>
      <w:r w:rsidR="003D2EB2">
        <w:t xml:space="preserve">. </w:t>
      </w:r>
    </w:p>
    <w:p w14:paraId="470A9AF0" w14:textId="185C314F" w:rsidR="003D2EB2" w:rsidRDefault="003D2EB2" w:rsidP="003D2EB2">
      <w:r>
        <w:lastRenderedPageBreak/>
        <w:t xml:space="preserve">In addition, an archival policy can be created to formalize an understanding about what data should be disposed of and when.  </w:t>
      </w:r>
    </w:p>
    <w:p w14:paraId="03ED5CF4" w14:textId="11B2198D" w:rsidR="003D2EB2" w:rsidRPr="003D2EB2" w:rsidRDefault="003D2EB2" w:rsidP="003D2EB2">
      <w:r>
        <w:t>Data retention policy should address the required regulatory and compliance requirements, as well as corporate legal retention requirements. Classified data might provoke questions about retention duration and exceptions for data that has been stored with a provider</w:t>
      </w:r>
      <w:r w:rsidR="00D2252B">
        <w:t>.</w:t>
      </w:r>
      <w:r>
        <w:t xml:space="preserve"> </w:t>
      </w:r>
      <w:r w:rsidR="00D2252B">
        <w:t>S</w:t>
      </w:r>
      <w:r>
        <w:t>uch questions are more likely for data that has not been classified correctly.</w:t>
      </w:r>
    </w:p>
    <w:p w14:paraId="7164E733" w14:textId="4807743B" w:rsidR="00E0714B" w:rsidRDefault="00E0714B" w:rsidP="00E0714B">
      <w:pPr>
        <w:pStyle w:val="Heading2"/>
      </w:pPr>
      <w:bookmarkStart w:id="45" w:name="_Toc477267919"/>
      <w:r w:rsidRPr="00E0714B">
        <w:t xml:space="preserve">Implementing </w:t>
      </w:r>
      <w:r w:rsidR="00904307">
        <w:t>a</w:t>
      </w:r>
      <w:r w:rsidRPr="00E0714B">
        <w:t xml:space="preserve"> </w:t>
      </w:r>
      <w:r w:rsidR="00F425C4">
        <w:t>classification and enforcement infrastructure</w:t>
      </w:r>
      <w:bookmarkEnd w:id="45"/>
    </w:p>
    <w:p w14:paraId="7FE83FE9" w14:textId="4A67A29E" w:rsidR="005171B4" w:rsidRDefault="005171B4" w:rsidP="005171B4">
      <w:pPr>
        <w:rPr>
          <w:b/>
          <w:color w:val="000000" w:themeColor="text1"/>
        </w:rPr>
      </w:pPr>
      <w:r>
        <w:t>Beyond the ability to effectively and relevantly c</w:t>
      </w:r>
      <w:r w:rsidRPr="005171B4">
        <w:t>lassify</w:t>
      </w:r>
      <w:r w:rsidR="00A31814">
        <w:t xml:space="preserve"> and label</w:t>
      </w:r>
      <w:r w:rsidRPr="005171B4">
        <w:t xml:space="preserve"> information assets</w:t>
      </w:r>
      <w:r>
        <w:t xml:space="preserve">, </w:t>
      </w:r>
      <w:r w:rsidRPr="00997A47">
        <w:rPr>
          <w:rFonts w:cs="Segoe UI"/>
          <w:color w:val="000000" w:themeColor="text1"/>
          <w:szCs w:val="20"/>
        </w:rPr>
        <w:t xml:space="preserve">information </w:t>
      </w:r>
      <w:r>
        <w:rPr>
          <w:rFonts w:cs="Segoe UI"/>
          <w:color w:val="000000" w:themeColor="text1"/>
          <w:szCs w:val="20"/>
        </w:rPr>
        <w:t xml:space="preserve">assets </w:t>
      </w:r>
      <w:r w:rsidRPr="00997A47">
        <w:rPr>
          <w:rFonts w:cs="Segoe UI"/>
          <w:color w:val="000000" w:themeColor="text1"/>
          <w:szCs w:val="20"/>
        </w:rPr>
        <w:t>MUST</w:t>
      </w:r>
      <w:r>
        <w:rPr>
          <w:rFonts w:cs="Segoe UI"/>
          <w:color w:val="000000" w:themeColor="text1"/>
          <w:szCs w:val="20"/>
        </w:rPr>
        <w:t xml:space="preserve"> then</w:t>
      </w:r>
      <w:r w:rsidRPr="00997A47">
        <w:rPr>
          <w:rFonts w:cs="Segoe UI"/>
          <w:color w:val="000000" w:themeColor="text1"/>
          <w:szCs w:val="20"/>
        </w:rPr>
        <w:t xml:space="preserve"> be protected according to the </w:t>
      </w:r>
      <w:r>
        <w:rPr>
          <w:rFonts w:cs="Segoe UI"/>
          <w:color w:val="000000" w:themeColor="text1"/>
          <w:szCs w:val="20"/>
        </w:rPr>
        <w:t xml:space="preserve">applicable protection </w:t>
      </w:r>
      <w:proofErr w:type="spellStart"/>
      <w:r>
        <w:rPr>
          <w:rFonts w:cs="Segoe UI"/>
          <w:color w:val="000000" w:themeColor="text1"/>
          <w:szCs w:val="20"/>
        </w:rPr>
        <w:t>policie</w:t>
      </w:r>
      <w:proofErr w:type="spellEnd"/>
      <w:r>
        <w:rPr>
          <w:rFonts w:cs="Segoe UI"/>
          <w:color w:val="000000" w:themeColor="text1"/>
          <w:szCs w:val="20"/>
        </w:rPr>
        <w:t>(s)/profile(s)</w:t>
      </w:r>
      <w:r w:rsidRPr="00997A47">
        <w:rPr>
          <w:rFonts w:cs="Segoe UI"/>
          <w:color w:val="000000" w:themeColor="text1"/>
          <w:szCs w:val="20"/>
        </w:rPr>
        <w:t xml:space="preserve"> requirements based on its defined classification (see below).  </w:t>
      </w:r>
      <w:r w:rsidRPr="00997A47">
        <w:rPr>
          <w:b/>
          <w:color w:val="000000" w:themeColor="text1"/>
        </w:rPr>
        <w:t>The higher the value of the information, the tighter should be the security controls.</w:t>
      </w:r>
    </w:p>
    <w:p w14:paraId="6348ACCB" w14:textId="10EAEB73" w:rsidR="005171B4" w:rsidRPr="005171B4" w:rsidRDefault="005171B4" w:rsidP="005171B4">
      <w:r>
        <w:rPr>
          <w:color w:val="000000" w:themeColor="text1"/>
        </w:rPr>
        <w:t>Aside applying access control measures, t</w:t>
      </w:r>
      <w:r w:rsidRPr="005171B4">
        <w:rPr>
          <w:color w:val="000000" w:themeColor="text1"/>
        </w:rPr>
        <w:t xml:space="preserve">his </w:t>
      </w:r>
      <w:r>
        <w:rPr>
          <w:color w:val="000000" w:themeColor="text1"/>
        </w:rPr>
        <w:t xml:space="preserve">also </w:t>
      </w:r>
      <w:r w:rsidRPr="005171B4">
        <w:rPr>
          <w:color w:val="000000" w:themeColor="text1"/>
        </w:rPr>
        <w:t>imposes to consider</w:t>
      </w:r>
      <w:r>
        <w:rPr>
          <w:color w:val="000000" w:themeColor="text1"/>
        </w:rPr>
        <w:t xml:space="preserve"> how prevent data loss, how to conduct</w:t>
      </w:r>
      <w:r>
        <w:t xml:space="preserve"> </w:t>
      </w:r>
      <w:r w:rsidRPr="00033241">
        <w:rPr>
          <w:rFonts w:cs="Segoe UI"/>
          <w:szCs w:val="20"/>
        </w:rPr>
        <w:t xml:space="preserve">electronic discovery </w:t>
      </w:r>
      <w:r>
        <w:rPr>
          <w:rFonts w:cs="Segoe UI"/>
          <w:szCs w:val="20"/>
        </w:rPr>
        <w:t xml:space="preserve">(e-discovery) </w:t>
      </w:r>
      <w:r w:rsidR="003A7094">
        <w:t xml:space="preserve">process, etc. </w:t>
      </w:r>
      <w:r>
        <w:t>This is the purpose of the next sections.</w:t>
      </w:r>
    </w:p>
    <w:p w14:paraId="7930F4F2" w14:textId="77777777" w:rsidR="00E0714B" w:rsidRDefault="00E0714B" w:rsidP="00E0714B">
      <w:pPr>
        <w:pStyle w:val="Heading3"/>
      </w:pPr>
      <w:r>
        <w:t>Preventing data loss</w:t>
      </w:r>
    </w:p>
    <w:p w14:paraId="6631E558" w14:textId="77777777" w:rsidR="00E0714B" w:rsidRDefault="00E0714B" w:rsidP="00E0714B">
      <w:pPr>
        <w:rPr>
          <w:rFonts w:cstheme="minorHAnsi"/>
          <w:color w:val="000000" w:themeColor="text1"/>
        </w:rPr>
      </w:pPr>
      <w:r w:rsidRPr="00997A47">
        <w:rPr>
          <w:rFonts w:cstheme="minorHAnsi"/>
          <w:color w:val="000000" w:themeColor="text1"/>
        </w:rPr>
        <w:t>As outlined in the introduction, today’s working environment provides many “opportunities” for information data leakage</w:t>
      </w:r>
      <w:r>
        <w:rPr>
          <w:rFonts w:cstheme="minorHAnsi"/>
          <w:color w:val="000000" w:themeColor="text1"/>
        </w:rPr>
        <w:t xml:space="preserve"> or </w:t>
      </w:r>
      <w:r w:rsidRPr="00997A47">
        <w:rPr>
          <w:rFonts w:cstheme="minorHAnsi"/>
          <w:color w:val="000000" w:themeColor="text1"/>
        </w:rPr>
        <w:t>loss to occur inside an organization or outside the organization</w:t>
      </w:r>
      <w:r>
        <w:rPr>
          <w:rFonts w:cstheme="minorHAnsi"/>
          <w:color w:val="000000" w:themeColor="text1"/>
        </w:rPr>
        <w:t>.</w:t>
      </w:r>
    </w:p>
    <w:p w14:paraId="23383D82" w14:textId="77777777" w:rsidR="00E0714B" w:rsidRDefault="00E0714B" w:rsidP="00E0714B">
      <w:pPr>
        <w:rPr>
          <w:rFonts w:cstheme="minorHAnsi"/>
          <w:color w:val="000000" w:themeColor="text1"/>
        </w:rPr>
      </w:pPr>
      <w:r>
        <w:rPr>
          <w:color w:val="000000" w:themeColor="text1"/>
        </w:rPr>
        <w:t xml:space="preserve">With </w:t>
      </w:r>
      <w:r w:rsidRPr="00997A47">
        <w:rPr>
          <w:rFonts w:cs="Segoe UI"/>
          <w:color w:val="000000" w:themeColor="text1"/>
        </w:rPr>
        <w:t>the externalization and rationalization of IT</w:t>
      </w:r>
      <w:r>
        <w:rPr>
          <w:rFonts w:cs="Segoe UI"/>
          <w:color w:val="000000" w:themeColor="text1"/>
        </w:rPr>
        <w:t>,</w:t>
      </w:r>
      <w:r>
        <w:rPr>
          <w:color w:val="000000" w:themeColor="text1"/>
        </w:rPr>
        <w:t xml:space="preserve"> t</w:t>
      </w:r>
      <w:r w:rsidRPr="00BB24CB">
        <w:rPr>
          <w:color w:val="000000" w:themeColor="text1"/>
        </w:rPr>
        <w:t xml:space="preserve">he growing use of increasingly powerful computers and devices, the introduction of extensive connectivity through networks and the Internet, </w:t>
      </w:r>
      <w:r w:rsidRPr="00997A47">
        <w:rPr>
          <w:rFonts w:cstheme="minorHAnsi"/>
          <w:color w:val="000000" w:themeColor="text1"/>
        </w:rPr>
        <w:t>the need to exchange information with business partner organizations (e.g. suppliers and partners), customers, as well as public administration</w:t>
      </w:r>
      <w:r>
        <w:rPr>
          <w:rFonts w:cstheme="minorHAnsi"/>
          <w:color w:val="000000" w:themeColor="text1"/>
        </w:rPr>
        <w:t>,</w:t>
      </w:r>
      <w:r w:rsidRPr="00BB24CB">
        <w:rPr>
          <w:rFonts w:cstheme="minorHAnsi"/>
          <w:color w:val="000000" w:themeColor="text1"/>
        </w:rPr>
        <w:t xml:space="preserve"> </w:t>
      </w:r>
      <w:r>
        <w:rPr>
          <w:rFonts w:cstheme="minorHAnsi"/>
          <w:color w:val="000000" w:themeColor="text1"/>
        </w:rPr>
        <w:t xml:space="preserve">along with </w:t>
      </w:r>
      <w:r w:rsidRPr="00997A47">
        <w:rPr>
          <w:rFonts w:cstheme="minorHAnsi"/>
          <w:color w:val="000000" w:themeColor="text1"/>
        </w:rPr>
        <w:t>the various collaboration and cloud storage solutions</w:t>
      </w:r>
      <w:r>
        <w:rPr>
          <w:rFonts w:cstheme="minorHAnsi"/>
          <w:color w:val="000000" w:themeColor="text1"/>
        </w:rPr>
        <w:t xml:space="preserve">, </w:t>
      </w:r>
      <w:r w:rsidRPr="00F62B83">
        <w:rPr>
          <w:rFonts w:cs="Segoe UI"/>
          <w:b/>
          <w:color w:val="000000" w:themeColor="text1"/>
        </w:rPr>
        <w:t xml:space="preserve">organizations are not islands and have to address </w:t>
      </w:r>
      <w:r w:rsidRPr="00F62B83">
        <w:rPr>
          <w:b/>
          <w:color w:val="000000" w:themeColor="text1"/>
        </w:rPr>
        <w:t>the threats of theft and mishandling information assets</w:t>
      </w:r>
      <w:r w:rsidRPr="00F62B83">
        <w:rPr>
          <w:rFonts w:cstheme="minorHAnsi"/>
          <w:b/>
          <w:color w:val="000000" w:themeColor="text1"/>
        </w:rPr>
        <w:t>.</w:t>
      </w:r>
    </w:p>
    <w:p w14:paraId="3F9C6437" w14:textId="501490CF" w:rsidR="00E0714B" w:rsidRPr="00BB24CB" w:rsidRDefault="00E0714B" w:rsidP="00E0714B">
      <w:pPr>
        <w:rPr>
          <w:color w:val="000000" w:themeColor="text1"/>
        </w:rPr>
      </w:pPr>
      <w:r w:rsidRPr="00BB24CB">
        <w:rPr>
          <w:color w:val="000000" w:themeColor="text1"/>
        </w:rPr>
        <w:t>In addition to the</w:t>
      </w:r>
      <w:r>
        <w:rPr>
          <w:color w:val="000000" w:themeColor="text1"/>
        </w:rPr>
        <w:t>se</w:t>
      </w:r>
      <w:r w:rsidRPr="00BB24CB">
        <w:rPr>
          <w:color w:val="000000" w:themeColor="text1"/>
        </w:rPr>
        <w:t xml:space="preserve"> threats</w:t>
      </w:r>
      <w:r>
        <w:rPr>
          <w:color w:val="000000" w:themeColor="text1"/>
        </w:rPr>
        <w:t xml:space="preserve"> </w:t>
      </w:r>
      <w:r>
        <w:rPr>
          <w:rFonts w:cs="Segoe UI"/>
          <w:color w:val="000000" w:themeColor="text1"/>
        </w:rPr>
        <w:t>–</w:t>
      </w:r>
      <w:r>
        <w:rPr>
          <w:color w:val="000000" w:themeColor="text1"/>
        </w:rPr>
        <w:t xml:space="preserve"> </w:t>
      </w:r>
      <w:r w:rsidRPr="00997A47">
        <w:rPr>
          <w:rFonts w:cs="Segoe UI"/>
          <w:color w:val="000000" w:themeColor="text1"/>
        </w:rPr>
        <w:t>accidental leakage/loss occurs more often than malicious insider</w:t>
      </w:r>
      <w:r>
        <w:rPr>
          <w:rFonts w:cs="Segoe UI"/>
          <w:color w:val="000000" w:themeColor="text1"/>
        </w:rPr>
        <w:t xml:space="preserve"> –</w:t>
      </w:r>
      <w:r w:rsidRPr="00BB24CB">
        <w:rPr>
          <w:color w:val="000000" w:themeColor="text1"/>
        </w:rPr>
        <w:t>, a growing list of regulatory requirements adds on top of the ongoing task of protecting digital files and information. For example</w:t>
      </w:r>
      <w:r>
        <w:rPr>
          <w:color w:val="000000" w:themeColor="text1"/>
        </w:rPr>
        <w:t>,</w:t>
      </w:r>
      <w:r w:rsidRPr="00BB24CB">
        <w:rPr>
          <w:color w:val="000000" w:themeColor="text1"/>
        </w:rPr>
        <w:t xml:space="preserve"> the financial, government, healthcare, and legal sectors are increasingly taxed by the need to better protect </w:t>
      </w:r>
      <w:r>
        <w:rPr>
          <w:color w:val="000000" w:themeColor="text1"/>
        </w:rPr>
        <w:t xml:space="preserve">digital </w:t>
      </w:r>
      <w:r w:rsidRPr="00BB24CB">
        <w:rPr>
          <w:color w:val="000000" w:themeColor="text1"/>
        </w:rPr>
        <w:t xml:space="preserve">information </w:t>
      </w:r>
      <w:r>
        <w:rPr>
          <w:color w:val="000000" w:themeColor="text1"/>
        </w:rPr>
        <w:t xml:space="preserve">assets </w:t>
      </w:r>
      <w:r w:rsidRPr="00BB24CB">
        <w:rPr>
          <w:color w:val="000000" w:themeColor="text1"/>
        </w:rPr>
        <w:t>due to emerging regulatory standards such</w:t>
      </w:r>
      <w:r w:rsidR="005171B4">
        <w:rPr>
          <w:color w:val="000000" w:themeColor="text1"/>
        </w:rPr>
        <w:t xml:space="preserve"> as </w:t>
      </w:r>
      <w:r w:rsidRPr="00BB24CB">
        <w:rPr>
          <w:color w:val="000000" w:themeColor="text1"/>
        </w:rPr>
        <w:t xml:space="preserve">HIPAA </w:t>
      </w:r>
      <w:r w:rsidR="005171B4">
        <w:rPr>
          <w:color w:val="000000" w:themeColor="text1"/>
        </w:rPr>
        <w:t xml:space="preserve">and the </w:t>
      </w:r>
      <w:r w:rsidRPr="00BB24CB">
        <w:rPr>
          <w:color w:val="000000" w:themeColor="text1"/>
        </w:rPr>
        <w:t>GLBA in the financial services market.</w:t>
      </w:r>
    </w:p>
    <w:p w14:paraId="6DBD7076" w14:textId="77777777" w:rsidR="00E0714B" w:rsidRPr="00997A47" w:rsidRDefault="00E0714B" w:rsidP="00E0714B">
      <w:pPr>
        <w:rPr>
          <w:rFonts w:cstheme="minorHAnsi"/>
          <w:color w:val="000000" w:themeColor="text1"/>
        </w:rPr>
      </w:pPr>
      <w:r>
        <w:rPr>
          <w:rFonts w:cstheme="minorHAnsi"/>
          <w:color w:val="000000" w:themeColor="text1"/>
        </w:rPr>
        <w:t>All of the above demand</w:t>
      </w:r>
      <w:r w:rsidRPr="00997A47">
        <w:rPr>
          <w:rFonts w:cstheme="minorHAnsi"/>
          <w:color w:val="000000" w:themeColor="text1"/>
        </w:rPr>
        <w:t xml:space="preserve"> </w:t>
      </w:r>
      <w:r w:rsidRPr="00997A47">
        <w:rPr>
          <w:color w:val="000000" w:themeColor="text1"/>
        </w:rPr>
        <w:t>systems in place designed to help preventing such data leakage/loss</w:t>
      </w:r>
      <w:r w:rsidRPr="00997A47">
        <w:rPr>
          <w:rFonts w:cstheme="minorHAnsi"/>
          <w:color w:val="000000" w:themeColor="text1"/>
        </w:rPr>
        <w:t>.</w:t>
      </w:r>
    </w:p>
    <w:p w14:paraId="179060F2" w14:textId="77777777" w:rsidR="00E0714B" w:rsidRPr="00997A47" w:rsidRDefault="00E0714B" w:rsidP="00E0714B">
      <w:pPr>
        <w:rPr>
          <w:rFonts w:cs="Segoe UI"/>
          <w:color w:val="000000" w:themeColor="text1"/>
        </w:rPr>
      </w:pPr>
      <w:r w:rsidRPr="00997A47">
        <w:rPr>
          <w:rFonts w:cs="Segoe UI"/>
          <w:color w:val="000000" w:themeColor="text1"/>
        </w:rPr>
        <w:t xml:space="preserve">According to </w:t>
      </w:r>
      <w:hyperlink r:id="rId39" w:history="1">
        <w:r w:rsidRPr="00F84244">
          <w:rPr>
            <w:rStyle w:val="Hyperlink"/>
            <w:rFonts w:cs="Segoe UI"/>
          </w:rPr>
          <w:t>Wikipedia</w:t>
        </w:r>
      </w:hyperlink>
      <w:r w:rsidRPr="00997A47">
        <w:rPr>
          <w:rStyle w:val="FootnoteReference"/>
          <w:rFonts w:cs="Segoe UI"/>
          <w:color w:val="000000" w:themeColor="text1"/>
        </w:rPr>
        <w:footnoteReference w:id="30"/>
      </w:r>
      <w:r w:rsidRPr="00997A47">
        <w:rPr>
          <w:rFonts w:cs="Segoe UI"/>
          <w:color w:val="000000" w:themeColor="text1"/>
        </w:rPr>
        <w:t>, “</w:t>
      </w:r>
      <w:r w:rsidRPr="00997A47">
        <w:rPr>
          <w:rFonts w:cs="Segoe UI"/>
          <w:bCs/>
          <w:color w:val="000000" w:themeColor="text1"/>
        </w:rPr>
        <w:t>Data Loss Prevention</w:t>
      </w:r>
      <w:r w:rsidRPr="00997A47">
        <w:rPr>
          <w:rFonts w:cs="Segoe UI"/>
          <w:color w:val="000000" w:themeColor="text1"/>
        </w:rPr>
        <w:t xml:space="preserve"> (</w:t>
      </w:r>
      <w:r w:rsidRPr="00997A47">
        <w:rPr>
          <w:rFonts w:cs="Segoe UI"/>
          <w:bCs/>
          <w:color w:val="000000" w:themeColor="text1"/>
        </w:rPr>
        <w:t>DLP</w:t>
      </w:r>
      <w:r w:rsidRPr="00997A47">
        <w:rPr>
          <w:rFonts w:cs="Segoe UI"/>
          <w:color w:val="000000" w:themeColor="text1"/>
        </w:rPr>
        <w:t xml:space="preserve">) is a computer security term referring to systems that </w:t>
      </w:r>
      <w:r w:rsidRPr="00997A47">
        <w:rPr>
          <w:rFonts w:cs="Segoe UI"/>
          <w:b/>
          <w:color w:val="000000" w:themeColor="text1"/>
        </w:rPr>
        <w:t>identify, monitor, and protect</w:t>
      </w:r>
      <w:r w:rsidRPr="00997A47">
        <w:rPr>
          <w:rFonts w:cs="Segoe UI"/>
          <w:color w:val="000000" w:themeColor="text1"/>
        </w:rPr>
        <w:t xml:space="preserve"> </w:t>
      </w:r>
      <w:r w:rsidRPr="00997A47">
        <w:rPr>
          <w:rFonts w:cs="Segoe UI"/>
          <w:b/>
          <w:bCs/>
          <w:color w:val="000000" w:themeColor="text1"/>
        </w:rPr>
        <w:t>data in use</w:t>
      </w:r>
      <w:r w:rsidRPr="00997A47">
        <w:rPr>
          <w:rFonts w:cs="Segoe UI"/>
          <w:bCs/>
          <w:color w:val="000000" w:themeColor="text1"/>
        </w:rPr>
        <w:t xml:space="preserve"> </w:t>
      </w:r>
      <w:r w:rsidRPr="00997A47">
        <w:rPr>
          <w:rFonts w:cs="Segoe UI"/>
          <w:color w:val="000000" w:themeColor="text1"/>
        </w:rPr>
        <w:t xml:space="preserve">(e.g., endpoint actions), </w:t>
      </w:r>
      <w:r w:rsidRPr="00997A47">
        <w:rPr>
          <w:rFonts w:cs="Segoe UI"/>
          <w:b/>
          <w:bCs/>
          <w:color w:val="000000" w:themeColor="text1"/>
        </w:rPr>
        <w:t>data in motion</w:t>
      </w:r>
      <w:r w:rsidRPr="00997A47">
        <w:rPr>
          <w:rFonts w:cs="Segoe UI"/>
          <w:bCs/>
          <w:color w:val="000000" w:themeColor="text1"/>
        </w:rPr>
        <w:t xml:space="preserve"> </w:t>
      </w:r>
      <w:r w:rsidRPr="00997A47">
        <w:rPr>
          <w:rFonts w:cs="Segoe UI"/>
          <w:color w:val="000000" w:themeColor="text1"/>
        </w:rPr>
        <w:t xml:space="preserve">(e.g., network actions), and </w:t>
      </w:r>
      <w:r w:rsidRPr="00997A47">
        <w:rPr>
          <w:rFonts w:cs="Segoe UI"/>
          <w:b/>
          <w:bCs/>
          <w:color w:val="000000" w:themeColor="text1"/>
        </w:rPr>
        <w:t>data at rest</w:t>
      </w:r>
      <w:r w:rsidRPr="00997A47">
        <w:rPr>
          <w:rFonts w:cs="Segoe UI"/>
          <w:bCs/>
          <w:color w:val="000000" w:themeColor="text1"/>
        </w:rPr>
        <w:t xml:space="preserve"> </w:t>
      </w:r>
      <w:r w:rsidRPr="00997A47">
        <w:rPr>
          <w:rFonts w:cs="Segoe UI"/>
          <w:color w:val="000000" w:themeColor="text1"/>
        </w:rPr>
        <w:t>(e.g., data storage) through deep content inspection, contextual security analysis of transaction (attributes of originator, data object, medium, timing, recipient/destination, etc.), and with a centralized management framework. The systems are designed to detect and prevent the unauthorized use and transmission of confidential information."</w:t>
      </w:r>
    </w:p>
    <w:p w14:paraId="18E3E3FB" w14:textId="77777777" w:rsidR="00E0714B" w:rsidRDefault="00E0714B" w:rsidP="00E0714B">
      <w:pPr>
        <w:rPr>
          <w:rFonts w:cs="Segoe UI"/>
          <w:color w:val="000000" w:themeColor="text1"/>
        </w:rPr>
      </w:pPr>
      <w:r>
        <w:rPr>
          <w:rFonts w:cs="Segoe UI"/>
          <w:color w:val="000000" w:themeColor="text1"/>
        </w:rPr>
        <w:lastRenderedPageBreak/>
        <w:t>S</w:t>
      </w:r>
      <w:r w:rsidRPr="00997A47">
        <w:rPr>
          <w:rFonts w:cs="Segoe UI"/>
          <w:color w:val="000000" w:themeColor="text1"/>
        </w:rPr>
        <w:t xml:space="preserve">uch systems must </w:t>
      </w:r>
      <w:r>
        <w:rPr>
          <w:rFonts w:cs="Segoe UI"/>
          <w:color w:val="000000" w:themeColor="text1"/>
        </w:rPr>
        <w:t xml:space="preserve">thus </w:t>
      </w:r>
      <w:r w:rsidRPr="00997A47">
        <w:rPr>
          <w:rFonts w:cs="Segoe UI"/>
          <w:color w:val="000000" w:themeColor="text1"/>
        </w:rPr>
        <w:t xml:space="preserve">be based on ensuring compliance with the aforementioned handling standards and the related set of classification rules, which make up the organization’s information security and privacy policies. </w:t>
      </w:r>
    </w:p>
    <w:p w14:paraId="79ADD345" w14:textId="77777777" w:rsidR="00E0714B" w:rsidRPr="00997A47" w:rsidRDefault="00E0714B" w:rsidP="00E0714B">
      <w:pPr>
        <w:rPr>
          <w:rFonts w:cs="Segoe UI"/>
          <w:color w:val="000000" w:themeColor="text1"/>
        </w:rPr>
      </w:pPr>
      <w:r w:rsidRPr="00997A47">
        <w:rPr>
          <w:rFonts w:cs="Segoe UI"/>
          <w:color w:val="000000" w:themeColor="text1"/>
        </w:rPr>
        <w:t xml:space="preserve">Depending on their scope of applicability, e.g. endpoint actions, network actions, and data storage to rephrase the above definition, they mainly consist of filters on email and internet access, control of devices storage, etc. They put up barriers to stop sensitive and confidential information from leaving the organization and thus allowing </w:t>
      </w:r>
      <w:r>
        <w:rPr>
          <w:rFonts w:cs="Segoe UI"/>
          <w:color w:val="000000" w:themeColor="text1"/>
        </w:rPr>
        <w:t>to</w:t>
      </w:r>
      <w:r w:rsidRPr="00997A47">
        <w:rPr>
          <w:rFonts w:cs="Segoe UI"/>
          <w:color w:val="000000" w:themeColor="text1"/>
        </w:rPr>
        <w:t xml:space="preserve"> monitor access to that information from within the company.</w:t>
      </w:r>
    </w:p>
    <w:p w14:paraId="1C8EFC06" w14:textId="77777777" w:rsidR="00E0714B" w:rsidRPr="00BB24CB" w:rsidRDefault="00E0714B" w:rsidP="00E0714B">
      <w:pPr>
        <w:rPr>
          <w:color w:val="000000" w:themeColor="text1"/>
        </w:rPr>
      </w:pPr>
      <w:r w:rsidRPr="00BB24CB">
        <w:rPr>
          <w:color w:val="000000" w:themeColor="text1"/>
        </w:rPr>
        <w:t xml:space="preserve">Although no form of information will ever be completely risk-free from unauthorized use and no single approach will shield data from misuse in all cases, the best defense is a comprehensive </w:t>
      </w:r>
      <w:r>
        <w:rPr>
          <w:color w:val="000000" w:themeColor="text1"/>
        </w:rPr>
        <w:t xml:space="preserve">multi-layered solution </w:t>
      </w:r>
      <w:r w:rsidRPr="00BB24CB">
        <w:rPr>
          <w:color w:val="000000" w:themeColor="text1"/>
        </w:rPr>
        <w:t>for safeguarding information</w:t>
      </w:r>
      <w:r>
        <w:rPr>
          <w:color w:val="000000" w:themeColor="text1"/>
        </w:rPr>
        <w:t>.</w:t>
      </w:r>
      <w:r w:rsidRPr="00BB24CB">
        <w:rPr>
          <w:color w:val="000000" w:themeColor="text1"/>
        </w:rPr>
        <w:t xml:space="preserve"> </w:t>
      </w:r>
      <w:r>
        <w:rPr>
          <w:color w:val="000000" w:themeColor="text1"/>
        </w:rPr>
        <w:t xml:space="preserve">Consequently, </w:t>
      </w:r>
      <w:r>
        <w:rPr>
          <w:rFonts w:cs="Segoe UI"/>
          <w:color w:val="000000" w:themeColor="text1"/>
        </w:rPr>
        <w:t>s</w:t>
      </w:r>
      <w:r w:rsidRPr="00997A47">
        <w:rPr>
          <w:rFonts w:cs="Segoe UI"/>
          <w:color w:val="000000" w:themeColor="text1"/>
        </w:rPr>
        <w:t xml:space="preserve">uch systems </w:t>
      </w:r>
      <w:r>
        <w:rPr>
          <w:rFonts w:cs="Segoe UI"/>
          <w:color w:val="000000" w:themeColor="text1"/>
        </w:rPr>
        <w:t xml:space="preserve">usually </w:t>
      </w:r>
      <w:r w:rsidRPr="00997A47">
        <w:rPr>
          <w:rFonts w:cs="Segoe UI"/>
          <w:color w:val="000000" w:themeColor="text1"/>
        </w:rPr>
        <w:t xml:space="preserve">can operate in conjunction with </w:t>
      </w:r>
      <w:hyperlink r:id="rId40" w:tooltip="Information Rights Management" w:history="1">
        <w:r w:rsidRPr="00997A47">
          <w:rPr>
            <w:rFonts w:cs="Segoe UI"/>
            <w:color w:val="000000" w:themeColor="text1"/>
          </w:rPr>
          <w:t>Information Rights Management</w:t>
        </w:r>
      </w:hyperlink>
      <w:r w:rsidRPr="00997A47">
        <w:rPr>
          <w:rFonts w:cs="Segoe UI"/>
          <w:color w:val="000000" w:themeColor="text1"/>
        </w:rPr>
        <w:t xml:space="preserve"> (IRM) solutions, a.k.a. Enterprise Digital Rights Management (e-DRM) solutions</w:t>
      </w:r>
      <w:r>
        <w:rPr>
          <w:rFonts w:cs="Segoe UI"/>
          <w:color w:val="000000" w:themeColor="text1"/>
        </w:rPr>
        <w:t xml:space="preserve"> in order to better </w:t>
      </w:r>
      <w:r w:rsidRPr="00BB24CB">
        <w:rPr>
          <w:color w:val="000000" w:themeColor="text1"/>
        </w:rPr>
        <w:t>control how data is used and distributed beyond the use of simple access control.</w:t>
      </w:r>
    </w:p>
    <w:p w14:paraId="346732B2" w14:textId="77777777" w:rsidR="00E0714B" w:rsidRPr="00BB24CB" w:rsidRDefault="00E0714B" w:rsidP="00E0714B">
      <w:pPr>
        <w:rPr>
          <w:color w:val="000000" w:themeColor="text1"/>
        </w:rPr>
      </w:pPr>
      <w:r w:rsidRPr="004E0C9A">
        <w:rPr>
          <w:color w:val="000000" w:themeColor="text1"/>
        </w:rPr>
        <w:t xml:space="preserve">In addition to the above DLP capability, an </w:t>
      </w:r>
      <w:hyperlink r:id="rId41" w:tooltip="Information Rights Management" w:history="1">
        <w:r w:rsidRPr="004E0C9A">
          <w:rPr>
            <w:rFonts w:cs="Segoe UI"/>
            <w:color w:val="000000" w:themeColor="text1"/>
          </w:rPr>
          <w:t>Information Rights Management</w:t>
        </w:r>
      </w:hyperlink>
      <w:r w:rsidRPr="004E0C9A">
        <w:rPr>
          <w:rFonts w:cs="Segoe UI"/>
          <w:color w:val="000000" w:themeColor="text1"/>
        </w:rPr>
        <w:t xml:space="preserve"> (IRM) solution</w:t>
      </w:r>
      <w:r w:rsidRPr="004E0C9A">
        <w:rPr>
          <w:color w:val="000000" w:themeColor="text1"/>
        </w:rPr>
        <w:t xml:space="preserve"> should indeed help protect an organization's records and documents on the organization’s intranet, as well as from being shared with unauthorized users. It should help ensuring that data is protected and tamper-resistant. When necessary, information should expire based on time requirements, even when that information is sent over the internet to other individuals.</w:t>
      </w:r>
      <w:r w:rsidRPr="00BB24CB">
        <w:rPr>
          <w:color w:val="000000" w:themeColor="text1"/>
        </w:rPr>
        <w:t xml:space="preserve"> </w:t>
      </w:r>
    </w:p>
    <w:p w14:paraId="76109933" w14:textId="77777777" w:rsidR="00E0714B" w:rsidRDefault="00E0714B" w:rsidP="00E0714B">
      <w:pPr>
        <w:pStyle w:val="Heading3"/>
      </w:pPr>
      <w:r>
        <w:t xml:space="preserve">Conducting </w:t>
      </w:r>
      <w:r w:rsidRPr="00033241">
        <w:rPr>
          <w:rFonts w:cs="Segoe UI"/>
          <w:szCs w:val="20"/>
        </w:rPr>
        <w:t xml:space="preserve">electronic discovery </w:t>
      </w:r>
      <w:r>
        <w:rPr>
          <w:rFonts w:cs="Segoe UI"/>
          <w:szCs w:val="20"/>
        </w:rPr>
        <w:t xml:space="preserve">(e-discovery) </w:t>
      </w:r>
      <w:r>
        <w:t>process</w:t>
      </w:r>
    </w:p>
    <w:p w14:paraId="75D21EC1" w14:textId="77777777" w:rsidR="00E0714B" w:rsidRPr="00997A47" w:rsidRDefault="00E0714B" w:rsidP="00E0714B">
      <w:pPr>
        <w:rPr>
          <w:rFonts w:eastAsiaTheme="minorEastAsia" w:cs="Segoe UI"/>
          <w:color w:val="000000" w:themeColor="text1"/>
        </w:rPr>
      </w:pPr>
      <w:r w:rsidRPr="00997A47">
        <w:rPr>
          <w:rFonts w:cs="Segoe UI"/>
          <w:color w:val="000000" w:themeColor="text1"/>
        </w:rPr>
        <w:t xml:space="preserve">As already noticed, with the explosive growth compliance requirements both inside and outside organizations, compliance has become everyone’s responsibility. Neither the IT department nor the legal and compliance departments can keep tabs on all of the information that is exchanged in the ordinary course of business. Organizations need tools that enable self-service and automated compliance wherever possible. </w:t>
      </w:r>
      <w:r w:rsidRPr="00997A47">
        <w:rPr>
          <w:rFonts w:eastAsiaTheme="minorEastAsia" w:cs="Segoe UI"/>
          <w:color w:val="000000" w:themeColor="text1"/>
        </w:rPr>
        <w:t xml:space="preserve">Enabling legal teams to search, hold and export the right information without intervention from IT is cost saving for the organization. </w:t>
      </w:r>
    </w:p>
    <w:p w14:paraId="18F2BB3E" w14:textId="77777777" w:rsidR="00E0714B" w:rsidRPr="00997A47" w:rsidRDefault="00E0714B" w:rsidP="00E0714B">
      <w:pPr>
        <w:keepNext/>
        <w:keepLines/>
        <w:rPr>
          <w:color w:val="000000" w:themeColor="text1"/>
        </w:rPr>
      </w:pPr>
      <w:r w:rsidRPr="00997A47">
        <w:rPr>
          <w:rFonts w:eastAsiaTheme="minorEastAsia" w:cs="Segoe UI"/>
          <w:color w:val="000000" w:themeColor="text1"/>
        </w:rPr>
        <w:t>This is the role devoted to the electronic discovery (e-discovery), which "</w:t>
      </w:r>
      <w:r w:rsidRPr="00997A47">
        <w:rPr>
          <w:rFonts w:cs="Segoe UI"/>
          <w:color w:val="000000" w:themeColor="text1"/>
        </w:rPr>
        <w:t xml:space="preserve">is the </w:t>
      </w:r>
      <w:r w:rsidRPr="00997A47">
        <w:rPr>
          <w:rFonts w:cs="Segoe UI"/>
          <w:b/>
          <w:color w:val="000000" w:themeColor="text1"/>
        </w:rPr>
        <w:t>identification, preservation, collection, preparation, review and production of electronically stored information associated with legal and government proceedings</w:t>
      </w:r>
      <w:r w:rsidRPr="00997A47">
        <w:rPr>
          <w:rFonts w:cs="Segoe UI"/>
          <w:color w:val="000000" w:themeColor="text1"/>
        </w:rPr>
        <w:t>"</w:t>
      </w:r>
      <w:r w:rsidRPr="00997A47">
        <w:rPr>
          <w:rStyle w:val="FootnoteReference"/>
          <w:rFonts w:cs="Segoe UI"/>
          <w:color w:val="000000" w:themeColor="text1"/>
          <w:sz w:val="18"/>
        </w:rPr>
        <w:footnoteReference w:id="31"/>
      </w:r>
      <w:r w:rsidRPr="00997A47">
        <w:rPr>
          <w:rFonts w:cs="Segoe UI"/>
          <w:color w:val="000000" w:themeColor="text1"/>
          <w:sz w:val="18"/>
        </w:rPr>
        <w:t xml:space="preserve"> </w:t>
      </w:r>
    </w:p>
    <w:p w14:paraId="3305E702" w14:textId="77777777" w:rsidR="00E0714B" w:rsidRPr="00997A47" w:rsidRDefault="00E0714B" w:rsidP="00E0714B">
      <w:pPr>
        <w:rPr>
          <w:rFonts w:eastAsiaTheme="minorEastAsia" w:cs="Segoe UI"/>
          <w:color w:val="000000" w:themeColor="text1"/>
        </w:rPr>
      </w:pPr>
      <w:r w:rsidRPr="00997A47">
        <w:rPr>
          <w:rFonts w:eastAsiaTheme="minorEastAsia" w:cs="Segoe UI"/>
          <w:color w:val="000000" w:themeColor="text1"/>
        </w:rPr>
        <w:t>E-discovery enables compliance officers to perform the discovery process in-place where data is not duplicated into separate repositories</w:t>
      </w:r>
      <w:r w:rsidRPr="00997A47">
        <w:rPr>
          <w:rFonts w:cs="Segoe UI"/>
          <w:color w:val="000000" w:themeColor="text1"/>
        </w:rPr>
        <w:t>.</w:t>
      </w:r>
      <w:r w:rsidRPr="00997A47">
        <w:rPr>
          <w:rFonts w:eastAsiaTheme="minorEastAsia" w:cs="Segoe UI"/>
          <w:color w:val="000000" w:themeColor="text1"/>
        </w:rPr>
        <w:t xml:space="preserve"> </w:t>
      </w:r>
    </w:p>
    <w:p w14:paraId="047BF506" w14:textId="77777777" w:rsidR="00E0714B" w:rsidRPr="00997A47" w:rsidRDefault="00E0714B" w:rsidP="00E0714B">
      <w:pPr>
        <w:rPr>
          <w:rFonts w:eastAsiaTheme="minorEastAsia" w:cs="Segoe UI"/>
          <w:color w:val="000000" w:themeColor="text1"/>
        </w:rPr>
      </w:pPr>
      <w:r w:rsidRPr="00997A47">
        <w:rPr>
          <w:rFonts w:cs="Segoe UI"/>
          <w:color w:val="000000" w:themeColor="text1"/>
          <w:szCs w:val="18"/>
        </w:rPr>
        <w:t>In this regard, the</w:t>
      </w:r>
      <w:r w:rsidRPr="00997A47">
        <w:rPr>
          <w:rFonts w:cs="Segoe UI"/>
          <w:color w:val="000000" w:themeColor="text1"/>
          <w:sz w:val="18"/>
          <w:szCs w:val="18"/>
        </w:rPr>
        <w:t xml:space="preserve"> </w:t>
      </w:r>
      <w:hyperlink r:id="rId42" w:history="1">
        <w:r w:rsidRPr="00B243A7">
          <w:rPr>
            <w:rStyle w:val="Hyperlink"/>
            <w:rFonts w:eastAsiaTheme="majorEastAsia" w:cs="Segoe UI"/>
            <w:szCs w:val="20"/>
          </w:rPr>
          <w:t>Electronic Discovery Reference Model (EDRM)</w:t>
        </w:r>
      </w:hyperlink>
      <w:r w:rsidRPr="007573C7">
        <w:rPr>
          <w:rStyle w:val="FootnoteReference"/>
          <w:rFonts w:cs="Segoe UI"/>
          <w:sz w:val="18"/>
          <w:szCs w:val="18"/>
        </w:rPr>
        <w:footnoteReference w:id="32"/>
      </w:r>
      <w:r w:rsidRPr="007573C7">
        <w:rPr>
          <w:rFonts w:cs="Segoe UI"/>
          <w:sz w:val="18"/>
          <w:szCs w:val="18"/>
        </w:rPr>
        <w:t xml:space="preserve"> </w:t>
      </w:r>
      <w:r w:rsidRPr="00997A47">
        <w:rPr>
          <w:rFonts w:cs="Segoe UI"/>
          <w:color w:val="000000" w:themeColor="text1"/>
          <w:szCs w:val="18"/>
        </w:rPr>
        <w:t>provides</w:t>
      </w:r>
      <w:r w:rsidRPr="00997A47">
        <w:rPr>
          <w:rFonts w:cs="Segoe UI"/>
          <w:color w:val="000000" w:themeColor="text1"/>
          <w:sz w:val="18"/>
          <w:szCs w:val="18"/>
        </w:rPr>
        <w:t xml:space="preserve"> </w:t>
      </w:r>
      <w:r w:rsidRPr="00997A47">
        <w:rPr>
          <w:rFonts w:cs="Segoe UI"/>
          <w:color w:val="000000" w:themeColor="text1"/>
          <w:szCs w:val="20"/>
        </w:rPr>
        <w:t xml:space="preserve">a set of guidelines and processes for conducting e-discovery for customers and providers, which was developed by a group of industry experts in a number of working projects. EDRM focuses on reducing the cost and complexity of e-Discovery through the development of standards such as the EDRM XML schema to attempt to provide a clear and repeatable </w:t>
      </w:r>
      <w:r w:rsidRPr="00997A47">
        <w:rPr>
          <w:rFonts w:cs="Segoe UI"/>
          <w:color w:val="000000" w:themeColor="text1"/>
          <w:szCs w:val="20"/>
        </w:rPr>
        <w:lastRenderedPageBreak/>
        <w:t>process for e-Discovery solutions. "The goal of the EDRM XML schema is to provide a standard file format that enables an efficient, effective method for transferring data sets from one party to another and from one system to another in pursuit of electronic discovery (e-discovery) related activities."</w:t>
      </w:r>
      <w:r w:rsidRPr="00997A47">
        <w:rPr>
          <w:rStyle w:val="FootnoteReference"/>
          <w:rFonts w:cs="Segoe UI"/>
          <w:color w:val="000000" w:themeColor="text1"/>
          <w:szCs w:val="20"/>
        </w:rPr>
        <w:footnoteReference w:id="33"/>
      </w:r>
    </w:p>
    <w:p w14:paraId="29D3C39B" w14:textId="7A89B0C1" w:rsidR="00E0714B" w:rsidRPr="00997A47" w:rsidRDefault="00E0714B" w:rsidP="00E0714B">
      <w:pPr>
        <w:rPr>
          <w:b/>
          <w:color w:val="000000" w:themeColor="text1"/>
        </w:rPr>
      </w:pPr>
      <w:r w:rsidRPr="00997A47">
        <w:rPr>
          <w:rFonts w:cs="Segoe UI"/>
          <w:color w:val="000000" w:themeColor="text1"/>
        </w:rPr>
        <w:t xml:space="preserve">As such, </w:t>
      </w:r>
      <w:r>
        <w:rPr>
          <w:rFonts w:cs="Segoe UI"/>
          <w:color w:val="000000" w:themeColor="text1"/>
        </w:rPr>
        <w:t>e</w:t>
      </w:r>
      <w:r w:rsidRPr="00997A47">
        <w:rPr>
          <w:rFonts w:cs="Segoe UI"/>
          <w:color w:val="000000" w:themeColor="text1"/>
        </w:rPr>
        <w:t>-discovery solution</w:t>
      </w:r>
      <w:r w:rsidRPr="00997A47">
        <w:rPr>
          <w:rFonts w:eastAsiaTheme="minorEastAsia" w:cs="Segoe UI"/>
          <w:color w:val="000000" w:themeColor="text1"/>
        </w:rPr>
        <w:t xml:space="preserve">s </w:t>
      </w:r>
      <w:r>
        <w:rPr>
          <w:rFonts w:eastAsiaTheme="minorEastAsia" w:cs="Segoe UI"/>
          <w:color w:val="000000" w:themeColor="text1"/>
        </w:rPr>
        <w:t xml:space="preserve">optimally </w:t>
      </w:r>
      <w:r w:rsidRPr="00997A47">
        <w:rPr>
          <w:rFonts w:eastAsiaTheme="minorEastAsia" w:cs="Segoe UI"/>
          <w:color w:val="000000" w:themeColor="text1"/>
        </w:rPr>
        <w:t>operate on data where it lives, and preserve minimum amount of data needed</w:t>
      </w:r>
      <w:r w:rsidRPr="00997A47">
        <w:rPr>
          <w:rFonts w:cs="Segoe UI"/>
          <w:color w:val="000000" w:themeColor="text1"/>
        </w:rPr>
        <w:t xml:space="preserve">. Since content is held in-place, teams can respond quickly by accessing data in its native format (without any loss of fidelity often associated with copying data to separate archives). Then, teams have an easy way to package the result by exporting it </w:t>
      </w:r>
      <w:r w:rsidRPr="00997A47">
        <w:rPr>
          <w:rFonts w:eastAsiaTheme="minorEastAsia" w:cs="Segoe UI"/>
          <w:color w:val="000000" w:themeColor="text1"/>
        </w:rPr>
        <w:t>according to the EDRM XML schema so that it can be imported for example into a review tool</w:t>
      </w:r>
      <w:r w:rsidRPr="00997A47">
        <w:rPr>
          <w:rFonts w:ascii="Arial" w:hAnsi="Arial" w:cs="Arial"/>
          <w:color w:val="000000" w:themeColor="text1"/>
        </w:rPr>
        <w:t>.</w:t>
      </w:r>
    </w:p>
    <w:p w14:paraId="398F13FE" w14:textId="77777777" w:rsidR="003343E9" w:rsidRPr="005171B4" w:rsidRDefault="003343E9" w:rsidP="003343E9">
      <w:pPr>
        <w:pStyle w:val="Heading2"/>
      </w:pPr>
      <w:bookmarkStart w:id="46" w:name="_Toc477267920"/>
      <w:r>
        <w:t>Promoting a culture of assets</w:t>
      </w:r>
      <w:r w:rsidRPr="005171B4">
        <w:t xml:space="preserve"> </w:t>
      </w:r>
      <w:r>
        <w:t>protection and awareness</w:t>
      </w:r>
      <w:bookmarkEnd w:id="46"/>
    </w:p>
    <w:p w14:paraId="3604CE4D" w14:textId="77777777" w:rsidR="00FC04D9" w:rsidRDefault="00FC04D9" w:rsidP="00FC04D9">
      <w:pPr>
        <w:rPr>
          <w:color w:val="000000" w:themeColor="text1"/>
        </w:rPr>
      </w:pPr>
      <w:r>
        <w:rPr>
          <w:rFonts w:cs="Segoe UI"/>
          <w:color w:val="000000" w:themeColor="text1"/>
        </w:rPr>
        <w:t>T</w:t>
      </w:r>
      <w:r w:rsidRPr="00997A47">
        <w:rPr>
          <w:rFonts w:cs="Segoe UI"/>
          <w:color w:val="000000" w:themeColor="text1"/>
        </w:rPr>
        <w:t>echnologies to apply security controls and (security and privacy) policies alone will not necessarily protect an organization. The organization must continuously evangelize the importance of protecting key and sensitive information assets, and must provide both information and training on appropriate ways to reach this objective.</w:t>
      </w:r>
      <w:r>
        <w:rPr>
          <w:rFonts w:cs="Segoe UI"/>
          <w:color w:val="000000" w:themeColor="text1"/>
        </w:rPr>
        <w:t xml:space="preserve"> </w:t>
      </w:r>
    </w:p>
    <w:p w14:paraId="716B3C6E" w14:textId="77777777" w:rsidR="00FC04D9" w:rsidRDefault="00FC04D9" w:rsidP="00FC04D9">
      <w:pPr>
        <w:rPr>
          <w:rFonts w:cs="Segoe UI"/>
          <w:color w:val="000000" w:themeColor="text1"/>
        </w:rPr>
      </w:pPr>
      <w:r w:rsidRPr="003343E9">
        <w:rPr>
          <w:rFonts w:cs="Segoe UI"/>
          <w:color w:val="000000" w:themeColor="text1"/>
        </w:rPr>
        <w:t xml:space="preserve">Establishing who within the organization has ownership over information assets is </w:t>
      </w:r>
      <w:r>
        <w:rPr>
          <w:rFonts w:cs="Segoe UI"/>
          <w:color w:val="000000" w:themeColor="text1"/>
        </w:rPr>
        <w:t xml:space="preserve">indeed </w:t>
      </w:r>
      <w:r w:rsidRPr="003343E9">
        <w:rPr>
          <w:rFonts w:cs="Segoe UI"/>
          <w:color w:val="000000" w:themeColor="text1"/>
        </w:rPr>
        <w:t>just the first step in promoting an attentive and vigilant culture of information assets</w:t>
      </w:r>
      <w:r>
        <w:rPr>
          <w:rFonts w:cs="Segoe UI"/>
          <w:color w:val="000000" w:themeColor="text1"/>
        </w:rPr>
        <w:t xml:space="preserve"> security</w:t>
      </w:r>
      <w:r w:rsidRPr="003343E9">
        <w:rPr>
          <w:rFonts w:cs="Segoe UI"/>
          <w:color w:val="000000" w:themeColor="text1"/>
        </w:rPr>
        <w:t>.</w:t>
      </w:r>
    </w:p>
    <w:p w14:paraId="39FA4DB5" w14:textId="77777777" w:rsidR="00FC04D9" w:rsidRPr="00997A47" w:rsidRDefault="00FC04D9" w:rsidP="00FC04D9">
      <w:pPr>
        <w:rPr>
          <w:rFonts w:cs="Segoe UI"/>
          <w:color w:val="000000" w:themeColor="text1"/>
        </w:rPr>
      </w:pPr>
      <w:r>
        <w:rPr>
          <w:rFonts w:cs="Segoe UI"/>
          <w:color w:val="000000" w:themeColor="text1"/>
        </w:rPr>
        <w:t xml:space="preserve">The organization must </w:t>
      </w:r>
      <w:r>
        <w:rPr>
          <w:color w:val="000000" w:themeColor="text1"/>
        </w:rPr>
        <w:t>continually educate</w:t>
      </w:r>
      <w:r w:rsidRPr="005171B4">
        <w:rPr>
          <w:color w:val="000000" w:themeColor="text1"/>
        </w:rPr>
        <w:t xml:space="preserve"> users</w:t>
      </w:r>
      <w:r>
        <w:rPr>
          <w:color w:val="000000" w:themeColor="text1"/>
        </w:rPr>
        <w:t xml:space="preserve">. </w:t>
      </w:r>
      <w:r w:rsidRPr="005171B4">
        <w:rPr>
          <w:color w:val="000000" w:themeColor="text1"/>
        </w:rPr>
        <w:t xml:space="preserve">  </w:t>
      </w:r>
      <w:r w:rsidRPr="00997A47">
        <w:rPr>
          <w:rFonts w:cs="Segoe UI"/>
          <w:color w:val="000000" w:themeColor="text1"/>
        </w:rPr>
        <w:t xml:space="preserve">An organization should </w:t>
      </w:r>
      <w:r>
        <w:rPr>
          <w:rFonts w:cs="Segoe UI"/>
          <w:color w:val="000000" w:themeColor="text1"/>
        </w:rPr>
        <w:t xml:space="preserve">thus </w:t>
      </w:r>
      <w:r w:rsidRPr="00997A47">
        <w:rPr>
          <w:rFonts w:cs="Segoe UI"/>
          <w:color w:val="000000" w:themeColor="text1"/>
        </w:rPr>
        <w:t>provide dedicated resources allowing employees to:</w:t>
      </w:r>
    </w:p>
    <w:p w14:paraId="5283FB6F" w14:textId="77777777" w:rsidR="00FC04D9" w:rsidRPr="00997A47" w:rsidRDefault="00FC04D9" w:rsidP="00FC04D9">
      <w:pPr>
        <w:pStyle w:val="ListParagraph"/>
        <w:numPr>
          <w:ilvl w:val="0"/>
          <w:numId w:val="20"/>
        </w:numPr>
        <w:rPr>
          <w:rFonts w:cs="Segoe UI"/>
          <w:color w:val="000000" w:themeColor="text1"/>
        </w:rPr>
      </w:pPr>
      <w:r w:rsidRPr="00997A47">
        <w:rPr>
          <w:rFonts w:cs="Segoe UI"/>
          <w:color w:val="000000" w:themeColor="text1"/>
        </w:rPr>
        <w:t xml:space="preserve">Understand that they’re responsible for classification and compliance. </w:t>
      </w:r>
    </w:p>
    <w:p w14:paraId="2C51B3A2" w14:textId="77777777" w:rsidR="00FC04D9" w:rsidRPr="00997A47" w:rsidRDefault="00FC04D9" w:rsidP="00FC04D9">
      <w:pPr>
        <w:pStyle w:val="ListParagraph"/>
        <w:numPr>
          <w:ilvl w:val="0"/>
          <w:numId w:val="20"/>
        </w:numPr>
        <w:rPr>
          <w:rFonts w:cs="Segoe UI"/>
          <w:color w:val="000000" w:themeColor="text1"/>
        </w:rPr>
      </w:pPr>
      <w:r w:rsidRPr="00997A47">
        <w:rPr>
          <w:rFonts w:cs="Segoe UI"/>
          <w:color w:val="000000" w:themeColor="text1"/>
        </w:rPr>
        <w:t xml:space="preserve">Easily find </w:t>
      </w:r>
      <w:r>
        <w:rPr>
          <w:rFonts w:cs="Segoe UI"/>
          <w:color w:val="000000" w:themeColor="text1"/>
        </w:rPr>
        <w:t>up-to-date definitions of the</w:t>
      </w:r>
      <w:r w:rsidRPr="00997A47">
        <w:rPr>
          <w:rFonts w:cs="Segoe UI"/>
          <w:color w:val="000000" w:themeColor="text1"/>
        </w:rPr>
        <w:t xml:space="preserve"> </w:t>
      </w:r>
      <w:r>
        <w:rPr>
          <w:rFonts w:cs="Segoe UI"/>
          <w:color w:val="000000" w:themeColor="text1"/>
        </w:rPr>
        <w:t>practices</w:t>
      </w:r>
      <w:r w:rsidRPr="00997A47">
        <w:rPr>
          <w:rFonts w:cs="Segoe UI"/>
          <w:color w:val="000000" w:themeColor="text1"/>
        </w:rPr>
        <w:t xml:space="preserve"> that align to the </w:t>
      </w:r>
      <w:r>
        <w:rPr>
          <w:rFonts w:cs="Segoe UI"/>
          <w:color w:val="000000" w:themeColor="text1"/>
        </w:rPr>
        <w:t>organization’s</w:t>
      </w:r>
      <w:r w:rsidRPr="00997A47">
        <w:rPr>
          <w:rFonts w:cs="Segoe UI"/>
          <w:color w:val="000000" w:themeColor="text1"/>
        </w:rPr>
        <w:t xml:space="preserve"> information security and privacy policies. </w:t>
      </w:r>
    </w:p>
    <w:p w14:paraId="55650D51" w14:textId="77777777" w:rsidR="00FC04D9" w:rsidRDefault="00FC04D9" w:rsidP="00FC04D9">
      <w:pPr>
        <w:pStyle w:val="ListParagraph"/>
        <w:numPr>
          <w:ilvl w:val="0"/>
          <w:numId w:val="20"/>
        </w:numPr>
        <w:rPr>
          <w:rFonts w:cs="Segoe UI"/>
          <w:color w:val="000000" w:themeColor="text1"/>
        </w:rPr>
      </w:pPr>
      <w:r w:rsidRPr="00997A47">
        <w:rPr>
          <w:rFonts w:cs="Segoe UI"/>
          <w:color w:val="000000" w:themeColor="text1"/>
        </w:rPr>
        <w:t>Understand these definitions.</w:t>
      </w:r>
    </w:p>
    <w:p w14:paraId="1ECA6C7C" w14:textId="4734FE34" w:rsidR="00FB25A1" w:rsidRPr="00FB25A1" w:rsidRDefault="00FC04D9" w:rsidP="00FB25A1">
      <w:pPr>
        <w:pStyle w:val="ListParagraph"/>
        <w:numPr>
          <w:ilvl w:val="0"/>
          <w:numId w:val="20"/>
        </w:numPr>
        <w:rPr>
          <w:rFonts w:cs="Segoe UI"/>
          <w:color w:val="000000" w:themeColor="text1"/>
        </w:rPr>
      </w:pPr>
      <w:r w:rsidRPr="00FB25A1">
        <w:t>Integrate them on a day-to-day basis with adequate implementation procedures</w:t>
      </w:r>
      <w:r w:rsidR="00FB25A1" w:rsidRPr="00FB25A1">
        <w:t xml:space="preserve">, and easy to use tool as well. For </w:t>
      </w:r>
      <w:r w:rsidR="009B0F60" w:rsidRPr="00FB25A1">
        <w:t>example,</w:t>
      </w:r>
      <w:r w:rsidR="00FB25A1" w:rsidRPr="00FB25A1">
        <w:t xml:space="preserve"> if a custom office toolbar can be developed to classify every document or email that gets authored, and if the tool </w:t>
      </w:r>
      <w:r w:rsidR="009B0F60" w:rsidRPr="00FB25A1">
        <w:t>suggests</w:t>
      </w:r>
      <w:r w:rsidR="00FB25A1" w:rsidRPr="00FB25A1">
        <w:t xml:space="preserve"> the users to classify before sending or saving and add the classification into the document metadata – search engines and DLP engines would know what do be done. </w:t>
      </w:r>
    </w:p>
    <w:p w14:paraId="42A4595B" w14:textId="0628E2FD" w:rsidR="00FC04D9" w:rsidRPr="00FC04D9" w:rsidRDefault="00FC04D9" w:rsidP="003343E9">
      <w:r w:rsidRPr="00997A47">
        <w:t>Providing training and ongoing oversight is just as important as the technical safeguards and solutions that the organization implements.</w:t>
      </w:r>
      <w:r>
        <w:t xml:space="preserve"> </w:t>
      </w:r>
      <w:r w:rsidRPr="005171B4">
        <w:rPr>
          <w:color w:val="000000" w:themeColor="text1"/>
        </w:rPr>
        <w:t>Gamification</w:t>
      </w:r>
      <w:r>
        <w:rPr>
          <w:color w:val="000000" w:themeColor="text1"/>
        </w:rPr>
        <w:t xml:space="preserve"> could be a suitable approach.</w:t>
      </w:r>
    </w:p>
    <w:p w14:paraId="7762D7FD" w14:textId="17C2C953" w:rsidR="007D4433" w:rsidRDefault="007D4433" w:rsidP="00F0669F">
      <w:pPr>
        <w:pStyle w:val="Heading1"/>
      </w:pPr>
      <w:bookmarkStart w:id="47" w:name="_Ref410991736"/>
      <w:bookmarkStart w:id="48" w:name="_Ref385950809"/>
      <w:bookmarkStart w:id="49" w:name="_Toc477267921"/>
      <w:bookmarkEnd w:id="3"/>
      <w:r>
        <w:lastRenderedPageBreak/>
        <w:t xml:space="preserve">Managing current trends with </w:t>
      </w:r>
      <w:r w:rsidR="004D01D4">
        <w:t>information</w:t>
      </w:r>
      <w:r>
        <w:t xml:space="preserve"> classification</w:t>
      </w:r>
      <w:bookmarkEnd w:id="47"/>
      <w:bookmarkEnd w:id="49"/>
    </w:p>
    <w:p w14:paraId="0A6E1395" w14:textId="5CBD500B" w:rsidR="004D01D4" w:rsidRPr="004D01D4" w:rsidRDefault="004D01D4" w:rsidP="004D01D4">
      <w:pPr>
        <w:rPr>
          <w:color w:val="000000" w:themeColor="text1"/>
        </w:rPr>
      </w:pPr>
      <w:r>
        <w:t xml:space="preserve">The beginning of this paper has discussed </w:t>
      </w:r>
      <w:r w:rsidRPr="003179BC">
        <w:t>two specifics trends</w:t>
      </w:r>
      <w:r>
        <w:t xml:space="preserve">, e.g. the </w:t>
      </w:r>
      <w:r w:rsidRPr="003179BC">
        <w:t>Modernization of IT</w:t>
      </w:r>
      <w:r>
        <w:t xml:space="preserve"> and the </w:t>
      </w:r>
      <w:r w:rsidRPr="003179BC">
        <w:t>CoIT</w:t>
      </w:r>
      <w:r>
        <w:rPr>
          <w:color w:val="000000" w:themeColor="text1"/>
        </w:rPr>
        <w:t xml:space="preserve">, where it becomes an imperative to adequately answer specifics challenges, to find </w:t>
      </w:r>
      <w:r>
        <w:t xml:space="preserve">the right balance between some benefits, </w:t>
      </w:r>
      <w:r>
        <w:rPr>
          <w:color w:val="000000" w:themeColor="text1"/>
        </w:rPr>
        <w:t>expectations, etc.</w:t>
      </w:r>
      <w:r w:rsidRPr="004D01D4">
        <w:rPr>
          <w:color w:val="000000" w:themeColor="text1"/>
        </w:rPr>
        <w:t xml:space="preserve"> </w:t>
      </w:r>
      <w:r w:rsidRPr="004D01D4">
        <w:t>and the organization’s security, privacy and compliance requirements.</w:t>
      </w:r>
    </w:p>
    <w:p w14:paraId="26B24314" w14:textId="271EDDF0" w:rsidR="004D01D4" w:rsidRPr="004D01D4" w:rsidRDefault="004D01D4" w:rsidP="004D01D4">
      <w:pPr>
        <w:pStyle w:val="Heading2"/>
      </w:pPr>
      <w:bookmarkStart w:id="50" w:name="_Ref476850886"/>
      <w:bookmarkStart w:id="51" w:name="_Toc477267922"/>
      <w:r>
        <w:t>Modernization of IT</w:t>
      </w:r>
      <w:bookmarkEnd w:id="51"/>
      <w:r>
        <w:t xml:space="preserve"> </w:t>
      </w:r>
      <w:bookmarkEnd w:id="50"/>
    </w:p>
    <w:p w14:paraId="5D677A96" w14:textId="27C4863F" w:rsidR="007D4433" w:rsidRPr="00733515" w:rsidRDefault="004D01D4" w:rsidP="00733515">
      <w:pPr>
        <w:rPr>
          <w:rFonts w:cs="Segoe UI"/>
        </w:rPr>
      </w:pPr>
      <w:r w:rsidRPr="00733515">
        <w:rPr>
          <w:rFonts w:cs="Segoe UI"/>
        </w:rPr>
        <w:t xml:space="preserve">The information classification as envisaged so far is not enough even if the </w:t>
      </w:r>
      <w:r w:rsidR="008025DA">
        <w:rPr>
          <w:rFonts w:cs="Segoe UI"/>
        </w:rPr>
        <w:t xml:space="preserve">established decision framework along with </w:t>
      </w:r>
      <w:r w:rsidRPr="00733515">
        <w:rPr>
          <w:rFonts w:cs="Segoe UI"/>
        </w:rPr>
        <w:t xml:space="preserve">the related </w:t>
      </w:r>
      <w:r w:rsidR="002B7A79" w:rsidRPr="00733515">
        <w:rPr>
          <w:rFonts w:cs="Segoe UI"/>
        </w:rPr>
        <w:t>allowed location(s) greatly help in clarifying the risk(s) taken by the organization with the transition to the cloud for certain (type or part of) workloads, and their information assets.</w:t>
      </w:r>
    </w:p>
    <w:p w14:paraId="770FF106" w14:textId="060B7815" w:rsidR="00B15B77" w:rsidRDefault="00B15B77" w:rsidP="00B15B77">
      <w:pPr>
        <w:pStyle w:val="Heading3"/>
      </w:pPr>
      <w:r>
        <w:t xml:space="preserve">Updating the IT </w:t>
      </w:r>
      <w:r w:rsidR="00CE5E00">
        <w:t>s</w:t>
      </w:r>
      <w:r>
        <w:t>trategy</w:t>
      </w:r>
    </w:p>
    <w:p w14:paraId="67D201B8" w14:textId="44758BB0" w:rsidR="00B15B77" w:rsidRDefault="00012E23" w:rsidP="00733515">
      <w:pPr>
        <w:rPr>
          <w:rFonts w:cs="Segoe UI"/>
        </w:rPr>
      </w:pPr>
      <w:r>
        <w:rPr>
          <w:rFonts w:cs="Segoe UI"/>
        </w:rPr>
        <w:t>T</w:t>
      </w:r>
      <w:r w:rsidR="002B7A79" w:rsidRPr="00733515">
        <w:rPr>
          <w:rFonts w:cs="Segoe UI"/>
        </w:rPr>
        <w:t>he information classification enables to update the whole IT strategy and sourcing strategy based on (type of) workloads</w:t>
      </w:r>
      <w:r w:rsidR="00B15B77">
        <w:rPr>
          <w:rFonts w:cs="Segoe UI"/>
        </w:rPr>
        <w:t xml:space="preserve"> </w:t>
      </w:r>
      <w:r w:rsidR="00B15B77" w:rsidRPr="00733515">
        <w:rPr>
          <w:rFonts w:cs="Segoe UI"/>
        </w:rPr>
        <w:t xml:space="preserve">as per </w:t>
      </w:r>
      <w:hyperlink r:id="rId43" w:history="1">
        <w:r w:rsidR="00B15B77" w:rsidRPr="00733515">
          <w:rPr>
            <w:rStyle w:val="Hyperlink"/>
            <w:rFonts w:cs="Segoe UI"/>
          </w:rPr>
          <w:t>ISO/IEC 17788 standard</w:t>
        </w:r>
      </w:hyperlink>
      <w:r w:rsidR="00B15B77" w:rsidRPr="00733515">
        <w:rPr>
          <w:rStyle w:val="FootnoteReference"/>
          <w:rFonts w:cs="Segoe UI"/>
        </w:rPr>
        <w:footnoteReference w:id="34"/>
      </w:r>
      <w:r w:rsidR="002B7A79" w:rsidRPr="00733515">
        <w:rPr>
          <w:rFonts w:cs="Segoe UI"/>
        </w:rPr>
        <w:t xml:space="preserve">: </w:t>
      </w:r>
    </w:p>
    <w:p w14:paraId="4974EE1B" w14:textId="77777777" w:rsidR="00B15B77" w:rsidRPr="00B15B77" w:rsidRDefault="002B7A79" w:rsidP="004D1D95">
      <w:pPr>
        <w:pStyle w:val="ListParagraph"/>
        <w:numPr>
          <w:ilvl w:val="0"/>
          <w:numId w:val="52"/>
        </w:numPr>
        <w:rPr>
          <w:rFonts w:cs="Segoe UI"/>
        </w:rPr>
      </w:pPr>
      <w:r w:rsidRPr="00B15B77">
        <w:rPr>
          <w:rFonts w:cs="Segoe UI"/>
        </w:rPr>
        <w:t>Infrastructur</w:t>
      </w:r>
      <w:r w:rsidR="00726DA7" w:rsidRPr="00B15B77">
        <w:rPr>
          <w:rFonts w:cs="Segoe UI"/>
        </w:rPr>
        <w:t xml:space="preserve">e as a Service (IaaS), </w:t>
      </w:r>
    </w:p>
    <w:p w14:paraId="02AF594B" w14:textId="77777777" w:rsidR="00B15B77" w:rsidRPr="00B15B77" w:rsidRDefault="00726DA7" w:rsidP="004D1D95">
      <w:pPr>
        <w:pStyle w:val="ListParagraph"/>
        <w:numPr>
          <w:ilvl w:val="0"/>
          <w:numId w:val="52"/>
        </w:numPr>
        <w:rPr>
          <w:rFonts w:cs="Segoe UI"/>
        </w:rPr>
      </w:pPr>
      <w:r w:rsidRPr="00B15B77">
        <w:rPr>
          <w:rFonts w:cs="Segoe UI"/>
        </w:rPr>
        <w:t xml:space="preserve">Platform </w:t>
      </w:r>
      <w:r w:rsidR="002B7A79" w:rsidRPr="00B15B77">
        <w:rPr>
          <w:rFonts w:cs="Segoe UI"/>
        </w:rPr>
        <w:t>as</w:t>
      </w:r>
      <w:r w:rsidRPr="00B15B77">
        <w:rPr>
          <w:rFonts w:cs="Segoe UI"/>
        </w:rPr>
        <w:t xml:space="preserve"> </w:t>
      </w:r>
      <w:r w:rsidR="002B7A79" w:rsidRPr="00B15B77">
        <w:rPr>
          <w:rFonts w:cs="Segoe UI"/>
        </w:rPr>
        <w:t>a</w:t>
      </w:r>
      <w:r w:rsidRPr="00B15B77">
        <w:rPr>
          <w:rFonts w:cs="Segoe UI"/>
        </w:rPr>
        <w:t xml:space="preserve"> </w:t>
      </w:r>
      <w:r w:rsidR="002B7A79" w:rsidRPr="00B15B77">
        <w:rPr>
          <w:rFonts w:cs="Segoe UI"/>
        </w:rPr>
        <w:t xml:space="preserve">Service (PaaS), </w:t>
      </w:r>
    </w:p>
    <w:p w14:paraId="78EACFB9" w14:textId="77777777" w:rsidR="00B15B77" w:rsidRPr="00B15B77" w:rsidRDefault="002B7A79" w:rsidP="004D1D95">
      <w:pPr>
        <w:pStyle w:val="ListParagraph"/>
        <w:numPr>
          <w:ilvl w:val="0"/>
          <w:numId w:val="52"/>
        </w:numPr>
        <w:rPr>
          <w:rFonts w:cs="Segoe UI"/>
        </w:rPr>
      </w:pPr>
      <w:r w:rsidRPr="00B15B77">
        <w:rPr>
          <w:rFonts w:cs="Segoe UI"/>
        </w:rPr>
        <w:t>Software</w:t>
      </w:r>
      <w:r w:rsidR="00726DA7" w:rsidRPr="00B15B77">
        <w:rPr>
          <w:rFonts w:cs="Segoe UI"/>
        </w:rPr>
        <w:t xml:space="preserve"> </w:t>
      </w:r>
      <w:r w:rsidRPr="00B15B77">
        <w:rPr>
          <w:rFonts w:cs="Segoe UI"/>
        </w:rPr>
        <w:t>as</w:t>
      </w:r>
      <w:r w:rsidR="00726DA7" w:rsidRPr="00B15B77">
        <w:rPr>
          <w:rFonts w:cs="Segoe UI"/>
        </w:rPr>
        <w:t xml:space="preserve"> </w:t>
      </w:r>
      <w:r w:rsidRPr="00B15B77">
        <w:rPr>
          <w:rFonts w:cs="Segoe UI"/>
        </w:rPr>
        <w:t>a</w:t>
      </w:r>
      <w:r w:rsidR="00726DA7" w:rsidRPr="00B15B77">
        <w:rPr>
          <w:rFonts w:cs="Segoe UI"/>
        </w:rPr>
        <w:t xml:space="preserve"> </w:t>
      </w:r>
      <w:r w:rsidRPr="00B15B77">
        <w:rPr>
          <w:rFonts w:cs="Segoe UI"/>
        </w:rPr>
        <w:t xml:space="preserve">Service (SaaS), </w:t>
      </w:r>
    </w:p>
    <w:p w14:paraId="5B2CD458" w14:textId="2A28FACE" w:rsidR="004D01D4" w:rsidRDefault="00B15B77" w:rsidP="004D1D95">
      <w:pPr>
        <w:pStyle w:val="ListParagraph"/>
        <w:numPr>
          <w:ilvl w:val="0"/>
          <w:numId w:val="52"/>
        </w:numPr>
        <w:rPr>
          <w:rFonts w:cs="Segoe UI"/>
        </w:rPr>
      </w:pPr>
      <w:r>
        <w:rPr>
          <w:rFonts w:cs="Segoe UI"/>
        </w:rPr>
        <w:t>A</w:t>
      </w:r>
      <w:r w:rsidR="002B7A79" w:rsidRPr="00B15B77">
        <w:rPr>
          <w:rFonts w:cs="Segoe UI"/>
        </w:rPr>
        <w:t>nd Data</w:t>
      </w:r>
      <w:r w:rsidR="00726DA7" w:rsidRPr="00B15B77">
        <w:rPr>
          <w:rFonts w:cs="Segoe UI"/>
        </w:rPr>
        <w:t xml:space="preserve"> </w:t>
      </w:r>
      <w:r w:rsidR="002B7A79" w:rsidRPr="00B15B77">
        <w:rPr>
          <w:rFonts w:cs="Segoe UI"/>
        </w:rPr>
        <w:t>Storage</w:t>
      </w:r>
      <w:r w:rsidR="00726DA7" w:rsidRPr="00B15B77">
        <w:rPr>
          <w:rFonts w:cs="Segoe UI"/>
        </w:rPr>
        <w:t xml:space="preserve"> </w:t>
      </w:r>
      <w:r w:rsidR="002B7A79" w:rsidRPr="00B15B77">
        <w:rPr>
          <w:rFonts w:cs="Segoe UI"/>
        </w:rPr>
        <w:t>as</w:t>
      </w:r>
      <w:r w:rsidR="00726DA7" w:rsidRPr="00B15B77">
        <w:rPr>
          <w:rFonts w:cs="Segoe UI"/>
        </w:rPr>
        <w:t xml:space="preserve"> </w:t>
      </w:r>
      <w:r w:rsidR="002B7A79" w:rsidRPr="00B15B77">
        <w:rPr>
          <w:rFonts w:cs="Segoe UI"/>
        </w:rPr>
        <w:t>a</w:t>
      </w:r>
      <w:r w:rsidR="00726DA7" w:rsidRPr="00B15B77">
        <w:rPr>
          <w:rFonts w:cs="Segoe UI"/>
        </w:rPr>
        <w:t xml:space="preserve"> </w:t>
      </w:r>
      <w:r w:rsidR="002B7A79" w:rsidRPr="00B15B77">
        <w:rPr>
          <w:rFonts w:cs="Segoe UI"/>
        </w:rPr>
        <w:t>Service (DSaaS)</w:t>
      </w:r>
      <w:r w:rsidR="00726DA7" w:rsidRPr="00B15B77">
        <w:rPr>
          <w:rFonts w:cs="Segoe UI"/>
        </w:rPr>
        <w:t>.</w:t>
      </w:r>
    </w:p>
    <w:p w14:paraId="6C7CB2A1" w14:textId="0A5D1676" w:rsidR="00012E23" w:rsidRPr="00012E23" w:rsidRDefault="00012E23" w:rsidP="00012E23">
      <w:pPr>
        <w:rPr>
          <w:rFonts w:cs="Segoe UI"/>
        </w:rPr>
      </w:pPr>
      <w:r>
        <w:rPr>
          <w:rFonts w:cs="Segoe UI"/>
        </w:rPr>
        <w:t>Service providers can then</w:t>
      </w:r>
      <w:r w:rsidR="001979E6">
        <w:rPr>
          <w:rFonts w:cs="Segoe UI"/>
        </w:rPr>
        <w:t xml:space="preserve"> be</w:t>
      </w:r>
      <w:r>
        <w:rPr>
          <w:rFonts w:cs="Segoe UI"/>
        </w:rPr>
        <w:t xml:space="preserve"> prepositioned regarding the above type of workloads. </w:t>
      </w:r>
    </w:p>
    <w:p w14:paraId="766F5CB8" w14:textId="769A8633" w:rsidR="00B15B77" w:rsidRDefault="00B15B77" w:rsidP="00B15B77">
      <w:pPr>
        <w:pStyle w:val="Heading3"/>
      </w:pPr>
      <w:r>
        <w:t xml:space="preserve">Mapping the classification requirements with cloud </w:t>
      </w:r>
      <w:r w:rsidR="00CE5E00">
        <w:t>s</w:t>
      </w:r>
      <w:r>
        <w:t>ecurity requirements</w:t>
      </w:r>
    </w:p>
    <w:p w14:paraId="7B13C652" w14:textId="012A7D0B" w:rsidR="002371D3" w:rsidRDefault="00726DA7" w:rsidP="002371D3">
      <w:pPr>
        <w:rPr>
          <w:rFonts w:cs="Segoe UI"/>
        </w:rPr>
      </w:pPr>
      <w:r w:rsidRPr="00733515">
        <w:rPr>
          <w:rFonts w:cs="Segoe UI"/>
        </w:rPr>
        <w:t xml:space="preserve">The sourcing strategy should </w:t>
      </w:r>
      <w:r w:rsidR="00B15B77">
        <w:rPr>
          <w:rFonts w:cs="Segoe UI"/>
        </w:rPr>
        <w:t xml:space="preserve">then </w:t>
      </w:r>
      <w:r w:rsidRPr="00733515">
        <w:rPr>
          <w:rFonts w:cs="Segoe UI"/>
        </w:rPr>
        <w:t xml:space="preserve">map the workloads (applications) and associated information assets classification requirements with the cloud security certifications </w:t>
      </w:r>
      <w:r w:rsidR="000E6D58">
        <w:rPr>
          <w:rFonts w:cs="Segoe UI"/>
        </w:rPr>
        <w:t xml:space="preserve">and compliance standards </w:t>
      </w:r>
      <w:r w:rsidRPr="00733515">
        <w:rPr>
          <w:rFonts w:eastAsiaTheme="minorHAnsi" w:cs="Segoe UI"/>
          <w:szCs w:val="20"/>
        </w:rPr>
        <w:t>like ISO/IEC</w:t>
      </w:r>
      <w:r w:rsidR="00A35AFD">
        <w:rPr>
          <w:rFonts w:eastAsiaTheme="minorHAnsi" w:cs="Segoe UI"/>
          <w:szCs w:val="20"/>
        </w:rPr>
        <w:t> </w:t>
      </w:r>
      <w:r w:rsidRPr="00733515">
        <w:rPr>
          <w:rFonts w:eastAsiaTheme="minorHAnsi" w:cs="Segoe UI"/>
          <w:szCs w:val="20"/>
        </w:rPr>
        <w:t xml:space="preserve">27001, </w:t>
      </w:r>
      <w:r w:rsidR="000E6D58" w:rsidRPr="000E6D58">
        <w:rPr>
          <w:rFonts w:eastAsiaTheme="minorHAnsi" w:cs="Segoe UI"/>
          <w:szCs w:val="20"/>
        </w:rPr>
        <w:t>SSAE 16</w:t>
      </w:r>
      <w:r w:rsidR="00D837FA">
        <w:rPr>
          <w:rFonts w:eastAsiaTheme="minorHAnsi" w:cs="Segoe UI"/>
          <w:szCs w:val="20"/>
        </w:rPr>
        <w:t xml:space="preserve"> </w:t>
      </w:r>
      <w:r w:rsidR="00955AB2">
        <w:rPr>
          <w:lang w:val="en"/>
        </w:rPr>
        <w:t>SOC 1 and SOC 2</w:t>
      </w:r>
      <w:r w:rsidR="00A35AFD">
        <w:rPr>
          <w:rFonts w:eastAsiaTheme="minorHAnsi" w:cs="Segoe UI"/>
          <w:szCs w:val="20"/>
        </w:rPr>
        <w:t xml:space="preserve">, </w:t>
      </w:r>
      <w:r w:rsidR="00733515">
        <w:rPr>
          <w:rFonts w:eastAsiaTheme="minorHAnsi" w:cs="Segoe UI"/>
          <w:szCs w:val="20"/>
        </w:rPr>
        <w:t>HIPPA</w:t>
      </w:r>
      <w:r w:rsidR="000E6D58">
        <w:rPr>
          <w:rFonts w:eastAsiaTheme="minorHAnsi" w:cs="Segoe UI"/>
          <w:szCs w:val="20"/>
        </w:rPr>
        <w:t>/</w:t>
      </w:r>
      <w:r w:rsidRPr="00733515">
        <w:rPr>
          <w:rFonts w:eastAsiaTheme="minorHAnsi" w:cs="Segoe UI"/>
          <w:szCs w:val="20"/>
        </w:rPr>
        <w:t>HITECH</w:t>
      </w:r>
      <w:r w:rsidRPr="00891292">
        <w:rPr>
          <w:rFonts w:eastAsiaTheme="minorHAnsi" w:cs="Segoe UI"/>
          <w:szCs w:val="20"/>
        </w:rPr>
        <w:t xml:space="preserve">, </w:t>
      </w:r>
      <w:r w:rsidRPr="00733515">
        <w:rPr>
          <w:rFonts w:eastAsiaTheme="minorHAnsi" w:cs="Segoe UI"/>
          <w:szCs w:val="20"/>
        </w:rPr>
        <w:t>PCI</w:t>
      </w:r>
      <w:r w:rsidR="00D837FA">
        <w:rPr>
          <w:rFonts w:eastAsiaTheme="minorHAnsi" w:cs="Segoe UI"/>
          <w:szCs w:val="20"/>
        </w:rPr>
        <w:t xml:space="preserve"> DSS 1</w:t>
      </w:r>
      <w:r w:rsidRPr="00891292">
        <w:rPr>
          <w:rFonts w:eastAsiaTheme="minorHAnsi" w:cs="Segoe UI"/>
          <w:szCs w:val="20"/>
        </w:rPr>
        <w:t xml:space="preserve">, </w:t>
      </w:r>
      <w:r w:rsidR="00D837FA" w:rsidRPr="00891292">
        <w:rPr>
          <w:rFonts w:eastAsiaTheme="minorHAnsi" w:cs="Segoe UI"/>
          <w:szCs w:val="20"/>
        </w:rPr>
        <w:t>FedRAMP/</w:t>
      </w:r>
      <w:r w:rsidRPr="00733515">
        <w:rPr>
          <w:rFonts w:eastAsiaTheme="minorHAnsi" w:cs="Segoe UI"/>
          <w:szCs w:val="20"/>
        </w:rPr>
        <w:t>FISMA</w:t>
      </w:r>
      <w:r w:rsidRPr="00891292">
        <w:rPr>
          <w:rFonts w:eastAsiaTheme="minorHAnsi" w:cs="Segoe UI"/>
          <w:szCs w:val="20"/>
        </w:rPr>
        <w:t xml:space="preserve">, </w:t>
      </w:r>
      <w:r w:rsidR="00D837FA">
        <w:rPr>
          <w:rFonts w:eastAsiaTheme="minorHAnsi" w:cs="Segoe UI"/>
          <w:szCs w:val="20"/>
        </w:rPr>
        <w:t>EU</w:t>
      </w:r>
      <w:r w:rsidR="00D837FA" w:rsidRPr="00D837FA">
        <w:rPr>
          <w:rFonts w:eastAsiaTheme="minorHAnsi" w:cs="Segoe UI"/>
          <w:szCs w:val="20"/>
        </w:rPr>
        <w:t xml:space="preserve"> Model Clauses</w:t>
      </w:r>
      <w:r w:rsidRPr="00733515">
        <w:rPr>
          <w:rFonts w:eastAsiaTheme="minorHAnsi" w:cs="Segoe UI"/>
          <w:szCs w:val="20"/>
        </w:rPr>
        <w:t xml:space="preserve">, </w:t>
      </w:r>
      <w:r w:rsidR="00D837FA" w:rsidRPr="00912170">
        <w:rPr>
          <w:rFonts w:cs="Segoe UI"/>
          <w:sz w:val="18"/>
          <w:szCs w:val="18"/>
        </w:rPr>
        <w:t>FERPA</w:t>
      </w:r>
      <w:r w:rsidR="00D837FA">
        <w:rPr>
          <w:rFonts w:cs="Segoe UI"/>
          <w:sz w:val="18"/>
          <w:szCs w:val="18"/>
        </w:rPr>
        <w:t xml:space="preserve">, </w:t>
      </w:r>
      <w:r w:rsidR="00D837FA" w:rsidRPr="00912170">
        <w:rPr>
          <w:rFonts w:cs="Segoe UI"/>
          <w:sz w:val="18"/>
          <w:szCs w:val="18"/>
        </w:rPr>
        <w:t>PIPEDA</w:t>
      </w:r>
      <w:r w:rsidR="00D837FA">
        <w:rPr>
          <w:rFonts w:cs="Segoe UI"/>
          <w:sz w:val="18"/>
          <w:szCs w:val="18"/>
        </w:rPr>
        <w:t>,</w:t>
      </w:r>
      <w:r w:rsidR="00D837FA" w:rsidRPr="00733515">
        <w:rPr>
          <w:rFonts w:eastAsiaTheme="minorHAnsi" w:cs="Segoe UI"/>
          <w:szCs w:val="20"/>
        </w:rPr>
        <w:t xml:space="preserve"> </w:t>
      </w:r>
      <w:r w:rsidRPr="00733515">
        <w:rPr>
          <w:rFonts w:eastAsiaTheme="minorHAnsi" w:cs="Segoe UI"/>
          <w:szCs w:val="20"/>
        </w:rPr>
        <w:t xml:space="preserve">etc. </w:t>
      </w:r>
      <w:r w:rsidRPr="00733515">
        <w:rPr>
          <w:rFonts w:cs="Segoe UI"/>
        </w:rPr>
        <w:t>per type of workloads.</w:t>
      </w:r>
    </w:p>
    <w:p w14:paraId="1CC40A6F" w14:textId="03245655" w:rsidR="00B15B77" w:rsidRPr="00733515" w:rsidRDefault="00B15B77" w:rsidP="002371D3">
      <w:pPr>
        <w:rPr>
          <w:rFonts w:cs="Segoe UI"/>
        </w:rPr>
      </w:pPr>
      <w:r>
        <w:rPr>
          <w:rFonts w:cs="Segoe UI"/>
        </w:rPr>
        <w:t>The following table list the top certifications and compliance standards.</w:t>
      </w:r>
    </w:p>
    <w:p w14:paraId="0D763D81" w14:textId="0C388287" w:rsidR="000E6D58" w:rsidRDefault="000E6D58" w:rsidP="000E6D58">
      <w:pPr>
        <w:pStyle w:val="Caption"/>
        <w:keepNext/>
      </w:pPr>
      <w:r>
        <w:lastRenderedPageBreak/>
        <w:t xml:space="preserve">Table </w:t>
      </w:r>
      <w:r w:rsidR="00AA775F">
        <w:fldChar w:fldCharType="begin"/>
      </w:r>
      <w:r w:rsidR="00AA775F">
        <w:instrText xml:space="preserve"> SEQ Table \* ARABIC </w:instrText>
      </w:r>
      <w:r w:rsidR="00AA775F">
        <w:fldChar w:fldCharType="separate"/>
      </w:r>
      <w:r w:rsidR="00FF6F7D">
        <w:rPr>
          <w:noProof/>
        </w:rPr>
        <w:t>2</w:t>
      </w:r>
      <w:r w:rsidR="00AA775F">
        <w:rPr>
          <w:noProof/>
        </w:rPr>
        <w:fldChar w:fldCharType="end"/>
      </w:r>
      <w:r>
        <w:t xml:space="preserve"> Top </w:t>
      </w:r>
      <w:r>
        <w:rPr>
          <w:rFonts w:cs="Segoe UI"/>
        </w:rPr>
        <w:t>C</w:t>
      </w:r>
      <w:r w:rsidRPr="00733515">
        <w:rPr>
          <w:rFonts w:cs="Segoe UI"/>
        </w:rPr>
        <w:t xml:space="preserve">ertifications </w:t>
      </w:r>
      <w:r>
        <w:rPr>
          <w:rFonts w:cs="Segoe UI"/>
        </w:rPr>
        <w:t>and Compliance Standards</w:t>
      </w:r>
    </w:p>
    <w:tbl>
      <w:tblPr>
        <w:tblStyle w:val="Listemoyenne2-Accent11"/>
        <w:tblW w:w="9772" w:type="dxa"/>
        <w:tblInd w:w="20" w:type="dxa"/>
        <w:tblLook w:val="04A0" w:firstRow="1" w:lastRow="0" w:firstColumn="1" w:lastColumn="0" w:noHBand="0" w:noVBand="1"/>
      </w:tblPr>
      <w:tblGrid>
        <w:gridCol w:w="2684"/>
        <w:gridCol w:w="7088"/>
      </w:tblGrid>
      <w:tr w:rsidR="000E6D58" w:rsidRPr="00B431C7" w14:paraId="4055B669" w14:textId="77777777" w:rsidTr="00681D6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684" w:type="dxa"/>
          </w:tcPr>
          <w:p w14:paraId="0C222415" w14:textId="40761596" w:rsidR="000E6D58" w:rsidRPr="00B431C7" w:rsidRDefault="000E6D58" w:rsidP="000E6D58">
            <w:pPr>
              <w:spacing w:before="60" w:after="60"/>
              <w:jc w:val="left"/>
              <w:rPr>
                <w:b/>
                <w:sz w:val="18"/>
                <w:szCs w:val="18"/>
                <w:lang w:eastAsia="zh-TW"/>
              </w:rPr>
            </w:pPr>
            <w:r>
              <w:rPr>
                <w:b/>
                <w:sz w:val="18"/>
                <w:szCs w:val="18"/>
                <w:lang w:eastAsia="zh-TW"/>
              </w:rPr>
              <w:t>Cloud Security Certification</w:t>
            </w:r>
          </w:p>
        </w:tc>
        <w:tc>
          <w:tcPr>
            <w:tcW w:w="7088" w:type="dxa"/>
          </w:tcPr>
          <w:p w14:paraId="14CEDF2C" w14:textId="5AE52FC4" w:rsidR="000E6D58" w:rsidRPr="00B431C7" w:rsidRDefault="000E6D58" w:rsidP="00F22AC9">
            <w:pPr>
              <w:spacing w:before="60" w:after="60"/>
              <w:cnfStyle w:val="100000000000" w:firstRow="1" w:lastRow="0" w:firstColumn="0" w:lastColumn="0" w:oddVBand="0" w:evenVBand="0" w:oddHBand="0" w:evenHBand="0" w:firstRowFirstColumn="0" w:firstRowLastColumn="0" w:lastRowFirstColumn="0" w:lastRowLastColumn="0"/>
              <w:rPr>
                <w:b/>
                <w:sz w:val="18"/>
                <w:szCs w:val="18"/>
                <w:lang w:eastAsia="zh-TW"/>
              </w:rPr>
            </w:pPr>
            <w:r>
              <w:rPr>
                <w:b/>
                <w:sz w:val="18"/>
                <w:szCs w:val="18"/>
                <w:lang w:eastAsia="zh-TW"/>
              </w:rPr>
              <w:t>Description</w:t>
            </w:r>
          </w:p>
        </w:tc>
      </w:tr>
      <w:tr w:rsidR="000E6D58" w:rsidRPr="00B431C7" w14:paraId="1AA18328" w14:textId="77777777" w:rsidTr="00681D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4" w:type="dxa"/>
          </w:tcPr>
          <w:p w14:paraId="3343AF6A" w14:textId="11073352" w:rsidR="000E6D58" w:rsidRPr="001D2273" w:rsidRDefault="000E6D58" w:rsidP="000E6D58">
            <w:pPr>
              <w:spacing w:before="60" w:after="60"/>
              <w:rPr>
                <w:sz w:val="18"/>
                <w:szCs w:val="18"/>
                <w:lang w:eastAsia="zh-TW"/>
              </w:rPr>
            </w:pPr>
            <w:r w:rsidRPr="00912170">
              <w:rPr>
                <w:rFonts w:cs="Segoe UI"/>
                <w:sz w:val="18"/>
                <w:szCs w:val="18"/>
              </w:rPr>
              <w:t>ISO</w:t>
            </w:r>
            <w:r w:rsidR="007C5A59" w:rsidRPr="001D2273">
              <w:rPr>
                <w:rFonts w:cs="Segoe UI"/>
                <w:sz w:val="18"/>
                <w:szCs w:val="18"/>
              </w:rPr>
              <w:t>/IEC</w:t>
            </w:r>
            <w:r w:rsidRPr="00912170">
              <w:rPr>
                <w:rFonts w:cs="Segoe UI"/>
                <w:sz w:val="18"/>
                <w:szCs w:val="18"/>
              </w:rPr>
              <w:t xml:space="preserve"> 27001</w:t>
            </w:r>
            <w:r w:rsidR="007C5A59" w:rsidRPr="001D2273">
              <w:rPr>
                <w:rFonts w:cs="Segoe UI"/>
                <w:sz w:val="18"/>
                <w:szCs w:val="18"/>
              </w:rPr>
              <w:t>:2005</w:t>
            </w:r>
          </w:p>
        </w:tc>
        <w:tc>
          <w:tcPr>
            <w:tcW w:w="7088" w:type="dxa"/>
            <w:vAlign w:val="bottom"/>
          </w:tcPr>
          <w:p w14:paraId="46AD441C" w14:textId="6365B5C0" w:rsidR="000E6D58" w:rsidRPr="001D2273" w:rsidRDefault="000E6D58" w:rsidP="000E6D58">
            <w:pPr>
              <w:spacing w:before="60" w:after="60"/>
              <w:cnfStyle w:val="000000100000" w:firstRow="0" w:lastRow="0" w:firstColumn="0" w:lastColumn="0" w:oddVBand="0" w:evenVBand="0" w:oddHBand="1" w:evenHBand="0" w:firstRowFirstColumn="0" w:firstRowLastColumn="0" w:lastRowFirstColumn="0" w:lastRowLastColumn="0"/>
              <w:rPr>
                <w:rFonts w:cs="Segoe UI"/>
                <w:sz w:val="18"/>
                <w:szCs w:val="18"/>
              </w:rPr>
            </w:pPr>
            <w:r w:rsidRPr="00912170">
              <w:rPr>
                <w:rFonts w:cs="Segoe UI"/>
                <w:sz w:val="18"/>
                <w:szCs w:val="18"/>
              </w:rPr>
              <w:t>ISO 27001 is one of the best security benchmarks available in the world</w:t>
            </w:r>
            <w:r w:rsidRPr="001D2273">
              <w:rPr>
                <w:rFonts w:cs="Segoe UI"/>
                <w:sz w:val="18"/>
                <w:szCs w:val="18"/>
              </w:rPr>
              <w:t xml:space="preserve"> which defines a </w:t>
            </w:r>
            <w:r w:rsidRPr="00912170">
              <w:rPr>
                <w:rFonts w:cs="Segoe UI"/>
                <w:sz w:val="18"/>
                <w:szCs w:val="18"/>
              </w:rPr>
              <w:t>rigorous set of physical, logical, process and management controls</w:t>
            </w:r>
            <w:r w:rsidRPr="001D2273">
              <w:rPr>
                <w:rFonts w:cs="Segoe UI"/>
                <w:sz w:val="18"/>
                <w:szCs w:val="18"/>
              </w:rPr>
              <w:t xml:space="preserve"> to be implemented in a</w:t>
            </w:r>
            <w:r w:rsidRPr="00912170">
              <w:rPr>
                <w:rFonts w:cs="Segoe UI"/>
                <w:sz w:val="18"/>
                <w:szCs w:val="18"/>
              </w:rPr>
              <w:t xml:space="preserve"> </w:t>
            </w:r>
            <w:r w:rsidRPr="001D2273">
              <w:rPr>
                <w:rFonts w:cs="Segoe UI"/>
                <w:sz w:val="18"/>
                <w:szCs w:val="18"/>
              </w:rPr>
              <w:t>(</w:t>
            </w:r>
            <w:r w:rsidRPr="00912170">
              <w:rPr>
                <w:rFonts w:cs="Segoe UI"/>
                <w:sz w:val="18"/>
                <w:szCs w:val="18"/>
              </w:rPr>
              <w:t>public cloud</w:t>
            </w:r>
            <w:r w:rsidRPr="001D2273">
              <w:rPr>
                <w:rFonts w:cs="Segoe UI"/>
                <w:sz w:val="18"/>
                <w:szCs w:val="18"/>
              </w:rPr>
              <w:t>)</w:t>
            </w:r>
            <w:r w:rsidRPr="00912170">
              <w:rPr>
                <w:rFonts w:cs="Segoe UI"/>
                <w:sz w:val="18"/>
                <w:szCs w:val="18"/>
              </w:rPr>
              <w:t xml:space="preserve"> service</w:t>
            </w:r>
            <w:r w:rsidRPr="001D2273">
              <w:rPr>
                <w:rFonts w:cs="Segoe UI"/>
                <w:sz w:val="18"/>
                <w:szCs w:val="18"/>
              </w:rPr>
              <w:t>.</w:t>
            </w:r>
          </w:p>
        </w:tc>
      </w:tr>
      <w:tr w:rsidR="000E6D58" w:rsidRPr="00B431C7" w14:paraId="18316028" w14:textId="77777777" w:rsidTr="00681D67">
        <w:trPr>
          <w:cantSplit/>
        </w:trPr>
        <w:tc>
          <w:tcPr>
            <w:cnfStyle w:val="001000000000" w:firstRow="0" w:lastRow="0" w:firstColumn="1" w:lastColumn="0" w:oddVBand="0" w:evenVBand="0" w:oddHBand="0" w:evenHBand="0" w:firstRowFirstColumn="0" w:firstRowLastColumn="0" w:lastRowFirstColumn="0" w:lastRowLastColumn="0"/>
            <w:tcW w:w="2684" w:type="dxa"/>
          </w:tcPr>
          <w:p w14:paraId="1F689DBD" w14:textId="490868B6" w:rsidR="000E6D58" w:rsidRPr="001D2273" w:rsidRDefault="000E6D58" w:rsidP="000E6D58">
            <w:pPr>
              <w:spacing w:before="60" w:after="60"/>
              <w:rPr>
                <w:rFonts w:cs="Segoe UI"/>
                <w:sz w:val="18"/>
                <w:szCs w:val="18"/>
              </w:rPr>
            </w:pPr>
            <w:r w:rsidRPr="00912170">
              <w:rPr>
                <w:rFonts w:cs="Segoe UI"/>
                <w:sz w:val="18"/>
                <w:szCs w:val="18"/>
              </w:rPr>
              <w:t>Statement on Standards for Attestation Engagements No. 16 (SSAE 16)</w:t>
            </w:r>
            <w:r w:rsidR="00955AB2" w:rsidRPr="001D2273">
              <w:rPr>
                <w:rFonts w:cs="Segoe UI"/>
                <w:sz w:val="18"/>
                <w:szCs w:val="18"/>
              </w:rPr>
              <w:t xml:space="preserve"> SOC 1 and SOC 2</w:t>
            </w:r>
          </w:p>
        </w:tc>
        <w:tc>
          <w:tcPr>
            <w:tcW w:w="7088" w:type="dxa"/>
            <w:vAlign w:val="bottom"/>
          </w:tcPr>
          <w:p w14:paraId="33E3D28E" w14:textId="1079FEF3" w:rsidR="00955AB2" w:rsidRPr="00955AB2" w:rsidRDefault="00955AB2" w:rsidP="00955AB2">
            <w:pPr>
              <w:spacing w:before="60" w:after="60"/>
              <w:cnfStyle w:val="000000000000" w:firstRow="0" w:lastRow="0" w:firstColumn="0" w:lastColumn="0" w:oddVBand="0" w:evenVBand="0" w:oddHBand="0" w:evenHBand="0" w:firstRowFirstColumn="0" w:firstRowLastColumn="0" w:lastRowFirstColumn="0" w:lastRowLastColumn="0"/>
              <w:rPr>
                <w:rFonts w:cs="Segoe UI"/>
                <w:sz w:val="18"/>
                <w:szCs w:val="18"/>
              </w:rPr>
            </w:pPr>
            <w:r w:rsidRPr="00955AB2">
              <w:rPr>
                <w:rFonts w:cs="Segoe UI"/>
                <w:sz w:val="18"/>
                <w:szCs w:val="18"/>
              </w:rPr>
              <w:t xml:space="preserve">The </w:t>
            </w:r>
            <w:r w:rsidRPr="001D2273">
              <w:rPr>
                <w:rFonts w:cs="Segoe UI"/>
                <w:sz w:val="18"/>
                <w:szCs w:val="18"/>
              </w:rPr>
              <w:t>Service Organization Control (</w:t>
            </w:r>
            <w:r w:rsidRPr="00955AB2">
              <w:rPr>
                <w:rFonts w:cs="Segoe UI"/>
                <w:sz w:val="18"/>
                <w:szCs w:val="18"/>
              </w:rPr>
              <w:t>SOC</w:t>
            </w:r>
            <w:r w:rsidRPr="001D2273">
              <w:rPr>
                <w:rFonts w:cs="Segoe UI"/>
                <w:sz w:val="18"/>
                <w:szCs w:val="18"/>
              </w:rPr>
              <w:t>)</w:t>
            </w:r>
            <w:r w:rsidRPr="00955AB2">
              <w:rPr>
                <w:rFonts w:cs="Segoe UI"/>
                <w:sz w:val="18"/>
                <w:szCs w:val="18"/>
              </w:rPr>
              <w:t xml:space="preserve"> 1 Type 2 audit report attests to the design and operating effectiveness of </w:t>
            </w:r>
            <w:r w:rsidRPr="001D2273">
              <w:rPr>
                <w:rFonts w:cs="Segoe UI"/>
                <w:sz w:val="18"/>
                <w:szCs w:val="18"/>
              </w:rPr>
              <w:t>service’s</w:t>
            </w:r>
            <w:r w:rsidRPr="00955AB2">
              <w:rPr>
                <w:rFonts w:cs="Segoe UI"/>
                <w:sz w:val="18"/>
                <w:szCs w:val="18"/>
              </w:rPr>
              <w:t xml:space="preserve"> controls. The SOC 2 Type 2 audit included a further examination of </w:t>
            </w:r>
            <w:r w:rsidRPr="001D2273">
              <w:rPr>
                <w:rFonts w:cs="Segoe UI"/>
                <w:sz w:val="18"/>
                <w:szCs w:val="18"/>
              </w:rPr>
              <w:t>service’s</w:t>
            </w:r>
            <w:r w:rsidRPr="00955AB2">
              <w:rPr>
                <w:rFonts w:cs="Segoe UI"/>
                <w:sz w:val="18"/>
                <w:szCs w:val="18"/>
              </w:rPr>
              <w:t xml:space="preserve"> controls related to security, availability, and confidentiality. </w:t>
            </w:r>
            <w:r w:rsidRPr="001D2273">
              <w:rPr>
                <w:rFonts w:cs="Segoe UI"/>
                <w:sz w:val="18"/>
                <w:szCs w:val="18"/>
              </w:rPr>
              <w:t>The service</w:t>
            </w:r>
            <w:r w:rsidRPr="00955AB2">
              <w:rPr>
                <w:rFonts w:cs="Segoe UI"/>
                <w:sz w:val="18"/>
                <w:szCs w:val="18"/>
              </w:rPr>
              <w:t xml:space="preserve"> is audited annually to ensure that security controls are maintained.</w:t>
            </w:r>
          </w:p>
          <w:p w14:paraId="1C11BCCA" w14:textId="45CBE275" w:rsidR="00955AB2" w:rsidRPr="001D2273" w:rsidRDefault="00955AB2" w:rsidP="00955AB2">
            <w:pPr>
              <w:spacing w:before="60" w:after="60"/>
              <w:cnfStyle w:val="000000000000" w:firstRow="0" w:lastRow="0" w:firstColumn="0" w:lastColumn="0" w:oddVBand="0" w:evenVBand="0" w:oddHBand="0" w:evenHBand="0" w:firstRowFirstColumn="0" w:firstRowLastColumn="0" w:lastRowFirstColumn="0" w:lastRowLastColumn="0"/>
              <w:rPr>
                <w:rFonts w:cs="Segoe UI"/>
                <w:sz w:val="18"/>
                <w:szCs w:val="18"/>
              </w:rPr>
            </w:pPr>
            <w:r w:rsidRPr="00955AB2">
              <w:rPr>
                <w:rFonts w:cs="Segoe UI"/>
                <w:sz w:val="18"/>
                <w:szCs w:val="18"/>
              </w:rPr>
              <w:t xml:space="preserve">Audits are conducted in accordance with the Statement on Standards for Attestation Engagements (SSAE) No. 16 put forth by the Auditing Standards Board (ASB) of the American Institute of Certified Public Accountants (AICPA) and International Standard on Assurance Engagements (ISAE) 3402 put forth by the International Auditing and Assurance Standards Board (IAASB). </w:t>
            </w:r>
            <w:r w:rsidRPr="001D2273">
              <w:rPr>
                <w:rFonts w:cs="Segoe UI"/>
                <w:sz w:val="18"/>
                <w:szCs w:val="18"/>
              </w:rPr>
              <w:t>SSAE 16 is an enhancement to the former standard for Reporting on Controls at a Service Organization, i.e. the SAS70.</w:t>
            </w:r>
          </w:p>
          <w:p w14:paraId="0B781103" w14:textId="39BB8230" w:rsidR="00955AB2" w:rsidRPr="001D2273" w:rsidRDefault="00955AB2" w:rsidP="00955AB2">
            <w:pPr>
              <w:spacing w:before="60" w:after="60"/>
              <w:cnfStyle w:val="000000000000" w:firstRow="0" w:lastRow="0" w:firstColumn="0" w:lastColumn="0" w:oddVBand="0" w:evenVBand="0" w:oddHBand="0" w:evenHBand="0" w:firstRowFirstColumn="0" w:firstRowLastColumn="0" w:lastRowFirstColumn="0" w:lastRowLastColumn="0"/>
              <w:rPr>
                <w:rFonts w:ascii="wf_segoe-ui_normal" w:eastAsia="Times New Roman" w:hAnsi="wf_segoe-ui_normal"/>
                <w:color w:val="505050"/>
                <w:sz w:val="18"/>
                <w:szCs w:val="18"/>
                <w:lang w:val="en" w:eastAsia="fr-FR"/>
              </w:rPr>
            </w:pPr>
            <w:r w:rsidRPr="00955AB2">
              <w:rPr>
                <w:rFonts w:cs="Segoe UI"/>
                <w:sz w:val="18"/>
                <w:szCs w:val="18"/>
              </w:rPr>
              <w:t>In addition, the SOC 2 Type 2 audit included an examination of the Cloud Controls Matrix (CCM) from the Cloud Security Alliance (CSA)</w:t>
            </w:r>
            <w:r w:rsidRPr="001D2273">
              <w:rPr>
                <w:rFonts w:cs="Segoe UI"/>
                <w:sz w:val="18"/>
                <w:szCs w:val="18"/>
              </w:rPr>
              <w:t xml:space="preserve"> (see below)</w:t>
            </w:r>
            <w:r w:rsidRPr="00955AB2">
              <w:rPr>
                <w:rFonts w:cs="Segoe UI"/>
                <w:sz w:val="18"/>
                <w:szCs w:val="18"/>
              </w:rPr>
              <w:t>.</w:t>
            </w:r>
          </w:p>
        </w:tc>
      </w:tr>
      <w:tr w:rsidR="000E6D58" w:rsidRPr="00B431C7" w14:paraId="038B0946" w14:textId="77777777" w:rsidTr="00681D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4" w:type="dxa"/>
          </w:tcPr>
          <w:p w14:paraId="413151ED" w14:textId="3FA2569B" w:rsidR="000E6D58" w:rsidRPr="001D2273" w:rsidRDefault="000E6D58" w:rsidP="000E6D58">
            <w:pPr>
              <w:spacing w:before="60" w:after="60"/>
              <w:rPr>
                <w:sz w:val="18"/>
                <w:szCs w:val="18"/>
              </w:rPr>
            </w:pPr>
            <w:r w:rsidRPr="00912170">
              <w:rPr>
                <w:rFonts w:cs="Segoe UI"/>
                <w:sz w:val="18"/>
                <w:szCs w:val="18"/>
              </w:rPr>
              <w:t xml:space="preserve">Health Insurance Portability </w:t>
            </w:r>
            <w:r w:rsidRPr="001D2273">
              <w:rPr>
                <w:rFonts w:cs="Segoe UI"/>
                <w:sz w:val="18"/>
                <w:szCs w:val="18"/>
              </w:rPr>
              <w:t>and Accountability Act (HIPAA)/ Health Information technology for Economic and Clinic Health (HITECH)</w:t>
            </w:r>
          </w:p>
        </w:tc>
        <w:tc>
          <w:tcPr>
            <w:tcW w:w="7088" w:type="dxa"/>
            <w:vAlign w:val="bottom"/>
          </w:tcPr>
          <w:p w14:paraId="486C6D20" w14:textId="6A1AFD31" w:rsidR="002371D3" w:rsidRPr="001D2273" w:rsidRDefault="000E6D58" w:rsidP="00D837FA">
            <w:pPr>
              <w:spacing w:before="60" w:after="60"/>
              <w:cnfStyle w:val="000000100000" w:firstRow="0" w:lastRow="0" w:firstColumn="0" w:lastColumn="0" w:oddVBand="0" w:evenVBand="0" w:oddHBand="1" w:evenHBand="0" w:firstRowFirstColumn="0" w:firstRowLastColumn="0" w:lastRowFirstColumn="0" w:lastRowLastColumn="0"/>
              <w:rPr>
                <w:rFonts w:cs="Segoe UI"/>
                <w:sz w:val="18"/>
                <w:szCs w:val="18"/>
              </w:rPr>
            </w:pPr>
            <w:r w:rsidRPr="001D2273">
              <w:rPr>
                <w:rFonts w:cs="Segoe UI"/>
                <w:sz w:val="18"/>
                <w:szCs w:val="18"/>
              </w:rPr>
              <w:t>HIPAA and the HITECH Act are U.S. federal laws that apply to healthcare companies, including most doctors’ offices, hospitals, and health insurers. They establish requirements for the use, disclosure, and safeguarding of individually identifiable health information. In other words, HIPAA/HITECH impose</w:t>
            </w:r>
            <w:r w:rsidRPr="00912170">
              <w:rPr>
                <w:rFonts w:cs="Segoe UI"/>
                <w:sz w:val="18"/>
                <w:szCs w:val="18"/>
              </w:rPr>
              <w:t xml:space="preserve"> on </w:t>
            </w:r>
            <w:r w:rsidR="0076776F" w:rsidRPr="001D2273">
              <w:rPr>
                <w:sz w:val="18"/>
                <w:szCs w:val="18"/>
                <w:lang w:val="en"/>
              </w:rPr>
              <w:t xml:space="preserve">covered healthcare </w:t>
            </w:r>
            <w:r w:rsidRPr="001D2273">
              <w:rPr>
                <w:rFonts w:cs="Segoe UI"/>
                <w:sz w:val="18"/>
                <w:szCs w:val="18"/>
              </w:rPr>
              <w:t xml:space="preserve">organizations </w:t>
            </w:r>
            <w:r w:rsidRPr="00912170">
              <w:rPr>
                <w:rFonts w:cs="Segoe UI"/>
                <w:sz w:val="18"/>
                <w:szCs w:val="18"/>
              </w:rPr>
              <w:t xml:space="preserve">security, privacy, and reporting requirements regarding the processing of electronic protected health information. </w:t>
            </w:r>
            <w:r w:rsidRPr="001D2273">
              <w:rPr>
                <w:rFonts w:cs="Segoe UI"/>
                <w:sz w:val="18"/>
                <w:szCs w:val="18"/>
              </w:rPr>
              <w:t>A service provider can</w:t>
            </w:r>
            <w:r w:rsidRPr="00912170">
              <w:rPr>
                <w:rFonts w:cs="Segoe UI"/>
                <w:sz w:val="18"/>
                <w:szCs w:val="18"/>
              </w:rPr>
              <w:t xml:space="preserve"> provide physical, administrative, and technical safeguards to help customer</w:t>
            </w:r>
            <w:r w:rsidRPr="001D2273">
              <w:rPr>
                <w:rFonts w:cs="Segoe UI"/>
                <w:sz w:val="18"/>
                <w:szCs w:val="18"/>
              </w:rPr>
              <w:t>’</w:t>
            </w:r>
            <w:r w:rsidRPr="00912170">
              <w:rPr>
                <w:rFonts w:cs="Segoe UI"/>
                <w:sz w:val="18"/>
                <w:szCs w:val="18"/>
              </w:rPr>
              <w:t xml:space="preserve">s </w:t>
            </w:r>
            <w:r w:rsidRPr="001D2273">
              <w:rPr>
                <w:rFonts w:cs="Segoe UI"/>
                <w:sz w:val="18"/>
                <w:szCs w:val="18"/>
              </w:rPr>
              <w:t>organization</w:t>
            </w:r>
            <w:r w:rsidR="00FF6F7D">
              <w:rPr>
                <w:rFonts w:cs="Segoe UI"/>
                <w:sz w:val="18"/>
                <w:szCs w:val="18"/>
              </w:rPr>
              <w:t>s</w:t>
            </w:r>
            <w:r w:rsidRPr="001D2273">
              <w:rPr>
                <w:rFonts w:cs="Segoe UI"/>
                <w:sz w:val="18"/>
                <w:szCs w:val="18"/>
              </w:rPr>
              <w:t xml:space="preserve"> comply with HIPAA</w:t>
            </w:r>
            <w:r w:rsidRPr="00912170">
              <w:rPr>
                <w:rFonts w:cs="Segoe UI"/>
                <w:sz w:val="18"/>
                <w:szCs w:val="18"/>
              </w:rPr>
              <w:t>.</w:t>
            </w:r>
            <w:r w:rsidRPr="001D2273">
              <w:rPr>
                <w:rFonts w:cs="Segoe UI"/>
                <w:sz w:val="18"/>
                <w:szCs w:val="18"/>
              </w:rPr>
              <w:t xml:space="preserve"> </w:t>
            </w:r>
          </w:p>
          <w:p w14:paraId="444ED704" w14:textId="77777777" w:rsidR="002371D3" w:rsidRPr="001D2273" w:rsidRDefault="0076776F" w:rsidP="00D837FA">
            <w:pPr>
              <w:spacing w:before="60" w:after="60"/>
              <w:cnfStyle w:val="000000100000" w:firstRow="0" w:lastRow="0" w:firstColumn="0" w:lastColumn="0" w:oddVBand="0" w:evenVBand="0" w:oddHBand="1" w:evenHBand="0" w:firstRowFirstColumn="0" w:firstRowLastColumn="0" w:lastRowFirstColumn="0" w:lastRowLastColumn="0"/>
              <w:rPr>
                <w:rFonts w:cs="Segoe UI"/>
                <w:sz w:val="18"/>
                <w:szCs w:val="18"/>
              </w:rPr>
            </w:pPr>
            <w:r w:rsidRPr="001D2273">
              <w:rPr>
                <w:rFonts w:cs="Segoe UI"/>
                <w:sz w:val="18"/>
                <w:szCs w:val="18"/>
              </w:rPr>
              <w:t xml:space="preserve">In many circumstances, for a covered healthcare organization to use a cloud service, the service provider must agree in a written agreement, e.g. the Business Associate Agreement (BAA), </w:t>
            </w:r>
            <w:r w:rsidR="002371D3" w:rsidRPr="001D2273">
              <w:rPr>
                <w:rFonts w:cs="Segoe UI"/>
                <w:sz w:val="18"/>
                <w:szCs w:val="18"/>
              </w:rPr>
              <w:t>to adh</w:t>
            </w:r>
            <w:r w:rsidRPr="001D2273">
              <w:rPr>
                <w:rFonts w:cs="Segoe UI"/>
                <w:sz w:val="18"/>
                <w:szCs w:val="18"/>
              </w:rPr>
              <w:t xml:space="preserve">ere to certain security and privacy provisions set forth in HIPAA and the HITECH Act. </w:t>
            </w:r>
            <w:r w:rsidR="002371D3" w:rsidRPr="001D2273">
              <w:rPr>
                <w:rFonts w:cs="Segoe UI"/>
                <w:sz w:val="18"/>
                <w:szCs w:val="18"/>
              </w:rPr>
              <w:t xml:space="preserve"> </w:t>
            </w:r>
          </w:p>
          <w:p w14:paraId="1C20C261" w14:textId="19A3C760" w:rsidR="000E6D58" w:rsidRPr="001D2273" w:rsidRDefault="000E6D58" w:rsidP="00D837FA">
            <w:pPr>
              <w:spacing w:before="60" w:after="60"/>
              <w:cnfStyle w:val="000000100000" w:firstRow="0" w:lastRow="0" w:firstColumn="0" w:lastColumn="0" w:oddVBand="0" w:evenVBand="0" w:oddHBand="1" w:evenHBand="0" w:firstRowFirstColumn="0" w:firstRowLastColumn="0" w:lastRowFirstColumn="0" w:lastRowLastColumn="0"/>
              <w:rPr>
                <w:rFonts w:cs="Segoe UI"/>
                <w:sz w:val="18"/>
                <w:szCs w:val="18"/>
              </w:rPr>
            </w:pPr>
            <w:r w:rsidRPr="001D2273">
              <w:rPr>
                <w:rFonts w:cs="Segoe UI"/>
                <w:sz w:val="18"/>
                <w:szCs w:val="18"/>
              </w:rPr>
              <w:t>Microsoft</w:t>
            </w:r>
            <w:r w:rsidRPr="001D2273">
              <w:rPr>
                <w:spacing w:val="-2"/>
                <w:sz w:val="18"/>
                <w:szCs w:val="18"/>
              </w:rPr>
              <w:t xml:space="preserve"> has published a </w:t>
            </w:r>
            <w:hyperlink r:id="rId44" w:tgtFrame="_blank" w:history="1">
              <w:r w:rsidRPr="001D2273">
                <w:rPr>
                  <w:rStyle w:val="Hyperlink"/>
                  <w:spacing w:val="-2"/>
                  <w:sz w:val="18"/>
                  <w:szCs w:val="18"/>
                </w:rPr>
                <w:t>HIPAA white paper</w:t>
              </w:r>
            </w:hyperlink>
            <w:r w:rsidRPr="001D2273">
              <w:rPr>
                <w:rStyle w:val="FootnoteReference"/>
                <w:spacing w:val="-2"/>
                <w:sz w:val="18"/>
                <w:szCs w:val="18"/>
              </w:rPr>
              <w:footnoteReference w:id="35"/>
            </w:r>
            <w:r w:rsidRPr="001D2273">
              <w:rPr>
                <w:spacing w:val="-2"/>
                <w:sz w:val="18"/>
                <w:szCs w:val="18"/>
              </w:rPr>
              <w:t xml:space="preserve"> which provides details about our approach to HIPAA and the HITECH Act.</w:t>
            </w:r>
          </w:p>
        </w:tc>
      </w:tr>
      <w:tr w:rsidR="007C5A59" w:rsidRPr="00D837FA" w14:paraId="7F3A8A31" w14:textId="77777777" w:rsidTr="00681D67">
        <w:trPr>
          <w:cantSplit/>
        </w:trPr>
        <w:tc>
          <w:tcPr>
            <w:cnfStyle w:val="001000000000" w:firstRow="0" w:lastRow="0" w:firstColumn="1" w:lastColumn="0" w:oddVBand="0" w:evenVBand="0" w:oddHBand="0" w:evenHBand="0" w:firstRowFirstColumn="0" w:firstRowLastColumn="0" w:lastRowFirstColumn="0" w:lastRowLastColumn="0"/>
            <w:tcW w:w="2684" w:type="dxa"/>
          </w:tcPr>
          <w:p w14:paraId="7E678E9B" w14:textId="018181B2" w:rsidR="007C5A59" w:rsidRPr="001D2273" w:rsidRDefault="007C5A59" w:rsidP="007C5A59">
            <w:pPr>
              <w:spacing w:before="60" w:after="60"/>
              <w:rPr>
                <w:rFonts w:cs="Segoe UI"/>
                <w:sz w:val="18"/>
                <w:szCs w:val="18"/>
              </w:rPr>
            </w:pPr>
            <w:r w:rsidRPr="001D2273">
              <w:rPr>
                <w:rFonts w:cs="Segoe UI"/>
                <w:sz w:val="18"/>
                <w:szCs w:val="18"/>
              </w:rPr>
              <w:t>Payment Card Industry (PCI) Data Security Standards (DSS) Level 1</w:t>
            </w:r>
          </w:p>
        </w:tc>
        <w:tc>
          <w:tcPr>
            <w:tcW w:w="7088" w:type="dxa"/>
            <w:vAlign w:val="bottom"/>
          </w:tcPr>
          <w:p w14:paraId="65D6DF1F" w14:textId="648F8E93" w:rsidR="007C5A59" w:rsidRPr="001D2273" w:rsidRDefault="007C5A59" w:rsidP="00FF6F7D">
            <w:pPr>
              <w:spacing w:before="60" w:after="60"/>
              <w:cnfStyle w:val="000000000000" w:firstRow="0" w:lastRow="0" w:firstColumn="0" w:lastColumn="0" w:oddVBand="0" w:evenVBand="0" w:oddHBand="0" w:evenHBand="0" w:firstRowFirstColumn="0" w:firstRowLastColumn="0" w:lastRowFirstColumn="0" w:lastRowLastColumn="0"/>
              <w:rPr>
                <w:rFonts w:cs="Segoe UI"/>
                <w:sz w:val="18"/>
                <w:szCs w:val="18"/>
              </w:rPr>
            </w:pPr>
            <w:r w:rsidRPr="001D2273">
              <w:rPr>
                <w:rFonts w:cs="Segoe UI"/>
                <w:sz w:val="18"/>
                <w:szCs w:val="18"/>
              </w:rPr>
              <w:t xml:space="preserve">The PCI DSS is an information security standard designed to prevent fraud through increased controls around credit card data. PCI certification is required for all organizations that store, process or transmit payment cardholder data. </w:t>
            </w:r>
            <w:r w:rsidR="00FF6F7D">
              <w:rPr>
                <w:rFonts w:cs="Segoe UI"/>
                <w:sz w:val="18"/>
                <w:szCs w:val="18"/>
              </w:rPr>
              <w:t>C</w:t>
            </w:r>
            <w:r w:rsidR="00FF6F7D" w:rsidRPr="00912170">
              <w:rPr>
                <w:rFonts w:cs="Segoe UI"/>
                <w:sz w:val="18"/>
                <w:szCs w:val="18"/>
              </w:rPr>
              <w:t>ustomer</w:t>
            </w:r>
            <w:r w:rsidR="00FF6F7D" w:rsidRPr="001D2273">
              <w:rPr>
                <w:rFonts w:cs="Segoe UI"/>
                <w:sz w:val="18"/>
                <w:szCs w:val="18"/>
              </w:rPr>
              <w:t>’</w:t>
            </w:r>
            <w:r w:rsidR="00FF6F7D" w:rsidRPr="00912170">
              <w:rPr>
                <w:rFonts w:cs="Segoe UI"/>
                <w:sz w:val="18"/>
                <w:szCs w:val="18"/>
              </w:rPr>
              <w:t xml:space="preserve">s </w:t>
            </w:r>
            <w:r w:rsidR="00FF6F7D" w:rsidRPr="001D2273">
              <w:rPr>
                <w:rFonts w:cs="Segoe UI"/>
                <w:sz w:val="18"/>
                <w:szCs w:val="18"/>
              </w:rPr>
              <w:t>organization</w:t>
            </w:r>
            <w:r w:rsidR="00FF6F7D">
              <w:rPr>
                <w:rFonts w:cs="Segoe UI"/>
                <w:sz w:val="18"/>
                <w:szCs w:val="18"/>
              </w:rPr>
              <w:t>s</w:t>
            </w:r>
            <w:r w:rsidR="00FF6F7D" w:rsidRPr="001D2273">
              <w:rPr>
                <w:rFonts w:cs="Segoe UI"/>
                <w:sz w:val="18"/>
                <w:szCs w:val="18"/>
              </w:rPr>
              <w:t xml:space="preserve"> </w:t>
            </w:r>
            <w:r w:rsidRPr="001D2273">
              <w:rPr>
                <w:rFonts w:cs="Segoe UI"/>
                <w:sz w:val="18"/>
                <w:szCs w:val="18"/>
              </w:rPr>
              <w:t>can reduce the complexity of their PCI DSS certification by using compliant services in the cloud. The compliancy with Level 1 is indeed as verified by an independent Qualified Security Assessor (QSA), allowing merchants to establish a secure cardholder environment and to achieve their own certification.</w:t>
            </w:r>
          </w:p>
        </w:tc>
      </w:tr>
      <w:tr w:rsidR="00D837FA" w:rsidRPr="00D837FA" w14:paraId="22B0A8C4" w14:textId="77777777" w:rsidTr="00681D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4" w:type="dxa"/>
          </w:tcPr>
          <w:p w14:paraId="07EF8199" w14:textId="77CDA6AE" w:rsidR="00D837FA" w:rsidRPr="001D2273" w:rsidRDefault="00D837FA" w:rsidP="00D837FA">
            <w:pPr>
              <w:spacing w:before="60" w:after="60"/>
              <w:jc w:val="left"/>
              <w:rPr>
                <w:rFonts w:cs="Segoe UI"/>
                <w:sz w:val="18"/>
                <w:szCs w:val="18"/>
              </w:rPr>
            </w:pPr>
            <w:r w:rsidRPr="001D2273">
              <w:rPr>
                <w:rFonts w:cs="Segoe UI"/>
                <w:sz w:val="18"/>
                <w:szCs w:val="18"/>
              </w:rPr>
              <w:lastRenderedPageBreak/>
              <w:t>Federal Risk and Authorization Management Program (FedRAMP)/ Federal Information Security Management Act (FISMA)</w:t>
            </w:r>
          </w:p>
        </w:tc>
        <w:tc>
          <w:tcPr>
            <w:tcW w:w="7088" w:type="dxa"/>
            <w:vAlign w:val="bottom"/>
          </w:tcPr>
          <w:p w14:paraId="0A4B82C8" w14:textId="63D807B2" w:rsidR="00D837FA" w:rsidRPr="001D2273" w:rsidRDefault="00D837FA" w:rsidP="00D837FA">
            <w:pPr>
              <w:spacing w:before="60" w:after="60"/>
              <w:cnfStyle w:val="000000100000" w:firstRow="0" w:lastRow="0" w:firstColumn="0" w:lastColumn="0" w:oddVBand="0" w:evenVBand="0" w:oddHBand="1" w:evenHBand="0" w:firstRowFirstColumn="0" w:firstRowLastColumn="0" w:lastRowFirstColumn="0" w:lastRowLastColumn="0"/>
              <w:rPr>
                <w:rFonts w:cs="Segoe UI"/>
                <w:sz w:val="18"/>
                <w:szCs w:val="18"/>
              </w:rPr>
            </w:pPr>
            <w:r w:rsidRPr="001D2273">
              <w:rPr>
                <w:rFonts w:cs="Segoe UI"/>
                <w:sz w:val="18"/>
                <w:szCs w:val="18"/>
              </w:rPr>
              <w:t xml:space="preserve">FedRAMP is a mandatory U.S. government program that provides a standardized approach to security assessment, authorization, and continuous monitoring for cloud services. Prior to FedRAMP, service providers were required to undergo FISMA assessments by individual federal agencies. </w:t>
            </w:r>
            <w:r w:rsidRPr="00912170">
              <w:rPr>
                <w:rFonts w:cs="Segoe UI"/>
                <w:sz w:val="18"/>
                <w:szCs w:val="18"/>
              </w:rPr>
              <w:t>FISMA require</w:t>
            </w:r>
            <w:r w:rsidRPr="001D2273">
              <w:rPr>
                <w:rFonts w:cs="Segoe UI"/>
                <w:sz w:val="18"/>
                <w:szCs w:val="18"/>
              </w:rPr>
              <w:t>d</w:t>
            </w:r>
            <w:r w:rsidRPr="00912170">
              <w:rPr>
                <w:rFonts w:cs="Segoe UI"/>
                <w:sz w:val="18"/>
                <w:szCs w:val="18"/>
              </w:rPr>
              <w:t xml:space="preserve"> U.S. federal agencies to develop, document, and implement controls to secure their information and information systems. </w:t>
            </w:r>
            <w:r w:rsidRPr="001D2273">
              <w:rPr>
                <w:rFonts w:cs="Segoe UI"/>
                <w:sz w:val="18"/>
                <w:szCs w:val="18"/>
              </w:rPr>
              <w:t>A</w:t>
            </w:r>
            <w:r w:rsidRPr="00912170">
              <w:rPr>
                <w:rFonts w:cs="Segoe UI"/>
                <w:sz w:val="18"/>
                <w:szCs w:val="18"/>
              </w:rPr>
              <w:t xml:space="preserve"> service </w:t>
            </w:r>
            <w:r w:rsidRPr="001D2273">
              <w:rPr>
                <w:rFonts w:cs="Segoe UI"/>
                <w:sz w:val="18"/>
                <w:szCs w:val="18"/>
              </w:rPr>
              <w:t>provider has the ability follow</w:t>
            </w:r>
            <w:r w:rsidRPr="00912170">
              <w:rPr>
                <w:rFonts w:cs="Segoe UI"/>
                <w:sz w:val="18"/>
                <w:szCs w:val="18"/>
              </w:rPr>
              <w:t xml:space="preserve"> security and privacy processes relating to </w:t>
            </w:r>
            <w:r w:rsidRPr="001D2273">
              <w:rPr>
                <w:rFonts w:cs="Segoe UI"/>
                <w:sz w:val="18"/>
                <w:szCs w:val="18"/>
              </w:rPr>
              <w:t>FedRAMP/</w:t>
            </w:r>
            <w:r w:rsidRPr="00912170">
              <w:rPr>
                <w:rFonts w:cs="Segoe UI"/>
                <w:sz w:val="18"/>
                <w:szCs w:val="18"/>
              </w:rPr>
              <w:t>FISMA.</w:t>
            </w:r>
          </w:p>
        </w:tc>
      </w:tr>
      <w:tr w:rsidR="00D837FA" w:rsidRPr="00D837FA" w14:paraId="3F8A912F" w14:textId="77777777" w:rsidTr="00681D67">
        <w:trPr>
          <w:cantSplit/>
        </w:trPr>
        <w:tc>
          <w:tcPr>
            <w:cnfStyle w:val="001000000000" w:firstRow="0" w:lastRow="0" w:firstColumn="1" w:lastColumn="0" w:oddVBand="0" w:evenVBand="0" w:oddHBand="0" w:evenHBand="0" w:firstRowFirstColumn="0" w:firstRowLastColumn="0" w:lastRowFirstColumn="0" w:lastRowLastColumn="0"/>
            <w:tcW w:w="2684" w:type="dxa"/>
          </w:tcPr>
          <w:p w14:paraId="6E4726AA" w14:textId="655D35F2" w:rsidR="00D837FA" w:rsidRPr="001D2273" w:rsidRDefault="00D837FA" w:rsidP="00D837FA">
            <w:pPr>
              <w:spacing w:before="60" w:after="60"/>
              <w:rPr>
                <w:rFonts w:cs="Segoe UI"/>
                <w:sz w:val="18"/>
                <w:szCs w:val="18"/>
              </w:rPr>
            </w:pPr>
            <w:r w:rsidRPr="001D2273">
              <w:rPr>
                <w:rFonts w:cs="Segoe UI"/>
                <w:sz w:val="18"/>
                <w:szCs w:val="18"/>
              </w:rPr>
              <w:t>Gramm–Leach–Bliley Act (GLBA)</w:t>
            </w:r>
          </w:p>
        </w:tc>
        <w:tc>
          <w:tcPr>
            <w:tcW w:w="7088" w:type="dxa"/>
            <w:vAlign w:val="bottom"/>
          </w:tcPr>
          <w:p w14:paraId="3AA34231" w14:textId="5CF14C2E" w:rsidR="00D837FA" w:rsidRPr="001D2273" w:rsidRDefault="00D837FA" w:rsidP="00FF6F7D">
            <w:pPr>
              <w:spacing w:before="60" w:after="60"/>
              <w:cnfStyle w:val="000000000000" w:firstRow="0" w:lastRow="0" w:firstColumn="0" w:lastColumn="0" w:oddVBand="0" w:evenVBand="0" w:oddHBand="0" w:evenHBand="0" w:firstRowFirstColumn="0" w:firstRowLastColumn="0" w:lastRowFirstColumn="0" w:lastRowLastColumn="0"/>
              <w:rPr>
                <w:rFonts w:cs="Segoe UI"/>
                <w:sz w:val="18"/>
                <w:szCs w:val="18"/>
              </w:rPr>
            </w:pPr>
            <w:r w:rsidRPr="001D2273">
              <w:rPr>
                <w:rFonts w:cs="Segoe UI"/>
                <w:sz w:val="18"/>
                <w:szCs w:val="18"/>
              </w:rPr>
              <w:t xml:space="preserve">GLBA requires financial institutions to put processes in place to protect their clients' nonpublic personal information. GLBA enforces policies to protect information from foreseeable threats in security and data integrity. </w:t>
            </w:r>
            <w:r w:rsidR="00FF6F7D">
              <w:rPr>
                <w:rFonts w:cs="Segoe UI"/>
                <w:sz w:val="18"/>
                <w:szCs w:val="18"/>
              </w:rPr>
              <w:t>Organizations</w:t>
            </w:r>
            <w:r w:rsidRPr="001D2273">
              <w:rPr>
                <w:rFonts w:cs="Segoe UI"/>
                <w:sz w:val="18"/>
                <w:szCs w:val="18"/>
              </w:rPr>
              <w:t xml:space="preserve"> subject to GLBA can possibly use a service provider and still comply with GLBA requirements.</w:t>
            </w:r>
          </w:p>
        </w:tc>
      </w:tr>
      <w:tr w:rsidR="009B0F60" w:rsidRPr="00D837FA" w14:paraId="1113B4E3" w14:textId="77777777" w:rsidTr="00681D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4" w:type="dxa"/>
          </w:tcPr>
          <w:p w14:paraId="246E7F50" w14:textId="19F8F2F0" w:rsidR="009B0F60" w:rsidRPr="00912170" w:rsidRDefault="009B0F60" w:rsidP="00D837FA">
            <w:pPr>
              <w:spacing w:before="60" w:after="60"/>
              <w:rPr>
                <w:rFonts w:cs="Segoe UI"/>
                <w:sz w:val="18"/>
                <w:szCs w:val="18"/>
              </w:rPr>
            </w:pPr>
            <w:r w:rsidRPr="00A2536B">
              <w:rPr>
                <w:rFonts w:cs="Segoe UI"/>
                <w:sz w:val="18"/>
                <w:szCs w:val="18"/>
              </w:rPr>
              <w:t>European Union (EU) G</w:t>
            </w:r>
            <w:r w:rsidR="00A2536B" w:rsidRPr="00A2536B">
              <w:rPr>
                <w:rFonts w:cs="Segoe UI"/>
                <w:sz w:val="18"/>
                <w:szCs w:val="18"/>
              </w:rPr>
              <w:t xml:space="preserve">eneral </w:t>
            </w:r>
            <w:r w:rsidRPr="00A2536B">
              <w:rPr>
                <w:rFonts w:cs="Segoe UI"/>
                <w:sz w:val="18"/>
                <w:szCs w:val="18"/>
              </w:rPr>
              <w:t>D</w:t>
            </w:r>
            <w:r w:rsidR="00A2536B" w:rsidRPr="00A2536B">
              <w:rPr>
                <w:rFonts w:cs="Segoe UI"/>
                <w:sz w:val="18"/>
                <w:szCs w:val="18"/>
              </w:rPr>
              <w:t xml:space="preserve">ata </w:t>
            </w:r>
            <w:r w:rsidRPr="00A2536B">
              <w:rPr>
                <w:rFonts w:cs="Segoe UI"/>
                <w:sz w:val="18"/>
                <w:szCs w:val="18"/>
              </w:rPr>
              <w:t>P</w:t>
            </w:r>
            <w:r w:rsidR="00A2536B" w:rsidRPr="00A2536B">
              <w:rPr>
                <w:rFonts w:cs="Segoe UI"/>
                <w:sz w:val="18"/>
                <w:szCs w:val="18"/>
              </w:rPr>
              <w:t xml:space="preserve">rotection </w:t>
            </w:r>
            <w:r w:rsidRPr="00A2536B">
              <w:rPr>
                <w:rFonts w:cs="Segoe UI"/>
                <w:sz w:val="18"/>
                <w:szCs w:val="18"/>
              </w:rPr>
              <w:t>R</w:t>
            </w:r>
            <w:r w:rsidR="00A2536B" w:rsidRPr="00A2536B">
              <w:rPr>
                <w:rFonts w:cs="Segoe UI"/>
                <w:sz w:val="18"/>
                <w:szCs w:val="18"/>
              </w:rPr>
              <w:t>egulation (GDPR)</w:t>
            </w:r>
          </w:p>
        </w:tc>
        <w:tc>
          <w:tcPr>
            <w:tcW w:w="7088" w:type="dxa"/>
            <w:vAlign w:val="bottom"/>
          </w:tcPr>
          <w:p w14:paraId="3E16F076" w14:textId="7CD12ED2" w:rsidR="009B0F60" w:rsidRPr="00912170" w:rsidRDefault="00A2536B" w:rsidP="00FF6F7D">
            <w:pPr>
              <w:spacing w:before="60" w:after="60"/>
              <w:cnfStyle w:val="000000100000" w:firstRow="0" w:lastRow="0" w:firstColumn="0" w:lastColumn="0" w:oddVBand="0" w:evenVBand="0" w:oddHBand="1" w:evenHBand="0" w:firstRowFirstColumn="0" w:firstRowLastColumn="0" w:lastRowFirstColumn="0" w:lastRowLastColumn="0"/>
              <w:rPr>
                <w:rFonts w:cs="Segoe UI"/>
                <w:sz w:val="18"/>
                <w:szCs w:val="18"/>
              </w:rPr>
            </w:pPr>
            <w:r w:rsidRPr="00912170">
              <w:rPr>
                <w:rFonts w:cs="Segoe UI"/>
                <w:sz w:val="18"/>
                <w:szCs w:val="18"/>
              </w:rPr>
              <w:t xml:space="preserve">The EU </w:t>
            </w:r>
            <w:r>
              <w:rPr>
                <w:rFonts w:cs="Segoe UI"/>
                <w:sz w:val="18"/>
                <w:szCs w:val="18"/>
              </w:rPr>
              <w:t xml:space="preserve">General </w:t>
            </w:r>
            <w:r w:rsidRPr="00912170">
              <w:rPr>
                <w:rFonts w:cs="Segoe UI"/>
                <w:sz w:val="18"/>
                <w:szCs w:val="18"/>
              </w:rPr>
              <w:t xml:space="preserve">Data Protection </w:t>
            </w:r>
            <w:r>
              <w:rPr>
                <w:rFonts w:cs="Segoe UI"/>
                <w:sz w:val="18"/>
                <w:szCs w:val="18"/>
              </w:rPr>
              <w:t xml:space="preserve">Regulation (GDPR) </w:t>
            </w:r>
            <w:r w:rsidRPr="00363F29">
              <w:rPr>
                <w:rFonts w:cs="Segoe UI"/>
                <w:sz w:val="18"/>
                <w:szCs w:val="18"/>
              </w:rPr>
              <w:t>(</w:t>
            </w:r>
            <w:r>
              <w:rPr>
                <w:rFonts w:cs="Segoe UI"/>
                <w:sz w:val="18"/>
                <w:szCs w:val="18"/>
              </w:rPr>
              <w:t>a.k.a.</w:t>
            </w:r>
            <w:r w:rsidRPr="00363F29">
              <w:rPr>
                <w:rFonts w:cs="Segoe UI"/>
                <w:sz w:val="18"/>
                <w:szCs w:val="18"/>
              </w:rPr>
              <w:t xml:space="preserve"> </w:t>
            </w:r>
            <w:r>
              <w:rPr>
                <w:rFonts w:cs="Segoe UI"/>
                <w:sz w:val="18"/>
                <w:szCs w:val="18"/>
              </w:rPr>
              <w:t>Regulation</w:t>
            </w:r>
            <w:r w:rsidRPr="00363F29">
              <w:rPr>
                <w:rFonts w:cs="Segoe UI"/>
                <w:sz w:val="18"/>
                <w:szCs w:val="18"/>
              </w:rPr>
              <w:t xml:space="preserve"> </w:t>
            </w:r>
            <w:r>
              <w:rPr>
                <w:rFonts w:cs="Segoe UI"/>
                <w:sz w:val="18"/>
                <w:szCs w:val="18"/>
              </w:rPr>
              <w:t>2016</w:t>
            </w:r>
            <w:r w:rsidRPr="00363F29">
              <w:rPr>
                <w:rFonts w:cs="Segoe UI"/>
                <w:sz w:val="18"/>
                <w:szCs w:val="18"/>
              </w:rPr>
              <w:t>/</w:t>
            </w:r>
            <w:r>
              <w:rPr>
                <w:rFonts w:cs="Segoe UI"/>
                <w:sz w:val="18"/>
                <w:szCs w:val="18"/>
              </w:rPr>
              <w:t>679</w:t>
            </w:r>
            <w:r w:rsidRPr="00363F29">
              <w:rPr>
                <w:rFonts w:cs="Segoe UI"/>
                <w:sz w:val="18"/>
                <w:szCs w:val="18"/>
              </w:rPr>
              <w:t>)</w:t>
            </w:r>
            <w:r>
              <w:rPr>
                <w:rFonts w:cs="Segoe UI"/>
                <w:sz w:val="18"/>
                <w:szCs w:val="18"/>
              </w:rPr>
              <w:t xml:space="preserve"> repealing below EU </w:t>
            </w:r>
            <w:r w:rsidRPr="00912170">
              <w:rPr>
                <w:rFonts w:cs="Segoe UI"/>
                <w:sz w:val="18"/>
                <w:szCs w:val="18"/>
              </w:rPr>
              <w:t>Data Protection Directive</w:t>
            </w:r>
            <w:r>
              <w:rPr>
                <w:rFonts w:cs="Segoe UI"/>
                <w:sz w:val="18"/>
                <w:szCs w:val="18"/>
              </w:rPr>
              <w:t xml:space="preserve"> </w:t>
            </w:r>
            <w:r w:rsidRPr="00A2536B">
              <w:rPr>
                <w:rFonts w:cs="Segoe UI"/>
                <w:sz w:val="18"/>
                <w:szCs w:val="18"/>
              </w:rPr>
              <w:t xml:space="preserve">imposes new rules on companies, government agencies, non-profits, and other organizations that offer goods and services to people in the European Union (EU), or that collect and analyze data tied to EU residents. </w:t>
            </w:r>
            <w:r>
              <w:rPr>
                <w:rFonts w:cs="Segoe UI"/>
                <w:sz w:val="18"/>
                <w:szCs w:val="18"/>
              </w:rPr>
              <w:t xml:space="preserve">This </w:t>
            </w:r>
            <w:r w:rsidRPr="00A2536B">
              <w:rPr>
                <w:rFonts w:cs="Segoe UI"/>
                <w:sz w:val="18"/>
                <w:szCs w:val="18"/>
              </w:rPr>
              <w:t xml:space="preserve">European privacy law is due to take effect </w:t>
            </w:r>
            <w:r>
              <w:rPr>
                <w:rFonts w:cs="Segoe UI"/>
                <w:sz w:val="18"/>
                <w:szCs w:val="18"/>
              </w:rPr>
              <w:t>i</w:t>
            </w:r>
            <w:r w:rsidRPr="00A2536B">
              <w:rPr>
                <w:rFonts w:cs="Segoe UI"/>
                <w:sz w:val="18"/>
                <w:szCs w:val="18"/>
              </w:rPr>
              <w:t>n May 2018</w:t>
            </w:r>
            <w:r w:rsidR="003906AF">
              <w:rPr>
                <w:rFonts w:cs="Segoe UI"/>
                <w:sz w:val="18"/>
                <w:szCs w:val="18"/>
              </w:rPr>
              <w:t>, and</w:t>
            </w:r>
            <w:r w:rsidRPr="00A2536B">
              <w:rPr>
                <w:rFonts w:cs="Segoe UI"/>
                <w:sz w:val="18"/>
                <w:szCs w:val="18"/>
              </w:rPr>
              <w:t xml:space="preserve"> will require big changes, and potentially significant investments, by organizations all over the world</w:t>
            </w:r>
            <w:r w:rsidR="003906AF">
              <w:rPr>
                <w:rFonts w:cs="Segoe UI"/>
                <w:sz w:val="18"/>
                <w:szCs w:val="18"/>
              </w:rPr>
              <w:t xml:space="preserve"> (</w:t>
            </w:r>
            <w:r w:rsidRPr="00A2536B">
              <w:rPr>
                <w:rFonts w:cs="Segoe UI"/>
                <w:sz w:val="18"/>
                <w:szCs w:val="18"/>
              </w:rPr>
              <w:t>including Microsoft and our customers</w:t>
            </w:r>
            <w:r w:rsidR="003906AF">
              <w:rPr>
                <w:rFonts w:cs="Segoe UI"/>
                <w:sz w:val="18"/>
                <w:szCs w:val="18"/>
              </w:rPr>
              <w:t>)</w:t>
            </w:r>
            <w:r w:rsidRPr="00A2536B">
              <w:rPr>
                <w:rFonts w:cs="Segoe UI"/>
                <w:sz w:val="18"/>
                <w:szCs w:val="18"/>
              </w:rPr>
              <w:t>.</w:t>
            </w:r>
            <w:r w:rsidR="003906AF">
              <w:rPr>
                <w:rFonts w:cs="Segoe UI"/>
                <w:sz w:val="18"/>
                <w:szCs w:val="18"/>
              </w:rPr>
              <w:t xml:space="preserve"> </w:t>
            </w:r>
            <w:r w:rsidRPr="00A2536B">
              <w:rPr>
                <w:rFonts w:cs="Segoe UI"/>
                <w:sz w:val="18"/>
                <w:szCs w:val="18"/>
              </w:rPr>
              <w:t>The GDPR applies no matter where you are located.</w:t>
            </w:r>
            <w:r w:rsidR="003906AF">
              <w:rPr>
                <w:rFonts w:cs="Segoe UI"/>
                <w:sz w:val="18"/>
                <w:szCs w:val="18"/>
              </w:rPr>
              <w:t xml:space="preserve"> See next section § </w:t>
            </w:r>
            <w:r w:rsidR="003906AF" w:rsidRPr="003906AF">
              <w:rPr>
                <w:rFonts w:cs="Segoe UI"/>
                <w:smallCaps/>
                <w:sz w:val="18"/>
                <w:szCs w:val="18"/>
              </w:rPr>
              <w:fldChar w:fldCharType="begin"/>
            </w:r>
            <w:r w:rsidR="003906AF" w:rsidRPr="003906AF">
              <w:rPr>
                <w:rFonts w:cs="Segoe UI"/>
                <w:smallCaps/>
                <w:sz w:val="18"/>
                <w:szCs w:val="18"/>
              </w:rPr>
              <w:instrText xml:space="preserve"> REF _Ref476324248 \h  \* MERGEFORMAT </w:instrText>
            </w:r>
            <w:r w:rsidR="003906AF" w:rsidRPr="003906AF">
              <w:rPr>
                <w:rFonts w:cs="Segoe UI"/>
                <w:smallCaps/>
                <w:sz w:val="18"/>
                <w:szCs w:val="18"/>
              </w:rPr>
            </w:r>
            <w:r w:rsidR="003906AF" w:rsidRPr="003906AF">
              <w:rPr>
                <w:rFonts w:cs="Segoe UI"/>
                <w:smallCaps/>
                <w:sz w:val="18"/>
                <w:szCs w:val="18"/>
              </w:rPr>
              <w:fldChar w:fldCharType="separate"/>
            </w:r>
            <w:r w:rsidR="003906AF" w:rsidRPr="003906AF">
              <w:rPr>
                <w:rFonts w:cs="Segoe UI"/>
                <w:smallCaps/>
                <w:sz w:val="18"/>
                <w:szCs w:val="18"/>
              </w:rPr>
              <w:t>A zoom on the GDPR</w:t>
            </w:r>
            <w:r w:rsidR="003906AF" w:rsidRPr="003906AF">
              <w:rPr>
                <w:rFonts w:cs="Segoe UI"/>
                <w:smallCaps/>
                <w:sz w:val="18"/>
                <w:szCs w:val="18"/>
              </w:rPr>
              <w:fldChar w:fldCharType="end"/>
            </w:r>
            <w:r w:rsidR="003906AF">
              <w:rPr>
                <w:rFonts w:cs="Segoe UI"/>
                <w:sz w:val="18"/>
                <w:szCs w:val="18"/>
              </w:rPr>
              <w:t>.</w:t>
            </w:r>
          </w:p>
        </w:tc>
      </w:tr>
      <w:tr w:rsidR="00D837FA" w:rsidRPr="00D837FA" w14:paraId="0699A931" w14:textId="77777777" w:rsidTr="00681D67">
        <w:trPr>
          <w:cantSplit/>
        </w:trPr>
        <w:tc>
          <w:tcPr>
            <w:cnfStyle w:val="001000000000" w:firstRow="0" w:lastRow="0" w:firstColumn="1" w:lastColumn="0" w:oddVBand="0" w:evenVBand="0" w:oddHBand="0" w:evenHBand="0" w:firstRowFirstColumn="0" w:firstRowLastColumn="0" w:lastRowFirstColumn="0" w:lastRowLastColumn="0"/>
            <w:tcW w:w="2684" w:type="dxa"/>
          </w:tcPr>
          <w:p w14:paraId="41F08793" w14:textId="7725DC7F" w:rsidR="00D837FA" w:rsidRPr="001D2273" w:rsidRDefault="00D837FA" w:rsidP="00D837FA">
            <w:pPr>
              <w:spacing w:before="60" w:after="60"/>
              <w:rPr>
                <w:rFonts w:cs="Segoe UI"/>
                <w:sz w:val="18"/>
                <w:szCs w:val="18"/>
              </w:rPr>
            </w:pPr>
            <w:r w:rsidRPr="00912170">
              <w:rPr>
                <w:rFonts w:cs="Segoe UI"/>
                <w:sz w:val="18"/>
                <w:szCs w:val="18"/>
              </w:rPr>
              <w:t>European Union (EU) Model Clauses</w:t>
            </w:r>
          </w:p>
        </w:tc>
        <w:tc>
          <w:tcPr>
            <w:tcW w:w="7088" w:type="dxa"/>
            <w:vAlign w:val="bottom"/>
          </w:tcPr>
          <w:p w14:paraId="438DE187" w14:textId="65735FCB" w:rsidR="00D837FA" w:rsidRPr="001D2273" w:rsidRDefault="00D837FA" w:rsidP="00FF6F7D">
            <w:pPr>
              <w:spacing w:before="60" w:after="60"/>
              <w:cnfStyle w:val="000000000000" w:firstRow="0" w:lastRow="0" w:firstColumn="0" w:lastColumn="0" w:oddVBand="0" w:evenVBand="0" w:oddHBand="0" w:evenHBand="0" w:firstRowFirstColumn="0" w:firstRowLastColumn="0" w:lastRowFirstColumn="0" w:lastRowLastColumn="0"/>
              <w:rPr>
                <w:rFonts w:cs="Segoe UI"/>
                <w:sz w:val="18"/>
                <w:szCs w:val="18"/>
              </w:rPr>
            </w:pPr>
            <w:r w:rsidRPr="00912170">
              <w:rPr>
                <w:rFonts w:cs="Segoe UI"/>
                <w:sz w:val="18"/>
                <w:szCs w:val="18"/>
              </w:rPr>
              <w:t>The EU Data Protection Directive</w:t>
            </w:r>
            <w:r w:rsidR="00363F29">
              <w:rPr>
                <w:rFonts w:cs="Segoe UI"/>
                <w:sz w:val="18"/>
                <w:szCs w:val="18"/>
              </w:rPr>
              <w:t xml:space="preserve"> </w:t>
            </w:r>
            <w:r w:rsidR="00363F29" w:rsidRPr="00363F29">
              <w:rPr>
                <w:rFonts w:cs="Segoe UI"/>
                <w:sz w:val="18"/>
                <w:szCs w:val="18"/>
              </w:rPr>
              <w:t>(</w:t>
            </w:r>
            <w:r w:rsidR="00A2536B">
              <w:rPr>
                <w:rFonts w:cs="Segoe UI"/>
                <w:sz w:val="18"/>
                <w:szCs w:val="18"/>
              </w:rPr>
              <w:t>a.k.a.</w:t>
            </w:r>
            <w:r w:rsidR="00363F29" w:rsidRPr="00363F29">
              <w:rPr>
                <w:rFonts w:cs="Segoe UI"/>
                <w:sz w:val="18"/>
                <w:szCs w:val="18"/>
              </w:rPr>
              <w:t xml:space="preserve"> Directive 95/46/EC)</w:t>
            </w:r>
            <w:r w:rsidRPr="00912170">
              <w:rPr>
                <w:rFonts w:cs="Segoe UI"/>
                <w:sz w:val="18"/>
                <w:szCs w:val="18"/>
              </w:rPr>
              <w:t xml:space="preserve">, a key instrument of EU privacy and human rights law, requires </w:t>
            </w:r>
            <w:r w:rsidRPr="001D2273">
              <w:rPr>
                <w:rFonts w:cs="Segoe UI"/>
                <w:sz w:val="18"/>
                <w:szCs w:val="18"/>
              </w:rPr>
              <w:t>organization</w:t>
            </w:r>
            <w:r w:rsidRPr="00912170">
              <w:rPr>
                <w:rFonts w:cs="Segoe UI"/>
                <w:sz w:val="18"/>
                <w:szCs w:val="18"/>
              </w:rPr>
              <w:t xml:space="preserve"> in the EU to legitimize the transfer of personal data outside of the EU. The EU model clauses are recognized as a preferred method for legitimizing the transfer of personal data outside the EU for cloud computing environments. Offering the EU model clauses </w:t>
            </w:r>
            <w:r w:rsidRPr="001D2273">
              <w:rPr>
                <w:rFonts w:cs="Segoe UI"/>
                <w:sz w:val="18"/>
                <w:szCs w:val="18"/>
              </w:rPr>
              <w:t xml:space="preserve">for a service provider </w:t>
            </w:r>
            <w:r w:rsidRPr="00912170">
              <w:rPr>
                <w:rFonts w:cs="Segoe UI"/>
                <w:sz w:val="18"/>
                <w:szCs w:val="18"/>
              </w:rPr>
              <w:t>involves investing and building the operational controls and processes required to meet the exacting requirements of the EU model clauses. Unless a service provider is willing to a</w:t>
            </w:r>
            <w:r w:rsidR="00FF6F7D">
              <w:rPr>
                <w:rFonts w:cs="Segoe UI"/>
                <w:sz w:val="18"/>
                <w:szCs w:val="18"/>
              </w:rPr>
              <w:t>gree to the EU model clauses, a</w:t>
            </w:r>
            <w:r w:rsidRPr="001D2273">
              <w:rPr>
                <w:rFonts w:cs="Segoe UI"/>
                <w:sz w:val="18"/>
                <w:szCs w:val="18"/>
              </w:rPr>
              <w:t xml:space="preserve"> </w:t>
            </w:r>
            <w:r w:rsidR="00FF6F7D">
              <w:rPr>
                <w:rFonts w:cs="Segoe UI"/>
                <w:sz w:val="18"/>
                <w:szCs w:val="18"/>
              </w:rPr>
              <w:t xml:space="preserve">customer’s </w:t>
            </w:r>
            <w:r w:rsidRPr="001D2273">
              <w:rPr>
                <w:rFonts w:cs="Segoe UI"/>
                <w:sz w:val="18"/>
                <w:szCs w:val="18"/>
              </w:rPr>
              <w:t>organization</w:t>
            </w:r>
            <w:r w:rsidRPr="00912170">
              <w:rPr>
                <w:rFonts w:cs="Segoe UI"/>
                <w:sz w:val="18"/>
                <w:szCs w:val="18"/>
              </w:rPr>
              <w:t xml:space="preserve"> might lack confidence that it can comply with the EU Data Protection Directive's requirements for the transfer of personal data from the EU to jurisdictions that do not provide “adequat</w:t>
            </w:r>
            <w:r w:rsidRPr="001D2273">
              <w:rPr>
                <w:rFonts w:cs="Segoe UI"/>
                <w:sz w:val="18"/>
                <w:szCs w:val="18"/>
              </w:rPr>
              <w:t>e protection" for personal data.</w:t>
            </w:r>
          </w:p>
        </w:tc>
      </w:tr>
      <w:tr w:rsidR="00D837FA" w:rsidRPr="00B431C7" w14:paraId="78402436" w14:textId="77777777" w:rsidTr="00681D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4" w:type="dxa"/>
          </w:tcPr>
          <w:p w14:paraId="4FFC7BD1" w14:textId="0D5D9122" w:rsidR="00D837FA" w:rsidRPr="00D837FA" w:rsidRDefault="00363F29" w:rsidP="00D837FA">
            <w:pPr>
              <w:spacing w:before="60" w:after="60"/>
              <w:rPr>
                <w:rFonts w:cs="Segoe UI"/>
                <w:sz w:val="18"/>
                <w:szCs w:val="18"/>
              </w:rPr>
            </w:pPr>
            <w:r w:rsidRPr="00363F29">
              <w:rPr>
                <w:rFonts w:cs="Segoe UI"/>
                <w:sz w:val="18"/>
                <w:szCs w:val="18"/>
              </w:rPr>
              <w:t xml:space="preserve">EU-U.S. </w:t>
            </w:r>
            <w:r w:rsidR="009B0F60">
              <w:rPr>
                <w:rFonts w:cs="Segoe UI"/>
                <w:sz w:val="18"/>
                <w:szCs w:val="18"/>
              </w:rPr>
              <w:t>Privacy Shield</w:t>
            </w:r>
          </w:p>
        </w:tc>
        <w:tc>
          <w:tcPr>
            <w:tcW w:w="7088" w:type="dxa"/>
            <w:vAlign w:val="bottom"/>
          </w:tcPr>
          <w:p w14:paraId="2426D18D" w14:textId="22C93FFC" w:rsidR="00D837FA" w:rsidRPr="00D837FA" w:rsidRDefault="00363F29" w:rsidP="00D837FA">
            <w:pPr>
              <w:spacing w:before="60" w:after="6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Th</w:t>
            </w:r>
            <w:r w:rsidRPr="00363F29">
              <w:rPr>
                <w:rFonts w:cs="Segoe UI"/>
                <w:sz w:val="18"/>
                <w:szCs w:val="18"/>
              </w:rPr>
              <w:t xml:space="preserve">e EU-U.S. Privacy Shield </w:t>
            </w:r>
            <w:r>
              <w:rPr>
                <w:rFonts w:cs="Segoe UI"/>
                <w:sz w:val="18"/>
                <w:szCs w:val="18"/>
              </w:rPr>
              <w:t xml:space="preserve">Framework is </w:t>
            </w:r>
            <w:r w:rsidRPr="00363F29">
              <w:rPr>
                <w:rFonts w:cs="Segoe UI"/>
                <w:sz w:val="18"/>
                <w:szCs w:val="18"/>
              </w:rPr>
              <w:t>set forth by the U.S. Department of Commerce regarding the collection, use, and retention of personal information transferred from the European Union to the United States.</w:t>
            </w:r>
            <w:r>
              <w:rPr>
                <w:rFonts w:cs="Segoe UI"/>
                <w:sz w:val="18"/>
                <w:szCs w:val="18"/>
              </w:rPr>
              <w:t xml:space="preserve"> It is designed to</w:t>
            </w:r>
            <w:r w:rsidRPr="00363F29">
              <w:rPr>
                <w:rFonts w:cs="Segoe UI"/>
                <w:sz w:val="18"/>
                <w:szCs w:val="18"/>
              </w:rPr>
              <w:t xml:space="preserve"> provide companies on both sides of the Atlantic with a mechanism to comply with data protection requirements when transferring personal data from the European Union to the United States in support of transatlantic commerce.</w:t>
            </w:r>
          </w:p>
        </w:tc>
      </w:tr>
      <w:tr w:rsidR="00D837FA" w:rsidRPr="00B431C7" w14:paraId="1D4F274A" w14:textId="77777777" w:rsidTr="00681D67">
        <w:trPr>
          <w:cantSplit/>
        </w:trPr>
        <w:tc>
          <w:tcPr>
            <w:cnfStyle w:val="001000000000" w:firstRow="0" w:lastRow="0" w:firstColumn="1" w:lastColumn="0" w:oddVBand="0" w:evenVBand="0" w:oddHBand="0" w:evenHBand="0" w:firstRowFirstColumn="0" w:firstRowLastColumn="0" w:lastRowFirstColumn="0" w:lastRowLastColumn="0"/>
            <w:tcW w:w="2684" w:type="dxa"/>
          </w:tcPr>
          <w:p w14:paraId="4FBA187D" w14:textId="77CB6FC7" w:rsidR="00D837FA" w:rsidRPr="00D837FA" w:rsidRDefault="00D837FA" w:rsidP="00D837FA">
            <w:pPr>
              <w:spacing w:before="60" w:after="60"/>
              <w:rPr>
                <w:rFonts w:cs="Segoe UI"/>
                <w:sz w:val="18"/>
                <w:szCs w:val="18"/>
              </w:rPr>
            </w:pPr>
            <w:r w:rsidRPr="00912170">
              <w:rPr>
                <w:rFonts w:cs="Segoe UI"/>
                <w:sz w:val="18"/>
                <w:szCs w:val="18"/>
              </w:rPr>
              <w:t>Family Educational Rights and Privacy Act (FERPA)</w:t>
            </w:r>
          </w:p>
        </w:tc>
        <w:tc>
          <w:tcPr>
            <w:tcW w:w="7088" w:type="dxa"/>
            <w:vAlign w:val="bottom"/>
          </w:tcPr>
          <w:p w14:paraId="314A58CA" w14:textId="756508F5" w:rsidR="00D837FA" w:rsidRPr="00D837FA" w:rsidRDefault="00D837FA" w:rsidP="00D837FA">
            <w:pPr>
              <w:spacing w:before="60" w:after="60"/>
              <w:cnfStyle w:val="000000000000" w:firstRow="0" w:lastRow="0" w:firstColumn="0" w:lastColumn="0" w:oddVBand="0" w:evenVBand="0" w:oddHBand="0" w:evenHBand="0" w:firstRowFirstColumn="0" w:firstRowLastColumn="0" w:lastRowFirstColumn="0" w:lastRowLastColumn="0"/>
              <w:rPr>
                <w:rFonts w:cs="Segoe UI"/>
                <w:sz w:val="18"/>
                <w:szCs w:val="18"/>
              </w:rPr>
            </w:pPr>
            <w:r w:rsidRPr="00912170">
              <w:rPr>
                <w:rFonts w:cs="Segoe UI"/>
                <w:sz w:val="18"/>
                <w:szCs w:val="18"/>
              </w:rPr>
              <w:t xml:space="preserve">FERPA imposes requirements on U.S. educational organizations regarding the use or disclosure of student education records, including email and attachments. </w:t>
            </w:r>
            <w:r w:rsidRPr="00D837FA">
              <w:rPr>
                <w:rFonts w:cs="Segoe UI"/>
                <w:sz w:val="18"/>
                <w:szCs w:val="18"/>
              </w:rPr>
              <w:t>A service provider can agree</w:t>
            </w:r>
            <w:r w:rsidRPr="00912170">
              <w:rPr>
                <w:rFonts w:cs="Segoe UI"/>
                <w:sz w:val="18"/>
                <w:szCs w:val="18"/>
              </w:rPr>
              <w:t xml:space="preserve"> to use and disclosure restrictions imposed by FERPA that limit </w:t>
            </w:r>
            <w:r w:rsidRPr="00D837FA">
              <w:rPr>
                <w:rFonts w:cs="Segoe UI"/>
                <w:sz w:val="18"/>
                <w:szCs w:val="18"/>
              </w:rPr>
              <w:t>its</w:t>
            </w:r>
            <w:r w:rsidRPr="00912170">
              <w:rPr>
                <w:rFonts w:cs="Segoe UI"/>
                <w:sz w:val="18"/>
                <w:szCs w:val="18"/>
              </w:rPr>
              <w:t xml:space="preserve"> use of student education records, including agreeing to not scan emails or documents for advertising purposes</w:t>
            </w:r>
          </w:p>
        </w:tc>
      </w:tr>
      <w:tr w:rsidR="00D837FA" w:rsidRPr="00B431C7" w14:paraId="079436CA" w14:textId="77777777" w:rsidTr="00681D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4" w:type="dxa"/>
          </w:tcPr>
          <w:p w14:paraId="00A2FD15" w14:textId="1F576749" w:rsidR="00D837FA" w:rsidRPr="00D837FA" w:rsidRDefault="00D837FA" w:rsidP="00D837FA">
            <w:pPr>
              <w:spacing w:before="60" w:after="60"/>
              <w:rPr>
                <w:rFonts w:cs="Segoe UI"/>
                <w:sz w:val="18"/>
                <w:szCs w:val="18"/>
              </w:rPr>
            </w:pPr>
            <w:r w:rsidRPr="00912170">
              <w:rPr>
                <w:rFonts w:cs="Segoe UI"/>
                <w:sz w:val="18"/>
                <w:szCs w:val="18"/>
              </w:rPr>
              <w:t>Canadian Personal Information Protection and Electronic Documents Act (PIPEDA)</w:t>
            </w:r>
          </w:p>
        </w:tc>
        <w:tc>
          <w:tcPr>
            <w:tcW w:w="7088" w:type="dxa"/>
            <w:vAlign w:val="bottom"/>
          </w:tcPr>
          <w:p w14:paraId="07D3AEC7" w14:textId="271BDDED" w:rsidR="00D837FA" w:rsidRPr="00D837FA" w:rsidRDefault="00D837FA" w:rsidP="00D837FA">
            <w:pPr>
              <w:spacing w:before="60" w:after="60"/>
              <w:cnfStyle w:val="000000100000" w:firstRow="0" w:lastRow="0" w:firstColumn="0" w:lastColumn="0" w:oddVBand="0" w:evenVBand="0" w:oddHBand="1" w:evenHBand="0" w:firstRowFirstColumn="0" w:firstRowLastColumn="0" w:lastRowFirstColumn="0" w:lastRowLastColumn="0"/>
              <w:rPr>
                <w:rFonts w:cs="Segoe UI"/>
                <w:sz w:val="18"/>
                <w:szCs w:val="18"/>
              </w:rPr>
            </w:pPr>
            <w:r w:rsidRPr="00912170">
              <w:rPr>
                <w:rFonts w:cs="Segoe UI"/>
                <w:sz w:val="18"/>
                <w:szCs w:val="18"/>
              </w:rPr>
              <w:t>The Canadian Personal Information Protection and Electronic Documents Act pertains to how private sector organizations collect, use, and disclose personal information in the course of commercia</w:t>
            </w:r>
            <w:r w:rsidRPr="00D837FA">
              <w:rPr>
                <w:rFonts w:cs="Segoe UI"/>
                <w:sz w:val="18"/>
                <w:szCs w:val="18"/>
              </w:rPr>
              <w:t>l business.</w:t>
            </w:r>
          </w:p>
        </w:tc>
      </w:tr>
    </w:tbl>
    <w:p w14:paraId="55B3FBA4" w14:textId="77777777" w:rsidR="00012E23" w:rsidRDefault="007D4433" w:rsidP="005A5FE2">
      <w:pPr>
        <w:pStyle w:val="Body"/>
        <w:spacing w:before="240"/>
        <w:rPr>
          <w:rFonts w:eastAsiaTheme="minorHAnsi" w:cs="Segoe UI"/>
          <w:szCs w:val="20"/>
        </w:rPr>
      </w:pPr>
      <w:r w:rsidRPr="00733515">
        <w:rPr>
          <w:rFonts w:eastAsiaTheme="minorHAnsi" w:cs="Segoe UI"/>
          <w:szCs w:val="20"/>
        </w:rPr>
        <w:t xml:space="preserve">Even though control and security represent a shared responsibility between the organization and the </w:t>
      </w:r>
      <w:r w:rsidR="00726DA7" w:rsidRPr="00733515">
        <w:rPr>
          <w:rFonts w:cs="Segoe UI"/>
        </w:rPr>
        <w:t>public service providers</w:t>
      </w:r>
      <w:r w:rsidRPr="00733515">
        <w:rPr>
          <w:rFonts w:eastAsiaTheme="minorHAnsi" w:cs="Segoe UI"/>
          <w:szCs w:val="20"/>
        </w:rPr>
        <w:t xml:space="preserve">, clear information and status regarding each </w:t>
      </w:r>
      <w:r w:rsidR="00726DA7" w:rsidRPr="00733515">
        <w:rPr>
          <w:rFonts w:cs="Segoe UI"/>
        </w:rPr>
        <w:t xml:space="preserve">envisaged </w:t>
      </w:r>
      <w:r w:rsidR="00726DA7" w:rsidRPr="00733515">
        <w:rPr>
          <w:rFonts w:eastAsiaTheme="minorHAnsi" w:cs="Segoe UI"/>
          <w:szCs w:val="20"/>
        </w:rPr>
        <w:t>service</w:t>
      </w:r>
      <w:r w:rsidRPr="00733515">
        <w:rPr>
          <w:rFonts w:eastAsiaTheme="minorHAnsi" w:cs="Segoe UI"/>
          <w:szCs w:val="20"/>
        </w:rPr>
        <w:t xml:space="preserve"> provider’s security practices and its cloud security certifications </w:t>
      </w:r>
      <w:r w:rsidR="00726DA7" w:rsidRPr="00733515">
        <w:rPr>
          <w:rFonts w:eastAsiaTheme="minorHAnsi" w:cs="Segoe UI"/>
          <w:szCs w:val="20"/>
        </w:rPr>
        <w:t>sh</w:t>
      </w:r>
      <w:r w:rsidRPr="00733515">
        <w:rPr>
          <w:rFonts w:eastAsiaTheme="minorHAnsi" w:cs="Segoe UI"/>
          <w:szCs w:val="20"/>
        </w:rPr>
        <w:t>ould be obtained and assessed</w:t>
      </w:r>
      <w:r w:rsidR="00012E23">
        <w:rPr>
          <w:rFonts w:eastAsiaTheme="minorHAnsi" w:cs="Segoe UI"/>
          <w:szCs w:val="20"/>
        </w:rPr>
        <w:t xml:space="preserve"> based on the previous mapping</w:t>
      </w:r>
      <w:r w:rsidRPr="00733515">
        <w:rPr>
          <w:rFonts w:eastAsiaTheme="minorHAnsi" w:cs="Segoe UI"/>
          <w:szCs w:val="20"/>
        </w:rPr>
        <w:t>.</w:t>
      </w:r>
    </w:p>
    <w:p w14:paraId="371658FD" w14:textId="075C4018" w:rsidR="00DF282B" w:rsidRPr="00DF282B" w:rsidRDefault="00DF282B" w:rsidP="00DF282B">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rPr>
          <w:rFonts w:ascii="Segoe UI" w:hAnsi="Segoe UI" w:cs="Segoe UI"/>
          <w:color w:val="000000" w:themeColor="text1"/>
        </w:rPr>
      </w:pPr>
      <w:r w:rsidRPr="00997A47">
        <w:rPr>
          <w:rFonts w:ascii="Segoe UI" w:hAnsi="Segoe UI" w:cs="Segoe UI"/>
          <w:b/>
          <w:color w:val="000000" w:themeColor="text1"/>
          <w:sz w:val="18"/>
        </w:rPr>
        <w:lastRenderedPageBreak/>
        <w:t xml:space="preserve">Note </w:t>
      </w:r>
      <w:r w:rsidRPr="00997A47">
        <w:rPr>
          <w:rFonts w:ascii="Segoe UI" w:hAnsi="Segoe UI" w:cs="Segoe UI"/>
          <w:sz w:val="18"/>
          <w:szCs w:val="18"/>
        </w:rPr>
        <w:tab/>
        <w:t>The</w:t>
      </w:r>
      <w:r w:rsidR="009B0F60">
        <w:rPr>
          <w:rFonts w:ascii="Segoe UI" w:hAnsi="Segoe UI" w:cs="Segoe UI"/>
          <w:sz w:val="18"/>
          <w:szCs w:val="18"/>
        </w:rPr>
        <w:t xml:space="preserve"> </w:t>
      </w:r>
      <w:hyperlink r:id="rId45" w:history="1">
        <w:r w:rsidR="009B0F60" w:rsidRPr="009B0F60">
          <w:rPr>
            <w:rStyle w:val="Hyperlink"/>
            <w:rFonts w:ascii="Segoe UI" w:hAnsi="Segoe UI" w:cs="Segoe UI"/>
            <w:sz w:val="18"/>
            <w:szCs w:val="18"/>
          </w:rPr>
          <w:t>Microsoft Trust Center</w:t>
        </w:r>
      </w:hyperlink>
      <w:r w:rsidR="009B0F60">
        <w:rPr>
          <w:rStyle w:val="FootnoteReference"/>
          <w:rFonts w:ascii="Segoe UI" w:hAnsi="Segoe UI" w:cs="Segoe UI"/>
          <w:szCs w:val="18"/>
        </w:rPr>
        <w:footnoteReference w:id="36"/>
      </w:r>
      <w:r w:rsidR="009B0F60">
        <w:rPr>
          <w:rFonts w:ascii="Segoe UI" w:hAnsi="Segoe UI" w:cs="Segoe UI"/>
          <w:sz w:val="18"/>
          <w:szCs w:val="18"/>
        </w:rPr>
        <w:t xml:space="preserve"> </w:t>
      </w:r>
      <w:r w:rsidR="009B0F60" w:rsidRPr="009B0F60">
        <w:rPr>
          <w:rFonts w:ascii="Segoe UI" w:hAnsi="Segoe UI" w:cs="Segoe UI"/>
          <w:sz w:val="18"/>
          <w:szCs w:val="18"/>
        </w:rPr>
        <w:t>offers detailed security, privacy, and compliance information for all Microsoft cloud services</w:t>
      </w:r>
      <w:r w:rsidR="009B0F60">
        <w:rPr>
          <w:rFonts w:ascii="Segoe UI" w:hAnsi="Segoe UI" w:cs="Segoe UI"/>
          <w:sz w:val="18"/>
          <w:szCs w:val="18"/>
        </w:rPr>
        <w:t>: Azure, Office 365, Dynamics 365, etc.</w:t>
      </w:r>
      <w:r>
        <w:rPr>
          <w:rFonts w:ascii="Segoe UI" w:hAnsi="Segoe UI" w:cs="Segoe UI"/>
          <w:color w:val="000000" w:themeColor="text1"/>
          <w:sz w:val="18"/>
          <w:szCs w:val="18"/>
        </w:rPr>
        <w:t xml:space="preserve"> </w:t>
      </w:r>
      <w:r w:rsidR="009B0F60">
        <w:rPr>
          <w:rFonts w:ascii="Segoe UI" w:hAnsi="Segoe UI" w:cs="Segoe UI"/>
          <w:color w:val="000000" w:themeColor="text1"/>
          <w:sz w:val="18"/>
          <w:szCs w:val="18"/>
        </w:rPr>
        <w:t>This is the place</w:t>
      </w:r>
      <w:r>
        <w:rPr>
          <w:rFonts w:ascii="Segoe UI" w:hAnsi="Segoe UI" w:cs="Segoe UI"/>
          <w:color w:val="000000" w:themeColor="text1"/>
          <w:sz w:val="18"/>
          <w:szCs w:val="18"/>
        </w:rPr>
        <w:t xml:space="preserve"> </w:t>
      </w:r>
      <w:r w:rsidRPr="00DF282B">
        <w:rPr>
          <w:rFonts w:ascii="Segoe UI" w:hAnsi="Segoe UI" w:cs="Segoe UI"/>
          <w:color w:val="000000" w:themeColor="text1"/>
          <w:sz w:val="18"/>
          <w:szCs w:val="18"/>
        </w:rPr>
        <w:t xml:space="preserve">where </w:t>
      </w:r>
      <w:r>
        <w:rPr>
          <w:rFonts w:ascii="Segoe UI" w:hAnsi="Segoe UI" w:cs="Segoe UI"/>
          <w:color w:val="000000" w:themeColor="text1"/>
          <w:sz w:val="18"/>
          <w:szCs w:val="18"/>
        </w:rPr>
        <w:t>Microsoft</w:t>
      </w:r>
      <w:r w:rsidRPr="00DF282B">
        <w:rPr>
          <w:rFonts w:ascii="Segoe UI" w:hAnsi="Segoe UI" w:cs="Segoe UI"/>
          <w:color w:val="000000" w:themeColor="text1"/>
          <w:sz w:val="18"/>
          <w:szCs w:val="18"/>
        </w:rPr>
        <w:t xml:space="preserve"> share our commitments and information on trust-related topics. These places aim at helping organization to address a wide range of international, country, and industry-specific regulatory requirements</w:t>
      </w:r>
      <w:r>
        <w:rPr>
          <w:rFonts w:ascii="Segoe UI" w:hAnsi="Segoe UI" w:cs="Segoe UI"/>
          <w:color w:val="000000" w:themeColor="text1"/>
          <w:sz w:val="18"/>
          <w:szCs w:val="18"/>
        </w:rPr>
        <w:t>.</w:t>
      </w:r>
    </w:p>
    <w:p w14:paraId="18659ADD" w14:textId="2784FFB8" w:rsidR="009B0F60" w:rsidRDefault="009B0F60" w:rsidP="00B15B77">
      <w:pPr>
        <w:pStyle w:val="Heading3"/>
      </w:pPr>
      <w:bookmarkStart w:id="52" w:name="_Ref476324248"/>
      <w:r>
        <w:t>A zoom on the GDPR</w:t>
      </w:r>
      <w:bookmarkEnd w:id="52"/>
    </w:p>
    <w:p w14:paraId="3B257C50" w14:textId="7B5BD893" w:rsidR="003906AF" w:rsidRPr="003D66C6" w:rsidRDefault="003906AF" w:rsidP="003906AF">
      <w:pPr>
        <w:pStyle w:val="NoSpacing"/>
        <w:spacing w:after="120"/>
        <w:jc w:val="both"/>
        <w:rPr>
          <w:rFonts w:ascii="Segoe UI" w:hAnsi="Segoe UI" w:cs="Segoe UI"/>
          <w:color w:val="000000" w:themeColor="text1"/>
          <w:sz w:val="20"/>
          <w:szCs w:val="20"/>
          <w:lang w:val="en"/>
        </w:rPr>
      </w:pPr>
      <w:r>
        <w:rPr>
          <w:rFonts w:ascii="Segoe UI" w:hAnsi="Segoe UI" w:cs="Segoe UI"/>
          <w:color w:val="000000" w:themeColor="text1"/>
          <w:sz w:val="20"/>
          <w:szCs w:val="20"/>
          <w:lang w:val="en"/>
        </w:rPr>
        <w:t xml:space="preserve">The </w:t>
      </w:r>
      <w:r w:rsidRPr="003906AF">
        <w:rPr>
          <w:rFonts w:ascii="Segoe UI" w:hAnsi="Segoe UI" w:cs="Segoe UI"/>
          <w:color w:val="000000" w:themeColor="text1"/>
          <w:sz w:val="20"/>
          <w:szCs w:val="20"/>
          <w:lang w:val="en"/>
        </w:rPr>
        <w:t>European Union (EU) General Data Protection Regulation (GDPR)</w:t>
      </w:r>
      <w:r>
        <w:rPr>
          <w:rFonts w:ascii="Segoe UI" w:hAnsi="Segoe UI" w:cs="Segoe UI"/>
          <w:color w:val="000000" w:themeColor="text1"/>
          <w:sz w:val="20"/>
          <w:szCs w:val="20"/>
          <w:lang w:val="en"/>
        </w:rPr>
        <w:t xml:space="preserve"> (a.k.a. </w:t>
      </w:r>
      <w:hyperlink r:id="rId46" w:history="1">
        <w:r w:rsidRPr="008F3952">
          <w:rPr>
            <w:rStyle w:val="Hyperlink"/>
            <w:rFonts w:ascii="Segoe UI" w:hAnsi="Segoe UI" w:cs="Segoe UI"/>
            <w:sz w:val="20"/>
            <w:szCs w:val="20"/>
            <w:lang w:val="en"/>
          </w:rPr>
          <w:t>Regulation 2016/679</w:t>
        </w:r>
      </w:hyperlink>
      <w:r w:rsidR="008F3952">
        <w:rPr>
          <w:rStyle w:val="FootnoteReference"/>
          <w:rFonts w:ascii="Segoe UI" w:hAnsi="Segoe UI" w:cs="Segoe UI"/>
          <w:color w:val="000000" w:themeColor="text1"/>
          <w:szCs w:val="20"/>
          <w:lang w:val="en"/>
        </w:rPr>
        <w:footnoteReference w:id="37"/>
      </w:r>
      <w:r>
        <w:rPr>
          <w:rFonts w:ascii="Segoe UI" w:hAnsi="Segoe UI" w:cs="Segoe UI"/>
          <w:color w:val="000000" w:themeColor="text1"/>
          <w:sz w:val="20"/>
          <w:szCs w:val="20"/>
          <w:lang w:val="en"/>
        </w:rPr>
        <w:t>) is a</w:t>
      </w:r>
      <w:r w:rsidRPr="003D66C6">
        <w:rPr>
          <w:rFonts w:ascii="Segoe UI" w:hAnsi="Segoe UI" w:cs="Segoe UI"/>
          <w:color w:val="000000" w:themeColor="text1"/>
          <w:sz w:val="20"/>
          <w:szCs w:val="20"/>
          <w:lang w:val="en"/>
        </w:rPr>
        <w:t xml:space="preserve"> new European </w:t>
      </w:r>
      <w:r w:rsidRPr="003906AF">
        <w:rPr>
          <w:rFonts w:ascii="Segoe UI" w:hAnsi="Segoe UI" w:cs="Segoe UI"/>
          <w:color w:val="000000" w:themeColor="text1"/>
          <w:sz w:val="20"/>
          <w:szCs w:val="20"/>
          <w:lang w:val="en"/>
        </w:rPr>
        <w:t xml:space="preserve">privacy </w:t>
      </w:r>
      <w:r>
        <w:rPr>
          <w:rFonts w:ascii="Segoe UI" w:hAnsi="Segoe UI" w:cs="Segoe UI"/>
          <w:color w:val="000000" w:themeColor="text1"/>
          <w:sz w:val="20"/>
          <w:szCs w:val="20"/>
          <w:lang w:val="en"/>
        </w:rPr>
        <w:t>law</w:t>
      </w:r>
      <w:r w:rsidR="008F3952">
        <w:rPr>
          <w:rStyle w:val="FootnoteReference"/>
          <w:rFonts w:ascii="Segoe UI" w:hAnsi="Segoe UI" w:cs="Segoe UI"/>
          <w:color w:val="000000" w:themeColor="text1"/>
          <w:szCs w:val="20"/>
          <w:lang w:val="en"/>
        </w:rPr>
        <w:footnoteReference w:id="38"/>
      </w:r>
      <w:r w:rsidRPr="003D66C6">
        <w:rPr>
          <w:rFonts w:ascii="Segoe UI" w:hAnsi="Segoe UI" w:cs="Segoe UI"/>
          <w:color w:val="000000" w:themeColor="text1"/>
          <w:sz w:val="20"/>
          <w:szCs w:val="20"/>
          <w:lang w:val="en"/>
        </w:rPr>
        <w:t xml:space="preserve"> published in May 2016, which applies to the protection of personal data for all European citizens. This regulation will come into force in May 2018 and, unlike a directive, will be immediately applicable in the legislation of the 28 member states, leaving little time for </w:t>
      </w:r>
      <w:r w:rsidR="00A23F6A">
        <w:rPr>
          <w:rFonts w:ascii="Segoe UI" w:hAnsi="Segoe UI" w:cs="Segoe UI"/>
          <w:color w:val="000000" w:themeColor="text1"/>
          <w:sz w:val="20"/>
          <w:szCs w:val="20"/>
          <w:lang w:val="en"/>
        </w:rPr>
        <w:t xml:space="preserve">organizations, i.e. </w:t>
      </w:r>
      <w:r w:rsidRPr="003D66C6">
        <w:rPr>
          <w:rFonts w:ascii="Segoe UI" w:hAnsi="Segoe UI" w:cs="Segoe UI"/>
          <w:color w:val="000000" w:themeColor="text1"/>
          <w:sz w:val="20"/>
          <w:szCs w:val="20"/>
          <w:lang w:val="en"/>
        </w:rPr>
        <w:t>companies and service providers</w:t>
      </w:r>
      <w:r w:rsidR="00A23F6A">
        <w:rPr>
          <w:rFonts w:ascii="Segoe UI" w:hAnsi="Segoe UI" w:cs="Segoe UI"/>
          <w:color w:val="000000" w:themeColor="text1"/>
          <w:sz w:val="20"/>
          <w:szCs w:val="20"/>
          <w:lang w:val="en"/>
        </w:rPr>
        <w:t>,</w:t>
      </w:r>
      <w:r w:rsidRPr="003D66C6">
        <w:rPr>
          <w:rFonts w:ascii="Segoe UI" w:hAnsi="Segoe UI" w:cs="Segoe UI"/>
          <w:color w:val="000000" w:themeColor="text1"/>
          <w:sz w:val="20"/>
          <w:szCs w:val="20"/>
          <w:lang w:val="en"/>
        </w:rPr>
        <w:t xml:space="preserve"> to comply</w:t>
      </w:r>
      <w:r w:rsidR="00A23F6A">
        <w:rPr>
          <w:rFonts w:ascii="Segoe UI" w:hAnsi="Segoe UI" w:cs="Segoe UI"/>
          <w:color w:val="000000" w:themeColor="text1"/>
          <w:sz w:val="20"/>
          <w:szCs w:val="20"/>
          <w:lang w:val="en"/>
        </w:rPr>
        <w:t xml:space="preserve"> with</w:t>
      </w:r>
      <w:r w:rsidRPr="003D66C6">
        <w:rPr>
          <w:rFonts w:ascii="Segoe UI" w:hAnsi="Segoe UI" w:cs="Segoe UI"/>
          <w:color w:val="000000" w:themeColor="text1"/>
          <w:sz w:val="20"/>
          <w:szCs w:val="20"/>
          <w:lang w:val="en"/>
        </w:rPr>
        <w:t>.</w:t>
      </w:r>
    </w:p>
    <w:p w14:paraId="433B91DE" w14:textId="2D1F9F76" w:rsidR="003906AF" w:rsidRPr="003D66C6" w:rsidRDefault="003906AF" w:rsidP="003906AF">
      <w:pPr>
        <w:pStyle w:val="NoSpacing"/>
        <w:spacing w:after="120"/>
        <w:jc w:val="both"/>
        <w:rPr>
          <w:rFonts w:ascii="Segoe UI" w:hAnsi="Segoe UI" w:cs="Segoe UI"/>
          <w:color w:val="000000" w:themeColor="text1"/>
          <w:sz w:val="20"/>
          <w:szCs w:val="20"/>
        </w:rPr>
      </w:pPr>
      <w:r w:rsidRPr="003D66C6">
        <w:rPr>
          <w:rFonts w:ascii="Segoe UI" w:hAnsi="Segoe UI" w:cs="Segoe UI"/>
          <w:color w:val="000000" w:themeColor="text1"/>
          <w:sz w:val="20"/>
          <w:szCs w:val="20"/>
          <w:lang w:val="en"/>
        </w:rPr>
        <w:t xml:space="preserve">Contrary to what one might think, all </w:t>
      </w:r>
      <w:r w:rsidR="00A23F6A">
        <w:rPr>
          <w:rFonts w:ascii="Segoe UI" w:hAnsi="Segoe UI" w:cs="Segoe UI"/>
          <w:color w:val="000000" w:themeColor="text1"/>
          <w:sz w:val="20"/>
          <w:szCs w:val="20"/>
          <w:lang w:val="en"/>
        </w:rPr>
        <w:t>organizations</w:t>
      </w:r>
      <w:r w:rsidRPr="003D66C6">
        <w:rPr>
          <w:rFonts w:ascii="Segoe UI" w:hAnsi="Segoe UI" w:cs="Segoe UI"/>
          <w:color w:val="000000" w:themeColor="text1"/>
          <w:sz w:val="20"/>
          <w:szCs w:val="20"/>
          <w:lang w:val="en"/>
        </w:rPr>
        <w:t xml:space="preserve">, whether </w:t>
      </w:r>
      <w:r w:rsidR="00A23F6A">
        <w:rPr>
          <w:rFonts w:ascii="Segoe UI" w:hAnsi="Segoe UI" w:cs="Segoe UI"/>
          <w:color w:val="000000" w:themeColor="text1"/>
          <w:sz w:val="20"/>
          <w:szCs w:val="20"/>
          <w:lang w:val="en"/>
        </w:rPr>
        <w:t xml:space="preserve">they are </w:t>
      </w:r>
      <w:r w:rsidRPr="003D66C6">
        <w:rPr>
          <w:rFonts w:ascii="Segoe UI" w:hAnsi="Segoe UI" w:cs="Segoe UI"/>
          <w:color w:val="000000" w:themeColor="text1"/>
          <w:sz w:val="20"/>
          <w:szCs w:val="20"/>
          <w:lang w:val="en"/>
        </w:rPr>
        <w:t>European or not, are concerned when they recover, process or store private data from EU nationals.</w:t>
      </w:r>
      <w:r>
        <w:rPr>
          <w:rFonts w:ascii="Segoe UI" w:hAnsi="Segoe UI" w:cs="Segoe UI"/>
          <w:color w:val="000000" w:themeColor="text1"/>
          <w:sz w:val="20"/>
          <w:szCs w:val="20"/>
          <w:lang w:val="en"/>
        </w:rPr>
        <w:t xml:space="preserve"> </w:t>
      </w:r>
      <w:r w:rsidRPr="003D66C6">
        <w:rPr>
          <w:rFonts w:ascii="Segoe UI" w:hAnsi="Segoe UI" w:cs="Segoe UI"/>
          <w:color w:val="000000" w:themeColor="text1"/>
          <w:sz w:val="20"/>
          <w:szCs w:val="20"/>
          <w:lang w:val="en"/>
        </w:rPr>
        <w:t>For example, search engines, cloud service providers, e-commerce companies, applications that garner user data for targeting advertising or bulk processing are directly impacted.</w:t>
      </w:r>
      <w:r>
        <w:rPr>
          <w:rFonts w:ascii="Segoe UI" w:hAnsi="Segoe UI" w:cs="Segoe UI"/>
          <w:color w:val="000000" w:themeColor="text1"/>
          <w:sz w:val="20"/>
          <w:szCs w:val="20"/>
          <w:lang w:val="en"/>
        </w:rPr>
        <w:t xml:space="preserve"> </w:t>
      </w:r>
      <w:r w:rsidRPr="003D66C6">
        <w:rPr>
          <w:rFonts w:ascii="Segoe UI" w:hAnsi="Segoe UI" w:cs="Segoe UI"/>
          <w:color w:val="000000" w:themeColor="text1"/>
          <w:sz w:val="20"/>
          <w:szCs w:val="20"/>
        </w:rPr>
        <w:t xml:space="preserve">Fines for non-compliance are far from symbolic because they can reach </w:t>
      </w:r>
      <w:r w:rsidRPr="00A23F6A">
        <w:rPr>
          <w:rFonts w:ascii="Segoe UI" w:hAnsi="Segoe UI" w:cs="Segoe UI"/>
          <w:b/>
          <w:color w:val="000000" w:themeColor="text1"/>
          <w:sz w:val="20"/>
          <w:szCs w:val="20"/>
        </w:rPr>
        <w:t xml:space="preserve">up to 20 M€ or 4% of the overall turnover of the </w:t>
      </w:r>
      <w:r w:rsidR="00A23F6A">
        <w:rPr>
          <w:rFonts w:ascii="Segoe UI" w:hAnsi="Segoe UI" w:cs="Segoe UI"/>
          <w:b/>
          <w:color w:val="000000" w:themeColor="text1"/>
          <w:sz w:val="20"/>
          <w:szCs w:val="20"/>
        </w:rPr>
        <w:t>organization</w:t>
      </w:r>
      <w:r w:rsidRPr="003D66C6">
        <w:rPr>
          <w:rFonts w:ascii="Segoe UI" w:hAnsi="Segoe UI" w:cs="Segoe UI"/>
          <w:color w:val="000000" w:themeColor="text1"/>
          <w:sz w:val="20"/>
          <w:szCs w:val="20"/>
        </w:rPr>
        <w:t xml:space="preserve">, by choosing the </w:t>
      </w:r>
      <w:r w:rsidRPr="00A23F6A">
        <w:rPr>
          <w:rFonts w:ascii="Segoe UI" w:hAnsi="Segoe UI" w:cs="Segoe UI"/>
          <w:b/>
          <w:color w:val="000000" w:themeColor="text1"/>
          <w:sz w:val="20"/>
          <w:szCs w:val="20"/>
        </w:rPr>
        <w:t>higher of the two</w:t>
      </w:r>
      <w:r w:rsidRPr="003D66C6">
        <w:rPr>
          <w:rFonts w:ascii="Segoe UI" w:hAnsi="Segoe UI" w:cs="Segoe UI"/>
          <w:color w:val="000000" w:themeColor="text1"/>
          <w:sz w:val="20"/>
          <w:szCs w:val="20"/>
        </w:rPr>
        <w:t>, which can represent several billion for global companies.</w:t>
      </w:r>
    </w:p>
    <w:p w14:paraId="455D1523" w14:textId="360E410E" w:rsidR="003906AF" w:rsidRPr="003D66C6" w:rsidRDefault="003906AF" w:rsidP="003906AF">
      <w:pPr>
        <w:pStyle w:val="NoSpacing"/>
        <w:spacing w:after="120"/>
        <w:jc w:val="both"/>
        <w:rPr>
          <w:rFonts w:ascii="Segoe UI" w:hAnsi="Segoe UI" w:cs="Segoe UI"/>
          <w:color w:val="000000" w:themeColor="text1"/>
          <w:sz w:val="20"/>
          <w:szCs w:val="20"/>
        </w:rPr>
      </w:pPr>
      <w:r w:rsidRPr="003D66C6">
        <w:rPr>
          <w:rFonts w:ascii="Segoe UI" w:hAnsi="Segoe UI" w:cs="Segoe UI"/>
          <w:color w:val="000000" w:themeColor="text1"/>
          <w:sz w:val="20"/>
          <w:szCs w:val="20"/>
        </w:rPr>
        <w:t xml:space="preserve">To meet the requirements of the regulation, personal data must be clearly identified </w:t>
      </w:r>
      <w:r w:rsidR="00C33DAA" w:rsidRPr="003D66C6">
        <w:rPr>
          <w:rFonts w:ascii="Segoe UI" w:hAnsi="Segoe UI" w:cs="Segoe UI"/>
          <w:color w:val="000000" w:themeColor="text1"/>
          <w:sz w:val="20"/>
          <w:szCs w:val="20"/>
        </w:rPr>
        <w:t>to</w:t>
      </w:r>
      <w:r w:rsidRPr="003D66C6">
        <w:rPr>
          <w:rFonts w:ascii="Segoe UI" w:hAnsi="Segoe UI" w:cs="Segoe UI"/>
          <w:color w:val="000000" w:themeColor="text1"/>
          <w:sz w:val="20"/>
          <w:szCs w:val="20"/>
        </w:rPr>
        <w:t xml:space="preserve"> be protected accordingly, in function of the risk.</w:t>
      </w:r>
      <w:r>
        <w:rPr>
          <w:rFonts w:ascii="Segoe UI" w:hAnsi="Segoe UI" w:cs="Segoe UI"/>
          <w:color w:val="000000" w:themeColor="text1"/>
          <w:sz w:val="20"/>
          <w:szCs w:val="20"/>
        </w:rPr>
        <w:t xml:space="preserve"> </w:t>
      </w:r>
      <w:r w:rsidRPr="00A23F6A">
        <w:rPr>
          <w:rFonts w:ascii="Segoe UI" w:hAnsi="Segoe UI" w:cs="Segoe UI"/>
          <w:color w:val="000000" w:themeColor="text1"/>
          <w:sz w:val="20"/>
          <w:szCs w:val="20"/>
        </w:rPr>
        <w:t>The</w:t>
      </w:r>
      <w:r w:rsidRPr="003D66C6">
        <w:rPr>
          <w:rFonts w:ascii="Segoe UI" w:hAnsi="Segoe UI" w:cs="Segoe UI"/>
          <w:color w:val="000000" w:themeColor="text1"/>
          <w:sz w:val="20"/>
          <w:szCs w:val="20"/>
        </w:rPr>
        <w:t xml:space="preserve"> flow of data, i.e. their </w:t>
      </w:r>
      <w:r w:rsidR="00C33DAA">
        <w:rPr>
          <w:rFonts w:ascii="Segoe UI" w:hAnsi="Segoe UI" w:cs="Segoe UI"/>
          <w:color w:val="000000" w:themeColor="text1"/>
          <w:sz w:val="20"/>
          <w:szCs w:val="20"/>
        </w:rPr>
        <w:t xml:space="preserve">end-to-end </w:t>
      </w:r>
      <w:r w:rsidRPr="003D66C6">
        <w:rPr>
          <w:rFonts w:ascii="Segoe UI" w:hAnsi="Segoe UI" w:cs="Segoe UI"/>
          <w:color w:val="000000" w:themeColor="text1"/>
          <w:sz w:val="20"/>
          <w:szCs w:val="20"/>
        </w:rPr>
        <w:t>life cycle, from the collection, processing, storage, possibly sharing and deletion should be described precisely to prove that the necessary controls have been implemented to avoid any leakage of personal information.</w:t>
      </w:r>
    </w:p>
    <w:p w14:paraId="7706EED8" w14:textId="5A7F09F4" w:rsidR="003906AF" w:rsidRPr="003D66C6" w:rsidRDefault="003906AF" w:rsidP="003906AF">
      <w:pPr>
        <w:pStyle w:val="NoSpacing"/>
        <w:spacing w:after="120"/>
        <w:jc w:val="both"/>
        <w:rPr>
          <w:rFonts w:ascii="Segoe UI" w:hAnsi="Segoe UI" w:cs="Segoe UI"/>
          <w:color w:val="000000" w:themeColor="text1"/>
          <w:sz w:val="20"/>
          <w:szCs w:val="20"/>
          <w:lang w:val="en"/>
        </w:rPr>
      </w:pPr>
      <w:r w:rsidRPr="003D66C6">
        <w:rPr>
          <w:rFonts w:ascii="Segoe UI" w:hAnsi="Segoe UI" w:cs="Segoe UI"/>
          <w:color w:val="000000" w:themeColor="text1"/>
          <w:sz w:val="20"/>
          <w:szCs w:val="20"/>
          <w:lang w:val="en"/>
        </w:rPr>
        <w:t xml:space="preserve">Finally, the obligation to </w:t>
      </w:r>
      <w:r w:rsidR="00C33DAA" w:rsidRPr="003D66C6">
        <w:rPr>
          <w:rFonts w:ascii="Segoe UI" w:hAnsi="Segoe UI" w:cs="Segoe UI"/>
          <w:color w:val="000000" w:themeColor="text1"/>
          <w:sz w:val="20"/>
          <w:szCs w:val="20"/>
          <w:lang w:val="en"/>
        </w:rPr>
        <w:t>consider</w:t>
      </w:r>
      <w:r w:rsidRPr="003D66C6">
        <w:rPr>
          <w:rFonts w:ascii="Segoe UI" w:hAnsi="Segoe UI" w:cs="Segoe UI"/>
          <w:color w:val="000000" w:themeColor="text1"/>
          <w:sz w:val="20"/>
          <w:szCs w:val="20"/>
          <w:lang w:val="en"/>
        </w:rPr>
        <w:t xml:space="preserve"> the protection of personal data from the design of the service</w:t>
      </w:r>
      <w:r w:rsidR="00C33DAA">
        <w:rPr>
          <w:rFonts w:ascii="Segoe UI" w:hAnsi="Segoe UI" w:cs="Segoe UI"/>
          <w:color w:val="000000" w:themeColor="text1"/>
          <w:sz w:val="20"/>
          <w:szCs w:val="20"/>
          <w:lang w:val="en"/>
        </w:rPr>
        <w:t>/system</w:t>
      </w:r>
      <w:r w:rsidRPr="003D66C6">
        <w:rPr>
          <w:rFonts w:ascii="Segoe UI" w:hAnsi="Segoe UI" w:cs="Segoe UI"/>
          <w:color w:val="000000" w:themeColor="text1"/>
          <w:sz w:val="20"/>
          <w:szCs w:val="20"/>
          <w:lang w:val="en"/>
        </w:rPr>
        <w:t xml:space="preserve"> is one of the key concepts of the regulation, requiring that the reflection on the controls to be implemented are designed from the beginning in correlation with the associated risks.</w:t>
      </w:r>
    </w:p>
    <w:p w14:paraId="5B12D85A" w14:textId="07556BE5" w:rsidR="003906AF" w:rsidRPr="003D66C6" w:rsidRDefault="003906AF" w:rsidP="003906AF">
      <w:pPr>
        <w:pStyle w:val="NoSpacing"/>
        <w:spacing w:after="120"/>
        <w:jc w:val="both"/>
        <w:rPr>
          <w:rFonts w:ascii="Segoe UI" w:hAnsi="Segoe UI" w:cs="Segoe UI"/>
          <w:color w:val="000000" w:themeColor="text1"/>
          <w:sz w:val="20"/>
          <w:szCs w:val="20"/>
        </w:rPr>
      </w:pPr>
      <w:r w:rsidRPr="003D66C6">
        <w:rPr>
          <w:rFonts w:ascii="Segoe UI" w:hAnsi="Segoe UI" w:cs="Segoe UI"/>
          <w:color w:val="000000" w:themeColor="text1"/>
          <w:sz w:val="20"/>
          <w:szCs w:val="20"/>
        </w:rPr>
        <w:t>For 'high risk' personal data, the determination of risk must be made through the conduct of a Data Protection Impact Assessment (DPIA), allowing both to adapt the protection to the sensitivity of the information and demonstrate the approach during an audit.</w:t>
      </w:r>
    </w:p>
    <w:p w14:paraId="6F6C92EE" w14:textId="691C4F6E" w:rsidR="003906AF" w:rsidRPr="003D66C6" w:rsidRDefault="003906AF" w:rsidP="003906AF">
      <w:pPr>
        <w:pStyle w:val="NoSpacing"/>
        <w:spacing w:after="120"/>
        <w:jc w:val="both"/>
        <w:rPr>
          <w:rFonts w:ascii="Segoe UI" w:eastAsia="Times New Roman" w:hAnsi="Segoe UI" w:cs="Segoe UI"/>
          <w:color w:val="000000" w:themeColor="text1"/>
          <w:sz w:val="20"/>
          <w:szCs w:val="20"/>
          <w:lang w:val="en" w:eastAsia="fr-FR"/>
        </w:rPr>
      </w:pPr>
      <w:r w:rsidRPr="003D66C6">
        <w:rPr>
          <w:rFonts w:ascii="Segoe UI" w:eastAsia="Times New Roman" w:hAnsi="Segoe UI" w:cs="Segoe UI"/>
          <w:color w:val="000000" w:themeColor="text1"/>
          <w:sz w:val="20"/>
          <w:szCs w:val="20"/>
          <w:lang w:val="en" w:eastAsia="fr-FR"/>
        </w:rPr>
        <w:t xml:space="preserve">The technical protection of the data will be based, not surprisingly, on encryption but also on the principle of </w:t>
      </w:r>
      <w:r w:rsidR="00A23F6A" w:rsidRPr="003D66C6">
        <w:rPr>
          <w:rFonts w:ascii="Segoe UI" w:eastAsia="Times New Roman" w:hAnsi="Segoe UI" w:cs="Segoe UI"/>
          <w:color w:val="000000" w:themeColor="text1"/>
          <w:sz w:val="20"/>
          <w:szCs w:val="20"/>
          <w:lang w:val="en" w:eastAsia="fr-FR"/>
        </w:rPr>
        <w:t>pseudonymizing</w:t>
      </w:r>
      <w:r w:rsidRPr="003D66C6">
        <w:rPr>
          <w:rFonts w:ascii="Segoe UI" w:eastAsia="Times New Roman" w:hAnsi="Segoe UI" w:cs="Segoe UI"/>
          <w:color w:val="000000" w:themeColor="text1"/>
          <w:sz w:val="20"/>
          <w:szCs w:val="20"/>
          <w:lang w:val="en" w:eastAsia="fr-FR"/>
        </w:rPr>
        <w:t>, widely quoted in the regulation, which makes it possible to eliminate the nominative character of the data using pseudonyms</w:t>
      </w:r>
      <w:r w:rsidR="00DF114D">
        <w:rPr>
          <w:rFonts w:ascii="Segoe UI" w:eastAsia="Times New Roman" w:hAnsi="Segoe UI" w:cs="Segoe UI"/>
          <w:color w:val="000000" w:themeColor="text1"/>
          <w:sz w:val="20"/>
          <w:szCs w:val="20"/>
          <w:lang w:val="en" w:eastAsia="fr-FR"/>
        </w:rPr>
        <w:t>, see</w:t>
      </w:r>
      <w:r w:rsidRPr="003D66C6">
        <w:rPr>
          <w:rFonts w:ascii="Segoe UI" w:eastAsia="Times New Roman" w:hAnsi="Segoe UI" w:cs="Segoe UI"/>
          <w:color w:val="000000" w:themeColor="text1"/>
          <w:sz w:val="20"/>
          <w:szCs w:val="20"/>
          <w:lang w:val="en" w:eastAsia="fr-FR"/>
        </w:rPr>
        <w:t xml:space="preserve"> </w:t>
      </w:r>
      <w:hyperlink r:id="rId47" w:history="1">
        <w:r w:rsidRPr="005606DC">
          <w:rPr>
            <w:rStyle w:val="Hyperlink"/>
            <w:rFonts w:ascii="Segoe UI" w:eastAsia="Times New Roman" w:hAnsi="Segoe UI" w:cs="Segoe UI"/>
            <w:smallCaps/>
            <w:sz w:val="20"/>
            <w:szCs w:val="20"/>
            <w:lang w:val="en" w:eastAsia="fr-FR"/>
          </w:rPr>
          <w:t>ISO/TS 25237:2008</w:t>
        </w:r>
        <w:r w:rsidR="00DF114D" w:rsidRPr="005606DC">
          <w:rPr>
            <w:rStyle w:val="Hyperlink"/>
            <w:rFonts w:ascii="Segoe UI" w:eastAsia="Times New Roman" w:hAnsi="Segoe UI" w:cs="Segoe UI"/>
            <w:smallCaps/>
            <w:sz w:val="20"/>
            <w:szCs w:val="20"/>
            <w:lang w:val="en" w:eastAsia="fr-FR"/>
          </w:rPr>
          <w:t xml:space="preserve"> Health informatics – </w:t>
        </w:r>
        <w:proofErr w:type="spellStart"/>
        <w:r w:rsidR="00DF114D" w:rsidRPr="005606DC">
          <w:rPr>
            <w:rStyle w:val="Hyperlink"/>
            <w:rFonts w:ascii="Segoe UI" w:eastAsia="Times New Roman" w:hAnsi="Segoe UI" w:cs="Segoe UI"/>
            <w:smallCaps/>
            <w:sz w:val="20"/>
            <w:szCs w:val="20"/>
            <w:lang w:val="en" w:eastAsia="fr-FR"/>
          </w:rPr>
          <w:t>Pseudonymization</w:t>
        </w:r>
        <w:proofErr w:type="spellEnd"/>
      </w:hyperlink>
      <w:r w:rsidR="00DF114D" w:rsidRPr="005606DC">
        <w:rPr>
          <w:rStyle w:val="FootnoteReference"/>
          <w:rFonts w:ascii="Segoe UI" w:eastAsia="Times New Roman" w:hAnsi="Segoe UI" w:cs="Segoe UI"/>
          <w:color w:val="000000" w:themeColor="text1"/>
          <w:szCs w:val="20"/>
          <w:lang w:val="en" w:eastAsia="fr-FR"/>
        </w:rPr>
        <w:footnoteReference w:id="39"/>
      </w:r>
      <w:r w:rsidRPr="003D66C6">
        <w:rPr>
          <w:rFonts w:ascii="Segoe UI" w:eastAsia="Times New Roman" w:hAnsi="Segoe UI" w:cs="Segoe UI"/>
          <w:color w:val="000000" w:themeColor="text1"/>
          <w:sz w:val="20"/>
          <w:szCs w:val="20"/>
          <w:lang w:val="en" w:eastAsia="fr-FR"/>
        </w:rPr>
        <w:t>.</w:t>
      </w:r>
    </w:p>
    <w:p w14:paraId="4677B6BF" w14:textId="069376AC" w:rsidR="003906AF" w:rsidRPr="003D66C6" w:rsidRDefault="003906AF" w:rsidP="005606DC">
      <w:pPr>
        <w:textAlignment w:val="top"/>
        <w:rPr>
          <w:rFonts w:cs="Segoe UI"/>
          <w:color w:val="000000" w:themeColor="text1"/>
          <w:szCs w:val="20"/>
        </w:rPr>
      </w:pPr>
      <w:r w:rsidRPr="003D66C6">
        <w:rPr>
          <w:rFonts w:cs="Segoe UI"/>
          <w:color w:val="000000" w:themeColor="text1"/>
          <w:szCs w:val="20"/>
          <w:lang w:val="en"/>
        </w:rPr>
        <w:t xml:space="preserve">To be able to move towards compliance with the GDPR, companies will have </w:t>
      </w:r>
      <w:r>
        <w:rPr>
          <w:rFonts w:cs="Segoe UI"/>
          <w:color w:val="000000" w:themeColor="text1"/>
          <w:szCs w:val="20"/>
          <w:lang w:val="en"/>
        </w:rPr>
        <w:t xml:space="preserve">not only </w:t>
      </w:r>
      <w:r w:rsidRPr="003D66C6">
        <w:rPr>
          <w:rFonts w:cs="Segoe UI"/>
          <w:color w:val="000000" w:themeColor="text1"/>
          <w:szCs w:val="20"/>
          <w:lang w:val="en"/>
        </w:rPr>
        <w:t>to set up an organization around data security by using the role of Data Protection Officer (DPO) as defined in the Regulation, but also to rely on technical tools and solutions.</w:t>
      </w:r>
    </w:p>
    <w:p w14:paraId="077A2907" w14:textId="57EDEF12" w:rsidR="005606DC" w:rsidRPr="003F5617" w:rsidRDefault="003906AF" w:rsidP="005606DC">
      <w:pPr>
        <w:pStyle w:val="NoSpacing"/>
        <w:spacing w:after="120"/>
        <w:jc w:val="both"/>
      </w:pPr>
      <w:r w:rsidRPr="003D66C6">
        <w:rPr>
          <w:rFonts w:ascii="Segoe UI" w:hAnsi="Segoe UI" w:cs="Segoe UI"/>
          <w:color w:val="000000" w:themeColor="text1"/>
          <w:sz w:val="20"/>
          <w:szCs w:val="20"/>
          <w:lang w:val="en"/>
        </w:rPr>
        <w:t xml:space="preserve">It can be seen that the various aspects concerning the discovery, classification and </w:t>
      </w:r>
      <w:r w:rsidR="00C33DAA">
        <w:rPr>
          <w:rFonts w:ascii="Segoe UI" w:hAnsi="Segoe UI" w:cs="Segoe UI"/>
          <w:color w:val="000000" w:themeColor="text1"/>
          <w:sz w:val="20"/>
          <w:szCs w:val="20"/>
          <w:lang w:val="en"/>
        </w:rPr>
        <w:t>tagging/</w:t>
      </w:r>
      <w:r w:rsidRPr="003D66C6">
        <w:rPr>
          <w:rFonts w:ascii="Segoe UI" w:hAnsi="Segoe UI" w:cs="Segoe UI"/>
          <w:color w:val="000000" w:themeColor="text1"/>
          <w:sz w:val="20"/>
          <w:szCs w:val="20"/>
          <w:lang w:val="en"/>
        </w:rPr>
        <w:t>labeling of data, and protection by encryption either on-premises or in the cloud, resonate in this new context</w:t>
      </w:r>
      <w:r w:rsidR="003F5617">
        <w:rPr>
          <w:rFonts w:ascii="Segoe UI" w:eastAsia="Segoe UI" w:hAnsi="Segoe UI" w:cs="Segoe UI"/>
          <w:color w:val="000000" w:themeColor="text1"/>
          <w:sz w:val="20"/>
          <w:szCs w:val="20"/>
          <w:lang w:val="en" w:bidi="ar-SA"/>
        </w:rPr>
        <w:t xml:space="preserve">, and </w:t>
      </w:r>
      <w:proofErr w:type="spellStart"/>
      <w:r w:rsidR="00C33DAA">
        <w:rPr>
          <w:rFonts w:cs="Segoe UI"/>
          <w:color w:val="000000" w:themeColor="text1"/>
          <w:szCs w:val="20"/>
          <w:lang w:val="en"/>
        </w:rPr>
        <w:t>t</w:t>
      </w:r>
      <w:r w:rsidR="00C33DAA" w:rsidRPr="003D66C6">
        <w:rPr>
          <w:rFonts w:ascii="Segoe UI" w:hAnsi="Segoe UI" w:cs="Segoe UI"/>
          <w:color w:val="000000" w:themeColor="text1"/>
          <w:sz w:val="20"/>
          <w:szCs w:val="20"/>
        </w:rPr>
        <w:t>he</w:t>
      </w:r>
      <w:proofErr w:type="spellEnd"/>
      <w:r w:rsidR="003F5617" w:rsidRPr="003D66C6">
        <w:rPr>
          <w:rFonts w:ascii="Segoe UI" w:hAnsi="Segoe UI" w:cs="Segoe UI"/>
          <w:color w:val="000000" w:themeColor="text1"/>
          <w:sz w:val="20"/>
          <w:szCs w:val="20"/>
        </w:rPr>
        <w:t xml:space="preserve"> overall </w:t>
      </w:r>
      <w:r w:rsidR="003F5617" w:rsidRPr="003D66C6">
        <w:rPr>
          <w:rFonts w:ascii="Segoe UI" w:hAnsi="Segoe UI" w:cs="Segoe UI"/>
          <w:color w:val="000000" w:themeColor="text1"/>
          <w:sz w:val="20"/>
          <w:szCs w:val="20"/>
        </w:rPr>
        <w:lastRenderedPageBreak/>
        <w:t xml:space="preserve">approach of Azure Information Protection </w:t>
      </w:r>
      <w:r w:rsidR="001B24E0">
        <w:rPr>
          <w:rFonts w:ascii="Segoe UI" w:hAnsi="Segoe UI" w:cs="Segoe UI"/>
          <w:color w:val="000000" w:themeColor="text1"/>
          <w:sz w:val="20"/>
          <w:szCs w:val="20"/>
        </w:rPr>
        <w:t xml:space="preserve">(AIP) </w:t>
      </w:r>
      <w:r w:rsidR="003F5617" w:rsidRPr="003D66C6">
        <w:rPr>
          <w:rFonts w:ascii="Segoe UI" w:hAnsi="Segoe UI" w:cs="Segoe UI"/>
          <w:color w:val="000000" w:themeColor="text1"/>
          <w:sz w:val="20"/>
          <w:szCs w:val="20"/>
        </w:rPr>
        <w:t>facilitates the coverage of many technical aspects described in the requirements of the</w:t>
      </w:r>
      <w:r w:rsidR="003F5617">
        <w:rPr>
          <w:rFonts w:ascii="Segoe UI" w:hAnsi="Segoe UI" w:cs="Segoe UI"/>
          <w:color w:val="000000" w:themeColor="text1"/>
          <w:sz w:val="20"/>
          <w:szCs w:val="20"/>
        </w:rPr>
        <w:t xml:space="preserve"> regulation</w:t>
      </w:r>
      <w:r w:rsidR="003F5617">
        <w:rPr>
          <w:rFonts w:cs="Segoe UI"/>
          <w:color w:val="000000" w:themeColor="text1"/>
          <w:szCs w:val="20"/>
        </w:rPr>
        <w:t>.</w:t>
      </w:r>
      <w:r w:rsidRPr="003D66C6">
        <w:rPr>
          <w:rFonts w:ascii="Segoe UI" w:hAnsi="Segoe UI" w:cs="Segoe UI"/>
          <w:color w:val="000000" w:themeColor="text1"/>
          <w:sz w:val="20"/>
          <w:szCs w:val="20"/>
          <w:lang w:val="en"/>
        </w:rPr>
        <w:t xml:space="preserve"> </w:t>
      </w:r>
      <w:r w:rsidR="005606DC">
        <w:rPr>
          <w:rFonts w:ascii="Segoe UI" w:hAnsi="Segoe UI" w:cs="Segoe UI"/>
          <w:color w:val="000000" w:themeColor="text1"/>
          <w:sz w:val="20"/>
          <w:szCs w:val="20"/>
          <w:lang w:val="en"/>
        </w:rPr>
        <w:t>(</w:t>
      </w:r>
      <w:r w:rsidR="003F5617">
        <w:rPr>
          <w:rFonts w:ascii="Segoe UI" w:hAnsi="Segoe UI" w:cs="Segoe UI"/>
          <w:color w:val="000000" w:themeColor="text1"/>
          <w:sz w:val="20"/>
          <w:szCs w:val="20"/>
          <w:lang w:val="en"/>
        </w:rPr>
        <w:t>S</w:t>
      </w:r>
      <w:r w:rsidR="005606DC">
        <w:rPr>
          <w:rFonts w:ascii="Segoe UI" w:hAnsi="Segoe UI" w:cs="Segoe UI"/>
          <w:color w:val="000000" w:themeColor="text1"/>
          <w:sz w:val="20"/>
          <w:szCs w:val="20"/>
          <w:lang w:val="en"/>
        </w:rPr>
        <w:t>ee later in this document)</w:t>
      </w:r>
      <w:r w:rsidRPr="003D66C6">
        <w:rPr>
          <w:rFonts w:ascii="Segoe UI" w:hAnsi="Segoe UI" w:cs="Segoe UI"/>
          <w:color w:val="000000" w:themeColor="text1"/>
          <w:sz w:val="20"/>
          <w:szCs w:val="20"/>
        </w:rPr>
        <w:t>.</w:t>
      </w:r>
    </w:p>
    <w:p w14:paraId="3452F443" w14:textId="7B870FE8" w:rsidR="009B0F60" w:rsidRPr="005606DC" w:rsidRDefault="009B0F60" w:rsidP="005606DC">
      <w:pPr>
        <w:pStyle w:val="NoSpacing"/>
        <w:spacing w:after="120"/>
        <w:jc w:val="both"/>
        <w:rPr>
          <w:rFonts w:ascii="Segoe UI" w:hAnsi="Segoe UI" w:cs="Segoe UI"/>
          <w:color w:val="000000" w:themeColor="text1"/>
          <w:sz w:val="18"/>
          <w:szCs w:val="20"/>
        </w:rPr>
      </w:pPr>
      <w:r w:rsidRPr="005606DC">
        <w:rPr>
          <w:rFonts w:ascii="Segoe UI" w:hAnsi="Segoe UI" w:cs="Segoe UI"/>
          <w:sz w:val="20"/>
          <w:lang w:val="en"/>
        </w:rPr>
        <w:t>The European Union will start to enforce the GDPR in May 2018.</w:t>
      </w:r>
      <w:r w:rsidRPr="005606DC">
        <w:rPr>
          <w:rFonts w:ascii="Segoe UI" w:hAnsi="Segoe UI" w:cs="Segoe UI"/>
          <w:sz w:val="20"/>
        </w:rPr>
        <w:t xml:space="preserve"> </w:t>
      </w:r>
    </w:p>
    <w:p w14:paraId="4B35216F" w14:textId="7BDD123C" w:rsidR="009B0F60" w:rsidRPr="009B0F60" w:rsidRDefault="009B0F60" w:rsidP="009B0F60">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rPr>
          <w:rFonts w:ascii="Segoe UI" w:hAnsi="Segoe UI" w:cs="Segoe UI"/>
          <w:color w:val="000000" w:themeColor="text1"/>
        </w:rPr>
      </w:pPr>
      <w:r w:rsidRPr="00997A47">
        <w:rPr>
          <w:rFonts w:ascii="Segoe UI" w:hAnsi="Segoe UI" w:cs="Segoe UI"/>
          <w:b/>
          <w:color w:val="000000" w:themeColor="text1"/>
          <w:sz w:val="18"/>
        </w:rPr>
        <w:t xml:space="preserve">Note </w:t>
      </w:r>
      <w:r w:rsidRPr="00997A47">
        <w:rPr>
          <w:rFonts w:ascii="Segoe UI" w:hAnsi="Segoe UI" w:cs="Segoe UI"/>
          <w:sz w:val="18"/>
          <w:szCs w:val="18"/>
        </w:rPr>
        <w:tab/>
      </w:r>
      <w:r w:rsidRPr="009B0F60">
        <w:rPr>
          <w:rFonts w:ascii="Segoe UI" w:hAnsi="Segoe UI" w:cs="Segoe UI"/>
          <w:sz w:val="18"/>
          <w:szCs w:val="18"/>
        </w:rPr>
        <w:t xml:space="preserve">Microsoft </w:t>
      </w:r>
      <w:r>
        <w:rPr>
          <w:rFonts w:ascii="Segoe UI" w:hAnsi="Segoe UI" w:cs="Segoe UI"/>
          <w:sz w:val="18"/>
          <w:szCs w:val="18"/>
        </w:rPr>
        <w:t>c</w:t>
      </w:r>
      <w:r w:rsidRPr="009B0F60">
        <w:rPr>
          <w:rFonts w:ascii="Segoe UI" w:hAnsi="Segoe UI" w:cs="Segoe UI"/>
          <w:sz w:val="18"/>
          <w:szCs w:val="18"/>
        </w:rPr>
        <w:t xml:space="preserve">loud </w:t>
      </w:r>
      <w:r>
        <w:rPr>
          <w:rFonts w:ascii="Segoe UI" w:hAnsi="Segoe UI" w:cs="Segoe UI"/>
          <w:sz w:val="18"/>
          <w:szCs w:val="18"/>
        </w:rPr>
        <w:t xml:space="preserve">services </w:t>
      </w:r>
      <w:r w:rsidRPr="009B0F60">
        <w:rPr>
          <w:rFonts w:ascii="Segoe UI" w:hAnsi="Segoe UI" w:cs="Segoe UI"/>
          <w:sz w:val="18"/>
          <w:szCs w:val="18"/>
        </w:rPr>
        <w:t>can help you stay focused on your core business while efficiently becoming compliant with the GDPR</w:t>
      </w:r>
      <w:r>
        <w:rPr>
          <w:rFonts w:ascii="Segoe UI" w:hAnsi="Segoe UI" w:cs="Segoe UI"/>
          <w:sz w:val="18"/>
          <w:szCs w:val="18"/>
        </w:rPr>
        <w:t>.</w:t>
      </w:r>
      <w:r w:rsidRPr="009B0F60">
        <w:rPr>
          <w:rFonts w:ascii="Segoe UI" w:hAnsi="Segoe UI" w:cs="Segoe UI"/>
          <w:sz w:val="18"/>
          <w:szCs w:val="18"/>
        </w:rPr>
        <w:t xml:space="preserve"> </w:t>
      </w:r>
      <w:r>
        <w:rPr>
          <w:rFonts w:ascii="Segoe UI" w:hAnsi="Segoe UI" w:cs="Segoe UI"/>
          <w:sz w:val="18"/>
          <w:szCs w:val="18"/>
        </w:rPr>
        <w:t xml:space="preserve">For more information, see </w:t>
      </w:r>
      <w:hyperlink r:id="rId48" w:history="1">
        <w:r w:rsidRPr="009B0F60">
          <w:rPr>
            <w:rStyle w:val="Hyperlink"/>
            <w:rFonts w:ascii="Segoe UI" w:hAnsi="Segoe UI" w:cs="Segoe UI"/>
            <w:sz w:val="18"/>
            <w:szCs w:val="18"/>
          </w:rPr>
          <w:t>Microsoft.com/GDPR</w:t>
        </w:r>
      </w:hyperlink>
      <w:r>
        <w:rPr>
          <w:rStyle w:val="FootnoteReference"/>
          <w:rFonts w:ascii="Segoe UI" w:hAnsi="Segoe UI" w:cs="Segoe UI"/>
          <w:szCs w:val="18"/>
        </w:rPr>
        <w:footnoteReference w:id="40"/>
      </w:r>
      <w:r>
        <w:rPr>
          <w:rFonts w:ascii="Segoe UI" w:hAnsi="Segoe UI" w:cs="Segoe UI"/>
          <w:color w:val="000000" w:themeColor="text1"/>
          <w:sz w:val="18"/>
          <w:szCs w:val="18"/>
        </w:rPr>
        <w:t>.</w:t>
      </w:r>
    </w:p>
    <w:p w14:paraId="1A90ED12" w14:textId="6558BD5E" w:rsidR="00B15B77" w:rsidRPr="00B15B77" w:rsidRDefault="00B15B77" w:rsidP="00B15B77">
      <w:pPr>
        <w:pStyle w:val="Heading3"/>
      </w:pPr>
      <w:r w:rsidRPr="00B15B77">
        <w:t>Creating a roadmap alignment</w:t>
      </w:r>
    </w:p>
    <w:p w14:paraId="1DC2E71A" w14:textId="0EDB2FFF" w:rsidR="00733515" w:rsidRPr="00733515" w:rsidRDefault="00726DA7" w:rsidP="00733515">
      <w:pPr>
        <w:pStyle w:val="Body"/>
        <w:rPr>
          <w:rFonts w:eastAsiaTheme="minorHAnsi" w:cs="Segoe UI"/>
          <w:szCs w:val="20"/>
        </w:rPr>
      </w:pPr>
      <w:r w:rsidRPr="00733515">
        <w:rPr>
          <w:rFonts w:eastAsiaTheme="minorHAnsi" w:cs="Segoe UI"/>
          <w:szCs w:val="20"/>
        </w:rPr>
        <w:t>This</w:t>
      </w:r>
      <w:r w:rsidR="00B15B77">
        <w:rPr>
          <w:rFonts w:eastAsiaTheme="minorHAnsi" w:cs="Segoe UI"/>
          <w:szCs w:val="20"/>
        </w:rPr>
        <w:t xml:space="preserve"> previous activity</w:t>
      </w:r>
      <w:r w:rsidRPr="00733515">
        <w:rPr>
          <w:rFonts w:eastAsiaTheme="minorHAnsi" w:cs="Segoe UI"/>
          <w:szCs w:val="20"/>
        </w:rPr>
        <w:t xml:space="preserve"> allows to conduct a risk analysis and create a roadmap alignment based on information classification and cloud security alignment of the initially selected service providers. The Cloud Con</w:t>
      </w:r>
      <w:r w:rsidR="00733515" w:rsidRPr="00733515">
        <w:rPr>
          <w:rFonts w:eastAsiaTheme="minorHAnsi" w:cs="Segoe UI"/>
          <w:szCs w:val="20"/>
        </w:rPr>
        <w:t>trols Matrix (CCM)</w:t>
      </w:r>
      <w:r w:rsidR="00733515" w:rsidRPr="00733515">
        <w:rPr>
          <w:rStyle w:val="FootnoteReference"/>
          <w:rFonts w:eastAsiaTheme="minorHAnsi" w:cs="Segoe UI"/>
          <w:szCs w:val="20"/>
        </w:rPr>
        <w:footnoteReference w:id="41"/>
      </w:r>
      <w:r w:rsidR="00733515" w:rsidRPr="00733515">
        <w:rPr>
          <w:rFonts w:eastAsiaTheme="minorHAnsi" w:cs="Segoe UI"/>
          <w:szCs w:val="20"/>
        </w:rPr>
        <w:t xml:space="preserve"> and the </w:t>
      </w:r>
      <w:hyperlink r:id="rId49" w:history="1">
        <w:r w:rsidR="00733515" w:rsidRPr="00733515">
          <w:rPr>
            <w:rStyle w:val="Hyperlink"/>
            <w:rFonts w:cs="Segoe UI"/>
          </w:rPr>
          <w:t>Security, Trust and Assurance Registry (STAR)</w:t>
        </w:r>
      </w:hyperlink>
      <w:r w:rsidR="00733515" w:rsidRPr="00733515">
        <w:rPr>
          <w:rStyle w:val="FootnoteReference"/>
          <w:rFonts w:cs="Segoe UI"/>
        </w:rPr>
        <w:footnoteReference w:id="42"/>
      </w:r>
      <w:r w:rsidR="00733515" w:rsidRPr="00733515">
        <w:rPr>
          <w:rFonts w:cs="Segoe UI"/>
        </w:rPr>
        <w:t xml:space="preserve"> </w:t>
      </w:r>
      <w:r w:rsidR="00733515" w:rsidRPr="00733515">
        <w:rPr>
          <w:rFonts w:eastAsiaTheme="minorHAnsi" w:cs="Segoe UI"/>
          <w:szCs w:val="20"/>
        </w:rPr>
        <w:t xml:space="preserve">from the </w:t>
      </w:r>
      <w:hyperlink r:id="rId50" w:history="1">
        <w:r w:rsidR="00733515" w:rsidRPr="00733515">
          <w:rPr>
            <w:rStyle w:val="Hyperlink"/>
            <w:rFonts w:cs="Segoe UI"/>
            <w:szCs w:val="20"/>
          </w:rPr>
          <w:t>Cloud Security Alliance (CSA)</w:t>
        </w:r>
      </w:hyperlink>
      <w:r w:rsidR="00733515" w:rsidRPr="005F3957">
        <w:rPr>
          <w:rStyle w:val="FootnoteReference"/>
          <w:rFonts w:cs="Segoe UI"/>
          <w:color w:val="330066"/>
          <w:szCs w:val="20"/>
        </w:rPr>
        <w:footnoteReference w:id="43"/>
      </w:r>
      <w:r w:rsidR="00912170">
        <w:rPr>
          <w:rFonts w:eastAsiaTheme="minorHAnsi" w:cs="Segoe UI"/>
          <w:szCs w:val="20"/>
        </w:rPr>
        <w:t xml:space="preserve"> </w:t>
      </w:r>
      <w:r w:rsidR="005F3957">
        <w:rPr>
          <w:rFonts w:eastAsiaTheme="minorHAnsi" w:cs="Segoe UI"/>
          <w:szCs w:val="20"/>
        </w:rPr>
        <w:t>c</w:t>
      </w:r>
      <w:r w:rsidR="00912170">
        <w:rPr>
          <w:rFonts w:eastAsiaTheme="minorHAnsi" w:cs="Segoe UI"/>
          <w:szCs w:val="20"/>
        </w:rPr>
        <w:t xml:space="preserve">an be leveraged to assess </w:t>
      </w:r>
      <w:r w:rsidR="00912170" w:rsidRPr="00912170">
        <w:rPr>
          <w:rFonts w:eastAsiaTheme="minorHAnsi" w:cs="Segoe UI"/>
          <w:szCs w:val="20"/>
        </w:rPr>
        <w:t xml:space="preserve">how </w:t>
      </w:r>
      <w:r w:rsidR="00912170">
        <w:rPr>
          <w:rFonts w:eastAsiaTheme="minorHAnsi" w:cs="Segoe UI"/>
          <w:szCs w:val="20"/>
        </w:rPr>
        <w:t xml:space="preserve">an offering </w:t>
      </w:r>
      <w:r w:rsidR="00912170" w:rsidRPr="00912170">
        <w:rPr>
          <w:rFonts w:eastAsiaTheme="minorHAnsi" w:cs="Segoe UI"/>
          <w:szCs w:val="20"/>
        </w:rPr>
        <w:t xml:space="preserve">fulfills the security, compliance, and risk management requirements as defined by the </w:t>
      </w:r>
      <w:r w:rsidR="00912170">
        <w:rPr>
          <w:rFonts w:eastAsiaTheme="minorHAnsi" w:cs="Segoe UI"/>
          <w:szCs w:val="20"/>
        </w:rPr>
        <w:t>CCM and what extend.</w:t>
      </w:r>
    </w:p>
    <w:p w14:paraId="4EDDE791" w14:textId="77F8AA4E" w:rsidR="00912170" w:rsidRDefault="00912170" w:rsidP="00912170">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357"/>
        <w:rPr>
          <w:rFonts w:ascii="Segoe UI" w:hAnsi="Segoe UI" w:cs="Segoe UI"/>
          <w:color w:val="000000" w:themeColor="text1"/>
          <w:sz w:val="20"/>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sidRPr="00912170">
        <w:rPr>
          <w:rFonts w:ascii="Segoe UI" w:eastAsiaTheme="minorHAnsi" w:hAnsi="Segoe UI" w:cs="Segoe UI"/>
          <w:sz w:val="18"/>
        </w:rPr>
        <w:t xml:space="preserve">The CCM </w:t>
      </w:r>
      <w:r w:rsidRPr="00912170">
        <w:rPr>
          <w:rFonts w:ascii="Segoe UI" w:hAnsi="Segoe UI" w:cs="Segoe UI"/>
          <w:sz w:val="18"/>
        </w:rPr>
        <w:t>is a meta-framework of cloud-specific security controls, mapped to leading standards, best practices and regulations in order to provide organizations with the needed structure, detail and clarity relating to information security tailored to cloud computing so that they can confidently evaluate an offering from a service provider</w:t>
      </w:r>
      <w:r w:rsidRPr="00997A47">
        <w:rPr>
          <w:rFonts w:ascii="Segoe UI" w:hAnsi="Segoe UI" w:cs="Segoe UI"/>
          <w:color w:val="000000" w:themeColor="text1"/>
          <w:sz w:val="20"/>
        </w:rPr>
        <w:t>.</w:t>
      </w:r>
    </w:p>
    <w:p w14:paraId="30682865" w14:textId="77777777" w:rsidR="00912170" w:rsidRPr="00912170" w:rsidRDefault="00912170" w:rsidP="00AA62E8">
      <w:pPr>
        <w:spacing w:after="0"/>
      </w:pPr>
    </w:p>
    <w:p w14:paraId="276DCC08" w14:textId="0C76BED6" w:rsidR="00912170" w:rsidRDefault="00912170" w:rsidP="00A2536B">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0"/>
        <w:ind w:left="357"/>
        <w:rPr>
          <w:rFonts w:ascii="Segoe UI" w:hAnsi="Segoe UI" w:cs="Segoe UI"/>
          <w:color w:val="000000" w:themeColor="text1"/>
          <w:sz w:val="18"/>
          <w:szCs w:val="18"/>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sidRPr="00912170">
        <w:rPr>
          <w:rFonts w:ascii="Segoe UI" w:hAnsi="Segoe UI" w:cs="Segoe UI"/>
          <w:sz w:val="18"/>
          <w:szCs w:val="18"/>
        </w:rPr>
        <w:t xml:space="preserve">The STAR program is a publicly accessible registry designed to recognize the varying assurance requirements and maturity levels of </w:t>
      </w:r>
      <w:r>
        <w:rPr>
          <w:rFonts w:ascii="Segoe UI" w:hAnsi="Segoe UI" w:cs="Segoe UI"/>
          <w:sz w:val="18"/>
          <w:szCs w:val="18"/>
        </w:rPr>
        <w:t xml:space="preserve">service </w:t>
      </w:r>
      <w:r w:rsidRPr="00912170">
        <w:rPr>
          <w:rFonts w:ascii="Segoe UI" w:hAnsi="Segoe UI" w:cs="Segoe UI"/>
          <w:sz w:val="18"/>
          <w:szCs w:val="18"/>
        </w:rPr>
        <w:t xml:space="preserve">providers and consumers, and is used by customers, </w:t>
      </w:r>
      <w:r>
        <w:rPr>
          <w:rFonts w:ascii="Segoe UI" w:hAnsi="Segoe UI" w:cs="Segoe UI"/>
          <w:sz w:val="18"/>
          <w:szCs w:val="18"/>
        </w:rPr>
        <w:t xml:space="preserve">service </w:t>
      </w:r>
      <w:r w:rsidRPr="00912170">
        <w:rPr>
          <w:rFonts w:ascii="Segoe UI" w:hAnsi="Segoe UI" w:cs="Segoe UI"/>
          <w:sz w:val="18"/>
          <w:szCs w:val="18"/>
        </w:rPr>
        <w:t>providers, industries and governments around the world. STAR consists of 3 levels of assurance, which currently cover 4 unique offerings</w:t>
      </w:r>
      <w:r>
        <w:rPr>
          <w:rFonts w:ascii="Segoe UI" w:hAnsi="Segoe UI" w:cs="Segoe UI"/>
          <w:sz w:val="18"/>
          <w:szCs w:val="18"/>
        </w:rPr>
        <w:t xml:space="preserve">: a) </w:t>
      </w:r>
      <w:r w:rsidRPr="00912170">
        <w:rPr>
          <w:rFonts w:ascii="Segoe UI" w:hAnsi="Segoe UI" w:cs="Segoe UI"/>
          <w:sz w:val="18"/>
          <w:szCs w:val="18"/>
        </w:rPr>
        <w:t>Self-Assessment</w:t>
      </w:r>
      <w:r>
        <w:rPr>
          <w:rFonts w:ascii="Segoe UI" w:hAnsi="Segoe UI" w:cs="Segoe UI"/>
          <w:sz w:val="18"/>
          <w:szCs w:val="18"/>
        </w:rPr>
        <w:t xml:space="preserve">, b) </w:t>
      </w:r>
      <w:r w:rsidRPr="00912170">
        <w:rPr>
          <w:rFonts w:ascii="Segoe UI" w:hAnsi="Segoe UI" w:cs="Segoe UI"/>
          <w:sz w:val="18"/>
          <w:szCs w:val="18"/>
        </w:rPr>
        <w:t>STAR Attestation</w:t>
      </w:r>
      <w:r>
        <w:rPr>
          <w:rFonts w:ascii="Segoe UI" w:hAnsi="Segoe UI" w:cs="Segoe UI"/>
          <w:sz w:val="18"/>
          <w:szCs w:val="18"/>
        </w:rPr>
        <w:t xml:space="preserve">, c) </w:t>
      </w:r>
      <w:r w:rsidRPr="00912170">
        <w:rPr>
          <w:rFonts w:ascii="Segoe UI" w:hAnsi="Segoe UI" w:cs="Segoe UI"/>
          <w:sz w:val="18"/>
          <w:szCs w:val="18"/>
        </w:rPr>
        <w:t>STAR Certification</w:t>
      </w:r>
      <w:r>
        <w:rPr>
          <w:rFonts w:ascii="Segoe UI" w:hAnsi="Segoe UI" w:cs="Segoe UI"/>
          <w:sz w:val="18"/>
          <w:szCs w:val="18"/>
        </w:rPr>
        <w:t xml:space="preserve">, and d) </w:t>
      </w:r>
      <w:r w:rsidRPr="00912170">
        <w:rPr>
          <w:rFonts w:ascii="Segoe UI" w:hAnsi="Segoe UI" w:cs="Segoe UI"/>
          <w:sz w:val="18"/>
          <w:szCs w:val="18"/>
        </w:rPr>
        <w:t>STAR Continuous Monitoring. All offerings are based upon the succinct yet comprehensive list of cloud-</w:t>
      </w:r>
      <w:r w:rsidR="00A2536B">
        <w:rPr>
          <w:rFonts w:ascii="Segoe UI" w:hAnsi="Segoe UI" w:cs="Segoe UI"/>
          <w:sz w:val="18"/>
          <w:szCs w:val="18"/>
        </w:rPr>
        <w:t>centric control objectives in</w:t>
      </w:r>
      <w:r w:rsidRPr="00912170">
        <w:rPr>
          <w:rFonts w:ascii="Segoe UI" w:hAnsi="Segoe UI" w:cs="Segoe UI"/>
          <w:sz w:val="18"/>
          <w:szCs w:val="18"/>
        </w:rPr>
        <w:t xml:space="preserve"> the CCM</w:t>
      </w:r>
      <w:r w:rsidRPr="00912170">
        <w:rPr>
          <w:rFonts w:ascii="Segoe UI" w:hAnsi="Segoe UI" w:cs="Segoe UI"/>
          <w:color w:val="000000" w:themeColor="text1"/>
          <w:sz w:val="18"/>
          <w:szCs w:val="18"/>
        </w:rPr>
        <w:t>.</w:t>
      </w:r>
      <w:r>
        <w:rPr>
          <w:rFonts w:ascii="Segoe UI" w:hAnsi="Segoe UI" w:cs="Segoe UI"/>
          <w:color w:val="000000" w:themeColor="text1"/>
          <w:sz w:val="18"/>
          <w:szCs w:val="18"/>
        </w:rPr>
        <w:t xml:space="preserve"> </w:t>
      </w:r>
    </w:p>
    <w:p w14:paraId="4283D0B0" w14:textId="77777777" w:rsidR="00A2536B" w:rsidRPr="00A2536B" w:rsidRDefault="00A2536B" w:rsidP="00A2536B">
      <w:pPr>
        <w:spacing w:after="0"/>
      </w:pPr>
    </w:p>
    <w:p w14:paraId="18BFA404" w14:textId="5D4253E0" w:rsidR="00A2536B" w:rsidRPr="00A2536B" w:rsidRDefault="00A2536B" w:rsidP="00A2536B">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rPr>
          <w:rFonts w:ascii="Segoe UI" w:hAnsi="Segoe UI" w:cs="Segoe UI"/>
          <w:sz w:val="18"/>
          <w:szCs w:val="18"/>
        </w:rPr>
      </w:pPr>
      <w:r w:rsidRPr="00A2536B">
        <w:rPr>
          <w:rFonts w:ascii="Segoe UI" w:hAnsi="Segoe UI" w:cs="Segoe UI"/>
          <w:b/>
          <w:sz w:val="18"/>
          <w:szCs w:val="18"/>
        </w:rPr>
        <w:t>Note</w:t>
      </w:r>
      <w:r w:rsidRPr="00A2536B">
        <w:rPr>
          <w:rFonts w:ascii="Segoe UI" w:hAnsi="Segoe UI" w:cs="Segoe UI"/>
          <w:sz w:val="18"/>
          <w:szCs w:val="18"/>
        </w:rPr>
        <w:tab/>
        <w:t>Microsoft Azure, Microsoft Intune, and Microsoft Power BI have obtained above STAR Certification, which involves a rigorous independent third-party assessment of a cloud provider’s security posture.</w:t>
      </w:r>
    </w:p>
    <w:p w14:paraId="456CCF08" w14:textId="1E5F94D7" w:rsidR="00B15B77" w:rsidRDefault="00B15B77" w:rsidP="00B15B77">
      <w:pPr>
        <w:pStyle w:val="Heading3"/>
      </w:pPr>
      <w:r>
        <w:t xml:space="preserve">Entering the new era of </w:t>
      </w:r>
      <w:r w:rsidRPr="003179BC">
        <w:rPr>
          <w:rFonts w:eastAsiaTheme="minorHAnsi"/>
          <w:szCs w:val="20"/>
        </w:rPr>
        <w:t>hybrid</w:t>
      </w:r>
      <w:r>
        <w:rPr>
          <w:rFonts w:eastAsiaTheme="minorHAnsi"/>
          <w:szCs w:val="20"/>
        </w:rPr>
        <w:t xml:space="preserve"> cloud</w:t>
      </w:r>
      <w:r w:rsidRPr="003179BC">
        <w:rPr>
          <w:rFonts w:eastAsiaTheme="minorHAnsi"/>
          <w:szCs w:val="20"/>
        </w:rPr>
        <w:t xml:space="preserve"> deployment</w:t>
      </w:r>
    </w:p>
    <w:p w14:paraId="057C51FD" w14:textId="7BB10CC5" w:rsidR="007D4433" w:rsidRPr="003179BC" w:rsidRDefault="00B15B77" w:rsidP="00B15B77">
      <w:pPr>
        <w:rPr>
          <w:rFonts w:eastAsiaTheme="minorHAnsi" w:cs="Segoe UI"/>
          <w:szCs w:val="20"/>
        </w:rPr>
      </w:pPr>
      <w:r>
        <w:rPr>
          <w:rFonts w:cs="Segoe UI"/>
        </w:rPr>
        <w:t>The roadmap</w:t>
      </w:r>
      <w:r w:rsidRPr="00B15B77">
        <w:rPr>
          <w:rFonts w:eastAsiaTheme="majorEastAsia"/>
        </w:rPr>
        <w:t xml:space="preserve"> alignment</w:t>
      </w:r>
      <w:r>
        <w:rPr>
          <w:rFonts w:eastAsiaTheme="majorEastAsia"/>
        </w:rPr>
        <w:t xml:space="preserve"> enables the organization</w:t>
      </w:r>
      <w:r>
        <w:rPr>
          <w:rFonts w:eastAsiaTheme="minorHAnsi" w:cs="Segoe UI"/>
          <w:szCs w:val="20"/>
        </w:rPr>
        <w:t xml:space="preserve"> to </w:t>
      </w:r>
      <w:r w:rsidR="007D4433" w:rsidRPr="003179BC">
        <w:rPr>
          <w:rFonts w:eastAsiaTheme="minorHAnsi" w:cs="Segoe UI"/>
          <w:szCs w:val="20"/>
        </w:rPr>
        <w:t>enter</w:t>
      </w:r>
      <w:r>
        <w:rPr>
          <w:rFonts w:eastAsiaTheme="minorHAnsi" w:cs="Segoe UI"/>
          <w:szCs w:val="20"/>
        </w:rPr>
        <w:t xml:space="preserve"> with confidence, minimized risk, and compliance</w:t>
      </w:r>
      <w:r w:rsidR="007D4433" w:rsidRPr="003179BC">
        <w:rPr>
          <w:rFonts w:eastAsiaTheme="minorHAnsi" w:cs="Segoe UI"/>
          <w:szCs w:val="20"/>
        </w:rPr>
        <w:t xml:space="preserve"> a new era of “hybrid</w:t>
      </w:r>
      <w:r w:rsidR="007D4433">
        <w:rPr>
          <w:rFonts w:eastAsiaTheme="minorHAnsi" w:cs="Segoe UI"/>
          <w:szCs w:val="20"/>
        </w:rPr>
        <w:t xml:space="preserve"> cloud</w:t>
      </w:r>
      <w:r w:rsidR="007D4433" w:rsidRPr="003179BC">
        <w:rPr>
          <w:rFonts w:eastAsiaTheme="minorHAnsi" w:cs="Segoe UI"/>
          <w:szCs w:val="20"/>
        </w:rPr>
        <w:t xml:space="preserve"> deployment” in which progressively more IT functionalit</w:t>
      </w:r>
      <w:r w:rsidR="007D4433">
        <w:rPr>
          <w:rFonts w:eastAsiaTheme="minorHAnsi" w:cs="Segoe UI"/>
          <w:szCs w:val="20"/>
        </w:rPr>
        <w:t>ies</w:t>
      </w:r>
      <w:r w:rsidR="007D4433" w:rsidRPr="003179BC">
        <w:rPr>
          <w:rFonts w:eastAsiaTheme="minorHAnsi" w:cs="Segoe UI"/>
          <w:szCs w:val="20"/>
        </w:rPr>
        <w:t xml:space="preserve"> </w:t>
      </w:r>
      <w:r w:rsidR="007D4433">
        <w:rPr>
          <w:rFonts w:eastAsiaTheme="minorHAnsi" w:cs="Segoe UI"/>
          <w:szCs w:val="20"/>
        </w:rPr>
        <w:t>are</w:t>
      </w:r>
      <w:r w:rsidR="007D4433" w:rsidRPr="003179BC">
        <w:rPr>
          <w:rFonts w:eastAsiaTheme="minorHAnsi" w:cs="Segoe UI"/>
          <w:szCs w:val="20"/>
        </w:rPr>
        <w:t xml:space="preserve"> hosted by cloud service providers at the same time that organizations retain IT </w:t>
      </w:r>
      <w:r w:rsidR="007D4433">
        <w:rPr>
          <w:rFonts w:eastAsiaTheme="minorHAnsi" w:cs="Segoe UI"/>
          <w:szCs w:val="20"/>
        </w:rPr>
        <w:t xml:space="preserve">information </w:t>
      </w:r>
      <w:r w:rsidR="007D4433" w:rsidRPr="003179BC">
        <w:rPr>
          <w:rFonts w:eastAsiaTheme="minorHAnsi" w:cs="Segoe UI"/>
          <w:szCs w:val="20"/>
        </w:rPr>
        <w:t>assets running in on-premises datacenters</w:t>
      </w:r>
      <w:r>
        <w:rPr>
          <w:rFonts w:eastAsiaTheme="minorHAnsi" w:cs="Segoe UI"/>
          <w:szCs w:val="20"/>
        </w:rPr>
        <w:t xml:space="preserve"> or in a private cloud</w:t>
      </w:r>
      <w:r w:rsidR="007D4433" w:rsidRPr="003179BC">
        <w:rPr>
          <w:rFonts w:eastAsiaTheme="minorHAnsi" w:cs="Segoe UI"/>
          <w:szCs w:val="20"/>
        </w:rPr>
        <w:t>.</w:t>
      </w:r>
    </w:p>
    <w:p w14:paraId="0D620DE9" w14:textId="77777777" w:rsidR="007D4433" w:rsidRPr="003179BC" w:rsidRDefault="007D4433" w:rsidP="007D4433">
      <w:pPr>
        <w:pStyle w:val="Body"/>
        <w:keepNext/>
        <w:keepLines/>
        <w:rPr>
          <w:rFonts w:eastAsiaTheme="minorHAnsi" w:cs="Segoe UI"/>
          <w:szCs w:val="20"/>
        </w:rPr>
      </w:pPr>
      <w:r w:rsidRPr="003179BC">
        <w:rPr>
          <w:rFonts w:eastAsiaTheme="minorHAnsi" w:cs="Segoe UI"/>
          <w:szCs w:val="20"/>
        </w:rPr>
        <w:lastRenderedPageBreak/>
        <w:t>Hybrid deployment requires that organizations increase their core infrastructure operational maturity in two main areas:</w:t>
      </w:r>
    </w:p>
    <w:p w14:paraId="05BC6390" w14:textId="39818AAC" w:rsidR="007D4433" w:rsidRPr="003179BC" w:rsidRDefault="007D4433" w:rsidP="007D4433">
      <w:pPr>
        <w:pStyle w:val="Body"/>
        <w:numPr>
          <w:ilvl w:val="0"/>
          <w:numId w:val="23"/>
        </w:numPr>
        <w:rPr>
          <w:rFonts w:eastAsiaTheme="minorHAnsi" w:cs="Segoe UI"/>
          <w:szCs w:val="20"/>
        </w:rPr>
      </w:pPr>
      <w:r w:rsidRPr="003179BC">
        <w:rPr>
          <w:rFonts w:cs="Segoe UI"/>
        </w:rPr>
        <w:t>I</w:t>
      </w:r>
      <w:r w:rsidRPr="003179BC">
        <w:rPr>
          <w:rFonts w:eastAsiaTheme="minorHAnsi" w:cs="Segoe UI"/>
          <w:szCs w:val="20"/>
        </w:rPr>
        <w:t xml:space="preserve">mproving the management of their on-premises IT landscape and traditional systems (servers, storage devices, network components, and </w:t>
      </w:r>
      <w:r w:rsidR="00681D67" w:rsidRPr="003179BC">
        <w:rPr>
          <w:rFonts w:eastAsiaTheme="minorHAnsi" w:cs="Segoe UI"/>
          <w:szCs w:val="20"/>
        </w:rPr>
        <w:t>other datacenter</w:t>
      </w:r>
      <w:r w:rsidRPr="003179BC">
        <w:rPr>
          <w:rFonts w:eastAsiaTheme="minorHAnsi" w:cs="Segoe UI"/>
          <w:szCs w:val="20"/>
        </w:rPr>
        <w:t xml:space="preserve"> assets) by evolving towards a private cloud, i.e. an optimized and more automated way to provision and operate on-premises services. </w:t>
      </w:r>
    </w:p>
    <w:p w14:paraId="27443C78" w14:textId="3A838707" w:rsidR="007D4433" w:rsidRPr="003179BC" w:rsidRDefault="007D4433" w:rsidP="007D4433">
      <w:pPr>
        <w:pStyle w:val="Body"/>
        <w:numPr>
          <w:ilvl w:val="0"/>
          <w:numId w:val="23"/>
        </w:numPr>
        <w:rPr>
          <w:rFonts w:eastAsiaTheme="minorHAnsi" w:cs="Segoe UI"/>
          <w:szCs w:val="20"/>
        </w:rPr>
      </w:pPr>
      <w:r w:rsidRPr="003179BC">
        <w:rPr>
          <w:rFonts w:eastAsiaTheme="minorHAnsi" w:cs="Segoe UI"/>
          <w:szCs w:val="20"/>
        </w:rPr>
        <w:t xml:space="preserve">Enhancing their service offerings by utilizing suitable public cloud services for lower-cost add-ons or replacements for existing IT assets. </w:t>
      </w:r>
      <w:r w:rsidR="00012E23">
        <w:rPr>
          <w:rFonts w:eastAsiaTheme="minorHAnsi" w:cs="Segoe UI"/>
          <w:szCs w:val="20"/>
        </w:rPr>
        <w:t>This implies as developed above that the cloud services are aligned with the strategy roadmap of the organization</w:t>
      </w:r>
      <w:r w:rsidR="00012E23">
        <w:rPr>
          <w:rFonts w:cs="Segoe UI"/>
        </w:rPr>
        <w:t xml:space="preserve">. </w:t>
      </w:r>
      <w:r w:rsidRPr="003179BC">
        <w:rPr>
          <w:rFonts w:eastAsiaTheme="minorHAnsi" w:cs="Segoe UI"/>
          <w:szCs w:val="20"/>
        </w:rPr>
        <w:t xml:space="preserve">Such a dynamic is actually twofold: </w:t>
      </w:r>
    </w:p>
    <w:p w14:paraId="7FD0810F" w14:textId="16B07099" w:rsidR="007D4433" w:rsidRPr="003179BC" w:rsidRDefault="007D4433" w:rsidP="007D4433">
      <w:pPr>
        <w:pStyle w:val="Body"/>
        <w:numPr>
          <w:ilvl w:val="0"/>
          <w:numId w:val="24"/>
        </w:numPr>
        <w:ind w:left="1134" w:hanging="425"/>
        <w:rPr>
          <w:rFonts w:cs="Segoe UI"/>
        </w:rPr>
      </w:pPr>
      <w:r w:rsidRPr="003179BC">
        <w:rPr>
          <w:rFonts w:cs="Segoe UI"/>
        </w:rPr>
        <w:t>When suitable</w:t>
      </w:r>
      <w:r w:rsidR="00012E23">
        <w:rPr>
          <w:rFonts w:cs="Segoe UI"/>
        </w:rPr>
        <w:t xml:space="preserve"> and i</w:t>
      </w:r>
      <w:r w:rsidRPr="003179BC">
        <w:rPr>
          <w:rFonts w:cs="Segoe UI"/>
        </w:rPr>
        <w:t>nexpensive</w:t>
      </w:r>
      <w:r w:rsidR="00012E23">
        <w:rPr>
          <w:rFonts w:cs="Segoe UI"/>
        </w:rPr>
        <w:t xml:space="preserve"> "</w:t>
      </w:r>
      <w:r w:rsidRPr="003179BC">
        <w:rPr>
          <w:rFonts w:cs="Segoe UI"/>
        </w:rPr>
        <w:t>pay-as-you-go</w:t>
      </w:r>
      <w:r w:rsidR="00012E23">
        <w:rPr>
          <w:rFonts w:cs="Segoe UI"/>
        </w:rPr>
        <w:t>"</w:t>
      </w:r>
      <w:r w:rsidRPr="003179BC">
        <w:rPr>
          <w:rFonts w:cs="Segoe UI"/>
        </w:rPr>
        <w:t xml:space="preserve"> (PAYG) alternatives exist for generic components: organizations can retire their expensive in-house systems/applications/services (or parts of them), benefiting from cost reduction, agility, scalability, etc. </w:t>
      </w:r>
    </w:p>
    <w:p w14:paraId="7CF428DD" w14:textId="77777777" w:rsidR="007D4433" w:rsidRPr="003179BC" w:rsidRDefault="007D4433" w:rsidP="007D4433">
      <w:pPr>
        <w:pStyle w:val="Body"/>
        <w:numPr>
          <w:ilvl w:val="0"/>
          <w:numId w:val="24"/>
        </w:numPr>
        <w:ind w:left="1134" w:hanging="425"/>
        <w:rPr>
          <w:rFonts w:cs="Segoe UI"/>
        </w:rPr>
      </w:pPr>
      <w:r w:rsidRPr="003179BC">
        <w:rPr>
          <w:rFonts w:eastAsiaTheme="minorHAnsi" w:cs="Segoe UI"/>
          <w:szCs w:val="20"/>
        </w:rPr>
        <w:t>Organizations can cut the costs of new systems, applications or services by building them as cloud services and using other specialized cloud services as inexpensive building blocks</w:t>
      </w:r>
      <w:r w:rsidRPr="003179BC">
        <w:rPr>
          <w:rFonts w:cs="Segoe UI"/>
        </w:rPr>
        <w:t xml:space="preserve"> that reduce their own labor.</w:t>
      </w:r>
    </w:p>
    <w:p w14:paraId="67899766" w14:textId="4F53C821" w:rsidR="00B15B77" w:rsidRDefault="007D4433" w:rsidP="00F76BD2">
      <w:pPr>
        <w:pStyle w:val="Body"/>
        <w:keepNext/>
        <w:keepLines/>
        <w:rPr>
          <w:rFonts w:eastAsiaTheme="minorHAnsi" w:cs="Segoe UI"/>
          <w:szCs w:val="20"/>
        </w:rPr>
      </w:pPr>
      <w:r w:rsidRPr="003179BC">
        <w:rPr>
          <w:rFonts w:eastAsiaTheme="minorHAnsi" w:cs="Segoe UI"/>
          <w:szCs w:val="20"/>
        </w:rPr>
        <w:t xml:space="preserve">The combination and interaction of the two approaches (private vs. public) </w:t>
      </w:r>
      <w:r w:rsidR="00F76BD2">
        <w:rPr>
          <w:rFonts w:eastAsiaTheme="minorHAnsi" w:cs="Segoe UI"/>
          <w:szCs w:val="20"/>
        </w:rPr>
        <w:t xml:space="preserve">driven by the information classification outcomes </w:t>
      </w:r>
      <w:r w:rsidRPr="003179BC">
        <w:rPr>
          <w:rFonts w:eastAsiaTheme="minorHAnsi" w:cs="Segoe UI"/>
          <w:szCs w:val="20"/>
        </w:rPr>
        <w:t>provides the best strategy for the Hybrid Era and meets</w:t>
      </w:r>
      <w:r w:rsidR="00B15B77">
        <w:rPr>
          <w:rFonts w:eastAsiaTheme="minorHAnsi" w:cs="Segoe UI"/>
          <w:szCs w:val="20"/>
        </w:rPr>
        <w:t>:</w:t>
      </w:r>
    </w:p>
    <w:p w14:paraId="38F4EA25" w14:textId="1972E485" w:rsidR="00B15B77" w:rsidRDefault="00B15B77" w:rsidP="004D1D95">
      <w:pPr>
        <w:pStyle w:val="Body"/>
        <w:numPr>
          <w:ilvl w:val="0"/>
          <w:numId w:val="53"/>
        </w:numPr>
        <w:rPr>
          <w:rFonts w:eastAsiaTheme="minorHAnsi" w:cs="Segoe UI"/>
          <w:szCs w:val="20"/>
        </w:rPr>
      </w:pPr>
      <w:r>
        <w:rPr>
          <w:rFonts w:eastAsiaTheme="minorHAnsi" w:cs="Segoe UI"/>
          <w:szCs w:val="20"/>
        </w:rPr>
        <w:t>Meets t</w:t>
      </w:r>
      <w:r w:rsidR="007D4433" w:rsidRPr="003179BC">
        <w:rPr>
          <w:rFonts w:eastAsiaTheme="minorHAnsi" w:cs="Segoe UI"/>
          <w:szCs w:val="20"/>
        </w:rPr>
        <w:t xml:space="preserve">he demands and the expectations of the businesses. </w:t>
      </w:r>
    </w:p>
    <w:p w14:paraId="051A82FE" w14:textId="5E64C2C5" w:rsidR="007D4433" w:rsidRPr="00F76BD2" w:rsidRDefault="00B15B77" w:rsidP="004D1D95">
      <w:pPr>
        <w:pStyle w:val="Body"/>
        <w:numPr>
          <w:ilvl w:val="0"/>
          <w:numId w:val="53"/>
        </w:numPr>
        <w:rPr>
          <w:rFonts w:eastAsiaTheme="minorHAnsi" w:cs="Segoe UI"/>
          <w:szCs w:val="20"/>
        </w:rPr>
      </w:pPr>
      <w:r>
        <w:rPr>
          <w:rFonts w:eastAsiaTheme="minorHAnsi" w:cs="Segoe UI"/>
          <w:szCs w:val="20"/>
        </w:rPr>
        <w:t>Fulfills the security, privacy, risk, and compliance requirements of the organization.</w:t>
      </w:r>
      <w:r w:rsidR="007D4433" w:rsidRPr="003179BC">
        <w:rPr>
          <w:rFonts w:eastAsiaTheme="minorHAnsi" w:cs="Segoe UI"/>
          <w:szCs w:val="20"/>
        </w:rPr>
        <w:t xml:space="preserve"> </w:t>
      </w:r>
    </w:p>
    <w:p w14:paraId="27852909" w14:textId="33BB3D8B" w:rsidR="00405200" w:rsidRDefault="00405200" w:rsidP="00405200">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357"/>
        <w:rPr>
          <w:rFonts w:ascii="Segoe UI" w:hAnsi="Segoe UI" w:cs="Segoe UI"/>
          <w:color w:val="000000" w:themeColor="text1"/>
          <w:sz w:val="20"/>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sidRPr="00405200">
        <w:rPr>
          <w:rFonts w:ascii="Segoe UI" w:eastAsiaTheme="minorHAnsi" w:hAnsi="Segoe UI" w:cs="Segoe UI"/>
          <w:sz w:val="18"/>
        </w:rPr>
        <w:t>The</w:t>
      </w:r>
      <w:r w:rsidRPr="00405200">
        <w:rPr>
          <w:rFonts w:ascii="Segoe UI" w:hAnsi="Segoe UI" w:cs="Segoe UI"/>
        </w:rPr>
        <w:t xml:space="preserve"> </w:t>
      </w:r>
      <w:hyperlink r:id="rId51" w:history="1">
        <w:r w:rsidRPr="00C4739C">
          <w:rPr>
            <w:rStyle w:val="Hyperlink"/>
            <w:rFonts w:ascii="Segoe UI" w:hAnsi="Segoe UI" w:cs="Segoe UI"/>
            <w:smallCaps/>
            <w:sz w:val="18"/>
          </w:rPr>
          <w:t>Enabling Hybrid Cloud Today with Microsoft Technologies whitepaper</w:t>
        </w:r>
      </w:hyperlink>
      <w:r>
        <w:rPr>
          <w:rStyle w:val="FootnoteReference"/>
          <w:rFonts w:ascii="Segoe UI" w:hAnsi="Segoe UI" w:cs="Segoe UI"/>
        </w:rPr>
        <w:footnoteReference w:id="44"/>
      </w:r>
      <w:r w:rsidRPr="00405200">
        <w:rPr>
          <w:rFonts w:ascii="Segoe UI" w:hAnsi="Segoe UI" w:cs="Segoe UI"/>
        </w:rPr>
        <w:t xml:space="preserve"> </w:t>
      </w:r>
      <w:r w:rsidRPr="00C4739C">
        <w:rPr>
          <w:rFonts w:ascii="Segoe UI" w:hAnsi="Segoe UI" w:cs="Segoe UI"/>
          <w:sz w:val="18"/>
        </w:rPr>
        <w:t xml:space="preserve">discusses how Microsoft can help </w:t>
      </w:r>
      <w:r w:rsidRPr="00C4739C">
        <w:rPr>
          <w:rFonts w:ascii="Segoe UI" w:hAnsi="Segoe UI" w:cs="Segoe UI"/>
          <w:sz w:val="18"/>
          <w:szCs w:val="18"/>
        </w:rPr>
        <w:t>your organization achieve a successful hybrid cloud strategy and present the enabling technologies from on-premises, cross-premises, and off-premises implementation of (parts of) the services. Several typical patterns and c</w:t>
      </w:r>
      <w:r w:rsidR="00C4739C" w:rsidRPr="00C4739C">
        <w:rPr>
          <w:rFonts w:ascii="Segoe UI" w:hAnsi="Segoe UI" w:cs="Segoe UI"/>
          <w:sz w:val="18"/>
          <w:szCs w:val="18"/>
        </w:rPr>
        <w:t xml:space="preserve">ommon scenarios are illustrated </w:t>
      </w:r>
      <w:r w:rsidRPr="00C4739C">
        <w:rPr>
          <w:rFonts w:ascii="Segoe UI" w:hAnsi="Segoe UI" w:cs="Segoe UI"/>
          <w:sz w:val="18"/>
          <w:szCs w:val="18"/>
        </w:rPr>
        <w:t>throughout this paper</w:t>
      </w:r>
      <w:r w:rsidRPr="00C4739C">
        <w:rPr>
          <w:rFonts w:ascii="Segoe UI" w:hAnsi="Segoe UI" w:cs="Segoe UI"/>
          <w:color w:val="000000" w:themeColor="text1"/>
          <w:sz w:val="18"/>
          <w:szCs w:val="18"/>
        </w:rPr>
        <w:t>.</w:t>
      </w:r>
    </w:p>
    <w:p w14:paraId="4EEFB7B5" w14:textId="1EF9A772" w:rsidR="007D4433" w:rsidRDefault="004D01D4" w:rsidP="004D01D4">
      <w:pPr>
        <w:pStyle w:val="Heading2"/>
      </w:pPr>
      <w:bookmarkStart w:id="53" w:name="_Toc477267923"/>
      <w:r>
        <w:t>Consumerization of IT</w:t>
      </w:r>
      <w:bookmarkEnd w:id="53"/>
    </w:p>
    <w:p w14:paraId="55D26FF0" w14:textId="28AD656E" w:rsidR="00951D1C" w:rsidRPr="005606DC" w:rsidRDefault="00951D1C" w:rsidP="00951D1C">
      <w:pPr>
        <w:rPr>
          <w:rFonts w:cs="Segoe UI"/>
        </w:rPr>
      </w:pPr>
      <w:r>
        <w:t>T</w:t>
      </w:r>
      <w:r w:rsidR="00012E23">
        <w:t xml:space="preserve">he </w:t>
      </w:r>
      <w:r w:rsidR="00012E23" w:rsidRPr="00733515">
        <w:rPr>
          <w:rFonts w:cs="Segoe UI"/>
        </w:rPr>
        <w:t xml:space="preserve">information classification as envisaged so far is </w:t>
      </w:r>
      <w:r>
        <w:rPr>
          <w:rFonts w:cs="Segoe UI"/>
        </w:rPr>
        <w:t xml:space="preserve">also </w:t>
      </w:r>
      <w:r w:rsidR="00012E23" w:rsidRPr="00733515">
        <w:rPr>
          <w:rFonts w:cs="Segoe UI"/>
        </w:rPr>
        <w:t xml:space="preserve">not enough </w:t>
      </w:r>
      <w:r w:rsidR="009E0944">
        <w:rPr>
          <w:rFonts w:cs="Segoe UI"/>
        </w:rPr>
        <w:t xml:space="preserve">here. </w:t>
      </w:r>
      <w:r>
        <w:rPr>
          <w:rFonts w:cs="Segoe UI"/>
        </w:rPr>
        <w:t xml:space="preserve">However, it can have a great contribution to help building a </w:t>
      </w:r>
      <w:r w:rsidRPr="00951D1C">
        <w:rPr>
          <w:rFonts w:cs="Segoe UI"/>
        </w:rPr>
        <w:t>foundational CoIT framework</w:t>
      </w:r>
      <w:r>
        <w:rPr>
          <w:rFonts w:cs="Segoe UI"/>
        </w:rPr>
        <w:t xml:space="preserve"> that will server to c</w:t>
      </w:r>
      <w:r w:rsidRPr="00951D1C">
        <w:rPr>
          <w:rFonts w:cs="Segoe UI"/>
        </w:rPr>
        <w:t xml:space="preserve">lassify the apps based on </w:t>
      </w:r>
      <w:r>
        <w:rPr>
          <w:rFonts w:cs="Segoe UI"/>
        </w:rPr>
        <w:t xml:space="preserve">the </w:t>
      </w:r>
      <w:r w:rsidRPr="00951D1C">
        <w:rPr>
          <w:rFonts w:cs="Segoe UI"/>
        </w:rPr>
        <w:t>information</w:t>
      </w:r>
      <w:r w:rsidR="005606DC">
        <w:rPr>
          <w:rFonts w:cs="Segoe UI"/>
        </w:rPr>
        <w:t xml:space="preserve"> (assets classification). </w:t>
      </w:r>
      <w:r w:rsidR="009B0F60">
        <w:t>Like</w:t>
      </w:r>
      <w:r>
        <w:t xml:space="preserve"> the modernization of IT, an alignment roadmap can be in turn created using a </w:t>
      </w:r>
      <w:r w:rsidRPr="00951D1C">
        <w:t>CoIT maturity model across people, process</w:t>
      </w:r>
      <w:r>
        <w:t xml:space="preserve">, and </w:t>
      </w:r>
      <w:r w:rsidRPr="00951D1C">
        <w:t>technology</w:t>
      </w:r>
      <w:r>
        <w:t>.</w:t>
      </w:r>
    </w:p>
    <w:p w14:paraId="60812B60" w14:textId="77777777" w:rsidR="008F3952" w:rsidRDefault="008F3952">
      <w:pPr>
        <w:spacing w:after="200" w:line="276" w:lineRule="auto"/>
        <w:jc w:val="left"/>
      </w:pPr>
      <w:r>
        <w:br w:type="page"/>
      </w:r>
    </w:p>
    <w:p w14:paraId="077B0865" w14:textId="363669AF" w:rsidR="00034169" w:rsidRDefault="00034169" w:rsidP="00034169">
      <w:pPr>
        <w:spacing w:after="240"/>
      </w:pPr>
      <w:r>
        <w:lastRenderedPageBreak/>
        <w:t xml:space="preserve">The following figure illustrates the outcome in terms of a </w:t>
      </w:r>
      <w:r w:rsidRPr="00951D1C">
        <w:t>CoIT maturity model</w:t>
      </w:r>
      <w:r>
        <w:t xml:space="preserve"> driven by information classification.</w:t>
      </w:r>
    </w:p>
    <w:p w14:paraId="5AA1CC5C" w14:textId="5154A60D" w:rsidR="001979E6" w:rsidRDefault="001979E6" w:rsidP="008F3952">
      <w:pPr>
        <w:spacing w:before="360" w:after="240"/>
        <w:jc w:val="center"/>
      </w:pPr>
      <w:r w:rsidRPr="001979E6">
        <w:rPr>
          <w:noProof/>
          <w:lang w:val="fr-FR" w:eastAsia="fr-FR"/>
        </w:rPr>
        <w:drawing>
          <wp:inline distT="0" distB="0" distL="0" distR="0" wp14:anchorId="0933AE7F" wp14:editId="0AD60FB6">
            <wp:extent cx="5093742" cy="1327439"/>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00605" cy="1329227"/>
                    </a:xfrm>
                    <a:prstGeom prst="rect">
                      <a:avLst/>
                    </a:prstGeom>
                    <a:noFill/>
                    <a:ln>
                      <a:noFill/>
                    </a:ln>
                  </pic:spPr>
                </pic:pic>
              </a:graphicData>
            </a:graphic>
          </wp:inline>
        </w:drawing>
      </w:r>
    </w:p>
    <w:p w14:paraId="7F3834E1" w14:textId="592D64DB" w:rsidR="00012E23" w:rsidRPr="00951D1C" w:rsidRDefault="00034169" w:rsidP="00034169">
      <w:pPr>
        <w:pStyle w:val="Caption"/>
      </w:pPr>
      <w:r>
        <w:t xml:space="preserve">Figure </w:t>
      </w:r>
      <w:r w:rsidR="00AA775F">
        <w:fldChar w:fldCharType="begin"/>
      </w:r>
      <w:r w:rsidR="00AA775F">
        <w:instrText xml:space="preserve"> SEQ Figure \* ARABIC </w:instrText>
      </w:r>
      <w:r w:rsidR="00AA775F">
        <w:fldChar w:fldCharType="separate"/>
      </w:r>
      <w:r>
        <w:rPr>
          <w:noProof/>
        </w:rPr>
        <w:t>5</w:t>
      </w:r>
      <w:r w:rsidR="00AA775F">
        <w:rPr>
          <w:noProof/>
        </w:rPr>
        <w:fldChar w:fldCharType="end"/>
      </w:r>
      <w:r>
        <w:t xml:space="preserve"> Example of </w:t>
      </w:r>
      <w:r w:rsidRPr="00951D1C">
        <w:t>CoIT maturity model</w:t>
      </w:r>
    </w:p>
    <w:p w14:paraId="3AAD27E9" w14:textId="2604F2E8" w:rsidR="00425945" w:rsidRDefault="00F0669F" w:rsidP="00F0669F">
      <w:pPr>
        <w:pStyle w:val="Heading1"/>
      </w:pPr>
      <w:bookmarkStart w:id="54" w:name="_Ref410991798"/>
      <w:bookmarkStart w:id="55" w:name="_Toc477267924"/>
      <w:r>
        <w:lastRenderedPageBreak/>
        <w:t>Buildin</w:t>
      </w:r>
      <w:r w:rsidR="00214381">
        <w:t>g a</w:t>
      </w:r>
      <w:r w:rsidR="00BF4FC6">
        <w:t xml:space="preserve"> </w:t>
      </w:r>
      <w:r w:rsidR="00F425C4">
        <w:t>classification and enforcement infrastructure</w:t>
      </w:r>
      <w:r w:rsidR="006766D7">
        <w:t xml:space="preserve"> and beyond</w:t>
      </w:r>
      <w:bookmarkEnd w:id="48"/>
      <w:bookmarkEnd w:id="54"/>
      <w:bookmarkEnd w:id="55"/>
    </w:p>
    <w:p w14:paraId="066880D0" w14:textId="6262B3E8" w:rsidR="00F62B83" w:rsidRPr="00BB24CB" w:rsidRDefault="00F62B83" w:rsidP="00F62B83">
      <w:pPr>
        <w:rPr>
          <w:color w:val="000000" w:themeColor="text1"/>
        </w:rPr>
      </w:pPr>
      <w:r>
        <w:rPr>
          <w:color w:val="000000" w:themeColor="text1"/>
        </w:rPr>
        <w:t>O</w:t>
      </w:r>
      <w:r w:rsidRPr="00BB24CB">
        <w:rPr>
          <w:color w:val="000000" w:themeColor="text1"/>
        </w:rPr>
        <w:t xml:space="preserve">rganizations of all sizes are challenged to protect a growing amount of valuable information </w:t>
      </w:r>
      <w:r>
        <w:rPr>
          <w:color w:val="000000" w:themeColor="text1"/>
        </w:rPr>
        <w:t xml:space="preserve">assets </w:t>
      </w:r>
      <w:r w:rsidRPr="00BB24CB">
        <w:rPr>
          <w:color w:val="000000" w:themeColor="text1"/>
        </w:rPr>
        <w:t xml:space="preserve">against careless mishandling and malicious use. The increasing impacts of information theft and the emergence of new regulatory requirements to protect data emphasize the need for better protection of </w:t>
      </w:r>
      <w:r w:rsidR="00676D86">
        <w:rPr>
          <w:color w:val="000000" w:themeColor="text1"/>
        </w:rPr>
        <w:t>them</w:t>
      </w:r>
      <w:r w:rsidRPr="00BB24CB">
        <w:rPr>
          <w:color w:val="000000" w:themeColor="text1"/>
        </w:rPr>
        <w:t>.</w:t>
      </w:r>
    </w:p>
    <w:p w14:paraId="1FFBD7FC" w14:textId="31C20E23" w:rsidR="00664082" w:rsidRPr="00997A47" w:rsidRDefault="00F62B83" w:rsidP="002A186D">
      <w:pPr>
        <w:rPr>
          <w:color w:val="000000" w:themeColor="text1"/>
        </w:rPr>
      </w:pPr>
      <w:r>
        <w:rPr>
          <w:color w:val="000000" w:themeColor="text1"/>
        </w:rPr>
        <w:t>In this shared context, t</w:t>
      </w:r>
      <w:r w:rsidR="002A186D" w:rsidRPr="00997A47">
        <w:rPr>
          <w:color w:val="000000" w:themeColor="text1"/>
        </w:rPr>
        <w:t>his</w:t>
      </w:r>
      <w:r w:rsidR="00214381">
        <w:rPr>
          <w:color w:val="000000" w:themeColor="text1"/>
        </w:rPr>
        <w:t xml:space="preserve"> section depicts how to build </w:t>
      </w:r>
      <w:r w:rsidR="00B67955">
        <w:rPr>
          <w:color w:val="000000" w:themeColor="text1"/>
        </w:rPr>
        <w:t xml:space="preserve">in </w:t>
      </w:r>
      <w:r w:rsidR="00C33DAA">
        <w:rPr>
          <w:color w:val="000000" w:themeColor="text1"/>
        </w:rPr>
        <w:t>a</w:t>
      </w:r>
      <w:r w:rsidR="00B67955">
        <w:rPr>
          <w:color w:val="000000" w:themeColor="text1"/>
        </w:rPr>
        <w:t xml:space="preserve"> holistic approach </w:t>
      </w:r>
      <w:r w:rsidR="00214381">
        <w:rPr>
          <w:color w:val="000000" w:themeColor="text1"/>
        </w:rPr>
        <w:t>a</w:t>
      </w:r>
      <w:r w:rsidR="002A186D" w:rsidRPr="00997A47">
        <w:rPr>
          <w:color w:val="000000" w:themeColor="text1"/>
        </w:rPr>
        <w:t xml:space="preserve"> </w:t>
      </w:r>
      <w:r w:rsidR="00F425C4">
        <w:rPr>
          <w:color w:val="000000" w:themeColor="text1"/>
        </w:rPr>
        <w:t>classification and enforcement infrastructure</w:t>
      </w:r>
      <w:r w:rsidR="002A186D" w:rsidRPr="00997A47">
        <w:rPr>
          <w:color w:val="000000" w:themeColor="text1"/>
        </w:rPr>
        <w:t xml:space="preserve"> on-premises, in the cloud, or in hybrid environment with Microsoft services, products, and technologies</w:t>
      </w:r>
      <w:r w:rsidR="00B67955">
        <w:rPr>
          <w:color w:val="000000" w:themeColor="text1"/>
        </w:rPr>
        <w:t>.</w:t>
      </w:r>
      <w:r w:rsidR="00B67955" w:rsidRPr="00B67955">
        <w:rPr>
          <w:color w:val="000000" w:themeColor="text1"/>
        </w:rPr>
        <w:t xml:space="preserve"> </w:t>
      </w:r>
    </w:p>
    <w:p w14:paraId="1D4C4EC6" w14:textId="138F695F" w:rsidR="002A186D" w:rsidRDefault="00D461C5" w:rsidP="002A186D">
      <w:pPr>
        <w:rPr>
          <w:color w:val="000000" w:themeColor="text1"/>
        </w:rPr>
      </w:pPr>
      <w:r w:rsidRPr="00997A47">
        <w:rPr>
          <w:color w:val="000000" w:themeColor="text1"/>
        </w:rPr>
        <w:t xml:space="preserve">Such an infrastructure constitutes the starting point for an </w:t>
      </w:r>
      <w:r w:rsidR="00DE5185">
        <w:rPr>
          <w:color w:val="000000" w:themeColor="text1"/>
        </w:rPr>
        <w:t>I</w:t>
      </w:r>
      <w:r w:rsidRPr="00997A47">
        <w:rPr>
          <w:color w:val="000000" w:themeColor="text1"/>
        </w:rPr>
        <w:t xml:space="preserve">nformation </w:t>
      </w:r>
      <w:r w:rsidR="00DE5185">
        <w:rPr>
          <w:color w:val="000000" w:themeColor="text1"/>
        </w:rPr>
        <w:t>P</w:t>
      </w:r>
      <w:r w:rsidRPr="00997A47">
        <w:rPr>
          <w:color w:val="000000" w:themeColor="text1"/>
        </w:rPr>
        <w:t xml:space="preserve">rotection </w:t>
      </w:r>
      <w:r w:rsidR="00DE5185">
        <w:rPr>
          <w:color w:val="000000" w:themeColor="text1"/>
        </w:rPr>
        <w:t>(IP</w:t>
      </w:r>
      <w:r w:rsidRPr="00997A47">
        <w:rPr>
          <w:color w:val="000000" w:themeColor="text1"/>
        </w:rPr>
        <w:t>) system</w:t>
      </w:r>
      <w:r w:rsidR="00CE265B" w:rsidRPr="00997A47">
        <w:rPr>
          <w:color w:val="000000" w:themeColor="text1"/>
        </w:rPr>
        <w:t xml:space="preserve"> that can effectively help organizations of all sizes to </w:t>
      </w:r>
      <w:r w:rsidR="00214381">
        <w:rPr>
          <w:color w:val="000000" w:themeColor="text1"/>
        </w:rPr>
        <w:t xml:space="preserve">enforce the defined protection policies/profiles, and thus </w:t>
      </w:r>
      <w:r w:rsidR="00CE265B" w:rsidRPr="00997A47">
        <w:rPr>
          <w:color w:val="000000" w:themeColor="text1"/>
        </w:rPr>
        <w:t>apply the right level of control for maintaining the security (confidentiality and integrity) of the</w:t>
      </w:r>
      <w:r w:rsidR="003356AB" w:rsidRPr="00997A47">
        <w:rPr>
          <w:color w:val="000000" w:themeColor="text1"/>
        </w:rPr>
        <w:t>ir</w:t>
      </w:r>
      <w:r w:rsidR="00CE265B" w:rsidRPr="00997A47">
        <w:rPr>
          <w:color w:val="000000" w:themeColor="text1"/>
        </w:rPr>
        <w:t xml:space="preserve"> key and/or sensitive </w:t>
      </w:r>
      <w:r w:rsidR="003356AB" w:rsidRPr="00997A47">
        <w:rPr>
          <w:color w:val="000000" w:themeColor="text1"/>
        </w:rPr>
        <w:t>information assets</w:t>
      </w:r>
      <w:r w:rsidR="00B67955">
        <w:rPr>
          <w:color w:val="000000" w:themeColor="text1"/>
        </w:rPr>
        <w:t xml:space="preserve"> </w:t>
      </w:r>
      <w:r w:rsidR="00B67955" w:rsidRPr="00B67955">
        <w:rPr>
          <w:color w:val="000000" w:themeColor="text1"/>
        </w:rPr>
        <w:t>throughout the complete data lifecycle – from creation to storage on-premises and in cloud services to sharing internally or externally to monitoring the distribution of files and finally resp</w:t>
      </w:r>
      <w:r w:rsidR="00B67955">
        <w:rPr>
          <w:color w:val="000000" w:themeColor="text1"/>
        </w:rPr>
        <w:t>onding to unexpected activities</w:t>
      </w:r>
      <w:r w:rsidRPr="00997A47">
        <w:rPr>
          <w:color w:val="000000" w:themeColor="text1"/>
        </w:rPr>
        <w:t>.</w:t>
      </w:r>
    </w:p>
    <w:p w14:paraId="751368BD" w14:textId="6C74D103" w:rsidR="002F7D1D" w:rsidRDefault="002F7D1D" w:rsidP="002F7D1D">
      <w:pPr>
        <w:pStyle w:val="Heading2"/>
      </w:pPr>
      <w:bookmarkStart w:id="56" w:name="_Ref476929146"/>
      <w:bookmarkStart w:id="57" w:name="_Toc477267925"/>
      <w:r>
        <w:t>C</w:t>
      </w:r>
      <w:r w:rsidRPr="002F7D1D">
        <w:t>lassify</w:t>
      </w:r>
      <w:r>
        <w:t>ing</w:t>
      </w:r>
      <w:r w:rsidRPr="002F7D1D">
        <w:t xml:space="preserve"> and label</w:t>
      </w:r>
      <w:r>
        <w:t>ling</w:t>
      </w:r>
      <w:r w:rsidRPr="002F7D1D">
        <w:t xml:space="preserve"> </w:t>
      </w:r>
      <w:r>
        <w:t>information at the time of creation</w:t>
      </w:r>
      <w:bookmarkEnd w:id="56"/>
      <w:r w:rsidR="00E22DE3">
        <w:t xml:space="preserve"> or modification</w:t>
      </w:r>
      <w:bookmarkEnd w:id="57"/>
    </w:p>
    <w:p w14:paraId="1ADE33FF" w14:textId="39E539CC" w:rsidR="00560DE6" w:rsidRDefault="002F7D1D" w:rsidP="00617383">
      <w:r>
        <w:t>Azure Information Protection</w:t>
      </w:r>
      <w:r w:rsidR="00C65A3A">
        <w:rPr>
          <w:rStyle w:val="FootnoteReference"/>
        </w:rPr>
        <w:footnoteReference w:id="45"/>
      </w:r>
      <w:r w:rsidR="001B24E0">
        <w:t xml:space="preserve"> (</w:t>
      </w:r>
      <w:r w:rsidR="00560DE6">
        <w:t xml:space="preserve">sometimes </w:t>
      </w:r>
      <w:r w:rsidR="00560DE6" w:rsidRPr="00560DE6">
        <w:t xml:space="preserve">abbreviated to </w:t>
      </w:r>
      <w:r w:rsidR="001B24E0">
        <w:t>AIP)</w:t>
      </w:r>
      <w:r w:rsidR="00617383">
        <w:t xml:space="preserve"> </w:t>
      </w:r>
      <w:r w:rsidR="007F19FF">
        <w:rPr>
          <w:rFonts w:ascii="segoe-ui_normal" w:hAnsi="segoe-ui_normal"/>
          <w:color w:val="222222"/>
          <w:shd w:val="clear" w:color="auto" w:fill="FFFFFF"/>
        </w:rPr>
        <w:t>is a cloud-based solution that helps</w:t>
      </w:r>
      <w:r w:rsidR="007F19FF">
        <w:rPr>
          <w:rStyle w:val="apple-converted-space"/>
          <w:rFonts w:ascii="segoe-ui_normal" w:hAnsi="segoe-ui_normal"/>
          <w:color w:val="222222"/>
          <w:shd w:val="clear" w:color="auto" w:fill="FFFFFF"/>
        </w:rPr>
        <w:t> </w:t>
      </w:r>
      <w:r w:rsidR="00560DE6">
        <w:t>an organization</w:t>
      </w:r>
      <w:r w:rsidR="007F19FF">
        <w:t xml:space="preserve"> classify,</w:t>
      </w:r>
      <w:r w:rsidR="00560DE6">
        <w:t xml:space="preserve"> and</w:t>
      </w:r>
      <w:r w:rsidR="007F19FF">
        <w:t xml:space="preserve"> </w:t>
      </w:r>
      <w:r w:rsidR="00617383" w:rsidRPr="00617383">
        <w:t>label</w:t>
      </w:r>
      <w:r w:rsidR="007F19FF">
        <w:rPr>
          <w:rFonts w:ascii="segoe-ui_normal" w:hAnsi="segoe-ui_normal"/>
          <w:color w:val="222222"/>
          <w:shd w:val="clear" w:color="auto" w:fill="FFFFFF"/>
        </w:rPr>
        <w:t xml:space="preserve"> </w:t>
      </w:r>
      <w:r w:rsidR="00560DE6">
        <w:rPr>
          <w:rFonts w:ascii="segoe-ui_normal" w:hAnsi="segoe-ui_normal"/>
          <w:color w:val="222222"/>
          <w:shd w:val="clear" w:color="auto" w:fill="FFFFFF"/>
        </w:rPr>
        <w:t>its</w:t>
      </w:r>
      <w:r w:rsidR="007F19FF">
        <w:rPr>
          <w:rFonts w:ascii="segoe-ui_normal" w:hAnsi="segoe-ui_normal"/>
          <w:color w:val="222222"/>
          <w:shd w:val="clear" w:color="auto" w:fill="FFFFFF"/>
        </w:rPr>
        <w:t xml:space="preserve"> documents and emails</w:t>
      </w:r>
      <w:r w:rsidR="00560DE6">
        <w:rPr>
          <w:rFonts w:ascii="segoe-ui_normal" w:hAnsi="segoe-ui_normal"/>
          <w:color w:val="222222"/>
          <w:shd w:val="clear" w:color="auto" w:fill="FFFFFF"/>
        </w:rPr>
        <w:t xml:space="preserve">, and in turn can apply Rights Management protection </w:t>
      </w:r>
      <w:r w:rsidR="00560DE6">
        <w:t>(</w:t>
      </w:r>
      <w:r w:rsidR="00560DE6" w:rsidRPr="00617383">
        <w:t>encryption,</w:t>
      </w:r>
      <w:r w:rsidR="00560DE6">
        <w:t xml:space="preserve"> authentication and use rights) to protect sensitive information (see next section)</w:t>
      </w:r>
      <w:r w:rsidR="00617383" w:rsidRPr="00617383">
        <w:t xml:space="preserve">. </w:t>
      </w:r>
    </w:p>
    <w:p w14:paraId="22CEEB76" w14:textId="5A16850C" w:rsidR="00560DE6" w:rsidRPr="003D79BF" w:rsidRDefault="00560DE6" w:rsidP="00560DE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rPr>
          <w:rFonts w:ascii="Segoe UI" w:eastAsiaTheme="minorHAnsi" w:hAnsi="Segoe UI" w:cs="Segoe UI"/>
          <w:sz w:val="18"/>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Pr>
          <w:rFonts w:ascii="Segoe UI" w:eastAsiaTheme="minorHAnsi" w:hAnsi="Segoe UI" w:cs="Segoe UI"/>
          <w:sz w:val="18"/>
        </w:rPr>
        <w:t>For more information, see article</w:t>
      </w:r>
      <w:r w:rsidR="003D79BF">
        <w:rPr>
          <w:rFonts w:ascii="Segoe UI" w:eastAsiaTheme="minorHAnsi" w:hAnsi="Segoe UI" w:cs="Segoe UI"/>
          <w:sz w:val="18"/>
        </w:rPr>
        <w:t>s</w:t>
      </w:r>
      <w:r>
        <w:rPr>
          <w:rFonts w:ascii="Segoe UI" w:eastAsiaTheme="minorHAnsi" w:hAnsi="Segoe UI" w:cs="Segoe UI"/>
          <w:sz w:val="18"/>
        </w:rPr>
        <w:t xml:space="preserve"> </w:t>
      </w:r>
      <w:hyperlink r:id="rId53" w:history="1">
        <w:r w:rsidRPr="009B0F60">
          <w:rPr>
            <w:rStyle w:val="Hyperlink"/>
            <w:rFonts w:ascii="Segoe UI" w:eastAsiaTheme="minorHAnsi" w:hAnsi="Segoe UI" w:cs="Segoe UI"/>
            <w:smallCaps/>
            <w:sz w:val="18"/>
          </w:rPr>
          <w:t>What is Azure Information Protection?</w:t>
        </w:r>
      </w:hyperlink>
      <w:r>
        <w:rPr>
          <w:rStyle w:val="FootnoteReference"/>
          <w:rFonts w:ascii="Segoe UI" w:eastAsiaTheme="minorHAnsi" w:hAnsi="Segoe UI" w:cs="Segoe UI"/>
        </w:rPr>
        <w:footnoteReference w:id="46"/>
      </w:r>
      <w:r w:rsidR="003D79BF">
        <w:rPr>
          <w:rFonts w:ascii="Segoe UI" w:hAnsi="Segoe UI" w:cs="Segoe UI"/>
          <w:color w:val="000000" w:themeColor="text1"/>
          <w:sz w:val="20"/>
        </w:rPr>
        <w:t xml:space="preserve"> </w:t>
      </w:r>
      <w:r w:rsidR="003D79BF" w:rsidRPr="003D79BF">
        <w:rPr>
          <w:rFonts w:ascii="Segoe UI" w:eastAsiaTheme="minorHAnsi" w:hAnsi="Segoe UI" w:cs="Segoe UI"/>
          <w:sz w:val="18"/>
        </w:rPr>
        <w:t xml:space="preserve">and </w:t>
      </w:r>
      <w:hyperlink r:id="rId54" w:history="1">
        <w:r w:rsidR="003D79BF" w:rsidRPr="003D79BF">
          <w:rPr>
            <w:rStyle w:val="Hyperlink"/>
            <w:rFonts w:ascii="Segoe UI" w:eastAsiaTheme="minorHAnsi" w:hAnsi="Segoe UI" w:cs="Segoe UI"/>
            <w:smallCaps/>
            <w:sz w:val="18"/>
          </w:rPr>
          <w:t>Frequently asked questions about classification and labeling in Azure Information Protection</w:t>
        </w:r>
      </w:hyperlink>
      <w:r w:rsidR="003D79BF">
        <w:rPr>
          <w:rStyle w:val="FootnoteReference"/>
          <w:rFonts w:ascii="Segoe UI" w:eastAsiaTheme="minorHAnsi" w:hAnsi="Segoe UI" w:cs="Segoe UI"/>
        </w:rPr>
        <w:footnoteReference w:id="47"/>
      </w:r>
      <w:r w:rsidR="003D79BF">
        <w:rPr>
          <w:rFonts w:ascii="Segoe UI" w:eastAsiaTheme="minorHAnsi" w:hAnsi="Segoe UI" w:cs="Segoe UI"/>
          <w:sz w:val="18"/>
        </w:rPr>
        <w:t>.</w:t>
      </w:r>
    </w:p>
    <w:p w14:paraId="4C3541AB" w14:textId="77777777" w:rsidR="00560DE6" w:rsidRPr="00560DE6" w:rsidRDefault="00560DE6" w:rsidP="00560DE6">
      <w:pPr>
        <w:spacing w:after="0"/>
      </w:pPr>
    </w:p>
    <w:p w14:paraId="50ECF9C4" w14:textId="2E911978" w:rsidR="00560DE6" w:rsidRPr="007F19FF" w:rsidRDefault="00560DE6" w:rsidP="003D79BF">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after="240"/>
        <w:rPr>
          <w:rFonts w:ascii="Segoe UI" w:hAnsi="Segoe UI" w:cs="Segoe UI"/>
          <w:color w:val="000000" w:themeColor="text1"/>
          <w:sz w:val="20"/>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Pr>
          <w:rFonts w:ascii="Segoe UI" w:hAnsi="Segoe UI" w:cs="Segoe UI"/>
          <w:sz w:val="18"/>
          <w:szCs w:val="18"/>
        </w:rPr>
        <w:t xml:space="preserve">Azure Information Protection </w:t>
      </w:r>
      <w:r w:rsidRPr="00560DE6">
        <w:rPr>
          <w:rFonts w:ascii="Segoe UI" w:hAnsi="Segoe UI" w:cs="Segoe UI"/>
          <w:sz w:val="18"/>
          <w:szCs w:val="18"/>
        </w:rPr>
        <w:t xml:space="preserve">has evolved from a long history of established technologies from Microsoft that implement </w:t>
      </w:r>
      <w:r>
        <w:rPr>
          <w:rFonts w:ascii="Segoe UI" w:hAnsi="Segoe UI" w:cs="Segoe UI"/>
          <w:sz w:val="18"/>
          <w:szCs w:val="18"/>
        </w:rPr>
        <w:t>R</w:t>
      </w:r>
      <w:r w:rsidRPr="00560DE6">
        <w:rPr>
          <w:rFonts w:ascii="Segoe UI" w:hAnsi="Segoe UI" w:cs="Segoe UI"/>
          <w:sz w:val="18"/>
          <w:szCs w:val="18"/>
        </w:rPr>
        <w:t xml:space="preserve">ights </w:t>
      </w:r>
      <w:r>
        <w:rPr>
          <w:rFonts w:ascii="Segoe UI" w:hAnsi="Segoe UI" w:cs="Segoe UI"/>
          <w:sz w:val="18"/>
          <w:szCs w:val="18"/>
        </w:rPr>
        <w:t>M</w:t>
      </w:r>
      <w:r w:rsidRPr="00560DE6">
        <w:rPr>
          <w:rFonts w:ascii="Segoe UI" w:hAnsi="Segoe UI" w:cs="Segoe UI"/>
          <w:sz w:val="18"/>
          <w:szCs w:val="18"/>
        </w:rPr>
        <w:t xml:space="preserve">anagement protection. Because of this evolution, you might know this solution </w:t>
      </w:r>
      <w:r w:rsidRPr="00560DE6">
        <w:rPr>
          <w:rFonts w:ascii="Segoe UI" w:hAnsi="Segoe UI" w:cs="Segoe UI"/>
          <w:sz w:val="18"/>
          <w:szCs w:val="18"/>
        </w:rPr>
        <w:lastRenderedPageBreak/>
        <w:t>by one of its previous names</w:t>
      </w:r>
      <w:r>
        <w:rPr>
          <w:rFonts w:ascii="Segoe UI" w:hAnsi="Segoe UI" w:cs="Segoe UI"/>
          <w:sz w:val="18"/>
          <w:szCs w:val="18"/>
        </w:rPr>
        <w:t>, o</w:t>
      </w:r>
      <w:r w:rsidRPr="00560DE6">
        <w:rPr>
          <w:rFonts w:ascii="Segoe UI" w:hAnsi="Segoe UI" w:cs="Segoe UI"/>
          <w:sz w:val="18"/>
          <w:szCs w:val="18"/>
        </w:rPr>
        <w:t>r you might see references to these names in documentation, the UI, and log files.</w:t>
      </w:r>
      <w:r>
        <w:rPr>
          <w:rFonts w:ascii="Segoe UI" w:hAnsi="Segoe UI" w:cs="Segoe UI"/>
          <w:sz w:val="18"/>
          <w:szCs w:val="18"/>
        </w:rPr>
        <w:t xml:space="preserve"> </w:t>
      </w:r>
      <w:r>
        <w:rPr>
          <w:rFonts w:ascii="Segoe UI" w:eastAsiaTheme="minorHAnsi" w:hAnsi="Segoe UI" w:cs="Segoe UI"/>
          <w:sz w:val="18"/>
        </w:rPr>
        <w:t xml:space="preserve">For more information, see article </w:t>
      </w:r>
      <w:hyperlink r:id="rId55" w:history="1">
        <w:r>
          <w:rPr>
            <w:rStyle w:val="Hyperlink"/>
            <w:rFonts w:ascii="Segoe UI" w:eastAsiaTheme="minorHAnsi" w:hAnsi="Segoe UI" w:cs="Segoe UI"/>
            <w:smallCaps/>
            <w:sz w:val="18"/>
          </w:rPr>
          <w:t>Azure Information Protection - also known as ...</w:t>
        </w:r>
      </w:hyperlink>
      <w:r>
        <w:rPr>
          <w:rStyle w:val="FootnoteReference"/>
          <w:rFonts w:ascii="Segoe UI" w:eastAsiaTheme="minorHAnsi" w:hAnsi="Segoe UI" w:cs="Segoe UI"/>
        </w:rPr>
        <w:footnoteReference w:id="48"/>
      </w:r>
      <w:r w:rsidRPr="00405200">
        <w:rPr>
          <w:rFonts w:ascii="Segoe UI" w:hAnsi="Segoe UI" w:cs="Segoe UI"/>
          <w:color w:val="000000" w:themeColor="text1"/>
          <w:sz w:val="20"/>
        </w:rPr>
        <w:t>.</w:t>
      </w:r>
    </w:p>
    <w:p w14:paraId="7714A666" w14:textId="6AFD3BBB" w:rsidR="00617383" w:rsidRDefault="007F19FF" w:rsidP="00617383">
      <w:r>
        <w:t xml:space="preserve">For that purpose, </w:t>
      </w:r>
      <w:r w:rsidR="00617383">
        <w:t xml:space="preserve">Azure Information Protection allow you </w:t>
      </w:r>
      <w:r w:rsidR="0070587F">
        <w:t xml:space="preserve">to </w:t>
      </w:r>
      <w:r w:rsidR="00617383">
        <w:t>define c</w:t>
      </w:r>
      <w:r w:rsidR="00617383" w:rsidRPr="00617383">
        <w:t xml:space="preserve">lassification and protection policies </w:t>
      </w:r>
      <w:r w:rsidR="00617383">
        <w:t>that</w:t>
      </w:r>
      <w:r w:rsidR="00617383" w:rsidRPr="00617383">
        <w:t xml:space="preserve"> </w:t>
      </w:r>
      <w:r w:rsidR="00617383">
        <w:t xml:space="preserve">specify </w:t>
      </w:r>
      <w:r w:rsidR="00617383" w:rsidRPr="00617383">
        <w:t xml:space="preserve">the way different types of </w:t>
      </w:r>
      <w:r w:rsidR="00617383">
        <w:t>information assets</w:t>
      </w:r>
      <w:r w:rsidR="00617383" w:rsidRPr="00617383">
        <w:t xml:space="preserve"> should be classified, labelled and optionally protected</w:t>
      </w:r>
      <w:r w:rsidR="0056515D">
        <w:t xml:space="preserve"> </w:t>
      </w:r>
      <w:r w:rsidR="004A729E">
        <w:t xml:space="preserve">for sensitive </w:t>
      </w:r>
      <w:r w:rsidR="00560DE6">
        <w:t>information</w:t>
      </w:r>
      <w:r w:rsidR="00617383" w:rsidRPr="00617383">
        <w:t xml:space="preserve">. </w:t>
      </w:r>
    </w:p>
    <w:p w14:paraId="263E397B" w14:textId="28E12109" w:rsidR="007F19FF" w:rsidRDefault="007F19FF" w:rsidP="00BD4122">
      <w:r>
        <w:t>These classification and protection policies are defined</w:t>
      </w:r>
      <w:r w:rsidR="00506F84">
        <w:t xml:space="preserve"> and managed</w:t>
      </w:r>
      <w:r>
        <w:t xml:space="preserve"> </w:t>
      </w:r>
      <w:r w:rsidR="00506F84">
        <w:t xml:space="preserve">over the time through the </w:t>
      </w:r>
      <w:r w:rsidR="00506F84" w:rsidRPr="00506F84">
        <w:t>through Azure Information Protection service</w:t>
      </w:r>
      <w:r w:rsidR="00506F84">
        <w:t xml:space="preserve"> </w:t>
      </w:r>
      <w:r>
        <w:t>in the Azure portal</w:t>
      </w:r>
      <w:r w:rsidR="00EB324E">
        <w:rPr>
          <w:rStyle w:val="FootnoteReference"/>
        </w:rPr>
        <w:footnoteReference w:id="49"/>
      </w:r>
      <w:r w:rsidR="00506F84">
        <w:t xml:space="preserve">. </w:t>
      </w:r>
      <w:r w:rsidR="00773883" w:rsidRPr="00C8243B">
        <w:rPr>
          <w:b/>
        </w:rPr>
        <w:t xml:space="preserve">As a starting point, </w:t>
      </w:r>
      <w:r w:rsidR="00506F84" w:rsidRPr="00C8243B">
        <w:rPr>
          <w:b/>
        </w:rPr>
        <w:t xml:space="preserve">IT professionals are provided with a </w:t>
      </w:r>
      <w:r w:rsidR="00773883" w:rsidRPr="00C8243B">
        <w:rPr>
          <w:b/>
        </w:rPr>
        <w:t xml:space="preserve">default global policy with a </w:t>
      </w:r>
      <w:r w:rsidR="00506F84" w:rsidRPr="00C8243B">
        <w:rPr>
          <w:b/>
        </w:rPr>
        <w:t xml:space="preserve">set of </w:t>
      </w:r>
      <w:r w:rsidR="00773883" w:rsidRPr="00C8243B">
        <w:rPr>
          <w:b/>
        </w:rPr>
        <w:t xml:space="preserve">default </w:t>
      </w:r>
      <w:r w:rsidR="00EB324E">
        <w:rPr>
          <w:b/>
        </w:rPr>
        <w:t xml:space="preserve">sensitivity </w:t>
      </w:r>
      <w:r w:rsidR="00506F84" w:rsidRPr="00C8243B">
        <w:rPr>
          <w:b/>
        </w:rPr>
        <w:t>labels</w:t>
      </w:r>
      <w:r w:rsidR="00BD4122" w:rsidRPr="00C8243B">
        <w:rPr>
          <w:b/>
        </w:rPr>
        <w:t xml:space="preserve">, </w:t>
      </w:r>
      <w:r w:rsidR="00506F84" w:rsidRPr="00C8243B">
        <w:rPr>
          <w:b/>
        </w:rPr>
        <w:t>which they can view or modify as needed to fit their own organization’s needs and requirements</w:t>
      </w:r>
      <w:r w:rsidR="00BD4122">
        <w:t xml:space="preserve">. </w:t>
      </w:r>
    </w:p>
    <w:p w14:paraId="4333EF19" w14:textId="0C715608" w:rsidR="002B3741" w:rsidRDefault="004E12D6" w:rsidP="004E12D6">
      <w:pPr>
        <w:spacing w:before="240" w:after="240"/>
        <w:jc w:val="center"/>
      </w:pPr>
      <w:r>
        <w:rPr>
          <w:noProof/>
          <w:lang w:val="fr-FR" w:eastAsia="fr-FR"/>
        </w:rPr>
        <w:drawing>
          <wp:inline distT="0" distB="0" distL="0" distR="0" wp14:anchorId="684D7676" wp14:editId="0129A93D">
            <wp:extent cx="5971032" cy="38130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1032" cy="3813048"/>
                    </a:xfrm>
                    <a:prstGeom prst="rect">
                      <a:avLst/>
                    </a:prstGeom>
                    <a:noFill/>
                    <a:ln>
                      <a:noFill/>
                    </a:ln>
                  </pic:spPr>
                </pic:pic>
              </a:graphicData>
            </a:graphic>
          </wp:inline>
        </w:drawing>
      </w:r>
    </w:p>
    <w:p w14:paraId="0023A61C" w14:textId="5F463C7B" w:rsidR="00773883" w:rsidRDefault="00BD4122" w:rsidP="00BD4122">
      <w:r>
        <w:t xml:space="preserve">These </w:t>
      </w:r>
      <w:r w:rsidR="00773883">
        <w:t xml:space="preserve">default </w:t>
      </w:r>
      <w:r w:rsidR="00EB324E">
        <w:t xml:space="preserve">sensitivity </w:t>
      </w:r>
      <w:r>
        <w:t xml:space="preserve">labels </w:t>
      </w:r>
      <w:r w:rsidR="000F163C">
        <w:t xml:space="preserve">are </w:t>
      </w:r>
      <w:r w:rsidR="000F163C" w:rsidRPr="000F163C">
        <w:t>available with options to define custom labels based on</w:t>
      </w:r>
      <w:r w:rsidR="000F163C">
        <w:t xml:space="preserve"> your</w:t>
      </w:r>
      <w:r w:rsidR="000F163C" w:rsidRPr="000F163C">
        <w:t xml:space="preserve"> business needs</w:t>
      </w:r>
      <w:r w:rsidR="000F163C">
        <w:t xml:space="preserve"> and requirements as previously discussed as part of this paper</w:t>
      </w:r>
      <w:r w:rsidR="000F163C" w:rsidRPr="000F163C">
        <w:t xml:space="preserve">. </w:t>
      </w:r>
      <w:r w:rsidR="000F163C">
        <w:t xml:space="preserve">These labels </w:t>
      </w:r>
      <w:r w:rsidR="00C33DAA">
        <w:t>come</w:t>
      </w:r>
      <w:r>
        <w:t xml:space="preserve"> with predefined rules that govern </w:t>
      </w:r>
      <w:r w:rsidRPr="00617383">
        <w:t>how data is labelled</w:t>
      </w:r>
      <w:r>
        <w:t xml:space="preserve">, the </w:t>
      </w:r>
      <w:r w:rsidRPr="00617383">
        <w:t>actions</w:t>
      </w:r>
      <w:r w:rsidR="00773883">
        <w:t xml:space="preserve"> to </w:t>
      </w:r>
      <w:r w:rsidR="000F163C">
        <w:t xml:space="preserve">take and </w:t>
      </w:r>
      <w:r w:rsidR="00773883">
        <w:t>enforce</w:t>
      </w:r>
      <w:r w:rsidR="000F163C">
        <w:t xml:space="preserve"> </w:t>
      </w:r>
      <w:r w:rsidR="000F163C" w:rsidRPr="000F163C">
        <w:t>based on classification</w:t>
      </w:r>
      <w:r>
        <w:t>,</w:t>
      </w:r>
      <w:r w:rsidRPr="00617383">
        <w:t xml:space="preserve"> such as visual marking (headers, footers, watermarking)</w:t>
      </w:r>
      <w:r>
        <w:t>,</w:t>
      </w:r>
      <w:r w:rsidRPr="00617383">
        <w:t xml:space="preserve"> and protection </w:t>
      </w:r>
      <w:r>
        <w:t xml:space="preserve">(Rights Management template to apply, see next section), </w:t>
      </w:r>
      <w:r w:rsidR="00773883">
        <w:t>the conditions to meet to automatically apply the label, etc</w:t>
      </w:r>
      <w:r>
        <w:t>.</w:t>
      </w:r>
    </w:p>
    <w:p w14:paraId="01A02D74" w14:textId="4B9387FA" w:rsidR="00773883" w:rsidRDefault="00773883" w:rsidP="00BD4122">
      <w:r>
        <w:lastRenderedPageBreak/>
        <w:t xml:space="preserve">Such conditions enable to look for patterns in data, such as words, phrases or expression. </w:t>
      </w:r>
      <w:r w:rsidR="00C33DAA">
        <w:t xml:space="preserve">For that purpose, </w:t>
      </w:r>
      <w:r w:rsidR="00EB324E">
        <w:t>you</w:t>
      </w:r>
      <w:r>
        <w:t xml:space="preserve"> can select a built-in condition.</w:t>
      </w:r>
    </w:p>
    <w:p w14:paraId="54132C4B" w14:textId="2C1B3C0E" w:rsidR="00773883" w:rsidRDefault="00773883" w:rsidP="00773883">
      <w:pPr>
        <w:spacing w:before="240" w:after="240"/>
        <w:jc w:val="center"/>
      </w:pPr>
      <w:r>
        <w:rPr>
          <w:noProof/>
          <w:lang w:val="fr-FR" w:eastAsia="fr-FR"/>
        </w:rPr>
        <w:drawing>
          <wp:inline distT="0" distB="0" distL="0" distR="0" wp14:anchorId="2BDBA095" wp14:editId="3D38C45B">
            <wp:extent cx="2834640" cy="1179576"/>
            <wp:effectExtent l="0" t="0" r="381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34640" cy="1179576"/>
                    </a:xfrm>
                    <a:prstGeom prst="rect">
                      <a:avLst/>
                    </a:prstGeom>
                  </pic:spPr>
                </pic:pic>
              </a:graphicData>
            </a:graphic>
          </wp:inline>
        </w:drawing>
      </w:r>
    </w:p>
    <w:p w14:paraId="4E2D4657" w14:textId="6755E410" w:rsidR="00BD4122" w:rsidRDefault="00773883" w:rsidP="00BD4122">
      <w:r>
        <w:t>You can alternatively specify a custom condition to meet your own requirements.</w:t>
      </w:r>
      <w:r w:rsidR="00C33DAA">
        <w:t xml:space="preserve"> This allows you to find matches as a regular expression if you want to.</w:t>
      </w:r>
    </w:p>
    <w:p w14:paraId="2AC50D85" w14:textId="22F369F9" w:rsidR="00773883" w:rsidRDefault="00773883" w:rsidP="00773883">
      <w:pPr>
        <w:spacing w:before="240" w:after="240"/>
        <w:jc w:val="center"/>
      </w:pPr>
      <w:r>
        <w:rPr>
          <w:noProof/>
          <w:lang w:val="fr-FR" w:eastAsia="fr-FR"/>
        </w:rPr>
        <w:drawing>
          <wp:inline distT="0" distB="0" distL="0" distR="0" wp14:anchorId="774414FB" wp14:editId="6565C6EF">
            <wp:extent cx="2779776" cy="2039112"/>
            <wp:effectExtent l="0" t="0" r="190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79776" cy="2039112"/>
                    </a:xfrm>
                    <a:prstGeom prst="rect">
                      <a:avLst/>
                    </a:prstGeom>
                  </pic:spPr>
                </pic:pic>
              </a:graphicData>
            </a:graphic>
          </wp:inline>
        </w:drawing>
      </w:r>
    </w:p>
    <w:p w14:paraId="6F352AA7" w14:textId="138DEF64" w:rsidR="0027687A" w:rsidRDefault="0027687A" w:rsidP="0027687A">
      <w:pPr>
        <w:spacing w:before="240" w:after="240"/>
      </w:pPr>
      <w:r>
        <w:t>Over use of automatic classification can frustrate end-users. So, you can rely on recommendations in lieu of.</w:t>
      </w:r>
    </w:p>
    <w:p w14:paraId="68CADED8" w14:textId="77777777" w:rsidR="000B53DE" w:rsidRPr="0054018C" w:rsidRDefault="000B53DE" w:rsidP="000B53DE">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18"/>
          <w:szCs w:val="18"/>
        </w:rPr>
      </w:pPr>
      <w:r w:rsidRPr="0054018C">
        <w:rPr>
          <w:rFonts w:ascii="Segoe UI" w:hAnsi="Segoe UI" w:cs="Segoe UI"/>
          <w:b/>
          <w:sz w:val="18"/>
          <w:szCs w:val="18"/>
        </w:rPr>
        <w:t>Note</w:t>
      </w:r>
      <w:r w:rsidRPr="0054018C">
        <w:rPr>
          <w:rFonts w:ascii="Segoe UI" w:hAnsi="Segoe UI" w:cs="Segoe UI"/>
          <w:sz w:val="18"/>
          <w:szCs w:val="18"/>
        </w:rPr>
        <w:tab/>
        <w:t xml:space="preserve"> For more information, see article </w:t>
      </w:r>
      <w:hyperlink r:id="rId59" w:history="1">
        <w:r w:rsidRPr="0054018C">
          <w:rPr>
            <w:rStyle w:val="Hyperlink"/>
            <w:rFonts w:ascii="Segoe UI" w:hAnsi="Segoe UI" w:cs="Segoe UI"/>
            <w:smallCaps/>
            <w:sz w:val="18"/>
            <w:szCs w:val="18"/>
          </w:rPr>
          <w:t>Configuring Azure Information Protection policy</w:t>
        </w:r>
      </w:hyperlink>
      <w:r w:rsidRPr="0054018C">
        <w:rPr>
          <w:rStyle w:val="FootnoteReference"/>
          <w:rFonts w:ascii="Segoe UI" w:hAnsi="Segoe UI" w:cs="Segoe UI"/>
          <w:color w:val="222222"/>
          <w:szCs w:val="18"/>
        </w:rPr>
        <w:footnoteReference w:id="50"/>
      </w:r>
      <w:r w:rsidRPr="0054018C">
        <w:rPr>
          <w:rFonts w:ascii="Segoe UI" w:hAnsi="Segoe UI" w:cs="Segoe UI"/>
          <w:sz w:val="18"/>
          <w:szCs w:val="18"/>
        </w:rPr>
        <w:t>.</w:t>
      </w:r>
    </w:p>
    <w:p w14:paraId="29F6150B" w14:textId="434F412B" w:rsidR="00617383" w:rsidRDefault="0056515D" w:rsidP="00617383">
      <w:r>
        <w:t xml:space="preserve">The following table lists the default </w:t>
      </w:r>
      <w:r w:rsidR="00C33DAA">
        <w:t xml:space="preserve">top level </w:t>
      </w:r>
      <w:r>
        <w:t xml:space="preserve">labels </w:t>
      </w:r>
      <w:r w:rsidR="00506F84">
        <w:t xml:space="preserve">for the default </w:t>
      </w:r>
      <w:r w:rsidR="0054018C">
        <w:t xml:space="preserve">global </w:t>
      </w:r>
      <w:r w:rsidR="00506F84">
        <w:t>polic</w:t>
      </w:r>
      <w:r w:rsidR="0054018C">
        <w:t>y</w:t>
      </w:r>
      <w:r w:rsidR="00506F84">
        <w:t xml:space="preserve"> </w:t>
      </w:r>
      <w:r>
        <w:t>along with the related actions.</w:t>
      </w:r>
    </w:p>
    <w:p w14:paraId="49950D3A" w14:textId="75D57D54" w:rsidR="00526B40" w:rsidRDefault="00526B40" w:rsidP="00526B40">
      <w:pPr>
        <w:pStyle w:val="Caption"/>
        <w:keepNext/>
      </w:pPr>
      <w:r>
        <w:t xml:space="preserve">Table </w:t>
      </w:r>
      <w:r w:rsidR="00AA775F">
        <w:fldChar w:fldCharType="begin"/>
      </w:r>
      <w:r w:rsidR="00AA775F">
        <w:instrText xml:space="preserve"> SEQ Table \* ARABIC </w:instrText>
      </w:r>
      <w:r w:rsidR="00AA775F">
        <w:fldChar w:fldCharType="separate"/>
      </w:r>
      <w:r>
        <w:rPr>
          <w:noProof/>
        </w:rPr>
        <w:t>3</w:t>
      </w:r>
      <w:r w:rsidR="00AA775F">
        <w:rPr>
          <w:noProof/>
        </w:rPr>
        <w:fldChar w:fldCharType="end"/>
      </w:r>
      <w:r>
        <w:t xml:space="preserve"> </w:t>
      </w:r>
      <w:r w:rsidR="003D0DFB">
        <w:t>Default labels for Sensitivity</w:t>
      </w:r>
    </w:p>
    <w:tbl>
      <w:tblPr>
        <w:tblStyle w:val="Listemoyenne2-Accent11"/>
        <w:tblW w:w="9488" w:type="dxa"/>
        <w:tblInd w:w="10" w:type="dxa"/>
        <w:tblLook w:val="04A0" w:firstRow="1" w:lastRow="0" w:firstColumn="1" w:lastColumn="0" w:noHBand="0" w:noVBand="1"/>
      </w:tblPr>
      <w:tblGrid>
        <w:gridCol w:w="1975"/>
        <w:gridCol w:w="5245"/>
        <w:gridCol w:w="2268"/>
      </w:tblGrid>
      <w:tr w:rsidR="00526B40" w:rsidRPr="00B431C7" w14:paraId="25F3FC34" w14:textId="77777777" w:rsidTr="003D0DF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75" w:type="dxa"/>
          </w:tcPr>
          <w:p w14:paraId="762951B1" w14:textId="2EB18695" w:rsidR="00526B40" w:rsidRPr="00B431C7" w:rsidRDefault="003D0DFB" w:rsidP="00526B40">
            <w:pPr>
              <w:spacing w:before="60" w:after="60"/>
              <w:rPr>
                <w:b/>
                <w:sz w:val="18"/>
                <w:szCs w:val="18"/>
                <w:lang w:eastAsia="zh-TW"/>
              </w:rPr>
            </w:pPr>
            <w:r>
              <w:rPr>
                <w:b/>
                <w:sz w:val="18"/>
                <w:szCs w:val="18"/>
                <w:lang w:eastAsia="zh-TW"/>
              </w:rPr>
              <w:t>Label</w:t>
            </w:r>
          </w:p>
        </w:tc>
        <w:tc>
          <w:tcPr>
            <w:tcW w:w="5245" w:type="dxa"/>
          </w:tcPr>
          <w:p w14:paraId="2A2FFB86" w14:textId="65BA7465" w:rsidR="00526B40" w:rsidRPr="00B431C7" w:rsidRDefault="003D0DFB" w:rsidP="00526B40">
            <w:pPr>
              <w:spacing w:before="60" w:after="60"/>
              <w:cnfStyle w:val="100000000000" w:firstRow="1" w:lastRow="0" w:firstColumn="0" w:lastColumn="0" w:oddVBand="0" w:evenVBand="0" w:oddHBand="0" w:evenHBand="0" w:firstRowFirstColumn="0" w:firstRowLastColumn="0" w:lastRowFirstColumn="0" w:lastRowLastColumn="0"/>
              <w:rPr>
                <w:b/>
                <w:sz w:val="18"/>
                <w:szCs w:val="18"/>
                <w:lang w:eastAsia="zh-TW"/>
              </w:rPr>
            </w:pPr>
            <w:r>
              <w:rPr>
                <w:b/>
                <w:sz w:val="18"/>
                <w:szCs w:val="18"/>
                <w:lang w:eastAsia="zh-TW"/>
              </w:rPr>
              <w:t>Description</w:t>
            </w:r>
          </w:p>
        </w:tc>
        <w:tc>
          <w:tcPr>
            <w:tcW w:w="2268" w:type="dxa"/>
          </w:tcPr>
          <w:p w14:paraId="0DD0FFDA" w14:textId="1DBA7499" w:rsidR="00526B40" w:rsidRPr="00B431C7" w:rsidRDefault="003D0DFB" w:rsidP="00526B40">
            <w:pPr>
              <w:spacing w:before="60" w:after="60"/>
              <w:cnfStyle w:val="100000000000" w:firstRow="1" w:lastRow="0" w:firstColumn="0" w:lastColumn="0" w:oddVBand="0" w:evenVBand="0" w:oddHBand="0" w:evenHBand="0" w:firstRowFirstColumn="0" w:firstRowLastColumn="0" w:lastRowFirstColumn="0" w:lastRowLastColumn="0"/>
              <w:rPr>
                <w:b/>
                <w:sz w:val="18"/>
                <w:szCs w:val="18"/>
                <w:lang w:eastAsia="zh-TW"/>
              </w:rPr>
            </w:pPr>
            <w:r>
              <w:rPr>
                <w:b/>
                <w:sz w:val="18"/>
                <w:szCs w:val="18"/>
                <w:lang w:eastAsia="zh-TW"/>
              </w:rPr>
              <w:t>Action</w:t>
            </w:r>
          </w:p>
        </w:tc>
      </w:tr>
      <w:tr w:rsidR="00526B40" w:rsidRPr="00B431C7" w14:paraId="10D87643" w14:textId="77777777" w:rsidTr="003D0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C1F1E99" w14:textId="7C684EF5" w:rsidR="00526B40" w:rsidRPr="00EE6D3B" w:rsidRDefault="004E3448" w:rsidP="003D0DFB">
            <w:pPr>
              <w:spacing w:before="60" w:after="60"/>
              <w:jc w:val="left"/>
              <w:rPr>
                <w:sz w:val="18"/>
                <w:szCs w:val="18"/>
                <w:lang w:eastAsia="zh-TW"/>
              </w:rPr>
            </w:pPr>
            <w:r>
              <w:rPr>
                <w:sz w:val="18"/>
                <w:szCs w:val="18"/>
                <w:lang w:eastAsia="zh-TW"/>
              </w:rPr>
              <w:t>Non-Business</w:t>
            </w:r>
          </w:p>
        </w:tc>
        <w:tc>
          <w:tcPr>
            <w:tcW w:w="5245" w:type="dxa"/>
          </w:tcPr>
          <w:p w14:paraId="70E5A6E6" w14:textId="0DC4744F" w:rsidR="00526B40" w:rsidRPr="00EE6D3B" w:rsidRDefault="003D0DFB" w:rsidP="003D0DFB">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rPr>
            </w:pPr>
            <w:r w:rsidRPr="003D0DFB">
              <w:rPr>
                <w:b/>
                <w:sz w:val="18"/>
                <w:szCs w:val="18"/>
              </w:rPr>
              <w:t>For personal use only</w:t>
            </w:r>
            <w:r w:rsidRPr="003D0DFB">
              <w:rPr>
                <w:sz w:val="18"/>
                <w:szCs w:val="18"/>
              </w:rPr>
              <w:t xml:space="preserve">. This data will not be monitored by the business. Personal information must not include any business-related </w:t>
            </w:r>
            <w:r w:rsidR="000B53DE">
              <w:rPr>
                <w:sz w:val="18"/>
                <w:szCs w:val="18"/>
              </w:rPr>
              <w:t>information</w:t>
            </w:r>
            <w:r>
              <w:rPr>
                <w:sz w:val="18"/>
                <w:szCs w:val="18"/>
              </w:rPr>
              <w:t>.</w:t>
            </w:r>
          </w:p>
        </w:tc>
        <w:tc>
          <w:tcPr>
            <w:tcW w:w="2268" w:type="dxa"/>
          </w:tcPr>
          <w:p w14:paraId="3540C529" w14:textId="242EE338" w:rsidR="00526B40" w:rsidRPr="00783D1C" w:rsidRDefault="003D0DFB" w:rsidP="003D0DFB">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lang w:val="fr-FR"/>
              </w:rPr>
            </w:pPr>
            <w:r w:rsidRPr="003D0DFB">
              <w:rPr>
                <w:sz w:val="18"/>
                <w:szCs w:val="18"/>
              </w:rPr>
              <w:t xml:space="preserve">Remove protection </w:t>
            </w:r>
          </w:p>
        </w:tc>
      </w:tr>
      <w:tr w:rsidR="00526B40" w:rsidRPr="00B431C7" w14:paraId="2AD841BA" w14:textId="77777777" w:rsidTr="003D0DFB">
        <w:tc>
          <w:tcPr>
            <w:cnfStyle w:val="001000000000" w:firstRow="0" w:lastRow="0" w:firstColumn="1" w:lastColumn="0" w:oddVBand="0" w:evenVBand="0" w:oddHBand="0" w:evenHBand="0" w:firstRowFirstColumn="0" w:firstRowLastColumn="0" w:lastRowFirstColumn="0" w:lastRowLastColumn="0"/>
            <w:tcW w:w="1975" w:type="dxa"/>
          </w:tcPr>
          <w:p w14:paraId="5B3D9CF0" w14:textId="0624F661" w:rsidR="00526B40" w:rsidRPr="00EE6D3B" w:rsidRDefault="003D0DFB" w:rsidP="003D0DFB">
            <w:pPr>
              <w:spacing w:before="60" w:after="60"/>
              <w:jc w:val="left"/>
              <w:rPr>
                <w:sz w:val="18"/>
                <w:szCs w:val="18"/>
              </w:rPr>
            </w:pPr>
            <w:r>
              <w:rPr>
                <w:sz w:val="18"/>
                <w:szCs w:val="18"/>
              </w:rPr>
              <w:t>Public</w:t>
            </w:r>
          </w:p>
        </w:tc>
        <w:tc>
          <w:tcPr>
            <w:tcW w:w="5245" w:type="dxa"/>
          </w:tcPr>
          <w:p w14:paraId="65BA90A8" w14:textId="080D1600" w:rsidR="00526B40" w:rsidRPr="003D0DFB" w:rsidRDefault="003D0DFB" w:rsidP="003D0DFB">
            <w:pPr>
              <w:spacing w:before="60" w:after="60"/>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3D0DFB">
              <w:rPr>
                <w:sz w:val="18"/>
                <w:szCs w:val="18"/>
              </w:rPr>
              <w:t>This</w:t>
            </w:r>
            <w:r w:rsidR="00D243BA">
              <w:rPr>
                <w:sz w:val="18"/>
                <w:szCs w:val="18"/>
              </w:rPr>
              <w:t xml:space="preserve"> business</w:t>
            </w:r>
            <w:r w:rsidRPr="003D0DFB">
              <w:rPr>
                <w:sz w:val="18"/>
                <w:szCs w:val="18"/>
              </w:rPr>
              <w:t xml:space="preserve"> information is </w:t>
            </w:r>
            <w:r w:rsidR="00D243BA">
              <w:rPr>
                <w:sz w:val="18"/>
                <w:szCs w:val="18"/>
              </w:rPr>
              <w:t xml:space="preserve">specifically prepared and approved for </w:t>
            </w:r>
            <w:r w:rsidRPr="003D0DFB">
              <w:rPr>
                <w:sz w:val="18"/>
                <w:szCs w:val="18"/>
              </w:rPr>
              <w:t>public</w:t>
            </w:r>
            <w:r w:rsidR="00D243BA">
              <w:rPr>
                <w:sz w:val="18"/>
                <w:szCs w:val="18"/>
              </w:rPr>
              <w:t xml:space="preserve"> consumption. </w:t>
            </w:r>
            <w:r w:rsidR="00D243BA" w:rsidRPr="00D243BA">
              <w:rPr>
                <w:b/>
                <w:sz w:val="18"/>
                <w:szCs w:val="18"/>
              </w:rPr>
              <w:t>It</w:t>
            </w:r>
            <w:r w:rsidRPr="003D0DFB">
              <w:rPr>
                <w:sz w:val="18"/>
                <w:szCs w:val="18"/>
              </w:rPr>
              <w:t xml:space="preserve"> </w:t>
            </w:r>
            <w:r w:rsidRPr="003D0DFB">
              <w:rPr>
                <w:b/>
                <w:sz w:val="18"/>
                <w:szCs w:val="18"/>
              </w:rPr>
              <w:t>can be used by everyone inside or outside the business</w:t>
            </w:r>
            <w:r w:rsidRPr="003D0DFB">
              <w:rPr>
                <w:sz w:val="18"/>
                <w:szCs w:val="18"/>
              </w:rPr>
              <w:t>.</w:t>
            </w:r>
            <w:r w:rsidR="00D243BA">
              <w:rPr>
                <w:sz w:val="18"/>
                <w:szCs w:val="18"/>
              </w:rPr>
              <w:t xml:space="preserve"> </w:t>
            </w:r>
            <w:r w:rsidR="00783D1C" w:rsidRPr="003D0DFB">
              <w:rPr>
                <w:sz w:val="18"/>
                <w:szCs w:val="18"/>
              </w:rPr>
              <w:t xml:space="preserve">Examples are </w:t>
            </w:r>
            <w:r w:rsidR="00783D1C">
              <w:rPr>
                <w:sz w:val="18"/>
                <w:szCs w:val="18"/>
              </w:rPr>
              <w:t xml:space="preserve">product datasheets, </w:t>
            </w:r>
            <w:r w:rsidR="00783D1C">
              <w:rPr>
                <w:sz w:val="18"/>
                <w:szCs w:val="18"/>
              </w:rPr>
              <w:lastRenderedPageBreak/>
              <w:t xml:space="preserve">whitepapers, etc. </w:t>
            </w:r>
            <w:r w:rsidR="00D243BA">
              <w:rPr>
                <w:sz w:val="18"/>
                <w:szCs w:val="18"/>
              </w:rPr>
              <w:t>Content Is not encrypted, and ca</w:t>
            </w:r>
            <w:r w:rsidR="00061D1F">
              <w:rPr>
                <w:sz w:val="18"/>
                <w:szCs w:val="18"/>
              </w:rPr>
              <w:t>nnot be tracked or revoked.</w:t>
            </w:r>
          </w:p>
        </w:tc>
        <w:tc>
          <w:tcPr>
            <w:tcW w:w="2268" w:type="dxa"/>
          </w:tcPr>
          <w:p w14:paraId="414C6555" w14:textId="49A2FC05" w:rsidR="00526B40" w:rsidRPr="00783D1C" w:rsidRDefault="003D0DFB" w:rsidP="003D0DFB">
            <w:pPr>
              <w:spacing w:before="60" w:after="60"/>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3D0DFB">
              <w:rPr>
                <w:sz w:val="18"/>
                <w:szCs w:val="18"/>
              </w:rPr>
              <w:lastRenderedPageBreak/>
              <w:t xml:space="preserve">Remove protection </w:t>
            </w:r>
          </w:p>
        </w:tc>
      </w:tr>
      <w:tr w:rsidR="00526B40" w:rsidRPr="00B431C7" w14:paraId="207E9666" w14:textId="77777777" w:rsidTr="003D0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55E39DD" w14:textId="5A5465DB" w:rsidR="00526B40" w:rsidRPr="00EE6D3B" w:rsidRDefault="003D0DFB" w:rsidP="003D0DFB">
            <w:pPr>
              <w:spacing w:before="60" w:after="60"/>
              <w:jc w:val="left"/>
              <w:rPr>
                <w:sz w:val="18"/>
                <w:szCs w:val="18"/>
                <w:lang w:eastAsia="zh-TW"/>
              </w:rPr>
            </w:pPr>
            <w:r>
              <w:rPr>
                <w:sz w:val="18"/>
                <w:szCs w:val="18"/>
                <w:lang w:eastAsia="zh-TW"/>
              </w:rPr>
              <w:t>General</w:t>
            </w:r>
          </w:p>
        </w:tc>
        <w:tc>
          <w:tcPr>
            <w:tcW w:w="5245" w:type="dxa"/>
          </w:tcPr>
          <w:p w14:paraId="4ADE9D17" w14:textId="53773E49" w:rsidR="00526B40" w:rsidRPr="003D0DFB" w:rsidRDefault="003D0DFB" w:rsidP="003D0DFB">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lang w:val="fr-FR"/>
              </w:rPr>
            </w:pPr>
            <w:r w:rsidRPr="003D0DFB">
              <w:rPr>
                <w:sz w:val="18"/>
                <w:szCs w:val="18"/>
              </w:rPr>
              <w:t xml:space="preserve">This </w:t>
            </w:r>
            <w:r w:rsidR="00783D1C">
              <w:rPr>
                <w:sz w:val="18"/>
                <w:szCs w:val="18"/>
              </w:rPr>
              <w:t>business</w:t>
            </w:r>
            <w:r w:rsidR="00783D1C" w:rsidRPr="003D0DFB">
              <w:rPr>
                <w:sz w:val="18"/>
                <w:szCs w:val="18"/>
              </w:rPr>
              <w:t xml:space="preserve"> </w:t>
            </w:r>
            <w:r w:rsidRPr="003D0DFB">
              <w:rPr>
                <w:sz w:val="18"/>
                <w:szCs w:val="18"/>
              </w:rPr>
              <w:t xml:space="preserve">information </w:t>
            </w:r>
            <w:r w:rsidR="00783D1C">
              <w:rPr>
                <w:sz w:val="18"/>
                <w:szCs w:val="18"/>
              </w:rPr>
              <w:t xml:space="preserve">is NOT meant for public consumption. This </w:t>
            </w:r>
            <w:r w:rsidRPr="003D0DFB">
              <w:rPr>
                <w:sz w:val="18"/>
                <w:szCs w:val="18"/>
              </w:rPr>
              <w:t xml:space="preserve">includes a wide spectrum of </w:t>
            </w:r>
            <w:r w:rsidRPr="003D0DFB">
              <w:rPr>
                <w:b/>
                <w:sz w:val="18"/>
                <w:szCs w:val="18"/>
              </w:rPr>
              <w:t xml:space="preserve">internal business data that can be </w:t>
            </w:r>
            <w:r w:rsidR="00783D1C">
              <w:rPr>
                <w:b/>
                <w:sz w:val="18"/>
                <w:szCs w:val="18"/>
              </w:rPr>
              <w:t>shared</w:t>
            </w:r>
            <w:r w:rsidRPr="003D0DFB">
              <w:rPr>
                <w:b/>
                <w:sz w:val="18"/>
                <w:szCs w:val="18"/>
              </w:rPr>
              <w:t xml:space="preserve"> </w:t>
            </w:r>
            <w:r w:rsidR="00783D1C">
              <w:rPr>
                <w:b/>
                <w:sz w:val="18"/>
                <w:szCs w:val="18"/>
              </w:rPr>
              <w:t>with internal employees, business guest and external partners as needed</w:t>
            </w:r>
            <w:r w:rsidRPr="003D0DFB">
              <w:rPr>
                <w:sz w:val="18"/>
                <w:szCs w:val="18"/>
              </w:rPr>
              <w:t>. Examples are company policies and most internal communications.</w:t>
            </w:r>
            <w:r w:rsidR="00783D1C">
              <w:rPr>
                <w:sz w:val="18"/>
                <w:szCs w:val="18"/>
              </w:rPr>
              <w:t xml:space="preserve"> Content is not encrypted, and cannot be tracked or revoked.</w:t>
            </w:r>
          </w:p>
        </w:tc>
        <w:tc>
          <w:tcPr>
            <w:tcW w:w="2268" w:type="dxa"/>
          </w:tcPr>
          <w:p w14:paraId="3F359551" w14:textId="77777777" w:rsidR="003D0DFB" w:rsidRPr="003D0DFB" w:rsidRDefault="003D0DFB" w:rsidP="003D0DFB">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lang w:val="fr-FR"/>
              </w:rPr>
            </w:pPr>
            <w:r w:rsidRPr="003D0DFB">
              <w:rPr>
                <w:sz w:val="18"/>
                <w:szCs w:val="18"/>
              </w:rPr>
              <w:t>Remove protection</w:t>
            </w:r>
          </w:p>
          <w:p w14:paraId="593D51F9" w14:textId="599C6F87" w:rsidR="00526B40" w:rsidRPr="00783D1C" w:rsidRDefault="003D0DFB" w:rsidP="003D0DFB">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lang w:val="fr-FR"/>
              </w:rPr>
            </w:pPr>
            <w:r w:rsidRPr="003D0DFB">
              <w:rPr>
                <w:sz w:val="18"/>
                <w:szCs w:val="18"/>
              </w:rPr>
              <w:t xml:space="preserve">Document footer: </w:t>
            </w:r>
            <w:r w:rsidRPr="003D0DFB">
              <w:rPr>
                <w:sz w:val="18"/>
                <w:szCs w:val="18"/>
              </w:rPr>
              <w:br/>
              <w:t xml:space="preserve">Sensitivity: </w:t>
            </w:r>
            <w:r>
              <w:rPr>
                <w:sz w:val="18"/>
                <w:szCs w:val="18"/>
              </w:rPr>
              <w:t>General</w:t>
            </w:r>
          </w:p>
        </w:tc>
      </w:tr>
      <w:tr w:rsidR="00526B40" w:rsidRPr="00B431C7" w14:paraId="76834F51" w14:textId="77777777" w:rsidTr="003D0DFB">
        <w:tc>
          <w:tcPr>
            <w:cnfStyle w:val="001000000000" w:firstRow="0" w:lastRow="0" w:firstColumn="1" w:lastColumn="0" w:oddVBand="0" w:evenVBand="0" w:oddHBand="0" w:evenHBand="0" w:firstRowFirstColumn="0" w:firstRowLastColumn="0" w:lastRowFirstColumn="0" w:lastRowLastColumn="0"/>
            <w:tcW w:w="1975" w:type="dxa"/>
          </w:tcPr>
          <w:p w14:paraId="335C91D6" w14:textId="203B5E94" w:rsidR="00526B40" w:rsidRPr="00EE6D3B" w:rsidRDefault="003D0DFB" w:rsidP="003D0DFB">
            <w:pPr>
              <w:spacing w:before="60" w:after="60"/>
              <w:jc w:val="left"/>
              <w:rPr>
                <w:sz w:val="18"/>
                <w:szCs w:val="18"/>
                <w:lang w:eastAsia="zh-TW"/>
              </w:rPr>
            </w:pPr>
            <w:r w:rsidRPr="003D0DFB">
              <w:rPr>
                <w:sz w:val="18"/>
                <w:szCs w:val="18"/>
                <w:lang w:eastAsia="zh-TW"/>
              </w:rPr>
              <w:t>Confidential</w:t>
            </w:r>
          </w:p>
        </w:tc>
        <w:tc>
          <w:tcPr>
            <w:tcW w:w="5245" w:type="dxa"/>
          </w:tcPr>
          <w:p w14:paraId="01537CDD" w14:textId="5F97F7CC" w:rsidR="00526B40" w:rsidRPr="003D0DFB" w:rsidRDefault="003D0DFB" w:rsidP="003D0DFB">
            <w:pPr>
              <w:spacing w:before="60" w:after="60"/>
              <w:jc w:val="left"/>
              <w:cnfStyle w:val="000000000000" w:firstRow="0" w:lastRow="0" w:firstColumn="0" w:lastColumn="0" w:oddVBand="0" w:evenVBand="0" w:oddHBand="0" w:evenHBand="0" w:firstRowFirstColumn="0" w:firstRowLastColumn="0" w:lastRowFirstColumn="0" w:lastRowLastColumn="0"/>
              <w:rPr>
                <w:sz w:val="18"/>
                <w:szCs w:val="18"/>
                <w:lang w:val="fr-FR" w:eastAsia="zh-TW"/>
              </w:rPr>
            </w:pPr>
            <w:r w:rsidRPr="003D0DFB">
              <w:rPr>
                <w:sz w:val="18"/>
                <w:szCs w:val="18"/>
                <w:lang w:eastAsia="zh-TW"/>
              </w:rPr>
              <w:t xml:space="preserve">This </w:t>
            </w:r>
            <w:r w:rsidR="00783D1C">
              <w:rPr>
                <w:sz w:val="18"/>
                <w:szCs w:val="18"/>
              </w:rPr>
              <w:t>business</w:t>
            </w:r>
            <w:r w:rsidR="00783D1C" w:rsidRPr="003D0DFB">
              <w:rPr>
                <w:sz w:val="18"/>
                <w:szCs w:val="18"/>
              </w:rPr>
              <w:t xml:space="preserve"> information </w:t>
            </w:r>
            <w:r w:rsidRPr="003D0DFB">
              <w:rPr>
                <w:sz w:val="18"/>
                <w:szCs w:val="18"/>
                <w:lang w:eastAsia="zh-TW"/>
              </w:rPr>
              <w:t xml:space="preserve">includes </w:t>
            </w:r>
            <w:r w:rsidRPr="003D0DFB">
              <w:rPr>
                <w:b/>
                <w:sz w:val="18"/>
                <w:szCs w:val="18"/>
                <w:lang w:eastAsia="zh-TW"/>
              </w:rPr>
              <w:t>sensitive business information</w:t>
            </w:r>
            <w:r w:rsidR="00783D1C">
              <w:rPr>
                <w:b/>
                <w:sz w:val="18"/>
                <w:szCs w:val="18"/>
                <w:lang w:eastAsia="zh-TW"/>
              </w:rPr>
              <w:t xml:space="preserve"> which could cause harm if over-shared</w:t>
            </w:r>
            <w:r w:rsidRPr="003D0DFB">
              <w:rPr>
                <w:sz w:val="18"/>
                <w:szCs w:val="18"/>
                <w:lang w:eastAsia="zh-TW"/>
              </w:rPr>
              <w:t>. Exposing this data to unauthorized users may cause damage to the business. Examples are employee information, individual customer projects or contracts and sales account data.</w:t>
            </w:r>
            <w:r w:rsidR="00783D1C">
              <w:rPr>
                <w:sz w:val="18"/>
                <w:szCs w:val="18"/>
                <w:lang w:eastAsia="zh-TW"/>
              </w:rPr>
              <w:t xml:space="preserve"> Recipients are trusted and get full delegation rights. Content is encrypted. Information owners can track and revoke content.</w:t>
            </w:r>
          </w:p>
        </w:tc>
        <w:tc>
          <w:tcPr>
            <w:tcW w:w="2268" w:type="dxa"/>
          </w:tcPr>
          <w:p w14:paraId="7AE9CDA6" w14:textId="35989E9B" w:rsidR="00526B40" w:rsidRPr="003D0DFB" w:rsidRDefault="003D0DFB" w:rsidP="003D0DFB">
            <w:pPr>
              <w:spacing w:before="60" w:after="60"/>
              <w:jc w:val="left"/>
              <w:cnfStyle w:val="000000000000" w:firstRow="0" w:lastRow="0" w:firstColumn="0" w:lastColumn="0" w:oddVBand="0" w:evenVBand="0" w:oddHBand="0" w:evenHBand="0" w:firstRowFirstColumn="0" w:firstRowLastColumn="0" w:lastRowFirstColumn="0" w:lastRowLastColumn="0"/>
              <w:rPr>
                <w:sz w:val="18"/>
                <w:szCs w:val="18"/>
                <w:lang w:val="fr-FR" w:eastAsia="zh-TW"/>
              </w:rPr>
            </w:pPr>
            <w:r w:rsidRPr="003D0DFB">
              <w:rPr>
                <w:sz w:val="18"/>
                <w:szCs w:val="18"/>
                <w:lang w:eastAsia="zh-TW"/>
              </w:rPr>
              <w:t xml:space="preserve">Footer – </w:t>
            </w:r>
            <w:r w:rsidRPr="003D0DFB">
              <w:rPr>
                <w:sz w:val="18"/>
                <w:szCs w:val="18"/>
                <w:lang w:eastAsia="zh-TW"/>
              </w:rPr>
              <w:br/>
              <w:t>“Sensitivity: Confidential”</w:t>
            </w:r>
          </w:p>
        </w:tc>
      </w:tr>
      <w:tr w:rsidR="00526B40" w:rsidRPr="00B431C7" w14:paraId="43DC3EF7" w14:textId="77777777" w:rsidTr="003D0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686BF1A" w14:textId="67BC7879" w:rsidR="00526B40" w:rsidRPr="00EE6D3B" w:rsidRDefault="003D0DFB" w:rsidP="003D0DFB">
            <w:pPr>
              <w:spacing w:before="60" w:after="60"/>
              <w:jc w:val="left"/>
              <w:rPr>
                <w:sz w:val="18"/>
                <w:szCs w:val="18"/>
                <w:lang w:eastAsia="zh-TW"/>
              </w:rPr>
            </w:pPr>
            <w:r>
              <w:rPr>
                <w:sz w:val="18"/>
                <w:szCs w:val="18"/>
                <w:lang w:eastAsia="zh-TW"/>
              </w:rPr>
              <w:t xml:space="preserve">Highly Confidential </w:t>
            </w:r>
          </w:p>
        </w:tc>
        <w:tc>
          <w:tcPr>
            <w:tcW w:w="5245" w:type="dxa"/>
          </w:tcPr>
          <w:p w14:paraId="1A5E18D9" w14:textId="3A20F129" w:rsidR="00526B40" w:rsidRPr="003D0DFB" w:rsidRDefault="003D0DFB" w:rsidP="003D0DFB">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lang w:val="fr-FR" w:eastAsia="zh-TW"/>
              </w:rPr>
            </w:pPr>
            <w:r w:rsidRPr="003D0DFB">
              <w:rPr>
                <w:sz w:val="18"/>
                <w:szCs w:val="18"/>
                <w:lang w:eastAsia="zh-TW"/>
              </w:rPr>
              <w:t xml:space="preserve">This </w:t>
            </w:r>
            <w:r w:rsidR="00783D1C">
              <w:rPr>
                <w:sz w:val="18"/>
                <w:szCs w:val="18"/>
              </w:rPr>
              <w:t>business</w:t>
            </w:r>
            <w:r w:rsidR="00783D1C" w:rsidRPr="003D0DFB">
              <w:rPr>
                <w:sz w:val="18"/>
                <w:szCs w:val="18"/>
              </w:rPr>
              <w:t xml:space="preserve"> information </w:t>
            </w:r>
            <w:r w:rsidRPr="003D0DFB">
              <w:rPr>
                <w:sz w:val="18"/>
                <w:szCs w:val="18"/>
                <w:lang w:eastAsia="zh-TW"/>
              </w:rPr>
              <w:t xml:space="preserve">includes </w:t>
            </w:r>
            <w:r w:rsidRPr="003D0DFB">
              <w:rPr>
                <w:b/>
                <w:sz w:val="18"/>
                <w:szCs w:val="18"/>
                <w:lang w:eastAsia="zh-TW"/>
              </w:rPr>
              <w:t xml:space="preserve">highly sensitive information </w:t>
            </w:r>
            <w:r w:rsidR="00783D1C">
              <w:rPr>
                <w:b/>
                <w:sz w:val="18"/>
                <w:szCs w:val="18"/>
                <w:lang w:eastAsia="zh-TW"/>
              </w:rPr>
              <w:t>which would certainly cause business harm if over-shared</w:t>
            </w:r>
            <w:r w:rsidRPr="003D0DFB">
              <w:rPr>
                <w:sz w:val="18"/>
                <w:szCs w:val="18"/>
                <w:lang w:eastAsia="zh-TW"/>
              </w:rPr>
              <w:t>. Examples are personal identification information, customer records, source code, and pre-announced financial reports.</w:t>
            </w:r>
            <w:r w:rsidR="00783D1C">
              <w:rPr>
                <w:sz w:val="18"/>
                <w:szCs w:val="18"/>
                <w:lang w:eastAsia="zh-TW"/>
              </w:rPr>
              <w:t xml:space="preserve"> Recipients do NOT get delegation rights and rights are enforced. Information owners can track and revoke content.</w:t>
            </w:r>
          </w:p>
        </w:tc>
        <w:tc>
          <w:tcPr>
            <w:tcW w:w="2268" w:type="dxa"/>
          </w:tcPr>
          <w:p w14:paraId="26EBEC7D" w14:textId="777F0090" w:rsidR="00526B40" w:rsidRPr="00783D1C" w:rsidRDefault="003D0DFB" w:rsidP="003D0DFB">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lang w:val="fr-FR" w:eastAsia="zh-TW"/>
              </w:rPr>
            </w:pPr>
            <w:r w:rsidRPr="003D0DFB">
              <w:rPr>
                <w:sz w:val="18"/>
                <w:szCs w:val="18"/>
                <w:lang w:eastAsia="zh-TW"/>
              </w:rPr>
              <w:t xml:space="preserve">Footer – </w:t>
            </w:r>
            <w:r w:rsidRPr="003D0DFB">
              <w:rPr>
                <w:sz w:val="18"/>
                <w:szCs w:val="18"/>
                <w:lang w:eastAsia="zh-TW"/>
              </w:rPr>
              <w:br/>
              <w:t xml:space="preserve">“Sensitivity: </w:t>
            </w:r>
            <w:r>
              <w:rPr>
                <w:sz w:val="18"/>
                <w:szCs w:val="18"/>
                <w:lang w:eastAsia="zh-TW"/>
              </w:rPr>
              <w:t>Highly Confidential</w:t>
            </w:r>
            <w:r w:rsidRPr="003D0DFB">
              <w:rPr>
                <w:sz w:val="18"/>
                <w:szCs w:val="18"/>
                <w:lang w:eastAsia="zh-TW"/>
              </w:rPr>
              <w:t>”</w:t>
            </w:r>
          </w:p>
        </w:tc>
      </w:tr>
    </w:tbl>
    <w:p w14:paraId="3C481593" w14:textId="4AF5BE91" w:rsidR="003A313D" w:rsidRDefault="005038B2" w:rsidP="000B53DE">
      <w:pPr>
        <w:spacing w:before="240"/>
      </w:pPr>
      <w:r>
        <w:t xml:space="preserve">Interestingly enough, </w:t>
      </w:r>
      <w:r w:rsidR="0056515D">
        <w:t xml:space="preserve">the </w:t>
      </w:r>
      <w:r w:rsidR="00506F84">
        <w:t xml:space="preserve">above </w:t>
      </w:r>
      <w:r w:rsidR="000D279E" w:rsidRPr="000D279E">
        <w:t xml:space="preserve">default </w:t>
      </w:r>
      <w:r w:rsidR="000D279E">
        <w:t xml:space="preserve">global </w:t>
      </w:r>
      <w:r w:rsidR="000D279E" w:rsidRPr="000D279E">
        <w:t>policy or the changes that you configured for the global policy</w:t>
      </w:r>
      <w:r w:rsidR="000D279E">
        <w:t xml:space="preserve"> </w:t>
      </w:r>
      <w:r w:rsidR="0056515D">
        <w:t xml:space="preserve">are seamlessly downloaded by </w:t>
      </w:r>
      <w:r w:rsidR="004A729E">
        <w:t xml:space="preserve">Office client applications (Office 365 ProPlus, Office 2016, </w:t>
      </w:r>
      <w:r w:rsidR="00F605EE">
        <w:t xml:space="preserve">and </w:t>
      </w:r>
      <w:r w:rsidR="0056515D">
        <w:t>Office 2013</w:t>
      </w:r>
      <w:r w:rsidR="004A729E">
        <w:t xml:space="preserve"> SP1)</w:t>
      </w:r>
      <w:r w:rsidR="0056515D">
        <w:t xml:space="preserve"> on Windows devices. </w:t>
      </w:r>
    </w:p>
    <w:p w14:paraId="509C9784" w14:textId="0BE7DFAB" w:rsidR="003A313D" w:rsidRDefault="002E252F" w:rsidP="003A313D">
      <w:pPr>
        <w:spacing w:before="240"/>
        <w:jc w:val="center"/>
      </w:pPr>
      <w:r w:rsidRPr="002E252F">
        <w:rPr>
          <w:noProof/>
          <w:lang w:val="fr-FR" w:eastAsia="fr-FR"/>
        </w:rPr>
        <w:drawing>
          <wp:inline distT="0" distB="0" distL="0" distR="0" wp14:anchorId="3B597326" wp14:editId="5FA05E1C">
            <wp:extent cx="3319272" cy="2267712"/>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19272" cy="2267712"/>
                    </a:xfrm>
                    <a:prstGeom prst="rect">
                      <a:avLst/>
                    </a:prstGeom>
                    <a:noFill/>
                    <a:ln>
                      <a:noFill/>
                    </a:ln>
                  </pic:spPr>
                </pic:pic>
              </a:graphicData>
            </a:graphic>
          </wp:inline>
        </w:drawing>
      </w:r>
    </w:p>
    <w:p w14:paraId="03BD0AFE" w14:textId="26254D75" w:rsidR="00063943" w:rsidRPr="00063943" w:rsidRDefault="00063943" w:rsidP="00063943">
      <w:pPr>
        <w:pStyle w:val="Caption"/>
        <w:rPr>
          <w:bCs/>
          <w:lang w:val="en"/>
        </w:rPr>
      </w:pPr>
      <w:r>
        <w:t xml:space="preserve">Figure </w:t>
      </w:r>
      <w:r>
        <w:fldChar w:fldCharType="begin"/>
      </w:r>
      <w:r>
        <w:instrText xml:space="preserve"> SEQ Figure \* ARABIC </w:instrText>
      </w:r>
      <w:r>
        <w:fldChar w:fldCharType="separate"/>
      </w:r>
      <w:r>
        <w:rPr>
          <w:noProof/>
        </w:rPr>
        <w:t>7</w:t>
      </w:r>
      <w:r>
        <w:rPr>
          <w:noProof/>
        </w:rPr>
        <w:fldChar w:fldCharType="end"/>
      </w:r>
      <w:r>
        <w:t xml:space="preserve"> Policy download from Azure Information Protection </w:t>
      </w:r>
    </w:p>
    <w:p w14:paraId="3B456EF5" w14:textId="77777777" w:rsidR="000F163C" w:rsidRDefault="0056515D" w:rsidP="003A313D">
      <w:pPr>
        <w:spacing w:before="240"/>
        <w:rPr>
          <w:color w:val="000000" w:themeColor="text1"/>
        </w:rPr>
      </w:pPr>
      <w:r>
        <w:lastRenderedPageBreak/>
        <w:t xml:space="preserve">This simply implies </w:t>
      </w:r>
      <w:r w:rsidR="00506F84">
        <w:t xml:space="preserve">to make that happens </w:t>
      </w:r>
      <w:r>
        <w:t xml:space="preserve">a prior deployment </w:t>
      </w:r>
      <w:r w:rsidR="00B076A7">
        <w:t xml:space="preserve">- on each Windows device - </w:t>
      </w:r>
      <w:r>
        <w:t xml:space="preserve">of the </w:t>
      </w:r>
      <w:r w:rsidR="00B076A7">
        <w:rPr>
          <w:lang w:bidi="he-IL"/>
        </w:rPr>
        <w:t xml:space="preserve">new </w:t>
      </w:r>
      <w:r w:rsidR="00B076A7" w:rsidRPr="001B24E0">
        <w:rPr>
          <w:lang w:val="en"/>
        </w:rPr>
        <w:t>Azure Information Protection client</w:t>
      </w:r>
      <w:r w:rsidR="00B076A7">
        <w:rPr>
          <w:lang w:val="en"/>
        </w:rPr>
        <w:t xml:space="preserve"> for Windows</w:t>
      </w:r>
      <w:r w:rsidR="00B076A7">
        <w:rPr>
          <w:rStyle w:val="FootnoteReference"/>
          <w:lang w:val="en"/>
        </w:rPr>
        <w:footnoteReference w:id="51"/>
      </w:r>
      <w:r w:rsidR="00B076A7">
        <w:rPr>
          <w:lang w:val="en"/>
        </w:rPr>
        <w:t xml:space="preserve">, i.e. </w:t>
      </w:r>
      <w:r w:rsidR="00B076A7">
        <w:rPr>
          <w:rFonts w:ascii="segoe-ui_normal" w:hAnsi="segoe-ui_normal"/>
          <w:color w:val="222222"/>
          <w:shd w:val="clear" w:color="auto" w:fill="FFFFFF"/>
        </w:rPr>
        <w:t xml:space="preserve">a </w:t>
      </w:r>
      <w:hyperlink r:id="rId61" w:history="1">
        <w:r w:rsidR="00B076A7" w:rsidRPr="00C92224">
          <w:rPr>
            <w:rStyle w:val="Hyperlink"/>
            <w:rFonts w:ascii="segoe-ui_normal" w:hAnsi="segoe-ui_normal"/>
            <w:shd w:val="clear" w:color="auto" w:fill="FFFFFF"/>
          </w:rPr>
          <w:t>free, downloadable client</w:t>
        </w:r>
      </w:hyperlink>
      <w:r w:rsidR="00B076A7">
        <w:rPr>
          <w:rStyle w:val="FootnoteReference"/>
          <w:rFonts w:ascii="segoe-ui_normal" w:hAnsi="segoe-ui_normal"/>
          <w:color w:val="222222"/>
          <w:shd w:val="clear" w:color="auto" w:fill="FFFFFF"/>
        </w:rPr>
        <w:footnoteReference w:id="52"/>
      </w:r>
      <w:r w:rsidR="00B076A7">
        <w:rPr>
          <w:rFonts w:ascii="segoe-ui_normal" w:hAnsi="segoe-ui_normal"/>
          <w:color w:val="222222"/>
          <w:shd w:val="clear" w:color="auto" w:fill="FFFFFF"/>
        </w:rPr>
        <w:t xml:space="preserve"> for organizations</w:t>
      </w:r>
      <w:r w:rsidR="00B076A7">
        <w:rPr>
          <w:lang w:bidi="he-IL"/>
        </w:rPr>
        <w:t>.</w:t>
      </w:r>
      <w:r w:rsidR="00B076A7" w:rsidRPr="00106104">
        <w:rPr>
          <w:color w:val="000000" w:themeColor="text1"/>
        </w:rPr>
        <w:t xml:space="preserve"> </w:t>
      </w:r>
      <w:r w:rsidR="0027687A">
        <w:rPr>
          <w:color w:val="000000" w:themeColor="text1"/>
        </w:rPr>
        <w:t>(No administrative rights are required to install it on Windows devices.)</w:t>
      </w:r>
    </w:p>
    <w:p w14:paraId="7311ED9D" w14:textId="3545B0E2" w:rsidR="000F163C" w:rsidRPr="00462CDC" w:rsidRDefault="000F163C" w:rsidP="000F163C">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color w:val="000000" w:themeColor="text1"/>
          <w:sz w:val="20"/>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Pr>
          <w:rFonts w:ascii="Segoe UI" w:eastAsiaTheme="minorHAnsi" w:hAnsi="Segoe UI" w:cs="Segoe UI"/>
          <w:sz w:val="18"/>
        </w:rPr>
        <w:t xml:space="preserve">For more information, see article </w:t>
      </w:r>
      <w:hyperlink r:id="rId62" w:history="1">
        <w:r>
          <w:rPr>
            <w:rStyle w:val="Hyperlink"/>
            <w:rFonts w:ascii="Segoe UI" w:eastAsiaTheme="minorHAnsi" w:hAnsi="Segoe UI" w:cs="Segoe UI"/>
            <w:smallCaps/>
            <w:sz w:val="18"/>
          </w:rPr>
          <w:t>Download and install the Azure Information Protection client</w:t>
        </w:r>
      </w:hyperlink>
      <w:r>
        <w:rPr>
          <w:rStyle w:val="FootnoteReference"/>
          <w:rFonts w:ascii="Segoe UI" w:eastAsiaTheme="minorHAnsi" w:hAnsi="Segoe UI" w:cs="Segoe UI"/>
        </w:rPr>
        <w:footnoteReference w:id="53"/>
      </w:r>
      <w:r w:rsidRPr="00405200">
        <w:rPr>
          <w:rFonts w:ascii="Segoe UI" w:hAnsi="Segoe UI" w:cs="Segoe UI"/>
          <w:color w:val="000000" w:themeColor="text1"/>
          <w:sz w:val="20"/>
        </w:rPr>
        <w:t>.</w:t>
      </w:r>
    </w:p>
    <w:p w14:paraId="03894589" w14:textId="18F2DF99" w:rsidR="00F749E4" w:rsidRDefault="00B076A7" w:rsidP="000F163C">
      <w:pPr>
        <w:spacing w:before="240"/>
      </w:pPr>
      <w:r>
        <w:rPr>
          <w:color w:val="000000" w:themeColor="text1"/>
        </w:rPr>
        <w:t xml:space="preserve">This client indeed provides among other benefits a plug-in for Office </w:t>
      </w:r>
      <w:r>
        <w:t>client applications.</w:t>
      </w:r>
      <w:r w:rsidR="000F163C">
        <w:t xml:space="preserve"> </w:t>
      </w:r>
      <w:r w:rsidR="00F749E4" w:rsidRPr="00F749E4">
        <w:t>Information labeling</w:t>
      </w:r>
      <w:r w:rsidR="00F749E4">
        <w:t xml:space="preserve"> is then available</w:t>
      </w:r>
      <w:r w:rsidR="00F749E4" w:rsidRPr="00F749E4">
        <w:t xml:space="preserve"> through a new Informa</w:t>
      </w:r>
      <w:r w:rsidR="00F749E4">
        <w:t>tion Protection bar for Office client a</w:t>
      </w:r>
      <w:r w:rsidR="00F749E4" w:rsidRPr="00F749E4">
        <w:t>pplications</w:t>
      </w:r>
      <w:r w:rsidR="00F749E4">
        <w:t>.</w:t>
      </w:r>
    </w:p>
    <w:p w14:paraId="5B690641" w14:textId="7A64B6F8" w:rsidR="00B076A7" w:rsidRDefault="004E3448" w:rsidP="004E3448">
      <w:pPr>
        <w:spacing w:before="240" w:after="240"/>
        <w:jc w:val="center"/>
      </w:pPr>
      <w:r>
        <w:rPr>
          <w:noProof/>
          <w:lang w:val="fr-FR" w:eastAsia="fr-FR"/>
        </w:rPr>
        <w:drawing>
          <wp:inline distT="0" distB="0" distL="0" distR="0" wp14:anchorId="0D890FF9" wp14:editId="6D14F614">
            <wp:extent cx="5340096" cy="197510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40096" cy="1975104"/>
                    </a:xfrm>
                    <a:prstGeom prst="rect">
                      <a:avLst/>
                    </a:prstGeom>
                  </pic:spPr>
                </pic:pic>
              </a:graphicData>
            </a:graphic>
          </wp:inline>
        </w:drawing>
      </w:r>
    </w:p>
    <w:p w14:paraId="5D40B538" w14:textId="37D37267" w:rsidR="00F749E4" w:rsidRPr="00A3054C" w:rsidRDefault="00C65A3A" w:rsidP="00CB476B">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color w:val="000000" w:themeColor="text1"/>
          <w:sz w:val="20"/>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sidRPr="00C65A3A">
        <w:rPr>
          <w:rFonts w:ascii="Segoe UI" w:hAnsi="Segoe UI" w:cs="Segoe UI"/>
          <w:sz w:val="18"/>
        </w:rPr>
        <w:t xml:space="preserve">To help you get started, see </w:t>
      </w:r>
      <w:r w:rsidR="00B27DCE">
        <w:rPr>
          <w:rFonts w:ascii="Segoe UI" w:hAnsi="Segoe UI" w:cs="Segoe UI"/>
          <w:sz w:val="18"/>
        </w:rPr>
        <w:t xml:space="preserve">article </w:t>
      </w:r>
      <w:hyperlink r:id="rId64" w:history="1">
        <w:r w:rsidR="00B27DCE" w:rsidRPr="00B27DCE">
          <w:rPr>
            <w:rStyle w:val="Hyperlink"/>
            <w:rFonts w:ascii="Segoe UI" w:hAnsi="Segoe UI" w:cs="Segoe UI"/>
            <w:smallCaps/>
            <w:sz w:val="18"/>
          </w:rPr>
          <w:t>Quick start tutorial for Azure Information Protection</w:t>
        </w:r>
      </w:hyperlink>
      <w:r>
        <w:rPr>
          <w:rStyle w:val="FootnoteReference"/>
          <w:rFonts w:ascii="Segoe UI" w:hAnsi="Segoe UI" w:cs="Segoe UI"/>
        </w:rPr>
        <w:footnoteReference w:id="54"/>
      </w:r>
      <w:r w:rsidR="00B27DCE">
        <w:rPr>
          <w:rFonts w:ascii="Segoe UI" w:hAnsi="Segoe UI" w:cs="Segoe UI"/>
          <w:sz w:val="18"/>
        </w:rPr>
        <w:t xml:space="preserve">. </w:t>
      </w:r>
    </w:p>
    <w:p w14:paraId="74FE9FE6" w14:textId="703F8D44" w:rsidR="00C8243B" w:rsidRDefault="000D279E" w:rsidP="000D279E">
      <w:r w:rsidRPr="000D279E">
        <w:t xml:space="preserve">All users get the labels </w:t>
      </w:r>
      <w:r>
        <w:t xml:space="preserve">and related </w:t>
      </w:r>
      <w:r w:rsidRPr="000D279E">
        <w:t xml:space="preserve">settings from the </w:t>
      </w:r>
      <w:r>
        <w:t xml:space="preserve">global </w:t>
      </w:r>
      <w:r w:rsidRPr="000D279E">
        <w:t xml:space="preserve">policy. </w:t>
      </w:r>
      <w:r w:rsidR="00C8243B" w:rsidRPr="006F2079">
        <w:rPr>
          <w:b/>
        </w:rPr>
        <w:t>Sub-labels</w:t>
      </w:r>
      <w:r w:rsidR="00C8243B">
        <w:t xml:space="preserve"> can be created for key departments, projects, acquisition plans, etc. to accommodate “special” needs and requirements in how sensitive information assets are handled in those related specific entities and/or contexts. For instance, you create a sub-label “Finance” for “Highly confidential”, it’s trivial for someone to classify a content as “Highly Confidential \ Finance”.</w:t>
      </w:r>
    </w:p>
    <w:p w14:paraId="511B5ED1" w14:textId="053C7DF2" w:rsidR="003D79BF" w:rsidRPr="003D79BF" w:rsidRDefault="003D79BF" w:rsidP="003D79BF">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sz w:val="18"/>
          <w:szCs w:val="18"/>
        </w:rPr>
      </w:pPr>
      <w:r w:rsidRPr="003D79BF">
        <w:rPr>
          <w:rFonts w:ascii="Segoe UI" w:hAnsi="Segoe UI" w:cs="Segoe UI"/>
          <w:b/>
          <w:sz w:val="18"/>
        </w:rPr>
        <w:t>Important note</w:t>
      </w:r>
      <w:r w:rsidRPr="003D79BF">
        <w:rPr>
          <w:rFonts w:ascii="Segoe UI" w:hAnsi="Segoe UI" w:cs="Segoe UI"/>
          <w:sz w:val="18"/>
        </w:rPr>
        <w:tab/>
        <w:t>When you use sub-labels, you ought to not configure visual markings, protection, and conditions at the primary label. When you use sub-levels, you should configure these setting on the sub-label only. If you configure these settings on the primary label and its sub-label, the settings at the sub-label take precedence</w:t>
      </w:r>
      <w:r w:rsidRPr="003D79BF">
        <w:rPr>
          <w:rFonts w:ascii="Segoe UI" w:hAnsi="Segoe UI" w:cs="Segoe UI"/>
          <w:color w:val="222222"/>
          <w:sz w:val="18"/>
          <w:szCs w:val="18"/>
          <w:shd w:val="clear" w:color="auto" w:fill="FFFFFF"/>
        </w:rPr>
        <w:t>.</w:t>
      </w:r>
    </w:p>
    <w:p w14:paraId="1700EC0B" w14:textId="61CD5F1D" w:rsidR="000D279E" w:rsidRPr="000D279E" w:rsidRDefault="00C8243B" w:rsidP="000D279E">
      <w:r>
        <w:t>Moreover, i</w:t>
      </w:r>
      <w:r w:rsidR="000D279E" w:rsidRPr="000D279E">
        <w:t xml:space="preserve">f you want to supplement these for specific </w:t>
      </w:r>
      <w:r w:rsidR="00AC3C96">
        <w:t xml:space="preserve">roles, </w:t>
      </w:r>
      <w:r w:rsidR="0027687A">
        <w:t>employees and groups of employees such as teams, business units/departments or projects</w:t>
      </w:r>
      <w:r w:rsidR="000D279E" w:rsidRPr="000D279E">
        <w:t xml:space="preserve">, by </w:t>
      </w:r>
      <w:r w:rsidR="0027687A">
        <w:t xml:space="preserve">not only </w:t>
      </w:r>
      <w:r w:rsidR="000D279E" w:rsidRPr="000D279E">
        <w:t xml:space="preserve">having different </w:t>
      </w:r>
      <w:r w:rsidR="000D279E">
        <w:t xml:space="preserve">labels and </w:t>
      </w:r>
      <w:r w:rsidR="000D279E" w:rsidRPr="000D279E">
        <w:t xml:space="preserve">settings, </w:t>
      </w:r>
      <w:r w:rsidR="0027687A">
        <w:t xml:space="preserve">offering </w:t>
      </w:r>
      <w:r w:rsidR="0027687A">
        <w:lastRenderedPageBreak/>
        <w:t xml:space="preserve">specialty behaviors, etc. but also by </w:t>
      </w:r>
      <w:r>
        <w:t>control</w:t>
      </w:r>
      <w:r w:rsidR="0027687A">
        <w:t>ling</w:t>
      </w:r>
      <w:r>
        <w:t xml:space="preserve"> who can see what sub-labels, and to offer specialty behaviors, </w:t>
      </w:r>
      <w:r w:rsidR="000D279E" w:rsidRPr="000D279E">
        <w:t xml:space="preserve">you must create a </w:t>
      </w:r>
      <w:r w:rsidR="000D279E" w:rsidRPr="000D279E">
        <w:rPr>
          <w:rStyle w:val="Strong"/>
          <w:rFonts w:cs="Segoe UI"/>
          <w:color w:val="222222"/>
        </w:rPr>
        <w:t>scoped policy</w:t>
      </w:r>
      <w:r w:rsidR="000D279E" w:rsidRPr="000D279E">
        <w:t xml:space="preserve"> </w:t>
      </w:r>
      <w:r w:rsidR="000D279E">
        <w:t>tailored/</w:t>
      </w:r>
      <w:r w:rsidR="000D279E" w:rsidRPr="000D279E">
        <w:t xml:space="preserve">configured for those </w:t>
      </w:r>
      <w:r>
        <w:t xml:space="preserve">specialized </w:t>
      </w:r>
      <w:r w:rsidR="000D279E" w:rsidRPr="000D279E">
        <w:t>users</w:t>
      </w:r>
      <w:r>
        <w:t xml:space="preserve"> and teams</w:t>
      </w:r>
      <w:r w:rsidR="000D279E" w:rsidRPr="000D279E">
        <w:t>.</w:t>
      </w:r>
      <w:r w:rsidR="0027687A">
        <w:t xml:space="preserve"> A scope policy is layered on top of the above global policy and is available only to users that are member of the specified security group. </w:t>
      </w:r>
    </w:p>
    <w:p w14:paraId="02FCDFF7" w14:textId="6A0650A3" w:rsidR="000D279E" w:rsidRPr="00A3054C" w:rsidRDefault="000D279E" w:rsidP="000D279E">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color w:val="000000" w:themeColor="text1"/>
          <w:sz w:val="20"/>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Pr>
          <w:rFonts w:ascii="Segoe UI" w:hAnsi="Segoe UI" w:cs="Segoe UI"/>
          <w:sz w:val="18"/>
        </w:rPr>
        <w:t>For more information</w:t>
      </w:r>
      <w:r w:rsidRPr="00C65A3A">
        <w:rPr>
          <w:rFonts w:ascii="Segoe UI" w:hAnsi="Segoe UI" w:cs="Segoe UI"/>
          <w:sz w:val="18"/>
        </w:rPr>
        <w:t xml:space="preserve">, see </w:t>
      </w:r>
      <w:r>
        <w:rPr>
          <w:rFonts w:ascii="Segoe UI" w:hAnsi="Segoe UI" w:cs="Segoe UI"/>
          <w:sz w:val="18"/>
        </w:rPr>
        <w:t xml:space="preserve">article </w:t>
      </w:r>
      <w:hyperlink r:id="rId65" w:history="1">
        <w:r>
          <w:rPr>
            <w:rStyle w:val="Hyperlink"/>
            <w:rFonts w:ascii="Segoe UI" w:hAnsi="Segoe UI" w:cs="Segoe UI"/>
            <w:smallCaps/>
            <w:sz w:val="18"/>
          </w:rPr>
          <w:t>How to configure the Azure Information Protection policy for specific users by using scoped policies</w:t>
        </w:r>
      </w:hyperlink>
      <w:r>
        <w:rPr>
          <w:rStyle w:val="FootnoteReference"/>
          <w:rFonts w:ascii="Segoe UI" w:hAnsi="Segoe UI" w:cs="Segoe UI"/>
        </w:rPr>
        <w:footnoteReference w:id="55"/>
      </w:r>
      <w:r>
        <w:rPr>
          <w:rFonts w:ascii="Segoe UI" w:hAnsi="Segoe UI" w:cs="Segoe UI"/>
          <w:sz w:val="18"/>
        </w:rPr>
        <w:t xml:space="preserve">. </w:t>
      </w:r>
    </w:p>
    <w:p w14:paraId="558D4BCE" w14:textId="50D31647" w:rsidR="00CB476B" w:rsidRDefault="00CB476B" w:rsidP="00CB476B">
      <w:r w:rsidRPr="00617383">
        <w:t xml:space="preserve">Information can </w:t>
      </w:r>
      <w:r>
        <w:t>be classified a</w:t>
      </w:r>
      <w:r w:rsidRPr="00617383">
        <w:t>t the time of creation</w:t>
      </w:r>
      <w:r>
        <w:t xml:space="preserve"> based on content </w:t>
      </w:r>
      <w:r w:rsidRPr="00617383">
        <w:t>either automatically or by users</w:t>
      </w:r>
      <w:r>
        <w:t xml:space="preserve"> </w:t>
      </w:r>
      <w:r w:rsidR="0056515D">
        <w:t>as per related classification and protection policy.</w:t>
      </w:r>
      <w:r w:rsidR="004A729E">
        <w:t xml:space="preserve"> </w:t>
      </w:r>
      <w:r w:rsidR="0056515D">
        <w:t>For user-</w:t>
      </w:r>
      <w:r w:rsidR="0056515D" w:rsidRPr="0056515D">
        <w:t xml:space="preserve">driven classification, users can select the sensitivity label applicable to the document. </w:t>
      </w:r>
      <w:r>
        <w:t>A classification can be recommended as per policy</w:t>
      </w:r>
      <w:r w:rsidR="006F2079">
        <w:t xml:space="preserve"> as mentioned above</w:t>
      </w:r>
      <w:r>
        <w:t xml:space="preserve">. </w:t>
      </w:r>
      <w:r w:rsidR="006F2079">
        <w:t xml:space="preserve">It this cases, users are </w:t>
      </w:r>
      <w:r w:rsidR="006F2079" w:rsidRPr="006F2079">
        <w:t>prompted to make an i</w:t>
      </w:r>
      <w:r w:rsidR="006F2079">
        <w:t>nformed classification decision</w:t>
      </w:r>
      <w:r w:rsidR="006F2079" w:rsidRPr="006F2079">
        <w:t>.</w:t>
      </w:r>
    </w:p>
    <w:p w14:paraId="34C9DBA0" w14:textId="7ADD10EB" w:rsidR="00C33DAA" w:rsidRDefault="0056515D" w:rsidP="00CB476B">
      <w:r w:rsidRPr="0056515D">
        <w:t>Classification and labeling information are then embedded to the document and defined actions are enforced</w:t>
      </w:r>
      <w:r w:rsidR="007A41DE">
        <w:t>. As one of the main outcomes,</w:t>
      </w:r>
      <w:r w:rsidRPr="0056515D">
        <w:t xml:space="preserve"> </w:t>
      </w:r>
      <w:r w:rsidR="00C33DAA">
        <w:t>a label</w:t>
      </w:r>
      <w:r w:rsidR="00C33DAA" w:rsidRPr="00C33DAA">
        <w:t xml:space="preserve"> </w:t>
      </w:r>
      <w:r w:rsidR="00C33DAA">
        <w:t>is</w:t>
      </w:r>
      <w:r w:rsidR="00C33DAA" w:rsidRPr="00C33DAA">
        <w:t xml:space="preserve"> added as multiple meta data entries, i.e. a set of keys and values,</w:t>
      </w:r>
      <w:r w:rsidR="00C33DAA">
        <w:t xml:space="preserve"> to the file</w:t>
      </w:r>
      <w:r w:rsidR="00C33DAA" w:rsidRPr="00C33DAA">
        <w:t xml:space="preserve"> (within the files and in the file system)</w:t>
      </w:r>
      <w:r w:rsidR="00C33DAA">
        <w:t xml:space="preserve">. </w:t>
      </w:r>
      <w:r w:rsidR="00C33DAA" w:rsidRPr="00C33DAA">
        <w:t>Label</w:t>
      </w:r>
      <w:r w:rsidR="00C33DAA">
        <w:t>’s data</w:t>
      </w:r>
      <w:r w:rsidR="00C33DAA" w:rsidRPr="00C33DAA">
        <w:t xml:space="preserve"> </w:t>
      </w:r>
      <w:r w:rsidR="00C33DAA">
        <w:t xml:space="preserve">entries </w:t>
      </w:r>
      <w:r w:rsidR="00C33DAA" w:rsidRPr="00C33DAA">
        <w:t xml:space="preserve">are in clear text so that other systems such as a DLP engine can read </w:t>
      </w:r>
      <w:r w:rsidR="00C33DAA">
        <w:t>them</w:t>
      </w:r>
      <w:r w:rsidR="00C33DAA" w:rsidRPr="00C33DAA">
        <w:t>, and take actions accordingly</w:t>
      </w:r>
      <w:r w:rsidR="00C33DAA">
        <w:t>.</w:t>
      </w:r>
    </w:p>
    <w:p w14:paraId="287DDCAA" w14:textId="78A871DC" w:rsidR="00C33DAA" w:rsidRDefault="00C33DAA" w:rsidP="00C33DAA">
      <w:pPr>
        <w:spacing w:before="240" w:after="240"/>
        <w:jc w:val="center"/>
      </w:pPr>
      <w:r>
        <w:rPr>
          <w:noProof/>
          <w:lang w:val="fr-FR" w:eastAsia="fr-FR"/>
        </w:rPr>
        <w:drawing>
          <wp:inline distT="0" distB="0" distL="0" distR="0" wp14:anchorId="30E0971E" wp14:editId="266F77C9">
            <wp:extent cx="1728216" cy="247802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28216" cy="2478024"/>
                    </a:xfrm>
                    <a:prstGeom prst="rect">
                      <a:avLst/>
                    </a:prstGeom>
                    <a:noFill/>
                    <a:ln>
                      <a:noFill/>
                    </a:ln>
                  </pic:spPr>
                </pic:pic>
              </a:graphicData>
            </a:graphic>
          </wp:inline>
        </w:drawing>
      </w:r>
    </w:p>
    <w:p w14:paraId="6A42B997" w14:textId="15AD1C7A" w:rsidR="00A3054C" w:rsidRDefault="00A3054C" w:rsidP="00CB476B">
      <w:r>
        <w:t>if the applied label is associated with a Rights Management template in the classification and protection policy to enforce, the document is also protected (encryption, authentication, and us</w:t>
      </w:r>
      <w:r w:rsidR="004E3448">
        <w:t xml:space="preserve">age rights). See next section. </w:t>
      </w:r>
      <w:r>
        <w:t xml:space="preserve">Custom protection is available </w:t>
      </w:r>
      <w:r w:rsidRPr="00A3054C">
        <w:t xml:space="preserve">through the </w:t>
      </w:r>
      <w:r w:rsidRPr="00A3054C">
        <w:rPr>
          <w:b/>
        </w:rPr>
        <w:t>Protect</w:t>
      </w:r>
      <w:r w:rsidRPr="00A3054C">
        <w:t xml:space="preserve"> menu</w:t>
      </w:r>
      <w:r w:rsidR="003A313D">
        <w:t xml:space="preserve"> of the Office client applications</w:t>
      </w:r>
      <w:r w:rsidR="004E3448">
        <w:t>.</w:t>
      </w:r>
    </w:p>
    <w:p w14:paraId="7B11EB39" w14:textId="49B85B9B" w:rsidR="004E3448" w:rsidRDefault="004E3448" w:rsidP="004E3448">
      <w:pPr>
        <w:spacing w:before="240" w:after="240"/>
        <w:jc w:val="center"/>
      </w:pPr>
      <w:r>
        <w:rPr>
          <w:noProof/>
          <w:lang w:val="fr-FR" w:eastAsia="fr-FR"/>
        </w:rPr>
        <w:lastRenderedPageBreak/>
        <w:drawing>
          <wp:inline distT="0" distB="0" distL="0" distR="0" wp14:anchorId="3C098E76" wp14:editId="525F5635">
            <wp:extent cx="2788920" cy="1737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88920" cy="1737360"/>
                    </a:xfrm>
                    <a:prstGeom prst="rect">
                      <a:avLst/>
                    </a:prstGeom>
                    <a:noFill/>
                    <a:ln>
                      <a:noFill/>
                    </a:ln>
                  </pic:spPr>
                </pic:pic>
              </a:graphicData>
            </a:graphic>
          </wp:inline>
        </w:drawing>
      </w:r>
    </w:p>
    <w:p w14:paraId="4999AB96" w14:textId="04E8892B" w:rsidR="00526B40" w:rsidRDefault="00506F84" w:rsidP="00E0421D">
      <w:r>
        <w:t xml:space="preserve">File </w:t>
      </w:r>
      <w:r w:rsidRPr="00506F84">
        <w:t xml:space="preserve">labeling and visual content markings </w:t>
      </w:r>
      <w:r w:rsidR="004A729E">
        <w:t>are persistent</w:t>
      </w:r>
      <w:r>
        <w:t xml:space="preserve"> – same is true for protection if any </w:t>
      </w:r>
      <w:r w:rsidR="00A3054C">
        <w:t>-,</w:t>
      </w:r>
      <w:r w:rsidR="004A729E">
        <w:t xml:space="preserve"> traveling with the data throughout its lifecycle, so that it’s detectable and controlled at all times – regardless of where it’s stored or with whom it’s shared – internally or externally.</w:t>
      </w:r>
    </w:p>
    <w:p w14:paraId="794437B6" w14:textId="2A2BB152" w:rsidR="006F2079" w:rsidRDefault="006F2079" w:rsidP="006F2079">
      <w:r>
        <w:t>Eventually, based on policies and the related rules, one should outline that users can be empowered to override a classification and optionally be required to provide a justification. All the related users activity is stored into the Windows event logs.</w:t>
      </w:r>
    </w:p>
    <w:p w14:paraId="0706CB01" w14:textId="5CFDBD72" w:rsidR="006F2079" w:rsidRDefault="006F2079" w:rsidP="006F2079">
      <w:r>
        <w:t>The local event logs can in turn be forwarded via an event forwarder to a centralized Security Information and Event Management (SIEM) system: only the required events would be forwarded to feed and customize a central report.</w:t>
      </w:r>
    </w:p>
    <w:p w14:paraId="0FC8804B" w14:textId="16D69677" w:rsidR="006F2079" w:rsidRPr="00A3054C" w:rsidRDefault="006F2079" w:rsidP="006F2079">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color w:val="000000" w:themeColor="text1"/>
          <w:sz w:val="20"/>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Pr>
          <w:rFonts w:ascii="Segoe UI" w:hAnsi="Segoe UI" w:cs="Segoe UI"/>
          <w:sz w:val="18"/>
        </w:rPr>
        <w:t>For more information</w:t>
      </w:r>
      <w:r w:rsidRPr="00C65A3A">
        <w:rPr>
          <w:rFonts w:ascii="Segoe UI" w:hAnsi="Segoe UI" w:cs="Segoe UI"/>
          <w:sz w:val="18"/>
        </w:rPr>
        <w:t xml:space="preserve">, see </w:t>
      </w:r>
      <w:r>
        <w:rPr>
          <w:rFonts w:ascii="Segoe UI" w:hAnsi="Segoe UI" w:cs="Segoe UI"/>
          <w:sz w:val="18"/>
        </w:rPr>
        <w:t xml:space="preserve">article </w:t>
      </w:r>
      <w:hyperlink r:id="rId68" w:history="1">
        <w:r>
          <w:rPr>
            <w:rStyle w:val="Hyperlink"/>
            <w:rFonts w:ascii="Segoe UI" w:hAnsi="Segoe UI" w:cs="Segoe UI"/>
            <w:smallCaps/>
            <w:sz w:val="18"/>
          </w:rPr>
          <w:t>Azure Information Protection client files and client usage logging</w:t>
        </w:r>
      </w:hyperlink>
      <w:r>
        <w:rPr>
          <w:rStyle w:val="FootnoteReference"/>
          <w:rFonts w:ascii="Segoe UI" w:hAnsi="Segoe UI" w:cs="Segoe UI"/>
        </w:rPr>
        <w:footnoteReference w:id="56"/>
      </w:r>
      <w:r>
        <w:rPr>
          <w:rFonts w:ascii="Segoe UI" w:hAnsi="Segoe UI" w:cs="Segoe UI"/>
          <w:sz w:val="18"/>
        </w:rPr>
        <w:t xml:space="preserve">. </w:t>
      </w:r>
    </w:p>
    <w:p w14:paraId="11816A60" w14:textId="0508B132" w:rsidR="00617383" w:rsidRDefault="006F2079" w:rsidP="00E0421D">
      <w:r>
        <w:t>Considering the above, and a</w:t>
      </w:r>
      <w:r w:rsidR="00E0421D" w:rsidRPr="001B24E0">
        <w:t xml:space="preserve">fter </w:t>
      </w:r>
      <w:r w:rsidR="00E0421D">
        <w:t>information assets</w:t>
      </w:r>
      <w:r w:rsidR="00E0421D" w:rsidRPr="001B24E0">
        <w:t xml:space="preserve"> </w:t>
      </w:r>
      <w:r w:rsidR="00E0421D">
        <w:t>are classified and labelled,</w:t>
      </w:r>
      <w:r w:rsidR="00E0421D" w:rsidRPr="001B24E0">
        <w:t xml:space="preserve"> finding and implementing ways to protect </w:t>
      </w:r>
      <w:r w:rsidR="00E0421D">
        <w:t>sensitive</w:t>
      </w:r>
      <w:r w:rsidR="00E0421D" w:rsidRPr="001B24E0">
        <w:t xml:space="preserve"> </w:t>
      </w:r>
      <w:r w:rsidR="00E0421D">
        <w:t>information</w:t>
      </w:r>
      <w:r w:rsidR="00E0421D" w:rsidRPr="001B24E0">
        <w:t xml:space="preserve"> becomes an integral part of any </w:t>
      </w:r>
      <w:r w:rsidR="00E0421D">
        <w:t>Information Protection (IP) system</w:t>
      </w:r>
      <w:r w:rsidR="00E0421D" w:rsidRPr="001B24E0">
        <w:t xml:space="preserve"> deployment strategy. </w:t>
      </w:r>
    </w:p>
    <w:p w14:paraId="538F6848" w14:textId="36E68541" w:rsidR="00E0421D" w:rsidRDefault="00E0421D" w:rsidP="00E0421D">
      <w:r w:rsidRPr="001B24E0">
        <w:rPr>
          <w:b/>
        </w:rPr>
        <w:t>Protecting sensitive information requires additional attention to how information is stored and transmitted in conventional architectures as well as in the cloud</w:t>
      </w:r>
      <w:r w:rsidRPr="001B24E0">
        <w:t xml:space="preserve">. </w:t>
      </w:r>
      <w:r>
        <w:t>This is the purpose of the next sections.</w:t>
      </w:r>
    </w:p>
    <w:p w14:paraId="03A0F82C" w14:textId="6A988FE2" w:rsidR="00E2572D" w:rsidRDefault="00E2572D" w:rsidP="00E2572D">
      <w:pPr>
        <w:pStyle w:val="Heading2"/>
      </w:pPr>
      <w:bookmarkStart w:id="58" w:name="_Ref476937253"/>
      <w:bookmarkStart w:id="59" w:name="_Toc477267926"/>
      <w:r>
        <w:t>Protecting information with Rights Management</w:t>
      </w:r>
      <w:bookmarkEnd w:id="58"/>
      <w:bookmarkEnd w:id="59"/>
    </w:p>
    <w:p w14:paraId="515D6DCD" w14:textId="3F30A09D" w:rsidR="00E2572D" w:rsidRDefault="00E2572D" w:rsidP="00E2572D">
      <w:r>
        <w:t xml:space="preserve">Beyond allowing to classify (automatically based on preset rules) emails and documents, such as </w:t>
      </w:r>
      <w:r w:rsidRPr="00D06ADC">
        <w:rPr>
          <w:color w:val="000000" w:themeColor="text1"/>
        </w:rPr>
        <w:t>financial reports, product specifications, customer data, etc.</w:t>
      </w:r>
      <w:r>
        <w:t>, add markers to content like custom headers, footers, and watermarks, Azure Information Protection also provides organizations with the ability to protect</w:t>
      </w:r>
      <w:r w:rsidR="00B076A7">
        <w:t xml:space="preserve"> </w:t>
      </w:r>
      <w:r>
        <w:t xml:space="preserve">these information assets using </w:t>
      </w:r>
      <w:r w:rsidR="00B076A7" w:rsidRPr="00617383">
        <w:t>encryption</w:t>
      </w:r>
      <w:r w:rsidR="00B076A7">
        <w:t xml:space="preserve"> (</w:t>
      </w:r>
      <w:r w:rsidR="00B076A7" w:rsidRPr="00617383">
        <w:t>,</w:t>
      </w:r>
      <w:r w:rsidR="00B076A7">
        <w:t xml:space="preserve"> authentication and use rights) </w:t>
      </w:r>
      <w:r w:rsidR="002656F3">
        <w:t xml:space="preserve">if a Rights Management template has been specified </w:t>
      </w:r>
      <w:r w:rsidR="0056515D">
        <w:t>in the classification and protection</w:t>
      </w:r>
      <w:r w:rsidR="00B076A7">
        <w:t xml:space="preserve"> </w:t>
      </w:r>
      <w:proofErr w:type="spellStart"/>
      <w:r w:rsidR="0056515D">
        <w:t>polici</w:t>
      </w:r>
      <w:proofErr w:type="spellEnd"/>
      <w:r w:rsidR="0056515D">
        <w:t>(</w:t>
      </w:r>
      <w:proofErr w:type="spellStart"/>
      <w:r w:rsidR="0056515D">
        <w:t>es</w:t>
      </w:r>
      <w:proofErr w:type="spellEnd"/>
      <w:r w:rsidR="0056515D">
        <w:t xml:space="preserve">) </w:t>
      </w:r>
      <w:r w:rsidR="002656F3">
        <w:t>for the label(s) applied to adequately classify the information</w:t>
      </w:r>
      <w:r w:rsidR="002656F3" w:rsidRPr="002656F3">
        <w:t xml:space="preserve"> </w:t>
      </w:r>
      <w:r w:rsidR="002656F3">
        <w:t>assets</w:t>
      </w:r>
      <w:r>
        <w:t xml:space="preserve">. </w:t>
      </w:r>
    </w:p>
    <w:p w14:paraId="084A25B2" w14:textId="72AF3A66" w:rsidR="00E2572D" w:rsidRDefault="00E2572D" w:rsidP="00E2572D">
      <w:pPr>
        <w:rPr>
          <w:rFonts w:ascii="segoe-ui_normal" w:hAnsi="segoe-ui_normal" w:cs="Arial"/>
          <w:color w:val="222222"/>
        </w:rPr>
      </w:pPr>
      <w:r>
        <w:rPr>
          <w:rFonts w:ascii="segoe-ui_normal" w:hAnsi="segoe-ui_normal" w:cs="Arial"/>
          <w:color w:val="222222"/>
        </w:rPr>
        <w:lastRenderedPageBreak/>
        <w:t xml:space="preserve">These capabilities as a whole enable organizations to have a greater end-to-end control over their sensitive </w:t>
      </w:r>
      <w:r w:rsidRPr="00D06ADC">
        <w:rPr>
          <w:color w:val="000000" w:themeColor="text1"/>
        </w:rPr>
        <w:t xml:space="preserve">and proprietary </w:t>
      </w:r>
      <w:r>
        <w:t>information assets</w:t>
      </w:r>
      <w:r>
        <w:rPr>
          <w:rFonts w:ascii="segoe-ui_normal" w:hAnsi="segoe-ui_normal" w:cs="Arial"/>
          <w:color w:val="222222"/>
        </w:rPr>
        <w:t xml:space="preserve">. In this context, Azure Information Protection plays an important role in securing </w:t>
      </w:r>
      <w:r w:rsidR="00B076A7">
        <w:rPr>
          <w:rFonts w:ascii="segoe-ui_normal" w:hAnsi="segoe-ui_normal" w:cs="Arial"/>
          <w:color w:val="222222"/>
        </w:rPr>
        <w:t>organization</w:t>
      </w:r>
      <w:r>
        <w:rPr>
          <w:rFonts w:ascii="segoe-ui_normal" w:hAnsi="segoe-ui_normal" w:cs="Arial"/>
          <w:color w:val="222222"/>
        </w:rPr>
        <w:t xml:space="preserve">'s </w:t>
      </w:r>
      <w:r w:rsidR="00B076A7">
        <w:rPr>
          <w:rFonts w:ascii="segoe-ui_normal" w:hAnsi="segoe-ui_normal" w:cs="Arial"/>
          <w:color w:val="222222"/>
        </w:rPr>
        <w:t>information assets</w:t>
      </w:r>
      <w:r>
        <w:rPr>
          <w:rFonts w:ascii="segoe-ui_normal" w:hAnsi="segoe-ui_normal" w:cs="Arial"/>
          <w:color w:val="222222"/>
        </w:rPr>
        <w:t>.</w:t>
      </w:r>
    </w:p>
    <w:p w14:paraId="1F94D770" w14:textId="77777777" w:rsidR="00E2572D" w:rsidRPr="00462CDC" w:rsidRDefault="00E2572D" w:rsidP="00B076A7">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color w:val="000000" w:themeColor="text1"/>
          <w:sz w:val="20"/>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Pr>
          <w:rFonts w:ascii="Segoe UI" w:eastAsiaTheme="minorHAnsi" w:hAnsi="Segoe UI" w:cs="Segoe UI"/>
          <w:sz w:val="18"/>
        </w:rPr>
        <w:t xml:space="preserve">For more information, see article </w:t>
      </w:r>
      <w:hyperlink r:id="rId69" w:history="1">
        <w:r>
          <w:rPr>
            <w:rStyle w:val="Hyperlink"/>
            <w:rFonts w:ascii="Segoe UI" w:eastAsiaTheme="minorHAnsi" w:hAnsi="Segoe UI" w:cs="Segoe UI"/>
            <w:smallCaps/>
            <w:sz w:val="18"/>
          </w:rPr>
          <w:t>The role of Azure Information Protection in securing data</w:t>
        </w:r>
      </w:hyperlink>
      <w:r>
        <w:rPr>
          <w:rStyle w:val="FootnoteReference"/>
          <w:rFonts w:ascii="Segoe UI" w:eastAsiaTheme="minorHAnsi" w:hAnsi="Segoe UI" w:cs="Segoe UI"/>
        </w:rPr>
        <w:footnoteReference w:id="57"/>
      </w:r>
      <w:r w:rsidRPr="00405200">
        <w:rPr>
          <w:rFonts w:ascii="Segoe UI" w:hAnsi="Segoe UI" w:cs="Segoe UI"/>
          <w:color w:val="000000" w:themeColor="text1"/>
          <w:sz w:val="20"/>
        </w:rPr>
        <w:t>.</w:t>
      </w:r>
    </w:p>
    <w:p w14:paraId="708E8567" w14:textId="77777777" w:rsidR="002656F3" w:rsidRDefault="002656F3" w:rsidP="002656F3">
      <w:pPr>
        <w:pStyle w:val="Heading3"/>
      </w:pPr>
      <w:r>
        <w:t>Azure RMS</w:t>
      </w:r>
    </w:p>
    <w:p w14:paraId="2C1998E3" w14:textId="7F2946F1" w:rsidR="00E2572D" w:rsidRDefault="00E2572D" w:rsidP="00E2572D">
      <w:pPr>
        <w:rPr>
          <w:rFonts w:cs="Segoe UI"/>
          <w:b/>
        </w:rPr>
      </w:pPr>
      <w:r w:rsidRPr="00543E9B">
        <w:rPr>
          <w:rFonts w:cs="Segoe UI"/>
          <w:b/>
        </w:rPr>
        <w:t>Azure Rights Management (Azure RMS) is the protection technology used by Azure Information Protection</w:t>
      </w:r>
      <w:r>
        <w:rPr>
          <w:rFonts w:cs="Segoe UI"/>
          <w:b/>
        </w:rPr>
        <w:t xml:space="preserve"> for encryption</w:t>
      </w:r>
      <w:r w:rsidR="002656F3">
        <w:rPr>
          <w:rFonts w:cs="Segoe UI"/>
          <w:b/>
        </w:rPr>
        <w:t xml:space="preserve"> </w:t>
      </w:r>
      <w:r w:rsidR="002656F3" w:rsidRPr="00086C8F">
        <w:rPr>
          <w:b/>
          <w:color w:val="000000" w:themeColor="text1"/>
        </w:rPr>
        <w:t xml:space="preserve">to </w:t>
      </w:r>
      <w:r w:rsidR="00086C8F" w:rsidRPr="00086C8F">
        <w:rPr>
          <w:b/>
          <w:color w:val="000000" w:themeColor="text1"/>
        </w:rPr>
        <w:t>safeguard</w:t>
      </w:r>
      <w:r w:rsidR="002656F3" w:rsidRPr="00086C8F">
        <w:rPr>
          <w:b/>
          <w:color w:val="000000" w:themeColor="text1"/>
        </w:rPr>
        <w:t xml:space="preserve"> organization's sensitive and proprietary information</w:t>
      </w:r>
      <w:r w:rsidR="002656F3">
        <w:rPr>
          <w:color w:val="000000" w:themeColor="text1"/>
        </w:rPr>
        <w:t xml:space="preserve"> such as confidential </w:t>
      </w:r>
      <w:r w:rsidR="002656F3">
        <w:t>emails and documents</w:t>
      </w:r>
      <w:r w:rsidR="002656F3">
        <w:rPr>
          <w:color w:val="000000" w:themeColor="text1"/>
        </w:rPr>
        <w:t xml:space="preserve"> </w:t>
      </w:r>
      <w:r w:rsidR="002656F3" w:rsidRPr="00462CDC">
        <w:rPr>
          <w:color w:val="000000" w:themeColor="text1"/>
        </w:rPr>
        <w:t>with Rights Management</w:t>
      </w:r>
      <w:r w:rsidR="002656F3">
        <w:rPr>
          <w:color w:val="000000" w:themeColor="text1"/>
        </w:rPr>
        <w:t>.</w:t>
      </w:r>
    </w:p>
    <w:p w14:paraId="6D0B14F4" w14:textId="77777777" w:rsidR="00E2572D" w:rsidRPr="00462CDC" w:rsidRDefault="00E2572D" w:rsidP="00E2572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color w:val="000000" w:themeColor="text1"/>
          <w:sz w:val="20"/>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Pr>
          <w:rFonts w:ascii="Segoe UI" w:eastAsiaTheme="minorHAnsi" w:hAnsi="Segoe UI" w:cs="Segoe UI"/>
          <w:sz w:val="18"/>
        </w:rPr>
        <w:t xml:space="preserve">For more information, see article </w:t>
      </w:r>
      <w:hyperlink r:id="rId70" w:history="1">
        <w:r>
          <w:rPr>
            <w:rStyle w:val="Hyperlink"/>
            <w:rFonts w:ascii="Segoe UI" w:eastAsiaTheme="minorHAnsi" w:hAnsi="Segoe UI" w:cs="Segoe UI"/>
            <w:smallCaps/>
            <w:sz w:val="18"/>
          </w:rPr>
          <w:t>What is Azure Rights Management?</w:t>
        </w:r>
      </w:hyperlink>
      <w:r>
        <w:rPr>
          <w:rStyle w:val="FootnoteReference"/>
          <w:rFonts w:ascii="Segoe UI" w:eastAsiaTheme="minorHAnsi" w:hAnsi="Segoe UI" w:cs="Segoe UI"/>
        </w:rPr>
        <w:footnoteReference w:id="58"/>
      </w:r>
      <w:r w:rsidRPr="00405200">
        <w:rPr>
          <w:rFonts w:ascii="Segoe UI" w:hAnsi="Segoe UI" w:cs="Segoe UI"/>
          <w:color w:val="000000" w:themeColor="text1"/>
          <w:sz w:val="20"/>
        </w:rPr>
        <w:t>.</w:t>
      </w:r>
    </w:p>
    <w:p w14:paraId="6FBDF779" w14:textId="703564C3" w:rsidR="00E2572D" w:rsidRDefault="00E2572D" w:rsidP="00E2572D">
      <w:r>
        <w:rPr>
          <w:rFonts w:cstheme="minorHAnsi"/>
          <w:color w:val="000000" w:themeColor="text1"/>
        </w:rPr>
        <w:t xml:space="preserve">Azure RMS </w:t>
      </w:r>
      <w:r>
        <w:t xml:space="preserve">provides protection above what is available for documents in the typical IT environment – usually perimeter protection only – by protecting the emails or files themselves. This protection results in the file or the mail being encrypted and having </w:t>
      </w:r>
      <w:r w:rsidRPr="00D06ADC">
        <w:rPr>
          <w:color w:val="000000" w:themeColor="text1"/>
        </w:rPr>
        <w:t xml:space="preserve">persistent usage </w:t>
      </w:r>
      <w:r>
        <w:rPr>
          <w:color w:val="000000" w:themeColor="text1"/>
        </w:rPr>
        <w:t xml:space="preserve">rights </w:t>
      </w:r>
      <w:r w:rsidRPr="00D06ADC">
        <w:rPr>
          <w:color w:val="000000" w:themeColor="text1"/>
        </w:rPr>
        <w:t xml:space="preserve">policies </w:t>
      </w:r>
      <w:r>
        <w:t>enforced by the RMS-enlightened applications and (online) services</w:t>
      </w:r>
      <w:r w:rsidR="00257C20">
        <w:t xml:space="preserve"> (see below)</w:t>
      </w:r>
      <w:r>
        <w:t xml:space="preserve">. </w:t>
      </w:r>
      <w:r w:rsidR="00DD44B1" w:rsidRPr="00DD44B1">
        <w:rPr>
          <w:b/>
        </w:rPr>
        <w:t xml:space="preserve">The protection travels with </w:t>
      </w:r>
      <w:r w:rsidR="00086C8F" w:rsidRPr="00DD44B1">
        <w:rPr>
          <w:b/>
        </w:rPr>
        <w:t>data</w:t>
      </w:r>
      <w:r w:rsidR="00DD44B1" w:rsidRPr="00DD44B1">
        <w:rPr>
          <w:b/>
        </w:rPr>
        <w:t>: data is protected at all times, regardless of where it’s stored or with whom it’s shared.</w:t>
      </w:r>
    </w:p>
    <w:p w14:paraId="65CBC1BC" w14:textId="77777777" w:rsidR="00E2572D" w:rsidRPr="00462CDC" w:rsidRDefault="00E2572D" w:rsidP="00E2572D">
      <w:pPr>
        <w:rPr>
          <w:color w:val="000000" w:themeColor="text1"/>
        </w:rPr>
      </w:pPr>
      <w:r>
        <w:rPr>
          <w:rFonts w:cstheme="minorHAnsi"/>
          <w:color w:val="000000" w:themeColor="text1"/>
        </w:rPr>
        <w:t xml:space="preserve">The Azure RMS protection </w:t>
      </w:r>
      <w:r w:rsidRPr="00EC4719">
        <w:rPr>
          <w:rFonts w:cstheme="minorHAnsi"/>
          <w:color w:val="000000" w:themeColor="text1"/>
        </w:rPr>
        <w:t>technology</w:t>
      </w:r>
      <w:r>
        <w:rPr>
          <w:color w:val="000000" w:themeColor="text1"/>
        </w:rPr>
        <w:t xml:space="preserve"> indeed</w:t>
      </w:r>
      <w:r w:rsidRPr="00462CDC">
        <w:rPr>
          <w:color w:val="000000" w:themeColor="text1"/>
        </w:rPr>
        <w:t xml:space="preserve"> allows to:</w:t>
      </w:r>
    </w:p>
    <w:p w14:paraId="54D42EF9" w14:textId="77777777" w:rsidR="00E2572D" w:rsidRPr="00462CDC" w:rsidRDefault="00E2572D" w:rsidP="004D1D95">
      <w:pPr>
        <w:pStyle w:val="ListParagraph"/>
        <w:numPr>
          <w:ilvl w:val="0"/>
          <w:numId w:val="59"/>
        </w:numPr>
        <w:rPr>
          <w:color w:val="000000" w:themeColor="text1"/>
        </w:rPr>
      </w:pPr>
      <w:r w:rsidRPr="00462CDC">
        <w:rPr>
          <w:color w:val="000000" w:themeColor="text1"/>
        </w:rPr>
        <w:t>Use RSA 2048-bit keys for public key cryptography and SHA-256 for signing operations.</w:t>
      </w:r>
    </w:p>
    <w:p w14:paraId="6B1AF2F3" w14:textId="77777777" w:rsidR="00E2572D" w:rsidRPr="00462CDC" w:rsidRDefault="00E2572D" w:rsidP="004D1D95">
      <w:pPr>
        <w:pStyle w:val="ListParagraph"/>
        <w:numPr>
          <w:ilvl w:val="0"/>
          <w:numId w:val="59"/>
        </w:numPr>
        <w:rPr>
          <w:color w:val="000000" w:themeColor="text1"/>
        </w:rPr>
      </w:pPr>
      <w:r w:rsidRPr="00462CDC">
        <w:rPr>
          <w:color w:val="000000" w:themeColor="text1"/>
        </w:rPr>
        <w:t xml:space="preserve">Encrypt the </w:t>
      </w:r>
      <w:r>
        <w:rPr>
          <w:color w:val="000000" w:themeColor="text1"/>
        </w:rPr>
        <w:t xml:space="preserve">emails and </w:t>
      </w:r>
      <w:r>
        <w:t>files</w:t>
      </w:r>
      <w:r w:rsidRPr="00462CDC">
        <w:rPr>
          <w:color w:val="000000" w:themeColor="text1"/>
        </w:rPr>
        <w:t xml:space="preserve"> to a specific set of recipients both inside and outside their organization.</w:t>
      </w:r>
    </w:p>
    <w:p w14:paraId="03E75515" w14:textId="75AE61CF" w:rsidR="00E2572D" w:rsidRPr="00462CDC" w:rsidRDefault="00E2572D" w:rsidP="004D1D95">
      <w:pPr>
        <w:pStyle w:val="ListParagraph"/>
        <w:numPr>
          <w:ilvl w:val="0"/>
          <w:numId w:val="59"/>
        </w:numPr>
        <w:rPr>
          <w:color w:val="000000" w:themeColor="text1"/>
        </w:rPr>
      </w:pPr>
      <w:r w:rsidRPr="00462CDC">
        <w:rPr>
          <w:color w:val="000000" w:themeColor="text1"/>
        </w:rPr>
        <w:t xml:space="preserve">Apply specific set of usage rights to restrict the usability of the </w:t>
      </w:r>
      <w:r>
        <w:rPr>
          <w:color w:val="000000" w:themeColor="text1"/>
        </w:rPr>
        <w:t xml:space="preserve">email or </w:t>
      </w:r>
      <w:r>
        <w:t>file</w:t>
      </w:r>
      <w:r w:rsidR="00643E1D">
        <w:t xml:space="preserve"> as defined by the Rights Management template being </w:t>
      </w:r>
      <w:r w:rsidR="00257C20">
        <w:t>applied</w:t>
      </w:r>
      <w:r w:rsidR="00643E1D">
        <w:t xml:space="preserve"> </w:t>
      </w:r>
      <w:r w:rsidR="00257C20">
        <w:t>(</w:t>
      </w:r>
      <w:r w:rsidR="00643E1D">
        <w:t xml:space="preserve">in accordance to the label </w:t>
      </w:r>
      <w:r w:rsidR="00257C20">
        <w:t>set as)</w:t>
      </w:r>
      <w:r w:rsidRPr="00462CDC">
        <w:rPr>
          <w:color w:val="000000" w:themeColor="text1"/>
        </w:rPr>
        <w:t>.</w:t>
      </w:r>
    </w:p>
    <w:p w14:paraId="5CB7C365" w14:textId="718C5411" w:rsidR="00E2572D" w:rsidRPr="00E9697D" w:rsidRDefault="00E2572D" w:rsidP="004D1D95">
      <w:pPr>
        <w:pStyle w:val="ListParagraph"/>
        <w:numPr>
          <w:ilvl w:val="0"/>
          <w:numId w:val="59"/>
        </w:numPr>
        <w:rPr>
          <w:color w:val="000000" w:themeColor="text1"/>
        </w:rPr>
      </w:pPr>
      <w:r w:rsidRPr="00462CDC">
        <w:rPr>
          <w:color w:val="000000" w:themeColor="text1"/>
        </w:rPr>
        <w:t>Decrypt content based on the user’s identity and authorization in the usage rights policy</w:t>
      </w:r>
      <w:r w:rsidR="00643E1D">
        <w:rPr>
          <w:color w:val="000000" w:themeColor="text1"/>
        </w:rPr>
        <w:t xml:space="preserve"> resulting from the </w:t>
      </w:r>
      <w:r w:rsidR="00257C20">
        <w:rPr>
          <w:color w:val="000000" w:themeColor="text1"/>
        </w:rPr>
        <w:t>enforcement</w:t>
      </w:r>
      <w:r w:rsidR="00643E1D">
        <w:rPr>
          <w:color w:val="000000" w:themeColor="text1"/>
        </w:rPr>
        <w:t xml:space="preserve"> of the </w:t>
      </w:r>
      <w:r w:rsidR="00257C20">
        <w:rPr>
          <w:color w:val="000000" w:themeColor="text1"/>
        </w:rPr>
        <w:t xml:space="preserve">specified </w:t>
      </w:r>
      <w:r w:rsidR="00643E1D">
        <w:rPr>
          <w:color w:val="000000" w:themeColor="text1"/>
        </w:rPr>
        <w:t>Rights Management template</w:t>
      </w:r>
      <w:r>
        <w:rPr>
          <w:color w:val="000000" w:themeColor="text1"/>
        </w:rPr>
        <w:t>.</w:t>
      </w:r>
    </w:p>
    <w:p w14:paraId="4471BD7C" w14:textId="543B3408" w:rsidR="00C73EA4" w:rsidRPr="00C73EA4" w:rsidRDefault="00E2572D" w:rsidP="00C73EA4">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18"/>
          <w:szCs w:val="18"/>
        </w:rPr>
      </w:pPr>
      <w:r w:rsidRPr="007F6BA5">
        <w:rPr>
          <w:rFonts w:ascii="Segoe UI" w:hAnsi="Segoe UI" w:cs="Segoe UI"/>
          <w:b/>
          <w:sz w:val="18"/>
          <w:szCs w:val="18"/>
        </w:rPr>
        <w:t>Note</w:t>
      </w:r>
      <w:r w:rsidRPr="00740A0B">
        <w:rPr>
          <w:rFonts w:ascii="Segoe UI" w:hAnsi="Segoe UI" w:cs="Segoe UI"/>
          <w:sz w:val="18"/>
          <w:szCs w:val="18"/>
        </w:rPr>
        <w:tab/>
      </w:r>
      <w:r w:rsidRPr="00740A0B">
        <w:rPr>
          <w:rFonts w:ascii="Segoe UI" w:eastAsiaTheme="minorHAnsi" w:hAnsi="Segoe UI" w:cs="Segoe UI"/>
          <w:sz w:val="18"/>
          <w:szCs w:val="18"/>
        </w:rPr>
        <w:t>When</w:t>
      </w:r>
      <w:r w:rsidRPr="00740A0B">
        <w:rPr>
          <w:rFonts w:ascii="Segoe UI" w:hAnsi="Segoe UI" w:cs="Segoe UI"/>
          <w:sz w:val="18"/>
          <w:szCs w:val="18"/>
        </w:rPr>
        <w:t xml:space="preserve"> protecting sensitive information with the help of Azure RMS, it benefits from multiple layers of security and governance technologies, operational practices, and compliance policies that combine to enforce data privacy and integrity at a very granular level. For more information, see white paper </w:t>
      </w:r>
      <w:hyperlink r:id="rId71" w:history="1">
        <w:r w:rsidRPr="00740A0B">
          <w:rPr>
            <w:rStyle w:val="Hyperlink"/>
            <w:rFonts w:ascii="Segoe UI" w:hAnsi="Segoe UI" w:cs="Segoe UI"/>
            <w:smallCaps/>
            <w:sz w:val="18"/>
            <w:szCs w:val="18"/>
          </w:rPr>
          <w:t>Azure RMS Security Evaluation Guide</w:t>
        </w:r>
      </w:hyperlink>
      <w:r>
        <w:rPr>
          <w:rStyle w:val="FootnoteReference"/>
          <w:rFonts w:ascii="Segoe UI" w:hAnsi="Segoe UI" w:cs="Segoe UI"/>
          <w:szCs w:val="18"/>
        </w:rPr>
        <w:footnoteReference w:id="59"/>
      </w:r>
      <w:r w:rsidRPr="00740A0B">
        <w:rPr>
          <w:rFonts w:ascii="Segoe UI" w:hAnsi="Segoe UI" w:cs="Segoe UI"/>
          <w:sz w:val="18"/>
          <w:szCs w:val="18"/>
        </w:rPr>
        <w:t>.</w:t>
      </w:r>
      <w:r>
        <w:rPr>
          <w:rFonts w:ascii="Segoe UI" w:hAnsi="Segoe UI" w:cs="Segoe UI"/>
          <w:sz w:val="18"/>
          <w:szCs w:val="18"/>
        </w:rPr>
        <w:t xml:space="preserve"> This paper</w:t>
      </w:r>
      <w:r w:rsidRPr="00740A0B">
        <w:rPr>
          <w:rFonts w:ascii="Segoe UI" w:hAnsi="Segoe UI" w:cs="Segoe UI"/>
          <w:sz w:val="18"/>
          <w:szCs w:val="18"/>
        </w:rPr>
        <w:t xml:space="preserve"> describes security capabilities in Azure RMS, including mechanisms for encryption, management, and access control that you can leverage for managing and protecting your sensitive data.</w:t>
      </w:r>
    </w:p>
    <w:p w14:paraId="18182362" w14:textId="257C6204" w:rsidR="004E12D6" w:rsidRDefault="00C73EA4" w:rsidP="00257C20">
      <w:pPr>
        <w:rPr>
          <w:color w:val="000000" w:themeColor="text1"/>
        </w:rPr>
      </w:pPr>
      <w:r>
        <w:rPr>
          <w:color w:val="000000" w:themeColor="text1"/>
        </w:rPr>
        <w:t>Manually or automatically applying a label with Azure Information Protection results in</w:t>
      </w:r>
      <w:r w:rsidRPr="00C73EA4">
        <w:rPr>
          <w:color w:val="000000" w:themeColor="text1"/>
        </w:rPr>
        <w:t xml:space="preserve"> </w:t>
      </w:r>
      <w:r w:rsidR="002656F3">
        <w:rPr>
          <w:color w:val="000000" w:themeColor="text1"/>
        </w:rPr>
        <w:t xml:space="preserve">eventually </w:t>
      </w:r>
      <w:r>
        <w:rPr>
          <w:color w:val="000000" w:themeColor="text1"/>
        </w:rPr>
        <w:t xml:space="preserve">seamlessly </w:t>
      </w:r>
      <w:r w:rsidR="002656F3">
        <w:rPr>
          <w:color w:val="000000" w:themeColor="text1"/>
        </w:rPr>
        <w:t xml:space="preserve">applying a Rights Management template </w:t>
      </w:r>
      <w:r w:rsidR="00257C20">
        <w:rPr>
          <w:color w:val="000000" w:themeColor="text1"/>
        </w:rPr>
        <w:t>th</w:t>
      </w:r>
      <w:r w:rsidR="00602990">
        <w:rPr>
          <w:color w:val="000000" w:themeColor="text1"/>
        </w:rPr>
        <w:t>at</w:t>
      </w:r>
      <w:r w:rsidR="00257C20">
        <w:rPr>
          <w:color w:val="000000" w:themeColor="text1"/>
        </w:rPr>
        <w:t xml:space="preserve"> define</w:t>
      </w:r>
      <w:r w:rsidR="00602990">
        <w:rPr>
          <w:color w:val="000000" w:themeColor="text1"/>
        </w:rPr>
        <w:t>s</w:t>
      </w:r>
      <w:r>
        <w:rPr>
          <w:color w:val="000000" w:themeColor="text1"/>
        </w:rPr>
        <w:t xml:space="preserve"> a </w:t>
      </w:r>
      <w:r w:rsidRPr="00C73EA4">
        <w:rPr>
          <w:color w:val="000000" w:themeColor="text1"/>
        </w:rPr>
        <w:t>usage rights polic</w:t>
      </w:r>
      <w:r>
        <w:rPr>
          <w:color w:val="000000" w:themeColor="text1"/>
        </w:rPr>
        <w:t>y.</w:t>
      </w:r>
      <w:r w:rsidR="00257C20">
        <w:rPr>
          <w:color w:val="000000" w:themeColor="text1"/>
        </w:rPr>
        <w:t xml:space="preserve"> </w:t>
      </w:r>
      <w:r w:rsidR="00B076A7">
        <w:rPr>
          <w:color w:val="000000" w:themeColor="text1"/>
        </w:rPr>
        <w:t>As already outlined, t</w:t>
      </w:r>
      <w:r w:rsidR="00257C20">
        <w:rPr>
          <w:color w:val="000000" w:themeColor="text1"/>
        </w:rPr>
        <w:t xml:space="preserve">he Azure Information Protection </w:t>
      </w:r>
      <w:r w:rsidR="00B076A7">
        <w:rPr>
          <w:color w:val="000000" w:themeColor="text1"/>
        </w:rPr>
        <w:t xml:space="preserve">classification and protection </w:t>
      </w:r>
      <w:r w:rsidR="00257C20">
        <w:rPr>
          <w:color w:val="000000" w:themeColor="text1"/>
        </w:rPr>
        <w:t xml:space="preserve">policies </w:t>
      </w:r>
      <w:r w:rsidR="00602990">
        <w:rPr>
          <w:color w:val="000000" w:themeColor="text1"/>
        </w:rPr>
        <w:t xml:space="preserve">indeed </w:t>
      </w:r>
      <w:r w:rsidR="00257C20">
        <w:rPr>
          <w:color w:val="000000" w:themeColor="text1"/>
        </w:rPr>
        <w:t xml:space="preserve">allows to optionally specify for each </w:t>
      </w:r>
      <w:r w:rsidR="00257C20">
        <w:rPr>
          <w:color w:val="000000" w:themeColor="text1"/>
        </w:rPr>
        <w:lastRenderedPageBreak/>
        <w:t>label a Rights Management template to apply thus allowing</w:t>
      </w:r>
      <w:r w:rsidRPr="00C73EA4">
        <w:rPr>
          <w:color w:val="000000" w:themeColor="text1"/>
        </w:rPr>
        <w:t xml:space="preserve"> </w:t>
      </w:r>
      <w:r w:rsidRPr="00C73EA4">
        <w:rPr>
          <w:b/>
          <w:color w:val="000000" w:themeColor="text1"/>
        </w:rPr>
        <w:t xml:space="preserve">standard </w:t>
      </w:r>
      <w:r w:rsidR="00086C8F">
        <w:rPr>
          <w:b/>
          <w:color w:val="000000" w:themeColor="text1"/>
        </w:rPr>
        <w:t xml:space="preserve">default </w:t>
      </w:r>
      <w:r w:rsidRPr="00C73EA4">
        <w:rPr>
          <w:b/>
          <w:color w:val="000000" w:themeColor="text1"/>
        </w:rPr>
        <w:t>usage rights policies for many common business scenarios</w:t>
      </w:r>
      <w:r>
        <w:rPr>
          <w:color w:val="000000" w:themeColor="text1"/>
        </w:rPr>
        <w:t xml:space="preserve">. </w:t>
      </w:r>
    </w:p>
    <w:p w14:paraId="2FC8F265" w14:textId="0CF432A8" w:rsidR="004E12D6" w:rsidRDefault="004E12D6" w:rsidP="004E12D6">
      <w:pPr>
        <w:spacing w:before="240" w:after="240"/>
        <w:rPr>
          <w:color w:val="000000" w:themeColor="text1"/>
        </w:rPr>
      </w:pPr>
      <w:r>
        <w:rPr>
          <w:noProof/>
          <w:color w:val="000000" w:themeColor="text1"/>
          <w:lang w:val="fr-FR" w:eastAsia="fr-FR"/>
        </w:rPr>
        <w:drawing>
          <wp:inline distT="0" distB="0" distL="0" distR="0" wp14:anchorId="34D4CF88" wp14:editId="2D96CAF0">
            <wp:extent cx="5967095" cy="3784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67095" cy="3784600"/>
                    </a:xfrm>
                    <a:prstGeom prst="rect">
                      <a:avLst/>
                    </a:prstGeom>
                    <a:noFill/>
                    <a:ln>
                      <a:noFill/>
                    </a:ln>
                  </pic:spPr>
                </pic:pic>
              </a:graphicData>
            </a:graphic>
          </wp:inline>
        </w:drawing>
      </w:r>
    </w:p>
    <w:p w14:paraId="11BBE585" w14:textId="7FA28012" w:rsidR="00E2572D" w:rsidRDefault="00E2572D" w:rsidP="00257C20">
      <w:pPr>
        <w:rPr>
          <w:color w:val="000000" w:themeColor="text1"/>
        </w:rPr>
      </w:pPr>
      <w:r w:rsidRPr="00D06ADC">
        <w:rPr>
          <w:color w:val="000000" w:themeColor="text1"/>
        </w:rPr>
        <w:t xml:space="preserve">The usage </w:t>
      </w:r>
      <w:r>
        <w:rPr>
          <w:color w:val="000000" w:themeColor="text1"/>
        </w:rPr>
        <w:t xml:space="preserve">rights </w:t>
      </w:r>
      <w:r w:rsidRPr="00D06ADC">
        <w:rPr>
          <w:color w:val="000000" w:themeColor="text1"/>
        </w:rPr>
        <w:t xml:space="preserve">policies </w:t>
      </w:r>
      <w:r w:rsidRPr="00740A0B">
        <w:rPr>
          <w:color w:val="000000" w:themeColor="text1"/>
        </w:rPr>
        <w:t>vary from ‘View only’ to full rights including t</w:t>
      </w:r>
      <w:r>
        <w:rPr>
          <w:color w:val="000000" w:themeColor="text1"/>
        </w:rPr>
        <w:t>he ability to unprotect content - u</w:t>
      </w:r>
      <w:r w:rsidRPr="00D06ADC">
        <w:rPr>
          <w:color w:val="000000" w:themeColor="text1"/>
        </w:rPr>
        <w:t>sage rights can be accompanied by conditions, such as when those rights expire.</w:t>
      </w:r>
    </w:p>
    <w:p w14:paraId="7060CF45" w14:textId="77777777" w:rsidR="00E2572D" w:rsidRPr="006904F3" w:rsidRDefault="00E2572D" w:rsidP="00E2572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18"/>
          <w:szCs w:val="18"/>
        </w:rPr>
      </w:pPr>
      <w:r w:rsidRPr="006904F3">
        <w:rPr>
          <w:rFonts w:ascii="Segoe UI" w:hAnsi="Segoe UI" w:cs="Segoe UI"/>
          <w:b/>
          <w:sz w:val="18"/>
          <w:szCs w:val="18"/>
        </w:rPr>
        <w:t>Note</w:t>
      </w:r>
      <w:r w:rsidRPr="006904F3">
        <w:rPr>
          <w:rFonts w:ascii="Segoe UI" w:hAnsi="Segoe UI" w:cs="Segoe UI"/>
          <w:sz w:val="18"/>
          <w:szCs w:val="18"/>
        </w:rPr>
        <w:tab/>
      </w:r>
      <w:r w:rsidRPr="006904F3">
        <w:rPr>
          <w:rFonts w:ascii="Segoe UI" w:eastAsiaTheme="minorHAnsi" w:hAnsi="Segoe UI" w:cs="Segoe UI"/>
          <w:sz w:val="18"/>
          <w:szCs w:val="18"/>
        </w:rPr>
        <w:t>Azure</w:t>
      </w:r>
      <w:r w:rsidRPr="006904F3">
        <w:rPr>
          <w:rFonts w:ascii="Segoe UI" w:hAnsi="Segoe UI" w:cs="Segoe UI"/>
          <w:sz w:val="18"/>
          <w:szCs w:val="18"/>
        </w:rPr>
        <w:t xml:space="preserve"> RMS allows to create simple and flexible </w:t>
      </w:r>
      <w:r w:rsidRPr="006904F3">
        <w:rPr>
          <w:rFonts w:ascii="Segoe UI" w:hAnsi="Segoe UI" w:cs="Segoe UI"/>
          <w:color w:val="000000" w:themeColor="text1"/>
          <w:sz w:val="18"/>
          <w:szCs w:val="18"/>
        </w:rPr>
        <w:t xml:space="preserve">usage </w:t>
      </w:r>
      <w:r w:rsidRPr="006904F3">
        <w:rPr>
          <w:rFonts w:ascii="Segoe UI" w:hAnsi="Segoe UI" w:cs="Segoe UI"/>
          <w:sz w:val="18"/>
          <w:szCs w:val="18"/>
        </w:rPr>
        <w:t>policies to enforce protection - customized rights policy templates provide a quick and easy solution for you to apply policies in accordance to its classification, and thus to apply the correct level of protection and restrict access to the intended people.</w:t>
      </w:r>
    </w:p>
    <w:p w14:paraId="52571477" w14:textId="77777777" w:rsidR="00602990" w:rsidRDefault="00E2572D" w:rsidP="00E2572D">
      <w:pPr>
        <w:rPr>
          <w:color w:val="000000" w:themeColor="text1"/>
        </w:rPr>
      </w:pPr>
      <w:r>
        <w:rPr>
          <w:rFonts w:cstheme="minorHAnsi"/>
          <w:color w:val="000000" w:themeColor="text1"/>
        </w:rPr>
        <w:t xml:space="preserve">The Azure RMS protection </w:t>
      </w:r>
      <w:r w:rsidRPr="00EC4719">
        <w:rPr>
          <w:rFonts w:cstheme="minorHAnsi"/>
          <w:color w:val="000000" w:themeColor="text1"/>
        </w:rPr>
        <w:t>technology</w:t>
      </w:r>
      <w:r>
        <w:rPr>
          <w:color w:val="000000" w:themeColor="text1"/>
        </w:rPr>
        <w:t xml:space="preserve"> is</w:t>
      </w:r>
      <w:r w:rsidRPr="00EC4719">
        <w:rPr>
          <w:color w:val="000000" w:themeColor="text1"/>
        </w:rPr>
        <w:t xml:space="preserve"> designed to </w:t>
      </w:r>
      <w:r>
        <w:rPr>
          <w:lang w:bidi="he-IL"/>
        </w:rPr>
        <w:t>p</w:t>
      </w:r>
      <w:r w:rsidRPr="005C052A">
        <w:rPr>
          <w:lang w:bidi="he-IL"/>
        </w:rPr>
        <w:t>rotect all file types</w:t>
      </w:r>
      <w:r>
        <w:rPr>
          <w:lang w:bidi="he-IL"/>
        </w:rPr>
        <w:t xml:space="preserve"> </w:t>
      </w:r>
      <w:r>
        <w:rPr>
          <w:color w:val="000000" w:themeColor="text1"/>
        </w:rPr>
        <w:t xml:space="preserve">(whatever they are and not only Office or PDF files) </w:t>
      </w:r>
      <w:r>
        <w:rPr>
          <w:lang w:bidi="he-IL"/>
        </w:rPr>
        <w:t>and protect files anywhere - w</w:t>
      </w:r>
      <w:r w:rsidRPr="005C052A">
        <w:rPr>
          <w:lang w:bidi="he-IL"/>
        </w:rPr>
        <w:t>hen a file is saved to a location, the protection stays with the file, even if it is copied to storage that is not under the control of IT, such as a cloud storage service</w:t>
      </w:r>
      <w:r>
        <w:rPr>
          <w:lang w:bidi="he-IL"/>
        </w:rPr>
        <w:t>.</w:t>
      </w:r>
      <w:r>
        <w:rPr>
          <w:color w:val="000000" w:themeColor="text1"/>
        </w:rPr>
        <w:t xml:space="preserve"> </w:t>
      </w:r>
    </w:p>
    <w:p w14:paraId="4CFC6D7F" w14:textId="026DF1D4" w:rsidR="00E2572D" w:rsidRDefault="00E2572D" w:rsidP="00E2572D">
      <w:r w:rsidRPr="00D06ADC">
        <w:rPr>
          <w:color w:val="000000" w:themeColor="text1"/>
        </w:rPr>
        <w:t>The usage policies remain with the</w:t>
      </w:r>
      <w:r>
        <w:rPr>
          <w:color w:val="000000" w:themeColor="text1"/>
        </w:rPr>
        <w:t xml:space="preserve"> protected</w:t>
      </w:r>
      <w:r w:rsidRPr="00D06ADC">
        <w:rPr>
          <w:color w:val="000000" w:themeColor="text1"/>
        </w:rPr>
        <w:t xml:space="preserve"> information, no matter where it goes, even in transport, rather than the rights merely residing on an or</w:t>
      </w:r>
      <w:r>
        <w:rPr>
          <w:color w:val="000000" w:themeColor="text1"/>
        </w:rPr>
        <w:t xml:space="preserve">ganization’s corporate network. Moreover, </w:t>
      </w:r>
      <w:r>
        <w:t>all commonly used devices, not just Windows computers are supported.</w:t>
      </w:r>
    </w:p>
    <w:p w14:paraId="78DE2FA7" w14:textId="3DF54DB4" w:rsidR="007A41DE" w:rsidRDefault="00E2572D" w:rsidP="00E2572D">
      <w:r>
        <w:t xml:space="preserve">Azure RMS enables to audit and monitor </w:t>
      </w:r>
      <w:r w:rsidRPr="005C052A">
        <w:t xml:space="preserve">usage of </w:t>
      </w:r>
      <w:r>
        <w:t>the</w:t>
      </w:r>
      <w:r w:rsidRPr="005C052A">
        <w:t xml:space="preserve"> protected files, even after these files leave your organization’s boundaries.</w:t>
      </w:r>
      <w:r w:rsidR="00DD44B1">
        <w:t xml:space="preserve"> Thanks to the authentication part of the Rights Management protection, </w:t>
      </w:r>
      <w:r w:rsidR="000F163C">
        <w:t>p</w:t>
      </w:r>
      <w:r w:rsidR="000F163C">
        <w:t>rotected d</w:t>
      </w:r>
      <w:r w:rsidR="000F163C" w:rsidRPr="000F163C">
        <w:t xml:space="preserve">ocuments </w:t>
      </w:r>
      <w:r w:rsidR="007A41DE">
        <w:t>(</w:t>
      </w:r>
      <w:r w:rsidR="000F163C">
        <w:t>that have been protected via the Azure Information Protection client and/or Office client applications</w:t>
      </w:r>
      <w:r w:rsidR="007A41DE">
        <w:t>)</w:t>
      </w:r>
      <w:r w:rsidR="000F163C" w:rsidRPr="000F163C">
        <w:t xml:space="preserve"> can be tracked to show who has opened the </w:t>
      </w:r>
      <w:r w:rsidR="000F163C">
        <w:t xml:space="preserve">protected </w:t>
      </w:r>
      <w:r w:rsidR="000F163C" w:rsidRPr="000F163C">
        <w:t>document and from which geographical location</w:t>
      </w:r>
      <w:r w:rsidR="000F163C">
        <w:t xml:space="preserve"> (IP address-based)</w:t>
      </w:r>
      <w:r w:rsidR="000F163C" w:rsidRPr="000F163C">
        <w:t>.</w:t>
      </w:r>
      <w:r w:rsidR="000F163C">
        <w:t xml:space="preserve"> So, u</w:t>
      </w:r>
      <w:r w:rsidR="000F163C" w:rsidRPr="000F163C">
        <w:t>s</w:t>
      </w:r>
      <w:r w:rsidR="007A41DE">
        <w:t>ers, i.e. the a</w:t>
      </w:r>
      <w:r w:rsidR="007A41DE" w:rsidRPr="007A41DE">
        <w:t>uthors/</w:t>
      </w:r>
      <w:r w:rsidR="007A41DE">
        <w:t>o</w:t>
      </w:r>
      <w:r w:rsidR="007A41DE" w:rsidRPr="007A41DE">
        <w:t>wners of the data</w:t>
      </w:r>
      <w:r w:rsidR="007A41DE">
        <w:t xml:space="preserve">, as well as IT </w:t>
      </w:r>
      <w:r w:rsidR="007A41DE">
        <w:lastRenderedPageBreak/>
        <w:t xml:space="preserve">professionals have access to </w:t>
      </w:r>
      <w:r w:rsidR="007A41DE" w:rsidRPr="007A41DE">
        <w:t xml:space="preserve">detailed tracking and reporting </w:t>
      </w:r>
      <w:r w:rsidR="007A41DE">
        <w:t xml:space="preserve">information in </w:t>
      </w:r>
      <w:r w:rsidR="007A41DE">
        <w:t>the document tracking portal</w:t>
      </w:r>
      <w:r w:rsidR="007A41DE">
        <w:rPr>
          <w:rStyle w:val="FootnoteReference"/>
        </w:rPr>
        <w:footnoteReference w:id="60"/>
      </w:r>
      <w:r w:rsidR="007A41DE">
        <w:t xml:space="preserve"> </w:t>
      </w:r>
      <w:r w:rsidR="007A41DE" w:rsidRPr="007A41DE">
        <w:t xml:space="preserve">to see what’s happening with shared </w:t>
      </w:r>
      <w:r w:rsidR="007A41DE">
        <w:t>information</w:t>
      </w:r>
      <w:r w:rsidR="007A41DE" w:rsidRPr="007A41DE">
        <w:t xml:space="preserve"> to gain more control over it</w:t>
      </w:r>
      <w:r w:rsidR="000F163C">
        <w:t xml:space="preserve">, and </w:t>
      </w:r>
      <w:r w:rsidR="000F163C" w:rsidRPr="000F163C">
        <w:t xml:space="preserve">to </w:t>
      </w:r>
      <w:r w:rsidR="007A41DE">
        <w:t xml:space="preserve">eventually revoke access to it </w:t>
      </w:r>
      <w:r w:rsidR="000F163C" w:rsidRPr="000F163C">
        <w:t>in the event of unexpected activit</w:t>
      </w:r>
      <w:r w:rsidR="000F163C">
        <w:t>ies.</w:t>
      </w:r>
    </w:p>
    <w:p w14:paraId="430CFA1E" w14:textId="0403030A" w:rsidR="006F2079" w:rsidRDefault="006F2079" w:rsidP="004647D7">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0"/>
        <w:rPr>
          <w:rFonts w:ascii="Segoe UI" w:hAnsi="Segoe UI" w:cs="Segoe UI"/>
          <w:sz w:val="18"/>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Pr>
          <w:rFonts w:ascii="Segoe UI" w:hAnsi="Segoe UI" w:cs="Segoe UI"/>
          <w:sz w:val="18"/>
        </w:rPr>
        <w:t>For more information</w:t>
      </w:r>
      <w:r w:rsidRPr="00C65A3A">
        <w:rPr>
          <w:rFonts w:ascii="Segoe UI" w:hAnsi="Segoe UI" w:cs="Segoe UI"/>
          <w:sz w:val="18"/>
        </w:rPr>
        <w:t xml:space="preserve">, see </w:t>
      </w:r>
      <w:r>
        <w:rPr>
          <w:rFonts w:ascii="Segoe UI" w:hAnsi="Segoe UI" w:cs="Segoe UI"/>
          <w:sz w:val="18"/>
        </w:rPr>
        <w:t xml:space="preserve">articles </w:t>
      </w:r>
      <w:hyperlink r:id="rId73" w:history="1">
        <w:r>
          <w:rPr>
            <w:rStyle w:val="Hyperlink"/>
            <w:rFonts w:ascii="Segoe UI" w:hAnsi="Segoe UI" w:cs="Segoe UI"/>
            <w:smallCaps/>
            <w:sz w:val="18"/>
          </w:rPr>
          <w:t>Configuring and using document tracking for Azure Information Protection</w:t>
        </w:r>
      </w:hyperlink>
      <w:r>
        <w:rPr>
          <w:rStyle w:val="FootnoteReference"/>
          <w:rFonts w:ascii="Segoe UI" w:hAnsi="Segoe UI" w:cs="Segoe UI"/>
        </w:rPr>
        <w:footnoteReference w:id="61"/>
      </w:r>
      <w:r>
        <w:rPr>
          <w:rFonts w:ascii="Segoe UI" w:hAnsi="Segoe UI" w:cs="Segoe UI"/>
          <w:sz w:val="18"/>
        </w:rPr>
        <w:t xml:space="preserve"> and </w:t>
      </w:r>
      <w:hyperlink r:id="rId74" w:history="1">
        <w:r w:rsidRPr="006F2079">
          <w:rPr>
            <w:rStyle w:val="Hyperlink"/>
            <w:rFonts w:ascii="Segoe UI" w:hAnsi="Segoe UI" w:cs="Segoe UI"/>
            <w:smallCaps/>
            <w:sz w:val="18"/>
          </w:rPr>
          <w:t>Track and revoke your documents when you use Azure Information Protection</w:t>
        </w:r>
      </w:hyperlink>
      <w:r>
        <w:rPr>
          <w:rStyle w:val="FootnoteReference"/>
          <w:rFonts w:ascii="Segoe UI" w:hAnsi="Segoe UI" w:cs="Segoe UI"/>
        </w:rPr>
        <w:footnoteReference w:id="62"/>
      </w:r>
      <w:r>
        <w:rPr>
          <w:rFonts w:ascii="Segoe UI" w:hAnsi="Segoe UI" w:cs="Segoe UI"/>
          <w:sz w:val="18"/>
        </w:rPr>
        <w:t>.</w:t>
      </w:r>
    </w:p>
    <w:p w14:paraId="0298386E" w14:textId="77777777" w:rsidR="004647D7" w:rsidRPr="004647D7" w:rsidRDefault="004647D7" w:rsidP="004647D7">
      <w:pPr>
        <w:spacing w:after="0"/>
      </w:pPr>
    </w:p>
    <w:p w14:paraId="37C68233" w14:textId="16C63E1F" w:rsidR="004647D7" w:rsidRPr="006F2079" w:rsidRDefault="004647D7" w:rsidP="004647D7">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after="240"/>
        <w:rPr>
          <w:rFonts w:ascii="Segoe UI" w:hAnsi="Segoe UI" w:cs="Segoe UI"/>
          <w:color w:val="000000" w:themeColor="text1"/>
          <w:sz w:val="20"/>
        </w:rPr>
      </w:pPr>
      <w:r>
        <w:rPr>
          <w:rFonts w:ascii="Segoe UI" w:hAnsi="Segoe UI" w:cs="Segoe UI"/>
          <w:b/>
          <w:color w:val="000000" w:themeColor="text1"/>
          <w:sz w:val="18"/>
        </w:rPr>
        <w:t>Important 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Pr>
          <w:rFonts w:ascii="Segoe UI" w:hAnsi="Segoe UI" w:cs="Segoe UI"/>
          <w:sz w:val="18"/>
          <w:szCs w:val="18"/>
        </w:rPr>
        <w:t>You should be aware of the potential legal and political implications with document tracking. As described in the first of the above articles, tracking can disable if needed</w:t>
      </w:r>
      <w:r>
        <w:rPr>
          <w:rFonts w:ascii="Segoe UI" w:hAnsi="Segoe UI" w:cs="Segoe UI"/>
          <w:sz w:val="18"/>
        </w:rPr>
        <w:t>.</w:t>
      </w:r>
    </w:p>
    <w:p w14:paraId="531117E8" w14:textId="7506E2BE" w:rsidR="00E2572D" w:rsidRDefault="00E2572D" w:rsidP="00E2572D">
      <w:pPr>
        <w:rPr>
          <w:color w:val="000000" w:themeColor="text1"/>
        </w:rPr>
      </w:pPr>
      <w:r>
        <w:t>Azure RMS</w:t>
      </w:r>
      <w:r w:rsidRPr="00A75E1F">
        <w:t xml:space="preserve"> is built to work </w:t>
      </w:r>
      <w:r>
        <w:t xml:space="preserve">in conjunction </w:t>
      </w:r>
      <w:r w:rsidRPr="00A75E1F">
        <w:t xml:space="preserve">with </w:t>
      </w:r>
      <w:r>
        <w:t xml:space="preserve">RMS-enlightened </w:t>
      </w:r>
      <w:r w:rsidRPr="00A75E1F">
        <w:t>applications</w:t>
      </w:r>
      <w:r>
        <w:t xml:space="preserve">, i.e. </w:t>
      </w:r>
      <w:r w:rsidRPr="00A75E1F">
        <w:t xml:space="preserve">applications that are </w:t>
      </w:r>
      <w:r>
        <w:t xml:space="preserve">enhanced </w:t>
      </w:r>
      <w:r w:rsidRPr="00A75E1F">
        <w:t xml:space="preserve">to consume or publish </w:t>
      </w:r>
      <w:r w:rsidR="003A313D">
        <w:t>Rights Management</w:t>
      </w:r>
      <w:r w:rsidRPr="00A75E1F">
        <w:t xml:space="preserve"> protected </w:t>
      </w:r>
      <w:r>
        <w:t xml:space="preserve">content. </w:t>
      </w:r>
      <w:r>
        <w:rPr>
          <w:lang w:bidi="he-IL"/>
        </w:rPr>
        <w:t>Azure RMS</w:t>
      </w:r>
      <w:r w:rsidR="00B076A7">
        <w:rPr>
          <w:lang w:bidi="he-IL"/>
        </w:rPr>
        <w:t xml:space="preserve"> </w:t>
      </w:r>
      <w:r>
        <w:rPr>
          <w:lang w:bidi="he-IL"/>
        </w:rPr>
        <w:t xml:space="preserve">has tight integration with Microsoft Office applications and services, and extends support for other applications by using the new </w:t>
      </w:r>
      <w:r w:rsidR="00257C20" w:rsidRPr="001B24E0">
        <w:rPr>
          <w:lang w:val="en"/>
        </w:rPr>
        <w:t>Azure Information Protection client</w:t>
      </w:r>
      <w:r w:rsidR="00257C20">
        <w:rPr>
          <w:lang w:val="en"/>
        </w:rPr>
        <w:t xml:space="preserve"> for Windows</w:t>
      </w:r>
      <w:r w:rsidR="00B076A7">
        <w:rPr>
          <w:lang w:val="en"/>
        </w:rPr>
        <w:t xml:space="preserve"> </w:t>
      </w:r>
      <w:r w:rsidR="00B076A7">
        <w:rPr>
          <w:lang w:bidi="he-IL"/>
        </w:rPr>
        <w:t>(that now replaces the previously available RMS sharing application)</w:t>
      </w:r>
      <w:r>
        <w:rPr>
          <w:lang w:bidi="he-IL"/>
        </w:rPr>
        <w:t>.</w:t>
      </w:r>
      <w:r w:rsidRPr="00106104">
        <w:rPr>
          <w:color w:val="000000" w:themeColor="text1"/>
        </w:rPr>
        <w:t xml:space="preserve"> </w:t>
      </w:r>
    </w:p>
    <w:p w14:paraId="7F33A68D" w14:textId="6ACD0EF2" w:rsidR="00AF33E5" w:rsidRDefault="00AF33E5" w:rsidP="00AF33E5">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color w:val="000000" w:themeColor="text1"/>
          <w:sz w:val="20"/>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sidRPr="00AF33E5">
        <w:rPr>
          <w:rFonts w:ascii="Segoe UI" w:eastAsiaTheme="minorHAnsi" w:hAnsi="Segoe UI" w:cs="Segoe UI"/>
          <w:sz w:val="18"/>
        </w:rPr>
        <w:t>The existing RMS sharing app</w:t>
      </w:r>
      <w:r>
        <w:rPr>
          <w:rFonts w:ascii="Segoe UI" w:eastAsiaTheme="minorHAnsi" w:hAnsi="Segoe UI" w:cs="Segoe UI"/>
          <w:sz w:val="18"/>
        </w:rPr>
        <w:t>lication</w:t>
      </w:r>
      <w:r w:rsidRPr="00AF33E5">
        <w:rPr>
          <w:rFonts w:ascii="Segoe UI" w:eastAsiaTheme="minorHAnsi" w:hAnsi="Segoe UI" w:cs="Segoe UI"/>
          <w:sz w:val="18"/>
        </w:rPr>
        <w:t xml:space="preserve"> is still available on </w:t>
      </w:r>
      <w:r>
        <w:rPr>
          <w:rFonts w:ascii="Segoe UI" w:eastAsiaTheme="minorHAnsi" w:hAnsi="Segoe UI" w:cs="Segoe UI"/>
          <w:sz w:val="18"/>
        </w:rPr>
        <w:t>the Microsoft</w:t>
      </w:r>
      <w:r w:rsidRPr="00AF33E5">
        <w:rPr>
          <w:rFonts w:ascii="Segoe UI" w:eastAsiaTheme="minorHAnsi" w:hAnsi="Segoe UI" w:cs="Segoe UI"/>
          <w:sz w:val="18"/>
        </w:rPr>
        <w:t xml:space="preserve"> download center</w:t>
      </w:r>
      <w:r>
        <w:rPr>
          <w:rStyle w:val="FootnoteReference"/>
          <w:rFonts w:ascii="Segoe UI" w:eastAsiaTheme="minorHAnsi" w:hAnsi="Segoe UI" w:cs="Segoe UI"/>
        </w:rPr>
        <w:footnoteReference w:id="63"/>
      </w:r>
      <w:r w:rsidRPr="00AF33E5">
        <w:rPr>
          <w:rFonts w:ascii="Segoe UI" w:eastAsiaTheme="minorHAnsi" w:hAnsi="Segoe UI" w:cs="Segoe UI"/>
          <w:sz w:val="18"/>
        </w:rPr>
        <w:t xml:space="preserve"> and will be supported for a period of 12 months with support ending January 31, 2018</w:t>
      </w:r>
      <w:r>
        <w:rPr>
          <w:rFonts w:ascii="Segoe UI" w:eastAsiaTheme="minorHAnsi" w:hAnsi="Segoe UI" w:cs="Segoe UI"/>
          <w:sz w:val="18"/>
        </w:rPr>
        <w:t>.</w:t>
      </w:r>
    </w:p>
    <w:p w14:paraId="51CEF2FA" w14:textId="2A4A7908" w:rsidR="00E2572D" w:rsidRPr="00106104" w:rsidRDefault="00E2572D" w:rsidP="00E2572D">
      <w:pPr>
        <w:rPr>
          <w:color w:val="000000" w:themeColor="text1"/>
        </w:rPr>
      </w:pPr>
      <w:r>
        <w:rPr>
          <w:color w:val="000000" w:themeColor="text1"/>
        </w:rPr>
        <w:t>The Rights Management Software Development Kits</w:t>
      </w:r>
      <w:r w:rsidRPr="00EC4719">
        <w:rPr>
          <w:color w:val="000000" w:themeColor="text1"/>
        </w:rPr>
        <w:t xml:space="preserve"> </w:t>
      </w:r>
      <w:r>
        <w:rPr>
          <w:color w:val="000000" w:themeColor="text1"/>
        </w:rPr>
        <w:t xml:space="preserve">(SDK) </w:t>
      </w:r>
      <w:r w:rsidRPr="00106104">
        <w:rPr>
          <w:color w:val="000000" w:themeColor="text1"/>
        </w:rPr>
        <w:t xml:space="preserve">provides your internal developers and software vendors with APIs to write custom </w:t>
      </w:r>
      <w:r>
        <w:t xml:space="preserve">RMS-enlightened </w:t>
      </w:r>
      <w:r w:rsidRPr="00106104">
        <w:rPr>
          <w:color w:val="000000" w:themeColor="text1"/>
        </w:rPr>
        <w:t>appl</w:t>
      </w:r>
      <w:r>
        <w:rPr>
          <w:color w:val="000000" w:themeColor="text1"/>
        </w:rPr>
        <w:t xml:space="preserve">ications that support Azure RMS </w:t>
      </w:r>
      <w:r>
        <w:t xml:space="preserve">such as </w:t>
      </w:r>
      <w:hyperlink r:id="rId75" w:history="1">
        <w:r>
          <w:rPr>
            <w:rStyle w:val="Hyperlink"/>
          </w:rPr>
          <w:t>Foxit PDF Security Suite</w:t>
        </w:r>
      </w:hyperlink>
      <w:r>
        <w:rPr>
          <w:rStyle w:val="FootnoteReference"/>
        </w:rPr>
        <w:footnoteReference w:id="64"/>
      </w:r>
      <w:r>
        <w:t xml:space="preserve">, </w:t>
      </w:r>
      <w:hyperlink r:id="rId76" w:history="1">
        <w:r>
          <w:rPr>
            <w:rStyle w:val="Hyperlink"/>
          </w:rPr>
          <w:t>SECUDE</w:t>
        </w:r>
      </w:hyperlink>
      <w:r>
        <w:rPr>
          <w:rStyle w:val="FootnoteReference"/>
        </w:rPr>
        <w:footnoteReference w:id="65"/>
      </w:r>
      <w:r>
        <w:t>, etc</w:t>
      </w:r>
      <w:r w:rsidRPr="00A75E1F">
        <w:t>.</w:t>
      </w:r>
      <w:r>
        <w:rPr>
          <w:color w:val="000000" w:themeColor="text1"/>
        </w:rPr>
        <w:t xml:space="preserve"> The Right</w:t>
      </w:r>
      <w:r w:rsidR="003A313D">
        <w:rPr>
          <w:color w:val="000000" w:themeColor="text1"/>
        </w:rPr>
        <w:t>s</w:t>
      </w:r>
      <w:r>
        <w:rPr>
          <w:color w:val="000000" w:themeColor="text1"/>
        </w:rPr>
        <w:t xml:space="preserve"> Management SDKs </w:t>
      </w:r>
      <w:r>
        <w:rPr>
          <w:rFonts w:cs="Segoe UI"/>
          <w:color w:val="000000" w:themeColor="text1"/>
          <w:szCs w:val="20"/>
          <w:lang w:val="en"/>
        </w:rPr>
        <w:t xml:space="preserve">provided with Azure Information Protection </w:t>
      </w:r>
      <w:r w:rsidRPr="00860322">
        <w:rPr>
          <w:rFonts w:cs="Segoe UI"/>
          <w:color w:val="000000" w:themeColor="text1"/>
          <w:szCs w:val="20"/>
          <w:lang w:val="en"/>
        </w:rPr>
        <w:t>for protection purposes</w:t>
      </w:r>
      <w:r>
        <w:rPr>
          <w:color w:val="000000" w:themeColor="text1"/>
        </w:rPr>
        <w:t xml:space="preserve"> are </w:t>
      </w:r>
      <w:r w:rsidRPr="00EC4719">
        <w:rPr>
          <w:color w:val="000000" w:themeColor="text1"/>
        </w:rPr>
        <w:t xml:space="preserve">available on </w:t>
      </w:r>
      <w:r>
        <w:rPr>
          <w:color w:val="000000" w:themeColor="text1"/>
        </w:rPr>
        <w:t xml:space="preserve">the </w:t>
      </w:r>
      <w:r w:rsidRPr="00EC4719">
        <w:rPr>
          <w:color w:val="000000" w:themeColor="text1"/>
        </w:rPr>
        <w:t xml:space="preserve">most important </w:t>
      </w:r>
      <w:r>
        <w:rPr>
          <w:color w:val="000000" w:themeColor="text1"/>
        </w:rPr>
        <w:t xml:space="preserve">devices and </w:t>
      </w:r>
      <w:r w:rsidRPr="00EC4719">
        <w:rPr>
          <w:color w:val="000000" w:themeColor="text1"/>
        </w:rPr>
        <w:t xml:space="preserve">platforms: </w:t>
      </w:r>
      <w:r w:rsidRPr="00EC4719">
        <w:rPr>
          <w:color w:val="000000" w:themeColor="text1"/>
          <w:lang w:val="en"/>
        </w:rPr>
        <w:t xml:space="preserve">Windows and Mac OS/X computers, Windows Phone devices, iOS, and Android devices. Applications in other environments can interact with </w:t>
      </w:r>
      <w:r>
        <w:rPr>
          <w:color w:val="000000" w:themeColor="text1"/>
          <w:lang w:val="en"/>
        </w:rPr>
        <w:t>Azure RMS</w:t>
      </w:r>
      <w:r w:rsidRPr="00EC4719">
        <w:rPr>
          <w:color w:val="000000" w:themeColor="text1"/>
          <w:lang w:val="en"/>
        </w:rPr>
        <w:t xml:space="preserve"> by utilizing the service’s RESTful APIs directly.</w:t>
      </w:r>
      <w:r w:rsidR="00257C20">
        <w:rPr>
          <w:color w:val="000000" w:themeColor="text1"/>
          <w:lang w:val="en"/>
        </w:rPr>
        <w:t xml:space="preserve"> (see</w:t>
      </w:r>
      <w:r w:rsidR="00567F26">
        <w:rPr>
          <w:color w:val="000000" w:themeColor="text1"/>
          <w:lang w:val="en"/>
        </w:rPr>
        <w:t xml:space="preserve"> section § </w:t>
      </w:r>
      <w:r w:rsidR="00567F26" w:rsidRPr="00567F26">
        <w:rPr>
          <w:smallCaps/>
          <w:color w:val="000000" w:themeColor="text1"/>
          <w:lang w:val="en"/>
        </w:rPr>
        <w:fldChar w:fldCharType="begin"/>
      </w:r>
      <w:r w:rsidR="00567F26" w:rsidRPr="00567F26">
        <w:rPr>
          <w:smallCaps/>
          <w:color w:val="000000" w:themeColor="text1"/>
          <w:lang w:val="en"/>
        </w:rPr>
        <w:instrText xml:space="preserve"> REF _Ref477267820 \h </w:instrText>
      </w:r>
      <w:r w:rsidR="00567F26" w:rsidRPr="00567F26">
        <w:rPr>
          <w:smallCaps/>
          <w:color w:val="000000" w:themeColor="text1"/>
          <w:lang w:val="en"/>
        </w:rPr>
      </w:r>
      <w:r w:rsidR="00567F26">
        <w:rPr>
          <w:smallCaps/>
          <w:color w:val="000000" w:themeColor="text1"/>
          <w:lang w:val="en"/>
        </w:rPr>
        <w:instrText xml:space="preserve"> \* MERGEFORMAT </w:instrText>
      </w:r>
      <w:r w:rsidR="00567F26" w:rsidRPr="00567F26">
        <w:rPr>
          <w:smallCaps/>
          <w:color w:val="000000" w:themeColor="text1"/>
          <w:lang w:val="en"/>
        </w:rPr>
        <w:fldChar w:fldCharType="separate"/>
      </w:r>
      <w:r w:rsidR="00567F26" w:rsidRPr="00567F26">
        <w:rPr>
          <w:smallCaps/>
          <w:lang w:val="en"/>
        </w:rPr>
        <w:t>Integrating with other systems</w:t>
      </w:r>
      <w:r w:rsidR="00567F26" w:rsidRPr="00567F26">
        <w:rPr>
          <w:smallCaps/>
          <w:color w:val="000000" w:themeColor="text1"/>
          <w:lang w:val="en"/>
        </w:rPr>
        <w:fldChar w:fldCharType="end"/>
      </w:r>
      <w:r w:rsidR="00257C20">
        <w:rPr>
          <w:color w:val="000000" w:themeColor="text1"/>
          <w:lang w:val="en"/>
        </w:rPr>
        <w:t>.)</w:t>
      </w:r>
    </w:p>
    <w:p w14:paraId="0B4C368B" w14:textId="4B2C67CC" w:rsidR="00E2572D" w:rsidRPr="00AF33E5" w:rsidRDefault="00E2572D" w:rsidP="00E2572D">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color w:val="000000" w:themeColor="text1"/>
          <w:sz w:val="20"/>
        </w:rPr>
      </w:pPr>
      <w:r w:rsidRPr="00AF33E5">
        <w:rPr>
          <w:rFonts w:ascii="Segoe UI" w:hAnsi="Segoe UI" w:cs="Segoe UI"/>
          <w:color w:val="000000" w:themeColor="text1"/>
          <w:sz w:val="18"/>
        </w:rPr>
        <w:t xml:space="preserve">Note </w:t>
      </w:r>
      <w:r w:rsidRPr="00AF33E5">
        <w:rPr>
          <w:rFonts w:ascii="Segoe UI" w:hAnsi="Segoe UI" w:cs="Segoe UI"/>
          <w:sz w:val="18"/>
          <w:szCs w:val="18"/>
        </w:rPr>
        <w:tab/>
      </w:r>
      <w:r w:rsidRPr="00AF33E5">
        <w:rPr>
          <w:rFonts w:ascii="Segoe UI" w:eastAsiaTheme="minorHAnsi" w:hAnsi="Segoe UI" w:cs="Segoe UI"/>
          <w:sz w:val="18"/>
        </w:rPr>
        <w:t>For more information, see article</w:t>
      </w:r>
      <w:r w:rsidR="003D79BF" w:rsidRPr="00AF33E5">
        <w:rPr>
          <w:rFonts w:ascii="Segoe UI" w:eastAsiaTheme="minorHAnsi" w:hAnsi="Segoe UI" w:cs="Segoe UI"/>
          <w:sz w:val="18"/>
        </w:rPr>
        <w:t>s</w:t>
      </w:r>
      <w:r w:rsidRPr="00AF33E5">
        <w:rPr>
          <w:rFonts w:ascii="Segoe UI" w:eastAsiaTheme="minorHAnsi" w:hAnsi="Segoe UI" w:cs="Segoe UI"/>
          <w:sz w:val="18"/>
        </w:rPr>
        <w:t xml:space="preserve"> </w:t>
      </w:r>
      <w:hyperlink r:id="rId77" w:history="1">
        <w:r w:rsidRPr="00AF33E5">
          <w:rPr>
            <w:rStyle w:val="Hyperlink"/>
            <w:rFonts w:ascii="Segoe UI" w:eastAsiaTheme="minorHAnsi" w:hAnsi="Segoe UI" w:cs="Segoe UI"/>
            <w:smallCaps/>
            <w:sz w:val="18"/>
          </w:rPr>
          <w:t>How applications support the Azure Rights Management service</w:t>
        </w:r>
      </w:hyperlink>
      <w:r w:rsidRPr="00AF33E5">
        <w:rPr>
          <w:rStyle w:val="FootnoteReference"/>
          <w:rFonts w:ascii="Segoe UI" w:eastAsiaTheme="minorHAnsi" w:hAnsi="Segoe UI" w:cs="Segoe UI"/>
        </w:rPr>
        <w:footnoteReference w:id="66"/>
      </w:r>
      <w:r w:rsidR="003D79BF" w:rsidRPr="00AF33E5">
        <w:rPr>
          <w:rFonts w:ascii="Segoe UI" w:hAnsi="Segoe UI" w:cs="Segoe UI"/>
          <w:color w:val="000000" w:themeColor="text1"/>
          <w:sz w:val="20"/>
        </w:rPr>
        <w:t xml:space="preserve"> </w:t>
      </w:r>
      <w:r w:rsidR="003D79BF" w:rsidRPr="00AF33E5">
        <w:rPr>
          <w:rFonts w:ascii="Segoe UI" w:eastAsiaTheme="minorHAnsi" w:hAnsi="Segoe UI" w:cs="Segoe UI"/>
          <w:sz w:val="18"/>
        </w:rPr>
        <w:t xml:space="preserve">and </w:t>
      </w:r>
      <w:hyperlink r:id="rId78" w:history="1">
        <w:r w:rsidR="003D79BF" w:rsidRPr="00AF33E5">
          <w:rPr>
            <w:rStyle w:val="Hyperlink"/>
            <w:rFonts w:ascii="Segoe UI" w:eastAsiaTheme="minorHAnsi" w:hAnsi="Segoe UI" w:cs="Segoe UI"/>
            <w:smallCaps/>
            <w:sz w:val="18"/>
          </w:rPr>
          <w:t>Applications that support Azure Rights Management data protection</w:t>
        </w:r>
      </w:hyperlink>
      <w:r w:rsidR="003D79BF" w:rsidRPr="00AF33E5">
        <w:rPr>
          <w:rStyle w:val="FootnoteReference"/>
          <w:rFonts w:ascii="Segoe UI" w:eastAsiaTheme="minorHAnsi" w:hAnsi="Segoe UI" w:cs="Segoe UI"/>
        </w:rPr>
        <w:footnoteReference w:id="67"/>
      </w:r>
      <w:r w:rsidR="003D79BF" w:rsidRPr="00AF33E5">
        <w:rPr>
          <w:rFonts w:ascii="Segoe UI" w:eastAsiaTheme="minorHAnsi" w:hAnsi="Segoe UI" w:cs="Segoe UI"/>
          <w:sz w:val="18"/>
        </w:rPr>
        <w:t>.</w:t>
      </w:r>
    </w:p>
    <w:p w14:paraId="05D51E2F" w14:textId="77777777" w:rsidR="00E2572D" w:rsidRPr="00165233" w:rsidRDefault="00E2572D" w:rsidP="00E2572D">
      <w:pPr>
        <w:keepNext/>
        <w:keepLines/>
        <w:rPr>
          <w:color w:val="000000" w:themeColor="text1"/>
        </w:rPr>
      </w:pPr>
      <w:r w:rsidRPr="00165233">
        <w:rPr>
          <w:color w:val="000000" w:themeColor="text1"/>
        </w:rPr>
        <w:lastRenderedPageBreak/>
        <w:t xml:space="preserve">As a highly scalable and available cloud-based solution run by Microsoft in data centers strategically located around the world, and that can be subscribed and activated in a couple of minutes, </w:t>
      </w:r>
      <w:r>
        <w:rPr>
          <w:color w:val="000000" w:themeColor="text1"/>
        </w:rPr>
        <w:t>Azure RMS enables to</w:t>
      </w:r>
      <w:r w:rsidRPr="00165233">
        <w:rPr>
          <w:color w:val="000000" w:themeColor="text1"/>
        </w:rPr>
        <w:t xml:space="preserve">: </w:t>
      </w:r>
    </w:p>
    <w:p w14:paraId="5BF3A094" w14:textId="77777777" w:rsidR="00E2572D" w:rsidRPr="00165233" w:rsidRDefault="00E2572D" w:rsidP="004D1D95">
      <w:pPr>
        <w:pStyle w:val="ListParagraph"/>
        <w:numPr>
          <w:ilvl w:val="0"/>
          <w:numId w:val="54"/>
        </w:numPr>
      </w:pPr>
      <w:r>
        <w:t xml:space="preserve">Benefit from </w:t>
      </w:r>
      <w:r w:rsidRPr="00D06ADC">
        <w:t xml:space="preserve">rights management for those organizations who choose to subscribe to </w:t>
      </w:r>
      <w:r>
        <w:t xml:space="preserve">an </w:t>
      </w:r>
      <w:r w:rsidRPr="00F62B83">
        <w:t>Office 365</w:t>
      </w:r>
      <w:r>
        <w:t xml:space="preserve"> Enterprise plan</w:t>
      </w:r>
      <w:r w:rsidRPr="00165233">
        <w:t xml:space="preserve">: Exchange Online, SharePoint Online, </w:t>
      </w:r>
      <w:r>
        <w:t xml:space="preserve">OneDrive for Business, </w:t>
      </w:r>
      <w:r w:rsidRPr="00106104">
        <w:rPr>
          <w:szCs w:val="20"/>
        </w:rPr>
        <w:t xml:space="preserve">and </w:t>
      </w:r>
      <w:r w:rsidRPr="00106104">
        <w:rPr>
          <w:rFonts w:cs="Segoe UI"/>
          <w:szCs w:val="20"/>
        </w:rPr>
        <w:t>Microsoft Office 365 ProPlus</w:t>
      </w:r>
      <w:r w:rsidRPr="00165233">
        <w:t xml:space="preserve">. </w:t>
      </w:r>
    </w:p>
    <w:p w14:paraId="2C642DC0" w14:textId="3E0AEFE3" w:rsidR="00E2572D" w:rsidRPr="0018110F" w:rsidRDefault="00E2572D" w:rsidP="004D1D95">
      <w:pPr>
        <w:pStyle w:val="ListParagraph"/>
        <w:numPr>
          <w:ilvl w:val="0"/>
          <w:numId w:val="54"/>
        </w:numPr>
        <w:rPr>
          <w:lang w:bidi="he-IL"/>
        </w:rPr>
      </w:pPr>
      <w:r>
        <w:rPr>
          <w:lang w:bidi="he-IL"/>
        </w:rPr>
        <w:t xml:space="preserve">Support for </w:t>
      </w:r>
      <w:r w:rsidRPr="00165233">
        <w:t xml:space="preserve">existing on-premises Exchange Server and SharePoint Server </w:t>
      </w:r>
      <w:r>
        <w:t>deployments, and</w:t>
      </w:r>
      <w:r w:rsidRPr="00165233">
        <w:t xml:space="preserve"> </w:t>
      </w:r>
      <w:r>
        <w:rPr>
          <w:lang w:bidi="he-IL"/>
        </w:rPr>
        <w:t xml:space="preserve">Windows Server running </w:t>
      </w:r>
      <w:r w:rsidRPr="00165233">
        <w:t>F</w:t>
      </w:r>
      <w:r w:rsidR="00C73EA4">
        <w:t xml:space="preserve">ile </w:t>
      </w:r>
      <w:r w:rsidR="00C73EA4" w:rsidRPr="00165233">
        <w:t>Cl</w:t>
      </w:r>
      <w:r w:rsidR="00C73EA4">
        <w:t>assification Infrastructure (FCI)</w:t>
      </w:r>
      <w:r w:rsidRPr="00165233">
        <w:t xml:space="preserve"> </w:t>
      </w:r>
      <w:r>
        <w:rPr>
          <w:lang w:bidi="he-IL"/>
        </w:rPr>
        <w:t>in addition to working seamlessly with Office 365 with the use of the RMS connector or the new cmdlets installed by the Azure Information Protection client (see</w:t>
      </w:r>
      <w:r w:rsidR="00C73EA4">
        <w:rPr>
          <w:lang w:bidi="he-IL"/>
        </w:rPr>
        <w:t xml:space="preserve"> section § </w:t>
      </w:r>
      <w:r w:rsidR="00C73EA4" w:rsidRPr="00C73EA4">
        <w:rPr>
          <w:smallCaps/>
          <w:lang w:bidi="he-IL"/>
        </w:rPr>
        <w:fldChar w:fldCharType="begin"/>
      </w:r>
      <w:r w:rsidR="00C73EA4" w:rsidRPr="00C73EA4">
        <w:rPr>
          <w:smallCaps/>
          <w:lang w:bidi="he-IL"/>
        </w:rPr>
        <w:instrText xml:space="preserve"> REF _Ref476919150 \h </w:instrText>
      </w:r>
      <w:r w:rsidR="00C73EA4">
        <w:rPr>
          <w:smallCaps/>
          <w:lang w:bidi="he-IL"/>
        </w:rPr>
        <w:instrText xml:space="preserve"> \* MERGEFORMAT </w:instrText>
      </w:r>
      <w:r w:rsidR="00C73EA4" w:rsidRPr="00C73EA4">
        <w:rPr>
          <w:smallCaps/>
          <w:lang w:bidi="he-IL"/>
        </w:rPr>
      </w:r>
      <w:r w:rsidR="00C73EA4" w:rsidRPr="00C73EA4">
        <w:rPr>
          <w:smallCaps/>
          <w:lang w:bidi="he-IL"/>
        </w:rPr>
        <w:fldChar w:fldCharType="separate"/>
      </w:r>
      <w:r w:rsidR="00C73EA4" w:rsidRPr="00C73EA4">
        <w:rPr>
          <w:smallCaps/>
        </w:rPr>
        <w:t>Leveraging an on-premises File Classification Infrastructure (FCI) for existing data</w:t>
      </w:r>
      <w:r w:rsidR="00C73EA4" w:rsidRPr="00C73EA4">
        <w:rPr>
          <w:smallCaps/>
          <w:lang w:bidi="he-IL"/>
        </w:rPr>
        <w:fldChar w:fldCharType="end"/>
      </w:r>
      <w:r>
        <w:rPr>
          <w:lang w:bidi="he-IL"/>
        </w:rPr>
        <w:t xml:space="preserve"> later in this document).</w:t>
      </w:r>
    </w:p>
    <w:p w14:paraId="370006DE" w14:textId="7FF80447" w:rsidR="003A313D" w:rsidRDefault="003A313D" w:rsidP="003A313D">
      <w:pPr>
        <w:spacing w:before="240" w:after="240"/>
        <w:jc w:val="center"/>
      </w:pPr>
      <w:r w:rsidRPr="003A313D">
        <w:rPr>
          <w:noProof/>
          <w:lang w:val="fr-FR" w:eastAsia="fr-FR"/>
        </w:rPr>
        <w:drawing>
          <wp:inline distT="0" distB="0" distL="0" distR="0" wp14:anchorId="7BF955E4" wp14:editId="4E51FF00">
            <wp:extent cx="3346704" cy="2651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46704" cy="2651760"/>
                    </a:xfrm>
                    <a:prstGeom prst="rect">
                      <a:avLst/>
                    </a:prstGeom>
                    <a:noFill/>
                    <a:ln>
                      <a:noFill/>
                    </a:ln>
                  </pic:spPr>
                </pic:pic>
              </a:graphicData>
            </a:graphic>
          </wp:inline>
        </w:drawing>
      </w:r>
    </w:p>
    <w:p w14:paraId="0FE36999" w14:textId="68BE6922" w:rsidR="006842C6" w:rsidRPr="00063943" w:rsidRDefault="006842C6" w:rsidP="006842C6">
      <w:pPr>
        <w:pStyle w:val="Caption"/>
        <w:rPr>
          <w:bCs/>
          <w:lang w:val="en"/>
        </w:rPr>
      </w:pPr>
      <w:bookmarkStart w:id="60" w:name="_Ref477252582"/>
      <w:r>
        <w:t xml:space="preserve">Figure </w:t>
      </w:r>
      <w:r w:rsidRPr="006842C6">
        <w:fldChar w:fldCharType="begin"/>
      </w:r>
      <w:r w:rsidRPr="006842C6">
        <w:instrText xml:space="preserve"> SEQ Figure \* ARABIC </w:instrText>
      </w:r>
      <w:r w:rsidRPr="006842C6">
        <w:fldChar w:fldCharType="separate"/>
      </w:r>
      <w:r w:rsidRPr="006842C6">
        <w:rPr>
          <w:noProof/>
        </w:rPr>
        <w:t>8</w:t>
      </w:r>
      <w:r w:rsidRPr="006842C6">
        <w:rPr>
          <w:noProof/>
        </w:rPr>
        <w:fldChar w:fldCharType="end"/>
      </w:r>
      <w:bookmarkEnd w:id="60"/>
      <w:r>
        <w:t xml:space="preserve"> Azure RMS integration with Office workloads on-premises and in the cloud</w:t>
      </w:r>
    </w:p>
    <w:p w14:paraId="012A669A" w14:textId="18273F93" w:rsidR="00900AF7" w:rsidRPr="00900AF7" w:rsidRDefault="00900AF7" w:rsidP="00900AF7">
      <w:r>
        <w:t>Azure RMS also e</w:t>
      </w:r>
      <w:r w:rsidR="00E2572D">
        <w:t>nable</w:t>
      </w:r>
      <w:r>
        <w:t>s</w:t>
      </w:r>
      <w:r w:rsidR="00E2572D" w:rsidRPr="00165233">
        <w:t xml:space="preserve"> organizations of any size to minimize the effort requir</w:t>
      </w:r>
      <w:r w:rsidR="00E2572D">
        <w:t>ed to implement an effective protection</w:t>
      </w:r>
      <w:r w:rsidR="00E2572D" w:rsidRPr="00165233">
        <w:t xml:space="preserve"> to sustain the collaboration inside and outside of the organization’s boundaries.</w:t>
      </w:r>
      <w:r w:rsidR="00E2572D">
        <w:t xml:space="preserve"> For business-to-business (B2B) collaboration</w:t>
      </w:r>
      <w:r w:rsidR="00E2572D" w:rsidRPr="005C052A">
        <w:t>, there</w:t>
      </w:r>
      <w:r w:rsidR="00E2572D">
        <w:t xml:space="preserve"> i</w:t>
      </w:r>
      <w:r w:rsidR="00E2572D" w:rsidRPr="005C052A">
        <w:t xml:space="preserve">s no need to explicitly configure trusts with other organizations </w:t>
      </w:r>
      <w:r w:rsidR="00E2572D">
        <w:t xml:space="preserve">(or individuals) </w:t>
      </w:r>
      <w:r w:rsidR="00E2572D" w:rsidRPr="005C052A">
        <w:t>before you can share protected content with them.</w:t>
      </w:r>
      <w:r w:rsidR="00E2572D">
        <w:t xml:space="preserve"> </w:t>
      </w:r>
      <w:r>
        <w:t xml:space="preserve">You fully benefit from Azure Active Directory (Azure AD) as a “trust fabric” that saves organizations a lot of time, work and complexity.  Essentially, in terms of directory federations, organizations federate once with Azure AD which then operates as a claims broker between them and all their external partners who have also federated with Azure AD. </w:t>
      </w:r>
      <w:r w:rsidRPr="00900AF7">
        <w:rPr>
          <w:rFonts w:cs="Arial"/>
        </w:rPr>
        <w:t>(Azure AD is the directory behind Microsoft Online Services subscriptions like Office 365, Dynamics 365, Intune, etc.)</w:t>
      </w:r>
      <w:r w:rsidR="007A41DE">
        <w:rPr>
          <w:rFonts w:cs="Arial"/>
        </w:rPr>
        <w:t xml:space="preserve">. You can </w:t>
      </w:r>
      <w:r w:rsidR="007A41DE" w:rsidRPr="007A41DE">
        <w:rPr>
          <w:rFonts w:cs="Arial"/>
        </w:rPr>
        <w:t xml:space="preserve">run federation service (ADFS, etc.) </w:t>
      </w:r>
      <w:r w:rsidR="007A41DE">
        <w:rPr>
          <w:rFonts w:cs="Arial"/>
        </w:rPr>
        <w:t xml:space="preserve">on-premises for authentication </w:t>
      </w:r>
      <w:r w:rsidR="007A41DE" w:rsidRPr="007A41DE">
        <w:rPr>
          <w:rFonts w:cs="Arial"/>
        </w:rPr>
        <w:t>or let Azure AD do the work</w:t>
      </w:r>
      <w:r w:rsidR="007A41DE">
        <w:rPr>
          <w:rFonts w:cs="Arial"/>
        </w:rPr>
        <w:t>.</w:t>
      </w:r>
    </w:p>
    <w:p w14:paraId="761C2692" w14:textId="7AA1CC47" w:rsidR="003A313D" w:rsidRDefault="003A313D" w:rsidP="003A313D">
      <w:pPr>
        <w:spacing w:before="240" w:after="240"/>
        <w:jc w:val="center"/>
      </w:pPr>
      <w:r w:rsidRPr="003A313D">
        <w:rPr>
          <w:noProof/>
          <w:lang w:val="fr-FR" w:eastAsia="fr-FR"/>
        </w:rPr>
        <w:lastRenderedPageBreak/>
        <w:drawing>
          <wp:inline distT="0" distB="0" distL="0" distR="0" wp14:anchorId="39DF3751" wp14:editId="48494FDC">
            <wp:extent cx="3401568" cy="27066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01568" cy="2706624"/>
                    </a:xfrm>
                    <a:prstGeom prst="rect">
                      <a:avLst/>
                    </a:prstGeom>
                    <a:noFill/>
                    <a:ln>
                      <a:noFill/>
                    </a:ln>
                  </pic:spPr>
                </pic:pic>
              </a:graphicData>
            </a:graphic>
          </wp:inline>
        </w:drawing>
      </w:r>
    </w:p>
    <w:p w14:paraId="2C26AC5E" w14:textId="5334844A" w:rsidR="006842C6" w:rsidRPr="006842C6" w:rsidRDefault="006842C6" w:rsidP="006842C6">
      <w:pPr>
        <w:pStyle w:val="Caption"/>
        <w:rPr>
          <w:bCs/>
          <w:lang w:val="en"/>
        </w:rPr>
      </w:pPr>
      <w:r>
        <w:t xml:space="preserve">Figure </w:t>
      </w:r>
      <w:r w:rsidRPr="006842C6">
        <w:fldChar w:fldCharType="begin"/>
      </w:r>
      <w:r w:rsidRPr="006842C6">
        <w:instrText xml:space="preserve"> SEQ Figure \* ARABIC </w:instrText>
      </w:r>
      <w:r w:rsidRPr="006842C6">
        <w:fldChar w:fldCharType="separate"/>
      </w:r>
      <w:r>
        <w:rPr>
          <w:noProof/>
        </w:rPr>
        <w:t>9</w:t>
      </w:r>
      <w:r w:rsidRPr="006842C6">
        <w:rPr>
          <w:noProof/>
        </w:rPr>
        <w:fldChar w:fldCharType="end"/>
      </w:r>
      <w:r>
        <w:t xml:space="preserve"> Azure AD as a “trust fabric” </w:t>
      </w:r>
    </w:p>
    <w:p w14:paraId="1A3BEC61" w14:textId="22A6DA94" w:rsidR="00E2572D" w:rsidRDefault="00E2572D" w:rsidP="00900AF7">
      <w:pPr>
        <w:rPr>
          <w:lang w:bidi="he-IL"/>
        </w:rPr>
      </w:pPr>
      <w:r w:rsidRPr="0018110F">
        <w:t xml:space="preserve">Consequently, secure collaboration is enhanced and extended to organizations and individuals using computers and mobile devices. </w:t>
      </w:r>
    </w:p>
    <w:p w14:paraId="386BEE2B" w14:textId="6D9E649C" w:rsidR="00AD72C1" w:rsidRDefault="006F2079" w:rsidP="00BE5653">
      <w:pPr>
        <w:rPr>
          <w:lang w:bidi="he-IL"/>
        </w:rPr>
      </w:pPr>
      <w:r>
        <w:rPr>
          <w:rFonts w:ascii="segoe-ui_normal" w:hAnsi="segoe-ui_normal" w:cs="Arial"/>
          <w:color w:val="222222"/>
        </w:rPr>
        <w:t xml:space="preserve">Moreover, </w:t>
      </w:r>
      <w:r w:rsidR="003A3F29">
        <w:rPr>
          <w:rFonts w:ascii="segoe-ui_normal" w:hAnsi="segoe-ui_normal" w:cs="Arial"/>
          <w:color w:val="222222"/>
        </w:rPr>
        <w:t xml:space="preserve">Azure RMS protects your organization's documents and emails by using a </w:t>
      </w:r>
      <w:r w:rsidR="00BE5653">
        <w:rPr>
          <w:lang w:bidi="he-IL"/>
        </w:rPr>
        <w:t xml:space="preserve">tenant key that protects the documents and emails. </w:t>
      </w:r>
      <w:r w:rsidR="0072636B">
        <w:t>A</w:t>
      </w:r>
      <w:r w:rsidR="0072636B" w:rsidRPr="00BA1B04">
        <w:t xml:space="preserve">ll </w:t>
      </w:r>
      <w:r w:rsidR="0072636B">
        <w:t>service</w:t>
      </w:r>
      <w:r w:rsidR="0072636B" w:rsidRPr="00BA1B04">
        <w:t xml:space="preserve"> artifacts (per-document</w:t>
      </w:r>
      <w:r w:rsidR="0072636B">
        <w:t>/mail</w:t>
      </w:r>
      <w:r w:rsidR="0072636B" w:rsidRPr="00BA1B04">
        <w:t xml:space="preserve"> encryption keys) are cryptographica</w:t>
      </w:r>
      <w:r w:rsidR="0072636B">
        <w:t>lly chained to that cryptographic key.</w:t>
      </w:r>
      <w:r w:rsidR="00AD72C1">
        <w:rPr>
          <w:lang w:bidi="he-IL"/>
        </w:rPr>
        <w:t xml:space="preserve"> </w:t>
      </w:r>
    </w:p>
    <w:p w14:paraId="0DDF7A9B" w14:textId="77777777" w:rsidR="00AD72C1" w:rsidRDefault="00AD72C1" w:rsidP="00AD72C1">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sz w:val="18"/>
          <w:szCs w:val="18"/>
          <w:lang w:bidi="he-IL"/>
        </w:rPr>
      </w:pPr>
      <w:r w:rsidRPr="00643E58">
        <w:rPr>
          <w:rFonts w:ascii="Segoe UI" w:hAnsi="Segoe UI" w:cs="Segoe UI"/>
          <w:b/>
          <w:sz w:val="18"/>
          <w:szCs w:val="18"/>
          <w:lang w:bidi="he-IL"/>
        </w:rPr>
        <w:t>Note</w:t>
      </w:r>
      <w:r>
        <w:rPr>
          <w:rFonts w:ascii="Segoe UI" w:hAnsi="Segoe UI" w:cs="Segoe UI"/>
          <w:sz w:val="18"/>
          <w:szCs w:val="18"/>
          <w:lang w:bidi="he-IL"/>
        </w:rPr>
        <w:tab/>
      </w:r>
      <w:r w:rsidRPr="005D53AA">
        <w:rPr>
          <w:rFonts w:ascii="Segoe UI" w:hAnsi="Segoe UI" w:cs="Segoe UI"/>
          <w:sz w:val="18"/>
          <w:szCs w:val="18"/>
          <w:lang w:bidi="he-IL"/>
        </w:rPr>
        <w:t>Azure RMS uses industry-standard cryptography in FIPS 140-2 validated modules. Azure RMS services are certified for ISO/IEC 27001:2005, has SOC 2 SSAE 16/ISAE 3402 attestations, and compliant with EU Model Clause.</w:t>
      </w:r>
      <w:r>
        <w:rPr>
          <w:lang w:bidi="he-IL"/>
        </w:rPr>
        <w:t xml:space="preserve"> </w:t>
      </w:r>
      <w:r w:rsidRPr="00643E58">
        <w:rPr>
          <w:rFonts w:ascii="Segoe UI" w:hAnsi="Segoe UI" w:cs="Segoe UI"/>
          <w:sz w:val="18"/>
          <w:szCs w:val="18"/>
          <w:lang w:bidi="he-IL"/>
        </w:rPr>
        <w:t xml:space="preserve">For more information about these external certifications, see </w:t>
      </w:r>
      <w:hyperlink r:id="rId81" w:history="1">
        <w:r w:rsidRPr="009B0F60">
          <w:rPr>
            <w:rStyle w:val="Hyperlink"/>
            <w:rFonts w:ascii="Segoe UI" w:hAnsi="Segoe UI" w:cs="Segoe UI"/>
            <w:sz w:val="18"/>
            <w:szCs w:val="18"/>
          </w:rPr>
          <w:t>Microsoft Trust Center</w:t>
        </w:r>
      </w:hyperlink>
      <w:r>
        <w:rPr>
          <w:rStyle w:val="FootnoteReference"/>
          <w:rFonts w:ascii="Segoe UI" w:hAnsi="Segoe UI" w:cs="Segoe UI"/>
          <w:szCs w:val="18"/>
        </w:rPr>
        <w:footnoteReference w:id="68"/>
      </w:r>
      <w:r w:rsidRPr="00643E58">
        <w:rPr>
          <w:rFonts w:ascii="Segoe UI" w:hAnsi="Segoe UI" w:cs="Segoe UI"/>
          <w:sz w:val="18"/>
          <w:szCs w:val="18"/>
          <w:lang w:bidi="he-IL"/>
        </w:rPr>
        <w:t>.</w:t>
      </w:r>
    </w:p>
    <w:p w14:paraId="34F62C1B" w14:textId="5453FF76" w:rsidR="0072636B" w:rsidRDefault="00BE5653" w:rsidP="00BE5653">
      <w:pPr>
        <w:rPr>
          <w:rFonts w:ascii="segoe-ui_normal" w:hAnsi="segoe-ui_normal" w:cs="Arial"/>
          <w:color w:val="222222"/>
        </w:rPr>
      </w:pPr>
      <w:r>
        <w:rPr>
          <w:lang w:bidi="he-IL"/>
        </w:rPr>
        <w:t xml:space="preserve">The tenant key can be managed </w:t>
      </w:r>
      <w:r w:rsidR="003A3F29">
        <w:rPr>
          <w:rFonts w:ascii="segoe-ui_normal" w:hAnsi="segoe-ui_normal" w:cs="Arial"/>
          <w:color w:val="222222"/>
        </w:rPr>
        <w:t xml:space="preserve">by Microsoft (the default), or managed by you </w:t>
      </w:r>
      <w:r>
        <w:rPr>
          <w:rFonts w:ascii="segoe-ui_normal" w:hAnsi="segoe-ui_normal" w:cs="Arial"/>
          <w:color w:val="222222"/>
        </w:rPr>
        <w:t xml:space="preserve">with the </w:t>
      </w:r>
      <w:r>
        <w:rPr>
          <w:lang w:bidi="he-IL"/>
        </w:rPr>
        <w:t>“Bring Your Own Key” (BYOK) solution by storing your tenant key in Hardware Security Modules (HSMs)</w:t>
      </w:r>
      <w:r>
        <w:rPr>
          <w:rFonts w:ascii="segoe-ui_normal" w:hAnsi="segoe-ui_normal" w:cs="Arial"/>
          <w:color w:val="222222"/>
        </w:rPr>
        <w:t xml:space="preserve"> in Azure Key Vault</w:t>
      </w:r>
      <w:r w:rsidR="003A313D">
        <w:rPr>
          <w:rFonts w:ascii="segoe-ui_normal" w:hAnsi="segoe-ui_normal" w:cs="Arial"/>
          <w:color w:val="222222"/>
        </w:rPr>
        <w:t xml:space="preserve"> (AKV)</w:t>
      </w:r>
      <w:r w:rsidR="00AD72C1">
        <w:rPr>
          <w:rStyle w:val="FootnoteReference"/>
          <w:rFonts w:ascii="segoe-ui_normal" w:hAnsi="segoe-ui_normal" w:cs="Arial"/>
          <w:color w:val="222222"/>
        </w:rPr>
        <w:footnoteReference w:id="69"/>
      </w:r>
      <w:r w:rsidR="00F26E2D">
        <w:rPr>
          <w:rFonts w:ascii="segoe-ui_normal" w:hAnsi="segoe-ui_normal" w:cs="Arial"/>
          <w:color w:val="222222"/>
        </w:rPr>
        <w:t xml:space="preserve">, thus allowing </w:t>
      </w:r>
      <w:r w:rsidR="00AA0D6C">
        <w:rPr>
          <w:rFonts w:ascii="segoe-ui_normal" w:hAnsi="segoe-ui_normal" w:cs="Arial"/>
          <w:color w:val="222222"/>
        </w:rPr>
        <w:t xml:space="preserve">you </w:t>
      </w:r>
      <w:r w:rsidR="00F26E2D">
        <w:rPr>
          <w:rFonts w:ascii="segoe-ui_normal" w:hAnsi="segoe-ui_normal" w:cs="Arial"/>
          <w:color w:val="222222"/>
        </w:rPr>
        <w:t>to maintain control of your tenant key, and there</w:t>
      </w:r>
      <w:r w:rsidR="00AA0D6C">
        <w:rPr>
          <w:rFonts w:ascii="segoe-ui_normal" w:hAnsi="segoe-ui_normal" w:cs="Arial"/>
          <w:color w:val="222222"/>
        </w:rPr>
        <w:t>fore</w:t>
      </w:r>
      <w:r w:rsidR="00F26E2D">
        <w:rPr>
          <w:rFonts w:ascii="segoe-ui_normal" w:hAnsi="segoe-ui_normal" w:cs="Arial"/>
          <w:color w:val="222222"/>
        </w:rPr>
        <w:t xml:space="preserve"> your protected information assets, including ensuring that Microsoft cannot see or extract your tenant key.</w:t>
      </w:r>
    </w:p>
    <w:p w14:paraId="00EB4298" w14:textId="77777777" w:rsidR="00AD72C1" w:rsidRDefault="00AD72C1" w:rsidP="00AD72C1">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sz w:val="18"/>
          <w:szCs w:val="18"/>
          <w:lang w:bidi="he-IL"/>
        </w:rPr>
      </w:pPr>
      <w:r w:rsidRPr="001E3B45">
        <w:rPr>
          <w:rFonts w:ascii="Segoe UI" w:hAnsi="Segoe UI" w:cs="Segoe UI"/>
          <w:b/>
          <w:sz w:val="18"/>
          <w:szCs w:val="18"/>
          <w:lang w:bidi="he-IL"/>
        </w:rPr>
        <w:lastRenderedPageBreak/>
        <w:t>Note</w:t>
      </w:r>
      <w:r w:rsidRPr="00643E58">
        <w:rPr>
          <w:rFonts w:ascii="Segoe UI" w:hAnsi="Segoe UI" w:cs="Segoe UI"/>
          <w:sz w:val="18"/>
          <w:szCs w:val="18"/>
          <w:lang w:bidi="he-IL"/>
        </w:rPr>
        <w:tab/>
        <w:t xml:space="preserve">For more information, see article </w:t>
      </w:r>
      <w:hyperlink r:id="rId82" w:history="1">
        <w:r w:rsidRPr="001E3B45">
          <w:rPr>
            <w:rStyle w:val="Hyperlink"/>
            <w:rFonts w:ascii="Segoe UI" w:hAnsi="Segoe UI" w:cs="Segoe UI"/>
            <w:smallCaps/>
            <w:sz w:val="18"/>
            <w:szCs w:val="18"/>
            <w:lang w:bidi="he-IL"/>
          </w:rPr>
          <w:t>Planning and implementing your Azure Information Protection tenant key</w:t>
        </w:r>
      </w:hyperlink>
      <w:r>
        <w:rPr>
          <w:rStyle w:val="FootnoteReference"/>
          <w:rFonts w:ascii="Segoe UI" w:hAnsi="Segoe UI" w:cs="Segoe UI"/>
          <w:szCs w:val="18"/>
          <w:lang w:bidi="he-IL"/>
        </w:rPr>
        <w:footnoteReference w:id="70"/>
      </w:r>
      <w:r>
        <w:rPr>
          <w:rFonts w:ascii="Segoe UI" w:hAnsi="Segoe UI" w:cs="Segoe UI"/>
          <w:sz w:val="18"/>
          <w:szCs w:val="18"/>
          <w:lang w:bidi="he-IL"/>
        </w:rPr>
        <w:t xml:space="preserve"> and white paper </w:t>
      </w:r>
      <w:hyperlink r:id="rId83" w:history="1">
        <w:r w:rsidRPr="007A2E3C">
          <w:rPr>
            <w:rStyle w:val="Hyperlink"/>
            <w:rFonts w:ascii="Segoe UI" w:hAnsi="Segoe UI" w:cs="Segoe UI"/>
            <w:smallCaps/>
            <w:sz w:val="18"/>
            <w:szCs w:val="18"/>
            <w:lang w:bidi="he-IL"/>
          </w:rPr>
          <w:t>Bring Your Own Key (BYOK) with Azure Key Vault for Office 365 and Azure</w:t>
        </w:r>
      </w:hyperlink>
      <w:r>
        <w:rPr>
          <w:rStyle w:val="FootnoteReference"/>
          <w:rFonts w:ascii="Segoe UI" w:hAnsi="Segoe UI" w:cs="Segoe UI"/>
          <w:szCs w:val="18"/>
          <w:lang w:bidi="he-IL"/>
        </w:rPr>
        <w:footnoteReference w:id="71"/>
      </w:r>
      <w:r>
        <w:rPr>
          <w:rFonts w:ascii="Segoe UI" w:hAnsi="Segoe UI" w:cs="Segoe UI"/>
          <w:sz w:val="18"/>
          <w:szCs w:val="18"/>
          <w:lang w:bidi="he-IL"/>
        </w:rPr>
        <w:t>.</w:t>
      </w:r>
    </w:p>
    <w:p w14:paraId="126CFD80" w14:textId="0AE0AC7F" w:rsidR="00E2572D" w:rsidRDefault="00E2572D" w:rsidP="00AD72C1">
      <w:pPr>
        <w:rPr>
          <w:b/>
          <w:lang w:bidi="he-IL"/>
        </w:rPr>
      </w:pPr>
      <w:r>
        <w:rPr>
          <w:lang w:bidi="he-IL"/>
        </w:rPr>
        <w:t xml:space="preserve">Azure RMS supports auditing and </w:t>
      </w:r>
      <w:r w:rsidR="006C5BF3">
        <w:rPr>
          <w:lang w:bidi="he-IL"/>
        </w:rPr>
        <w:t xml:space="preserve">rich </w:t>
      </w:r>
      <w:r>
        <w:rPr>
          <w:lang w:bidi="he-IL"/>
        </w:rPr>
        <w:t xml:space="preserve">logging </w:t>
      </w:r>
      <w:r w:rsidR="006C5BF3">
        <w:rPr>
          <w:lang w:bidi="he-IL"/>
        </w:rPr>
        <w:t xml:space="preserve">capabilities </w:t>
      </w:r>
      <w:r w:rsidR="000F163C">
        <w:rPr>
          <w:lang w:bidi="he-IL"/>
        </w:rPr>
        <w:t>that</w:t>
      </w:r>
      <w:r>
        <w:rPr>
          <w:lang w:bidi="he-IL"/>
        </w:rPr>
        <w:t xml:space="preserve"> you</w:t>
      </w:r>
      <w:r w:rsidR="000F163C">
        <w:rPr>
          <w:lang w:bidi="he-IL"/>
        </w:rPr>
        <w:t xml:space="preserve">, and </w:t>
      </w:r>
      <w:r w:rsidR="000F163C" w:rsidRPr="000F163C">
        <w:rPr>
          <w:lang w:bidi="he-IL"/>
        </w:rPr>
        <w:t>IT professionals can use</w:t>
      </w:r>
      <w:r w:rsidR="000F163C">
        <w:rPr>
          <w:lang w:bidi="he-IL"/>
        </w:rPr>
        <w:t xml:space="preserve"> to</w:t>
      </w:r>
      <w:r>
        <w:rPr>
          <w:lang w:bidi="he-IL"/>
        </w:rPr>
        <w:t xml:space="preserve"> analyze for business insights, monitor for abuse, </w:t>
      </w:r>
      <w:r w:rsidR="007A41DE">
        <w:rPr>
          <w:lang w:bidi="he-IL"/>
        </w:rPr>
        <w:t>(if you have an information leak) perform forensic analysis</w:t>
      </w:r>
      <w:r w:rsidR="007A41DE">
        <w:rPr>
          <w:lang w:bidi="he-IL"/>
        </w:rPr>
        <w:t xml:space="preserve">, and </w:t>
      </w:r>
      <w:r w:rsidR="000F163C">
        <w:rPr>
          <w:lang w:bidi="he-IL"/>
        </w:rPr>
        <w:t>reason over the data</w:t>
      </w:r>
      <w:r w:rsidR="007A41DE">
        <w:rPr>
          <w:lang w:bidi="he-IL"/>
        </w:rPr>
        <w:t xml:space="preserve"> </w:t>
      </w:r>
      <w:r w:rsidR="007A41DE" w:rsidRPr="007A41DE">
        <w:rPr>
          <w:lang w:bidi="he-IL"/>
        </w:rPr>
        <w:t>for compliance and regulatory purposes</w:t>
      </w:r>
      <w:r w:rsidR="007A41DE">
        <w:rPr>
          <w:lang w:bidi="he-IL"/>
        </w:rPr>
        <w:t>.</w:t>
      </w:r>
      <w:r w:rsidR="006C5BF3">
        <w:rPr>
          <w:lang w:bidi="he-IL"/>
        </w:rPr>
        <w:t xml:space="preserve"> </w:t>
      </w:r>
    </w:p>
    <w:p w14:paraId="5C43DB20" w14:textId="49C80099" w:rsidR="003D79BF" w:rsidRDefault="003D79BF" w:rsidP="003D79BF">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eastAsiaTheme="minorHAnsi" w:hAnsi="Segoe UI" w:cs="Segoe UI"/>
          <w:sz w:val="18"/>
        </w:rPr>
      </w:pPr>
      <w:r>
        <w:rPr>
          <w:rFonts w:ascii="Segoe UI" w:hAnsi="Segoe UI" w:cs="Segoe UI"/>
          <w:b/>
          <w:color w:val="000000" w:themeColor="text1"/>
          <w:sz w:val="18"/>
        </w:rPr>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Pr>
          <w:rFonts w:ascii="Segoe UI" w:eastAsiaTheme="minorHAnsi" w:hAnsi="Segoe UI" w:cs="Segoe UI"/>
          <w:sz w:val="18"/>
        </w:rPr>
        <w:t xml:space="preserve">For more information, see article </w:t>
      </w:r>
      <w:hyperlink r:id="rId84" w:history="1">
        <w:r w:rsidR="00867E74">
          <w:rPr>
            <w:rStyle w:val="Hyperlink"/>
            <w:rFonts w:ascii="Segoe UI" w:eastAsiaTheme="minorHAnsi" w:hAnsi="Segoe UI" w:cs="Segoe UI"/>
            <w:smallCaps/>
            <w:sz w:val="18"/>
          </w:rPr>
          <w:t>Logging and analyzing usage of the Azure Rights Management service</w:t>
        </w:r>
      </w:hyperlink>
      <w:r>
        <w:rPr>
          <w:rStyle w:val="FootnoteReference"/>
          <w:rFonts w:ascii="Segoe UI" w:eastAsiaTheme="minorHAnsi" w:hAnsi="Segoe UI" w:cs="Segoe UI"/>
        </w:rPr>
        <w:footnoteReference w:id="72"/>
      </w:r>
      <w:r w:rsidR="006C5BF3">
        <w:rPr>
          <w:rStyle w:val="Hyperlink"/>
          <w:rFonts w:ascii="Segoe UI" w:eastAsiaTheme="minorHAnsi" w:hAnsi="Segoe UI" w:cs="Segoe UI"/>
          <w:smallCaps/>
          <w:sz w:val="18"/>
        </w:rPr>
        <w:t xml:space="preserve"> </w:t>
      </w:r>
      <w:r w:rsidR="006C5BF3" w:rsidRPr="004B1357">
        <w:rPr>
          <w:rFonts w:ascii="Segoe UI" w:hAnsi="Segoe UI" w:cs="Segoe UI"/>
          <w:sz w:val="18"/>
          <w:szCs w:val="18"/>
        </w:rPr>
        <w:t xml:space="preserve">and/or whitepaper </w:t>
      </w:r>
      <w:hyperlink r:id="rId85" w:history="1">
        <w:r w:rsidR="006C5BF3" w:rsidRPr="00AD7338">
          <w:rPr>
            <w:rStyle w:val="Hyperlink"/>
            <w:rFonts w:ascii="Segoe UI" w:hAnsi="Segoe UI" w:cs="Segoe UI"/>
            <w:smallCaps/>
            <w:sz w:val="18"/>
            <w:szCs w:val="18"/>
          </w:rPr>
          <w:t>Get Usage Logs from Azure RMS</w:t>
        </w:r>
      </w:hyperlink>
      <w:r w:rsidR="006C5BF3">
        <w:rPr>
          <w:rStyle w:val="FootnoteReference"/>
          <w:rFonts w:ascii="Segoe UI" w:hAnsi="Segoe UI" w:cs="Segoe UI"/>
          <w:szCs w:val="18"/>
        </w:rPr>
        <w:footnoteReference w:id="73"/>
      </w:r>
      <w:r>
        <w:rPr>
          <w:rFonts w:ascii="Segoe UI" w:eastAsiaTheme="minorHAnsi" w:hAnsi="Segoe UI" w:cs="Segoe UI"/>
          <w:sz w:val="18"/>
        </w:rPr>
        <w:t>.</w:t>
      </w:r>
    </w:p>
    <w:p w14:paraId="0D14FBAD" w14:textId="35DDA92D" w:rsidR="006C5BF3" w:rsidRDefault="006C5BF3" w:rsidP="006C5BF3">
      <w:pPr>
        <w:rPr>
          <w:lang w:bidi="he-IL"/>
        </w:rPr>
      </w:pPr>
      <w:r>
        <w:rPr>
          <w:lang w:bidi="he-IL"/>
        </w:rPr>
        <w:t>Likewi</w:t>
      </w:r>
      <w:r>
        <w:rPr>
          <w:lang w:bidi="he-IL"/>
        </w:rPr>
        <w:t xml:space="preserve">se, and in addition with BYOK, </w:t>
      </w:r>
      <w:r>
        <w:t>y</w:t>
      </w:r>
      <w:r w:rsidRPr="00BA1B04">
        <w:t xml:space="preserve">ou can configure </w:t>
      </w:r>
      <w:r>
        <w:t xml:space="preserve">the Azure Key Vault service </w:t>
      </w:r>
      <w:r w:rsidRPr="00BA1B04">
        <w:t xml:space="preserve">to </w:t>
      </w:r>
      <w:r>
        <w:t>monitor</w:t>
      </w:r>
      <w:r w:rsidRPr="00BA1B04">
        <w:t xml:space="preserve"> </w:t>
      </w:r>
      <w:r>
        <w:t xml:space="preserve">when and how your </w:t>
      </w:r>
      <w:r>
        <w:t xml:space="preserve">key </w:t>
      </w:r>
      <w:r>
        <w:t>vault assigned to the Azure Information Protection</w:t>
      </w:r>
      <w:r>
        <w:t>/Azure RMS</w:t>
      </w:r>
      <w:r>
        <w:t xml:space="preserve"> service is accessed and by whom.</w:t>
      </w:r>
      <w:r>
        <w:rPr>
          <w:lang w:bidi="he-IL"/>
        </w:rPr>
        <w:t xml:space="preserve"> </w:t>
      </w:r>
    </w:p>
    <w:p w14:paraId="6A8084DD" w14:textId="2E7A1E4F" w:rsidR="006C5BF3" w:rsidRPr="006C5BF3" w:rsidRDefault="006C5BF3" w:rsidP="006C5BF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ind w:left="425"/>
        <w:rPr>
          <w:rFonts w:ascii="Segoe UI" w:hAnsi="Segoe UI" w:cs="Segoe UI"/>
          <w:sz w:val="18"/>
          <w:szCs w:val="18"/>
          <w:lang w:bidi="he-IL"/>
        </w:rPr>
      </w:pPr>
      <w:r w:rsidRPr="006C5BF3">
        <w:rPr>
          <w:rFonts w:ascii="Segoe UI" w:hAnsi="Segoe UI" w:cs="Segoe UI"/>
          <w:b/>
          <w:sz w:val="18"/>
          <w:szCs w:val="18"/>
          <w:lang w:bidi="he-IL"/>
        </w:rPr>
        <w:t>Note</w:t>
      </w:r>
      <w:r w:rsidRPr="006C5BF3">
        <w:rPr>
          <w:rFonts w:ascii="Segoe UI" w:hAnsi="Segoe UI" w:cs="Segoe UI"/>
          <w:sz w:val="18"/>
          <w:szCs w:val="18"/>
          <w:lang w:bidi="he-IL"/>
        </w:rPr>
        <w:tab/>
      </w:r>
      <w:r w:rsidRPr="006C5BF3">
        <w:rPr>
          <w:rFonts w:ascii="Segoe UI" w:hAnsi="Segoe UI" w:cs="Segoe UI"/>
          <w:sz w:val="18"/>
          <w:szCs w:val="18"/>
        </w:rPr>
        <w:t xml:space="preserve">When Key Vault logging is activated, logs will be stored in an Azure storage account that you provide. To turn on logging and get these logs, follow the instructions outlined in the article </w:t>
      </w:r>
      <w:hyperlink r:id="rId86" w:history="1">
        <w:r w:rsidRPr="006C5BF3">
          <w:rPr>
            <w:rStyle w:val="Hyperlink"/>
            <w:rFonts w:ascii="Segoe UI" w:hAnsi="Segoe UI" w:cs="Segoe UI"/>
            <w:smallCaps/>
            <w:sz w:val="18"/>
            <w:szCs w:val="18"/>
          </w:rPr>
          <w:t>Azure Key Vault Logging</w:t>
        </w:r>
      </w:hyperlink>
      <w:r w:rsidRPr="006C5BF3">
        <w:rPr>
          <w:rStyle w:val="FootnoteReference"/>
          <w:rFonts w:ascii="Segoe UI" w:hAnsi="Segoe UI" w:cs="Segoe UI"/>
          <w:szCs w:val="18"/>
        </w:rPr>
        <w:footnoteReference w:id="74"/>
      </w:r>
      <w:r w:rsidRPr="006C5BF3">
        <w:rPr>
          <w:rFonts w:ascii="Segoe UI" w:hAnsi="Segoe UI" w:cs="Segoe UI"/>
          <w:sz w:val="18"/>
          <w:szCs w:val="18"/>
        </w:rPr>
        <w:t>.</w:t>
      </w:r>
      <w:r w:rsidRPr="006C5BF3">
        <w:rPr>
          <w:rFonts w:ascii="Segoe UI" w:hAnsi="Segoe UI" w:cs="Segoe UI"/>
          <w:sz w:val="18"/>
          <w:szCs w:val="18"/>
          <w:lang w:bidi="he-IL"/>
        </w:rPr>
        <w:t xml:space="preserve"> </w:t>
      </w:r>
      <w:r w:rsidRPr="006C5BF3">
        <w:rPr>
          <w:rFonts w:ascii="Segoe UI" w:hAnsi="Segoe UI" w:cs="Segoe UI"/>
          <w:sz w:val="18"/>
          <w:szCs w:val="18"/>
        </w:rPr>
        <w:t xml:space="preserve">The logs you receive from the Azure Key Vault will contain every transaction performed with your tenant key. </w:t>
      </w:r>
    </w:p>
    <w:p w14:paraId="5C64D49D" w14:textId="15B0030E" w:rsidR="00BE5653" w:rsidRPr="00BE5653" w:rsidRDefault="00BE5653" w:rsidP="00BE5653">
      <w:pPr>
        <w:rPr>
          <w:color w:val="000000" w:themeColor="text1"/>
        </w:rPr>
      </w:pPr>
      <w:r w:rsidRPr="00BE5653">
        <w:rPr>
          <w:rFonts w:ascii="segoe-ui_normal" w:hAnsi="segoe-ui_normal" w:cs="Arial"/>
          <w:b/>
          <w:color w:val="222222"/>
        </w:rPr>
        <w:t>Regardless of the way the tenant key is managed, the information that you protect with Azure RMS (and Azure Information Protection) is never sent to the cloud; the protected documents and emails are not stored in Azure unless you explicitly store them there or use another cloud service that stores them in Azure.</w:t>
      </w:r>
      <w:r>
        <w:rPr>
          <w:rFonts w:ascii="segoe-ui_normal" w:hAnsi="segoe-ui_normal" w:cs="Arial"/>
          <w:color w:val="222222"/>
        </w:rPr>
        <w:t xml:space="preserve"> </w:t>
      </w:r>
    </w:p>
    <w:p w14:paraId="65F5630C" w14:textId="77777777" w:rsidR="00E2572D" w:rsidRDefault="00E2572D" w:rsidP="00E2572D">
      <w:pPr>
        <w:pStyle w:val="Heading3"/>
      </w:pPr>
      <w:r>
        <w:t>Hold-Your-Own-Key (HYOK)</w:t>
      </w:r>
    </w:p>
    <w:p w14:paraId="11E5A5E5" w14:textId="35B1EC0A" w:rsidR="00E2572D" w:rsidRDefault="00E2572D" w:rsidP="00E2572D">
      <w:pPr>
        <w:rPr>
          <w:color w:val="000000" w:themeColor="text1"/>
        </w:rPr>
      </w:pPr>
      <w:r>
        <w:t xml:space="preserve">The Hold-Your-Own-Key (HYOK) capability of Azure Information Protection also allows - with some </w:t>
      </w:r>
      <w:r w:rsidR="006E712A">
        <w:t>restrictions</w:t>
      </w:r>
      <w:r>
        <w:t xml:space="preserve"> </w:t>
      </w:r>
      <w:r w:rsidR="008C4EFA">
        <w:t xml:space="preserve">to be aware of </w:t>
      </w:r>
      <w:r>
        <w:t xml:space="preserve">– to use </w:t>
      </w:r>
      <w:hyperlink r:id="rId87" w:history="1">
        <w:r>
          <w:rPr>
            <w:rStyle w:val="Hyperlink"/>
          </w:rPr>
          <w:t>Active Directory Right Management Services (AD RMS)</w:t>
        </w:r>
      </w:hyperlink>
      <w:r>
        <w:rPr>
          <w:rStyle w:val="FootnoteReference"/>
        </w:rPr>
        <w:footnoteReference w:id="75"/>
      </w:r>
      <w:r>
        <w:t xml:space="preserve"> </w:t>
      </w:r>
      <w:r>
        <w:rPr>
          <w:color w:val="000000" w:themeColor="text1"/>
        </w:rPr>
        <w:t xml:space="preserve">to protect highly confidential information when you do not want to have the organization’s root key stored in the cloud even in a hardware security module (HSM) as it is with Azure RMS. </w:t>
      </w:r>
      <w:r w:rsidRPr="00D06ADC">
        <w:rPr>
          <w:color w:val="000000" w:themeColor="text1"/>
        </w:rPr>
        <w:t xml:space="preserve"> </w:t>
      </w:r>
    </w:p>
    <w:p w14:paraId="3219F033" w14:textId="3ABBF27D" w:rsidR="00E2572D" w:rsidRDefault="00E2572D" w:rsidP="00E2572D">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18"/>
          <w:szCs w:val="18"/>
          <w:lang w:bidi="he-IL"/>
        </w:rPr>
      </w:pPr>
      <w:r w:rsidRPr="00643E58">
        <w:rPr>
          <w:rFonts w:ascii="Segoe UI" w:hAnsi="Segoe UI" w:cs="Segoe UI"/>
          <w:sz w:val="18"/>
          <w:szCs w:val="18"/>
          <w:lang w:bidi="he-IL"/>
        </w:rPr>
        <w:lastRenderedPageBreak/>
        <w:t>Note</w:t>
      </w:r>
      <w:r w:rsidRPr="00643E58">
        <w:rPr>
          <w:rFonts w:ascii="Segoe UI" w:hAnsi="Segoe UI" w:cs="Segoe UI"/>
          <w:sz w:val="18"/>
          <w:szCs w:val="18"/>
          <w:lang w:bidi="he-IL"/>
        </w:rPr>
        <w:tab/>
        <w:t>For more information</w:t>
      </w:r>
      <w:r w:rsidR="00455CB8">
        <w:rPr>
          <w:rFonts w:ascii="Segoe UI" w:hAnsi="Segoe UI" w:cs="Segoe UI"/>
          <w:sz w:val="18"/>
          <w:szCs w:val="18"/>
          <w:lang w:bidi="he-IL"/>
        </w:rPr>
        <w:t xml:space="preserve"> about the HYOK capability and its restr</w:t>
      </w:r>
      <w:r w:rsidR="006E712A">
        <w:rPr>
          <w:rFonts w:ascii="Segoe UI" w:hAnsi="Segoe UI" w:cs="Segoe UI"/>
          <w:sz w:val="18"/>
          <w:szCs w:val="18"/>
          <w:lang w:bidi="he-IL"/>
        </w:rPr>
        <w:t>ictions</w:t>
      </w:r>
      <w:r w:rsidRPr="00643E58">
        <w:rPr>
          <w:rFonts w:ascii="Segoe UI" w:hAnsi="Segoe UI" w:cs="Segoe UI"/>
          <w:sz w:val="18"/>
          <w:szCs w:val="18"/>
          <w:lang w:bidi="he-IL"/>
        </w:rPr>
        <w:t xml:space="preserve">, see </w:t>
      </w:r>
      <w:r w:rsidR="003056E1">
        <w:rPr>
          <w:rFonts w:ascii="Segoe UI" w:hAnsi="Segoe UI" w:cs="Segoe UI"/>
          <w:sz w:val="18"/>
          <w:szCs w:val="18"/>
          <w:lang w:bidi="he-IL"/>
        </w:rPr>
        <w:t xml:space="preserve">blog post </w:t>
      </w:r>
      <w:hyperlink r:id="rId88" w:history="1">
        <w:r w:rsidR="003056E1" w:rsidRPr="003056E1">
          <w:rPr>
            <w:rStyle w:val="Hyperlink"/>
            <w:rFonts w:ascii="Segoe UI" w:hAnsi="Segoe UI" w:cs="Segoe UI"/>
            <w:smallCaps/>
            <w:sz w:val="18"/>
            <w:szCs w:val="18"/>
            <w:lang w:bidi="he-IL"/>
          </w:rPr>
          <w:t>Azure Information Protection with HYOK (Hold Your Own Key)</w:t>
        </w:r>
      </w:hyperlink>
      <w:r w:rsidR="003056E1">
        <w:rPr>
          <w:rStyle w:val="FootnoteReference"/>
          <w:rFonts w:ascii="Segoe UI" w:hAnsi="Segoe UI" w:cs="Segoe UI"/>
          <w:szCs w:val="18"/>
          <w:lang w:bidi="he-IL"/>
        </w:rPr>
        <w:footnoteReference w:id="76"/>
      </w:r>
      <w:r w:rsidR="003056E1">
        <w:rPr>
          <w:rFonts w:ascii="Segoe UI" w:hAnsi="Segoe UI" w:cs="Segoe UI"/>
          <w:sz w:val="18"/>
          <w:szCs w:val="18"/>
          <w:lang w:bidi="he-IL"/>
        </w:rPr>
        <w:t xml:space="preserve"> and </w:t>
      </w:r>
      <w:r w:rsidRPr="00643E58">
        <w:rPr>
          <w:rFonts w:ascii="Segoe UI" w:hAnsi="Segoe UI" w:cs="Segoe UI"/>
          <w:sz w:val="18"/>
          <w:szCs w:val="18"/>
          <w:lang w:bidi="he-IL"/>
        </w:rPr>
        <w:t xml:space="preserve">article </w:t>
      </w:r>
      <w:hyperlink r:id="rId89" w:history="1">
        <w:r w:rsidRPr="001E3B45">
          <w:rPr>
            <w:rStyle w:val="Hyperlink"/>
            <w:rFonts w:ascii="Segoe UI" w:hAnsi="Segoe UI" w:cs="Segoe UI"/>
            <w:smallCaps/>
            <w:sz w:val="18"/>
            <w:szCs w:val="18"/>
            <w:lang w:bidi="he-IL"/>
          </w:rPr>
          <w:t>Hold your own key (HYOK) requirements and restrictions for AD RMS protection</w:t>
        </w:r>
      </w:hyperlink>
      <w:r>
        <w:rPr>
          <w:rStyle w:val="FootnoteReference"/>
          <w:rFonts w:ascii="Segoe UI" w:hAnsi="Segoe UI" w:cs="Segoe UI"/>
          <w:szCs w:val="18"/>
          <w:lang w:bidi="he-IL"/>
        </w:rPr>
        <w:footnoteReference w:id="77"/>
      </w:r>
      <w:r w:rsidRPr="00643E58">
        <w:rPr>
          <w:rFonts w:ascii="Segoe UI" w:hAnsi="Segoe UI" w:cs="Segoe UI"/>
          <w:sz w:val="18"/>
          <w:szCs w:val="18"/>
          <w:lang w:bidi="he-IL"/>
        </w:rPr>
        <w:t>.</w:t>
      </w:r>
    </w:p>
    <w:p w14:paraId="44FD1BFF" w14:textId="105627BE" w:rsidR="002C1A94" w:rsidRDefault="00E2572D" w:rsidP="00E2572D">
      <w:pPr>
        <w:rPr>
          <w:color w:val="000000" w:themeColor="text1"/>
        </w:rPr>
      </w:pPr>
      <w:r w:rsidRPr="00D06ADC">
        <w:rPr>
          <w:color w:val="000000" w:themeColor="text1"/>
        </w:rPr>
        <w:t>First shipped in</w:t>
      </w:r>
      <w:r>
        <w:rPr>
          <w:color w:val="000000" w:themeColor="text1"/>
        </w:rPr>
        <w:t xml:space="preserve"> Windows Server 2003 timeframe,</w:t>
      </w:r>
      <w:r w:rsidRPr="00D06ADC">
        <w:rPr>
          <w:color w:val="000000" w:themeColor="text1"/>
        </w:rPr>
        <w:t xml:space="preserve"> AD RMS is</w:t>
      </w:r>
      <w:r>
        <w:rPr>
          <w:color w:val="000000" w:themeColor="text1"/>
        </w:rPr>
        <w:t>,</w:t>
      </w:r>
      <w:r w:rsidRPr="00D06ADC">
        <w:rPr>
          <w:color w:val="000000" w:themeColor="text1"/>
        </w:rPr>
        <w:t xml:space="preserve"> </w:t>
      </w:r>
      <w:r>
        <w:rPr>
          <w:color w:val="000000" w:themeColor="text1"/>
        </w:rPr>
        <w:t>in</w:t>
      </w:r>
      <w:r w:rsidRPr="00D06ADC">
        <w:rPr>
          <w:color w:val="000000" w:themeColor="text1"/>
        </w:rPr>
        <w:t xml:space="preserve"> the latest release</w:t>
      </w:r>
      <w:r w:rsidR="008C4EFA">
        <w:rPr>
          <w:color w:val="000000" w:themeColor="text1"/>
        </w:rPr>
        <w:t>s</w:t>
      </w:r>
      <w:r w:rsidRPr="00D06ADC">
        <w:rPr>
          <w:color w:val="000000" w:themeColor="text1"/>
        </w:rPr>
        <w:t xml:space="preserve"> </w:t>
      </w:r>
      <w:r>
        <w:rPr>
          <w:color w:val="000000" w:themeColor="text1"/>
        </w:rPr>
        <w:t xml:space="preserve">of </w:t>
      </w:r>
      <w:r w:rsidRPr="00D06ADC">
        <w:rPr>
          <w:color w:val="000000" w:themeColor="text1"/>
        </w:rPr>
        <w:t>Windows Server</w:t>
      </w:r>
      <w:r>
        <w:rPr>
          <w:color w:val="000000" w:themeColor="text1"/>
        </w:rPr>
        <w:t xml:space="preserve">, </w:t>
      </w:r>
      <w:r w:rsidRPr="00D06ADC">
        <w:rPr>
          <w:color w:val="000000" w:themeColor="text1"/>
        </w:rPr>
        <w:t xml:space="preserve">a server role </w:t>
      </w:r>
      <w:r>
        <w:rPr>
          <w:color w:val="000000" w:themeColor="text1"/>
        </w:rPr>
        <w:t xml:space="preserve">initially </w:t>
      </w:r>
      <w:r w:rsidRPr="00D06ADC">
        <w:rPr>
          <w:color w:val="000000" w:themeColor="text1"/>
        </w:rPr>
        <w:t xml:space="preserve">designed for organizations that need </w:t>
      </w:r>
      <w:r>
        <w:rPr>
          <w:color w:val="000000" w:themeColor="text1"/>
        </w:rPr>
        <w:t>to s</w:t>
      </w:r>
      <w:r w:rsidRPr="005D53AA">
        <w:rPr>
          <w:color w:val="000000" w:themeColor="text1"/>
        </w:rPr>
        <w:t>afeguard sensitive information</w:t>
      </w:r>
      <w:r>
        <w:rPr>
          <w:color w:val="000000" w:themeColor="text1"/>
        </w:rPr>
        <w:t xml:space="preserve"> and apply </w:t>
      </w:r>
      <w:r w:rsidR="002C1A94">
        <w:rPr>
          <w:rFonts w:ascii="segoe-ui_normal" w:hAnsi="segoe-ui_normal" w:cs="Arial"/>
          <w:color w:val="222222"/>
        </w:rPr>
        <w:t>protection</w:t>
      </w:r>
      <w:r w:rsidR="002C1A94" w:rsidRPr="005D53AA">
        <w:rPr>
          <w:color w:val="000000" w:themeColor="text1"/>
        </w:rPr>
        <w:t xml:space="preserve"> </w:t>
      </w:r>
      <w:r w:rsidRPr="005D53AA">
        <w:rPr>
          <w:color w:val="000000" w:themeColor="text1"/>
        </w:rPr>
        <w:t>with the</w:t>
      </w:r>
      <w:r>
        <w:rPr>
          <w:color w:val="000000" w:themeColor="text1"/>
        </w:rPr>
        <w:t xml:space="preserve"> data. </w:t>
      </w:r>
      <w:r w:rsidR="006F10B2" w:rsidRPr="006F10B2">
        <w:rPr>
          <w:color w:val="000000" w:themeColor="text1"/>
        </w:rPr>
        <w:t xml:space="preserve">If Azure RMS is the protection technology for Azure Information Protection, for Office 365 services and B2B collaboration scenarios thanks to the Azure AD </w:t>
      </w:r>
      <w:r w:rsidR="00900AF7">
        <w:rPr>
          <w:color w:val="000000" w:themeColor="text1"/>
        </w:rPr>
        <w:t>as a “</w:t>
      </w:r>
      <w:r w:rsidR="006F10B2" w:rsidRPr="006F10B2">
        <w:rPr>
          <w:color w:val="000000" w:themeColor="text1"/>
        </w:rPr>
        <w:t>trust fabric</w:t>
      </w:r>
      <w:r w:rsidR="00900AF7">
        <w:rPr>
          <w:color w:val="000000" w:themeColor="text1"/>
        </w:rPr>
        <w:t>”</w:t>
      </w:r>
      <w:r w:rsidR="006F10B2" w:rsidRPr="006F10B2">
        <w:rPr>
          <w:color w:val="000000" w:themeColor="text1"/>
        </w:rPr>
        <w:t>, AD RMS provides on-premises Rights Management protection.</w:t>
      </w:r>
    </w:p>
    <w:p w14:paraId="543F6882" w14:textId="6E97543F" w:rsidR="003A313D" w:rsidRPr="003A313D" w:rsidRDefault="003A313D" w:rsidP="003A313D">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425"/>
        <w:rPr>
          <w:rFonts w:ascii="Segoe UI" w:hAnsi="Segoe UI" w:cs="Segoe UI"/>
          <w:sz w:val="18"/>
          <w:szCs w:val="18"/>
        </w:rPr>
      </w:pPr>
      <w:r w:rsidRPr="00FF2E48">
        <w:rPr>
          <w:rFonts w:ascii="Segoe UI" w:hAnsi="Segoe UI" w:cs="Segoe UI"/>
          <w:b/>
          <w:sz w:val="18"/>
          <w:szCs w:val="18"/>
        </w:rPr>
        <w:t>Note</w:t>
      </w:r>
      <w:r w:rsidRPr="00FF2E48">
        <w:rPr>
          <w:rFonts w:ascii="Segoe UI" w:hAnsi="Segoe UI" w:cs="Segoe UI"/>
          <w:b/>
          <w:sz w:val="18"/>
          <w:szCs w:val="18"/>
        </w:rPr>
        <w:tab/>
      </w:r>
      <w:r w:rsidRPr="00FF2E48">
        <w:rPr>
          <w:rFonts w:ascii="Segoe UI" w:hAnsi="Segoe UI" w:cs="Segoe UI"/>
          <w:sz w:val="18"/>
          <w:szCs w:val="18"/>
        </w:rPr>
        <w:t xml:space="preserve">For </w:t>
      </w:r>
      <w:r>
        <w:rPr>
          <w:rFonts w:ascii="Segoe UI" w:hAnsi="Segoe UI" w:cs="Segoe UI"/>
          <w:sz w:val="18"/>
          <w:szCs w:val="18"/>
        </w:rPr>
        <w:t>more</w:t>
      </w:r>
      <w:r w:rsidRPr="00FF2E48">
        <w:rPr>
          <w:rFonts w:ascii="Segoe UI" w:hAnsi="Segoe UI" w:cs="Segoe UI"/>
          <w:sz w:val="18"/>
          <w:szCs w:val="18"/>
        </w:rPr>
        <w:t xml:space="preserve"> information, see article </w:t>
      </w:r>
      <w:hyperlink r:id="rId90" w:history="1">
        <w:r w:rsidRPr="00FF2E48">
          <w:rPr>
            <w:rStyle w:val="Hyperlink"/>
            <w:rFonts w:ascii="Segoe UI" w:hAnsi="Segoe UI" w:cs="Segoe UI"/>
            <w:smallCaps/>
            <w:sz w:val="18"/>
            <w:szCs w:val="18"/>
          </w:rPr>
          <w:t>Active Directory Rights Management Services Overview</w:t>
        </w:r>
      </w:hyperlink>
      <w:r w:rsidRPr="00FF2E48">
        <w:rPr>
          <w:rStyle w:val="FootnoteReference"/>
          <w:rFonts w:ascii="Segoe UI" w:hAnsi="Segoe UI" w:cs="Segoe UI"/>
          <w:sz w:val="18"/>
          <w:szCs w:val="18"/>
        </w:rPr>
        <w:footnoteReference w:id="78"/>
      </w:r>
      <w:r>
        <w:rPr>
          <w:rFonts w:ascii="Segoe UI" w:hAnsi="Segoe UI" w:cs="Segoe UI"/>
          <w:sz w:val="18"/>
          <w:szCs w:val="18"/>
        </w:rPr>
        <w:t>.</w:t>
      </w:r>
    </w:p>
    <w:p w14:paraId="49DCAB87" w14:textId="0C31F060" w:rsidR="003A313D" w:rsidRDefault="003A313D" w:rsidP="003A313D">
      <w:pPr>
        <w:spacing w:before="240" w:after="240"/>
        <w:jc w:val="center"/>
        <w:rPr>
          <w:color w:val="000000" w:themeColor="text1"/>
        </w:rPr>
      </w:pPr>
      <w:r w:rsidRPr="003A313D">
        <w:rPr>
          <w:noProof/>
          <w:lang w:val="fr-FR" w:eastAsia="fr-FR"/>
        </w:rPr>
        <w:drawing>
          <wp:inline distT="0" distB="0" distL="0" distR="0" wp14:anchorId="35F9C4CD" wp14:editId="562EC02C">
            <wp:extent cx="3291840" cy="2624328"/>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91840" cy="2624328"/>
                    </a:xfrm>
                    <a:prstGeom prst="rect">
                      <a:avLst/>
                    </a:prstGeom>
                    <a:noFill/>
                    <a:ln>
                      <a:noFill/>
                    </a:ln>
                  </pic:spPr>
                </pic:pic>
              </a:graphicData>
            </a:graphic>
          </wp:inline>
        </w:drawing>
      </w:r>
    </w:p>
    <w:p w14:paraId="72DF58A1" w14:textId="26FB3372" w:rsidR="006842C6" w:rsidRPr="006842C6" w:rsidRDefault="006842C6" w:rsidP="006842C6">
      <w:pPr>
        <w:pStyle w:val="Caption"/>
        <w:rPr>
          <w:bCs/>
          <w:lang w:val="en"/>
        </w:rPr>
      </w:pPr>
      <w:r>
        <w:t xml:space="preserve">Figure </w:t>
      </w:r>
      <w:r w:rsidRPr="006842C6">
        <w:fldChar w:fldCharType="begin"/>
      </w:r>
      <w:r w:rsidRPr="006842C6">
        <w:instrText xml:space="preserve"> SEQ Figure \* ARABIC </w:instrText>
      </w:r>
      <w:r w:rsidRPr="006842C6">
        <w:fldChar w:fldCharType="separate"/>
      </w:r>
      <w:r>
        <w:rPr>
          <w:noProof/>
        </w:rPr>
        <w:t>10</w:t>
      </w:r>
      <w:r w:rsidRPr="006842C6">
        <w:rPr>
          <w:noProof/>
        </w:rPr>
        <w:fldChar w:fldCharType="end"/>
      </w:r>
      <w:r>
        <w:t xml:space="preserve"> AD RMS and Office workloads on-premises </w:t>
      </w:r>
    </w:p>
    <w:p w14:paraId="660BCC67" w14:textId="4096ADB0" w:rsidR="002C1A94" w:rsidRPr="002C1A94" w:rsidRDefault="002C1A94" w:rsidP="00E2572D">
      <w:pPr>
        <w:rPr>
          <w:b/>
          <w:color w:val="000000" w:themeColor="text1"/>
        </w:rPr>
      </w:pPr>
      <w:r w:rsidRPr="002C1A94">
        <w:rPr>
          <w:b/>
          <w:color w:val="000000" w:themeColor="text1"/>
        </w:rPr>
        <w:t xml:space="preserve">This protection technology can be used with Azure Information Protection and might be suitable for a very small percentage of documents and emails that must be protected by an on-premises key. </w:t>
      </w:r>
    </w:p>
    <w:p w14:paraId="1D7C8688" w14:textId="41A540F7" w:rsidR="004E12D6" w:rsidRDefault="002C1A94" w:rsidP="00E2572D">
      <w:pPr>
        <w:rPr>
          <w:color w:val="000000" w:themeColor="text1"/>
        </w:rPr>
      </w:pPr>
      <w:r>
        <w:rPr>
          <w:color w:val="000000" w:themeColor="text1"/>
        </w:rPr>
        <w:t xml:space="preserve">In lieu of defining an Azure RMS-based Rights Management template for the considered label in the Azure Information Protection classification and protection policy, you will have to specify both </w:t>
      </w:r>
      <w:r w:rsidR="004E12D6">
        <w:rPr>
          <w:color w:val="000000" w:themeColor="text1"/>
        </w:rPr>
        <w:t xml:space="preserve">the (GUID of) the AD RMS Rights Management template to use in this context and </w:t>
      </w:r>
      <w:r>
        <w:rPr>
          <w:color w:val="000000" w:themeColor="text1"/>
        </w:rPr>
        <w:t xml:space="preserve">the </w:t>
      </w:r>
      <w:r w:rsidR="00455CB8">
        <w:rPr>
          <w:color w:val="000000" w:themeColor="text1"/>
        </w:rPr>
        <w:t xml:space="preserve">(licensing) </w:t>
      </w:r>
      <w:r>
        <w:rPr>
          <w:color w:val="000000" w:themeColor="text1"/>
        </w:rPr>
        <w:t xml:space="preserve">URL where you can reach </w:t>
      </w:r>
      <w:r>
        <w:rPr>
          <w:color w:val="000000" w:themeColor="text1"/>
        </w:rPr>
        <w:lastRenderedPageBreak/>
        <w:t xml:space="preserve">on the </w:t>
      </w:r>
      <w:r w:rsidR="00BE5653" w:rsidRPr="003A3F29">
        <w:rPr>
          <w:color w:val="000000" w:themeColor="text1"/>
        </w:rPr>
        <w:t xml:space="preserve">internal </w:t>
      </w:r>
      <w:r w:rsidR="00BE5653">
        <w:rPr>
          <w:color w:val="000000" w:themeColor="text1"/>
        </w:rPr>
        <w:t xml:space="preserve">corporate </w:t>
      </w:r>
      <w:r>
        <w:rPr>
          <w:color w:val="000000" w:themeColor="text1"/>
        </w:rPr>
        <w:t xml:space="preserve">network the on-premises AD RMS infrastructure and. </w:t>
      </w:r>
      <w:r w:rsidR="004E12D6">
        <w:rPr>
          <w:color w:val="000000" w:themeColor="text1"/>
        </w:rPr>
        <w:t xml:space="preserve">As implicitly outlined, this requires having a line of sight on the on-premises AD RMS infrastructure. </w:t>
      </w:r>
    </w:p>
    <w:p w14:paraId="457BDCEC" w14:textId="23AEB373" w:rsidR="004E12D6" w:rsidRDefault="004E12D6" w:rsidP="004E12D6">
      <w:pPr>
        <w:spacing w:before="240" w:after="240"/>
        <w:jc w:val="center"/>
        <w:rPr>
          <w:color w:val="000000" w:themeColor="text1"/>
        </w:rPr>
      </w:pPr>
      <w:r>
        <w:rPr>
          <w:noProof/>
          <w:lang w:val="fr-FR" w:eastAsia="fr-FR"/>
        </w:rPr>
        <w:drawing>
          <wp:inline distT="0" distB="0" distL="0" distR="0" wp14:anchorId="0027010C" wp14:editId="3531F284">
            <wp:extent cx="2862072" cy="10241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62072" cy="1024128"/>
                    </a:xfrm>
                    <a:prstGeom prst="rect">
                      <a:avLst/>
                    </a:prstGeom>
                  </pic:spPr>
                </pic:pic>
              </a:graphicData>
            </a:graphic>
          </wp:inline>
        </w:drawing>
      </w:r>
    </w:p>
    <w:p w14:paraId="06D05D94" w14:textId="19842BA6" w:rsidR="009767F1" w:rsidRPr="009767F1" w:rsidRDefault="009767F1" w:rsidP="009767F1">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425"/>
        <w:rPr>
          <w:rFonts w:ascii="Segoe UI" w:hAnsi="Segoe UI" w:cs="Segoe UI"/>
          <w:color w:val="222222"/>
          <w:sz w:val="18"/>
        </w:rPr>
      </w:pPr>
      <w:r w:rsidRPr="009767F1">
        <w:rPr>
          <w:rFonts w:ascii="Segoe UI" w:hAnsi="Segoe UI" w:cs="Segoe UI"/>
          <w:b/>
          <w:color w:val="222222"/>
          <w:sz w:val="18"/>
        </w:rPr>
        <w:t>Note</w:t>
      </w:r>
      <w:r w:rsidRPr="009767F1">
        <w:rPr>
          <w:rFonts w:ascii="Segoe UI" w:hAnsi="Segoe UI" w:cs="Segoe UI"/>
          <w:color w:val="222222"/>
          <w:sz w:val="18"/>
        </w:rPr>
        <w:tab/>
        <w:t xml:space="preserve">For more information, see article </w:t>
      </w:r>
      <w:hyperlink r:id="rId93" w:history="1">
        <w:r w:rsidRPr="009767F1">
          <w:rPr>
            <w:rStyle w:val="Hyperlink"/>
            <w:rFonts w:ascii="Segoe UI" w:hAnsi="Segoe UI" w:cs="Segoe UI"/>
            <w:smallCaps/>
            <w:sz w:val="18"/>
          </w:rPr>
          <w:t>How to configure a label for Rights Management protection</w:t>
        </w:r>
      </w:hyperlink>
      <w:r>
        <w:rPr>
          <w:rStyle w:val="FootnoteReference"/>
          <w:rFonts w:ascii="Segoe UI" w:hAnsi="Segoe UI" w:cs="Segoe UI"/>
          <w:color w:val="222222"/>
        </w:rPr>
        <w:footnoteReference w:id="79"/>
      </w:r>
      <w:r w:rsidRPr="009767F1">
        <w:rPr>
          <w:rFonts w:ascii="Segoe UI" w:hAnsi="Segoe UI" w:cs="Segoe UI"/>
          <w:color w:val="222222"/>
          <w:sz w:val="18"/>
        </w:rPr>
        <w:t>.</w:t>
      </w:r>
    </w:p>
    <w:p w14:paraId="5EE687E4" w14:textId="4BA7830C" w:rsidR="00455CB8" w:rsidRPr="00A531EC" w:rsidRDefault="00455CB8" w:rsidP="00E2572D">
      <w:pPr>
        <w:rPr>
          <w:rFonts w:ascii="segoe-ui_normal" w:hAnsi="segoe-ui_normal" w:cs="Arial"/>
          <w:color w:val="222222"/>
        </w:rPr>
      </w:pPr>
      <w:r>
        <w:rPr>
          <w:color w:val="000000" w:themeColor="text1"/>
        </w:rPr>
        <w:t xml:space="preserve">In terms of user experience (UX), </w:t>
      </w:r>
      <w:r>
        <w:rPr>
          <w:rFonts w:ascii="segoe-ui_normal" w:hAnsi="segoe-ui_normal" w:cs="Arial"/>
          <w:color w:val="222222"/>
        </w:rPr>
        <w:t xml:space="preserve">users aren’t aware when a label uses AD RMS protection rather than Azure RMS protection. </w:t>
      </w:r>
      <w:r w:rsidR="009767F1">
        <w:rPr>
          <w:rFonts w:ascii="segoe-ui_normal" w:hAnsi="segoe-ui_normal" w:cs="Arial"/>
          <w:color w:val="222222"/>
        </w:rPr>
        <w:t>So, t</w:t>
      </w:r>
      <w:r>
        <w:rPr>
          <w:rFonts w:ascii="segoe-ui_normal" w:hAnsi="segoe-ui_normal" w:cs="Arial"/>
          <w:color w:val="222222"/>
        </w:rPr>
        <w:t>he aforementioned s</w:t>
      </w:r>
      <w:r w:rsidRPr="00455CB8">
        <w:rPr>
          <w:rFonts w:ascii="segoe-ui_normal" w:hAnsi="segoe-ui_normal" w:cs="Arial"/>
          <w:color w:val="222222"/>
        </w:rPr>
        <w:t>coped policies</w:t>
      </w:r>
      <w:r>
        <w:rPr>
          <w:rFonts w:ascii="segoe-ui_normal" w:hAnsi="segoe-ui_normal" w:cs="Arial"/>
          <w:color w:val="222222"/>
        </w:rPr>
        <w:t xml:space="preserve"> of Azure Information Protection represent a good way to ensure that only the specific set(s) of users who need to use the HYOK capability see labels that are configured for AD RMS protection.</w:t>
      </w:r>
    </w:p>
    <w:p w14:paraId="233FBB8E" w14:textId="13EFAF66" w:rsidR="003A313D" w:rsidRDefault="00455CB8" w:rsidP="003A313D">
      <w:pPr>
        <w:rPr>
          <w:rFonts w:ascii="segoe-ui_normal" w:hAnsi="segoe-ui_normal" w:cs="Arial"/>
          <w:color w:val="222222"/>
        </w:rPr>
      </w:pPr>
      <w:r>
        <w:rPr>
          <w:rFonts w:ascii="segoe-ui_normal" w:hAnsi="segoe-ui_normal" w:cs="Arial"/>
          <w:color w:val="222222"/>
        </w:rPr>
        <w:t>Protected documents or emails can be shared only with partners that you have defined with explicit point-to-point trusts: you do not benefit from the Azure AD</w:t>
      </w:r>
      <w:r w:rsidR="00900AF7">
        <w:rPr>
          <w:rFonts w:ascii="segoe-ui_normal" w:hAnsi="segoe-ui_normal" w:cs="Arial"/>
          <w:color w:val="222222"/>
        </w:rPr>
        <w:t xml:space="preserve"> as a</w:t>
      </w:r>
      <w:r>
        <w:rPr>
          <w:rFonts w:ascii="segoe-ui_normal" w:hAnsi="segoe-ui_normal" w:cs="Arial"/>
          <w:color w:val="222222"/>
        </w:rPr>
        <w:t xml:space="preserve"> </w:t>
      </w:r>
      <w:r w:rsidR="00900AF7">
        <w:rPr>
          <w:rFonts w:ascii="segoe-ui_normal" w:hAnsi="segoe-ui_normal" w:cs="Arial"/>
          <w:color w:val="222222"/>
        </w:rPr>
        <w:t>“</w:t>
      </w:r>
      <w:r>
        <w:rPr>
          <w:rFonts w:ascii="segoe-ui_normal" w:hAnsi="segoe-ui_normal" w:cs="Arial"/>
          <w:color w:val="222222"/>
        </w:rPr>
        <w:t>trust fabric</w:t>
      </w:r>
      <w:r w:rsidR="00900AF7">
        <w:rPr>
          <w:rFonts w:ascii="segoe-ui_normal" w:hAnsi="segoe-ui_normal" w:cs="Arial"/>
          <w:color w:val="222222"/>
        </w:rPr>
        <w:t>”</w:t>
      </w:r>
      <w:r>
        <w:rPr>
          <w:rFonts w:ascii="segoe-ui_normal" w:hAnsi="segoe-ui_normal" w:cs="Arial"/>
          <w:color w:val="222222"/>
        </w:rPr>
        <w:t>.</w:t>
      </w:r>
    </w:p>
    <w:p w14:paraId="3645B3FE" w14:textId="10BC3845" w:rsidR="00900AF7" w:rsidRPr="00900AF7" w:rsidRDefault="00900AF7" w:rsidP="00900AF7">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425"/>
        <w:rPr>
          <w:rFonts w:ascii="Segoe UI" w:hAnsi="Segoe UI" w:cs="Segoe UI"/>
          <w:sz w:val="18"/>
          <w:szCs w:val="18"/>
        </w:rPr>
      </w:pPr>
      <w:r w:rsidRPr="00FF2E48">
        <w:rPr>
          <w:rFonts w:ascii="Segoe UI" w:hAnsi="Segoe UI" w:cs="Segoe UI"/>
          <w:b/>
          <w:sz w:val="18"/>
          <w:szCs w:val="18"/>
        </w:rPr>
        <w:t>Note</w:t>
      </w:r>
      <w:r w:rsidRPr="00FF2E48">
        <w:rPr>
          <w:rFonts w:ascii="Segoe UI" w:hAnsi="Segoe UI" w:cs="Segoe UI"/>
          <w:b/>
          <w:sz w:val="18"/>
          <w:szCs w:val="18"/>
        </w:rPr>
        <w:tab/>
      </w:r>
      <w:r w:rsidR="008B4581" w:rsidRPr="008B4581">
        <w:rPr>
          <w:rFonts w:ascii="Segoe UI" w:hAnsi="Segoe UI" w:cs="Segoe UI"/>
          <w:sz w:val="18"/>
        </w:rPr>
        <w:t>AD RMS on-premises requires that trusts must be explicitly defined in a direct point-to-point relationship between two organizations by using either trusted user domains (TUDs) or federated trusts that you create by using Active Directory Federation Services (AD FS) server role.</w:t>
      </w:r>
      <w:r w:rsidR="008B4581" w:rsidRPr="008B4581">
        <w:rPr>
          <w:sz w:val="18"/>
        </w:rPr>
        <w:t xml:space="preserve"> </w:t>
      </w:r>
      <w:r w:rsidRPr="00FF2E48">
        <w:rPr>
          <w:rFonts w:ascii="Segoe UI" w:hAnsi="Segoe UI" w:cs="Segoe UI"/>
          <w:sz w:val="18"/>
          <w:szCs w:val="18"/>
        </w:rPr>
        <w:t xml:space="preserve">For </w:t>
      </w:r>
      <w:r>
        <w:rPr>
          <w:rFonts w:ascii="Segoe UI" w:hAnsi="Segoe UI" w:cs="Segoe UI"/>
          <w:sz w:val="18"/>
          <w:szCs w:val="18"/>
        </w:rPr>
        <w:t>more</w:t>
      </w:r>
      <w:r w:rsidRPr="00FF2E48">
        <w:rPr>
          <w:rFonts w:ascii="Segoe UI" w:hAnsi="Segoe UI" w:cs="Segoe UI"/>
          <w:sz w:val="18"/>
          <w:szCs w:val="18"/>
        </w:rPr>
        <w:t xml:space="preserve"> information, see article</w:t>
      </w:r>
      <w:r w:rsidR="008B4581">
        <w:rPr>
          <w:rFonts w:ascii="Segoe UI" w:hAnsi="Segoe UI" w:cs="Segoe UI"/>
          <w:sz w:val="18"/>
          <w:szCs w:val="18"/>
        </w:rPr>
        <w:t xml:space="preserve">s </w:t>
      </w:r>
      <w:hyperlink r:id="rId94" w:history="1">
        <w:r w:rsidR="008B4581" w:rsidRPr="008B4581">
          <w:rPr>
            <w:rStyle w:val="Hyperlink"/>
            <w:rFonts w:ascii="Segoe UI" w:hAnsi="Segoe UI" w:cs="Segoe UI"/>
            <w:smallCaps/>
            <w:sz w:val="18"/>
            <w:szCs w:val="18"/>
          </w:rPr>
          <w:t>Trusted User Domain</w:t>
        </w:r>
      </w:hyperlink>
      <w:r w:rsidR="008B4581">
        <w:rPr>
          <w:rStyle w:val="FootnoteReference"/>
          <w:rFonts w:ascii="Segoe UI" w:hAnsi="Segoe UI" w:cs="Segoe UI"/>
          <w:szCs w:val="18"/>
        </w:rPr>
        <w:footnoteReference w:id="80"/>
      </w:r>
      <w:r w:rsidR="008B4581">
        <w:rPr>
          <w:rFonts w:ascii="Segoe UI" w:hAnsi="Segoe UI" w:cs="Segoe UI"/>
          <w:sz w:val="18"/>
          <w:szCs w:val="18"/>
        </w:rPr>
        <w:t xml:space="preserve"> and </w:t>
      </w:r>
      <w:hyperlink r:id="rId95" w:history="1">
        <w:r w:rsidR="008B4581" w:rsidRPr="008B4581">
          <w:rPr>
            <w:rStyle w:val="Hyperlink"/>
            <w:rFonts w:ascii="Segoe UI" w:hAnsi="Segoe UI" w:cs="Segoe UI"/>
            <w:smallCaps/>
            <w:sz w:val="18"/>
            <w:szCs w:val="18"/>
          </w:rPr>
          <w:t>Deploying Active Directory Rights Management Services with Active Directory Federation Services</w:t>
        </w:r>
      </w:hyperlink>
      <w:r w:rsidRPr="00FF2E48">
        <w:rPr>
          <w:rStyle w:val="FootnoteReference"/>
          <w:rFonts w:ascii="Segoe UI" w:hAnsi="Segoe UI" w:cs="Segoe UI"/>
          <w:sz w:val="18"/>
          <w:szCs w:val="18"/>
        </w:rPr>
        <w:footnoteReference w:id="81"/>
      </w:r>
      <w:r>
        <w:rPr>
          <w:rFonts w:ascii="Segoe UI" w:hAnsi="Segoe UI" w:cs="Segoe UI"/>
          <w:sz w:val="18"/>
          <w:szCs w:val="18"/>
        </w:rPr>
        <w:t>.</w:t>
      </w:r>
    </w:p>
    <w:p w14:paraId="1AD28E63" w14:textId="5E2DF384" w:rsidR="003A313D" w:rsidRDefault="003A313D" w:rsidP="003A313D">
      <w:pPr>
        <w:keepNext/>
        <w:jc w:val="center"/>
        <w:rPr>
          <w:color w:val="000000" w:themeColor="text1"/>
        </w:rPr>
      </w:pPr>
      <w:r w:rsidRPr="003A313D">
        <w:rPr>
          <w:noProof/>
          <w:lang w:val="fr-FR" w:eastAsia="fr-FR"/>
        </w:rPr>
        <w:lastRenderedPageBreak/>
        <w:drawing>
          <wp:inline distT="0" distB="0" distL="0" distR="0" wp14:anchorId="25805AD2" wp14:editId="4828FDAF">
            <wp:extent cx="5230368" cy="2322576"/>
            <wp:effectExtent l="0" t="0" r="889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30368" cy="2322576"/>
                    </a:xfrm>
                    <a:prstGeom prst="rect">
                      <a:avLst/>
                    </a:prstGeom>
                    <a:noFill/>
                    <a:ln>
                      <a:noFill/>
                    </a:ln>
                  </pic:spPr>
                </pic:pic>
              </a:graphicData>
            </a:graphic>
          </wp:inline>
        </w:drawing>
      </w:r>
    </w:p>
    <w:p w14:paraId="23E3FCF3" w14:textId="245C8E51" w:rsidR="006842C6" w:rsidRPr="006842C6" w:rsidRDefault="006842C6" w:rsidP="006842C6">
      <w:pPr>
        <w:pStyle w:val="Caption"/>
        <w:rPr>
          <w:bCs/>
          <w:lang w:val="en"/>
        </w:rPr>
      </w:pPr>
      <w:r>
        <w:t xml:space="preserve">Figure </w:t>
      </w:r>
      <w:r w:rsidRPr="006842C6">
        <w:fldChar w:fldCharType="begin"/>
      </w:r>
      <w:r w:rsidRPr="006842C6">
        <w:instrText xml:space="preserve"> SEQ Figure \* ARABIC </w:instrText>
      </w:r>
      <w:r w:rsidRPr="006842C6">
        <w:fldChar w:fldCharType="separate"/>
      </w:r>
      <w:r>
        <w:rPr>
          <w:noProof/>
        </w:rPr>
        <w:t>11</w:t>
      </w:r>
      <w:r w:rsidRPr="006842C6">
        <w:rPr>
          <w:noProof/>
        </w:rPr>
        <w:fldChar w:fldCharType="end"/>
      </w:r>
      <w:r>
        <w:t xml:space="preserve"> HYOK capability </w:t>
      </w:r>
      <w:r>
        <w:rPr>
          <w:color w:val="000000" w:themeColor="text1"/>
        </w:rPr>
        <w:t>to protect highly confidential information</w:t>
      </w:r>
    </w:p>
    <w:p w14:paraId="4A557629" w14:textId="502AF3AA" w:rsidR="003A3F29" w:rsidRPr="003A3F29" w:rsidRDefault="00900AF7" w:rsidP="00455CB8">
      <w:pPr>
        <w:keepNext/>
        <w:rPr>
          <w:color w:val="000000" w:themeColor="text1"/>
        </w:rPr>
      </w:pPr>
      <w:r>
        <w:rPr>
          <w:color w:val="000000" w:themeColor="text1"/>
        </w:rPr>
        <w:t>Considering the above, and a</w:t>
      </w:r>
      <w:r w:rsidR="003A3F29" w:rsidRPr="003A3F29">
        <w:rPr>
          <w:color w:val="000000" w:themeColor="text1"/>
        </w:rPr>
        <w:t xml:space="preserve">s guidance, </w:t>
      </w:r>
      <w:r w:rsidR="003A3F29">
        <w:rPr>
          <w:color w:val="000000" w:themeColor="text1"/>
        </w:rPr>
        <w:t xml:space="preserve">the HYOK </w:t>
      </w:r>
      <w:r w:rsidR="003A3F29">
        <w:t xml:space="preserve">capability should be </w:t>
      </w:r>
      <w:r w:rsidR="003A3F29" w:rsidRPr="003A3F29">
        <w:rPr>
          <w:color w:val="000000" w:themeColor="text1"/>
        </w:rPr>
        <w:t>use</w:t>
      </w:r>
      <w:r w:rsidR="003A3F29">
        <w:rPr>
          <w:color w:val="000000" w:themeColor="text1"/>
        </w:rPr>
        <w:t>d</w:t>
      </w:r>
      <w:r w:rsidR="003A3F29" w:rsidRPr="003A3F29">
        <w:rPr>
          <w:color w:val="000000" w:themeColor="text1"/>
        </w:rPr>
        <w:t xml:space="preserve"> only for documents or emails that m</w:t>
      </w:r>
      <w:r w:rsidR="003A3F29">
        <w:rPr>
          <w:color w:val="000000" w:themeColor="text1"/>
        </w:rPr>
        <w:t>atch all the following criteria:</w:t>
      </w:r>
    </w:p>
    <w:p w14:paraId="4BA2E773" w14:textId="0975A4B1" w:rsidR="003A3F29" w:rsidRPr="003A3F29" w:rsidRDefault="003A3F29" w:rsidP="003A3F29">
      <w:pPr>
        <w:pStyle w:val="ListParagraph"/>
        <w:numPr>
          <w:ilvl w:val="0"/>
          <w:numId w:val="63"/>
        </w:numPr>
        <w:rPr>
          <w:color w:val="000000" w:themeColor="text1"/>
        </w:rPr>
      </w:pPr>
      <w:r w:rsidRPr="003A3F29">
        <w:rPr>
          <w:color w:val="000000" w:themeColor="text1"/>
        </w:rPr>
        <w:t>The content has the highest classification in your organization and access is restricted to just a few people</w:t>
      </w:r>
      <w:r>
        <w:rPr>
          <w:color w:val="000000" w:themeColor="text1"/>
        </w:rPr>
        <w:t xml:space="preserve"> that “need to know”</w:t>
      </w:r>
      <w:r w:rsidRPr="003A3F29">
        <w:rPr>
          <w:color w:val="000000" w:themeColor="text1"/>
        </w:rPr>
        <w:t>.</w:t>
      </w:r>
    </w:p>
    <w:p w14:paraId="0948A809" w14:textId="77777777" w:rsidR="00455CB8" w:rsidRDefault="003A3F29" w:rsidP="00455CB8">
      <w:pPr>
        <w:pStyle w:val="ListParagraph"/>
        <w:numPr>
          <w:ilvl w:val="0"/>
          <w:numId w:val="63"/>
        </w:numPr>
        <w:rPr>
          <w:color w:val="000000" w:themeColor="text1"/>
        </w:rPr>
      </w:pPr>
      <w:r w:rsidRPr="003A3F29">
        <w:rPr>
          <w:color w:val="000000" w:themeColor="text1"/>
        </w:rPr>
        <w:t>The content will never be shared outside the organization.</w:t>
      </w:r>
    </w:p>
    <w:p w14:paraId="6B43CED9" w14:textId="4FBC63AC" w:rsidR="003A3F29" w:rsidRPr="00455CB8" w:rsidRDefault="003A3F29" w:rsidP="00455CB8">
      <w:pPr>
        <w:pStyle w:val="ListParagraph"/>
        <w:numPr>
          <w:ilvl w:val="0"/>
          <w:numId w:val="63"/>
        </w:numPr>
        <w:rPr>
          <w:color w:val="000000" w:themeColor="text1"/>
        </w:rPr>
      </w:pPr>
      <w:r w:rsidRPr="00455CB8">
        <w:rPr>
          <w:color w:val="000000" w:themeColor="text1"/>
        </w:rPr>
        <w:t xml:space="preserve">The content will only be consumed on the internal </w:t>
      </w:r>
      <w:r w:rsidR="00BE5653" w:rsidRPr="00455CB8">
        <w:rPr>
          <w:color w:val="000000" w:themeColor="text1"/>
        </w:rPr>
        <w:t xml:space="preserve">corporate </w:t>
      </w:r>
      <w:r w:rsidRPr="00455CB8">
        <w:rPr>
          <w:color w:val="000000" w:themeColor="text1"/>
        </w:rPr>
        <w:t>network.</w:t>
      </w:r>
    </w:p>
    <w:p w14:paraId="03AB674E" w14:textId="360625A7" w:rsidR="003A3F29" w:rsidRDefault="003A3F29" w:rsidP="003A3F29">
      <w:pPr>
        <w:pStyle w:val="ListParagraph"/>
        <w:numPr>
          <w:ilvl w:val="0"/>
          <w:numId w:val="63"/>
        </w:numPr>
        <w:rPr>
          <w:color w:val="000000" w:themeColor="text1"/>
        </w:rPr>
      </w:pPr>
      <w:r w:rsidRPr="003A3F29">
        <w:rPr>
          <w:color w:val="000000" w:themeColor="text1"/>
        </w:rPr>
        <w:t>The content does not need to be consumed on Mac OS computers or mobile devices.</w:t>
      </w:r>
    </w:p>
    <w:p w14:paraId="02210D7F" w14:textId="12AFC13B" w:rsidR="00CE5E00" w:rsidRDefault="00CE5E00" w:rsidP="00F0669F">
      <w:pPr>
        <w:pStyle w:val="Heading2"/>
      </w:pPr>
      <w:bookmarkStart w:id="61" w:name="_Toc477267927"/>
      <w:r>
        <w:t xml:space="preserve">Scanning for </w:t>
      </w:r>
      <w:r w:rsidR="00E2572D">
        <w:t xml:space="preserve">on-premises </w:t>
      </w:r>
      <w:r w:rsidR="00EA535D">
        <w:t xml:space="preserve">existing </w:t>
      </w:r>
      <w:r>
        <w:t>information</w:t>
      </w:r>
      <w:bookmarkEnd w:id="61"/>
    </w:p>
    <w:p w14:paraId="5DD82BC8" w14:textId="69C7B219" w:rsidR="00C96E87" w:rsidRPr="00997A47" w:rsidRDefault="00C96E87" w:rsidP="00C96E87">
      <w:pPr>
        <w:rPr>
          <w:color w:val="000000" w:themeColor="text1"/>
        </w:rPr>
      </w:pPr>
      <w:r w:rsidRPr="00997A47">
        <w:rPr>
          <w:color w:val="000000" w:themeColor="text1"/>
        </w:rPr>
        <w:t>In today’s working environments, data centers, and corporate networks, the need for high levels of data stora</w:t>
      </w:r>
      <w:r w:rsidR="00FB28CA" w:rsidRPr="00997A47">
        <w:rPr>
          <w:color w:val="000000" w:themeColor="text1"/>
        </w:rPr>
        <w:t xml:space="preserve">ge keeps growing exponentially. </w:t>
      </w:r>
      <w:r w:rsidR="005A5188">
        <w:rPr>
          <w:color w:val="000000" w:themeColor="text1"/>
        </w:rPr>
        <w:t>T</w:t>
      </w:r>
      <w:r w:rsidRPr="00997A47">
        <w:rPr>
          <w:color w:val="000000" w:themeColor="text1"/>
        </w:rPr>
        <w:t xml:space="preserve">he huge </w:t>
      </w:r>
      <w:r w:rsidR="002C753F" w:rsidRPr="00997A47">
        <w:rPr>
          <w:color w:val="000000" w:themeColor="text1"/>
        </w:rPr>
        <w:t>number</w:t>
      </w:r>
      <w:r w:rsidRPr="00997A47">
        <w:rPr>
          <w:color w:val="000000" w:themeColor="text1"/>
        </w:rPr>
        <w:t xml:space="preserve"> of files combined with the increased regulations and data leakage is a cause of increasing risk concerns for organizations. These files are very frequently kept in storage because of a lack of control and proper classification of their data. Organizations need to get insight into their files to help them manage their data more effectively, and mitigate risks.</w:t>
      </w:r>
    </w:p>
    <w:p w14:paraId="7BC85E19" w14:textId="67618A8C" w:rsidR="00FB28CA" w:rsidRDefault="00FB28CA" w:rsidP="004A03F9">
      <w:pPr>
        <w:rPr>
          <w:color w:val="000000" w:themeColor="text1"/>
        </w:rPr>
      </w:pPr>
      <w:r w:rsidRPr="00997A47">
        <w:rPr>
          <w:color w:val="000000" w:themeColor="text1"/>
        </w:rPr>
        <w:t>Thus, file classification is a key part of performing the organization of the stored files</w:t>
      </w:r>
      <w:r w:rsidR="00EA535D">
        <w:rPr>
          <w:color w:val="000000" w:themeColor="text1"/>
        </w:rPr>
        <w:t>.</w:t>
      </w:r>
      <w:r w:rsidRPr="00997A47">
        <w:rPr>
          <w:color w:val="000000" w:themeColor="text1"/>
        </w:rPr>
        <w:t xml:space="preserve"> </w:t>
      </w:r>
    </w:p>
    <w:p w14:paraId="38AD28A2" w14:textId="251BBF64" w:rsidR="00CB476B" w:rsidRPr="00CB476B" w:rsidRDefault="002C753F" w:rsidP="00CB476B">
      <w:pPr>
        <w:pStyle w:val="Heading3"/>
      </w:pPr>
      <w:r w:rsidRPr="002C753F">
        <w:t>Using the Azure Information client</w:t>
      </w:r>
      <w:r>
        <w:t xml:space="preserve"> wizard</w:t>
      </w:r>
    </w:p>
    <w:p w14:paraId="44BDCD4F" w14:textId="17199889" w:rsidR="002C753F" w:rsidRPr="00CB476B" w:rsidRDefault="002C753F" w:rsidP="004A03F9">
      <w:r w:rsidRPr="001B24E0">
        <w:rPr>
          <w:lang w:val="en"/>
        </w:rPr>
        <w:t>The </w:t>
      </w:r>
      <w:r w:rsidR="00B85592">
        <w:rPr>
          <w:lang w:val="en"/>
        </w:rPr>
        <w:t xml:space="preserve">aforementioned </w:t>
      </w:r>
      <w:r w:rsidRPr="001B24E0">
        <w:rPr>
          <w:lang w:val="en"/>
        </w:rPr>
        <w:t>Azure Information Protection client</w:t>
      </w:r>
      <w:r>
        <w:rPr>
          <w:lang w:val="en"/>
        </w:rPr>
        <w:t xml:space="preserve"> for Windows</w:t>
      </w:r>
      <w:r>
        <w:rPr>
          <w:rFonts w:ascii="segoe-ui_normal" w:hAnsi="segoe-ui_normal"/>
          <w:color w:val="222222"/>
          <w:shd w:val="clear" w:color="auto" w:fill="FFFFFF"/>
        </w:rPr>
        <w:t xml:space="preserve"> provides among other benefits </w:t>
      </w:r>
      <w:r>
        <w:rPr>
          <w:color w:val="000000" w:themeColor="text1"/>
        </w:rPr>
        <w:t xml:space="preserve">a wizard </w:t>
      </w:r>
      <w:r w:rsidR="00B85592">
        <w:rPr>
          <w:color w:val="000000" w:themeColor="text1"/>
        </w:rPr>
        <w:t>for i</w:t>
      </w:r>
      <w:r w:rsidRPr="002C753F">
        <w:rPr>
          <w:color w:val="000000" w:themeColor="text1"/>
        </w:rPr>
        <w:t xml:space="preserve">nformation labeling </w:t>
      </w:r>
      <w:r w:rsidR="00B85592">
        <w:rPr>
          <w:color w:val="000000" w:themeColor="text1"/>
        </w:rPr>
        <w:t xml:space="preserve">and protection </w:t>
      </w:r>
      <w:r w:rsidRPr="002C753F">
        <w:rPr>
          <w:color w:val="000000" w:themeColor="text1"/>
        </w:rPr>
        <w:t xml:space="preserve">through </w:t>
      </w:r>
      <w:r w:rsidR="00B85592">
        <w:rPr>
          <w:color w:val="000000" w:themeColor="text1"/>
        </w:rPr>
        <w:t xml:space="preserve">the Windows </w:t>
      </w:r>
      <w:r w:rsidRPr="002C753F">
        <w:rPr>
          <w:color w:val="000000" w:themeColor="text1"/>
        </w:rPr>
        <w:t>File Explorer to classify and protect multiple files.</w:t>
      </w:r>
      <w:r w:rsidR="00CB476B">
        <w:rPr>
          <w:color w:val="000000" w:themeColor="text1"/>
        </w:rPr>
        <w:t xml:space="preserve"> </w:t>
      </w:r>
      <w:r w:rsidR="00CB476B">
        <w:t>So, i</w:t>
      </w:r>
      <w:r w:rsidR="00CB476B" w:rsidRPr="00617383">
        <w:t xml:space="preserve">nformation can be classified based on </w:t>
      </w:r>
      <w:r w:rsidR="00CB476B">
        <w:t xml:space="preserve">context and </w:t>
      </w:r>
      <w:r w:rsidR="00CB476B" w:rsidRPr="00617383">
        <w:t xml:space="preserve">source by users. </w:t>
      </w:r>
      <w:r w:rsidR="0032249F">
        <w:t>(You can also apply customs permissions to files if preferred or required.)</w:t>
      </w:r>
    </w:p>
    <w:p w14:paraId="477432F5" w14:textId="0BE1D5CE" w:rsidR="00A925A8" w:rsidRDefault="00A925A8" w:rsidP="00A925A8">
      <w:pPr>
        <w:spacing w:before="240" w:after="240"/>
        <w:jc w:val="center"/>
        <w:rPr>
          <w:lang w:val="en"/>
        </w:rPr>
      </w:pPr>
      <w:r>
        <w:rPr>
          <w:noProof/>
          <w:lang w:val="fr-FR" w:eastAsia="fr-FR"/>
        </w:rPr>
        <w:lastRenderedPageBreak/>
        <w:drawing>
          <wp:inline distT="0" distB="0" distL="0" distR="0" wp14:anchorId="71D3F88E" wp14:editId="3827A718">
            <wp:extent cx="3986784" cy="3291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986784" cy="3291840"/>
                    </a:xfrm>
                    <a:prstGeom prst="rect">
                      <a:avLst/>
                    </a:prstGeom>
                  </pic:spPr>
                </pic:pic>
              </a:graphicData>
            </a:graphic>
          </wp:inline>
        </w:drawing>
      </w:r>
    </w:p>
    <w:p w14:paraId="7493018C" w14:textId="6FDE8A80" w:rsidR="002C753F" w:rsidRPr="00262D1F" w:rsidRDefault="00A3054C" w:rsidP="002C753F">
      <w:pPr>
        <w:rPr>
          <w:lang w:val="en"/>
        </w:rPr>
      </w:pPr>
      <w:r>
        <w:rPr>
          <w:lang w:val="en"/>
        </w:rPr>
        <w:t xml:space="preserve">File protection </w:t>
      </w:r>
      <w:r w:rsidRPr="00A3054C">
        <w:rPr>
          <w:lang w:val="en"/>
        </w:rPr>
        <w:t>(encryption</w:t>
      </w:r>
      <w:r>
        <w:rPr>
          <w:lang w:val="en"/>
        </w:rPr>
        <w:t>, authentication,</w:t>
      </w:r>
      <w:r w:rsidRPr="00A3054C">
        <w:rPr>
          <w:lang w:val="en"/>
        </w:rPr>
        <w:t xml:space="preserve"> and use rights)</w:t>
      </w:r>
      <w:r>
        <w:rPr>
          <w:lang w:val="en"/>
        </w:rPr>
        <w:t xml:space="preserve"> is based on Azure RMS as previously discussed. As such, t</w:t>
      </w:r>
      <w:r w:rsidR="002C753F">
        <w:rPr>
          <w:lang w:val="en"/>
        </w:rPr>
        <w:t xml:space="preserve">he wizard </w:t>
      </w:r>
      <w:r w:rsidR="002C753F" w:rsidRPr="000F200D">
        <w:rPr>
          <w:lang w:val="en"/>
        </w:rPr>
        <w:t>support</w:t>
      </w:r>
      <w:r w:rsidR="002C753F">
        <w:rPr>
          <w:lang w:val="en"/>
        </w:rPr>
        <w:t>s</w:t>
      </w:r>
      <w:r w:rsidR="002C753F" w:rsidRPr="000F200D">
        <w:rPr>
          <w:lang w:val="en"/>
        </w:rPr>
        <w:t xml:space="preserve"> generic protection as well as native protection, which means that file types other than Office documents can be protected</w:t>
      </w:r>
      <w:r w:rsidR="002C753F">
        <w:rPr>
          <w:lang w:val="en"/>
        </w:rPr>
        <w:t xml:space="preserve">. </w:t>
      </w:r>
      <w:r w:rsidR="002C753F" w:rsidRPr="002C753F">
        <w:rPr>
          <w:lang w:val="en"/>
        </w:rPr>
        <w:t>You can notably apply any label to PDF files (also labels that do not apply protection).</w:t>
      </w:r>
      <w:r w:rsidR="002C753F" w:rsidRPr="000F200D">
        <w:rPr>
          <w:lang w:val="en"/>
        </w:rPr>
        <w:t xml:space="preserve"> </w:t>
      </w:r>
    </w:p>
    <w:p w14:paraId="009EDF02" w14:textId="2E918565" w:rsidR="002C753F" w:rsidRPr="002C753F" w:rsidRDefault="002C753F" w:rsidP="002C753F">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color w:val="222222"/>
          <w:sz w:val="18"/>
          <w:szCs w:val="18"/>
          <w:shd w:val="clear" w:color="auto" w:fill="FFFFFF"/>
        </w:rPr>
      </w:pPr>
      <w:r w:rsidRPr="000F200D">
        <w:rPr>
          <w:rFonts w:ascii="Segoe UI" w:hAnsi="Segoe UI" w:cs="Segoe UI"/>
          <w:b/>
          <w:color w:val="333333"/>
          <w:sz w:val="18"/>
          <w:szCs w:val="18"/>
          <w:shd w:val="clear" w:color="auto" w:fill="F5F5F5"/>
        </w:rPr>
        <w:t>Note</w:t>
      </w:r>
      <w:r w:rsidRPr="000F200D">
        <w:rPr>
          <w:rFonts w:ascii="Segoe UI" w:hAnsi="Segoe UI" w:cs="Segoe UI"/>
          <w:color w:val="333333"/>
          <w:sz w:val="18"/>
          <w:szCs w:val="18"/>
          <w:shd w:val="clear" w:color="auto" w:fill="F5F5F5"/>
        </w:rPr>
        <w:tab/>
        <w:t>For more information, see</w:t>
      </w:r>
      <w:r>
        <w:rPr>
          <w:rFonts w:ascii="Segoe UI" w:hAnsi="Segoe UI" w:cs="Segoe UI"/>
          <w:color w:val="333333"/>
          <w:sz w:val="18"/>
          <w:szCs w:val="18"/>
          <w:shd w:val="clear" w:color="auto" w:fill="F5F5F5"/>
        </w:rPr>
        <w:t xml:space="preserve"> article</w:t>
      </w:r>
      <w:r w:rsidRPr="000F200D">
        <w:rPr>
          <w:rStyle w:val="apple-converted-space"/>
          <w:rFonts w:ascii="Segoe UI" w:hAnsi="Segoe UI" w:cs="Segoe UI"/>
          <w:color w:val="333333"/>
          <w:sz w:val="18"/>
          <w:szCs w:val="18"/>
          <w:shd w:val="clear" w:color="auto" w:fill="F5F5F5"/>
        </w:rPr>
        <w:t> </w:t>
      </w:r>
      <w:hyperlink r:id="rId98" w:history="1">
        <w:r w:rsidRPr="000F200D">
          <w:rPr>
            <w:rStyle w:val="Hyperlink"/>
            <w:rFonts w:ascii="Segoe UI" w:hAnsi="Segoe UI" w:cs="Segoe UI"/>
            <w:smallCaps/>
            <w:sz w:val="18"/>
            <w:szCs w:val="18"/>
            <w:shd w:val="clear" w:color="auto" w:fill="F5F5F5"/>
          </w:rPr>
          <w:t>File types supported by the Azure Information Protection client</w:t>
        </w:r>
      </w:hyperlink>
      <w:r>
        <w:rPr>
          <w:rStyle w:val="FootnoteReference"/>
          <w:rFonts w:ascii="Segoe UI" w:hAnsi="Segoe UI" w:cs="Segoe UI"/>
          <w:szCs w:val="18"/>
          <w:shd w:val="clear" w:color="auto" w:fill="F5F5F5"/>
        </w:rPr>
        <w:footnoteReference w:id="82"/>
      </w:r>
      <w:r w:rsidRPr="000F200D">
        <w:rPr>
          <w:rStyle w:val="apple-converted-space"/>
          <w:rFonts w:ascii="Segoe UI" w:hAnsi="Segoe UI" w:cs="Segoe UI"/>
          <w:color w:val="333333"/>
          <w:sz w:val="18"/>
          <w:szCs w:val="18"/>
          <w:shd w:val="clear" w:color="auto" w:fill="F5F5F5"/>
        </w:rPr>
        <w:t> </w:t>
      </w:r>
      <w:r w:rsidRPr="000F200D">
        <w:rPr>
          <w:rFonts w:ascii="Segoe UI" w:hAnsi="Segoe UI" w:cs="Segoe UI"/>
          <w:color w:val="333333"/>
          <w:sz w:val="18"/>
          <w:szCs w:val="18"/>
          <w:shd w:val="clear" w:color="auto" w:fill="F5F5F5"/>
        </w:rPr>
        <w:t>from the Azure Information Protection client admin guide.</w:t>
      </w:r>
    </w:p>
    <w:p w14:paraId="01CBE959" w14:textId="56D8A174" w:rsidR="000F3BDB" w:rsidRDefault="00B85592" w:rsidP="00A3054C">
      <w:pPr>
        <w:rPr>
          <w:lang w:val="en"/>
        </w:rPr>
      </w:pPr>
      <w:r>
        <w:t>Custom protection</w:t>
      </w:r>
      <w:r w:rsidR="00A3054C">
        <w:t xml:space="preserve"> </w:t>
      </w:r>
      <w:r w:rsidR="00A3054C">
        <w:rPr>
          <w:lang w:val="en"/>
        </w:rPr>
        <w:t xml:space="preserve">can be defined </w:t>
      </w:r>
      <w:r w:rsidR="000F3BDB">
        <w:rPr>
          <w:lang w:val="en"/>
        </w:rPr>
        <w:t xml:space="preserve">to sustain collaboration </w:t>
      </w:r>
      <w:r w:rsidR="00A3054C">
        <w:rPr>
          <w:lang w:val="en"/>
        </w:rPr>
        <w:t xml:space="preserve">with the ability to notably protect a file </w:t>
      </w:r>
      <w:r w:rsidR="000F3BDB">
        <w:rPr>
          <w:lang w:val="en"/>
        </w:rPr>
        <w:t>for:</w:t>
      </w:r>
    </w:p>
    <w:p w14:paraId="5706A319" w14:textId="573697B1" w:rsidR="000F3BDB" w:rsidRPr="000F3BDB" w:rsidRDefault="000F3BDB" w:rsidP="000F3BDB">
      <w:pPr>
        <w:pStyle w:val="ListParagraph"/>
        <w:numPr>
          <w:ilvl w:val="0"/>
          <w:numId w:val="65"/>
        </w:numPr>
        <w:rPr>
          <w:lang w:val="en"/>
        </w:rPr>
      </w:pPr>
      <w:r w:rsidRPr="000F3BDB">
        <w:rPr>
          <w:lang w:val="en"/>
        </w:rPr>
        <w:t xml:space="preserve">A group of users at an organization, e.g. finance@contosos.com </w:t>
      </w:r>
    </w:p>
    <w:p w14:paraId="3F2CD197" w14:textId="4B0847DB" w:rsidR="00A3054C" w:rsidRPr="000F3BDB" w:rsidRDefault="000F3BDB" w:rsidP="000F3BDB">
      <w:pPr>
        <w:pStyle w:val="ListParagraph"/>
        <w:numPr>
          <w:ilvl w:val="0"/>
          <w:numId w:val="65"/>
        </w:numPr>
      </w:pPr>
      <w:r w:rsidRPr="000F3BDB">
        <w:rPr>
          <w:lang w:val="en"/>
        </w:rPr>
        <w:t>A</w:t>
      </w:r>
      <w:r w:rsidR="00A3054C" w:rsidRPr="000F3BDB">
        <w:rPr>
          <w:lang w:val="en"/>
        </w:rPr>
        <w:t xml:space="preserve">ny user </w:t>
      </w:r>
      <w:r>
        <w:rPr>
          <w:lang w:val="en"/>
        </w:rPr>
        <w:t xml:space="preserve">at </w:t>
      </w:r>
      <w:r w:rsidRPr="000F3BDB">
        <w:rPr>
          <w:lang w:val="en"/>
        </w:rPr>
        <w:t>a specified organization, e.g. [</w:t>
      </w:r>
      <w:proofErr w:type="spellStart"/>
      <w:r w:rsidRPr="000F3BDB">
        <w:rPr>
          <w:lang w:val="en"/>
        </w:rPr>
        <w:t>anyuser</w:t>
      </w:r>
      <w:proofErr w:type="spellEnd"/>
      <w:r>
        <w:rPr>
          <w:lang w:val="en"/>
        </w:rPr>
        <w:t>]</w:t>
      </w:r>
      <w:r w:rsidRPr="000F3BDB">
        <w:rPr>
          <w:lang w:val="en"/>
        </w:rPr>
        <w:t>@</w:t>
      </w:r>
      <w:r>
        <w:rPr>
          <w:lang w:val="en"/>
        </w:rPr>
        <w:t>contoso</w:t>
      </w:r>
      <w:r w:rsidR="00A3054C" w:rsidRPr="000F3BDB">
        <w:rPr>
          <w:lang w:val="en"/>
        </w:rPr>
        <w:t>.com)</w:t>
      </w:r>
    </w:p>
    <w:p w14:paraId="21F94441" w14:textId="622D556D" w:rsidR="000F3BDB" w:rsidRDefault="000F3BDB" w:rsidP="000F3BDB">
      <w:r>
        <w:t xml:space="preserve">The former enables </w:t>
      </w:r>
      <w:r w:rsidRPr="00AC3C96">
        <w:rPr>
          <w:b/>
        </w:rPr>
        <w:t>group collaboration</w:t>
      </w:r>
      <w:r>
        <w:t xml:space="preserve"> where, as an illustration, two organizations can collaborate </w:t>
      </w:r>
      <w:r w:rsidR="004647D7">
        <w:t>effectively with</w:t>
      </w:r>
      <w:r>
        <w:t xml:space="preserve"> each other without having to know precisely who is in the group, for example legal teams needing to work on briefs, project teams working on a joint effort. By simply being a member of the group, adequate permissions are granted to users. This requires that the group exists in Azure AD (either as a native group or a group that have been sync thanks to Azure AD Connect as illustrated in </w:t>
      </w:r>
      <w:r>
        <w:fldChar w:fldCharType="begin"/>
      </w:r>
      <w:r>
        <w:instrText xml:space="preserve"> REF _Ref477252582 \h </w:instrText>
      </w:r>
      <w:r>
        <w:fldChar w:fldCharType="separate"/>
      </w:r>
      <w:r>
        <w:t xml:space="preserve">Figure </w:t>
      </w:r>
      <w:r w:rsidRPr="006842C6">
        <w:rPr>
          <w:noProof/>
        </w:rPr>
        <w:t>8</w:t>
      </w:r>
      <w:r>
        <w:fldChar w:fldCharType="end"/>
      </w:r>
      <w:r>
        <w:t>). Azure AD as a “trust fabric” will do the rest so that it just works.</w:t>
      </w:r>
    </w:p>
    <w:p w14:paraId="56BB8CDD" w14:textId="7E20284E" w:rsidR="000F3BDB" w:rsidRDefault="000F3BDB" w:rsidP="000F3BDB">
      <w:r>
        <w:lastRenderedPageBreak/>
        <w:t xml:space="preserve">Likewise, the latter enables </w:t>
      </w:r>
      <w:r w:rsidR="003D79BF" w:rsidRPr="00AC3C96">
        <w:rPr>
          <w:b/>
        </w:rPr>
        <w:t>organization collaboration</w:t>
      </w:r>
      <w:r w:rsidR="003D79BF">
        <w:t xml:space="preserve"> with </w:t>
      </w:r>
      <w:r>
        <w:t>content to be protected to all users within a specified organization, for example a</w:t>
      </w:r>
      <w:r w:rsidR="00AC3C96">
        <w:t>ny user who works at Contoso</w:t>
      </w:r>
      <w:r>
        <w:t xml:space="preserve">. Such a feature is of particular interest for business-to-business (B2B) scenarios. </w:t>
      </w:r>
    </w:p>
    <w:p w14:paraId="25923622" w14:textId="77777777" w:rsidR="00DD2FA4" w:rsidRDefault="003D79BF" w:rsidP="00DD2FA4">
      <w:r>
        <w:t xml:space="preserve">Unlike the group collaboration that requires no additional configuration beyond being member of an Azure AD group, the organization collaboration must be enabled by IT professionals using cmdlets of the </w:t>
      </w:r>
      <w:r w:rsidR="00DD2FA4">
        <w:t xml:space="preserve">updated </w:t>
      </w:r>
      <w:r>
        <w:t>Azure RMS PowerShell module</w:t>
      </w:r>
      <w:r>
        <w:rPr>
          <w:rStyle w:val="FootnoteReference"/>
        </w:rPr>
        <w:footnoteReference w:id="83"/>
      </w:r>
      <w:r>
        <w:t>.</w:t>
      </w:r>
      <w:r w:rsidR="00DD2FA4">
        <w:t xml:space="preserve"> </w:t>
      </w:r>
    </w:p>
    <w:p w14:paraId="6121B334" w14:textId="3AE60673" w:rsidR="00DD2FA4" w:rsidRDefault="00DD2FA4" w:rsidP="00DD2FA4">
      <w:r>
        <w:t xml:space="preserve">Following is </w:t>
      </w:r>
      <w:r w:rsidRPr="00DD2FA4">
        <w:t xml:space="preserve">an example on </w:t>
      </w:r>
      <w:r>
        <w:t xml:space="preserve">how </w:t>
      </w:r>
      <w:r w:rsidRPr="00DD2FA4">
        <w:t xml:space="preserve">to create a suitable Rights Management definition </w:t>
      </w:r>
      <w:r>
        <w:t xml:space="preserve">(with </w:t>
      </w:r>
      <w:r w:rsidRPr="00DD2FA4">
        <w:t>New-AadrmRightsDefinition</w:t>
      </w:r>
      <w:r>
        <w:t xml:space="preserve">) </w:t>
      </w:r>
      <w:r w:rsidRPr="00DD2FA4">
        <w:t xml:space="preserve">and template </w:t>
      </w:r>
      <w:r>
        <w:t xml:space="preserve">(with </w:t>
      </w:r>
      <w:r w:rsidRPr="00DD2FA4">
        <w:t>Add-AadrmTemplate</w:t>
      </w:r>
      <w:r>
        <w:t xml:space="preserve">) </w:t>
      </w:r>
      <w:r w:rsidRPr="00DD2FA4">
        <w:t xml:space="preserve">for the collaboration between the Contoso and Fabrikam </w:t>
      </w:r>
      <w:r>
        <w:t>organiz</w:t>
      </w:r>
      <w:r w:rsidRPr="00DD2FA4">
        <w:t>ations:</w:t>
      </w:r>
    </w:p>
    <w:p w14:paraId="7B724EAB" w14:textId="77777777" w:rsidR="00DD2FA4" w:rsidRPr="00DD2FA4" w:rsidRDefault="00DD2FA4" w:rsidP="00DD2FA4">
      <w:pPr>
        <w:pStyle w:val="code0"/>
      </w:pPr>
    </w:p>
    <w:p w14:paraId="5074D01C" w14:textId="2A222857" w:rsidR="00DD2FA4" w:rsidRPr="00DD2FA4" w:rsidRDefault="00DD2FA4" w:rsidP="00DD2FA4">
      <w:pPr>
        <w:pStyle w:val="code0"/>
      </w:pPr>
      <w:r w:rsidRPr="00DD2FA4">
        <w:t>$names = @{}</w:t>
      </w:r>
    </w:p>
    <w:p w14:paraId="2C609C63" w14:textId="77777777" w:rsidR="00DD2FA4" w:rsidRPr="00DD2FA4" w:rsidRDefault="00DD2FA4" w:rsidP="00DD2FA4">
      <w:pPr>
        <w:pStyle w:val="code0"/>
      </w:pPr>
      <w:r w:rsidRPr="00DD2FA4">
        <w:t>$names[1033] = "Contoso-Fabrikam Confidential"</w:t>
      </w:r>
    </w:p>
    <w:p w14:paraId="115C501E" w14:textId="77777777" w:rsidR="00DD2FA4" w:rsidRPr="00DD2FA4" w:rsidRDefault="00DD2FA4" w:rsidP="00DD2FA4">
      <w:pPr>
        <w:pStyle w:val="code0"/>
      </w:pPr>
      <w:r w:rsidRPr="00DD2FA4">
        <w:t>$descriptions = @{}</w:t>
      </w:r>
    </w:p>
    <w:p w14:paraId="1D7A53AF" w14:textId="77777777" w:rsidR="00DD2FA4" w:rsidRPr="00DD2FA4" w:rsidRDefault="00DD2FA4" w:rsidP="00DD2FA4">
      <w:pPr>
        <w:pStyle w:val="code0"/>
      </w:pPr>
      <w:r w:rsidRPr="00DD2FA4">
        <w:t>$descriptions[1033] = "This content is confidential for all employees in Contoso and Fabrikam organization"</w:t>
      </w:r>
    </w:p>
    <w:p w14:paraId="78E930AB" w14:textId="77777777" w:rsidR="00DD2FA4" w:rsidRPr="00DD2FA4" w:rsidRDefault="00DD2FA4" w:rsidP="00DD2FA4">
      <w:pPr>
        <w:pStyle w:val="code0"/>
      </w:pPr>
      <w:r w:rsidRPr="00DD2FA4">
        <w:t>$r1 = New-AadrmRightsDefinition -DomainName contoso.com -Rights "VIEW","EXPORT"</w:t>
      </w:r>
    </w:p>
    <w:p w14:paraId="24FD16FE" w14:textId="77777777" w:rsidR="00DD2FA4" w:rsidRPr="00DD2FA4" w:rsidRDefault="00DD2FA4" w:rsidP="00DD2FA4">
      <w:pPr>
        <w:pStyle w:val="code0"/>
      </w:pPr>
      <w:r w:rsidRPr="00DD2FA4">
        <w:t>$r2 = New-AadrmRightsDefinition -DomainName fabrikam.com -Rights "VIEW", "EXPORT"</w:t>
      </w:r>
    </w:p>
    <w:p w14:paraId="07146E05" w14:textId="284DA7CD" w:rsidR="003D79BF" w:rsidRPr="00DD2FA4" w:rsidRDefault="00DD2FA4" w:rsidP="00DD2FA4">
      <w:pPr>
        <w:pStyle w:val="code0"/>
      </w:pPr>
      <w:r w:rsidRPr="00DD2FA4">
        <w:t>Add-AadrmTemplate -Names $names -Descriptions $Descriptions -LicenseValidityDuration 5 -RightsDefinitions $r1, $r2 -Status Published</w:t>
      </w:r>
    </w:p>
    <w:p w14:paraId="462B2EC7" w14:textId="77777777" w:rsidR="00DD2FA4" w:rsidRPr="00DD2FA4" w:rsidRDefault="00DD2FA4" w:rsidP="00DD2FA4">
      <w:pPr>
        <w:pStyle w:val="code0"/>
      </w:pPr>
    </w:p>
    <w:p w14:paraId="6D6583B3" w14:textId="3AE6C4CD" w:rsidR="003D79BF" w:rsidRPr="003D79BF" w:rsidRDefault="003D79BF" w:rsidP="00DD2FA4">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color w:val="222222"/>
          <w:sz w:val="18"/>
          <w:szCs w:val="18"/>
          <w:shd w:val="clear" w:color="auto" w:fill="FFFFFF"/>
        </w:rPr>
      </w:pPr>
      <w:r w:rsidRPr="000F200D">
        <w:rPr>
          <w:rFonts w:ascii="Segoe UI" w:hAnsi="Segoe UI" w:cs="Segoe UI"/>
          <w:b/>
          <w:color w:val="333333"/>
          <w:sz w:val="18"/>
          <w:szCs w:val="18"/>
          <w:shd w:val="clear" w:color="auto" w:fill="F5F5F5"/>
        </w:rPr>
        <w:t>Note</w:t>
      </w:r>
      <w:r w:rsidRPr="000F200D">
        <w:rPr>
          <w:rFonts w:ascii="Segoe UI" w:hAnsi="Segoe UI" w:cs="Segoe UI"/>
          <w:color w:val="333333"/>
          <w:sz w:val="18"/>
          <w:szCs w:val="18"/>
          <w:shd w:val="clear" w:color="auto" w:fill="F5F5F5"/>
        </w:rPr>
        <w:tab/>
        <w:t>For more information, see</w:t>
      </w:r>
      <w:r>
        <w:rPr>
          <w:rFonts w:ascii="Segoe UI" w:hAnsi="Segoe UI" w:cs="Segoe UI"/>
          <w:color w:val="333333"/>
          <w:sz w:val="18"/>
          <w:szCs w:val="18"/>
          <w:shd w:val="clear" w:color="auto" w:fill="F5F5F5"/>
        </w:rPr>
        <w:t xml:space="preserve"> blog post</w:t>
      </w:r>
      <w:r w:rsidRPr="000F200D">
        <w:rPr>
          <w:rStyle w:val="apple-converted-space"/>
          <w:rFonts w:ascii="Segoe UI" w:hAnsi="Segoe UI" w:cs="Segoe UI"/>
          <w:color w:val="333333"/>
          <w:sz w:val="18"/>
          <w:szCs w:val="18"/>
          <w:shd w:val="clear" w:color="auto" w:fill="F5F5F5"/>
        </w:rPr>
        <w:t> </w:t>
      </w:r>
      <w:hyperlink r:id="rId99" w:history="1">
        <w:r w:rsidR="00DD2FA4">
          <w:rPr>
            <w:rStyle w:val="Hyperlink"/>
            <w:rFonts w:ascii="Segoe UI" w:hAnsi="Segoe UI" w:cs="Segoe UI"/>
            <w:smallCaps/>
            <w:sz w:val="18"/>
            <w:szCs w:val="18"/>
            <w:shd w:val="clear" w:color="auto" w:fill="F5F5F5"/>
          </w:rPr>
          <w:t>Azure Information Protection December update moves to general availability</w:t>
        </w:r>
      </w:hyperlink>
      <w:r>
        <w:rPr>
          <w:rStyle w:val="FootnoteReference"/>
          <w:rFonts w:ascii="Segoe UI" w:hAnsi="Segoe UI" w:cs="Segoe UI"/>
          <w:szCs w:val="18"/>
          <w:shd w:val="clear" w:color="auto" w:fill="F5F5F5"/>
        </w:rPr>
        <w:footnoteReference w:id="84"/>
      </w:r>
      <w:r w:rsidR="00DD2FA4">
        <w:rPr>
          <w:rFonts w:ascii="Segoe UI" w:hAnsi="Segoe UI" w:cs="Segoe UI"/>
          <w:color w:val="333333"/>
          <w:sz w:val="18"/>
          <w:szCs w:val="18"/>
          <w:shd w:val="clear" w:color="auto" w:fill="F5F5F5"/>
        </w:rPr>
        <w:t xml:space="preserve"> and article </w:t>
      </w:r>
      <w:hyperlink r:id="rId100" w:history="1">
        <w:r w:rsidR="00DD2FA4" w:rsidRPr="00DD2FA4">
          <w:rPr>
            <w:rStyle w:val="Hyperlink"/>
            <w:rFonts w:ascii="Segoe UI" w:hAnsi="Segoe UI" w:cs="Segoe UI"/>
            <w:smallCaps/>
            <w:sz w:val="18"/>
            <w:szCs w:val="18"/>
            <w:shd w:val="clear" w:color="auto" w:fill="F5F5F5"/>
          </w:rPr>
          <w:t>Administering the Azure Rights Management service by using Windows PowerShell</w:t>
        </w:r>
      </w:hyperlink>
      <w:r w:rsidR="00DD2FA4">
        <w:rPr>
          <w:rStyle w:val="FootnoteReference"/>
          <w:rFonts w:ascii="Segoe UI" w:hAnsi="Segoe UI" w:cs="Segoe UI"/>
          <w:color w:val="333333"/>
          <w:szCs w:val="18"/>
          <w:shd w:val="clear" w:color="auto" w:fill="F5F5F5"/>
        </w:rPr>
        <w:footnoteReference w:id="85"/>
      </w:r>
      <w:r w:rsidR="00DD2FA4">
        <w:rPr>
          <w:rFonts w:ascii="Segoe UI" w:hAnsi="Segoe UI" w:cs="Segoe UI"/>
          <w:color w:val="333333"/>
          <w:sz w:val="18"/>
          <w:szCs w:val="18"/>
          <w:shd w:val="clear" w:color="auto" w:fill="F5F5F5"/>
        </w:rPr>
        <w:t>.</w:t>
      </w:r>
    </w:p>
    <w:p w14:paraId="67938320" w14:textId="7CC47C47" w:rsidR="00EA535D" w:rsidRDefault="00EA535D" w:rsidP="00EA535D">
      <w:pPr>
        <w:pStyle w:val="Heading3"/>
      </w:pPr>
      <w:r>
        <w:t xml:space="preserve">Using PowerShell for a </w:t>
      </w:r>
      <w:r w:rsidRPr="00EA535D">
        <w:t>file-location based solution</w:t>
      </w:r>
    </w:p>
    <w:p w14:paraId="1B92B89B" w14:textId="7CFC0A6E" w:rsidR="0027687A" w:rsidRDefault="00EA535D" w:rsidP="00EA535D">
      <w:pPr>
        <w:rPr>
          <w:rFonts w:ascii="segoe-ui_normal" w:hAnsi="segoe-ui_normal"/>
          <w:color w:val="222222"/>
          <w:shd w:val="clear" w:color="auto" w:fill="FFFFFF"/>
        </w:rPr>
      </w:pPr>
      <w:r w:rsidRPr="001B24E0">
        <w:rPr>
          <w:lang w:val="en"/>
        </w:rPr>
        <w:t>The Azure Information Protection client</w:t>
      </w:r>
      <w:r>
        <w:rPr>
          <w:lang w:val="en"/>
        </w:rPr>
        <w:t xml:space="preserve"> for Windows</w:t>
      </w:r>
      <w:r>
        <w:rPr>
          <w:rFonts w:ascii="segoe-ui_normal" w:hAnsi="segoe-ui_normal"/>
          <w:color w:val="222222"/>
          <w:shd w:val="clear" w:color="auto" w:fill="FFFFFF"/>
        </w:rPr>
        <w:t xml:space="preserve"> </w:t>
      </w:r>
      <w:r w:rsidR="002C753F">
        <w:rPr>
          <w:rFonts w:ascii="segoe-ui_normal" w:hAnsi="segoe-ui_normal"/>
          <w:color w:val="222222"/>
          <w:shd w:val="clear" w:color="auto" w:fill="FFFFFF"/>
        </w:rPr>
        <w:t xml:space="preserve">also </w:t>
      </w:r>
      <w:r>
        <w:rPr>
          <w:rFonts w:ascii="segoe-ui_normal" w:hAnsi="segoe-ui_normal"/>
          <w:color w:val="222222"/>
          <w:shd w:val="clear" w:color="auto" w:fill="FFFFFF"/>
        </w:rPr>
        <w:t xml:space="preserve">provides a set of PowerShell </w:t>
      </w:r>
      <w:r>
        <w:rPr>
          <w:rFonts w:ascii="segoe-ui_normal" w:hAnsi="segoe-ui_normal"/>
          <w:color w:val="222222"/>
        </w:rPr>
        <w:t xml:space="preserve">cmdlets </w:t>
      </w:r>
      <w:r>
        <w:rPr>
          <w:rFonts w:ascii="segoe-ui_normal" w:hAnsi="segoe-ui_normal"/>
          <w:color w:val="222222"/>
          <w:shd w:val="clear" w:color="auto" w:fill="FFFFFF"/>
        </w:rPr>
        <w:t>so that you can manage the client by running commands that you can put into scripts for automation</w:t>
      </w:r>
      <w:r w:rsidR="002C753F">
        <w:rPr>
          <w:rFonts w:ascii="segoe-ui_normal" w:hAnsi="segoe-ui_normal"/>
          <w:color w:val="222222"/>
          <w:shd w:val="clear" w:color="auto" w:fill="FFFFFF"/>
        </w:rPr>
        <w:t xml:space="preserve"> </w:t>
      </w:r>
      <w:r w:rsidR="002C753F" w:rsidRPr="002C753F">
        <w:rPr>
          <w:rFonts w:ascii="segoe-ui_normal" w:hAnsi="segoe-ui_normal"/>
          <w:color w:val="222222"/>
          <w:shd w:val="clear" w:color="auto" w:fill="FFFFFF"/>
        </w:rPr>
        <w:t xml:space="preserve">for labeling and protection of files in </w:t>
      </w:r>
      <w:r w:rsidR="002C753F">
        <w:rPr>
          <w:rFonts w:ascii="segoe-ui_normal" w:hAnsi="segoe-ui_normal"/>
          <w:color w:val="222222"/>
          <w:shd w:val="clear" w:color="auto" w:fill="FFFFFF"/>
        </w:rPr>
        <w:t xml:space="preserve">folders </w:t>
      </w:r>
      <w:r w:rsidR="0027687A">
        <w:rPr>
          <w:rFonts w:ascii="segoe-ui_normal" w:hAnsi="segoe-ui_normal"/>
          <w:color w:val="222222"/>
          <w:shd w:val="clear" w:color="auto" w:fill="FFFFFF"/>
        </w:rPr>
        <w:t xml:space="preserve">on file servers </w:t>
      </w:r>
      <w:r w:rsidR="002C753F">
        <w:rPr>
          <w:rFonts w:ascii="segoe-ui_normal" w:hAnsi="segoe-ui_normal"/>
          <w:color w:val="222222"/>
          <w:shd w:val="clear" w:color="auto" w:fill="FFFFFF"/>
        </w:rPr>
        <w:t>and network shares</w:t>
      </w:r>
      <w:r w:rsidR="0027687A">
        <w:rPr>
          <w:rFonts w:ascii="segoe-ui_normal" w:hAnsi="segoe-ui_normal"/>
          <w:color w:val="222222"/>
          <w:shd w:val="clear" w:color="auto" w:fill="FFFFFF"/>
        </w:rPr>
        <w:t xml:space="preserve"> that are accessible through SMB/CIFS, e.g. \\server\finance</w:t>
      </w:r>
      <w:r>
        <w:rPr>
          <w:rFonts w:ascii="segoe-ui_normal" w:hAnsi="segoe-ui_normal"/>
          <w:color w:val="222222"/>
          <w:shd w:val="clear" w:color="auto" w:fill="FFFFFF"/>
        </w:rPr>
        <w:t>.</w:t>
      </w:r>
      <w:r w:rsidR="00CB476B">
        <w:rPr>
          <w:rFonts w:ascii="segoe-ui_normal" w:hAnsi="segoe-ui_normal"/>
          <w:color w:val="222222"/>
          <w:shd w:val="clear" w:color="auto" w:fill="FFFFFF"/>
        </w:rPr>
        <w:t xml:space="preserve"> </w:t>
      </w:r>
    </w:p>
    <w:p w14:paraId="1149D5D0" w14:textId="39520B92" w:rsidR="00EA535D" w:rsidRPr="00CB476B" w:rsidRDefault="00CB476B" w:rsidP="00EA535D">
      <w:r>
        <w:rPr>
          <w:rFonts w:ascii="segoe-ui_normal" w:hAnsi="segoe-ui_normal"/>
          <w:color w:val="222222"/>
          <w:shd w:val="clear" w:color="auto" w:fill="FFFFFF"/>
        </w:rPr>
        <w:t xml:space="preserve">So, </w:t>
      </w:r>
      <w:r>
        <w:t>i</w:t>
      </w:r>
      <w:r w:rsidRPr="00617383">
        <w:t xml:space="preserve">nformation can be classified based on context and source automatically. </w:t>
      </w:r>
    </w:p>
    <w:p w14:paraId="51519924" w14:textId="504E07BC" w:rsidR="00EA535D" w:rsidRPr="00262D1F" w:rsidRDefault="00EA535D" w:rsidP="00EA535D">
      <w:pPr>
        <w:rPr>
          <w:shd w:val="clear" w:color="auto" w:fill="FFFFFF"/>
        </w:rPr>
      </w:pPr>
      <w:r w:rsidRPr="00C92224">
        <w:rPr>
          <w:shd w:val="clear" w:color="auto" w:fill="FFFFFF"/>
        </w:rPr>
        <w:t>This PowerShell module</w:t>
      </w:r>
      <w:r>
        <w:rPr>
          <w:rStyle w:val="FootnoteReference"/>
          <w:shd w:val="clear" w:color="auto" w:fill="FFFFFF"/>
        </w:rPr>
        <w:footnoteReference w:id="86"/>
      </w:r>
      <w:r w:rsidRPr="00C92224">
        <w:rPr>
          <w:shd w:val="clear" w:color="auto" w:fill="FFFFFF"/>
        </w:rPr>
        <w:t xml:space="preserve"> </w:t>
      </w:r>
      <w:r w:rsidR="00262D1F" w:rsidRPr="00C92224">
        <w:rPr>
          <w:shd w:val="clear" w:color="auto" w:fill="FFFFFF"/>
        </w:rPr>
        <w:t>replaces the RMS Protection Tool and the AD RMS Bulk Protection Tool.</w:t>
      </w:r>
      <w:r w:rsidR="00262D1F">
        <w:rPr>
          <w:shd w:val="clear" w:color="auto" w:fill="FFFFFF"/>
        </w:rPr>
        <w:t xml:space="preserve"> It notably </w:t>
      </w:r>
      <w:r w:rsidR="00262D1F">
        <w:rPr>
          <w:rFonts w:ascii="segoe-ui_normal" w:hAnsi="segoe-ui_normal"/>
          <w:color w:val="222222"/>
          <w:shd w:val="clear" w:color="auto" w:fill="FFFFFF"/>
        </w:rPr>
        <w:t>includes all the Rights Management cmdlets from the RMS Protection Tool.</w:t>
      </w:r>
      <w:r w:rsidR="00262D1F">
        <w:rPr>
          <w:shd w:val="clear" w:color="auto" w:fill="FFFFFF"/>
        </w:rPr>
        <w:t xml:space="preserve"> </w:t>
      </w:r>
      <w:r w:rsidR="00262D1F">
        <w:rPr>
          <w:rFonts w:ascii="segoe-ui_normal" w:hAnsi="segoe-ui_normal"/>
          <w:color w:val="222222"/>
          <w:shd w:val="clear" w:color="auto" w:fill="FFFFFF"/>
        </w:rPr>
        <w:t xml:space="preserve">It also </w:t>
      </w:r>
      <w:r>
        <w:rPr>
          <w:rFonts w:ascii="segoe-ui_normal" w:hAnsi="segoe-ui_normal"/>
          <w:color w:val="222222"/>
          <w:shd w:val="clear" w:color="auto" w:fill="FFFFFF"/>
        </w:rPr>
        <w:t xml:space="preserve">includes two new cmdlets that use Azure Information Protection for tagging/labeling, i.e. </w:t>
      </w:r>
      <w:r w:rsidRPr="00C73E48">
        <w:rPr>
          <w:rFonts w:ascii="segoe-ui_normal" w:hAnsi="segoe-ui_normal"/>
          <w:color w:val="222222"/>
          <w:shd w:val="clear" w:color="auto" w:fill="FFFFFF"/>
        </w:rPr>
        <w:t>Set-AIPFileLabel</w:t>
      </w:r>
      <w:r>
        <w:rPr>
          <w:rFonts w:ascii="segoe-ui_normal" w:hAnsi="segoe-ui_normal"/>
          <w:color w:val="222222"/>
          <w:shd w:val="clear" w:color="auto" w:fill="FFFFFF"/>
        </w:rPr>
        <w:t xml:space="preserve"> and </w:t>
      </w:r>
      <w:r w:rsidRPr="00C73E48">
        <w:rPr>
          <w:rFonts w:ascii="segoe-ui_normal" w:hAnsi="segoe-ui_normal"/>
          <w:color w:val="222222"/>
          <w:shd w:val="clear" w:color="auto" w:fill="FFFFFF"/>
        </w:rPr>
        <w:t>Get-AIPFileStatus</w:t>
      </w:r>
      <w:r>
        <w:rPr>
          <w:rFonts w:ascii="segoe-ui_normal" w:hAnsi="segoe-ui_normal"/>
          <w:color w:val="222222"/>
          <w:shd w:val="clear" w:color="auto" w:fill="FFFFFF"/>
        </w:rPr>
        <w:t>.</w:t>
      </w:r>
    </w:p>
    <w:p w14:paraId="19269087" w14:textId="36F7B7B6" w:rsidR="00EA535D" w:rsidRDefault="00EA535D" w:rsidP="00EA535D">
      <w:pPr>
        <w:rPr>
          <w:rFonts w:ascii="segoe-ui_normal" w:hAnsi="segoe-ui_normal"/>
          <w:color w:val="222222"/>
          <w:sz w:val="21"/>
          <w:szCs w:val="21"/>
          <w:shd w:val="clear" w:color="auto" w:fill="FFFFFF"/>
        </w:rPr>
      </w:pPr>
      <w:r>
        <w:rPr>
          <w:rFonts w:ascii="segoe-ui_normal" w:hAnsi="segoe-ui_normal"/>
          <w:color w:val="222222"/>
          <w:shd w:val="clear" w:color="auto" w:fill="FFFFFF"/>
        </w:rPr>
        <w:t>The former cmdlet</w:t>
      </w:r>
      <w:r w:rsidRPr="00C73E48">
        <w:rPr>
          <w:rFonts w:ascii="segoe-ui_normal" w:hAnsi="segoe-ui_normal"/>
          <w:color w:val="222222"/>
          <w:sz w:val="21"/>
          <w:szCs w:val="21"/>
          <w:shd w:val="clear" w:color="auto" w:fill="FFFFFF"/>
        </w:rPr>
        <w:t xml:space="preserve"> </w:t>
      </w:r>
      <w:r>
        <w:rPr>
          <w:rFonts w:ascii="segoe-ui_normal" w:hAnsi="segoe-ui_normal"/>
          <w:color w:val="222222"/>
          <w:sz w:val="21"/>
          <w:szCs w:val="21"/>
          <w:shd w:val="clear" w:color="auto" w:fill="FFFFFF"/>
        </w:rPr>
        <w:t xml:space="preserve">allows to </w:t>
      </w:r>
      <w:r w:rsidR="001F7183">
        <w:rPr>
          <w:rFonts w:ascii="segoe-ui_normal" w:hAnsi="segoe-ui_normal"/>
          <w:color w:val="222222"/>
          <w:sz w:val="21"/>
          <w:szCs w:val="21"/>
          <w:shd w:val="clear" w:color="auto" w:fill="FFFFFF"/>
        </w:rPr>
        <w:t>s</w:t>
      </w:r>
      <w:r w:rsidR="001F7183">
        <w:rPr>
          <w:rFonts w:ascii="segoe-ui_normal" w:hAnsi="segoe-ui_normal"/>
          <w:color w:val="222222"/>
          <w:shd w:val="clear" w:color="auto" w:fill="FFFFFF"/>
        </w:rPr>
        <w:t>et or remove an Azure Information Protection label for a file</w:t>
      </w:r>
      <w:r w:rsidR="001F7183">
        <w:rPr>
          <w:rFonts w:ascii="segoe-ui_normal" w:hAnsi="segoe-ui_normal"/>
          <w:color w:val="222222"/>
          <w:sz w:val="21"/>
          <w:szCs w:val="21"/>
          <w:shd w:val="clear" w:color="auto" w:fill="FFFFFF"/>
        </w:rPr>
        <w:t xml:space="preserve">. </w:t>
      </w:r>
      <w:r w:rsidR="001F7183">
        <w:rPr>
          <w:rFonts w:ascii="segoe-ui_normal" w:hAnsi="segoe-ui_normal"/>
          <w:color w:val="222222"/>
          <w:shd w:val="clear" w:color="auto" w:fill="FFFFFF"/>
        </w:rPr>
        <w:t xml:space="preserve">Protection is </w:t>
      </w:r>
      <w:r>
        <w:rPr>
          <w:rFonts w:ascii="segoe-ui_normal" w:hAnsi="segoe-ui_normal"/>
          <w:color w:val="222222"/>
          <w:shd w:val="clear" w:color="auto" w:fill="FFFFFF"/>
        </w:rPr>
        <w:t>automatically appl</w:t>
      </w:r>
      <w:r w:rsidR="001F7183">
        <w:rPr>
          <w:rFonts w:ascii="segoe-ui_normal" w:hAnsi="segoe-ui_normal"/>
          <w:color w:val="222222"/>
          <w:shd w:val="clear" w:color="auto" w:fill="FFFFFF"/>
        </w:rPr>
        <w:t>ied</w:t>
      </w:r>
      <w:r>
        <w:rPr>
          <w:rFonts w:ascii="segoe-ui_normal" w:hAnsi="segoe-ui_normal"/>
          <w:color w:val="222222"/>
          <w:shd w:val="clear" w:color="auto" w:fill="FFFFFF"/>
        </w:rPr>
        <w:t xml:space="preserve"> or remove</w:t>
      </w:r>
      <w:r w:rsidR="001F7183">
        <w:rPr>
          <w:rFonts w:ascii="segoe-ui_normal" w:hAnsi="segoe-ui_normal"/>
          <w:color w:val="222222"/>
          <w:shd w:val="clear" w:color="auto" w:fill="FFFFFF"/>
        </w:rPr>
        <w:t>d</w:t>
      </w:r>
      <w:r>
        <w:rPr>
          <w:rFonts w:ascii="segoe-ui_normal" w:hAnsi="segoe-ui_normal"/>
          <w:color w:val="222222"/>
          <w:shd w:val="clear" w:color="auto" w:fill="FFFFFF"/>
        </w:rPr>
        <w:t xml:space="preserve"> when labels are configured for Rights Management protection in the </w:t>
      </w:r>
      <w:r>
        <w:rPr>
          <w:rFonts w:ascii="segoe-ui_normal" w:hAnsi="segoe-ui_normal"/>
          <w:color w:val="222222"/>
          <w:shd w:val="clear" w:color="auto" w:fill="FFFFFF"/>
        </w:rPr>
        <w:lastRenderedPageBreak/>
        <w:t>Azure Information Protection policy. When the command runs successfully, any existing label or protection is replaced.</w:t>
      </w:r>
    </w:p>
    <w:p w14:paraId="4898AE2D" w14:textId="47C293ED" w:rsidR="00EA535D" w:rsidRDefault="001F7183" w:rsidP="00EA535D">
      <w:pPr>
        <w:rPr>
          <w:rFonts w:ascii="segoe-ui_normal" w:hAnsi="segoe-ui_normal"/>
          <w:color w:val="222222"/>
          <w:sz w:val="21"/>
          <w:szCs w:val="21"/>
          <w:shd w:val="clear" w:color="auto" w:fill="FFFFFF"/>
        </w:rPr>
      </w:pPr>
      <w:r>
        <w:rPr>
          <w:rFonts w:ascii="segoe-ui_normal" w:hAnsi="segoe-ui_normal"/>
          <w:color w:val="222222"/>
          <w:shd w:val="clear" w:color="auto" w:fill="FFFFFF"/>
        </w:rPr>
        <w:t>T</w:t>
      </w:r>
      <w:r w:rsidR="00EA535D">
        <w:rPr>
          <w:rFonts w:ascii="segoe-ui_normal" w:hAnsi="segoe-ui_normal"/>
          <w:color w:val="222222"/>
          <w:shd w:val="clear" w:color="auto" w:fill="FFFFFF"/>
        </w:rPr>
        <w:t>he latter gets the Azure Information Protection label and protection information for a specified file or files</w:t>
      </w:r>
      <w:r w:rsidR="002C753F">
        <w:rPr>
          <w:rFonts w:ascii="segoe-ui_normal" w:hAnsi="segoe-ui_normal"/>
          <w:color w:val="222222"/>
          <w:shd w:val="clear" w:color="auto" w:fill="FFFFFF"/>
        </w:rPr>
        <w:t xml:space="preserve"> </w:t>
      </w:r>
      <w:r w:rsidR="002C753F" w:rsidRPr="002C753F">
        <w:rPr>
          <w:rFonts w:ascii="segoe-ui_normal" w:hAnsi="segoe-ui_normal"/>
          <w:color w:val="222222"/>
          <w:shd w:val="clear" w:color="auto" w:fill="FFFFFF"/>
        </w:rPr>
        <w:t xml:space="preserve">in </w:t>
      </w:r>
      <w:r w:rsidR="002C753F">
        <w:rPr>
          <w:rFonts w:ascii="segoe-ui_normal" w:hAnsi="segoe-ui_normal"/>
          <w:color w:val="222222"/>
          <w:shd w:val="clear" w:color="auto" w:fill="FFFFFF"/>
        </w:rPr>
        <w:t>folders and network shares</w:t>
      </w:r>
      <w:r w:rsidR="00EA535D">
        <w:rPr>
          <w:rFonts w:ascii="segoe-ui_normal" w:hAnsi="segoe-ui_normal"/>
          <w:color w:val="222222"/>
          <w:shd w:val="clear" w:color="auto" w:fill="FFFFFF"/>
        </w:rPr>
        <w:t>.</w:t>
      </w:r>
    </w:p>
    <w:p w14:paraId="0128A514" w14:textId="77777777" w:rsidR="00EA535D" w:rsidRPr="00E641E2" w:rsidRDefault="00EA535D" w:rsidP="00EA535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cs="Segoe UI"/>
          <w:color w:val="000000" w:themeColor="text1"/>
          <w:sz w:val="14"/>
          <w:szCs w:val="20"/>
          <w:lang w:val="en"/>
        </w:rPr>
      </w:pPr>
      <w:r w:rsidRPr="00BC7D84">
        <w:rPr>
          <w:rFonts w:ascii="Segoe UI" w:hAnsi="Segoe UI" w:cs="Segoe UI"/>
          <w:b/>
          <w:color w:val="000000" w:themeColor="text1"/>
          <w:sz w:val="18"/>
          <w:szCs w:val="20"/>
          <w:lang w:val="en"/>
        </w:rPr>
        <w:t>Note</w:t>
      </w:r>
      <w:r w:rsidRPr="00BC7D84">
        <w:rPr>
          <w:rFonts w:ascii="Segoe UI" w:hAnsi="Segoe UI" w:cs="Segoe UI"/>
          <w:color w:val="000000" w:themeColor="text1"/>
          <w:sz w:val="18"/>
          <w:szCs w:val="20"/>
          <w:lang w:val="en"/>
        </w:rPr>
        <w:t xml:space="preserve"> </w:t>
      </w:r>
      <w:r w:rsidRPr="00BC7D84">
        <w:rPr>
          <w:rFonts w:ascii="Segoe UI" w:hAnsi="Segoe UI" w:cs="Segoe UI"/>
          <w:color w:val="000000" w:themeColor="text1"/>
          <w:sz w:val="18"/>
          <w:szCs w:val="20"/>
          <w:lang w:val="en"/>
        </w:rPr>
        <w:tab/>
      </w:r>
      <w:r w:rsidRPr="00DF1497">
        <w:rPr>
          <w:rFonts w:ascii="Segoe UI" w:eastAsia="Times New Roman" w:hAnsi="Segoe UI" w:cs="Segoe UI"/>
          <w:color w:val="000000" w:themeColor="text1"/>
          <w:sz w:val="18"/>
          <w:szCs w:val="18"/>
          <w:lang w:val="en" w:eastAsia="fr-FR"/>
        </w:rPr>
        <w:t>For</w:t>
      </w:r>
      <w:r w:rsidRPr="00DF1497">
        <w:rPr>
          <w:rFonts w:ascii="Segoe UI" w:hAnsi="Segoe UI" w:cs="Segoe UI"/>
          <w:color w:val="000000" w:themeColor="text1"/>
          <w:sz w:val="18"/>
          <w:szCs w:val="18"/>
          <w:lang w:val="en"/>
        </w:rPr>
        <w:t xml:space="preserve"> </w:t>
      </w:r>
      <w:r>
        <w:rPr>
          <w:rFonts w:ascii="Segoe UI" w:hAnsi="Segoe UI" w:cs="Segoe UI"/>
          <w:color w:val="000000" w:themeColor="text1"/>
          <w:sz w:val="18"/>
          <w:szCs w:val="18"/>
          <w:lang w:val="en"/>
        </w:rPr>
        <w:t xml:space="preserve">more </w:t>
      </w:r>
      <w:r w:rsidRPr="00DF1497">
        <w:rPr>
          <w:rFonts w:ascii="Segoe UI" w:hAnsi="Segoe UI" w:cs="Segoe UI"/>
          <w:color w:val="000000" w:themeColor="text1"/>
          <w:sz w:val="18"/>
          <w:szCs w:val="18"/>
          <w:lang w:val="en"/>
        </w:rPr>
        <w:t>information, see</w:t>
      </w:r>
      <w:r w:rsidRPr="00DF1497">
        <w:rPr>
          <w:rFonts w:ascii="Segoe UI" w:hAnsi="Segoe UI" w:cs="Segoe UI"/>
          <w:color w:val="000000" w:themeColor="text1"/>
          <w:sz w:val="18"/>
          <w:szCs w:val="20"/>
          <w:lang w:val="en"/>
        </w:rPr>
        <w:t xml:space="preserve"> article </w:t>
      </w:r>
      <w:hyperlink r:id="rId101" w:history="1">
        <w:r>
          <w:rPr>
            <w:rStyle w:val="Hyperlink"/>
            <w:rFonts w:ascii="Segoe UI" w:hAnsi="Segoe UI" w:cs="Segoe UI"/>
            <w:smallCaps/>
            <w:sz w:val="18"/>
            <w:szCs w:val="20"/>
            <w:lang w:val="en"/>
          </w:rPr>
          <w:t>Using PowerShell with the Azure Information Protection client</w:t>
        </w:r>
      </w:hyperlink>
      <w:r>
        <w:rPr>
          <w:rStyle w:val="FootnoteReference"/>
          <w:rFonts w:ascii="Segoe UI" w:hAnsi="Segoe UI" w:cs="Segoe UI"/>
          <w:smallCaps/>
          <w:color w:val="000000" w:themeColor="text1"/>
          <w:szCs w:val="20"/>
          <w:lang w:val="en"/>
        </w:rPr>
        <w:footnoteReference w:id="87"/>
      </w:r>
      <w:r w:rsidRPr="00BC7D84">
        <w:rPr>
          <w:rFonts w:ascii="Segoe UI" w:hAnsi="Segoe UI" w:cs="Segoe UI"/>
          <w:color w:val="000000" w:themeColor="text1"/>
          <w:sz w:val="18"/>
          <w:szCs w:val="20"/>
          <w:lang w:val="en"/>
        </w:rPr>
        <w:t>.</w:t>
      </w:r>
    </w:p>
    <w:p w14:paraId="099D0920" w14:textId="69FFDEFC" w:rsidR="002C753F" w:rsidRPr="00262D1F" w:rsidRDefault="002C753F" w:rsidP="002C753F">
      <w:pPr>
        <w:rPr>
          <w:lang w:val="en"/>
        </w:rPr>
      </w:pPr>
      <w:r>
        <w:rPr>
          <w:lang w:val="en"/>
        </w:rPr>
        <w:t>Moreover, t</w:t>
      </w:r>
      <w:r w:rsidRPr="000F200D">
        <w:rPr>
          <w:lang w:val="en"/>
        </w:rPr>
        <w:t>hese cmdlets</w:t>
      </w:r>
      <w:r>
        <w:rPr>
          <w:lang w:val="en"/>
        </w:rPr>
        <w:t xml:space="preserve"> </w:t>
      </w:r>
      <w:r w:rsidRPr="000F200D">
        <w:rPr>
          <w:lang w:val="en"/>
        </w:rPr>
        <w:t>support generic protection as well as native protection, which means that file types other than Office documents can be protected</w:t>
      </w:r>
      <w:r>
        <w:rPr>
          <w:lang w:val="en"/>
        </w:rPr>
        <w:t>, including PDF files</w:t>
      </w:r>
      <w:r w:rsidRPr="000F200D">
        <w:rPr>
          <w:lang w:val="en"/>
        </w:rPr>
        <w:t xml:space="preserve">. </w:t>
      </w:r>
    </w:p>
    <w:p w14:paraId="6B797A45" w14:textId="740D69B9" w:rsidR="002C753F" w:rsidRPr="002C753F" w:rsidRDefault="002C753F" w:rsidP="002C753F">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color w:val="222222"/>
          <w:sz w:val="18"/>
          <w:szCs w:val="18"/>
          <w:shd w:val="clear" w:color="auto" w:fill="FFFFFF"/>
        </w:rPr>
      </w:pPr>
      <w:r w:rsidRPr="000F200D">
        <w:rPr>
          <w:rFonts w:ascii="Segoe UI" w:hAnsi="Segoe UI" w:cs="Segoe UI"/>
          <w:b/>
          <w:color w:val="333333"/>
          <w:sz w:val="18"/>
          <w:szCs w:val="18"/>
          <w:shd w:val="clear" w:color="auto" w:fill="F5F5F5"/>
        </w:rPr>
        <w:t>Note</w:t>
      </w:r>
      <w:r w:rsidRPr="000F200D">
        <w:rPr>
          <w:rFonts w:ascii="Segoe UI" w:hAnsi="Segoe UI" w:cs="Segoe UI"/>
          <w:color w:val="333333"/>
          <w:sz w:val="18"/>
          <w:szCs w:val="18"/>
          <w:shd w:val="clear" w:color="auto" w:fill="F5F5F5"/>
        </w:rPr>
        <w:tab/>
        <w:t>For more information, see</w:t>
      </w:r>
      <w:r>
        <w:rPr>
          <w:rFonts w:ascii="Segoe UI" w:hAnsi="Segoe UI" w:cs="Segoe UI"/>
          <w:color w:val="333333"/>
          <w:sz w:val="18"/>
          <w:szCs w:val="18"/>
          <w:shd w:val="clear" w:color="auto" w:fill="F5F5F5"/>
        </w:rPr>
        <w:t xml:space="preserve"> article</w:t>
      </w:r>
      <w:r w:rsidRPr="000F200D">
        <w:rPr>
          <w:rStyle w:val="apple-converted-space"/>
          <w:rFonts w:ascii="Segoe UI" w:hAnsi="Segoe UI" w:cs="Segoe UI"/>
          <w:color w:val="333333"/>
          <w:sz w:val="18"/>
          <w:szCs w:val="18"/>
          <w:shd w:val="clear" w:color="auto" w:fill="F5F5F5"/>
        </w:rPr>
        <w:t> </w:t>
      </w:r>
      <w:hyperlink r:id="rId102" w:history="1">
        <w:r w:rsidRPr="000F200D">
          <w:rPr>
            <w:rStyle w:val="Hyperlink"/>
            <w:rFonts w:ascii="Segoe UI" w:hAnsi="Segoe UI" w:cs="Segoe UI"/>
            <w:smallCaps/>
            <w:sz w:val="18"/>
            <w:szCs w:val="18"/>
            <w:shd w:val="clear" w:color="auto" w:fill="F5F5F5"/>
          </w:rPr>
          <w:t>File types supported by the Azure Information Protection client</w:t>
        </w:r>
      </w:hyperlink>
      <w:r>
        <w:rPr>
          <w:rStyle w:val="FootnoteReference"/>
          <w:rFonts w:ascii="Segoe UI" w:hAnsi="Segoe UI" w:cs="Segoe UI"/>
          <w:szCs w:val="18"/>
          <w:shd w:val="clear" w:color="auto" w:fill="F5F5F5"/>
        </w:rPr>
        <w:footnoteReference w:id="88"/>
      </w:r>
      <w:r w:rsidRPr="000F200D">
        <w:rPr>
          <w:rStyle w:val="apple-converted-space"/>
          <w:rFonts w:ascii="Segoe UI" w:hAnsi="Segoe UI" w:cs="Segoe UI"/>
          <w:color w:val="333333"/>
          <w:sz w:val="18"/>
          <w:szCs w:val="18"/>
          <w:shd w:val="clear" w:color="auto" w:fill="F5F5F5"/>
        </w:rPr>
        <w:t> </w:t>
      </w:r>
      <w:r w:rsidRPr="000F200D">
        <w:rPr>
          <w:rFonts w:ascii="Segoe UI" w:hAnsi="Segoe UI" w:cs="Segoe UI"/>
          <w:color w:val="333333"/>
          <w:sz w:val="18"/>
          <w:szCs w:val="18"/>
          <w:shd w:val="clear" w:color="auto" w:fill="F5F5F5"/>
        </w:rPr>
        <w:t>from the Azure Information Protection client admin guide.</w:t>
      </w:r>
    </w:p>
    <w:p w14:paraId="1C67DA25" w14:textId="6E7722A8" w:rsidR="00EA535D" w:rsidRPr="002402B8" w:rsidRDefault="001F7183" w:rsidP="004A03F9">
      <w:r>
        <w:rPr>
          <w:color w:val="000000" w:themeColor="text1"/>
        </w:rPr>
        <w:t xml:space="preserve">These cmdlets help to implement a </w:t>
      </w:r>
      <w:r w:rsidRPr="00EA535D">
        <w:t>file-location based solution</w:t>
      </w:r>
      <w:r w:rsidR="002402B8">
        <w:t xml:space="preserve"> by letting</w:t>
      </w:r>
      <w:r w:rsidR="002402B8">
        <w:rPr>
          <w:rFonts w:ascii="segoe-ui_normal" w:hAnsi="segoe-ui_normal"/>
          <w:color w:val="222222"/>
          <w:shd w:val="clear" w:color="auto" w:fill="FFFFFF"/>
        </w:rPr>
        <w:t xml:space="preserve"> you automatically protect all files in a folder on a file server running Windows Server.</w:t>
      </w:r>
      <w:r w:rsidR="002402B8">
        <w:t xml:space="preserve"> </w:t>
      </w:r>
      <w:r>
        <w:t xml:space="preserve">However, </w:t>
      </w:r>
      <w:r>
        <w:rPr>
          <w:color w:val="000000" w:themeColor="text1"/>
        </w:rPr>
        <w:t>i</w:t>
      </w:r>
      <w:r w:rsidR="00EA535D" w:rsidRPr="00997A47">
        <w:rPr>
          <w:color w:val="000000" w:themeColor="text1"/>
        </w:rPr>
        <w:t xml:space="preserve">t may be required to </w:t>
      </w:r>
      <w:r w:rsidR="002402B8">
        <w:rPr>
          <w:color w:val="000000" w:themeColor="text1"/>
        </w:rPr>
        <w:t>(</w:t>
      </w:r>
      <w:r w:rsidR="002402B8">
        <w:rPr>
          <w:rFonts w:ascii="segoe-ui_normal" w:hAnsi="segoe-ui_normal"/>
          <w:color w:val="222222"/>
          <w:shd w:val="clear" w:color="auto" w:fill="FFFFFF"/>
        </w:rPr>
        <w:t xml:space="preserve">automatically) </w:t>
      </w:r>
      <w:r w:rsidR="00EA535D" w:rsidRPr="00997A47">
        <w:rPr>
          <w:color w:val="000000" w:themeColor="text1"/>
        </w:rPr>
        <w:t xml:space="preserve">classify files </w:t>
      </w:r>
      <w:r w:rsidR="002402B8">
        <w:rPr>
          <w:rFonts w:ascii="segoe-ui_normal" w:hAnsi="segoe-ui_normal"/>
          <w:color w:val="222222"/>
          <w:shd w:val="clear" w:color="auto" w:fill="FFFFFF"/>
        </w:rPr>
        <w:t xml:space="preserve">meet </w:t>
      </w:r>
      <w:r w:rsidR="003A7094">
        <w:rPr>
          <w:rFonts w:ascii="segoe-ui_normal" w:hAnsi="segoe-ui_normal"/>
          <w:color w:val="222222"/>
          <w:shd w:val="clear" w:color="auto" w:fill="FFFFFF"/>
        </w:rPr>
        <w:t>a specific criterion</w:t>
      </w:r>
      <w:r w:rsidR="002402B8">
        <w:t xml:space="preserve"> </w:t>
      </w:r>
      <w:r w:rsidR="00EA535D" w:rsidRPr="00997A47">
        <w:rPr>
          <w:color w:val="000000" w:themeColor="text1"/>
        </w:rPr>
        <w:t>in terms of format and content as previously covered.</w:t>
      </w:r>
      <w:r w:rsidR="002402B8">
        <w:rPr>
          <w:color w:val="000000" w:themeColor="text1"/>
        </w:rPr>
        <w:t xml:space="preserve"> </w:t>
      </w:r>
    </w:p>
    <w:p w14:paraId="76367DD3" w14:textId="77777777" w:rsidR="00CE5E00" w:rsidRDefault="00CE5E00" w:rsidP="00CE5E00">
      <w:pPr>
        <w:pStyle w:val="Heading3"/>
      </w:pPr>
      <w:bookmarkStart w:id="62" w:name="_Ref476919150"/>
      <w:r>
        <w:t>Leveraging an on-premises File Classification Infrastructure (FCI) for existing data</w:t>
      </w:r>
      <w:bookmarkEnd w:id="62"/>
    </w:p>
    <w:p w14:paraId="6B05EAD5" w14:textId="05B726FB" w:rsidR="00305E43" w:rsidRDefault="00AB0FE2" w:rsidP="004A03F9">
      <w:pPr>
        <w:rPr>
          <w:color w:val="000000" w:themeColor="text1"/>
        </w:rPr>
      </w:pPr>
      <w:r w:rsidRPr="00997A47">
        <w:rPr>
          <w:color w:val="000000" w:themeColor="text1"/>
        </w:rPr>
        <w:t xml:space="preserve">The </w:t>
      </w:r>
      <w:r w:rsidR="00CA6110">
        <w:rPr>
          <w:rFonts w:cs="Segoe UI"/>
          <w:color w:val="2F2F2F"/>
          <w:shd w:val="clear" w:color="auto" w:fill="FFFFFF"/>
        </w:rPr>
        <w:t xml:space="preserve">Windows Server File Classification Infrastructure (FCI) </w:t>
      </w:r>
      <w:r w:rsidRPr="00997A47">
        <w:rPr>
          <w:color w:val="000000" w:themeColor="text1"/>
        </w:rPr>
        <w:t>technology</w:t>
      </w:r>
      <w:r w:rsidR="006B7EE4" w:rsidRPr="00997A47">
        <w:rPr>
          <w:color w:val="000000" w:themeColor="text1"/>
        </w:rPr>
        <w:t xml:space="preserve"> </w:t>
      </w:r>
      <w:r w:rsidR="00305E43" w:rsidRPr="00997A47">
        <w:rPr>
          <w:color w:val="000000" w:themeColor="text1"/>
        </w:rPr>
        <w:t>introduces an extensible built-in solution for file classification and management allowing IT professionals to classify file and apply policy based on classification</w:t>
      </w:r>
      <w:r w:rsidR="003A313D">
        <w:rPr>
          <w:color w:val="000000" w:themeColor="text1"/>
        </w:rPr>
        <w:t>, thus helping ensure that your information assets as files are identifiable and secure, e.g. a key requirement of the GDPR – regardless of where they’re stored and how they’re shared</w:t>
      </w:r>
      <w:r w:rsidR="00305E43" w:rsidRPr="00997A47">
        <w:rPr>
          <w:color w:val="000000" w:themeColor="text1"/>
        </w:rPr>
        <w:t>.</w:t>
      </w:r>
    </w:p>
    <w:p w14:paraId="162B3C99" w14:textId="668F5346" w:rsidR="00235AB3" w:rsidRPr="00C96E87" w:rsidRDefault="00FB28CA" w:rsidP="00235AB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b/>
          <w:sz w:val="18"/>
          <w:szCs w:val="18"/>
        </w:rPr>
      </w:pPr>
      <w:r w:rsidRPr="00FB28CA">
        <w:rPr>
          <w:rFonts w:ascii="Segoe UI" w:hAnsi="Segoe UI" w:cs="Segoe UI"/>
          <w:b/>
          <w:sz w:val="18"/>
          <w:szCs w:val="18"/>
        </w:rPr>
        <w:t>Note</w:t>
      </w:r>
      <w:r w:rsidRPr="00FB28CA">
        <w:rPr>
          <w:rFonts w:ascii="Segoe UI" w:hAnsi="Segoe UI" w:cs="Segoe UI"/>
          <w:sz w:val="18"/>
          <w:szCs w:val="18"/>
        </w:rPr>
        <w:tab/>
      </w:r>
      <w:r w:rsidRPr="00FB28CA">
        <w:rPr>
          <w:rFonts w:ascii="Segoe UI" w:eastAsia="Times New Roman" w:hAnsi="Segoe UI" w:cs="Segoe UI"/>
          <w:sz w:val="18"/>
          <w:szCs w:val="18"/>
        </w:rPr>
        <w:t>FCI</w:t>
      </w:r>
      <w:r w:rsidRPr="00FB28CA">
        <w:rPr>
          <w:rFonts w:ascii="Segoe UI" w:hAnsi="Segoe UI" w:cs="Segoe UI"/>
          <w:sz w:val="18"/>
          <w:szCs w:val="18"/>
        </w:rPr>
        <w:t xml:space="preserve"> </w:t>
      </w:r>
      <w:r w:rsidRPr="00FB28CA">
        <w:rPr>
          <w:rFonts w:ascii="Segoe UI" w:eastAsia="Times New Roman" w:hAnsi="Segoe UI" w:cs="Segoe UI"/>
          <w:sz w:val="18"/>
          <w:szCs w:val="18"/>
        </w:rPr>
        <w:t xml:space="preserve">is </w:t>
      </w:r>
      <w:r w:rsidRPr="00FB28CA">
        <w:rPr>
          <w:rFonts w:ascii="Segoe UI" w:hAnsi="Segoe UI" w:cs="Segoe UI"/>
          <w:sz w:val="18"/>
          <w:szCs w:val="18"/>
        </w:rPr>
        <w:t>controlled</w:t>
      </w:r>
      <w:r w:rsidRPr="00FB28CA">
        <w:rPr>
          <w:rFonts w:ascii="Segoe UI" w:eastAsia="Times New Roman" w:hAnsi="Segoe UI" w:cs="Segoe UI"/>
          <w:sz w:val="18"/>
          <w:szCs w:val="18"/>
        </w:rPr>
        <w:t xml:space="preserve"> </w:t>
      </w:r>
      <w:r>
        <w:rPr>
          <w:rFonts w:ascii="Segoe UI" w:eastAsia="Times New Roman" w:hAnsi="Segoe UI" w:cs="Segoe UI"/>
          <w:sz w:val="18"/>
          <w:szCs w:val="18"/>
        </w:rPr>
        <w:t xml:space="preserve">and exposed </w:t>
      </w:r>
      <w:r w:rsidRPr="00FB28CA">
        <w:rPr>
          <w:rFonts w:ascii="Segoe UI" w:eastAsia="Times New Roman" w:hAnsi="Segoe UI" w:cs="Segoe UI"/>
          <w:sz w:val="18"/>
          <w:szCs w:val="18"/>
        </w:rPr>
        <w:t>through the File Server Resource Manager (FSRM). FSRM is a feature of the File Services role in Windows Server 20</w:t>
      </w:r>
      <w:r w:rsidR="00E2572D">
        <w:rPr>
          <w:rFonts w:ascii="Segoe UI" w:eastAsia="Times New Roman" w:hAnsi="Segoe UI" w:cs="Segoe UI"/>
          <w:sz w:val="18"/>
          <w:szCs w:val="18"/>
        </w:rPr>
        <w:t>08 R2 SP1</w:t>
      </w:r>
      <w:r w:rsidRPr="00FB28CA">
        <w:rPr>
          <w:rFonts w:ascii="Segoe UI" w:eastAsia="Times New Roman" w:hAnsi="Segoe UI" w:cs="Segoe UI"/>
          <w:sz w:val="18"/>
          <w:szCs w:val="18"/>
        </w:rPr>
        <w:t xml:space="preserve"> and above. It can be installed as part of the File Services role, using Server Manager.</w:t>
      </w:r>
      <w:r w:rsidR="00235AB3" w:rsidRPr="00305E43">
        <w:rPr>
          <w:rFonts w:ascii="Segoe UI" w:hAnsi="Segoe UI" w:cs="Segoe UI"/>
          <w:sz w:val="18"/>
          <w:szCs w:val="18"/>
        </w:rPr>
        <w:t xml:space="preserve"> For more information</w:t>
      </w:r>
      <w:r w:rsidR="009C1B88">
        <w:rPr>
          <w:rFonts w:ascii="Segoe UI" w:hAnsi="Segoe UI" w:cs="Segoe UI"/>
          <w:sz w:val="18"/>
          <w:szCs w:val="18"/>
        </w:rPr>
        <w:t xml:space="preserve"> on the FCI technology, see </w:t>
      </w:r>
      <w:r w:rsidR="00235AB3" w:rsidRPr="00305E43">
        <w:rPr>
          <w:rFonts w:ascii="Segoe UI" w:hAnsi="Segoe UI" w:cs="Segoe UI"/>
          <w:sz w:val="18"/>
          <w:szCs w:val="18"/>
        </w:rPr>
        <w:t xml:space="preserve">white paper </w:t>
      </w:r>
      <w:hyperlink r:id="rId103" w:history="1">
        <w:r w:rsidR="00235AB3" w:rsidRPr="00C96E87">
          <w:rPr>
            <w:rStyle w:val="Hyperlink"/>
            <w:rFonts w:ascii="Segoe UI" w:hAnsi="Segoe UI" w:cs="Segoe UI"/>
            <w:smallCaps/>
            <w:sz w:val="18"/>
            <w:szCs w:val="18"/>
          </w:rPr>
          <w:t>File Classification Infrastructure</w:t>
        </w:r>
      </w:hyperlink>
      <w:r w:rsidR="00235AB3" w:rsidRPr="00305E43">
        <w:rPr>
          <w:rStyle w:val="FootnoteReference"/>
          <w:rFonts w:ascii="Segoe UI" w:hAnsi="Segoe UI" w:cs="Segoe UI"/>
          <w:sz w:val="18"/>
          <w:szCs w:val="18"/>
        </w:rPr>
        <w:footnoteReference w:id="89"/>
      </w:r>
      <w:r w:rsidR="00235AB3" w:rsidRPr="00305E43">
        <w:rPr>
          <w:rFonts w:ascii="Segoe UI" w:hAnsi="Segoe UI" w:cs="Segoe UI"/>
          <w:smallCaps/>
          <w:sz w:val="18"/>
          <w:szCs w:val="18"/>
        </w:rPr>
        <w:t xml:space="preserve">, </w:t>
      </w:r>
      <w:hyperlink r:id="rId104" w:history="1">
        <w:r w:rsidR="00235AB3" w:rsidRPr="00305E43">
          <w:rPr>
            <w:rStyle w:val="Hyperlink"/>
            <w:rFonts w:ascii="Segoe UI" w:hAnsi="Segoe UI" w:cs="Segoe UI"/>
            <w:sz w:val="18"/>
            <w:szCs w:val="18"/>
            <w:lang w:val="en"/>
          </w:rPr>
          <w:t>videos on Channel 9</w:t>
        </w:r>
      </w:hyperlink>
      <w:r w:rsidR="00235AB3">
        <w:rPr>
          <w:rStyle w:val="FootnoteReference"/>
          <w:rFonts w:ascii="Segoe UI" w:hAnsi="Segoe UI" w:cs="Segoe UI"/>
          <w:szCs w:val="18"/>
          <w:lang w:val="en"/>
        </w:rPr>
        <w:footnoteReference w:id="90"/>
      </w:r>
      <w:r w:rsidR="00235AB3" w:rsidRPr="00305E43">
        <w:rPr>
          <w:rFonts w:ascii="Segoe UI" w:hAnsi="Segoe UI" w:cs="Segoe UI"/>
          <w:sz w:val="18"/>
          <w:szCs w:val="18"/>
          <w:lang w:val="en"/>
        </w:rPr>
        <w:t xml:space="preserve"> and of </w:t>
      </w:r>
      <w:r w:rsidR="00235AB3" w:rsidRPr="00C96E87">
        <w:rPr>
          <w:rFonts w:ascii="Segoe UI" w:hAnsi="Segoe UI" w:cs="Segoe UI"/>
          <w:sz w:val="18"/>
          <w:szCs w:val="18"/>
        </w:rPr>
        <w:t>course</w:t>
      </w:r>
      <w:r w:rsidR="00235AB3" w:rsidRPr="00305E43">
        <w:rPr>
          <w:rFonts w:ascii="Segoe UI" w:hAnsi="Segoe UI" w:cs="Segoe UI"/>
          <w:sz w:val="18"/>
          <w:szCs w:val="18"/>
          <w:lang w:val="en"/>
        </w:rPr>
        <w:t xml:space="preserve"> the </w:t>
      </w:r>
      <w:hyperlink r:id="rId105" w:history="1">
        <w:r w:rsidR="009C1B88">
          <w:rPr>
            <w:rStyle w:val="Hyperlink"/>
            <w:rFonts w:ascii="Segoe UI" w:hAnsi="Segoe UI" w:cs="Segoe UI"/>
            <w:sz w:val="18"/>
            <w:szCs w:val="18"/>
            <w:lang w:val="en"/>
          </w:rPr>
          <w:t>Server Storage at Microsoft Team Blog’s</w:t>
        </w:r>
      </w:hyperlink>
      <w:r w:rsidR="00235AB3">
        <w:rPr>
          <w:rStyle w:val="FootnoteReference"/>
          <w:rFonts w:ascii="Segoe UI" w:hAnsi="Segoe UI" w:cs="Segoe UI"/>
          <w:szCs w:val="18"/>
          <w:lang w:val="en"/>
        </w:rPr>
        <w:footnoteReference w:id="91"/>
      </w:r>
      <w:r w:rsidR="00235AB3" w:rsidRPr="00305E43">
        <w:rPr>
          <w:rFonts w:ascii="Segoe UI" w:hAnsi="Segoe UI" w:cs="Segoe UI"/>
          <w:sz w:val="18"/>
          <w:szCs w:val="18"/>
          <w:lang w:val="en"/>
        </w:rPr>
        <w:t xml:space="preserve"> post’s on FCI</w:t>
      </w:r>
      <w:hyperlink r:id="rId106" w:history="1"/>
      <w:r w:rsidR="00235AB3" w:rsidRPr="00305E43">
        <w:rPr>
          <w:rFonts w:ascii="Segoe UI" w:hAnsi="Segoe UI" w:cs="Segoe UI"/>
          <w:sz w:val="18"/>
          <w:szCs w:val="18"/>
        </w:rPr>
        <w:t>.</w:t>
      </w:r>
      <w:r w:rsidR="00235AB3">
        <w:rPr>
          <w:rFonts w:ascii="Segoe UI" w:hAnsi="Segoe UI" w:cs="Segoe UI"/>
          <w:sz w:val="18"/>
          <w:szCs w:val="18"/>
        </w:rPr>
        <w:t xml:space="preserve"> </w:t>
      </w:r>
    </w:p>
    <w:p w14:paraId="2D3E3AD8" w14:textId="61E91003" w:rsidR="00305E43" w:rsidRDefault="00305E43" w:rsidP="004A03F9">
      <w:pPr>
        <w:rPr>
          <w:color w:val="000000" w:themeColor="text1"/>
        </w:rPr>
      </w:pPr>
      <w:r w:rsidRPr="001E6A80">
        <w:rPr>
          <w:color w:val="000000" w:themeColor="text1"/>
        </w:rPr>
        <w:t>The infrastructure can be leveraged as a centerpiece for new content classification, file tagging</w:t>
      </w:r>
      <w:r w:rsidR="00A31814">
        <w:rPr>
          <w:color w:val="000000" w:themeColor="text1"/>
        </w:rPr>
        <w:t>/labeling</w:t>
      </w:r>
      <w:r w:rsidRPr="001E6A80">
        <w:rPr>
          <w:color w:val="000000" w:themeColor="text1"/>
        </w:rPr>
        <w:t>, and by solutions and products spanning compliance, data loss prevention, backup and archival, etc.</w:t>
      </w:r>
    </w:p>
    <w:p w14:paraId="71025470" w14:textId="6B381967" w:rsidR="00235AB3" w:rsidRPr="00235AB3" w:rsidRDefault="00235AB3" w:rsidP="002C753F">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b/>
          <w:sz w:val="18"/>
          <w:szCs w:val="18"/>
        </w:rPr>
      </w:pPr>
      <w:r w:rsidRPr="00FF2E48">
        <w:rPr>
          <w:rFonts w:ascii="Segoe UI" w:hAnsi="Segoe UI" w:cs="Segoe UI"/>
          <w:b/>
          <w:sz w:val="18"/>
          <w:szCs w:val="18"/>
        </w:rPr>
        <w:lastRenderedPageBreak/>
        <w:t>Note</w:t>
      </w:r>
      <w:r w:rsidRPr="00FF2E48">
        <w:rPr>
          <w:rFonts w:ascii="Segoe UI" w:hAnsi="Segoe UI" w:cs="Segoe UI"/>
          <w:b/>
          <w:sz w:val="18"/>
          <w:szCs w:val="18"/>
        </w:rPr>
        <w:tab/>
      </w:r>
      <w:r>
        <w:rPr>
          <w:rFonts w:ascii="Segoe UI" w:hAnsi="Segoe UI" w:cs="Segoe UI"/>
          <w:sz w:val="18"/>
          <w:szCs w:val="18"/>
        </w:rPr>
        <w:t xml:space="preserve">For an illustration on how Microsoft IT has leveraged the FCI technology internally to create a solution to automatically classify, manage, and protect sensitive data, including personally identifiable information and financial information, see technical case study </w:t>
      </w:r>
      <w:hyperlink r:id="rId107" w:history="1">
        <w:r w:rsidRPr="00D71A65">
          <w:rPr>
            <w:rStyle w:val="Hyperlink"/>
            <w:rFonts w:ascii="Segoe UI" w:hAnsi="Segoe UI" w:cs="Segoe UI"/>
            <w:smallCaps/>
            <w:sz w:val="18"/>
            <w:szCs w:val="18"/>
          </w:rPr>
          <w:t>Microsoft IT Uses File Classification Infrastructure to Help Secure Personally Identifiable Information</w:t>
        </w:r>
      </w:hyperlink>
      <w:r>
        <w:rPr>
          <w:rStyle w:val="FootnoteReference"/>
          <w:rFonts w:ascii="Segoe UI" w:hAnsi="Segoe UI" w:cs="Segoe UI"/>
          <w:szCs w:val="18"/>
        </w:rPr>
        <w:footnoteReference w:id="92"/>
      </w:r>
      <w:r>
        <w:rPr>
          <w:rFonts w:ascii="Segoe UI" w:hAnsi="Segoe UI" w:cs="Segoe UI"/>
          <w:sz w:val="18"/>
          <w:szCs w:val="18"/>
        </w:rPr>
        <w:t xml:space="preserve">. </w:t>
      </w:r>
    </w:p>
    <w:p w14:paraId="190116FD" w14:textId="719C36A4" w:rsidR="004739A6" w:rsidRPr="003179BC" w:rsidRDefault="00552921" w:rsidP="002C753F">
      <w:pPr>
        <w:keepNext/>
      </w:pPr>
      <w:r w:rsidRPr="003179BC">
        <w:t xml:space="preserve">FCI’s </w:t>
      </w:r>
      <w:r w:rsidR="00BC7D84" w:rsidRPr="003179BC">
        <w:rPr>
          <w:lang w:val="en"/>
        </w:rPr>
        <w:t xml:space="preserve">out-of-the-box </w:t>
      </w:r>
      <w:r w:rsidRPr="003179BC">
        <w:t>functionality includes the ability to</w:t>
      </w:r>
      <w:r w:rsidR="00806847" w:rsidRPr="003179BC">
        <w:t xml:space="preserve">: </w:t>
      </w:r>
    </w:p>
    <w:p w14:paraId="3B98EB1D" w14:textId="5AD1B24D" w:rsidR="004739A6" w:rsidRPr="003179BC" w:rsidRDefault="00676D86" w:rsidP="004D1D95">
      <w:pPr>
        <w:pStyle w:val="ListParagraph"/>
        <w:numPr>
          <w:ilvl w:val="0"/>
          <w:numId w:val="31"/>
        </w:numPr>
      </w:pPr>
      <w:r w:rsidRPr="003179BC">
        <w:t xml:space="preserve">Define </w:t>
      </w:r>
      <w:r w:rsidR="00552921" w:rsidRPr="003179BC">
        <w:t>classification properties</w:t>
      </w:r>
      <w:r w:rsidR="006164FF" w:rsidRPr="003179BC">
        <w:t xml:space="preserve">, which correspond to or are </w:t>
      </w:r>
      <w:r w:rsidR="00552921" w:rsidRPr="003179BC">
        <w:t xml:space="preserve">aligned with the </w:t>
      </w:r>
      <w:r w:rsidR="006164FF" w:rsidRPr="003179BC">
        <w:t xml:space="preserve">various classification levels of the </w:t>
      </w:r>
      <w:r w:rsidR="00552921" w:rsidRPr="003179BC">
        <w:t xml:space="preserve">defined classification taxonomy, </w:t>
      </w:r>
    </w:p>
    <w:p w14:paraId="4823F3DD" w14:textId="39B22185" w:rsidR="004739A6" w:rsidRPr="003179BC" w:rsidRDefault="00676D86" w:rsidP="004D1D95">
      <w:pPr>
        <w:pStyle w:val="ListParagraph"/>
        <w:numPr>
          <w:ilvl w:val="0"/>
          <w:numId w:val="31"/>
        </w:numPr>
      </w:pPr>
      <w:r w:rsidRPr="003179BC">
        <w:t xml:space="preserve">Automatically </w:t>
      </w:r>
      <w:r w:rsidR="00552921" w:rsidRPr="003179BC">
        <w:t xml:space="preserve">classify files based on folder’s location and content - by scanning content automatically at the file level for key words, terms and patterns -, </w:t>
      </w:r>
    </w:p>
    <w:p w14:paraId="46C5BC5C" w14:textId="66603867" w:rsidR="004739A6" w:rsidRPr="003179BC" w:rsidRDefault="00676D86" w:rsidP="004D1D95">
      <w:pPr>
        <w:pStyle w:val="ListParagraph"/>
        <w:numPr>
          <w:ilvl w:val="0"/>
          <w:numId w:val="31"/>
        </w:numPr>
      </w:pPr>
      <w:r w:rsidRPr="003179BC">
        <w:t xml:space="preserve">Apply </w:t>
      </w:r>
      <w:r w:rsidR="00552921" w:rsidRPr="003179BC">
        <w:t xml:space="preserve">file management tasks such as </w:t>
      </w:r>
      <w:r w:rsidR="00F81239" w:rsidRPr="003179BC">
        <w:rPr>
          <w:rFonts w:cs="Segoe UI"/>
        </w:rPr>
        <w:t xml:space="preserve">applying </w:t>
      </w:r>
      <w:r w:rsidR="00092DFE">
        <w:rPr>
          <w:rFonts w:cs="Segoe UI"/>
        </w:rPr>
        <w:t>right management</w:t>
      </w:r>
      <w:r w:rsidR="00F81239" w:rsidRPr="003179BC">
        <w:rPr>
          <w:rFonts w:cs="Segoe UI"/>
        </w:rPr>
        <w:t xml:space="preserve"> protection, </w:t>
      </w:r>
      <w:r w:rsidR="00552921" w:rsidRPr="003179BC">
        <w:t xml:space="preserve">file expiration and custom commands based on </w:t>
      </w:r>
      <w:r w:rsidR="006164FF" w:rsidRPr="003179BC">
        <w:t>classification,</w:t>
      </w:r>
    </w:p>
    <w:p w14:paraId="7C189200" w14:textId="174865FF" w:rsidR="00552921" w:rsidRPr="003179BC" w:rsidRDefault="00676D86" w:rsidP="004D1D95">
      <w:pPr>
        <w:pStyle w:val="ListParagraph"/>
        <w:numPr>
          <w:ilvl w:val="0"/>
          <w:numId w:val="31"/>
        </w:numPr>
      </w:pPr>
      <w:r w:rsidRPr="003179BC">
        <w:t>F</w:t>
      </w:r>
      <w:r w:rsidR="004739A6" w:rsidRPr="003179BC">
        <w:t xml:space="preserve">inally </w:t>
      </w:r>
      <w:r w:rsidR="006164FF" w:rsidRPr="003179BC">
        <w:t>produce reports that show the distribution of a classification level (a.k.a. property) on a file server.</w:t>
      </w:r>
    </w:p>
    <w:p w14:paraId="184CC156" w14:textId="6FB30D4C" w:rsidR="00342C73" w:rsidRDefault="00342C73" w:rsidP="00342C73">
      <w:pPr>
        <w:rPr>
          <w:szCs w:val="20"/>
        </w:rPr>
      </w:pPr>
      <w:r w:rsidRPr="00342C73">
        <w:rPr>
          <w:szCs w:val="20"/>
        </w:rPr>
        <w:t xml:space="preserve">FCI provides by default the following ontology and taxonomy to </w:t>
      </w:r>
      <w:r w:rsidR="00A31814">
        <w:rPr>
          <w:szCs w:val="20"/>
        </w:rPr>
        <w:t>label</w:t>
      </w:r>
      <w:r w:rsidRPr="00342C73">
        <w:rPr>
          <w:szCs w:val="20"/>
        </w:rPr>
        <w:t xml:space="preserve"> and thus classify the files. With a closer look at the </w:t>
      </w:r>
      <w:r w:rsidRPr="00342C73">
        <w:rPr>
          <w:b/>
          <w:szCs w:val="20"/>
        </w:rPr>
        <w:t>Confidentiality</w:t>
      </w:r>
      <w:r w:rsidRPr="00342C73">
        <w:rPr>
          <w:szCs w:val="20"/>
        </w:rPr>
        <w:t xml:space="preserve">, </w:t>
      </w:r>
      <w:r w:rsidRPr="00342C73">
        <w:rPr>
          <w:b/>
          <w:szCs w:val="20"/>
        </w:rPr>
        <w:t>Personally Identifiable Information</w:t>
      </w:r>
      <w:r w:rsidRPr="00342C73">
        <w:rPr>
          <w:szCs w:val="20"/>
        </w:rPr>
        <w:t xml:space="preserve">, </w:t>
      </w:r>
      <w:r w:rsidRPr="00342C73">
        <w:rPr>
          <w:b/>
          <w:szCs w:val="20"/>
        </w:rPr>
        <w:t>Compliancy</w:t>
      </w:r>
      <w:r w:rsidRPr="00342C73">
        <w:rPr>
          <w:szCs w:val="20"/>
        </w:rPr>
        <w:t xml:space="preserve">, and </w:t>
      </w:r>
      <w:r w:rsidRPr="00342C73">
        <w:rPr>
          <w:b/>
          <w:szCs w:val="20"/>
        </w:rPr>
        <w:t>Impact</w:t>
      </w:r>
      <w:r w:rsidRPr="00342C73">
        <w:rPr>
          <w:szCs w:val="20"/>
        </w:rPr>
        <w:t xml:space="preserve"> classification properties</w:t>
      </w:r>
      <w:r>
        <w:rPr>
          <w:szCs w:val="20"/>
        </w:rPr>
        <w:t xml:space="preserve"> below</w:t>
      </w:r>
      <w:r w:rsidRPr="00342C73">
        <w:rPr>
          <w:szCs w:val="20"/>
        </w:rPr>
        <w:t>, one can easily do the link with the</w:t>
      </w:r>
      <w:r>
        <w:rPr>
          <w:szCs w:val="20"/>
        </w:rPr>
        <w:t xml:space="preserve"> previously suggested </w:t>
      </w:r>
      <w:r w:rsidRPr="00342C73">
        <w:rPr>
          <w:b/>
          <w:szCs w:val="20"/>
        </w:rPr>
        <w:t>Sensitivity</w:t>
      </w:r>
      <w:r>
        <w:rPr>
          <w:szCs w:val="20"/>
        </w:rPr>
        <w:t xml:space="preserve">, </w:t>
      </w:r>
      <w:r w:rsidRPr="00342C73">
        <w:rPr>
          <w:b/>
          <w:szCs w:val="20"/>
        </w:rPr>
        <w:t>Privacy</w:t>
      </w:r>
      <w:r>
        <w:rPr>
          <w:szCs w:val="20"/>
        </w:rPr>
        <w:t xml:space="preserve">, </w:t>
      </w:r>
      <w:r w:rsidRPr="00342C73">
        <w:rPr>
          <w:b/>
          <w:szCs w:val="20"/>
        </w:rPr>
        <w:t>Compliance</w:t>
      </w:r>
      <w:r>
        <w:rPr>
          <w:szCs w:val="20"/>
        </w:rPr>
        <w:t xml:space="preserve"> and </w:t>
      </w:r>
      <w:r w:rsidRPr="00342C73">
        <w:rPr>
          <w:b/>
          <w:szCs w:val="20"/>
        </w:rPr>
        <w:t>Business Impact</w:t>
      </w:r>
      <w:r>
        <w:rPr>
          <w:szCs w:val="20"/>
        </w:rPr>
        <w:t xml:space="preserve"> categories and see how to turn organization’s classification categories into technology.</w:t>
      </w:r>
      <w:r w:rsidRPr="00342C73">
        <w:rPr>
          <w:szCs w:val="20"/>
        </w:rPr>
        <w:t xml:space="preserve"> </w:t>
      </w:r>
    </w:p>
    <w:p w14:paraId="53A1C8EC" w14:textId="77777777" w:rsidR="00342C73" w:rsidRDefault="00342C73" w:rsidP="00342C73">
      <w:pPr>
        <w:pStyle w:val="Caption"/>
        <w:keepNext/>
      </w:pPr>
      <w:r>
        <w:t xml:space="preserve">Table </w:t>
      </w:r>
      <w:r w:rsidR="00AA775F">
        <w:fldChar w:fldCharType="begin"/>
      </w:r>
      <w:r w:rsidR="00AA775F">
        <w:instrText xml:space="preserve"> SEQ Table \* ARABIC </w:instrText>
      </w:r>
      <w:r w:rsidR="00AA775F">
        <w:fldChar w:fldCharType="separate"/>
      </w:r>
      <w:r w:rsidR="005165B3">
        <w:rPr>
          <w:noProof/>
        </w:rPr>
        <w:t>3</w:t>
      </w:r>
      <w:r w:rsidR="00AA775F">
        <w:rPr>
          <w:noProof/>
        </w:rPr>
        <w:fldChar w:fldCharType="end"/>
      </w:r>
      <w:r>
        <w:t xml:space="preserve"> FCI ontology</w:t>
      </w:r>
    </w:p>
    <w:tbl>
      <w:tblPr>
        <w:tblStyle w:val="Listemoyenne2-Accent11"/>
        <w:tblW w:w="9488" w:type="dxa"/>
        <w:tblInd w:w="10" w:type="dxa"/>
        <w:tblLook w:val="04A0" w:firstRow="1" w:lastRow="0" w:firstColumn="1" w:lastColumn="0" w:noHBand="0" w:noVBand="1"/>
      </w:tblPr>
      <w:tblGrid>
        <w:gridCol w:w="1975"/>
        <w:gridCol w:w="3118"/>
        <w:gridCol w:w="4395"/>
      </w:tblGrid>
      <w:tr w:rsidR="00342C73" w:rsidRPr="00B431C7" w14:paraId="5D7530F4" w14:textId="77777777" w:rsidTr="002B7A7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75" w:type="dxa"/>
          </w:tcPr>
          <w:p w14:paraId="00A5E6EC" w14:textId="77777777" w:rsidR="00342C73" w:rsidRPr="00B431C7" w:rsidRDefault="00342C73" w:rsidP="002B7A79">
            <w:pPr>
              <w:spacing w:before="60" w:after="60"/>
              <w:rPr>
                <w:b/>
                <w:sz w:val="18"/>
                <w:szCs w:val="18"/>
                <w:lang w:eastAsia="zh-TW"/>
              </w:rPr>
            </w:pPr>
            <w:r>
              <w:rPr>
                <w:b/>
                <w:sz w:val="18"/>
                <w:szCs w:val="18"/>
                <w:lang w:eastAsia="zh-TW"/>
              </w:rPr>
              <w:t>Areas</w:t>
            </w:r>
          </w:p>
        </w:tc>
        <w:tc>
          <w:tcPr>
            <w:tcW w:w="3118" w:type="dxa"/>
          </w:tcPr>
          <w:p w14:paraId="77988F66" w14:textId="77777777" w:rsidR="00342C73" w:rsidRPr="00B431C7" w:rsidRDefault="00342C73" w:rsidP="002B7A79">
            <w:pPr>
              <w:spacing w:before="60" w:after="60"/>
              <w:cnfStyle w:val="100000000000" w:firstRow="1" w:lastRow="0" w:firstColumn="0" w:lastColumn="0" w:oddVBand="0" w:evenVBand="0" w:oddHBand="0" w:evenHBand="0" w:firstRowFirstColumn="0" w:firstRowLastColumn="0" w:lastRowFirstColumn="0" w:lastRowLastColumn="0"/>
              <w:rPr>
                <w:b/>
                <w:sz w:val="18"/>
                <w:szCs w:val="18"/>
                <w:lang w:eastAsia="zh-TW"/>
              </w:rPr>
            </w:pPr>
            <w:r>
              <w:rPr>
                <w:b/>
                <w:sz w:val="18"/>
                <w:szCs w:val="18"/>
                <w:lang w:eastAsia="zh-TW"/>
              </w:rPr>
              <w:t>Properties/Categories</w:t>
            </w:r>
          </w:p>
        </w:tc>
        <w:tc>
          <w:tcPr>
            <w:tcW w:w="4395" w:type="dxa"/>
          </w:tcPr>
          <w:p w14:paraId="32C22794" w14:textId="77777777" w:rsidR="00342C73" w:rsidRPr="00B431C7" w:rsidRDefault="00342C73" w:rsidP="002B7A79">
            <w:pPr>
              <w:spacing w:before="60" w:after="60"/>
              <w:cnfStyle w:val="100000000000" w:firstRow="1" w:lastRow="0" w:firstColumn="0" w:lastColumn="0" w:oddVBand="0" w:evenVBand="0" w:oddHBand="0" w:evenHBand="0" w:firstRowFirstColumn="0" w:firstRowLastColumn="0" w:lastRowFirstColumn="0" w:lastRowLastColumn="0"/>
              <w:rPr>
                <w:b/>
                <w:sz w:val="18"/>
                <w:szCs w:val="18"/>
                <w:lang w:eastAsia="zh-TW"/>
              </w:rPr>
            </w:pPr>
            <w:r>
              <w:rPr>
                <w:b/>
                <w:sz w:val="18"/>
                <w:szCs w:val="18"/>
                <w:lang w:eastAsia="zh-TW"/>
              </w:rPr>
              <w:t>Values</w:t>
            </w:r>
          </w:p>
        </w:tc>
      </w:tr>
      <w:tr w:rsidR="00342C73" w:rsidRPr="00B431C7" w14:paraId="2B6F59FF" w14:textId="77777777" w:rsidTr="002B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3E3F8D3" w14:textId="77777777" w:rsidR="00342C73" w:rsidRPr="00EE6D3B" w:rsidRDefault="00342C73" w:rsidP="002B7A79">
            <w:pPr>
              <w:spacing w:before="60" w:after="60"/>
              <w:rPr>
                <w:sz w:val="18"/>
                <w:szCs w:val="18"/>
                <w:lang w:eastAsia="zh-TW"/>
              </w:rPr>
            </w:pPr>
            <w:r w:rsidRPr="00EE6D3B">
              <w:rPr>
                <w:sz w:val="18"/>
                <w:szCs w:val="18"/>
              </w:rPr>
              <w:t>Information Security</w:t>
            </w:r>
          </w:p>
        </w:tc>
        <w:tc>
          <w:tcPr>
            <w:tcW w:w="3118" w:type="dxa"/>
            <w:vAlign w:val="bottom"/>
          </w:tcPr>
          <w:p w14:paraId="0BCD9DFB" w14:textId="77777777"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EE6D3B">
              <w:rPr>
                <w:sz w:val="18"/>
                <w:szCs w:val="18"/>
              </w:rPr>
              <w:t xml:space="preserve">Confidentiality </w:t>
            </w:r>
          </w:p>
        </w:tc>
        <w:tc>
          <w:tcPr>
            <w:tcW w:w="4395" w:type="dxa"/>
            <w:vAlign w:val="bottom"/>
          </w:tcPr>
          <w:p w14:paraId="6A326C3D" w14:textId="77777777"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EE6D3B">
              <w:rPr>
                <w:sz w:val="18"/>
                <w:szCs w:val="18"/>
              </w:rPr>
              <w:t>High; Moderate; Low</w:t>
            </w:r>
          </w:p>
        </w:tc>
      </w:tr>
      <w:tr w:rsidR="00342C73" w:rsidRPr="00B431C7" w14:paraId="24BFE343" w14:textId="77777777" w:rsidTr="002B7A79">
        <w:tc>
          <w:tcPr>
            <w:cnfStyle w:val="001000000000" w:firstRow="0" w:lastRow="0" w:firstColumn="1" w:lastColumn="0" w:oddVBand="0" w:evenVBand="0" w:oddHBand="0" w:evenHBand="0" w:firstRowFirstColumn="0" w:firstRowLastColumn="0" w:lastRowFirstColumn="0" w:lastRowLastColumn="0"/>
            <w:tcW w:w="1975" w:type="dxa"/>
          </w:tcPr>
          <w:p w14:paraId="69DC4C73" w14:textId="77777777" w:rsidR="00342C73" w:rsidRPr="00EE6D3B" w:rsidRDefault="00342C73" w:rsidP="002B7A79">
            <w:pPr>
              <w:spacing w:before="60" w:after="60"/>
              <w:rPr>
                <w:sz w:val="18"/>
                <w:szCs w:val="18"/>
              </w:rPr>
            </w:pPr>
          </w:p>
        </w:tc>
        <w:tc>
          <w:tcPr>
            <w:tcW w:w="3118" w:type="dxa"/>
            <w:vAlign w:val="bottom"/>
          </w:tcPr>
          <w:p w14:paraId="436DB630" w14:textId="77777777" w:rsidR="00342C73" w:rsidRPr="00EE6D3B" w:rsidRDefault="00342C73"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EE6D3B">
              <w:rPr>
                <w:sz w:val="18"/>
                <w:szCs w:val="18"/>
              </w:rPr>
              <w:t>Required Clearance</w:t>
            </w:r>
          </w:p>
        </w:tc>
        <w:tc>
          <w:tcPr>
            <w:tcW w:w="4395" w:type="dxa"/>
            <w:vAlign w:val="bottom"/>
          </w:tcPr>
          <w:p w14:paraId="62F3242E" w14:textId="77777777" w:rsidR="00342C73" w:rsidRPr="00EE6D3B" w:rsidRDefault="00342C73"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EE6D3B">
              <w:rPr>
                <w:sz w:val="18"/>
                <w:szCs w:val="18"/>
              </w:rPr>
              <w:t>Restricted; Internal Use; Public</w:t>
            </w:r>
          </w:p>
        </w:tc>
      </w:tr>
      <w:tr w:rsidR="00342C73" w:rsidRPr="00B431C7" w14:paraId="64E18A18" w14:textId="77777777" w:rsidTr="002B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07E400D" w14:textId="77777777" w:rsidR="00342C73" w:rsidRPr="00EE6D3B" w:rsidRDefault="00342C73" w:rsidP="002B7A79">
            <w:pPr>
              <w:spacing w:before="60" w:after="60"/>
              <w:rPr>
                <w:sz w:val="18"/>
                <w:szCs w:val="18"/>
                <w:lang w:eastAsia="zh-TW"/>
              </w:rPr>
            </w:pPr>
            <w:r w:rsidRPr="00EE6D3B">
              <w:rPr>
                <w:sz w:val="18"/>
                <w:szCs w:val="18"/>
              </w:rPr>
              <w:t>Information Privacy</w:t>
            </w:r>
          </w:p>
        </w:tc>
        <w:tc>
          <w:tcPr>
            <w:tcW w:w="3118" w:type="dxa"/>
            <w:vAlign w:val="bottom"/>
          </w:tcPr>
          <w:p w14:paraId="366C3433" w14:textId="77777777"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EE6D3B">
              <w:rPr>
                <w:sz w:val="18"/>
                <w:szCs w:val="18"/>
              </w:rPr>
              <w:t>Personally Identifiable Information</w:t>
            </w:r>
          </w:p>
        </w:tc>
        <w:tc>
          <w:tcPr>
            <w:tcW w:w="4395" w:type="dxa"/>
            <w:vAlign w:val="bottom"/>
          </w:tcPr>
          <w:p w14:paraId="701B5D91" w14:textId="77777777"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EE6D3B">
              <w:rPr>
                <w:sz w:val="18"/>
                <w:szCs w:val="18"/>
              </w:rPr>
              <w:t>High; Moderate; Low; Public; Not PII</w:t>
            </w:r>
          </w:p>
        </w:tc>
      </w:tr>
      <w:tr w:rsidR="00342C73" w:rsidRPr="00B431C7" w14:paraId="69DEF46B" w14:textId="77777777" w:rsidTr="002B7A79">
        <w:tc>
          <w:tcPr>
            <w:cnfStyle w:val="001000000000" w:firstRow="0" w:lastRow="0" w:firstColumn="1" w:lastColumn="0" w:oddVBand="0" w:evenVBand="0" w:oddHBand="0" w:evenHBand="0" w:firstRowFirstColumn="0" w:firstRowLastColumn="0" w:lastRowFirstColumn="0" w:lastRowLastColumn="0"/>
            <w:tcW w:w="1975" w:type="dxa"/>
          </w:tcPr>
          <w:p w14:paraId="3B7BB5D4" w14:textId="77777777" w:rsidR="00342C73" w:rsidRPr="00EE6D3B" w:rsidRDefault="00342C73" w:rsidP="002B7A79">
            <w:pPr>
              <w:spacing w:before="60" w:after="60"/>
              <w:rPr>
                <w:sz w:val="18"/>
                <w:szCs w:val="18"/>
                <w:lang w:eastAsia="zh-TW"/>
              </w:rPr>
            </w:pPr>
          </w:p>
        </w:tc>
        <w:tc>
          <w:tcPr>
            <w:tcW w:w="3118" w:type="dxa"/>
            <w:vAlign w:val="bottom"/>
          </w:tcPr>
          <w:p w14:paraId="13FB4A34" w14:textId="77777777" w:rsidR="00342C73" w:rsidRPr="00EE6D3B" w:rsidRDefault="00342C73"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lang w:eastAsia="zh-TW"/>
              </w:rPr>
            </w:pPr>
            <w:r w:rsidRPr="00EE6D3B">
              <w:rPr>
                <w:sz w:val="18"/>
                <w:szCs w:val="18"/>
              </w:rPr>
              <w:t>Protected Health Information</w:t>
            </w:r>
          </w:p>
        </w:tc>
        <w:tc>
          <w:tcPr>
            <w:tcW w:w="4395" w:type="dxa"/>
            <w:vAlign w:val="bottom"/>
          </w:tcPr>
          <w:p w14:paraId="2A5A6B9B" w14:textId="77777777" w:rsidR="00342C73" w:rsidRPr="00EE6D3B" w:rsidRDefault="00342C73"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lang w:eastAsia="zh-TW"/>
              </w:rPr>
            </w:pPr>
            <w:r w:rsidRPr="00EE6D3B">
              <w:rPr>
                <w:sz w:val="18"/>
                <w:szCs w:val="18"/>
              </w:rPr>
              <w:t>High; Moderate; Low</w:t>
            </w:r>
          </w:p>
        </w:tc>
      </w:tr>
      <w:tr w:rsidR="00342C73" w:rsidRPr="00B431C7" w14:paraId="3B9B67FF" w14:textId="77777777" w:rsidTr="002B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953A848" w14:textId="77777777" w:rsidR="00342C73" w:rsidRPr="00EE6D3B" w:rsidRDefault="00342C73" w:rsidP="002B7A79">
            <w:pPr>
              <w:spacing w:before="60" w:after="60"/>
              <w:rPr>
                <w:sz w:val="18"/>
                <w:szCs w:val="18"/>
                <w:lang w:eastAsia="zh-TW"/>
              </w:rPr>
            </w:pPr>
            <w:r w:rsidRPr="00EE6D3B">
              <w:rPr>
                <w:sz w:val="18"/>
                <w:szCs w:val="18"/>
                <w:lang w:eastAsia="zh-TW"/>
              </w:rPr>
              <w:t>Legal</w:t>
            </w:r>
          </w:p>
        </w:tc>
        <w:tc>
          <w:tcPr>
            <w:tcW w:w="3118" w:type="dxa"/>
            <w:vAlign w:val="bottom"/>
          </w:tcPr>
          <w:p w14:paraId="096B8BDB" w14:textId="77777777"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lang w:eastAsia="zh-TW"/>
              </w:rPr>
            </w:pPr>
            <w:r w:rsidRPr="00EE6D3B">
              <w:rPr>
                <w:sz w:val="18"/>
                <w:szCs w:val="18"/>
              </w:rPr>
              <w:t>Compliancy</w:t>
            </w:r>
          </w:p>
        </w:tc>
        <w:tc>
          <w:tcPr>
            <w:tcW w:w="4395" w:type="dxa"/>
            <w:vAlign w:val="bottom"/>
          </w:tcPr>
          <w:p w14:paraId="7DE0FEC9" w14:textId="6555CF75"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lang w:eastAsia="zh-TW"/>
              </w:rPr>
            </w:pPr>
            <w:r w:rsidRPr="00EE6D3B">
              <w:rPr>
                <w:sz w:val="18"/>
                <w:szCs w:val="18"/>
              </w:rPr>
              <w:t>SOX; PCI; HIPAA/HITECH; NIST SP 800-53; NIST SP 800-122; EU</w:t>
            </w:r>
            <w:r w:rsidR="007B6EA5">
              <w:rPr>
                <w:sz w:val="18"/>
                <w:szCs w:val="18"/>
              </w:rPr>
              <w:t>-</w:t>
            </w:r>
            <w:r w:rsidR="007B6EA5" w:rsidRPr="00EE6D3B">
              <w:rPr>
                <w:sz w:val="18"/>
                <w:szCs w:val="18"/>
              </w:rPr>
              <w:t>U.S.</w:t>
            </w:r>
            <w:r w:rsidRPr="00EE6D3B">
              <w:rPr>
                <w:sz w:val="18"/>
                <w:szCs w:val="18"/>
              </w:rPr>
              <w:t xml:space="preserve"> Safe Harbor Fr</w:t>
            </w:r>
            <w:r w:rsidR="007B6EA5">
              <w:rPr>
                <w:sz w:val="18"/>
                <w:szCs w:val="18"/>
              </w:rPr>
              <w:t xml:space="preserve">amework; GLBA; ITAR; PIPEDA; EU </w:t>
            </w:r>
            <w:r w:rsidRPr="00EE6D3B">
              <w:rPr>
                <w:sz w:val="18"/>
                <w:szCs w:val="18"/>
              </w:rPr>
              <w:t>Data Protection Directive; Japanese Personal Information Privacy Act</w:t>
            </w:r>
          </w:p>
        </w:tc>
      </w:tr>
      <w:tr w:rsidR="00342C73" w:rsidRPr="00B431C7" w14:paraId="60CB01F6" w14:textId="77777777" w:rsidTr="002B7A79">
        <w:tc>
          <w:tcPr>
            <w:cnfStyle w:val="001000000000" w:firstRow="0" w:lastRow="0" w:firstColumn="1" w:lastColumn="0" w:oddVBand="0" w:evenVBand="0" w:oddHBand="0" w:evenHBand="0" w:firstRowFirstColumn="0" w:firstRowLastColumn="0" w:lastRowFirstColumn="0" w:lastRowLastColumn="0"/>
            <w:tcW w:w="1975" w:type="dxa"/>
          </w:tcPr>
          <w:p w14:paraId="53F16898" w14:textId="77777777" w:rsidR="00342C73" w:rsidRPr="00EE6D3B" w:rsidRDefault="00342C73" w:rsidP="002B7A79">
            <w:pPr>
              <w:spacing w:before="60" w:after="60"/>
              <w:rPr>
                <w:sz w:val="18"/>
                <w:szCs w:val="18"/>
                <w:lang w:eastAsia="zh-TW"/>
              </w:rPr>
            </w:pPr>
          </w:p>
        </w:tc>
        <w:tc>
          <w:tcPr>
            <w:tcW w:w="3118" w:type="dxa"/>
            <w:vAlign w:val="bottom"/>
          </w:tcPr>
          <w:p w14:paraId="6F466994" w14:textId="77777777" w:rsidR="00342C73" w:rsidRPr="00EE6D3B" w:rsidRDefault="00342C73"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lang w:eastAsia="zh-TW"/>
              </w:rPr>
            </w:pPr>
            <w:r w:rsidRPr="00EE6D3B">
              <w:rPr>
                <w:sz w:val="18"/>
                <w:szCs w:val="18"/>
              </w:rPr>
              <w:t>Discoverability</w:t>
            </w:r>
          </w:p>
        </w:tc>
        <w:tc>
          <w:tcPr>
            <w:tcW w:w="4395" w:type="dxa"/>
            <w:vAlign w:val="bottom"/>
          </w:tcPr>
          <w:p w14:paraId="7B4D5536" w14:textId="77777777" w:rsidR="00342C73" w:rsidRPr="00EE6D3B" w:rsidRDefault="00342C73"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lang w:eastAsia="zh-TW"/>
              </w:rPr>
            </w:pPr>
            <w:r w:rsidRPr="00EE6D3B">
              <w:rPr>
                <w:sz w:val="18"/>
                <w:szCs w:val="18"/>
              </w:rPr>
              <w:t>Privileged; Hold</w:t>
            </w:r>
          </w:p>
        </w:tc>
      </w:tr>
      <w:tr w:rsidR="00342C73" w:rsidRPr="00B431C7" w14:paraId="2F58E371" w14:textId="77777777" w:rsidTr="002B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7171242" w14:textId="77777777" w:rsidR="00342C73" w:rsidRPr="00EE6D3B" w:rsidRDefault="00342C73" w:rsidP="002B7A79">
            <w:pPr>
              <w:spacing w:before="60" w:after="60"/>
              <w:rPr>
                <w:sz w:val="18"/>
                <w:szCs w:val="18"/>
                <w:lang w:eastAsia="zh-TW"/>
              </w:rPr>
            </w:pPr>
          </w:p>
        </w:tc>
        <w:tc>
          <w:tcPr>
            <w:tcW w:w="3118" w:type="dxa"/>
            <w:vAlign w:val="bottom"/>
          </w:tcPr>
          <w:p w14:paraId="7B244A49" w14:textId="77777777"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lang w:eastAsia="zh-TW"/>
              </w:rPr>
            </w:pPr>
            <w:r w:rsidRPr="00EE6D3B">
              <w:rPr>
                <w:sz w:val="18"/>
                <w:szCs w:val="18"/>
              </w:rPr>
              <w:t>Immutable</w:t>
            </w:r>
          </w:p>
        </w:tc>
        <w:tc>
          <w:tcPr>
            <w:tcW w:w="4395" w:type="dxa"/>
            <w:vAlign w:val="bottom"/>
          </w:tcPr>
          <w:p w14:paraId="3A42CA55" w14:textId="77777777"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lang w:eastAsia="zh-TW"/>
              </w:rPr>
            </w:pPr>
            <w:r w:rsidRPr="00EE6D3B">
              <w:rPr>
                <w:sz w:val="18"/>
                <w:szCs w:val="18"/>
              </w:rPr>
              <w:t>Yes/No</w:t>
            </w:r>
          </w:p>
        </w:tc>
      </w:tr>
      <w:tr w:rsidR="00342C73" w:rsidRPr="00B431C7" w14:paraId="6C9A867E" w14:textId="77777777" w:rsidTr="002B7A79">
        <w:tc>
          <w:tcPr>
            <w:cnfStyle w:val="001000000000" w:firstRow="0" w:lastRow="0" w:firstColumn="1" w:lastColumn="0" w:oddVBand="0" w:evenVBand="0" w:oddHBand="0" w:evenHBand="0" w:firstRowFirstColumn="0" w:firstRowLastColumn="0" w:lastRowFirstColumn="0" w:lastRowLastColumn="0"/>
            <w:tcW w:w="1975" w:type="dxa"/>
          </w:tcPr>
          <w:p w14:paraId="001A2140" w14:textId="77777777" w:rsidR="00342C73" w:rsidRPr="00EE6D3B" w:rsidRDefault="00342C73" w:rsidP="002B7A79">
            <w:pPr>
              <w:spacing w:before="60" w:after="60"/>
              <w:rPr>
                <w:sz w:val="18"/>
                <w:szCs w:val="18"/>
                <w:lang w:eastAsia="zh-TW"/>
              </w:rPr>
            </w:pPr>
          </w:p>
        </w:tc>
        <w:tc>
          <w:tcPr>
            <w:tcW w:w="3118" w:type="dxa"/>
            <w:vAlign w:val="bottom"/>
          </w:tcPr>
          <w:p w14:paraId="057A3466" w14:textId="77777777" w:rsidR="00342C73" w:rsidRPr="00EE6D3B" w:rsidRDefault="00342C73"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lang w:eastAsia="zh-TW"/>
              </w:rPr>
            </w:pPr>
            <w:r w:rsidRPr="00EE6D3B">
              <w:rPr>
                <w:sz w:val="18"/>
                <w:szCs w:val="18"/>
              </w:rPr>
              <w:t>Intellectual Property</w:t>
            </w:r>
          </w:p>
        </w:tc>
        <w:tc>
          <w:tcPr>
            <w:tcW w:w="4395" w:type="dxa"/>
            <w:vAlign w:val="bottom"/>
          </w:tcPr>
          <w:p w14:paraId="3C38DD9C" w14:textId="77777777" w:rsidR="00342C73" w:rsidRPr="00EE6D3B" w:rsidRDefault="00342C73"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lang w:eastAsia="zh-TW"/>
              </w:rPr>
            </w:pPr>
            <w:r w:rsidRPr="00EE6D3B">
              <w:rPr>
                <w:sz w:val="18"/>
                <w:szCs w:val="18"/>
              </w:rPr>
              <w:t>Copyright; Trade Secret; Parent Application Document; Patent Supporting Document</w:t>
            </w:r>
          </w:p>
        </w:tc>
      </w:tr>
      <w:tr w:rsidR="00342C73" w:rsidRPr="00B431C7" w14:paraId="2EE18CE1" w14:textId="77777777" w:rsidTr="002B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F267B24" w14:textId="77777777" w:rsidR="00342C73" w:rsidRPr="00EE6D3B" w:rsidRDefault="00342C73" w:rsidP="002B7A79">
            <w:pPr>
              <w:spacing w:before="60" w:after="60"/>
              <w:rPr>
                <w:sz w:val="18"/>
                <w:szCs w:val="18"/>
                <w:lang w:eastAsia="zh-TW"/>
              </w:rPr>
            </w:pPr>
            <w:r w:rsidRPr="00EE6D3B">
              <w:rPr>
                <w:sz w:val="18"/>
                <w:szCs w:val="18"/>
              </w:rPr>
              <w:t>Organizational</w:t>
            </w:r>
          </w:p>
        </w:tc>
        <w:tc>
          <w:tcPr>
            <w:tcW w:w="3118" w:type="dxa"/>
            <w:vAlign w:val="bottom"/>
          </w:tcPr>
          <w:p w14:paraId="024F1F86" w14:textId="77777777"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lang w:eastAsia="zh-TW"/>
              </w:rPr>
            </w:pPr>
            <w:r w:rsidRPr="00EE6D3B">
              <w:rPr>
                <w:sz w:val="18"/>
                <w:szCs w:val="18"/>
              </w:rPr>
              <w:t>Impact</w:t>
            </w:r>
          </w:p>
        </w:tc>
        <w:tc>
          <w:tcPr>
            <w:tcW w:w="4395" w:type="dxa"/>
            <w:vAlign w:val="bottom"/>
          </w:tcPr>
          <w:p w14:paraId="30790C81" w14:textId="77777777"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lang w:eastAsia="zh-TW"/>
              </w:rPr>
            </w:pPr>
            <w:r w:rsidRPr="00EE6D3B">
              <w:rPr>
                <w:sz w:val="18"/>
                <w:szCs w:val="18"/>
              </w:rPr>
              <w:t>High; Moderate; Low</w:t>
            </w:r>
          </w:p>
        </w:tc>
      </w:tr>
      <w:tr w:rsidR="00342C73" w:rsidRPr="00B431C7" w14:paraId="6A818B99" w14:textId="77777777" w:rsidTr="002B7A79">
        <w:tc>
          <w:tcPr>
            <w:cnfStyle w:val="001000000000" w:firstRow="0" w:lastRow="0" w:firstColumn="1" w:lastColumn="0" w:oddVBand="0" w:evenVBand="0" w:oddHBand="0" w:evenHBand="0" w:firstRowFirstColumn="0" w:firstRowLastColumn="0" w:lastRowFirstColumn="0" w:lastRowLastColumn="0"/>
            <w:tcW w:w="1975" w:type="dxa"/>
          </w:tcPr>
          <w:p w14:paraId="1DE66051" w14:textId="77777777" w:rsidR="00342C73" w:rsidRPr="00EE6D3B" w:rsidRDefault="00342C73" w:rsidP="002B7A79">
            <w:pPr>
              <w:spacing w:before="60" w:after="60"/>
              <w:rPr>
                <w:sz w:val="18"/>
                <w:szCs w:val="18"/>
              </w:rPr>
            </w:pPr>
          </w:p>
        </w:tc>
        <w:tc>
          <w:tcPr>
            <w:tcW w:w="3118" w:type="dxa"/>
            <w:vAlign w:val="bottom"/>
          </w:tcPr>
          <w:p w14:paraId="2A09CF54" w14:textId="77777777" w:rsidR="00342C73" w:rsidRPr="00EE6D3B" w:rsidRDefault="00342C73"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EE6D3B">
              <w:rPr>
                <w:sz w:val="18"/>
                <w:szCs w:val="18"/>
              </w:rPr>
              <w:t>Department</w:t>
            </w:r>
          </w:p>
        </w:tc>
        <w:tc>
          <w:tcPr>
            <w:tcW w:w="4395" w:type="dxa"/>
            <w:vAlign w:val="bottom"/>
          </w:tcPr>
          <w:p w14:paraId="5563A36E" w14:textId="18AF1EAA" w:rsidR="00342C73" w:rsidRPr="00EE6D3B" w:rsidRDefault="00681D67"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Engineering</w:t>
            </w:r>
            <w:r w:rsidR="00342C73" w:rsidRPr="00EE6D3B">
              <w:rPr>
                <w:sz w:val="18"/>
                <w:szCs w:val="18"/>
              </w:rPr>
              <w:t>;</w:t>
            </w:r>
            <w:r>
              <w:rPr>
                <w:sz w:val="18"/>
                <w:szCs w:val="18"/>
              </w:rPr>
              <w:t xml:space="preserve"> Legal; Human Resources</w:t>
            </w:r>
            <w:r w:rsidR="00342C73" w:rsidRPr="00EE6D3B">
              <w:rPr>
                <w:sz w:val="18"/>
                <w:szCs w:val="18"/>
              </w:rPr>
              <w:t>…</w:t>
            </w:r>
          </w:p>
        </w:tc>
      </w:tr>
      <w:tr w:rsidR="00342C73" w:rsidRPr="00B431C7" w14:paraId="01D14729" w14:textId="77777777" w:rsidTr="002B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6D56838" w14:textId="77777777" w:rsidR="00342C73" w:rsidRPr="00EE6D3B" w:rsidRDefault="00342C73" w:rsidP="002B7A79">
            <w:pPr>
              <w:spacing w:before="60" w:after="60"/>
              <w:rPr>
                <w:sz w:val="18"/>
                <w:szCs w:val="18"/>
              </w:rPr>
            </w:pPr>
          </w:p>
        </w:tc>
        <w:tc>
          <w:tcPr>
            <w:tcW w:w="3118" w:type="dxa"/>
            <w:vAlign w:val="bottom"/>
          </w:tcPr>
          <w:p w14:paraId="440BD495" w14:textId="77777777"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EE6D3B">
              <w:rPr>
                <w:sz w:val="18"/>
                <w:szCs w:val="18"/>
              </w:rPr>
              <w:t>Project</w:t>
            </w:r>
          </w:p>
        </w:tc>
        <w:tc>
          <w:tcPr>
            <w:tcW w:w="4395" w:type="dxa"/>
            <w:vAlign w:val="bottom"/>
          </w:tcPr>
          <w:p w14:paraId="14E7205D" w14:textId="77777777"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EE6D3B">
              <w:rPr>
                <w:sz w:val="18"/>
                <w:szCs w:val="18"/>
              </w:rPr>
              <w:t>&lt;Project&gt;</w:t>
            </w:r>
          </w:p>
        </w:tc>
      </w:tr>
      <w:tr w:rsidR="00342C73" w:rsidRPr="00B431C7" w14:paraId="7C3A64E1" w14:textId="77777777" w:rsidTr="002B7A79">
        <w:tc>
          <w:tcPr>
            <w:cnfStyle w:val="001000000000" w:firstRow="0" w:lastRow="0" w:firstColumn="1" w:lastColumn="0" w:oddVBand="0" w:evenVBand="0" w:oddHBand="0" w:evenHBand="0" w:firstRowFirstColumn="0" w:firstRowLastColumn="0" w:lastRowFirstColumn="0" w:lastRowLastColumn="0"/>
            <w:tcW w:w="1975" w:type="dxa"/>
          </w:tcPr>
          <w:p w14:paraId="54A3AC49" w14:textId="77777777" w:rsidR="00342C73" w:rsidRPr="00EE6D3B" w:rsidRDefault="00342C73" w:rsidP="002B7A79">
            <w:pPr>
              <w:spacing w:before="60" w:after="60"/>
              <w:rPr>
                <w:sz w:val="18"/>
                <w:szCs w:val="18"/>
              </w:rPr>
            </w:pPr>
          </w:p>
        </w:tc>
        <w:tc>
          <w:tcPr>
            <w:tcW w:w="3118" w:type="dxa"/>
            <w:vAlign w:val="bottom"/>
          </w:tcPr>
          <w:p w14:paraId="261555CC" w14:textId="77777777" w:rsidR="00342C73" w:rsidRPr="00EE6D3B" w:rsidRDefault="00342C73"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EE6D3B">
              <w:rPr>
                <w:sz w:val="18"/>
                <w:szCs w:val="18"/>
              </w:rPr>
              <w:t>Personal Use</w:t>
            </w:r>
          </w:p>
        </w:tc>
        <w:tc>
          <w:tcPr>
            <w:tcW w:w="4395" w:type="dxa"/>
            <w:vAlign w:val="bottom"/>
          </w:tcPr>
          <w:p w14:paraId="1B894575" w14:textId="77777777" w:rsidR="00342C73" w:rsidRPr="00EE6D3B" w:rsidRDefault="00342C73"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EE6D3B">
              <w:rPr>
                <w:sz w:val="18"/>
                <w:szCs w:val="18"/>
              </w:rPr>
              <w:t>Yes/No</w:t>
            </w:r>
          </w:p>
        </w:tc>
      </w:tr>
      <w:tr w:rsidR="00342C73" w:rsidRPr="00B431C7" w14:paraId="5678ED37" w14:textId="77777777" w:rsidTr="002B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73D0199" w14:textId="77777777" w:rsidR="00342C73" w:rsidRPr="00EE6D3B" w:rsidRDefault="00342C73" w:rsidP="002B7A79">
            <w:pPr>
              <w:spacing w:before="60" w:after="60"/>
              <w:rPr>
                <w:sz w:val="18"/>
                <w:szCs w:val="18"/>
                <w:lang w:eastAsia="zh-TW"/>
              </w:rPr>
            </w:pPr>
            <w:r w:rsidRPr="00EE6D3B">
              <w:rPr>
                <w:sz w:val="18"/>
                <w:szCs w:val="18"/>
                <w:lang w:eastAsia="zh-TW"/>
              </w:rPr>
              <w:t>Record Management</w:t>
            </w:r>
          </w:p>
        </w:tc>
        <w:tc>
          <w:tcPr>
            <w:tcW w:w="3118" w:type="dxa"/>
            <w:vAlign w:val="bottom"/>
          </w:tcPr>
          <w:p w14:paraId="2A734025" w14:textId="77777777"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lang w:eastAsia="zh-TW"/>
              </w:rPr>
            </w:pPr>
            <w:r w:rsidRPr="00EE6D3B">
              <w:rPr>
                <w:sz w:val="18"/>
                <w:szCs w:val="18"/>
              </w:rPr>
              <w:t>Retention</w:t>
            </w:r>
          </w:p>
        </w:tc>
        <w:tc>
          <w:tcPr>
            <w:tcW w:w="4395" w:type="dxa"/>
            <w:vAlign w:val="bottom"/>
          </w:tcPr>
          <w:p w14:paraId="2270A50F" w14:textId="77777777" w:rsidR="00342C73" w:rsidRPr="00EE6D3B" w:rsidRDefault="00342C73" w:rsidP="002B7A79">
            <w:pPr>
              <w:spacing w:before="60" w:after="60"/>
              <w:cnfStyle w:val="000000100000" w:firstRow="0" w:lastRow="0" w:firstColumn="0" w:lastColumn="0" w:oddVBand="0" w:evenVBand="0" w:oddHBand="1" w:evenHBand="0" w:firstRowFirstColumn="0" w:firstRowLastColumn="0" w:lastRowFirstColumn="0" w:lastRowLastColumn="0"/>
              <w:rPr>
                <w:sz w:val="18"/>
                <w:szCs w:val="18"/>
                <w:lang w:eastAsia="zh-TW"/>
              </w:rPr>
            </w:pPr>
            <w:r w:rsidRPr="00EE6D3B">
              <w:rPr>
                <w:sz w:val="18"/>
                <w:szCs w:val="18"/>
              </w:rPr>
              <w:t>Long-term; Mid-term; Short-term; Indefinite</w:t>
            </w:r>
          </w:p>
        </w:tc>
      </w:tr>
      <w:tr w:rsidR="00342C73" w:rsidRPr="00B431C7" w14:paraId="3EC5EFD0" w14:textId="77777777" w:rsidTr="002B7A79">
        <w:tc>
          <w:tcPr>
            <w:cnfStyle w:val="001000000000" w:firstRow="0" w:lastRow="0" w:firstColumn="1" w:lastColumn="0" w:oddVBand="0" w:evenVBand="0" w:oddHBand="0" w:evenHBand="0" w:firstRowFirstColumn="0" w:firstRowLastColumn="0" w:lastRowFirstColumn="0" w:lastRowLastColumn="0"/>
            <w:tcW w:w="1975" w:type="dxa"/>
          </w:tcPr>
          <w:p w14:paraId="78313CBB" w14:textId="77777777" w:rsidR="00342C73" w:rsidRPr="00EE6D3B" w:rsidRDefault="00342C73" w:rsidP="002B7A79">
            <w:pPr>
              <w:spacing w:before="60" w:after="60"/>
              <w:rPr>
                <w:sz w:val="18"/>
                <w:szCs w:val="18"/>
                <w:lang w:eastAsia="zh-TW"/>
              </w:rPr>
            </w:pPr>
          </w:p>
        </w:tc>
        <w:tc>
          <w:tcPr>
            <w:tcW w:w="3118" w:type="dxa"/>
            <w:vAlign w:val="bottom"/>
          </w:tcPr>
          <w:p w14:paraId="13F3C567" w14:textId="77777777" w:rsidR="00342C73" w:rsidRPr="00EE6D3B" w:rsidRDefault="00342C73"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lang w:eastAsia="zh-TW"/>
              </w:rPr>
            </w:pPr>
            <w:r w:rsidRPr="00EE6D3B">
              <w:rPr>
                <w:sz w:val="18"/>
                <w:szCs w:val="18"/>
              </w:rPr>
              <w:t>Retention Start Date</w:t>
            </w:r>
          </w:p>
        </w:tc>
        <w:tc>
          <w:tcPr>
            <w:tcW w:w="4395" w:type="dxa"/>
            <w:vAlign w:val="bottom"/>
          </w:tcPr>
          <w:p w14:paraId="09E8B073" w14:textId="77777777" w:rsidR="00342C73" w:rsidRPr="00EE6D3B" w:rsidRDefault="00342C73" w:rsidP="002B7A79">
            <w:pPr>
              <w:spacing w:before="60" w:after="60"/>
              <w:cnfStyle w:val="000000000000" w:firstRow="0" w:lastRow="0" w:firstColumn="0" w:lastColumn="0" w:oddVBand="0" w:evenVBand="0" w:oddHBand="0" w:evenHBand="0" w:firstRowFirstColumn="0" w:firstRowLastColumn="0" w:lastRowFirstColumn="0" w:lastRowLastColumn="0"/>
              <w:rPr>
                <w:sz w:val="18"/>
                <w:szCs w:val="18"/>
                <w:lang w:eastAsia="zh-TW"/>
              </w:rPr>
            </w:pPr>
            <w:r w:rsidRPr="00EE6D3B">
              <w:rPr>
                <w:sz w:val="18"/>
                <w:szCs w:val="18"/>
              </w:rPr>
              <w:t>&lt;Date Value&gt;</w:t>
            </w:r>
          </w:p>
        </w:tc>
      </w:tr>
    </w:tbl>
    <w:p w14:paraId="3B9AF126" w14:textId="4185CA14" w:rsidR="00FC04D9" w:rsidRDefault="00FC04D9" w:rsidP="00342C73">
      <w:pPr>
        <w:spacing w:before="240"/>
      </w:pPr>
      <w:r>
        <w:t xml:space="preserve">The above properties enable to </w:t>
      </w:r>
      <w:r w:rsidRPr="00FC04D9">
        <w:t xml:space="preserve">establish </w:t>
      </w:r>
      <w:r>
        <w:t xml:space="preserve">the </w:t>
      </w:r>
      <w:r w:rsidRPr="00FC04D9">
        <w:t>baseline configuration</w:t>
      </w:r>
      <w:r>
        <w:t xml:space="preserve"> for the classification with FCI. They of course have to be adapted to reflect the adopted taxonomy scheme in the organization. </w:t>
      </w:r>
    </w:p>
    <w:p w14:paraId="21A14587" w14:textId="0009955B" w:rsidR="006164FF" w:rsidRPr="00FC04D9" w:rsidRDefault="00FC04D9" w:rsidP="002C753F">
      <w:pPr>
        <w:keepNext/>
        <w:rPr>
          <w:lang w:val="fr-FR"/>
        </w:rPr>
      </w:pPr>
      <w:r>
        <w:t xml:space="preserve">Once the </w:t>
      </w:r>
      <w:r w:rsidRPr="00FC04D9">
        <w:t>baseline configuration</w:t>
      </w:r>
      <w:r>
        <w:t xml:space="preserve"> is ready, classification with FCI can be conducted.</w:t>
      </w:r>
      <w:r w:rsidRPr="00891292">
        <w:t xml:space="preserve"> </w:t>
      </w:r>
      <w:r w:rsidR="00F22AC9">
        <w:t>Classification</w:t>
      </w:r>
      <w:r w:rsidR="00342C73">
        <w:t xml:space="preserve"> </w:t>
      </w:r>
      <w:r w:rsidR="006164FF" w:rsidRPr="003179BC">
        <w:t>includes:</w:t>
      </w:r>
    </w:p>
    <w:p w14:paraId="4CA7DB3A" w14:textId="26A6D51B" w:rsidR="006164FF" w:rsidRPr="003179BC" w:rsidRDefault="006164FF" w:rsidP="00047983">
      <w:pPr>
        <w:pStyle w:val="ListParagraph"/>
        <w:numPr>
          <w:ilvl w:val="0"/>
          <w:numId w:val="30"/>
        </w:numPr>
      </w:pPr>
      <w:r w:rsidRPr="003179BC">
        <w:rPr>
          <w:b/>
        </w:rPr>
        <w:t>Manual classification</w:t>
      </w:r>
      <w:r w:rsidRPr="003179BC">
        <w:t>. An end user can manually classify a file using the file properties interface built into the Microsoft Office system file, and the FCI technology will recognize these properties.</w:t>
      </w:r>
    </w:p>
    <w:p w14:paraId="528AB52F" w14:textId="02DD72EC" w:rsidR="009C1BBA" w:rsidRPr="003179BC" w:rsidRDefault="006164FF" w:rsidP="009C1BBA">
      <w:pPr>
        <w:pStyle w:val="ListParagraph"/>
        <w:numPr>
          <w:ilvl w:val="0"/>
          <w:numId w:val="30"/>
        </w:numPr>
      </w:pPr>
      <w:r w:rsidRPr="003179BC">
        <w:rPr>
          <w:b/>
        </w:rPr>
        <w:t>Automatic classification</w:t>
      </w:r>
      <w:r w:rsidRPr="003179BC">
        <w:t>.  Using automatic classification rules, the FCI technology can classify files according to the folder in which the file is located or based on the contents of the file thanks to regular expressions.</w:t>
      </w:r>
    </w:p>
    <w:p w14:paraId="67BA8AF0" w14:textId="3F4C8CDE" w:rsidR="006164FF" w:rsidRPr="003179BC" w:rsidRDefault="008F3952" w:rsidP="00047983">
      <w:pPr>
        <w:pStyle w:val="ListParagraph"/>
        <w:numPr>
          <w:ilvl w:val="0"/>
          <w:numId w:val="30"/>
        </w:numPr>
      </w:pPr>
      <w:r>
        <w:rPr>
          <w:b/>
        </w:rPr>
        <w:t>A</w:t>
      </w:r>
      <w:r w:rsidR="006164FF" w:rsidRPr="003179BC">
        <w:rPr>
          <w:b/>
        </w:rPr>
        <w:t>pplication</w:t>
      </w:r>
      <w:r>
        <w:rPr>
          <w:b/>
        </w:rPr>
        <w:t>-based</w:t>
      </w:r>
      <w:r w:rsidR="006164FF" w:rsidRPr="003179BC">
        <w:rPr>
          <w:b/>
        </w:rPr>
        <w:t xml:space="preserve"> and IT scripts</w:t>
      </w:r>
      <w:r w:rsidR="006164FF" w:rsidRPr="003179BC">
        <w:t xml:space="preserve">. Using an API, applications and IT scripts can set a classification level to files. </w:t>
      </w:r>
    </w:p>
    <w:p w14:paraId="24E68E84" w14:textId="0BD33C22" w:rsidR="00997A47" w:rsidRPr="003179BC" w:rsidRDefault="00997A47" w:rsidP="00997A47">
      <w:pPr>
        <w:ind w:left="21" w:right="4"/>
        <w:rPr>
          <w:rFonts w:cs="Segoe UI"/>
        </w:rPr>
      </w:pPr>
      <w:r w:rsidRPr="003179BC">
        <w:rPr>
          <w:rFonts w:cs="Segoe UI"/>
        </w:rPr>
        <w:t>The FCI pipeline is extensible by third-party plug-ins at the point</w:t>
      </w:r>
      <w:r w:rsidR="001E6A80" w:rsidRPr="003179BC">
        <w:rPr>
          <w:rFonts w:cs="Segoe UI"/>
        </w:rPr>
        <w:t xml:space="preserve"> where files are classified (</w:t>
      </w:r>
      <w:r w:rsidR="001E6A80" w:rsidRPr="003179BC">
        <w:rPr>
          <w:lang w:val="en"/>
        </w:rPr>
        <w:t xml:space="preserve">classifier </w:t>
      </w:r>
      <w:r w:rsidRPr="003179BC">
        <w:rPr>
          <w:rFonts w:cs="Segoe UI"/>
        </w:rPr>
        <w:t>plug</w:t>
      </w:r>
      <w:r w:rsidR="001E6A80" w:rsidRPr="003179BC">
        <w:rPr>
          <w:rFonts w:cs="Segoe UI"/>
        </w:rPr>
        <w:t>-</w:t>
      </w:r>
      <w:r w:rsidRPr="003179BC">
        <w:rPr>
          <w:rFonts w:cs="Segoe UI"/>
        </w:rPr>
        <w:t xml:space="preserve">in) and the point where properties get read/stored for files (property storage module plug-in).  </w:t>
      </w:r>
    </w:p>
    <w:p w14:paraId="50EAA273" w14:textId="77777777" w:rsidR="001E6A80" w:rsidRPr="003179BC" w:rsidRDefault="00997A47" w:rsidP="00047983">
      <w:pPr>
        <w:pStyle w:val="ListParagraph"/>
        <w:numPr>
          <w:ilvl w:val="0"/>
          <w:numId w:val="30"/>
        </w:numPr>
        <w:rPr>
          <w:rFonts w:cs="Segoe UI"/>
        </w:rPr>
      </w:pPr>
      <w:r w:rsidRPr="003179BC">
        <w:rPr>
          <w:rFonts w:eastAsia="Arial" w:cs="Segoe UI"/>
          <w:b/>
        </w:rPr>
        <w:t>File classification (</w:t>
      </w:r>
      <w:r w:rsidR="001E6A80" w:rsidRPr="003179BC">
        <w:rPr>
          <w:b/>
          <w:lang w:val="en"/>
        </w:rPr>
        <w:t xml:space="preserve">Classifier </w:t>
      </w:r>
      <w:r w:rsidRPr="003179BC">
        <w:rPr>
          <w:rFonts w:eastAsia="Arial" w:cs="Segoe UI"/>
          <w:b/>
        </w:rPr>
        <w:t>plug-in)</w:t>
      </w:r>
      <w:r w:rsidRPr="003179BC">
        <w:rPr>
          <w:rFonts w:eastAsia="Times New Roman" w:cs="Segoe UI"/>
        </w:rPr>
        <w:t xml:space="preserve">. </w:t>
      </w:r>
      <w:r w:rsidR="001E6A80" w:rsidRPr="003179BC">
        <w:rPr>
          <w:lang w:val="en"/>
        </w:rPr>
        <w:t>FCI provides a set of classification mechanisms by default. When more custom logic is required to classify files, a classifier plug-in can be created. These plug-ins represent a primary developer extensibility points for file classification.</w:t>
      </w:r>
      <w:r w:rsidR="001E6A80" w:rsidRPr="003179BC">
        <w:rPr>
          <w:rFonts w:eastAsia="Times New Roman" w:cs="Segoe UI"/>
        </w:rPr>
        <w:t xml:space="preserve"> P</w:t>
      </w:r>
      <w:r w:rsidRPr="003179BC">
        <w:rPr>
          <w:rFonts w:cs="Segoe UI"/>
        </w:rPr>
        <w:t>roducts and</w:t>
      </w:r>
      <w:r w:rsidR="001E6A80" w:rsidRPr="003179BC">
        <w:rPr>
          <w:rFonts w:cs="Segoe UI"/>
        </w:rPr>
        <w:t xml:space="preserve"> technologies</w:t>
      </w:r>
      <w:r w:rsidRPr="003179BC">
        <w:rPr>
          <w:rFonts w:cs="Segoe UI"/>
        </w:rPr>
        <w:t xml:space="preserve"> that classify data can </w:t>
      </w:r>
      <w:r w:rsidR="001E6A80" w:rsidRPr="003179BC">
        <w:rPr>
          <w:rFonts w:cs="Segoe UI"/>
        </w:rPr>
        <w:t xml:space="preserve">then </w:t>
      </w:r>
      <w:r w:rsidRPr="003179BC">
        <w:rPr>
          <w:rFonts w:cs="Segoe UI"/>
        </w:rPr>
        <w:t xml:space="preserve">hook into the FCI automatic classification rules by providing a classification plug-in. </w:t>
      </w:r>
    </w:p>
    <w:p w14:paraId="3BF6157A" w14:textId="66E54182" w:rsidR="00997A47" w:rsidRPr="001E6A80" w:rsidRDefault="001E6A80" w:rsidP="001E6A80">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b/>
          <w:bCs/>
          <w:color w:val="000000" w:themeColor="text1"/>
          <w:sz w:val="18"/>
          <w:szCs w:val="18"/>
          <w:lang w:val="en"/>
        </w:rPr>
      </w:pPr>
      <w:r w:rsidRPr="001E6A80">
        <w:rPr>
          <w:rStyle w:val="Strong"/>
          <w:rFonts w:ascii="Segoe UI" w:hAnsi="Segoe UI" w:cs="Segoe UI"/>
          <w:color w:val="000000" w:themeColor="text1"/>
          <w:sz w:val="18"/>
          <w:szCs w:val="18"/>
          <w:lang w:val="en"/>
        </w:rPr>
        <w:t>Note</w:t>
      </w:r>
      <w:r w:rsidRPr="001E6A80">
        <w:rPr>
          <w:rStyle w:val="Strong"/>
          <w:rFonts w:ascii="Segoe UI" w:hAnsi="Segoe UI" w:cs="Segoe UI"/>
          <w:color w:val="000000" w:themeColor="text1"/>
          <w:sz w:val="18"/>
          <w:szCs w:val="18"/>
          <w:lang w:val="en"/>
        </w:rPr>
        <w:tab/>
      </w:r>
      <w:r w:rsidRPr="001E6A80">
        <w:rPr>
          <w:rStyle w:val="Strong"/>
          <w:rFonts w:ascii="Segoe UI" w:hAnsi="Segoe UI" w:cs="Segoe UI"/>
          <w:b w:val="0"/>
          <w:color w:val="000000" w:themeColor="text1"/>
          <w:sz w:val="18"/>
          <w:szCs w:val="18"/>
          <w:lang w:val="en"/>
        </w:rPr>
        <w:t xml:space="preserve">The </w:t>
      </w:r>
      <w:r w:rsidRPr="001E6A80">
        <w:rPr>
          <w:rFonts w:ascii="Segoe UI" w:hAnsi="Segoe UI" w:cs="Segoe UI"/>
          <w:bCs/>
          <w:sz w:val="18"/>
          <w:szCs w:val="18"/>
        </w:rPr>
        <w:t>PowerShell</w:t>
      </w:r>
      <w:r w:rsidRPr="001E6A80">
        <w:rPr>
          <w:rStyle w:val="Strong"/>
          <w:rFonts w:ascii="Segoe UI" w:hAnsi="Segoe UI" w:cs="Segoe UI"/>
          <w:b w:val="0"/>
          <w:color w:val="000000" w:themeColor="text1"/>
          <w:sz w:val="18"/>
          <w:szCs w:val="18"/>
          <w:lang w:val="en"/>
        </w:rPr>
        <w:t xml:space="preserve"> host classifier, IFilter based classifier, text-based classifier, managed content classifier are some of the examples provided by the Microsoft SDK. For more information, see article </w:t>
      </w:r>
      <w:hyperlink r:id="rId108" w:history="1">
        <w:r w:rsidRPr="001E6A80">
          <w:rPr>
            <w:rStyle w:val="Hyperlink"/>
            <w:rFonts w:ascii="Segoe UI" w:hAnsi="Segoe UI" w:cs="Segoe UI"/>
            <w:smallCaps/>
            <w:sz w:val="18"/>
            <w:szCs w:val="18"/>
            <w:lang w:val="en"/>
          </w:rPr>
          <w:t>How to create a custom file classification mechanism</w:t>
        </w:r>
      </w:hyperlink>
      <w:r>
        <w:rPr>
          <w:rStyle w:val="FootnoteReference"/>
          <w:rFonts w:ascii="Segoe UI" w:hAnsi="Segoe UI" w:cs="Segoe UI"/>
          <w:bCs/>
          <w:smallCaps/>
          <w:color w:val="000000" w:themeColor="text1"/>
          <w:szCs w:val="18"/>
          <w:lang w:val="en"/>
        </w:rPr>
        <w:footnoteReference w:id="93"/>
      </w:r>
      <w:r w:rsidRPr="001E6A80">
        <w:rPr>
          <w:rStyle w:val="Strong"/>
          <w:rFonts w:ascii="Segoe UI" w:hAnsi="Segoe UI" w:cs="Segoe UI"/>
          <w:b w:val="0"/>
          <w:color w:val="000000" w:themeColor="text1"/>
          <w:sz w:val="18"/>
          <w:szCs w:val="18"/>
          <w:lang w:val="en"/>
        </w:rPr>
        <w:t>.</w:t>
      </w:r>
    </w:p>
    <w:p w14:paraId="6AA2B3A6" w14:textId="3FE0940E" w:rsidR="00997A47" w:rsidRPr="003179BC" w:rsidRDefault="00997A47" w:rsidP="00047983">
      <w:pPr>
        <w:pStyle w:val="ListParagraph"/>
        <w:numPr>
          <w:ilvl w:val="0"/>
          <w:numId w:val="30"/>
        </w:numPr>
        <w:rPr>
          <w:rFonts w:cs="Segoe UI"/>
        </w:rPr>
      </w:pPr>
      <w:r w:rsidRPr="00997A47">
        <w:rPr>
          <w:rFonts w:eastAsia="Arial" w:cs="Segoe UI"/>
          <w:b/>
          <w:color w:val="000000" w:themeColor="text1"/>
        </w:rPr>
        <w:t xml:space="preserve">File </w:t>
      </w:r>
      <w:r w:rsidRPr="003179BC">
        <w:rPr>
          <w:rFonts w:eastAsia="Arial" w:cs="Segoe UI"/>
          <w:b/>
        </w:rPr>
        <w:t xml:space="preserve">property storage (Property </w:t>
      </w:r>
      <w:r w:rsidR="00235AB3" w:rsidRPr="003179BC">
        <w:rPr>
          <w:rFonts w:eastAsia="Arial" w:cs="Segoe UI"/>
          <w:b/>
        </w:rPr>
        <w:t>s</w:t>
      </w:r>
      <w:r w:rsidRPr="003179BC">
        <w:rPr>
          <w:rFonts w:eastAsia="Arial" w:cs="Segoe UI"/>
          <w:b/>
        </w:rPr>
        <w:t xml:space="preserve">torage </w:t>
      </w:r>
      <w:r w:rsidR="00235AB3" w:rsidRPr="003179BC">
        <w:rPr>
          <w:rFonts w:eastAsia="Arial" w:cs="Segoe UI"/>
          <w:b/>
        </w:rPr>
        <w:t>m</w:t>
      </w:r>
      <w:r w:rsidRPr="003179BC">
        <w:rPr>
          <w:rFonts w:eastAsia="Arial" w:cs="Segoe UI"/>
          <w:b/>
        </w:rPr>
        <w:t>odule plug-in)</w:t>
      </w:r>
      <w:r w:rsidR="001E6A80" w:rsidRPr="003179BC">
        <w:rPr>
          <w:rFonts w:eastAsia="Times New Roman" w:cs="Segoe UI"/>
        </w:rPr>
        <w:t xml:space="preserve">. A few modules are provided by the system, including a plug-in to store properties in Office files. </w:t>
      </w:r>
      <w:r w:rsidRPr="003179BC">
        <w:rPr>
          <w:rFonts w:cs="Segoe UI"/>
        </w:rPr>
        <w:t xml:space="preserve">The method for storing and reading classification properties is </w:t>
      </w:r>
      <w:r w:rsidR="001E6A80" w:rsidRPr="003179BC">
        <w:rPr>
          <w:rFonts w:cs="Segoe UI"/>
        </w:rPr>
        <w:t xml:space="preserve">also </w:t>
      </w:r>
      <w:r w:rsidRPr="003179BC">
        <w:rPr>
          <w:rFonts w:cs="Segoe UI"/>
        </w:rPr>
        <w:t>extensible, so that</w:t>
      </w:r>
      <w:r w:rsidR="00235AB3" w:rsidRPr="003179BC">
        <w:rPr>
          <w:rFonts w:cs="Segoe UI"/>
        </w:rPr>
        <w:t>,</w:t>
      </w:r>
      <w:r w:rsidRPr="003179BC">
        <w:rPr>
          <w:rFonts w:cs="Segoe UI"/>
        </w:rPr>
        <w:t xml:space="preserve"> </w:t>
      </w:r>
      <w:proofErr w:type="spellStart"/>
      <w:r w:rsidR="001E6A80" w:rsidRPr="003179BC">
        <w:rPr>
          <w:rFonts w:cs="Segoe UI"/>
        </w:rPr>
        <w:t>i</w:t>
      </w:r>
      <w:proofErr w:type="spellEnd"/>
      <w:r w:rsidR="001E6A80" w:rsidRPr="003179BC">
        <w:rPr>
          <w:lang w:val="en"/>
        </w:rPr>
        <w:t>f properties need to be stored within other file types, a custom storage plug-in can be created.</w:t>
      </w:r>
      <w:r w:rsidR="001E6A80" w:rsidRPr="003179BC">
        <w:rPr>
          <w:rFonts w:cs="Segoe UI"/>
        </w:rPr>
        <w:t xml:space="preserve"> </w:t>
      </w:r>
      <w:r w:rsidRPr="003179BC">
        <w:rPr>
          <w:rFonts w:cs="Segoe UI"/>
        </w:rPr>
        <w:t xml:space="preserve">For example, a third-party video file plug-in can provide a way to store and extract properties from a video file. In another example, classification properties can be stored in a database or in the cloud. </w:t>
      </w:r>
      <w:r w:rsidR="00235AB3" w:rsidRPr="003179BC">
        <w:rPr>
          <w:rFonts w:cs="Segoe UI"/>
        </w:rPr>
        <w:t xml:space="preserve">Property </w:t>
      </w:r>
      <w:r w:rsidR="00235AB3" w:rsidRPr="003179BC">
        <w:rPr>
          <w:lang w:val="en"/>
        </w:rPr>
        <w:t>storage modules are queried when FCI reads properties for a file as well as when it writes properties for a file. Each plug-in can indicate which file extensions it can support.</w:t>
      </w:r>
      <w:r w:rsidRPr="003179BC">
        <w:rPr>
          <w:rFonts w:cs="Segoe UI"/>
        </w:rPr>
        <w:t xml:space="preserve"> </w:t>
      </w:r>
    </w:p>
    <w:p w14:paraId="48787ECD" w14:textId="776C2029" w:rsidR="00235AB3" w:rsidRPr="00235AB3" w:rsidRDefault="00235AB3" w:rsidP="00235AB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b/>
          <w:bCs/>
          <w:color w:val="000000" w:themeColor="text1"/>
          <w:sz w:val="18"/>
          <w:szCs w:val="18"/>
          <w:lang w:val="en"/>
        </w:rPr>
      </w:pPr>
      <w:r w:rsidRPr="001E6A80">
        <w:rPr>
          <w:rStyle w:val="Strong"/>
          <w:rFonts w:ascii="Segoe UI" w:hAnsi="Segoe UI" w:cs="Segoe UI"/>
          <w:color w:val="000000" w:themeColor="text1"/>
          <w:sz w:val="18"/>
          <w:szCs w:val="18"/>
          <w:lang w:val="en"/>
        </w:rPr>
        <w:lastRenderedPageBreak/>
        <w:t>Note</w:t>
      </w:r>
      <w:r w:rsidRPr="001E6A80">
        <w:rPr>
          <w:rStyle w:val="Strong"/>
          <w:rFonts w:ascii="Segoe UI" w:hAnsi="Segoe UI" w:cs="Segoe UI"/>
          <w:color w:val="000000" w:themeColor="text1"/>
          <w:sz w:val="18"/>
          <w:szCs w:val="18"/>
          <w:lang w:val="en"/>
        </w:rPr>
        <w:tab/>
      </w:r>
      <w:r w:rsidR="00262D1F">
        <w:rPr>
          <w:rStyle w:val="Strong"/>
          <w:rFonts w:ascii="Segoe UI" w:hAnsi="Segoe UI" w:cs="Segoe UI"/>
          <w:b w:val="0"/>
          <w:color w:val="000000" w:themeColor="text1"/>
          <w:sz w:val="18"/>
          <w:szCs w:val="18"/>
          <w:lang w:val="en"/>
        </w:rPr>
        <w:t xml:space="preserve">For more information, see </w:t>
      </w:r>
      <w:r w:rsidRPr="001E6A80">
        <w:rPr>
          <w:rStyle w:val="Strong"/>
          <w:rFonts w:ascii="Segoe UI" w:hAnsi="Segoe UI" w:cs="Segoe UI"/>
          <w:b w:val="0"/>
          <w:color w:val="000000" w:themeColor="text1"/>
          <w:sz w:val="18"/>
          <w:szCs w:val="18"/>
          <w:lang w:val="en"/>
        </w:rPr>
        <w:t xml:space="preserve">article </w:t>
      </w:r>
      <w:hyperlink r:id="rId109" w:history="1">
        <w:r>
          <w:rPr>
            <w:rStyle w:val="Hyperlink"/>
            <w:rFonts w:ascii="Segoe UI" w:hAnsi="Segoe UI" w:cs="Segoe UI"/>
            <w:smallCaps/>
            <w:sz w:val="18"/>
            <w:szCs w:val="18"/>
            <w:lang w:val="en"/>
          </w:rPr>
          <w:t>How to create a custom storage plug-in</w:t>
        </w:r>
      </w:hyperlink>
      <w:r>
        <w:rPr>
          <w:rStyle w:val="FootnoteReference"/>
          <w:rFonts w:ascii="Segoe UI" w:hAnsi="Segoe UI" w:cs="Segoe UI"/>
          <w:bCs/>
          <w:smallCaps/>
          <w:color w:val="000000" w:themeColor="text1"/>
          <w:szCs w:val="18"/>
          <w:lang w:val="en"/>
        </w:rPr>
        <w:footnoteReference w:id="94"/>
      </w:r>
      <w:r w:rsidRPr="001E6A80">
        <w:rPr>
          <w:rStyle w:val="Strong"/>
          <w:rFonts w:ascii="Segoe UI" w:hAnsi="Segoe UI" w:cs="Segoe UI"/>
          <w:b w:val="0"/>
          <w:color w:val="000000" w:themeColor="text1"/>
          <w:sz w:val="18"/>
          <w:szCs w:val="18"/>
          <w:lang w:val="en"/>
        </w:rPr>
        <w:t>.</w:t>
      </w:r>
    </w:p>
    <w:p w14:paraId="775C6DB2" w14:textId="216C3F71" w:rsidR="00997A47" w:rsidRDefault="00997A47" w:rsidP="00997A47">
      <w:pPr>
        <w:ind w:left="190" w:right="4"/>
        <w:rPr>
          <w:rFonts w:cs="Segoe UI"/>
          <w:color w:val="000000" w:themeColor="text1"/>
        </w:rPr>
      </w:pPr>
      <w:r w:rsidRPr="00997A47">
        <w:rPr>
          <w:rFonts w:cs="Segoe UI"/>
          <w:color w:val="000000" w:themeColor="text1"/>
        </w:rPr>
        <w:t xml:space="preserve">In addition, the custom file management tasks can be extended by applications and custom scripts. They run on a scheduled basis and invoke a custom script or application based on a condition. Custom scripts can be provided by IT professionals to apply automatic data management to files based on their classification. </w:t>
      </w:r>
    </w:p>
    <w:p w14:paraId="69C0D77A" w14:textId="36B78365" w:rsidR="00235AB3" w:rsidRPr="00235AB3" w:rsidRDefault="00235AB3" w:rsidP="00235AB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b/>
          <w:bCs/>
          <w:color w:val="000000" w:themeColor="text1"/>
          <w:sz w:val="18"/>
          <w:szCs w:val="18"/>
          <w:lang w:val="en"/>
        </w:rPr>
      </w:pPr>
      <w:r w:rsidRPr="001E6A80">
        <w:rPr>
          <w:rStyle w:val="Strong"/>
          <w:rFonts w:ascii="Segoe UI" w:hAnsi="Segoe UI" w:cs="Segoe UI"/>
          <w:color w:val="000000" w:themeColor="text1"/>
          <w:sz w:val="18"/>
          <w:szCs w:val="18"/>
          <w:lang w:val="en"/>
        </w:rPr>
        <w:t>Note</w:t>
      </w:r>
      <w:r w:rsidRPr="001E6A80">
        <w:rPr>
          <w:rStyle w:val="Strong"/>
          <w:rFonts w:ascii="Segoe UI" w:hAnsi="Segoe UI" w:cs="Segoe UI"/>
          <w:color w:val="000000" w:themeColor="text1"/>
          <w:sz w:val="18"/>
          <w:szCs w:val="18"/>
          <w:lang w:val="en"/>
        </w:rPr>
        <w:tab/>
      </w:r>
      <w:r w:rsidR="00262D1F">
        <w:rPr>
          <w:rStyle w:val="Strong"/>
          <w:rFonts w:ascii="Segoe UI" w:hAnsi="Segoe UI" w:cs="Segoe UI"/>
          <w:b w:val="0"/>
          <w:color w:val="000000" w:themeColor="text1"/>
          <w:sz w:val="18"/>
          <w:szCs w:val="18"/>
          <w:lang w:val="en"/>
        </w:rPr>
        <w:t xml:space="preserve">For more information, see </w:t>
      </w:r>
      <w:r w:rsidRPr="001E6A80">
        <w:rPr>
          <w:rStyle w:val="Strong"/>
          <w:rFonts w:ascii="Segoe UI" w:hAnsi="Segoe UI" w:cs="Segoe UI"/>
          <w:b w:val="0"/>
          <w:color w:val="000000" w:themeColor="text1"/>
          <w:sz w:val="18"/>
          <w:szCs w:val="18"/>
          <w:lang w:val="en"/>
        </w:rPr>
        <w:t xml:space="preserve">article </w:t>
      </w:r>
      <w:hyperlink r:id="rId110" w:history="1">
        <w:r>
          <w:rPr>
            <w:rStyle w:val="Hyperlink"/>
            <w:rFonts w:ascii="Segoe UI" w:hAnsi="Segoe UI" w:cs="Segoe UI"/>
            <w:smallCaps/>
            <w:sz w:val="18"/>
            <w:szCs w:val="18"/>
            <w:lang w:val="en"/>
          </w:rPr>
          <w:t>How to configure a file management task</w:t>
        </w:r>
      </w:hyperlink>
      <w:r>
        <w:rPr>
          <w:rStyle w:val="FootnoteReference"/>
          <w:rFonts w:ascii="Segoe UI" w:hAnsi="Segoe UI" w:cs="Segoe UI"/>
          <w:bCs/>
          <w:smallCaps/>
          <w:color w:val="000000" w:themeColor="text1"/>
          <w:szCs w:val="18"/>
          <w:lang w:val="en"/>
        </w:rPr>
        <w:footnoteReference w:id="95"/>
      </w:r>
      <w:r w:rsidRPr="001E6A80">
        <w:rPr>
          <w:rStyle w:val="Strong"/>
          <w:rFonts w:ascii="Segoe UI" w:hAnsi="Segoe UI" w:cs="Segoe UI"/>
          <w:b w:val="0"/>
          <w:color w:val="000000" w:themeColor="text1"/>
          <w:sz w:val="18"/>
          <w:szCs w:val="18"/>
          <w:lang w:val="en"/>
        </w:rPr>
        <w:t>.</w:t>
      </w:r>
    </w:p>
    <w:p w14:paraId="1C66C2BB" w14:textId="3E4A7657" w:rsidR="006766D7" w:rsidRPr="00CE5E00" w:rsidRDefault="002F7D1D" w:rsidP="00CE5E00">
      <w:pPr>
        <w:pStyle w:val="Heading4"/>
      </w:pPr>
      <w:r w:rsidRPr="00CE5E00">
        <w:t xml:space="preserve">Introducing the </w:t>
      </w:r>
      <w:r w:rsidR="006766D7" w:rsidRPr="00CE5E00">
        <w:t>Data Classification Toolkit</w:t>
      </w:r>
    </w:p>
    <w:p w14:paraId="43F59FCE" w14:textId="51287841" w:rsidR="00BC7D84" w:rsidRPr="00BC7D84" w:rsidRDefault="00BC7D84" w:rsidP="00BC7D84">
      <w:pPr>
        <w:rPr>
          <w:rFonts w:cs="Segoe UI"/>
          <w:color w:val="000000" w:themeColor="text1"/>
          <w:szCs w:val="20"/>
          <w:lang w:val="en"/>
        </w:rPr>
      </w:pPr>
      <w:r w:rsidRPr="00BC7D84">
        <w:rPr>
          <w:rFonts w:cs="Segoe UI"/>
          <w:color w:val="000000" w:themeColor="text1"/>
          <w:szCs w:val="20"/>
        </w:rPr>
        <w:t>The Data Classification Toolkit</w:t>
      </w:r>
      <w:r w:rsidRPr="00BC7D84">
        <w:rPr>
          <w:rStyle w:val="FootnoteReference"/>
          <w:rFonts w:cs="Segoe UI"/>
          <w:color w:val="000000" w:themeColor="text1"/>
          <w:sz w:val="20"/>
          <w:szCs w:val="20"/>
        </w:rPr>
        <w:footnoteReference w:id="96"/>
      </w:r>
      <w:r w:rsidRPr="00BC7D84">
        <w:rPr>
          <w:rFonts w:cs="Segoe UI"/>
          <w:color w:val="000000" w:themeColor="text1"/>
          <w:szCs w:val="20"/>
        </w:rPr>
        <w:t xml:space="preserve"> is </w:t>
      </w:r>
      <w:r w:rsidRPr="00BC7D84">
        <w:rPr>
          <w:rFonts w:cs="Segoe UI"/>
          <w:color w:val="000000" w:themeColor="text1"/>
          <w:szCs w:val="20"/>
          <w:lang w:val="en"/>
        </w:rPr>
        <w:t>a Solution Accelerator designed to help enable an organization to</w:t>
      </w:r>
      <w:r w:rsidR="00F62A67">
        <w:rPr>
          <w:rFonts w:cs="Segoe UI"/>
          <w:color w:val="000000" w:themeColor="text1"/>
          <w:szCs w:val="20"/>
          <w:lang w:val="en"/>
        </w:rPr>
        <w:t xml:space="preserve"> </w:t>
      </w:r>
      <w:r w:rsidRPr="00BC7D84">
        <w:rPr>
          <w:rFonts w:cs="Segoe UI"/>
          <w:color w:val="000000" w:themeColor="text1"/>
          <w:szCs w:val="20"/>
          <w:lang w:val="en"/>
        </w:rPr>
        <w:t>identify, classify, and protect data on their file servers based on the FCI technology</w:t>
      </w:r>
      <w:r w:rsidR="00F62A67">
        <w:rPr>
          <w:rFonts w:cs="Segoe UI"/>
          <w:color w:val="000000" w:themeColor="text1"/>
          <w:szCs w:val="20"/>
          <w:lang w:val="en"/>
        </w:rPr>
        <w:t>, and to e</w:t>
      </w:r>
      <w:r w:rsidR="00F62A67" w:rsidRPr="00F62A67">
        <w:rPr>
          <w:rFonts w:cs="Segoe UI"/>
          <w:color w:val="000000" w:themeColor="text1"/>
          <w:szCs w:val="20"/>
          <w:lang w:val="en"/>
        </w:rPr>
        <w:t>asily configure default central access policy across multiple servers</w:t>
      </w:r>
      <w:r w:rsidRPr="00BC7D84">
        <w:rPr>
          <w:rFonts w:cs="Segoe UI"/>
          <w:color w:val="000000" w:themeColor="text1"/>
          <w:szCs w:val="20"/>
          <w:lang w:val="en"/>
        </w:rPr>
        <w:t xml:space="preserve">. The out-of-the-box classification and rule examples help organizations </w:t>
      </w:r>
      <w:r w:rsidR="0045696A">
        <w:rPr>
          <w:rFonts w:cs="Segoe UI"/>
          <w:color w:val="000000" w:themeColor="text1"/>
          <w:szCs w:val="20"/>
          <w:lang w:val="en"/>
        </w:rPr>
        <w:t xml:space="preserve">to </w:t>
      </w:r>
      <w:r w:rsidRPr="00BC7D84">
        <w:rPr>
          <w:rFonts w:cs="Segoe UI"/>
          <w:color w:val="000000" w:themeColor="text1"/>
          <w:szCs w:val="20"/>
          <w:lang w:val="en"/>
        </w:rPr>
        <w:t>build and deploy their policies to protect critical information on the file servers in their environment.</w:t>
      </w:r>
    </w:p>
    <w:p w14:paraId="0ADC8859" w14:textId="24453E7D" w:rsidR="00BC7D84" w:rsidRPr="00BC7D84" w:rsidRDefault="00BC7D84" w:rsidP="00BC7D84">
      <w:pPr>
        <w:rPr>
          <w:rFonts w:cs="Segoe UI"/>
          <w:color w:val="000000" w:themeColor="text1"/>
          <w:szCs w:val="20"/>
        </w:rPr>
      </w:pPr>
      <w:r w:rsidRPr="00BC7D84">
        <w:rPr>
          <w:rFonts w:cs="Segoe UI"/>
          <w:color w:val="000000" w:themeColor="text1"/>
          <w:szCs w:val="20"/>
        </w:rPr>
        <w:t>The toolkit provides support for configuring</w:t>
      </w:r>
      <w:r w:rsidR="00E2572D">
        <w:rPr>
          <w:rFonts w:cs="Segoe UI"/>
          <w:color w:val="000000" w:themeColor="text1"/>
          <w:szCs w:val="20"/>
        </w:rPr>
        <w:t xml:space="preserve"> data compliance on file server</w:t>
      </w:r>
      <w:r w:rsidRPr="00BC7D84">
        <w:rPr>
          <w:rFonts w:cs="Segoe UI"/>
          <w:color w:val="000000" w:themeColor="text1"/>
          <w:szCs w:val="20"/>
        </w:rPr>
        <w:t xml:space="preserve"> </w:t>
      </w:r>
      <w:r w:rsidR="00E2572D" w:rsidRPr="00E2572D">
        <w:rPr>
          <w:rFonts w:cs="Segoe UI"/>
          <w:color w:val="000000" w:themeColor="text1"/>
          <w:szCs w:val="20"/>
        </w:rPr>
        <w:t xml:space="preserve">deployments </w:t>
      </w:r>
      <w:r w:rsidR="00E2572D">
        <w:rPr>
          <w:rFonts w:cs="Segoe UI"/>
          <w:color w:val="000000" w:themeColor="text1"/>
          <w:szCs w:val="20"/>
        </w:rPr>
        <w:t xml:space="preserve">for Windows Server 2012 R2, </w:t>
      </w:r>
      <w:r w:rsidR="00E2572D" w:rsidRPr="00E2572D">
        <w:rPr>
          <w:rFonts w:cs="Segoe UI"/>
          <w:color w:val="000000" w:themeColor="text1"/>
          <w:szCs w:val="20"/>
        </w:rPr>
        <w:t>as well as for mixed deployments of Windows Server 2012 R2, Windows Server 2012, and Windows Server 2008 R2 SP1</w:t>
      </w:r>
      <w:r w:rsidR="00E2572D">
        <w:rPr>
          <w:rFonts w:cs="Segoe UI"/>
          <w:color w:val="000000" w:themeColor="text1"/>
          <w:szCs w:val="20"/>
        </w:rPr>
        <w:t>, to</w:t>
      </w:r>
      <w:r w:rsidRPr="00BC7D84">
        <w:rPr>
          <w:rFonts w:cs="Segoe UI"/>
          <w:color w:val="000000" w:themeColor="text1"/>
          <w:szCs w:val="20"/>
        </w:rPr>
        <w:t xml:space="preserve"> help automate the file classification process, and </w:t>
      </w:r>
      <w:r w:rsidR="0099754E">
        <w:rPr>
          <w:rFonts w:cs="Segoe UI"/>
          <w:color w:val="000000" w:themeColor="text1"/>
          <w:szCs w:val="20"/>
        </w:rPr>
        <w:t xml:space="preserve">thus </w:t>
      </w:r>
      <w:r w:rsidRPr="00BC7D84">
        <w:rPr>
          <w:rFonts w:cs="Segoe UI"/>
          <w:color w:val="000000" w:themeColor="text1"/>
          <w:szCs w:val="20"/>
        </w:rPr>
        <w:t>mak</w:t>
      </w:r>
      <w:r w:rsidR="0099754E">
        <w:rPr>
          <w:rFonts w:cs="Segoe UI"/>
          <w:color w:val="000000" w:themeColor="text1"/>
          <w:szCs w:val="20"/>
        </w:rPr>
        <w:t>ing</w:t>
      </w:r>
      <w:r w:rsidRPr="00BC7D84">
        <w:rPr>
          <w:rFonts w:cs="Segoe UI"/>
          <w:color w:val="000000" w:themeColor="text1"/>
          <w:szCs w:val="20"/>
        </w:rPr>
        <w:t xml:space="preserve"> file management more efficient in your organization.</w:t>
      </w:r>
    </w:p>
    <w:p w14:paraId="4D135C89" w14:textId="1E0863C6" w:rsidR="00BC7D84" w:rsidRPr="00B51965" w:rsidRDefault="00B51965" w:rsidP="00B51965">
      <w:pPr>
        <w:rPr>
          <w:rFonts w:eastAsia="Times New Roman" w:cs="Segoe UI"/>
          <w:bCs/>
          <w:color w:val="000000" w:themeColor="text1"/>
          <w:szCs w:val="20"/>
          <w:lang w:val="en" w:eastAsia="fr-FR"/>
        </w:rPr>
      </w:pPr>
      <w:r>
        <w:rPr>
          <w:rFonts w:eastAsia="Times New Roman" w:cs="Segoe UI"/>
          <w:bCs/>
          <w:color w:val="000000" w:themeColor="text1"/>
          <w:szCs w:val="20"/>
          <w:lang w:val="en" w:eastAsia="fr-FR"/>
        </w:rPr>
        <w:t>In addition to configuring the file classification infrastructure, i</w:t>
      </w:r>
      <w:r w:rsidR="00BC7D84" w:rsidRPr="00BC7D84">
        <w:rPr>
          <w:rFonts w:eastAsia="Times New Roman" w:cs="Segoe UI"/>
          <w:bCs/>
          <w:color w:val="000000" w:themeColor="text1"/>
          <w:szCs w:val="20"/>
          <w:lang w:val="en" w:eastAsia="fr-FR"/>
        </w:rPr>
        <w:t>t</w:t>
      </w:r>
      <w:r w:rsidR="00BC7D84" w:rsidRPr="00BC7D84">
        <w:rPr>
          <w:rFonts w:eastAsia="Times New Roman" w:cs="Segoe UI"/>
          <w:color w:val="000000" w:themeColor="text1"/>
          <w:szCs w:val="20"/>
          <w:lang w:val="en" w:eastAsia="fr-FR"/>
        </w:rPr>
        <w:t xml:space="preserve"> allows to provision and standardize central access policy across </w:t>
      </w:r>
      <w:r>
        <w:rPr>
          <w:rFonts w:eastAsia="Times New Roman" w:cs="Segoe UI"/>
          <w:color w:val="000000" w:themeColor="text1"/>
          <w:szCs w:val="20"/>
          <w:lang w:val="en" w:eastAsia="fr-FR"/>
        </w:rPr>
        <w:t xml:space="preserve">the file servers in </w:t>
      </w:r>
      <w:r w:rsidR="00BC7D84" w:rsidRPr="00BC7D84">
        <w:rPr>
          <w:rFonts w:eastAsia="Times New Roman" w:cs="Segoe UI"/>
          <w:color w:val="000000" w:themeColor="text1"/>
          <w:szCs w:val="20"/>
          <w:lang w:val="en" w:eastAsia="fr-FR"/>
        </w:rPr>
        <w:t>a forest</w:t>
      </w:r>
      <w:r>
        <w:rPr>
          <w:rFonts w:eastAsia="Times New Roman" w:cs="Segoe UI"/>
          <w:color w:val="000000" w:themeColor="text1"/>
          <w:szCs w:val="20"/>
          <w:lang w:val="en" w:eastAsia="fr-FR"/>
        </w:rPr>
        <w:t xml:space="preserve">. The toolkit enhances the user experience for IT professionals through a scenario based user interface that enables to configure classification information </w:t>
      </w:r>
      <w:r w:rsidR="00BC7D84" w:rsidRPr="00BC7D84">
        <w:rPr>
          <w:rFonts w:eastAsia="Times New Roman" w:cs="Segoe UI"/>
          <w:color w:val="000000" w:themeColor="text1"/>
          <w:szCs w:val="20"/>
          <w:lang w:val="en" w:eastAsia="fr-FR"/>
        </w:rPr>
        <w:t>and apply default acces</w:t>
      </w:r>
      <w:r w:rsidR="0099754E">
        <w:rPr>
          <w:rFonts w:eastAsia="Times New Roman" w:cs="Segoe UI"/>
          <w:color w:val="000000" w:themeColor="text1"/>
          <w:szCs w:val="20"/>
          <w:lang w:val="en" w:eastAsia="fr-FR"/>
        </w:rPr>
        <w:t>s policies on your file servers</w:t>
      </w:r>
      <w:r w:rsidR="00BC7D84" w:rsidRPr="00BC7D84">
        <w:rPr>
          <w:rFonts w:eastAsia="Times New Roman" w:cs="Segoe UI"/>
          <w:color w:val="000000" w:themeColor="text1"/>
          <w:szCs w:val="20"/>
          <w:lang w:val="en" w:eastAsia="fr-FR"/>
        </w:rPr>
        <w:t>.</w:t>
      </w:r>
      <w:r w:rsidRPr="00B51965">
        <w:rPr>
          <w:rFonts w:eastAsia="Times New Roman" w:cs="Segoe UI"/>
          <w:bCs/>
          <w:color w:val="000000" w:themeColor="text1"/>
          <w:szCs w:val="20"/>
          <w:lang w:val="en" w:eastAsia="fr-FR"/>
        </w:rPr>
        <w:t xml:space="preserve"> </w:t>
      </w:r>
      <w:r>
        <w:rPr>
          <w:rFonts w:eastAsia="Times New Roman" w:cs="Segoe UI"/>
          <w:bCs/>
          <w:color w:val="000000" w:themeColor="text1"/>
          <w:szCs w:val="20"/>
          <w:lang w:val="en" w:eastAsia="fr-FR"/>
        </w:rPr>
        <w:t xml:space="preserve">For that purpose, </w:t>
      </w:r>
      <w:r w:rsidRPr="00F62A67">
        <w:rPr>
          <w:rFonts w:eastAsia="Times New Roman" w:cs="Segoe UI"/>
          <w:bCs/>
          <w:color w:val="000000" w:themeColor="text1"/>
          <w:szCs w:val="20"/>
          <w:lang w:val="en" w:eastAsia="fr-FR"/>
        </w:rPr>
        <w:t xml:space="preserve">the toolkit adds a </w:t>
      </w:r>
      <w:r>
        <w:rPr>
          <w:rFonts w:eastAsia="Times New Roman" w:cs="Segoe UI"/>
          <w:bCs/>
          <w:color w:val="000000" w:themeColor="text1"/>
          <w:szCs w:val="20"/>
          <w:lang w:val="en" w:eastAsia="fr-FR"/>
        </w:rPr>
        <w:t>user interface</w:t>
      </w:r>
      <w:r w:rsidRPr="00F62A67">
        <w:rPr>
          <w:rFonts w:eastAsia="Times New Roman" w:cs="Segoe UI"/>
          <w:bCs/>
          <w:color w:val="000000" w:themeColor="text1"/>
          <w:szCs w:val="20"/>
          <w:lang w:val="en" w:eastAsia="fr-FR"/>
        </w:rPr>
        <w:t xml:space="preserve"> to the existing Windows PowerShell experience, including a Classification Wizard that you can use to manage file classifications</w:t>
      </w:r>
      <w:r>
        <w:rPr>
          <w:rFonts w:eastAsia="Times New Roman" w:cs="Segoe UI"/>
          <w:bCs/>
          <w:color w:val="000000" w:themeColor="text1"/>
          <w:szCs w:val="20"/>
          <w:lang w:val="en" w:eastAsia="fr-FR"/>
        </w:rPr>
        <w:t>.</w:t>
      </w:r>
      <w:r w:rsidRPr="00F62A67">
        <w:rPr>
          <w:rFonts w:eastAsia="Times New Roman" w:cs="Segoe UI"/>
          <w:bCs/>
          <w:color w:val="000000" w:themeColor="text1"/>
          <w:szCs w:val="20"/>
          <w:lang w:val="en" w:eastAsia="fr-FR"/>
        </w:rPr>
        <w:t xml:space="preserve"> </w:t>
      </w:r>
    </w:p>
    <w:p w14:paraId="4DED9B92" w14:textId="22284C9B" w:rsidR="004A03F9" w:rsidRPr="00B51965" w:rsidRDefault="00BC7D84" w:rsidP="00B51965">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cs="Segoe UI"/>
          <w:color w:val="000000" w:themeColor="text1"/>
          <w:sz w:val="14"/>
          <w:szCs w:val="20"/>
          <w:lang w:val="en"/>
        </w:rPr>
      </w:pPr>
      <w:r w:rsidRPr="00BC7D84">
        <w:rPr>
          <w:rFonts w:ascii="Segoe UI" w:hAnsi="Segoe UI" w:cs="Segoe UI"/>
          <w:b/>
          <w:color w:val="000000" w:themeColor="text1"/>
          <w:sz w:val="18"/>
          <w:szCs w:val="20"/>
          <w:lang w:val="en"/>
        </w:rPr>
        <w:t>Note</w:t>
      </w:r>
      <w:r w:rsidRPr="00BC7D84">
        <w:rPr>
          <w:rFonts w:ascii="Segoe UI" w:hAnsi="Segoe UI" w:cs="Segoe UI"/>
          <w:color w:val="000000" w:themeColor="text1"/>
          <w:sz w:val="18"/>
          <w:szCs w:val="20"/>
          <w:lang w:val="en"/>
        </w:rPr>
        <w:t xml:space="preserve"> </w:t>
      </w:r>
      <w:r w:rsidRPr="00BC7D84">
        <w:rPr>
          <w:rFonts w:ascii="Segoe UI" w:hAnsi="Segoe UI" w:cs="Segoe UI"/>
          <w:color w:val="000000" w:themeColor="text1"/>
          <w:sz w:val="18"/>
          <w:szCs w:val="20"/>
          <w:lang w:val="en"/>
        </w:rPr>
        <w:tab/>
      </w:r>
      <w:r w:rsidR="0099754E" w:rsidRPr="00DF1497">
        <w:rPr>
          <w:rFonts w:ascii="Segoe UI" w:eastAsia="Times New Roman" w:hAnsi="Segoe UI" w:cs="Segoe UI"/>
          <w:color w:val="000000" w:themeColor="text1"/>
          <w:sz w:val="18"/>
          <w:szCs w:val="18"/>
          <w:lang w:val="en" w:eastAsia="fr-FR"/>
        </w:rPr>
        <w:t xml:space="preserve">The toolkit also provides tools to provision user and device claim values based on Active Directory Domain Services (AD DS) resources to help simplify configuring Dynamic Access Control (DAC) </w:t>
      </w:r>
      <w:r w:rsidR="00C826D0">
        <w:rPr>
          <w:rFonts w:ascii="Segoe UI" w:eastAsia="Times New Roman" w:hAnsi="Segoe UI" w:cs="Segoe UI"/>
          <w:color w:val="000000" w:themeColor="text1"/>
          <w:sz w:val="18"/>
          <w:szCs w:val="18"/>
          <w:lang w:val="en" w:eastAsia="fr-FR"/>
        </w:rPr>
        <w:t xml:space="preserve">(see </w:t>
      </w:r>
      <w:r w:rsidR="0097020F">
        <w:rPr>
          <w:rFonts w:ascii="Segoe UI" w:eastAsia="Times New Roman" w:hAnsi="Segoe UI" w:cs="Segoe UI"/>
          <w:color w:val="000000" w:themeColor="text1"/>
          <w:sz w:val="18"/>
          <w:szCs w:val="18"/>
          <w:lang w:val="en" w:eastAsia="fr-FR"/>
        </w:rPr>
        <w:t>next section hereafter</w:t>
      </w:r>
      <w:r w:rsidR="00C826D0">
        <w:rPr>
          <w:rFonts w:ascii="Segoe UI" w:eastAsia="Times New Roman" w:hAnsi="Segoe UI" w:cs="Segoe UI"/>
          <w:color w:val="000000" w:themeColor="text1"/>
          <w:sz w:val="18"/>
          <w:szCs w:val="18"/>
          <w:lang w:val="en" w:eastAsia="fr-FR"/>
        </w:rPr>
        <w:t>).</w:t>
      </w:r>
    </w:p>
    <w:p w14:paraId="5405FE51" w14:textId="1A3F695A" w:rsidR="001B21AD" w:rsidRDefault="00043531" w:rsidP="00CE5E00">
      <w:pPr>
        <w:pStyle w:val="Heading4"/>
      </w:pPr>
      <w:r>
        <w:t xml:space="preserve">Leveraging </w:t>
      </w:r>
      <w:r w:rsidR="001B21AD">
        <w:t>Dynamic Access Control</w:t>
      </w:r>
      <w:r>
        <w:t xml:space="preserve"> within FCI</w:t>
      </w:r>
    </w:p>
    <w:p w14:paraId="5A8282EB" w14:textId="0DC54DFA" w:rsidR="001B21AD" w:rsidRDefault="0097020F" w:rsidP="00C826D0">
      <w:pPr>
        <w:rPr>
          <w:rFonts w:cs="Segoe UI"/>
          <w:color w:val="000000" w:themeColor="text1"/>
        </w:rPr>
      </w:pPr>
      <w:r>
        <w:rPr>
          <w:rFonts w:cs="Segoe UI"/>
          <w:color w:val="000000" w:themeColor="text1"/>
        </w:rPr>
        <w:t>T</w:t>
      </w:r>
      <w:r w:rsidR="00C826D0">
        <w:rPr>
          <w:rFonts w:cs="Segoe UI"/>
          <w:color w:val="000000" w:themeColor="text1"/>
        </w:rPr>
        <w:t xml:space="preserve">he </w:t>
      </w:r>
      <w:r w:rsidR="001B21AD">
        <w:rPr>
          <w:rFonts w:cs="Segoe UI"/>
          <w:color w:val="000000" w:themeColor="text1"/>
        </w:rPr>
        <w:t xml:space="preserve">FCI </w:t>
      </w:r>
      <w:r w:rsidR="00C826D0">
        <w:rPr>
          <w:rFonts w:cs="Segoe UI"/>
          <w:color w:val="000000" w:themeColor="text1"/>
        </w:rPr>
        <w:t xml:space="preserve">technology </w:t>
      </w:r>
      <w:r w:rsidR="001B21AD">
        <w:rPr>
          <w:rFonts w:cs="Segoe UI"/>
          <w:color w:val="000000" w:themeColor="text1"/>
        </w:rPr>
        <w:t xml:space="preserve">in </w:t>
      </w:r>
      <w:r w:rsidR="001B21AD" w:rsidRPr="00C826D0">
        <w:rPr>
          <w:rFonts w:eastAsia="Times New Roman" w:cs="Segoe UI"/>
          <w:bCs/>
          <w:color w:val="000000" w:themeColor="text1"/>
          <w:szCs w:val="20"/>
          <w:lang w:val="en" w:eastAsia="fr-FR"/>
        </w:rPr>
        <w:t>Windows</w:t>
      </w:r>
      <w:r w:rsidR="001B21AD">
        <w:rPr>
          <w:rFonts w:cs="Segoe UI"/>
          <w:color w:val="000000" w:themeColor="text1"/>
        </w:rPr>
        <w:t xml:space="preserve"> Server </w:t>
      </w:r>
      <w:r>
        <w:rPr>
          <w:rFonts w:cs="Segoe UI"/>
          <w:color w:val="000000" w:themeColor="text1"/>
        </w:rPr>
        <w:t>allows</w:t>
      </w:r>
      <w:r w:rsidR="001435F9">
        <w:rPr>
          <w:rFonts w:cs="Segoe UI"/>
          <w:color w:val="000000" w:themeColor="text1"/>
        </w:rPr>
        <w:t xml:space="preserve"> classify</w:t>
      </w:r>
      <w:r>
        <w:rPr>
          <w:rFonts w:cs="Segoe UI"/>
          <w:color w:val="000000" w:themeColor="text1"/>
        </w:rPr>
        <w:t>ing</w:t>
      </w:r>
      <w:r w:rsidR="001435F9">
        <w:rPr>
          <w:rFonts w:cs="Segoe UI"/>
          <w:color w:val="000000" w:themeColor="text1"/>
        </w:rPr>
        <w:t xml:space="preserve"> files by assigning metadata </w:t>
      </w:r>
      <w:r w:rsidR="00A31814">
        <w:rPr>
          <w:rFonts w:cs="Segoe UI"/>
          <w:color w:val="000000" w:themeColor="text1"/>
        </w:rPr>
        <w:t>labels</w:t>
      </w:r>
      <w:r>
        <w:rPr>
          <w:rFonts w:cs="Segoe UI"/>
          <w:color w:val="000000" w:themeColor="text1"/>
        </w:rPr>
        <w:t xml:space="preserve"> manually or</w:t>
      </w:r>
      <w:r w:rsidR="001435F9">
        <w:rPr>
          <w:rFonts w:cs="Segoe UI"/>
          <w:color w:val="000000" w:themeColor="text1"/>
        </w:rPr>
        <w:t xml:space="preserve"> </w:t>
      </w:r>
      <w:r>
        <w:rPr>
          <w:rFonts w:cs="Segoe UI"/>
          <w:color w:val="000000" w:themeColor="text1"/>
        </w:rPr>
        <w:t>thanks to</w:t>
      </w:r>
      <w:r w:rsidR="001435F9">
        <w:rPr>
          <w:rFonts w:cs="Segoe UI"/>
          <w:color w:val="000000" w:themeColor="text1"/>
        </w:rPr>
        <w:t xml:space="preserve"> automated rules. In essence, FCI helps in identifying and tagging</w:t>
      </w:r>
      <w:r w:rsidR="00A31814">
        <w:rPr>
          <w:rFonts w:cs="Segoe UI"/>
          <w:color w:val="000000" w:themeColor="text1"/>
        </w:rPr>
        <w:t>/labeling</w:t>
      </w:r>
      <w:r w:rsidR="001435F9">
        <w:rPr>
          <w:rFonts w:cs="Segoe UI"/>
          <w:color w:val="000000" w:themeColor="text1"/>
        </w:rPr>
        <w:t xml:space="preserve"> certain type of information.</w:t>
      </w:r>
    </w:p>
    <w:p w14:paraId="612BA6EC" w14:textId="7626AC70" w:rsidR="0097020F" w:rsidRDefault="001435F9" w:rsidP="00C826D0">
      <w:pPr>
        <w:rPr>
          <w:rFonts w:cs="Segoe UI"/>
          <w:color w:val="000000" w:themeColor="text1"/>
        </w:rPr>
      </w:pPr>
      <w:r>
        <w:rPr>
          <w:rFonts w:cs="Segoe UI"/>
          <w:color w:val="000000" w:themeColor="text1"/>
        </w:rPr>
        <w:t xml:space="preserve">We </w:t>
      </w:r>
      <w:r w:rsidR="00E70D81">
        <w:rPr>
          <w:rFonts w:cs="Segoe UI"/>
          <w:color w:val="000000" w:themeColor="text1"/>
        </w:rPr>
        <w:t xml:space="preserve">all </w:t>
      </w:r>
      <w:r>
        <w:rPr>
          <w:rFonts w:cs="Segoe UI"/>
          <w:color w:val="000000" w:themeColor="text1"/>
        </w:rPr>
        <w:t xml:space="preserve">agree </w:t>
      </w:r>
      <w:r w:rsidRPr="00C826D0">
        <w:rPr>
          <w:rFonts w:eastAsia="Times New Roman" w:cs="Segoe UI"/>
          <w:bCs/>
          <w:color w:val="000000" w:themeColor="text1"/>
          <w:szCs w:val="20"/>
          <w:lang w:val="en" w:eastAsia="fr-FR"/>
        </w:rPr>
        <w:t>that</w:t>
      </w:r>
      <w:r>
        <w:rPr>
          <w:rFonts w:cs="Segoe UI"/>
          <w:color w:val="000000" w:themeColor="text1"/>
        </w:rPr>
        <w:t xml:space="preserve"> </w:t>
      </w:r>
      <w:r w:rsidR="00E70D81">
        <w:rPr>
          <w:rFonts w:cs="Segoe UI"/>
          <w:color w:val="000000" w:themeColor="text1"/>
        </w:rPr>
        <w:t xml:space="preserve">simply </w:t>
      </w:r>
      <w:r>
        <w:rPr>
          <w:rFonts w:cs="Segoe UI"/>
          <w:color w:val="000000" w:themeColor="text1"/>
        </w:rPr>
        <w:t xml:space="preserve">classifying data </w:t>
      </w:r>
      <w:r w:rsidR="00E70D81">
        <w:rPr>
          <w:rFonts w:cs="Segoe UI"/>
          <w:color w:val="000000" w:themeColor="text1"/>
        </w:rPr>
        <w:t xml:space="preserve">intrinsically </w:t>
      </w:r>
      <w:r>
        <w:rPr>
          <w:rFonts w:cs="Segoe UI"/>
          <w:color w:val="000000" w:themeColor="text1"/>
        </w:rPr>
        <w:t>offer</w:t>
      </w:r>
      <w:r w:rsidR="00E70D81">
        <w:rPr>
          <w:rFonts w:cs="Segoe UI"/>
          <w:color w:val="000000" w:themeColor="text1"/>
        </w:rPr>
        <w:t>s</w:t>
      </w:r>
      <w:r>
        <w:rPr>
          <w:rFonts w:cs="Segoe UI"/>
          <w:color w:val="000000" w:themeColor="text1"/>
        </w:rPr>
        <w:t xml:space="preserve"> limit</w:t>
      </w:r>
      <w:r w:rsidR="00E70D81">
        <w:rPr>
          <w:rFonts w:cs="Segoe UI"/>
          <w:color w:val="000000" w:themeColor="text1"/>
        </w:rPr>
        <w:t>ed</w:t>
      </w:r>
      <w:r>
        <w:rPr>
          <w:rFonts w:cs="Segoe UI"/>
          <w:color w:val="000000" w:themeColor="text1"/>
        </w:rPr>
        <w:t xml:space="preserve"> benefit</w:t>
      </w:r>
      <w:r w:rsidR="00E70D81">
        <w:rPr>
          <w:rFonts w:cs="Segoe UI"/>
          <w:color w:val="000000" w:themeColor="text1"/>
        </w:rPr>
        <w:t>s</w:t>
      </w:r>
      <w:r>
        <w:rPr>
          <w:rFonts w:cs="Segoe UI"/>
          <w:color w:val="000000" w:themeColor="text1"/>
        </w:rPr>
        <w:t xml:space="preserve"> </w:t>
      </w:r>
      <w:r w:rsidR="0097020F">
        <w:rPr>
          <w:rFonts w:cs="Segoe UI"/>
          <w:color w:val="000000" w:themeColor="text1"/>
        </w:rPr>
        <w:t xml:space="preserve">without defining the related </w:t>
      </w:r>
      <w:r w:rsidR="0097020F" w:rsidRPr="00997A47">
        <w:rPr>
          <w:rFonts w:cs="Segoe UI"/>
          <w:color w:val="000000" w:themeColor="text1"/>
        </w:rPr>
        <w:t>handling standard</w:t>
      </w:r>
      <w:r w:rsidR="00E70D81">
        <w:rPr>
          <w:rFonts w:cs="Segoe UI"/>
          <w:color w:val="000000" w:themeColor="text1"/>
        </w:rPr>
        <w:t xml:space="preserve"> and its security controls </w:t>
      </w:r>
      <w:r w:rsidR="00E70D81" w:rsidRPr="00997A47">
        <w:rPr>
          <w:rFonts w:cs="Segoe UI"/>
          <w:color w:val="000000" w:themeColor="text1"/>
          <w:szCs w:val="20"/>
        </w:rPr>
        <w:t xml:space="preserve">for protecting </w:t>
      </w:r>
      <w:r w:rsidR="00E70D81">
        <w:rPr>
          <w:rFonts w:cs="Segoe UI"/>
          <w:color w:val="000000" w:themeColor="text1"/>
          <w:szCs w:val="20"/>
        </w:rPr>
        <w:t>the</w:t>
      </w:r>
      <w:r w:rsidR="00E70D81" w:rsidRPr="00997A47">
        <w:rPr>
          <w:rFonts w:cs="Segoe UI"/>
          <w:color w:val="000000" w:themeColor="text1"/>
          <w:szCs w:val="20"/>
        </w:rPr>
        <w:t xml:space="preserve"> information asset</w:t>
      </w:r>
      <w:r w:rsidR="00E70D81">
        <w:rPr>
          <w:rFonts w:cs="Segoe UI"/>
          <w:color w:val="000000" w:themeColor="text1"/>
          <w:szCs w:val="20"/>
        </w:rPr>
        <w:t xml:space="preserve">s at the right level. In other </w:t>
      </w:r>
      <w:r w:rsidR="00E70D81">
        <w:rPr>
          <w:rFonts w:cs="Segoe UI"/>
          <w:color w:val="000000" w:themeColor="text1"/>
          <w:szCs w:val="20"/>
        </w:rPr>
        <w:lastRenderedPageBreak/>
        <w:t xml:space="preserve">word, </w:t>
      </w:r>
      <w:r w:rsidR="00E70D81">
        <w:rPr>
          <w:rFonts w:cs="Segoe UI"/>
          <w:color w:val="000000" w:themeColor="text1"/>
        </w:rPr>
        <w:t xml:space="preserve">the protection level along with the associated security controls are generally both specified and applied in accordance of the asset’s </w:t>
      </w:r>
      <w:r w:rsidR="00E70D81" w:rsidRPr="00997A47">
        <w:rPr>
          <w:rFonts w:cs="Segoe UI"/>
          <w:color w:val="000000" w:themeColor="text1"/>
        </w:rPr>
        <w:t>classification level</w:t>
      </w:r>
      <w:r w:rsidR="00E70D81">
        <w:rPr>
          <w:rFonts w:cs="Segoe UI"/>
          <w:color w:val="000000" w:themeColor="text1"/>
        </w:rPr>
        <w:t>.</w:t>
      </w:r>
    </w:p>
    <w:p w14:paraId="60C34A79" w14:textId="7CE963B5" w:rsidR="0097020F" w:rsidRDefault="009B04F3" w:rsidP="00C826D0">
      <w:pPr>
        <w:rPr>
          <w:rFonts w:cs="Segoe UI"/>
          <w:color w:val="000000" w:themeColor="text1"/>
        </w:rPr>
      </w:pPr>
      <w:r>
        <w:rPr>
          <w:rFonts w:cs="Segoe UI"/>
          <w:color w:val="000000" w:themeColor="text1"/>
        </w:rPr>
        <w:t xml:space="preserve">Choice of protection </w:t>
      </w:r>
      <w:r w:rsidR="00E70D81">
        <w:rPr>
          <w:rFonts w:cs="Segoe UI"/>
          <w:color w:val="000000" w:themeColor="text1"/>
        </w:rPr>
        <w:t xml:space="preserve">with FCI </w:t>
      </w:r>
      <w:r>
        <w:rPr>
          <w:rFonts w:cs="Segoe UI"/>
          <w:color w:val="000000" w:themeColor="text1"/>
        </w:rPr>
        <w:t xml:space="preserve">includes and is not limited to </w:t>
      </w:r>
      <w:r w:rsidR="00E70D81">
        <w:rPr>
          <w:rFonts w:cs="Segoe UI"/>
          <w:color w:val="000000" w:themeColor="text1"/>
        </w:rPr>
        <w:t>D</w:t>
      </w:r>
      <w:r>
        <w:rPr>
          <w:rFonts w:cs="Segoe UI"/>
          <w:color w:val="000000" w:themeColor="text1"/>
        </w:rPr>
        <w:t xml:space="preserve">ynamic </w:t>
      </w:r>
      <w:r w:rsidR="00E70D81">
        <w:rPr>
          <w:rFonts w:cs="Segoe UI"/>
          <w:color w:val="000000" w:themeColor="text1"/>
        </w:rPr>
        <w:t>A</w:t>
      </w:r>
      <w:r>
        <w:rPr>
          <w:rFonts w:cs="Segoe UI"/>
          <w:color w:val="000000" w:themeColor="text1"/>
        </w:rPr>
        <w:t xml:space="preserve">ccess </w:t>
      </w:r>
      <w:r w:rsidR="00E70D81">
        <w:rPr>
          <w:rFonts w:cs="Segoe UI"/>
          <w:color w:val="000000" w:themeColor="text1"/>
        </w:rPr>
        <w:t>C</w:t>
      </w:r>
      <w:r>
        <w:rPr>
          <w:rFonts w:cs="Segoe UI"/>
          <w:color w:val="000000" w:themeColor="text1"/>
        </w:rPr>
        <w:t xml:space="preserve">ontrol </w:t>
      </w:r>
      <w:r w:rsidR="00E70D81">
        <w:rPr>
          <w:rFonts w:cs="Segoe UI"/>
          <w:color w:val="000000" w:themeColor="text1"/>
        </w:rPr>
        <w:t xml:space="preserve">(DAC) </w:t>
      </w:r>
      <w:r>
        <w:rPr>
          <w:rFonts w:cs="Segoe UI"/>
          <w:color w:val="000000" w:themeColor="text1"/>
        </w:rPr>
        <w:t xml:space="preserve">or </w:t>
      </w:r>
      <w:r w:rsidR="004F0ED7">
        <w:rPr>
          <w:rFonts w:cs="Segoe UI"/>
          <w:color w:val="000000" w:themeColor="text1"/>
        </w:rPr>
        <w:t>RMS</w:t>
      </w:r>
      <w:r w:rsidR="0097020F">
        <w:rPr>
          <w:rFonts w:cs="Segoe UI"/>
          <w:color w:val="000000" w:themeColor="text1"/>
        </w:rPr>
        <w:t xml:space="preserve"> </w:t>
      </w:r>
      <w:r w:rsidR="004F0ED7">
        <w:rPr>
          <w:rFonts w:cs="Segoe UI"/>
          <w:color w:val="000000" w:themeColor="text1"/>
        </w:rPr>
        <w:t>protection (see section</w:t>
      </w:r>
      <w:r w:rsidR="002402B8">
        <w:rPr>
          <w:rFonts w:cs="Segoe UI"/>
          <w:color w:val="000000" w:themeColor="text1"/>
        </w:rPr>
        <w:t xml:space="preserve"> § </w:t>
      </w:r>
      <w:r w:rsidR="002402B8" w:rsidRPr="002402B8">
        <w:rPr>
          <w:rFonts w:cs="Segoe UI"/>
          <w:smallCaps/>
          <w:color w:val="000000" w:themeColor="text1"/>
        </w:rPr>
        <w:fldChar w:fldCharType="begin"/>
      </w:r>
      <w:r w:rsidR="002402B8" w:rsidRPr="002402B8">
        <w:rPr>
          <w:rFonts w:cs="Segoe UI"/>
          <w:smallCaps/>
          <w:color w:val="000000" w:themeColor="text1"/>
        </w:rPr>
        <w:instrText xml:space="preserve"> REF _Ref476937253 \h </w:instrText>
      </w:r>
      <w:r w:rsidR="002402B8">
        <w:rPr>
          <w:rFonts w:cs="Segoe UI"/>
          <w:smallCaps/>
          <w:color w:val="000000" w:themeColor="text1"/>
        </w:rPr>
        <w:instrText xml:space="preserve"> \* MERGEFORMAT </w:instrText>
      </w:r>
      <w:r w:rsidR="002402B8" w:rsidRPr="002402B8">
        <w:rPr>
          <w:rFonts w:cs="Segoe UI"/>
          <w:smallCaps/>
          <w:color w:val="000000" w:themeColor="text1"/>
        </w:rPr>
      </w:r>
      <w:r w:rsidR="002402B8" w:rsidRPr="002402B8">
        <w:rPr>
          <w:rFonts w:cs="Segoe UI"/>
          <w:smallCaps/>
          <w:color w:val="000000" w:themeColor="text1"/>
        </w:rPr>
        <w:fldChar w:fldCharType="separate"/>
      </w:r>
      <w:r w:rsidR="002402B8" w:rsidRPr="002402B8">
        <w:rPr>
          <w:smallCaps/>
        </w:rPr>
        <w:t>Protecting information with Rights Management</w:t>
      </w:r>
      <w:r w:rsidR="002402B8" w:rsidRPr="002402B8">
        <w:rPr>
          <w:rFonts w:cs="Segoe UI"/>
          <w:smallCaps/>
          <w:color w:val="000000" w:themeColor="text1"/>
        </w:rPr>
        <w:fldChar w:fldCharType="end"/>
      </w:r>
      <w:r w:rsidR="004F0ED7">
        <w:rPr>
          <w:rFonts w:cs="Segoe UI"/>
          <w:color w:val="000000" w:themeColor="text1"/>
        </w:rPr>
        <w:t>)</w:t>
      </w:r>
      <w:r>
        <w:rPr>
          <w:rFonts w:cs="Segoe UI"/>
          <w:color w:val="000000" w:themeColor="text1"/>
        </w:rPr>
        <w:t xml:space="preserve">. </w:t>
      </w:r>
    </w:p>
    <w:p w14:paraId="13D7C22B" w14:textId="326BD2FB" w:rsidR="0097020F" w:rsidRDefault="00092DFE" w:rsidP="00C826D0">
      <w:pPr>
        <w:rPr>
          <w:rFonts w:cs="Segoe UI"/>
          <w:color w:val="000000" w:themeColor="text1"/>
        </w:rPr>
      </w:pPr>
      <w:r>
        <w:rPr>
          <w:rFonts w:cs="Segoe UI"/>
          <w:color w:val="000000" w:themeColor="text1"/>
        </w:rPr>
        <w:t>First i</w:t>
      </w:r>
      <w:r w:rsidR="004F0ED7">
        <w:rPr>
          <w:rFonts w:cs="Segoe UI"/>
          <w:color w:val="000000" w:themeColor="text1"/>
        </w:rPr>
        <w:t xml:space="preserve">ntroduced with Windows Server 2012, DAC </w:t>
      </w:r>
      <w:r w:rsidR="004F0ED7" w:rsidRPr="004F0ED7">
        <w:rPr>
          <w:rFonts w:cs="Segoe UI"/>
          <w:color w:val="000000" w:themeColor="text1"/>
        </w:rPr>
        <w:t xml:space="preserve">is a technology that enables to configure who has access to which file resources based </w:t>
      </w:r>
      <w:r w:rsidR="0063009F">
        <w:rPr>
          <w:rFonts w:cs="Segoe UI"/>
          <w:color w:val="000000" w:themeColor="text1"/>
        </w:rPr>
        <w:t xml:space="preserve">on </w:t>
      </w:r>
      <w:r w:rsidR="004F0ED7" w:rsidRPr="004F0ED7">
        <w:rPr>
          <w:rFonts w:cs="Segoe UI"/>
          <w:color w:val="000000" w:themeColor="text1"/>
        </w:rPr>
        <w:t>claim values</w:t>
      </w:r>
      <w:r w:rsidR="0063009F">
        <w:rPr>
          <w:rFonts w:cs="Segoe UI"/>
          <w:color w:val="000000" w:themeColor="text1"/>
        </w:rPr>
        <w:t xml:space="preserve"> after a successful authentication (claims-based authentication)</w:t>
      </w:r>
      <w:r w:rsidR="004F0ED7" w:rsidRPr="004F0ED7">
        <w:rPr>
          <w:rFonts w:cs="Segoe UI"/>
          <w:color w:val="000000" w:themeColor="text1"/>
        </w:rPr>
        <w:t xml:space="preserve">. Interestingly enough, the outcomes of the classification </w:t>
      </w:r>
      <w:r w:rsidR="004F0ED7">
        <w:rPr>
          <w:rFonts w:cs="Segoe UI"/>
          <w:color w:val="000000" w:themeColor="text1"/>
        </w:rPr>
        <w:t xml:space="preserve">with FCI </w:t>
      </w:r>
      <w:r w:rsidR="004F0ED7" w:rsidRPr="004F0ED7">
        <w:rPr>
          <w:rFonts w:cs="Segoe UI"/>
          <w:color w:val="000000" w:themeColor="text1"/>
        </w:rPr>
        <w:t xml:space="preserve">can be leveraged </w:t>
      </w:r>
      <w:r w:rsidR="0063009F">
        <w:rPr>
          <w:rFonts w:cs="Segoe UI"/>
          <w:color w:val="000000" w:themeColor="text1"/>
        </w:rPr>
        <w:t xml:space="preserve">with DAC </w:t>
      </w:r>
      <w:r w:rsidR="004F0ED7" w:rsidRPr="004F0ED7">
        <w:rPr>
          <w:rFonts w:cs="Segoe UI"/>
          <w:color w:val="000000" w:themeColor="text1"/>
        </w:rPr>
        <w:t>to express access rules</w:t>
      </w:r>
      <w:r w:rsidR="0063009F">
        <w:rPr>
          <w:rFonts w:cs="Segoe UI"/>
          <w:color w:val="000000" w:themeColor="text1"/>
        </w:rPr>
        <w:t xml:space="preserve"> and thus applying the right protection level taking into account the information access context.</w:t>
      </w:r>
    </w:p>
    <w:p w14:paraId="63733195" w14:textId="5AD80A0A" w:rsidR="005C14EB" w:rsidRDefault="005C14EB" w:rsidP="00417EB3">
      <w:pPr>
        <w:spacing w:before="240" w:after="240"/>
        <w:ind w:left="187"/>
        <w:jc w:val="center"/>
        <w:rPr>
          <w:rFonts w:cs="Segoe UI"/>
          <w:color w:val="000000" w:themeColor="text1"/>
        </w:rPr>
      </w:pPr>
      <w:r>
        <w:rPr>
          <w:noProof/>
          <w:lang w:val="fr-FR" w:eastAsia="fr-FR"/>
        </w:rPr>
        <w:drawing>
          <wp:inline distT="0" distB="0" distL="0" distR="0" wp14:anchorId="1F6BBEAC" wp14:editId="397C5DA1">
            <wp:extent cx="4291200" cy="3175200"/>
            <wp:effectExtent l="0" t="0" r="0" b="6350"/>
            <wp:docPr id="2" name="Picture 2" descr="http://blogs.dirteam.com/blogs/sanderberkouwer/DAC1a_435F4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dirteam.com/blogs/sanderberkouwer/DAC1a_435F4853.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91200" cy="3175200"/>
                    </a:xfrm>
                    <a:prstGeom prst="rect">
                      <a:avLst/>
                    </a:prstGeom>
                    <a:noFill/>
                    <a:ln>
                      <a:noFill/>
                    </a:ln>
                  </pic:spPr>
                </pic:pic>
              </a:graphicData>
            </a:graphic>
          </wp:inline>
        </w:drawing>
      </w:r>
    </w:p>
    <w:p w14:paraId="215160D1" w14:textId="7B9460F1" w:rsidR="004F0ED7" w:rsidRDefault="00E273C7" w:rsidP="00C826D0">
      <w:pPr>
        <w:rPr>
          <w:rFonts w:eastAsia="Times New Roman" w:cs="Segoe UI"/>
          <w:bCs/>
          <w:color w:val="000000" w:themeColor="text1"/>
          <w:szCs w:val="20"/>
          <w:lang w:val="en" w:eastAsia="fr-FR"/>
        </w:rPr>
      </w:pPr>
      <w:r>
        <w:rPr>
          <w:rFonts w:eastAsia="Times New Roman" w:cs="Segoe UI"/>
          <w:bCs/>
          <w:color w:val="000000" w:themeColor="text1"/>
          <w:szCs w:val="20"/>
          <w:lang w:val="en" w:eastAsia="fr-FR"/>
        </w:rPr>
        <w:t>As such, y</w:t>
      </w:r>
      <w:r w:rsidR="00A4617C" w:rsidRPr="00C826D0">
        <w:rPr>
          <w:rFonts w:eastAsia="Times New Roman" w:cs="Segoe UI"/>
          <w:bCs/>
          <w:color w:val="000000" w:themeColor="text1"/>
          <w:szCs w:val="20"/>
          <w:lang w:val="en" w:eastAsia="fr-FR"/>
        </w:rPr>
        <w:t xml:space="preserve">ou can </w:t>
      </w:r>
      <w:r>
        <w:rPr>
          <w:rFonts w:eastAsia="Times New Roman" w:cs="Segoe UI"/>
          <w:bCs/>
          <w:color w:val="000000" w:themeColor="text1"/>
          <w:szCs w:val="20"/>
          <w:lang w:val="en" w:eastAsia="fr-FR"/>
        </w:rPr>
        <w:t xml:space="preserve">define </w:t>
      </w:r>
      <w:r w:rsidR="004F0ED7">
        <w:rPr>
          <w:rFonts w:eastAsia="Times New Roman" w:cs="Segoe UI"/>
          <w:bCs/>
          <w:color w:val="000000" w:themeColor="text1"/>
          <w:szCs w:val="20"/>
          <w:lang w:val="en" w:eastAsia="fr-FR"/>
        </w:rPr>
        <w:t xml:space="preserve">claims-based </w:t>
      </w:r>
      <w:r w:rsidR="0063009F">
        <w:rPr>
          <w:rFonts w:eastAsia="Times New Roman" w:cs="Segoe UI"/>
          <w:bCs/>
          <w:color w:val="000000" w:themeColor="text1"/>
          <w:szCs w:val="20"/>
          <w:lang w:val="en" w:eastAsia="fr-FR"/>
        </w:rPr>
        <w:t>access rules</w:t>
      </w:r>
      <w:r w:rsidR="00A4617C" w:rsidRPr="00C826D0">
        <w:rPr>
          <w:rFonts w:eastAsia="Times New Roman" w:cs="Segoe UI"/>
          <w:bCs/>
          <w:color w:val="000000" w:themeColor="text1"/>
          <w:szCs w:val="20"/>
          <w:lang w:val="en" w:eastAsia="fr-FR"/>
        </w:rPr>
        <w:t xml:space="preserve"> that </w:t>
      </w:r>
      <w:r w:rsidR="00B11EA6">
        <w:rPr>
          <w:rFonts w:eastAsia="Times New Roman" w:cs="Segoe UI"/>
          <w:bCs/>
          <w:color w:val="000000" w:themeColor="text1"/>
          <w:szCs w:val="20"/>
          <w:lang w:val="en" w:eastAsia="fr-FR"/>
        </w:rPr>
        <w:t xml:space="preserve">not only leverage the information classification results as claims but also </w:t>
      </w:r>
      <w:r w:rsidR="00A4617C" w:rsidRPr="00C826D0">
        <w:rPr>
          <w:rFonts w:eastAsia="Times New Roman" w:cs="Segoe UI"/>
          <w:bCs/>
          <w:color w:val="000000" w:themeColor="text1"/>
          <w:szCs w:val="20"/>
          <w:lang w:val="en" w:eastAsia="fr-FR"/>
        </w:rPr>
        <w:t>might include</w:t>
      </w:r>
      <w:r w:rsidR="004F0ED7">
        <w:rPr>
          <w:rFonts w:eastAsia="Times New Roman" w:cs="Segoe UI"/>
          <w:bCs/>
          <w:color w:val="000000" w:themeColor="text1"/>
          <w:szCs w:val="20"/>
          <w:lang w:val="en" w:eastAsia="fr-FR"/>
        </w:rPr>
        <w:t xml:space="preserve"> in a non-exhaustive manner</w:t>
      </w:r>
      <w:r w:rsidR="0063009F">
        <w:rPr>
          <w:rFonts w:eastAsia="Times New Roman" w:cs="Segoe UI"/>
          <w:bCs/>
          <w:color w:val="000000" w:themeColor="text1"/>
          <w:szCs w:val="20"/>
          <w:lang w:val="en" w:eastAsia="fr-FR"/>
        </w:rPr>
        <w:t xml:space="preserve"> claims that </w:t>
      </w:r>
      <w:r w:rsidR="00B11EA6">
        <w:rPr>
          <w:rFonts w:eastAsia="Times New Roman" w:cs="Segoe UI"/>
          <w:bCs/>
          <w:color w:val="000000" w:themeColor="text1"/>
          <w:szCs w:val="20"/>
          <w:lang w:val="en" w:eastAsia="fr-FR"/>
        </w:rPr>
        <w:t>convey</w:t>
      </w:r>
      <w:r w:rsidR="0063009F">
        <w:rPr>
          <w:rFonts w:eastAsia="Times New Roman" w:cs="Segoe UI"/>
          <w:bCs/>
          <w:color w:val="000000" w:themeColor="text1"/>
          <w:szCs w:val="20"/>
          <w:lang w:val="en" w:eastAsia="fr-FR"/>
        </w:rPr>
        <w:t xml:space="preserve"> </w:t>
      </w:r>
      <w:r w:rsidR="00B11EA6">
        <w:rPr>
          <w:rFonts w:eastAsia="Times New Roman" w:cs="Segoe UI"/>
          <w:bCs/>
          <w:color w:val="000000" w:themeColor="text1"/>
          <w:szCs w:val="20"/>
          <w:lang w:val="en" w:eastAsia="fr-FR"/>
        </w:rPr>
        <w:t xml:space="preserve">additional </w:t>
      </w:r>
      <w:r w:rsidR="0063009F">
        <w:rPr>
          <w:rFonts w:eastAsia="Times New Roman" w:cs="Segoe UI"/>
          <w:bCs/>
          <w:color w:val="000000" w:themeColor="text1"/>
          <w:szCs w:val="20"/>
          <w:lang w:val="en" w:eastAsia="fr-FR"/>
        </w:rPr>
        <w:t>information about</w:t>
      </w:r>
      <w:r w:rsidR="004F0ED7">
        <w:rPr>
          <w:rFonts w:eastAsia="Times New Roman" w:cs="Segoe UI"/>
          <w:bCs/>
          <w:color w:val="000000" w:themeColor="text1"/>
          <w:szCs w:val="20"/>
          <w:lang w:val="en" w:eastAsia="fr-FR"/>
        </w:rPr>
        <w:t>:</w:t>
      </w:r>
    </w:p>
    <w:p w14:paraId="72F7AF96" w14:textId="6F10D630" w:rsidR="0063009F" w:rsidRDefault="0063009F" w:rsidP="004D1D95">
      <w:pPr>
        <w:pStyle w:val="ListParagraph"/>
        <w:numPr>
          <w:ilvl w:val="0"/>
          <w:numId w:val="33"/>
        </w:numPr>
        <w:rPr>
          <w:rFonts w:eastAsia="Times New Roman" w:cs="Segoe UI"/>
          <w:bCs/>
          <w:color w:val="000000" w:themeColor="text1"/>
          <w:szCs w:val="20"/>
          <w:lang w:val="en" w:eastAsia="fr-FR"/>
        </w:rPr>
      </w:pPr>
      <w:r>
        <w:rPr>
          <w:rFonts w:eastAsia="Times New Roman" w:cs="Segoe UI"/>
          <w:bCs/>
          <w:color w:val="000000" w:themeColor="text1"/>
          <w:szCs w:val="20"/>
          <w:lang w:val="en" w:eastAsia="fr-FR"/>
        </w:rPr>
        <w:t xml:space="preserve">The </w:t>
      </w:r>
      <w:r w:rsidR="00E273C7">
        <w:rPr>
          <w:rFonts w:eastAsia="Times New Roman" w:cs="Segoe UI"/>
          <w:bCs/>
          <w:color w:val="000000" w:themeColor="text1"/>
          <w:szCs w:val="20"/>
          <w:lang w:val="en" w:eastAsia="fr-FR"/>
        </w:rPr>
        <w:t>user</w:t>
      </w:r>
      <w:r w:rsidR="00A4617C" w:rsidRPr="004F0ED7">
        <w:rPr>
          <w:rFonts w:eastAsia="Times New Roman" w:cs="Segoe UI"/>
          <w:bCs/>
          <w:color w:val="000000" w:themeColor="text1"/>
          <w:szCs w:val="20"/>
          <w:lang w:val="en" w:eastAsia="fr-FR"/>
        </w:rPr>
        <w:t xml:space="preserve"> status </w:t>
      </w:r>
      <w:r w:rsidR="004F0ED7">
        <w:rPr>
          <w:rFonts w:eastAsia="Times New Roman" w:cs="Segoe UI"/>
          <w:bCs/>
          <w:color w:val="000000" w:themeColor="text1"/>
          <w:szCs w:val="20"/>
          <w:lang w:val="en" w:eastAsia="fr-FR"/>
        </w:rPr>
        <w:t>such as</w:t>
      </w:r>
      <w:r w:rsidR="004F0ED7" w:rsidRPr="004F0ED7">
        <w:rPr>
          <w:rFonts w:eastAsia="Times New Roman" w:cs="Segoe UI"/>
          <w:bCs/>
          <w:color w:val="000000" w:themeColor="text1"/>
          <w:szCs w:val="20"/>
          <w:lang w:val="en" w:eastAsia="fr-FR"/>
        </w:rPr>
        <w:t xml:space="preserve"> </w:t>
      </w:r>
      <w:r w:rsidR="00A4617C" w:rsidRPr="004F0ED7">
        <w:rPr>
          <w:rFonts w:eastAsia="Times New Roman" w:cs="Segoe UI"/>
          <w:bCs/>
          <w:color w:val="000000" w:themeColor="text1"/>
          <w:szCs w:val="20"/>
          <w:lang w:val="en" w:eastAsia="fr-FR"/>
        </w:rPr>
        <w:t>full-time employee</w:t>
      </w:r>
      <w:r>
        <w:rPr>
          <w:rFonts w:eastAsia="Times New Roman" w:cs="Segoe UI"/>
          <w:bCs/>
          <w:color w:val="000000" w:themeColor="text1"/>
          <w:szCs w:val="20"/>
          <w:lang w:val="en" w:eastAsia="fr-FR"/>
        </w:rPr>
        <w:t xml:space="preserve"> (FTE)</w:t>
      </w:r>
      <w:r w:rsidR="008D3CDC">
        <w:rPr>
          <w:rFonts w:eastAsia="Times New Roman" w:cs="Segoe UI"/>
          <w:bCs/>
          <w:color w:val="000000" w:themeColor="text1"/>
          <w:szCs w:val="20"/>
          <w:lang w:val="en" w:eastAsia="fr-FR"/>
        </w:rPr>
        <w:t>/civil servant</w:t>
      </w:r>
      <w:r w:rsidR="004F0ED7" w:rsidRPr="004F0ED7">
        <w:rPr>
          <w:rFonts w:eastAsia="Times New Roman" w:cs="Segoe UI"/>
          <w:bCs/>
          <w:color w:val="000000" w:themeColor="text1"/>
          <w:szCs w:val="20"/>
          <w:lang w:val="en" w:eastAsia="fr-FR"/>
        </w:rPr>
        <w:t>, intern or contractor</w:t>
      </w:r>
      <w:r w:rsidR="00BA67A7" w:rsidRPr="004F0ED7">
        <w:rPr>
          <w:rFonts w:eastAsia="Times New Roman" w:cs="Segoe UI"/>
          <w:bCs/>
          <w:color w:val="000000" w:themeColor="text1"/>
          <w:szCs w:val="20"/>
          <w:lang w:val="en" w:eastAsia="fr-FR"/>
        </w:rPr>
        <w:t xml:space="preserve">, </w:t>
      </w:r>
    </w:p>
    <w:p w14:paraId="0CB66CD6" w14:textId="7558A042" w:rsidR="004F0ED7" w:rsidRPr="0063009F" w:rsidRDefault="0063009F" w:rsidP="004D1D95">
      <w:pPr>
        <w:pStyle w:val="ListParagraph"/>
        <w:numPr>
          <w:ilvl w:val="0"/>
          <w:numId w:val="33"/>
        </w:numPr>
        <w:rPr>
          <w:rFonts w:eastAsia="Times New Roman" w:cs="Segoe UI"/>
          <w:bCs/>
          <w:color w:val="000000" w:themeColor="text1"/>
          <w:szCs w:val="20"/>
          <w:lang w:val="en" w:eastAsia="fr-FR"/>
        </w:rPr>
      </w:pPr>
      <w:r w:rsidRPr="0063009F">
        <w:rPr>
          <w:rFonts w:eastAsia="Times New Roman" w:cs="Segoe UI"/>
          <w:bCs/>
          <w:color w:val="000000" w:themeColor="text1"/>
          <w:szCs w:val="20"/>
          <w:lang w:val="en" w:eastAsia="fr-FR"/>
        </w:rPr>
        <w:t xml:space="preserve">The </w:t>
      </w:r>
      <w:r w:rsidR="00E273C7">
        <w:rPr>
          <w:rFonts w:eastAsia="Times New Roman" w:cs="Segoe UI"/>
          <w:bCs/>
          <w:color w:val="000000" w:themeColor="text1"/>
          <w:szCs w:val="20"/>
          <w:lang w:val="en" w:eastAsia="fr-FR"/>
        </w:rPr>
        <w:t>user</w:t>
      </w:r>
      <w:r w:rsidR="004F0ED7" w:rsidRPr="0063009F">
        <w:rPr>
          <w:rFonts w:eastAsia="Times New Roman" w:cs="Segoe UI"/>
          <w:bCs/>
          <w:color w:val="000000" w:themeColor="text1"/>
          <w:szCs w:val="20"/>
          <w:lang w:val="en" w:eastAsia="fr-FR"/>
        </w:rPr>
        <w:t xml:space="preserve">’s </w:t>
      </w:r>
      <w:r w:rsidR="00E273C7">
        <w:rPr>
          <w:rFonts w:eastAsia="Times New Roman" w:cs="Segoe UI"/>
          <w:bCs/>
          <w:color w:val="000000" w:themeColor="text1"/>
          <w:szCs w:val="20"/>
          <w:lang w:val="en" w:eastAsia="fr-FR"/>
        </w:rPr>
        <w:t>department</w:t>
      </w:r>
      <w:r w:rsidR="004F0ED7" w:rsidRPr="0063009F">
        <w:rPr>
          <w:rFonts w:eastAsia="Times New Roman" w:cs="Segoe UI"/>
          <w:bCs/>
          <w:color w:val="000000" w:themeColor="text1"/>
          <w:szCs w:val="20"/>
          <w:lang w:val="en" w:eastAsia="fr-FR"/>
        </w:rPr>
        <w:t xml:space="preserve">, </w:t>
      </w:r>
    </w:p>
    <w:p w14:paraId="3B5A6229" w14:textId="53282407" w:rsidR="004F0ED7" w:rsidRDefault="0063009F" w:rsidP="004D1D95">
      <w:pPr>
        <w:pStyle w:val="ListParagraph"/>
        <w:numPr>
          <w:ilvl w:val="0"/>
          <w:numId w:val="33"/>
        </w:numPr>
        <w:rPr>
          <w:rFonts w:eastAsia="Times New Roman" w:cs="Segoe UI"/>
          <w:bCs/>
          <w:color w:val="000000" w:themeColor="text1"/>
          <w:szCs w:val="20"/>
          <w:lang w:val="en" w:eastAsia="fr-FR"/>
        </w:rPr>
      </w:pPr>
      <w:r>
        <w:rPr>
          <w:rFonts w:eastAsia="Times New Roman" w:cs="Segoe UI"/>
          <w:bCs/>
          <w:color w:val="000000" w:themeColor="text1"/>
          <w:szCs w:val="20"/>
          <w:lang w:val="en" w:eastAsia="fr-FR"/>
        </w:rPr>
        <w:t>The s</w:t>
      </w:r>
      <w:r w:rsidR="004F0ED7">
        <w:rPr>
          <w:rFonts w:eastAsia="Times New Roman" w:cs="Segoe UI"/>
          <w:bCs/>
          <w:color w:val="000000" w:themeColor="text1"/>
          <w:szCs w:val="20"/>
          <w:lang w:val="en" w:eastAsia="fr-FR"/>
        </w:rPr>
        <w:t>trength of authentication,</w:t>
      </w:r>
    </w:p>
    <w:p w14:paraId="29DBA537" w14:textId="6CE04920" w:rsidR="004F0ED7" w:rsidRPr="004F0ED7" w:rsidRDefault="0063009F" w:rsidP="004D1D95">
      <w:pPr>
        <w:pStyle w:val="ListParagraph"/>
        <w:numPr>
          <w:ilvl w:val="0"/>
          <w:numId w:val="33"/>
        </w:numPr>
        <w:rPr>
          <w:rFonts w:eastAsia="Times New Roman" w:cs="Segoe UI"/>
          <w:bCs/>
          <w:color w:val="000000" w:themeColor="text1"/>
          <w:szCs w:val="20"/>
          <w:lang w:val="en" w:eastAsia="fr-FR"/>
        </w:rPr>
      </w:pPr>
      <w:r>
        <w:rPr>
          <w:rFonts w:eastAsia="Times New Roman" w:cs="Segoe UI"/>
          <w:bCs/>
          <w:color w:val="000000" w:themeColor="text1"/>
          <w:szCs w:val="20"/>
          <w:lang w:val="en" w:eastAsia="fr-FR"/>
        </w:rPr>
        <w:t>The t</w:t>
      </w:r>
      <w:r w:rsidR="00A4617C" w:rsidRPr="004F0ED7">
        <w:rPr>
          <w:rFonts w:eastAsia="Times New Roman" w:cs="Segoe UI"/>
          <w:bCs/>
          <w:color w:val="000000" w:themeColor="text1"/>
          <w:szCs w:val="20"/>
          <w:lang w:val="en" w:eastAsia="fr-FR"/>
        </w:rPr>
        <w:t>ype of devices</w:t>
      </w:r>
      <w:r w:rsidR="004F0ED7" w:rsidRPr="004F0ED7">
        <w:rPr>
          <w:rFonts w:eastAsia="Times New Roman" w:cs="Segoe UI"/>
          <w:bCs/>
          <w:color w:val="000000" w:themeColor="text1"/>
          <w:szCs w:val="20"/>
          <w:lang w:val="en" w:eastAsia="fr-FR"/>
        </w:rPr>
        <w:t xml:space="preserve"> </w:t>
      </w:r>
      <w:r>
        <w:rPr>
          <w:rFonts w:eastAsia="Times New Roman" w:cs="Segoe UI"/>
          <w:bCs/>
          <w:color w:val="000000" w:themeColor="text1"/>
          <w:szCs w:val="20"/>
          <w:lang w:val="en" w:eastAsia="fr-FR"/>
        </w:rPr>
        <w:t xml:space="preserve">being </w:t>
      </w:r>
      <w:r w:rsidR="004F0ED7" w:rsidRPr="004F0ED7">
        <w:rPr>
          <w:rFonts w:eastAsia="Times New Roman" w:cs="Segoe UI"/>
          <w:bCs/>
          <w:color w:val="000000" w:themeColor="text1"/>
          <w:szCs w:val="20"/>
          <w:lang w:val="en" w:eastAsia="fr-FR"/>
        </w:rPr>
        <w:t>used</w:t>
      </w:r>
      <w:r w:rsidR="00A4617C" w:rsidRPr="004F0ED7">
        <w:rPr>
          <w:rFonts w:eastAsia="Times New Roman" w:cs="Segoe UI"/>
          <w:bCs/>
          <w:color w:val="000000" w:themeColor="text1"/>
          <w:szCs w:val="20"/>
          <w:lang w:val="en" w:eastAsia="fr-FR"/>
        </w:rPr>
        <w:t xml:space="preserve"> </w:t>
      </w:r>
      <w:r w:rsidR="004F0ED7">
        <w:rPr>
          <w:rFonts w:eastAsia="Times New Roman" w:cs="Segoe UI"/>
          <w:bCs/>
          <w:color w:val="000000" w:themeColor="text1"/>
          <w:szCs w:val="20"/>
          <w:lang w:val="en" w:eastAsia="fr-FR"/>
        </w:rPr>
        <w:t>such as</w:t>
      </w:r>
      <w:r w:rsidR="00A4617C" w:rsidRPr="004F0ED7">
        <w:rPr>
          <w:rFonts w:eastAsia="Times New Roman" w:cs="Segoe UI"/>
          <w:bCs/>
          <w:color w:val="000000" w:themeColor="text1"/>
          <w:szCs w:val="20"/>
          <w:lang w:val="en" w:eastAsia="fr-FR"/>
        </w:rPr>
        <w:t xml:space="preserve"> managed or personal</w:t>
      </w:r>
      <w:r w:rsidR="004F0ED7" w:rsidRPr="004F0ED7">
        <w:rPr>
          <w:rFonts w:eastAsia="Times New Roman" w:cs="Segoe UI"/>
          <w:bCs/>
          <w:color w:val="000000" w:themeColor="text1"/>
          <w:szCs w:val="20"/>
          <w:lang w:val="en" w:eastAsia="fr-FR"/>
        </w:rPr>
        <w:t xml:space="preserve">, </w:t>
      </w:r>
    </w:p>
    <w:p w14:paraId="201985F5" w14:textId="3ACB3594" w:rsidR="004F0ED7" w:rsidRPr="004F0ED7" w:rsidRDefault="0063009F" w:rsidP="004D1D95">
      <w:pPr>
        <w:pStyle w:val="ListParagraph"/>
        <w:numPr>
          <w:ilvl w:val="0"/>
          <w:numId w:val="33"/>
        </w:numPr>
        <w:rPr>
          <w:rFonts w:eastAsia="Times New Roman" w:cs="Segoe UI"/>
          <w:bCs/>
          <w:color w:val="000000" w:themeColor="text1"/>
          <w:szCs w:val="20"/>
          <w:lang w:val="en" w:eastAsia="fr-FR"/>
        </w:rPr>
      </w:pPr>
      <w:r>
        <w:rPr>
          <w:rFonts w:eastAsia="Times New Roman" w:cs="Segoe UI"/>
          <w:bCs/>
          <w:color w:val="000000" w:themeColor="text1"/>
          <w:szCs w:val="20"/>
          <w:lang w:val="en" w:eastAsia="fr-FR"/>
        </w:rPr>
        <w:t>The t</w:t>
      </w:r>
      <w:r w:rsidR="004F0ED7" w:rsidRPr="004F0ED7">
        <w:rPr>
          <w:rFonts w:eastAsia="Times New Roman" w:cs="Segoe UI"/>
          <w:bCs/>
          <w:color w:val="000000" w:themeColor="text1"/>
          <w:szCs w:val="20"/>
          <w:lang w:val="en" w:eastAsia="fr-FR"/>
        </w:rPr>
        <w:t>ype of network corporate network vs. Internet</w:t>
      </w:r>
      <w:r w:rsidR="00B03377">
        <w:rPr>
          <w:rFonts w:eastAsia="Times New Roman" w:cs="Segoe UI"/>
          <w:bCs/>
          <w:color w:val="000000" w:themeColor="text1"/>
          <w:szCs w:val="20"/>
          <w:lang w:val="en" w:eastAsia="fr-FR"/>
        </w:rPr>
        <w:t>,</w:t>
      </w:r>
    </w:p>
    <w:p w14:paraId="2747CAA4" w14:textId="1A36D645" w:rsidR="00A4617C" w:rsidRPr="004F0ED7" w:rsidRDefault="004F0ED7" w:rsidP="004D1D95">
      <w:pPr>
        <w:pStyle w:val="ListParagraph"/>
        <w:numPr>
          <w:ilvl w:val="0"/>
          <w:numId w:val="33"/>
        </w:numPr>
        <w:rPr>
          <w:rFonts w:eastAsia="Times New Roman" w:cs="Segoe UI"/>
          <w:bCs/>
          <w:color w:val="000000" w:themeColor="text1"/>
          <w:szCs w:val="20"/>
          <w:lang w:val="en" w:eastAsia="fr-FR"/>
        </w:rPr>
      </w:pPr>
      <w:r w:rsidRPr="004F0ED7">
        <w:rPr>
          <w:rFonts w:eastAsia="Times New Roman" w:cs="Segoe UI"/>
          <w:bCs/>
          <w:color w:val="000000" w:themeColor="text1"/>
          <w:szCs w:val="20"/>
          <w:lang w:val="en" w:eastAsia="fr-FR"/>
        </w:rPr>
        <w:t>Etc</w:t>
      </w:r>
      <w:r w:rsidR="00BA67A7" w:rsidRPr="004F0ED7">
        <w:rPr>
          <w:rFonts w:eastAsia="Times New Roman" w:cs="Segoe UI"/>
          <w:bCs/>
          <w:color w:val="000000" w:themeColor="text1"/>
          <w:szCs w:val="20"/>
          <w:lang w:val="en" w:eastAsia="fr-FR"/>
        </w:rPr>
        <w:t xml:space="preserve">. </w:t>
      </w:r>
    </w:p>
    <w:p w14:paraId="3EDF8107" w14:textId="622418A2" w:rsidR="009B0F3B" w:rsidRPr="009B0F3B" w:rsidRDefault="00E273C7" w:rsidP="009B0F3B">
      <w:pPr>
        <w:spacing w:after="240"/>
        <w:rPr>
          <w:rFonts w:eastAsia="Times New Roman" w:cs="Segoe UI"/>
          <w:bCs/>
          <w:color w:val="000000" w:themeColor="text1"/>
          <w:szCs w:val="20"/>
          <w:lang w:val="en" w:eastAsia="fr-FR"/>
        </w:rPr>
      </w:pPr>
      <w:r w:rsidRPr="009B0F3B">
        <w:rPr>
          <w:rFonts w:eastAsia="Times New Roman" w:cs="Segoe UI"/>
          <w:bCs/>
          <w:color w:val="000000" w:themeColor="text1"/>
          <w:szCs w:val="20"/>
          <w:lang w:val="en" w:eastAsia="fr-FR"/>
        </w:rPr>
        <w:t>Thus, t</w:t>
      </w:r>
      <w:r w:rsidR="00B911E9" w:rsidRPr="009B0F3B">
        <w:rPr>
          <w:rFonts w:eastAsia="Times New Roman" w:cs="Segoe UI"/>
          <w:bCs/>
          <w:color w:val="000000" w:themeColor="text1"/>
          <w:szCs w:val="20"/>
          <w:lang w:val="en" w:eastAsia="fr-FR"/>
        </w:rPr>
        <w:t>he file server can have a</w:t>
      </w:r>
      <w:r w:rsidR="0063009F" w:rsidRPr="009B0F3B">
        <w:rPr>
          <w:rFonts w:eastAsia="Times New Roman" w:cs="Segoe UI"/>
          <w:bCs/>
          <w:color w:val="000000" w:themeColor="text1"/>
          <w:szCs w:val="20"/>
          <w:lang w:val="en" w:eastAsia="fr-FR"/>
        </w:rPr>
        <w:t>n</w:t>
      </w:r>
      <w:r w:rsidR="00B911E9" w:rsidRPr="009B0F3B">
        <w:rPr>
          <w:rFonts w:eastAsia="Times New Roman" w:cs="Segoe UI"/>
          <w:bCs/>
          <w:color w:val="000000" w:themeColor="text1"/>
          <w:szCs w:val="20"/>
          <w:lang w:val="en" w:eastAsia="fr-FR"/>
        </w:rPr>
        <w:t xml:space="preserve"> </w:t>
      </w:r>
      <w:r w:rsidRPr="009B0F3B">
        <w:rPr>
          <w:rFonts w:eastAsia="Times New Roman" w:cs="Segoe UI"/>
          <w:bCs/>
          <w:color w:val="000000" w:themeColor="text1"/>
          <w:szCs w:val="20"/>
          <w:lang w:val="en" w:eastAsia="fr-FR"/>
        </w:rPr>
        <w:t xml:space="preserve">associated </w:t>
      </w:r>
      <w:r w:rsidR="0063009F" w:rsidRPr="009B0F3B">
        <w:rPr>
          <w:rFonts w:cs="Segoe UI"/>
          <w:color w:val="000000" w:themeColor="text1"/>
        </w:rPr>
        <w:t xml:space="preserve">access </w:t>
      </w:r>
      <w:r w:rsidR="009B0F3B" w:rsidRPr="009B0F3B">
        <w:rPr>
          <w:rFonts w:eastAsia="Times New Roman" w:cs="Segoe UI"/>
          <w:bCs/>
          <w:color w:val="000000" w:themeColor="text1"/>
          <w:szCs w:val="20"/>
          <w:lang w:val="en" w:eastAsia="fr-FR"/>
        </w:rPr>
        <w:t>policy</w:t>
      </w:r>
      <w:r w:rsidR="00B911E9" w:rsidRPr="009B0F3B">
        <w:rPr>
          <w:rFonts w:eastAsia="Times New Roman" w:cs="Segoe UI"/>
          <w:bCs/>
          <w:color w:val="000000" w:themeColor="text1"/>
          <w:szCs w:val="20"/>
          <w:lang w:val="en" w:eastAsia="fr-FR"/>
        </w:rPr>
        <w:t xml:space="preserve"> that </w:t>
      </w:r>
      <w:r w:rsidR="009B0F3B" w:rsidRPr="009B0F3B">
        <w:rPr>
          <w:rFonts w:eastAsia="Times New Roman" w:cs="Segoe UI"/>
          <w:bCs/>
          <w:color w:val="000000" w:themeColor="text1"/>
          <w:szCs w:val="20"/>
          <w:lang w:val="en" w:eastAsia="fr-FR"/>
        </w:rPr>
        <w:t xml:space="preserve">applies to any HBI file </w:t>
      </w:r>
      <w:r w:rsidR="009B0F3B">
        <w:rPr>
          <w:rFonts w:eastAsia="Times New Roman" w:cs="Segoe UI"/>
          <w:bCs/>
          <w:color w:val="000000" w:themeColor="text1"/>
          <w:szCs w:val="20"/>
          <w:lang w:val="en" w:eastAsia="fr-FR"/>
        </w:rPr>
        <w:t>(</w:t>
      </w:r>
      <w:r w:rsidR="009B0F3B" w:rsidRPr="009B0F3B">
        <w:rPr>
          <w:rFonts w:cs="Segoe UI"/>
          <w:noProof/>
          <w:color w:val="000000" w:themeColor="text1"/>
        </w:rPr>
        <w:t>File.Impact = High</w:t>
      </w:r>
      <w:r w:rsidR="009B0F3B">
        <w:rPr>
          <w:rFonts w:eastAsia="Times New Roman" w:cs="Segoe UI"/>
          <w:bCs/>
          <w:color w:val="000000" w:themeColor="text1"/>
          <w:szCs w:val="20"/>
          <w:lang w:val="en" w:eastAsia="fr-FR"/>
        </w:rPr>
        <w:t xml:space="preserve">) </w:t>
      </w:r>
      <w:r w:rsidR="009B0F3B" w:rsidRPr="009B0F3B">
        <w:rPr>
          <w:rFonts w:eastAsia="Times New Roman" w:cs="Segoe UI"/>
          <w:bCs/>
          <w:color w:val="000000" w:themeColor="text1"/>
          <w:szCs w:val="20"/>
          <w:lang w:val="en" w:eastAsia="fr-FR"/>
        </w:rPr>
        <w:t xml:space="preserve">and </w:t>
      </w:r>
      <w:r w:rsidRPr="009B0F3B">
        <w:rPr>
          <w:rFonts w:eastAsia="Times New Roman" w:cs="Segoe UI"/>
          <w:bCs/>
          <w:color w:val="000000" w:themeColor="text1"/>
          <w:szCs w:val="20"/>
          <w:lang w:val="en" w:eastAsia="fr-FR"/>
        </w:rPr>
        <w:t xml:space="preserve">grants </w:t>
      </w:r>
      <w:r w:rsidR="009B0F3B" w:rsidRPr="009B0F3B">
        <w:rPr>
          <w:rFonts w:eastAsia="Times New Roman" w:cs="Segoe UI"/>
          <w:bCs/>
          <w:color w:val="000000" w:themeColor="text1"/>
          <w:szCs w:val="20"/>
          <w:lang w:val="en" w:eastAsia="fr-FR"/>
        </w:rPr>
        <w:t xml:space="preserve">a </w:t>
      </w:r>
      <w:r w:rsidRPr="009B0F3B">
        <w:rPr>
          <w:rFonts w:eastAsia="Times New Roman" w:cs="Segoe UI"/>
          <w:bCs/>
          <w:color w:val="000000" w:themeColor="text1"/>
          <w:szCs w:val="20"/>
          <w:lang w:val="en" w:eastAsia="fr-FR"/>
        </w:rPr>
        <w:t xml:space="preserve">read </w:t>
      </w:r>
      <w:r w:rsidR="009B0F3B" w:rsidRPr="009B0F3B">
        <w:rPr>
          <w:rFonts w:eastAsia="Times New Roman" w:cs="Segoe UI"/>
          <w:bCs/>
          <w:color w:val="000000" w:themeColor="text1"/>
          <w:szCs w:val="20"/>
          <w:lang w:val="en" w:eastAsia="fr-FR"/>
        </w:rPr>
        <w:t xml:space="preserve">and write </w:t>
      </w:r>
      <w:r w:rsidR="00B911E9" w:rsidRPr="009B0F3B">
        <w:rPr>
          <w:rFonts w:eastAsia="Times New Roman" w:cs="Segoe UI"/>
          <w:bCs/>
          <w:color w:val="000000" w:themeColor="text1"/>
          <w:szCs w:val="20"/>
          <w:lang w:val="en" w:eastAsia="fr-FR"/>
        </w:rPr>
        <w:t xml:space="preserve">access to </w:t>
      </w:r>
      <w:r w:rsidR="009B0F3B" w:rsidRPr="009B0F3B">
        <w:rPr>
          <w:rFonts w:eastAsia="Times New Roman" w:cs="Segoe UI"/>
          <w:bCs/>
          <w:color w:val="000000" w:themeColor="text1"/>
          <w:szCs w:val="20"/>
          <w:lang w:val="en" w:eastAsia="fr-FR"/>
        </w:rPr>
        <w:t>the considered file</w:t>
      </w:r>
      <w:r w:rsidR="00B911E9" w:rsidRPr="009B0F3B">
        <w:rPr>
          <w:rFonts w:eastAsia="Times New Roman" w:cs="Segoe UI"/>
          <w:bCs/>
          <w:color w:val="000000" w:themeColor="text1"/>
          <w:szCs w:val="20"/>
          <w:lang w:val="en" w:eastAsia="fr-FR"/>
        </w:rPr>
        <w:t xml:space="preserve"> if</w:t>
      </w:r>
      <w:r w:rsidRPr="009B0F3B">
        <w:rPr>
          <w:rFonts w:eastAsia="Times New Roman" w:cs="Segoe UI"/>
          <w:bCs/>
          <w:color w:val="000000" w:themeColor="text1"/>
          <w:szCs w:val="20"/>
          <w:lang w:val="en" w:eastAsia="fr-FR"/>
        </w:rPr>
        <w:t xml:space="preserve"> the user </w:t>
      </w:r>
      <w:r w:rsidR="009B0F3B" w:rsidRPr="009B0F3B">
        <w:rPr>
          <w:rFonts w:eastAsia="Times New Roman" w:cs="Segoe UI"/>
          <w:bCs/>
          <w:color w:val="000000" w:themeColor="text1"/>
          <w:szCs w:val="20"/>
          <w:lang w:val="en" w:eastAsia="fr-FR"/>
        </w:rPr>
        <w:t>belong</w:t>
      </w:r>
      <w:r w:rsidR="009C1B88">
        <w:rPr>
          <w:rFonts w:eastAsia="Times New Roman" w:cs="Segoe UI"/>
          <w:bCs/>
          <w:color w:val="000000" w:themeColor="text1"/>
          <w:szCs w:val="20"/>
          <w:lang w:val="en" w:eastAsia="fr-FR"/>
        </w:rPr>
        <w:t>s</w:t>
      </w:r>
      <w:r w:rsidR="009B0F3B" w:rsidRPr="009B0F3B">
        <w:rPr>
          <w:rFonts w:eastAsia="Times New Roman" w:cs="Segoe UI"/>
          <w:bCs/>
          <w:color w:val="000000" w:themeColor="text1"/>
          <w:szCs w:val="20"/>
          <w:lang w:val="en" w:eastAsia="fr-FR"/>
        </w:rPr>
        <w:t xml:space="preserve"> to the same department at the file’s</w:t>
      </w:r>
      <w:r w:rsidR="00B911E9" w:rsidRPr="009B0F3B">
        <w:rPr>
          <w:rFonts w:eastAsia="Times New Roman" w:cs="Segoe UI"/>
          <w:bCs/>
          <w:color w:val="000000" w:themeColor="text1"/>
          <w:szCs w:val="20"/>
          <w:lang w:val="en" w:eastAsia="fr-FR"/>
        </w:rPr>
        <w:t xml:space="preserve"> department</w:t>
      </w:r>
      <w:r w:rsidR="009B0F3B" w:rsidRPr="009B0F3B">
        <w:rPr>
          <w:rFonts w:eastAsia="Times New Roman" w:cs="Segoe UI"/>
          <w:bCs/>
          <w:color w:val="000000" w:themeColor="text1"/>
          <w:szCs w:val="20"/>
          <w:lang w:val="en" w:eastAsia="fr-FR"/>
        </w:rPr>
        <w:t xml:space="preserve"> </w:t>
      </w:r>
      <w:r w:rsidR="009B0F3B">
        <w:rPr>
          <w:rFonts w:eastAsia="Times New Roman" w:cs="Segoe UI"/>
          <w:bCs/>
          <w:color w:val="000000" w:themeColor="text1"/>
          <w:szCs w:val="20"/>
          <w:lang w:val="en" w:eastAsia="fr-FR"/>
        </w:rPr>
        <w:t>(</w:t>
      </w:r>
      <w:r w:rsidR="009B0F3B" w:rsidRPr="009B0F3B">
        <w:rPr>
          <w:rFonts w:cs="Segoe UI"/>
          <w:noProof/>
          <w:color w:val="000000" w:themeColor="text1"/>
        </w:rPr>
        <w:t>User.Department == File.Department</w:t>
      </w:r>
      <w:r w:rsidR="009B0F3B">
        <w:rPr>
          <w:rFonts w:eastAsia="Times New Roman" w:cs="Segoe UI"/>
          <w:bCs/>
          <w:color w:val="000000" w:themeColor="text1"/>
          <w:szCs w:val="20"/>
          <w:lang w:val="en" w:eastAsia="fr-FR"/>
        </w:rPr>
        <w:t xml:space="preserve">) </w:t>
      </w:r>
      <w:r w:rsidR="009B0F3B" w:rsidRPr="009B0F3B">
        <w:rPr>
          <w:rFonts w:eastAsia="Times New Roman" w:cs="Segoe UI"/>
          <w:bCs/>
          <w:color w:val="000000" w:themeColor="text1"/>
          <w:szCs w:val="20"/>
          <w:lang w:val="en" w:eastAsia="fr-FR"/>
        </w:rPr>
        <w:t>and</w:t>
      </w:r>
      <w:r w:rsidR="00B911E9" w:rsidRPr="009B0F3B">
        <w:rPr>
          <w:rFonts w:eastAsia="Times New Roman" w:cs="Segoe UI"/>
          <w:bCs/>
          <w:color w:val="000000" w:themeColor="text1"/>
          <w:szCs w:val="20"/>
          <w:lang w:val="en" w:eastAsia="fr-FR"/>
        </w:rPr>
        <w:t xml:space="preserve"> the</w:t>
      </w:r>
      <w:r w:rsidRPr="009B0F3B">
        <w:rPr>
          <w:rFonts w:eastAsia="Times New Roman" w:cs="Segoe UI"/>
          <w:bCs/>
          <w:color w:val="000000" w:themeColor="text1"/>
          <w:szCs w:val="20"/>
          <w:lang w:val="en" w:eastAsia="fr-FR"/>
        </w:rPr>
        <w:t>ir</w:t>
      </w:r>
      <w:r w:rsidR="00B911E9" w:rsidRPr="009B0F3B">
        <w:rPr>
          <w:rFonts w:eastAsia="Times New Roman" w:cs="Segoe UI"/>
          <w:bCs/>
          <w:color w:val="000000" w:themeColor="text1"/>
          <w:szCs w:val="20"/>
          <w:lang w:val="en" w:eastAsia="fr-FR"/>
        </w:rPr>
        <w:t xml:space="preserve"> device is </w:t>
      </w:r>
      <w:r w:rsidRPr="009B0F3B">
        <w:rPr>
          <w:rFonts w:eastAsia="Times New Roman" w:cs="Segoe UI"/>
          <w:bCs/>
          <w:color w:val="000000" w:themeColor="text1"/>
          <w:szCs w:val="20"/>
          <w:lang w:val="en" w:eastAsia="fr-FR"/>
        </w:rPr>
        <w:t>‘</w:t>
      </w:r>
      <w:r w:rsidR="00B911E9" w:rsidRPr="009B0F3B">
        <w:rPr>
          <w:rFonts w:eastAsia="Times New Roman" w:cs="Segoe UI"/>
          <w:bCs/>
          <w:color w:val="000000" w:themeColor="text1"/>
          <w:szCs w:val="20"/>
          <w:lang w:val="en" w:eastAsia="fr-FR"/>
        </w:rPr>
        <w:t>managed</w:t>
      </w:r>
      <w:r w:rsidRPr="009B0F3B">
        <w:rPr>
          <w:rFonts w:eastAsia="Times New Roman" w:cs="Segoe UI"/>
          <w:bCs/>
          <w:color w:val="000000" w:themeColor="text1"/>
          <w:szCs w:val="20"/>
          <w:lang w:val="en" w:eastAsia="fr-FR"/>
        </w:rPr>
        <w:t>’</w:t>
      </w:r>
      <w:r w:rsidR="009B0F3B">
        <w:rPr>
          <w:rFonts w:eastAsia="Times New Roman" w:cs="Segoe UI"/>
          <w:bCs/>
          <w:color w:val="000000" w:themeColor="text1"/>
          <w:szCs w:val="20"/>
          <w:lang w:val="en" w:eastAsia="fr-FR"/>
        </w:rPr>
        <w:t xml:space="preserve"> (</w:t>
      </w:r>
      <w:r w:rsidR="009B0F3B" w:rsidRPr="009B0F3B">
        <w:rPr>
          <w:rFonts w:cs="Segoe UI"/>
          <w:noProof/>
          <w:color w:val="000000" w:themeColor="text1"/>
        </w:rPr>
        <w:t>Device.Managed == True</w:t>
      </w:r>
      <w:r w:rsidR="009B0F3B">
        <w:rPr>
          <w:rFonts w:eastAsia="Times New Roman" w:cs="Segoe UI"/>
          <w:bCs/>
          <w:color w:val="000000" w:themeColor="text1"/>
          <w:szCs w:val="20"/>
          <w:lang w:val="en" w:eastAsia="fr-FR"/>
        </w:rPr>
        <w:t>)</w:t>
      </w:r>
      <w:r w:rsidR="009B0F3B" w:rsidRPr="009B0F3B">
        <w:rPr>
          <w:rFonts w:eastAsia="Times New Roman" w:cs="Segoe UI"/>
          <w:bCs/>
          <w:color w:val="000000" w:themeColor="text1"/>
          <w:szCs w:val="20"/>
          <w:lang w:val="en" w:eastAsia="fr-FR"/>
        </w:rPr>
        <w:t>:</w:t>
      </w:r>
      <w:r w:rsidR="00B911E9" w:rsidRPr="009B0F3B">
        <w:rPr>
          <w:rFonts w:eastAsia="Times New Roman" w:cs="Segoe UI"/>
          <w:bCs/>
          <w:color w:val="000000" w:themeColor="text1"/>
          <w:szCs w:val="20"/>
          <w:lang w:val="en" w:eastAsia="fr-FR"/>
        </w:rPr>
        <w:t xml:space="preserve"> </w:t>
      </w:r>
    </w:p>
    <w:p w14:paraId="375DD789" w14:textId="77777777" w:rsidR="009B0F3B" w:rsidRPr="00891292" w:rsidRDefault="009B0F3B" w:rsidP="009B0F3B">
      <w:pPr>
        <w:rPr>
          <w:rFonts w:cs="Segoe UI"/>
          <w:i/>
          <w:noProof/>
          <w:color w:val="000000" w:themeColor="text1"/>
        </w:rPr>
      </w:pPr>
      <w:r w:rsidRPr="009B0F3B">
        <w:rPr>
          <w:rFonts w:cs="Segoe UI"/>
          <w:i/>
          <w:noProof/>
          <w:color w:val="000000" w:themeColor="text1"/>
        </w:rPr>
        <w:t>Applies to: @File.Impact = High</w:t>
      </w:r>
    </w:p>
    <w:p w14:paraId="1FF3C208" w14:textId="430FE0B0" w:rsidR="009B0F3B" w:rsidRPr="00891292" w:rsidRDefault="009B0F3B" w:rsidP="00C826D0">
      <w:pPr>
        <w:rPr>
          <w:rFonts w:cs="Segoe UI"/>
          <w:i/>
          <w:noProof/>
          <w:color w:val="000000" w:themeColor="text1"/>
        </w:rPr>
      </w:pPr>
      <w:r w:rsidRPr="009B0F3B">
        <w:rPr>
          <w:rFonts w:cs="Segoe UI"/>
          <w:i/>
          <w:noProof/>
          <w:color w:val="000000" w:themeColor="text1"/>
        </w:rPr>
        <w:lastRenderedPageBreak/>
        <w:t>Allow | Read, Write | if (@User.Department == @File.Department) AND (@Device.Managed == True)</w:t>
      </w:r>
    </w:p>
    <w:p w14:paraId="63F757E8" w14:textId="532B97D4" w:rsidR="009B0F3B" w:rsidRPr="009B0F3B" w:rsidRDefault="00B911E9" w:rsidP="009B0F3B">
      <w:pPr>
        <w:spacing w:before="240"/>
        <w:rPr>
          <w:rFonts w:eastAsia="Times New Roman" w:cs="Segoe UI"/>
          <w:bCs/>
          <w:color w:val="000000" w:themeColor="text1"/>
          <w:szCs w:val="20"/>
          <w:lang w:val="en" w:eastAsia="fr-FR"/>
        </w:rPr>
      </w:pPr>
      <w:r w:rsidRPr="009B0F3B">
        <w:rPr>
          <w:rFonts w:eastAsia="Times New Roman" w:cs="Segoe UI"/>
          <w:bCs/>
          <w:color w:val="000000" w:themeColor="text1"/>
          <w:szCs w:val="20"/>
          <w:lang w:val="en" w:eastAsia="fr-FR"/>
        </w:rPr>
        <w:t>In other words, an organization can enforce a</w:t>
      </w:r>
      <w:r w:rsidR="0063009F" w:rsidRPr="009B0F3B">
        <w:rPr>
          <w:rFonts w:eastAsia="Times New Roman" w:cs="Segoe UI"/>
          <w:bCs/>
          <w:color w:val="000000" w:themeColor="text1"/>
          <w:szCs w:val="20"/>
          <w:lang w:val="en" w:eastAsia="fr-FR"/>
        </w:rPr>
        <w:t xml:space="preserve">n </w:t>
      </w:r>
      <w:r w:rsidR="0063009F" w:rsidRPr="009B0F3B">
        <w:rPr>
          <w:rFonts w:cs="Segoe UI"/>
          <w:color w:val="000000" w:themeColor="text1"/>
        </w:rPr>
        <w:t>access</w:t>
      </w:r>
      <w:r w:rsidRPr="009B0F3B">
        <w:rPr>
          <w:rFonts w:eastAsia="Times New Roman" w:cs="Segoe UI"/>
          <w:bCs/>
          <w:color w:val="000000" w:themeColor="text1"/>
          <w:szCs w:val="20"/>
          <w:lang w:val="en" w:eastAsia="fr-FR"/>
        </w:rPr>
        <w:t xml:space="preserve"> rule saying that access to </w:t>
      </w:r>
      <w:r w:rsidR="00E273C7" w:rsidRPr="009B0F3B">
        <w:rPr>
          <w:rFonts w:eastAsia="Times New Roman" w:cs="Segoe UI"/>
          <w:bCs/>
          <w:color w:val="000000" w:themeColor="text1"/>
          <w:szCs w:val="20"/>
          <w:lang w:val="en" w:eastAsia="fr-FR"/>
        </w:rPr>
        <w:t>finance’s</w:t>
      </w:r>
      <w:r w:rsidRPr="009B0F3B">
        <w:rPr>
          <w:rFonts w:eastAsia="Times New Roman" w:cs="Segoe UI"/>
          <w:bCs/>
          <w:color w:val="000000" w:themeColor="text1"/>
          <w:szCs w:val="20"/>
          <w:lang w:val="en" w:eastAsia="fr-FR"/>
        </w:rPr>
        <w:t xml:space="preserve"> </w:t>
      </w:r>
      <w:r w:rsidR="009B0F3B" w:rsidRPr="009B0F3B">
        <w:rPr>
          <w:rFonts w:eastAsia="Times New Roman" w:cs="Segoe UI"/>
          <w:bCs/>
          <w:color w:val="000000" w:themeColor="text1"/>
          <w:szCs w:val="20"/>
          <w:lang w:val="en" w:eastAsia="fr-FR"/>
        </w:rPr>
        <w:t xml:space="preserve">HBI </w:t>
      </w:r>
      <w:r w:rsidRPr="009B0F3B">
        <w:rPr>
          <w:rFonts w:eastAsia="Times New Roman" w:cs="Segoe UI"/>
          <w:bCs/>
          <w:color w:val="000000" w:themeColor="text1"/>
          <w:szCs w:val="20"/>
          <w:lang w:val="en" w:eastAsia="fr-FR"/>
        </w:rPr>
        <w:t>data is</w:t>
      </w:r>
      <w:r w:rsidR="00E273C7" w:rsidRPr="009B0F3B">
        <w:rPr>
          <w:rFonts w:eastAsia="Times New Roman" w:cs="Segoe UI"/>
          <w:bCs/>
          <w:color w:val="000000" w:themeColor="text1"/>
          <w:szCs w:val="20"/>
          <w:lang w:val="en" w:eastAsia="fr-FR"/>
        </w:rPr>
        <w:t xml:space="preserve"> strictly</w:t>
      </w:r>
      <w:r w:rsidRPr="009B0F3B">
        <w:rPr>
          <w:rFonts w:eastAsia="Times New Roman" w:cs="Segoe UI"/>
          <w:bCs/>
          <w:color w:val="000000" w:themeColor="text1"/>
          <w:szCs w:val="20"/>
          <w:lang w:val="en" w:eastAsia="fr-FR"/>
        </w:rPr>
        <w:t xml:space="preserve"> restricted to </w:t>
      </w:r>
      <w:r w:rsidR="009B0F3B" w:rsidRPr="009B0F3B">
        <w:rPr>
          <w:rFonts w:eastAsia="Times New Roman" w:cs="Segoe UI"/>
          <w:bCs/>
          <w:color w:val="000000" w:themeColor="text1"/>
          <w:szCs w:val="20"/>
          <w:lang w:val="en" w:eastAsia="fr-FR"/>
        </w:rPr>
        <w:t>users</w:t>
      </w:r>
      <w:r w:rsidRPr="009B0F3B">
        <w:rPr>
          <w:rFonts w:eastAsia="Times New Roman" w:cs="Segoe UI"/>
          <w:bCs/>
          <w:color w:val="000000" w:themeColor="text1"/>
          <w:szCs w:val="20"/>
          <w:lang w:val="en" w:eastAsia="fr-FR"/>
        </w:rPr>
        <w:t xml:space="preserve"> </w:t>
      </w:r>
      <w:r w:rsidR="00E273C7" w:rsidRPr="009B0F3B">
        <w:rPr>
          <w:rFonts w:eastAsia="Times New Roman" w:cs="Segoe UI"/>
          <w:bCs/>
          <w:color w:val="000000" w:themeColor="text1"/>
          <w:szCs w:val="20"/>
          <w:lang w:val="en" w:eastAsia="fr-FR"/>
        </w:rPr>
        <w:t>from the finance department</w:t>
      </w:r>
      <w:r w:rsidRPr="009B0F3B">
        <w:rPr>
          <w:rFonts w:eastAsia="Times New Roman" w:cs="Segoe UI"/>
          <w:bCs/>
          <w:color w:val="000000" w:themeColor="text1"/>
          <w:szCs w:val="20"/>
          <w:lang w:val="en" w:eastAsia="fr-FR"/>
        </w:rPr>
        <w:t xml:space="preserve"> </w:t>
      </w:r>
      <w:r w:rsidR="00E273C7" w:rsidRPr="009B0F3B">
        <w:rPr>
          <w:rFonts w:eastAsia="Times New Roman" w:cs="Segoe UI"/>
          <w:bCs/>
          <w:color w:val="000000" w:themeColor="text1"/>
          <w:szCs w:val="20"/>
          <w:lang w:val="en" w:eastAsia="fr-FR"/>
        </w:rPr>
        <w:t>using an IT</w:t>
      </w:r>
      <w:r w:rsidRPr="009B0F3B">
        <w:rPr>
          <w:rFonts w:eastAsia="Times New Roman" w:cs="Segoe UI"/>
          <w:bCs/>
          <w:color w:val="000000" w:themeColor="text1"/>
          <w:szCs w:val="20"/>
          <w:lang w:val="en" w:eastAsia="fr-FR"/>
        </w:rPr>
        <w:t xml:space="preserve"> managed dev</w:t>
      </w:r>
      <w:r w:rsidR="00E273C7" w:rsidRPr="009B0F3B">
        <w:rPr>
          <w:rFonts w:eastAsia="Times New Roman" w:cs="Segoe UI"/>
          <w:bCs/>
          <w:color w:val="000000" w:themeColor="text1"/>
          <w:szCs w:val="20"/>
          <w:lang w:val="en" w:eastAsia="fr-FR"/>
        </w:rPr>
        <w:t>ices</w:t>
      </w:r>
      <w:r w:rsidRPr="009B0F3B">
        <w:rPr>
          <w:rFonts w:eastAsia="Times New Roman" w:cs="Segoe UI"/>
          <w:bCs/>
          <w:color w:val="000000" w:themeColor="text1"/>
          <w:szCs w:val="20"/>
          <w:lang w:val="en" w:eastAsia="fr-FR"/>
        </w:rPr>
        <w:t>.</w:t>
      </w:r>
    </w:p>
    <w:p w14:paraId="467EC474" w14:textId="6227D556" w:rsidR="004F0ED7" w:rsidRDefault="004F0ED7" w:rsidP="00C826D0">
      <w:pPr>
        <w:rPr>
          <w:rFonts w:eastAsia="Times New Roman" w:cs="Segoe UI"/>
          <w:bCs/>
          <w:color w:val="000000" w:themeColor="text1"/>
          <w:szCs w:val="20"/>
          <w:lang w:val="en" w:eastAsia="fr-FR"/>
        </w:rPr>
      </w:pPr>
      <w:r w:rsidRPr="004F0ED7">
        <w:rPr>
          <w:rFonts w:cs="Segoe UI"/>
          <w:color w:val="000000" w:themeColor="text1"/>
        </w:rPr>
        <w:t xml:space="preserve">A Claims Wizard helps to manage central access policy on the file servers in your organization. </w:t>
      </w:r>
    </w:p>
    <w:p w14:paraId="7AC626C5" w14:textId="3E937A64" w:rsidR="00CD6409" w:rsidRPr="00C826D0" w:rsidRDefault="004B5F28" w:rsidP="00C826D0">
      <w:pPr>
        <w:rPr>
          <w:rFonts w:eastAsia="Times New Roman" w:cs="Segoe UI"/>
          <w:bCs/>
          <w:color w:val="000000" w:themeColor="text1"/>
          <w:szCs w:val="20"/>
          <w:lang w:val="en" w:eastAsia="fr-FR"/>
        </w:rPr>
      </w:pPr>
      <w:r w:rsidRPr="00C826D0">
        <w:rPr>
          <w:rFonts w:eastAsia="Times New Roman" w:cs="Segoe UI"/>
          <w:bCs/>
          <w:color w:val="000000" w:themeColor="text1"/>
          <w:szCs w:val="20"/>
          <w:lang w:val="en" w:eastAsia="fr-FR"/>
        </w:rPr>
        <w:t xml:space="preserve">The </w:t>
      </w:r>
      <w:r w:rsidR="003E7518" w:rsidRPr="00C826D0">
        <w:rPr>
          <w:rFonts w:eastAsia="Times New Roman" w:cs="Segoe UI"/>
          <w:bCs/>
          <w:color w:val="000000" w:themeColor="text1"/>
          <w:szCs w:val="20"/>
          <w:lang w:val="en" w:eastAsia="fr-FR"/>
        </w:rPr>
        <w:t xml:space="preserve">first </w:t>
      </w:r>
      <w:r w:rsidRPr="00C826D0">
        <w:rPr>
          <w:rFonts w:eastAsia="Times New Roman" w:cs="Segoe UI"/>
          <w:bCs/>
          <w:color w:val="000000" w:themeColor="text1"/>
          <w:szCs w:val="20"/>
          <w:lang w:val="en" w:eastAsia="fr-FR"/>
        </w:rPr>
        <w:t xml:space="preserve">key benefit of DAC is that it extends </w:t>
      </w:r>
      <w:r w:rsidR="00AC0887" w:rsidRPr="00C826D0">
        <w:rPr>
          <w:rFonts w:eastAsia="Times New Roman" w:cs="Segoe UI"/>
          <w:bCs/>
          <w:color w:val="000000" w:themeColor="text1"/>
          <w:szCs w:val="20"/>
          <w:lang w:val="en" w:eastAsia="fr-FR"/>
        </w:rPr>
        <w:t xml:space="preserve">traditional </w:t>
      </w:r>
      <w:r w:rsidRPr="00C826D0">
        <w:rPr>
          <w:rFonts w:eastAsia="Times New Roman" w:cs="Segoe UI"/>
          <w:bCs/>
          <w:color w:val="000000" w:themeColor="text1"/>
          <w:szCs w:val="20"/>
          <w:lang w:val="en" w:eastAsia="fr-FR"/>
        </w:rPr>
        <w:t xml:space="preserve">access control </w:t>
      </w:r>
      <w:r w:rsidR="00AC0887" w:rsidRPr="00C826D0">
        <w:rPr>
          <w:rFonts w:eastAsia="Times New Roman" w:cs="Segoe UI"/>
          <w:bCs/>
          <w:color w:val="000000" w:themeColor="text1"/>
          <w:szCs w:val="20"/>
          <w:lang w:val="en" w:eastAsia="fr-FR"/>
        </w:rPr>
        <w:t>mechanisms based on security group to claim</w:t>
      </w:r>
      <w:r w:rsidR="00B22A36" w:rsidRPr="00C826D0">
        <w:rPr>
          <w:rFonts w:eastAsia="Times New Roman" w:cs="Segoe UI"/>
          <w:bCs/>
          <w:color w:val="000000" w:themeColor="text1"/>
          <w:szCs w:val="20"/>
          <w:lang w:val="en" w:eastAsia="fr-FR"/>
        </w:rPr>
        <w:t>-based access control</w:t>
      </w:r>
      <w:r w:rsidR="00AC0887" w:rsidRPr="00C826D0">
        <w:rPr>
          <w:rFonts w:eastAsia="Times New Roman" w:cs="Segoe UI"/>
          <w:bCs/>
          <w:color w:val="000000" w:themeColor="text1"/>
          <w:szCs w:val="20"/>
          <w:lang w:val="en" w:eastAsia="fr-FR"/>
        </w:rPr>
        <w:t xml:space="preserve">. </w:t>
      </w:r>
      <w:r w:rsidR="000576A1" w:rsidRPr="00C826D0">
        <w:rPr>
          <w:rFonts w:eastAsia="Times New Roman" w:cs="Segoe UI"/>
          <w:bCs/>
          <w:color w:val="000000" w:themeColor="text1"/>
          <w:szCs w:val="20"/>
          <w:lang w:val="en" w:eastAsia="fr-FR"/>
        </w:rPr>
        <w:t xml:space="preserve">A claim can be any </w:t>
      </w:r>
      <w:r w:rsidR="0036033E" w:rsidRPr="00C826D0">
        <w:rPr>
          <w:rFonts w:eastAsia="Times New Roman" w:cs="Segoe UI"/>
          <w:bCs/>
          <w:color w:val="000000" w:themeColor="text1"/>
          <w:szCs w:val="20"/>
          <w:lang w:val="en" w:eastAsia="fr-FR"/>
        </w:rPr>
        <w:t>trusted</w:t>
      </w:r>
      <w:r w:rsidR="003E7518" w:rsidRPr="00C826D0">
        <w:rPr>
          <w:rFonts w:eastAsia="Times New Roman" w:cs="Segoe UI"/>
          <w:bCs/>
          <w:color w:val="000000" w:themeColor="text1"/>
          <w:szCs w:val="20"/>
          <w:lang w:val="en" w:eastAsia="fr-FR"/>
        </w:rPr>
        <w:t xml:space="preserve"> </w:t>
      </w:r>
      <w:r w:rsidR="000576A1" w:rsidRPr="00C826D0">
        <w:rPr>
          <w:rFonts w:eastAsia="Times New Roman" w:cs="Segoe UI"/>
          <w:bCs/>
          <w:color w:val="000000" w:themeColor="text1"/>
          <w:szCs w:val="20"/>
          <w:lang w:val="en" w:eastAsia="fr-FR"/>
        </w:rPr>
        <w:t xml:space="preserve">attribute </w:t>
      </w:r>
      <w:r w:rsidR="002C0CCC" w:rsidRPr="00C826D0">
        <w:rPr>
          <w:rFonts w:eastAsia="Times New Roman" w:cs="Segoe UI"/>
          <w:bCs/>
          <w:color w:val="000000" w:themeColor="text1"/>
          <w:szCs w:val="20"/>
          <w:lang w:val="en" w:eastAsia="fr-FR"/>
        </w:rPr>
        <w:t>stored on Active Directory and not only membership of security group.</w:t>
      </w:r>
      <w:r w:rsidR="00B22A36" w:rsidRPr="00C826D0">
        <w:rPr>
          <w:rFonts w:eastAsia="Times New Roman" w:cs="Segoe UI"/>
          <w:bCs/>
          <w:color w:val="000000" w:themeColor="text1"/>
          <w:szCs w:val="20"/>
          <w:lang w:val="en" w:eastAsia="fr-FR"/>
        </w:rPr>
        <w:t xml:space="preserve"> </w:t>
      </w:r>
      <w:r w:rsidR="00B03377">
        <w:rPr>
          <w:rFonts w:eastAsia="Times New Roman" w:cs="Segoe UI"/>
          <w:bCs/>
          <w:color w:val="000000" w:themeColor="text1"/>
          <w:szCs w:val="20"/>
          <w:lang w:val="en" w:eastAsia="fr-FR"/>
        </w:rPr>
        <w:t xml:space="preserve"> Such an approach</w:t>
      </w:r>
      <w:r w:rsidR="00CD6409" w:rsidRPr="00C826D0">
        <w:rPr>
          <w:rFonts w:eastAsia="Times New Roman" w:cs="Segoe UI"/>
          <w:bCs/>
          <w:color w:val="000000" w:themeColor="text1"/>
          <w:szCs w:val="20"/>
          <w:lang w:val="en" w:eastAsia="fr-FR"/>
        </w:rPr>
        <w:t xml:space="preserve"> enables new scenarios </w:t>
      </w:r>
      <w:r w:rsidR="003E7518" w:rsidRPr="00C826D0">
        <w:rPr>
          <w:rFonts w:eastAsia="Times New Roman" w:cs="Segoe UI"/>
          <w:bCs/>
          <w:color w:val="000000" w:themeColor="text1"/>
          <w:szCs w:val="20"/>
          <w:lang w:val="en" w:eastAsia="fr-FR"/>
        </w:rPr>
        <w:t>by</w:t>
      </w:r>
      <w:r w:rsidR="00CD6409" w:rsidRPr="00C826D0">
        <w:rPr>
          <w:rFonts w:eastAsia="Times New Roman" w:cs="Segoe UI"/>
          <w:bCs/>
          <w:color w:val="000000" w:themeColor="text1"/>
          <w:szCs w:val="20"/>
          <w:lang w:val="en" w:eastAsia="fr-FR"/>
        </w:rPr>
        <w:t xml:space="preserve"> </w:t>
      </w:r>
      <w:r w:rsidR="00B03377">
        <w:rPr>
          <w:rFonts w:eastAsia="Times New Roman" w:cs="Segoe UI"/>
          <w:bCs/>
          <w:color w:val="000000" w:themeColor="text1"/>
          <w:szCs w:val="20"/>
          <w:lang w:val="en" w:eastAsia="fr-FR"/>
        </w:rPr>
        <w:t>granting</w:t>
      </w:r>
      <w:r w:rsidR="003E7518" w:rsidRPr="00C826D0">
        <w:rPr>
          <w:rFonts w:eastAsia="Times New Roman" w:cs="Segoe UI"/>
          <w:bCs/>
          <w:color w:val="000000" w:themeColor="text1"/>
          <w:szCs w:val="20"/>
          <w:lang w:val="en" w:eastAsia="fr-FR"/>
        </w:rPr>
        <w:t xml:space="preserve"> access</w:t>
      </w:r>
      <w:r w:rsidR="00CD6409" w:rsidRPr="00C826D0">
        <w:rPr>
          <w:rFonts w:eastAsia="Times New Roman" w:cs="Segoe UI"/>
          <w:bCs/>
          <w:color w:val="000000" w:themeColor="text1"/>
          <w:szCs w:val="20"/>
          <w:lang w:val="en" w:eastAsia="fr-FR"/>
        </w:rPr>
        <w:t xml:space="preserve"> based on different attribute</w:t>
      </w:r>
      <w:r w:rsidR="00B03377">
        <w:rPr>
          <w:rFonts w:eastAsia="Times New Roman" w:cs="Segoe UI"/>
          <w:bCs/>
          <w:color w:val="000000" w:themeColor="text1"/>
          <w:szCs w:val="20"/>
          <w:lang w:val="en" w:eastAsia="fr-FR"/>
        </w:rPr>
        <w:t>s in AD DS</w:t>
      </w:r>
      <w:r w:rsidR="00CD6409" w:rsidRPr="00C826D0">
        <w:rPr>
          <w:rFonts w:eastAsia="Times New Roman" w:cs="Segoe UI"/>
          <w:bCs/>
          <w:color w:val="000000" w:themeColor="text1"/>
          <w:szCs w:val="20"/>
          <w:lang w:val="en" w:eastAsia="fr-FR"/>
        </w:rPr>
        <w:t xml:space="preserve">, such as a user's department, </w:t>
      </w:r>
      <w:r w:rsidR="003E7518" w:rsidRPr="00C826D0">
        <w:rPr>
          <w:rFonts w:eastAsia="Times New Roman" w:cs="Segoe UI"/>
          <w:bCs/>
          <w:color w:val="000000" w:themeColor="text1"/>
          <w:szCs w:val="20"/>
          <w:lang w:val="en" w:eastAsia="fr-FR"/>
        </w:rPr>
        <w:t xml:space="preserve">manager, </w:t>
      </w:r>
      <w:r w:rsidR="00CD6409" w:rsidRPr="00C826D0">
        <w:rPr>
          <w:rFonts w:eastAsia="Times New Roman" w:cs="Segoe UI"/>
          <w:bCs/>
          <w:color w:val="000000" w:themeColor="text1"/>
          <w:szCs w:val="20"/>
          <w:lang w:val="en" w:eastAsia="fr-FR"/>
        </w:rPr>
        <w:t>location, role</w:t>
      </w:r>
      <w:r w:rsidR="003E7518" w:rsidRPr="00C826D0">
        <w:rPr>
          <w:rFonts w:eastAsia="Times New Roman" w:cs="Segoe UI"/>
          <w:bCs/>
          <w:color w:val="000000" w:themeColor="text1"/>
          <w:szCs w:val="20"/>
          <w:lang w:val="en" w:eastAsia="fr-FR"/>
        </w:rPr>
        <w:t xml:space="preserve"> or </w:t>
      </w:r>
      <w:r w:rsidR="00CD6409" w:rsidRPr="00C826D0">
        <w:rPr>
          <w:rFonts w:eastAsia="Times New Roman" w:cs="Segoe UI"/>
          <w:bCs/>
          <w:color w:val="000000" w:themeColor="text1"/>
          <w:szCs w:val="20"/>
          <w:lang w:val="en" w:eastAsia="fr-FR"/>
        </w:rPr>
        <w:t>title, as well as how files are classified.</w:t>
      </w:r>
      <w:r w:rsidR="00B03377" w:rsidRPr="00B03377">
        <w:rPr>
          <w:rFonts w:cs="Segoe UI"/>
          <w:color w:val="000000" w:themeColor="text1"/>
        </w:rPr>
        <w:t xml:space="preserve"> </w:t>
      </w:r>
      <w:r w:rsidR="00B03377">
        <w:rPr>
          <w:rFonts w:cs="Segoe UI"/>
          <w:color w:val="000000" w:themeColor="text1"/>
        </w:rPr>
        <w:t>T</w:t>
      </w:r>
      <w:r w:rsidR="00B03377" w:rsidRPr="004F0ED7">
        <w:rPr>
          <w:rFonts w:cs="Segoe UI"/>
          <w:color w:val="000000" w:themeColor="text1"/>
        </w:rPr>
        <w:t>he</w:t>
      </w:r>
      <w:r w:rsidR="00B03377">
        <w:rPr>
          <w:rFonts w:cs="Segoe UI"/>
          <w:color w:val="000000" w:themeColor="text1"/>
        </w:rPr>
        <w:t xml:space="preserve"> aforementioned</w:t>
      </w:r>
      <w:r w:rsidR="00B03377" w:rsidRPr="004F0ED7">
        <w:rPr>
          <w:rFonts w:cs="Segoe UI"/>
          <w:color w:val="000000" w:themeColor="text1"/>
        </w:rPr>
        <w:t xml:space="preserve"> Claims Wizard </w:t>
      </w:r>
      <w:r w:rsidR="00B03377">
        <w:rPr>
          <w:rFonts w:cs="Segoe UI"/>
          <w:color w:val="000000" w:themeColor="text1"/>
        </w:rPr>
        <w:t xml:space="preserve">can be used </w:t>
      </w:r>
      <w:r w:rsidR="00B03377" w:rsidRPr="004F0ED7">
        <w:rPr>
          <w:rFonts w:cs="Segoe UI"/>
          <w:color w:val="000000" w:themeColor="text1"/>
        </w:rPr>
        <w:t>to build claim values in AD DS</w:t>
      </w:r>
      <w:r w:rsidR="00B03377">
        <w:rPr>
          <w:rFonts w:cs="Segoe UI"/>
          <w:color w:val="000000" w:themeColor="text1"/>
        </w:rPr>
        <w:t>.</w:t>
      </w:r>
    </w:p>
    <w:p w14:paraId="6D95DEB0" w14:textId="19BE8D5B" w:rsidR="00B03377" w:rsidRDefault="0075057D" w:rsidP="00C826D0">
      <w:pPr>
        <w:rPr>
          <w:rFonts w:eastAsia="Times New Roman" w:cs="Segoe UI"/>
          <w:bCs/>
          <w:color w:val="000000" w:themeColor="text1"/>
          <w:szCs w:val="20"/>
          <w:lang w:val="en" w:eastAsia="fr-FR"/>
        </w:rPr>
      </w:pPr>
      <w:r w:rsidRPr="00C826D0">
        <w:rPr>
          <w:rFonts w:eastAsia="Times New Roman" w:cs="Segoe UI"/>
          <w:bCs/>
          <w:color w:val="000000" w:themeColor="text1"/>
          <w:szCs w:val="20"/>
          <w:lang w:val="en" w:eastAsia="fr-FR"/>
        </w:rPr>
        <w:t xml:space="preserve">An organization doesn't need to upgrade all of its file servers to Windows Server 2012 or </w:t>
      </w:r>
      <w:r w:rsidR="00B03377">
        <w:rPr>
          <w:rFonts w:eastAsia="Times New Roman" w:cs="Segoe UI"/>
          <w:bCs/>
          <w:color w:val="000000" w:themeColor="text1"/>
          <w:szCs w:val="20"/>
          <w:lang w:val="en" w:eastAsia="fr-FR"/>
        </w:rPr>
        <w:t>above</w:t>
      </w:r>
      <w:r w:rsidR="00092DFE">
        <w:rPr>
          <w:rFonts w:eastAsia="Times New Roman" w:cs="Segoe UI"/>
          <w:bCs/>
          <w:color w:val="000000" w:themeColor="text1"/>
          <w:szCs w:val="20"/>
          <w:lang w:val="en" w:eastAsia="fr-FR"/>
        </w:rPr>
        <w:t xml:space="preserve"> like Windows Server 2016</w:t>
      </w:r>
      <w:r w:rsidRPr="00C826D0">
        <w:rPr>
          <w:rFonts w:eastAsia="Times New Roman" w:cs="Segoe UI"/>
          <w:bCs/>
          <w:color w:val="000000" w:themeColor="text1"/>
          <w:szCs w:val="20"/>
          <w:lang w:val="en" w:eastAsia="fr-FR"/>
        </w:rPr>
        <w:t xml:space="preserve"> for leveraging DAC</w:t>
      </w:r>
      <w:r w:rsidR="00B03377">
        <w:rPr>
          <w:rFonts w:eastAsia="Times New Roman" w:cs="Segoe UI"/>
          <w:bCs/>
          <w:color w:val="000000" w:themeColor="text1"/>
          <w:szCs w:val="20"/>
          <w:lang w:val="en" w:eastAsia="fr-FR"/>
        </w:rPr>
        <w:t>:</w:t>
      </w:r>
      <w:r w:rsidRPr="00C826D0">
        <w:rPr>
          <w:rFonts w:eastAsia="Times New Roman" w:cs="Segoe UI"/>
          <w:bCs/>
          <w:color w:val="000000" w:themeColor="text1"/>
          <w:szCs w:val="20"/>
          <w:lang w:val="en" w:eastAsia="fr-FR"/>
        </w:rPr>
        <w:t xml:space="preserve"> </w:t>
      </w:r>
      <w:r w:rsidR="00B03377">
        <w:rPr>
          <w:rFonts w:eastAsia="Times New Roman" w:cs="Segoe UI"/>
          <w:bCs/>
          <w:color w:val="000000" w:themeColor="text1"/>
          <w:szCs w:val="20"/>
          <w:lang w:val="en" w:eastAsia="fr-FR"/>
        </w:rPr>
        <w:t>o</w:t>
      </w:r>
      <w:r w:rsidRPr="00C826D0">
        <w:rPr>
          <w:rFonts w:eastAsia="Times New Roman" w:cs="Segoe UI"/>
          <w:bCs/>
          <w:color w:val="000000" w:themeColor="text1"/>
          <w:szCs w:val="20"/>
          <w:lang w:val="en" w:eastAsia="fr-FR"/>
        </w:rPr>
        <w:t xml:space="preserve">ne </w:t>
      </w:r>
      <w:r w:rsidR="00B03377" w:rsidRPr="00C826D0">
        <w:rPr>
          <w:rFonts w:eastAsia="Times New Roman" w:cs="Segoe UI"/>
          <w:bCs/>
          <w:color w:val="000000" w:themeColor="text1"/>
          <w:szCs w:val="20"/>
          <w:lang w:val="en" w:eastAsia="fr-FR"/>
        </w:rPr>
        <w:t xml:space="preserve">domain controller </w:t>
      </w:r>
      <w:r w:rsidR="00B03377">
        <w:rPr>
          <w:rFonts w:eastAsia="Times New Roman" w:cs="Segoe UI"/>
          <w:bCs/>
          <w:color w:val="000000" w:themeColor="text1"/>
          <w:szCs w:val="20"/>
          <w:lang w:val="en" w:eastAsia="fr-FR"/>
        </w:rPr>
        <w:t xml:space="preserve">running </w:t>
      </w:r>
      <w:r w:rsidRPr="00C826D0">
        <w:rPr>
          <w:rFonts w:eastAsia="Times New Roman" w:cs="Segoe UI"/>
          <w:bCs/>
          <w:color w:val="000000" w:themeColor="text1"/>
          <w:szCs w:val="20"/>
          <w:lang w:val="en" w:eastAsia="fr-FR"/>
        </w:rPr>
        <w:t xml:space="preserve">Windows Server 2012 </w:t>
      </w:r>
      <w:r w:rsidR="00B03377">
        <w:rPr>
          <w:rFonts w:eastAsia="Times New Roman" w:cs="Segoe UI"/>
          <w:bCs/>
          <w:color w:val="000000" w:themeColor="text1"/>
          <w:szCs w:val="20"/>
          <w:lang w:val="en" w:eastAsia="fr-FR"/>
        </w:rPr>
        <w:t>or above is at least required</w:t>
      </w:r>
      <w:r w:rsidRPr="00C826D0">
        <w:rPr>
          <w:rFonts w:eastAsia="Times New Roman" w:cs="Segoe UI"/>
          <w:bCs/>
          <w:color w:val="000000" w:themeColor="text1"/>
          <w:szCs w:val="20"/>
          <w:lang w:val="en" w:eastAsia="fr-FR"/>
        </w:rPr>
        <w:t>.</w:t>
      </w:r>
    </w:p>
    <w:p w14:paraId="1EAACD70" w14:textId="2A1CF0D9" w:rsidR="00B03377" w:rsidRDefault="00B03377" w:rsidP="0038682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357"/>
        <w:rPr>
          <w:rFonts w:ascii="Segoe UI" w:eastAsia="Times New Roman" w:hAnsi="Segoe UI" w:cs="Segoe UI"/>
          <w:color w:val="000000" w:themeColor="text1"/>
          <w:sz w:val="18"/>
          <w:szCs w:val="18"/>
          <w:lang w:val="en" w:eastAsia="fr-FR"/>
        </w:rPr>
      </w:pPr>
      <w:r w:rsidRPr="00BC7D84">
        <w:rPr>
          <w:rFonts w:ascii="Segoe UI" w:hAnsi="Segoe UI" w:cs="Segoe UI"/>
          <w:b/>
          <w:color w:val="000000" w:themeColor="text1"/>
          <w:sz w:val="18"/>
          <w:szCs w:val="20"/>
          <w:lang w:val="en"/>
        </w:rPr>
        <w:t>Note</w:t>
      </w:r>
      <w:r w:rsidRPr="00BC7D84">
        <w:rPr>
          <w:rFonts w:ascii="Segoe UI" w:hAnsi="Segoe UI" w:cs="Segoe UI"/>
          <w:color w:val="000000" w:themeColor="text1"/>
          <w:sz w:val="18"/>
          <w:szCs w:val="20"/>
          <w:lang w:val="en"/>
        </w:rPr>
        <w:t xml:space="preserve"> </w:t>
      </w:r>
      <w:r w:rsidRPr="00BC7D84">
        <w:rPr>
          <w:rFonts w:ascii="Segoe UI" w:hAnsi="Segoe UI" w:cs="Segoe UI"/>
          <w:color w:val="000000" w:themeColor="text1"/>
          <w:sz w:val="18"/>
          <w:szCs w:val="20"/>
          <w:lang w:val="en"/>
        </w:rPr>
        <w:tab/>
      </w:r>
      <w:r>
        <w:rPr>
          <w:rFonts w:ascii="Segoe UI" w:eastAsia="Times New Roman" w:hAnsi="Segoe UI" w:cs="Segoe UI"/>
          <w:color w:val="000000" w:themeColor="text1"/>
          <w:sz w:val="18"/>
          <w:szCs w:val="18"/>
          <w:lang w:val="en" w:eastAsia="fr-FR"/>
        </w:rPr>
        <w:t>T</w:t>
      </w:r>
      <w:r w:rsidRPr="00B03377">
        <w:rPr>
          <w:rFonts w:ascii="Segoe UI" w:eastAsia="Times New Roman" w:hAnsi="Segoe UI" w:cs="Segoe UI"/>
          <w:color w:val="000000" w:themeColor="text1"/>
          <w:sz w:val="18"/>
          <w:szCs w:val="18"/>
          <w:lang w:val="en" w:eastAsia="fr-FR"/>
        </w:rPr>
        <w:t>here is NO specific requirement for the forest functional level</w:t>
      </w:r>
      <w:r>
        <w:rPr>
          <w:rFonts w:ascii="Segoe UI" w:eastAsia="Times New Roman" w:hAnsi="Segoe UI" w:cs="Segoe UI"/>
          <w:color w:val="000000" w:themeColor="text1"/>
          <w:sz w:val="18"/>
          <w:szCs w:val="18"/>
          <w:lang w:val="en" w:eastAsia="fr-FR"/>
        </w:rPr>
        <w:t>.</w:t>
      </w:r>
    </w:p>
    <w:p w14:paraId="3350835C" w14:textId="77777777" w:rsidR="00386822" w:rsidRPr="00386822" w:rsidRDefault="00386822" w:rsidP="007B6EA5">
      <w:pPr>
        <w:spacing w:after="0"/>
        <w:rPr>
          <w:lang w:val="en" w:eastAsia="fr-FR"/>
        </w:rPr>
      </w:pPr>
    </w:p>
    <w:p w14:paraId="154E3389" w14:textId="228535B0" w:rsidR="00B03377" w:rsidRPr="00B51965" w:rsidRDefault="00B03377" w:rsidP="0038682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rPr>
          <w:rFonts w:cs="Segoe UI"/>
          <w:color w:val="000000" w:themeColor="text1"/>
          <w:sz w:val="14"/>
          <w:szCs w:val="20"/>
          <w:lang w:val="en"/>
        </w:rPr>
      </w:pPr>
      <w:r w:rsidRPr="00BC7D84">
        <w:rPr>
          <w:rFonts w:ascii="Segoe UI" w:hAnsi="Segoe UI" w:cs="Segoe UI"/>
          <w:b/>
          <w:color w:val="000000" w:themeColor="text1"/>
          <w:sz w:val="18"/>
          <w:szCs w:val="20"/>
          <w:lang w:val="en"/>
        </w:rPr>
        <w:t>Note</w:t>
      </w:r>
      <w:r w:rsidRPr="00BC7D84">
        <w:rPr>
          <w:rFonts w:ascii="Segoe UI" w:hAnsi="Segoe UI" w:cs="Segoe UI"/>
          <w:color w:val="000000" w:themeColor="text1"/>
          <w:sz w:val="18"/>
          <w:szCs w:val="20"/>
          <w:lang w:val="en"/>
        </w:rPr>
        <w:t xml:space="preserve"> </w:t>
      </w:r>
      <w:r w:rsidRPr="00BC7D84">
        <w:rPr>
          <w:rFonts w:ascii="Segoe UI" w:hAnsi="Segoe UI" w:cs="Segoe UI"/>
          <w:color w:val="000000" w:themeColor="text1"/>
          <w:sz w:val="18"/>
          <w:szCs w:val="20"/>
          <w:lang w:val="en"/>
        </w:rPr>
        <w:tab/>
      </w:r>
      <w:r>
        <w:rPr>
          <w:rFonts w:ascii="Segoe UI" w:eastAsia="Times New Roman" w:hAnsi="Segoe UI" w:cs="Segoe UI"/>
          <w:color w:val="000000" w:themeColor="text1"/>
          <w:sz w:val="18"/>
          <w:szCs w:val="18"/>
          <w:lang w:val="en" w:eastAsia="fr-FR"/>
        </w:rPr>
        <w:t>I</w:t>
      </w:r>
      <w:r w:rsidRPr="00B03377">
        <w:rPr>
          <w:rFonts w:ascii="Segoe UI" w:eastAsia="Times New Roman" w:hAnsi="Segoe UI" w:cs="Segoe UI"/>
          <w:color w:val="000000" w:themeColor="text1"/>
          <w:sz w:val="18"/>
          <w:szCs w:val="18"/>
          <w:lang w:val="en" w:eastAsia="fr-FR"/>
        </w:rPr>
        <w:t>f you want to leverage device claims, domain-joined Windows 8 client</w:t>
      </w:r>
      <w:r>
        <w:rPr>
          <w:rFonts w:ascii="Segoe UI" w:eastAsia="Times New Roman" w:hAnsi="Segoe UI" w:cs="Segoe UI"/>
          <w:color w:val="000000" w:themeColor="text1"/>
          <w:sz w:val="18"/>
          <w:szCs w:val="18"/>
          <w:lang w:val="en" w:eastAsia="fr-FR"/>
        </w:rPr>
        <w:t xml:space="preserve"> and above are required.</w:t>
      </w:r>
    </w:p>
    <w:p w14:paraId="5263D804" w14:textId="1896D9DF" w:rsidR="005D3301" w:rsidRDefault="00D9362F" w:rsidP="00C826D0">
      <w:pPr>
        <w:rPr>
          <w:rFonts w:eastAsia="Times New Roman" w:cs="Segoe UI"/>
          <w:bCs/>
          <w:color w:val="000000" w:themeColor="text1"/>
          <w:szCs w:val="20"/>
          <w:lang w:val="en" w:eastAsia="fr-FR"/>
        </w:rPr>
      </w:pPr>
      <w:r w:rsidRPr="00C826D0">
        <w:rPr>
          <w:rFonts w:eastAsia="Times New Roman" w:cs="Segoe UI"/>
          <w:bCs/>
          <w:color w:val="000000" w:themeColor="text1"/>
          <w:szCs w:val="20"/>
          <w:lang w:val="en" w:eastAsia="fr-FR"/>
        </w:rPr>
        <w:t xml:space="preserve">DAC </w:t>
      </w:r>
      <w:r w:rsidR="00B03377">
        <w:rPr>
          <w:rFonts w:eastAsia="Times New Roman" w:cs="Segoe UI"/>
          <w:bCs/>
          <w:color w:val="000000" w:themeColor="text1"/>
          <w:szCs w:val="20"/>
          <w:lang w:val="en" w:eastAsia="fr-FR"/>
        </w:rPr>
        <w:t>constitutes</w:t>
      </w:r>
      <w:r w:rsidRPr="00C826D0">
        <w:rPr>
          <w:rFonts w:eastAsia="Times New Roman" w:cs="Segoe UI"/>
          <w:bCs/>
          <w:color w:val="000000" w:themeColor="text1"/>
          <w:szCs w:val="20"/>
          <w:lang w:val="en" w:eastAsia="fr-FR"/>
        </w:rPr>
        <w:t xml:space="preserve"> a new way to enable access to </w:t>
      </w:r>
      <w:r w:rsidR="00B03377">
        <w:rPr>
          <w:rFonts w:eastAsia="Times New Roman" w:cs="Segoe UI"/>
          <w:bCs/>
          <w:color w:val="000000" w:themeColor="text1"/>
          <w:szCs w:val="20"/>
          <w:lang w:val="en" w:eastAsia="fr-FR"/>
        </w:rPr>
        <w:t xml:space="preserve">sensitive </w:t>
      </w:r>
      <w:r w:rsidRPr="00C826D0">
        <w:rPr>
          <w:rFonts w:eastAsia="Times New Roman" w:cs="Segoe UI"/>
          <w:bCs/>
          <w:color w:val="000000" w:themeColor="text1"/>
          <w:szCs w:val="20"/>
          <w:lang w:val="en" w:eastAsia="fr-FR"/>
        </w:rPr>
        <w:t xml:space="preserve">information </w:t>
      </w:r>
      <w:r w:rsidR="00B03377">
        <w:rPr>
          <w:rFonts w:eastAsia="Times New Roman" w:cs="Segoe UI"/>
          <w:bCs/>
          <w:color w:val="000000" w:themeColor="text1"/>
          <w:szCs w:val="20"/>
          <w:lang w:val="en" w:eastAsia="fr-FR"/>
        </w:rPr>
        <w:t xml:space="preserve">assets </w:t>
      </w:r>
      <w:r w:rsidRPr="00C826D0">
        <w:rPr>
          <w:rFonts w:eastAsia="Times New Roman" w:cs="Segoe UI"/>
          <w:bCs/>
          <w:color w:val="000000" w:themeColor="text1"/>
          <w:szCs w:val="20"/>
          <w:lang w:val="en" w:eastAsia="fr-FR"/>
        </w:rPr>
        <w:t xml:space="preserve">primary stored on-premises while </w:t>
      </w:r>
      <w:r w:rsidR="00B03377">
        <w:rPr>
          <w:rFonts w:eastAsia="Times New Roman" w:cs="Segoe UI"/>
          <w:bCs/>
          <w:color w:val="000000" w:themeColor="text1"/>
          <w:szCs w:val="20"/>
          <w:lang w:val="en" w:eastAsia="fr-FR"/>
        </w:rPr>
        <w:t>enforcing</w:t>
      </w:r>
      <w:r w:rsidRPr="00C826D0">
        <w:rPr>
          <w:rFonts w:eastAsia="Times New Roman" w:cs="Segoe UI"/>
          <w:bCs/>
          <w:color w:val="000000" w:themeColor="text1"/>
          <w:szCs w:val="20"/>
          <w:lang w:val="en" w:eastAsia="fr-FR"/>
        </w:rPr>
        <w:t xml:space="preserve"> the </w:t>
      </w:r>
      <w:r w:rsidR="00B03377">
        <w:rPr>
          <w:rFonts w:eastAsia="Times New Roman" w:cs="Segoe UI"/>
          <w:bCs/>
          <w:color w:val="000000" w:themeColor="text1"/>
          <w:szCs w:val="20"/>
          <w:lang w:val="en" w:eastAsia="fr-FR"/>
        </w:rPr>
        <w:t xml:space="preserve">suitable security </w:t>
      </w:r>
      <w:r w:rsidRPr="00C826D0">
        <w:rPr>
          <w:rFonts w:eastAsia="Times New Roman" w:cs="Segoe UI"/>
          <w:bCs/>
          <w:color w:val="000000" w:themeColor="text1"/>
          <w:szCs w:val="20"/>
          <w:lang w:val="en" w:eastAsia="fr-FR"/>
        </w:rPr>
        <w:t xml:space="preserve">controls </w:t>
      </w:r>
      <w:r w:rsidR="00B03377">
        <w:rPr>
          <w:rFonts w:eastAsia="Times New Roman" w:cs="Segoe UI"/>
          <w:bCs/>
          <w:color w:val="000000" w:themeColor="text1"/>
          <w:szCs w:val="20"/>
          <w:lang w:val="en" w:eastAsia="fr-FR"/>
        </w:rPr>
        <w:t>on who can access them</w:t>
      </w:r>
      <w:r w:rsidRPr="00C826D0">
        <w:rPr>
          <w:rFonts w:eastAsia="Times New Roman" w:cs="Segoe UI"/>
          <w:bCs/>
          <w:color w:val="000000" w:themeColor="text1"/>
          <w:szCs w:val="20"/>
          <w:lang w:val="en" w:eastAsia="fr-FR"/>
        </w:rPr>
        <w:t xml:space="preserve">, particularly from a risk perspective and in BYOD context. </w:t>
      </w:r>
    </w:p>
    <w:p w14:paraId="02F1B58E" w14:textId="2D11188E" w:rsidR="0097020F" w:rsidRPr="00B51965" w:rsidRDefault="0097020F" w:rsidP="00063943">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cs="Segoe UI"/>
          <w:color w:val="000000" w:themeColor="text1"/>
          <w:sz w:val="14"/>
          <w:szCs w:val="20"/>
          <w:lang w:val="en"/>
        </w:rPr>
      </w:pPr>
      <w:r w:rsidRPr="00BC7D84">
        <w:rPr>
          <w:rFonts w:ascii="Segoe UI" w:hAnsi="Segoe UI" w:cs="Segoe UI"/>
          <w:b/>
          <w:color w:val="000000" w:themeColor="text1"/>
          <w:sz w:val="18"/>
          <w:szCs w:val="20"/>
          <w:lang w:val="en"/>
        </w:rPr>
        <w:t>Note</w:t>
      </w:r>
      <w:r w:rsidRPr="00BC7D84">
        <w:rPr>
          <w:rFonts w:ascii="Segoe UI" w:hAnsi="Segoe UI" w:cs="Segoe UI"/>
          <w:color w:val="000000" w:themeColor="text1"/>
          <w:sz w:val="18"/>
          <w:szCs w:val="20"/>
          <w:lang w:val="en"/>
        </w:rPr>
        <w:t xml:space="preserve"> </w:t>
      </w:r>
      <w:r w:rsidRPr="00BC7D84">
        <w:rPr>
          <w:rFonts w:ascii="Segoe UI" w:hAnsi="Segoe UI" w:cs="Segoe UI"/>
          <w:color w:val="000000" w:themeColor="text1"/>
          <w:sz w:val="18"/>
          <w:szCs w:val="20"/>
          <w:lang w:val="en"/>
        </w:rPr>
        <w:tab/>
      </w:r>
      <w:r w:rsidRPr="00DF1497">
        <w:rPr>
          <w:rFonts w:ascii="Segoe UI" w:eastAsia="Times New Roman" w:hAnsi="Segoe UI" w:cs="Segoe UI"/>
          <w:color w:val="000000" w:themeColor="text1"/>
          <w:sz w:val="18"/>
          <w:szCs w:val="18"/>
          <w:lang w:val="en" w:eastAsia="fr-FR"/>
        </w:rPr>
        <w:t>For</w:t>
      </w:r>
      <w:r w:rsidRPr="00DF1497">
        <w:rPr>
          <w:rFonts w:ascii="Segoe UI" w:hAnsi="Segoe UI" w:cs="Segoe UI"/>
          <w:color w:val="000000" w:themeColor="text1"/>
          <w:sz w:val="18"/>
          <w:szCs w:val="18"/>
          <w:lang w:val="en"/>
        </w:rPr>
        <w:t xml:space="preserve"> information on DAC, see</w:t>
      </w:r>
      <w:r w:rsidRPr="00DF1497">
        <w:rPr>
          <w:rFonts w:ascii="Segoe UI" w:hAnsi="Segoe UI" w:cs="Segoe UI"/>
          <w:color w:val="000000" w:themeColor="text1"/>
          <w:sz w:val="18"/>
          <w:szCs w:val="20"/>
          <w:lang w:val="en"/>
        </w:rPr>
        <w:t xml:space="preserve"> article </w:t>
      </w:r>
      <w:hyperlink r:id="rId112" w:history="1">
        <w:r w:rsidRPr="00BC7D84">
          <w:rPr>
            <w:rStyle w:val="Hyperlink"/>
            <w:rFonts w:ascii="Segoe UI" w:hAnsi="Segoe UI" w:cs="Segoe UI"/>
            <w:smallCaps/>
            <w:sz w:val="18"/>
            <w:szCs w:val="20"/>
            <w:lang w:val="en"/>
          </w:rPr>
          <w:t>Dynamic Access Control: Scenario Overview</w:t>
        </w:r>
      </w:hyperlink>
      <w:r>
        <w:rPr>
          <w:rStyle w:val="FootnoteReference"/>
          <w:rFonts w:ascii="Segoe UI" w:hAnsi="Segoe UI" w:cs="Segoe UI"/>
          <w:smallCaps/>
          <w:color w:val="000000" w:themeColor="text1"/>
          <w:szCs w:val="20"/>
          <w:lang w:val="en"/>
        </w:rPr>
        <w:footnoteReference w:id="97"/>
      </w:r>
      <w:r w:rsidRPr="00BC7D84">
        <w:rPr>
          <w:rFonts w:ascii="Segoe UI" w:hAnsi="Segoe UI" w:cs="Segoe UI"/>
          <w:color w:val="000000" w:themeColor="text1"/>
          <w:sz w:val="18"/>
          <w:szCs w:val="20"/>
          <w:lang w:val="en"/>
        </w:rPr>
        <w:t>.</w:t>
      </w:r>
    </w:p>
    <w:p w14:paraId="56F87DA9" w14:textId="0274CA9A" w:rsidR="00043531" w:rsidRDefault="00043531" w:rsidP="00C271F4">
      <w:pPr>
        <w:pStyle w:val="Heading4"/>
      </w:pPr>
      <w:r>
        <w:t xml:space="preserve">Leveraging </w:t>
      </w:r>
      <w:r w:rsidR="00C271F4">
        <w:t>Azure Information Protection</w:t>
      </w:r>
      <w:r>
        <w:t xml:space="preserve"> within FCI</w:t>
      </w:r>
    </w:p>
    <w:p w14:paraId="797B3567" w14:textId="7E5AA346" w:rsidR="001D00AF" w:rsidRDefault="008E1E82" w:rsidP="00ED6EDD">
      <w:pPr>
        <w:rPr>
          <w:lang w:val="en"/>
        </w:rPr>
      </w:pPr>
      <w:r>
        <w:rPr>
          <w:lang w:val="en"/>
        </w:rPr>
        <w:t xml:space="preserve">By leveraging </w:t>
      </w:r>
      <w:r w:rsidR="00C271F4">
        <w:t>Azure Information Protection</w:t>
      </w:r>
      <w:r w:rsidRPr="003568B5">
        <w:rPr>
          <w:lang w:val="en"/>
        </w:rPr>
        <w:t xml:space="preserve">, FCI can automatically </w:t>
      </w:r>
      <w:r>
        <w:rPr>
          <w:lang w:val="en"/>
        </w:rPr>
        <w:t>apply</w:t>
      </w:r>
      <w:r w:rsidRPr="003568B5">
        <w:rPr>
          <w:lang w:val="en"/>
        </w:rPr>
        <w:t xml:space="preserve"> adequate </w:t>
      </w:r>
      <w:r w:rsidR="00092DFE">
        <w:rPr>
          <w:lang w:val="en"/>
        </w:rPr>
        <w:t>right management</w:t>
      </w:r>
      <w:r w:rsidRPr="003568B5">
        <w:rPr>
          <w:lang w:val="en"/>
        </w:rPr>
        <w:t xml:space="preserve"> protection to the files to prevent them from leaking beyond their intended audience.</w:t>
      </w:r>
      <w:r>
        <w:rPr>
          <w:lang w:val="en"/>
        </w:rPr>
        <w:t xml:space="preserve"> This feature is particularly important</w:t>
      </w:r>
      <w:r w:rsidRPr="0098354C">
        <w:rPr>
          <w:lang w:val="en"/>
        </w:rPr>
        <w:t xml:space="preserve"> when </w:t>
      </w:r>
      <w:r>
        <w:rPr>
          <w:lang w:val="en"/>
        </w:rPr>
        <w:t>information is flowing into hybrid environment where files can be stored in many place</w:t>
      </w:r>
      <w:r w:rsidR="00C73E48">
        <w:rPr>
          <w:lang w:val="en"/>
        </w:rPr>
        <w:t>s</w:t>
      </w:r>
      <w:r>
        <w:rPr>
          <w:lang w:val="en"/>
        </w:rPr>
        <w:t xml:space="preserve"> such as USB drives, mobiles devices or cloud services. </w:t>
      </w:r>
    </w:p>
    <w:p w14:paraId="53F747E6" w14:textId="07D02186" w:rsidR="001D00AF" w:rsidRDefault="00412C10" w:rsidP="00ED6EDD">
      <w:pPr>
        <w:rPr>
          <w:rFonts w:ascii="segoe-ui_normal" w:hAnsi="segoe-ui_normal"/>
          <w:color w:val="222222"/>
          <w:shd w:val="clear" w:color="auto" w:fill="FFFFFF"/>
        </w:rPr>
      </w:pPr>
      <w:r>
        <w:rPr>
          <w:lang w:val="en"/>
        </w:rPr>
        <w:t>Starting with Window</w:t>
      </w:r>
      <w:r w:rsidR="003568B5">
        <w:rPr>
          <w:lang w:val="en"/>
        </w:rPr>
        <w:t>s</w:t>
      </w:r>
      <w:r>
        <w:rPr>
          <w:lang w:val="en"/>
        </w:rPr>
        <w:t xml:space="preserve"> Server 2012, there is a </w:t>
      </w:r>
      <w:r w:rsidR="001D00AF">
        <w:rPr>
          <w:lang w:val="en"/>
        </w:rPr>
        <w:t>built-in file management task (</w:t>
      </w:r>
      <w:r w:rsidR="001D00AF" w:rsidRPr="001D00AF">
        <w:rPr>
          <w:rFonts w:ascii="segoe-ui_normal" w:hAnsi="segoe-ui_normal"/>
          <w:b/>
          <w:color w:val="222222"/>
          <w:shd w:val="clear" w:color="auto" w:fill="FFFFFF"/>
        </w:rPr>
        <w:t>Protect files with RMS</w:t>
      </w:r>
      <w:r w:rsidR="001D00AF">
        <w:rPr>
          <w:lang w:val="en"/>
        </w:rPr>
        <w:t>)</w:t>
      </w:r>
      <w:r>
        <w:rPr>
          <w:lang w:val="en"/>
        </w:rPr>
        <w:t xml:space="preserve"> that can apply </w:t>
      </w:r>
      <w:r w:rsidR="00C73E48">
        <w:rPr>
          <w:lang w:val="en"/>
        </w:rPr>
        <w:t>information</w:t>
      </w:r>
      <w:r>
        <w:rPr>
          <w:lang w:val="en"/>
        </w:rPr>
        <w:t xml:space="preserve"> protection for sensitive documents after a file is identified as being s</w:t>
      </w:r>
      <w:r w:rsidR="00713728">
        <w:rPr>
          <w:lang w:val="en"/>
        </w:rPr>
        <w:t xml:space="preserve">ensitive. </w:t>
      </w:r>
      <w:r w:rsidR="001D00AF">
        <w:rPr>
          <w:lang w:val="en"/>
        </w:rPr>
        <w:t xml:space="preserve">This task allows to run custom command like </w:t>
      </w:r>
      <w:r w:rsidR="00262D1F">
        <w:rPr>
          <w:lang w:val="en"/>
        </w:rPr>
        <w:t xml:space="preserve">a PowerShell script where the </w:t>
      </w:r>
      <w:r w:rsidR="001D00AF">
        <w:rPr>
          <w:rFonts w:ascii="segoe-ui_normal" w:hAnsi="segoe-ui_normal"/>
          <w:color w:val="222222"/>
          <w:shd w:val="clear" w:color="auto" w:fill="FFFFFF"/>
        </w:rPr>
        <w:t xml:space="preserve">PowerShell </w:t>
      </w:r>
      <w:r w:rsidR="001D00AF">
        <w:rPr>
          <w:rFonts w:ascii="segoe-ui_normal" w:hAnsi="segoe-ui_normal"/>
          <w:color w:val="222222"/>
        </w:rPr>
        <w:t xml:space="preserve">cmdlets of the </w:t>
      </w:r>
      <w:r w:rsidR="001B24E0" w:rsidRPr="001B24E0">
        <w:rPr>
          <w:lang w:val="en"/>
        </w:rPr>
        <w:t>Azure Information Protection client</w:t>
      </w:r>
      <w:r w:rsidR="00C92224">
        <w:rPr>
          <w:lang w:val="en"/>
        </w:rPr>
        <w:t xml:space="preserve"> for Windows</w:t>
      </w:r>
      <w:r w:rsidR="00C92224">
        <w:rPr>
          <w:rFonts w:ascii="segoe-ui_normal" w:hAnsi="segoe-ui_normal"/>
          <w:color w:val="222222"/>
          <w:shd w:val="clear" w:color="auto" w:fill="FFFFFF"/>
        </w:rPr>
        <w:t xml:space="preserve"> </w:t>
      </w:r>
      <w:r w:rsidR="001D00AF">
        <w:rPr>
          <w:rFonts w:ascii="segoe-ui_normal" w:hAnsi="segoe-ui_normal"/>
          <w:color w:val="222222"/>
          <w:shd w:val="clear" w:color="auto" w:fill="FFFFFF"/>
        </w:rPr>
        <w:t>can be used</w:t>
      </w:r>
      <w:r w:rsidR="00262D1F">
        <w:rPr>
          <w:rFonts w:ascii="segoe-ui_normal" w:hAnsi="segoe-ui_normal"/>
          <w:color w:val="222222"/>
          <w:shd w:val="clear" w:color="auto" w:fill="FFFFFF"/>
        </w:rPr>
        <w:t>.</w:t>
      </w:r>
      <w:r w:rsidR="001D00AF">
        <w:rPr>
          <w:rFonts w:ascii="segoe-ui_normal" w:hAnsi="segoe-ui_normal"/>
          <w:color w:val="222222"/>
          <w:shd w:val="clear" w:color="auto" w:fill="FFFFFF"/>
        </w:rPr>
        <w:t xml:space="preserve"> </w:t>
      </w:r>
    </w:p>
    <w:p w14:paraId="16E57264" w14:textId="70F44C40" w:rsidR="000F200D" w:rsidRPr="001D00AF" w:rsidRDefault="00262D1F" w:rsidP="00ED6EDD">
      <w:pPr>
        <w:rPr>
          <w:lang w:val="en"/>
        </w:rPr>
      </w:pPr>
      <w:r>
        <w:rPr>
          <w:rFonts w:ascii="segoe-ui_normal" w:hAnsi="segoe-ui_normal"/>
          <w:color w:val="222222"/>
          <w:shd w:val="clear" w:color="auto" w:fill="FFFFFF"/>
        </w:rPr>
        <w:t>As already outlined,</w:t>
      </w:r>
      <w:r w:rsidR="002402B8">
        <w:rPr>
          <w:rFonts w:ascii="segoe-ui_normal" w:hAnsi="segoe-ui_normal"/>
          <w:color w:val="222222"/>
          <w:shd w:val="clear" w:color="auto" w:fill="FFFFFF"/>
        </w:rPr>
        <w:t xml:space="preserve"> </w:t>
      </w:r>
      <w:r>
        <w:rPr>
          <w:shd w:val="clear" w:color="auto" w:fill="FFFFFF"/>
        </w:rPr>
        <w:t>t</w:t>
      </w:r>
      <w:r w:rsidR="00C92224" w:rsidRPr="00C92224">
        <w:rPr>
          <w:shd w:val="clear" w:color="auto" w:fill="FFFFFF"/>
        </w:rPr>
        <w:t>his PowerShell module replaces the RMS Protection Tool and the AD RMS Bulk Protection Tool.</w:t>
      </w:r>
      <w:r w:rsidR="00C73E48">
        <w:rPr>
          <w:shd w:val="clear" w:color="auto" w:fill="FFFFFF"/>
        </w:rPr>
        <w:t xml:space="preserve"> It </w:t>
      </w:r>
      <w:r w:rsidR="002402B8">
        <w:rPr>
          <w:shd w:val="clear" w:color="auto" w:fill="FFFFFF"/>
        </w:rPr>
        <w:t xml:space="preserve">notably </w:t>
      </w:r>
      <w:r w:rsidR="00C73E48">
        <w:rPr>
          <w:rFonts w:ascii="segoe-ui_normal" w:hAnsi="segoe-ui_normal"/>
          <w:color w:val="222222"/>
          <w:shd w:val="clear" w:color="auto" w:fill="FFFFFF"/>
        </w:rPr>
        <w:t>includes all the Rights Management cmdlets from the RMS Protection Tool.</w:t>
      </w:r>
    </w:p>
    <w:p w14:paraId="3869420E" w14:textId="6C4B9135" w:rsidR="000F200D" w:rsidRPr="00262D1F" w:rsidRDefault="000F200D" w:rsidP="000F200D">
      <w:pPr>
        <w:rPr>
          <w:lang w:val="en"/>
        </w:rPr>
      </w:pPr>
      <w:r>
        <w:rPr>
          <w:lang w:val="en"/>
        </w:rPr>
        <w:lastRenderedPageBreak/>
        <w:t xml:space="preserve">Moreover, </w:t>
      </w:r>
      <w:r w:rsidR="002C753F">
        <w:rPr>
          <w:lang w:val="en"/>
        </w:rPr>
        <w:t xml:space="preserve">and as already outlined, </w:t>
      </w:r>
      <w:r>
        <w:rPr>
          <w:lang w:val="en"/>
        </w:rPr>
        <w:t>t</w:t>
      </w:r>
      <w:r w:rsidRPr="000F200D">
        <w:rPr>
          <w:lang w:val="en"/>
        </w:rPr>
        <w:t>hese cmdlets</w:t>
      </w:r>
      <w:r w:rsidR="002C753F">
        <w:rPr>
          <w:lang w:val="en"/>
        </w:rPr>
        <w:t xml:space="preserve"> </w:t>
      </w:r>
      <w:r w:rsidRPr="000F200D">
        <w:rPr>
          <w:lang w:val="en"/>
        </w:rPr>
        <w:t xml:space="preserve">support generic protection as well as native protection, which means that file types other than Office documents can be protected. </w:t>
      </w:r>
    </w:p>
    <w:p w14:paraId="3917E32F" w14:textId="77777777" w:rsidR="000F200D" w:rsidRPr="000F200D" w:rsidRDefault="000F200D" w:rsidP="000F200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color w:val="222222"/>
          <w:sz w:val="18"/>
          <w:szCs w:val="18"/>
          <w:shd w:val="clear" w:color="auto" w:fill="FFFFFF"/>
        </w:rPr>
      </w:pPr>
      <w:r w:rsidRPr="000F200D">
        <w:rPr>
          <w:rFonts w:ascii="Segoe UI" w:hAnsi="Segoe UI" w:cs="Segoe UI"/>
          <w:b/>
          <w:color w:val="333333"/>
          <w:sz w:val="18"/>
          <w:szCs w:val="18"/>
          <w:shd w:val="clear" w:color="auto" w:fill="F5F5F5"/>
        </w:rPr>
        <w:t>Note</w:t>
      </w:r>
      <w:r w:rsidRPr="000F200D">
        <w:rPr>
          <w:rFonts w:ascii="Segoe UI" w:hAnsi="Segoe UI" w:cs="Segoe UI"/>
          <w:color w:val="333333"/>
          <w:sz w:val="18"/>
          <w:szCs w:val="18"/>
          <w:shd w:val="clear" w:color="auto" w:fill="F5F5F5"/>
        </w:rPr>
        <w:tab/>
        <w:t>For more information, see</w:t>
      </w:r>
      <w:r>
        <w:rPr>
          <w:rFonts w:ascii="Segoe UI" w:hAnsi="Segoe UI" w:cs="Segoe UI"/>
          <w:color w:val="333333"/>
          <w:sz w:val="18"/>
          <w:szCs w:val="18"/>
          <w:shd w:val="clear" w:color="auto" w:fill="F5F5F5"/>
        </w:rPr>
        <w:t xml:space="preserve"> article</w:t>
      </w:r>
      <w:r w:rsidRPr="000F200D">
        <w:rPr>
          <w:rStyle w:val="apple-converted-space"/>
          <w:rFonts w:ascii="Segoe UI" w:hAnsi="Segoe UI" w:cs="Segoe UI"/>
          <w:color w:val="333333"/>
          <w:sz w:val="18"/>
          <w:szCs w:val="18"/>
          <w:shd w:val="clear" w:color="auto" w:fill="F5F5F5"/>
        </w:rPr>
        <w:t> </w:t>
      </w:r>
      <w:hyperlink r:id="rId113" w:history="1">
        <w:r w:rsidRPr="000F200D">
          <w:rPr>
            <w:rStyle w:val="Hyperlink"/>
            <w:rFonts w:ascii="Segoe UI" w:hAnsi="Segoe UI" w:cs="Segoe UI"/>
            <w:smallCaps/>
            <w:sz w:val="18"/>
            <w:szCs w:val="18"/>
            <w:shd w:val="clear" w:color="auto" w:fill="F5F5F5"/>
          </w:rPr>
          <w:t>File types supported by the Azure Information Protection client</w:t>
        </w:r>
      </w:hyperlink>
      <w:r>
        <w:rPr>
          <w:rStyle w:val="FootnoteReference"/>
          <w:rFonts w:ascii="Segoe UI" w:hAnsi="Segoe UI" w:cs="Segoe UI"/>
          <w:szCs w:val="18"/>
          <w:shd w:val="clear" w:color="auto" w:fill="F5F5F5"/>
        </w:rPr>
        <w:footnoteReference w:id="98"/>
      </w:r>
      <w:r w:rsidRPr="000F200D">
        <w:rPr>
          <w:rStyle w:val="apple-converted-space"/>
          <w:rFonts w:ascii="Segoe UI" w:hAnsi="Segoe UI" w:cs="Segoe UI"/>
          <w:color w:val="333333"/>
          <w:sz w:val="18"/>
          <w:szCs w:val="18"/>
          <w:shd w:val="clear" w:color="auto" w:fill="F5F5F5"/>
        </w:rPr>
        <w:t> </w:t>
      </w:r>
      <w:r w:rsidRPr="000F200D">
        <w:rPr>
          <w:rFonts w:ascii="Segoe UI" w:hAnsi="Segoe UI" w:cs="Segoe UI"/>
          <w:color w:val="333333"/>
          <w:sz w:val="18"/>
          <w:szCs w:val="18"/>
          <w:shd w:val="clear" w:color="auto" w:fill="F5F5F5"/>
        </w:rPr>
        <w:t>from the Azure Information Protection client admin guide.</w:t>
      </w:r>
    </w:p>
    <w:p w14:paraId="6D3FCC0A" w14:textId="0092B253" w:rsidR="000F200D" w:rsidRDefault="000F200D" w:rsidP="00ED6EDD">
      <w:pPr>
        <w:rPr>
          <w:lang w:val="en"/>
        </w:rPr>
      </w:pPr>
      <w:r>
        <w:rPr>
          <w:lang w:val="en"/>
        </w:rPr>
        <w:t>For that reason, such an approach should be preferred the one that leverages the RMS connector for FCI</w:t>
      </w:r>
      <w:r>
        <w:rPr>
          <w:rStyle w:val="FootnoteReference"/>
          <w:lang w:val="en"/>
        </w:rPr>
        <w:footnoteReference w:id="99"/>
      </w:r>
      <w:r>
        <w:rPr>
          <w:lang w:val="en"/>
        </w:rPr>
        <w:t xml:space="preserve"> to protect files with Azure RMS.</w:t>
      </w:r>
    </w:p>
    <w:p w14:paraId="41CEADF3" w14:textId="040E9651" w:rsidR="000F200D" w:rsidRDefault="000F200D" w:rsidP="00262D1F">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357"/>
        <w:rPr>
          <w:rFonts w:ascii="Segoe UI" w:hAnsi="Segoe UI" w:cs="Segoe UI"/>
          <w:color w:val="000000" w:themeColor="text1"/>
          <w:sz w:val="18"/>
          <w:szCs w:val="20"/>
          <w:lang w:val="en"/>
        </w:rPr>
      </w:pPr>
      <w:r w:rsidRPr="00BC7D84">
        <w:rPr>
          <w:rFonts w:ascii="Segoe UI" w:hAnsi="Segoe UI" w:cs="Segoe UI"/>
          <w:b/>
          <w:color w:val="000000" w:themeColor="text1"/>
          <w:sz w:val="18"/>
          <w:szCs w:val="20"/>
          <w:lang w:val="en"/>
        </w:rPr>
        <w:t>Note</w:t>
      </w:r>
      <w:r w:rsidRPr="00BC7D84">
        <w:rPr>
          <w:rFonts w:ascii="Segoe UI" w:hAnsi="Segoe UI" w:cs="Segoe UI"/>
          <w:color w:val="000000" w:themeColor="text1"/>
          <w:sz w:val="18"/>
          <w:szCs w:val="20"/>
          <w:lang w:val="en"/>
        </w:rPr>
        <w:t xml:space="preserve"> </w:t>
      </w:r>
      <w:r w:rsidRPr="00BC7D84">
        <w:rPr>
          <w:rFonts w:ascii="Segoe UI" w:hAnsi="Segoe UI" w:cs="Segoe UI"/>
          <w:color w:val="000000" w:themeColor="text1"/>
          <w:sz w:val="18"/>
          <w:szCs w:val="20"/>
          <w:lang w:val="en"/>
        </w:rPr>
        <w:tab/>
      </w:r>
      <w:r w:rsidR="001D00AF" w:rsidRPr="001D00AF">
        <w:rPr>
          <w:rFonts w:ascii="Segoe UI" w:hAnsi="Segoe UI" w:cs="Segoe UI"/>
          <w:sz w:val="18"/>
          <w:lang w:val="en"/>
        </w:rPr>
        <w:t>The ability to automatically encrypt files based on their classification is indeed done through the Rights Management SDK 2.1, more specifically by using the File API. By default, native protection is enabled for Microsoft Office files and encryption is blocked for all other file types. To change this behavior and enable encryption on PDF files and all other files, you must modify the registry as explained in the File API Configuration page</w:t>
      </w:r>
      <w:r w:rsidR="001D00AF" w:rsidRPr="001D00AF">
        <w:rPr>
          <w:rStyle w:val="FootnoteReference"/>
          <w:rFonts w:ascii="Segoe UI" w:hAnsi="Segoe UI" w:cs="Segoe UI"/>
          <w:lang w:val="en"/>
        </w:rPr>
        <w:footnoteReference w:id="100"/>
      </w:r>
      <w:r w:rsidRPr="00BC7D84">
        <w:rPr>
          <w:rFonts w:ascii="Segoe UI" w:hAnsi="Segoe UI" w:cs="Segoe UI"/>
          <w:color w:val="000000" w:themeColor="text1"/>
          <w:sz w:val="18"/>
          <w:szCs w:val="20"/>
          <w:lang w:val="en"/>
        </w:rPr>
        <w:t>.</w:t>
      </w:r>
    </w:p>
    <w:p w14:paraId="05C2597C" w14:textId="77777777" w:rsidR="00262D1F" w:rsidRDefault="00262D1F" w:rsidP="00262D1F">
      <w:pPr>
        <w:spacing w:after="0"/>
        <w:rPr>
          <w:lang w:val="en"/>
        </w:rPr>
      </w:pPr>
    </w:p>
    <w:p w14:paraId="08BBF63F" w14:textId="7A360748" w:rsidR="001B24E0" w:rsidRDefault="00C73E48" w:rsidP="00262D1F">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rPr>
          <w:rFonts w:ascii="Segoe UI" w:hAnsi="Segoe UI" w:cs="Segoe UI"/>
          <w:color w:val="000000" w:themeColor="text1"/>
          <w:sz w:val="18"/>
          <w:szCs w:val="20"/>
          <w:lang w:val="en"/>
        </w:rPr>
      </w:pPr>
      <w:r w:rsidRPr="00BC7D84">
        <w:rPr>
          <w:rFonts w:ascii="Segoe UI" w:hAnsi="Segoe UI" w:cs="Segoe UI"/>
          <w:b/>
          <w:color w:val="000000" w:themeColor="text1"/>
          <w:sz w:val="18"/>
          <w:szCs w:val="20"/>
          <w:lang w:val="en"/>
        </w:rPr>
        <w:t>Note</w:t>
      </w:r>
      <w:r w:rsidRPr="00BC7D84">
        <w:rPr>
          <w:rFonts w:ascii="Segoe UI" w:hAnsi="Segoe UI" w:cs="Segoe UI"/>
          <w:color w:val="000000" w:themeColor="text1"/>
          <w:sz w:val="18"/>
          <w:szCs w:val="20"/>
          <w:lang w:val="en"/>
        </w:rPr>
        <w:t xml:space="preserve"> </w:t>
      </w:r>
      <w:r w:rsidRPr="00BC7D84">
        <w:rPr>
          <w:rFonts w:ascii="Segoe UI" w:hAnsi="Segoe UI" w:cs="Segoe UI"/>
          <w:color w:val="000000" w:themeColor="text1"/>
          <w:sz w:val="18"/>
          <w:szCs w:val="20"/>
          <w:lang w:val="en"/>
        </w:rPr>
        <w:tab/>
      </w:r>
      <w:r w:rsidRPr="00DF1497">
        <w:rPr>
          <w:rFonts w:ascii="Segoe UI" w:eastAsia="Times New Roman" w:hAnsi="Segoe UI" w:cs="Segoe UI"/>
          <w:color w:val="000000" w:themeColor="text1"/>
          <w:sz w:val="18"/>
          <w:szCs w:val="18"/>
          <w:lang w:val="en" w:eastAsia="fr-FR"/>
        </w:rPr>
        <w:t>For</w:t>
      </w:r>
      <w:r w:rsidRPr="00DF1497">
        <w:rPr>
          <w:rFonts w:ascii="Segoe UI" w:hAnsi="Segoe UI" w:cs="Segoe UI"/>
          <w:color w:val="000000" w:themeColor="text1"/>
          <w:sz w:val="18"/>
          <w:szCs w:val="18"/>
          <w:lang w:val="en"/>
        </w:rPr>
        <w:t xml:space="preserve"> </w:t>
      </w:r>
      <w:r>
        <w:rPr>
          <w:rFonts w:ascii="Segoe UI" w:hAnsi="Segoe UI" w:cs="Segoe UI"/>
          <w:color w:val="000000" w:themeColor="text1"/>
          <w:sz w:val="18"/>
          <w:szCs w:val="18"/>
          <w:lang w:val="en"/>
        </w:rPr>
        <w:t xml:space="preserve">more </w:t>
      </w:r>
      <w:r w:rsidRPr="00DF1497">
        <w:rPr>
          <w:rFonts w:ascii="Segoe UI" w:hAnsi="Segoe UI" w:cs="Segoe UI"/>
          <w:color w:val="000000" w:themeColor="text1"/>
          <w:sz w:val="18"/>
          <w:szCs w:val="18"/>
          <w:lang w:val="en"/>
        </w:rPr>
        <w:t>information, see</w:t>
      </w:r>
      <w:r w:rsidRPr="00DF1497">
        <w:rPr>
          <w:rFonts w:ascii="Segoe UI" w:hAnsi="Segoe UI" w:cs="Segoe UI"/>
          <w:color w:val="000000" w:themeColor="text1"/>
          <w:sz w:val="18"/>
          <w:szCs w:val="20"/>
          <w:lang w:val="en"/>
        </w:rPr>
        <w:t xml:space="preserve"> article </w:t>
      </w:r>
      <w:hyperlink r:id="rId114" w:history="1">
        <w:r w:rsidR="002402B8">
          <w:rPr>
            <w:rStyle w:val="Hyperlink"/>
            <w:rFonts w:ascii="Segoe UI" w:hAnsi="Segoe UI" w:cs="Segoe UI"/>
            <w:smallCaps/>
            <w:sz w:val="18"/>
            <w:szCs w:val="20"/>
            <w:lang w:val="en"/>
          </w:rPr>
          <w:t>RMS protection with Windows Server File Classification Infrastructure (FCI)</w:t>
        </w:r>
      </w:hyperlink>
      <w:r>
        <w:rPr>
          <w:rStyle w:val="FootnoteReference"/>
          <w:rFonts w:ascii="Segoe UI" w:hAnsi="Segoe UI" w:cs="Segoe UI"/>
          <w:smallCaps/>
          <w:color w:val="000000" w:themeColor="text1"/>
          <w:szCs w:val="20"/>
          <w:lang w:val="en"/>
        </w:rPr>
        <w:footnoteReference w:id="101"/>
      </w:r>
      <w:r w:rsidRPr="00BC7D84">
        <w:rPr>
          <w:rFonts w:ascii="Segoe UI" w:hAnsi="Segoe UI" w:cs="Segoe UI"/>
          <w:color w:val="000000" w:themeColor="text1"/>
          <w:sz w:val="18"/>
          <w:szCs w:val="20"/>
          <w:lang w:val="en"/>
        </w:rPr>
        <w:t>.</w:t>
      </w:r>
    </w:p>
    <w:p w14:paraId="24B8D3D3" w14:textId="77777777" w:rsidR="00CB476B" w:rsidRPr="00617383" w:rsidRDefault="00CB476B" w:rsidP="00CB476B">
      <w:pPr>
        <w:spacing w:after="0"/>
      </w:pPr>
      <w:r>
        <w:rPr>
          <w:lang w:val="en"/>
        </w:rPr>
        <w:t>This approach allows classify and protect information based</w:t>
      </w:r>
      <w:r w:rsidRPr="00617383">
        <w:t xml:space="preserve"> on content, context and source automatically. </w:t>
      </w:r>
    </w:p>
    <w:p w14:paraId="6B3F1EE7" w14:textId="790F2D9F" w:rsidR="00BF4FC6" w:rsidRDefault="00B50A52" w:rsidP="00BF4FC6">
      <w:pPr>
        <w:pStyle w:val="Heading2"/>
      </w:pPr>
      <w:bookmarkStart w:id="63" w:name="_Toc477267928"/>
      <w:r>
        <w:rPr>
          <w:rFonts w:cs="Segoe UI"/>
        </w:rPr>
        <w:t xml:space="preserve">Controlling information flows using a </w:t>
      </w:r>
      <w:r>
        <w:t xml:space="preserve">Data Loss Prevention (DLP) </w:t>
      </w:r>
      <w:r>
        <w:rPr>
          <w:rFonts w:cs="Segoe UI"/>
        </w:rPr>
        <w:t>engine</w:t>
      </w:r>
      <w:bookmarkEnd w:id="63"/>
    </w:p>
    <w:p w14:paraId="2ACFEC77" w14:textId="63AD29DD" w:rsidR="00752A74" w:rsidRPr="00DF1497" w:rsidRDefault="00752A74" w:rsidP="00752A74">
      <w:pPr>
        <w:rPr>
          <w:rFonts w:cs="Segoe UI"/>
          <w:color w:val="000000" w:themeColor="text1"/>
        </w:rPr>
      </w:pPr>
      <w:r w:rsidRPr="00DF1497">
        <w:rPr>
          <w:rFonts w:cs="Segoe UI"/>
          <w:color w:val="000000" w:themeColor="text1"/>
        </w:rPr>
        <w:t xml:space="preserve">As outlined in the introduction of this document, leakage or loss of data represents a growing risk and concern for many organizations today – because of regulations, breaches of trust or loss of </w:t>
      </w:r>
      <w:r w:rsidR="00242A60" w:rsidRPr="00DF1497">
        <w:rPr>
          <w:rFonts w:cs="Segoe UI"/>
          <w:color w:val="000000" w:themeColor="text1"/>
        </w:rPr>
        <w:t>business-critical</w:t>
      </w:r>
      <w:r w:rsidRPr="00DF1497">
        <w:rPr>
          <w:rFonts w:cs="Segoe UI"/>
          <w:color w:val="000000" w:themeColor="text1"/>
        </w:rPr>
        <w:t xml:space="preserve"> information.</w:t>
      </w:r>
    </w:p>
    <w:p w14:paraId="239F215F" w14:textId="2FFC27EA" w:rsidR="00752A74" w:rsidRDefault="00752A74" w:rsidP="00752A74">
      <w:pPr>
        <w:rPr>
          <w:rFonts w:cs="Segoe UI"/>
          <w:color w:val="000000" w:themeColor="text1"/>
        </w:rPr>
      </w:pPr>
      <w:r w:rsidRPr="00DF1497">
        <w:rPr>
          <w:rFonts w:cs="Segoe UI"/>
          <w:color w:val="000000" w:themeColor="text1"/>
        </w:rPr>
        <w:t>In such a context, organizations must ensure that data is properly handled during regular business processes, preventing inappropriate access or sharing. They must consequently organize</w:t>
      </w:r>
      <w:r w:rsidR="00FE5406">
        <w:rPr>
          <w:rFonts w:cs="Segoe UI"/>
          <w:color w:val="000000" w:themeColor="text1"/>
        </w:rPr>
        <w:t xml:space="preserve"> </w:t>
      </w:r>
      <w:r w:rsidR="00FE5406" w:rsidRPr="00DF1497">
        <w:rPr>
          <w:rFonts w:cs="Segoe UI"/>
          <w:color w:val="000000" w:themeColor="text1"/>
        </w:rPr>
        <w:t>and classify</w:t>
      </w:r>
      <w:r w:rsidRPr="00DF1497">
        <w:rPr>
          <w:rFonts w:cs="Segoe UI"/>
          <w:color w:val="000000" w:themeColor="text1"/>
        </w:rPr>
        <w:t xml:space="preserve"> their content to assign security controls as part of their compliance and security practice. Current classification systems place </w:t>
      </w:r>
      <w:r w:rsidR="00FE5406">
        <w:rPr>
          <w:rFonts w:cs="Segoe UI"/>
          <w:color w:val="000000" w:themeColor="text1"/>
        </w:rPr>
        <w:t xml:space="preserve">an </w:t>
      </w:r>
      <w:r w:rsidRPr="00DF1497">
        <w:rPr>
          <w:rFonts w:cs="Segoe UI"/>
          <w:color w:val="000000" w:themeColor="text1"/>
        </w:rPr>
        <w:t xml:space="preserve">enormous responsibility on the user and can interfere with their ability to complete their job. </w:t>
      </w:r>
    </w:p>
    <w:p w14:paraId="54E70DA0" w14:textId="642C1EF3" w:rsidR="00242A60" w:rsidRDefault="00242A60" w:rsidP="00242A60">
      <w:pPr>
        <w:pStyle w:val="NormalWeb"/>
        <w:spacing w:before="0" w:after="120" w:line="240" w:lineRule="auto"/>
        <w:rPr>
          <w:rFonts w:ascii="Segoe UI" w:hAnsi="Segoe UI" w:cs="Segoe UI"/>
          <w:sz w:val="20"/>
          <w:szCs w:val="20"/>
          <w:lang w:val="en"/>
        </w:rPr>
      </w:pPr>
      <w:r w:rsidRPr="00242A60">
        <w:rPr>
          <w:rFonts w:ascii="Segoe UI" w:hAnsi="Segoe UI" w:cs="Segoe UI"/>
          <w:sz w:val="20"/>
          <w:szCs w:val="20"/>
          <w:lang w:val="en"/>
        </w:rPr>
        <w:t xml:space="preserve">Data loss prevention (DLP) technologies </w:t>
      </w:r>
      <w:r>
        <w:rPr>
          <w:rFonts w:ascii="Segoe UI" w:hAnsi="Segoe UI" w:cs="Segoe UI"/>
          <w:sz w:val="20"/>
          <w:szCs w:val="20"/>
          <w:lang w:val="en"/>
        </w:rPr>
        <w:t>are</w:t>
      </w:r>
      <w:r w:rsidRPr="006B616B">
        <w:rPr>
          <w:rFonts w:ascii="Segoe UI" w:hAnsi="Segoe UI" w:cs="Segoe UI"/>
          <w:sz w:val="20"/>
          <w:szCs w:val="20"/>
          <w:lang w:val="en"/>
        </w:rPr>
        <w:t xml:space="preserve"> an important issue for enterprise messag</w:t>
      </w:r>
      <w:r>
        <w:rPr>
          <w:rFonts w:ascii="Segoe UI" w:hAnsi="Segoe UI" w:cs="Segoe UI"/>
          <w:sz w:val="20"/>
          <w:szCs w:val="20"/>
          <w:lang w:val="en"/>
        </w:rPr>
        <w:t>ing</w:t>
      </w:r>
      <w:r w:rsidRPr="006B616B">
        <w:rPr>
          <w:rFonts w:ascii="Segoe UI" w:hAnsi="Segoe UI" w:cs="Segoe UI"/>
          <w:sz w:val="20"/>
          <w:szCs w:val="20"/>
          <w:lang w:val="en"/>
        </w:rPr>
        <w:t xml:space="preserve"> systems because of the </w:t>
      </w:r>
      <w:r>
        <w:rPr>
          <w:rFonts w:ascii="Segoe UI" w:hAnsi="Segoe UI" w:cs="Segoe UI"/>
          <w:sz w:val="20"/>
          <w:szCs w:val="20"/>
          <w:lang w:val="en"/>
        </w:rPr>
        <w:t xml:space="preserve">today’s extensive use of email - </w:t>
      </w:r>
      <w:r w:rsidRPr="00BF4FC6">
        <w:rPr>
          <w:rFonts w:ascii="Segoe UI" w:hAnsi="Segoe UI" w:cs="Segoe UI"/>
          <w:sz w:val="20"/>
          <w:szCs w:val="20"/>
          <w:lang w:val="en"/>
        </w:rPr>
        <w:t>inside an organization or outside the organization to business partner organizations</w:t>
      </w:r>
      <w:r>
        <w:rPr>
          <w:rFonts w:ascii="Segoe UI" w:hAnsi="Segoe UI" w:cs="Segoe UI"/>
          <w:sz w:val="20"/>
          <w:szCs w:val="20"/>
          <w:lang w:val="en"/>
        </w:rPr>
        <w:t> - </w:t>
      </w:r>
      <w:r w:rsidRPr="006B616B">
        <w:rPr>
          <w:rFonts w:ascii="Segoe UI" w:hAnsi="Segoe UI" w:cs="Segoe UI"/>
          <w:sz w:val="20"/>
          <w:szCs w:val="20"/>
          <w:lang w:val="en"/>
        </w:rPr>
        <w:t xml:space="preserve">for business-critical communication that includes sensitive </w:t>
      </w:r>
      <w:r>
        <w:rPr>
          <w:rFonts w:ascii="Segoe UI" w:hAnsi="Segoe UI" w:cs="Segoe UI"/>
          <w:sz w:val="20"/>
          <w:szCs w:val="20"/>
          <w:lang w:val="en"/>
        </w:rPr>
        <w:t xml:space="preserve">or confidential </w:t>
      </w:r>
      <w:r w:rsidRPr="006B616B">
        <w:rPr>
          <w:rFonts w:ascii="Segoe UI" w:hAnsi="Segoe UI" w:cs="Segoe UI"/>
          <w:sz w:val="20"/>
          <w:szCs w:val="20"/>
          <w:lang w:val="en"/>
        </w:rPr>
        <w:t xml:space="preserve">data. </w:t>
      </w:r>
      <w:r>
        <w:rPr>
          <w:rFonts w:ascii="Segoe UI" w:hAnsi="Segoe UI" w:cs="Segoe UI"/>
          <w:sz w:val="20"/>
          <w:szCs w:val="20"/>
          <w:lang w:val="en"/>
        </w:rPr>
        <w:t xml:space="preserve">The same considerations apply to collaboration systems. DLP technologies </w:t>
      </w:r>
      <w:r w:rsidRPr="00242A60">
        <w:rPr>
          <w:rFonts w:ascii="Segoe UI" w:hAnsi="Segoe UI" w:cs="Segoe UI"/>
          <w:sz w:val="20"/>
          <w:szCs w:val="20"/>
          <w:lang w:val="en"/>
        </w:rPr>
        <w:t xml:space="preserve">can help ensure that </w:t>
      </w:r>
      <w:r>
        <w:rPr>
          <w:rFonts w:ascii="Segoe UI" w:hAnsi="Segoe UI" w:cs="Segoe UI"/>
          <w:sz w:val="20"/>
          <w:szCs w:val="20"/>
          <w:lang w:val="en"/>
        </w:rPr>
        <w:t>these systems</w:t>
      </w:r>
      <w:r w:rsidRPr="00242A60">
        <w:rPr>
          <w:rFonts w:ascii="Segoe UI" w:hAnsi="Segoe UI" w:cs="Segoe UI"/>
          <w:sz w:val="20"/>
          <w:szCs w:val="20"/>
          <w:lang w:val="en"/>
        </w:rPr>
        <w:t xml:space="preserve"> do not </w:t>
      </w:r>
      <w:r w:rsidRPr="00242A60">
        <w:rPr>
          <w:rFonts w:ascii="Segoe UI" w:hAnsi="Segoe UI" w:cs="Segoe UI"/>
          <w:sz w:val="20"/>
          <w:szCs w:val="20"/>
          <w:lang w:val="en"/>
        </w:rPr>
        <w:lastRenderedPageBreak/>
        <w:t xml:space="preserve">transmit </w:t>
      </w:r>
      <w:r>
        <w:rPr>
          <w:rFonts w:ascii="Segoe UI" w:hAnsi="Segoe UI" w:cs="Segoe UI"/>
          <w:sz w:val="20"/>
          <w:szCs w:val="20"/>
          <w:lang w:val="en"/>
        </w:rPr>
        <w:t>information</w:t>
      </w:r>
      <w:r w:rsidRPr="00242A60">
        <w:rPr>
          <w:rFonts w:ascii="Segoe UI" w:hAnsi="Segoe UI" w:cs="Segoe UI"/>
          <w:sz w:val="20"/>
          <w:szCs w:val="20"/>
          <w:lang w:val="en"/>
        </w:rPr>
        <w:t xml:space="preserve"> that has been classified as </w:t>
      </w:r>
      <w:r>
        <w:rPr>
          <w:rFonts w:ascii="Segoe UI" w:hAnsi="Segoe UI" w:cs="Segoe UI"/>
          <w:sz w:val="20"/>
          <w:szCs w:val="20"/>
          <w:lang w:val="en"/>
        </w:rPr>
        <w:t>“C</w:t>
      </w:r>
      <w:r w:rsidRPr="00242A60">
        <w:rPr>
          <w:rFonts w:ascii="Segoe UI" w:hAnsi="Segoe UI" w:cs="Segoe UI"/>
          <w:sz w:val="20"/>
          <w:szCs w:val="20"/>
          <w:lang w:val="en"/>
        </w:rPr>
        <w:t>onfidential</w:t>
      </w:r>
      <w:r>
        <w:rPr>
          <w:rFonts w:ascii="Segoe UI" w:hAnsi="Segoe UI" w:cs="Segoe UI"/>
          <w:sz w:val="20"/>
          <w:szCs w:val="20"/>
          <w:lang w:val="en"/>
        </w:rPr>
        <w:t>”</w:t>
      </w:r>
      <w:r w:rsidRPr="00242A60">
        <w:rPr>
          <w:rFonts w:ascii="Segoe UI" w:hAnsi="Segoe UI" w:cs="Segoe UI"/>
          <w:sz w:val="20"/>
          <w:szCs w:val="20"/>
          <w:lang w:val="en"/>
        </w:rPr>
        <w:t xml:space="preserve">. </w:t>
      </w:r>
      <w:r w:rsidR="00417EB3">
        <w:rPr>
          <w:rFonts w:ascii="Segoe UI" w:hAnsi="Segoe UI" w:cs="Segoe UI"/>
          <w:sz w:val="20"/>
          <w:szCs w:val="20"/>
          <w:lang w:val="en"/>
        </w:rPr>
        <w:t xml:space="preserve"> They can read the labels and take actions accordingly. </w:t>
      </w:r>
    </w:p>
    <w:p w14:paraId="7793FE9E" w14:textId="0B129687" w:rsidR="00242A60" w:rsidRPr="00242A60" w:rsidRDefault="00242A60" w:rsidP="00242A60">
      <w:pPr>
        <w:pStyle w:val="NormalWeb"/>
        <w:spacing w:before="0" w:after="120" w:line="240" w:lineRule="auto"/>
        <w:rPr>
          <w:rFonts w:ascii="Segoe UI" w:hAnsi="Segoe UI" w:cs="Segoe UI"/>
          <w:sz w:val="20"/>
          <w:szCs w:val="20"/>
          <w:lang w:val="en"/>
        </w:rPr>
      </w:pPr>
      <w:r w:rsidRPr="00242A60">
        <w:rPr>
          <w:rFonts w:ascii="Segoe UI" w:hAnsi="Segoe UI" w:cs="Segoe UI"/>
          <w:sz w:val="20"/>
          <w:szCs w:val="20"/>
          <w:lang w:val="en"/>
        </w:rPr>
        <w:t xml:space="preserve">Organizations can take advantage of DLP features in existing products to help prevent data loss. </w:t>
      </w:r>
      <w:r>
        <w:rPr>
          <w:rFonts w:ascii="Segoe UI" w:hAnsi="Segoe UI" w:cs="Segoe UI"/>
          <w:sz w:val="20"/>
          <w:szCs w:val="20"/>
          <w:lang w:val="en"/>
        </w:rPr>
        <w:t>Let’s consider what Exchange Online, Exchange Server, SharePoint Online and OneDrive for Business, SharePoint Server, etc. provide.</w:t>
      </w:r>
    </w:p>
    <w:p w14:paraId="6F917B6D" w14:textId="4ADB0FC3" w:rsidR="00BF4FC6" w:rsidRDefault="00BF4FC6" w:rsidP="00BF4FC6">
      <w:pPr>
        <w:pStyle w:val="Heading3"/>
      </w:pPr>
      <w:r>
        <w:t xml:space="preserve">DLP features in </w:t>
      </w:r>
      <w:r w:rsidRPr="00BF4FC6">
        <w:t>Exchange Online</w:t>
      </w:r>
      <w:r>
        <w:t xml:space="preserve"> and Exchange Server 2013</w:t>
      </w:r>
      <w:r w:rsidR="00092DFE">
        <w:t>/2016</w:t>
      </w:r>
    </w:p>
    <w:p w14:paraId="4472E98E" w14:textId="7CDC98EA" w:rsidR="00EC7D7C" w:rsidRDefault="00EC7D7C" w:rsidP="00EC7D7C">
      <w:pPr>
        <w:pStyle w:val="Heading4"/>
      </w:pPr>
      <w:r>
        <w:t xml:space="preserve">DLP features via </w:t>
      </w:r>
      <w:r w:rsidR="00CB32CA">
        <w:t xml:space="preserve">Exchange </w:t>
      </w:r>
      <w:r>
        <w:t>transport rules</w:t>
      </w:r>
    </w:p>
    <w:p w14:paraId="63B4B5EB" w14:textId="334B2ABB" w:rsidR="00242A60" w:rsidRDefault="00BF4FC6" w:rsidP="00BF4FC6">
      <w:pPr>
        <w:pStyle w:val="NormalWeb"/>
        <w:spacing w:before="0" w:after="120" w:line="240" w:lineRule="auto"/>
        <w:rPr>
          <w:rFonts w:ascii="Segoe UI" w:hAnsi="Segoe UI" w:cs="Segoe UI"/>
          <w:color w:val="000000" w:themeColor="text1"/>
          <w:sz w:val="20"/>
          <w:szCs w:val="20"/>
        </w:rPr>
      </w:pPr>
      <w:r w:rsidRPr="00752A74">
        <w:rPr>
          <w:rFonts w:ascii="Segoe UI" w:hAnsi="Segoe UI" w:cs="Segoe UI"/>
          <w:color w:val="000000" w:themeColor="text1"/>
          <w:sz w:val="20"/>
          <w:szCs w:val="20"/>
          <w:lang w:val="en"/>
        </w:rPr>
        <w:t xml:space="preserve">In order to help </w:t>
      </w:r>
      <w:r w:rsidR="00807D51">
        <w:rPr>
          <w:rFonts w:ascii="Segoe UI" w:hAnsi="Segoe UI" w:cs="Segoe UI"/>
          <w:color w:val="000000" w:themeColor="text1"/>
          <w:sz w:val="20"/>
          <w:szCs w:val="20"/>
          <w:lang w:val="en"/>
        </w:rPr>
        <w:t>protecting</w:t>
      </w:r>
      <w:r w:rsidR="00807D51" w:rsidRPr="00752A74">
        <w:rPr>
          <w:rFonts w:ascii="Segoe UI" w:hAnsi="Segoe UI" w:cs="Segoe UI"/>
          <w:color w:val="000000" w:themeColor="text1"/>
          <w:sz w:val="20"/>
          <w:szCs w:val="20"/>
          <w:lang w:val="en"/>
        </w:rPr>
        <w:t xml:space="preserve"> </w:t>
      </w:r>
      <w:r w:rsidRPr="00752A74">
        <w:rPr>
          <w:rFonts w:ascii="Segoe UI" w:hAnsi="Segoe UI" w:cs="Segoe UI"/>
          <w:color w:val="000000" w:themeColor="text1"/>
          <w:sz w:val="20"/>
          <w:szCs w:val="20"/>
          <w:lang w:val="en"/>
        </w:rPr>
        <w:t>sensitive information, enforcing compliance requirements, and managing its use in email, without hindering the productivity of employees, DLP features in both Exchange Online and Exchange Server 2013</w:t>
      </w:r>
      <w:r w:rsidR="00092DFE">
        <w:rPr>
          <w:rFonts w:ascii="Segoe UI" w:hAnsi="Segoe UI" w:cs="Segoe UI"/>
          <w:color w:val="000000" w:themeColor="text1"/>
          <w:sz w:val="20"/>
          <w:szCs w:val="20"/>
          <w:lang w:val="en"/>
        </w:rPr>
        <w:t>/2016</w:t>
      </w:r>
      <w:r w:rsidRPr="00752A74">
        <w:rPr>
          <w:rFonts w:ascii="Segoe UI" w:hAnsi="Segoe UI" w:cs="Segoe UI"/>
          <w:color w:val="000000" w:themeColor="text1"/>
          <w:sz w:val="20"/>
          <w:szCs w:val="20"/>
          <w:lang w:val="en"/>
        </w:rPr>
        <w:t xml:space="preserve"> make managing sensitive data easier than e</w:t>
      </w:r>
      <w:r w:rsidR="00752A74" w:rsidRPr="00752A74">
        <w:rPr>
          <w:rFonts w:ascii="Segoe UI" w:hAnsi="Segoe UI" w:cs="Segoe UI"/>
          <w:color w:val="000000" w:themeColor="text1"/>
          <w:sz w:val="20"/>
          <w:szCs w:val="20"/>
          <w:lang w:val="en"/>
        </w:rPr>
        <w:t xml:space="preserve">ver before with </w:t>
      </w:r>
      <w:r w:rsidR="00752A74" w:rsidRPr="00752A74">
        <w:rPr>
          <w:rFonts w:ascii="Segoe UI" w:hAnsi="Segoe UI" w:cs="Segoe UI"/>
          <w:color w:val="000000" w:themeColor="text1"/>
          <w:sz w:val="20"/>
          <w:szCs w:val="20"/>
        </w:rPr>
        <w:t xml:space="preserve">the ability to identify, monitor, and protect sensitive data through deep content analysis. </w:t>
      </w:r>
    </w:p>
    <w:p w14:paraId="65B305E6" w14:textId="65347783" w:rsidR="00FC6F10" w:rsidRDefault="00FC6F10" w:rsidP="00FC6F10">
      <w:pPr>
        <w:pStyle w:val="NormalWeb"/>
        <w:spacing w:before="240" w:line="240" w:lineRule="auto"/>
        <w:rPr>
          <w:rFonts w:ascii="Segoe UI" w:hAnsi="Segoe UI" w:cs="Segoe UI"/>
          <w:color w:val="000000" w:themeColor="text1"/>
          <w:sz w:val="20"/>
          <w:szCs w:val="20"/>
        </w:rPr>
      </w:pPr>
      <w:r>
        <w:rPr>
          <w:rFonts w:ascii="Segoe UI" w:hAnsi="Segoe UI" w:cs="Segoe UI"/>
          <w:noProof/>
          <w:color w:val="000000" w:themeColor="text1"/>
          <w:sz w:val="20"/>
          <w:szCs w:val="20"/>
          <w:lang w:val="fr-FR" w:eastAsia="fr-FR"/>
        </w:rPr>
        <w:drawing>
          <wp:inline distT="0" distB="0" distL="0" distR="0" wp14:anchorId="75E65363" wp14:editId="3435EA24">
            <wp:extent cx="5967095" cy="3816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67095" cy="3816350"/>
                    </a:xfrm>
                    <a:prstGeom prst="rect">
                      <a:avLst/>
                    </a:prstGeom>
                    <a:noFill/>
                    <a:ln>
                      <a:noFill/>
                    </a:ln>
                  </pic:spPr>
                </pic:pic>
              </a:graphicData>
            </a:graphic>
          </wp:inline>
        </w:drawing>
      </w:r>
    </w:p>
    <w:p w14:paraId="31A31D8A" w14:textId="77777777" w:rsidR="006D762B" w:rsidRDefault="006D762B" w:rsidP="006D762B">
      <w:pPr>
        <w:pStyle w:val="NormalWeb"/>
        <w:spacing w:before="0" w:after="120" w:line="240" w:lineRule="auto"/>
        <w:rPr>
          <w:rFonts w:ascii="Segoe UI" w:hAnsi="Segoe UI" w:cs="Segoe UI"/>
          <w:sz w:val="20"/>
          <w:szCs w:val="20"/>
        </w:rPr>
      </w:pPr>
      <w:r w:rsidRPr="00752A74">
        <w:rPr>
          <w:rFonts w:ascii="Segoe UI" w:hAnsi="Segoe UI" w:cs="Segoe UI"/>
          <w:color w:val="000000" w:themeColor="text1"/>
          <w:sz w:val="20"/>
          <w:szCs w:val="20"/>
        </w:rPr>
        <w:t xml:space="preserve">As such, DLP features </w:t>
      </w:r>
      <w:r w:rsidRPr="00752A74">
        <w:rPr>
          <w:rFonts w:ascii="Segoe UI" w:hAnsi="Segoe UI" w:cs="Segoe UI"/>
          <w:sz w:val="20"/>
          <w:szCs w:val="20"/>
        </w:rPr>
        <w:t>provide a range controls that can detect sensitive data in email before it is sent and automatically block, hold, notify the sender or apply usage rights restriction.</w:t>
      </w:r>
    </w:p>
    <w:p w14:paraId="59B101D6" w14:textId="77777777" w:rsidR="006D762B" w:rsidRDefault="006D762B" w:rsidP="006D762B">
      <w:pPr>
        <w:pStyle w:val="NormalWeb"/>
        <w:spacing w:before="0" w:after="120" w:line="240" w:lineRule="auto"/>
        <w:rPr>
          <w:rFonts w:ascii="Segoe UI" w:hAnsi="Segoe UI" w:cs="Segoe UI"/>
          <w:sz w:val="20"/>
          <w:szCs w:val="20"/>
          <w:lang w:val="en"/>
        </w:rPr>
      </w:pPr>
      <w:r w:rsidRPr="006B616B">
        <w:rPr>
          <w:rFonts w:ascii="Segoe UI" w:hAnsi="Segoe UI" w:cs="Segoe UI"/>
          <w:sz w:val="20"/>
          <w:szCs w:val="20"/>
          <w:lang w:val="en"/>
        </w:rPr>
        <w:t xml:space="preserve">DLP policies are simple packages that you create in the </w:t>
      </w:r>
      <w:r w:rsidRPr="0059020A">
        <w:rPr>
          <w:rFonts w:ascii="Segoe UI" w:hAnsi="Segoe UI" w:cs="Segoe UI"/>
          <w:sz w:val="20"/>
          <w:szCs w:val="20"/>
          <w:lang w:val="en"/>
        </w:rPr>
        <w:t>Exchange admin center</w:t>
      </w:r>
      <w:r w:rsidRPr="006B616B">
        <w:rPr>
          <w:rFonts w:ascii="Segoe UI" w:hAnsi="Segoe UI" w:cs="Segoe UI"/>
          <w:sz w:val="20"/>
          <w:szCs w:val="20"/>
          <w:lang w:val="en"/>
        </w:rPr>
        <w:t xml:space="preserve"> and then activate to filter email messages. You can create a DLP policy, but choose to not activate it. This allows to test your policies without affecting mail flow.</w:t>
      </w:r>
    </w:p>
    <w:p w14:paraId="76A04C40" w14:textId="77777777" w:rsidR="006D762B" w:rsidRPr="004D6A1E" w:rsidRDefault="006D762B" w:rsidP="006D762B">
      <w:pPr>
        <w:pStyle w:val="NormalWeb"/>
        <w:spacing w:before="0" w:after="120" w:line="240" w:lineRule="auto"/>
        <w:rPr>
          <w:rFonts w:ascii="Segoe UI" w:hAnsi="Segoe UI" w:cs="Segoe UI"/>
          <w:sz w:val="20"/>
          <w:szCs w:val="20"/>
          <w:lang w:val="en"/>
        </w:rPr>
      </w:pPr>
      <w:r w:rsidRPr="006B616B">
        <w:rPr>
          <w:rFonts w:ascii="Segoe UI" w:hAnsi="Segoe UI" w:cs="Segoe UI"/>
          <w:sz w:val="20"/>
          <w:szCs w:val="20"/>
          <w:lang w:val="en"/>
        </w:rPr>
        <w:t>DLP policies use the full power of existing transport rules</w:t>
      </w:r>
      <w:r>
        <w:rPr>
          <w:rFonts w:ascii="Segoe UI" w:hAnsi="Segoe UI" w:cs="Segoe UI"/>
          <w:sz w:val="20"/>
          <w:szCs w:val="20"/>
          <w:lang w:val="en"/>
        </w:rPr>
        <w:t xml:space="preserve"> that </w:t>
      </w:r>
      <w:r w:rsidRPr="004D6A1E">
        <w:rPr>
          <w:rFonts w:ascii="Segoe UI" w:hAnsi="Segoe UI" w:cs="Segoe UI"/>
          <w:color w:val="000000" w:themeColor="text1"/>
          <w:sz w:val="20"/>
          <w:szCs w:val="20"/>
        </w:rPr>
        <w:t xml:space="preserve">provide mail flow control capabilities for IT professionals. The basic goal, when creating a transport rule, is to have Exchange Online </w:t>
      </w:r>
      <w:r>
        <w:rPr>
          <w:rFonts w:ascii="Segoe UI" w:hAnsi="Segoe UI" w:cs="Segoe UI"/>
          <w:color w:val="000000" w:themeColor="text1"/>
          <w:sz w:val="20"/>
          <w:szCs w:val="20"/>
        </w:rPr>
        <w:t>and</w:t>
      </w:r>
      <w:r w:rsidRPr="004D6A1E">
        <w:rPr>
          <w:rFonts w:ascii="Segoe UI" w:hAnsi="Segoe UI" w:cs="Segoe UI"/>
          <w:color w:val="000000" w:themeColor="text1"/>
          <w:sz w:val="20"/>
          <w:szCs w:val="20"/>
        </w:rPr>
        <w:t xml:space="preserve"> </w:t>
      </w:r>
      <w:r w:rsidRPr="004D6A1E">
        <w:rPr>
          <w:rFonts w:ascii="Segoe UI" w:hAnsi="Segoe UI" w:cs="Segoe UI"/>
          <w:color w:val="000000" w:themeColor="text1"/>
          <w:sz w:val="20"/>
          <w:szCs w:val="20"/>
          <w:lang w:val="en"/>
        </w:rPr>
        <w:t xml:space="preserve">Exchange </w:t>
      </w:r>
      <w:r w:rsidRPr="004D6A1E">
        <w:rPr>
          <w:rFonts w:ascii="Segoe UI" w:hAnsi="Segoe UI" w:cs="Segoe UI"/>
          <w:color w:val="000000" w:themeColor="text1"/>
          <w:sz w:val="20"/>
          <w:szCs w:val="20"/>
          <w:lang w:val="en"/>
        </w:rPr>
        <w:lastRenderedPageBreak/>
        <w:t xml:space="preserve">Server </w:t>
      </w:r>
      <w:r w:rsidRPr="004D6A1E">
        <w:rPr>
          <w:rFonts w:ascii="Segoe UI" w:hAnsi="Segoe UI" w:cs="Segoe UI"/>
          <w:color w:val="000000" w:themeColor="text1"/>
          <w:sz w:val="20"/>
          <w:szCs w:val="20"/>
        </w:rPr>
        <w:t xml:space="preserve">inspect e-mail messages sent to and received by the users and </w:t>
      </w:r>
      <w:r>
        <w:rPr>
          <w:rFonts w:ascii="Segoe UI" w:hAnsi="Segoe UI" w:cs="Segoe UI"/>
          <w:color w:val="000000" w:themeColor="text1"/>
          <w:sz w:val="20"/>
          <w:szCs w:val="20"/>
        </w:rPr>
        <w:t>trigger</w:t>
      </w:r>
      <w:r w:rsidRPr="004D6A1E">
        <w:rPr>
          <w:rFonts w:ascii="Segoe UI" w:hAnsi="Segoe UI" w:cs="Segoe UI"/>
          <w:color w:val="000000" w:themeColor="text1"/>
          <w:sz w:val="20"/>
          <w:szCs w:val="20"/>
        </w:rPr>
        <w:t xml:space="preserve"> actions against that e-mail message based on conditions.</w:t>
      </w:r>
    </w:p>
    <w:p w14:paraId="7E9A2776" w14:textId="77777777" w:rsidR="006D762B" w:rsidRPr="004D6A1E" w:rsidRDefault="006D762B" w:rsidP="00417EB3">
      <w:pPr>
        <w:keepNext/>
        <w:rPr>
          <w:color w:val="000000" w:themeColor="text1"/>
        </w:rPr>
      </w:pPr>
      <w:r>
        <w:rPr>
          <w:color w:val="000000" w:themeColor="text1"/>
        </w:rPr>
        <w:t>Exchange t</w:t>
      </w:r>
      <w:r w:rsidRPr="004D6A1E">
        <w:rPr>
          <w:color w:val="000000" w:themeColor="text1"/>
        </w:rPr>
        <w:t>ransport rules use a set of conditions, actions, and exceptions:</w:t>
      </w:r>
    </w:p>
    <w:p w14:paraId="7AE8CF94" w14:textId="77777777" w:rsidR="006D762B" w:rsidRPr="004D6A1E" w:rsidRDefault="006D762B" w:rsidP="006D762B">
      <w:pPr>
        <w:pStyle w:val="Body"/>
        <w:numPr>
          <w:ilvl w:val="0"/>
          <w:numId w:val="16"/>
        </w:numPr>
        <w:ind w:left="714" w:hanging="357"/>
        <w:rPr>
          <w:color w:val="000000" w:themeColor="text1"/>
        </w:rPr>
      </w:pPr>
      <w:r w:rsidRPr="004D6A1E">
        <w:rPr>
          <w:b/>
          <w:color w:val="000000" w:themeColor="text1"/>
        </w:rPr>
        <w:t>Conditions</w:t>
      </w:r>
      <w:r w:rsidRPr="004D6A1E">
        <w:rPr>
          <w:color w:val="000000" w:themeColor="text1"/>
        </w:rPr>
        <w:t xml:space="preserve"> identify specific criteria within an e-mail message and deter</w:t>
      </w:r>
      <w:r>
        <w:rPr>
          <w:color w:val="000000" w:themeColor="text1"/>
        </w:rPr>
        <w:t>mine why the rule is triggered.</w:t>
      </w:r>
    </w:p>
    <w:p w14:paraId="50704864" w14:textId="77777777" w:rsidR="006D762B" w:rsidRPr="004D6A1E" w:rsidRDefault="006D762B" w:rsidP="006D762B">
      <w:pPr>
        <w:pStyle w:val="Body"/>
        <w:numPr>
          <w:ilvl w:val="0"/>
          <w:numId w:val="16"/>
        </w:numPr>
        <w:ind w:left="714" w:hanging="357"/>
        <w:rPr>
          <w:color w:val="000000" w:themeColor="text1"/>
        </w:rPr>
      </w:pPr>
      <w:r w:rsidRPr="004D6A1E">
        <w:rPr>
          <w:rStyle w:val="Strong"/>
          <w:rFonts w:eastAsiaTheme="majorEastAsia"/>
          <w:color w:val="000000" w:themeColor="text1"/>
        </w:rPr>
        <w:t>Actions</w:t>
      </w:r>
      <w:r w:rsidRPr="004D6A1E">
        <w:rPr>
          <w:color w:val="000000" w:themeColor="text1"/>
        </w:rPr>
        <w:t xml:space="preserve"> are applied to e-mail messag</w:t>
      </w:r>
      <w:r>
        <w:rPr>
          <w:color w:val="000000" w:themeColor="text1"/>
        </w:rPr>
        <w:t>es that match these conditions.</w:t>
      </w:r>
    </w:p>
    <w:p w14:paraId="7E960642" w14:textId="77777777" w:rsidR="006D762B" w:rsidRPr="004D6A1E" w:rsidRDefault="006D762B" w:rsidP="006D762B">
      <w:pPr>
        <w:pStyle w:val="Body"/>
        <w:numPr>
          <w:ilvl w:val="0"/>
          <w:numId w:val="16"/>
        </w:numPr>
        <w:ind w:left="714" w:hanging="357"/>
        <w:rPr>
          <w:color w:val="000000" w:themeColor="text1"/>
        </w:rPr>
      </w:pPr>
      <w:r w:rsidRPr="004D6A1E">
        <w:rPr>
          <w:rStyle w:val="Strong"/>
          <w:rFonts w:eastAsiaTheme="majorEastAsia"/>
          <w:color w:val="000000" w:themeColor="text1"/>
        </w:rPr>
        <w:t>Exceptions</w:t>
      </w:r>
      <w:r w:rsidRPr="004D6A1E">
        <w:rPr>
          <w:color w:val="000000" w:themeColor="text1"/>
        </w:rPr>
        <w:t xml:space="preserve"> identify e-mail messages to which a transport rule action shouldn't be applied, even if the message matches a transport rule condition.</w:t>
      </w:r>
    </w:p>
    <w:p w14:paraId="5C7AFB53" w14:textId="77777777" w:rsidR="006D762B" w:rsidRDefault="006D762B" w:rsidP="006D762B">
      <w:pPr>
        <w:pStyle w:val="NormalWeb"/>
        <w:spacing w:before="0" w:after="120" w:line="240" w:lineRule="auto"/>
        <w:rPr>
          <w:rFonts w:ascii="Segoe UI" w:hAnsi="Segoe UI" w:cs="Segoe UI"/>
          <w:sz w:val="20"/>
          <w:szCs w:val="20"/>
          <w:lang w:val="en"/>
        </w:rPr>
      </w:pPr>
      <w:r w:rsidRPr="006B616B">
        <w:rPr>
          <w:rFonts w:ascii="Segoe UI" w:hAnsi="Segoe UI" w:cs="Segoe UI"/>
          <w:sz w:val="20"/>
          <w:szCs w:val="20"/>
          <w:lang w:val="en"/>
        </w:rPr>
        <w:t xml:space="preserve">In fact, a number of types of transport rules have been created in Exchange Online </w:t>
      </w:r>
      <w:r>
        <w:rPr>
          <w:rFonts w:ascii="Segoe UI" w:hAnsi="Segoe UI" w:cs="Segoe UI"/>
          <w:sz w:val="20"/>
          <w:szCs w:val="20"/>
          <w:lang w:val="en"/>
        </w:rPr>
        <w:t xml:space="preserve">and </w:t>
      </w:r>
      <w:r w:rsidRPr="006B616B">
        <w:rPr>
          <w:rFonts w:ascii="Segoe UI" w:hAnsi="Segoe UI" w:cs="Segoe UI"/>
          <w:sz w:val="20"/>
          <w:szCs w:val="20"/>
          <w:lang w:val="en"/>
        </w:rPr>
        <w:t>Exchange Server in order to accomplish DLP capability. One important feature of transport rules is a</w:t>
      </w:r>
      <w:r>
        <w:rPr>
          <w:rFonts w:ascii="Segoe UI" w:hAnsi="Segoe UI" w:cs="Segoe UI"/>
          <w:sz w:val="20"/>
          <w:szCs w:val="20"/>
          <w:lang w:val="en"/>
        </w:rPr>
        <w:t>n</w:t>
      </w:r>
      <w:r w:rsidRPr="006B616B">
        <w:rPr>
          <w:rFonts w:ascii="Segoe UI" w:hAnsi="Segoe UI" w:cs="Segoe UI"/>
          <w:sz w:val="20"/>
          <w:szCs w:val="20"/>
          <w:lang w:val="en"/>
        </w:rPr>
        <w:t xml:space="preserve"> </w:t>
      </w:r>
      <w:r>
        <w:rPr>
          <w:rFonts w:ascii="Segoe UI" w:hAnsi="Segoe UI" w:cs="Segoe UI"/>
          <w:sz w:val="20"/>
          <w:szCs w:val="20"/>
          <w:lang w:val="en"/>
        </w:rPr>
        <w:t xml:space="preserve">innovative </w:t>
      </w:r>
      <w:r w:rsidRPr="006B616B">
        <w:rPr>
          <w:rFonts w:ascii="Segoe UI" w:hAnsi="Segoe UI" w:cs="Segoe UI"/>
          <w:sz w:val="20"/>
          <w:szCs w:val="20"/>
          <w:lang w:val="en"/>
        </w:rPr>
        <w:t xml:space="preserve">approach to classifying sensitive information that can be incorporated into </w:t>
      </w:r>
      <w:r>
        <w:rPr>
          <w:rFonts w:ascii="Segoe UI" w:hAnsi="Segoe UI" w:cs="Segoe UI"/>
          <w:sz w:val="20"/>
          <w:szCs w:val="20"/>
          <w:lang w:val="en"/>
        </w:rPr>
        <w:t xml:space="preserve">the </w:t>
      </w:r>
      <w:r w:rsidRPr="006B616B">
        <w:rPr>
          <w:rFonts w:ascii="Segoe UI" w:hAnsi="Segoe UI" w:cs="Segoe UI"/>
          <w:sz w:val="20"/>
          <w:szCs w:val="20"/>
          <w:lang w:val="en"/>
        </w:rPr>
        <w:t>mail flow processing. This DLP feature performs deep content analysis through keyword matches, dictionary matches, regular expression evaluation, and other content examination to detect content that violates organizational DLP policies.</w:t>
      </w:r>
    </w:p>
    <w:p w14:paraId="750887F9" w14:textId="77777777" w:rsidR="006D762B" w:rsidRDefault="006D762B" w:rsidP="006D762B">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20"/>
          <w:szCs w:val="20"/>
          <w:lang w:val="en"/>
        </w:rPr>
      </w:pPr>
      <w:r w:rsidRPr="004A03F9">
        <w:rPr>
          <w:rFonts w:ascii="Segoe UI" w:hAnsi="Segoe UI" w:cs="Segoe UI"/>
          <w:b/>
          <w:sz w:val="18"/>
          <w:szCs w:val="18"/>
        </w:rPr>
        <w:t>Note</w:t>
      </w:r>
      <w:r w:rsidRPr="004A03F9">
        <w:rPr>
          <w:rFonts w:ascii="Segoe UI" w:hAnsi="Segoe UI" w:cs="Segoe UI"/>
          <w:sz w:val="18"/>
          <w:szCs w:val="18"/>
        </w:rPr>
        <w:tab/>
        <w:t>For</w:t>
      </w:r>
      <w:r w:rsidRPr="004A03F9">
        <w:rPr>
          <w:rFonts w:ascii="Segoe UI" w:hAnsi="Segoe UI" w:cs="Segoe UI"/>
          <w:sz w:val="18"/>
          <w:szCs w:val="18"/>
          <w:lang w:val="en"/>
        </w:rPr>
        <w:t xml:space="preserve"> more information about transport rules, see</w:t>
      </w:r>
      <w:r>
        <w:rPr>
          <w:rFonts w:ascii="Segoe UI" w:hAnsi="Segoe UI" w:cs="Segoe UI"/>
          <w:sz w:val="18"/>
          <w:szCs w:val="18"/>
          <w:lang w:val="en"/>
        </w:rPr>
        <w:t xml:space="preserve"> articles</w:t>
      </w:r>
      <w:r w:rsidRPr="004A03F9">
        <w:rPr>
          <w:rFonts w:ascii="Segoe UI" w:hAnsi="Segoe UI" w:cs="Segoe UI"/>
          <w:sz w:val="18"/>
          <w:szCs w:val="18"/>
          <w:lang w:val="en"/>
        </w:rPr>
        <w:t xml:space="preserve"> </w:t>
      </w:r>
      <w:hyperlink r:id="rId116" w:history="1">
        <w:r>
          <w:rPr>
            <w:rStyle w:val="Hyperlink"/>
            <w:rFonts w:ascii="Segoe UI" w:hAnsi="Segoe UI" w:cs="Segoe UI"/>
            <w:smallCaps/>
            <w:sz w:val="18"/>
            <w:szCs w:val="18"/>
          </w:rPr>
          <w:t>Mail flow or transport rules</w:t>
        </w:r>
      </w:hyperlink>
      <w:r w:rsidRPr="004A03F9">
        <w:rPr>
          <w:rStyle w:val="FootnoteReference"/>
          <w:rFonts w:ascii="Segoe UI" w:hAnsi="Segoe UI" w:cs="Segoe UI"/>
          <w:sz w:val="18"/>
          <w:szCs w:val="18"/>
          <w:lang w:val="en"/>
        </w:rPr>
        <w:footnoteReference w:id="102"/>
      </w:r>
      <w:r w:rsidRPr="004A03F9">
        <w:rPr>
          <w:rFonts w:ascii="Segoe UI" w:hAnsi="Segoe UI" w:cs="Segoe UI"/>
          <w:sz w:val="18"/>
          <w:szCs w:val="18"/>
          <w:lang w:val="en"/>
        </w:rPr>
        <w:t xml:space="preserve"> </w:t>
      </w:r>
      <w:r w:rsidRPr="001417A2">
        <w:rPr>
          <w:rFonts w:ascii="Segoe UI" w:hAnsi="Segoe UI" w:cs="Segoe UI"/>
          <w:sz w:val="18"/>
          <w:szCs w:val="18"/>
          <w:lang w:val="en"/>
        </w:rPr>
        <w:t>and</w:t>
      </w:r>
      <w:r w:rsidRPr="004A03F9">
        <w:rPr>
          <w:rFonts w:ascii="Segoe UI" w:hAnsi="Segoe UI" w:cs="Segoe UI"/>
          <w:smallCaps/>
          <w:sz w:val="18"/>
          <w:szCs w:val="18"/>
          <w:lang w:val="en"/>
        </w:rPr>
        <w:t xml:space="preserve"> </w:t>
      </w:r>
      <w:r w:rsidR="006F2079">
        <w:fldChar w:fldCharType="begin"/>
      </w:r>
      <w:r w:rsidR="006F2079">
        <w:instrText xml:space="preserve"> HYPERLINK "http://technet.microsoft.com/en-us/library/jj150583(v=exchg.150).aspx" </w:instrText>
      </w:r>
      <w:bookmarkStart w:id="64" w:name="_GoBack"/>
      <w:bookmarkEnd w:id="64"/>
      <w:r w:rsidR="006F2079">
        <w:fldChar w:fldCharType="separate"/>
      </w:r>
      <w:r w:rsidRPr="004A03F9">
        <w:rPr>
          <w:rStyle w:val="Hyperlink"/>
          <w:rFonts w:ascii="Segoe UI" w:hAnsi="Segoe UI" w:cs="Segoe UI"/>
          <w:smallCaps/>
          <w:sz w:val="18"/>
          <w:szCs w:val="18"/>
          <w:lang w:val="en"/>
        </w:rPr>
        <w:t>Integrating Sensitive Information Rules with Transport Rules</w:t>
      </w:r>
      <w:r w:rsidR="006F2079">
        <w:rPr>
          <w:rStyle w:val="Hyperlink"/>
          <w:rFonts w:ascii="Segoe UI" w:hAnsi="Segoe UI" w:cs="Segoe UI"/>
          <w:smallCaps/>
          <w:sz w:val="18"/>
          <w:szCs w:val="18"/>
          <w:lang w:val="en"/>
        </w:rPr>
        <w:fldChar w:fldCharType="end"/>
      </w:r>
      <w:r>
        <w:rPr>
          <w:rStyle w:val="FootnoteReference"/>
          <w:rFonts w:ascii="Segoe UI" w:hAnsi="Segoe UI" w:cs="Segoe UI"/>
          <w:szCs w:val="20"/>
          <w:lang w:val="en"/>
        </w:rPr>
        <w:footnoteReference w:id="103"/>
      </w:r>
      <w:r>
        <w:rPr>
          <w:rFonts w:ascii="Segoe UI" w:hAnsi="Segoe UI" w:cs="Segoe UI"/>
          <w:sz w:val="20"/>
          <w:szCs w:val="20"/>
          <w:lang w:val="en"/>
        </w:rPr>
        <w:t>.</w:t>
      </w:r>
    </w:p>
    <w:p w14:paraId="28D9CCE9" w14:textId="2A96FE37" w:rsidR="00FC6F10" w:rsidRPr="006D762B" w:rsidRDefault="006D762B" w:rsidP="006D762B">
      <w:pPr>
        <w:keepNext/>
        <w:rPr>
          <w:rFonts w:cs="Segoe UI"/>
          <w:color w:val="000000" w:themeColor="text1"/>
        </w:rPr>
      </w:pPr>
      <w:r w:rsidRPr="004D6A1E">
        <w:rPr>
          <w:rFonts w:cs="Segoe UI"/>
          <w:color w:val="000000" w:themeColor="text1"/>
        </w:rPr>
        <w:lastRenderedPageBreak/>
        <w:t>Built-in templates for a DLP policy based on regulatory standards such as Personally Identifiable Information (PII) and Payment Card Industry Data Security Standard (PCI-DSS)</w:t>
      </w:r>
      <w:r w:rsidRPr="004D6A1E">
        <w:rPr>
          <w:rStyle w:val="FootnoteReference"/>
          <w:rFonts w:cs="Segoe UI"/>
          <w:color w:val="000000" w:themeColor="text1"/>
        </w:rPr>
        <w:footnoteReference w:id="104"/>
      </w:r>
      <w:r w:rsidRPr="004D6A1E">
        <w:rPr>
          <w:rFonts w:cs="Segoe UI"/>
          <w:color w:val="000000" w:themeColor="text1"/>
        </w:rPr>
        <w:t xml:space="preserve"> are offered by default as illustrated hereafter:</w:t>
      </w:r>
    </w:p>
    <w:p w14:paraId="28F56A48" w14:textId="3A288D94" w:rsidR="00FC6F10" w:rsidRDefault="00FC6F10" w:rsidP="00FC6F10">
      <w:pPr>
        <w:pStyle w:val="NormalWeb"/>
        <w:spacing w:before="240" w:line="240" w:lineRule="auto"/>
        <w:jc w:val="center"/>
        <w:rPr>
          <w:rFonts w:ascii="Segoe UI" w:hAnsi="Segoe UI" w:cs="Segoe UI"/>
          <w:color w:val="000000" w:themeColor="text1"/>
          <w:sz w:val="20"/>
          <w:szCs w:val="20"/>
        </w:rPr>
      </w:pPr>
      <w:r>
        <w:rPr>
          <w:rFonts w:ascii="Segoe UI" w:hAnsi="Segoe UI" w:cs="Segoe UI"/>
          <w:noProof/>
          <w:color w:val="000000" w:themeColor="text1"/>
          <w:sz w:val="20"/>
          <w:szCs w:val="20"/>
          <w:lang w:val="fr-FR" w:eastAsia="fr-FR"/>
        </w:rPr>
        <w:drawing>
          <wp:inline distT="0" distB="0" distL="0" distR="0" wp14:anchorId="71F494BC" wp14:editId="408B5929">
            <wp:extent cx="4718304" cy="4453128"/>
            <wp:effectExtent l="0" t="0" r="635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18304" cy="4453128"/>
                    </a:xfrm>
                    <a:prstGeom prst="rect">
                      <a:avLst/>
                    </a:prstGeom>
                    <a:noFill/>
                    <a:ln>
                      <a:noFill/>
                    </a:ln>
                  </pic:spPr>
                </pic:pic>
              </a:graphicData>
            </a:graphic>
          </wp:inline>
        </w:drawing>
      </w:r>
    </w:p>
    <w:p w14:paraId="7C4FE825" w14:textId="27576465" w:rsidR="006D762B" w:rsidRDefault="006D762B" w:rsidP="006D762B">
      <w:pPr>
        <w:rPr>
          <w:rFonts w:cs="Segoe UI"/>
          <w:color w:val="000000" w:themeColor="text1"/>
        </w:rPr>
      </w:pPr>
      <w:r w:rsidRPr="004D6A1E">
        <w:rPr>
          <w:rFonts w:cs="Segoe UI"/>
          <w:color w:val="000000" w:themeColor="text1"/>
        </w:rPr>
        <w:t xml:space="preserve">This set of DLP policies is extensible to support other policies important to your business. IT professionals can easily create DLP policies in the </w:t>
      </w:r>
      <w:r>
        <w:t>Exchange admin center</w:t>
      </w:r>
      <w:r w:rsidRPr="004D6A1E">
        <w:rPr>
          <w:rFonts w:cs="Segoe UI"/>
          <w:color w:val="000000" w:themeColor="text1"/>
          <w:szCs w:val="20"/>
          <w:lang w:val="en"/>
        </w:rPr>
        <w:t xml:space="preserve"> (EAC)</w:t>
      </w:r>
      <w:r w:rsidRPr="004D6A1E">
        <w:rPr>
          <w:rFonts w:cs="Segoe UI"/>
          <w:color w:val="000000" w:themeColor="text1"/>
        </w:rPr>
        <w:t>. For example, a DLP policy built for a financial institution would take action on email</w:t>
      </w:r>
      <w:r w:rsidR="00063943">
        <w:rPr>
          <w:rFonts w:cs="Segoe UI"/>
          <w:color w:val="000000" w:themeColor="text1"/>
        </w:rPr>
        <w:t>s that include</w:t>
      </w:r>
      <w:r w:rsidRPr="004D6A1E">
        <w:rPr>
          <w:rFonts w:cs="Segoe UI"/>
          <w:color w:val="000000" w:themeColor="text1"/>
        </w:rPr>
        <w:t xml:space="preserve"> credit card information.</w:t>
      </w:r>
    </w:p>
    <w:p w14:paraId="2089C4E3" w14:textId="77777777" w:rsidR="006D762B" w:rsidRDefault="006D762B" w:rsidP="00AB782D">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sz w:val="20"/>
          <w:szCs w:val="20"/>
          <w:lang w:val="en"/>
        </w:rPr>
      </w:pPr>
      <w:r w:rsidRPr="004A03F9">
        <w:rPr>
          <w:rFonts w:ascii="Segoe UI" w:hAnsi="Segoe UI" w:cs="Segoe UI"/>
          <w:b/>
          <w:sz w:val="18"/>
          <w:szCs w:val="18"/>
        </w:rPr>
        <w:t>Note</w:t>
      </w:r>
      <w:r w:rsidRPr="004A03F9">
        <w:rPr>
          <w:rFonts w:ascii="Segoe UI" w:hAnsi="Segoe UI" w:cs="Segoe UI"/>
          <w:sz w:val="18"/>
          <w:szCs w:val="18"/>
        </w:rPr>
        <w:tab/>
      </w:r>
      <w:r w:rsidRPr="00F81239">
        <w:rPr>
          <w:rFonts w:ascii="Segoe UI" w:hAnsi="Segoe UI" w:cs="Segoe UI"/>
          <w:sz w:val="18"/>
          <w:szCs w:val="18"/>
        </w:rPr>
        <w:t>IT Professionals can also manage the organization’s DLP policies by using Exchange Management Shell cmdlets. For more information about policy and compliance cmdlets, see</w:t>
      </w:r>
      <w:r>
        <w:rPr>
          <w:rFonts w:ascii="Segoe UI" w:hAnsi="Segoe UI" w:cs="Segoe UI"/>
          <w:sz w:val="18"/>
          <w:szCs w:val="18"/>
        </w:rPr>
        <w:t xml:space="preserve"> article</w:t>
      </w:r>
      <w:r w:rsidRPr="00F81239">
        <w:rPr>
          <w:rFonts w:ascii="Segoe UI" w:hAnsi="Segoe UI" w:cs="Segoe UI"/>
          <w:sz w:val="18"/>
          <w:szCs w:val="18"/>
          <w:lang w:val="en"/>
        </w:rPr>
        <w:t xml:space="preserve"> </w:t>
      </w:r>
      <w:hyperlink r:id="rId118" w:history="1">
        <w:r>
          <w:rPr>
            <w:rStyle w:val="Hyperlink"/>
            <w:rFonts w:ascii="Segoe UI" w:hAnsi="Segoe UI" w:cs="Segoe UI"/>
            <w:smallCaps/>
            <w:sz w:val="18"/>
            <w:szCs w:val="18"/>
            <w:lang w:val="en"/>
          </w:rPr>
          <w:t>Policy and compliance cmdlets</w:t>
        </w:r>
      </w:hyperlink>
      <w:r>
        <w:rPr>
          <w:rStyle w:val="FootnoteReference"/>
          <w:rFonts w:ascii="Segoe UI" w:hAnsi="Segoe UI" w:cs="Segoe UI"/>
          <w:szCs w:val="20"/>
          <w:lang w:val="en"/>
        </w:rPr>
        <w:footnoteReference w:id="105"/>
      </w:r>
      <w:r>
        <w:rPr>
          <w:rFonts w:ascii="Segoe UI" w:hAnsi="Segoe UI" w:cs="Segoe UI"/>
          <w:sz w:val="20"/>
          <w:szCs w:val="20"/>
          <w:lang w:val="en"/>
        </w:rPr>
        <w:t>.</w:t>
      </w:r>
    </w:p>
    <w:p w14:paraId="6052EC3D" w14:textId="44E55F26" w:rsidR="006D762B" w:rsidRDefault="006D762B" w:rsidP="006D762B">
      <w:pPr>
        <w:rPr>
          <w:rFonts w:cs="Segoe UI"/>
          <w:color w:val="000000" w:themeColor="text1"/>
        </w:rPr>
      </w:pPr>
      <w:r w:rsidRPr="004D6A1E">
        <w:rPr>
          <w:rFonts w:cs="Segoe UI"/>
          <w:color w:val="000000" w:themeColor="text1"/>
        </w:rPr>
        <w:lastRenderedPageBreak/>
        <w:t>Fundamentally</w:t>
      </w:r>
      <w:r w:rsidR="00AB782D">
        <w:rPr>
          <w:rFonts w:cs="Segoe UI"/>
          <w:color w:val="000000" w:themeColor="text1"/>
        </w:rPr>
        <w:t>,</w:t>
      </w:r>
      <w:r w:rsidRPr="004D6A1E">
        <w:rPr>
          <w:rFonts w:cs="Segoe UI"/>
          <w:color w:val="000000" w:themeColor="text1"/>
        </w:rPr>
        <w:t xml:space="preserve"> a DLP policy </w:t>
      </w:r>
      <w:r w:rsidR="00AB782D">
        <w:t>with Exchange transport rules</w:t>
      </w:r>
      <w:r w:rsidR="00AB782D" w:rsidRPr="004D6A1E">
        <w:rPr>
          <w:rFonts w:cs="Segoe UI"/>
          <w:color w:val="000000" w:themeColor="text1"/>
        </w:rPr>
        <w:t xml:space="preserve"> </w:t>
      </w:r>
      <w:r w:rsidRPr="004D6A1E">
        <w:rPr>
          <w:rFonts w:cs="Segoe UI"/>
          <w:color w:val="000000" w:themeColor="text1"/>
        </w:rPr>
        <w:t>is an .xml document (</w:t>
      </w:r>
      <w:r>
        <w:rPr>
          <w:rFonts w:cs="Segoe UI"/>
          <w:color w:val="000000" w:themeColor="text1"/>
        </w:rPr>
        <w:t xml:space="preserve">i.e. </w:t>
      </w:r>
      <w:r w:rsidRPr="004D6A1E">
        <w:rPr>
          <w:rFonts w:cs="Segoe UI"/>
          <w:color w:val="000000" w:themeColor="text1"/>
        </w:rPr>
        <w:t>a block of configuration) that will determine what content should be detect</w:t>
      </w:r>
      <w:r>
        <w:rPr>
          <w:rFonts w:cs="Segoe UI"/>
          <w:color w:val="000000" w:themeColor="text1"/>
        </w:rPr>
        <w:t>ed</w:t>
      </w:r>
      <w:r w:rsidRPr="004D6A1E">
        <w:rPr>
          <w:rFonts w:cs="Segoe UI"/>
          <w:color w:val="000000" w:themeColor="text1"/>
        </w:rPr>
        <w:t xml:space="preserve"> and what is the response (action) when that content is </w:t>
      </w:r>
      <w:r w:rsidRPr="00F81239">
        <w:rPr>
          <w:rFonts w:cs="Segoe UI"/>
          <w:color w:val="000000" w:themeColor="text1"/>
        </w:rPr>
        <w:t>detected.</w:t>
      </w:r>
    </w:p>
    <w:p w14:paraId="2A13E017" w14:textId="3D3B33AC" w:rsidR="00AB782D" w:rsidRPr="00F81239" w:rsidRDefault="00AB782D" w:rsidP="00AB782D">
      <w:pPr>
        <w:spacing w:before="240" w:after="240"/>
        <w:jc w:val="center"/>
        <w:rPr>
          <w:rFonts w:cs="Segoe UI"/>
          <w:color w:val="000000" w:themeColor="text1"/>
        </w:rPr>
      </w:pPr>
      <w:r>
        <w:rPr>
          <w:rFonts w:cs="Segoe UI"/>
          <w:noProof/>
          <w:color w:val="000000" w:themeColor="text1"/>
          <w:lang w:val="fr-FR" w:eastAsia="fr-FR"/>
        </w:rPr>
        <w:drawing>
          <wp:inline distT="0" distB="0" distL="0" distR="0" wp14:anchorId="233A1724" wp14:editId="069688C3">
            <wp:extent cx="2551176" cy="3099816"/>
            <wp:effectExtent l="0" t="0" r="190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51176" cy="3099816"/>
                    </a:xfrm>
                    <a:prstGeom prst="rect">
                      <a:avLst/>
                    </a:prstGeom>
                    <a:noFill/>
                    <a:ln>
                      <a:noFill/>
                    </a:ln>
                  </pic:spPr>
                </pic:pic>
              </a:graphicData>
            </a:graphic>
          </wp:inline>
        </w:drawing>
      </w:r>
    </w:p>
    <w:p w14:paraId="7C7A29B4" w14:textId="6C1680D5" w:rsidR="006D762B" w:rsidRDefault="00AB782D" w:rsidP="00AB782D">
      <w:pPr>
        <w:rPr>
          <w:rFonts w:cs="Segoe UI"/>
          <w:color w:val="000000" w:themeColor="text1"/>
        </w:rPr>
      </w:pPr>
      <w:r>
        <w:rPr>
          <w:rFonts w:cs="Segoe UI"/>
          <w:color w:val="000000" w:themeColor="text1"/>
        </w:rPr>
        <w:t>Such a DLP</w:t>
      </w:r>
      <w:r w:rsidR="006D762B" w:rsidRPr="00F81239">
        <w:rPr>
          <w:rFonts w:cs="Segoe UI"/>
          <w:color w:val="000000" w:themeColor="text1"/>
        </w:rPr>
        <w:t xml:space="preserve"> policy can include </w:t>
      </w:r>
      <w:r w:rsidR="00242481">
        <w:rPr>
          <w:rFonts w:cs="Segoe UI"/>
          <w:color w:val="000000" w:themeColor="text1"/>
        </w:rPr>
        <w:t xml:space="preserve">one or more </w:t>
      </w:r>
      <w:r w:rsidR="006D762B" w:rsidRPr="00F81239">
        <w:rPr>
          <w:rFonts w:cs="Segoe UI"/>
          <w:color w:val="000000" w:themeColor="text1"/>
        </w:rPr>
        <w:t>rules</w:t>
      </w:r>
      <w:r w:rsidR="00242481">
        <w:rPr>
          <w:rFonts w:cs="Segoe UI"/>
          <w:color w:val="000000" w:themeColor="text1"/>
        </w:rPr>
        <w:t xml:space="preserve"> that in turn have condition(s),</w:t>
      </w:r>
      <w:r w:rsidR="006D762B" w:rsidRPr="00F81239">
        <w:rPr>
          <w:rFonts w:cs="Segoe UI"/>
          <w:color w:val="000000" w:themeColor="text1"/>
        </w:rPr>
        <w:t xml:space="preserve"> action</w:t>
      </w:r>
      <w:r w:rsidR="00242481">
        <w:rPr>
          <w:rFonts w:cs="Segoe UI"/>
          <w:color w:val="000000" w:themeColor="text1"/>
        </w:rPr>
        <w:t>(</w:t>
      </w:r>
      <w:r w:rsidR="006D762B" w:rsidRPr="00F81239">
        <w:rPr>
          <w:rFonts w:cs="Segoe UI"/>
          <w:color w:val="000000" w:themeColor="text1"/>
        </w:rPr>
        <w:t>s</w:t>
      </w:r>
      <w:r w:rsidR="00242481">
        <w:rPr>
          <w:rFonts w:cs="Segoe UI"/>
          <w:color w:val="000000" w:themeColor="text1"/>
        </w:rPr>
        <w:t>)</w:t>
      </w:r>
      <w:r w:rsidR="006D762B" w:rsidRPr="00F81239">
        <w:rPr>
          <w:rFonts w:cs="Segoe UI"/>
          <w:color w:val="000000" w:themeColor="text1"/>
        </w:rPr>
        <w:t>, and exception</w:t>
      </w:r>
      <w:r w:rsidR="00242481">
        <w:rPr>
          <w:rFonts w:cs="Segoe UI"/>
          <w:color w:val="000000" w:themeColor="text1"/>
        </w:rPr>
        <w:t>(</w:t>
      </w:r>
      <w:r w:rsidR="006D762B" w:rsidRPr="00F81239">
        <w:rPr>
          <w:rFonts w:cs="Segoe UI"/>
          <w:color w:val="000000" w:themeColor="text1"/>
        </w:rPr>
        <w:t>s</w:t>
      </w:r>
      <w:r w:rsidR="00242481">
        <w:rPr>
          <w:rFonts w:cs="Segoe UI"/>
          <w:color w:val="000000" w:themeColor="text1"/>
        </w:rPr>
        <w:t>)</w:t>
      </w:r>
      <w:r w:rsidR="006D762B" w:rsidRPr="00F81239">
        <w:rPr>
          <w:rFonts w:cs="Segoe UI"/>
          <w:color w:val="000000" w:themeColor="text1"/>
        </w:rPr>
        <w:t xml:space="preserve">, and </w:t>
      </w:r>
      <w:r w:rsidR="00242481">
        <w:rPr>
          <w:rFonts w:cs="Segoe UI"/>
          <w:color w:val="000000" w:themeColor="text1"/>
        </w:rPr>
        <w:t xml:space="preserve">thus </w:t>
      </w:r>
      <w:r w:rsidR="006D762B" w:rsidRPr="00F81239">
        <w:rPr>
          <w:rFonts w:cs="Segoe UI"/>
          <w:color w:val="000000" w:themeColor="text1"/>
        </w:rPr>
        <w:t>uses the full power of Exchange transport rules.</w:t>
      </w:r>
    </w:p>
    <w:p w14:paraId="4D36D3C8" w14:textId="564D26F6" w:rsidR="00664E9C" w:rsidRDefault="00242481" w:rsidP="00242481">
      <w:pPr>
        <w:rPr>
          <w:rFonts w:cs="Segoe UI"/>
          <w:szCs w:val="20"/>
          <w:lang w:val="en"/>
        </w:rPr>
      </w:pPr>
      <w:r>
        <w:rPr>
          <w:rFonts w:cs="Segoe UI"/>
          <w:color w:val="000000" w:themeColor="text1"/>
        </w:rPr>
        <w:t xml:space="preserve">In terms of condition to identity sensitive information in the context of this document, the </w:t>
      </w:r>
      <w:r w:rsidRPr="004A03F9">
        <w:rPr>
          <w:rFonts w:cs="Segoe UI"/>
          <w:szCs w:val="20"/>
          <w:lang w:val="en"/>
        </w:rPr>
        <w:t>Document Fingerprinting</w:t>
      </w:r>
      <w:r>
        <w:rPr>
          <w:rFonts w:cs="Segoe UI"/>
          <w:szCs w:val="20"/>
          <w:lang w:val="en"/>
        </w:rPr>
        <w:t xml:space="preserve"> available in </w:t>
      </w:r>
      <w:r w:rsidRPr="006B616B">
        <w:rPr>
          <w:rFonts w:cs="Segoe UI"/>
          <w:szCs w:val="20"/>
          <w:lang w:val="en"/>
        </w:rPr>
        <w:t xml:space="preserve">Exchange Online and Exchange </w:t>
      </w:r>
      <w:r>
        <w:rPr>
          <w:rFonts w:cs="Segoe UI"/>
          <w:szCs w:val="20"/>
          <w:lang w:val="en"/>
        </w:rPr>
        <w:t xml:space="preserve">Server </w:t>
      </w:r>
      <w:r w:rsidRPr="006B616B">
        <w:rPr>
          <w:rFonts w:cs="Segoe UI"/>
          <w:szCs w:val="20"/>
          <w:lang w:val="en"/>
        </w:rPr>
        <w:t>2013 S</w:t>
      </w:r>
      <w:r>
        <w:rPr>
          <w:rFonts w:cs="Segoe UI"/>
          <w:szCs w:val="20"/>
          <w:lang w:val="en"/>
        </w:rPr>
        <w:t xml:space="preserve">ervice </w:t>
      </w:r>
      <w:r w:rsidRPr="006B616B">
        <w:rPr>
          <w:rFonts w:cs="Segoe UI"/>
          <w:szCs w:val="20"/>
          <w:lang w:val="en"/>
        </w:rPr>
        <w:t>P</w:t>
      </w:r>
      <w:r>
        <w:rPr>
          <w:rFonts w:cs="Segoe UI"/>
          <w:szCs w:val="20"/>
          <w:lang w:val="en"/>
        </w:rPr>
        <w:t>ack 1 (SP</w:t>
      </w:r>
      <w:r w:rsidRPr="006B616B">
        <w:rPr>
          <w:rFonts w:cs="Segoe UI"/>
          <w:szCs w:val="20"/>
          <w:lang w:val="en"/>
        </w:rPr>
        <w:t>1</w:t>
      </w:r>
      <w:r>
        <w:rPr>
          <w:rFonts w:cs="Segoe UI"/>
          <w:szCs w:val="20"/>
          <w:lang w:val="en"/>
        </w:rPr>
        <w:t xml:space="preserve">) </w:t>
      </w:r>
      <w:r w:rsidRPr="006B616B">
        <w:rPr>
          <w:rFonts w:cs="Segoe UI"/>
          <w:szCs w:val="20"/>
          <w:lang w:val="en"/>
        </w:rPr>
        <w:t>helps you detect sensitive information in standard forms</w:t>
      </w:r>
      <w:r>
        <w:rPr>
          <w:rFonts w:cs="Segoe UI"/>
          <w:szCs w:val="20"/>
          <w:lang w:val="en"/>
        </w:rPr>
        <w:t xml:space="preserve"> </w:t>
      </w:r>
      <w:r w:rsidRPr="00F81239">
        <w:rPr>
          <w:rFonts w:cs="Segoe UI"/>
          <w:szCs w:val="20"/>
          <w:lang w:val="en"/>
        </w:rPr>
        <w:t xml:space="preserve">that are used throughout </w:t>
      </w:r>
      <w:r>
        <w:rPr>
          <w:rFonts w:cs="Segoe UI"/>
          <w:szCs w:val="20"/>
          <w:lang w:val="en"/>
        </w:rPr>
        <w:t>the</w:t>
      </w:r>
      <w:r w:rsidRPr="00F81239">
        <w:rPr>
          <w:rFonts w:cs="Segoe UI"/>
          <w:szCs w:val="20"/>
          <w:lang w:val="en"/>
        </w:rPr>
        <w:t xml:space="preserve"> organization</w:t>
      </w:r>
      <w:r w:rsidRPr="006B616B">
        <w:rPr>
          <w:rFonts w:cs="Segoe UI"/>
          <w:szCs w:val="20"/>
          <w:lang w:val="en"/>
        </w:rPr>
        <w:t xml:space="preserve">. </w:t>
      </w:r>
    </w:p>
    <w:p w14:paraId="010AD580" w14:textId="77777777" w:rsidR="00242481" w:rsidRDefault="00242481" w:rsidP="0024248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sz w:val="20"/>
          <w:szCs w:val="20"/>
          <w:lang w:val="en"/>
        </w:rPr>
      </w:pPr>
      <w:r w:rsidRPr="004A03F9">
        <w:rPr>
          <w:rFonts w:ascii="Segoe UI" w:hAnsi="Segoe UI" w:cs="Segoe UI"/>
          <w:b/>
          <w:sz w:val="18"/>
          <w:szCs w:val="18"/>
        </w:rPr>
        <w:t>Note</w:t>
      </w:r>
      <w:r w:rsidRPr="004A03F9">
        <w:rPr>
          <w:rFonts w:ascii="Segoe UI" w:hAnsi="Segoe UI" w:cs="Segoe UI"/>
          <w:sz w:val="18"/>
          <w:szCs w:val="18"/>
        </w:rPr>
        <w:tab/>
        <w:t>For</w:t>
      </w:r>
      <w:r w:rsidRPr="004A03F9">
        <w:rPr>
          <w:rFonts w:ascii="Segoe UI" w:hAnsi="Segoe UI" w:cs="Segoe UI"/>
          <w:sz w:val="18"/>
          <w:szCs w:val="18"/>
          <w:lang w:val="en"/>
        </w:rPr>
        <w:t xml:space="preserve"> more information about document fingerprinting, see</w:t>
      </w:r>
      <w:r>
        <w:rPr>
          <w:rFonts w:ascii="Segoe UI" w:hAnsi="Segoe UI" w:cs="Segoe UI"/>
          <w:sz w:val="18"/>
          <w:szCs w:val="18"/>
          <w:lang w:val="en"/>
        </w:rPr>
        <w:t xml:space="preserve"> article</w:t>
      </w:r>
      <w:r w:rsidRPr="004A03F9">
        <w:rPr>
          <w:rFonts w:ascii="Segoe UI" w:hAnsi="Segoe UI" w:cs="Segoe UI"/>
          <w:sz w:val="18"/>
          <w:szCs w:val="18"/>
          <w:lang w:val="en"/>
        </w:rPr>
        <w:t xml:space="preserve"> </w:t>
      </w:r>
      <w:hyperlink r:id="rId120" w:history="1">
        <w:r w:rsidRPr="004A03F9">
          <w:rPr>
            <w:rStyle w:val="Hyperlink"/>
            <w:rFonts w:ascii="Segoe UI" w:hAnsi="Segoe UI" w:cs="Segoe UI"/>
            <w:smallCaps/>
            <w:sz w:val="18"/>
            <w:szCs w:val="18"/>
            <w:lang w:val="en"/>
          </w:rPr>
          <w:t>Document Fingerprinting</w:t>
        </w:r>
      </w:hyperlink>
      <w:r>
        <w:rPr>
          <w:rStyle w:val="FootnoteReference"/>
          <w:rFonts w:ascii="Segoe UI" w:hAnsi="Segoe UI" w:cs="Segoe UI"/>
          <w:szCs w:val="20"/>
          <w:lang w:val="en"/>
        </w:rPr>
        <w:footnoteReference w:id="106"/>
      </w:r>
      <w:r>
        <w:rPr>
          <w:rFonts w:ascii="Segoe UI" w:hAnsi="Segoe UI" w:cs="Segoe UI"/>
          <w:sz w:val="20"/>
          <w:szCs w:val="20"/>
          <w:lang w:val="en"/>
        </w:rPr>
        <w:t>.</w:t>
      </w:r>
    </w:p>
    <w:p w14:paraId="17AD2DC6" w14:textId="77777777" w:rsidR="00242481" w:rsidRDefault="00242481" w:rsidP="00242481">
      <w:pPr>
        <w:pStyle w:val="NormalWeb"/>
        <w:spacing w:before="0" w:after="120" w:line="240" w:lineRule="auto"/>
        <w:rPr>
          <w:rFonts w:ascii="Segoe UI" w:hAnsi="Segoe UI" w:cs="Segoe UI"/>
          <w:sz w:val="20"/>
          <w:szCs w:val="20"/>
          <w:lang w:val="en"/>
        </w:rPr>
      </w:pPr>
      <w:r w:rsidRPr="00F81239">
        <w:rPr>
          <w:rFonts w:ascii="Segoe UI" w:hAnsi="Segoe UI" w:cs="Segoe UI"/>
          <w:sz w:val="20"/>
          <w:szCs w:val="20"/>
          <w:lang w:val="en"/>
        </w:rPr>
        <w:t>Document Fingerprinting is a DLP feature that converts a standard form into a sensitive information type, which you can use to define transport rules and DLP policies. For example, you can create a document fingerprint based on a blank patent template and then create a DLP policy that detects and blocks all outgoing patent templates with sensitive content filled in.</w:t>
      </w:r>
    </w:p>
    <w:p w14:paraId="69C1C717" w14:textId="77777777" w:rsidR="00242481" w:rsidRDefault="00242481" w:rsidP="00242481">
      <w:pPr>
        <w:pStyle w:val="NormalWeb"/>
        <w:spacing w:before="0" w:after="120" w:line="240" w:lineRule="auto"/>
        <w:rPr>
          <w:rFonts w:ascii="Segoe UI" w:hAnsi="Segoe UI" w:cs="Segoe UI"/>
          <w:sz w:val="20"/>
          <w:szCs w:val="20"/>
          <w:lang w:val="en"/>
        </w:rPr>
      </w:pPr>
      <w:r>
        <w:rPr>
          <w:rFonts w:ascii="Segoe UI" w:hAnsi="Segoe UI" w:cs="Segoe UI"/>
          <w:sz w:val="20"/>
          <w:szCs w:val="20"/>
          <w:lang w:val="en"/>
        </w:rPr>
        <w:t xml:space="preserve">As far as the forms are concerned, </w:t>
      </w:r>
      <w:r w:rsidRPr="00F81239">
        <w:rPr>
          <w:rFonts w:ascii="Segoe UI" w:hAnsi="Segoe UI" w:cs="Segoe UI"/>
          <w:sz w:val="20"/>
          <w:szCs w:val="20"/>
          <w:lang w:val="en"/>
        </w:rPr>
        <w:t xml:space="preserve">Document Fingerprinting supports the same </w:t>
      </w:r>
      <w:r>
        <w:rPr>
          <w:rFonts w:ascii="Segoe UI" w:hAnsi="Segoe UI" w:cs="Segoe UI"/>
          <w:sz w:val="20"/>
          <w:szCs w:val="20"/>
          <w:lang w:val="en"/>
        </w:rPr>
        <w:t>f</w:t>
      </w:r>
      <w:r w:rsidRPr="00F81239">
        <w:rPr>
          <w:rFonts w:ascii="Segoe UI" w:hAnsi="Segoe UI" w:cs="Segoe UI"/>
          <w:sz w:val="20"/>
          <w:szCs w:val="20"/>
          <w:lang w:val="en"/>
        </w:rPr>
        <w:t xml:space="preserve">ile </w:t>
      </w:r>
      <w:r>
        <w:rPr>
          <w:rFonts w:ascii="Segoe UI" w:hAnsi="Segoe UI" w:cs="Segoe UI"/>
          <w:sz w:val="20"/>
          <w:szCs w:val="20"/>
          <w:lang w:val="en"/>
        </w:rPr>
        <w:t>t</w:t>
      </w:r>
      <w:r w:rsidRPr="00F81239">
        <w:rPr>
          <w:rFonts w:ascii="Segoe UI" w:hAnsi="Segoe UI" w:cs="Segoe UI"/>
          <w:sz w:val="20"/>
          <w:szCs w:val="20"/>
          <w:lang w:val="en"/>
        </w:rPr>
        <w:t xml:space="preserve">ypes </w:t>
      </w:r>
      <w:r>
        <w:rPr>
          <w:rFonts w:ascii="Segoe UI" w:hAnsi="Segoe UI" w:cs="Segoe UI"/>
          <w:sz w:val="20"/>
          <w:szCs w:val="20"/>
          <w:lang w:val="en"/>
        </w:rPr>
        <w:t>as the ones t</w:t>
      </w:r>
      <w:r w:rsidRPr="00F81239">
        <w:rPr>
          <w:rFonts w:ascii="Segoe UI" w:hAnsi="Segoe UI" w:cs="Segoe UI"/>
          <w:sz w:val="20"/>
          <w:szCs w:val="20"/>
          <w:lang w:val="en"/>
        </w:rPr>
        <w:t xml:space="preserve">hat </w:t>
      </w:r>
      <w:r>
        <w:rPr>
          <w:rFonts w:ascii="Segoe UI" w:hAnsi="Segoe UI" w:cs="Segoe UI"/>
          <w:sz w:val="20"/>
          <w:szCs w:val="20"/>
          <w:lang w:val="en"/>
        </w:rPr>
        <w:t>a</w:t>
      </w:r>
      <w:r w:rsidRPr="00F81239">
        <w:rPr>
          <w:rFonts w:ascii="Segoe UI" w:hAnsi="Segoe UI" w:cs="Segoe UI"/>
          <w:sz w:val="20"/>
          <w:szCs w:val="20"/>
          <w:lang w:val="en"/>
        </w:rPr>
        <w:t xml:space="preserve">re </w:t>
      </w:r>
      <w:r>
        <w:rPr>
          <w:rFonts w:ascii="Segoe UI" w:hAnsi="Segoe UI" w:cs="Segoe UI"/>
          <w:sz w:val="20"/>
          <w:szCs w:val="20"/>
          <w:lang w:val="en"/>
        </w:rPr>
        <w:t>s</w:t>
      </w:r>
      <w:r w:rsidRPr="00F81239">
        <w:rPr>
          <w:rFonts w:ascii="Segoe UI" w:hAnsi="Segoe UI" w:cs="Segoe UI"/>
          <w:sz w:val="20"/>
          <w:szCs w:val="20"/>
          <w:lang w:val="en"/>
        </w:rPr>
        <w:t xml:space="preserve">upported </w:t>
      </w:r>
      <w:r>
        <w:rPr>
          <w:rFonts w:ascii="Segoe UI" w:hAnsi="Segoe UI" w:cs="Segoe UI"/>
          <w:sz w:val="20"/>
          <w:szCs w:val="20"/>
          <w:lang w:val="en"/>
        </w:rPr>
        <w:t>i</w:t>
      </w:r>
      <w:r w:rsidRPr="00F81239">
        <w:rPr>
          <w:rFonts w:ascii="Segoe UI" w:hAnsi="Segoe UI" w:cs="Segoe UI"/>
          <w:sz w:val="20"/>
          <w:szCs w:val="20"/>
          <w:lang w:val="en"/>
        </w:rPr>
        <w:t xml:space="preserve">n </w:t>
      </w:r>
      <w:r>
        <w:rPr>
          <w:rFonts w:ascii="Segoe UI" w:hAnsi="Segoe UI" w:cs="Segoe UI"/>
          <w:sz w:val="20"/>
          <w:szCs w:val="20"/>
          <w:lang w:val="en"/>
        </w:rPr>
        <w:t>t</w:t>
      </w:r>
      <w:r w:rsidRPr="00F81239">
        <w:rPr>
          <w:rFonts w:ascii="Segoe UI" w:hAnsi="Segoe UI" w:cs="Segoe UI"/>
          <w:sz w:val="20"/>
          <w:szCs w:val="20"/>
          <w:lang w:val="en"/>
        </w:rPr>
        <w:t xml:space="preserve">ransport </w:t>
      </w:r>
      <w:r>
        <w:rPr>
          <w:rFonts w:ascii="Segoe UI" w:hAnsi="Segoe UI" w:cs="Segoe UI"/>
          <w:sz w:val="20"/>
          <w:szCs w:val="20"/>
          <w:lang w:val="en"/>
        </w:rPr>
        <w:t>r</w:t>
      </w:r>
      <w:r w:rsidRPr="00F81239">
        <w:rPr>
          <w:rFonts w:ascii="Segoe UI" w:hAnsi="Segoe UI" w:cs="Segoe UI"/>
          <w:sz w:val="20"/>
          <w:szCs w:val="20"/>
          <w:lang w:val="en"/>
        </w:rPr>
        <w:t>ules.</w:t>
      </w:r>
    </w:p>
    <w:p w14:paraId="49FFB19B" w14:textId="77777777" w:rsidR="00242481" w:rsidRPr="00F81239" w:rsidRDefault="00242481" w:rsidP="0024248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sz w:val="20"/>
          <w:szCs w:val="20"/>
          <w:lang w:val="en"/>
        </w:rPr>
      </w:pPr>
      <w:r w:rsidRPr="00F81239">
        <w:rPr>
          <w:rFonts w:ascii="Segoe UI" w:hAnsi="Segoe UI" w:cs="Segoe UI"/>
          <w:b/>
          <w:color w:val="000000" w:themeColor="text1"/>
          <w:sz w:val="18"/>
          <w:szCs w:val="18"/>
        </w:rPr>
        <w:lastRenderedPageBreak/>
        <w:t>Note</w:t>
      </w:r>
      <w:r w:rsidRPr="00F81239">
        <w:rPr>
          <w:rFonts w:ascii="Segoe UI" w:hAnsi="Segoe UI" w:cs="Segoe UI"/>
          <w:color w:val="000000" w:themeColor="text1"/>
          <w:sz w:val="18"/>
          <w:szCs w:val="18"/>
        </w:rPr>
        <w:tab/>
        <w:t>For</w:t>
      </w:r>
      <w:r w:rsidRPr="00F81239">
        <w:rPr>
          <w:rFonts w:ascii="Segoe UI" w:hAnsi="Segoe UI" w:cs="Segoe UI"/>
          <w:color w:val="000000" w:themeColor="text1"/>
          <w:sz w:val="18"/>
          <w:szCs w:val="18"/>
          <w:lang w:val="en"/>
        </w:rPr>
        <w:t xml:space="preserve"> more information about the supported file types, see article </w:t>
      </w:r>
      <w:hyperlink r:id="rId121" w:history="1">
        <w:r>
          <w:rPr>
            <w:rStyle w:val="Hyperlink"/>
            <w:rFonts w:ascii="Segoe UI" w:hAnsi="Segoe UI" w:cs="Segoe UI"/>
            <w:smallCaps/>
            <w:sz w:val="18"/>
            <w:szCs w:val="18"/>
            <w:lang w:val="en"/>
          </w:rPr>
          <w:t>Use mail flow rules to inspect message attachments</w:t>
        </w:r>
      </w:hyperlink>
      <w:r>
        <w:rPr>
          <w:rStyle w:val="FootnoteReference"/>
          <w:rFonts w:ascii="Segoe UI" w:hAnsi="Segoe UI" w:cs="Segoe UI"/>
          <w:szCs w:val="20"/>
          <w:lang w:val="en"/>
        </w:rPr>
        <w:footnoteReference w:id="107"/>
      </w:r>
      <w:r>
        <w:rPr>
          <w:rFonts w:ascii="Segoe UI" w:hAnsi="Segoe UI" w:cs="Segoe UI"/>
          <w:sz w:val="20"/>
          <w:szCs w:val="20"/>
          <w:lang w:val="en"/>
        </w:rPr>
        <w:t>.</w:t>
      </w:r>
    </w:p>
    <w:p w14:paraId="48CEFDCA" w14:textId="0C45FE7E" w:rsidR="00242481" w:rsidRDefault="00242481" w:rsidP="00242481">
      <w:pPr>
        <w:rPr>
          <w:lang w:val="en"/>
        </w:rPr>
      </w:pPr>
      <w:r>
        <w:rPr>
          <w:color w:val="000000" w:themeColor="text1"/>
        </w:rPr>
        <w:t xml:space="preserve">Furthermore, </w:t>
      </w:r>
      <w:r>
        <w:rPr>
          <w:lang w:val="en"/>
        </w:rPr>
        <w:t>for the attachments if any, you can also leverage the document properties as a condition and thus leverage any label</w:t>
      </w:r>
      <w:r w:rsidR="00063943">
        <w:rPr>
          <w:lang w:val="en"/>
        </w:rPr>
        <w:t>’s</w:t>
      </w:r>
      <w:r>
        <w:rPr>
          <w:lang w:val="en"/>
        </w:rPr>
        <w:t xml:space="preserve"> </w:t>
      </w:r>
      <w:r w:rsidR="00063943">
        <w:rPr>
          <w:lang w:val="en"/>
        </w:rPr>
        <w:t xml:space="preserve">data entries </w:t>
      </w:r>
      <w:r>
        <w:rPr>
          <w:lang w:val="en"/>
        </w:rPr>
        <w:t>previously set by Azure Information Protection, FCI, and/or any other systems.</w:t>
      </w:r>
    </w:p>
    <w:p w14:paraId="47EAF87D" w14:textId="77777777" w:rsidR="00242481" w:rsidRDefault="00242481" w:rsidP="00242481">
      <w:pPr>
        <w:pStyle w:val="NormalWeb"/>
        <w:spacing w:before="240" w:line="240" w:lineRule="auto"/>
        <w:jc w:val="center"/>
        <w:rPr>
          <w:rFonts w:ascii="Segoe UI" w:hAnsi="Segoe UI" w:cs="Segoe UI"/>
          <w:sz w:val="20"/>
          <w:szCs w:val="20"/>
          <w:lang w:val="en"/>
        </w:rPr>
      </w:pPr>
      <w:r>
        <w:rPr>
          <w:rFonts w:ascii="Segoe UI" w:hAnsi="Segoe UI" w:cs="Segoe UI"/>
          <w:noProof/>
          <w:sz w:val="20"/>
          <w:szCs w:val="20"/>
          <w:lang w:val="fr-FR" w:eastAsia="fr-FR"/>
        </w:rPr>
        <w:drawing>
          <wp:inline distT="0" distB="0" distL="0" distR="0" wp14:anchorId="1C4B9F8A" wp14:editId="1C343997">
            <wp:extent cx="3337560" cy="28986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7560" cy="2898648"/>
                    </a:xfrm>
                    <a:prstGeom prst="rect">
                      <a:avLst/>
                    </a:prstGeom>
                    <a:noFill/>
                    <a:ln>
                      <a:noFill/>
                    </a:ln>
                  </pic:spPr>
                </pic:pic>
              </a:graphicData>
            </a:graphic>
          </wp:inline>
        </w:drawing>
      </w:r>
    </w:p>
    <w:p w14:paraId="551A0031" w14:textId="19447089" w:rsidR="006D762B" w:rsidRDefault="006D762B" w:rsidP="006D762B">
      <w:pPr>
        <w:rPr>
          <w:rFonts w:cs="Segoe UI"/>
          <w:color w:val="000000" w:themeColor="text1"/>
        </w:rPr>
      </w:pPr>
      <w:r w:rsidRPr="00F81239">
        <w:rPr>
          <w:rFonts w:cs="Segoe UI"/>
          <w:color w:val="000000" w:themeColor="text1"/>
        </w:rPr>
        <w:t xml:space="preserve">Upon identifying sensitive information, </w:t>
      </w:r>
      <w:r w:rsidR="00AB782D">
        <w:rPr>
          <w:rFonts w:cs="Segoe UI"/>
          <w:color w:val="000000" w:themeColor="text1"/>
        </w:rPr>
        <w:t xml:space="preserve">the DLP policy </w:t>
      </w:r>
      <w:r w:rsidRPr="00F81239">
        <w:rPr>
          <w:rFonts w:cs="Segoe UI"/>
          <w:color w:val="000000" w:themeColor="text1"/>
        </w:rPr>
        <w:t xml:space="preserve">can automatically take action such as applying </w:t>
      </w:r>
      <w:r>
        <w:rPr>
          <w:rFonts w:cs="Segoe UI"/>
          <w:color w:val="000000" w:themeColor="text1"/>
        </w:rPr>
        <w:t>Rights Management</w:t>
      </w:r>
      <w:r w:rsidRPr="00F81239">
        <w:rPr>
          <w:rFonts w:cs="Segoe UI"/>
          <w:color w:val="000000" w:themeColor="text1"/>
        </w:rPr>
        <w:t xml:space="preserve"> protection</w:t>
      </w:r>
      <w:r w:rsidR="00AB782D">
        <w:rPr>
          <w:rFonts w:cs="Segoe UI"/>
          <w:color w:val="000000" w:themeColor="text1"/>
        </w:rPr>
        <w:t xml:space="preserve"> (see section § </w:t>
      </w:r>
      <w:r w:rsidR="00AB782D" w:rsidRPr="00AB782D">
        <w:rPr>
          <w:rFonts w:cs="Segoe UI"/>
          <w:smallCaps/>
          <w:color w:val="000000" w:themeColor="text1"/>
        </w:rPr>
        <w:fldChar w:fldCharType="begin"/>
      </w:r>
      <w:r w:rsidR="00AB782D" w:rsidRPr="00AB782D">
        <w:rPr>
          <w:rFonts w:cs="Segoe UI"/>
          <w:smallCaps/>
          <w:color w:val="000000" w:themeColor="text1"/>
        </w:rPr>
        <w:instrText xml:space="preserve"> REF _Ref476937253 \h </w:instrText>
      </w:r>
      <w:r w:rsidR="00AB782D">
        <w:rPr>
          <w:rFonts w:cs="Segoe UI"/>
          <w:smallCaps/>
          <w:color w:val="000000" w:themeColor="text1"/>
        </w:rPr>
        <w:instrText xml:space="preserve"> \* MERGEFORMAT </w:instrText>
      </w:r>
      <w:r w:rsidR="00AB782D" w:rsidRPr="00AB782D">
        <w:rPr>
          <w:rFonts w:cs="Segoe UI"/>
          <w:smallCaps/>
          <w:color w:val="000000" w:themeColor="text1"/>
        </w:rPr>
      </w:r>
      <w:r w:rsidR="00AB782D" w:rsidRPr="00AB782D">
        <w:rPr>
          <w:rFonts w:cs="Segoe UI"/>
          <w:smallCaps/>
          <w:color w:val="000000" w:themeColor="text1"/>
        </w:rPr>
        <w:fldChar w:fldCharType="separate"/>
      </w:r>
      <w:r w:rsidR="00AB782D" w:rsidRPr="00AB782D">
        <w:rPr>
          <w:smallCaps/>
        </w:rPr>
        <w:t>Protecting information with Rights Management</w:t>
      </w:r>
      <w:r w:rsidR="00AB782D" w:rsidRPr="00AB782D">
        <w:rPr>
          <w:rFonts w:cs="Segoe UI"/>
          <w:smallCaps/>
          <w:color w:val="000000" w:themeColor="text1"/>
        </w:rPr>
        <w:fldChar w:fldCharType="end"/>
      </w:r>
      <w:r w:rsidR="00AB782D">
        <w:rPr>
          <w:rFonts w:cs="Segoe UI"/>
          <w:color w:val="000000" w:themeColor="text1"/>
        </w:rPr>
        <w:t>)</w:t>
      </w:r>
      <w:r w:rsidRPr="00F81239">
        <w:rPr>
          <w:rFonts w:cs="Segoe UI"/>
          <w:color w:val="000000" w:themeColor="text1"/>
        </w:rPr>
        <w:t>, appending a disclaimer, generating an audit log, sending the message for moderation, or preventing a message from being sent.</w:t>
      </w:r>
    </w:p>
    <w:p w14:paraId="59922E8C" w14:textId="17456C9A" w:rsidR="00AB782D" w:rsidRDefault="00AB782D" w:rsidP="00AB782D">
      <w:pPr>
        <w:spacing w:before="240" w:after="240"/>
        <w:jc w:val="center"/>
        <w:rPr>
          <w:rFonts w:cs="Segoe UI"/>
          <w:color w:val="000000" w:themeColor="text1"/>
        </w:rPr>
      </w:pPr>
      <w:r>
        <w:rPr>
          <w:rFonts w:cs="Segoe UI"/>
          <w:noProof/>
          <w:color w:val="000000" w:themeColor="text1"/>
          <w:lang w:val="fr-FR" w:eastAsia="fr-FR"/>
        </w:rPr>
        <w:lastRenderedPageBreak/>
        <w:drawing>
          <wp:inline distT="0" distB="0" distL="0" distR="0" wp14:anchorId="477053EE" wp14:editId="5B2AA22D">
            <wp:extent cx="3355848" cy="290779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55848" cy="2907792"/>
                    </a:xfrm>
                    <a:prstGeom prst="rect">
                      <a:avLst/>
                    </a:prstGeom>
                    <a:noFill/>
                    <a:ln>
                      <a:noFill/>
                    </a:ln>
                  </pic:spPr>
                </pic:pic>
              </a:graphicData>
            </a:graphic>
          </wp:inline>
        </w:drawing>
      </w:r>
    </w:p>
    <w:p w14:paraId="19210DAC" w14:textId="0BC01B0D" w:rsidR="00F81239" w:rsidRDefault="00BF4FC6" w:rsidP="00BF4FC6">
      <w:pPr>
        <w:pStyle w:val="NormalWeb"/>
        <w:spacing w:before="0" w:after="120" w:line="240" w:lineRule="auto"/>
        <w:rPr>
          <w:rFonts w:ascii="Segoe UI" w:hAnsi="Segoe UI" w:cs="Segoe UI"/>
          <w:sz w:val="20"/>
          <w:szCs w:val="20"/>
          <w:lang w:val="en"/>
        </w:rPr>
      </w:pPr>
      <w:r w:rsidRPr="006B616B">
        <w:rPr>
          <w:rFonts w:ascii="Segoe UI" w:hAnsi="Segoe UI" w:cs="Segoe UI"/>
          <w:sz w:val="20"/>
          <w:szCs w:val="20"/>
          <w:lang w:val="en"/>
        </w:rPr>
        <w:t xml:space="preserve">In addition to the customizable DLP policies themselves, </w:t>
      </w:r>
      <w:r w:rsidR="00F81239" w:rsidRPr="00F81239">
        <w:rPr>
          <w:rFonts w:ascii="Segoe UI" w:hAnsi="Segoe UI" w:cs="Segoe UI"/>
          <w:sz w:val="20"/>
          <w:szCs w:val="20"/>
          <w:lang w:val="en"/>
        </w:rPr>
        <w:t xml:space="preserve">DLP works with a feature called Policy </w:t>
      </w:r>
      <w:r w:rsidR="001A4550">
        <w:rPr>
          <w:rFonts w:ascii="Segoe UI" w:hAnsi="Segoe UI" w:cs="Segoe UI"/>
          <w:sz w:val="20"/>
          <w:szCs w:val="20"/>
          <w:lang w:val="en"/>
        </w:rPr>
        <w:t>t</w:t>
      </w:r>
      <w:r w:rsidR="00F81239" w:rsidRPr="00F81239">
        <w:rPr>
          <w:rFonts w:ascii="Segoe UI" w:hAnsi="Segoe UI" w:cs="Segoe UI"/>
          <w:sz w:val="20"/>
          <w:szCs w:val="20"/>
          <w:lang w:val="en"/>
        </w:rPr>
        <w:t>ips that informs users of a potential policy violation before it occurs, i.e.</w:t>
      </w:r>
      <w:r w:rsidR="00F81239">
        <w:rPr>
          <w:rFonts w:cs="Segoe UI"/>
        </w:rPr>
        <w:t xml:space="preserve"> </w:t>
      </w:r>
      <w:r w:rsidRPr="006B616B">
        <w:rPr>
          <w:rFonts w:ascii="Segoe UI" w:hAnsi="Segoe UI" w:cs="Segoe UI"/>
          <w:sz w:val="20"/>
          <w:szCs w:val="20"/>
          <w:lang w:val="en"/>
        </w:rPr>
        <w:t xml:space="preserve">even before </w:t>
      </w:r>
      <w:r w:rsidR="00F81239">
        <w:rPr>
          <w:rFonts w:ascii="Segoe UI" w:hAnsi="Segoe UI" w:cs="Segoe UI"/>
          <w:sz w:val="20"/>
          <w:szCs w:val="20"/>
          <w:lang w:val="en"/>
        </w:rPr>
        <w:t>they send an offending message</w:t>
      </w:r>
      <w:r w:rsidRPr="006B616B">
        <w:rPr>
          <w:rFonts w:ascii="Segoe UI" w:hAnsi="Segoe UI" w:cs="Segoe UI"/>
          <w:sz w:val="20"/>
          <w:szCs w:val="20"/>
          <w:lang w:val="en"/>
        </w:rPr>
        <w:t xml:space="preserve">. Policy </w:t>
      </w:r>
      <w:r w:rsidR="001A4550">
        <w:rPr>
          <w:rFonts w:ascii="Segoe UI" w:hAnsi="Segoe UI" w:cs="Segoe UI"/>
          <w:sz w:val="20"/>
          <w:szCs w:val="20"/>
          <w:lang w:val="en"/>
        </w:rPr>
        <w:t>t</w:t>
      </w:r>
      <w:r w:rsidRPr="006B616B">
        <w:rPr>
          <w:rFonts w:ascii="Segoe UI" w:hAnsi="Segoe UI" w:cs="Segoe UI"/>
          <w:sz w:val="20"/>
          <w:szCs w:val="20"/>
          <w:lang w:val="en"/>
        </w:rPr>
        <w:t>ips are similar to MailTips, and can be configured to present a brief note in the Outlook</w:t>
      </w:r>
      <w:r w:rsidR="00C7604B">
        <w:rPr>
          <w:rFonts w:ascii="Segoe UI" w:hAnsi="Segoe UI" w:cs="Segoe UI"/>
          <w:sz w:val="20"/>
          <w:szCs w:val="20"/>
          <w:lang w:val="en"/>
        </w:rPr>
        <w:t> </w:t>
      </w:r>
      <w:r w:rsidRPr="006B616B">
        <w:rPr>
          <w:rFonts w:ascii="Segoe UI" w:hAnsi="Segoe UI" w:cs="Segoe UI"/>
          <w:sz w:val="20"/>
          <w:szCs w:val="20"/>
          <w:lang w:val="en"/>
        </w:rPr>
        <w:t>2013</w:t>
      </w:r>
      <w:r w:rsidR="00092DFE">
        <w:rPr>
          <w:rFonts w:ascii="Segoe UI" w:hAnsi="Segoe UI" w:cs="Segoe UI"/>
          <w:sz w:val="20"/>
          <w:szCs w:val="20"/>
          <w:lang w:val="en"/>
        </w:rPr>
        <w:t>/2016</w:t>
      </w:r>
      <w:r w:rsidRPr="006B616B">
        <w:rPr>
          <w:rFonts w:ascii="Segoe UI" w:hAnsi="Segoe UI" w:cs="Segoe UI"/>
          <w:sz w:val="20"/>
          <w:szCs w:val="20"/>
          <w:lang w:val="en"/>
        </w:rPr>
        <w:t xml:space="preserve"> client that provides information about possible policy violations to a person creating a message. </w:t>
      </w:r>
      <w:r w:rsidR="00F81239" w:rsidRPr="00F81239">
        <w:rPr>
          <w:rFonts w:ascii="Segoe UI" w:hAnsi="Segoe UI" w:cs="Segoe UI"/>
          <w:sz w:val="20"/>
          <w:szCs w:val="20"/>
          <w:lang w:val="en"/>
        </w:rPr>
        <w:t xml:space="preserve">Policy </w:t>
      </w:r>
      <w:r w:rsidR="001A4550">
        <w:rPr>
          <w:rFonts w:ascii="Segoe UI" w:hAnsi="Segoe UI" w:cs="Segoe UI"/>
          <w:sz w:val="20"/>
          <w:szCs w:val="20"/>
          <w:lang w:val="en"/>
        </w:rPr>
        <w:t>t</w:t>
      </w:r>
      <w:r w:rsidR="00F81239" w:rsidRPr="00F81239">
        <w:rPr>
          <w:rFonts w:ascii="Segoe UI" w:hAnsi="Segoe UI" w:cs="Segoe UI"/>
          <w:sz w:val="20"/>
          <w:szCs w:val="20"/>
          <w:lang w:val="en"/>
        </w:rPr>
        <w:t>ips help educate users about what sensitive data has been found in the email and</w:t>
      </w:r>
      <w:r w:rsidR="00C7604B">
        <w:rPr>
          <w:rFonts w:ascii="Segoe UI" w:hAnsi="Segoe UI" w:cs="Segoe UI"/>
          <w:sz w:val="20"/>
          <w:szCs w:val="20"/>
          <w:lang w:val="en"/>
        </w:rPr>
        <w:t xml:space="preserve">, more generally, </w:t>
      </w:r>
      <w:r w:rsidR="00F81239">
        <w:rPr>
          <w:rFonts w:ascii="Segoe UI" w:hAnsi="Segoe UI" w:cs="Segoe UI"/>
          <w:sz w:val="20"/>
          <w:szCs w:val="20"/>
          <w:lang w:val="en"/>
        </w:rPr>
        <w:t xml:space="preserve">about related organization’s security and privacy </w:t>
      </w:r>
      <w:r w:rsidR="00F81239" w:rsidRPr="00F81239">
        <w:rPr>
          <w:rFonts w:ascii="Segoe UI" w:hAnsi="Segoe UI" w:cs="Segoe UI"/>
          <w:sz w:val="20"/>
          <w:szCs w:val="20"/>
          <w:lang w:val="en"/>
        </w:rPr>
        <w:t xml:space="preserve">policies. This ongoing education helps users </w:t>
      </w:r>
      <w:r w:rsidR="00C7604B">
        <w:rPr>
          <w:rFonts w:ascii="Segoe UI" w:hAnsi="Segoe UI" w:cs="Segoe UI"/>
          <w:sz w:val="20"/>
          <w:szCs w:val="20"/>
          <w:lang w:val="en"/>
        </w:rPr>
        <w:t xml:space="preserve">to </w:t>
      </w:r>
      <w:r w:rsidR="00F81239" w:rsidRPr="00F81239">
        <w:rPr>
          <w:rFonts w:ascii="Segoe UI" w:hAnsi="Segoe UI" w:cs="Segoe UI"/>
          <w:sz w:val="20"/>
          <w:szCs w:val="20"/>
          <w:lang w:val="en"/>
        </w:rPr>
        <w:t>manage data appropriately and avoid sending sensitive data to unauthorized users.</w:t>
      </w:r>
    </w:p>
    <w:p w14:paraId="72BD86DD" w14:textId="1679FBF0" w:rsidR="00096D02" w:rsidRDefault="00CB32CA" w:rsidP="00BF4FC6">
      <w:pPr>
        <w:pStyle w:val="NormalWeb"/>
        <w:spacing w:before="0" w:after="120" w:line="240" w:lineRule="auto"/>
        <w:rPr>
          <w:rFonts w:ascii="Segoe UI" w:hAnsi="Segoe UI" w:cs="Segoe UI"/>
          <w:sz w:val="20"/>
          <w:szCs w:val="20"/>
          <w:lang w:val="en"/>
        </w:rPr>
      </w:pPr>
      <w:r>
        <w:rPr>
          <w:rFonts w:ascii="Segoe UI" w:hAnsi="Segoe UI" w:cs="Segoe UI"/>
          <w:sz w:val="20"/>
          <w:szCs w:val="20"/>
          <w:lang w:val="en"/>
        </w:rPr>
        <w:t xml:space="preserve">In Exchange Online and </w:t>
      </w:r>
      <w:r w:rsidR="00BF4FC6" w:rsidRPr="006B616B">
        <w:rPr>
          <w:rFonts w:ascii="Segoe UI" w:hAnsi="Segoe UI" w:cs="Segoe UI"/>
          <w:sz w:val="20"/>
          <w:szCs w:val="20"/>
          <w:lang w:val="en"/>
        </w:rPr>
        <w:t>Exchange 2013 SP1</w:t>
      </w:r>
      <w:r w:rsidR="00092DFE">
        <w:rPr>
          <w:rFonts w:ascii="Segoe UI" w:hAnsi="Segoe UI" w:cs="Segoe UI"/>
          <w:sz w:val="20"/>
          <w:szCs w:val="20"/>
          <w:lang w:val="en"/>
        </w:rPr>
        <w:t xml:space="preserve"> and above</w:t>
      </w:r>
      <w:r w:rsidR="00BF4FC6" w:rsidRPr="006B616B">
        <w:rPr>
          <w:rFonts w:ascii="Segoe UI" w:hAnsi="Segoe UI" w:cs="Segoe UI"/>
          <w:sz w:val="20"/>
          <w:szCs w:val="20"/>
          <w:lang w:val="en"/>
        </w:rPr>
        <w:t xml:space="preserve">, Policy </w:t>
      </w:r>
      <w:r w:rsidR="001A4550">
        <w:rPr>
          <w:rFonts w:ascii="Segoe UI" w:hAnsi="Segoe UI" w:cs="Segoe UI"/>
          <w:sz w:val="20"/>
          <w:szCs w:val="20"/>
          <w:lang w:val="en"/>
        </w:rPr>
        <w:t>t</w:t>
      </w:r>
      <w:r w:rsidR="00BF4FC6" w:rsidRPr="006B616B">
        <w:rPr>
          <w:rFonts w:ascii="Segoe UI" w:hAnsi="Segoe UI" w:cs="Segoe UI"/>
          <w:sz w:val="20"/>
          <w:szCs w:val="20"/>
          <w:lang w:val="en"/>
        </w:rPr>
        <w:t xml:space="preserve">ips are also displayed in Outlook Web App </w:t>
      </w:r>
      <w:r w:rsidR="00752A74">
        <w:rPr>
          <w:rFonts w:ascii="Segoe UI" w:hAnsi="Segoe UI" w:cs="Segoe UI"/>
          <w:sz w:val="20"/>
          <w:szCs w:val="20"/>
          <w:lang w:val="en"/>
        </w:rPr>
        <w:t xml:space="preserve">(OWA) </w:t>
      </w:r>
      <w:r w:rsidR="00BF4FC6" w:rsidRPr="006B616B">
        <w:rPr>
          <w:rFonts w:ascii="Segoe UI" w:hAnsi="Segoe UI" w:cs="Segoe UI"/>
          <w:sz w:val="20"/>
          <w:szCs w:val="20"/>
          <w:lang w:val="en"/>
        </w:rPr>
        <w:t>and OWA for Devices.</w:t>
      </w:r>
    </w:p>
    <w:p w14:paraId="73F23438" w14:textId="3C359FD3" w:rsidR="00BF4FC6" w:rsidRDefault="004A03F9" w:rsidP="004A03F9">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sz w:val="20"/>
          <w:szCs w:val="20"/>
          <w:lang w:val="en"/>
        </w:rPr>
      </w:pPr>
      <w:r w:rsidRPr="00F81239">
        <w:rPr>
          <w:rFonts w:ascii="Segoe UI" w:hAnsi="Segoe UI" w:cs="Segoe UI"/>
          <w:b/>
          <w:color w:val="000000" w:themeColor="text1"/>
          <w:sz w:val="18"/>
          <w:szCs w:val="18"/>
          <w:lang w:val="en"/>
        </w:rPr>
        <w:t>Note</w:t>
      </w:r>
      <w:r w:rsidRPr="00F81239">
        <w:rPr>
          <w:rFonts w:ascii="Segoe UI" w:hAnsi="Segoe UI" w:cs="Segoe UI"/>
          <w:color w:val="000000" w:themeColor="text1"/>
          <w:sz w:val="18"/>
          <w:szCs w:val="18"/>
          <w:lang w:val="en"/>
        </w:rPr>
        <w:tab/>
      </w:r>
      <w:r w:rsidR="00A117A7">
        <w:rPr>
          <w:rFonts w:ascii="Segoe UI" w:hAnsi="Segoe UI" w:cs="Segoe UI"/>
          <w:color w:val="000000" w:themeColor="text1"/>
          <w:sz w:val="18"/>
          <w:szCs w:val="18"/>
          <w:lang w:val="en"/>
        </w:rPr>
        <w:t>For more information, see article</w:t>
      </w:r>
      <w:r w:rsidR="00BF4FC6" w:rsidRPr="00F81239">
        <w:rPr>
          <w:rFonts w:ascii="Segoe UI" w:hAnsi="Segoe UI" w:cs="Segoe UI"/>
          <w:color w:val="000000" w:themeColor="text1"/>
          <w:sz w:val="18"/>
          <w:szCs w:val="18"/>
          <w:lang w:val="en"/>
        </w:rPr>
        <w:t xml:space="preserve"> </w:t>
      </w:r>
      <w:hyperlink r:id="rId124" w:history="1">
        <w:r w:rsidR="00BF4FC6" w:rsidRPr="003E3A1B">
          <w:rPr>
            <w:rStyle w:val="Hyperlink"/>
            <w:rFonts w:ascii="Segoe UI" w:hAnsi="Segoe UI" w:cs="Segoe UI"/>
            <w:smallCaps/>
            <w:sz w:val="18"/>
            <w:szCs w:val="18"/>
            <w:lang w:val="en"/>
          </w:rPr>
          <w:t>Policy Tips</w:t>
        </w:r>
      </w:hyperlink>
      <w:r>
        <w:rPr>
          <w:rStyle w:val="FootnoteReference"/>
          <w:rFonts w:ascii="Segoe UI" w:hAnsi="Segoe UI" w:cs="Segoe UI"/>
          <w:szCs w:val="20"/>
          <w:lang w:val="en"/>
        </w:rPr>
        <w:footnoteReference w:id="108"/>
      </w:r>
      <w:r>
        <w:rPr>
          <w:rFonts w:ascii="Segoe UI" w:hAnsi="Segoe UI" w:cs="Segoe UI"/>
          <w:sz w:val="20"/>
          <w:szCs w:val="20"/>
          <w:lang w:val="en"/>
        </w:rPr>
        <w:t>.</w:t>
      </w:r>
    </w:p>
    <w:p w14:paraId="6E78BC5F" w14:textId="6998BA04" w:rsidR="0040762F" w:rsidRPr="00D30344" w:rsidRDefault="0040762F" w:rsidP="0040762F">
      <w:pPr>
        <w:rPr>
          <w:rFonts w:cs="Segoe UI"/>
          <w:color w:val="000000" w:themeColor="text1"/>
          <w:lang w:val="en"/>
        </w:rPr>
      </w:pPr>
      <w:r w:rsidRPr="00D30344">
        <w:rPr>
          <w:rFonts w:cs="Segoe UI"/>
          <w:color w:val="000000" w:themeColor="text1"/>
          <w:lang w:val="en"/>
        </w:rPr>
        <w:t xml:space="preserve">The DLP technology is part of the compliance management features provided </w:t>
      </w:r>
      <w:r>
        <w:rPr>
          <w:rFonts w:cs="Segoe UI"/>
          <w:color w:val="000000" w:themeColor="text1"/>
          <w:lang w:val="en"/>
        </w:rPr>
        <w:t xml:space="preserve">in Exchange Online and </w:t>
      </w:r>
      <w:r w:rsidRPr="00D30344">
        <w:rPr>
          <w:rFonts w:cs="Segoe UI"/>
          <w:color w:val="000000" w:themeColor="text1"/>
          <w:lang w:val="en"/>
        </w:rPr>
        <w:t xml:space="preserve">Exchange </w:t>
      </w:r>
      <w:r>
        <w:rPr>
          <w:rFonts w:cs="Segoe UI"/>
          <w:color w:val="000000" w:themeColor="text1"/>
          <w:lang w:val="en"/>
        </w:rPr>
        <w:t>Server 2013</w:t>
      </w:r>
      <w:r w:rsidR="00004CEE">
        <w:rPr>
          <w:rFonts w:cs="Segoe UI"/>
          <w:color w:val="000000" w:themeColor="text1"/>
          <w:lang w:val="en"/>
        </w:rPr>
        <w:t>/2016</w:t>
      </w:r>
      <w:r w:rsidRPr="00D30344">
        <w:rPr>
          <w:rFonts w:cs="Segoe UI"/>
          <w:color w:val="000000" w:themeColor="text1"/>
          <w:lang w:val="en"/>
        </w:rPr>
        <w:t xml:space="preserve">. In terms of compliancy, we would like to take this paper to shortly describe the InPlace eDiscovery </w:t>
      </w:r>
      <w:r w:rsidR="00B56364">
        <w:rPr>
          <w:rFonts w:cs="Segoe UI"/>
          <w:color w:val="000000" w:themeColor="text1"/>
          <w:lang w:val="en"/>
        </w:rPr>
        <w:t>and</w:t>
      </w:r>
      <w:r w:rsidRPr="00D30344">
        <w:rPr>
          <w:rFonts w:cs="Segoe UI"/>
          <w:color w:val="000000" w:themeColor="text1"/>
          <w:lang w:val="en"/>
        </w:rPr>
        <w:t xml:space="preserve"> Hold feature</w:t>
      </w:r>
      <w:r w:rsidR="006625DB">
        <w:rPr>
          <w:rFonts w:cs="Segoe UI"/>
          <w:color w:val="000000" w:themeColor="text1"/>
          <w:lang w:val="en"/>
        </w:rPr>
        <w:t>.</w:t>
      </w:r>
      <w:r>
        <w:rPr>
          <w:rFonts w:cs="Segoe UI"/>
          <w:color w:val="000000" w:themeColor="text1"/>
          <w:lang w:val="en"/>
        </w:rPr>
        <w:t xml:space="preserve"> (see </w:t>
      </w:r>
      <w:r w:rsidR="006625DB">
        <w:rPr>
          <w:rFonts w:cs="Segoe UI"/>
          <w:color w:val="000000" w:themeColor="text1"/>
          <w:lang w:val="en"/>
        </w:rPr>
        <w:t xml:space="preserve">section § </w:t>
      </w:r>
      <w:r w:rsidR="006625DB" w:rsidRPr="006625DB">
        <w:rPr>
          <w:rFonts w:cs="Segoe UI"/>
          <w:smallCaps/>
          <w:color w:val="000000" w:themeColor="text1"/>
          <w:lang w:val="en"/>
        </w:rPr>
        <w:fldChar w:fldCharType="begin"/>
      </w:r>
      <w:r w:rsidR="006625DB" w:rsidRPr="006625DB">
        <w:rPr>
          <w:rFonts w:cs="Segoe UI"/>
          <w:smallCaps/>
          <w:color w:val="000000" w:themeColor="text1"/>
          <w:lang w:val="en"/>
        </w:rPr>
        <w:instrText xml:space="preserve"> REF _Ref476930883 \h </w:instrText>
      </w:r>
      <w:r w:rsidR="006625DB">
        <w:rPr>
          <w:rFonts w:cs="Segoe UI"/>
          <w:smallCaps/>
          <w:color w:val="000000" w:themeColor="text1"/>
          <w:lang w:val="en"/>
        </w:rPr>
        <w:instrText xml:space="preserve"> \* MERGEFORMAT </w:instrText>
      </w:r>
      <w:r w:rsidR="006625DB" w:rsidRPr="006625DB">
        <w:rPr>
          <w:rFonts w:cs="Segoe UI"/>
          <w:smallCaps/>
          <w:color w:val="000000" w:themeColor="text1"/>
          <w:lang w:val="en"/>
        </w:rPr>
      </w:r>
      <w:r w:rsidR="006625DB" w:rsidRPr="006625DB">
        <w:rPr>
          <w:rFonts w:cs="Segoe UI"/>
          <w:smallCaps/>
          <w:color w:val="000000" w:themeColor="text1"/>
          <w:lang w:val="en"/>
        </w:rPr>
        <w:fldChar w:fldCharType="separate"/>
      </w:r>
      <w:r w:rsidR="006625DB" w:rsidRPr="006625DB">
        <w:rPr>
          <w:smallCaps/>
        </w:rPr>
        <w:t>Benefiting from eDiscovery</w:t>
      </w:r>
      <w:r w:rsidR="006625DB" w:rsidRPr="006625DB">
        <w:rPr>
          <w:rFonts w:cs="Segoe UI"/>
          <w:smallCaps/>
          <w:color w:val="000000" w:themeColor="text1"/>
          <w:lang w:val="en"/>
        </w:rPr>
        <w:fldChar w:fldCharType="end"/>
      </w:r>
      <w:r w:rsidR="006625DB">
        <w:rPr>
          <w:rFonts w:cs="Segoe UI"/>
          <w:color w:val="000000" w:themeColor="text1"/>
          <w:lang w:val="en"/>
        </w:rPr>
        <w:t xml:space="preserve"> later in this document</w:t>
      </w:r>
      <w:r>
        <w:rPr>
          <w:rFonts w:cs="Segoe UI"/>
          <w:color w:val="000000" w:themeColor="text1"/>
          <w:lang w:val="en"/>
        </w:rPr>
        <w:t>)</w:t>
      </w:r>
      <w:r w:rsidRPr="00D30344">
        <w:rPr>
          <w:rFonts w:cs="Segoe UI"/>
          <w:color w:val="000000" w:themeColor="text1"/>
          <w:lang w:val="en"/>
        </w:rPr>
        <w:t>.</w:t>
      </w:r>
    </w:p>
    <w:p w14:paraId="79F60708" w14:textId="2233F62C" w:rsidR="0040762F" w:rsidRDefault="0040762F" w:rsidP="0040762F">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425"/>
        <w:rPr>
          <w:rFonts w:ascii="Segoe UI" w:hAnsi="Segoe UI" w:cs="Segoe UI"/>
          <w:sz w:val="18"/>
          <w:szCs w:val="18"/>
        </w:rPr>
      </w:pPr>
      <w:r w:rsidRPr="00B56364">
        <w:rPr>
          <w:rFonts w:ascii="Segoe UI" w:hAnsi="Segoe UI" w:cs="Segoe UI"/>
          <w:b/>
          <w:color w:val="000000" w:themeColor="text1"/>
          <w:sz w:val="18"/>
          <w:szCs w:val="18"/>
        </w:rPr>
        <w:t>Note</w:t>
      </w:r>
      <w:r w:rsidRPr="007573C7">
        <w:rPr>
          <w:rFonts w:ascii="Segoe UI" w:hAnsi="Segoe UI" w:cs="Segoe UI"/>
          <w:b/>
          <w:sz w:val="18"/>
          <w:szCs w:val="18"/>
        </w:rPr>
        <w:tab/>
      </w:r>
      <w:r w:rsidR="00A117A7">
        <w:rPr>
          <w:rFonts w:ascii="Segoe UI" w:hAnsi="Segoe UI" w:cs="Segoe UI"/>
          <w:color w:val="000000" w:themeColor="text1"/>
          <w:sz w:val="18"/>
          <w:szCs w:val="18"/>
        </w:rPr>
        <w:t>For more information, see article</w:t>
      </w:r>
      <w:r w:rsidR="00B56364" w:rsidRPr="00B56364">
        <w:rPr>
          <w:rFonts w:ascii="Segoe UI" w:hAnsi="Segoe UI" w:cs="Segoe UI"/>
          <w:color w:val="000000" w:themeColor="text1"/>
          <w:sz w:val="18"/>
          <w:szCs w:val="18"/>
          <w:lang w:val="en"/>
        </w:rPr>
        <w:t xml:space="preserve"> </w:t>
      </w:r>
      <w:hyperlink r:id="rId125" w:history="1">
        <w:r w:rsidRPr="007573C7">
          <w:rPr>
            <w:rStyle w:val="Hyperlink"/>
            <w:rFonts w:ascii="Segoe UI" w:eastAsiaTheme="majorEastAsia" w:hAnsi="Segoe UI" w:cs="Segoe UI"/>
            <w:smallCaps/>
            <w:sz w:val="18"/>
            <w:szCs w:val="18"/>
          </w:rPr>
          <w:t>Messaging Policy and Compliance</w:t>
        </w:r>
      </w:hyperlink>
      <w:r w:rsidRPr="007573C7">
        <w:rPr>
          <w:rStyle w:val="FootnoteReference"/>
          <w:rFonts w:ascii="Segoe UI" w:hAnsi="Segoe UI" w:cs="Segoe UI"/>
          <w:sz w:val="18"/>
          <w:szCs w:val="18"/>
        </w:rPr>
        <w:footnoteReference w:id="109"/>
      </w:r>
      <w:r w:rsidRPr="007573C7">
        <w:rPr>
          <w:rFonts w:ascii="Segoe UI" w:hAnsi="Segoe UI" w:cs="Segoe UI"/>
          <w:sz w:val="18"/>
          <w:szCs w:val="18"/>
        </w:rPr>
        <w:t>.</w:t>
      </w:r>
    </w:p>
    <w:p w14:paraId="48E91602" w14:textId="36C88C24" w:rsidR="0059020A" w:rsidRDefault="0059020A" w:rsidP="0059020A">
      <w:pPr>
        <w:pStyle w:val="Heading4"/>
      </w:pPr>
      <w:r>
        <w:t>DLP features in the Office 365 Security &amp; Compliance Center</w:t>
      </w:r>
    </w:p>
    <w:p w14:paraId="28F49AAC" w14:textId="5725CC9B" w:rsidR="0039576D" w:rsidRDefault="003A22C5" w:rsidP="003A22C5">
      <w:pPr>
        <w:rPr>
          <w:rFonts w:cs="Segoe UI"/>
          <w:color w:val="2F2F2F"/>
          <w:shd w:val="clear" w:color="auto" w:fill="FFFFFF"/>
        </w:rPr>
      </w:pPr>
      <w:r>
        <w:t xml:space="preserve">The </w:t>
      </w:r>
      <w:r w:rsidR="00CB32CA">
        <w:t xml:space="preserve">new </w:t>
      </w:r>
      <w:r w:rsidR="0039576D">
        <w:t xml:space="preserve">(unified) </w:t>
      </w:r>
      <w:r>
        <w:t xml:space="preserve">Office 365 Security &amp; Compliance Center now also </w:t>
      </w:r>
      <w:r w:rsidRPr="006D047C">
        <w:t>allow</w:t>
      </w:r>
      <w:r w:rsidR="001A4550">
        <w:t>s</w:t>
      </w:r>
      <w:r w:rsidRPr="006D047C">
        <w:t xml:space="preserve"> you to create</w:t>
      </w:r>
      <w:r>
        <w:t xml:space="preserve"> DLP</w:t>
      </w:r>
      <w:r w:rsidRPr="006D047C">
        <w:t xml:space="preserve"> policies</w:t>
      </w:r>
      <w:r>
        <w:rPr>
          <w:rFonts w:cs="Segoe UI"/>
          <w:color w:val="2F2F2F"/>
          <w:shd w:val="clear" w:color="auto" w:fill="FFFFFF"/>
        </w:rPr>
        <w:t xml:space="preserve">. </w:t>
      </w:r>
    </w:p>
    <w:p w14:paraId="60272E93" w14:textId="5902D794" w:rsidR="006D7E47" w:rsidRDefault="006D7E47" w:rsidP="006D7E47">
      <w:pPr>
        <w:spacing w:before="240" w:after="240"/>
        <w:rPr>
          <w:rFonts w:cs="Segoe UI"/>
          <w:color w:val="2F2F2F"/>
          <w:shd w:val="clear" w:color="auto" w:fill="FFFFFF"/>
        </w:rPr>
      </w:pPr>
      <w:r>
        <w:rPr>
          <w:rFonts w:cs="Segoe UI"/>
          <w:noProof/>
          <w:color w:val="2F2F2F"/>
          <w:shd w:val="clear" w:color="auto" w:fill="FFFFFF"/>
          <w:lang w:val="fr-FR" w:eastAsia="fr-FR"/>
        </w:rPr>
        <w:lastRenderedPageBreak/>
        <w:drawing>
          <wp:inline distT="0" distB="0" distL="0" distR="0" wp14:anchorId="35F824E3" wp14:editId="4AF591E2">
            <wp:extent cx="6044184" cy="38496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44184" cy="3849624"/>
                    </a:xfrm>
                    <a:prstGeom prst="rect">
                      <a:avLst/>
                    </a:prstGeom>
                    <a:noFill/>
                    <a:ln>
                      <a:noFill/>
                    </a:ln>
                  </pic:spPr>
                </pic:pic>
              </a:graphicData>
            </a:graphic>
          </wp:inline>
        </w:drawing>
      </w:r>
    </w:p>
    <w:p w14:paraId="45A23D7A" w14:textId="7A3706D8" w:rsidR="0039576D" w:rsidRPr="0039576D" w:rsidRDefault="0039576D" w:rsidP="0039576D">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20"/>
          <w:szCs w:val="20"/>
          <w:lang w:val="en"/>
        </w:rPr>
      </w:pPr>
      <w:r w:rsidRPr="004A03F9">
        <w:rPr>
          <w:rFonts w:ascii="Segoe UI" w:hAnsi="Segoe UI" w:cs="Segoe UI"/>
          <w:b/>
          <w:sz w:val="18"/>
          <w:szCs w:val="18"/>
        </w:rPr>
        <w:t>Note</w:t>
      </w:r>
      <w:r w:rsidRPr="004A03F9">
        <w:rPr>
          <w:rFonts w:ascii="Segoe UI" w:hAnsi="Segoe UI" w:cs="Segoe UI"/>
          <w:sz w:val="18"/>
          <w:szCs w:val="18"/>
        </w:rPr>
        <w:tab/>
        <w:t>For</w:t>
      </w:r>
      <w:r w:rsidRPr="004A03F9">
        <w:rPr>
          <w:rFonts w:ascii="Segoe UI" w:hAnsi="Segoe UI" w:cs="Segoe UI"/>
          <w:sz w:val="18"/>
          <w:szCs w:val="18"/>
          <w:lang w:val="en"/>
        </w:rPr>
        <w:t xml:space="preserve"> more information, see</w:t>
      </w:r>
      <w:r>
        <w:rPr>
          <w:rFonts w:ascii="Segoe UI" w:hAnsi="Segoe UI" w:cs="Segoe UI"/>
          <w:sz w:val="18"/>
          <w:szCs w:val="18"/>
          <w:lang w:val="en"/>
        </w:rPr>
        <w:t xml:space="preserve"> blog post</w:t>
      </w:r>
      <w:r w:rsidRPr="004A03F9">
        <w:rPr>
          <w:rFonts w:ascii="Segoe UI" w:hAnsi="Segoe UI" w:cs="Segoe UI"/>
          <w:sz w:val="18"/>
          <w:szCs w:val="18"/>
          <w:lang w:val="en"/>
        </w:rPr>
        <w:t xml:space="preserve"> </w:t>
      </w:r>
      <w:hyperlink r:id="rId127" w:history="1">
        <w:r>
          <w:rPr>
            <w:rStyle w:val="Hyperlink"/>
            <w:rFonts w:ascii="Segoe UI" w:hAnsi="Segoe UI" w:cs="Segoe UI"/>
            <w:smallCaps/>
            <w:sz w:val="18"/>
            <w:szCs w:val="18"/>
          </w:rPr>
          <w:t>Unifying Data Loss Prevention in Office 365</w:t>
        </w:r>
      </w:hyperlink>
      <w:r w:rsidRPr="004A03F9">
        <w:rPr>
          <w:rStyle w:val="FootnoteReference"/>
          <w:rFonts w:ascii="Segoe UI" w:hAnsi="Segoe UI" w:cs="Segoe UI"/>
          <w:sz w:val="18"/>
          <w:szCs w:val="18"/>
          <w:lang w:val="en"/>
        </w:rPr>
        <w:footnoteReference w:id="110"/>
      </w:r>
      <w:r>
        <w:rPr>
          <w:rFonts w:ascii="Segoe UI" w:hAnsi="Segoe UI" w:cs="Segoe UI"/>
          <w:sz w:val="20"/>
          <w:szCs w:val="20"/>
          <w:lang w:val="en"/>
        </w:rPr>
        <w:t>.</w:t>
      </w:r>
    </w:p>
    <w:p w14:paraId="0AA9AD3A" w14:textId="77777777" w:rsidR="00664E9C" w:rsidRDefault="00CE3712" w:rsidP="00CE3712">
      <w:r>
        <w:t>Like the DLP policies with Exchange transport rules, these DLP policies can</w:t>
      </w:r>
      <w:r w:rsidRPr="006D047C">
        <w:t xml:space="preserve"> automatically detect sensitive content </w:t>
      </w:r>
      <w:r>
        <w:t>- thanks to</w:t>
      </w:r>
      <w:r>
        <w:rPr>
          <w:rFonts w:cs="Segoe UI"/>
          <w:color w:val="2F2F2F"/>
          <w:shd w:val="clear" w:color="auto" w:fill="FFFFFF"/>
        </w:rPr>
        <w:t xml:space="preserve"> ready-to-use policy templates that address common compliance requirements, such as helping you to protect sensitive information subject -, and </w:t>
      </w:r>
      <w:r>
        <w:t xml:space="preserve">take </w:t>
      </w:r>
      <w:r w:rsidRPr="006D047C">
        <w:t>actions.</w:t>
      </w:r>
      <w:r>
        <w:t xml:space="preserve"> </w:t>
      </w:r>
    </w:p>
    <w:p w14:paraId="17368FA6" w14:textId="0355B913" w:rsidR="006D7E47" w:rsidRDefault="00CE3712" w:rsidP="00CE3712">
      <w:r>
        <w:t>However, u</w:t>
      </w:r>
      <w:r w:rsidRPr="00CE3712">
        <w:t>nlike the above DLP policies, actions do not allow to apply usage rights restriction, and thus to integrate with Azure RMS in terms of protection</w:t>
      </w:r>
      <w:r>
        <w:t xml:space="preserve">. </w:t>
      </w:r>
    </w:p>
    <w:p w14:paraId="75317655" w14:textId="0027F033" w:rsidR="00CE3712" w:rsidRDefault="00CE3712" w:rsidP="00CE3712">
      <w:pPr>
        <w:rPr>
          <w:rFonts w:cs="Segoe UI"/>
          <w:color w:val="2F2F2F"/>
          <w:shd w:val="clear" w:color="auto" w:fill="FFFFFF"/>
        </w:rPr>
      </w:pPr>
      <w:r>
        <w:rPr>
          <w:rFonts w:cs="Segoe UI"/>
          <w:color w:val="2F2F2F"/>
          <w:shd w:val="clear" w:color="auto" w:fill="FFFFFF"/>
        </w:rPr>
        <w:t>These DLP policies</w:t>
      </w:r>
      <w:r>
        <w:t xml:space="preserve"> are however deployed to all the locations included in the policy, i.e. </w:t>
      </w:r>
      <w:r>
        <w:rPr>
          <w:rFonts w:cs="Segoe UI"/>
          <w:color w:val="2F2F2F"/>
          <w:shd w:val="clear" w:color="auto" w:fill="FFFFFF"/>
        </w:rPr>
        <w:t xml:space="preserve">Exchange Online but also SharePoint Online, and/or OneDrive for Business sites as discussed in the next section. </w:t>
      </w:r>
    </w:p>
    <w:p w14:paraId="4F54B376" w14:textId="3A86048F" w:rsidR="006D7E47" w:rsidRDefault="006D7E47" w:rsidP="006D7E47">
      <w:pPr>
        <w:spacing w:before="240" w:after="240"/>
        <w:jc w:val="center"/>
        <w:rPr>
          <w:rFonts w:cs="Segoe UI"/>
          <w:color w:val="2F2F2F"/>
          <w:shd w:val="clear" w:color="auto" w:fill="FFFFFF"/>
        </w:rPr>
      </w:pPr>
      <w:r>
        <w:rPr>
          <w:noProof/>
          <w:lang w:val="fr-FR" w:eastAsia="fr-FR"/>
        </w:rPr>
        <w:lastRenderedPageBreak/>
        <w:drawing>
          <wp:inline distT="0" distB="0" distL="0" distR="0" wp14:anchorId="4269B2CC" wp14:editId="59C6BAE7">
            <wp:extent cx="4672584" cy="28437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672584" cy="2843784"/>
                    </a:xfrm>
                    <a:prstGeom prst="rect">
                      <a:avLst/>
                    </a:prstGeom>
                  </pic:spPr>
                </pic:pic>
              </a:graphicData>
            </a:graphic>
          </wp:inline>
        </w:drawing>
      </w:r>
    </w:p>
    <w:p w14:paraId="5C17DCAA" w14:textId="0E374FE0" w:rsidR="00CE3712" w:rsidRPr="006D7E47" w:rsidRDefault="00CE3712" w:rsidP="006D7E47">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20"/>
          <w:szCs w:val="20"/>
          <w:lang w:val="en"/>
        </w:rPr>
      </w:pPr>
      <w:r w:rsidRPr="004A03F9">
        <w:rPr>
          <w:rFonts w:ascii="Segoe UI" w:hAnsi="Segoe UI" w:cs="Segoe UI"/>
          <w:b/>
          <w:sz w:val="18"/>
          <w:szCs w:val="18"/>
        </w:rPr>
        <w:t>Note</w:t>
      </w:r>
      <w:r w:rsidRPr="004A03F9">
        <w:rPr>
          <w:rFonts w:ascii="Segoe UI" w:hAnsi="Segoe UI" w:cs="Segoe UI"/>
          <w:sz w:val="18"/>
          <w:szCs w:val="18"/>
        </w:rPr>
        <w:tab/>
        <w:t>For</w:t>
      </w:r>
      <w:r w:rsidRPr="004A03F9">
        <w:rPr>
          <w:rFonts w:ascii="Segoe UI" w:hAnsi="Segoe UI" w:cs="Segoe UI"/>
          <w:sz w:val="18"/>
          <w:szCs w:val="18"/>
          <w:lang w:val="en"/>
        </w:rPr>
        <w:t xml:space="preserve"> more information, see</w:t>
      </w:r>
      <w:r>
        <w:rPr>
          <w:rFonts w:ascii="Segoe UI" w:hAnsi="Segoe UI" w:cs="Segoe UI"/>
          <w:sz w:val="18"/>
          <w:szCs w:val="18"/>
          <w:lang w:val="en"/>
        </w:rPr>
        <w:t xml:space="preserve"> </w:t>
      </w:r>
      <w:r>
        <w:rPr>
          <w:rFonts w:ascii="Segoe UI" w:hAnsi="Segoe UI" w:cs="Segoe UI"/>
          <w:sz w:val="20"/>
          <w:szCs w:val="20"/>
          <w:lang w:val="en"/>
        </w:rPr>
        <w:t xml:space="preserve">articles </w:t>
      </w:r>
      <w:hyperlink r:id="rId129" w:history="1">
        <w:r w:rsidRPr="006061FA">
          <w:rPr>
            <w:rStyle w:val="Hyperlink"/>
            <w:rFonts w:ascii="Segoe UI" w:hAnsi="Segoe UI" w:cs="Segoe UI"/>
            <w:smallCaps/>
            <w:sz w:val="20"/>
            <w:szCs w:val="20"/>
            <w:lang w:val="en"/>
          </w:rPr>
          <w:t>Overview of data loss prevention policies</w:t>
        </w:r>
      </w:hyperlink>
      <w:r>
        <w:rPr>
          <w:rStyle w:val="FootnoteReference"/>
          <w:rFonts w:ascii="Segoe UI" w:hAnsi="Segoe UI" w:cs="Segoe UI"/>
          <w:szCs w:val="20"/>
          <w:lang w:val="en"/>
        </w:rPr>
        <w:footnoteReference w:id="111"/>
      </w:r>
      <w:r>
        <w:rPr>
          <w:rFonts w:ascii="Segoe UI" w:hAnsi="Segoe UI" w:cs="Segoe UI"/>
          <w:sz w:val="20"/>
          <w:szCs w:val="20"/>
          <w:lang w:val="en"/>
        </w:rPr>
        <w:t xml:space="preserve"> and </w:t>
      </w:r>
      <w:hyperlink r:id="rId130" w:history="1">
        <w:r w:rsidRPr="006625DB">
          <w:rPr>
            <w:rStyle w:val="Hyperlink"/>
            <w:rFonts w:ascii="Segoe UI" w:hAnsi="Segoe UI" w:cs="Segoe UI"/>
            <w:smallCaps/>
            <w:sz w:val="20"/>
            <w:szCs w:val="20"/>
            <w:lang w:val="en"/>
          </w:rPr>
          <w:t>What the DLP policy templates include</w:t>
        </w:r>
      </w:hyperlink>
      <w:r>
        <w:rPr>
          <w:rStyle w:val="FootnoteReference"/>
          <w:rFonts w:ascii="Segoe UI" w:hAnsi="Segoe UI" w:cs="Segoe UI"/>
          <w:szCs w:val="20"/>
          <w:lang w:val="en"/>
        </w:rPr>
        <w:footnoteReference w:id="112"/>
      </w:r>
      <w:r>
        <w:rPr>
          <w:rFonts w:ascii="Segoe UI" w:hAnsi="Segoe UI" w:cs="Segoe UI"/>
          <w:sz w:val="20"/>
          <w:szCs w:val="20"/>
          <w:lang w:val="en"/>
        </w:rPr>
        <w:t>.</w:t>
      </w:r>
    </w:p>
    <w:p w14:paraId="2A5ABB06" w14:textId="790133BF" w:rsidR="0059020A" w:rsidRDefault="0059020A" w:rsidP="0059020A">
      <w:r>
        <w:t xml:space="preserve">If the policy includes Exchange Online, the policy is synced there and enforced in exactly the same way as a DLP policy created in the Exchange admin center. If DLP policies have been created in the Exchange admin center, those policies will continue to work side by side with any policies for email that you create in the Office 365 Security &amp; Compliance Center, but rules created in the </w:t>
      </w:r>
      <w:r w:rsidR="001A4550">
        <w:t xml:space="preserve">Exchange admin center </w:t>
      </w:r>
      <w:r>
        <w:t>take precedence. All Exchange transport rules are processed first, and then the DLP rules from the Office 365 Security &amp; Compliance Center are processed.</w:t>
      </w:r>
    </w:p>
    <w:p w14:paraId="2ED1F91A" w14:textId="1DC6BC50" w:rsidR="001A4550" w:rsidRDefault="00952D16" w:rsidP="0059020A">
      <w:r>
        <w:t>Conversely, p</w:t>
      </w:r>
      <w:r w:rsidR="0059020A">
        <w:t xml:space="preserve">olicy tips can work either with DLP policies and </w:t>
      </w:r>
      <w:r w:rsidR="001A4550">
        <w:t>Exchange transport</w:t>
      </w:r>
      <w:r w:rsidR="0059020A">
        <w:t xml:space="preserve"> rules created in the </w:t>
      </w:r>
      <w:r w:rsidR="001A4550">
        <w:t>Exchange admin center</w:t>
      </w:r>
      <w:r w:rsidR="0059020A">
        <w:t>, or with DLP policies created in the Office 365 Security &amp; Compliance Center, but not both. This is because these policies are stored in different locations, but policy tips can dr</w:t>
      </w:r>
      <w:r w:rsidR="001A4550">
        <w:t>aw only from a single location.</w:t>
      </w:r>
    </w:p>
    <w:p w14:paraId="47C10F25" w14:textId="37D3AB51" w:rsidR="0059020A" w:rsidRPr="003A22C5" w:rsidRDefault="0059020A" w:rsidP="003A22C5">
      <w:r>
        <w:t xml:space="preserve">If you’ve configured policy tips in the </w:t>
      </w:r>
      <w:r w:rsidR="001A4550">
        <w:t>Exchange admin center</w:t>
      </w:r>
      <w:r>
        <w:t xml:space="preserve">, any policy tips that you configure in the Office 365 Security &amp; Compliance Center won’t appear to users in </w:t>
      </w:r>
      <w:r w:rsidR="001A4550" w:rsidRPr="006B616B">
        <w:rPr>
          <w:rFonts w:cs="Segoe UI"/>
          <w:szCs w:val="20"/>
          <w:lang w:val="en"/>
        </w:rPr>
        <w:t xml:space="preserve">Outlook Web App </w:t>
      </w:r>
      <w:r w:rsidR="001A4550">
        <w:rPr>
          <w:rFonts w:cs="Segoe UI"/>
          <w:szCs w:val="20"/>
          <w:lang w:val="en"/>
        </w:rPr>
        <w:t>(OWA)</w:t>
      </w:r>
      <w:r w:rsidR="00952D16">
        <w:rPr>
          <w:rFonts w:cs="Segoe UI"/>
          <w:szCs w:val="20"/>
          <w:lang w:val="en"/>
        </w:rPr>
        <w:t xml:space="preserve"> </w:t>
      </w:r>
      <w:r>
        <w:t>and Outlook 2013</w:t>
      </w:r>
      <w:r w:rsidR="00952D16">
        <w:t>/</w:t>
      </w:r>
      <w:r w:rsidR="001A4550">
        <w:t>2016</w:t>
      </w:r>
      <w:r>
        <w:t xml:space="preserve"> until you turn off the tips in the </w:t>
      </w:r>
      <w:r w:rsidR="001A4550">
        <w:t>Exchange admin center</w:t>
      </w:r>
      <w:r>
        <w:t>. This ensures that your current Exchange transport rules will continue to work until you choose to switch over to the Office 365 Security &amp; Compliance Center.</w:t>
      </w:r>
    </w:p>
    <w:p w14:paraId="2E5A33B7" w14:textId="285C2DD5" w:rsidR="00E175F0" w:rsidRDefault="00E175F0" w:rsidP="00E175F0">
      <w:pPr>
        <w:pStyle w:val="Heading3"/>
      </w:pPr>
      <w:r>
        <w:lastRenderedPageBreak/>
        <w:t>DLP features in SharePoint</w:t>
      </w:r>
      <w:r w:rsidRPr="00BF4FC6">
        <w:t xml:space="preserve"> Online</w:t>
      </w:r>
      <w:r>
        <w:t xml:space="preserve"> and </w:t>
      </w:r>
      <w:r w:rsidR="00F60413">
        <w:t>OneDrive for Business</w:t>
      </w:r>
    </w:p>
    <w:p w14:paraId="09BFBFDC" w14:textId="738C542B" w:rsidR="0039576D" w:rsidRDefault="0039576D" w:rsidP="0039576D">
      <w:pPr>
        <w:pStyle w:val="Heading4"/>
      </w:pPr>
      <w:r>
        <w:t xml:space="preserve">DLP features via </w:t>
      </w:r>
      <w:r w:rsidRPr="00F60413">
        <w:t>Enterprise Search</w:t>
      </w:r>
    </w:p>
    <w:p w14:paraId="3646F5F9" w14:textId="7A9F9455" w:rsidR="0039742E" w:rsidRDefault="00F60413" w:rsidP="0039742E">
      <w:r>
        <w:t xml:space="preserve">DLP </w:t>
      </w:r>
      <w:r w:rsidR="009C4DBB">
        <w:t xml:space="preserve">features </w:t>
      </w:r>
      <w:r w:rsidR="00CA6110">
        <w:t>are also present</w:t>
      </w:r>
      <w:r>
        <w:t xml:space="preserve"> in SharePoint</w:t>
      </w:r>
      <w:r w:rsidRPr="00F60413">
        <w:t xml:space="preserve"> </w:t>
      </w:r>
      <w:r w:rsidRPr="00BF4FC6">
        <w:t>Online</w:t>
      </w:r>
      <w:r>
        <w:t xml:space="preserve"> and OneDrive for Business</w:t>
      </w:r>
      <w:r w:rsidR="0039742E">
        <w:t xml:space="preserve"> </w:t>
      </w:r>
      <w:r w:rsidRPr="00F60413">
        <w:t>into the existing Enterprise Search capability</w:t>
      </w:r>
      <w:r>
        <w:t xml:space="preserve">, thereby allowing to search </w:t>
      </w:r>
      <w:r w:rsidR="0039742E" w:rsidRPr="0039742E">
        <w:t>for sensitive content with simple or complex queries and crawl a variety of sources, including team sites and users’ OneDrive for Business folders</w:t>
      </w:r>
      <w:r w:rsidR="0039742E">
        <w:t xml:space="preserve">, </w:t>
      </w:r>
      <w:r w:rsidR="0039742E" w:rsidRPr="00F60413">
        <w:t>keeping content in place and enabling you to search in real time.</w:t>
      </w:r>
    </w:p>
    <w:p w14:paraId="2E6CA14F" w14:textId="5295EF08" w:rsidR="0039742E" w:rsidRDefault="006061FA" w:rsidP="0039742E">
      <w:r>
        <w:t>A</w:t>
      </w:r>
      <w:r w:rsidR="0039742E" w:rsidRPr="0039742E">
        <w:t xml:space="preserve"> wide range of sensitive information types from different industry segments and geographies</w:t>
      </w:r>
      <w:r w:rsidR="003A22C5">
        <w:t xml:space="preserve"> (8</w:t>
      </w:r>
      <w:r w:rsidR="006D7E47">
        <w:t>1</w:t>
      </w:r>
      <w:r w:rsidR="003A22C5">
        <w:t xml:space="preserve"> at the time of this writing)</w:t>
      </w:r>
      <w:r w:rsidR="00486326" w:rsidRPr="0039742E">
        <w:t>, many of which you may already be using to search for sensitive content in email</w:t>
      </w:r>
      <w:r w:rsidR="0039742E" w:rsidRPr="0039742E">
        <w:t xml:space="preserve"> </w:t>
      </w:r>
      <w:r w:rsidR="006D047C">
        <w:t>(see previous section)</w:t>
      </w:r>
      <w:r w:rsidR="0039742E" w:rsidRPr="0039742E">
        <w:t xml:space="preserve">. </w:t>
      </w:r>
      <w:r w:rsidR="00486326">
        <w:t>Likewise, t</w:t>
      </w:r>
      <w:r w:rsidR="0039742E" w:rsidRPr="0039742E">
        <w:t>hese sensitive information types are detected based on pattern matching and are easy to set up.</w:t>
      </w:r>
    </w:p>
    <w:p w14:paraId="3402DFA0" w14:textId="0A614E48" w:rsidR="006D7E47" w:rsidRDefault="006D7E47" w:rsidP="006D7E47">
      <w:pPr>
        <w:spacing w:before="240" w:after="240"/>
        <w:jc w:val="center"/>
      </w:pPr>
      <w:r>
        <w:rPr>
          <w:noProof/>
          <w:lang w:val="fr-FR" w:eastAsia="fr-FR"/>
        </w:rPr>
        <w:drawing>
          <wp:inline distT="0" distB="0" distL="0" distR="0" wp14:anchorId="467AE4C2" wp14:editId="53310867">
            <wp:extent cx="6044184" cy="38679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44184" cy="3867912"/>
                    </a:xfrm>
                    <a:prstGeom prst="rect">
                      <a:avLst/>
                    </a:prstGeom>
                    <a:noFill/>
                    <a:ln>
                      <a:noFill/>
                    </a:ln>
                  </pic:spPr>
                </pic:pic>
              </a:graphicData>
            </a:graphic>
          </wp:inline>
        </w:drawing>
      </w:r>
    </w:p>
    <w:p w14:paraId="49E1C434" w14:textId="28EA3ADD" w:rsidR="003A22C5" w:rsidRPr="003A22C5" w:rsidRDefault="003A22C5" w:rsidP="003A22C5">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20"/>
          <w:szCs w:val="20"/>
          <w:lang w:val="en"/>
        </w:rPr>
      </w:pPr>
      <w:r w:rsidRPr="004A03F9">
        <w:rPr>
          <w:rFonts w:ascii="Segoe UI" w:hAnsi="Segoe UI" w:cs="Segoe UI"/>
          <w:b/>
          <w:sz w:val="18"/>
          <w:szCs w:val="18"/>
        </w:rPr>
        <w:t>Note</w:t>
      </w:r>
      <w:r w:rsidRPr="004A03F9">
        <w:rPr>
          <w:rFonts w:ascii="Segoe UI" w:hAnsi="Segoe UI" w:cs="Segoe UI"/>
          <w:sz w:val="18"/>
          <w:szCs w:val="18"/>
        </w:rPr>
        <w:tab/>
        <w:t>For</w:t>
      </w:r>
      <w:r w:rsidRPr="004A03F9">
        <w:rPr>
          <w:rFonts w:ascii="Segoe UI" w:hAnsi="Segoe UI" w:cs="Segoe UI"/>
          <w:sz w:val="18"/>
          <w:szCs w:val="18"/>
          <w:lang w:val="en"/>
        </w:rPr>
        <w:t xml:space="preserve"> more information, see</w:t>
      </w:r>
      <w:r>
        <w:rPr>
          <w:rFonts w:ascii="Segoe UI" w:hAnsi="Segoe UI" w:cs="Segoe UI"/>
          <w:sz w:val="18"/>
          <w:szCs w:val="18"/>
          <w:lang w:val="en"/>
        </w:rPr>
        <w:t xml:space="preserve"> blog post</w:t>
      </w:r>
      <w:r w:rsidRPr="004A03F9">
        <w:rPr>
          <w:rFonts w:ascii="Segoe UI" w:hAnsi="Segoe UI" w:cs="Segoe UI"/>
          <w:sz w:val="18"/>
          <w:szCs w:val="18"/>
          <w:lang w:val="en"/>
        </w:rPr>
        <w:t xml:space="preserve"> </w:t>
      </w:r>
      <w:hyperlink r:id="rId132" w:history="1">
        <w:r>
          <w:rPr>
            <w:rStyle w:val="Hyperlink"/>
            <w:rFonts w:ascii="Segoe UI" w:hAnsi="Segoe UI" w:cs="Segoe UI"/>
            <w:smallCaps/>
            <w:sz w:val="18"/>
            <w:szCs w:val="18"/>
          </w:rPr>
          <w:t>What the sensitive information types look for</w:t>
        </w:r>
      </w:hyperlink>
      <w:r w:rsidRPr="004A03F9">
        <w:rPr>
          <w:rStyle w:val="FootnoteReference"/>
          <w:rFonts w:ascii="Segoe UI" w:hAnsi="Segoe UI" w:cs="Segoe UI"/>
          <w:sz w:val="18"/>
          <w:szCs w:val="18"/>
          <w:lang w:val="en"/>
        </w:rPr>
        <w:footnoteReference w:id="113"/>
      </w:r>
      <w:r>
        <w:rPr>
          <w:rFonts w:ascii="Segoe UI" w:hAnsi="Segoe UI" w:cs="Segoe UI"/>
          <w:sz w:val="20"/>
          <w:szCs w:val="20"/>
          <w:lang w:val="en"/>
        </w:rPr>
        <w:t>.</w:t>
      </w:r>
    </w:p>
    <w:p w14:paraId="478BD0DA" w14:textId="54CF22F4" w:rsidR="000A0C46" w:rsidRDefault="0039742E" w:rsidP="009C4DBB">
      <w:r w:rsidRPr="006D047C">
        <w:lastRenderedPageBreak/>
        <w:t xml:space="preserve">The </w:t>
      </w:r>
      <w:r w:rsidR="001F2D7C">
        <w:t xml:space="preserve">identified </w:t>
      </w:r>
      <w:r w:rsidRPr="0039742E">
        <w:t xml:space="preserve">offending documents </w:t>
      </w:r>
      <w:r w:rsidRPr="006D047C">
        <w:t>can</w:t>
      </w:r>
      <w:r w:rsidRPr="0039742E">
        <w:t xml:space="preserve"> be </w:t>
      </w:r>
      <w:r w:rsidRPr="006D047C">
        <w:t xml:space="preserve">reviewed </w:t>
      </w:r>
      <w:r w:rsidR="006D047C" w:rsidRPr="006D047C">
        <w:t>inline</w:t>
      </w:r>
      <w:r w:rsidRPr="0039742E">
        <w:t xml:space="preserve"> in real time</w:t>
      </w:r>
      <w:r w:rsidR="006D047C" w:rsidRPr="006D047C">
        <w:t xml:space="preserve"> and/or exported </w:t>
      </w:r>
      <w:r w:rsidRPr="0039742E">
        <w:t xml:space="preserve">for further review </w:t>
      </w:r>
      <w:r w:rsidR="006D047C" w:rsidRPr="006D047C">
        <w:t>to</w:t>
      </w:r>
      <w:r w:rsidRPr="0039742E">
        <w:t xml:space="preserve"> </w:t>
      </w:r>
      <w:r w:rsidR="006D047C" w:rsidRPr="0039742E">
        <w:t>inspect the</w:t>
      </w:r>
      <w:r w:rsidR="001F2D7C">
        <w:t>m</w:t>
      </w:r>
      <w:r w:rsidR="006D047C" w:rsidRPr="0039742E">
        <w:t>, check for false positive</w:t>
      </w:r>
      <w:r w:rsidR="006D047C" w:rsidRPr="006D047C">
        <w:t>,</w:t>
      </w:r>
      <w:r w:rsidR="006D047C">
        <w:t xml:space="preserve"> </w:t>
      </w:r>
      <w:r w:rsidRPr="0039742E">
        <w:t>then take manual actions such as adjust</w:t>
      </w:r>
      <w:r w:rsidR="001F2D7C">
        <w:t>ing sharing permissions, removing</w:t>
      </w:r>
      <w:r w:rsidRPr="0039742E">
        <w:t xml:space="preserve"> data on shared sites, </w:t>
      </w:r>
      <w:r w:rsidR="006D047C" w:rsidRPr="006D047C">
        <w:t>etc.</w:t>
      </w:r>
    </w:p>
    <w:p w14:paraId="2729BE9A" w14:textId="6410B2E3" w:rsidR="0039576D" w:rsidRDefault="0039576D" w:rsidP="0039576D">
      <w:pPr>
        <w:pStyle w:val="Heading4"/>
      </w:pPr>
      <w:r>
        <w:t>DLP features in the Office 365 Security &amp; Compliance Center</w:t>
      </w:r>
    </w:p>
    <w:p w14:paraId="4A07268D" w14:textId="7E4FF5CA" w:rsidR="0039576D" w:rsidRPr="0039576D" w:rsidRDefault="0039576D" w:rsidP="009C4DBB">
      <w:r>
        <w:t>A</w:t>
      </w:r>
      <w:r w:rsidR="006061FA">
        <w:t xml:space="preserve">dditional capabilities that </w:t>
      </w:r>
      <w:r w:rsidR="006061FA" w:rsidRPr="006D047C">
        <w:t xml:space="preserve">go beyond simply discovering and reviewing sensitive content </w:t>
      </w:r>
      <w:r w:rsidR="006061FA">
        <w:t xml:space="preserve">are provided with the Office 365 Security &amp; Compliance Center. </w:t>
      </w:r>
      <w:r>
        <w:t>T</w:t>
      </w:r>
      <w:r w:rsidR="006061FA">
        <w:t xml:space="preserve">he Office 365 Security &amp; Compliance Center </w:t>
      </w:r>
      <w:r>
        <w:t xml:space="preserve">indeed now </w:t>
      </w:r>
      <w:r w:rsidR="006061FA" w:rsidRPr="006D047C">
        <w:t>allow</w:t>
      </w:r>
      <w:r>
        <w:t>s</w:t>
      </w:r>
      <w:r w:rsidR="006061FA" w:rsidRPr="006D047C">
        <w:t xml:space="preserve"> you to create</w:t>
      </w:r>
      <w:r w:rsidR="006061FA">
        <w:t xml:space="preserve"> DLP</w:t>
      </w:r>
      <w:r w:rsidR="006061FA" w:rsidRPr="006D047C">
        <w:t xml:space="preserve"> policies</w:t>
      </w:r>
      <w:r w:rsidRPr="0039576D">
        <w:t xml:space="preserve"> </w:t>
      </w:r>
      <w:r>
        <w:t>as outlined in the previous section</w:t>
      </w:r>
      <w:r w:rsidR="006625DB">
        <w:rPr>
          <w:rFonts w:cs="Segoe UI"/>
          <w:color w:val="2F2F2F"/>
          <w:shd w:val="clear" w:color="auto" w:fill="FFFFFF"/>
        </w:rPr>
        <w:t xml:space="preserve">. </w:t>
      </w:r>
    </w:p>
    <w:p w14:paraId="474FA0EB" w14:textId="42E6C23F" w:rsidR="006061FA" w:rsidRPr="0039576D" w:rsidRDefault="006625DB" w:rsidP="009C4DBB">
      <w:r>
        <w:t>These DLP policies can</w:t>
      </w:r>
      <w:r w:rsidRPr="006D047C">
        <w:t xml:space="preserve"> automatically detect sensitive content </w:t>
      </w:r>
      <w:r>
        <w:rPr>
          <w:rFonts w:cs="Segoe UI"/>
          <w:color w:val="2F2F2F"/>
          <w:shd w:val="clear" w:color="auto" w:fill="FFFFFF"/>
        </w:rPr>
        <w:t xml:space="preserve">and </w:t>
      </w:r>
      <w:r>
        <w:t xml:space="preserve">take </w:t>
      </w:r>
      <w:r w:rsidRPr="006D047C">
        <w:t xml:space="preserve">actions like </w:t>
      </w:r>
      <w:r>
        <w:t xml:space="preserve">blocking access to the content, </w:t>
      </w:r>
      <w:r>
        <w:rPr>
          <w:rFonts w:cs="Segoe UI"/>
          <w:color w:val="2F2F2F"/>
          <w:shd w:val="clear" w:color="auto" w:fill="FFFFFF"/>
        </w:rPr>
        <w:t xml:space="preserve">sending a notification to the primary site collection administrator, </w:t>
      </w:r>
      <w:r>
        <w:t>etc</w:t>
      </w:r>
      <w:r w:rsidRPr="006D047C">
        <w:t>.</w:t>
      </w:r>
      <w:r>
        <w:rPr>
          <w:rFonts w:cs="Segoe UI"/>
          <w:color w:val="2F2F2F"/>
          <w:shd w:val="clear" w:color="auto" w:fill="FFFFFF"/>
        </w:rPr>
        <w:t xml:space="preserve"> These DLP policies</w:t>
      </w:r>
      <w:r w:rsidR="006061FA">
        <w:t xml:space="preserve"> can be applied to a set of locations</w:t>
      </w:r>
      <w:r w:rsidR="00E242AC">
        <w:t>, i.e.</w:t>
      </w:r>
      <w:r w:rsidR="006061FA">
        <w:t xml:space="preserve"> </w:t>
      </w:r>
      <w:r w:rsidR="00E242AC">
        <w:rPr>
          <w:rFonts w:cs="Segoe UI"/>
          <w:color w:val="2F2F2F"/>
          <w:shd w:val="clear" w:color="auto" w:fill="FFFFFF"/>
        </w:rPr>
        <w:t>SharePoint Online</w:t>
      </w:r>
      <w:r w:rsidR="006061FA">
        <w:rPr>
          <w:rFonts w:cs="Segoe UI"/>
          <w:color w:val="2F2F2F"/>
          <w:shd w:val="clear" w:color="auto" w:fill="FFFFFF"/>
        </w:rPr>
        <w:t xml:space="preserve"> and OneDrive for Business sites</w:t>
      </w:r>
      <w:r w:rsidR="00E242AC">
        <w:rPr>
          <w:rFonts w:cs="Segoe UI"/>
          <w:color w:val="2F2F2F"/>
          <w:shd w:val="clear" w:color="auto" w:fill="FFFFFF"/>
        </w:rPr>
        <w:t xml:space="preserve"> and Exchange Online</w:t>
      </w:r>
      <w:r w:rsidR="006061FA">
        <w:rPr>
          <w:rFonts w:cs="Segoe UI"/>
          <w:color w:val="2F2F2F"/>
          <w:shd w:val="clear" w:color="auto" w:fill="FFFFFF"/>
        </w:rPr>
        <w:t>.</w:t>
      </w:r>
    </w:p>
    <w:p w14:paraId="7FF88759" w14:textId="5AF808B8" w:rsidR="006061FA" w:rsidRPr="00E641E2" w:rsidRDefault="006061FA" w:rsidP="006061FA">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20"/>
          <w:szCs w:val="20"/>
          <w:lang w:val="en"/>
        </w:rPr>
      </w:pPr>
      <w:r w:rsidRPr="004A03F9">
        <w:rPr>
          <w:rFonts w:ascii="Segoe UI" w:hAnsi="Segoe UI" w:cs="Segoe UI"/>
          <w:b/>
          <w:sz w:val="18"/>
          <w:szCs w:val="18"/>
        </w:rPr>
        <w:t>Note</w:t>
      </w:r>
      <w:r w:rsidRPr="004A03F9">
        <w:rPr>
          <w:rFonts w:ascii="Segoe UI" w:hAnsi="Segoe UI" w:cs="Segoe UI"/>
          <w:sz w:val="18"/>
          <w:szCs w:val="18"/>
        </w:rPr>
        <w:tab/>
        <w:t>For</w:t>
      </w:r>
      <w:r w:rsidRPr="004A03F9">
        <w:rPr>
          <w:rFonts w:ascii="Segoe UI" w:hAnsi="Segoe UI" w:cs="Segoe UI"/>
          <w:sz w:val="18"/>
          <w:szCs w:val="18"/>
          <w:lang w:val="en"/>
        </w:rPr>
        <w:t xml:space="preserve"> more information, see</w:t>
      </w:r>
      <w:r>
        <w:rPr>
          <w:rFonts w:ascii="Segoe UI" w:hAnsi="Segoe UI" w:cs="Segoe UI"/>
          <w:sz w:val="18"/>
          <w:szCs w:val="18"/>
          <w:lang w:val="en"/>
        </w:rPr>
        <w:t xml:space="preserve"> </w:t>
      </w:r>
      <w:r>
        <w:rPr>
          <w:rFonts w:ascii="Segoe UI" w:hAnsi="Segoe UI" w:cs="Segoe UI"/>
          <w:sz w:val="20"/>
          <w:szCs w:val="20"/>
          <w:lang w:val="en"/>
        </w:rPr>
        <w:t>article</w:t>
      </w:r>
      <w:r w:rsidR="006625DB">
        <w:rPr>
          <w:rFonts w:ascii="Segoe UI" w:hAnsi="Segoe UI" w:cs="Segoe UI"/>
          <w:sz w:val="20"/>
          <w:szCs w:val="20"/>
          <w:lang w:val="en"/>
        </w:rPr>
        <w:t>s</w:t>
      </w:r>
      <w:r>
        <w:rPr>
          <w:rFonts w:ascii="Segoe UI" w:hAnsi="Segoe UI" w:cs="Segoe UI"/>
          <w:sz w:val="20"/>
          <w:szCs w:val="20"/>
          <w:lang w:val="en"/>
        </w:rPr>
        <w:t xml:space="preserve"> </w:t>
      </w:r>
      <w:hyperlink r:id="rId133" w:history="1">
        <w:r w:rsidRPr="006061FA">
          <w:rPr>
            <w:rStyle w:val="Hyperlink"/>
            <w:rFonts w:ascii="Segoe UI" w:hAnsi="Segoe UI" w:cs="Segoe UI"/>
            <w:smallCaps/>
            <w:sz w:val="20"/>
            <w:szCs w:val="20"/>
            <w:lang w:val="en"/>
          </w:rPr>
          <w:t>Overview of data loss prevention policies</w:t>
        </w:r>
      </w:hyperlink>
      <w:r>
        <w:rPr>
          <w:rStyle w:val="FootnoteReference"/>
          <w:rFonts w:ascii="Segoe UI" w:hAnsi="Segoe UI" w:cs="Segoe UI"/>
          <w:szCs w:val="20"/>
          <w:lang w:val="en"/>
        </w:rPr>
        <w:footnoteReference w:id="114"/>
      </w:r>
      <w:r w:rsidR="006625DB">
        <w:rPr>
          <w:rFonts w:ascii="Segoe UI" w:hAnsi="Segoe UI" w:cs="Segoe UI"/>
          <w:sz w:val="20"/>
          <w:szCs w:val="20"/>
          <w:lang w:val="en"/>
        </w:rPr>
        <w:t xml:space="preserve"> and </w:t>
      </w:r>
      <w:hyperlink r:id="rId134" w:history="1">
        <w:r w:rsidR="006625DB" w:rsidRPr="006625DB">
          <w:rPr>
            <w:rStyle w:val="Hyperlink"/>
            <w:rFonts w:ascii="Segoe UI" w:hAnsi="Segoe UI" w:cs="Segoe UI"/>
            <w:smallCaps/>
            <w:sz w:val="20"/>
            <w:szCs w:val="20"/>
            <w:lang w:val="en"/>
          </w:rPr>
          <w:t>What the DLP policy templates include</w:t>
        </w:r>
      </w:hyperlink>
      <w:r w:rsidR="006625DB">
        <w:rPr>
          <w:rStyle w:val="FootnoteReference"/>
          <w:rFonts w:ascii="Segoe UI" w:hAnsi="Segoe UI" w:cs="Segoe UI"/>
          <w:szCs w:val="20"/>
          <w:lang w:val="en"/>
        </w:rPr>
        <w:footnoteReference w:id="115"/>
      </w:r>
      <w:r w:rsidR="006625DB">
        <w:rPr>
          <w:rFonts w:ascii="Segoe UI" w:hAnsi="Segoe UI" w:cs="Segoe UI"/>
          <w:sz w:val="20"/>
          <w:szCs w:val="20"/>
          <w:lang w:val="en"/>
        </w:rPr>
        <w:t>.</w:t>
      </w:r>
    </w:p>
    <w:p w14:paraId="6113F726" w14:textId="50D30EC5" w:rsidR="007F19F0" w:rsidRDefault="00CA6110" w:rsidP="007F19F0">
      <w:pPr>
        <w:rPr>
          <w:rFonts w:cs="Segoe UI"/>
          <w:color w:val="2F2F2F"/>
          <w:shd w:val="clear" w:color="auto" w:fill="FFFFFF"/>
        </w:rPr>
      </w:pPr>
      <w:r>
        <w:rPr>
          <w:rFonts w:cs="Segoe UI"/>
          <w:color w:val="2F2F2F"/>
          <w:shd w:val="clear" w:color="auto" w:fill="FFFFFF"/>
        </w:rPr>
        <w:t xml:space="preserve">For organizations that have a process in place to identify and classify sensitive information by using </w:t>
      </w:r>
      <w:r w:rsidR="000A0C46">
        <w:rPr>
          <w:rFonts w:cs="Segoe UI"/>
          <w:color w:val="2F2F2F"/>
          <w:shd w:val="clear" w:color="auto" w:fill="FFFFFF"/>
        </w:rPr>
        <w:t xml:space="preserve">the labels in Azure Information Protection (see section § </w:t>
      </w:r>
      <w:r w:rsidR="000A0C46" w:rsidRPr="000A0C46">
        <w:rPr>
          <w:rFonts w:cs="Segoe UI"/>
          <w:smallCaps/>
          <w:color w:val="2F2F2F"/>
          <w:shd w:val="clear" w:color="auto" w:fill="FFFFFF"/>
        </w:rPr>
        <w:fldChar w:fldCharType="begin"/>
      </w:r>
      <w:r w:rsidR="000A0C46" w:rsidRPr="000A0C46">
        <w:rPr>
          <w:rFonts w:cs="Segoe UI"/>
          <w:smallCaps/>
          <w:color w:val="2F2F2F"/>
          <w:shd w:val="clear" w:color="auto" w:fill="FFFFFF"/>
        </w:rPr>
        <w:instrText xml:space="preserve"> REF _Ref476929146 \h </w:instrText>
      </w:r>
      <w:r w:rsidR="000A0C46">
        <w:rPr>
          <w:rFonts w:cs="Segoe UI"/>
          <w:smallCaps/>
          <w:color w:val="2F2F2F"/>
          <w:shd w:val="clear" w:color="auto" w:fill="FFFFFF"/>
        </w:rPr>
        <w:instrText xml:space="preserve"> \* MERGEFORMAT </w:instrText>
      </w:r>
      <w:r w:rsidR="000A0C46" w:rsidRPr="000A0C46">
        <w:rPr>
          <w:rFonts w:cs="Segoe UI"/>
          <w:smallCaps/>
          <w:color w:val="2F2F2F"/>
          <w:shd w:val="clear" w:color="auto" w:fill="FFFFFF"/>
        </w:rPr>
      </w:r>
      <w:r w:rsidR="000A0C46" w:rsidRPr="000A0C46">
        <w:rPr>
          <w:rFonts w:cs="Segoe UI"/>
          <w:smallCaps/>
          <w:color w:val="2F2F2F"/>
          <w:shd w:val="clear" w:color="auto" w:fill="FFFFFF"/>
        </w:rPr>
        <w:fldChar w:fldCharType="separate"/>
      </w:r>
      <w:r w:rsidR="000A0C46" w:rsidRPr="000A0C46">
        <w:rPr>
          <w:smallCaps/>
        </w:rPr>
        <w:t>Classifying and labelling information at the time of creation</w:t>
      </w:r>
      <w:r w:rsidR="000A0C46" w:rsidRPr="000A0C46">
        <w:rPr>
          <w:rFonts w:cs="Segoe UI"/>
          <w:smallCaps/>
          <w:color w:val="2F2F2F"/>
          <w:shd w:val="clear" w:color="auto" w:fill="FFFFFF"/>
        </w:rPr>
        <w:fldChar w:fldCharType="end"/>
      </w:r>
      <w:r w:rsidR="000A0C46">
        <w:rPr>
          <w:rFonts w:cs="Segoe UI"/>
          <w:color w:val="2F2F2F"/>
          <w:shd w:val="clear" w:color="auto" w:fill="FFFFFF"/>
        </w:rPr>
        <w:t xml:space="preserve">), </w:t>
      </w:r>
      <w:r>
        <w:rPr>
          <w:rFonts w:cs="Segoe UI"/>
          <w:color w:val="2F2F2F"/>
          <w:shd w:val="clear" w:color="auto" w:fill="FFFFFF"/>
        </w:rPr>
        <w:t xml:space="preserve">the classification properties in FCI (see section § </w:t>
      </w:r>
      <w:r w:rsidRPr="00CA6110">
        <w:rPr>
          <w:rFonts w:cs="Segoe UI"/>
          <w:smallCaps/>
          <w:color w:val="2F2F2F"/>
          <w:shd w:val="clear" w:color="auto" w:fill="FFFFFF"/>
        </w:rPr>
        <w:fldChar w:fldCharType="begin"/>
      </w:r>
      <w:r w:rsidRPr="00CA6110">
        <w:rPr>
          <w:rFonts w:cs="Segoe UI"/>
          <w:smallCaps/>
          <w:color w:val="2F2F2F"/>
          <w:shd w:val="clear" w:color="auto" w:fill="FFFFFF"/>
        </w:rPr>
        <w:instrText xml:space="preserve"> REF _Ref476919150 \h </w:instrText>
      </w:r>
      <w:r>
        <w:rPr>
          <w:rFonts w:cs="Segoe UI"/>
          <w:smallCaps/>
          <w:color w:val="2F2F2F"/>
          <w:shd w:val="clear" w:color="auto" w:fill="FFFFFF"/>
        </w:rPr>
        <w:instrText xml:space="preserve"> \* MERGEFORMAT </w:instrText>
      </w:r>
      <w:r w:rsidRPr="00CA6110">
        <w:rPr>
          <w:rFonts w:cs="Segoe UI"/>
          <w:smallCaps/>
          <w:color w:val="2F2F2F"/>
          <w:shd w:val="clear" w:color="auto" w:fill="FFFFFF"/>
        </w:rPr>
      </w:r>
      <w:r w:rsidRPr="00CA6110">
        <w:rPr>
          <w:rFonts w:cs="Segoe UI"/>
          <w:smallCaps/>
          <w:color w:val="2F2F2F"/>
          <w:shd w:val="clear" w:color="auto" w:fill="FFFFFF"/>
        </w:rPr>
        <w:fldChar w:fldCharType="separate"/>
      </w:r>
      <w:r w:rsidRPr="00CA6110">
        <w:rPr>
          <w:smallCaps/>
        </w:rPr>
        <w:t>Leveraging an on-premises File Classification Infrastructure (FCI) for existing data</w:t>
      </w:r>
      <w:r w:rsidRPr="00CA6110">
        <w:rPr>
          <w:rFonts w:cs="Segoe UI"/>
          <w:smallCaps/>
          <w:color w:val="2F2F2F"/>
          <w:shd w:val="clear" w:color="auto" w:fill="FFFFFF"/>
        </w:rPr>
        <w:fldChar w:fldCharType="end"/>
      </w:r>
      <w:r>
        <w:rPr>
          <w:rFonts w:cs="Segoe UI"/>
          <w:color w:val="2F2F2F"/>
          <w:shd w:val="clear" w:color="auto" w:fill="FFFFFF"/>
        </w:rPr>
        <w:t xml:space="preserve">), </w:t>
      </w:r>
      <w:r w:rsidR="00D1308D">
        <w:rPr>
          <w:rFonts w:cs="Segoe UI"/>
          <w:color w:val="2F2F2F"/>
          <w:shd w:val="clear" w:color="auto" w:fill="FFFFFF"/>
        </w:rPr>
        <w:t>or the document properties applied by a third-party system</w:t>
      </w:r>
      <w:r>
        <w:rPr>
          <w:rFonts w:cs="Segoe UI"/>
          <w:color w:val="2F2F2F"/>
          <w:shd w:val="clear" w:color="auto" w:fill="FFFFFF"/>
        </w:rPr>
        <w:t xml:space="preserve">, you can create a DLP policy that recognizes the properties that have been applied to documents by </w:t>
      </w:r>
      <w:r w:rsidR="000A0C46">
        <w:rPr>
          <w:rFonts w:cs="Segoe UI"/>
          <w:color w:val="2F2F2F"/>
          <w:shd w:val="clear" w:color="auto" w:fill="FFFFFF"/>
        </w:rPr>
        <w:t xml:space="preserve">Azure Information Protection (AIP), FCI, </w:t>
      </w:r>
      <w:r>
        <w:rPr>
          <w:rFonts w:cs="Segoe UI"/>
          <w:color w:val="2F2F2F"/>
          <w:shd w:val="clear" w:color="auto" w:fill="FFFFFF"/>
        </w:rPr>
        <w:t xml:space="preserve">or other system, </w:t>
      </w:r>
      <w:r w:rsidR="007F19F0">
        <w:rPr>
          <w:rFonts w:cs="Segoe UI"/>
          <w:color w:val="2F2F2F"/>
          <w:shd w:val="clear" w:color="auto" w:fill="FFFFFF"/>
        </w:rPr>
        <w:t>by defining rules that use the condition</w:t>
      </w:r>
      <w:r w:rsidR="007F19F0">
        <w:rPr>
          <w:rStyle w:val="apple-converted-space"/>
          <w:rFonts w:cs="Segoe UI"/>
          <w:color w:val="2F2F2F"/>
          <w:shd w:val="clear" w:color="auto" w:fill="FFFFFF"/>
        </w:rPr>
        <w:t> </w:t>
      </w:r>
      <w:r w:rsidR="007F19F0">
        <w:rPr>
          <w:rFonts w:cs="Segoe UI"/>
          <w:b/>
          <w:bCs/>
          <w:color w:val="2F2F2F"/>
          <w:shd w:val="clear" w:color="auto" w:fill="FFFFFF"/>
        </w:rPr>
        <w:t>Document properties contain any of these values</w:t>
      </w:r>
      <w:r w:rsidR="007F19F0">
        <w:rPr>
          <w:rFonts w:cs="Segoe UI"/>
          <w:color w:val="2F2F2F"/>
          <w:shd w:val="clear" w:color="auto" w:fill="FFFFFF"/>
        </w:rPr>
        <w:t xml:space="preserve"> with the appropriate properties’ value.</w:t>
      </w:r>
    </w:p>
    <w:p w14:paraId="3616F185" w14:textId="7584BAAC" w:rsidR="00CA6110" w:rsidRDefault="007F19F0" w:rsidP="009C4DBB">
      <w:pPr>
        <w:rPr>
          <w:rFonts w:cs="Segoe UI"/>
          <w:color w:val="2F2F2F"/>
          <w:shd w:val="clear" w:color="auto" w:fill="FFFFFF"/>
        </w:rPr>
      </w:pPr>
      <w:r>
        <w:rPr>
          <w:rFonts w:cs="Segoe UI"/>
          <w:color w:val="2F2F2F"/>
          <w:shd w:val="clear" w:color="auto" w:fill="FFFFFF"/>
        </w:rPr>
        <w:t>S</w:t>
      </w:r>
      <w:r w:rsidR="00CA6110">
        <w:rPr>
          <w:rFonts w:cs="Segoe UI"/>
          <w:color w:val="2F2F2F"/>
          <w:shd w:val="clear" w:color="auto" w:fill="FFFFFF"/>
        </w:rPr>
        <w:t>o the</w:t>
      </w:r>
      <w:r>
        <w:rPr>
          <w:rFonts w:cs="Segoe UI"/>
          <w:color w:val="2F2F2F"/>
          <w:shd w:val="clear" w:color="auto" w:fill="FFFFFF"/>
        </w:rPr>
        <w:t xml:space="preserve"> </w:t>
      </w:r>
      <w:r w:rsidR="00CA6110">
        <w:rPr>
          <w:rFonts w:cs="Segoe UI"/>
          <w:color w:val="2F2F2F"/>
          <w:shd w:val="clear" w:color="auto" w:fill="FFFFFF"/>
        </w:rPr>
        <w:t xml:space="preserve">DLP policy can </w:t>
      </w:r>
      <w:r>
        <w:rPr>
          <w:rFonts w:cs="Segoe UI"/>
          <w:color w:val="2F2F2F"/>
          <w:shd w:val="clear" w:color="auto" w:fill="FFFFFF"/>
        </w:rPr>
        <w:t xml:space="preserve">then </w:t>
      </w:r>
      <w:r w:rsidR="00CA6110">
        <w:rPr>
          <w:rFonts w:cs="Segoe UI"/>
          <w:color w:val="2F2F2F"/>
          <w:shd w:val="clear" w:color="auto" w:fill="FFFFFF"/>
        </w:rPr>
        <w:t xml:space="preserve">be enforced on Office documents with </w:t>
      </w:r>
      <w:r w:rsidR="00FB6772">
        <w:rPr>
          <w:rFonts w:cs="Segoe UI"/>
          <w:color w:val="2F2F2F"/>
          <w:shd w:val="clear" w:color="auto" w:fill="FFFFFF"/>
        </w:rPr>
        <w:t xml:space="preserve">specific </w:t>
      </w:r>
      <w:r w:rsidR="000D38E5">
        <w:rPr>
          <w:rFonts w:cs="Segoe UI"/>
          <w:color w:val="2F2F2F"/>
          <w:shd w:val="clear" w:color="auto" w:fill="FFFFFF"/>
        </w:rPr>
        <w:t xml:space="preserve">Azure Information Protection </w:t>
      </w:r>
      <w:r w:rsidR="00FB6772">
        <w:rPr>
          <w:rFonts w:cs="Segoe UI"/>
          <w:color w:val="2F2F2F"/>
          <w:shd w:val="clear" w:color="auto" w:fill="FFFFFF"/>
        </w:rPr>
        <w:t xml:space="preserve">label </w:t>
      </w:r>
      <w:r w:rsidR="000A0C46">
        <w:rPr>
          <w:rFonts w:cs="Segoe UI"/>
          <w:color w:val="2F2F2F"/>
          <w:shd w:val="clear" w:color="auto" w:fill="FFFFFF"/>
        </w:rPr>
        <w:t>property</w:t>
      </w:r>
      <w:r w:rsidR="00FB6772">
        <w:rPr>
          <w:rFonts w:cs="Segoe UI"/>
          <w:color w:val="2F2F2F"/>
          <w:shd w:val="clear" w:color="auto" w:fill="FFFFFF"/>
        </w:rPr>
        <w:t xml:space="preserve">, </w:t>
      </w:r>
      <w:r w:rsidR="00CA6110">
        <w:rPr>
          <w:rFonts w:cs="Segoe UI"/>
          <w:color w:val="2F2F2F"/>
          <w:shd w:val="clear" w:color="auto" w:fill="FFFFFF"/>
        </w:rPr>
        <w:t xml:space="preserve">specific FCI </w:t>
      </w:r>
      <w:r w:rsidR="00FB6772">
        <w:rPr>
          <w:rFonts w:cs="Segoe UI"/>
          <w:color w:val="2F2F2F"/>
          <w:shd w:val="clear" w:color="auto" w:fill="FFFFFF"/>
        </w:rPr>
        <w:t xml:space="preserve">property, </w:t>
      </w:r>
      <w:r w:rsidR="00CA6110">
        <w:rPr>
          <w:rFonts w:cs="Segoe UI"/>
          <w:color w:val="2F2F2F"/>
          <w:shd w:val="clear" w:color="auto" w:fill="FFFFFF"/>
        </w:rPr>
        <w:t>or other property values</w:t>
      </w:r>
      <w:r w:rsidR="00FB6772">
        <w:rPr>
          <w:rFonts w:cs="Segoe UI"/>
          <w:color w:val="2F2F2F"/>
          <w:shd w:val="clear" w:color="auto" w:fill="FFFFFF"/>
        </w:rPr>
        <w:t xml:space="preserve"> </w:t>
      </w:r>
      <w:r w:rsidR="00350CE4">
        <w:rPr>
          <w:rFonts w:cs="Segoe UI"/>
          <w:color w:val="2F2F2F"/>
          <w:shd w:val="clear" w:color="auto" w:fill="FFFFFF"/>
        </w:rPr>
        <w:t>to take appropriate property-based actions such as blocking access to those files or sending an email notification</w:t>
      </w:r>
      <w:r w:rsidR="00CA6110">
        <w:rPr>
          <w:rFonts w:cs="Segoe UI"/>
          <w:color w:val="2F2F2F"/>
          <w:shd w:val="clear" w:color="auto" w:fill="FFFFFF"/>
        </w:rPr>
        <w:t>.</w:t>
      </w:r>
      <w:r w:rsidR="00FB6772">
        <w:rPr>
          <w:rFonts w:cs="Segoe UI"/>
          <w:color w:val="2F2F2F"/>
          <w:shd w:val="clear" w:color="auto" w:fill="FFFFFF"/>
        </w:rPr>
        <w:t xml:space="preserve"> (Before you can use </w:t>
      </w:r>
      <w:r w:rsidR="000D38E5">
        <w:rPr>
          <w:rFonts w:cs="Segoe UI"/>
          <w:color w:val="2F2F2F"/>
          <w:shd w:val="clear" w:color="auto" w:fill="FFFFFF"/>
        </w:rPr>
        <w:t>an</w:t>
      </w:r>
      <w:r w:rsidR="00FB6772">
        <w:rPr>
          <w:rFonts w:cs="Segoe UI"/>
          <w:color w:val="2F2F2F"/>
          <w:shd w:val="clear" w:color="auto" w:fill="FFFFFF"/>
        </w:rPr>
        <w:t xml:space="preserve"> </w:t>
      </w:r>
      <w:r w:rsidR="000D38E5">
        <w:rPr>
          <w:rFonts w:cs="Segoe UI"/>
          <w:color w:val="2F2F2F"/>
          <w:shd w:val="clear" w:color="auto" w:fill="FFFFFF"/>
        </w:rPr>
        <w:t>Azure Information Protection property, a</w:t>
      </w:r>
      <w:r>
        <w:rPr>
          <w:rFonts w:cs="Segoe UI"/>
          <w:color w:val="2F2F2F"/>
          <w:shd w:val="clear" w:color="auto" w:fill="FFFFFF"/>
        </w:rPr>
        <w:t xml:space="preserve"> </w:t>
      </w:r>
      <w:r w:rsidR="00FB6772">
        <w:rPr>
          <w:rFonts w:cs="Segoe UI"/>
          <w:color w:val="2F2F2F"/>
          <w:shd w:val="clear" w:color="auto" w:fill="FFFFFF"/>
        </w:rPr>
        <w:t>FCI property or other property in a DLP policy, you need to create a managed property in the SharePoint admin center.</w:t>
      </w:r>
      <w:r w:rsidR="00FB6772">
        <w:rPr>
          <w:rStyle w:val="apple-converted-space"/>
          <w:rFonts w:cs="Segoe UI"/>
          <w:color w:val="2F2F2F"/>
          <w:shd w:val="clear" w:color="auto" w:fill="FFFFFF"/>
        </w:rPr>
        <w:t>)</w:t>
      </w:r>
    </w:p>
    <w:p w14:paraId="7C25B0DD" w14:textId="313970DB" w:rsidR="00350CE4" w:rsidRDefault="00350CE4" w:rsidP="009C4DBB">
      <w:pPr>
        <w:rPr>
          <w:rFonts w:cs="Segoe UI"/>
          <w:color w:val="2F2F2F"/>
          <w:shd w:val="clear" w:color="auto" w:fill="FFFFFF"/>
        </w:rPr>
      </w:pPr>
      <w:r>
        <w:rPr>
          <w:rFonts w:cs="Segoe UI"/>
          <w:color w:val="2F2F2F"/>
          <w:shd w:val="clear" w:color="auto" w:fill="FFFFFF"/>
        </w:rPr>
        <w:t xml:space="preserve">In this way, DLP in SharePoint Online integrates with </w:t>
      </w:r>
      <w:r w:rsidR="000D38E5">
        <w:rPr>
          <w:rFonts w:cs="Segoe UI"/>
          <w:color w:val="2F2F2F"/>
          <w:shd w:val="clear" w:color="auto" w:fill="FFFFFF"/>
        </w:rPr>
        <w:t>Azure Information Protection</w:t>
      </w:r>
      <w:r w:rsidR="000A0C46">
        <w:rPr>
          <w:rFonts w:cs="Segoe UI"/>
          <w:color w:val="2F2F2F"/>
          <w:shd w:val="clear" w:color="auto" w:fill="FFFFFF"/>
        </w:rPr>
        <w:t xml:space="preserve">, </w:t>
      </w:r>
      <w:r>
        <w:rPr>
          <w:rFonts w:cs="Segoe UI"/>
          <w:color w:val="2F2F2F"/>
          <w:shd w:val="clear" w:color="auto" w:fill="FFFFFF"/>
        </w:rPr>
        <w:t>FCI</w:t>
      </w:r>
      <w:r w:rsidR="000A0C46">
        <w:rPr>
          <w:rFonts w:cs="Segoe UI"/>
          <w:color w:val="2F2F2F"/>
          <w:shd w:val="clear" w:color="auto" w:fill="FFFFFF"/>
        </w:rPr>
        <w:t>, or other systems if any</w:t>
      </w:r>
      <w:r>
        <w:rPr>
          <w:rFonts w:cs="Segoe UI"/>
          <w:color w:val="2F2F2F"/>
          <w:shd w:val="clear" w:color="auto" w:fill="FFFFFF"/>
        </w:rPr>
        <w:t xml:space="preserve"> and can help protect Office documents uploaded or shared to Office 365 from Windows Server–based file servers on-premises.</w:t>
      </w:r>
      <w:r w:rsidR="00FB6772">
        <w:rPr>
          <w:rFonts w:cs="Segoe UI"/>
          <w:color w:val="2F2F2F"/>
          <w:shd w:val="clear" w:color="auto" w:fill="FFFFFF"/>
        </w:rPr>
        <w:t xml:space="preserve"> </w:t>
      </w:r>
    </w:p>
    <w:p w14:paraId="7E0CCE3D" w14:textId="39EE9CA5" w:rsidR="000B1474" w:rsidRPr="000B1474" w:rsidRDefault="000B1474" w:rsidP="000B1474">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20"/>
          <w:szCs w:val="20"/>
          <w:lang w:val="en"/>
        </w:rPr>
      </w:pPr>
      <w:r w:rsidRPr="004A03F9">
        <w:rPr>
          <w:rFonts w:ascii="Segoe UI" w:hAnsi="Segoe UI" w:cs="Segoe UI"/>
          <w:b/>
          <w:sz w:val="18"/>
          <w:szCs w:val="18"/>
        </w:rPr>
        <w:lastRenderedPageBreak/>
        <w:t>Note</w:t>
      </w:r>
      <w:r w:rsidRPr="004A03F9">
        <w:rPr>
          <w:rFonts w:ascii="Segoe UI" w:hAnsi="Segoe UI" w:cs="Segoe UI"/>
          <w:sz w:val="18"/>
          <w:szCs w:val="18"/>
        </w:rPr>
        <w:tab/>
        <w:t>For</w:t>
      </w:r>
      <w:r w:rsidRPr="004A03F9">
        <w:rPr>
          <w:rFonts w:ascii="Segoe UI" w:hAnsi="Segoe UI" w:cs="Segoe UI"/>
          <w:sz w:val="18"/>
          <w:szCs w:val="18"/>
          <w:lang w:val="en"/>
        </w:rPr>
        <w:t xml:space="preserve"> more information, see</w:t>
      </w:r>
      <w:r>
        <w:rPr>
          <w:rFonts w:ascii="Segoe UI" w:hAnsi="Segoe UI" w:cs="Segoe UI"/>
          <w:sz w:val="18"/>
          <w:szCs w:val="18"/>
          <w:lang w:val="en"/>
        </w:rPr>
        <w:t xml:space="preserve"> blog post</w:t>
      </w:r>
      <w:r w:rsidRPr="004A03F9">
        <w:rPr>
          <w:rFonts w:ascii="Segoe UI" w:hAnsi="Segoe UI" w:cs="Segoe UI"/>
          <w:sz w:val="18"/>
          <w:szCs w:val="18"/>
          <w:lang w:val="en"/>
        </w:rPr>
        <w:t xml:space="preserve"> </w:t>
      </w:r>
      <w:hyperlink r:id="rId135" w:history="1">
        <w:r>
          <w:rPr>
            <w:rStyle w:val="Hyperlink"/>
            <w:rFonts w:ascii="Segoe UI" w:hAnsi="Segoe UI" w:cs="Segoe UI"/>
            <w:smallCaps/>
            <w:sz w:val="18"/>
            <w:szCs w:val="18"/>
          </w:rPr>
          <w:t>Create a DLP policy to protect documents with FCI or other properties</w:t>
        </w:r>
      </w:hyperlink>
      <w:r w:rsidRPr="004A03F9">
        <w:rPr>
          <w:rStyle w:val="FootnoteReference"/>
          <w:rFonts w:ascii="Segoe UI" w:hAnsi="Segoe UI" w:cs="Segoe UI"/>
          <w:sz w:val="18"/>
          <w:szCs w:val="18"/>
          <w:lang w:val="en"/>
        </w:rPr>
        <w:footnoteReference w:id="116"/>
      </w:r>
      <w:r>
        <w:rPr>
          <w:rFonts w:ascii="Segoe UI" w:hAnsi="Segoe UI" w:cs="Segoe UI"/>
          <w:sz w:val="20"/>
          <w:szCs w:val="20"/>
          <w:lang w:val="en"/>
        </w:rPr>
        <w:t>.</w:t>
      </w:r>
    </w:p>
    <w:p w14:paraId="059EC191" w14:textId="77777777" w:rsidR="007F19F0" w:rsidRDefault="007F19F0" w:rsidP="009C4DBB">
      <w:pPr>
        <w:rPr>
          <w:rFonts w:cs="Segoe UI"/>
          <w:color w:val="2F2F2F"/>
          <w:shd w:val="clear" w:color="auto" w:fill="FFFFFF"/>
        </w:rPr>
      </w:pPr>
      <w:r>
        <w:rPr>
          <w:rFonts w:cs="Segoe UI"/>
          <w:color w:val="2F2F2F"/>
          <w:shd w:val="clear" w:color="auto" w:fill="FFFFFF"/>
        </w:rPr>
        <w:t>As of this writing, the above condition</w:t>
      </w:r>
      <w:r>
        <w:rPr>
          <w:rStyle w:val="apple-converted-space"/>
          <w:rFonts w:cs="Segoe UI"/>
          <w:color w:val="2F2F2F"/>
          <w:shd w:val="clear" w:color="auto" w:fill="FFFFFF"/>
        </w:rPr>
        <w:t> </w:t>
      </w:r>
      <w:r>
        <w:rPr>
          <w:rFonts w:cs="Segoe UI"/>
          <w:b/>
          <w:bCs/>
          <w:color w:val="2F2F2F"/>
          <w:shd w:val="clear" w:color="auto" w:fill="FFFFFF"/>
        </w:rPr>
        <w:t>Document properties contain any of these values</w:t>
      </w:r>
      <w:r>
        <w:rPr>
          <w:rStyle w:val="apple-converted-space"/>
          <w:rFonts w:cs="Segoe UI"/>
          <w:color w:val="2F2F2F"/>
          <w:shd w:val="clear" w:color="auto" w:fill="FFFFFF"/>
        </w:rPr>
        <w:t> </w:t>
      </w:r>
      <w:r>
        <w:rPr>
          <w:rFonts w:cs="Segoe UI"/>
          <w:color w:val="2F2F2F"/>
          <w:shd w:val="clear" w:color="auto" w:fill="FFFFFF"/>
        </w:rPr>
        <w:t xml:space="preserve">is temporarily not available in the UI of the Office 365 Security &amp; Compliance Center. So, such a DLP policy should be created using the </w:t>
      </w:r>
      <w:r w:rsidRPr="000B1474">
        <w:rPr>
          <w:rFonts w:cs="Segoe UI"/>
          <w:color w:val="2F2F2F"/>
          <w:shd w:val="clear" w:color="auto" w:fill="FFFFFF"/>
        </w:rPr>
        <w:t>Office 365 Secur</w:t>
      </w:r>
      <w:r>
        <w:rPr>
          <w:rFonts w:cs="Segoe UI"/>
          <w:color w:val="2F2F2F"/>
          <w:shd w:val="clear" w:color="auto" w:fill="FFFFFF"/>
        </w:rPr>
        <w:t>ity &amp; Compliance Center cmdlets from Windows PowerShell.</w:t>
      </w:r>
    </w:p>
    <w:p w14:paraId="0723483B" w14:textId="427DE5BB" w:rsidR="007F19F0" w:rsidRDefault="00CE3712" w:rsidP="009C4DBB">
      <w:pPr>
        <w:rPr>
          <w:rFonts w:cs="Segoe UI"/>
          <w:color w:val="2F2F2F"/>
          <w:shd w:val="clear" w:color="auto" w:fill="FFFFFF"/>
        </w:rPr>
      </w:pPr>
      <w:r>
        <w:rPr>
          <w:rFonts w:cs="Segoe UI"/>
          <w:color w:val="2F2F2F"/>
          <w:shd w:val="clear" w:color="auto" w:fill="FFFFFF"/>
        </w:rPr>
        <w:t>T</w:t>
      </w:r>
      <w:r w:rsidR="000B1474">
        <w:rPr>
          <w:rFonts w:cs="Segoe UI"/>
          <w:color w:val="2F2F2F"/>
          <w:shd w:val="clear" w:color="auto" w:fill="FFFFFF"/>
        </w:rPr>
        <w:t xml:space="preserve">he </w:t>
      </w:r>
      <w:r w:rsidR="000B1474" w:rsidRPr="000B1474">
        <w:rPr>
          <w:rFonts w:cs="Segoe UI"/>
          <w:color w:val="2F2F2F"/>
          <w:shd w:val="clear" w:color="auto" w:fill="FFFFFF"/>
        </w:rPr>
        <w:t xml:space="preserve">New\Set\Get-DlpCompliancePolicy cmdlets </w:t>
      </w:r>
      <w:r w:rsidR="000B1474">
        <w:rPr>
          <w:rFonts w:cs="Segoe UI"/>
          <w:color w:val="2F2F2F"/>
          <w:shd w:val="clear" w:color="auto" w:fill="FFFFFF"/>
        </w:rPr>
        <w:t>allows</w:t>
      </w:r>
      <w:r w:rsidR="000B1474" w:rsidRPr="000B1474">
        <w:rPr>
          <w:rFonts w:cs="Segoe UI"/>
          <w:color w:val="2F2F2F"/>
          <w:shd w:val="clear" w:color="auto" w:fill="FFFFFF"/>
        </w:rPr>
        <w:t xml:space="preserve"> </w:t>
      </w:r>
      <w:r w:rsidR="000B1474">
        <w:rPr>
          <w:rFonts w:cs="Segoe UI"/>
          <w:color w:val="2F2F2F"/>
          <w:shd w:val="clear" w:color="auto" w:fill="FFFFFF"/>
        </w:rPr>
        <w:t xml:space="preserve">to </w:t>
      </w:r>
      <w:r w:rsidR="000B1474" w:rsidRPr="000B1474">
        <w:rPr>
          <w:rFonts w:cs="Segoe UI"/>
          <w:color w:val="2F2F2F"/>
          <w:shd w:val="clear" w:color="auto" w:fill="FFFFFF"/>
        </w:rPr>
        <w:t>work with a DLP policy</w:t>
      </w:r>
      <w:r w:rsidR="007F19F0">
        <w:rPr>
          <w:rFonts w:cs="Segoe UI"/>
          <w:color w:val="2F2F2F"/>
          <w:shd w:val="clear" w:color="auto" w:fill="FFFFFF"/>
        </w:rPr>
        <w:t xml:space="preserve"> and</w:t>
      </w:r>
      <w:r w:rsidR="000B1474">
        <w:rPr>
          <w:rFonts w:cs="Segoe UI"/>
          <w:color w:val="2F2F2F"/>
          <w:shd w:val="clear" w:color="auto" w:fill="FFFFFF"/>
        </w:rPr>
        <w:t xml:space="preserve"> </w:t>
      </w:r>
      <w:r w:rsidR="007F19F0" w:rsidRPr="007F19F0">
        <w:rPr>
          <w:rFonts w:cs="Segoe UI"/>
          <w:color w:val="2F2F2F"/>
          <w:shd w:val="clear" w:color="auto" w:fill="FFFFFF"/>
        </w:rPr>
        <w:t xml:space="preserve">the ContentPropertyContainsWords parameter to add the condition </w:t>
      </w:r>
      <w:r w:rsidR="007F19F0" w:rsidRPr="007F19F0">
        <w:rPr>
          <w:rFonts w:cs="Segoe UI"/>
          <w:b/>
          <w:color w:val="2F2F2F"/>
          <w:shd w:val="clear" w:color="auto" w:fill="FFFFFF"/>
        </w:rPr>
        <w:t>Document properties contain any of these values</w:t>
      </w:r>
      <w:r w:rsidR="007F19F0" w:rsidRPr="007F19F0">
        <w:rPr>
          <w:rFonts w:cs="Segoe UI"/>
          <w:color w:val="2F2F2F"/>
          <w:shd w:val="clear" w:color="auto" w:fill="FFFFFF"/>
        </w:rPr>
        <w:t>.</w:t>
      </w:r>
    </w:p>
    <w:p w14:paraId="7F52FB95" w14:textId="28B53838" w:rsidR="000B1474" w:rsidRPr="000B1474" w:rsidRDefault="000B1474" w:rsidP="000B1474">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20"/>
          <w:szCs w:val="20"/>
          <w:lang w:val="en"/>
        </w:rPr>
      </w:pPr>
      <w:r w:rsidRPr="004A03F9">
        <w:rPr>
          <w:rFonts w:ascii="Segoe UI" w:hAnsi="Segoe UI" w:cs="Segoe UI"/>
          <w:b/>
          <w:sz w:val="18"/>
          <w:szCs w:val="18"/>
        </w:rPr>
        <w:t>Note</w:t>
      </w:r>
      <w:r w:rsidRPr="004A03F9">
        <w:rPr>
          <w:rFonts w:ascii="Segoe UI" w:hAnsi="Segoe UI" w:cs="Segoe UI"/>
          <w:sz w:val="18"/>
          <w:szCs w:val="18"/>
        </w:rPr>
        <w:tab/>
        <w:t>For</w:t>
      </w:r>
      <w:r w:rsidRPr="004A03F9">
        <w:rPr>
          <w:rFonts w:ascii="Segoe UI" w:hAnsi="Segoe UI" w:cs="Segoe UI"/>
          <w:sz w:val="18"/>
          <w:szCs w:val="18"/>
          <w:lang w:val="en"/>
        </w:rPr>
        <w:t xml:space="preserve"> more information, see</w:t>
      </w:r>
      <w:r>
        <w:rPr>
          <w:rFonts w:ascii="Segoe UI" w:hAnsi="Segoe UI" w:cs="Segoe UI"/>
          <w:sz w:val="18"/>
          <w:szCs w:val="18"/>
          <w:lang w:val="en"/>
        </w:rPr>
        <w:t xml:space="preserve"> blog post</w:t>
      </w:r>
      <w:r w:rsidRPr="004A03F9">
        <w:rPr>
          <w:rFonts w:ascii="Segoe UI" w:hAnsi="Segoe UI" w:cs="Segoe UI"/>
          <w:sz w:val="18"/>
          <w:szCs w:val="18"/>
          <w:lang w:val="en"/>
        </w:rPr>
        <w:t xml:space="preserve"> </w:t>
      </w:r>
      <w:hyperlink r:id="rId136" w:history="1">
        <w:r>
          <w:rPr>
            <w:rStyle w:val="Hyperlink"/>
            <w:rFonts w:ascii="Segoe UI" w:hAnsi="Segoe UI" w:cs="Segoe UI"/>
            <w:smallCaps/>
            <w:sz w:val="18"/>
            <w:szCs w:val="18"/>
          </w:rPr>
          <w:t>Office 365 Security &amp; Compliance Center cmdlets</w:t>
        </w:r>
      </w:hyperlink>
      <w:r w:rsidRPr="004A03F9">
        <w:rPr>
          <w:rStyle w:val="FootnoteReference"/>
          <w:rFonts w:ascii="Segoe UI" w:hAnsi="Segoe UI" w:cs="Segoe UI"/>
          <w:sz w:val="18"/>
          <w:szCs w:val="18"/>
          <w:lang w:val="en"/>
        </w:rPr>
        <w:footnoteReference w:id="117"/>
      </w:r>
      <w:r>
        <w:rPr>
          <w:rFonts w:ascii="Segoe UI" w:hAnsi="Segoe UI" w:cs="Segoe UI"/>
          <w:sz w:val="20"/>
          <w:szCs w:val="20"/>
          <w:lang w:val="en"/>
        </w:rPr>
        <w:t>.</w:t>
      </w:r>
    </w:p>
    <w:p w14:paraId="6F356D5C" w14:textId="649A98AE" w:rsidR="00FD0B02" w:rsidRDefault="00FD0B02" w:rsidP="00FD0B02">
      <w:pPr>
        <w:pStyle w:val="Heading2"/>
        <w:rPr>
          <w:rFonts w:cs="Segoe UI"/>
        </w:rPr>
      </w:pPr>
      <w:bookmarkStart w:id="65" w:name="_Toc477267929"/>
      <w:r>
        <w:rPr>
          <w:rFonts w:cs="Segoe UI"/>
        </w:rPr>
        <w:t>Monitoring the flow of sensitive data to cloud environments using CASB</w:t>
      </w:r>
      <w:bookmarkEnd w:id="65"/>
    </w:p>
    <w:p w14:paraId="433499DF" w14:textId="2EFA4034" w:rsidR="00417EB3" w:rsidRDefault="00417EB3" w:rsidP="00E641E2">
      <w:r>
        <w:t xml:space="preserve">As sensitive information assets travels to cloud-based applications as part of the modernization of IT effort most organizations have already initiated, it becomes critical to monitor how information is being used, shared, and distributed. </w:t>
      </w:r>
    </w:p>
    <w:p w14:paraId="19E027FA" w14:textId="48C5E261" w:rsidR="00E641E2" w:rsidRDefault="00417EB3" w:rsidP="00E641E2">
      <w:r>
        <w:t>In this context, C</w:t>
      </w:r>
      <w:r w:rsidR="00E641E2" w:rsidRPr="00E641E2">
        <w:t>loud Access Security Broker</w:t>
      </w:r>
      <w:r w:rsidR="00E641E2">
        <w:t xml:space="preserve">s (CASB) </w:t>
      </w:r>
      <w:r w:rsidR="00E641E2" w:rsidRPr="00E641E2">
        <w:t xml:space="preserve">are on-premises, or cloud-based security policy enforcement points, placed between </w:t>
      </w:r>
      <w:r w:rsidR="00E641E2">
        <w:t>the organizations on-premises IT infrastructure</w:t>
      </w:r>
      <w:r w:rsidR="00E641E2" w:rsidRPr="00E641E2">
        <w:t xml:space="preserve"> and </w:t>
      </w:r>
      <w:r w:rsidR="00E641E2">
        <w:t xml:space="preserve">the </w:t>
      </w:r>
      <w:r w:rsidR="00E641E2" w:rsidRPr="00E641E2">
        <w:t>cloud</w:t>
      </w:r>
      <w:r w:rsidR="00E641E2">
        <w:t>-based</w:t>
      </w:r>
      <w:r w:rsidR="00E641E2" w:rsidRPr="00E641E2">
        <w:t xml:space="preserve"> </w:t>
      </w:r>
      <w:r>
        <w:t>applications</w:t>
      </w:r>
      <w:r w:rsidR="00E641E2">
        <w:t xml:space="preserve"> they consume typically as part of the modernization of their It as previously covered.</w:t>
      </w:r>
    </w:p>
    <w:p w14:paraId="43E936CE" w14:textId="32E10191" w:rsidR="00E641E2" w:rsidRDefault="00E641E2" w:rsidP="00E641E2">
      <w:r>
        <w:t xml:space="preserve">This approach should not be confused with that of a virtual private network (VPN); CASBs are designed to provide a transparent layer to cloud-based </w:t>
      </w:r>
      <w:r w:rsidR="00417EB3">
        <w:t>applications</w:t>
      </w:r>
      <w:r>
        <w:t xml:space="preserve">. CASBs are designed to work seamlessly and transparently between users and the cloud-based </w:t>
      </w:r>
      <w:r w:rsidR="00417EB3">
        <w:t>applications</w:t>
      </w:r>
      <w:r>
        <w:t xml:space="preserve">.  They are placed into the data flow between user devices and cloud-based </w:t>
      </w:r>
      <w:r w:rsidR="00417EB3">
        <w:t>applications</w:t>
      </w:r>
      <w:r>
        <w:t>.</w:t>
      </w:r>
    </w:p>
    <w:p w14:paraId="2E09B05F" w14:textId="0066A203" w:rsidR="00E641E2" w:rsidRDefault="00E641E2" w:rsidP="00E641E2">
      <w:r>
        <w:t>As such, CASBs can provide a means to manage and secure information that has been classified as “Confidential” by encrypting the data in t</w:t>
      </w:r>
      <w:r w:rsidR="00417EB3">
        <w:t>ransit as well as data at rest.</w:t>
      </w:r>
      <w:r>
        <w:t xml:space="preserve"> </w:t>
      </w:r>
      <w:r w:rsidR="00417EB3">
        <w:t>You can indeed via the configuration of policies look for sensitive information in cloud-based applications and take actions or get alerted in case of abnormal behaviors.</w:t>
      </w:r>
    </w:p>
    <w:p w14:paraId="55D532B6" w14:textId="5828A028" w:rsidR="00417EB3" w:rsidRDefault="00417EB3" w:rsidP="00E641E2">
      <w:pPr>
        <w:rPr>
          <w:rFonts w:ascii="segoe-ui_normal" w:hAnsi="segoe-ui_normal"/>
          <w:color w:val="222222"/>
          <w:shd w:val="clear" w:color="auto" w:fill="FFFFFF"/>
        </w:rPr>
      </w:pPr>
      <w:r>
        <w:rPr>
          <w:rFonts w:ascii="segoe-ui_normal" w:hAnsi="segoe-ui_normal"/>
          <w:color w:val="222222"/>
          <w:shd w:val="clear" w:color="auto" w:fill="FFFFFF"/>
        </w:rPr>
        <w:t>To further illustrate the holistic approach based on Microsoft solutions, let’s introduce Cloud App Security</w:t>
      </w:r>
      <w:r w:rsidR="0032249F">
        <w:rPr>
          <w:rFonts w:ascii="segoe-ui_normal" w:hAnsi="segoe-ui_normal"/>
          <w:color w:val="222222"/>
          <w:shd w:val="clear" w:color="auto" w:fill="FFFFFF"/>
        </w:rPr>
        <w:t xml:space="preserve"> (CAS)</w:t>
      </w:r>
      <w:r w:rsidR="00106C94">
        <w:rPr>
          <w:rStyle w:val="FootnoteReference"/>
          <w:rFonts w:ascii="segoe-ui_normal" w:hAnsi="segoe-ui_normal"/>
          <w:color w:val="222222"/>
          <w:shd w:val="clear" w:color="auto" w:fill="FFFFFF"/>
        </w:rPr>
        <w:footnoteReference w:id="118"/>
      </w:r>
      <w:r>
        <w:rPr>
          <w:rFonts w:ascii="segoe-ui_normal" w:hAnsi="segoe-ui_normal"/>
          <w:color w:val="222222"/>
          <w:shd w:val="clear" w:color="auto" w:fill="FFFFFF"/>
        </w:rPr>
        <w:t xml:space="preserve">, a critical component of the Microsoft Cloud Security stack. It's a comprehensive solution that can help your organization as you move to take full advantage of the promise of </w:t>
      </w:r>
      <w:r w:rsidRPr="00E641E2">
        <w:t>cloud</w:t>
      </w:r>
      <w:r>
        <w:t>-based</w:t>
      </w:r>
      <w:r w:rsidRPr="00E641E2">
        <w:t xml:space="preserve"> </w:t>
      </w:r>
      <w:r>
        <w:rPr>
          <w:rFonts w:ascii="segoe-ui_normal" w:hAnsi="segoe-ui_normal"/>
          <w:color w:val="222222"/>
          <w:shd w:val="clear" w:color="auto" w:fill="FFFFFF"/>
        </w:rPr>
        <w:t xml:space="preserve">applications, but keep you in control, through improved visibility into activity. </w:t>
      </w:r>
    </w:p>
    <w:p w14:paraId="71361333" w14:textId="3613F551" w:rsidR="00417EB3" w:rsidRPr="00417EB3" w:rsidRDefault="00417EB3" w:rsidP="00417EB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color w:val="000000" w:themeColor="text1"/>
          <w:sz w:val="20"/>
        </w:rPr>
      </w:pPr>
      <w:r>
        <w:rPr>
          <w:rFonts w:ascii="Segoe UI" w:hAnsi="Segoe UI" w:cs="Segoe UI"/>
          <w:b/>
          <w:color w:val="000000" w:themeColor="text1"/>
          <w:sz w:val="18"/>
        </w:rPr>
        <w:lastRenderedPageBreak/>
        <w:t>N</w:t>
      </w:r>
      <w:r w:rsidRPr="00997A47">
        <w:rPr>
          <w:rFonts w:ascii="Segoe UI" w:hAnsi="Segoe UI" w:cs="Segoe UI"/>
          <w:b/>
          <w:color w:val="000000" w:themeColor="text1"/>
          <w:sz w:val="18"/>
        </w:rPr>
        <w:t xml:space="preserve">ote </w:t>
      </w:r>
      <w:r w:rsidRPr="00997A47">
        <w:rPr>
          <w:rFonts w:ascii="Segoe UI" w:hAnsi="Segoe UI" w:cs="Segoe UI"/>
          <w:sz w:val="18"/>
          <w:szCs w:val="18"/>
        </w:rPr>
        <w:tab/>
      </w:r>
      <w:r>
        <w:rPr>
          <w:rFonts w:ascii="Segoe UI" w:eastAsiaTheme="minorHAnsi" w:hAnsi="Segoe UI" w:cs="Segoe UI"/>
          <w:sz w:val="18"/>
        </w:rPr>
        <w:t xml:space="preserve">For more information, see </w:t>
      </w:r>
      <w:r w:rsidR="00180FE8">
        <w:rPr>
          <w:rFonts w:ascii="Segoe UI" w:eastAsiaTheme="minorHAnsi" w:hAnsi="Segoe UI" w:cs="Segoe UI"/>
          <w:sz w:val="18"/>
        </w:rPr>
        <w:t xml:space="preserve">blog post </w:t>
      </w:r>
      <w:hyperlink r:id="rId137" w:history="1">
        <w:r w:rsidR="00106C94" w:rsidRPr="00106C94">
          <w:rPr>
            <w:rStyle w:val="Hyperlink"/>
            <w:rFonts w:ascii="Segoe UI" w:eastAsiaTheme="minorHAnsi" w:hAnsi="Segoe UI" w:cs="Segoe UI"/>
            <w:smallCaps/>
            <w:sz w:val="18"/>
          </w:rPr>
          <w:t>Why you need a cloud access security broker in addition to your firewall</w:t>
        </w:r>
      </w:hyperlink>
      <w:r w:rsidR="00106C94">
        <w:rPr>
          <w:rStyle w:val="FootnoteReference"/>
          <w:rFonts w:ascii="Segoe UI" w:eastAsiaTheme="minorHAnsi" w:hAnsi="Segoe UI" w:cs="Segoe UI"/>
        </w:rPr>
        <w:footnoteReference w:id="119"/>
      </w:r>
      <w:r w:rsidR="00106C94" w:rsidRPr="00106C94">
        <w:rPr>
          <w:rFonts w:ascii="Segoe UI" w:eastAsiaTheme="minorHAnsi" w:hAnsi="Segoe UI" w:cs="Segoe UI"/>
          <w:sz w:val="18"/>
        </w:rPr>
        <w:t xml:space="preserve"> </w:t>
      </w:r>
      <w:r w:rsidR="00180FE8">
        <w:rPr>
          <w:rFonts w:ascii="Segoe UI" w:eastAsiaTheme="minorHAnsi" w:hAnsi="Segoe UI" w:cs="Segoe UI"/>
          <w:sz w:val="18"/>
        </w:rPr>
        <w:t xml:space="preserve">and </w:t>
      </w:r>
      <w:r>
        <w:rPr>
          <w:rFonts w:ascii="Segoe UI" w:eastAsiaTheme="minorHAnsi" w:hAnsi="Segoe UI" w:cs="Segoe UI"/>
          <w:sz w:val="18"/>
        </w:rPr>
        <w:t xml:space="preserve">article </w:t>
      </w:r>
      <w:hyperlink r:id="rId138" w:history="1">
        <w:r>
          <w:rPr>
            <w:rStyle w:val="Hyperlink"/>
            <w:rFonts w:ascii="Segoe UI" w:eastAsiaTheme="minorHAnsi" w:hAnsi="Segoe UI" w:cs="Segoe UI"/>
            <w:smallCaps/>
            <w:sz w:val="18"/>
          </w:rPr>
          <w:t>What is Cloud App Security?</w:t>
        </w:r>
      </w:hyperlink>
      <w:r>
        <w:rPr>
          <w:rStyle w:val="FootnoteReference"/>
          <w:rFonts w:ascii="Segoe UI" w:eastAsiaTheme="minorHAnsi" w:hAnsi="Segoe UI" w:cs="Segoe UI"/>
        </w:rPr>
        <w:footnoteReference w:id="120"/>
      </w:r>
      <w:r w:rsidRPr="00405200">
        <w:rPr>
          <w:rFonts w:ascii="Segoe UI" w:hAnsi="Segoe UI" w:cs="Segoe UI"/>
          <w:color w:val="000000" w:themeColor="text1"/>
          <w:sz w:val="20"/>
        </w:rPr>
        <w:t>.</w:t>
      </w:r>
    </w:p>
    <w:p w14:paraId="585E7B03" w14:textId="23A618D7" w:rsidR="00417EB3" w:rsidRPr="00E641E2" w:rsidRDefault="00417EB3" w:rsidP="00E641E2">
      <w:r>
        <w:rPr>
          <w:rFonts w:ascii="segoe-ui_normal" w:hAnsi="segoe-ui_normal"/>
          <w:color w:val="222222"/>
          <w:shd w:val="clear" w:color="auto" w:fill="FFFFFF"/>
        </w:rPr>
        <w:t>It also helps increase the protection of critical data across cloud applications and notably integrates for that purpose DLP features as illustrated hereafter.</w:t>
      </w:r>
      <w:r>
        <w:rPr>
          <w:rStyle w:val="apple-converted-space"/>
          <w:rFonts w:ascii="segoe-ui_normal" w:hAnsi="segoe-ui_normal"/>
          <w:color w:val="222222"/>
          <w:shd w:val="clear" w:color="auto" w:fill="FFFFFF"/>
        </w:rPr>
        <w:t> </w:t>
      </w:r>
    </w:p>
    <w:p w14:paraId="607C0B43" w14:textId="7DC5580D" w:rsidR="00664E9C" w:rsidRDefault="00664E9C" w:rsidP="00664E9C">
      <w:pPr>
        <w:jc w:val="center"/>
      </w:pPr>
      <w:r>
        <w:rPr>
          <w:noProof/>
          <w:lang w:val="fr-FR" w:eastAsia="fr-FR"/>
        </w:rPr>
        <w:drawing>
          <wp:inline distT="0" distB="0" distL="0" distR="0" wp14:anchorId="18C5B304" wp14:editId="3981F2EA">
            <wp:extent cx="6044184" cy="3877056"/>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44184" cy="3877056"/>
                    </a:xfrm>
                    <a:prstGeom prst="rect">
                      <a:avLst/>
                    </a:prstGeom>
                    <a:noFill/>
                    <a:ln>
                      <a:noFill/>
                    </a:ln>
                  </pic:spPr>
                </pic:pic>
              </a:graphicData>
            </a:graphic>
          </wp:inline>
        </w:drawing>
      </w:r>
    </w:p>
    <w:p w14:paraId="7BA8630D" w14:textId="5C716329" w:rsidR="00664E9C" w:rsidRDefault="00417EB3" w:rsidP="00FD0B02">
      <w:r>
        <w:t xml:space="preserve">Policies can be defined to </w:t>
      </w:r>
      <w:r>
        <w:rPr>
          <w:lang w:val="en"/>
        </w:rPr>
        <w:t>leverage any label previously set by Azure Information Protection, FCI, and/or any other systems</w:t>
      </w:r>
      <w:r w:rsidR="00D676E6">
        <w:rPr>
          <w:lang w:val="en"/>
        </w:rPr>
        <w:t xml:space="preserve"> to reflect </w:t>
      </w:r>
      <w:r w:rsidR="00D676E6" w:rsidRPr="00D676E6">
        <w:rPr>
          <w:lang w:val="en"/>
        </w:rPr>
        <w:t>their level of sensitivity to the business</w:t>
      </w:r>
      <w:r>
        <w:rPr>
          <w:lang w:val="en"/>
        </w:rPr>
        <w:t>.</w:t>
      </w:r>
    </w:p>
    <w:p w14:paraId="7CD407DE" w14:textId="738D2B8F" w:rsidR="00664E9C" w:rsidRDefault="00664E9C" w:rsidP="00417EB3">
      <w:pPr>
        <w:spacing w:before="240" w:after="240"/>
        <w:jc w:val="center"/>
      </w:pPr>
      <w:r>
        <w:rPr>
          <w:noProof/>
          <w:lang w:val="fr-FR" w:eastAsia="fr-FR"/>
        </w:rPr>
        <w:lastRenderedPageBreak/>
        <w:drawing>
          <wp:inline distT="0" distB="0" distL="0" distR="0" wp14:anchorId="36418C66" wp14:editId="4D74FF0F">
            <wp:extent cx="4206240" cy="3282696"/>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206240" cy="3282696"/>
                    </a:xfrm>
                    <a:prstGeom prst="rect">
                      <a:avLst/>
                    </a:prstGeom>
                  </pic:spPr>
                </pic:pic>
              </a:graphicData>
            </a:graphic>
          </wp:inline>
        </w:drawing>
      </w:r>
    </w:p>
    <w:p w14:paraId="09CCF5B4" w14:textId="62F7B05B" w:rsidR="00417EB3" w:rsidRDefault="00417EB3" w:rsidP="00417EB3">
      <w:r>
        <w:t>An alert can then be created.</w:t>
      </w:r>
    </w:p>
    <w:p w14:paraId="533588FF" w14:textId="49524A34" w:rsidR="00417EB3" w:rsidRDefault="00417EB3" w:rsidP="00417EB3">
      <w:pPr>
        <w:spacing w:before="240" w:after="240"/>
        <w:jc w:val="center"/>
      </w:pPr>
      <w:r>
        <w:rPr>
          <w:noProof/>
          <w:lang w:val="fr-FR" w:eastAsia="fr-FR"/>
        </w:rPr>
        <w:drawing>
          <wp:inline distT="0" distB="0" distL="0" distR="0" wp14:anchorId="490B62A1" wp14:editId="13DECAB3">
            <wp:extent cx="4151376" cy="1170432"/>
            <wp:effectExtent l="0" t="0" r="190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151376" cy="1170432"/>
                    </a:xfrm>
                    <a:prstGeom prst="rect">
                      <a:avLst/>
                    </a:prstGeom>
                  </pic:spPr>
                </pic:pic>
              </a:graphicData>
            </a:graphic>
          </wp:inline>
        </w:drawing>
      </w:r>
    </w:p>
    <w:p w14:paraId="7F9AE0C5" w14:textId="04F02162" w:rsidR="00B67955" w:rsidRPr="00B67955" w:rsidRDefault="00B67955" w:rsidP="00B67955">
      <w:r w:rsidRPr="00B67955">
        <w:t>And the governance further allows to put the matching file(s) in quarantine, to restrict sharing for them, etc.</w:t>
      </w:r>
    </w:p>
    <w:p w14:paraId="527E58D3" w14:textId="14A77221" w:rsidR="00417EB3" w:rsidRDefault="00417EB3" w:rsidP="00180FE8">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432"/>
        <w:rPr>
          <w:rFonts w:ascii="Segoe UI" w:hAnsi="Segoe UI" w:cs="Segoe UI"/>
          <w:sz w:val="18"/>
          <w:szCs w:val="18"/>
        </w:rPr>
      </w:pPr>
      <w:r w:rsidRPr="00417EB3">
        <w:rPr>
          <w:rFonts w:ascii="Segoe UI" w:hAnsi="Segoe UI" w:cs="Segoe UI"/>
          <w:b/>
          <w:sz w:val="18"/>
          <w:szCs w:val="18"/>
        </w:rPr>
        <w:t>Note</w:t>
      </w:r>
      <w:r w:rsidRPr="00417EB3">
        <w:rPr>
          <w:rFonts w:ascii="Segoe UI" w:hAnsi="Segoe UI" w:cs="Segoe UI"/>
          <w:b/>
          <w:sz w:val="18"/>
          <w:szCs w:val="18"/>
        </w:rPr>
        <w:tab/>
      </w:r>
      <w:r w:rsidRPr="00417EB3">
        <w:rPr>
          <w:rFonts w:ascii="Segoe UI" w:hAnsi="Segoe UI" w:cs="Segoe UI"/>
          <w:sz w:val="18"/>
          <w:szCs w:val="18"/>
        </w:rPr>
        <w:t>For more information on how the integration with Azure Information Protection and Cloud App Security works</w:t>
      </w:r>
      <w:r w:rsidR="00875863">
        <w:rPr>
          <w:rFonts w:ascii="Segoe UI" w:hAnsi="Segoe UI" w:cs="Segoe UI"/>
          <w:sz w:val="18"/>
          <w:szCs w:val="18"/>
        </w:rPr>
        <w:t xml:space="preserve"> as well as </w:t>
      </w:r>
      <w:r w:rsidR="00875863" w:rsidRPr="00875863">
        <w:rPr>
          <w:rFonts w:ascii="Segoe UI" w:hAnsi="Segoe UI" w:cs="Segoe UI"/>
          <w:sz w:val="18"/>
          <w:szCs w:val="18"/>
        </w:rPr>
        <w:t xml:space="preserve">technical guidance on how </w:t>
      </w:r>
      <w:r w:rsidR="00875863">
        <w:rPr>
          <w:rFonts w:ascii="Segoe UI" w:hAnsi="Segoe UI" w:cs="Segoe UI"/>
          <w:sz w:val="18"/>
          <w:szCs w:val="18"/>
        </w:rPr>
        <w:t>IT professionals</w:t>
      </w:r>
      <w:r w:rsidR="00875863" w:rsidRPr="00875863">
        <w:rPr>
          <w:rFonts w:ascii="Segoe UI" w:hAnsi="Segoe UI" w:cs="Segoe UI"/>
          <w:sz w:val="18"/>
          <w:szCs w:val="18"/>
        </w:rPr>
        <w:t xml:space="preserve"> can gain visibility and control over sensitive </w:t>
      </w:r>
      <w:r w:rsidR="00875863">
        <w:rPr>
          <w:rFonts w:ascii="Segoe UI" w:hAnsi="Segoe UI" w:cs="Segoe UI"/>
          <w:sz w:val="18"/>
          <w:szCs w:val="18"/>
        </w:rPr>
        <w:t>information</w:t>
      </w:r>
      <w:r w:rsidR="00875863" w:rsidRPr="00875863">
        <w:rPr>
          <w:rFonts w:ascii="Segoe UI" w:hAnsi="Segoe UI" w:cs="Segoe UI"/>
          <w:sz w:val="18"/>
          <w:szCs w:val="18"/>
        </w:rPr>
        <w:t xml:space="preserve"> in cloud</w:t>
      </w:r>
      <w:r w:rsidR="00875863">
        <w:rPr>
          <w:rFonts w:ascii="Segoe UI" w:hAnsi="Segoe UI" w:cs="Segoe UI"/>
          <w:sz w:val="18"/>
          <w:szCs w:val="18"/>
        </w:rPr>
        <w:t>-based</w:t>
      </w:r>
      <w:r w:rsidR="00875863" w:rsidRPr="00875863">
        <w:rPr>
          <w:rFonts w:ascii="Segoe UI" w:hAnsi="Segoe UI" w:cs="Segoe UI"/>
          <w:sz w:val="18"/>
          <w:szCs w:val="18"/>
        </w:rPr>
        <w:t xml:space="preserve"> </w:t>
      </w:r>
      <w:r w:rsidR="00875863">
        <w:rPr>
          <w:rFonts w:ascii="Segoe UI" w:hAnsi="Segoe UI" w:cs="Segoe UI"/>
          <w:sz w:val="18"/>
          <w:szCs w:val="18"/>
        </w:rPr>
        <w:t>applications with Cloud App Security</w:t>
      </w:r>
      <w:r w:rsidRPr="00417EB3">
        <w:rPr>
          <w:rFonts w:ascii="Segoe UI" w:hAnsi="Segoe UI" w:cs="Segoe UI"/>
          <w:sz w:val="18"/>
          <w:szCs w:val="18"/>
        </w:rPr>
        <w:t xml:space="preserve">, see blog post </w:t>
      </w:r>
      <w:hyperlink r:id="rId142" w:history="1">
        <w:r w:rsidR="00180FE8">
          <w:rPr>
            <w:rStyle w:val="Hyperlink"/>
            <w:rFonts w:ascii="Segoe UI" w:eastAsiaTheme="majorEastAsia" w:hAnsi="Segoe UI" w:cs="Segoe UI"/>
            <w:smallCaps/>
            <w:sz w:val="18"/>
            <w:szCs w:val="18"/>
          </w:rPr>
          <w:t>Azure Information Protection and Cloud App Security integration: Extend control over your data to the cloud</w:t>
        </w:r>
      </w:hyperlink>
      <w:r w:rsidRPr="00417EB3">
        <w:rPr>
          <w:rStyle w:val="FootnoteReference"/>
          <w:rFonts w:ascii="Segoe UI" w:hAnsi="Segoe UI" w:cs="Segoe UI"/>
          <w:sz w:val="18"/>
          <w:szCs w:val="18"/>
        </w:rPr>
        <w:footnoteReference w:id="121"/>
      </w:r>
      <w:r w:rsidR="00875863">
        <w:rPr>
          <w:rStyle w:val="Hyperlink"/>
          <w:rFonts w:ascii="Segoe UI" w:eastAsiaTheme="majorEastAsia" w:hAnsi="Segoe UI" w:cs="Segoe UI"/>
          <w:sz w:val="18"/>
          <w:szCs w:val="18"/>
          <w:u w:val="none"/>
        </w:rPr>
        <w:t xml:space="preserve">  </w:t>
      </w:r>
      <w:r w:rsidR="00875863">
        <w:rPr>
          <w:rFonts w:ascii="Segoe UI" w:hAnsi="Segoe UI" w:cs="Segoe UI"/>
          <w:sz w:val="18"/>
          <w:szCs w:val="18"/>
        </w:rPr>
        <w:t>and article</w:t>
      </w:r>
      <w:r>
        <w:rPr>
          <w:rFonts w:ascii="Segoe UI" w:hAnsi="Segoe UI" w:cs="Segoe UI"/>
          <w:sz w:val="18"/>
          <w:szCs w:val="18"/>
        </w:rPr>
        <w:t xml:space="preserve"> </w:t>
      </w:r>
      <w:hyperlink r:id="rId143" w:history="1">
        <w:r w:rsidR="00875863" w:rsidRPr="00875863">
          <w:rPr>
            <w:rStyle w:val="Hyperlink"/>
            <w:rFonts w:ascii="Segoe UI" w:hAnsi="Segoe UI" w:cs="Segoe UI"/>
            <w:smallCaps/>
            <w:sz w:val="18"/>
            <w:szCs w:val="18"/>
          </w:rPr>
          <w:t>Azure Information Protection integration</w:t>
        </w:r>
      </w:hyperlink>
      <w:r w:rsidR="00875863">
        <w:rPr>
          <w:rStyle w:val="FootnoteReference"/>
          <w:rFonts w:ascii="Segoe UI" w:hAnsi="Segoe UI" w:cs="Segoe UI"/>
          <w:szCs w:val="18"/>
        </w:rPr>
        <w:footnoteReference w:id="122"/>
      </w:r>
      <w:r>
        <w:rPr>
          <w:rFonts w:ascii="Segoe UI" w:hAnsi="Segoe UI" w:cs="Segoe UI"/>
          <w:sz w:val="18"/>
          <w:szCs w:val="18"/>
        </w:rPr>
        <w:t>.</w:t>
      </w:r>
    </w:p>
    <w:p w14:paraId="4D0CFBE2" w14:textId="75A5F3AC" w:rsidR="00CA6110" w:rsidRDefault="00CA6110" w:rsidP="00CA6110">
      <w:pPr>
        <w:pStyle w:val="Heading2"/>
      </w:pPr>
      <w:bookmarkStart w:id="66" w:name="_Ref476930883"/>
      <w:bookmarkStart w:id="67" w:name="_Toc477267930"/>
      <w:r>
        <w:lastRenderedPageBreak/>
        <w:t>Benefiting from eDiscovery</w:t>
      </w:r>
      <w:bookmarkEnd w:id="66"/>
      <w:bookmarkEnd w:id="67"/>
    </w:p>
    <w:p w14:paraId="1831536D" w14:textId="5713CC3F" w:rsidR="00E005C5" w:rsidRDefault="00E005C5" w:rsidP="00CA6110">
      <w:pPr>
        <w:rPr>
          <w:rFonts w:cs="Segoe UI"/>
          <w:color w:val="2F2F2F"/>
          <w:shd w:val="clear" w:color="auto" w:fill="FFFFFF"/>
        </w:rPr>
      </w:pPr>
      <w:r>
        <w:rPr>
          <w:rFonts w:cs="Segoe UI"/>
          <w:color w:val="2F2F2F"/>
          <w:shd w:val="clear" w:color="auto" w:fill="FFFFFF"/>
        </w:rPr>
        <w:t>Electronic Discovery, or eDiscovery, is the discovery of content in electronic format for litigation or investigation. This typically requires identifying content</w:t>
      </w:r>
      <w:r w:rsidR="00F83300">
        <w:rPr>
          <w:rFonts w:cs="Segoe UI"/>
          <w:color w:val="2F2F2F"/>
          <w:shd w:val="clear" w:color="auto" w:fill="FFFFFF"/>
        </w:rPr>
        <w:t>s</w:t>
      </w:r>
      <w:r>
        <w:rPr>
          <w:rFonts w:cs="Segoe UI"/>
          <w:color w:val="2F2F2F"/>
          <w:shd w:val="clear" w:color="auto" w:fill="FFFFFF"/>
        </w:rPr>
        <w:t xml:space="preserve"> </w:t>
      </w:r>
      <w:r w:rsidR="00F83300">
        <w:rPr>
          <w:rFonts w:cs="Segoe UI"/>
          <w:color w:val="2F2F2F"/>
          <w:shd w:val="clear" w:color="auto" w:fill="FFFFFF"/>
        </w:rPr>
        <w:t>- that are relevant to a particular subject - s</w:t>
      </w:r>
      <w:r>
        <w:rPr>
          <w:rFonts w:cs="Segoe UI"/>
          <w:color w:val="2F2F2F"/>
          <w:shd w:val="clear" w:color="auto" w:fill="FFFFFF"/>
        </w:rPr>
        <w:t>pread across laptops, email servers, file servers, and many other sources.</w:t>
      </w:r>
    </w:p>
    <w:p w14:paraId="57760FC6" w14:textId="3B8C80AD" w:rsidR="006B0D4D" w:rsidRDefault="00CA6110" w:rsidP="00CA6110">
      <w:pPr>
        <w:rPr>
          <w:color w:val="000000" w:themeColor="text1"/>
          <w:lang w:val="en"/>
        </w:rPr>
      </w:pPr>
      <w:r w:rsidRPr="0040762F">
        <w:rPr>
          <w:color w:val="000000" w:themeColor="text1"/>
          <w:lang w:val="en"/>
        </w:rPr>
        <w:t>If your organization adheres to legal discovery requirements (related to organizational policy, compl</w:t>
      </w:r>
      <w:r>
        <w:rPr>
          <w:color w:val="000000" w:themeColor="text1"/>
          <w:lang w:val="en"/>
        </w:rPr>
        <w:t>iance, or lawsuits),</w:t>
      </w:r>
      <w:r w:rsidR="00D1308D">
        <w:rPr>
          <w:color w:val="000000" w:themeColor="text1"/>
          <w:lang w:val="en"/>
        </w:rPr>
        <w:t xml:space="preserve"> y</w:t>
      </w:r>
      <w:r w:rsidR="00D1308D" w:rsidRPr="00D1308D">
        <w:rPr>
          <w:color w:val="000000" w:themeColor="text1"/>
          <w:lang w:val="en"/>
        </w:rPr>
        <w:t xml:space="preserve">ou can use eDiscovery in Office 365 to search for content in Exchange Online mailboxes, Office 365 Groups, Microsoft Teams, SharePoint Online and sites, and Skype for Business conversations. </w:t>
      </w:r>
    </w:p>
    <w:p w14:paraId="2C4DAF6F" w14:textId="0824B773" w:rsidR="006B0D4D" w:rsidRPr="006B0D4D" w:rsidRDefault="006B0D4D" w:rsidP="006B0D4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425"/>
        <w:rPr>
          <w:rFonts w:ascii="Segoe UI" w:eastAsiaTheme="majorEastAsia" w:hAnsi="Segoe UI" w:cs="Segoe UI"/>
          <w:smallCaps/>
          <w:color w:val="330066"/>
          <w:sz w:val="18"/>
          <w:szCs w:val="18"/>
          <w:u w:val="single"/>
        </w:rPr>
      </w:pPr>
      <w:r w:rsidRPr="007573C7">
        <w:rPr>
          <w:rFonts w:ascii="Segoe UI" w:hAnsi="Segoe UI" w:cs="Segoe UI"/>
          <w:b/>
          <w:sz w:val="18"/>
          <w:szCs w:val="18"/>
        </w:rPr>
        <w:t>Note</w:t>
      </w:r>
      <w:r w:rsidRPr="007573C7">
        <w:rPr>
          <w:rFonts w:ascii="Segoe UI" w:hAnsi="Segoe UI" w:cs="Segoe UI"/>
          <w:b/>
          <w:sz w:val="18"/>
          <w:szCs w:val="18"/>
        </w:rPr>
        <w:tab/>
      </w:r>
      <w:r w:rsidRPr="007573C7">
        <w:rPr>
          <w:rFonts w:ascii="Segoe UI" w:hAnsi="Segoe UI" w:cs="Segoe UI"/>
          <w:sz w:val="18"/>
          <w:szCs w:val="18"/>
        </w:rPr>
        <w:t xml:space="preserve">For more information, see </w:t>
      </w:r>
      <w:r>
        <w:rPr>
          <w:rFonts w:ascii="Segoe UI" w:hAnsi="Segoe UI" w:cs="Segoe UI"/>
          <w:sz w:val="18"/>
          <w:szCs w:val="18"/>
        </w:rPr>
        <w:t>article</w:t>
      </w:r>
      <w:r w:rsidRPr="007573C7">
        <w:rPr>
          <w:rFonts w:ascii="Segoe UI" w:hAnsi="Segoe UI" w:cs="Segoe UI"/>
          <w:sz w:val="18"/>
          <w:szCs w:val="18"/>
        </w:rPr>
        <w:t xml:space="preserve"> </w:t>
      </w:r>
      <w:hyperlink r:id="rId144" w:history="1">
        <w:r w:rsidR="00080F92">
          <w:rPr>
            <w:rStyle w:val="Hyperlink"/>
            <w:rFonts w:ascii="Segoe UI" w:eastAsiaTheme="majorEastAsia" w:hAnsi="Segoe UI" w:cs="Segoe UI"/>
            <w:smallCaps/>
            <w:sz w:val="18"/>
            <w:szCs w:val="18"/>
          </w:rPr>
          <w:t>eDiscovery in Office 365</w:t>
        </w:r>
      </w:hyperlink>
      <w:r w:rsidRPr="007573C7">
        <w:rPr>
          <w:rStyle w:val="FootnoteReference"/>
          <w:rFonts w:ascii="Segoe UI" w:hAnsi="Segoe UI" w:cs="Segoe UI"/>
          <w:sz w:val="18"/>
          <w:szCs w:val="18"/>
        </w:rPr>
        <w:footnoteReference w:id="123"/>
      </w:r>
    </w:p>
    <w:p w14:paraId="779A0890" w14:textId="4370A3C1" w:rsidR="006B0D4D" w:rsidRDefault="006B0D4D" w:rsidP="006B0D4D">
      <w:pPr>
        <w:pStyle w:val="Heading3"/>
        <w:rPr>
          <w:lang w:val="en"/>
        </w:rPr>
      </w:pPr>
      <w:r>
        <w:rPr>
          <w:lang w:val="en"/>
        </w:rPr>
        <w:t>S</w:t>
      </w:r>
      <w:r w:rsidRPr="00D1308D">
        <w:rPr>
          <w:lang w:val="en"/>
        </w:rPr>
        <w:t>earch</w:t>
      </w:r>
      <w:r>
        <w:rPr>
          <w:lang w:val="en"/>
        </w:rPr>
        <w:t>ing</w:t>
      </w:r>
      <w:r w:rsidRPr="00D1308D">
        <w:rPr>
          <w:lang w:val="en"/>
        </w:rPr>
        <w:t xml:space="preserve"> mailboxes</w:t>
      </w:r>
    </w:p>
    <w:p w14:paraId="0414679B" w14:textId="112C39DC" w:rsidR="00BF6BF9" w:rsidRDefault="00D1308D" w:rsidP="00E43376">
      <w:pPr>
        <w:rPr>
          <w:color w:val="000000" w:themeColor="text1"/>
          <w:lang w:val="en"/>
        </w:rPr>
      </w:pPr>
      <w:r w:rsidRPr="00D1308D">
        <w:rPr>
          <w:color w:val="000000" w:themeColor="text1"/>
          <w:lang w:val="en"/>
        </w:rPr>
        <w:t xml:space="preserve">If you only need to search mailboxes, </w:t>
      </w:r>
      <w:r w:rsidR="006B0D4D">
        <w:rPr>
          <w:color w:val="000000" w:themeColor="text1"/>
          <w:lang w:val="en"/>
        </w:rPr>
        <w:t>in-Place e</w:t>
      </w:r>
      <w:r w:rsidR="006B0D4D" w:rsidRPr="0040762F">
        <w:rPr>
          <w:color w:val="000000" w:themeColor="text1"/>
          <w:lang w:val="en"/>
        </w:rPr>
        <w:t xml:space="preserve">Discovery </w:t>
      </w:r>
      <w:r w:rsidR="006B0D4D" w:rsidRPr="00D1308D">
        <w:rPr>
          <w:color w:val="000000" w:themeColor="text1"/>
          <w:lang w:val="en"/>
        </w:rPr>
        <w:t>in t</w:t>
      </w:r>
      <w:r w:rsidR="006B0D4D">
        <w:rPr>
          <w:color w:val="000000" w:themeColor="text1"/>
          <w:lang w:val="en"/>
        </w:rPr>
        <w:t>he Exchange admin center (EAC) of</w:t>
      </w:r>
      <w:r w:rsidR="006B0D4D" w:rsidRPr="0040762F">
        <w:rPr>
          <w:color w:val="000000" w:themeColor="text1"/>
          <w:lang w:val="en"/>
        </w:rPr>
        <w:t xml:space="preserve"> Exchange Online and Exchange Server 2013</w:t>
      </w:r>
      <w:r w:rsidR="006B0D4D">
        <w:rPr>
          <w:color w:val="000000" w:themeColor="text1"/>
          <w:lang w:val="en"/>
        </w:rPr>
        <w:t xml:space="preserve">/2016 </w:t>
      </w:r>
      <w:r w:rsidR="006B0D4D" w:rsidRPr="0040762F">
        <w:rPr>
          <w:color w:val="000000" w:themeColor="text1"/>
          <w:lang w:val="en"/>
        </w:rPr>
        <w:t xml:space="preserve">can help you perform </w:t>
      </w:r>
      <w:r w:rsidR="006B0D4D">
        <w:rPr>
          <w:color w:val="000000" w:themeColor="text1"/>
          <w:lang w:val="en"/>
        </w:rPr>
        <w:t>e-</w:t>
      </w:r>
      <w:r w:rsidR="006B0D4D" w:rsidRPr="0040762F">
        <w:rPr>
          <w:color w:val="000000" w:themeColor="text1"/>
          <w:lang w:val="en"/>
        </w:rPr>
        <w:t>discovery searches for relevant content within mailboxes.</w:t>
      </w:r>
    </w:p>
    <w:p w14:paraId="68B46B43" w14:textId="3363EE06" w:rsidR="00E43376" w:rsidRDefault="00486326" w:rsidP="00E43376">
      <w:pPr>
        <w:jc w:val="center"/>
        <w:rPr>
          <w:color w:val="000000" w:themeColor="text1"/>
          <w:lang w:val="en"/>
        </w:rPr>
      </w:pPr>
      <w:r>
        <w:rPr>
          <w:rFonts w:cs="Segoe UI"/>
          <w:noProof/>
          <w:color w:val="000000" w:themeColor="text1"/>
          <w:lang w:val="fr-FR" w:eastAsia="fr-FR"/>
        </w:rPr>
        <w:drawing>
          <wp:inline distT="0" distB="0" distL="0" distR="0" wp14:anchorId="5BD8E3AA" wp14:editId="432B0BC6">
            <wp:extent cx="5972810" cy="3825431"/>
            <wp:effectExtent l="0" t="0" r="889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72810" cy="3825431"/>
                    </a:xfrm>
                    <a:prstGeom prst="rect">
                      <a:avLst/>
                    </a:prstGeom>
                    <a:noFill/>
                    <a:ln>
                      <a:noFill/>
                    </a:ln>
                  </pic:spPr>
                </pic:pic>
              </a:graphicData>
            </a:graphic>
          </wp:inline>
        </w:drawing>
      </w:r>
    </w:p>
    <w:p w14:paraId="55D0FEEB" w14:textId="6232C4A0" w:rsidR="00486326" w:rsidRDefault="00486326" w:rsidP="0048632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425"/>
        <w:rPr>
          <w:rFonts w:ascii="Segoe UI" w:hAnsi="Segoe UI" w:cs="Segoe UI"/>
          <w:color w:val="000000" w:themeColor="text1"/>
          <w:sz w:val="18"/>
          <w:szCs w:val="18"/>
          <w:lang w:val="en"/>
        </w:rPr>
      </w:pPr>
      <w:r>
        <w:rPr>
          <w:rFonts w:ascii="Segoe UI" w:hAnsi="Segoe UI" w:cs="Segoe UI"/>
          <w:b/>
          <w:color w:val="000000" w:themeColor="text1"/>
          <w:sz w:val="18"/>
          <w:szCs w:val="18"/>
          <w:lang w:val="en"/>
        </w:rPr>
        <w:lastRenderedPageBreak/>
        <w:t>Important n</w:t>
      </w:r>
      <w:r w:rsidRPr="006B0D4D">
        <w:rPr>
          <w:rFonts w:ascii="Segoe UI" w:hAnsi="Segoe UI" w:cs="Segoe UI"/>
          <w:b/>
          <w:color w:val="000000" w:themeColor="text1"/>
          <w:sz w:val="18"/>
          <w:szCs w:val="18"/>
          <w:lang w:val="en"/>
        </w:rPr>
        <w:t>ote</w:t>
      </w:r>
      <w:r w:rsidRPr="006B0D4D">
        <w:rPr>
          <w:rFonts w:ascii="Segoe UI" w:hAnsi="Segoe UI" w:cs="Segoe UI"/>
          <w:color w:val="000000" w:themeColor="text1"/>
          <w:sz w:val="18"/>
          <w:szCs w:val="18"/>
          <w:lang w:val="en"/>
        </w:rPr>
        <w:tab/>
      </w:r>
      <w:r>
        <w:rPr>
          <w:rFonts w:ascii="Segoe UI" w:hAnsi="Segoe UI" w:cs="Segoe UI"/>
          <w:color w:val="000000" w:themeColor="text1"/>
          <w:sz w:val="18"/>
          <w:szCs w:val="18"/>
          <w:lang w:val="en"/>
        </w:rPr>
        <w:t>As mentioned on the above screenshot, o</w:t>
      </w:r>
      <w:r w:rsidRPr="006B0D4D">
        <w:rPr>
          <w:rFonts w:ascii="Segoe UI" w:hAnsi="Segoe UI" w:cs="Segoe UI"/>
          <w:color w:val="000000" w:themeColor="text1"/>
          <w:sz w:val="18"/>
          <w:szCs w:val="18"/>
          <w:lang w:val="en"/>
        </w:rPr>
        <w:t xml:space="preserve">n July 1, 2017, you'll no longer be able to create In-Place eDiscovery searches in Exchange Online. To create eDiscovery searches, </w:t>
      </w:r>
      <w:r>
        <w:rPr>
          <w:rFonts w:ascii="Segoe UI" w:hAnsi="Segoe UI" w:cs="Segoe UI"/>
          <w:color w:val="000000" w:themeColor="text1"/>
          <w:sz w:val="18"/>
          <w:szCs w:val="18"/>
          <w:lang w:val="en"/>
        </w:rPr>
        <w:t xml:space="preserve">you ought to </w:t>
      </w:r>
      <w:r w:rsidRPr="006B0D4D">
        <w:rPr>
          <w:rFonts w:ascii="Segoe UI" w:hAnsi="Segoe UI" w:cs="Segoe UI"/>
          <w:color w:val="000000" w:themeColor="text1"/>
          <w:sz w:val="18"/>
          <w:szCs w:val="18"/>
          <w:lang w:val="en"/>
        </w:rPr>
        <w:t xml:space="preserve">start using the Content Search page in the Office 365 Security &amp; Compliance Center. </w:t>
      </w:r>
      <w:r>
        <w:rPr>
          <w:rFonts w:ascii="Segoe UI" w:hAnsi="Segoe UI" w:cs="Segoe UI"/>
          <w:color w:val="000000" w:themeColor="text1"/>
          <w:sz w:val="18"/>
          <w:szCs w:val="18"/>
          <w:lang w:val="en"/>
        </w:rPr>
        <w:t xml:space="preserve">See section § </w:t>
      </w:r>
      <w:r w:rsidRPr="00BF6BF9">
        <w:rPr>
          <w:rFonts w:ascii="Segoe UI" w:hAnsi="Segoe UI" w:cs="Segoe UI"/>
          <w:smallCaps/>
          <w:color w:val="000000" w:themeColor="text1"/>
          <w:sz w:val="18"/>
          <w:szCs w:val="18"/>
          <w:lang w:val="en"/>
        </w:rPr>
        <w:fldChar w:fldCharType="begin"/>
      </w:r>
      <w:r w:rsidRPr="00BF6BF9">
        <w:rPr>
          <w:rFonts w:ascii="Segoe UI" w:hAnsi="Segoe UI" w:cs="Segoe UI"/>
          <w:smallCaps/>
          <w:color w:val="000000" w:themeColor="text1"/>
          <w:sz w:val="18"/>
          <w:szCs w:val="18"/>
          <w:lang w:val="en"/>
        </w:rPr>
        <w:instrText xml:space="preserve"> REF _Ref476925619 \h  \* MERGEFORMAT </w:instrText>
      </w:r>
      <w:r w:rsidRPr="00BF6BF9">
        <w:rPr>
          <w:rFonts w:ascii="Segoe UI" w:hAnsi="Segoe UI" w:cs="Segoe UI"/>
          <w:smallCaps/>
          <w:color w:val="000000" w:themeColor="text1"/>
          <w:sz w:val="18"/>
          <w:szCs w:val="18"/>
          <w:lang w:val="en"/>
        </w:rPr>
      </w:r>
      <w:r w:rsidRPr="00BF6BF9">
        <w:rPr>
          <w:rFonts w:ascii="Segoe UI" w:hAnsi="Segoe UI" w:cs="Segoe UI"/>
          <w:smallCaps/>
          <w:color w:val="000000" w:themeColor="text1"/>
          <w:sz w:val="18"/>
          <w:szCs w:val="18"/>
          <w:lang w:val="en"/>
        </w:rPr>
        <w:fldChar w:fldCharType="separate"/>
      </w:r>
      <w:r w:rsidRPr="00BF6BF9">
        <w:rPr>
          <w:rFonts w:ascii="Segoe UI" w:hAnsi="Segoe UI" w:cs="Segoe UI"/>
          <w:smallCaps/>
          <w:sz w:val="18"/>
          <w:szCs w:val="18"/>
          <w:lang w:val="en"/>
        </w:rPr>
        <w:t>Searching mailboxes</w:t>
      </w:r>
      <w:r w:rsidRPr="00BF6BF9">
        <w:rPr>
          <w:rFonts w:ascii="Segoe UI" w:hAnsi="Segoe UI" w:cs="Segoe UI"/>
          <w:smallCaps/>
          <w:sz w:val="18"/>
          <w:szCs w:val="18"/>
        </w:rPr>
        <w:t xml:space="preserve"> and sites </w:t>
      </w:r>
      <w:r w:rsidRPr="00BF6BF9">
        <w:rPr>
          <w:rFonts w:ascii="Segoe UI" w:hAnsi="Segoe UI" w:cs="Segoe UI"/>
          <w:smallCaps/>
          <w:sz w:val="18"/>
          <w:szCs w:val="18"/>
          <w:lang w:val="en"/>
        </w:rPr>
        <w:t>in the same eDiscovery search</w:t>
      </w:r>
      <w:r w:rsidRPr="00BF6BF9">
        <w:rPr>
          <w:rFonts w:ascii="Segoe UI" w:hAnsi="Segoe UI" w:cs="Segoe UI"/>
          <w:smallCaps/>
          <w:color w:val="000000" w:themeColor="text1"/>
          <w:sz w:val="18"/>
          <w:szCs w:val="18"/>
          <w:lang w:val="en"/>
        </w:rPr>
        <w:fldChar w:fldCharType="end"/>
      </w:r>
      <w:r>
        <w:rPr>
          <w:rFonts w:ascii="Segoe UI" w:hAnsi="Segoe UI" w:cs="Segoe UI"/>
          <w:color w:val="000000" w:themeColor="text1"/>
          <w:sz w:val="18"/>
          <w:szCs w:val="18"/>
          <w:lang w:val="en"/>
        </w:rPr>
        <w:t xml:space="preserve"> later in this document.</w:t>
      </w:r>
    </w:p>
    <w:p w14:paraId="4DD05350" w14:textId="77777777" w:rsidR="00486326" w:rsidRPr="00486326" w:rsidRDefault="00486326" w:rsidP="0048632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120" w:after="0"/>
        <w:ind w:left="425"/>
        <w:rPr>
          <w:rFonts w:ascii="Segoe UI" w:hAnsi="Segoe UI" w:cs="Segoe UI"/>
          <w:color w:val="000000" w:themeColor="text1"/>
          <w:sz w:val="18"/>
          <w:szCs w:val="18"/>
          <w:lang w:val="en"/>
        </w:rPr>
      </w:pPr>
      <w:r>
        <w:rPr>
          <w:rFonts w:ascii="Segoe UI" w:hAnsi="Segoe UI" w:cs="Segoe UI"/>
          <w:color w:val="000000" w:themeColor="text1"/>
          <w:sz w:val="18"/>
          <w:szCs w:val="18"/>
          <w:lang w:val="en"/>
        </w:rPr>
        <w:t>Y</w:t>
      </w:r>
      <w:r w:rsidRPr="006B0D4D">
        <w:rPr>
          <w:rFonts w:ascii="Segoe UI" w:hAnsi="Segoe UI" w:cs="Segoe UI"/>
          <w:color w:val="000000" w:themeColor="text1"/>
          <w:sz w:val="18"/>
          <w:szCs w:val="18"/>
          <w:lang w:val="en"/>
        </w:rPr>
        <w:t>ou</w:t>
      </w:r>
      <w:r>
        <w:rPr>
          <w:rFonts w:ascii="Segoe UI" w:hAnsi="Segoe UI" w:cs="Segoe UI"/>
          <w:color w:val="000000" w:themeColor="text1"/>
          <w:sz w:val="18"/>
          <w:szCs w:val="18"/>
          <w:lang w:val="en"/>
        </w:rPr>
        <w:t xml:space="preserve"> wi</w:t>
      </w:r>
      <w:r w:rsidRPr="006B0D4D">
        <w:rPr>
          <w:rFonts w:ascii="Segoe UI" w:hAnsi="Segoe UI" w:cs="Segoe UI"/>
          <w:color w:val="000000" w:themeColor="text1"/>
          <w:sz w:val="18"/>
          <w:szCs w:val="18"/>
          <w:lang w:val="en"/>
        </w:rPr>
        <w:t>ll still be able to modify existing In-Place eDiscovery searches. In Exchange hybrid deployments, searches run from your on-premises organization aren't affected by this change</w:t>
      </w:r>
      <w:r>
        <w:rPr>
          <w:rFonts w:ascii="Segoe UI" w:hAnsi="Segoe UI" w:cs="Segoe UI"/>
          <w:color w:val="000000" w:themeColor="text1"/>
          <w:sz w:val="18"/>
          <w:szCs w:val="18"/>
          <w:lang w:val="en"/>
        </w:rPr>
        <w:t xml:space="preserve"> with </w:t>
      </w:r>
      <w:r w:rsidRPr="00BF6BF9">
        <w:rPr>
          <w:rFonts w:ascii="Segoe UI" w:hAnsi="Segoe UI" w:cs="Segoe UI"/>
          <w:color w:val="000000" w:themeColor="text1"/>
          <w:sz w:val="18"/>
          <w:szCs w:val="18"/>
          <w:lang w:val="en"/>
        </w:rPr>
        <w:t>Exchange Server 2013/2016</w:t>
      </w:r>
      <w:r w:rsidRPr="006B0D4D">
        <w:rPr>
          <w:rFonts w:ascii="Segoe UI" w:hAnsi="Segoe UI" w:cs="Segoe UI"/>
          <w:color w:val="000000" w:themeColor="text1"/>
          <w:sz w:val="18"/>
          <w:szCs w:val="18"/>
          <w:lang w:val="en"/>
        </w:rPr>
        <w:t>.</w:t>
      </w:r>
    </w:p>
    <w:p w14:paraId="1BAF271C" w14:textId="77777777" w:rsidR="00486326" w:rsidRPr="00E43376" w:rsidRDefault="00486326" w:rsidP="00486326">
      <w:pPr>
        <w:spacing w:after="0"/>
        <w:jc w:val="center"/>
        <w:rPr>
          <w:color w:val="000000" w:themeColor="text1"/>
          <w:lang w:val="en"/>
        </w:rPr>
      </w:pPr>
    </w:p>
    <w:p w14:paraId="4CD815F8" w14:textId="5CD4FF5B" w:rsidR="00080F92" w:rsidRPr="00486326" w:rsidRDefault="00080F92" w:rsidP="00486326">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after="240"/>
        <w:ind w:left="432"/>
        <w:rPr>
          <w:rFonts w:ascii="Segoe UI" w:eastAsiaTheme="majorEastAsia" w:hAnsi="Segoe UI" w:cs="Segoe UI"/>
          <w:smallCaps/>
          <w:color w:val="330066"/>
          <w:sz w:val="18"/>
          <w:szCs w:val="18"/>
          <w:u w:val="single"/>
        </w:rPr>
      </w:pPr>
      <w:r w:rsidRPr="007573C7">
        <w:rPr>
          <w:rFonts w:ascii="Segoe UI" w:hAnsi="Segoe UI" w:cs="Segoe UI"/>
          <w:b/>
          <w:sz w:val="18"/>
          <w:szCs w:val="18"/>
        </w:rPr>
        <w:t>Note</w:t>
      </w:r>
      <w:r w:rsidRPr="007573C7">
        <w:rPr>
          <w:rFonts w:ascii="Segoe UI" w:hAnsi="Segoe UI" w:cs="Segoe UI"/>
          <w:b/>
          <w:sz w:val="18"/>
          <w:szCs w:val="18"/>
        </w:rPr>
        <w:tab/>
      </w:r>
      <w:r w:rsidRPr="007573C7">
        <w:rPr>
          <w:rFonts w:ascii="Segoe UI" w:hAnsi="Segoe UI" w:cs="Segoe UI"/>
          <w:sz w:val="18"/>
          <w:szCs w:val="18"/>
        </w:rPr>
        <w:t xml:space="preserve">For more information, see </w:t>
      </w:r>
      <w:r>
        <w:rPr>
          <w:rFonts w:ascii="Segoe UI" w:hAnsi="Segoe UI" w:cs="Segoe UI"/>
          <w:sz w:val="18"/>
          <w:szCs w:val="18"/>
        </w:rPr>
        <w:t>article</w:t>
      </w:r>
      <w:r w:rsidRPr="007573C7">
        <w:rPr>
          <w:rFonts w:ascii="Segoe UI" w:hAnsi="Segoe UI" w:cs="Segoe UI"/>
          <w:sz w:val="18"/>
          <w:szCs w:val="18"/>
        </w:rPr>
        <w:t xml:space="preserve"> </w:t>
      </w:r>
      <w:hyperlink r:id="rId146" w:history="1">
        <w:r w:rsidR="00452A36">
          <w:rPr>
            <w:rStyle w:val="Hyperlink"/>
            <w:rFonts w:ascii="Segoe UI" w:eastAsiaTheme="majorEastAsia" w:hAnsi="Segoe UI" w:cs="Segoe UI"/>
            <w:smallCaps/>
            <w:sz w:val="18"/>
            <w:szCs w:val="18"/>
          </w:rPr>
          <w:t>In-Place eDiscovery</w:t>
        </w:r>
      </w:hyperlink>
      <w:r w:rsidRPr="007573C7">
        <w:rPr>
          <w:rStyle w:val="FootnoteReference"/>
          <w:rFonts w:ascii="Segoe UI" w:hAnsi="Segoe UI" w:cs="Segoe UI"/>
          <w:sz w:val="18"/>
          <w:szCs w:val="18"/>
        </w:rPr>
        <w:footnoteReference w:id="124"/>
      </w:r>
    </w:p>
    <w:p w14:paraId="18CFA516" w14:textId="634283AE" w:rsidR="00080F92" w:rsidRPr="00DF1497" w:rsidRDefault="00080F92" w:rsidP="00080F92">
      <w:pPr>
        <w:rPr>
          <w:rFonts w:cs="Segoe UI"/>
          <w:color w:val="000000" w:themeColor="text1"/>
        </w:rPr>
      </w:pPr>
      <w:r w:rsidRPr="00DF1497">
        <w:rPr>
          <w:rFonts w:cs="Segoe UI"/>
          <w:color w:val="000000" w:themeColor="text1"/>
        </w:rPr>
        <w:t>Thanks to this feature</w:t>
      </w:r>
      <w:r w:rsidRPr="00DF1497">
        <w:rPr>
          <w:rFonts w:eastAsiaTheme="minorEastAsia" w:cs="Segoe UI"/>
          <w:color w:val="000000" w:themeColor="text1"/>
        </w:rPr>
        <w:t>, compliance officers can perform the discovery process in-place</w:t>
      </w:r>
      <w:r>
        <w:rPr>
          <w:rFonts w:eastAsiaTheme="minorEastAsia" w:cs="Segoe UI"/>
          <w:color w:val="000000" w:themeColor="text1"/>
        </w:rPr>
        <w:t xml:space="preserve"> as</w:t>
      </w:r>
      <w:r w:rsidRPr="00DF1497">
        <w:rPr>
          <w:rFonts w:eastAsiaTheme="minorEastAsia" w:cs="Segoe UI"/>
          <w:color w:val="000000" w:themeColor="text1"/>
        </w:rPr>
        <w:t xml:space="preserve"> data is not duplicated into separate repositories</w:t>
      </w:r>
      <w:r w:rsidRPr="00DF1497">
        <w:rPr>
          <w:rFonts w:cs="Segoe UI"/>
          <w:color w:val="000000" w:themeColor="text1"/>
        </w:rPr>
        <w:t>.</w:t>
      </w:r>
      <w:r w:rsidRPr="00DF1497">
        <w:rPr>
          <w:rFonts w:eastAsiaTheme="minorEastAsia" w:cs="Segoe UI"/>
          <w:color w:val="000000" w:themeColor="text1"/>
        </w:rPr>
        <w:t xml:space="preserve"> </w:t>
      </w:r>
      <w:r w:rsidRPr="00DF1497">
        <w:rPr>
          <w:rFonts w:cs="Segoe UI"/>
          <w:color w:val="000000" w:themeColor="text1"/>
        </w:rPr>
        <w:t>This addresses pre-processing stages of e-discovery, including information management, identification, preservation, and collection.  As such, t</w:t>
      </w:r>
      <w:r w:rsidRPr="00DF1497">
        <w:rPr>
          <w:rFonts w:eastAsiaTheme="minorEastAsia" w:cs="Segoe UI"/>
          <w:color w:val="000000" w:themeColor="text1"/>
        </w:rPr>
        <w:t>ools operate on data where it lives, and preserve minimum amount of data needed</w:t>
      </w:r>
      <w:r w:rsidRPr="00DF1497">
        <w:rPr>
          <w:rFonts w:cs="Segoe UI"/>
          <w:color w:val="000000" w:themeColor="text1"/>
        </w:rPr>
        <w:t xml:space="preserve">. Since content is held in-place, teams can respond quickly by accessing data in its native format </w:t>
      </w:r>
      <w:r>
        <w:rPr>
          <w:rFonts w:cs="Segoe UI"/>
          <w:color w:val="000000" w:themeColor="text1"/>
        </w:rPr>
        <w:t>–</w:t>
      </w:r>
      <w:r>
        <w:rPr>
          <w:color w:val="000000" w:themeColor="text1"/>
        </w:rPr>
        <w:t xml:space="preserve"> </w:t>
      </w:r>
      <w:r w:rsidRPr="00DF1497">
        <w:rPr>
          <w:rFonts w:cs="Segoe UI"/>
          <w:color w:val="000000" w:themeColor="text1"/>
        </w:rPr>
        <w:t>without any loss of fidelity often associated with copying data to separate archives</w:t>
      </w:r>
      <w:r>
        <w:rPr>
          <w:rFonts w:cs="Segoe UI"/>
          <w:color w:val="000000" w:themeColor="text1"/>
        </w:rPr>
        <w:t xml:space="preserve"> –</w:t>
      </w:r>
      <w:r w:rsidRPr="00DF1497">
        <w:rPr>
          <w:rFonts w:cs="Segoe UI"/>
          <w:color w:val="000000" w:themeColor="text1"/>
        </w:rPr>
        <w:t xml:space="preserve">. Then, IT professionals and compliance officers have an easy way to package the result by exporting it </w:t>
      </w:r>
      <w:r w:rsidRPr="00DF1497">
        <w:rPr>
          <w:rFonts w:eastAsiaTheme="minorEastAsia" w:cs="Segoe UI"/>
          <w:color w:val="000000" w:themeColor="text1"/>
        </w:rPr>
        <w:t>according to the aforementioned EDRM XML specification so that it can be imported for example into a review tool.</w:t>
      </w:r>
    </w:p>
    <w:p w14:paraId="70FCF63C" w14:textId="77777777" w:rsidR="00080F92" w:rsidRPr="00AF113A" w:rsidRDefault="00080F92" w:rsidP="00080F9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425"/>
        <w:rPr>
          <w:rFonts w:ascii="Segoe UI" w:eastAsiaTheme="minorEastAsia" w:hAnsi="Segoe UI" w:cs="Segoe UI"/>
          <w:color w:val="000000" w:themeColor="text1"/>
          <w:sz w:val="18"/>
        </w:rPr>
      </w:pPr>
      <w:r w:rsidRPr="00AF113A">
        <w:rPr>
          <w:rFonts w:ascii="Segoe UI" w:eastAsiaTheme="minorEastAsia" w:hAnsi="Segoe UI" w:cs="Segoe UI"/>
          <w:b/>
          <w:color w:val="000000" w:themeColor="text1"/>
          <w:sz w:val="18"/>
        </w:rPr>
        <w:t>Note</w:t>
      </w:r>
      <w:r w:rsidRPr="00AF113A">
        <w:rPr>
          <w:rFonts w:ascii="Segoe UI" w:eastAsiaTheme="minorEastAsia" w:hAnsi="Segoe UI" w:cs="Segoe UI"/>
          <w:color w:val="000000" w:themeColor="text1"/>
          <w:sz w:val="18"/>
        </w:rPr>
        <w:t xml:space="preserve"> </w:t>
      </w:r>
      <w:r w:rsidRPr="00AF113A">
        <w:rPr>
          <w:rFonts w:ascii="Segoe UI" w:eastAsiaTheme="minorEastAsia" w:hAnsi="Segoe UI" w:cs="Segoe UI"/>
          <w:color w:val="000000" w:themeColor="text1"/>
          <w:sz w:val="18"/>
        </w:rPr>
        <w:tab/>
        <w:t xml:space="preserve">In order to be able to decrypt any IRM protected content within an organization (see later in this document), </w:t>
      </w:r>
      <w:r w:rsidRPr="00AF113A">
        <w:rPr>
          <w:rFonts w:ascii="Segoe UI" w:hAnsi="Segoe UI" w:cs="Segoe UI"/>
          <w:color w:val="000000" w:themeColor="text1"/>
          <w:sz w:val="18"/>
        </w:rPr>
        <w:t xml:space="preserve">IT professionals and </w:t>
      </w:r>
      <w:r w:rsidRPr="00AF113A">
        <w:rPr>
          <w:rFonts w:ascii="Segoe UI" w:eastAsiaTheme="minorEastAsia" w:hAnsi="Segoe UI" w:cs="Segoe UI"/>
          <w:color w:val="000000" w:themeColor="text1"/>
          <w:sz w:val="18"/>
        </w:rPr>
        <w:t>compliance officers must be added as super user in Microsoft Rights Management service.</w:t>
      </w:r>
    </w:p>
    <w:p w14:paraId="337F534F" w14:textId="77777777" w:rsidR="00080F92" w:rsidRPr="00DF1497" w:rsidRDefault="00080F92" w:rsidP="00080F92">
      <w:pPr>
        <w:rPr>
          <w:rFonts w:eastAsiaTheme="minorEastAsia" w:cs="Segoe UI"/>
          <w:color w:val="000000" w:themeColor="text1"/>
        </w:rPr>
      </w:pPr>
      <w:r w:rsidRPr="00DF1497">
        <w:rPr>
          <w:color w:val="000000" w:themeColor="text1"/>
          <w:lang w:val="en"/>
        </w:rPr>
        <w:t>In-Place e-Discovery can be used in an Exchange hybrid environment to search cloud-based and on-premises mailboxes in the same search.</w:t>
      </w:r>
    </w:p>
    <w:p w14:paraId="36ABCCC0" w14:textId="77777777" w:rsidR="00080F92" w:rsidRPr="00DF1497" w:rsidRDefault="00080F92" w:rsidP="00080F92">
      <w:pPr>
        <w:rPr>
          <w:rFonts w:cs="Segoe UI"/>
          <w:color w:val="000000" w:themeColor="text1"/>
          <w:lang w:val="en"/>
        </w:rPr>
      </w:pPr>
      <w:r>
        <w:rPr>
          <w:rFonts w:cs="Segoe UI"/>
          <w:color w:val="000000" w:themeColor="text1"/>
          <w:lang w:val="en"/>
        </w:rPr>
        <w:t xml:space="preserve">This </w:t>
      </w:r>
      <w:r w:rsidRPr="00DF1497">
        <w:rPr>
          <w:rFonts w:cs="Segoe UI"/>
          <w:color w:val="000000" w:themeColor="text1"/>
          <w:lang w:val="en"/>
        </w:rPr>
        <w:t>capability resonates with the site mailbox, another feature of Exchange Online and Exchange Server 2013</w:t>
      </w:r>
      <w:r>
        <w:rPr>
          <w:rFonts w:cs="Segoe UI"/>
          <w:color w:val="000000" w:themeColor="text1"/>
          <w:lang w:val="en"/>
        </w:rPr>
        <w:t>/2016</w:t>
      </w:r>
      <w:r w:rsidRPr="00DF1497">
        <w:rPr>
          <w:rFonts w:cs="Segoe UI"/>
          <w:color w:val="000000" w:themeColor="text1"/>
          <w:lang w:val="en"/>
        </w:rPr>
        <w:t>. A site mailbox is a shared inbox in Exchange Online and Exchange Server 2013</w:t>
      </w:r>
      <w:r>
        <w:rPr>
          <w:rFonts w:cs="Segoe UI"/>
          <w:color w:val="000000" w:themeColor="text1"/>
          <w:lang w:val="en"/>
        </w:rPr>
        <w:t>/2016</w:t>
      </w:r>
      <w:r w:rsidRPr="00DF1497">
        <w:rPr>
          <w:rFonts w:cs="Segoe UI"/>
          <w:color w:val="000000" w:themeColor="text1"/>
          <w:lang w:val="en"/>
        </w:rPr>
        <w:t xml:space="preserve"> that all the members of a SharePoint Online and SharePoint Server 2013</w:t>
      </w:r>
      <w:r>
        <w:rPr>
          <w:rFonts w:cs="Segoe UI"/>
          <w:color w:val="000000" w:themeColor="text1"/>
          <w:lang w:val="en"/>
        </w:rPr>
        <w:t>/2016</w:t>
      </w:r>
      <w:r w:rsidRPr="00DF1497">
        <w:rPr>
          <w:rFonts w:cs="Segoe UI"/>
          <w:color w:val="000000" w:themeColor="text1"/>
          <w:lang w:val="en"/>
        </w:rPr>
        <w:t xml:space="preserve"> site, i.e. the individuals listed in the Owners and Members groups of the site</w:t>
      </w:r>
      <w:r>
        <w:rPr>
          <w:rFonts w:cs="Segoe UI"/>
          <w:color w:val="000000" w:themeColor="text1"/>
          <w:lang w:val="en"/>
        </w:rPr>
        <w:t xml:space="preserve"> </w:t>
      </w:r>
      <w:r w:rsidRPr="00DF1497">
        <w:rPr>
          <w:rFonts w:cs="Segoe UI"/>
          <w:color w:val="000000" w:themeColor="text1"/>
          <w:lang w:val="en"/>
        </w:rPr>
        <w:t>can access (security groups or distribution lists are not supported). It’s accessible from the site in which it is created. The e-mail address of the site mailbox is generated automatically from the name of the site.</w:t>
      </w:r>
    </w:p>
    <w:p w14:paraId="77DAAD6D" w14:textId="77777777" w:rsidR="00080F92" w:rsidRPr="00DF1497" w:rsidRDefault="00080F92" w:rsidP="00080F92">
      <w:pPr>
        <w:rPr>
          <w:rFonts w:cs="Segoe UI"/>
          <w:color w:val="000000" w:themeColor="text1"/>
        </w:rPr>
      </w:pPr>
      <w:r w:rsidRPr="00DF1497">
        <w:rPr>
          <w:rFonts w:cs="Segoe UI"/>
          <w:color w:val="000000" w:themeColor="text1"/>
        </w:rPr>
        <w:t>With site mailboxes, Exchange Online and Exchange Server 2013</w:t>
      </w:r>
      <w:r>
        <w:rPr>
          <w:rFonts w:cs="Segoe UI"/>
          <w:color w:val="000000" w:themeColor="text1"/>
        </w:rPr>
        <w:t>/2016</w:t>
      </w:r>
      <w:r w:rsidRPr="00DF1497">
        <w:rPr>
          <w:rFonts w:cs="Segoe UI"/>
          <w:color w:val="000000" w:themeColor="text1"/>
        </w:rPr>
        <w:t xml:space="preserve"> work with SharePoint Online and SharePoint Server 2013</w:t>
      </w:r>
      <w:r>
        <w:rPr>
          <w:rFonts w:cs="Segoe UI"/>
          <w:color w:val="000000" w:themeColor="text1"/>
        </w:rPr>
        <w:t>/2016</w:t>
      </w:r>
      <w:r w:rsidRPr="00DF1497">
        <w:rPr>
          <w:rFonts w:cs="Segoe UI"/>
          <w:color w:val="000000" w:themeColor="text1"/>
        </w:rPr>
        <w:t xml:space="preserve"> to give users more ways to collaborate while keeping data safe. </w:t>
      </w:r>
    </w:p>
    <w:p w14:paraId="1B3C19F9" w14:textId="77777777" w:rsidR="00080F92" w:rsidRPr="00102C30" w:rsidRDefault="00080F92" w:rsidP="00080F9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425"/>
        <w:rPr>
          <w:rFonts w:ascii="Segoe UI" w:hAnsi="Segoe UI" w:cs="Segoe UI"/>
          <w:color w:val="000000" w:themeColor="text1"/>
          <w:sz w:val="18"/>
          <w:szCs w:val="20"/>
        </w:rPr>
      </w:pPr>
      <w:r w:rsidRPr="00102C30">
        <w:rPr>
          <w:rFonts w:ascii="Segoe UI" w:hAnsi="Segoe UI" w:cs="Segoe UI"/>
          <w:b/>
          <w:color w:val="000000" w:themeColor="text1"/>
          <w:sz w:val="18"/>
          <w:szCs w:val="20"/>
        </w:rPr>
        <w:t>Note</w:t>
      </w:r>
      <w:r w:rsidRPr="00102C30">
        <w:rPr>
          <w:rFonts w:ascii="Segoe UI" w:hAnsi="Segoe UI" w:cs="Segoe UI"/>
          <w:color w:val="000000" w:themeColor="text1"/>
          <w:sz w:val="18"/>
          <w:szCs w:val="20"/>
        </w:rPr>
        <w:tab/>
        <w:t xml:space="preserve">To </w:t>
      </w:r>
      <w:r w:rsidRPr="00102C30">
        <w:rPr>
          <w:rFonts w:ascii="Segoe UI" w:hAnsi="Segoe UI" w:cs="Segoe UI"/>
          <w:sz w:val="18"/>
          <w:szCs w:val="20"/>
        </w:rPr>
        <w:t>support</w:t>
      </w:r>
      <w:r w:rsidRPr="00102C30">
        <w:rPr>
          <w:rFonts w:ascii="Segoe UI" w:hAnsi="Segoe UI" w:cs="Segoe UI"/>
          <w:color w:val="000000" w:themeColor="text1"/>
          <w:sz w:val="18"/>
          <w:szCs w:val="20"/>
        </w:rPr>
        <w:t xml:space="preserve"> such an integrated scenario on-premises, the servers must be able to request resources from each other in a secure way. This leverages the Server-to-Server (S2S) authentication, a feature of Exchange Server 2013</w:t>
      </w:r>
      <w:r>
        <w:rPr>
          <w:rFonts w:ascii="Segoe UI" w:hAnsi="Segoe UI" w:cs="Segoe UI"/>
          <w:color w:val="000000" w:themeColor="text1"/>
          <w:sz w:val="18"/>
          <w:szCs w:val="20"/>
        </w:rPr>
        <w:t>/2016</w:t>
      </w:r>
      <w:r w:rsidRPr="00102C30">
        <w:rPr>
          <w:rFonts w:ascii="Segoe UI" w:hAnsi="Segoe UI" w:cs="Segoe UI"/>
          <w:color w:val="000000" w:themeColor="text1"/>
          <w:sz w:val="18"/>
          <w:szCs w:val="20"/>
        </w:rPr>
        <w:t>, SharePoint Server 2013</w:t>
      </w:r>
      <w:r>
        <w:rPr>
          <w:rFonts w:ascii="Segoe UI" w:hAnsi="Segoe UI" w:cs="Segoe UI"/>
          <w:color w:val="000000" w:themeColor="text1"/>
          <w:sz w:val="18"/>
          <w:szCs w:val="20"/>
        </w:rPr>
        <w:t>/2016</w:t>
      </w:r>
      <w:r w:rsidRPr="00102C30">
        <w:rPr>
          <w:rFonts w:ascii="Segoe UI" w:hAnsi="Segoe UI" w:cs="Segoe UI"/>
          <w:color w:val="000000" w:themeColor="text1"/>
          <w:sz w:val="18"/>
          <w:szCs w:val="20"/>
        </w:rPr>
        <w:t>, and Lync Server 2013</w:t>
      </w:r>
      <w:r>
        <w:rPr>
          <w:rFonts w:ascii="Segoe UI" w:hAnsi="Segoe UI" w:cs="Segoe UI"/>
          <w:color w:val="000000" w:themeColor="text1"/>
          <w:sz w:val="18"/>
          <w:szCs w:val="20"/>
        </w:rPr>
        <w:t>/</w:t>
      </w:r>
      <w:r w:rsidRPr="00004CEE">
        <w:rPr>
          <w:rFonts w:ascii="Segoe UI" w:hAnsi="Segoe UI" w:cs="Segoe UI"/>
          <w:color w:val="000000" w:themeColor="text1"/>
          <w:sz w:val="18"/>
          <w:szCs w:val="20"/>
        </w:rPr>
        <w:t xml:space="preserve">Skype for </w:t>
      </w:r>
      <w:r>
        <w:rPr>
          <w:rFonts w:ascii="Segoe UI" w:hAnsi="Segoe UI" w:cs="Segoe UI"/>
          <w:color w:val="000000" w:themeColor="text1"/>
          <w:sz w:val="18"/>
          <w:szCs w:val="20"/>
        </w:rPr>
        <w:t>B</w:t>
      </w:r>
      <w:r w:rsidRPr="00004CEE">
        <w:rPr>
          <w:rFonts w:ascii="Segoe UI" w:hAnsi="Segoe UI" w:cs="Segoe UI"/>
          <w:color w:val="000000" w:themeColor="text1"/>
          <w:sz w:val="18"/>
          <w:szCs w:val="20"/>
        </w:rPr>
        <w:t xml:space="preserve">usiness </w:t>
      </w:r>
      <w:r>
        <w:rPr>
          <w:rFonts w:ascii="Segoe UI" w:hAnsi="Segoe UI" w:cs="Segoe UI"/>
          <w:color w:val="000000" w:themeColor="text1"/>
          <w:sz w:val="18"/>
          <w:szCs w:val="20"/>
        </w:rPr>
        <w:t>S</w:t>
      </w:r>
      <w:r w:rsidRPr="00004CEE">
        <w:rPr>
          <w:rFonts w:ascii="Segoe UI" w:hAnsi="Segoe UI" w:cs="Segoe UI"/>
          <w:color w:val="000000" w:themeColor="text1"/>
          <w:sz w:val="18"/>
          <w:szCs w:val="20"/>
        </w:rPr>
        <w:t>erver</w:t>
      </w:r>
      <w:r w:rsidRPr="00102C30">
        <w:rPr>
          <w:rFonts w:ascii="Segoe UI" w:hAnsi="Segoe UI" w:cs="Segoe UI"/>
          <w:color w:val="000000" w:themeColor="text1"/>
          <w:sz w:val="18"/>
          <w:szCs w:val="20"/>
        </w:rPr>
        <w:t xml:space="preserve"> </w:t>
      </w:r>
      <w:r>
        <w:rPr>
          <w:rFonts w:ascii="Segoe UI" w:hAnsi="Segoe UI" w:cs="Segoe UI"/>
          <w:color w:val="000000" w:themeColor="text1"/>
          <w:sz w:val="18"/>
          <w:szCs w:val="20"/>
        </w:rPr>
        <w:t xml:space="preserve">2016 </w:t>
      </w:r>
      <w:r w:rsidRPr="00102C30">
        <w:rPr>
          <w:rFonts w:ascii="Segoe UI" w:hAnsi="Segoe UI" w:cs="Segoe UI"/>
          <w:color w:val="000000" w:themeColor="text1"/>
          <w:sz w:val="18"/>
          <w:szCs w:val="20"/>
        </w:rPr>
        <w:t>that allows a server to request resources of another server on behalf of a user. This feature uses the industry standard Open Authorization (OAuth) 2.0 protocol.</w:t>
      </w:r>
    </w:p>
    <w:p w14:paraId="6BBD242B" w14:textId="77777777" w:rsidR="00080F92" w:rsidRPr="00DF1497" w:rsidRDefault="00080F92" w:rsidP="00080F92">
      <w:pPr>
        <w:rPr>
          <w:rFonts w:cs="Segoe UI"/>
          <w:color w:val="000000" w:themeColor="text1"/>
          <w:lang w:val="en"/>
        </w:rPr>
      </w:pPr>
      <w:r w:rsidRPr="00DF1497">
        <w:rPr>
          <w:rFonts w:cs="Segoe UI"/>
          <w:color w:val="000000" w:themeColor="text1"/>
          <w:lang w:val="en"/>
        </w:rPr>
        <w:t>Beyond the site itself, site mailboxes are surfaced in Outlook 2013</w:t>
      </w:r>
      <w:r>
        <w:rPr>
          <w:rFonts w:cs="Segoe UI"/>
          <w:color w:val="000000" w:themeColor="text1"/>
          <w:lang w:val="en"/>
        </w:rPr>
        <w:t>/2016</w:t>
      </w:r>
      <w:r w:rsidRPr="00DF1497">
        <w:rPr>
          <w:rFonts w:cs="Segoe UI"/>
          <w:color w:val="000000" w:themeColor="text1"/>
          <w:lang w:val="en"/>
        </w:rPr>
        <w:t xml:space="preserve"> and give you easy access to the email and documents for the projects you care about. It's listed in the Folder Explorer in Outlook 2013</w:t>
      </w:r>
      <w:r>
        <w:rPr>
          <w:rFonts w:cs="Segoe UI"/>
          <w:color w:val="000000" w:themeColor="text1"/>
          <w:lang w:val="en"/>
        </w:rPr>
        <w:t>/2016</w:t>
      </w:r>
      <w:r w:rsidRPr="00DF1497">
        <w:rPr>
          <w:rFonts w:cs="Segoe UI"/>
          <w:color w:val="000000" w:themeColor="text1"/>
          <w:lang w:val="en"/>
        </w:rPr>
        <w:t xml:space="preserve">, letting you </w:t>
      </w:r>
      <w:r>
        <w:rPr>
          <w:rFonts w:cs="Segoe UI"/>
          <w:color w:val="000000" w:themeColor="text1"/>
          <w:lang w:val="en"/>
        </w:rPr>
        <w:t>store</w:t>
      </w:r>
      <w:r w:rsidRPr="00DF1497">
        <w:rPr>
          <w:rFonts w:cs="Segoe UI"/>
          <w:color w:val="000000" w:themeColor="text1"/>
          <w:lang w:val="en"/>
        </w:rPr>
        <w:t xml:space="preserve"> emails or documents into the shared project space simply by dragging the email, document, or attachment into the site mailbox. (Site mailboxes are not available in Outlook Web App)</w:t>
      </w:r>
      <w:r>
        <w:rPr>
          <w:rFonts w:cs="Segoe UI"/>
          <w:color w:val="000000" w:themeColor="text1"/>
          <w:lang w:val="en"/>
        </w:rPr>
        <w:t>.</w:t>
      </w:r>
    </w:p>
    <w:p w14:paraId="52218719" w14:textId="77777777" w:rsidR="00080F92" w:rsidRPr="00DF1497" w:rsidRDefault="00080F92" w:rsidP="00080F92">
      <w:pPr>
        <w:rPr>
          <w:rFonts w:cs="Segoe UI"/>
          <w:color w:val="000000" w:themeColor="text1"/>
        </w:rPr>
      </w:pPr>
      <w:r w:rsidRPr="00DF1497">
        <w:rPr>
          <w:rFonts w:cs="Segoe UI"/>
          <w:color w:val="000000" w:themeColor="text1"/>
        </w:rPr>
        <w:lastRenderedPageBreak/>
        <w:t xml:space="preserve">Users view site mailbox emails just as they would any other Exchange message, while SharePoint enables versioning and coauthoring of documents. </w:t>
      </w:r>
    </w:p>
    <w:p w14:paraId="6B489F20" w14:textId="58234EE5" w:rsidR="00080F92" w:rsidRPr="007573C7" w:rsidRDefault="00080F92" w:rsidP="00080F9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425"/>
        <w:rPr>
          <w:rFonts w:ascii="Segoe UI" w:hAnsi="Segoe UI" w:cs="Segoe UI"/>
          <w:b/>
          <w:sz w:val="18"/>
          <w:szCs w:val="18"/>
        </w:rPr>
      </w:pPr>
      <w:r w:rsidRPr="007573C7">
        <w:rPr>
          <w:rFonts w:ascii="Segoe UI" w:hAnsi="Segoe UI" w:cs="Segoe UI"/>
          <w:b/>
          <w:sz w:val="18"/>
          <w:szCs w:val="18"/>
        </w:rPr>
        <w:t>Note</w:t>
      </w:r>
      <w:r w:rsidRPr="007573C7">
        <w:rPr>
          <w:rFonts w:ascii="Segoe UI" w:hAnsi="Segoe UI" w:cs="Segoe UI"/>
          <w:b/>
          <w:sz w:val="18"/>
          <w:szCs w:val="18"/>
        </w:rPr>
        <w:tab/>
      </w:r>
      <w:r w:rsidRPr="007573C7">
        <w:rPr>
          <w:rFonts w:ascii="Segoe UI" w:hAnsi="Segoe UI" w:cs="Segoe UI"/>
          <w:sz w:val="18"/>
          <w:szCs w:val="18"/>
        </w:rPr>
        <w:t>For</w:t>
      </w:r>
      <w:r>
        <w:rPr>
          <w:rFonts w:ascii="Segoe UI" w:hAnsi="Segoe UI" w:cs="Segoe UI"/>
          <w:color w:val="000000" w:themeColor="text1"/>
          <w:sz w:val="18"/>
          <w:szCs w:val="18"/>
          <w:lang w:val="en"/>
        </w:rPr>
        <w:t xml:space="preserve"> more information, see </w:t>
      </w:r>
      <w:r w:rsidRPr="007573C7">
        <w:rPr>
          <w:rFonts w:ascii="Segoe UI" w:hAnsi="Segoe UI" w:cs="Segoe UI"/>
          <w:color w:val="000000" w:themeColor="text1"/>
          <w:sz w:val="18"/>
          <w:szCs w:val="18"/>
          <w:lang w:val="en"/>
        </w:rPr>
        <w:t xml:space="preserve">blog post </w:t>
      </w:r>
      <w:hyperlink r:id="rId147" w:history="1">
        <w:r w:rsidRPr="007573C7">
          <w:rPr>
            <w:rStyle w:val="Hyperlink"/>
            <w:rFonts w:ascii="Segoe UI" w:eastAsiaTheme="majorEastAsia" w:hAnsi="Segoe UI" w:cs="Segoe UI"/>
            <w:smallCaps/>
            <w:sz w:val="18"/>
            <w:szCs w:val="18"/>
            <w:lang w:val="en"/>
          </w:rPr>
          <w:t>Site Mailboxes in the new Office</w:t>
        </w:r>
      </w:hyperlink>
      <w:r w:rsidRPr="007573C7">
        <w:rPr>
          <w:rStyle w:val="FootnoteReference"/>
          <w:rFonts w:ascii="Segoe UI" w:hAnsi="Segoe UI" w:cs="Segoe UI"/>
          <w:color w:val="000000" w:themeColor="text1"/>
          <w:sz w:val="18"/>
          <w:szCs w:val="18"/>
          <w:lang w:val="en"/>
        </w:rPr>
        <w:footnoteReference w:id="125"/>
      </w:r>
      <w:r w:rsidRPr="007573C7">
        <w:rPr>
          <w:rFonts w:ascii="Segoe UI" w:hAnsi="Segoe UI" w:cs="Segoe UI"/>
          <w:sz w:val="18"/>
          <w:szCs w:val="18"/>
        </w:rPr>
        <w:t>.</w:t>
      </w:r>
    </w:p>
    <w:p w14:paraId="5C0D6EAF" w14:textId="77777777" w:rsidR="00080F92" w:rsidRPr="00116078" w:rsidRDefault="00080F92" w:rsidP="00080F92">
      <w:pPr>
        <w:rPr>
          <w:rFonts w:cs="Segoe UI"/>
          <w:color w:val="000000" w:themeColor="text1"/>
          <w:lang w:val="en"/>
        </w:rPr>
      </w:pPr>
      <w:r w:rsidRPr="00116078">
        <w:rPr>
          <w:rFonts w:cs="Segoe UI"/>
          <w:color w:val="000000" w:themeColor="text1"/>
        </w:rPr>
        <w:t xml:space="preserve">Site mailboxes can be searched using the Exchange eDiscovery Center </w:t>
      </w:r>
      <w:r w:rsidRPr="00116078">
        <w:rPr>
          <w:rFonts w:cs="Segoe UI"/>
          <w:color w:val="000000" w:themeColor="text1"/>
          <w:lang w:val="en"/>
        </w:rPr>
        <w:t xml:space="preserve">where the built-in e-Discovery functionality makes it easy to find needed information across held, archived, and current e-mail messages. As a consequence, </w:t>
      </w:r>
      <w:r w:rsidRPr="00116078">
        <w:rPr>
          <w:rFonts w:cs="Segoe UI"/>
          <w:color w:val="000000" w:themeColor="text1"/>
        </w:rPr>
        <w:t>e-mail messages and documents stored in site mailboxes can be put on legal hold. Additionally, site mailboxes adhere to the lifecycle policies applied to the SharePoint site with which they are associated, enabling automated retention and archiving of the entire site mailbox.</w:t>
      </w:r>
      <w:r w:rsidRPr="00116078">
        <w:rPr>
          <w:rFonts w:cs="Segoe UI"/>
          <w:color w:val="000000" w:themeColor="text1"/>
          <w:lang w:val="en"/>
        </w:rPr>
        <w:t xml:space="preserve"> Site mailboxes allow users to naturally work together – while compliance policies are applied behind the scenes.</w:t>
      </w:r>
    </w:p>
    <w:p w14:paraId="0A5C0452" w14:textId="33BC875B" w:rsidR="00080F92" w:rsidRDefault="00080F92" w:rsidP="00080F92">
      <w:pPr>
        <w:rPr>
          <w:color w:val="000000" w:themeColor="text1"/>
          <w:lang w:val="en"/>
        </w:rPr>
      </w:pPr>
      <w:r w:rsidRPr="00116078">
        <w:rPr>
          <w:color w:val="000000" w:themeColor="text1"/>
          <w:lang w:val="en"/>
        </w:rPr>
        <w:t xml:space="preserve">Beyond the </w:t>
      </w:r>
      <w:r w:rsidRPr="00116078">
        <w:rPr>
          <w:rFonts w:cs="Segoe UI"/>
          <w:color w:val="000000" w:themeColor="text1"/>
        </w:rPr>
        <w:t>site mailboxes,</w:t>
      </w:r>
      <w:r w:rsidRPr="00116078">
        <w:rPr>
          <w:color w:val="000000" w:themeColor="text1"/>
          <w:lang w:val="en"/>
        </w:rPr>
        <w:t xml:space="preserve"> Exchange Online and Exchange Server 2013</w:t>
      </w:r>
      <w:r>
        <w:rPr>
          <w:color w:val="000000" w:themeColor="text1"/>
          <w:lang w:val="en"/>
        </w:rPr>
        <w:t>/2016</w:t>
      </w:r>
      <w:r w:rsidRPr="00116078">
        <w:rPr>
          <w:color w:val="000000" w:themeColor="text1"/>
          <w:lang w:val="en"/>
        </w:rPr>
        <w:t xml:space="preserve"> offer federated search capability and integration with SharePoint Online and Microsoft SharePoint 2013</w:t>
      </w:r>
      <w:r>
        <w:rPr>
          <w:color w:val="000000" w:themeColor="text1"/>
          <w:lang w:val="en"/>
        </w:rPr>
        <w:t>/2016</w:t>
      </w:r>
      <w:r w:rsidRPr="00116078">
        <w:rPr>
          <w:color w:val="000000" w:themeColor="text1"/>
          <w:lang w:val="en"/>
        </w:rPr>
        <w:t xml:space="preserve">. </w:t>
      </w:r>
    </w:p>
    <w:p w14:paraId="24F2AF5C" w14:textId="462AAB14" w:rsidR="00080F92" w:rsidRDefault="00080F92" w:rsidP="00080F92">
      <w:pPr>
        <w:pStyle w:val="Heading3"/>
        <w:rPr>
          <w:lang w:val="en"/>
        </w:rPr>
      </w:pPr>
      <w:r>
        <w:rPr>
          <w:lang w:val="en"/>
        </w:rPr>
        <w:t>S</w:t>
      </w:r>
      <w:r w:rsidRPr="00D1308D">
        <w:rPr>
          <w:lang w:val="en"/>
        </w:rPr>
        <w:t>earch</w:t>
      </w:r>
      <w:r>
        <w:rPr>
          <w:lang w:val="en"/>
        </w:rPr>
        <w:t>ing</w:t>
      </w:r>
      <w:r w:rsidRPr="00D1308D">
        <w:rPr>
          <w:lang w:val="en"/>
        </w:rPr>
        <w:t xml:space="preserve"> </w:t>
      </w:r>
      <w:r w:rsidR="007938F4">
        <w:rPr>
          <w:lang w:val="en"/>
        </w:rPr>
        <w:t>sites</w:t>
      </w:r>
    </w:p>
    <w:p w14:paraId="15D694DA" w14:textId="2A141891" w:rsidR="00E005C5" w:rsidRPr="00E005C5" w:rsidRDefault="00E005C5" w:rsidP="00080F92">
      <w:pPr>
        <w:rPr>
          <w:color w:val="000000" w:themeColor="text1"/>
          <w:lang w:val="en"/>
        </w:rPr>
      </w:pPr>
      <w:r>
        <w:rPr>
          <w:color w:val="000000" w:themeColor="text1"/>
          <w:lang w:val="en"/>
        </w:rPr>
        <w:t xml:space="preserve">The </w:t>
      </w:r>
      <w:r>
        <w:rPr>
          <w:rFonts w:cs="Segoe UI"/>
          <w:color w:val="2F2F2F"/>
          <w:shd w:val="clear" w:color="auto" w:fill="FFFFFF"/>
        </w:rPr>
        <w:t xml:space="preserve">eDiscovery Center </w:t>
      </w:r>
      <w:r w:rsidRPr="00D1308D">
        <w:rPr>
          <w:color w:val="000000" w:themeColor="text1"/>
          <w:lang w:val="en"/>
        </w:rPr>
        <w:t xml:space="preserve">in </w:t>
      </w:r>
      <w:r w:rsidRPr="00116078">
        <w:rPr>
          <w:color w:val="000000" w:themeColor="text1"/>
          <w:lang w:val="en"/>
        </w:rPr>
        <w:t>SharePoint Online and SharePoint Server 2013</w:t>
      </w:r>
      <w:r>
        <w:rPr>
          <w:color w:val="000000" w:themeColor="text1"/>
          <w:lang w:val="en"/>
        </w:rPr>
        <w:t>/2016</w:t>
      </w:r>
      <w:r w:rsidRPr="00116078">
        <w:rPr>
          <w:color w:val="000000" w:themeColor="text1"/>
          <w:lang w:val="en"/>
        </w:rPr>
        <w:t xml:space="preserve"> </w:t>
      </w:r>
      <w:r w:rsidRPr="0040762F">
        <w:rPr>
          <w:color w:val="000000" w:themeColor="text1"/>
          <w:lang w:val="en"/>
        </w:rPr>
        <w:t xml:space="preserve">can help you </w:t>
      </w:r>
      <w:r>
        <w:rPr>
          <w:color w:val="000000" w:themeColor="text1"/>
          <w:lang w:val="en"/>
        </w:rPr>
        <w:t>manage</w:t>
      </w:r>
      <w:r w:rsidRPr="0040762F">
        <w:rPr>
          <w:color w:val="000000" w:themeColor="text1"/>
          <w:lang w:val="en"/>
        </w:rPr>
        <w:t xml:space="preserve"> </w:t>
      </w:r>
      <w:r>
        <w:rPr>
          <w:color w:val="000000" w:themeColor="text1"/>
          <w:lang w:val="en"/>
        </w:rPr>
        <w:t>e-</w:t>
      </w:r>
      <w:r w:rsidRPr="0040762F">
        <w:rPr>
          <w:color w:val="000000" w:themeColor="text1"/>
          <w:lang w:val="en"/>
        </w:rPr>
        <w:t xml:space="preserve">discovery </w:t>
      </w:r>
      <w:r>
        <w:rPr>
          <w:color w:val="000000" w:themeColor="text1"/>
          <w:lang w:val="en"/>
        </w:rPr>
        <w:t xml:space="preserve">cases and related </w:t>
      </w:r>
      <w:r w:rsidRPr="0040762F">
        <w:rPr>
          <w:color w:val="000000" w:themeColor="text1"/>
          <w:lang w:val="en"/>
        </w:rPr>
        <w:t>searches.</w:t>
      </w:r>
    </w:p>
    <w:p w14:paraId="0EF4ED10" w14:textId="188DDFFC" w:rsidR="00E005C5" w:rsidRDefault="00E005C5" w:rsidP="00080F92">
      <w:pPr>
        <w:rPr>
          <w:rFonts w:cs="Segoe UI"/>
          <w:color w:val="2F2F2F"/>
          <w:shd w:val="clear" w:color="auto" w:fill="FFFFFF"/>
        </w:rPr>
      </w:pPr>
      <w:r>
        <w:rPr>
          <w:rFonts w:cs="Segoe UI"/>
          <w:color w:val="2F2F2F"/>
          <w:shd w:val="clear" w:color="auto" w:fill="FFFFFF"/>
        </w:rPr>
        <w:t xml:space="preserve">The eDiscovery Center is a SharePoint site collection used to perform electronic discovery actions. In an eDiscovery Center, you can create cases, which are SharePoint sites that allow you to identify, hold, search, and export content from </w:t>
      </w:r>
      <w:r w:rsidRPr="00116078">
        <w:rPr>
          <w:color w:val="000000" w:themeColor="text1"/>
          <w:lang w:val="en"/>
        </w:rPr>
        <w:t>SharePoint Online and SharePoint Server 2013</w:t>
      </w:r>
      <w:r>
        <w:rPr>
          <w:color w:val="000000" w:themeColor="text1"/>
          <w:lang w:val="en"/>
        </w:rPr>
        <w:t>/2016</w:t>
      </w:r>
      <w:r w:rsidRPr="00116078">
        <w:rPr>
          <w:color w:val="000000" w:themeColor="text1"/>
          <w:lang w:val="en"/>
        </w:rPr>
        <w:t xml:space="preserve"> </w:t>
      </w:r>
      <w:r>
        <w:rPr>
          <w:rFonts w:cs="Segoe UI"/>
          <w:color w:val="2F2F2F"/>
          <w:shd w:val="clear" w:color="auto" w:fill="FFFFFF"/>
        </w:rPr>
        <w:t xml:space="preserve">sites, searchable </w:t>
      </w:r>
      <w:r w:rsidRPr="00116078">
        <w:rPr>
          <w:color w:val="000000" w:themeColor="text1"/>
          <w:lang w:val="en"/>
        </w:rPr>
        <w:t>file shares indexed by SharePoint, content in Exchange</w:t>
      </w:r>
      <w:r>
        <w:rPr>
          <w:color w:val="000000" w:themeColor="text1"/>
          <w:lang w:val="en"/>
        </w:rPr>
        <w:t xml:space="preserve"> mailboxes</w:t>
      </w:r>
      <w:r w:rsidRPr="00116078">
        <w:rPr>
          <w:color w:val="000000" w:themeColor="text1"/>
          <w:lang w:val="en"/>
        </w:rPr>
        <w:t>, and archived Lync 2013</w:t>
      </w:r>
      <w:r>
        <w:rPr>
          <w:color w:val="000000" w:themeColor="text1"/>
          <w:lang w:val="en"/>
        </w:rPr>
        <w:t>/Skype for Business 2016</w:t>
      </w:r>
      <w:r w:rsidRPr="00116078">
        <w:rPr>
          <w:color w:val="000000" w:themeColor="text1"/>
          <w:lang w:val="en"/>
        </w:rPr>
        <w:t xml:space="preserve"> content</w:t>
      </w:r>
    </w:p>
    <w:p w14:paraId="6024B420" w14:textId="77777777" w:rsidR="00BF6BF9" w:rsidRDefault="00BF6BF9" w:rsidP="00BF6BF9">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ind w:left="425"/>
        <w:rPr>
          <w:rFonts w:ascii="Segoe UI" w:hAnsi="Segoe UI" w:cs="Segoe UI"/>
          <w:color w:val="000000" w:themeColor="text1"/>
          <w:sz w:val="18"/>
          <w:szCs w:val="18"/>
          <w:lang w:val="en"/>
        </w:rPr>
      </w:pPr>
      <w:r>
        <w:rPr>
          <w:rFonts w:ascii="Segoe UI" w:hAnsi="Segoe UI" w:cs="Segoe UI"/>
          <w:b/>
          <w:color w:val="000000" w:themeColor="text1"/>
          <w:sz w:val="18"/>
          <w:szCs w:val="18"/>
          <w:lang w:val="en"/>
        </w:rPr>
        <w:t>Important n</w:t>
      </w:r>
      <w:r w:rsidRPr="006B0D4D">
        <w:rPr>
          <w:rFonts w:ascii="Segoe UI" w:hAnsi="Segoe UI" w:cs="Segoe UI"/>
          <w:b/>
          <w:color w:val="000000" w:themeColor="text1"/>
          <w:sz w:val="18"/>
          <w:szCs w:val="18"/>
          <w:lang w:val="en"/>
        </w:rPr>
        <w:t>ote</w:t>
      </w:r>
      <w:r w:rsidRPr="006B0D4D">
        <w:rPr>
          <w:rFonts w:ascii="Segoe UI" w:hAnsi="Segoe UI" w:cs="Segoe UI"/>
          <w:color w:val="000000" w:themeColor="text1"/>
          <w:sz w:val="18"/>
          <w:szCs w:val="18"/>
          <w:lang w:val="en"/>
        </w:rPr>
        <w:tab/>
        <w:t xml:space="preserve">On July 1, 2017, </w:t>
      </w:r>
      <w:r w:rsidRPr="007938F4">
        <w:rPr>
          <w:rFonts w:ascii="Segoe UI" w:hAnsi="Segoe UI" w:cs="Segoe UI"/>
          <w:color w:val="000000" w:themeColor="text1"/>
          <w:sz w:val="18"/>
          <w:szCs w:val="18"/>
          <w:lang w:val="en"/>
        </w:rPr>
        <w:t>you'll no longer be able to create new eDiscover</w:t>
      </w:r>
      <w:r>
        <w:rPr>
          <w:rFonts w:ascii="Segoe UI" w:hAnsi="Segoe UI" w:cs="Segoe UI"/>
          <w:color w:val="000000" w:themeColor="text1"/>
          <w:sz w:val="18"/>
          <w:szCs w:val="18"/>
          <w:lang w:val="en"/>
        </w:rPr>
        <w:t>y cases in SharePoint Online</w:t>
      </w:r>
      <w:r w:rsidRPr="007938F4">
        <w:rPr>
          <w:rFonts w:ascii="Segoe UI" w:hAnsi="Segoe UI" w:cs="Segoe UI"/>
          <w:color w:val="000000" w:themeColor="text1"/>
          <w:sz w:val="18"/>
          <w:szCs w:val="18"/>
          <w:lang w:val="en"/>
        </w:rPr>
        <w:t xml:space="preserve">. To create eDiscovery cases, </w:t>
      </w:r>
      <w:r>
        <w:rPr>
          <w:rFonts w:ascii="Segoe UI" w:hAnsi="Segoe UI" w:cs="Segoe UI"/>
          <w:color w:val="000000" w:themeColor="text1"/>
          <w:sz w:val="18"/>
          <w:szCs w:val="18"/>
          <w:lang w:val="en"/>
        </w:rPr>
        <w:t>you ought</w:t>
      </w:r>
      <w:r w:rsidRPr="007938F4">
        <w:rPr>
          <w:rFonts w:ascii="Segoe UI" w:hAnsi="Segoe UI" w:cs="Segoe UI"/>
          <w:color w:val="000000" w:themeColor="text1"/>
          <w:sz w:val="18"/>
          <w:szCs w:val="18"/>
          <w:lang w:val="en"/>
        </w:rPr>
        <w:t xml:space="preserve"> </w:t>
      </w:r>
      <w:r>
        <w:rPr>
          <w:rFonts w:ascii="Segoe UI" w:hAnsi="Segoe UI" w:cs="Segoe UI"/>
          <w:color w:val="000000" w:themeColor="text1"/>
          <w:sz w:val="18"/>
          <w:szCs w:val="18"/>
          <w:lang w:val="en"/>
        </w:rPr>
        <w:t xml:space="preserve">to </w:t>
      </w:r>
      <w:r w:rsidRPr="007938F4">
        <w:rPr>
          <w:rFonts w:ascii="Segoe UI" w:hAnsi="Segoe UI" w:cs="Segoe UI"/>
          <w:color w:val="000000" w:themeColor="text1"/>
          <w:sz w:val="18"/>
          <w:szCs w:val="18"/>
          <w:lang w:val="en"/>
        </w:rPr>
        <w:t xml:space="preserve">start using </w:t>
      </w:r>
      <w:r w:rsidRPr="006B0D4D">
        <w:rPr>
          <w:rFonts w:ascii="Segoe UI" w:hAnsi="Segoe UI" w:cs="Segoe UI"/>
          <w:color w:val="000000" w:themeColor="text1"/>
          <w:sz w:val="18"/>
          <w:szCs w:val="18"/>
          <w:lang w:val="en"/>
        </w:rPr>
        <w:t>the Content Search page in the Office 365 Security &amp; Compliance Center</w:t>
      </w:r>
      <w:r w:rsidRPr="007938F4">
        <w:rPr>
          <w:rFonts w:ascii="Segoe UI" w:hAnsi="Segoe UI" w:cs="Segoe UI"/>
          <w:color w:val="000000" w:themeColor="text1"/>
          <w:sz w:val="18"/>
          <w:szCs w:val="18"/>
          <w:lang w:val="en"/>
        </w:rPr>
        <w:t xml:space="preserve">. </w:t>
      </w:r>
      <w:r>
        <w:rPr>
          <w:rFonts w:ascii="Segoe UI" w:hAnsi="Segoe UI" w:cs="Segoe UI"/>
          <w:color w:val="000000" w:themeColor="text1"/>
          <w:sz w:val="18"/>
          <w:szCs w:val="18"/>
          <w:lang w:val="en"/>
        </w:rPr>
        <w:t xml:space="preserve">See section § </w:t>
      </w:r>
      <w:r w:rsidRPr="00BF6BF9">
        <w:rPr>
          <w:rFonts w:ascii="Segoe UI" w:hAnsi="Segoe UI" w:cs="Segoe UI"/>
          <w:smallCaps/>
          <w:color w:val="000000" w:themeColor="text1"/>
          <w:sz w:val="18"/>
          <w:szCs w:val="18"/>
          <w:lang w:val="en"/>
        </w:rPr>
        <w:fldChar w:fldCharType="begin"/>
      </w:r>
      <w:r w:rsidRPr="00BF6BF9">
        <w:rPr>
          <w:rFonts w:ascii="Segoe UI" w:hAnsi="Segoe UI" w:cs="Segoe UI"/>
          <w:smallCaps/>
          <w:color w:val="000000" w:themeColor="text1"/>
          <w:sz w:val="18"/>
          <w:szCs w:val="18"/>
          <w:lang w:val="en"/>
        </w:rPr>
        <w:instrText xml:space="preserve"> REF _Ref476925619 \h  \* MERGEFORMAT </w:instrText>
      </w:r>
      <w:r w:rsidRPr="00BF6BF9">
        <w:rPr>
          <w:rFonts w:ascii="Segoe UI" w:hAnsi="Segoe UI" w:cs="Segoe UI"/>
          <w:smallCaps/>
          <w:color w:val="000000" w:themeColor="text1"/>
          <w:sz w:val="18"/>
          <w:szCs w:val="18"/>
          <w:lang w:val="en"/>
        </w:rPr>
      </w:r>
      <w:r w:rsidRPr="00BF6BF9">
        <w:rPr>
          <w:rFonts w:ascii="Segoe UI" w:hAnsi="Segoe UI" w:cs="Segoe UI"/>
          <w:smallCaps/>
          <w:color w:val="000000" w:themeColor="text1"/>
          <w:sz w:val="18"/>
          <w:szCs w:val="18"/>
          <w:lang w:val="en"/>
        </w:rPr>
        <w:fldChar w:fldCharType="separate"/>
      </w:r>
      <w:r w:rsidRPr="00BF6BF9">
        <w:rPr>
          <w:rFonts w:ascii="Segoe UI" w:hAnsi="Segoe UI" w:cs="Segoe UI"/>
          <w:smallCaps/>
          <w:sz w:val="18"/>
          <w:szCs w:val="18"/>
          <w:lang w:val="en"/>
        </w:rPr>
        <w:t>Searching mailboxes</w:t>
      </w:r>
      <w:r w:rsidRPr="00BF6BF9">
        <w:rPr>
          <w:rFonts w:ascii="Segoe UI" w:hAnsi="Segoe UI" w:cs="Segoe UI"/>
          <w:smallCaps/>
          <w:sz w:val="18"/>
          <w:szCs w:val="18"/>
        </w:rPr>
        <w:t xml:space="preserve"> and sites </w:t>
      </w:r>
      <w:r w:rsidRPr="00BF6BF9">
        <w:rPr>
          <w:rFonts w:ascii="Segoe UI" w:hAnsi="Segoe UI" w:cs="Segoe UI"/>
          <w:smallCaps/>
          <w:sz w:val="18"/>
          <w:szCs w:val="18"/>
          <w:lang w:val="en"/>
        </w:rPr>
        <w:t>in the same eDiscovery search</w:t>
      </w:r>
      <w:r w:rsidRPr="00BF6BF9">
        <w:rPr>
          <w:rFonts w:ascii="Segoe UI" w:hAnsi="Segoe UI" w:cs="Segoe UI"/>
          <w:smallCaps/>
          <w:color w:val="000000" w:themeColor="text1"/>
          <w:sz w:val="18"/>
          <w:szCs w:val="18"/>
          <w:lang w:val="en"/>
        </w:rPr>
        <w:fldChar w:fldCharType="end"/>
      </w:r>
      <w:r>
        <w:rPr>
          <w:rFonts w:ascii="Segoe UI" w:hAnsi="Segoe UI" w:cs="Segoe UI"/>
          <w:color w:val="000000" w:themeColor="text1"/>
          <w:sz w:val="18"/>
          <w:szCs w:val="18"/>
          <w:lang w:val="en"/>
        </w:rPr>
        <w:t xml:space="preserve"> later in this document.</w:t>
      </w:r>
    </w:p>
    <w:p w14:paraId="1755933D" w14:textId="4A509BE2" w:rsidR="00BF6BF9" w:rsidRDefault="00BF6BF9" w:rsidP="00E005C5">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0"/>
        <w:ind w:left="425"/>
        <w:rPr>
          <w:rFonts w:ascii="Segoe UI" w:hAnsi="Segoe UI" w:cs="Segoe UI"/>
          <w:color w:val="000000" w:themeColor="text1"/>
          <w:sz w:val="18"/>
          <w:szCs w:val="18"/>
          <w:lang w:val="en"/>
        </w:rPr>
      </w:pPr>
      <w:r>
        <w:rPr>
          <w:rFonts w:ascii="Segoe UI" w:hAnsi="Segoe UI" w:cs="Segoe UI"/>
          <w:color w:val="000000" w:themeColor="text1"/>
          <w:sz w:val="18"/>
          <w:szCs w:val="18"/>
          <w:lang w:val="en"/>
        </w:rPr>
        <w:t>Y</w:t>
      </w:r>
      <w:r w:rsidRPr="007938F4">
        <w:rPr>
          <w:rFonts w:ascii="Segoe UI" w:hAnsi="Segoe UI" w:cs="Segoe UI"/>
          <w:color w:val="000000" w:themeColor="text1"/>
          <w:sz w:val="18"/>
          <w:szCs w:val="18"/>
          <w:lang w:val="en"/>
        </w:rPr>
        <w:t>ou</w:t>
      </w:r>
      <w:r>
        <w:rPr>
          <w:rFonts w:ascii="Segoe UI" w:hAnsi="Segoe UI" w:cs="Segoe UI"/>
          <w:color w:val="000000" w:themeColor="text1"/>
          <w:sz w:val="18"/>
          <w:szCs w:val="18"/>
          <w:lang w:val="en"/>
        </w:rPr>
        <w:t xml:space="preserve"> wi</w:t>
      </w:r>
      <w:r w:rsidRPr="007938F4">
        <w:rPr>
          <w:rFonts w:ascii="Segoe UI" w:hAnsi="Segoe UI" w:cs="Segoe UI"/>
          <w:color w:val="000000" w:themeColor="text1"/>
          <w:sz w:val="18"/>
          <w:szCs w:val="18"/>
          <w:lang w:val="en"/>
        </w:rPr>
        <w:t>ll still be able to modify existing eDiscovery cases in SharePoint Online</w:t>
      </w:r>
      <w:r w:rsidRPr="006B0D4D">
        <w:rPr>
          <w:rFonts w:ascii="Segoe UI" w:hAnsi="Segoe UI" w:cs="Segoe UI"/>
          <w:color w:val="000000" w:themeColor="text1"/>
          <w:sz w:val="18"/>
          <w:szCs w:val="18"/>
          <w:lang w:val="en"/>
        </w:rPr>
        <w:t>.</w:t>
      </w:r>
    </w:p>
    <w:p w14:paraId="11791B66" w14:textId="77777777" w:rsidR="00E005C5" w:rsidRPr="00E005C5" w:rsidRDefault="00E005C5" w:rsidP="00E005C5">
      <w:pPr>
        <w:spacing w:after="0"/>
        <w:rPr>
          <w:lang w:val="en"/>
        </w:rPr>
      </w:pPr>
    </w:p>
    <w:p w14:paraId="717E67F1" w14:textId="2CCBBCD5" w:rsidR="00E005C5" w:rsidRPr="00E005C5" w:rsidRDefault="00E005C5" w:rsidP="00E005C5">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425"/>
        <w:rPr>
          <w:rFonts w:ascii="Segoe UI" w:hAnsi="Segoe UI" w:cs="Segoe UI"/>
          <w:b/>
          <w:sz w:val="18"/>
          <w:szCs w:val="18"/>
        </w:rPr>
      </w:pPr>
      <w:r w:rsidRPr="007573C7">
        <w:rPr>
          <w:rFonts w:ascii="Segoe UI" w:hAnsi="Segoe UI" w:cs="Segoe UI"/>
          <w:b/>
          <w:sz w:val="18"/>
          <w:szCs w:val="18"/>
        </w:rPr>
        <w:t>Note</w:t>
      </w:r>
      <w:r w:rsidRPr="007573C7">
        <w:rPr>
          <w:rFonts w:ascii="Segoe UI" w:hAnsi="Segoe UI" w:cs="Segoe UI"/>
          <w:b/>
          <w:sz w:val="18"/>
          <w:szCs w:val="18"/>
        </w:rPr>
        <w:tab/>
      </w:r>
      <w:r w:rsidRPr="007573C7">
        <w:rPr>
          <w:rFonts w:ascii="Segoe UI" w:hAnsi="Segoe UI" w:cs="Segoe UI"/>
          <w:sz w:val="18"/>
          <w:szCs w:val="18"/>
        </w:rPr>
        <w:t>For</w:t>
      </w:r>
      <w:r>
        <w:rPr>
          <w:rFonts w:ascii="Segoe UI" w:hAnsi="Segoe UI" w:cs="Segoe UI"/>
          <w:color w:val="000000" w:themeColor="text1"/>
          <w:sz w:val="18"/>
          <w:szCs w:val="18"/>
          <w:lang w:val="en"/>
        </w:rPr>
        <w:t xml:space="preserve"> more information, see article</w:t>
      </w:r>
      <w:r w:rsidRPr="007573C7">
        <w:rPr>
          <w:rFonts w:ascii="Segoe UI" w:hAnsi="Segoe UI" w:cs="Segoe UI"/>
          <w:color w:val="000000" w:themeColor="text1"/>
          <w:sz w:val="18"/>
          <w:szCs w:val="18"/>
          <w:lang w:val="en"/>
        </w:rPr>
        <w:t xml:space="preserve"> </w:t>
      </w:r>
      <w:hyperlink r:id="rId148" w:history="1">
        <w:r>
          <w:rPr>
            <w:rStyle w:val="Hyperlink"/>
            <w:rFonts w:ascii="Segoe UI" w:eastAsiaTheme="majorEastAsia" w:hAnsi="Segoe UI" w:cs="Segoe UI"/>
            <w:smallCaps/>
            <w:sz w:val="18"/>
            <w:szCs w:val="18"/>
            <w:lang w:val="en"/>
          </w:rPr>
          <w:t>Plan and manage cases in the eDiscovery Center</w:t>
        </w:r>
      </w:hyperlink>
      <w:r w:rsidRPr="007573C7">
        <w:rPr>
          <w:rStyle w:val="FootnoteReference"/>
          <w:rFonts w:ascii="Segoe UI" w:hAnsi="Segoe UI" w:cs="Segoe UI"/>
          <w:color w:val="000000" w:themeColor="text1"/>
          <w:sz w:val="18"/>
          <w:szCs w:val="18"/>
          <w:lang w:val="en"/>
        </w:rPr>
        <w:footnoteReference w:id="126"/>
      </w:r>
      <w:r w:rsidRPr="007573C7">
        <w:rPr>
          <w:rFonts w:ascii="Segoe UI" w:hAnsi="Segoe UI" w:cs="Segoe UI"/>
          <w:sz w:val="18"/>
          <w:szCs w:val="18"/>
        </w:rPr>
        <w:t>.</w:t>
      </w:r>
    </w:p>
    <w:p w14:paraId="34054AAF" w14:textId="27605FC6" w:rsidR="006B0D4D" w:rsidRDefault="006B0D4D" w:rsidP="006B0D4D">
      <w:pPr>
        <w:pStyle w:val="Heading3"/>
        <w:rPr>
          <w:lang w:val="en"/>
        </w:rPr>
      </w:pPr>
      <w:bookmarkStart w:id="68" w:name="_Ref476925619"/>
      <w:r>
        <w:rPr>
          <w:lang w:val="en"/>
        </w:rPr>
        <w:t>S</w:t>
      </w:r>
      <w:r w:rsidRPr="00D1308D">
        <w:rPr>
          <w:lang w:val="en"/>
        </w:rPr>
        <w:t>earch</w:t>
      </w:r>
      <w:r>
        <w:rPr>
          <w:lang w:val="en"/>
        </w:rPr>
        <w:t>ing</w:t>
      </w:r>
      <w:r w:rsidRPr="00D1308D">
        <w:rPr>
          <w:lang w:val="en"/>
        </w:rPr>
        <w:t xml:space="preserve"> mailboxes</w:t>
      </w:r>
      <w:r w:rsidRPr="006B0D4D">
        <w:t xml:space="preserve"> </w:t>
      </w:r>
      <w:r w:rsidR="007938F4">
        <w:t xml:space="preserve">and sites </w:t>
      </w:r>
      <w:r w:rsidRPr="006B0D4D">
        <w:rPr>
          <w:lang w:val="en"/>
        </w:rPr>
        <w:t>in the same eDiscovery search</w:t>
      </w:r>
      <w:bookmarkEnd w:id="68"/>
    </w:p>
    <w:p w14:paraId="7A2943B4" w14:textId="61EDCC2F" w:rsidR="00BF6BF9" w:rsidRDefault="00D1308D" w:rsidP="00CA6110">
      <w:pPr>
        <w:rPr>
          <w:color w:val="000000" w:themeColor="text1"/>
          <w:lang w:val="en"/>
        </w:rPr>
      </w:pPr>
      <w:r w:rsidRPr="00D1308D">
        <w:rPr>
          <w:color w:val="000000" w:themeColor="text1"/>
          <w:lang w:val="en"/>
        </w:rPr>
        <w:t xml:space="preserve">If you need to search </w:t>
      </w:r>
      <w:r w:rsidR="006B0D4D" w:rsidRPr="00D1308D">
        <w:rPr>
          <w:color w:val="000000" w:themeColor="text1"/>
          <w:lang w:val="en"/>
        </w:rPr>
        <w:t>mailboxes and sites</w:t>
      </w:r>
      <w:r w:rsidRPr="00D1308D">
        <w:rPr>
          <w:color w:val="000000" w:themeColor="text1"/>
          <w:lang w:val="en"/>
        </w:rPr>
        <w:t xml:space="preserve"> in the same eDiscovery search</w:t>
      </w:r>
      <w:r w:rsidR="00BF6BF9">
        <w:rPr>
          <w:color w:val="000000" w:themeColor="text1"/>
          <w:lang w:val="en"/>
        </w:rPr>
        <w:t xml:space="preserve"> for Office 365</w:t>
      </w:r>
      <w:r w:rsidRPr="00D1308D">
        <w:rPr>
          <w:color w:val="000000" w:themeColor="text1"/>
          <w:lang w:val="en"/>
        </w:rPr>
        <w:t xml:space="preserve">, you can </w:t>
      </w:r>
      <w:r w:rsidR="00E97B76">
        <w:rPr>
          <w:color w:val="000000" w:themeColor="text1"/>
          <w:lang w:val="en"/>
        </w:rPr>
        <w:t xml:space="preserve">create an eDiscovery case </w:t>
      </w:r>
      <w:r w:rsidR="00C55BD9">
        <w:rPr>
          <w:color w:val="000000" w:themeColor="text1"/>
          <w:lang w:val="en"/>
        </w:rPr>
        <w:t>and</w:t>
      </w:r>
      <w:r w:rsidR="00E97B76">
        <w:rPr>
          <w:color w:val="000000" w:themeColor="text1"/>
          <w:lang w:val="en"/>
        </w:rPr>
        <w:t xml:space="preserve"> </w:t>
      </w:r>
      <w:r w:rsidR="00C55BD9">
        <w:rPr>
          <w:color w:val="000000" w:themeColor="text1"/>
          <w:lang w:val="en"/>
        </w:rPr>
        <w:t>an associated</w:t>
      </w:r>
      <w:r w:rsidRPr="00D1308D">
        <w:rPr>
          <w:color w:val="000000" w:themeColor="text1"/>
          <w:lang w:val="en"/>
        </w:rPr>
        <w:t xml:space="preserve"> Content Search in the Office 365 Security &amp; Compliance Center. </w:t>
      </w:r>
      <w:r w:rsidR="00BF6BF9">
        <w:rPr>
          <w:color w:val="000000" w:themeColor="text1"/>
          <w:lang w:val="en"/>
        </w:rPr>
        <w:t>Y</w:t>
      </w:r>
      <w:r w:rsidR="00BF6BF9" w:rsidRPr="00D1308D">
        <w:rPr>
          <w:color w:val="000000" w:themeColor="text1"/>
          <w:lang w:val="en"/>
        </w:rPr>
        <w:t xml:space="preserve">ou can </w:t>
      </w:r>
      <w:r w:rsidR="00BF6BF9">
        <w:rPr>
          <w:color w:val="000000" w:themeColor="text1"/>
          <w:lang w:val="en"/>
        </w:rPr>
        <w:t xml:space="preserve">then </w:t>
      </w:r>
      <w:r w:rsidR="00BF6BF9" w:rsidRPr="00D1308D">
        <w:rPr>
          <w:color w:val="000000" w:themeColor="text1"/>
          <w:lang w:val="en"/>
        </w:rPr>
        <w:t>identify, hold, and export conte</w:t>
      </w:r>
      <w:r w:rsidR="00BF6BF9">
        <w:rPr>
          <w:color w:val="000000" w:themeColor="text1"/>
          <w:lang w:val="en"/>
        </w:rPr>
        <w:t>nt found in mailboxes and sites</w:t>
      </w:r>
      <w:r w:rsidR="00BF6BF9" w:rsidRPr="00B220C7">
        <w:rPr>
          <w:color w:val="000000" w:themeColor="text1"/>
          <w:lang w:val="en"/>
        </w:rPr>
        <w:t xml:space="preserve">. </w:t>
      </w:r>
    </w:p>
    <w:p w14:paraId="008D99D9" w14:textId="53611FCE" w:rsidR="00452A36" w:rsidRPr="00452A36" w:rsidRDefault="00452A36" w:rsidP="00452A3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425"/>
        <w:rPr>
          <w:rFonts w:ascii="Segoe UI" w:hAnsi="Segoe UI" w:cs="Segoe UI"/>
          <w:b/>
          <w:sz w:val="18"/>
          <w:szCs w:val="18"/>
        </w:rPr>
      </w:pPr>
      <w:r w:rsidRPr="007573C7">
        <w:rPr>
          <w:rFonts w:ascii="Segoe UI" w:hAnsi="Segoe UI" w:cs="Segoe UI"/>
          <w:b/>
          <w:sz w:val="18"/>
          <w:szCs w:val="18"/>
        </w:rPr>
        <w:lastRenderedPageBreak/>
        <w:t>Note</w:t>
      </w:r>
      <w:r w:rsidRPr="007573C7">
        <w:rPr>
          <w:rFonts w:ascii="Segoe UI" w:hAnsi="Segoe UI" w:cs="Segoe UI"/>
          <w:b/>
          <w:sz w:val="18"/>
          <w:szCs w:val="18"/>
        </w:rPr>
        <w:tab/>
      </w:r>
      <w:r w:rsidRPr="007573C7">
        <w:rPr>
          <w:rFonts w:ascii="Segoe UI" w:hAnsi="Segoe UI" w:cs="Segoe UI"/>
          <w:sz w:val="18"/>
          <w:szCs w:val="18"/>
        </w:rPr>
        <w:t>For</w:t>
      </w:r>
      <w:r>
        <w:rPr>
          <w:rFonts w:ascii="Segoe UI" w:hAnsi="Segoe UI" w:cs="Segoe UI"/>
          <w:color w:val="000000" w:themeColor="text1"/>
          <w:sz w:val="18"/>
          <w:szCs w:val="18"/>
          <w:lang w:val="en"/>
        </w:rPr>
        <w:t xml:space="preserve"> more information, see article</w:t>
      </w:r>
      <w:r w:rsidRPr="007573C7">
        <w:rPr>
          <w:rFonts w:ascii="Segoe UI" w:hAnsi="Segoe UI" w:cs="Segoe UI"/>
          <w:color w:val="000000" w:themeColor="text1"/>
          <w:sz w:val="18"/>
          <w:szCs w:val="18"/>
          <w:lang w:val="en"/>
        </w:rPr>
        <w:t xml:space="preserve"> </w:t>
      </w:r>
      <w:hyperlink r:id="rId149" w:history="1">
        <w:r w:rsidR="00E97B76">
          <w:rPr>
            <w:rStyle w:val="Hyperlink"/>
            <w:rFonts w:ascii="Segoe UI" w:eastAsiaTheme="majorEastAsia" w:hAnsi="Segoe UI" w:cs="Segoe UI"/>
            <w:smallCaps/>
            <w:sz w:val="18"/>
            <w:szCs w:val="18"/>
            <w:lang w:val="en"/>
          </w:rPr>
          <w:t>Manage eDiscovery cases in the Office 365 Security &amp; Compliance Center</w:t>
        </w:r>
      </w:hyperlink>
      <w:r w:rsidRPr="007573C7">
        <w:rPr>
          <w:rStyle w:val="FootnoteReference"/>
          <w:rFonts w:ascii="Segoe UI" w:hAnsi="Segoe UI" w:cs="Segoe UI"/>
          <w:color w:val="000000" w:themeColor="text1"/>
          <w:sz w:val="18"/>
          <w:szCs w:val="18"/>
          <w:lang w:val="en"/>
        </w:rPr>
        <w:footnoteReference w:id="127"/>
      </w:r>
      <w:r w:rsidRPr="007573C7">
        <w:rPr>
          <w:rFonts w:ascii="Segoe UI" w:hAnsi="Segoe UI" w:cs="Segoe UI"/>
          <w:sz w:val="18"/>
          <w:szCs w:val="18"/>
        </w:rPr>
        <w:t>.</w:t>
      </w:r>
    </w:p>
    <w:p w14:paraId="29CF8799" w14:textId="77777777" w:rsidR="006D7E47" w:rsidRDefault="00BF6BF9" w:rsidP="00CA6110">
      <w:pPr>
        <w:rPr>
          <w:color w:val="000000" w:themeColor="text1"/>
          <w:lang w:val="en"/>
        </w:rPr>
      </w:pPr>
      <w:r>
        <w:rPr>
          <w:color w:val="000000" w:themeColor="text1"/>
          <w:lang w:val="en"/>
        </w:rPr>
        <w:t>T</w:t>
      </w:r>
      <w:r w:rsidRPr="00B220C7">
        <w:rPr>
          <w:color w:val="000000" w:themeColor="text1"/>
          <w:lang w:val="en"/>
        </w:rPr>
        <w:t xml:space="preserve">he Office 365 </w:t>
      </w:r>
      <w:r>
        <w:rPr>
          <w:color w:val="000000" w:themeColor="text1"/>
          <w:lang w:val="en"/>
        </w:rPr>
        <w:t xml:space="preserve">Security &amp; </w:t>
      </w:r>
      <w:r w:rsidRPr="00B220C7">
        <w:rPr>
          <w:color w:val="000000" w:themeColor="text1"/>
          <w:lang w:val="en"/>
        </w:rPr>
        <w:t>Compliance Center is one place to manage compliance across Office 365 for your organization.</w:t>
      </w:r>
      <w:r>
        <w:rPr>
          <w:color w:val="000000" w:themeColor="text1"/>
          <w:lang w:val="en"/>
        </w:rPr>
        <w:t xml:space="preserve"> </w:t>
      </w:r>
    </w:p>
    <w:p w14:paraId="7313CDBF" w14:textId="50E8BCC5" w:rsidR="006D7E47" w:rsidRDefault="00E43376" w:rsidP="00E43376">
      <w:pPr>
        <w:spacing w:before="240" w:after="240"/>
        <w:jc w:val="center"/>
        <w:rPr>
          <w:color w:val="000000" w:themeColor="text1"/>
          <w:lang w:val="en"/>
        </w:rPr>
      </w:pPr>
      <w:r>
        <w:rPr>
          <w:noProof/>
          <w:color w:val="000000" w:themeColor="text1"/>
          <w:lang w:val="fr-FR" w:eastAsia="fr-FR"/>
        </w:rPr>
        <w:drawing>
          <wp:inline distT="0" distB="0" distL="0" distR="0" wp14:anchorId="2864321D" wp14:editId="2FC59776">
            <wp:extent cx="6044184" cy="38496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44184" cy="3849624"/>
                    </a:xfrm>
                    <a:prstGeom prst="rect">
                      <a:avLst/>
                    </a:prstGeom>
                    <a:noFill/>
                    <a:ln>
                      <a:noFill/>
                    </a:ln>
                  </pic:spPr>
                </pic:pic>
              </a:graphicData>
            </a:graphic>
          </wp:inline>
        </w:drawing>
      </w:r>
    </w:p>
    <w:p w14:paraId="27496221" w14:textId="788F9908" w:rsidR="00BF6BF9" w:rsidRDefault="00BF6BF9" w:rsidP="00CA6110">
      <w:pPr>
        <w:rPr>
          <w:color w:val="000000" w:themeColor="text1"/>
          <w:lang w:val="en"/>
        </w:rPr>
      </w:pPr>
      <w:r w:rsidRPr="00B220C7">
        <w:rPr>
          <w:color w:val="000000" w:themeColor="text1"/>
          <w:lang w:val="en"/>
        </w:rPr>
        <w:t>You can define central policies that apply across your data in Office 365, such as preserv</w:t>
      </w:r>
      <w:r>
        <w:rPr>
          <w:color w:val="000000" w:themeColor="text1"/>
          <w:lang w:val="en"/>
        </w:rPr>
        <w:t xml:space="preserve">e policies that keep content in </w:t>
      </w:r>
      <w:r w:rsidRPr="00B220C7">
        <w:rPr>
          <w:color w:val="000000" w:themeColor="text1"/>
          <w:lang w:val="en"/>
        </w:rPr>
        <w:t>Exchange</w:t>
      </w:r>
      <w:r>
        <w:rPr>
          <w:color w:val="000000" w:themeColor="text1"/>
          <w:lang w:val="en"/>
        </w:rPr>
        <w:t xml:space="preserve"> Online and in </w:t>
      </w:r>
      <w:r w:rsidRPr="00B220C7">
        <w:rPr>
          <w:color w:val="000000" w:themeColor="text1"/>
          <w:lang w:val="en"/>
        </w:rPr>
        <w:t xml:space="preserve">SharePoint </w:t>
      </w:r>
      <w:r>
        <w:rPr>
          <w:color w:val="000000" w:themeColor="text1"/>
          <w:lang w:val="en"/>
        </w:rPr>
        <w:t xml:space="preserve">Online </w:t>
      </w:r>
      <w:r w:rsidRPr="00B220C7">
        <w:rPr>
          <w:color w:val="000000" w:themeColor="text1"/>
          <w:lang w:val="en"/>
        </w:rPr>
        <w:t>indefinitely or for a set time period</w:t>
      </w:r>
      <w:r w:rsidR="00452A36">
        <w:rPr>
          <w:color w:val="000000" w:themeColor="text1"/>
          <w:lang w:val="en"/>
        </w:rPr>
        <w:t>.</w:t>
      </w:r>
    </w:p>
    <w:p w14:paraId="4211A5C2" w14:textId="27EFF38E" w:rsidR="00CA6110" w:rsidRDefault="000B1474" w:rsidP="00CA6110">
      <w:pPr>
        <w:rPr>
          <w:color w:val="000000" w:themeColor="text1"/>
          <w:lang w:val="en"/>
        </w:rPr>
      </w:pPr>
      <w:r>
        <w:rPr>
          <w:color w:val="000000" w:themeColor="text1"/>
          <w:lang w:val="en"/>
        </w:rPr>
        <w:t xml:space="preserve">Links to existing </w:t>
      </w:r>
      <w:r w:rsidR="00CA6110" w:rsidRPr="00B220C7">
        <w:rPr>
          <w:color w:val="000000" w:themeColor="text1"/>
          <w:lang w:val="en"/>
        </w:rPr>
        <w:t xml:space="preserve">Exchange </w:t>
      </w:r>
      <w:r w:rsidR="00CA6110">
        <w:rPr>
          <w:color w:val="000000" w:themeColor="text1"/>
          <w:lang w:val="en"/>
        </w:rPr>
        <w:t xml:space="preserve">Online </w:t>
      </w:r>
      <w:r>
        <w:rPr>
          <w:color w:val="000000" w:themeColor="text1"/>
          <w:lang w:val="en"/>
        </w:rPr>
        <w:t xml:space="preserve">and SharePoint Online </w:t>
      </w:r>
      <w:r w:rsidR="00CA6110" w:rsidRPr="00B220C7">
        <w:rPr>
          <w:color w:val="000000" w:themeColor="text1"/>
          <w:lang w:val="en"/>
        </w:rPr>
        <w:t>compliance features bring together the compliance capabilities across Office 365.</w:t>
      </w:r>
    </w:p>
    <w:p w14:paraId="551845D6" w14:textId="06E34410" w:rsidR="000B1474" w:rsidRDefault="000B1474" w:rsidP="000B1474">
      <w:pPr>
        <w:rPr>
          <w:rFonts w:cs="Segoe UI"/>
          <w:color w:val="2F2F2F"/>
          <w:shd w:val="clear" w:color="auto" w:fill="FFFFFF"/>
        </w:rPr>
      </w:pPr>
      <w:r>
        <w:rPr>
          <w:rFonts w:cs="Segoe UI"/>
          <w:color w:val="2F2F2F"/>
          <w:shd w:val="clear" w:color="auto" w:fill="FFFFFF"/>
        </w:rPr>
        <w:t xml:space="preserve">The </w:t>
      </w:r>
      <w:r w:rsidRPr="000B1474">
        <w:rPr>
          <w:rFonts w:cs="Segoe UI"/>
          <w:color w:val="2F2F2F"/>
          <w:shd w:val="clear" w:color="auto" w:fill="FFFFFF"/>
        </w:rPr>
        <w:t>eDiscovery case cmdlets</w:t>
      </w:r>
      <w:r>
        <w:rPr>
          <w:rFonts w:cs="Segoe UI"/>
          <w:color w:val="2F2F2F"/>
          <w:shd w:val="clear" w:color="auto" w:fill="FFFFFF"/>
        </w:rPr>
        <w:t xml:space="preserve"> alternatively be used from Windows PowerShell</w:t>
      </w:r>
      <w:r>
        <w:rPr>
          <w:rFonts w:cs="Segoe UI"/>
          <w:color w:val="2A2A2A"/>
          <w:szCs w:val="20"/>
        </w:rPr>
        <w:t>.</w:t>
      </w:r>
    </w:p>
    <w:p w14:paraId="1F3C04E7" w14:textId="77777777" w:rsidR="000B1474" w:rsidRPr="000B1474" w:rsidRDefault="000B1474" w:rsidP="000B1474">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Pr>
          <w:rFonts w:ascii="Segoe UI" w:hAnsi="Segoe UI" w:cs="Segoe UI"/>
          <w:sz w:val="20"/>
          <w:szCs w:val="20"/>
          <w:lang w:val="en"/>
        </w:rPr>
      </w:pPr>
      <w:r w:rsidRPr="004A03F9">
        <w:rPr>
          <w:rFonts w:ascii="Segoe UI" w:hAnsi="Segoe UI" w:cs="Segoe UI"/>
          <w:b/>
          <w:sz w:val="18"/>
          <w:szCs w:val="18"/>
        </w:rPr>
        <w:t>Note</w:t>
      </w:r>
      <w:r w:rsidRPr="004A03F9">
        <w:rPr>
          <w:rFonts w:ascii="Segoe UI" w:hAnsi="Segoe UI" w:cs="Segoe UI"/>
          <w:sz w:val="18"/>
          <w:szCs w:val="18"/>
        </w:rPr>
        <w:tab/>
        <w:t>For</w:t>
      </w:r>
      <w:r w:rsidRPr="004A03F9">
        <w:rPr>
          <w:rFonts w:ascii="Segoe UI" w:hAnsi="Segoe UI" w:cs="Segoe UI"/>
          <w:sz w:val="18"/>
          <w:szCs w:val="18"/>
          <w:lang w:val="en"/>
        </w:rPr>
        <w:t xml:space="preserve"> more information, see</w:t>
      </w:r>
      <w:r>
        <w:rPr>
          <w:rFonts w:ascii="Segoe UI" w:hAnsi="Segoe UI" w:cs="Segoe UI"/>
          <w:sz w:val="18"/>
          <w:szCs w:val="18"/>
          <w:lang w:val="en"/>
        </w:rPr>
        <w:t xml:space="preserve"> blog post</w:t>
      </w:r>
      <w:r w:rsidRPr="004A03F9">
        <w:rPr>
          <w:rFonts w:ascii="Segoe UI" w:hAnsi="Segoe UI" w:cs="Segoe UI"/>
          <w:sz w:val="18"/>
          <w:szCs w:val="18"/>
          <w:lang w:val="en"/>
        </w:rPr>
        <w:t xml:space="preserve"> </w:t>
      </w:r>
      <w:hyperlink r:id="rId151" w:history="1">
        <w:r>
          <w:rPr>
            <w:rStyle w:val="Hyperlink"/>
            <w:rFonts w:ascii="Segoe UI" w:hAnsi="Segoe UI" w:cs="Segoe UI"/>
            <w:smallCaps/>
            <w:sz w:val="18"/>
            <w:szCs w:val="18"/>
          </w:rPr>
          <w:t>Office 365 Security &amp; Compliance Center cmdlets</w:t>
        </w:r>
      </w:hyperlink>
      <w:r w:rsidRPr="004A03F9">
        <w:rPr>
          <w:rStyle w:val="FootnoteReference"/>
          <w:rFonts w:ascii="Segoe UI" w:hAnsi="Segoe UI" w:cs="Segoe UI"/>
          <w:sz w:val="18"/>
          <w:szCs w:val="18"/>
          <w:lang w:val="en"/>
        </w:rPr>
        <w:footnoteReference w:id="128"/>
      </w:r>
      <w:r>
        <w:rPr>
          <w:rFonts w:ascii="Segoe UI" w:hAnsi="Segoe UI" w:cs="Segoe UI"/>
          <w:sz w:val="20"/>
          <w:szCs w:val="20"/>
          <w:lang w:val="en"/>
        </w:rPr>
        <w:t>.</w:t>
      </w:r>
    </w:p>
    <w:p w14:paraId="3B5F4941" w14:textId="5BA8A20F" w:rsidR="000B1474" w:rsidRDefault="003D0923" w:rsidP="003D0923">
      <w:pPr>
        <w:pStyle w:val="Heading2"/>
        <w:rPr>
          <w:lang w:val="en"/>
        </w:rPr>
      </w:pPr>
      <w:bookmarkStart w:id="69" w:name="_Ref477267820"/>
      <w:bookmarkStart w:id="70" w:name="_Toc477267931"/>
      <w:r>
        <w:rPr>
          <w:lang w:val="en"/>
        </w:rPr>
        <w:lastRenderedPageBreak/>
        <w:t>Integrating with other systems</w:t>
      </w:r>
      <w:bookmarkEnd w:id="69"/>
      <w:bookmarkEnd w:id="70"/>
      <w:r>
        <w:rPr>
          <w:lang w:val="en"/>
        </w:rPr>
        <w:t xml:space="preserve"> </w:t>
      </w:r>
    </w:p>
    <w:p w14:paraId="7E0A40AF" w14:textId="77777777" w:rsidR="00567F26" w:rsidRDefault="00567F26" w:rsidP="00567F26">
      <w:r>
        <w:t>As covered so far, Azure Information Protection d</w:t>
      </w:r>
      <w:r w:rsidRPr="007A41DE">
        <w:t>eliver</w:t>
      </w:r>
      <w:r>
        <w:t>s</w:t>
      </w:r>
      <w:r w:rsidRPr="007A41DE">
        <w:t xml:space="preserve"> a holistic, agile, comprehensive, and flexible </w:t>
      </w:r>
      <w:r>
        <w:t>Information</w:t>
      </w:r>
      <w:r w:rsidRPr="007A41DE">
        <w:t xml:space="preserve"> </w:t>
      </w:r>
      <w:r>
        <w:t>P</w:t>
      </w:r>
      <w:r w:rsidRPr="007A41DE">
        <w:t xml:space="preserve">rotection </w:t>
      </w:r>
      <w:r>
        <w:t xml:space="preserve">(IP) </w:t>
      </w:r>
      <w:r w:rsidRPr="007A41DE">
        <w:t>platform for today’s businesses</w:t>
      </w:r>
      <w:r>
        <w:t xml:space="preserve"> to cope with current industry trends such modernization of IT and consumerization of IT. </w:t>
      </w:r>
    </w:p>
    <w:p w14:paraId="6A607295" w14:textId="77777777" w:rsidR="00567F26" w:rsidRDefault="00567F26" w:rsidP="00567F26">
      <w:r>
        <w:t xml:space="preserve">It aims at </w:t>
      </w:r>
      <w:r w:rsidRPr="007A41DE">
        <w:t>provid</w:t>
      </w:r>
      <w:r>
        <w:t>ing</w:t>
      </w:r>
      <w:r w:rsidRPr="007A41DE">
        <w:t xml:space="preserve"> a flexible </w:t>
      </w:r>
      <w:r>
        <w:t>infrastructure</w:t>
      </w:r>
      <w:r w:rsidRPr="007A41DE">
        <w:t xml:space="preserve"> </w:t>
      </w:r>
      <w:r>
        <w:t xml:space="preserve">that can be leveraged </w:t>
      </w:r>
      <w:r w:rsidRPr="007A41DE">
        <w:t>to meet the most rigorous protection and compliance requirements</w:t>
      </w:r>
      <w:r>
        <w:t xml:space="preserve">. </w:t>
      </w:r>
    </w:p>
    <w:p w14:paraId="1118A575" w14:textId="77777777" w:rsidR="00567F26" w:rsidRDefault="00567F26" w:rsidP="00567F26">
      <w:r>
        <w:t>Integration is virtually possible with any system to enable the protection of content and/or the consumption of protected content from it, to augment it to fulfill some industry verticals’ requirements, etc.</w:t>
      </w:r>
    </w:p>
    <w:p w14:paraId="79903F7C" w14:textId="77777777" w:rsidR="00567F26" w:rsidRDefault="00567F26" w:rsidP="00567F26">
      <w:r>
        <w:t xml:space="preserve">Examples of type of integration are Line of Business (LoB) application, document management systems, DLP systems, etc. Some integrations exist today natively, some involve partners in the Azure Information Protection partners’ ecosystem, some others will involve </w:t>
      </w:r>
      <w:r w:rsidRPr="00C96266">
        <w:rPr>
          <w:rFonts w:ascii="segoe-ui_normal" w:hAnsi="segoe-ui_normal"/>
          <w:color w:val="222222"/>
          <w:shd w:val="clear" w:color="auto" w:fill="FFFFFF"/>
        </w:rPr>
        <w:t>independent software vendor (ISV)</w:t>
      </w:r>
      <w:r>
        <w:rPr>
          <w:rFonts w:ascii="segoe-ui_normal" w:hAnsi="segoe-ui_normal"/>
          <w:color w:val="222222"/>
          <w:shd w:val="clear" w:color="auto" w:fill="FFFFFF"/>
        </w:rPr>
        <w:t xml:space="preserve">, developers, etc. </w:t>
      </w:r>
      <w:r>
        <w:t xml:space="preserve"> to modify their code.</w:t>
      </w:r>
    </w:p>
    <w:p w14:paraId="2DE06AEA" w14:textId="77777777" w:rsidR="00567F26" w:rsidRPr="00C96266" w:rsidRDefault="00567F26" w:rsidP="00567F26">
      <w:r>
        <w:rPr>
          <w:rFonts w:ascii="segoe-ui_normal" w:hAnsi="segoe-ui_normal"/>
          <w:color w:val="222222"/>
          <w:shd w:val="clear" w:color="auto" w:fill="FFFFFF"/>
        </w:rPr>
        <w:t xml:space="preserve">The </w:t>
      </w:r>
      <w:hyperlink r:id="rId152" w:history="1">
        <w:r w:rsidRPr="00C96266">
          <w:rPr>
            <w:rStyle w:val="Hyperlink"/>
            <w:smallCaps/>
          </w:rPr>
          <w:t>Azure Information Protection Developer's Guide</w:t>
        </w:r>
      </w:hyperlink>
      <w:r>
        <w:rPr>
          <w:rStyle w:val="FootnoteReference"/>
        </w:rPr>
        <w:footnoteReference w:id="129"/>
      </w:r>
      <w:r>
        <w:rPr>
          <w:rFonts w:ascii="segoe-ui_normal" w:hAnsi="segoe-ui_normal"/>
          <w:color w:val="222222"/>
          <w:shd w:val="clear" w:color="auto" w:fill="FFFFFF"/>
        </w:rPr>
        <w:t xml:space="preserve"> will orient you to tools for extending and integrating with Azure Information Protection</w:t>
      </w:r>
      <w:r w:rsidRPr="00497C6C">
        <w:rPr>
          <w:rFonts w:ascii="segoe-ui_normal" w:hAnsi="segoe-ui_normal"/>
          <w:color w:val="222222"/>
          <w:shd w:val="clear" w:color="auto" w:fill="FFFFFF"/>
        </w:rPr>
        <w:t xml:space="preserve"> </w:t>
      </w:r>
      <w:r>
        <w:rPr>
          <w:rFonts w:ascii="segoe-ui_normal" w:hAnsi="segoe-ui_normal"/>
          <w:color w:val="222222"/>
          <w:shd w:val="clear" w:color="auto" w:fill="FFFFFF"/>
        </w:rPr>
        <w:t xml:space="preserve">to </w:t>
      </w:r>
      <w:r w:rsidRPr="002D0393">
        <w:rPr>
          <w:rFonts w:ascii="segoe-ui_normal" w:hAnsi="segoe-ui_normal"/>
          <w:color w:val="222222"/>
          <w:shd w:val="clear" w:color="auto" w:fill="FFFFFF"/>
        </w:rPr>
        <w:t>provide information protection</w:t>
      </w:r>
      <w:r>
        <w:rPr>
          <w:rFonts w:ascii="segoe-ui_normal" w:hAnsi="segoe-ui_normal"/>
          <w:color w:val="222222"/>
          <w:shd w:val="clear" w:color="auto" w:fill="FFFFFF"/>
        </w:rPr>
        <w:t xml:space="preserve">. The intent of this guide thus aims at allowing </w:t>
      </w:r>
      <w:r w:rsidRPr="00C96266">
        <w:rPr>
          <w:rFonts w:ascii="segoe-ui_normal" w:hAnsi="segoe-ui_normal"/>
          <w:color w:val="222222"/>
          <w:shd w:val="clear" w:color="auto" w:fill="FFFFFF"/>
        </w:rPr>
        <w:t>independent software vendor (ISV)</w:t>
      </w:r>
      <w:r>
        <w:rPr>
          <w:rFonts w:ascii="segoe-ui_normal" w:hAnsi="segoe-ui_normal"/>
          <w:color w:val="222222"/>
          <w:shd w:val="clear" w:color="auto" w:fill="FFFFFF"/>
        </w:rPr>
        <w:t>, developers, etc. who want to leverage the Rights Management capabilities to build different types of applications for a range of supported devices and platforms.</w:t>
      </w:r>
    </w:p>
    <w:p w14:paraId="15725805" w14:textId="77777777" w:rsidR="00567F26" w:rsidRDefault="00567F26" w:rsidP="00567F26">
      <w:pPr>
        <w:rPr>
          <w:rFonts w:cs="Segoe UI"/>
          <w:color w:val="000000" w:themeColor="text1"/>
          <w:szCs w:val="20"/>
          <w:lang w:val="en"/>
        </w:rPr>
      </w:pPr>
      <w:r>
        <w:t xml:space="preserve">It features the </w:t>
      </w:r>
      <w:r>
        <w:rPr>
          <w:rFonts w:cs="Segoe UI"/>
          <w:color w:val="000000" w:themeColor="text1"/>
          <w:szCs w:val="20"/>
          <w:lang w:val="en"/>
        </w:rPr>
        <w:t>following Software Development Kits (SDK) and their</w:t>
      </w:r>
      <w:r w:rsidRPr="00497C6C">
        <w:rPr>
          <w:rFonts w:cs="Segoe UI"/>
          <w:color w:val="000000" w:themeColor="text1"/>
          <w:szCs w:val="20"/>
          <w:lang w:val="en"/>
        </w:rPr>
        <w:t xml:space="preserve"> </w:t>
      </w:r>
      <w:r w:rsidRPr="00860322">
        <w:rPr>
          <w:rFonts w:cs="Segoe UI"/>
          <w:color w:val="000000" w:themeColor="text1"/>
          <w:szCs w:val="20"/>
          <w:lang w:val="en"/>
        </w:rPr>
        <w:t xml:space="preserve">libraries </w:t>
      </w:r>
      <w:r>
        <w:rPr>
          <w:rFonts w:cs="Segoe UI"/>
          <w:color w:val="000000" w:themeColor="text1"/>
          <w:szCs w:val="20"/>
          <w:lang w:val="en"/>
        </w:rPr>
        <w:t xml:space="preserve">that are provided with Azure Information Protection </w:t>
      </w:r>
      <w:r w:rsidRPr="00860322">
        <w:rPr>
          <w:rFonts w:cs="Segoe UI"/>
          <w:color w:val="000000" w:themeColor="text1"/>
          <w:szCs w:val="20"/>
          <w:lang w:val="en"/>
        </w:rPr>
        <w:t>for protection purposes</w:t>
      </w:r>
      <w:r>
        <w:rPr>
          <w:rFonts w:cs="Segoe UI"/>
          <w:color w:val="000000" w:themeColor="text1"/>
          <w:szCs w:val="20"/>
          <w:lang w:val="en"/>
        </w:rPr>
        <w:t>:</w:t>
      </w:r>
    </w:p>
    <w:p w14:paraId="5EA77674" w14:textId="77777777" w:rsidR="00567F26" w:rsidRPr="002D0393" w:rsidRDefault="00567F26" w:rsidP="00567F26">
      <w:pPr>
        <w:pStyle w:val="ListParagraph"/>
        <w:numPr>
          <w:ilvl w:val="0"/>
          <w:numId w:val="60"/>
        </w:numPr>
        <w:rPr>
          <w:rFonts w:ascii="segoe-ui_normal" w:hAnsi="segoe-ui_normal"/>
          <w:color w:val="222222"/>
          <w:shd w:val="clear" w:color="auto" w:fill="FFFFFF"/>
        </w:rPr>
      </w:pPr>
      <w:r w:rsidRPr="002D0393">
        <w:rPr>
          <w:rFonts w:ascii="segoe-ui_normal" w:hAnsi="segoe-ui_normal"/>
          <w:b/>
          <w:color w:val="222222"/>
          <w:shd w:val="clear" w:color="auto" w:fill="FFFFFF"/>
        </w:rPr>
        <w:t>Rights Management SDK 4.2</w:t>
      </w:r>
      <w:r w:rsidRPr="002D0393">
        <w:rPr>
          <w:rStyle w:val="FootnoteReference"/>
          <w:rFonts w:ascii="segoe-ui_normal" w:hAnsi="segoe-ui_normal"/>
          <w:color w:val="222222"/>
          <w:shd w:val="clear" w:color="auto" w:fill="FFFFFF"/>
        </w:rPr>
        <w:footnoteReference w:id="130"/>
      </w:r>
      <w:r>
        <w:rPr>
          <w:rFonts w:ascii="segoe-ui_normal" w:hAnsi="segoe-ui_normal"/>
          <w:color w:val="222222"/>
          <w:shd w:val="clear" w:color="auto" w:fill="FFFFFF"/>
        </w:rPr>
        <w:t>.</w:t>
      </w:r>
      <w:r w:rsidRPr="002D0393">
        <w:rPr>
          <w:rFonts w:ascii="segoe-ui_normal" w:hAnsi="segoe-ui_normal"/>
          <w:color w:val="222222"/>
          <w:shd w:val="clear" w:color="auto" w:fill="FFFFFF"/>
        </w:rPr>
        <w:t xml:space="preserve"> </w:t>
      </w:r>
      <w:r>
        <w:rPr>
          <w:rFonts w:ascii="segoe-ui_normal" w:hAnsi="segoe-ui_normal"/>
          <w:color w:val="222222"/>
          <w:shd w:val="clear" w:color="auto" w:fill="FFFFFF"/>
        </w:rPr>
        <w:t>A</w:t>
      </w:r>
      <w:r w:rsidRPr="002D0393">
        <w:rPr>
          <w:rFonts w:ascii="segoe-ui_normal" w:hAnsi="segoe-ui_normal"/>
          <w:color w:val="222222"/>
          <w:shd w:val="clear" w:color="auto" w:fill="FFFFFF"/>
        </w:rPr>
        <w:t xml:space="preserve"> simplified, next-generation API that enables a lightweight development experience in upgrading device apps with information protection via </w:t>
      </w:r>
      <w:r>
        <w:rPr>
          <w:rFonts w:ascii="segoe-ui_normal" w:hAnsi="segoe-ui_normal"/>
          <w:color w:val="222222"/>
          <w:shd w:val="clear" w:color="auto" w:fill="FFFFFF"/>
        </w:rPr>
        <w:t>the Azure RMS protection technology</w:t>
      </w:r>
      <w:r w:rsidRPr="002D0393">
        <w:rPr>
          <w:rFonts w:ascii="segoe-ui_normal" w:hAnsi="segoe-ui_normal"/>
          <w:color w:val="222222"/>
          <w:shd w:val="clear" w:color="auto" w:fill="FFFFFF"/>
        </w:rPr>
        <w:t xml:space="preserve"> </w:t>
      </w:r>
      <w:r w:rsidRPr="002D0393">
        <w:rPr>
          <w:color w:val="000000" w:themeColor="text1"/>
          <w:lang w:val="en"/>
        </w:rPr>
        <w:t>in Azure Information Protection</w:t>
      </w:r>
      <w:r w:rsidRPr="002D0393">
        <w:rPr>
          <w:rFonts w:ascii="segoe-ui_normal" w:hAnsi="segoe-ui_normal"/>
          <w:color w:val="222222"/>
          <w:shd w:val="clear" w:color="auto" w:fill="FFFFFF"/>
        </w:rPr>
        <w:t>.</w:t>
      </w:r>
    </w:p>
    <w:p w14:paraId="59783AA6" w14:textId="77777777" w:rsidR="00567F26" w:rsidRPr="00497C6C" w:rsidRDefault="00567F26" w:rsidP="00567F26">
      <w:pPr>
        <w:pStyle w:val="ListParagraph"/>
        <w:numPr>
          <w:ilvl w:val="0"/>
          <w:numId w:val="60"/>
        </w:numPr>
        <w:rPr>
          <w:color w:val="000000" w:themeColor="text1"/>
          <w:lang w:val="en"/>
        </w:rPr>
      </w:pPr>
      <w:r w:rsidRPr="002D0393">
        <w:rPr>
          <w:rFonts w:ascii="segoe-ui_normal" w:hAnsi="segoe-ui_normal"/>
          <w:b/>
          <w:color w:val="222222"/>
          <w:shd w:val="clear" w:color="auto" w:fill="FFFFFF"/>
        </w:rPr>
        <w:t>Rights Management SDK 2.1</w:t>
      </w:r>
      <w:r w:rsidRPr="002D0393">
        <w:rPr>
          <w:rStyle w:val="FootnoteReference"/>
          <w:rFonts w:ascii="segoe-ui_normal" w:hAnsi="segoe-ui_normal"/>
          <w:color w:val="222222"/>
          <w:shd w:val="clear" w:color="auto" w:fill="FFFFFF"/>
        </w:rPr>
        <w:footnoteReference w:id="131"/>
      </w:r>
      <w:r>
        <w:rPr>
          <w:rFonts w:ascii="segoe-ui_normal" w:hAnsi="segoe-ui_normal"/>
          <w:color w:val="222222"/>
          <w:shd w:val="clear" w:color="auto" w:fill="FFFFFF"/>
        </w:rPr>
        <w:t>.</w:t>
      </w:r>
      <w:r w:rsidRPr="002D0393">
        <w:rPr>
          <w:rFonts w:ascii="segoe-ui_normal" w:hAnsi="segoe-ui_normal"/>
          <w:color w:val="222222"/>
          <w:shd w:val="clear" w:color="auto" w:fill="FFFFFF"/>
        </w:rPr>
        <w:t xml:space="preserve"> </w:t>
      </w:r>
      <w:r>
        <w:rPr>
          <w:rFonts w:ascii="segoe-ui_normal" w:hAnsi="segoe-ui_normal"/>
          <w:color w:val="222222"/>
          <w:shd w:val="clear" w:color="auto" w:fill="FFFFFF"/>
        </w:rPr>
        <w:t xml:space="preserve">A </w:t>
      </w:r>
      <w:r w:rsidRPr="002D0393">
        <w:rPr>
          <w:rFonts w:ascii="segoe-ui_normal" w:hAnsi="segoe-ui_normal"/>
          <w:color w:val="222222"/>
          <w:shd w:val="clear" w:color="auto" w:fill="FFFFFF"/>
        </w:rPr>
        <w:t xml:space="preserve">platform </w:t>
      </w:r>
      <w:r>
        <w:rPr>
          <w:rFonts w:ascii="segoe-ui_normal" w:hAnsi="segoe-ui_normal"/>
          <w:color w:val="222222"/>
          <w:shd w:val="clear" w:color="auto" w:fill="FFFFFF"/>
        </w:rPr>
        <w:t xml:space="preserve">that </w:t>
      </w:r>
      <w:r w:rsidRPr="002D0393">
        <w:rPr>
          <w:rFonts w:ascii="segoe-ui_normal" w:hAnsi="segoe-ui_normal"/>
          <w:color w:val="222222"/>
          <w:shd w:val="clear" w:color="auto" w:fill="FFFFFF"/>
        </w:rPr>
        <w:t xml:space="preserve">enables developers to build applications that leverage Rights Management capabilities to provide information protection both with Azure Information Protection </w:t>
      </w:r>
      <w:r>
        <w:rPr>
          <w:rFonts w:ascii="segoe-ui_normal" w:hAnsi="segoe-ui_normal"/>
          <w:color w:val="222222"/>
          <w:shd w:val="clear" w:color="auto" w:fill="FFFFFF"/>
        </w:rPr>
        <w:t xml:space="preserve">(Azure RMS) </w:t>
      </w:r>
      <w:r w:rsidRPr="002D0393">
        <w:rPr>
          <w:rFonts w:ascii="segoe-ui_normal" w:hAnsi="segoe-ui_normal"/>
          <w:color w:val="222222"/>
          <w:shd w:val="clear" w:color="auto" w:fill="FFFFFF"/>
        </w:rPr>
        <w:t>and AD RMS on-premises. The RMS SDK 2.1 handles complex security practices such as key management, encryption and decryption processing and offers a simplified API for easy application development.</w:t>
      </w:r>
    </w:p>
    <w:p w14:paraId="746ECB77" w14:textId="77777777" w:rsidR="00567F26" w:rsidRPr="007573C7" w:rsidRDefault="00567F26" w:rsidP="00567F2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425"/>
        <w:rPr>
          <w:rFonts w:ascii="Segoe UI" w:hAnsi="Segoe UI" w:cs="Segoe UI"/>
          <w:b/>
          <w:sz w:val="18"/>
          <w:szCs w:val="18"/>
        </w:rPr>
      </w:pPr>
      <w:r>
        <w:rPr>
          <w:rFonts w:ascii="Segoe UI" w:hAnsi="Segoe UI" w:cs="Segoe UI"/>
          <w:b/>
          <w:sz w:val="18"/>
          <w:szCs w:val="18"/>
        </w:rPr>
        <w:lastRenderedPageBreak/>
        <w:t>Important n</w:t>
      </w:r>
      <w:r w:rsidRPr="007573C7">
        <w:rPr>
          <w:rFonts w:ascii="Segoe UI" w:hAnsi="Segoe UI" w:cs="Segoe UI"/>
          <w:b/>
          <w:sz w:val="18"/>
          <w:szCs w:val="18"/>
        </w:rPr>
        <w:t>ote</w:t>
      </w:r>
      <w:r w:rsidRPr="007573C7">
        <w:rPr>
          <w:rFonts w:ascii="Segoe UI" w:hAnsi="Segoe UI" w:cs="Segoe UI"/>
          <w:b/>
          <w:sz w:val="18"/>
          <w:szCs w:val="18"/>
        </w:rPr>
        <w:tab/>
      </w:r>
      <w:r w:rsidRPr="00497C6C">
        <w:rPr>
          <w:rFonts w:ascii="Segoe UI" w:hAnsi="Segoe UI" w:cs="Segoe UI"/>
          <w:sz w:val="18"/>
          <w:szCs w:val="18"/>
        </w:rPr>
        <w:t>Above Azure Information Protection SDKs only have as of this writing the Rights Management component. The classification and labelling are under developmen</w:t>
      </w:r>
      <w:r>
        <w:rPr>
          <w:rFonts w:ascii="Segoe UI" w:hAnsi="Segoe UI" w:cs="Segoe UI"/>
          <w:sz w:val="18"/>
          <w:szCs w:val="18"/>
        </w:rPr>
        <w:t>t</w:t>
      </w:r>
      <w:r w:rsidRPr="007573C7">
        <w:rPr>
          <w:rFonts w:ascii="Segoe UI" w:hAnsi="Segoe UI" w:cs="Segoe UI"/>
          <w:sz w:val="18"/>
          <w:szCs w:val="18"/>
        </w:rPr>
        <w:t>.</w:t>
      </w:r>
    </w:p>
    <w:p w14:paraId="59809A47" w14:textId="77777777" w:rsidR="00567F26" w:rsidRDefault="00567F26" w:rsidP="00567F26">
      <w:r>
        <w:t>A GitHub repository provides a series of samples</w:t>
      </w:r>
      <w:r>
        <w:rPr>
          <w:rStyle w:val="FootnoteReference"/>
        </w:rPr>
        <w:footnoteReference w:id="132"/>
      </w:r>
      <w:r>
        <w:t xml:space="preserve"> that can inspire or provide directions on the integration path.</w:t>
      </w:r>
    </w:p>
    <w:p w14:paraId="41863FFA" w14:textId="176F331E" w:rsidR="00FD0B02" w:rsidRPr="00543E9B" w:rsidRDefault="00FD0B02" w:rsidP="00FD0B02">
      <w:pPr>
        <w:spacing w:before="360"/>
        <w:rPr>
          <w:b/>
          <w:color w:val="000000" w:themeColor="text1"/>
        </w:rPr>
      </w:pPr>
      <w:r w:rsidRPr="00543E9B">
        <w:rPr>
          <w:b/>
          <w:color w:val="000000" w:themeColor="text1"/>
        </w:rPr>
        <w:t xml:space="preserve">This concludes our guided tour on how to build an information classification and protection enforcement infrastructure on-premises, in the cloud, or in hybrid environment with Microsoft services, products, and technologies. </w:t>
      </w:r>
    </w:p>
    <w:p w14:paraId="56512679" w14:textId="77777777" w:rsidR="00FD0B02" w:rsidRDefault="00FD0B02" w:rsidP="00FD0B02">
      <w:pPr>
        <w:rPr>
          <w:color w:val="000000" w:themeColor="text1"/>
        </w:rPr>
      </w:pPr>
      <w:r>
        <w:rPr>
          <w:color w:val="000000" w:themeColor="text1"/>
        </w:rPr>
        <w:t xml:space="preserve">We hope that you’re now better equipped with a clear understanding of what an information classification effort can provide to your organization and how Microsoft solutions can help to apply the required security controls </w:t>
      </w:r>
      <w:r w:rsidRPr="00997A47">
        <w:rPr>
          <w:color w:val="000000" w:themeColor="text1"/>
        </w:rPr>
        <w:t xml:space="preserve">for maintaining the security (confidentiality and integrity) of </w:t>
      </w:r>
      <w:r>
        <w:rPr>
          <w:color w:val="000000" w:themeColor="text1"/>
        </w:rPr>
        <w:t>the</w:t>
      </w:r>
      <w:r w:rsidRPr="00997A47">
        <w:rPr>
          <w:color w:val="000000" w:themeColor="text1"/>
        </w:rPr>
        <w:t xml:space="preserve"> key and/or sensitive information assets</w:t>
      </w:r>
      <w:r>
        <w:rPr>
          <w:color w:val="000000" w:themeColor="text1"/>
        </w:rPr>
        <w:t xml:space="preserve"> of your organization</w:t>
      </w:r>
      <w:r w:rsidRPr="00997A47">
        <w:rPr>
          <w:color w:val="000000" w:themeColor="text1"/>
        </w:rPr>
        <w:t>.</w:t>
      </w:r>
    </w:p>
    <w:p w14:paraId="023DC2D5" w14:textId="77777777" w:rsidR="00FD0B02" w:rsidRDefault="00FD0B02" w:rsidP="00FD0B0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sz w:val="18"/>
          <w:szCs w:val="18"/>
        </w:rPr>
      </w:pPr>
      <w:r w:rsidRPr="00FF2E48">
        <w:rPr>
          <w:rFonts w:ascii="Segoe UI" w:hAnsi="Segoe UI" w:cs="Segoe UI"/>
          <w:b/>
          <w:sz w:val="18"/>
          <w:szCs w:val="18"/>
        </w:rPr>
        <w:t>Note</w:t>
      </w:r>
      <w:r w:rsidRPr="00FF2E48">
        <w:rPr>
          <w:rFonts w:ascii="Segoe UI" w:hAnsi="Segoe UI" w:cs="Segoe UI"/>
          <w:b/>
          <w:sz w:val="18"/>
          <w:szCs w:val="18"/>
        </w:rPr>
        <w:tab/>
      </w:r>
      <w:r>
        <w:rPr>
          <w:rFonts w:ascii="Segoe UI" w:hAnsi="Segoe UI" w:cs="Segoe UI"/>
          <w:sz w:val="18"/>
          <w:szCs w:val="18"/>
        </w:rPr>
        <w:t>For an overview of the Azure</w:t>
      </w:r>
      <w:r w:rsidRPr="000A0081">
        <w:rPr>
          <w:rFonts w:ascii="Segoe UI" w:hAnsi="Segoe UI" w:cs="Segoe UI"/>
          <w:sz w:val="18"/>
          <w:szCs w:val="18"/>
        </w:rPr>
        <w:t xml:space="preserve"> </w:t>
      </w:r>
      <w:r>
        <w:rPr>
          <w:rFonts w:ascii="Segoe UI" w:hAnsi="Segoe UI" w:cs="Segoe UI"/>
          <w:sz w:val="18"/>
          <w:szCs w:val="18"/>
        </w:rPr>
        <w:t xml:space="preserve">Information Protection, see </w:t>
      </w:r>
      <w:hyperlink r:id="rId153" w:history="1">
        <w:r w:rsidRPr="000A0081">
          <w:rPr>
            <w:rStyle w:val="Hyperlink"/>
            <w:rFonts w:ascii="Segoe UI" w:hAnsi="Segoe UI" w:cs="Segoe UI"/>
            <w:sz w:val="18"/>
            <w:szCs w:val="18"/>
          </w:rPr>
          <w:t>online documentation</w:t>
        </w:r>
      </w:hyperlink>
      <w:r>
        <w:rPr>
          <w:rStyle w:val="FootnoteReference"/>
          <w:rFonts w:ascii="Segoe UI" w:hAnsi="Segoe UI" w:cs="Segoe UI"/>
          <w:szCs w:val="18"/>
        </w:rPr>
        <w:footnoteReference w:id="133"/>
      </w:r>
      <w:r>
        <w:rPr>
          <w:rFonts w:ascii="Segoe UI" w:hAnsi="Segoe UI" w:cs="Segoe UI"/>
          <w:sz w:val="18"/>
          <w:szCs w:val="18"/>
        </w:rPr>
        <w:t xml:space="preserve">, the </w:t>
      </w:r>
      <w:hyperlink r:id="rId154" w:history="1">
        <w:r w:rsidRPr="00F93FDA">
          <w:rPr>
            <w:rStyle w:val="Hyperlink"/>
            <w:rFonts w:ascii="Segoe UI" w:hAnsi="Segoe UI" w:cs="Segoe UI"/>
            <w:sz w:val="18"/>
            <w:szCs w:val="18"/>
          </w:rPr>
          <w:t>series of whitepapers</w:t>
        </w:r>
      </w:hyperlink>
      <w:r>
        <w:rPr>
          <w:rStyle w:val="FootnoteReference"/>
          <w:rFonts w:ascii="Segoe UI" w:hAnsi="Segoe UI" w:cs="Segoe UI"/>
          <w:szCs w:val="18"/>
        </w:rPr>
        <w:footnoteReference w:id="134"/>
      </w:r>
      <w:r>
        <w:rPr>
          <w:rFonts w:ascii="Segoe UI" w:hAnsi="Segoe UI" w:cs="Segoe UI"/>
          <w:sz w:val="18"/>
          <w:szCs w:val="18"/>
        </w:rPr>
        <w:t xml:space="preserve"> to which the current document belong as well as the posts on the </w:t>
      </w:r>
      <w:hyperlink r:id="rId155" w:history="1">
        <w:r>
          <w:rPr>
            <w:rStyle w:val="Hyperlink"/>
            <w:rFonts w:ascii="Segoe UI" w:hAnsi="Segoe UI" w:cs="Segoe UI"/>
            <w:sz w:val="18"/>
            <w:szCs w:val="18"/>
          </w:rPr>
          <w:t>Enterprise Mobility + Security (EMS) Team blog</w:t>
        </w:r>
      </w:hyperlink>
      <w:r>
        <w:rPr>
          <w:rStyle w:val="FootnoteReference"/>
          <w:rFonts w:ascii="Segoe UI" w:hAnsi="Segoe UI" w:cs="Segoe UI"/>
          <w:szCs w:val="18"/>
        </w:rPr>
        <w:footnoteReference w:id="135"/>
      </w:r>
      <w:r>
        <w:rPr>
          <w:rFonts w:ascii="Segoe UI" w:hAnsi="Segoe UI" w:cs="Segoe UI"/>
          <w:sz w:val="18"/>
          <w:szCs w:val="18"/>
        </w:rPr>
        <w:t xml:space="preserve">. </w:t>
      </w:r>
    </w:p>
    <w:p w14:paraId="166814D0" w14:textId="77777777" w:rsidR="00FD0B02" w:rsidRPr="00543E9B" w:rsidRDefault="00FD0B02" w:rsidP="00FD0B02"/>
    <w:p w14:paraId="31F32238" w14:textId="77777777" w:rsidR="00FD0B02" w:rsidRPr="00607692" w:rsidRDefault="00FD0B02" w:rsidP="00FD0B02">
      <w:pPr>
        <w:rPr>
          <w:lang w:val="en"/>
        </w:rPr>
      </w:pPr>
      <w:r>
        <w:br w:type="page"/>
      </w:r>
    </w:p>
    <w:p w14:paraId="5EC60E20" w14:textId="77777777" w:rsidR="001224DC" w:rsidRDefault="001224DC" w:rsidP="001224DC"/>
    <w:p w14:paraId="7C6077E0" w14:textId="77777777" w:rsidR="001224DC" w:rsidRDefault="001224DC" w:rsidP="001224DC"/>
    <w:tbl>
      <w:tblPr>
        <w:tblStyle w:val="TableGrid"/>
        <w:tblpPr w:leftFromText="187" w:rightFromText="187" w:vertAnchor="page" w:horzAnchor="margin" w:tblpY="7036"/>
        <w:tblOverlap w:val="never"/>
        <w:tblW w:w="7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6"/>
      </w:tblGrid>
      <w:tr w:rsidR="001224DC" w:rsidRPr="00BA1B04" w14:paraId="1BB87F31" w14:textId="77777777" w:rsidTr="00A117A7">
        <w:trPr>
          <w:trHeight w:val="7200"/>
        </w:trPr>
        <w:tc>
          <w:tcPr>
            <w:tcW w:w="7056" w:type="dxa"/>
            <w:vAlign w:val="bottom"/>
          </w:tcPr>
          <w:p w14:paraId="1BE3B4FA" w14:textId="77777777" w:rsidR="001224DC" w:rsidRPr="00BA1B04" w:rsidRDefault="001224DC" w:rsidP="00A117A7">
            <w:pPr>
              <w:pStyle w:val="Legalese"/>
              <w:ind w:left="0" w:right="2"/>
              <w:jc w:val="left"/>
              <w:rPr>
                <w:i w:val="0"/>
                <w:sz w:val="14"/>
                <w:lang w:val="en-US"/>
              </w:rPr>
            </w:pPr>
            <w:r w:rsidRPr="00BA1B04">
              <w:rPr>
                <w:i w:val="0"/>
                <w:sz w:val="14"/>
                <w:lang w:val="en-US"/>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09A2A42E" w14:textId="77777777" w:rsidR="001224DC" w:rsidRPr="00BA1B04" w:rsidRDefault="001224DC" w:rsidP="00A117A7">
            <w:pPr>
              <w:pStyle w:val="Legalese"/>
              <w:ind w:left="0" w:right="2"/>
              <w:jc w:val="left"/>
              <w:rPr>
                <w:i w:val="0"/>
                <w:sz w:val="14"/>
                <w:lang w:val="en-US"/>
              </w:rPr>
            </w:pPr>
            <w:r w:rsidRPr="00BA1B04">
              <w:rPr>
                <w:i w:val="0"/>
                <w:sz w:val="14"/>
                <w:lang w:val="en-US"/>
              </w:rPr>
              <w:t>This white paper is for informational purposes only. Microsoft makes no warranties, express or implied, in this document.</w:t>
            </w:r>
          </w:p>
          <w:p w14:paraId="3F812585" w14:textId="77777777" w:rsidR="001224DC" w:rsidRPr="00BA1B04" w:rsidRDefault="001224DC" w:rsidP="00A117A7">
            <w:pPr>
              <w:pStyle w:val="Legalese"/>
              <w:ind w:left="0" w:right="2"/>
              <w:jc w:val="left"/>
              <w:rPr>
                <w:i w:val="0"/>
                <w:sz w:val="14"/>
                <w:lang w:val="en-US"/>
              </w:rPr>
            </w:pPr>
            <w:r w:rsidRPr="00BA1B04">
              <w:rPr>
                <w:i w:val="0"/>
                <w:sz w:val="14"/>
                <w:lang w:val="en-US"/>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14:paraId="58892A9E" w14:textId="77777777" w:rsidR="001224DC" w:rsidRPr="00BA1B04" w:rsidRDefault="001224DC" w:rsidP="00A117A7">
            <w:pPr>
              <w:pStyle w:val="Legalese"/>
              <w:ind w:left="0" w:right="2"/>
              <w:jc w:val="left"/>
              <w:rPr>
                <w:i w:val="0"/>
                <w:sz w:val="14"/>
                <w:lang w:val="en-US"/>
              </w:rPr>
            </w:pPr>
            <w:r w:rsidRPr="00BA1B04">
              <w:rPr>
                <w:i w:val="0"/>
                <w:sz w:val="14"/>
                <w:lang w:val="en-US"/>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2134DE4B" w14:textId="77777777" w:rsidR="001224DC" w:rsidRPr="00BA1B04" w:rsidRDefault="001224DC" w:rsidP="00A117A7">
            <w:pPr>
              <w:pStyle w:val="Legalese"/>
              <w:ind w:left="0" w:right="2"/>
              <w:jc w:val="left"/>
              <w:rPr>
                <w:i w:val="0"/>
                <w:sz w:val="14"/>
                <w:lang w:val="en-US"/>
              </w:rPr>
            </w:pPr>
            <w:r w:rsidRPr="00BA1B04">
              <w:rPr>
                <w:i w:val="0"/>
                <w:sz w:val="14"/>
                <w:lang w:val="en-US"/>
              </w:rPr>
              <w:t>© 201</w:t>
            </w:r>
            <w:r>
              <w:rPr>
                <w:i w:val="0"/>
                <w:sz w:val="14"/>
                <w:lang w:val="en-US"/>
              </w:rPr>
              <w:t>7</w:t>
            </w:r>
            <w:r w:rsidRPr="00BA1B04">
              <w:rPr>
                <w:i w:val="0"/>
                <w:sz w:val="14"/>
                <w:lang w:val="en-US"/>
              </w:rPr>
              <w:t xml:space="preserve"> Microsoft Corporation. All rights reserved.</w:t>
            </w:r>
          </w:p>
          <w:p w14:paraId="0440B67F" w14:textId="77777777" w:rsidR="001224DC" w:rsidRPr="00BA1B04" w:rsidRDefault="001224DC" w:rsidP="00A117A7">
            <w:pPr>
              <w:pStyle w:val="Legalese"/>
              <w:ind w:left="0" w:right="2"/>
              <w:jc w:val="left"/>
              <w:rPr>
                <w:i w:val="0"/>
                <w:sz w:val="14"/>
                <w:lang w:val="en-US"/>
              </w:rPr>
            </w:pPr>
            <w:r w:rsidRPr="00BA1B04">
              <w:rPr>
                <w:i w:val="0"/>
                <w:sz w:val="14"/>
                <w:lang w:val="en-US"/>
              </w:rPr>
              <w:t xml:space="preserve">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w:t>
            </w:r>
          </w:p>
          <w:p w14:paraId="41A5D20C" w14:textId="77777777" w:rsidR="001224DC" w:rsidRPr="00BA1B04" w:rsidRDefault="001224DC" w:rsidP="00A117A7">
            <w:pPr>
              <w:pStyle w:val="Legalese"/>
              <w:ind w:left="0" w:right="2"/>
              <w:jc w:val="left"/>
              <w:rPr>
                <w:i w:val="0"/>
                <w:sz w:val="14"/>
                <w:lang w:val="en-US"/>
              </w:rPr>
            </w:pPr>
            <w:r w:rsidRPr="00BA1B04">
              <w:rPr>
                <w:i w:val="0"/>
                <w:sz w:val="14"/>
                <w:lang w:val="en-US"/>
              </w:rPr>
              <w:t>Microsoft, list Microsoft trademarks used in your white paper alphabetically are either registered trademarks or trademarks of Microsoft Corporation in the United States and/or other countries.</w:t>
            </w:r>
          </w:p>
          <w:p w14:paraId="1177DAC6" w14:textId="77777777" w:rsidR="001224DC" w:rsidRPr="00BA1B04" w:rsidRDefault="001224DC" w:rsidP="00A117A7">
            <w:pPr>
              <w:pStyle w:val="Legalese"/>
              <w:ind w:left="0" w:right="2"/>
              <w:jc w:val="left"/>
              <w:rPr>
                <w:i w:val="0"/>
                <w:sz w:val="14"/>
                <w:lang w:val="en-US"/>
              </w:rPr>
            </w:pPr>
            <w:r w:rsidRPr="00BA1B04">
              <w:rPr>
                <w:i w:val="0"/>
                <w:sz w:val="14"/>
                <w:lang w:val="en-US"/>
              </w:rPr>
              <w:t xml:space="preserve">The names of actual companies and products mentioned herein may be the trademarks of their respective owners. </w:t>
            </w:r>
          </w:p>
          <w:p w14:paraId="3E108B30" w14:textId="77777777" w:rsidR="001224DC" w:rsidRPr="00BA1B04" w:rsidRDefault="001224DC" w:rsidP="00A117A7">
            <w:pPr>
              <w:pStyle w:val="Legalese"/>
              <w:ind w:left="0" w:right="2"/>
              <w:rPr>
                <w:i w:val="0"/>
                <w:sz w:val="14"/>
                <w:lang w:val="en-US"/>
              </w:rPr>
            </w:pPr>
          </w:p>
        </w:tc>
      </w:tr>
    </w:tbl>
    <w:p w14:paraId="1353FDBA" w14:textId="0750D158" w:rsidR="007D3575" w:rsidRDefault="007D3575">
      <w:pPr>
        <w:spacing w:after="200" w:line="276" w:lineRule="auto"/>
        <w:jc w:val="left"/>
      </w:pPr>
    </w:p>
    <w:sectPr w:rsidR="007D3575" w:rsidSect="008E47E0">
      <w:headerReference w:type="even" r:id="rId156"/>
      <w:headerReference w:type="default" r:id="rId157"/>
      <w:footerReference w:type="even" r:id="rId158"/>
      <w:footerReference w:type="default" r:id="rId159"/>
      <w:type w:val="continuous"/>
      <w:pgSz w:w="12240" w:h="15840" w:code="1"/>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D39F8" w14:textId="77777777" w:rsidR="006F2079" w:rsidRDefault="006F2079" w:rsidP="006E3B93">
      <w:r>
        <w:separator/>
      </w:r>
    </w:p>
    <w:p w14:paraId="6BC5B449" w14:textId="77777777" w:rsidR="006F2079" w:rsidRDefault="006F2079" w:rsidP="006E3B93"/>
    <w:p w14:paraId="1AA24284" w14:textId="77777777" w:rsidR="006F2079" w:rsidRDefault="006F2079"/>
  </w:endnote>
  <w:endnote w:type="continuationSeparator" w:id="0">
    <w:p w14:paraId="3E0623B2" w14:textId="77777777" w:rsidR="006F2079" w:rsidRDefault="006F2079" w:rsidP="006E3B93">
      <w:r>
        <w:continuationSeparator/>
      </w:r>
    </w:p>
    <w:p w14:paraId="0C9449F2" w14:textId="77777777" w:rsidR="006F2079" w:rsidRDefault="006F2079" w:rsidP="006E3B93"/>
    <w:p w14:paraId="2FE57A11" w14:textId="77777777" w:rsidR="006F2079" w:rsidRDefault="006F2079"/>
  </w:endnote>
  <w:endnote w:type="continuationNotice" w:id="1">
    <w:p w14:paraId="45EE38C7" w14:textId="77777777" w:rsidR="006F2079" w:rsidRDefault="006F2079">
      <w:pPr>
        <w:spacing w:after="0"/>
      </w:pPr>
    </w:p>
    <w:p w14:paraId="5F051344" w14:textId="77777777" w:rsidR="006F2079" w:rsidRDefault="006F20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Condensed">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egoe Light">
    <w:altName w:val="Segoe UI"/>
    <w:charset w:val="00"/>
    <w:family w:val="swiss"/>
    <w:pitch w:val="variable"/>
    <w:sig w:usb0="A00002AF"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47LightC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UI">
    <w:altName w:val="Segoe UI"/>
    <w:charset w:val="00"/>
    <w:family w:val="auto"/>
    <w:pitch w:val="default"/>
  </w:font>
  <w:font w:name="wf_segoe-ui_normal">
    <w:altName w:val="Times New Roman"/>
    <w:charset w:val="00"/>
    <w:family w:val="auto"/>
    <w:pitch w:val="default"/>
  </w:font>
  <w:font w:name="segoe-ui_normal">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A6842" w14:textId="14328BE1" w:rsidR="006F2079" w:rsidRPr="004028B3" w:rsidRDefault="006F2079" w:rsidP="002C7237">
    <w:pPr>
      <w:pStyle w:val="Footer"/>
    </w:pPr>
    <w:sdt>
      <w:sdtPr>
        <w:rPr>
          <w:sz w:val="18"/>
        </w:rPr>
        <w:id w:val="1549794876"/>
        <w:docPartObj>
          <w:docPartGallery w:val="Page Numbers (Bottom of Page)"/>
          <w:docPartUnique/>
        </w:docPartObj>
      </w:sdtPr>
      <w:sdtEndPr>
        <w:rPr>
          <w:noProof/>
          <w:sz w:val="16"/>
        </w:rPr>
      </w:sdtEndPr>
      <w:sdtContent>
        <w:r w:rsidRPr="004028B3">
          <w:rPr>
            <w:rFonts w:eastAsiaTheme="minorHAnsi" w:cstheme="minorBidi"/>
            <w:color w:val="1F497D" w:themeColor="text2"/>
          </w:rPr>
          <w:fldChar w:fldCharType="begin"/>
        </w:r>
        <w:r w:rsidRPr="004028B3">
          <w:rPr>
            <w:rFonts w:eastAsiaTheme="minorHAnsi" w:cstheme="minorBidi"/>
            <w:color w:val="1F497D" w:themeColor="text2"/>
          </w:rPr>
          <w:instrText xml:space="preserve"> PAGE   \* MERGEFORMAT </w:instrText>
        </w:r>
        <w:r w:rsidRPr="004028B3">
          <w:rPr>
            <w:rFonts w:eastAsiaTheme="minorHAnsi" w:cstheme="minorBidi"/>
            <w:color w:val="1F497D" w:themeColor="text2"/>
          </w:rPr>
          <w:fldChar w:fldCharType="separate"/>
        </w:r>
        <w:r>
          <w:rPr>
            <w:rFonts w:eastAsiaTheme="minorHAnsi" w:cstheme="minorBidi"/>
            <w:noProof/>
            <w:color w:val="1F497D" w:themeColor="text2"/>
          </w:rPr>
          <w:t>2</w:t>
        </w:r>
        <w:r w:rsidRPr="004028B3">
          <w:rPr>
            <w:rFonts w:eastAsiaTheme="minorHAnsi" w:cstheme="minorBidi"/>
            <w:color w:val="1F497D" w:themeColor="text2"/>
          </w:rPr>
          <w:fldChar w:fldCharType="end"/>
        </w:r>
        <w:r w:rsidRPr="004028B3">
          <w:rPr>
            <w:noProof/>
          </w:rPr>
          <w:t xml:space="preserve">    </w:t>
        </w:r>
        <w:sdt>
          <w:sdtPr>
            <w:rPr>
              <w:rFonts w:eastAsiaTheme="minorHAnsi" w:cstheme="minorBidi"/>
              <w:color w:val="1F497D" w:themeColor="text2"/>
            </w:rPr>
            <w:alias w:val="Title"/>
            <w:id w:val="-1145664728"/>
            <w:dataBinding w:prefixMappings="xmlns:ns0='http://purl.org/dc/elements/1.1/' xmlns:ns1='http://schemas.openxmlformats.org/package/2006/metadata/core-properties' " w:xpath="/ns1:coreProperties[1]/ns0:title[1]" w:storeItemID="{6C3C8BC8-F283-45AE-878A-BAB7291924A1}"/>
            <w:text/>
          </w:sdtPr>
          <w:sdtContent>
            <w:r>
              <w:rPr>
                <w:rFonts w:eastAsiaTheme="minorHAnsi" w:cstheme="minorBidi"/>
                <w:color w:val="1F497D" w:themeColor="text2"/>
              </w:rPr>
              <w:t>Protect and control your key information assets through information classification</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4F498" w14:textId="77777777" w:rsidR="006F2079" w:rsidRDefault="006F2079" w:rsidP="006E3B93">
    <w:pPr>
      <w:pStyle w:val="Footer"/>
    </w:pPr>
  </w:p>
  <w:p w14:paraId="0C74F499" w14:textId="77777777" w:rsidR="006F2079" w:rsidRDefault="006F2079" w:rsidP="006E3B9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AB2C4" w14:textId="77777777" w:rsidR="006F2079" w:rsidRDefault="006F20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67F04" w14:textId="77777777" w:rsidR="006F2079" w:rsidRDefault="006F2079" w:rsidP="006E3B93">
    <w:pPr>
      <w:pStyle w:val="Footer"/>
    </w:pPr>
  </w:p>
  <w:p w14:paraId="6E567653" w14:textId="37D1BC0D" w:rsidR="006F2079" w:rsidRPr="004028B3" w:rsidRDefault="006F2079" w:rsidP="002C7237">
    <w:pPr>
      <w:pStyle w:val="Footer"/>
    </w:pPr>
    <w:sdt>
      <w:sdtPr>
        <w:rPr>
          <w:sz w:val="18"/>
        </w:rPr>
        <w:id w:val="-1366058457"/>
        <w:docPartObj>
          <w:docPartGallery w:val="Page Numbers (Bottom of Page)"/>
          <w:docPartUnique/>
        </w:docPartObj>
      </w:sdtPr>
      <w:sdtEndPr>
        <w:rPr>
          <w:noProof/>
          <w:sz w:val="16"/>
        </w:rPr>
      </w:sdtEndPr>
      <w:sdtContent>
        <w:r w:rsidRPr="004028B3">
          <w:rPr>
            <w:rFonts w:eastAsiaTheme="minorHAnsi" w:cstheme="minorBidi"/>
            <w:color w:val="1F497D" w:themeColor="text2"/>
          </w:rPr>
          <w:fldChar w:fldCharType="begin"/>
        </w:r>
        <w:r w:rsidRPr="004028B3">
          <w:rPr>
            <w:rFonts w:eastAsiaTheme="minorHAnsi" w:cstheme="minorBidi"/>
            <w:color w:val="1F497D" w:themeColor="text2"/>
          </w:rPr>
          <w:instrText xml:space="preserve"> PAGE   \* MERGEFORMAT </w:instrText>
        </w:r>
        <w:r w:rsidRPr="004028B3">
          <w:rPr>
            <w:rFonts w:eastAsiaTheme="minorHAnsi" w:cstheme="minorBidi"/>
            <w:color w:val="1F497D" w:themeColor="text2"/>
          </w:rPr>
          <w:fldChar w:fldCharType="separate"/>
        </w:r>
        <w:r>
          <w:rPr>
            <w:rFonts w:eastAsiaTheme="minorHAnsi" w:cstheme="minorBidi"/>
            <w:noProof/>
            <w:color w:val="1F497D" w:themeColor="text2"/>
          </w:rPr>
          <w:t>3</w:t>
        </w:r>
        <w:r w:rsidRPr="004028B3">
          <w:rPr>
            <w:rFonts w:eastAsiaTheme="minorHAnsi" w:cstheme="minorBidi"/>
            <w:color w:val="1F497D" w:themeColor="text2"/>
          </w:rPr>
          <w:fldChar w:fldCharType="end"/>
        </w:r>
        <w:r w:rsidRPr="004028B3">
          <w:rPr>
            <w:noProof/>
          </w:rPr>
          <w:t xml:space="preserve">    </w:t>
        </w:r>
        <w:sdt>
          <w:sdtPr>
            <w:rPr>
              <w:rFonts w:eastAsiaTheme="minorHAnsi" w:cstheme="minorBidi"/>
              <w:color w:val="1F497D" w:themeColor="text2"/>
            </w:rPr>
            <w:alias w:val="Title"/>
            <w:id w:val="785082013"/>
            <w:dataBinding w:prefixMappings="xmlns:ns0='http://purl.org/dc/elements/1.1/' xmlns:ns1='http://schemas.openxmlformats.org/package/2006/metadata/core-properties' " w:xpath="/ns1:coreProperties[1]/ns0:title[1]" w:storeItemID="{6C3C8BC8-F283-45AE-878A-BAB7291924A1}"/>
            <w:text/>
          </w:sdtPr>
          <w:sdtContent>
            <w:r>
              <w:rPr>
                <w:rFonts w:eastAsiaTheme="minorHAnsi" w:cstheme="minorBidi"/>
                <w:color w:val="1F497D" w:themeColor="text2"/>
              </w:rPr>
              <w:t>Protect and control your key information assets through information classification</w:t>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4F49E" w14:textId="19D65988" w:rsidR="006F2079" w:rsidRPr="004028B3" w:rsidRDefault="006F2079" w:rsidP="00C113B8">
    <w:pPr>
      <w:pStyle w:val="Footer"/>
    </w:pPr>
    <w:sdt>
      <w:sdtPr>
        <w:rPr>
          <w:sz w:val="18"/>
        </w:rPr>
        <w:id w:val="-110131666"/>
        <w:docPartObj>
          <w:docPartGallery w:val="Page Numbers (Bottom of Page)"/>
          <w:docPartUnique/>
        </w:docPartObj>
      </w:sdtPr>
      <w:sdtEndPr>
        <w:rPr>
          <w:noProof/>
          <w:sz w:val="16"/>
        </w:rPr>
      </w:sdtEndPr>
      <w:sdtContent>
        <w:r w:rsidRPr="004028B3">
          <w:rPr>
            <w:rFonts w:eastAsiaTheme="minorHAnsi" w:cstheme="minorBidi"/>
            <w:color w:val="1F497D" w:themeColor="text2"/>
          </w:rPr>
          <w:fldChar w:fldCharType="begin"/>
        </w:r>
        <w:r w:rsidRPr="004028B3">
          <w:rPr>
            <w:rFonts w:eastAsiaTheme="minorHAnsi" w:cstheme="minorBidi"/>
            <w:color w:val="1F497D" w:themeColor="text2"/>
          </w:rPr>
          <w:instrText xml:space="preserve"> PAGE   \* MERGEFORMAT </w:instrText>
        </w:r>
        <w:r w:rsidRPr="004028B3">
          <w:rPr>
            <w:rFonts w:eastAsiaTheme="minorHAnsi" w:cstheme="minorBidi"/>
            <w:color w:val="1F497D" w:themeColor="text2"/>
          </w:rPr>
          <w:fldChar w:fldCharType="separate"/>
        </w:r>
        <w:r w:rsidR="00E43EF7">
          <w:rPr>
            <w:rFonts w:eastAsiaTheme="minorHAnsi" w:cstheme="minorBidi"/>
            <w:noProof/>
            <w:color w:val="1F497D" w:themeColor="text2"/>
          </w:rPr>
          <w:t>4</w:t>
        </w:r>
        <w:r w:rsidRPr="004028B3">
          <w:rPr>
            <w:rFonts w:eastAsiaTheme="minorHAnsi" w:cstheme="minorBidi"/>
            <w:color w:val="1F497D" w:themeColor="text2"/>
          </w:rPr>
          <w:fldChar w:fldCharType="end"/>
        </w:r>
        <w:r w:rsidRPr="004028B3">
          <w:rPr>
            <w:noProof/>
          </w:rPr>
          <w:t xml:space="preserve">    </w:t>
        </w:r>
        <w:sdt>
          <w:sdtPr>
            <w:rPr>
              <w:rFonts w:eastAsiaTheme="minorHAnsi" w:cstheme="minorBidi"/>
              <w:color w:val="1F497D" w:themeColor="text2"/>
            </w:rPr>
            <w:alias w:val="Title"/>
            <w:id w:val="-144427499"/>
            <w:dataBinding w:prefixMappings="xmlns:ns0='http://purl.org/dc/elements/1.1/' xmlns:ns1='http://schemas.openxmlformats.org/package/2006/metadata/core-properties' " w:xpath="/ns1:coreProperties[1]/ns0:title[1]" w:storeItemID="{6C3C8BC8-F283-45AE-878A-BAB7291924A1}"/>
            <w:text/>
          </w:sdtPr>
          <w:sdtContent>
            <w:r>
              <w:rPr>
                <w:rFonts w:eastAsiaTheme="minorHAnsi" w:cstheme="minorBidi"/>
                <w:color w:val="1F497D" w:themeColor="text2"/>
              </w:rPr>
              <w:t>Protect and control your key information assets through information classification</w:t>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4F49F" w14:textId="6497BE02" w:rsidR="006F2079" w:rsidRPr="004028B3" w:rsidRDefault="006F2079" w:rsidP="00C113B8">
    <w:pPr>
      <w:pStyle w:val="Footer"/>
    </w:pPr>
    <w:sdt>
      <w:sdtPr>
        <w:rPr>
          <w:sz w:val="18"/>
        </w:rPr>
        <w:id w:val="1159036075"/>
        <w:docPartObj>
          <w:docPartGallery w:val="Page Numbers (Bottom of Page)"/>
          <w:docPartUnique/>
        </w:docPartObj>
      </w:sdtPr>
      <w:sdtEndPr>
        <w:rPr>
          <w:noProof/>
          <w:sz w:val="16"/>
        </w:rPr>
      </w:sdtEndPr>
      <w:sdtContent>
        <w:r w:rsidRPr="004028B3">
          <w:rPr>
            <w:rFonts w:eastAsiaTheme="minorHAnsi" w:cstheme="minorBidi"/>
            <w:color w:val="1F497D" w:themeColor="text2"/>
          </w:rPr>
          <w:fldChar w:fldCharType="begin"/>
        </w:r>
        <w:r w:rsidRPr="004028B3">
          <w:rPr>
            <w:rFonts w:eastAsiaTheme="minorHAnsi" w:cstheme="minorBidi"/>
            <w:color w:val="1F497D" w:themeColor="text2"/>
          </w:rPr>
          <w:instrText xml:space="preserve"> PAGE   \* MERGEFORMAT </w:instrText>
        </w:r>
        <w:r w:rsidRPr="004028B3">
          <w:rPr>
            <w:rFonts w:eastAsiaTheme="minorHAnsi" w:cstheme="minorBidi"/>
            <w:color w:val="1F497D" w:themeColor="text2"/>
          </w:rPr>
          <w:fldChar w:fldCharType="separate"/>
        </w:r>
        <w:r w:rsidR="00E43EF7">
          <w:rPr>
            <w:rFonts w:eastAsiaTheme="minorHAnsi" w:cstheme="minorBidi"/>
            <w:noProof/>
            <w:color w:val="1F497D" w:themeColor="text2"/>
          </w:rPr>
          <w:t>3</w:t>
        </w:r>
        <w:r w:rsidRPr="004028B3">
          <w:rPr>
            <w:rFonts w:eastAsiaTheme="minorHAnsi" w:cstheme="minorBidi"/>
            <w:color w:val="1F497D" w:themeColor="text2"/>
          </w:rPr>
          <w:fldChar w:fldCharType="end"/>
        </w:r>
        <w:r w:rsidRPr="004028B3">
          <w:rPr>
            <w:noProof/>
          </w:rPr>
          <w:t xml:space="preserve">    </w:t>
        </w:r>
        <w:sdt>
          <w:sdtPr>
            <w:rPr>
              <w:rFonts w:eastAsiaTheme="minorHAnsi" w:cstheme="minorBidi"/>
              <w:color w:val="1F497D" w:themeColor="text2"/>
            </w:rPr>
            <w:alias w:val="Title"/>
            <w:id w:val="4874891"/>
            <w:dataBinding w:prefixMappings="xmlns:ns0='http://purl.org/dc/elements/1.1/' xmlns:ns1='http://schemas.openxmlformats.org/package/2006/metadata/core-properties' " w:xpath="/ns1:coreProperties[1]/ns0:title[1]" w:storeItemID="{6C3C8BC8-F283-45AE-878A-BAB7291924A1}"/>
            <w:text/>
          </w:sdtPr>
          <w:sdtContent>
            <w:r>
              <w:rPr>
                <w:rFonts w:eastAsiaTheme="minorHAnsi" w:cstheme="minorBidi"/>
                <w:color w:val="1F497D" w:themeColor="text2"/>
              </w:rPr>
              <w:t>Protect and control your key information assets through information classification</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39CF8" w14:textId="77777777" w:rsidR="006F2079" w:rsidRDefault="006F2079" w:rsidP="006E3B93">
      <w:r>
        <w:separator/>
      </w:r>
    </w:p>
    <w:p w14:paraId="2639B135" w14:textId="77777777" w:rsidR="006F2079" w:rsidRDefault="006F2079" w:rsidP="006E3B93"/>
    <w:p w14:paraId="0E50134D" w14:textId="77777777" w:rsidR="006F2079" w:rsidRDefault="006F2079"/>
  </w:footnote>
  <w:footnote w:type="continuationSeparator" w:id="0">
    <w:p w14:paraId="14CEB6B8" w14:textId="77777777" w:rsidR="006F2079" w:rsidRDefault="006F2079" w:rsidP="006E3B93">
      <w:r>
        <w:continuationSeparator/>
      </w:r>
    </w:p>
    <w:p w14:paraId="59446717" w14:textId="77777777" w:rsidR="006F2079" w:rsidRDefault="006F2079" w:rsidP="006E3B93"/>
    <w:p w14:paraId="3033CAAD" w14:textId="77777777" w:rsidR="006F2079" w:rsidRDefault="006F2079"/>
  </w:footnote>
  <w:footnote w:type="continuationNotice" w:id="1">
    <w:p w14:paraId="0480D8B5" w14:textId="77777777" w:rsidR="006F2079" w:rsidRDefault="006F2079">
      <w:pPr>
        <w:spacing w:after="0"/>
      </w:pPr>
    </w:p>
    <w:p w14:paraId="5E06544B" w14:textId="77777777" w:rsidR="006F2079" w:rsidRDefault="006F2079"/>
  </w:footnote>
  <w:footnote w:id="2">
    <w:p w14:paraId="645A637F" w14:textId="77777777" w:rsidR="006F2079" w:rsidRPr="00891292" w:rsidRDefault="006F2079" w:rsidP="002C7237">
      <w:pPr>
        <w:pStyle w:val="FootnoteText"/>
      </w:pPr>
      <w:r>
        <w:rPr>
          <w:rStyle w:val="FootnoteReference"/>
        </w:rPr>
        <w:footnoteRef/>
      </w:r>
      <w:r>
        <w:t xml:space="preserve"> </w:t>
      </w:r>
      <w:r w:rsidRPr="00383D51">
        <w:rPr>
          <w:rFonts w:cstheme="minorHAnsi"/>
          <w:color w:val="000000" w:themeColor="text1"/>
        </w:rPr>
        <w:t xml:space="preserve"> </w:t>
      </w:r>
      <w:r>
        <w:rPr>
          <w:rFonts w:cstheme="minorHAnsi"/>
          <w:color w:val="000000" w:themeColor="text1"/>
        </w:rPr>
        <w:t xml:space="preserve">Verizon </w:t>
      </w:r>
      <w:r w:rsidRPr="00383D51">
        <w:rPr>
          <w:rFonts w:cstheme="minorHAnsi"/>
          <w:color w:val="000000" w:themeColor="text1"/>
        </w:rPr>
        <w:t>201</w:t>
      </w:r>
      <w:r>
        <w:rPr>
          <w:rFonts w:cstheme="minorHAnsi"/>
          <w:color w:val="000000" w:themeColor="text1"/>
        </w:rPr>
        <w:t>6</w:t>
      </w:r>
      <w:r w:rsidRPr="00383D51">
        <w:rPr>
          <w:rFonts w:cstheme="minorHAnsi"/>
          <w:color w:val="000000" w:themeColor="text1"/>
        </w:rPr>
        <w:t xml:space="preserve"> Data Breach Investigations Report</w:t>
      </w:r>
      <w:r>
        <w:rPr>
          <w:rFonts w:cstheme="minorHAnsi"/>
          <w:color w:val="000000" w:themeColor="text1"/>
        </w:rPr>
        <w:t xml:space="preserve">: </w:t>
      </w:r>
      <w:r w:rsidRPr="00521D57">
        <w:rPr>
          <w:rFonts w:cstheme="minorHAnsi"/>
          <w:color w:val="000000" w:themeColor="text1"/>
        </w:rPr>
        <w:t>http://www.verizonenterprise.com/verizon-insights-lab/dbir/</w:t>
      </w:r>
    </w:p>
  </w:footnote>
  <w:footnote w:id="3">
    <w:p w14:paraId="7AA7E3E9" w14:textId="77777777" w:rsidR="006F2079" w:rsidRDefault="006F2079" w:rsidP="002C7237">
      <w:pPr>
        <w:pStyle w:val="FootnoteText"/>
        <w:rPr>
          <w:szCs w:val="16"/>
        </w:rPr>
      </w:pPr>
      <w:r>
        <w:rPr>
          <w:rStyle w:val="FootnoteReference"/>
        </w:rPr>
        <w:footnoteRef/>
      </w:r>
      <w:r>
        <w:t xml:space="preserve"> </w:t>
      </w:r>
      <w:r>
        <w:rPr>
          <w:szCs w:val="16"/>
        </w:rPr>
        <w:t>Passed in 1996, HIPAA relates to healthcare coverage and, for example, how companies may use medical information.</w:t>
      </w:r>
    </w:p>
  </w:footnote>
  <w:footnote w:id="4">
    <w:p w14:paraId="15DF6D9D" w14:textId="77777777" w:rsidR="006F2079" w:rsidRPr="00891292" w:rsidRDefault="006F2079" w:rsidP="002C7237">
      <w:pPr>
        <w:pStyle w:val="FootnoteText"/>
      </w:pPr>
      <w:r>
        <w:rPr>
          <w:rStyle w:val="FootnoteReference"/>
        </w:rPr>
        <w:footnoteRef/>
      </w:r>
      <w:r>
        <w:t xml:space="preserve"> </w:t>
      </w:r>
      <w:r w:rsidRPr="005A5FE2">
        <w:t>Enacted in 2009</w:t>
      </w:r>
      <w:r>
        <w:t xml:space="preserve"> </w:t>
      </w:r>
      <w:r w:rsidRPr="005A5FE2">
        <w:t>to promote and expand the adoption of health information technology.</w:t>
      </w:r>
    </w:p>
  </w:footnote>
  <w:footnote w:id="5">
    <w:p w14:paraId="377CDF33" w14:textId="77777777" w:rsidR="006F2079" w:rsidRDefault="006F2079" w:rsidP="002C7237">
      <w:pPr>
        <w:pStyle w:val="FootnoteText"/>
        <w:rPr>
          <w:szCs w:val="16"/>
        </w:rPr>
      </w:pPr>
      <w:r>
        <w:rPr>
          <w:rStyle w:val="FootnoteReference"/>
        </w:rPr>
        <w:footnoteRef/>
      </w:r>
      <w:r>
        <w:t xml:space="preserve"> </w:t>
      </w:r>
      <w:r>
        <w:rPr>
          <w:szCs w:val="16"/>
        </w:rPr>
        <w:t>Gramm-Leach-Bliley, also known as the Financial Services Modernization Act, was passed in 1999.</w:t>
      </w:r>
    </w:p>
  </w:footnote>
  <w:footnote w:id="6">
    <w:p w14:paraId="4C8B8616" w14:textId="77777777" w:rsidR="006F2079" w:rsidRPr="00FC5D5F" w:rsidRDefault="006F2079" w:rsidP="002C7237">
      <w:pPr>
        <w:pStyle w:val="FootnoteText"/>
      </w:pPr>
      <w:r>
        <w:rPr>
          <w:rStyle w:val="FootnoteReference"/>
        </w:rPr>
        <w:footnoteRef/>
      </w:r>
      <w:r>
        <w:t xml:space="preserve"> </w:t>
      </w:r>
      <w:r w:rsidRPr="00FC5D5F">
        <w:t>The Sarbanes–Oxley Act of 2002, also known as the 'Public Company Accounting Reform and Investor Protection Act' (in the Senate) and 'Corporate and Auditing Accountability and Responsibility Act' (in the House), is a United States federal law that set new or enhanced standards for all U.S. public company boards, management and public accounting firms.</w:t>
      </w:r>
    </w:p>
  </w:footnote>
  <w:footnote w:id="7">
    <w:p w14:paraId="1FA3DCAD" w14:textId="77777777" w:rsidR="006F2079" w:rsidRPr="00FC5D5F" w:rsidRDefault="006F2079" w:rsidP="002C7237">
      <w:pPr>
        <w:pStyle w:val="FootnoteText"/>
      </w:pPr>
      <w:r>
        <w:rPr>
          <w:rStyle w:val="FootnoteReference"/>
        </w:rPr>
        <w:footnoteRef/>
      </w:r>
      <w:r>
        <w:t xml:space="preserve"> Passed in 2000, and reviewed every 5 years, </w:t>
      </w:r>
      <w:r w:rsidRPr="00FC5D5F">
        <w:t>PIPEDA is a Canadian law relating to data privacy</w:t>
      </w:r>
      <w:r>
        <w:t xml:space="preserve"> that</w:t>
      </w:r>
      <w:r w:rsidRPr="00FC5D5F">
        <w:t xml:space="preserve"> governs how private sector organizations collect, use and disclose personal information in the course of commercial business</w:t>
      </w:r>
      <w:r>
        <w:t>.</w:t>
      </w:r>
    </w:p>
  </w:footnote>
  <w:footnote w:id="8">
    <w:p w14:paraId="6C5594CA" w14:textId="77777777" w:rsidR="006F2079" w:rsidRPr="00C80568" w:rsidRDefault="006F2079" w:rsidP="002C7237">
      <w:pPr>
        <w:pStyle w:val="FootnoteText"/>
        <w:rPr>
          <w:lang w:val="fr-FR"/>
        </w:rPr>
      </w:pPr>
      <w:r>
        <w:rPr>
          <w:rStyle w:val="FootnoteReference"/>
        </w:rPr>
        <w:footnoteRef/>
      </w:r>
      <w:r>
        <w:t xml:space="preserve"> </w:t>
      </w:r>
      <w:r w:rsidRPr="00C80568">
        <w:t xml:space="preserve">Passed in </w:t>
      </w:r>
      <w:r w:rsidRPr="0069622A">
        <w:rPr>
          <w:lang w:val="en"/>
        </w:rPr>
        <w:t>2016, EU GDPR entered into force on 24 May 2016</w:t>
      </w:r>
      <w:r>
        <w:rPr>
          <w:lang w:val="en"/>
        </w:rPr>
        <w:t xml:space="preserve"> and</w:t>
      </w:r>
      <w:r w:rsidRPr="0069622A">
        <w:rPr>
          <w:lang w:val="en"/>
        </w:rPr>
        <w:t xml:space="preserve"> is due to apply from </w:t>
      </w:r>
      <w:r w:rsidRPr="0069622A">
        <w:rPr>
          <w:bCs/>
          <w:lang w:val="en"/>
        </w:rPr>
        <w:t>25 May 2018</w:t>
      </w:r>
      <w:r>
        <w:rPr>
          <w:rFonts w:ascii="SegoeUI" w:hAnsi="SegoeUI" w:cs="Arial"/>
          <w:color w:val="000000"/>
          <w:lang w:val="en"/>
        </w:rPr>
        <w:t>.</w:t>
      </w:r>
    </w:p>
  </w:footnote>
  <w:footnote w:id="9">
    <w:p w14:paraId="2A39EF36" w14:textId="77777777" w:rsidR="006F2079" w:rsidRPr="00FC5D5F" w:rsidRDefault="006F2079" w:rsidP="002C7237">
      <w:pPr>
        <w:pStyle w:val="FootnoteText"/>
      </w:pPr>
      <w:r>
        <w:rPr>
          <w:rStyle w:val="FootnoteReference"/>
        </w:rPr>
        <w:footnoteRef/>
      </w:r>
      <w:r>
        <w:t xml:space="preserve"> Passed in 2003, PIPA spells out duties of the national and local government for handling personal information and measures for protecting personal information. It also sets out obligations of businesses that handle personal information.</w:t>
      </w:r>
    </w:p>
  </w:footnote>
  <w:footnote w:id="10">
    <w:p w14:paraId="0B9ABEC4" w14:textId="77777777" w:rsidR="006F2079" w:rsidRPr="0017342E" w:rsidRDefault="006F2079" w:rsidP="002C7237">
      <w:pPr>
        <w:pStyle w:val="FootnoteText"/>
      </w:pPr>
      <w:r>
        <w:rPr>
          <w:rStyle w:val="FootnoteReference"/>
        </w:rPr>
        <w:footnoteRef/>
      </w:r>
      <w:r>
        <w:t xml:space="preserve"> Gartner, “</w:t>
      </w:r>
      <w:r w:rsidRPr="00E57A21">
        <w:rPr>
          <w:smallCaps/>
        </w:rPr>
        <w:t>Information Classification: An Essential Security Thing You're (Still) Not Doing</w:t>
      </w:r>
      <w:r>
        <w:t>,” September 2012</w:t>
      </w:r>
    </w:p>
  </w:footnote>
  <w:footnote w:id="11">
    <w:p w14:paraId="7B67F8FC" w14:textId="3CE6C4BF" w:rsidR="006F2079" w:rsidRPr="00891292" w:rsidRDefault="006F2079">
      <w:pPr>
        <w:pStyle w:val="FootnoteText"/>
      </w:pPr>
      <w:r>
        <w:rPr>
          <w:rStyle w:val="FootnoteReference"/>
        </w:rPr>
        <w:footnoteRef/>
      </w:r>
      <w:r>
        <w:t> </w:t>
      </w:r>
      <w:r w:rsidRPr="00405200">
        <w:rPr>
          <w:rFonts w:cs="Segoe UI"/>
          <w:smallCaps/>
          <w:szCs w:val="18"/>
        </w:rPr>
        <w:t xml:space="preserve">Legal issues in the Cloud - </w:t>
      </w:r>
      <w:r w:rsidRPr="00405200">
        <w:rPr>
          <w:rFonts w:cs="Segoe UI"/>
          <w:smallCaps/>
          <w:color w:val="000000" w:themeColor="text1"/>
          <w:szCs w:val="18"/>
        </w:rPr>
        <w:t>Part 1</w:t>
      </w:r>
      <w:r w:rsidRPr="00891292">
        <w:t>: http://www.cio.com.au/article/382624/legal_issues_cloud_-_part_1/</w:t>
      </w:r>
    </w:p>
  </w:footnote>
  <w:footnote w:id="12">
    <w:p w14:paraId="58763B29" w14:textId="69799C16" w:rsidR="006F2079" w:rsidRPr="00891292" w:rsidRDefault="006F2079">
      <w:pPr>
        <w:pStyle w:val="FootnoteText"/>
      </w:pPr>
      <w:r>
        <w:rPr>
          <w:rStyle w:val="FootnoteReference"/>
        </w:rPr>
        <w:footnoteRef/>
      </w:r>
      <w:r>
        <w:t> </w:t>
      </w:r>
      <w:r w:rsidRPr="00405200">
        <w:rPr>
          <w:rFonts w:cs="Segoe UI"/>
          <w:smallCaps/>
          <w:szCs w:val="18"/>
        </w:rPr>
        <w:t xml:space="preserve">Legal issues in the Cloud - </w:t>
      </w:r>
      <w:r>
        <w:rPr>
          <w:rFonts w:cs="Segoe UI"/>
          <w:smallCaps/>
          <w:color w:val="000000" w:themeColor="text1"/>
          <w:szCs w:val="18"/>
        </w:rPr>
        <w:t>Part 2</w:t>
      </w:r>
      <w:r w:rsidRPr="00891292">
        <w:t>: http://www.cio.com.au/article/382649/legal_issues_cloud_-_part_2/</w:t>
      </w:r>
    </w:p>
  </w:footnote>
  <w:footnote w:id="13">
    <w:p w14:paraId="04BC6F95" w14:textId="01A2A69D" w:rsidR="006F2079" w:rsidRPr="00891292" w:rsidRDefault="006F2079">
      <w:pPr>
        <w:pStyle w:val="FootnoteText"/>
      </w:pPr>
      <w:r>
        <w:rPr>
          <w:rStyle w:val="FootnoteReference"/>
        </w:rPr>
        <w:footnoteRef/>
      </w:r>
      <w:r>
        <w:t> </w:t>
      </w:r>
      <w:r w:rsidRPr="00405200">
        <w:rPr>
          <w:rFonts w:cs="Segoe UI"/>
          <w:smallCaps/>
          <w:szCs w:val="18"/>
        </w:rPr>
        <w:t xml:space="preserve">Legal issues in the Cloud - </w:t>
      </w:r>
      <w:r>
        <w:rPr>
          <w:rFonts w:cs="Segoe UI"/>
          <w:smallCaps/>
          <w:color w:val="000000" w:themeColor="text1"/>
          <w:szCs w:val="18"/>
        </w:rPr>
        <w:t>Part 3</w:t>
      </w:r>
      <w:r w:rsidRPr="00891292">
        <w:t>: http://www.cio.com.au/article/382652/legal_issues_cloud_-_part_3/</w:t>
      </w:r>
    </w:p>
  </w:footnote>
  <w:footnote w:id="14">
    <w:p w14:paraId="26929698" w14:textId="2A295318" w:rsidR="006F2079" w:rsidRPr="00891292" w:rsidRDefault="006F2079">
      <w:pPr>
        <w:pStyle w:val="FootnoteText"/>
      </w:pPr>
      <w:r>
        <w:rPr>
          <w:rStyle w:val="FootnoteReference"/>
        </w:rPr>
        <w:footnoteRef/>
      </w:r>
      <w:r>
        <w:t> </w:t>
      </w:r>
      <w:r w:rsidRPr="00405200">
        <w:rPr>
          <w:rFonts w:cs="Segoe UI"/>
          <w:smallCaps/>
          <w:szCs w:val="18"/>
        </w:rPr>
        <w:t xml:space="preserve">Legal issues in the Cloud - </w:t>
      </w:r>
      <w:r>
        <w:rPr>
          <w:rFonts w:cs="Segoe UI"/>
          <w:smallCaps/>
          <w:color w:val="000000" w:themeColor="text1"/>
          <w:szCs w:val="18"/>
        </w:rPr>
        <w:t>Part 4</w:t>
      </w:r>
      <w:r w:rsidRPr="00891292">
        <w:t>: http://www.cio.com.au/article/382657/legal_issues_cloud_-_part_4/</w:t>
      </w:r>
    </w:p>
  </w:footnote>
  <w:footnote w:id="15">
    <w:p w14:paraId="77BAA144" w14:textId="710F27B5" w:rsidR="006F2079" w:rsidRPr="00891292" w:rsidRDefault="006F2079">
      <w:pPr>
        <w:pStyle w:val="FootnoteText"/>
      </w:pPr>
      <w:r>
        <w:rPr>
          <w:rStyle w:val="FootnoteReference"/>
        </w:rPr>
        <w:footnoteRef/>
      </w:r>
      <w:r>
        <w:t> </w:t>
      </w:r>
      <w:r w:rsidRPr="008F1800">
        <w:t>Forrester Research</w:t>
      </w:r>
      <w:r>
        <w:t xml:space="preserve"> </w:t>
      </w:r>
      <w:r w:rsidRPr="008F1800">
        <w:t xml:space="preserve">Inc, </w:t>
      </w:r>
      <w:r w:rsidRPr="0069622A">
        <w:rPr>
          <w:rFonts w:cstheme="minorHAnsi"/>
          <w:smallCaps/>
        </w:rPr>
        <w:t>Brief: You Need An Action Plan For The GDPR</w:t>
      </w:r>
      <w:r w:rsidRPr="00891292">
        <w:t xml:space="preserve">: </w:t>
      </w:r>
      <w:r w:rsidRPr="0069622A">
        <w:t>https://www.forrester.com/report/Brief+You+Need+An+Action+Plan+For+The+GDPR/-/E-RES136242</w:t>
      </w:r>
    </w:p>
  </w:footnote>
  <w:footnote w:id="16">
    <w:p w14:paraId="79FD6D6F" w14:textId="07AA7FCA" w:rsidR="006F2079" w:rsidRPr="00891292" w:rsidRDefault="006F2079">
      <w:pPr>
        <w:pStyle w:val="FootnoteText"/>
      </w:pPr>
      <w:r>
        <w:rPr>
          <w:rStyle w:val="FootnoteReference"/>
        </w:rPr>
        <w:footnoteRef/>
      </w:r>
      <w:r>
        <w:t> </w:t>
      </w:r>
      <w:r w:rsidRPr="008F1800">
        <w:t>Forrester Research</w:t>
      </w:r>
      <w:r>
        <w:t xml:space="preserve"> </w:t>
      </w:r>
      <w:r w:rsidRPr="008F1800">
        <w:t xml:space="preserve">Inc, </w:t>
      </w:r>
      <w:r w:rsidRPr="005A21AB">
        <w:rPr>
          <w:rFonts w:cstheme="minorHAnsi"/>
          <w:smallCaps/>
        </w:rPr>
        <w:t>The Data Security And Privacy Playbook For 2017</w:t>
      </w:r>
      <w:r w:rsidRPr="00891292">
        <w:t xml:space="preserve">: </w:t>
      </w:r>
      <w:r w:rsidRPr="005A21AB">
        <w:t>https://www.forrester.com/The+Data+Security+And+Privacy+Playbook/-/E-PLA200</w:t>
      </w:r>
    </w:p>
  </w:footnote>
  <w:footnote w:id="17">
    <w:p w14:paraId="2A5AEC6F" w14:textId="180E0038" w:rsidR="006F2079" w:rsidRPr="009E0944" w:rsidRDefault="006F2079">
      <w:pPr>
        <w:pStyle w:val="FootnoteText"/>
      </w:pPr>
      <w:r>
        <w:rPr>
          <w:rStyle w:val="FootnoteReference"/>
        </w:rPr>
        <w:footnoteRef/>
      </w:r>
      <w:r>
        <w:t xml:space="preserve"> </w:t>
      </w:r>
      <w:r w:rsidRPr="00FB25A1">
        <w:t>This comprises archival</w:t>
      </w:r>
      <w:r>
        <w:t xml:space="preserve"> and retention data.</w:t>
      </w:r>
    </w:p>
  </w:footnote>
  <w:footnote w:id="18">
    <w:p w14:paraId="39FBA371" w14:textId="61DFC261" w:rsidR="006F2079" w:rsidRPr="0017342E" w:rsidRDefault="006F2079">
      <w:pPr>
        <w:pStyle w:val="FootnoteText"/>
      </w:pPr>
      <w:r>
        <w:rPr>
          <w:rStyle w:val="FootnoteReference"/>
        </w:rPr>
        <w:footnoteRef/>
      </w:r>
      <w:r>
        <w:t> </w:t>
      </w:r>
      <w:r w:rsidRPr="00DD0983">
        <w:rPr>
          <w:smallCaps/>
        </w:rPr>
        <w:t>Data Classification for Cloud Readiness</w:t>
      </w:r>
      <w:r w:rsidRPr="0017342E">
        <w:t>: http://download.microsoft.com/download/0/A/3/0A3BE969-85C5-4DD2-83B6-366AA71D1FE3/Data-Classification-for-Cloud-Readiness.pdf</w:t>
      </w:r>
    </w:p>
  </w:footnote>
  <w:footnote w:id="19">
    <w:p w14:paraId="287ADD09" w14:textId="77777777" w:rsidR="006F2079" w:rsidRPr="0017342E" w:rsidRDefault="006F2079" w:rsidP="00194EDA">
      <w:pPr>
        <w:pStyle w:val="FootnoteText"/>
      </w:pPr>
      <w:r>
        <w:rPr>
          <w:rStyle w:val="FootnoteReference"/>
        </w:rPr>
        <w:footnoteRef/>
      </w:r>
      <w:r>
        <w:t> </w:t>
      </w:r>
      <w:r w:rsidRPr="00761B49">
        <w:t>Gartner, “</w:t>
      </w:r>
      <w:r w:rsidRPr="00761B49">
        <w:rPr>
          <w:smallCaps/>
        </w:rPr>
        <w:t>ILM: The Art of Data Placement</w:t>
      </w:r>
      <w:r w:rsidRPr="00761B49">
        <w:t>," December 2009</w:t>
      </w:r>
    </w:p>
  </w:footnote>
  <w:footnote w:id="20">
    <w:p w14:paraId="326490D0" w14:textId="6FC6575A" w:rsidR="006F2079" w:rsidRPr="00891292" w:rsidRDefault="006F2079">
      <w:pPr>
        <w:pStyle w:val="FootnoteText"/>
      </w:pPr>
      <w:r>
        <w:rPr>
          <w:rStyle w:val="FootnoteReference"/>
        </w:rPr>
        <w:footnoteRef/>
      </w:r>
      <w:r>
        <w:t xml:space="preserve"> </w:t>
      </w:r>
      <w:r w:rsidRPr="00B7674C">
        <w:rPr>
          <w:smallCaps/>
        </w:rPr>
        <w:t>ISO/IEC 2700</w:t>
      </w:r>
      <w:r>
        <w:rPr>
          <w:smallCaps/>
        </w:rPr>
        <w:t>2</w:t>
      </w:r>
      <w:r w:rsidRPr="00B7674C">
        <w:rPr>
          <w:smallCaps/>
        </w:rPr>
        <w:t xml:space="preserve">:2013 Information technology -- Security techniques -- Information security management systems </w:t>
      </w:r>
      <w:r>
        <w:rPr>
          <w:smallCaps/>
        </w:rPr>
        <w:t>–</w:t>
      </w:r>
      <w:r w:rsidRPr="00B7674C">
        <w:rPr>
          <w:smallCaps/>
        </w:rPr>
        <w:t xml:space="preserve"> </w:t>
      </w:r>
      <w:r>
        <w:rPr>
          <w:smallCaps/>
        </w:rPr>
        <w:t>Code of Practice for Information Security Controls</w:t>
      </w:r>
      <w:r>
        <w:t xml:space="preserve">: </w:t>
      </w:r>
      <w:r w:rsidRPr="00BC359D">
        <w:t>http://www.iso.org/iso/fr/home/store/catalogue_tc/catalogue_detail.htm?csnumber=54533</w:t>
      </w:r>
    </w:p>
  </w:footnote>
  <w:footnote w:id="21">
    <w:p w14:paraId="038E03AD" w14:textId="2C273C69" w:rsidR="006F2079" w:rsidRPr="0009797B" w:rsidRDefault="006F2079">
      <w:pPr>
        <w:pStyle w:val="FootnoteText"/>
      </w:pPr>
      <w:r>
        <w:rPr>
          <w:rStyle w:val="FootnoteReference"/>
        </w:rPr>
        <w:footnoteRef/>
      </w:r>
      <w:r>
        <w:t> </w:t>
      </w:r>
      <w:r w:rsidRPr="00B7674C">
        <w:rPr>
          <w:smallCaps/>
        </w:rPr>
        <w:t>ISO/IEC 17799:2005: Information technology -- Security techniques -- Code of practice for information security management</w:t>
      </w:r>
      <w:r w:rsidRPr="00B7674C">
        <w:t>: http://www.iso.org/iso/catalogue_detail?csnumber=39612</w:t>
      </w:r>
    </w:p>
  </w:footnote>
  <w:footnote w:id="22">
    <w:p w14:paraId="30C631D7" w14:textId="0601EA69" w:rsidR="006F2079" w:rsidRPr="00B706A1" w:rsidRDefault="006F2079">
      <w:pPr>
        <w:pStyle w:val="FootnoteText"/>
      </w:pPr>
      <w:r>
        <w:rPr>
          <w:rStyle w:val="FootnoteReference"/>
        </w:rPr>
        <w:footnoteRef/>
      </w:r>
      <w:r>
        <w:t xml:space="preserve"> </w:t>
      </w:r>
      <w:r w:rsidRPr="002B7A79">
        <w:rPr>
          <w:smallCaps/>
        </w:rPr>
        <w:t xml:space="preserve">(UK) </w:t>
      </w:r>
      <w:r w:rsidRPr="002B7A79">
        <w:rPr>
          <w:smallCaps/>
          <w:lang w:val="en"/>
        </w:rPr>
        <w:t>Government Security Classification Policy</w:t>
      </w:r>
      <w:r>
        <w:rPr>
          <w:lang w:val="en"/>
        </w:rPr>
        <w:t xml:space="preserve">: </w:t>
      </w:r>
      <w:r w:rsidRPr="00B706A1">
        <w:rPr>
          <w:lang w:val="en"/>
        </w:rPr>
        <w:t>https://www.gov.uk/government/publications/government-security-classifications</w:t>
      </w:r>
    </w:p>
  </w:footnote>
  <w:footnote w:id="23">
    <w:p w14:paraId="66E7E824" w14:textId="2D3B53EF" w:rsidR="006F2079" w:rsidRPr="005D07BE" w:rsidRDefault="006F2079">
      <w:pPr>
        <w:pStyle w:val="FootnoteText"/>
      </w:pPr>
      <w:r>
        <w:rPr>
          <w:rStyle w:val="FootnoteReference"/>
        </w:rPr>
        <w:footnoteRef/>
      </w:r>
      <w:r>
        <w:t xml:space="preserve"> </w:t>
      </w:r>
      <w:r w:rsidRPr="00BB5C6D">
        <w:rPr>
          <w:lang w:val="en-GB"/>
        </w:rPr>
        <w:t xml:space="preserve">The need-to-know principle claims that “Access to sensitive information must be no wider than necessary for the efficient conduct of an organisation’s business and limited to those with a business need and the appropriate personnel security control.” Source: </w:t>
      </w:r>
      <w:r>
        <w:rPr>
          <w:lang w:val="en-GB"/>
        </w:rPr>
        <w:t>(</w:t>
      </w:r>
      <w:r w:rsidRPr="00BB5C6D">
        <w:rPr>
          <w:lang w:val="en-GB"/>
        </w:rPr>
        <w:t>UK) Government Security Classification Policy.</w:t>
      </w:r>
    </w:p>
  </w:footnote>
  <w:footnote w:id="24">
    <w:p w14:paraId="2EC08ABD" w14:textId="254A2931" w:rsidR="006F2079" w:rsidRPr="0009797B" w:rsidRDefault="006F2079">
      <w:pPr>
        <w:pStyle w:val="FootnoteText"/>
      </w:pPr>
      <w:r>
        <w:rPr>
          <w:rStyle w:val="FootnoteReference"/>
        </w:rPr>
        <w:footnoteRef/>
      </w:r>
      <w:r>
        <w:t xml:space="preserve"> </w:t>
      </w:r>
      <w:r w:rsidRPr="00B7674C">
        <w:rPr>
          <w:smallCaps/>
        </w:rPr>
        <w:t>ISO/IEC 27001:2013 Information technology -- Security techniques -- Information security management systems -- Requirements</w:t>
      </w:r>
      <w:r>
        <w:t xml:space="preserve">: </w:t>
      </w:r>
      <w:r w:rsidRPr="00B7674C">
        <w:t>http://www.iso.org/iso/home/store/catalogue_tc/catalogue_detail.htm?csnumber=54534</w:t>
      </w:r>
    </w:p>
  </w:footnote>
  <w:footnote w:id="25">
    <w:p w14:paraId="20BEA908" w14:textId="44909931" w:rsidR="006F2079" w:rsidRPr="00B16EC8" w:rsidRDefault="006F2079">
      <w:pPr>
        <w:pStyle w:val="FootnoteText"/>
      </w:pPr>
      <w:r>
        <w:rPr>
          <w:rStyle w:val="FootnoteReference"/>
        </w:rPr>
        <w:footnoteRef/>
      </w:r>
      <w:r>
        <w:t xml:space="preserve"> </w:t>
      </w:r>
      <w:r w:rsidRPr="003179BC">
        <w:t>ISO/IEC 29100:2011</w:t>
      </w:r>
      <w:r>
        <w:t xml:space="preserve"> </w:t>
      </w:r>
      <w:r w:rsidRPr="00C93831">
        <w:rPr>
          <w:smallCaps/>
        </w:rPr>
        <w:t>Information technology -- Security techniques -- Privacy framework</w:t>
      </w:r>
      <w:r w:rsidRPr="00B16EC8">
        <w:t xml:space="preserve"> http://www.iso.org/iso/home/store/catalogue_tc/catalogue_detail.htm?csnumber=45123</w:t>
      </w:r>
    </w:p>
  </w:footnote>
  <w:footnote w:id="26">
    <w:p w14:paraId="12FF2DA5" w14:textId="128A74C5" w:rsidR="006F2079" w:rsidRPr="00EB10BA" w:rsidRDefault="006F2079">
      <w:pPr>
        <w:pStyle w:val="FootnoteText"/>
      </w:pPr>
      <w:r>
        <w:rPr>
          <w:rStyle w:val="FootnoteReference"/>
        </w:rPr>
        <w:footnoteRef/>
      </w:r>
      <w:r>
        <w:t xml:space="preserve"> ISO/IEC 27018:2014 </w:t>
      </w:r>
      <w:r w:rsidRPr="00C93831">
        <w:rPr>
          <w:smallCaps/>
        </w:rPr>
        <w:t>Information technology -- Security techniques -- Code of practice for protection of personally identifiable information (PII) in public clouds acting as PII processors</w:t>
      </w:r>
      <w:r w:rsidRPr="00EB10BA">
        <w:t xml:space="preserve"> </w:t>
      </w:r>
      <w:r w:rsidRPr="00C93831">
        <w:t>http://www.iso.org/iso/home/store/catalogue_tc/catalogue_detail.htm?csnumber=61498</w:t>
      </w:r>
    </w:p>
  </w:footnote>
  <w:footnote w:id="27">
    <w:p w14:paraId="4B8CC612" w14:textId="72D0575D" w:rsidR="006F2079" w:rsidRPr="00891292" w:rsidRDefault="006F2079">
      <w:pPr>
        <w:pStyle w:val="FootnoteText"/>
      </w:pPr>
      <w:r>
        <w:rPr>
          <w:rStyle w:val="FootnoteReference"/>
        </w:rPr>
        <w:footnoteRef/>
      </w:r>
      <w:r>
        <w:t xml:space="preserve"> </w:t>
      </w:r>
      <w:r>
        <w:rPr>
          <w:lang w:val="en"/>
        </w:rPr>
        <w:t xml:space="preserve">Sarbanes–Oxley Act: </w:t>
      </w:r>
      <w:r w:rsidRPr="001D2273">
        <w:rPr>
          <w:lang w:val="en"/>
        </w:rPr>
        <w:t>http://en.wikipedia.org/wiki/Sarbanes%E2%80%93Oxley_Act</w:t>
      </w:r>
    </w:p>
  </w:footnote>
  <w:footnote w:id="28">
    <w:p w14:paraId="2FB4FD93" w14:textId="77777777" w:rsidR="006F2079" w:rsidRPr="0017342E" w:rsidRDefault="006F2079" w:rsidP="00317181">
      <w:pPr>
        <w:pStyle w:val="FootnoteText"/>
      </w:pPr>
      <w:r>
        <w:rPr>
          <w:rStyle w:val="FootnoteReference"/>
        </w:rPr>
        <w:footnoteRef/>
      </w:r>
      <w:r>
        <w:t xml:space="preserve"> </w:t>
      </w:r>
      <w:r w:rsidRPr="005F5CAF">
        <w:rPr>
          <w:smallCaps/>
        </w:rPr>
        <w:t>NIST Special Publication 800-53 Revision 4 Security and Privacy Controls for Federal Information Systems and Organizations</w:t>
      </w:r>
      <w:r>
        <w:t xml:space="preserve">: </w:t>
      </w:r>
      <w:r w:rsidRPr="0035346A">
        <w:t>http://nvlpubs.nist.gov/nistpubs/SpecialPublications/NIST.SP.800-53r4.pdf</w:t>
      </w:r>
    </w:p>
  </w:footnote>
  <w:footnote w:id="29">
    <w:p w14:paraId="4D70BC4E" w14:textId="77777777" w:rsidR="006F2079" w:rsidRPr="0017342E" w:rsidRDefault="006F2079" w:rsidP="00317181">
      <w:pPr>
        <w:pStyle w:val="FootnoteText"/>
      </w:pPr>
      <w:r>
        <w:rPr>
          <w:rStyle w:val="FootnoteReference"/>
        </w:rPr>
        <w:footnoteRef/>
      </w:r>
      <w:r>
        <w:t xml:space="preserve"> </w:t>
      </w:r>
      <w:r w:rsidRPr="005F5CAF">
        <w:rPr>
          <w:smallCaps/>
        </w:rPr>
        <w:t>Critical Controls for Effective Cyber Defense</w:t>
      </w:r>
      <w:r>
        <w:t xml:space="preserve">: </w:t>
      </w:r>
      <w:r w:rsidRPr="005F5CAF">
        <w:t>http://www.sans.org/critical-security-controls/</w:t>
      </w:r>
    </w:p>
  </w:footnote>
  <w:footnote w:id="30">
    <w:p w14:paraId="780139F6" w14:textId="77777777" w:rsidR="006F2079" w:rsidRPr="0017342E" w:rsidRDefault="006F2079" w:rsidP="00E0714B">
      <w:pPr>
        <w:pStyle w:val="FootnoteText"/>
      </w:pPr>
      <w:r>
        <w:rPr>
          <w:rStyle w:val="FootnoteReference"/>
        </w:rPr>
        <w:footnoteRef/>
      </w:r>
      <w:r>
        <w:t> </w:t>
      </w:r>
      <w:r w:rsidRPr="00F84244">
        <w:rPr>
          <w:smallCaps/>
        </w:rPr>
        <w:t>Data Loss Prevention</w:t>
      </w:r>
      <w:r w:rsidRPr="0017342E">
        <w:t>: http://en.wikipedia.org/wiki/Data_Loss_Prevention</w:t>
      </w:r>
    </w:p>
  </w:footnote>
  <w:footnote w:id="31">
    <w:p w14:paraId="62199D6F" w14:textId="77777777" w:rsidR="006F2079" w:rsidRPr="00C73159" w:rsidRDefault="006F2079" w:rsidP="00E0714B">
      <w:pPr>
        <w:pStyle w:val="FootnoteText"/>
        <w:rPr>
          <w:rFonts w:cs="Segoe UI"/>
        </w:rPr>
      </w:pPr>
      <w:r w:rsidRPr="00C73159">
        <w:rPr>
          <w:rStyle w:val="FootnoteReference"/>
          <w:rFonts w:cs="Segoe UI"/>
          <w:szCs w:val="16"/>
        </w:rPr>
        <w:footnoteRef/>
      </w:r>
      <w:r w:rsidRPr="00C73159">
        <w:rPr>
          <w:rFonts w:cs="Segoe UI"/>
          <w:szCs w:val="16"/>
        </w:rPr>
        <w:t xml:space="preserve"> </w:t>
      </w:r>
      <w:r w:rsidRPr="00C73159">
        <w:rPr>
          <w:rFonts w:cs="Segoe UI"/>
          <w:smallCaps/>
          <w:szCs w:val="16"/>
        </w:rPr>
        <w:t>Gartner Says E-Discovery Software Marketplace is Set to Continue High-Growth Pace</w:t>
      </w:r>
      <w:r w:rsidRPr="00C73159">
        <w:rPr>
          <w:rFonts w:cs="Segoe UI"/>
          <w:szCs w:val="16"/>
        </w:rPr>
        <w:t>: http://www.gartner.com/it/page.jsp?id=1257113</w:t>
      </w:r>
    </w:p>
  </w:footnote>
  <w:footnote w:id="32">
    <w:p w14:paraId="0BB989F6" w14:textId="77777777" w:rsidR="006F2079" w:rsidRPr="00653729" w:rsidRDefault="006F2079" w:rsidP="00E0714B">
      <w:pPr>
        <w:pStyle w:val="FootnoteText"/>
        <w:rPr>
          <w:rFonts w:ascii="Arial" w:hAnsi="Arial" w:cs="Arial"/>
          <w:szCs w:val="16"/>
        </w:rPr>
      </w:pPr>
      <w:r w:rsidRPr="00C73159">
        <w:rPr>
          <w:rStyle w:val="FootnoteReference"/>
          <w:rFonts w:cs="Segoe UI"/>
        </w:rPr>
        <w:footnoteRef/>
      </w:r>
      <w:r w:rsidRPr="00C73159">
        <w:rPr>
          <w:rFonts w:cs="Segoe UI"/>
        </w:rPr>
        <w:t xml:space="preserve"> </w:t>
      </w:r>
      <w:r w:rsidRPr="00C73159">
        <w:rPr>
          <w:rFonts w:cs="Segoe UI"/>
          <w:szCs w:val="16"/>
        </w:rPr>
        <w:t>Electronic Discovery Reference Model: http://www.edrm.net/</w:t>
      </w:r>
    </w:p>
  </w:footnote>
  <w:footnote w:id="33">
    <w:p w14:paraId="67EE65A7" w14:textId="77777777" w:rsidR="006F2079" w:rsidRPr="0017342E" w:rsidRDefault="006F2079" w:rsidP="00E0714B">
      <w:pPr>
        <w:pStyle w:val="FootnoteText"/>
      </w:pPr>
      <w:r>
        <w:rPr>
          <w:rStyle w:val="FootnoteReference"/>
        </w:rPr>
        <w:footnoteRef/>
      </w:r>
      <w:r>
        <w:t xml:space="preserve"> </w:t>
      </w:r>
      <w:r w:rsidRPr="00033241">
        <w:rPr>
          <w:smallCaps/>
        </w:rPr>
        <w:t>EDRM XML White Paper</w:t>
      </w:r>
      <w:r w:rsidRPr="0017342E">
        <w:t>: http://www.edrm.net/projects/xml/white-paper</w:t>
      </w:r>
    </w:p>
  </w:footnote>
  <w:footnote w:id="34">
    <w:p w14:paraId="67F97387" w14:textId="77777777" w:rsidR="006F2079" w:rsidRPr="002B7A79" w:rsidRDefault="006F2079" w:rsidP="00B15B77">
      <w:pPr>
        <w:pStyle w:val="FootnoteText"/>
      </w:pPr>
      <w:r>
        <w:rPr>
          <w:rStyle w:val="FootnoteReference"/>
        </w:rPr>
        <w:footnoteRef/>
      </w:r>
      <w:r>
        <w:t> </w:t>
      </w:r>
      <w:r w:rsidRPr="002B7A79">
        <w:rPr>
          <w:smallCaps/>
        </w:rPr>
        <w:t>ISO/IEC 17788 Information technology -- Cloud computing -- Overview and vocabulary</w:t>
      </w:r>
      <w:r w:rsidRPr="00891292">
        <w:t>: http://www.iso.org/iso/catalogue_detail.htm?csnumber=60544</w:t>
      </w:r>
    </w:p>
  </w:footnote>
  <w:footnote w:id="35">
    <w:p w14:paraId="44665F8A" w14:textId="2A61815B" w:rsidR="006F2079" w:rsidRPr="00891292" w:rsidRDefault="006F2079" w:rsidP="000E6D58">
      <w:pPr>
        <w:pStyle w:val="FootnoteText"/>
      </w:pPr>
      <w:r>
        <w:rPr>
          <w:rStyle w:val="FootnoteReference"/>
        </w:rPr>
        <w:footnoteRef/>
      </w:r>
      <w:r>
        <w:t xml:space="preserve"> </w:t>
      </w:r>
      <w:r w:rsidRPr="00125B5C">
        <w:rPr>
          <w:smallCaps/>
        </w:rPr>
        <w:t>Addressing HIPAA Security and Privacy Requirements in the Microsoft Cloud</w:t>
      </w:r>
      <w:r w:rsidRPr="00891292">
        <w:t xml:space="preserve">: </w:t>
      </w:r>
      <w:r w:rsidRPr="009B0F60">
        <w:t>http://smb.blob.core.windows.net/smbproduction/Content/Microsoft_Cloud_Healthcare_HIPAA_Security_Privacy.pdf</w:t>
      </w:r>
    </w:p>
  </w:footnote>
  <w:footnote w:id="36">
    <w:p w14:paraId="05412B9D" w14:textId="383A56D6" w:rsidR="006F2079" w:rsidRPr="009B0F60" w:rsidRDefault="006F2079">
      <w:pPr>
        <w:pStyle w:val="FootnoteText"/>
        <w:rPr>
          <w:lang w:val="fr-FR"/>
        </w:rPr>
      </w:pPr>
      <w:r>
        <w:rPr>
          <w:rStyle w:val="FootnoteReference"/>
        </w:rPr>
        <w:footnoteRef/>
      </w:r>
      <w:r>
        <w:t> </w:t>
      </w:r>
      <w:r w:rsidRPr="009B0F60">
        <w:t>Microsoft Trust Center</w:t>
      </w:r>
      <w:r>
        <w:rPr>
          <w:lang w:val="fr-FR"/>
        </w:rPr>
        <w:t xml:space="preserve">: </w:t>
      </w:r>
      <w:r w:rsidRPr="009B0F60">
        <w:rPr>
          <w:lang w:val="fr-FR"/>
        </w:rPr>
        <w:t>https://www.microsoft.com/en-us/TrustCenter/default.aspx</w:t>
      </w:r>
    </w:p>
  </w:footnote>
  <w:footnote w:id="37">
    <w:p w14:paraId="17CE7D9A" w14:textId="5145A92A" w:rsidR="006F2079" w:rsidRPr="008F3952" w:rsidRDefault="006F2079">
      <w:pPr>
        <w:pStyle w:val="FootnoteText"/>
        <w:rPr>
          <w:lang w:val="fr-FR"/>
        </w:rPr>
      </w:pPr>
      <w:r>
        <w:rPr>
          <w:rStyle w:val="FootnoteReference"/>
        </w:rPr>
        <w:footnoteRef/>
      </w:r>
      <w:r>
        <w:t> </w:t>
      </w:r>
      <w:r w:rsidRPr="008F3952">
        <w:rPr>
          <w:smallCaps/>
        </w:rPr>
        <w:t>Regulation (EU) 2016/679</w:t>
      </w:r>
      <w:r>
        <w:rPr>
          <w:lang w:val="fr-FR"/>
        </w:rPr>
        <w:t xml:space="preserve">: </w:t>
      </w:r>
      <w:r w:rsidRPr="008F3952">
        <w:rPr>
          <w:lang w:val="fr-FR"/>
        </w:rPr>
        <w:t>http://eur-lex.europa.eu/legal-content/EN/TXT/?uri=CELEX:32016R0679</w:t>
      </w:r>
    </w:p>
  </w:footnote>
  <w:footnote w:id="38">
    <w:p w14:paraId="06CC9E82" w14:textId="77777777" w:rsidR="006F2079" w:rsidRPr="008F3952" w:rsidRDefault="006F2079" w:rsidP="008F3952">
      <w:pPr>
        <w:pStyle w:val="FootnoteText"/>
        <w:rPr>
          <w:lang w:val="fr-FR"/>
        </w:rPr>
      </w:pPr>
      <w:r>
        <w:rPr>
          <w:rStyle w:val="FootnoteReference"/>
        </w:rPr>
        <w:footnoteRef/>
      </w:r>
      <w:r>
        <w:t> </w:t>
      </w:r>
      <w:r w:rsidRPr="008F3952">
        <w:rPr>
          <w:smallCaps/>
        </w:rPr>
        <w:t>Reform of EU data protection</w:t>
      </w:r>
      <w:r w:rsidRPr="008F3952">
        <w:t xml:space="preserve"> </w:t>
      </w:r>
      <w:r w:rsidRPr="008F3952">
        <w:rPr>
          <w:smallCaps/>
        </w:rPr>
        <w:t>rules</w:t>
      </w:r>
      <w:r>
        <w:rPr>
          <w:lang w:val="fr-FR"/>
        </w:rPr>
        <w:t xml:space="preserve">: </w:t>
      </w:r>
      <w:r w:rsidRPr="008F3952">
        <w:rPr>
          <w:lang w:val="fr-FR"/>
        </w:rPr>
        <w:t>http://ec.europa.eu/justice/data-protection/reform/index_en.htm</w:t>
      </w:r>
    </w:p>
  </w:footnote>
  <w:footnote w:id="39">
    <w:p w14:paraId="41D18FB0" w14:textId="34833C04" w:rsidR="006F2079" w:rsidRPr="00DF114D" w:rsidRDefault="006F2079">
      <w:pPr>
        <w:pStyle w:val="FootnoteText"/>
        <w:rPr>
          <w:lang w:val="fr-FR"/>
        </w:rPr>
      </w:pPr>
      <w:r>
        <w:rPr>
          <w:rStyle w:val="FootnoteReference"/>
        </w:rPr>
        <w:footnoteRef/>
      </w:r>
      <w:r>
        <w:t xml:space="preserve"> </w:t>
      </w:r>
      <w:r w:rsidRPr="00DF114D">
        <w:rPr>
          <w:smallCaps/>
        </w:rPr>
        <w:t xml:space="preserve">ISO/TS 25237:2008 Health informatics – </w:t>
      </w:r>
      <w:proofErr w:type="spellStart"/>
      <w:r w:rsidRPr="00DF114D">
        <w:rPr>
          <w:smallCaps/>
        </w:rPr>
        <w:t>Pseudonymization</w:t>
      </w:r>
      <w:proofErr w:type="spellEnd"/>
      <w:r>
        <w:rPr>
          <w:lang w:val="fr-FR"/>
        </w:rPr>
        <w:t xml:space="preserve">: </w:t>
      </w:r>
      <w:r w:rsidRPr="00DF114D">
        <w:rPr>
          <w:lang w:val="fr-FR"/>
        </w:rPr>
        <w:t>https://www.iso.org/standard/42807.html</w:t>
      </w:r>
    </w:p>
  </w:footnote>
  <w:footnote w:id="40">
    <w:p w14:paraId="2D03AC99" w14:textId="76BB5164" w:rsidR="006F2079" w:rsidRPr="009B0F60" w:rsidRDefault="006F2079">
      <w:pPr>
        <w:pStyle w:val="FootnoteText"/>
        <w:rPr>
          <w:lang w:val="fr-FR"/>
        </w:rPr>
      </w:pPr>
      <w:r>
        <w:rPr>
          <w:rStyle w:val="FootnoteReference"/>
        </w:rPr>
        <w:footnoteRef/>
      </w:r>
      <w:r>
        <w:t> </w:t>
      </w:r>
      <w:r w:rsidRPr="009B0F60">
        <w:t>Microsoft.com/GDPR</w:t>
      </w:r>
      <w:r>
        <w:rPr>
          <w:lang w:val="fr-FR"/>
        </w:rPr>
        <w:t xml:space="preserve">: </w:t>
      </w:r>
      <w:r w:rsidRPr="009B0F60">
        <w:rPr>
          <w:lang w:val="fr-FR"/>
        </w:rPr>
        <w:t>https://www.microsoft.com/gdpr</w:t>
      </w:r>
    </w:p>
  </w:footnote>
  <w:footnote w:id="41">
    <w:p w14:paraId="72244CA1" w14:textId="4EAA1894" w:rsidR="006F2079" w:rsidRPr="00733515" w:rsidRDefault="006F2079">
      <w:pPr>
        <w:pStyle w:val="FootnoteText"/>
        <w:rPr>
          <w:lang w:val="fr-FR"/>
        </w:rPr>
      </w:pPr>
      <w:r>
        <w:rPr>
          <w:rStyle w:val="FootnoteReference"/>
        </w:rPr>
        <w:footnoteRef/>
      </w:r>
      <w:r w:rsidRPr="00891292">
        <w:rPr>
          <w:lang w:val="fr-FR"/>
        </w:rPr>
        <w:t> </w:t>
      </w:r>
      <w:r w:rsidRPr="009C1B88">
        <w:t>Cloud Controls Matrix Working Group</w:t>
      </w:r>
      <w:r>
        <w:rPr>
          <w:lang w:val="fr-FR"/>
        </w:rPr>
        <w:t xml:space="preserve">: </w:t>
      </w:r>
      <w:r w:rsidRPr="009B0F60">
        <w:rPr>
          <w:lang w:val="fr-FR"/>
        </w:rPr>
        <w:t>https://cloudsecurityalliance.org/group/cloud-controls-matrix//</w:t>
      </w:r>
    </w:p>
  </w:footnote>
  <w:footnote w:id="42">
    <w:p w14:paraId="7145FA83" w14:textId="38194BC0" w:rsidR="006F2079" w:rsidRPr="00891292" w:rsidRDefault="006F2079">
      <w:pPr>
        <w:pStyle w:val="FootnoteText"/>
      </w:pPr>
      <w:r>
        <w:rPr>
          <w:rStyle w:val="FootnoteReference"/>
        </w:rPr>
        <w:footnoteRef/>
      </w:r>
      <w:r>
        <w:t> </w:t>
      </w:r>
      <w:r w:rsidRPr="00733515">
        <w:t>CSA Security, Trust and Assurance Registry (STAR)</w:t>
      </w:r>
      <w:r w:rsidRPr="00891292">
        <w:t>: https://cloudsecurityalliance.org/star/</w:t>
      </w:r>
    </w:p>
  </w:footnote>
  <w:footnote w:id="43">
    <w:p w14:paraId="7D1C3DD8" w14:textId="7BF13772" w:rsidR="006F2079" w:rsidRPr="00891292" w:rsidRDefault="006F2079">
      <w:pPr>
        <w:pStyle w:val="FootnoteText"/>
      </w:pPr>
      <w:r>
        <w:rPr>
          <w:rStyle w:val="FootnoteReference"/>
        </w:rPr>
        <w:footnoteRef/>
      </w:r>
      <w:r>
        <w:t xml:space="preserve"> Cloud Security Alliance</w:t>
      </w:r>
      <w:r w:rsidRPr="00891292">
        <w:t>:</w:t>
      </w:r>
      <w:r w:rsidRPr="00733515">
        <w:t xml:space="preserve"> </w:t>
      </w:r>
      <w:r w:rsidRPr="00891292">
        <w:t>https://cloudsecurityalliance.org/</w:t>
      </w:r>
    </w:p>
  </w:footnote>
  <w:footnote w:id="44">
    <w:p w14:paraId="362CF792" w14:textId="6BEB248A" w:rsidR="006F2079" w:rsidRPr="00891292" w:rsidRDefault="006F2079">
      <w:pPr>
        <w:pStyle w:val="FootnoteText"/>
      </w:pPr>
      <w:r>
        <w:rPr>
          <w:rStyle w:val="FootnoteReference"/>
        </w:rPr>
        <w:footnoteRef/>
      </w:r>
      <w:r>
        <w:t xml:space="preserve"> </w:t>
      </w:r>
      <w:r w:rsidRPr="00405200">
        <w:rPr>
          <w:rFonts w:cs="Segoe UI"/>
          <w:smallCaps/>
        </w:rPr>
        <w:t>Enabling Hybrid Cloud Today with Microsoft Technologies whitepaper</w:t>
      </w:r>
      <w:r w:rsidRPr="00891292">
        <w:t>: http://www.microsoft.com/en-us/download/details.aspx?id=39052</w:t>
      </w:r>
    </w:p>
  </w:footnote>
  <w:footnote w:id="45">
    <w:p w14:paraId="29E70F0B" w14:textId="330A9DBC" w:rsidR="006F2079" w:rsidRPr="00C65A3A" w:rsidRDefault="006F2079">
      <w:pPr>
        <w:pStyle w:val="FootnoteText"/>
        <w:rPr>
          <w:lang w:val="fr-FR"/>
        </w:rPr>
      </w:pPr>
      <w:r>
        <w:rPr>
          <w:rStyle w:val="FootnoteReference"/>
        </w:rPr>
        <w:footnoteRef/>
      </w:r>
      <w:r>
        <w:t> Azure Information Protection</w:t>
      </w:r>
      <w:r>
        <w:rPr>
          <w:lang w:val="fr-FR"/>
        </w:rPr>
        <w:t xml:space="preserve">: </w:t>
      </w:r>
      <w:r w:rsidRPr="00C65A3A">
        <w:rPr>
          <w:lang w:val="fr-FR"/>
        </w:rPr>
        <w:t>https://www.microsoft.com/en-us/cloud-platform/azure-information-protection</w:t>
      </w:r>
    </w:p>
  </w:footnote>
  <w:footnote w:id="46">
    <w:p w14:paraId="772BD20D" w14:textId="77777777" w:rsidR="006F2079" w:rsidRPr="009B0F60" w:rsidRDefault="006F2079" w:rsidP="00560DE6">
      <w:pPr>
        <w:pStyle w:val="FootnoteText"/>
        <w:rPr>
          <w:lang w:val="fr-FR"/>
        </w:rPr>
      </w:pPr>
      <w:r>
        <w:rPr>
          <w:rStyle w:val="FootnoteReference"/>
        </w:rPr>
        <w:footnoteRef/>
      </w:r>
      <w:r>
        <w:t xml:space="preserve"> </w:t>
      </w:r>
      <w:r w:rsidRPr="009B0F60">
        <w:rPr>
          <w:smallCaps/>
        </w:rPr>
        <w:t>What is Azure Information Protection?</w:t>
      </w:r>
      <w:r>
        <w:t xml:space="preserve">: </w:t>
      </w:r>
      <w:r w:rsidRPr="009B0F60">
        <w:t>https://docs.microsoft.com/en-us/information-protection/understand-explore/what-is-information-protection</w:t>
      </w:r>
    </w:p>
  </w:footnote>
  <w:footnote w:id="47">
    <w:p w14:paraId="079ABFEF" w14:textId="36907B79" w:rsidR="006F2079" w:rsidRPr="003D79BF" w:rsidRDefault="006F2079">
      <w:pPr>
        <w:pStyle w:val="FootnoteText"/>
        <w:rPr>
          <w:lang w:val="fr-FR"/>
        </w:rPr>
      </w:pPr>
      <w:r>
        <w:rPr>
          <w:rStyle w:val="FootnoteReference"/>
        </w:rPr>
        <w:footnoteRef/>
      </w:r>
      <w:r>
        <w:t xml:space="preserve"> </w:t>
      </w:r>
      <w:r w:rsidRPr="003D79BF">
        <w:rPr>
          <w:smallCaps/>
        </w:rPr>
        <w:t>Frequently asked questions about classification and labeling in Azure Information Protection</w:t>
      </w:r>
      <w:r>
        <w:t xml:space="preserve">: </w:t>
      </w:r>
      <w:r w:rsidRPr="003D79BF">
        <w:t>https://docs.microsoft.com/en-us/information-protection/get-started/faqs-infoprotect</w:t>
      </w:r>
    </w:p>
  </w:footnote>
  <w:footnote w:id="48">
    <w:p w14:paraId="2E36AE7E" w14:textId="12D914DE" w:rsidR="006F2079" w:rsidRPr="009B0F60" w:rsidRDefault="006F2079" w:rsidP="00560DE6">
      <w:pPr>
        <w:pStyle w:val="FootnoteText"/>
        <w:rPr>
          <w:lang w:val="fr-FR"/>
        </w:rPr>
      </w:pPr>
      <w:r>
        <w:rPr>
          <w:rStyle w:val="FootnoteReference"/>
        </w:rPr>
        <w:footnoteRef/>
      </w:r>
      <w:r>
        <w:t xml:space="preserve"> </w:t>
      </w:r>
      <w:r w:rsidRPr="00560DE6">
        <w:rPr>
          <w:smallCaps/>
        </w:rPr>
        <w:t>Azure Information Protection - also known as ...</w:t>
      </w:r>
      <w:r>
        <w:t xml:space="preserve">: </w:t>
      </w:r>
      <w:r w:rsidRPr="00560DE6">
        <w:t>https://docs.microsoft.com/en-us/information-protection/understand-explore/aka</w:t>
      </w:r>
    </w:p>
  </w:footnote>
  <w:footnote w:id="49">
    <w:p w14:paraId="77D9EB82" w14:textId="1904DE59" w:rsidR="00EB324E" w:rsidRPr="00EB324E" w:rsidRDefault="00EB324E">
      <w:pPr>
        <w:pStyle w:val="FootnoteText"/>
        <w:rPr>
          <w:lang w:val="fr-FR"/>
        </w:rPr>
      </w:pPr>
      <w:r>
        <w:rPr>
          <w:rStyle w:val="FootnoteReference"/>
        </w:rPr>
        <w:footnoteRef/>
      </w:r>
      <w:r>
        <w:t xml:space="preserve"> </w:t>
      </w:r>
      <w:r w:rsidRPr="00506F84">
        <w:t>Azure Information Protection service</w:t>
      </w:r>
      <w:r>
        <w:t xml:space="preserve"> in the Azure portal</w:t>
      </w:r>
      <w:r>
        <w:t xml:space="preserve">: </w:t>
      </w:r>
      <w:r w:rsidRPr="00EB324E">
        <w:t>https://portal.azure.com/signin/index/?Microsoft_Azure_InformationProtection=true</w:t>
      </w:r>
    </w:p>
  </w:footnote>
  <w:footnote w:id="50">
    <w:p w14:paraId="49D3FCCE" w14:textId="77777777" w:rsidR="006F2079" w:rsidRPr="0054018C" w:rsidRDefault="006F2079" w:rsidP="000B53DE">
      <w:pPr>
        <w:pStyle w:val="FootnoteText"/>
        <w:rPr>
          <w:lang w:val="fr-FR"/>
        </w:rPr>
      </w:pPr>
      <w:r>
        <w:rPr>
          <w:rStyle w:val="FootnoteReference"/>
        </w:rPr>
        <w:footnoteRef/>
      </w:r>
      <w:r>
        <w:t xml:space="preserve"> </w:t>
      </w:r>
      <w:r w:rsidRPr="0054018C">
        <w:rPr>
          <w:rFonts w:cs="Arial"/>
          <w:smallCaps/>
          <w:color w:val="222222"/>
        </w:rPr>
        <w:t>Configuring Azure Information Protection policy</w:t>
      </w:r>
      <w:r>
        <w:rPr>
          <w:rFonts w:cs="Arial"/>
          <w:color w:val="222222"/>
        </w:rPr>
        <w:t xml:space="preserve">: </w:t>
      </w:r>
      <w:r w:rsidRPr="0054018C">
        <w:rPr>
          <w:rFonts w:cs="Arial"/>
          <w:color w:val="222222"/>
        </w:rPr>
        <w:t>https://docs.microsoft.com/en-us/information-protection/deploy-use/configure-policy</w:t>
      </w:r>
    </w:p>
  </w:footnote>
  <w:footnote w:id="51">
    <w:p w14:paraId="5E15063E" w14:textId="77777777" w:rsidR="006F2079" w:rsidRPr="001B24E0" w:rsidRDefault="006F2079" w:rsidP="00B076A7">
      <w:pPr>
        <w:pStyle w:val="FootnoteText"/>
        <w:rPr>
          <w:lang w:val="fr-FR"/>
        </w:rPr>
      </w:pPr>
      <w:r>
        <w:rPr>
          <w:rStyle w:val="FootnoteReference"/>
        </w:rPr>
        <w:footnoteRef/>
      </w:r>
      <w:r>
        <w:t> </w:t>
      </w:r>
      <w:r w:rsidRPr="00C92224">
        <w:rPr>
          <w:smallCaps/>
        </w:rPr>
        <w:t>Azure Information Protection client for Windows</w:t>
      </w:r>
      <w:r>
        <w:rPr>
          <w:lang w:val="fr-FR"/>
        </w:rPr>
        <w:t xml:space="preserve">: </w:t>
      </w:r>
      <w:r w:rsidRPr="001B24E0">
        <w:rPr>
          <w:lang w:val="fr-FR"/>
        </w:rPr>
        <w:t>https://docs.microsoft.com/en-us/information-protection/rms-client/aip-client</w:t>
      </w:r>
    </w:p>
  </w:footnote>
  <w:footnote w:id="52">
    <w:p w14:paraId="679D57C1" w14:textId="77777777" w:rsidR="006F2079" w:rsidRPr="00C92224" w:rsidRDefault="006F2079" w:rsidP="00B076A7">
      <w:pPr>
        <w:pStyle w:val="FootnoteText"/>
        <w:rPr>
          <w:lang w:val="fr-FR"/>
        </w:rPr>
      </w:pPr>
      <w:r>
        <w:rPr>
          <w:rStyle w:val="FootnoteReference"/>
        </w:rPr>
        <w:footnoteRef/>
      </w:r>
      <w:r>
        <w:t xml:space="preserve"> </w:t>
      </w:r>
      <w:r w:rsidRPr="00C92224">
        <w:t>Azu</w:t>
      </w:r>
      <w:r>
        <w:t xml:space="preserve">re Information Protection: </w:t>
      </w:r>
      <w:r w:rsidRPr="00C92224">
        <w:t>https://www.microsoft.com/en-us/download/details.aspx?id=53018</w:t>
      </w:r>
    </w:p>
  </w:footnote>
  <w:footnote w:id="53">
    <w:p w14:paraId="11D59C45" w14:textId="774C5A44" w:rsidR="000F163C" w:rsidRPr="009B0F60" w:rsidRDefault="000F163C" w:rsidP="000F163C">
      <w:pPr>
        <w:pStyle w:val="FootnoteText"/>
        <w:rPr>
          <w:lang w:val="fr-FR"/>
        </w:rPr>
      </w:pPr>
      <w:r>
        <w:rPr>
          <w:rStyle w:val="FootnoteReference"/>
        </w:rPr>
        <w:footnoteRef/>
      </w:r>
      <w:r>
        <w:t xml:space="preserve"> </w:t>
      </w:r>
      <w:r w:rsidRPr="000F163C">
        <w:rPr>
          <w:smallCaps/>
        </w:rPr>
        <w:t>Download and install the Azure Information Protection client</w:t>
      </w:r>
      <w:r>
        <w:t xml:space="preserve">: </w:t>
      </w:r>
      <w:r w:rsidRPr="000F163C">
        <w:t>https://docs.microsoft.com/en-us/information-protection/rms-client/install-client-app</w:t>
      </w:r>
    </w:p>
  </w:footnote>
  <w:footnote w:id="54">
    <w:p w14:paraId="7AC104FA" w14:textId="0D9F05F9" w:rsidR="006F2079" w:rsidRPr="00C65A3A" w:rsidRDefault="006F2079">
      <w:pPr>
        <w:pStyle w:val="FootnoteText"/>
        <w:rPr>
          <w:lang w:val="fr-FR"/>
        </w:rPr>
      </w:pPr>
      <w:r>
        <w:rPr>
          <w:rStyle w:val="FootnoteReference"/>
        </w:rPr>
        <w:footnoteRef/>
      </w:r>
      <w:r>
        <w:t xml:space="preserve"> </w:t>
      </w:r>
      <w:r w:rsidRPr="00B27DCE">
        <w:rPr>
          <w:smallCaps/>
        </w:rPr>
        <w:t>Quick start tutorial for Azure Information Protection</w:t>
      </w:r>
      <w:r>
        <w:rPr>
          <w:lang w:val="fr-FR"/>
        </w:rPr>
        <w:t xml:space="preserve">: </w:t>
      </w:r>
      <w:r w:rsidRPr="00C65A3A">
        <w:rPr>
          <w:lang w:val="fr-FR"/>
        </w:rPr>
        <w:t>https://docs.microsoft.com/rights-management/information-protection/infoprotect-quick-start-tutorial</w:t>
      </w:r>
    </w:p>
  </w:footnote>
  <w:footnote w:id="55">
    <w:p w14:paraId="3A28BD34" w14:textId="6CBE62F3" w:rsidR="006F2079" w:rsidRPr="00C65A3A" w:rsidRDefault="006F2079" w:rsidP="000D279E">
      <w:pPr>
        <w:pStyle w:val="FootnoteText"/>
        <w:rPr>
          <w:lang w:val="fr-FR"/>
        </w:rPr>
      </w:pPr>
      <w:r>
        <w:rPr>
          <w:rStyle w:val="FootnoteReference"/>
        </w:rPr>
        <w:footnoteRef/>
      </w:r>
      <w:r>
        <w:t xml:space="preserve"> </w:t>
      </w:r>
      <w:r w:rsidRPr="000D279E">
        <w:rPr>
          <w:smallCaps/>
        </w:rPr>
        <w:t>How to configure the Azure Information Protection policy for specific users by using scoped policies</w:t>
      </w:r>
      <w:r>
        <w:rPr>
          <w:lang w:val="fr-FR"/>
        </w:rPr>
        <w:t xml:space="preserve">: </w:t>
      </w:r>
      <w:r w:rsidRPr="000D279E">
        <w:rPr>
          <w:lang w:val="fr-FR"/>
        </w:rPr>
        <w:t>https://docs.microsoft.com/en-us/information-protection/deploy-use/configure-policy-scope</w:t>
      </w:r>
    </w:p>
  </w:footnote>
  <w:footnote w:id="56">
    <w:p w14:paraId="19EE827C" w14:textId="50FFCAD2" w:rsidR="006F2079" w:rsidRPr="00C65A3A" w:rsidRDefault="006F2079" w:rsidP="006F2079">
      <w:pPr>
        <w:pStyle w:val="FootnoteText"/>
        <w:rPr>
          <w:lang w:val="fr-FR"/>
        </w:rPr>
      </w:pPr>
      <w:r>
        <w:rPr>
          <w:rStyle w:val="FootnoteReference"/>
        </w:rPr>
        <w:footnoteRef/>
      </w:r>
      <w:r>
        <w:t xml:space="preserve"> </w:t>
      </w:r>
      <w:r w:rsidRPr="006F2079">
        <w:rPr>
          <w:smallCaps/>
        </w:rPr>
        <w:t>Azure Information Protection client files and client usage logging</w:t>
      </w:r>
      <w:r>
        <w:rPr>
          <w:lang w:val="fr-FR"/>
        </w:rPr>
        <w:t xml:space="preserve">: </w:t>
      </w:r>
      <w:r w:rsidRPr="006F2079">
        <w:rPr>
          <w:lang w:val="fr-FR"/>
        </w:rPr>
        <w:t>https://docs.microsoft.com/en-us/information-protection/rms-client/client-admin-guide-files-and-logging</w:t>
      </w:r>
    </w:p>
  </w:footnote>
  <w:footnote w:id="57">
    <w:p w14:paraId="2860425E" w14:textId="77777777" w:rsidR="006F2079" w:rsidRPr="009B0F60" w:rsidRDefault="006F2079" w:rsidP="00E2572D">
      <w:pPr>
        <w:pStyle w:val="FootnoteText"/>
        <w:rPr>
          <w:lang w:val="fr-FR"/>
        </w:rPr>
      </w:pPr>
      <w:r>
        <w:rPr>
          <w:rStyle w:val="FootnoteReference"/>
        </w:rPr>
        <w:footnoteRef/>
      </w:r>
      <w:r>
        <w:t xml:space="preserve"> </w:t>
      </w:r>
      <w:r w:rsidRPr="00462CDC">
        <w:rPr>
          <w:smallCaps/>
        </w:rPr>
        <w:t>The role of Azure Information Protection in securing data</w:t>
      </w:r>
      <w:r>
        <w:t xml:space="preserve">: </w:t>
      </w:r>
      <w:r w:rsidRPr="00462CDC">
        <w:t>https://docs.microsoft.com/en-us/enterprise-mobility-security/solutions/azure-information-protection-securing-data</w:t>
      </w:r>
    </w:p>
  </w:footnote>
  <w:footnote w:id="58">
    <w:p w14:paraId="0FDEE425" w14:textId="77777777" w:rsidR="006F2079" w:rsidRPr="009B0F60" w:rsidRDefault="006F2079" w:rsidP="00E2572D">
      <w:pPr>
        <w:pStyle w:val="FootnoteText"/>
        <w:rPr>
          <w:lang w:val="fr-FR"/>
        </w:rPr>
      </w:pPr>
      <w:r>
        <w:rPr>
          <w:rStyle w:val="FootnoteReference"/>
        </w:rPr>
        <w:footnoteRef/>
      </w:r>
      <w:r>
        <w:t xml:space="preserve"> </w:t>
      </w:r>
      <w:r w:rsidRPr="009B0F60">
        <w:rPr>
          <w:smallCaps/>
        </w:rPr>
        <w:t xml:space="preserve">What is </w:t>
      </w:r>
      <w:r w:rsidRPr="00543E9B">
        <w:rPr>
          <w:smallCaps/>
        </w:rPr>
        <w:t>Azure Rights Management</w:t>
      </w:r>
      <w:r>
        <w:t xml:space="preserve">: </w:t>
      </w:r>
      <w:r w:rsidRPr="00543E9B">
        <w:t>https://docs.microsoft.com/en-us/information-protection/understand-explore/what-is-azure-rms</w:t>
      </w:r>
    </w:p>
  </w:footnote>
  <w:footnote w:id="59">
    <w:p w14:paraId="74E32AAB" w14:textId="77777777" w:rsidR="006F2079" w:rsidRPr="00740A0B" w:rsidRDefault="006F2079" w:rsidP="00E2572D">
      <w:pPr>
        <w:pStyle w:val="FootnoteText"/>
        <w:rPr>
          <w:lang w:val="fr-FR"/>
        </w:rPr>
      </w:pPr>
      <w:r>
        <w:rPr>
          <w:rStyle w:val="FootnoteReference"/>
        </w:rPr>
        <w:footnoteRef/>
      </w:r>
      <w:r>
        <w:t xml:space="preserve"> </w:t>
      </w:r>
      <w:r w:rsidRPr="00740A0B">
        <w:rPr>
          <w:smallCaps/>
        </w:rPr>
        <w:t>Azure RMS Security Evaluation Guide</w:t>
      </w:r>
      <w:r>
        <w:t xml:space="preserve">: </w:t>
      </w:r>
      <w:r w:rsidRPr="00740A0B">
        <w:t>https://thermsguy.blob.core.windows.net/slides/AzureRMS-SecurityEvaluation-v1.docx</w:t>
      </w:r>
    </w:p>
  </w:footnote>
  <w:footnote w:id="60">
    <w:p w14:paraId="74A579CC" w14:textId="77777777" w:rsidR="007A41DE" w:rsidRPr="00EB324E" w:rsidRDefault="007A41DE" w:rsidP="007A41DE">
      <w:pPr>
        <w:pStyle w:val="FootnoteText"/>
        <w:rPr>
          <w:lang w:val="fr-FR"/>
        </w:rPr>
      </w:pPr>
      <w:r>
        <w:rPr>
          <w:rStyle w:val="FootnoteReference"/>
        </w:rPr>
        <w:footnoteRef/>
      </w:r>
      <w:r>
        <w:t xml:space="preserve"> Document tracking portal: </w:t>
      </w:r>
      <w:r w:rsidRPr="00EB324E">
        <w:t>https://track.azurerms.com/</w:t>
      </w:r>
    </w:p>
  </w:footnote>
  <w:footnote w:id="61">
    <w:p w14:paraId="21D8A166" w14:textId="138394F8" w:rsidR="006F2079" w:rsidRPr="00C65A3A" w:rsidRDefault="006F2079" w:rsidP="006F2079">
      <w:pPr>
        <w:pStyle w:val="FootnoteText"/>
        <w:rPr>
          <w:lang w:val="fr-FR"/>
        </w:rPr>
      </w:pPr>
      <w:r>
        <w:rPr>
          <w:rStyle w:val="FootnoteReference"/>
        </w:rPr>
        <w:footnoteRef/>
      </w:r>
      <w:r>
        <w:t xml:space="preserve"> </w:t>
      </w:r>
      <w:r w:rsidRPr="006F2079">
        <w:rPr>
          <w:smallCaps/>
        </w:rPr>
        <w:t>Configuring and using document tracking for Azure Information Protection</w:t>
      </w:r>
      <w:r>
        <w:t xml:space="preserve">: </w:t>
      </w:r>
      <w:r w:rsidRPr="006F2079">
        <w:rPr>
          <w:lang w:val="fr-FR"/>
        </w:rPr>
        <w:t>https://docs.microsoft.com/en-us/information-protection/rms-client/client-admin-guide-document-tracking</w:t>
      </w:r>
    </w:p>
  </w:footnote>
  <w:footnote w:id="62">
    <w:p w14:paraId="449B5284" w14:textId="5BFC6564" w:rsidR="006F2079" w:rsidRPr="006F2079" w:rsidRDefault="006F2079">
      <w:pPr>
        <w:pStyle w:val="FootnoteText"/>
        <w:rPr>
          <w:lang w:val="fr-FR"/>
        </w:rPr>
      </w:pPr>
      <w:r>
        <w:rPr>
          <w:rStyle w:val="FootnoteReference"/>
        </w:rPr>
        <w:footnoteRef/>
      </w:r>
      <w:r>
        <w:t> </w:t>
      </w:r>
      <w:r w:rsidRPr="006F2079">
        <w:rPr>
          <w:smallCaps/>
        </w:rPr>
        <w:t>Track and revoke your documents when you use Azure Information Protection</w:t>
      </w:r>
      <w:r>
        <w:rPr>
          <w:lang w:val="fr-FR"/>
        </w:rPr>
        <w:t xml:space="preserve">: </w:t>
      </w:r>
      <w:r w:rsidRPr="006F2079">
        <w:rPr>
          <w:lang w:val="fr-FR"/>
        </w:rPr>
        <w:t>https://docs.microsoft.com/en-us/information-protection/rms-client/client-track-revoke</w:t>
      </w:r>
    </w:p>
  </w:footnote>
  <w:footnote w:id="63">
    <w:p w14:paraId="57C34F53" w14:textId="2032E6EF" w:rsidR="006F2079" w:rsidRPr="00AF33E5" w:rsidRDefault="006F2079">
      <w:pPr>
        <w:pStyle w:val="FootnoteText"/>
        <w:rPr>
          <w:lang w:val="fr-FR"/>
        </w:rPr>
      </w:pPr>
      <w:r>
        <w:rPr>
          <w:rStyle w:val="FootnoteReference"/>
        </w:rPr>
        <w:footnoteRef/>
      </w:r>
      <w:r>
        <w:t xml:space="preserve"> </w:t>
      </w:r>
      <w:r w:rsidRPr="00AF33E5">
        <w:t>Microsoft Rights Management sharing application for Windows</w:t>
      </w:r>
      <w:r>
        <w:t xml:space="preserve">: </w:t>
      </w:r>
      <w:r w:rsidRPr="00AF33E5">
        <w:t>https://www.microsoft.com/en-us/download/details.aspx?id=40857</w:t>
      </w:r>
    </w:p>
  </w:footnote>
  <w:footnote w:id="64">
    <w:p w14:paraId="49E8CA0C" w14:textId="77777777" w:rsidR="006F2079" w:rsidRDefault="006F2079" w:rsidP="00E2572D">
      <w:pPr>
        <w:pStyle w:val="FootnoteText"/>
      </w:pPr>
      <w:r>
        <w:rPr>
          <w:rStyle w:val="FootnoteReference"/>
        </w:rPr>
        <w:footnoteRef/>
      </w:r>
      <w:r>
        <w:t xml:space="preserve"> </w:t>
      </w:r>
      <w:r w:rsidRPr="00996321">
        <w:t xml:space="preserve">Foxit </w:t>
      </w:r>
      <w:r>
        <w:t xml:space="preserve">PDF Security Suite – Rights Management for PDF: </w:t>
      </w:r>
      <w:r w:rsidRPr="00A117A7">
        <w:t>http://www.foxitsoftware.com/landingpage/rms.php</w:t>
      </w:r>
    </w:p>
  </w:footnote>
  <w:footnote w:id="65">
    <w:p w14:paraId="029C05CE" w14:textId="77777777" w:rsidR="006F2079" w:rsidRPr="00B83CE5" w:rsidRDefault="006F2079" w:rsidP="00E2572D">
      <w:pPr>
        <w:pStyle w:val="FootnoteText"/>
      </w:pPr>
      <w:r>
        <w:rPr>
          <w:rStyle w:val="FootnoteReference"/>
        </w:rPr>
        <w:footnoteRef/>
      </w:r>
      <w:r>
        <w:t xml:space="preserve"> SECUDE End-to-End Information Security for SAP: </w:t>
      </w:r>
      <w:r w:rsidRPr="0057789B">
        <w:t>http://secude.com/</w:t>
      </w:r>
    </w:p>
  </w:footnote>
  <w:footnote w:id="66">
    <w:p w14:paraId="36976257" w14:textId="77777777" w:rsidR="006F2079" w:rsidRPr="009B0F60" w:rsidRDefault="006F2079" w:rsidP="00E2572D">
      <w:pPr>
        <w:pStyle w:val="FootnoteText"/>
        <w:rPr>
          <w:lang w:val="fr-FR"/>
        </w:rPr>
      </w:pPr>
      <w:r>
        <w:rPr>
          <w:rStyle w:val="FootnoteReference"/>
        </w:rPr>
        <w:footnoteRef/>
      </w:r>
      <w:r>
        <w:t xml:space="preserve"> </w:t>
      </w:r>
      <w:r w:rsidRPr="00543E9B">
        <w:rPr>
          <w:smallCaps/>
        </w:rPr>
        <w:t>How applications support the Azure Rights Management service</w:t>
      </w:r>
      <w:r>
        <w:t xml:space="preserve">: </w:t>
      </w:r>
      <w:r w:rsidRPr="00543E9B">
        <w:t>https://docs.microsoft.com/en-us/information-protection/understand-explore/applications-support</w:t>
      </w:r>
    </w:p>
  </w:footnote>
  <w:footnote w:id="67">
    <w:p w14:paraId="492196DE" w14:textId="0E9B56D8" w:rsidR="006F2079" w:rsidRPr="003D79BF" w:rsidRDefault="006F2079">
      <w:pPr>
        <w:pStyle w:val="FootnoteText"/>
        <w:rPr>
          <w:lang w:val="fr-FR"/>
        </w:rPr>
      </w:pPr>
      <w:r>
        <w:rPr>
          <w:rStyle w:val="FootnoteReference"/>
        </w:rPr>
        <w:footnoteRef/>
      </w:r>
      <w:r>
        <w:t> </w:t>
      </w:r>
      <w:r w:rsidRPr="003D79BF">
        <w:rPr>
          <w:smallCaps/>
        </w:rPr>
        <w:t>Applications that support Azure Rights Management data protection</w:t>
      </w:r>
      <w:r>
        <w:rPr>
          <w:lang w:val="fr-FR"/>
        </w:rPr>
        <w:t xml:space="preserve">: </w:t>
      </w:r>
      <w:r w:rsidRPr="003D79BF">
        <w:rPr>
          <w:lang w:val="fr-FR"/>
        </w:rPr>
        <w:t>https://docs.microsoft.com/en-us/information-protection/get-started/requirements-applications</w:t>
      </w:r>
    </w:p>
  </w:footnote>
  <w:footnote w:id="68">
    <w:p w14:paraId="516F4939" w14:textId="77777777" w:rsidR="006F2079" w:rsidRPr="009B0F60" w:rsidRDefault="006F2079" w:rsidP="00AD72C1">
      <w:pPr>
        <w:pStyle w:val="FootnoteText"/>
        <w:rPr>
          <w:lang w:val="fr-FR"/>
        </w:rPr>
      </w:pPr>
      <w:r>
        <w:rPr>
          <w:rStyle w:val="FootnoteReference"/>
        </w:rPr>
        <w:footnoteRef/>
      </w:r>
      <w:r>
        <w:t> </w:t>
      </w:r>
      <w:r w:rsidRPr="009B0F60">
        <w:t>Microsoft Trust Center</w:t>
      </w:r>
      <w:r>
        <w:rPr>
          <w:lang w:val="fr-FR"/>
        </w:rPr>
        <w:t xml:space="preserve">: </w:t>
      </w:r>
      <w:r w:rsidRPr="009B0F60">
        <w:rPr>
          <w:lang w:val="fr-FR"/>
        </w:rPr>
        <w:t>https://www.microsoft.com/en-us/TrustCenter/default.aspx</w:t>
      </w:r>
    </w:p>
  </w:footnote>
  <w:footnote w:id="69">
    <w:p w14:paraId="2DE3891D" w14:textId="62977BC6" w:rsidR="006F2079" w:rsidRPr="00AD72C1" w:rsidRDefault="006F2079">
      <w:pPr>
        <w:pStyle w:val="FootnoteText"/>
        <w:rPr>
          <w:lang w:val="fr-FR"/>
        </w:rPr>
      </w:pPr>
      <w:r>
        <w:rPr>
          <w:rStyle w:val="FootnoteReference"/>
        </w:rPr>
        <w:footnoteRef/>
      </w:r>
      <w:r>
        <w:t xml:space="preserve"> </w:t>
      </w:r>
      <w:r>
        <w:rPr>
          <w:lang w:val="fr-FR"/>
        </w:rPr>
        <w:t xml:space="preserve">Azure Key Vault: </w:t>
      </w:r>
      <w:r w:rsidRPr="00AD72C1">
        <w:rPr>
          <w:lang w:val="fr-FR"/>
        </w:rPr>
        <w:t>https://azure.microsoft.com/en-us/services/key-vault/</w:t>
      </w:r>
    </w:p>
  </w:footnote>
  <w:footnote w:id="70">
    <w:p w14:paraId="5C666256" w14:textId="77777777" w:rsidR="006F2079" w:rsidRPr="001E3B45" w:rsidRDefault="006F2079" w:rsidP="00AD72C1">
      <w:pPr>
        <w:pStyle w:val="FootnoteText"/>
        <w:rPr>
          <w:lang w:val="fr-FR"/>
        </w:rPr>
      </w:pPr>
      <w:r>
        <w:rPr>
          <w:rStyle w:val="FootnoteReference"/>
        </w:rPr>
        <w:footnoteRef/>
      </w:r>
      <w:r>
        <w:t xml:space="preserve"> </w:t>
      </w:r>
      <w:r w:rsidRPr="001E3B45">
        <w:rPr>
          <w:smallCaps/>
        </w:rPr>
        <w:t>Planning and implementing your Azure Information Protection tenant key</w:t>
      </w:r>
      <w:r>
        <w:t xml:space="preserve">: </w:t>
      </w:r>
      <w:r w:rsidRPr="001E3B45">
        <w:t>https://docs.microsoft.com/en-us/information-protection/plan-design/plan-implement-tenant-key</w:t>
      </w:r>
    </w:p>
  </w:footnote>
  <w:footnote w:id="71">
    <w:p w14:paraId="5ED76205" w14:textId="77777777" w:rsidR="006F2079" w:rsidRPr="007A2E3C" w:rsidRDefault="006F2079" w:rsidP="00AD72C1">
      <w:pPr>
        <w:pStyle w:val="FootnoteText"/>
        <w:rPr>
          <w:lang w:val="fr-FR"/>
        </w:rPr>
      </w:pPr>
      <w:r>
        <w:rPr>
          <w:rStyle w:val="FootnoteReference"/>
        </w:rPr>
        <w:footnoteRef/>
      </w:r>
      <w:r>
        <w:t> </w:t>
      </w:r>
      <w:r w:rsidRPr="007A2E3C">
        <w:rPr>
          <w:smallCaps/>
        </w:rPr>
        <w:t>Bring Your Own Key (BYOK) with Azure Key Vault for Office 365 and Azure</w:t>
      </w:r>
      <w:r>
        <w:rPr>
          <w:lang w:val="fr-FR"/>
        </w:rPr>
        <w:t xml:space="preserve">: </w:t>
      </w:r>
      <w:r w:rsidRPr="007A2E3C">
        <w:rPr>
          <w:lang w:val="fr-FR"/>
        </w:rPr>
        <w:t>http://download.microsoft.com/download/F/6/3/F63C9623-053F-44DD-BFA8-C11FA9EA4B61/Bring-Your-Own-Key-with-Azure-Key-Vault-for-Office-365-and-Azure.docx</w:t>
      </w:r>
    </w:p>
  </w:footnote>
  <w:footnote w:id="72">
    <w:p w14:paraId="34F4320D" w14:textId="0953B2E7" w:rsidR="006F2079" w:rsidRPr="003D79BF" w:rsidRDefault="006F2079" w:rsidP="003D79BF">
      <w:pPr>
        <w:pStyle w:val="FootnoteText"/>
        <w:rPr>
          <w:lang w:val="fr-FR"/>
        </w:rPr>
      </w:pPr>
      <w:r>
        <w:rPr>
          <w:rStyle w:val="FootnoteReference"/>
        </w:rPr>
        <w:footnoteRef/>
      </w:r>
      <w:r>
        <w:t> </w:t>
      </w:r>
      <w:r w:rsidRPr="00867E74">
        <w:rPr>
          <w:smallCaps/>
        </w:rPr>
        <w:t>Logging and analyzing usage of the Azure Rights Management service</w:t>
      </w:r>
      <w:r>
        <w:rPr>
          <w:lang w:val="fr-FR"/>
        </w:rPr>
        <w:t xml:space="preserve">: </w:t>
      </w:r>
      <w:r w:rsidRPr="00867E74">
        <w:rPr>
          <w:lang w:val="fr-FR"/>
        </w:rPr>
        <w:t>https://docs.microsoft.com/en-us/information-protection/deploy-use/log-analyze-usage</w:t>
      </w:r>
    </w:p>
  </w:footnote>
  <w:footnote w:id="73">
    <w:p w14:paraId="7EB7CCDE" w14:textId="77777777" w:rsidR="006C5BF3" w:rsidRPr="00AD7338" w:rsidRDefault="006C5BF3" w:rsidP="006C5BF3">
      <w:pPr>
        <w:pStyle w:val="FootnoteText"/>
        <w:rPr>
          <w:lang w:val="fr-FR"/>
        </w:rPr>
      </w:pPr>
      <w:r>
        <w:rPr>
          <w:rStyle w:val="FootnoteReference"/>
        </w:rPr>
        <w:footnoteRef/>
      </w:r>
      <w:r>
        <w:t> </w:t>
      </w:r>
      <w:r w:rsidRPr="00AD7338">
        <w:rPr>
          <w:smallCaps/>
        </w:rPr>
        <w:t>Get Usage Logs from Azure RMS</w:t>
      </w:r>
      <w:r>
        <w:rPr>
          <w:lang w:val="fr-FR"/>
        </w:rPr>
        <w:t xml:space="preserve">: </w:t>
      </w:r>
      <w:r w:rsidRPr="00AD7338">
        <w:rPr>
          <w:lang w:val="fr-FR"/>
        </w:rPr>
        <w:t>http://download.microsoft.com/download/F/6/3/F63C9623-053F-44DD-BFA8-C11FA9EA4B61/Get-Usage-Logs-from-Azure-RMS.docx</w:t>
      </w:r>
    </w:p>
  </w:footnote>
  <w:footnote w:id="74">
    <w:p w14:paraId="4AA57126" w14:textId="77777777" w:rsidR="006C5BF3" w:rsidRDefault="006C5BF3" w:rsidP="006C5BF3">
      <w:pPr>
        <w:pStyle w:val="FootnoteText"/>
      </w:pPr>
      <w:r>
        <w:rPr>
          <w:rStyle w:val="FootnoteReference"/>
        </w:rPr>
        <w:footnoteRef/>
      </w:r>
      <w:r>
        <w:t xml:space="preserve"> </w:t>
      </w:r>
      <w:r w:rsidRPr="00D60640">
        <w:rPr>
          <w:smallCaps/>
        </w:rPr>
        <w:t>Azure Key Vault Logging</w:t>
      </w:r>
      <w:r>
        <w:t xml:space="preserve">: </w:t>
      </w:r>
      <w:r w:rsidRPr="00D60640">
        <w:t>https://docs.microsoft.com/en-us/azure/key-vault/key-vault-logging</w:t>
      </w:r>
    </w:p>
  </w:footnote>
  <w:footnote w:id="75">
    <w:p w14:paraId="15279FA6" w14:textId="77777777" w:rsidR="006F2079" w:rsidRPr="003B17DB" w:rsidRDefault="006F2079" w:rsidP="00E2572D">
      <w:pPr>
        <w:pStyle w:val="FootnoteText"/>
      </w:pPr>
      <w:r>
        <w:rPr>
          <w:rStyle w:val="FootnoteReference"/>
        </w:rPr>
        <w:footnoteRef/>
      </w:r>
      <w:r>
        <w:t xml:space="preserve"> </w:t>
      </w:r>
      <w:r w:rsidRPr="001E3B45">
        <w:rPr>
          <w:smallCaps/>
        </w:rPr>
        <w:t>Active Directory Rights Management Services Overview</w:t>
      </w:r>
      <w:r>
        <w:t xml:space="preserve">: </w:t>
      </w:r>
      <w:r w:rsidRPr="00A117A7">
        <w:t>https://technet.microsoft.com/en-us/library/74272acc-0f2d-4dc2-876f-15b156a0b4e0.aspx</w:t>
      </w:r>
    </w:p>
  </w:footnote>
  <w:footnote w:id="76">
    <w:p w14:paraId="72674440" w14:textId="44B6C62D" w:rsidR="006F2079" w:rsidRPr="003056E1" w:rsidRDefault="006F2079">
      <w:pPr>
        <w:pStyle w:val="FootnoteText"/>
        <w:rPr>
          <w:lang w:val="fr-FR"/>
        </w:rPr>
      </w:pPr>
      <w:r>
        <w:rPr>
          <w:rStyle w:val="FootnoteReference"/>
        </w:rPr>
        <w:footnoteRef/>
      </w:r>
      <w:r>
        <w:t xml:space="preserve"> </w:t>
      </w:r>
      <w:r w:rsidRPr="003056E1">
        <w:rPr>
          <w:smallCaps/>
        </w:rPr>
        <w:t>Azure Information Protection with HYOK (Hold Your Own Key)</w:t>
      </w:r>
      <w:r>
        <w:t xml:space="preserve">: </w:t>
      </w:r>
      <w:r w:rsidRPr="003056E1">
        <w:t>https://blogs.technet.microsoft.com/enterprisemobility/2016/08/10/azure-information-protection-with-hyok-hold-your-own-key/</w:t>
      </w:r>
    </w:p>
  </w:footnote>
  <w:footnote w:id="77">
    <w:p w14:paraId="2C246E89" w14:textId="77777777" w:rsidR="006F2079" w:rsidRPr="001E3B45" w:rsidRDefault="006F2079" w:rsidP="00E2572D">
      <w:pPr>
        <w:pStyle w:val="FootnoteText"/>
        <w:rPr>
          <w:lang w:val="fr-FR"/>
        </w:rPr>
      </w:pPr>
      <w:r>
        <w:rPr>
          <w:rStyle w:val="FootnoteReference"/>
        </w:rPr>
        <w:footnoteRef/>
      </w:r>
      <w:r>
        <w:t xml:space="preserve"> </w:t>
      </w:r>
      <w:r w:rsidRPr="001E3B45">
        <w:rPr>
          <w:smallCaps/>
        </w:rPr>
        <w:t>Hold your own key (HYOK) requirements and restrictions for AD RMS protection</w:t>
      </w:r>
      <w:r>
        <w:t xml:space="preserve">: </w:t>
      </w:r>
      <w:r w:rsidRPr="001E3B45">
        <w:t>https://docs.microsoft.com/en-us/information-protection/deploy-use/configure-adrms-restrictions</w:t>
      </w:r>
    </w:p>
  </w:footnote>
  <w:footnote w:id="78">
    <w:p w14:paraId="77E27576" w14:textId="77777777" w:rsidR="006F2079" w:rsidRPr="00422B45" w:rsidRDefault="006F2079" w:rsidP="003A313D">
      <w:pPr>
        <w:pStyle w:val="FootnoteText"/>
      </w:pPr>
      <w:r>
        <w:rPr>
          <w:rStyle w:val="FootnoteReference"/>
        </w:rPr>
        <w:footnoteRef/>
      </w:r>
      <w:r>
        <w:t xml:space="preserve"> </w:t>
      </w:r>
      <w:r w:rsidRPr="00422B45">
        <w:rPr>
          <w:smallCaps/>
        </w:rPr>
        <w:t>Active Directory Rights Management Services Overview</w:t>
      </w:r>
      <w:r>
        <w:t xml:space="preserve">: </w:t>
      </w:r>
      <w:r w:rsidRPr="00422B45">
        <w:t>http://go.microsoft.com/fwlink/?LinkId=84726</w:t>
      </w:r>
    </w:p>
  </w:footnote>
  <w:footnote w:id="79">
    <w:p w14:paraId="540C5A4B" w14:textId="77777777" w:rsidR="006F2079" w:rsidRPr="009767F1" w:rsidRDefault="006F2079" w:rsidP="009767F1">
      <w:pPr>
        <w:pStyle w:val="FootnoteText"/>
        <w:rPr>
          <w:lang w:val="fr-FR"/>
        </w:rPr>
      </w:pPr>
      <w:r>
        <w:rPr>
          <w:rStyle w:val="FootnoteReference"/>
        </w:rPr>
        <w:footnoteRef/>
      </w:r>
      <w:r>
        <w:t> </w:t>
      </w:r>
      <w:r w:rsidRPr="009767F1">
        <w:rPr>
          <w:smallCaps/>
        </w:rPr>
        <w:t>How to configure a label for Rights Management protection</w:t>
      </w:r>
      <w:r>
        <w:rPr>
          <w:lang w:val="fr-FR"/>
        </w:rPr>
        <w:t xml:space="preserve">: </w:t>
      </w:r>
      <w:r w:rsidRPr="009767F1">
        <w:rPr>
          <w:lang w:val="fr-FR"/>
        </w:rPr>
        <w:t>https://docs.microsoft.com/en-us/information-protection/deploy-use/configure-policy-protection</w:t>
      </w:r>
    </w:p>
  </w:footnote>
  <w:footnote w:id="80">
    <w:p w14:paraId="07628416" w14:textId="29C6CB98" w:rsidR="006F2079" w:rsidRPr="008B4581" w:rsidRDefault="006F2079">
      <w:pPr>
        <w:pStyle w:val="FootnoteText"/>
        <w:rPr>
          <w:lang w:val="fr-FR"/>
        </w:rPr>
      </w:pPr>
      <w:r>
        <w:rPr>
          <w:rStyle w:val="FootnoteReference"/>
        </w:rPr>
        <w:footnoteRef/>
      </w:r>
      <w:r>
        <w:t> </w:t>
      </w:r>
      <w:r w:rsidRPr="008B4581">
        <w:rPr>
          <w:smallCaps/>
        </w:rPr>
        <w:t>Trusted User Domain</w:t>
      </w:r>
      <w:r>
        <w:rPr>
          <w:lang w:val="fr-FR"/>
        </w:rPr>
        <w:t xml:space="preserve">: </w:t>
      </w:r>
      <w:r w:rsidRPr="008B4581">
        <w:rPr>
          <w:lang w:val="fr-FR"/>
        </w:rPr>
        <w:t>https://technet.microsoft.com/en-us/library/dd983944(WS.10).aspx</w:t>
      </w:r>
    </w:p>
  </w:footnote>
  <w:footnote w:id="81">
    <w:p w14:paraId="10010A13" w14:textId="55F61F08" w:rsidR="006F2079" w:rsidRPr="00422B45" w:rsidRDefault="006F2079" w:rsidP="00900AF7">
      <w:pPr>
        <w:pStyle w:val="FootnoteText"/>
      </w:pPr>
      <w:r>
        <w:rPr>
          <w:rStyle w:val="FootnoteReference"/>
        </w:rPr>
        <w:footnoteRef/>
      </w:r>
      <w:r>
        <w:t xml:space="preserve"> </w:t>
      </w:r>
      <w:r w:rsidRPr="008B4581">
        <w:rPr>
          <w:smallCaps/>
        </w:rPr>
        <w:t>Deploying Active Directory Rights Management Services with Active Directory Federation Services</w:t>
      </w:r>
      <w:r>
        <w:t xml:space="preserve">: </w:t>
      </w:r>
      <w:r w:rsidRPr="008B4581">
        <w:t>https://technet.microsoft.com/en-us/library/dn758110(v=ws.11).aspx</w:t>
      </w:r>
    </w:p>
  </w:footnote>
  <w:footnote w:id="82">
    <w:p w14:paraId="4C8235A3" w14:textId="77777777" w:rsidR="006F2079" w:rsidRPr="000F200D" w:rsidRDefault="006F2079" w:rsidP="002C753F">
      <w:pPr>
        <w:pStyle w:val="FootnoteText"/>
        <w:rPr>
          <w:lang w:val="fr-FR"/>
        </w:rPr>
      </w:pPr>
      <w:r>
        <w:rPr>
          <w:rStyle w:val="FootnoteReference"/>
        </w:rPr>
        <w:footnoteRef/>
      </w:r>
      <w:r>
        <w:t> </w:t>
      </w:r>
      <w:r w:rsidRPr="000F200D">
        <w:rPr>
          <w:smallCaps/>
        </w:rPr>
        <w:t>File types supported by the Azure Information Protection client</w:t>
      </w:r>
      <w:r>
        <w:rPr>
          <w:lang w:val="fr-FR"/>
        </w:rPr>
        <w:t xml:space="preserve">: </w:t>
      </w:r>
      <w:r w:rsidRPr="000F200D">
        <w:rPr>
          <w:lang w:val="fr-FR"/>
        </w:rPr>
        <w:t>https://docs.microsoft.com/en-us/information-protection/rms-client/client-admin-guide-file-types</w:t>
      </w:r>
    </w:p>
  </w:footnote>
  <w:footnote w:id="83">
    <w:p w14:paraId="735BA4CF" w14:textId="1A3BB1A6" w:rsidR="006F2079" w:rsidRPr="003D79BF" w:rsidRDefault="006F2079">
      <w:pPr>
        <w:pStyle w:val="FootnoteText"/>
        <w:rPr>
          <w:lang w:val="fr-FR"/>
        </w:rPr>
      </w:pPr>
      <w:r>
        <w:rPr>
          <w:rStyle w:val="FootnoteReference"/>
        </w:rPr>
        <w:footnoteRef/>
      </w:r>
      <w:r>
        <w:t> </w:t>
      </w:r>
      <w:r w:rsidRPr="00DD2FA4">
        <w:t>Azure Rights Management Administration Tool</w:t>
      </w:r>
      <w:r>
        <w:rPr>
          <w:lang w:val="fr-FR"/>
        </w:rPr>
        <w:t xml:space="preserve">: </w:t>
      </w:r>
      <w:r w:rsidRPr="00DD2FA4">
        <w:rPr>
          <w:lang w:val="fr-FR"/>
        </w:rPr>
        <w:t>https://www.microsoft.com/en-us/download/details.aspx?id=30339</w:t>
      </w:r>
    </w:p>
  </w:footnote>
  <w:footnote w:id="84">
    <w:p w14:paraId="252D6C63" w14:textId="4A05EFCE" w:rsidR="006F2079" w:rsidRPr="000F200D" w:rsidRDefault="006F2079" w:rsidP="003D79BF">
      <w:pPr>
        <w:pStyle w:val="FootnoteText"/>
        <w:rPr>
          <w:lang w:val="fr-FR"/>
        </w:rPr>
      </w:pPr>
      <w:r>
        <w:rPr>
          <w:rStyle w:val="FootnoteReference"/>
        </w:rPr>
        <w:footnoteRef/>
      </w:r>
      <w:r>
        <w:t> </w:t>
      </w:r>
      <w:r w:rsidRPr="00DD2FA4">
        <w:rPr>
          <w:smallCaps/>
        </w:rPr>
        <w:t>Azure Information Protection December update moves to general availability</w:t>
      </w:r>
      <w:r>
        <w:rPr>
          <w:lang w:val="fr-FR"/>
        </w:rPr>
        <w:t xml:space="preserve">: </w:t>
      </w:r>
      <w:r w:rsidRPr="00DD2FA4">
        <w:rPr>
          <w:lang w:val="fr-FR"/>
        </w:rPr>
        <w:t>https://blogs.technet.microsoft.com/enterprisemobility/2017/02/08/azure-information-protection-december-update-moves-to-general-availability/</w:t>
      </w:r>
    </w:p>
  </w:footnote>
  <w:footnote w:id="85">
    <w:p w14:paraId="0F1A7CB5" w14:textId="349908B8" w:rsidR="006F2079" w:rsidRPr="00DD2FA4" w:rsidRDefault="006F2079">
      <w:pPr>
        <w:pStyle w:val="FootnoteText"/>
        <w:rPr>
          <w:lang w:val="fr-FR"/>
        </w:rPr>
      </w:pPr>
      <w:r>
        <w:rPr>
          <w:rStyle w:val="FootnoteReference"/>
        </w:rPr>
        <w:footnoteRef/>
      </w:r>
      <w:r>
        <w:t> </w:t>
      </w:r>
      <w:r w:rsidRPr="00DD2FA4">
        <w:rPr>
          <w:smallCaps/>
        </w:rPr>
        <w:t>Administering the Azure Rights Management service by using Windows PowerShell</w:t>
      </w:r>
      <w:r>
        <w:rPr>
          <w:lang w:val="fr-FR"/>
        </w:rPr>
        <w:t xml:space="preserve">: </w:t>
      </w:r>
      <w:r w:rsidRPr="00DD2FA4">
        <w:rPr>
          <w:lang w:val="fr-FR"/>
        </w:rPr>
        <w:t>https://docs.microsoft.com/en-us/information-protection/deploy-use/administer-powershell</w:t>
      </w:r>
    </w:p>
  </w:footnote>
  <w:footnote w:id="86">
    <w:p w14:paraId="0F51AD56" w14:textId="77777777" w:rsidR="006F2079" w:rsidRPr="00C73E48" w:rsidRDefault="006F2079" w:rsidP="00EA535D">
      <w:pPr>
        <w:pStyle w:val="FootnoteText"/>
        <w:rPr>
          <w:lang w:val="fr-FR"/>
        </w:rPr>
      </w:pPr>
      <w:r>
        <w:rPr>
          <w:rStyle w:val="FootnoteReference"/>
        </w:rPr>
        <w:footnoteRef/>
      </w:r>
      <w:r>
        <w:t> </w:t>
      </w:r>
      <w:r w:rsidRPr="00C73E48">
        <w:rPr>
          <w:smallCaps/>
        </w:rPr>
        <w:t>AzureInformationProtection Module</w:t>
      </w:r>
      <w:r>
        <w:rPr>
          <w:lang w:val="fr-FR"/>
        </w:rPr>
        <w:t xml:space="preserve">: </w:t>
      </w:r>
      <w:r w:rsidRPr="00C73E48">
        <w:rPr>
          <w:lang w:val="fr-FR"/>
        </w:rPr>
        <w:t>https://docs.microsoft.com/en-us/powershell/azureinformationprotection/vlatest/aip</w:t>
      </w:r>
    </w:p>
  </w:footnote>
  <w:footnote w:id="87">
    <w:p w14:paraId="4B737124" w14:textId="77777777" w:rsidR="006F2079" w:rsidRPr="0017342E" w:rsidRDefault="006F2079" w:rsidP="00EA535D">
      <w:pPr>
        <w:pStyle w:val="FootnoteText"/>
      </w:pPr>
      <w:r>
        <w:rPr>
          <w:rStyle w:val="FootnoteReference"/>
        </w:rPr>
        <w:footnoteRef/>
      </w:r>
      <w:r>
        <w:t> </w:t>
      </w:r>
      <w:r w:rsidRPr="00C73E48">
        <w:rPr>
          <w:smallCaps/>
        </w:rPr>
        <w:t>Using PowerShell with the Azure Information Protection client</w:t>
      </w:r>
      <w:r w:rsidRPr="0017342E">
        <w:t xml:space="preserve">: </w:t>
      </w:r>
      <w:r w:rsidRPr="00C73E48">
        <w:t>https://docs.microsoft.com/en-us/information-protection/rms-client/client-admin-guide-powershell</w:t>
      </w:r>
    </w:p>
  </w:footnote>
  <w:footnote w:id="88">
    <w:p w14:paraId="3BB2B111" w14:textId="77777777" w:rsidR="006F2079" w:rsidRPr="000F200D" w:rsidRDefault="006F2079" w:rsidP="002C753F">
      <w:pPr>
        <w:pStyle w:val="FootnoteText"/>
        <w:rPr>
          <w:lang w:val="fr-FR"/>
        </w:rPr>
      </w:pPr>
      <w:r>
        <w:rPr>
          <w:rStyle w:val="FootnoteReference"/>
        </w:rPr>
        <w:footnoteRef/>
      </w:r>
      <w:r>
        <w:t> </w:t>
      </w:r>
      <w:r w:rsidRPr="000F200D">
        <w:rPr>
          <w:smallCaps/>
        </w:rPr>
        <w:t>File types supported by the Azure Information Protection client</w:t>
      </w:r>
      <w:r>
        <w:rPr>
          <w:lang w:val="fr-FR"/>
        </w:rPr>
        <w:t xml:space="preserve">: </w:t>
      </w:r>
      <w:r w:rsidRPr="000F200D">
        <w:rPr>
          <w:lang w:val="fr-FR"/>
        </w:rPr>
        <w:t>https://docs.microsoft.com/en-us/information-protection/rms-client/client-admin-guide-file-types</w:t>
      </w:r>
    </w:p>
  </w:footnote>
  <w:footnote w:id="89">
    <w:p w14:paraId="13C08137" w14:textId="77777777" w:rsidR="006F2079" w:rsidRPr="0017342E" w:rsidRDefault="006F2079" w:rsidP="00235AB3">
      <w:pPr>
        <w:pStyle w:val="FootnoteText"/>
      </w:pPr>
      <w:r>
        <w:rPr>
          <w:rStyle w:val="FootnoteReference"/>
        </w:rPr>
        <w:footnoteRef/>
      </w:r>
      <w:r>
        <w:t xml:space="preserve"> </w:t>
      </w:r>
      <w:r w:rsidRPr="00C96E87">
        <w:rPr>
          <w:smallCaps/>
        </w:rPr>
        <w:t>Windows Server 2008 R2 File Classification Infrastructure Technical White Paper</w:t>
      </w:r>
      <w:r w:rsidRPr="0017342E">
        <w:t>: http://download.microsoft.com/download/D/D/3/DD3FB42C-D3C7-47C0-9431-40D80256FB0A/FCI_TDM_WP_May_09.pdf</w:t>
      </w:r>
    </w:p>
  </w:footnote>
  <w:footnote w:id="90">
    <w:p w14:paraId="5B29E755" w14:textId="77777777" w:rsidR="006F2079" w:rsidRPr="00C96E87" w:rsidRDefault="006F2079" w:rsidP="00235AB3">
      <w:pPr>
        <w:pStyle w:val="FootnoteText"/>
        <w:rPr>
          <w:lang w:val="fr-FR"/>
        </w:rPr>
      </w:pPr>
      <w:r>
        <w:rPr>
          <w:rStyle w:val="FootnoteReference"/>
        </w:rPr>
        <w:footnoteRef/>
      </w:r>
      <w:r w:rsidRPr="0017342E">
        <w:rPr>
          <w:lang w:val="fr-FR"/>
        </w:rPr>
        <w:t xml:space="preserve"> FCI </w:t>
      </w:r>
      <w:proofErr w:type="spellStart"/>
      <w:r w:rsidRPr="0017342E">
        <w:rPr>
          <w:lang w:val="fr-FR"/>
        </w:rPr>
        <w:t>videos</w:t>
      </w:r>
      <w:proofErr w:type="spellEnd"/>
      <w:r w:rsidRPr="0017342E">
        <w:rPr>
          <w:lang w:val="fr-FR"/>
        </w:rPr>
        <w:t xml:space="preserve"> on Channel 9</w:t>
      </w:r>
      <w:r>
        <w:rPr>
          <w:lang w:val="fr-FR"/>
        </w:rPr>
        <w:t xml:space="preserve">: </w:t>
      </w:r>
      <w:r w:rsidRPr="00C96E87">
        <w:rPr>
          <w:lang w:val="fr-FR"/>
        </w:rPr>
        <w:t>http://channel9.msdn.com/tags/FCI/</w:t>
      </w:r>
    </w:p>
  </w:footnote>
  <w:footnote w:id="91">
    <w:p w14:paraId="719C853D" w14:textId="05717FF2" w:rsidR="006F2079" w:rsidRPr="0017342E" w:rsidRDefault="006F2079" w:rsidP="00235AB3">
      <w:pPr>
        <w:pStyle w:val="FootnoteText"/>
      </w:pPr>
      <w:r>
        <w:rPr>
          <w:rStyle w:val="FootnoteReference"/>
        </w:rPr>
        <w:footnoteRef/>
      </w:r>
      <w:r>
        <w:t xml:space="preserve"> </w:t>
      </w:r>
      <w:r w:rsidRPr="0017342E">
        <w:t xml:space="preserve">The </w:t>
      </w:r>
      <w:r>
        <w:t xml:space="preserve">Server </w:t>
      </w:r>
      <w:r w:rsidRPr="0017342E">
        <w:t>Storage a</w:t>
      </w:r>
      <w:r>
        <w:t>t Microsoft Team</w:t>
      </w:r>
      <w:r w:rsidRPr="0017342E">
        <w:t xml:space="preserve">: </w:t>
      </w:r>
      <w:r w:rsidRPr="009C1B88">
        <w:t>https://blogs.technet.microsoft.com/filecab/tag/file-classification-infrastructure-fci/</w:t>
      </w:r>
    </w:p>
  </w:footnote>
  <w:footnote w:id="92">
    <w:p w14:paraId="7D43F2B2" w14:textId="74A72A62" w:rsidR="006F2079" w:rsidRPr="0017342E" w:rsidRDefault="006F2079" w:rsidP="00235AB3">
      <w:pPr>
        <w:pStyle w:val="FootnoteText"/>
      </w:pPr>
      <w:r>
        <w:rPr>
          <w:rStyle w:val="FootnoteReference"/>
        </w:rPr>
        <w:footnoteRef/>
      </w:r>
      <w:r>
        <w:t> </w:t>
      </w:r>
      <w:r w:rsidRPr="00D71A65">
        <w:rPr>
          <w:rFonts w:cs="Segoe UI"/>
          <w:smallCaps/>
          <w:szCs w:val="18"/>
        </w:rPr>
        <w:t>Microsoft IT Uses File Classification Infrastructure to Help Secure Personally Identifiable Information</w:t>
      </w:r>
      <w:r w:rsidRPr="0017342E">
        <w:t xml:space="preserve">: </w:t>
      </w:r>
      <w:r w:rsidRPr="009C1B88">
        <w:t>https://www.microsoft.com/itshowcase/Article/Content/278/Microsoft-IT-Uses-File-Classification-Infrastructure-to-Help-Secure-Personally-Identifiable-Information</w:t>
      </w:r>
    </w:p>
  </w:footnote>
  <w:footnote w:id="93">
    <w:p w14:paraId="03DED6A1" w14:textId="3AD1D2D6" w:rsidR="006F2079" w:rsidRPr="0017342E" w:rsidRDefault="006F2079">
      <w:pPr>
        <w:pStyle w:val="FootnoteText"/>
      </w:pPr>
      <w:r>
        <w:rPr>
          <w:rStyle w:val="FootnoteReference"/>
        </w:rPr>
        <w:footnoteRef/>
      </w:r>
      <w:r>
        <w:t xml:space="preserve"> </w:t>
      </w:r>
      <w:r w:rsidRPr="001E6A80">
        <w:rPr>
          <w:rStyle w:val="Strong"/>
          <w:rFonts w:cs="Segoe UI"/>
          <w:b w:val="0"/>
          <w:smallCaps/>
          <w:color w:val="000000" w:themeColor="text1"/>
          <w:sz w:val="18"/>
          <w:szCs w:val="18"/>
          <w:lang w:val="en"/>
        </w:rPr>
        <w:t>How to create a custom file classification mechanism</w:t>
      </w:r>
      <w:r w:rsidRPr="0017342E">
        <w:t>: http://msdn.microsoft.com/en-us/library/jj552967(v=vs.85).aspx</w:t>
      </w:r>
    </w:p>
  </w:footnote>
  <w:footnote w:id="94">
    <w:p w14:paraId="211C360E" w14:textId="38FAD187" w:rsidR="006F2079" w:rsidRPr="0017342E" w:rsidRDefault="006F2079" w:rsidP="00235AB3">
      <w:pPr>
        <w:pStyle w:val="FootnoteText"/>
      </w:pPr>
      <w:r>
        <w:rPr>
          <w:rStyle w:val="FootnoteReference"/>
        </w:rPr>
        <w:footnoteRef/>
      </w:r>
      <w:r>
        <w:t xml:space="preserve"> </w:t>
      </w:r>
      <w:r w:rsidRPr="00235AB3">
        <w:rPr>
          <w:rStyle w:val="Strong"/>
          <w:rFonts w:cs="Segoe UI"/>
          <w:b w:val="0"/>
          <w:smallCaps/>
          <w:color w:val="000000" w:themeColor="text1"/>
          <w:sz w:val="18"/>
          <w:szCs w:val="18"/>
          <w:lang w:val="en"/>
        </w:rPr>
        <w:t>How to create a custom storage plug-in</w:t>
      </w:r>
      <w:r w:rsidRPr="0017342E">
        <w:t>: http://msdn.microsoft.com/en-us/library/jj552962(v=vs.85).aspx</w:t>
      </w:r>
    </w:p>
  </w:footnote>
  <w:footnote w:id="95">
    <w:p w14:paraId="695D8858" w14:textId="5DB69F29" w:rsidR="006F2079" w:rsidRPr="0017342E" w:rsidRDefault="006F2079" w:rsidP="00235AB3">
      <w:pPr>
        <w:pStyle w:val="FootnoteText"/>
      </w:pPr>
      <w:r>
        <w:rPr>
          <w:rStyle w:val="FootnoteReference"/>
        </w:rPr>
        <w:footnoteRef/>
      </w:r>
      <w:r>
        <w:t xml:space="preserve"> </w:t>
      </w:r>
      <w:r w:rsidRPr="00235AB3">
        <w:rPr>
          <w:rStyle w:val="Strong"/>
          <w:rFonts w:cs="Segoe UI"/>
          <w:b w:val="0"/>
          <w:smallCaps/>
          <w:color w:val="000000" w:themeColor="text1"/>
          <w:sz w:val="18"/>
          <w:szCs w:val="18"/>
          <w:lang w:val="en"/>
        </w:rPr>
        <w:t>How to configure a file management task</w:t>
      </w:r>
      <w:r w:rsidRPr="0017342E">
        <w:t>: http://msdn.microsoft.com/en-us/library/jj552961(v=vs.85).aspx</w:t>
      </w:r>
    </w:p>
  </w:footnote>
  <w:footnote w:id="96">
    <w:p w14:paraId="719C1E56" w14:textId="1A8D392B" w:rsidR="006F2079" w:rsidRPr="0017342E" w:rsidRDefault="006F2079">
      <w:pPr>
        <w:pStyle w:val="FootnoteText"/>
      </w:pPr>
      <w:r>
        <w:rPr>
          <w:rStyle w:val="FootnoteReference"/>
        </w:rPr>
        <w:footnoteRef/>
      </w:r>
      <w:r>
        <w:t xml:space="preserve"> </w:t>
      </w:r>
      <w:r w:rsidRPr="00C96E87">
        <w:t>Microsoft Data Classification Toolkit</w:t>
      </w:r>
      <w:r w:rsidRPr="0017342E">
        <w:t>:</w:t>
      </w:r>
      <w:r w:rsidRPr="00BC7D84">
        <w:t xml:space="preserve"> </w:t>
      </w:r>
      <w:r w:rsidRPr="0017342E">
        <w:t>http://www.microsoft.com/en-us/download/details.aspx?id=27123</w:t>
      </w:r>
    </w:p>
  </w:footnote>
  <w:footnote w:id="97">
    <w:p w14:paraId="0DCEBE8A" w14:textId="6BE85170" w:rsidR="006F2079" w:rsidRPr="0017342E" w:rsidRDefault="006F2079" w:rsidP="0097020F">
      <w:pPr>
        <w:pStyle w:val="FootnoteText"/>
      </w:pPr>
      <w:r>
        <w:rPr>
          <w:rStyle w:val="FootnoteReference"/>
        </w:rPr>
        <w:footnoteRef/>
      </w:r>
      <w:r>
        <w:t> </w:t>
      </w:r>
      <w:r w:rsidRPr="00BC7D84">
        <w:rPr>
          <w:smallCaps/>
        </w:rPr>
        <w:t>Dynamic Access Control: Scenario Overview</w:t>
      </w:r>
      <w:r w:rsidRPr="0017342E">
        <w:t xml:space="preserve">: </w:t>
      </w:r>
      <w:r w:rsidRPr="009C1B88">
        <w:t>https://technet.microsoft.com/windows-server-docs/identity/solution-guides/dynamic-access-control--scenario-overview</w:t>
      </w:r>
    </w:p>
  </w:footnote>
  <w:footnote w:id="98">
    <w:p w14:paraId="64736294" w14:textId="77777777" w:rsidR="006F2079" w:rsidRPr="000F200D" w:rsidRDefault="006F2079" w:rsidP="000F200D">
      <w:pPr>
        <w:pStyle w:val="FootnoteText"/>
        <w:rPr>
          <w:lang w:val="fr-FR"/>
        </w:rPr>
      </w:pPr>
      <w:r>
        <w:rPr>
          <w:rStyle w:val="FootnoteReference"/>
        </w:rPr>
        <w:footnoteRef/>
      </w:r>
      <w:r>
        <w:t> </w:t>
      </w:r>
      <w:r w:rsidRPr="000F200D">
        <w:rPr>
          <w:smallCaps/>
        </w:rPr>
        <w:t>File types supported by the Azure Information Protection client</w:t>
      </w:r>
      <w:r>
        <w:rPr>
          <w:lang w:val="fr-FR"/>
        </w:rPr>
        <w:t xml:space="preserve">: </w:t>
      </w:r>
      <w:r w:rsidRPr="000F200D">
        <w:rPr>
          <w:lang w:val="fr-FR"/>
        </w:rPr>
        <w:t>https://docs.microsoft.com/en-us/information-protection/rms-client/client-admin-guide-file-types</w:t>
      </w:r>
    </w:p>
  </w:footnote>
  <w:footnote w:id="99">
    <w:p w14:paraId="55B701CA" w14:textId="77777777" w:rsidR="006F2079" w:rsidRPr="0009797B" w:rsidRDefault="006F2079" w:rsidP="000F200D">
      <w:pPr>
        <w:pStyle w:val="FootnoteText"/>
      </w:pPr>
      <w:r w:rsidRPr="00ED083F">
        <w:rPr>
          <w:rStyle w:val="FootnoteReference"/>
          <w:sz w:val="18"/>
        </w:rPr>
        <w:footnoteRef/>
      </w:r>
      <w:r w:rsidRPr="00ED083F">
        <w:rPr>
          <w:sz w:val="18"/>
        </w:rPr>
        <w:t xml:space="preserve"> </w:t>
      </w:r>
      <w:r w:rsidRPr="009C1B88">
        <w:rPr>
          <w:smallCaps/>
        </w:rPr>
        <w:t>Deploying the Azure Rights Management connector</w:t>
      </w:r>
      <w:r w:rsidRPr="00ED083F">
        <w:rPr>
          <w:sz w:val="18"/>
        </w:rPr>
        <w:t xml:space="preserve">: </w:t>
      </w:r>
      <w:r w:rsidRPr="009C1B88">
        <w:t>https://docs.microsoft.com/en-us/information-protection/deploy-use/deploy-rms-connector</w:t>
      </w:r>
    </w:p>
  </w:footnote>
  <w:footnote w:id="100">
    <w:p w14:paraId="3EA959EC" w14:textId="77777777" w:rsidR="006F2079" w:rsidRPr="0009797B" w:rsidRDefault="006F2079" w:rsidP="001D00AF">
      <w:pPr>
        <w:pStyle w:val="FootnoteText"/>
      </w:pPr>
      <w:r>
        <w:rPr>
          <w:rStyle w:val="FootnoteReference"/>
        </w:rPr>
        <w:footnoteRef/>
      </w:r>
      <w:r>
        <w:t xml:space="preserve"> </w:t>
      </w:r>
      <w:r w:rsidRPr="004411E8">
        <w:rPr>
          <w:smallCaps/>
        </w:rPr>
        <w:t>FILE API CONFIGURATION</w:t>
      </w:r>
      <w:r w:rsidRPr="00B24B19">
        <w:rPr>
          <w:sz w:val="18"/>
        </w:rPr>
        <w:t xml:space="preserve">: </w:t>
      </w:r>
      <w:r w:rsidRPr="009C1B88">
        <w:t>https://docs.microsoft.com/en-us/information-protection/develop/file-api-configuration</w:t>
      </w:r>
    </w:p>
  </w:footnote>
  <w:footnote w:id="101">
    <w:p w14:paraId="63620ED2" w14:textId="200B4FEE" w:rsidR="006F2079" w:rsidRPr="0017342E" w:rsidRDefault="006F2079" w:rsidP="00C73E48">
      <w:pPr>
        <w:pStyle w:val="FootnoteText"/>
      </w:pPr>
      <w:r>
        <w:rPr>
          <w:rStyle w:val="FootnoteReference"/>
        </w:rPr>
        <w:footnoteRef/>
      </w:r>
      <w:r>
        <w:t> </w:t>
      </w:r>
      <w:r w:rsidRPr="00C73E48">
        <w:rPr>
          <w:smallCaps/>
        </w:rPr>
        <w:t>Using PowerShell with the Azure Information Protection client</w:t>
      </w:r>
      <w:r w:rsidRPr="0017342E">
        <w:t xml:space="preserve">: </w:t>
      </w:r>
      <w:r w:rsidRPr="00C73E48">
        <w:t>https://docs.microsoft.com/en-us/information-protection/rms-client/client-admin-guide-powershell</w:t>
      </w:r>
    </w:p>
  </w:footnote>
  <w:footnote w:id="102">
    <w:p w14:paraId="63556014" w14:textId="77777777" w:rsidR="006F2079" w:rsidRPr="0017342E" w:rsidRDefault="006F2079" w:rsidP="006D762B">
      <w:pPr>
        <w:pStyle w:val="FootnoteText"/>
      </w:pPr>
      <w:r>
        <w:rPr>
          <w:rStyle w:val="FootnoteReference"/>
        </w:rPr>
        <w:footnoteRef/>
      </w:r>
      <w:r>
        <w:t> </w:t>
      </w:r>
      <w:r w:rsidRPr="009C1B88">
        <w:rPr>
          <w:smallCaps/>
        </w:rPr>
        <w:t>Mail flow or transport rules</w:t>
      </w:r>
      <w:r w:rsidRPr="0017342E">
        <w:t xml:space="preserve">: </w:t>
      </w:r>
      <w:r w:rsidRPr="009C1B88">
        <w:t>https://technet.microsoft.com/en-us/library/dd351127(v=exchg.150).aspx</w:t>
      </w:r>
    </w:p>
  </w:footnote>
  <w:footnote w:id="103">
    <w:p w14:paraId="5D53CC96" w14:textId="77777777" w:rsidR="006F2079" w:rsidRPr="0017342E" w:rsidRDefault="006F2079" w:rsidP="006D762B">
      <w:pPr>
        <w:pStyle w:val="FootnoteText"/>
      </w:pPr>
      <w:r>
        <w:rPr>
          <w:rStyle w:val="FootnoteReference"/>
        </w:rPr>
        <w:footnoteRef/>
      </w:r>
      <w:r>
        <w:t> </w:t>
      </w:r>
      <w:r w:rsidRPr="004A03F9">
        <w:rPr>
          <w:smallCaps/>
        </w:rPr>
        <w:t>Integrating Sensitive Information Rules with Transport Rules</w:t>
      </w:r>
      <w:r w:rsidRPr="0017342E">
        <w:t>: http://technet.microsoft.com/en-us/library/jj150583(v=exchg.150).aspx</w:t>
      </w:r>
    </w:p>
  </w:footnote>
  <w:footnote w:id="104">
    <w:p w14:paraId="5848DB70" w14:textId="77777777" w:rsidR="006F2079" w:rsidRPr="00C73159" w:rsidRDefault="006F2079" w:rsidP="006D762B">
      <w:pPr>
        <w:pStyle w:val="FootnoteText"/>
        <w:rPr>
          <w:rFonts w:cs="Segoe UI"/>
          <w:szCs w:val="16"/>
        </w:rPr>
      </w:pPr>
      <w:r w:rsidRPr="00C73159">
        <w:rPr>
          <w:rStyle w:val="FootnoteReference"/>
          <w:rFonts w:cs="Segoe UI"/>
          <w:szCs w:val="16"/>
        </w:rPr>
        <w:footnoteRef/>
      </w:r>
      <w:r w:rsidRPr="00C73159">
        <w:rPr>
          <w:rFonts w:cs="Segoe UI"/>
          <w:szCs w:val="16"/>
        </w:rPr>
        <w:t xml:space="preserve"> PCI Data Security Standards: http://www.pcicomplianceguide.org/</w:t>
      </w:r>
    </w:p>
  </w:footnote>
  <w:footnote w:id="105">
    <w:p w14:paraId="260961A9" w14:textId="77777777" w:rsidR="006F2079" w:rsidRPr="0017342E" w:rsidRDefault="006F2079" w:rsidP="006D762B">
      <w:pPr>
        <w:pStyle w:val="FootnoteText"/>
      </w:pPr>
      <w:r>
        <w:rPr>
          <w:rStyle w:val="FootnoteReference"/>
        </w:rPr>
        <w:footnoteRef/>
      </w:r>
      <w:r>
        <w:t xml:space="preserve"> </w:t>
      </w:r>
      <w:r w:rsidRPr="00A117A7">
        <w:rPr>
          <w:smallCaps/>
        </w:rPr>
        <w:t>Policy and compliance cmdlets</w:t>
      </w:r>
      <w:r>
        <w:t xml:space="preserve">: </w:t>
      </w:r>
      <w:r w:rsidRPr="004A03F9">
        <w:t>http://technet.microsoft.com/en-us/library/dd298082(v=exchg.150).aspx</w:t>
      </w:r>
    </w:p>
  </w:footnote>
  <w:footnote w:id="106">
    <w:p w14:paraId="714D6D35" w14:textId="77777777" w:rsidR="006F2079" w:rsidRPr="0017342E" w:rsidRDefault="006F2079" w:rsidP="00242481">
      <w:pPr>
        <w:pStyle w:val="FootnoteText"/>
      </w:pPr>
      <w:r>
        <w:rPr>
          <w:rStyle w:val="FootnoteReference"/>
        </w:rPr>
        <w:footnoteRef/>
      </w:r>
      <w:r>
        <w:t xml:space="preserve"> </w:t>
      </w:r>
      <w:r w:rsidRPr="004A03F9">
        <w:rPr>
          <w:smallCaps/>
        </w:rPr>
        <w:t>Document Fingerprinting</w:t>
      </w:r>
      <w:r>
        <w:t xml:space="preserve">: </w:t>
      </w:r>
      <w:r w:rsidRPr="004A03F9">
        <w:t>http://technet.microsoft.com/en-us/library/dn635176(v=exchg.150).aspx</w:t>
      </w:r>
    </w:p>
  </w:footnote>
  <w:footnote w:id="107">
    <w:p w14:paraId="42638BA8" w14:textId="77777777" w:rsidR="006F2079" w:rsidRPr="0017342E" w:rsidRDefault="006F2079" w:rsidP="00242481">
      <w:pPr>
        <w:pStyle w:val="FootnoteText"/>
      </w:pPr>
      <w:r>
        <w:rPr>
          <w:rStyle w:val="FootnoteReference"/>
        </w:rPr>
        <w:footnoteRef/>
      </w:r>
      <w:r>
        <w:t xml:space="preserve"> </w:t>
      </w:r>
      <w:r w:rsidRPr="00A117A7">
        <w:rPr>
          <w:rFonts w:cs="Segoe UI"/>
          <w:smallCaps/>
          <w:szCs w:val="18"/>
          <w:lang w:val="en"/>
        </w:rPr>
        <w:t>Use mail flow rules to inspect message attachments</w:t>
      </w:r>
      <w:r>
        <w:t xml:space="preserve">: </w:t>
      </w:r>
      <w:r w:rsidRPr="00F81239">
        <w:t>http://technet.microsoft.com/en-us/library/jj919236(v=exchg.150).aspx</w:t>
      </w:r>
    </w:p>
  </w:footnote>
  <w:footnote w:id="108">
    <w:p w14:paraId="67191B5B" w14:textId="190239E3" w:rsidR="006F2079" w:rsidRPr="0017342E" w:rsidRDefault="006F2079">
      <w:pPr>
        <w:pStyle w:val="FootnoteText"/>
      </w:pPr>
      <w:r>
        <w:rPr>
          <w:rStyle w:val="FootnoteReference"/>
        </w:rPr>
        <w:footnoteRef/>
      </w:r>
      <w:r>
        <w:t> </w:t>
      </w:r>
      <w:r w:rsidRPr="003E3A1B">
        <w:rPr>
          <w:smallCaps/>
        </w:rPr>
        <w:t>Policy Tips</w:t>
      </w:r>
      <w:r w:rsidRPr="0017342E">
        <w:t>: http://technet.microsoft.com/en-us/library/jj150512(v=exchg.150).aspx</w:t>
      </w:r>
    </w:p>
  </w:footnote>
  <w:footnote w:id="109">
    <w:p w14:paraId="1E9E937E" w14:textId="77777777" w:rsidR="006F2079" w:rsidRPr="00653729" w:rsidRDefault="006F2079" w:rsidP="0040762F">
      <w:pPr>
        <w:pStyle w:val="FootnoteText"/>
        <w:rPr>
          <w:rFonts w:ascii="Arial" w:hAnsi="Arial" w:cs="Arial"/>
          <w:szCs w:val="16"/>
        </w:rPr>
      </w:pPr>
      <w:r w:rsidRPr="00C73159">
        <w:rPr>
          <w:rStyle w:val="FootnoteReference"/>
          <w:rFonts w:cs="Segoe UI"/>
          <w:szCs w:val="16"/>
        </w:rPr>
        <w:footnoteRef/>
      </w:r>
      <w:r w:rsidRPr="00C73159">
        <w:rPr>
          <w:rFonts w:cs="Segoe UI"/>
          <w:szCs w:val="16"/>
        </w:rPr>
        <w:t xml:space="preserve"> </w:t>
      </w:r>
      <w:r w:rsidRPr="00C73159">
        <w:rPr>
          <w:rFonts w:cs="Segoe UI"/>
          <w:smallCaps/>
          <w:szCs w:val="16"/>
        </w:rPr>
        <w:t>Messaging Policy and Compliance</w:t>
      </w:r>
      <w:r w:rsidRPr="00C73159">
        <w:rPr>
          <w:rFonts w:cs="Segoe UI"/>
          <w:szCs w:val="16"/>
        </w:rPr>
        <w:t>: http://technet.microsoft.com/en-us/library/aa998599(v=exchg.150).aspx</w:t>
      </w:r>
    </w:p>
  </w:footnote>
  <w:footnote w:id="110">
    <w:p w14:paraId="01CDD464" w14:textId="77777777" w:rsidR="006F2079" w:rsidRPr="0017342E" w:rsidRDefault="006F2079" w:rsidP="0039576D">
      <w:pPr>
        <w:pStyle w:val="FootnoteText"/>
      </w:pPr>
      <w:r>
        <w:rPr>
          <w:rStyle w:val="FootnoteReference"/>
        </w:rPr>
        <w:footnoteRef/>
      </w:r>
      <w:r>
        <w:t> </w:t>
      </w:r>
      <w:r w:rsidRPr="00CA6110">
        <w:rPr>
          <w:smallCaps/>
        </w:rPr>
        <w:t>Create a DLP policy to protect documents with FCI or other properties</w:t>
      </w:r>
      <w:r w:rsidRPr="0017342E">
        <w:t xml:space="preserve">: </w:t>
      </w:r>
      <w:r w:rsidRPr="00CA6110">
        <w:t>https://support.office.com/en-us/article/Create-a-DLP-policy-to-protect-documents-with-FCI-or-other-properties-1b9e3c6c-4308-4a20-b11e-c37b8013e177</w:t>
      </w:r>
    </w:p>
  </w:footnote>
  <w:footnote w:id="111">
    <w:p w14:paraId="75F0DA2B" w14:textId="77777777" w:rsidR="006F2079" w:rsidRPr="006061FA" w:rsidRDefault="006F2079" w:rsidP="00CE3712">
      <w:pPr>
        <w:pStyle w:val="FootnoteText"/>
        <w:rPr>
          <w:lang w:val="fr-FR"/>
        </w:rPr>
      </w:pPr>
      <w:r>
        <w:rPr>
          <w:rStyle w:val="FootnoteReference"/>
        </w:rPr>
        <w:footnoteRef/>
      </w:r>
      <w:r>
        <w:t> </w:t>
      </w:r>
      <w:r w:rsidRPr="006061FA">
        <w:rPr>
          <w:smallCaps/>
        </w:rPr>
        <w:t>Overview of data loss prevention policies</w:t>
      </w:r>
      <w:r>
        <w:rPr>
          <w:lang w:val="fr-FR"/>
        </w:rPr>
        <w:t xml:space="preserve">: </w:t>
      </w:r>
      <w:r w:rsidRPr="006061FA">
        <w:rPr>
          <w:lang w:val="fr-FR"/>
        </w:rPr>
        <w:t>https://support.office.com/en-us/article/Overview-of-data-loss-prevention-policies-1966b2a7-d1e2-4d92-ab61-42efbb137f5e</w:t>
      </w:r>
    </w:p>
  </w:footnote>
  <w:footnote w:id="112">
    <w:p w14:paraId="33EE99B6" w14:textId="77777777" w:rsidR="006F2079" w:rsidRPr="006625DB" w:rsidRDefault="006F2079" w:rsidP="00CE3712">
      <w:pPr>
        <w:pStyle w:val="FootnoteText"/>
        <w:rPr>
          <w:lang w:val="fr-FR"/>
        </w:rPr>
      </w:pPr>
      <w:r>
        <w:rPr>
          <w:rStyle w:val="FootnoteReference"/>
        </w:rPr>
        <w:footnoteRef/>
      </w:r>
      <w:r>
        <w:t> </w:t>
      </w:r>
      <w:r w:rsidRPr="006625DB">
        <w:rPr>
          <w:smallCaps/>
        </w:rPr>
        <w:t>What the DLP policy templates include</w:t>
      </w:r>
      <w:r>
        <w:rPr>
          <w:lang w:val="fr-FR"/>
        </w:rPr>
        <w:t xml:space="preserve">: </w:t>
      </w:r>
      <w:r w:rsidRPr="006625DB">
        <w:rPr>
          <w:lang w:val="fr-FR"/>
        </w:rPr>
        <w:t>https://support.office.com/en-us/article/What-the-DLP-policy-templates-include-c2e588d3-8f4f-4937-a286-8c399f28953a</w:t>
      </w:r>
    </w:p>
  </w:footnote>
  <w:footnote w:id="113">
    <w:p w14:paraId="6BD2FD81" w14:textId="46EA3F41" w:rsidR="006F2079" w:rsidRPr="0017342E" w:rsidRDefault="006F2079" w:rsidP="003A22C5">
      <w:pPr>
        <w:pStyle w:val="FootnoteText"/>
      </w:pPr>
      <w:r>
        <w:rPr>
          <w:rStyle w:val="FootnoteReference"/>
        </w:rPr>
        <w:footnoteRef/>
      </w:r>
      <w:r>
        <w:t> </w:t>
      </w:r>
      <w:r w:rsidRPr="003A22C5">
        <w:rPr>
          <w:smallCaps/>
        </w:rPr>
        <w:t>What the sensitive information types look for</w:t>
      </w:r>
      <w:r w:rsidRPr="0017342E">
        <w:t xml:space="preserve">: </w:t>
      </w:r>
      <w:r w:rsidRPr="003A22C5">
        <w:t>https://support.office.com/en-us/article/What-the-sensitive-information-types-look-for-fd505979-76be-4d9f-b459-abef3fc9e86b</w:t>
      </w:r>
    </w:p>
  </w:footnote>
  <w:footnote w:id="114">
    <w:p w14:paraId="3FEC3D36" w14:textId="36D53612" w:rsidR="006F2079" w:rsidRPr="006061FA" w:rsidRDefault="006F2079">
      <w:pPr>
        <w:pStyle w:val="FootnoteText"/>
        <w:rPr>
          <w:lang w:val="fr-FR"/>
        </w:rPr>
      </w:pPr>
      <w:r>
        <w:rPr>
          <w:rStyle w:val="FootnoteReference"/>
        </w:rPr>
        <w:footnoteRef/>
      </w:r>
      <w:r>
        <w:t> </w:t>
      </w:r>
      <w:r w:rsidRPr="006061FA">
        <w:rPr>
          <w:smallCaps/>
        </w:rPr>
        <w:t>Overview of data loss prevention policies</w:t>
      </w:r>
      <w:r>
        <w:rPr>
          <w:lang w:val="fr-FR"/>
        </w:rPr>
        <w:t xml:space="preserve">: </w:t>
      </w:r>
      <w:r w:rsidRPr="006061FA">
        <w:rPr>
          <w:lang w:val="fr-FR"/>
        </w:rPr>
        <w:t>https://support.office.com/en-us/article/Overview-of-data-loss-prevention-policies-1966b2a7-d1e2-4d92-ab61-42efbb137f5e</w:t>
      </w:r>
    </w:p>
  </w:footnote>
  <w:footnote w:id="115">
    <w:p w14:paraId="0AD913C2" w14:textId="3D5C3D07" w:rsidR="006F2079" w:rsidRPr="006625DB" w:rsidRDefault="006F2079">
      <w:pPr>
        <w:pStyle w:val="FootnoteText"/>
        <w:rPr>
          <w:lang w:val="fr-FR"/>
        </w:rPr>
      </w:pPr>
      <w:r>
        <w:rPr>
          <w:rStyle w:val="FootnoteReference"/>
        </w:rPr>
        <w:footnoteRef/>
      </w:r>
      <w:r>
        <w:t> </w:t>
      </w:r>
      <w:r w:rsidRPr="006625DB">
        <w:rPr>
          <w:smallCaps/>
        </w:rPr>
        <w:t>What the DLP policy templates include</w:t>
      </w:r>
      <w:r>
        <w:rPr>
          <w:lang w:val="fr-FR"/>
        </w:rPr>
        <w:t xml:space="preserve">: </w:t>
      </w:r>
      <w:r w:rsidRPr="006625DB">
        <w:rPr>
          <w:lang w:val="fr-FR"/>
        </w:rPr>
        <w:t>https://support.office.com/en-us/article/What-the-DLP-policy-templates-include-c2e588d3-8f4f-4937-a286-8c399f28953a</w:t>
      </w:r>
    </w:p>
  </w:footnote>
  <w:footnote w:id="116">
    <w:p w14:paraId="6A1A6E2F" w14:textId="4821F762" w:rsidR="006F2079" w:rsidRPr="0017342E" w:rsidRDefault="006F2079" w:rsidP="000B1474">
      <w:pPr>
        <w:pStyle w:val="FootnoteText"/>
      </w:pPr>
      <w:r>
        <w:rPr>
          <w:rStyle w:val="FootnoteReference"/>
        </w:rPr>
        <w:footnoteRef/>
      </w:r>
      <w:r>
        <w:t> </w:t>
      </w:r>
      <w:r w:rsidRPr="00E242AC">
        <w:rPr>
          <w:smallCaps/>
        </w:rPr>
        <w:t>Create a DLP policy to protect documents with FCI or other properties</w:t>
      </w:r>
      <w:r w:rsidRPr="0017342E">
        <w:t xml:space="preserve">: </w:t>
      </w:r>
      <w:r w:rsidRPr="00E242AC">
        <w:t>https://support.office.com/en-us/article/Create-a-DLP-policy-to-protect-documents-with-FCI-or-other-properties-1b9e3c6c-4308-4a20-b11e-c37b8013e177</w:t>
      </w:r>
    </w:p>
  </w:footnote>
  <w:footnote w:id="117">
    <w:p w14:paraId="2D8A86C8" w14:textId="3F5026E5" w:rsidR="006F2079" w:rsidRPr="0017342E" w:rsidRDefault="006F2079" w:rsidP="000B1474">
      <w:pPr>
        <w:pStyle w:val="FootnoteText"/>
      </w:pPr>
      <w:r>
        <w:rPr>
          <w:rStyle w:val="FootnoteReference"/>
        </w:rPr>
        <w:footnoteRef/>
      </w:r>
      <w:r>
        <w:t> </w:t>
      </w:r>
      <w:r w:rsidRPr="000B1474">
        <w:rPr>
          <w:smallCaps/>
        </w:rPr>
        <w:t>Office 365 Security &amp; Compliance Center cmdlets</w:t>
      </w:r>
      <w:r w:rsidRPr="0017342E">
        <w:t xml:space="preserve">: </w:t>
      </w:r>
      <w:r w:rsidRPr="000B1474">
        <w:t>https://technet.microsoft.com/en-us/library/mt587093(v=exchg.160).aspx</w:t>
      </w:r>
    </w:p>
  </w:footnote>
  <w:footnote w:id="118">
    <w:p w14:paraId="411327C8" w14:textId="21118396" w:rsidR="006F2079" w:rsidRPr="00106C94" w:rsidRDefault="006F2079">
      <w:pPr>
        <w:pStyle w:val="FootnoteText"/>
        <w:rPr>
          <w:lang w:val="fr-FR"/>
        </w:rPr>
      </w:pPr>
      <w:r>
        <w:rPr>
          <w:rStyle w:val="FootnoteReference"/>
        </w:rPr>
        <w:footnoteRef/>
      </w:r>
      <w:r>
        <w:t xml:space="preserve"> </w:t>
      </w:r>
      <w:r>
        <w:rPr>
          <w:rFonts w:ascii="segoe-ui_normal" w:hAnsi="segoe-ui_normal"/>
          <w:color w:val="222222"/>
          <w:shd w:val="clear" w:color="auto" w:fill="FFFFFF"/>
        </w:rPr>
        <w:t xml:space="preserve">Cloud App Security: </w:t>
      </w:r>
      <w:r w:rsidRPr="00B67955">
        <w:rPr>
          <w:rFonts w:ascii="segoe-ui_normal" w:hAnsi="segoe-ui_normal"/>
          <w:color w:val="222222"/>
          <w:shd w:val="clear" w:color="auto" w:fill="FFFFFF"/>
        </w:rPr>
        <w:t>https://www.microsoft.com/en-us/cloud-platform/cloud-app-security</w:t>
      </w:r>
    </w:p>
  </w:footnote>
  <w:footnote w:id="119">
    <w:p w14:paraId="75A09B3A" w14:textId="5599A5DA" w:rsidR="006F2079" w:rsidRPr="00106C94" w:rsidRDefault="006F2079">
      <w:pPr>
        <w:pStyle w:val="FootnoteText"/>
        <w:rPr>
          <w:lang w:val="fr-FR"/>
        </w:rPr>
      </w:pPr>
      <w:r>
        <w:rPr>
          <w:rStyle w:val="FootnoteReference"/>
        </w:rPr>
        <w:footnoteRef/>
      </w:r>
      <w:r>
        <w:t> </w:t>
      </w:r>
      <w:r w:rsidRPr="00106C94">
        <w:rPr>
          <w:smallCaps/>
        </w:rPr>
        <w:t>Why you need a cloud access security broker in addition to your firewall</w:t>
      </w:r>
      <w:r>
        <w:rPr>
          <w:lang w:val="fr-FR"/>
        </w:rPr>
        <w:t xml:space="preserve">: </w:t>
      </w:r>
      <w:r w:rsidRPr="00106C94">
        <w:rPr>
          <w:lang w:val="fr-FR"/>
        </w:rPr>
        <w:t>https://blogs.technet.microsoft.com/enterprisemobility/2016/12/20/why-you-need-a-cloud-access-security-broker-in-addition-to-your-firewall/</w:t>
      </w:r>
    </w:p>
  </w:footnote>
  <w:footnote w:id="120">
    <w:p w14:paraId="5D0EE21B" w14:textId="77777777" w:rsidR="006F2079" w:rsidRPr="009B0F60" w:rsidRDefault="006F2079" w:rsidP="00417EB3">
      <w:pPr>
        <w:pStyle w:val="FootnoteText"/>
        <w:rPr>
          <w:lang w:val="fr-FR"/>
        </w:rPr>
      </w:pPr>
      <w:r>
        <w:rPr>
          <w:rStyle w:val="FootnoteReference"/>
        </w:rPr>
        <w:footnoteRef/>
      </w:r>
      <w:r>
        <w:t xml:space="preserve"> </w:t>
      </w:r>
      <w:r w:rsidRPr="009B0F60">
        <w:rPr>
          <w:smallCaps/>
        </w:rPr>
        <w:t xml:space="preserve">What is </w:t>
      </w:r>
      <w:r>
        <w:rPr>
          <w:smallCaps/>
        </w:rPr>
        <w:t>Cloud App Security</w:t>
      </w:r>
      <w:r w:rsidRPr="009B0F60">
        <w:rPr>
          <w:smallCaps/>
        </w:rPr>
        <w:t>?</w:t>
      </w:r>
      <w:r>
        <w:t xml:space="preserve">: </w:t>
      </w:r>
      <w:r w:rsidRPr="00543E9B">
        <w:t>https://docs.microsoft.com/en-us/cloud-app-security/what-is-cloud-app-security</w:t>
      </w:r>
    </w:p>
  </w:footnote>
  <w:footnote w:id="121">
    <w:p w14:paraId="54226E35" w14:textId="7313068F" w:rsidR="006F2079" w:rsidRPr="00653729" w:rsidRDefault="006F2079" w:rsidP="00417EB3">
      <w:pPr>
        <w:pStyle w:val="FootnoteText"/>
        <w:rPr>
          <w:rFonts w:ascii="Arial" w:hAnsi="Arial" w:cs="Arial"/>
          <w:szCs w:val="16"/>
        </w:rPr>
      </w:pPr>
      <w:r w:rsidRPr="00C73159">
        <w:rPr>
          <w:rStyle w:val="FootnoteReference"/>
          <w:rFonts w:cs="Segoe UI"/>
          <w:szCs w:val="16"/>
        </w:rPr>
        <w:footnoteRef/>
      </w:r>
      <w:r w:rsidRPr="00C73159">
        <w:rPr>
          <w:rFonts w:cs="Segoe UI"/>
          <w:szCs w:val="16"/>
        </w:rPr>
        <w:t xml:space="preserve"> </w:t>
      </w:r>
      <w:r w:rsidRPr="00180FE8">
        <w:rPr>
          <w:rFonts w:cs="Segoe UI"/>
          <w:smallCaps/>
          <w:szCs w:val="16"/>
        </w:rPr>
        <w:t>Azure Information Protection and Cloud App Security integration: Extend control over your data to the cloud</w:t>
      </w:r>
      <w:r w:rsidRPr="00C73159">
        <w:rPr>
          <w:rFonts w:cs="Segoe UI"/>
          <w:szCs w:val="16"/>
        </w:rPr>
        <w:t xml:space="preserve">: </w:t>
      </w:r>
      <w:r w:rsidRPr="00180FE8">
        <w:rPr>
          <w:lang w:val="en"/>
        </w:rPr>
        <w:t>https://blogs.technet.microsoft.com/enterprisemobility/2016/11/07/azure-information-protection-and-cloud-app-security-integration-extend-control-over-your-data-to-the-cloud/</w:t>
      </w:r>
    </w:p>
  </w:footnote>
  <w:footnote w:id="122">
    <w:p w14:paraId="0A311792" w14:textId="2046C915" w:rsidR="006F2079" w:rsidRPr="00875863" w:rsidRDefault="006F2079">
      <w:pPr>
        <w:pStyle w:val="FootnoteText"/>
        <w:rPr>
          <w:lang w:val="fr-FR"/>
        </w:rPr>
      </w:pPr>
      <w:r>
        <w:rPr>
          <w:rStyle w:val="FootnoteReference"/>
        </w:rPr>
        <w:footnoteRef/>
      </w:r>
      <w:r>
        <w:t xml:space="preserve"> </w:t>
      </w:r>
      <w:r w:rsidRPr="00875863">
        <w:rPr>
          <w:rFonts w:cs="Segoe UI"/>
          <w:smallCaps/>
          <w:szCs w:val="18"/>
        </w:rPr>
        <w:t>Azure Information Protection integration</w:t>
      </w:r>
      <w:r w:rsidRPr="00875863">
        <w:rPr>
          <w:rFonts w:cs="Segoe UI"/>
          <w:szCs w:val="18"/>
        </w:rPr>
        <w:t>: https://docs.microsoft.com/en-us/cloud-app-security/azip-integration</w:t>
      </w:r>
    </w:p>
  </w:footnote>
  <w:footnote w:id="123">
    <w:p w14:paraId="23971D63" w14:textId="2CD5C9DD" w:rsidR="006F2079" w:rsidRPr="00653729" w:rsidRDefault="006F2079" w:rsidP="006B0D4D">
      <w:pPr>
        <w:pStyle w:val="FootnoteText"/>
        <w:rPr>
          <w:rFonts w:ascii="Arial" w:hAnsi="Arial" w:cs="Arial"/>
          <w:szCs w:val="16"/>
        </w:rPr>
      </w:pPr>
      <w:r w:rsidRPr="00C73159">
        <w:rPr>
          <w:rStyle w:val="FootnoteReference"/>
          <w:rFonts w:cs="Segoe UI"/>
          <w:szCs w:val="16"/>
        </w:rPr>
        <w:footnoteRef/>
      </w:r>
      <w:r w:rsidRPr="00C73159">
        <w:rPr>
          <w:rFonts w:cs="Segoe UI"/>
          <w:szCs w:val="16"/>
        </w:rPr>
        <w:t xml:space="preserve"> </w:t>
      </w:r>
      <w:r w:rsidRPr="006B0D4D">
        <w:rPr>
          <w:rFonts w:cs="Segoe UI"/>
          <w:smallCaps/>
          <w:szCs w:val="16"/>
        </w:rPr>
        <w:t>eDiscovery in Office 365</w:t>
      </w:r>
      <w:r w:rsidRPr="00C73159">
        <w:rPr>
          <w:rFonts w:cs="Segoe UI"/>
          <w:szCs w:val="16"/>
        </w:rPr>
        <w:t xml:space="preserve">: </w:t>
      </w:r>
      <w:r w:rsidRPr="006B0D4D">
        <w:rPr>
          <w:lang w:val="en"/>
        </w:rPr>
        <w:t>https://support.office.com/en-us/article/eDiscovery-in-Office-365-143b3ab8-8cb0-4036-a5fc-6536d837bfce</w:t>
      </w:r>
    </w:p>
  </w:footnote>
  <w:footnote w:id="124">
    <w:p w14:paraId="2CC86F26" w14:textId="77777777" w:rsidR="006F2079" w:rsidRPr="00653729" w:rsidRDefault="006F2079" w:rsidP="00080F92">
      <w:pPr>
        <w:pStyle w:val="FootnoteText"/>
        <w:rPr>
          <w:rFonts w:ascii="Arial" w:hAnsi="Arial" w:cs="Arial"/>
          <w:szCs w:val="16"/>
        </w:rPr>
      </w:pPr>
      <w:r w:rsidRPr="00C73159">
        <w:rPr>
          <w:rStyle w:val="FootnoteReference"/>
          <w:rFonts w:cs="Segoe UI"/>
          <w:szCs w:val="16"/>
        </w:rPr>
        <w:footnoteRef/>
      </w:r>
      <w:r w:rsidRPr="00C73159">
        <w:rPr>
          <w:rFonts w:cs="Segoe UI"/>
          <w:szCs w:val="16"/>
        </w:rPr>
        <w:t xml:space="preserve"> </w:t>
      </w:r>
      <w:r w:rsidRPr="00B56364">
        <w:rPr>
          <w:rFonts w:cs="Segoe UI"/>
          <w:smallCaps/>
          <w:szCs w:val="16"/>
        </w:rPr>
        <w:t>In-Place eDiscovery</w:t>
      </w:r>
      <w:r w:rsidRPr="00C73159">
        <w:rPr>
          <w:rFonts w:cs="Segoe UI"/>
          <w:szCs w:val="16"/>
        </w:rPr>
        <w:t xml:space="preserve">: </w:t>
      </w:r>
      <w:r w:rsidRPr="00B56364">
        <w:rPr>
          <w:lang w:val="en"/>
        </w:rPr>
        <w:t>http://technet.microsoft.com/en-us/library/dd298021(v=exchg.150).aspx</w:t>
      </w:r>
    </w:p>
  </w:footnote>
  <w:footnote w:id="125">
    <w:p w14:paraId="205CBE80" w14:textId="1FF68E91" w:rsidR="006F2079" w:rsidRPr="007573C7" w:rsidRDefault="006F2079" w:rsidP="00080F92">
      <w:pPr>
        <w:pStyle w:val="FootnoteText"/>
        <w:rPr>
          <w:rFonts w:cs="Segoe UI"/>
          <w:szCs w:val="16"/>
        </w:rPr>
      </w:pPr>
      <w:r w:rsidRPr="007573C7">
        <w:rPr>
          <w:rStyle w:val="FootnoteReference"/>
          <w:rFonts w:cs="Segoe UI"/>
          <w:szCs w:val="16"/>
        </w:rPr>
        <w:footnoteRef/>
      </w:r>
      <w:r w:rsidRPr="007573C7">
        <w:rPr>
          <w:rFonts w:cs="Segoe UI"/>
          <w:szCs w:val="16"/>
        </w:rPr>
        <w:t xml:space="preserve"> </w:t>
      </w:r>
      <w:r w:rsidRPr="007573C7">
        <w:rPr>
          <w:rFonts w:cs="Segoe UI"/>
          <w:smallCaps/>
          <w:szCs w:val="16"/>
        </w:rPr>
        <w:t>Site Mailboxes in the new Office</w:t>
      </w:r>
      <w:r w:rsidRPr="007573C7">
        <w:rPr>
          <w:rFonts w:cs="Segoe UI"/>
          <w:szCs w:val="16"/>
        </w:rPr>
        <w:t xml:space="preserve">: </w:t>
      </w:r>
      <w:r w:rsidRPr="00E5645F">
        <w:rPr>
          <w:rFonts w:cs="Segoe UI"/>
          <w:szCs w:val="16"/>
        </w:rPr>
        <w:t>https://blogs.technet.microsoft.com/exchange/2012/08/22/site-mailboxes-in-the-new-office/</w:t>
      </w:r>
    </w:p>
  </w:footnote>
  <w:footnote w:id="126">
    <w:p w14:paraId="10974963" w14:textId="04D76C84" w:rsidR="006F2079" w:rsidRPr="007573C7" w:rsidRDefault="006F2079" w:rsidP="00E005C5">
      <w:pPr>
        <w:pStyle w:val="FootnoteText"/>
        <w:rPr>
          <w:rFonts w:cs="Segoe UI"/>
          <w:szCs w:val="16"/>
        </w:rPr>
      </w:pPr>
      <w:r w:rsidRPr="007573C7">
        <w:rPr>
          <w:rStyle w:val="FootnoteReference"/>
          <w:rFonts w:cs="Segoe UI"/>
          <w:szCs w:val="16"/>
        </w:rPr>
        <w:footnoteRef/>
      </w:r>
      <w:r w:rsidRPr="007573C7">
        <w:rPr>
          <w:rFonts w:cs="Segoe UI"/>
          <w:szCs w:val="16"/>
        </w:rPr>
        <w:t xml:space="preserve"> </w:t>
      </w:r>
      <w:r w:rsidRPr="00E005C5">
        <w:rPr>
          <w:rFonts w:cs="Segoe UI"/>
          <w:smallCaps/>
          <w:szCs w:val="16"/>
        </w:rPr>
        <w:t>Plan and manage cases in the eDiscovery Center</w:t>
      </w:r>
      <w:r w:rsidRPr="007573C7">
        <w:rPr>
          <w:rFonts w:cs="Segoe UI"/>
          <w:szCs w:val="16"/>
        </w:rPr>
        <w:t xml:space="preserve">: </w:t>
      </w:r>
      <w:r w:rsidRPr="00E005C5">
        <w:rPr>
          <w:rFonts w:cs="Segoe UI"/>
          <w:szCs w:val="16"/>
        </w:rPr>
        <w:t>https://support.office.com/en-us/article/Plan-and-manage-cases-in-the-eDiscovery-Center-d955aeb</w:t>
      </w:r>
      <w:r>
        <w:rPr>
          <w:rFonts w:cs="Segoe UI"/>
          <w:szCs w:val="16"/>
        </w:rPr>
        <w:t>8-0d48-4291-a8e2-f3b84f17943f</w:t>
      </w:r>
    </w:p>
  </w:footnote>
  <w:footnote w:id="127">
    <w:p w14:paraId="38252190" w14:textId="194D6261" w:rsidR="006F2079" w:rsidRPr="007573C7" w:rsidRDefault="006F2079" w:rsidP="00452A36">
      <w:pPr>
        <w:pStyle w:val="FootnoteText"/>
        <w:rPr>
          <w:rFonts w:cs="Segoe UI"/>
          <w:szCs w:val="16"/>
        </w:rPr>
      </w:pPr>
      <w:r w:rsidRPr="007573C7">
        <w:rPr>
          <w:rStyle w:val="FootnoteReference"/>
          <w:rFonts w:cs="Segoe UI"/>
          <w:szCs w:val="16"/>
        </w:rPr>
        <w:footnoteRef/>
      </w:r>
      <w:r w:rsidRPr="007573C7">
        <w:rPr>
          <w:rFonts w:cs="Segoe UI"/>
          <w:szCs w:val="16"/>
        </w:rPr>
        <w:t xml:space="preserve"> </w:t>
      </w:r>
      <w:r w:rsidRPr="00E97B76">
        <w:rPr>
          <w:rFonts w:cs="Segoe UI"/>
          <w:smallCaps/>
          <w:szCs w:val="16"/>
        </w:rPr>
        <w:t>Manage eDiscovery cases in the Office 365 Security &amp; Compliance Center</w:t>
      </w:r>
      <w:r w:rsidRPr="007573C7">
        <w:rPr>
          <w:rFonts w:cs="Segoe UI"/>
          <w:szCs w:val="16"/>
        </w:rPr>
        <w:t xml:space="preserve">: </w:t>
      </w:r>
      <w:r w:rsidRPr="00E97B76">
        <w:rPr>
          <w:rFonts w:cs="Segoe UI"/>
          <w:szCs w:val="16"/>
        </w:rPr>
        <w:t>https://support.office.com/en-us/article/Manage-eDiscovery-cases-in-the-Office-365-Security-Compliance-Center-edea80d6-20a7-40fb-b8c4-5e8c8395f6da</w:t>
      </w:r>
    </w:p>
  </w:footnote>
  <w:footnote w:id="128">
    <w:p w14:paraId="5C94C372" w14:textId="77777777" w:rsidR="006F2079" w:rsidRPr="0017342E" w:rsidRDefault="006F2079" w:rsidP="000B1474">
      <w:pPr>
        <w:pStyle w:val="FootnoteText"/>
      </w:pPr>
      <w:r>
        <w:rPr>
          <w:rStyle w:val="FootnoteReference"/>
        </w:rPr>
        <w:footnoteRef/>
      </w:r>
      <w:r>
        <w:t> </w:t>
      </w:r>
      <w:r w:rsidRPr="000B1474">
        <w:rPr>
          <w:smallCaps/>
        </w:rPr>
        <w:t>Office 365 Security &amp; Compliance Center cmdlets</w:t>
      </w:r>
      <w:r w:rsidRPr="0017342E">
        <w:t xml:space="preserve">: </w:t>
      </w:r>
      <w:r w:rsidRPr="000B1474">
        <w:t>https://technet.microsoft.com/en-us/library/mt587093(v=exchg.160).aspx</w:t>
      </w:r>
    </w:p>
  </w:footnote>
  <w:footnote w:id="129">
    <w:p w14:paraId="35AB6DFC" w14:textId="77777777" w:rsidR="00567F26" w:rsidRPr="00C96266" w:rsidRDefault="00567F26" w:rsidP="00567F26">
      <w:pPr>
        <w:pStyle w:val="FootnoteText"/>
        <w:rPr>
          <w:lang w:val="fr-FR"/>
        </w:rPr>
      </w:pPr>
      <w:r>
        <w:rPr>
          <w:rStyle w:val="FootnoteReference"/>
        </w:rPr>
        <w:footnoteRef/>
      </w:r>
      <w:r>
        <w:t> </w:t>
      </w:r>
      <w:r w:rsidRPr="00C96266">
        <w:rPr>
          <w:smallCaps/>
        </w:rPr>
        <w:t>Azure Information Protection Developer's Guide</w:t>
      </w:r>
      <w:r>
        <w:rPr>
          <w:lang w:val="fr-FR"/>
        </w:rPr>
        <w:t xml:space="preserve">: </w:t>
      </w:r>
      <w:r w:rsidRPr="00C96266">
        <w:rPr>
          <w:lang w:val="fr-FR"/>
        </w:rPr>
        <w:t>https://docs.microsoft.com/en-us/information-protection/develop/developers-guide</w:t>
      </w:r>
    </w:p>
  </w:footnote>
  <w:footnote w:id="130">
    <w:p w14:paraId="0CA72E5F" w14:textId="77777777" w:rsidR="00567F26" w:rsidRPr="002D0393" w:rsidRDefault="00567F26" w:rsidP="00567F26">
      <w:pPr>
        <w:pStyle w:val="FootnoteText"/>
        <w:rPr>
          <w:lang w:val="fr-FR"/>
        </w:rPr>
      </w:pPr>
      <w:r>
        <w:rPr>
          <w:rStyle w:val="FootnoteReference"/>
        </w:rPr>
        <w:footnoteRef/>
      </w:r>
      <w:r>
        <w:t xml:space="preserve"> </w:t>
      </w:r>
      <w:r w:rsidRPr="00C96266">
        <w:rPr>
          <w:smallCaps/>
        </w:rPr>
        <w:t>Rights Management SDK 4.2</w:t>
      </w:r>
      <w:r w:rsidRPr="002D0393">
        <w:t>: https://docs.microsoft.com/en-us/information-protection/develop/active-directory-rights-management-services-multi-platform-thin-client-sdk-portal</w:t>
      </w:r>
    </w:p>
  </w:footnote>
  <w:footnote w:id="131">
    <w:p w14:paraId="04AAB37A" w14:textId="77777777" w:rsidR="00567F26" w:rsidRPr="002D0393" w:rsidRDefault="00567F26" w:rsidP="00567F26">
      <w:pPr>
        <w:pStyle w:val="FootnoteText"/>
        <w:rPr>
          <w:lang w:val="fr-FR"/>
        </w:rPr>
      </w:pPr>
      <w:r>
        <w:rPr>
          <w:rStyle w:val="FootnoteReference"/>
        </w:rPr>
        <w:footnoteRef/>
      </w:r>
      <w:r>
        <w:t xml:space="preserve"> </w:t>
      </w:r>
      <w:r w:rsidRPr="00C96266">
        <w:rPr>
          <w:smallCaps/>
        </w:rPr>
        <w:t>Rights Management SDK 2.1</w:t>
      </w:r>
      <w:r w:rsidRPr="002D0393">
        <w:t>: https://docs.microsoft.com/en-us/information-protection/develop/microsoft-information-protection-and-control-client-portal</w:t>
      </w:r>
    </w:p>
  </w:footnote>
  <w:footnote w:id="132">
    <w:p w14:paraId="23B4154E" w14:textId="77777777" w:rsidR="00567F26" w:rsidRPr="00567F26" w:rsidRDefault="00567F26" w:rsidP="00567F26">
      <w:pPr>
        <w:pStyle w:val="FootnoteText"/>
        <w:rPr>
          <w:lang w:val="fr-FR"/>
        </w:rPr>
      </w:pPr>
      <w:r>
        <w:rPr>
          <w:rStyle w:val="FootnoteReference"/>
        </w:rPr>
        <w:footnoteRef/>
      </w:r>
      <w:r>
        <w:t xml:space="preserve"> </w:t>
      </w:r>
      <w:r w:rsidRPr="00567F26">
        <w:t xml:space="preserve">Azure Information Protection </w:t>
      </w:r>
      <w:r>
        <w:t>s</w:t>
      </w:r>
      <w:r w:rsidRPr="00567F26">
        <w:t>amples</w:t>
      </w:r>
      <w:r>
        <w:t xml:space="preserve"> on GitHub: </w:t>
      </w:r>
      <w:r w:rsidRPr="00567F26">
        <w:t>https://github.com/Azure-Samples/Azure-Information-Protection-Samples</w:t>
      </w:r>
    </w:p>
  </w:footnote>
  <w:footnote w:id="133">
    <w:p w14:paraId="5D50EA15" w14:textId="77777777" w:rsidR="006F2079" w:rsidRPr="00E472B3" w:rsidRDefault="006F2079" w:rsidP="00FD0B02">
      <w:pPr>
        <w:pStyle w:val="FootnoteText"/>
      </w:pPr>
      <w:r>
        <w:rPr>
          <w:rStyle w:val="FootnoteReference"/>
        </w:rPr>
        <w:footnoteRef/>
      </w:r>
      <w:r w:rsidRPr="00E472B3">
        <w:t xml:space="preserve"> </w:t>
      </w:r>
      <w:r>
        <w:t>Azure Information Protection Documentation</w:t>
      </w:r>
      <w:r w:rsidRPr="00E472B3">
        <w:t xml:space="preserve">: </w:t>
      </w:r>
      <w:r w:rsidRPr="00543E9B">
        <w:t>https://docs.microsoft.com/en-us/information-protection/</w:t>
      </w:r>
    </w:p>
  </w:footnote>
  <w:footnote w:id="134">
    <w:p w14:paraId="0431030C" w14:textId="77777777" w:rsidR="006F2079" w:rsidRDefault="006F2079" w:rsidP="00FD0B02">
      <w:pPr>
        <w:pStyle w:val="FootnoteText"/>
      </w:pPr>
      <w:r>
        <w:rPr>
          <w:rStyle w:val="FootnoteReference"/>
        </w:rPr>
        <w:footnoteRef/>
      </w:r>
      <w:r>
        <w:t xml:space="preserve"> Microsoft Azure Information Protection whitepapers: https://aka.ms/aippapers</w:t>
      </w:r>
    </w:p>
  </w:footnote>
  <w:footnote w:id="135">
    <w:p w14:paraId="674E878C" w14:textId="77777777" w:rsidR="006F2079" w:rsidRDefault="006F2079" w:rsidP="00FD0B02">
      <w:pPr>
        <w:pStyle w:val="FootnoteText"/>
      </w:pPr>
      <w:r>
        <w:rPr>
          <w:rStyle w:val="FootnoteReference"/>
        </w:rPr>
        <w:footnoteRef/>
      </w:r>
      <w:r>
        <w:t xml:space="preserve"> Enterprise Mobility + Security (EMS) Team blog: </w:t>
      </w:r>
      <w:r w:rsidRPr="00543E9B">
        <w:t>https://blogs.technet.microsoft.com/enterprisemobility/?product=azure-information-protection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4F496" w14:textId="77777777" w:rsidR="006F2079" w:rsidRDefault="006F2079" w:rsidP="006E3B93">
    <w:pPr>
      <w:pStyle w:val="Header"/>
    </w:pPr>
  </w:p>
  <w:p w14:paraId="0C74F497" w14:textId="77777777" w:rsidR="006F2079" w:rsidRDefault="006F2079" w:rsidP="006E3B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B69D" w14:textId="77777777" w:rsidR="006F2079" w:rsidRDefault="006F20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4F49A" w14:textId="13D0424D" w:rsidR="006F2079" w:rsidRDefault="006F2079" w:rsidP="006E3B93">
    <w:pPr>
      <w:pStyle w:val="Header"/>
      <w:spacing w:after="2640"/>
    </w:pPr>
    <w:r>
      <w:rPr>
        <w:noProof/>
        <w:lang w:val="fr-FR" w:eastAsia="fr-FR"/>
      </w:rPr>
      <w:drawing>
        <wp:anchor distT="0" distB="0" distL="114300" distR="114300" simplePos="0" relativeHeight="251658240" behindDoc="1" locked="1" layoutInCell="0" allowOverlap="1" wp14:anchorId="0C74F4A2" wp14:editId="378C46A9">
          <wp:simplePos x="0" y="0"/>
          <wp:positionH relativeFrom="page">
            <wp:posOffset>457835</wp:posOffset>
          </wp:positionH>
          <wp:positionV relativeFrom="page">
            <wp:posOffset>457200</wp:posOffset>
          </wp:positionV>
          <wp:extent cx="1369060" cy="292100"/>
          <wp:effectExtent l="19050" t="0" r="2540" b="0"/>
          <wp:wrapNone/>
          <wp:docPr id="6" name="Picture 0" descr="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logo.png"/>
                  <pic:cNvPicPr/>
                </pic:nvPicPr>
                <pic:blipFill>
                  <a:blip r:embed="rId1"/>
                  <a:stretch>
                    <a:fillRect/>
                  </a:stretch>
                </pic:blipFill>
                <pic:spPr>
                  <a:xfrm>
                    <a:off x="0" y="0"/>
                    <a:ext cx="1369060" cy="292100"/>
                  </a:xfrm>
                  <a:prstGeom prst="rect">
                    <a:avLst/>
                  </a:prstGeom>
                </pic:spPr>
              </pic:pic>
            </a:graphicData>
          </a:graphic>
        </wp:anchor>
      </w:drawing>
    </w:r>
  </w:p>
  <w:p w14:paraId="0C74F49B" w14:textId="77777777" w:rsidR="006F2079" w:rsidRDefault="006F20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A072F" w14:textId="77777777" w:rsidR="006F2079" w:rsidRDefault="006F2079" w:rsidP="006E3B93">
    <w:pPr>
      <w:pStyle w:val="Header"/>
    </w:pPr>
  </w:p>
  <w:p w14:paraId="62D27CA6" w14:textId="77777777" w:rsidR="006F2079" w:rsidRDefault="006F2079" w:rsidP="006E3B9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7B05B" w14:textId="77777777" w:rsidR="006F2079" w:rsidRPr="002C7237" w:rsidRDefault="006F2079" w:rsidP="002C72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4F49C" w14:textId="77777777" w:rsidR="006F2079" w:rsidRPr="008E695D" w:rsidRDefault="006F2079" w:rsidP="006E3B93">
    <w:pPr>
      <w:pStyle w:val="Header"/>
    </w:pPr>
  </w:p>
  <w:p w14:paraId="03DB14D6" w14:textId="77777777" w:rsidR="006F2079" w:rsidRDefault="006F207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4F49D" w14:textId="77777777" w:rsidR="006F2079" w:rsidRDefault="006F2079" w:rsidP="006E3B93">
    <w:pPr>
      <w:pStyle w:val="Header"/>
    </w:pPr>
  </w:p>
  <w:p w14:paraId="59EBF914" w14:textId="77777777" w:rsidR="006F2079" w:rsidRDefault="006F2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B38F3F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9A374D6"/>
    <w:multiLevelType w:val="hybridMultilevel"/>
    <w:tmpl w:val="199E25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005C6A"/>
    <w:multiLevelType w:val="hybridMultilevel"/>
    <w:tmpl w:val="C75A630E"/>
    <w:lvl w:ilvl="0" w:tplc="040C0005">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0C0FC2"/>
    <w:multiLevelType w:val="hybridMultilevel"/>
    <w:tmpl w:val="A0C67A84"/>
    <w:lvl w:ilvl="0" w:tplc="302EC780">
      <w:start w:val="1"/>
      <w:numFmt w:val="decimal"/>
      <w:pStyle w:val="ListNumber"/>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4" w15:restartNumberingAfterBreak="0">
    <w:nsid w:val="0CF96F66"/>
    <w:multiLevelType w:val="hybridMultilevel"/>
    <w:tmpl w:val="D528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850AA6"/>
    <w:multiLevelType w:val="multilevel"/>
    <w:tmpl w:val="7E620372"/>
    <w:lvl w:ilvl="0">
      <w:start w:val="1"/>
      <w:numFmt w:val="decimal"/>
      <w:lvlText w:val="%1"/>
      <w:lvlJc w:val="left"/>
      <w:pPr>
        <w:ind w:left="432"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0315043"/>
    <w:multiLevelType w:val="hybridMultilevel"/>
    <w:tmpl w:val="82A0A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7347B9"/>
    <w:multiLevelType w:val="hybridMultilevel"/>
    <w:tmpl w:val="5B6006BA"/>
    <w:lvl w:ilvl="0" w:tplc="2ED650CC">
      <w:start w:val="1"/>
      <w:numFmt w:val="decimal"/>
      <w:pStyle w:val="ListNum1"/>
      <w:lvlText w:val="%1."/>
      <w:lvlJc w:val="left"/>
      <w:pPr>
        <w:tabs>
          <w:tab w:val="num" w:pos="1080"/>
        </w:tabs>
        <w:ind w:left="1080" w:hanging="360"/>
      </w:pPr>
      <w:rPr>
        <w:rFonts w:ascii="Arial" w:hAnsi="Arial" w:hint="default"/>
        <w:b w:val="0"/>
        <w:i w:val="0"/>
        <w:sz w:val="20"/>
      </w:rPr>
    </w:lvl>
    <w:lvl w:ilvl="1" w:tplc="29144498" w:tentative="1">
      <w:start w:val="1"/>
      <w:numFmt w:val="lowerLetter"/>
      <w:lvlText w:val="%2."/>
      <w:lvlJc w:val="left"/>
      <w:pPr>
        <w:tabs>
          <w:tab w:val="num" w:pos="1440"/>
        </w:tabs>
        <w:ind w:left="1440" w:hanging="360"/>
      </w:pPr>
    </w:lvl>
    <w:lvl w:ilvl="2" w:tplc="CEE23C24" w:tentative="1">
      <w:start w:val="1"/>
      <w:numFmt w:val="lowerRoman"/>
      <w:lvlText w:val="%3."/>
      <w:lvlJc w:val="right"/>
      <w:pPr>
        <w:tabs>
          <w:tab w:val="num" w:pos="2160"/>
        </w:tabs>
        <w:ind w:left="2160" w:hanging="180"/>
      </w:pPr>
    </w:lvl>
    <w:lvl w:ilvl="3" w:tplc="A8A40D3E" w:tentative="1">
      <w:start w:val="1"/>
      <w:numFmt w:val="decimal"/>
      <w:lvlText w:val="%4."/>
      <w:lvlJc w:val="left"/>
      <w:pPr>
        <w:tabs>
          <w:tab w:val="num" w:pos="2880"/>
        </w:tabs>
        <w:ind w:left="2880" w:hanging="360"/>
      </w:pPr>
    </w:lvl>
    <w:lvl w:ilvl="4" w:tplc="45C2A47E" w:tentative="1">
      <w:start w:val="1"/>
      <w:numFmt w:val="lowerLetter"/>
      <w:lvlText w:val="%5."/>
      <w:lvlJc w:val="left"/>
      <w:pPr>
        <w:tabs>
          <w:tab w:val="num" w:pos="3600"/>
        </w:tabs>
        <w:ind w:left="3600" w:hanging="360"/>
      </w:pPr>
    </w:lvl>
    <w:lvl w:ilvl="5" w:tplc="0876E6BC" w:tentative="1">
      <w:start w:val="1"/>
      <w:numFmt w:val="lowerRoman"/>
      <w:lvlText w:val="%6."/>
      <w:lvlJc w:val="right"/>
      <w:pPr>
        <w:tabs>
          <w:tab w:val="num" w:pos="4320"/>
        </w:tabs>
        <w:ind w:left="4320" w:hanging="180"/>
      </w:pPr>
    </w:lvl>
    <w:lvl w:ilvl="6" w:tplc="779E8718" w:tentative="1">
      <w:start w:val="1"/>
      <w:numFmt w:val="decimal"/>
      <w:lvlText w:val="%7."/>
      <w:lvlJc w:val="left"/>
      <w:pPr>
        <w:tabs>
          <w:tab w:val="num" w:pos="5040"/>
        </w:tabs>
        <w:ind w:left="5040" w:hanging="360"/>
      </w:pPr>
    </w:lvl>
    <w:lvl w:ilvl="7" w:tplc="25408E30" w:tentative="1">
      <w:start w:val="1"/>
      <w:numFmt w:val="lowerLetter"/>
      <w:lvlText w:val="%8."/>
      <w:lvlJc w:val="left"/>
      <w:pPr>
        <w:tabs>
          <w:tab w:val="num" w:pos="5760"/>
        </w:tabs>
        <w:ind w:left="5760" w:hanging="360"/>
      </w:pPr>
    </w:lvl>
    <w:lvl w:ilvl="8" w:tplc="33C8FE5C" w:tentative="1">
      <w:start w:val="1"/>
      <w:numFmt w:val="lowerRoman"/>
      <w:lvlText w:val="%9."/>
      <w:lvlJc w:val="right"/>
      <w:pPr>
        <w:tabs>
          <w:tab w:val="num" w:pos="6480"/>
        </w:tabs>
        <w:ind w:left="6480" w:hanging="180"/>
      </w:pPr>
    </w:lvl>
  </w:abstractNum>
  <w:abstractNum w:abstractNumId="8" w15:restartNumberingAfterBreak="0">
    <w:nsid w:val="143A1E45"/>
    <w:multiLevelType w:val="hybridMultilevel"/>
    <w:tmpl w:val="D90E9696"/>
    <w:lvl w:ilvl="0" w:tplc="E8468364">
      <w:start w:val="1"/>
      <w:numFmt w:val="bullet"/>
      <w:pStyle w:val="ListBullet1"/>
      <w:lvlText w:val=""/>
      <w:lvlJc w:val="left"/>
      <w:pPr>
        <w:tabs>
          <w:tab w:val="num" w:pos="-924"/>
        </w:tabs>
        <w:ind w:left="-924" w:hanging="360"/>
      </w:pPr>
      <w:rPr>
        <w:rFonts w:ascii="Symbol" w:hAnsi="Symbol" w:hint="default"/>
      </w:rPr>
    </w:lvl>
    <w:lvl w:ilvl="1" w:tplc="FE1E640C">
      <w:start w:val="1"/>
      <w:numFmt w:val="bullet"/>
      <w:lvlText w:val="o"/>
      <w:lvlJc w:val="left"/>
      <w:pPr>
        <w:tabs>
          <w:tab w:val="num" w:pos="-204"/>
        </w:tabs>
        <w:ind w:left="-204" w:hanging="360"/>
      </w:pPr>
      <w:rPr>
        <w:rFonts w:ascii="Courier New" w:hAnsi="Courier New" w:cs="Courier New" w:hint="default"/>
      </w:rPr>
    </w:lvl>
    <w:lvl w:ilvl="2" w:tplc="875A0344" w:tentative="1">
      <w:start w:val="1"/>
      <w:numFmt w:val="bullet"/>
      <w:lvlText w:val=""/>
      <w:lvlJc w:val="left"/>
      <w:pPr>
        <w:tabs>
          <w:tab w:val="num" w:pos="516"/>
        </w:tabs>
        <w:ind w:left="516" w:hanging="360"/>
      </w:pPr>
      <w:rPr>
        <w:rFonts w:ascii="Wingdings" w:hAnsi="Wingdings" w:hint="default"/>
      </w:rPr>
    </w:lvl>
    <w:lvl w:ilvl="3" w:tplc="B8FAECF8" w:tentative="1">
      <w:start w:val="1"/>
      <w:numFmt w:val="bullet"/>
      <w:lvlText w:val=""/>
      <w:lvlJc w:val="left"/>
      <w:pPr>
        <w:tabs>
          <w:tab w:val="num" w:pos="1236"/>
        </w:tabs>
        <w:ind w:left="1236" w:hanging="360"/>
      </w:pPr>
      <w:rPr>
        <w:rFonts w:ascii="Symbol" w:hAnsi="Symbol" w:hint="default"/>
      </w:rPr>
    </w:lvl>
    <w:lvl w:ilvl="4" w:tplc="82823252" w:tentative="1">
      <w:start w:val="1"/>
      <w:numFmt w:val="bullet"/>
      <w:lvlText w:val="o"/>
      <w:lvlJc w:val="left"/>
      <w:pPr>
        <w:tabs>
          <w:tab w:val="num" w:pos="1956"/>
        </w:tabs>
        <w:ind w:left="1956" w:hanging="360"/>
      </w:pPr>
      <w:rPr>
        <w:rFonts w:ascii="Courier New" w:hAnsi="Courier New" w:cs="Courier New" w:hint="default"/>
      </w:rPr>
    </w:lvl>
    <w:lvl w:ilvl="5" w:tplc="E3E45978" w:tentative="1">
      <w:start w:val="1"/>
      <w:numFmt w:val="bullet"/>
      <w:lvlText w:val=""/>
      <w:lvlJc w:val="left"/>
      <w:pPr>
        <w:tabs>
          <w:tab w:val="num" w:pos="2676"/>
        </w:tabs>
        <w:ind w:left="2676" w:hanging="360"/>
      </w:pPr>
      <w:rPr>
        <w:rFonts w:ascii="Wingdings" w:hAnsi="Wingdings" w:hint="default"/>
      </w:rPr>
    </w:lvl>
    <w:lvl w:ilvl="6" w:tplc="D60E74B6" w:tentative="1">
      <w:start w:val="1"/>
      <w:numFmt w:val="bullet"/>
      <w:lvlText w:val=""/>
      <w:lvlJc w:val="left"/>
      <w:pPr>
        <w:tabs>
          <w:tab w:val="num" w:pos="3396"/>
        </w:tabs>
        <w:ind w:left="3396" w:hanging="360"/>
      </w:pPr>
      <w:rPr>
        <w:rFonts w:ascii="Symbol" w:hAnsi="Symbol" w:hint="default"/>
      </w:rPr>
    </w:lvl>
    <w:lvl w:ilvl="7" w:tplc="0998651A" w:tentative="1">
      <w:start w:val="1"/>
      <w:numFmt w:val="bullet"/>
      <w:lvlText w:val="o"/>
      <w:lvlJc w:val="left"/>
      <w:pPr>
        <w:tabs>
          <w:tab w:val="num" w:pos="4116"/>
        </w:tabs>
        <w:ind w:left="4116" w:hanging="360"/>
      </w:pPr>
      <w:rPr>
        <w:rFonts w:ascii="Courier New" w:hAnsi="Courier New" w:cs="Courier New" w:hint="default"/>
      </w:rPr>
    </w:lvl>
    <w:lvl w:ilvl="8" w:tplc="215C3222" w:tentative="1">
      <w:start w:val="1"/>
      <w:numFmt w:val="bullet"/>
      <w:lvlText w:val=""/>
      <w:lvlJc w:val="left"/>
      <w:pPr>
        <w:tabs>
          <w:tab w:val="num" w:pos="4836"/>
        </w:tabs>
        <w:ind w:left="4836" w:hanging="360"/>
      </w:pPr>
      <w:rPr>
        <w:rFonts w:ascii="Wingdings" w:hAnsi="Wingdings" w:hint="default"/>
      </w:rPr>
    </w:lvl>
  </w:abstractNum>
  <w:abstractNum w:abstractNumId="9" w15:restartNumberingAfterBreak="0">
    <w:nsid w:val="188B4860"/>
    <w:multiLevelType w:val="hybridMultilevel"/>
    <w:tmpl w:val="34A2861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1A2123A3"/>
    <w:multiLevelType w:val="hybridMultilevel"/>
    <w:tmpl w:val="B4EC3D50"/>
    <w:lvl w:ilvl="0" w:tplc="04090001">
      <w:start w:val="1"/>
      <w:numFmt w:val="bullet"/>
      <w:pStyle w:val="ListBullet20"/>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B694317"/>
    <w:multiLevelType w:val="hybridMultilevel"/>
    <w:tmpl w:val="2A1A6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7A4587"/>
    <w:multiLevelType w:val="hybridMultilevel"/>
    <w:tmpl w:val="FA5AE526"/>
    <w:lvl w:ilvl="0" w:tplc="081A1A88">
      <w:start w:val="1"/>
      <w:numFmt w:val="lowerLetter"/>
      <w:pStyle w:val="Listenumro2a"/>
      <w:lvlText w:val="%1."/>
      <w:lvlJc w:val="left"/>
      <w:pPr>
        <w:tabs>
          <w:tab w:val="num" w:pos="1287"/>
        </w:tabs>
        <w:ind w:left="1287" w:hanging="360"/>
      </w:pPr>
      <w:rPr>
        <w:rFonts w:hint="default"/>
      </w:rPr>
    </w:lvl>
    <w:lvl w:ilvl="1" w:tplc="4454A9C4" w:tentative="1">
      <w:start w:val="1"/>
      <w:numFmt w:val="lowerLetter"/>
      <w:lvlText w:val="%2."/>
      <w:lvlJc w:val="left"/>
      <w:pPr>
        <w:tabs>
          <w:tab w:val="num" w:pos="1233"/>
        </w:tabs>
        <w:ind w:left="1233" w:hanging="360"/>
      </w:pPr>
    </w:lvl>
    <w:lvl w:ilvl="2" w:tplc="40C2DBDA" w:tentative="1">
      <w:start w:val="1"/>
      <w:numFmt w:val="lowerRoman"/>
      <w:lvlText w:val="%3."/>
      <w:lvlJc w:val="right"/>
      <w:pPr>
        <w:tabs>
          <w:tab w:val="num" w:pos="1953"/>
        </w:tabs>
        <w:ind w:left="1953" w:hanging="180"/>
      </w:pPr>
    </w:lvl>
    <w:lvl w:ilvl="3" w:tplc="F3C22110" w:tentative="1">
      <w:start w:val="1"/>
      <w:numFmt w:val="decimal"/>
      <w:lvlText w:val="%4."/>
      <w:lvlJc w:val="left"/>
      <w:pPr>
        <w:tabs>
          <w:tab w:val="num" w:pos="2673"/>
        </w:tabs>
        <w:ind w:left="2673" w:hanging="360"/>
      </w:pPr>
    </w:lvl>
    <w:lvl w:ilvl="4" w:tplc="D3C48D32" w:tentative="1">
      <w:start w:val="1"/>
      <w:numFmt w:val="lowerLetter"/>
      <w:lvlText w:val="%5."/>
      <w:lvlJc w:val="left"/>
      <w:pPr>
        <w:tabs>
          <w:tab w:val="num" w:pos="3393"/>
        </w:tabs>
        <w:ind w:left="3393" w:hanging="360"/>
      </w:pPr>
    </w:lvl>
    <w:lvl w:ilvl="5" w:tplc="1CDCA3CC" w:tentative="1">
      <w:start w:val="1"/>
      <w:numFmt w:val="lowerRoman"/>
      <w:lvlText w:val="%6."/>
      <w:lvlJc w:val="right"/>
      <w:pPr>
        <w:tabs>
          <w:tab w:val="num" w:pos="4113"/>
        </w:tabs>
        <w:ind w:left="4113" w:hanging="180"/>
      </w:pPr>
    </w:lvl>
    <w:lvl w:ilvl="6" w:tplc="3420306C" w:tentative="1">
      <w:start w:val="1"/>
      <w:numFmt w:val="decimal"/>
      <w:lvlText w:val="%7."/>
      <w:lvlJc w:val="left"/>
      <w:pPr>
        <w:tabs>
          <w:tab w:val="num" w:pos="4833"/>
        </w:tabs>
        <w:ind w:left="4833" w:hanging="360"/>
      </w:pPr>
    </w:lvl>
    <w:lvl w:ilvl="7" w:tplc="234C7684" w:tentative="1">
      <w:start w:val="1"/>
      <w:numFmt w:val="lowerLetter"/>
      <w:lvlText w:val="%8."/>
      <w:lvlJc w:val="left"/>
      <w:pPr>
        <w:tabs>
          <w:tab w:val="num" w:pos="5553"/>
        </w:tabs>
        <w:ind w:left="5553" w:hanging="360"/>
      </w:pPr>
    </w:lvl>
    <w:lvl w:ilvl="8" w:tplc="2D00A814" w:tentative="1">
      <w:start w:val="1"/>
      <w:numFmt w:val="lowerRoman"/>
      <w:lvlText w:val="%9."/>
      <w:lvlJc w:val="right"/>
      <w:pPr>
        <w:tabs>
          <w:tab w:val="num" w:pos="6273"/>
        </w:tabs>
        <w:ind w:left="6273" w:hanging="180"/>
      </w:pPr>
    </w:lvl>
  </w:abstractNum>
  <w:abstractNum w:abstractNumId="13" w15:restartNumberingAfterBreak="0">
    <w:nsid w:val="1BA8344C"/>
    <w:multiLevelType w:val="hybridMultilevel"/>
    <w:tmpl w:val="441C46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1D5215ED"/>
    <w:multiLevelType w:val="hybridMultilevel"/>
    <w:tmpl w:val="A2F0576C"/>
    <w:lvl w:ilvl="0" w:tplc="5FFE1A14">
      <w:start w:val="1"/>
      <w:numFmt w:val="bullet"/>
      <w:lvlText w:val="•"/>
      <w:lvlJc w:val="left"/>
      <w:pPr>
        <w:tabs>
          <w:tab w:val="num" w:pos="720"/>
        </w:tabs>
        <w:ind w:left="720" w:hanging="360"/>
      </w:pPr>
      <w:rPr>
        <w:rFonts w:ascii="Arial" w:hAnsi="Arial" w:hint="default"/>
      </w:rPr>
    </w:lvl>
    <w:lvl w:ilvl="1" w:tplc="F1108C84" w:tentative="1">
      <w:start w:val="1"/>
      <w:numFmt w:val="bullet"/>
      <w:lvlText w:val="•"/>
      <w:lvlJc w:val="left"/>
      <w:pPr>
        <w:tabs>
          <w:tab w:val="num" w:pos="1440"/>
        </w:tabs>
        <w:ind w:left="1440" w:hanging="360"/>
      </w:pPr>
      <w:rPr>
        <w:rFonts w:ascii="Arial" w:hAnsi="Arial" w:hint="default"/>
      </w:rPr>
    </w:lvl>
    <w:lvl w:ilvl="2" w:tplc="2B40A1DE">
      <w:start w:val="1"/>
      <w:numFmt w:val="bullet"/>
      <w:lvlText w:val="•"/>
      <w:lvlJc w:val="left"/>
      <w:pPr>
        <w:tabs>
          <w:tab w:val="num" w:pos="2160"/>
        </w:tabs>
        <w:ind w:left="2160" w:hanging="360"/>
      </w:pPr>
      <w:rPr>
        <w:rFonts w:ascii="Arial" w:hAnsi="Arial" w:hint="default"/>
      </w:rPr>
    </w:lvl>
    <w:lvl w:ilvl="3" w:tplc="28D261D0">
      <w:numFmt w:val="bullet"/>
      <w:lvlText w:val="•"/>
      <w:lvlJc w:val="left"/>
      <w:pPr>
        <w:tabs>
          <w:tab w:val="num" w:pos="2880"/>
        </w:tabs>
        <w:ind w:left="2880" w:hanging="360"/>
      </w:pPr>
      <w:rPr>
        <w:rFonts w:ascii="Arial" w:hAnsi="Arial" w:hint="default"/>
      </w:rPr>
    </w:lvl>
    <w:lvl w:ilvl="4" w:tplc="E46CC63A" w:tentative="1">
      <w:start w:val="1"/>
      <w:numFmt w:val="bullet"/>
      <w:lvlText w:val="•"/>
      <w:lvlJc w:val="left"/>
      <w:pPr>
        <w:tabs>
          <w:tab w:val="num" w:pos="3600"/>
        </w:tabs>
        <w:ind w:left="3600" w:hanging="360"/>
      </w:pPr>
      <w:rPr>
        <w:rFonts w:ascii="Arial" w:hAnsi="Arial" w:hint="default"/>
      </w:rPr>
    </w:lvl>
    <w:lvl w:ilvl="5" w:tplc="2448562C" w:tentative="1">
      <w:start w:val="1"/>
      <w:numFmt w:val="bullet"/>
      <w:lvlText w:val="•"/>
      <w:lvlJc w:val="left"/>
      <w:pPr>
        <w:tabs>
          <w:tab w:val="num" w:pos="4320"/>
        </w:tabs>
        <w:ind w:left="4320" w:hanging="360"/>
      </w:pPr>
      <w:rPr>
        <w:rFonts w:ascii="Arial" w:hAnsi="Arial" w:hint="default"/>
      </w:rPr>
    </w:lvl>
    <w:lvl w:ilvl="6" w:tplc="684203FA" w:tentative="1">
      <w:start w:val="1"/>
      <w:numFmt w:val="bullet"/>
      <w:lvlText w:val="•"/>
      <w:lvlJc w:val="left"/>
      <w:pPr>
        <w:tabs>
          <w:tab w:val="num" w:pos="5040"/>
        </w:tabs>
        <w:ind w:left="5040" w:hanging="360"/>
      </w:pPr>
      <w:rPr>
        <w:rFonts w:ascii="Arial" w:hAnsi="Arial" w:hint="default"/>
      </w:rPr>
    </w:lvl>
    <w:lvl w:ilvl="7" w:tplc="01DE2484" w:tentative="1">
      <w:start w:val="1"/>
      <w:numFmt w:val="bullet"/>
      <w:lvlText w:val="•"/>
      <w:lvlJc w:val="left"/>
      <w:pPr>
        <w:tabs>
          <w:tab w:val="num" w:pos="5760"/>
        </w:tabs>
        <w:ind w:left="5760" w:hanging="360"/>
      </w:pPr>
      <w:rPr>
        <w:rFonts w:ascii="Arial" w:hAnsi="Arial" w:hint="default"/>
      </w:rPr>
    </w:lvl>
    <w:lvl w:ilvl="8" w:tplc="360A97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DF02E25"/>
    <w:multiLevelType w:val="hybridMultilevel"/>
    <w:tmpl w:val="205242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E961DC5"/>
    <w:multiLevelType w:val="hybridMultilevel"/>
    <w:tmpl w:val="E1B0D19C"/>
    <w:lvl w:ilvl="0" w:tplc="85CEBDB8">
      <w:start w:val="1"/>
      <w:numFmt w:val="bullet"/>
      <w:pStyle w:val="iTS-BulletedList1"/>
      <w:lvlText w:val=""/>
      <w:lvlJc w:val="left"/>
      <w:pPr>
        <w:tabs>
          <w:tab w:val="num" w:pos="1980"/>
        </w:tabs>
        <w:ind w:left="198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F9C628F"/>
    <w:multiLevelType w:val="hybridMultilevel"/>
    <w:tmpl w:val="9AD20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FAA049A"/>
    <w:multiLevelType w:val="hybridMultilevel"/>
    <w:tmpl w:val="231675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FA1EDA"/>
    <w:multiLevelType w:val="hybridMultilevel"/>
    <w:tmpl w:val="FB22D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98340E3"/>
    <w:multiLevelType w:val="hybridMultilevel"/>
    <w:tmpl w:val="1DF6B1D2"/>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A70A41"/>
    <w:multiLevelType w:val="hybridMultilevel"/>
    <w:tmpl w:val="0B74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EF4A65"/>
    <w:multiLevelType w:val="hybridMultilevel"/>
    <w:tmpl w:val="0FC41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B85405D"/>
    <w:multiLevelType w:val="hybridMultilevel"/>
    <w:tmpl w:val="05223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BD96550"/>
    <w:multiLevelType w:val="hybridMultilevel"/>
    <w:tmpl w:val="CF22E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8E797E"/>
    <w:multiLevelType w:val="hybridMultilevel"/>
    <w:tmpl w:val="BFDE4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E1466A8"/>
    <w:multiLevelType w:val="hybridMultilevel"/>
    <w:tmpl w:val="F51496AC"/>
    <w:lvl w:ilvl="0" w:tplc="040C0019">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7" w15:restartNumberingAfterBreak="0">
    <w:nsid w:val="31D02FC7"/>
    <w:multiLevelType w:val="hybridMultilevel"/>
    <w:tmpl w:val="AEE2B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A10014"/>
    <w:multiLevelType w:val="hybridMultilevel"/>
    <w:tmpl w:val="EBCA25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3087CC3"/>
    <w:multiLevelType w:val="hybridMultilevel"/>
    <w:tmpl w:val="50983F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46C5699"/>
    <w:multiLevelType w:val="hybridMultilevel"/>
    <w:tmpl w:val="E988B0C6"/>
    <w:lvl w:ilvl="0" w:tplc="040C0005">
      <w:start w:val="1"/>
      <w:numFmt w:val="bullet"/>
      <w:lvlText w:val=""/>
      <w:lvlJc w:val="left"/>
      <w:pPr>
        <w:ind w:left="720" w:hanging="360"/>
      </w:pPr>
      <w:rPr>
        <w:rFonts w:ascii="Wingdings" w:hAnsi="Wingdings" w:hint="default"/>
      </w:rPr>
    </w:lvl>
    <w:lvl w:ilvl="1" w:tplc="040C0019">
      <w:start w:val="1"/>
      <w:numFmt w:val="lowerLetter"/>
      <w:lvlText w:val="%2."/>
      <w:lvlJc w:val="left"/>
      <w:pPr>
        <w:ind w:left="1440" w:hanging="360"/>
      </w:pPr>
      <w:rPr>
        <w:rFonts w:hint="default"/>
      </w:rPr>
    </w:lvl>
    <w:lvl w:ilvl="2" w:tplc="040C0019">
      <w:start w:val="1"/>
      <w:numFmt w:val="lowerLetter"/>
      <w:lvlText w:val="%3."/>
      <w:lvlJc w:val="left"/>
      <w:pPr>
        <w:ind w:left="2160" w:hanging="360"/>
      </w:pPr>
      <w:rPr>
        <w:rFont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61572D0"/>
    <w:multiLevelType w:val="hybridMultilevel"/>
    <w:tmpl w:val="8D4AF62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380E26A9"/>
    <w:multiLevelType w:val="hybridMultilevel"/>
    <w:tmpl w:val="56740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A0C0F33"/>
    <w:multiLevelType w:val="hybridMultilevel"/>
    <w:tmpl w:val="F98896BA"/>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3AC84954"/>
    <w:multiLevelType w:val="hybridMultilevel"/>
    <w:tmpl w:val="DA5692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B1F5A63"/>
    <w:multiLevelType w:val="multilevel"/>
    <w:tmpl w:val="4C76D85C"/>
    <w:styleLink w:val="111111"/>
    <w:lvl w:ilvl="0">
      <w:start w:val="1"/>
      <w:numFmt w:val="decimal"/>
      <w:pStyle w:val="Heading1Numbered"/>
      <w:lvlText w:val="%1"/>
      <w:lvlJc w:val="left"/>
      <w:pPr>
        <w:ind w:left="0" w:hanging="539"/>
      </w:pPr>
      <w:rPr>
        <w:rFonts w:hint="default"/>
      </w:rPr>
    </w:lvl>
    <w:lvl w:ilvl="1">
      <w:start w:val="1"/>
      <w:numFmt w:val="decimal"/>
      <w:lvlText w:val="%1.%2"/>
      <w:lvlJc w:val="left"/>
      <w:pPr>
        <w:ind w:left="227" w:hanging="766"/>
      </w:pPr>
      <w:rPr>
        <w:rFonts w:hint="default"/>
      </w:rPr>
    </w:lvl>
    <w:lvl w:ilvl="2">
      <w:start w:val="1"/>
      <w:numFmt w:val="decimal"/>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B916435"/>
    <w:multiLevelType w:val="hybridMultilevel"/>
    <w:tmpl w:val="36D4CB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3A97AB9"/>
    <w:multiLevelType w:val="hybridMultilevel"/>
    <w:tmpl w:val="6F50EFB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39"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Times New Roman" w:hAnsi="Segoe Condensed" w:cs="Times New Roman" w:hint="default"/>
        <w:sz w:val="18"/>
        <w:szCs w:val="18"/>
      </w:rPr>
    </w:lvl>
    <w:lvl w:ilvl="1">
      <w:start w:val="1"/>
      <w:numFmt w:val="lowerLetter"/>
      <w:lvlText w:val="%2."/>
      <w:lvlJc w:val="left"/>
      <w:pPr>
        <w:tabs>
          <w:tab w:val="num" w:pos="454"/>
        </w:tabs>
        <w:ind w:left="454" w:hanging="227"/>
      </w:pPr>
      <w:rPr>
        <w:rFonts w:ascii="Segoe Condensed" w:eastAsia="Times New Roman" w:hAnsi="Segoe Condensed" w:cs="Times New Roman" w:hint="default"/>
        <w:sz w:val="18"/>
        <w:szCs w:val="18"/>
      </w:rPr>
    </w:lvl>
    <w:lvl w:ilvl="2">
      <w:start w:val="1"/>
      <w:numFmt w:val="lowerRoman"/>
      <w:lvlText w:val="%3."/>
      <w:lvlJc w:val="left"/>
      <w:pPr>
        <w:tabs>
          <w:tab w:val="num" w:pos="680"/>
        </w:tabs>
        <w:ind w:left="680" w:hanging="226"/>
      </w:pPr>
      <w:rPr>
        <w:rFonts w:ascii="Segoe Condensed" w:eastAsia="Times New Roman" w:hAnsi="Segoe Condensed" w:cs="Times New Roman" w:hint="default"/>
        <w:sz w:val="18"/>
        <w:szCs w:val="18"/>
      </w:rPr>
    </w:lvl>
    <w:lvl w:ilvl="3">
      <w:start w:val="1"/>
      <w:numFmt w:val="decimal"/>
      <w:lvlText w:val="(%4)"/>
      <w:lvlJc w:val="left"/>
      <w:pPr>
        <w:tabs>
          <w:tab w:val="num" w:pos="7920"/>
        </w:tabs>
        <w:ind w:left="7920" w:hanging="360"/>
      </w:pPr>
      <w:rPr>
        <w:rFonts w:cs="Times New Roman" w:hint="default"/>
      </w:rPr>
    </w:lvl>
    <w:lvl w:ilvl="4">
      <w:start w:val="1"/>
      <w:numFmt w:val="lowerLetter"/>
      <w:lvlText w:val="(%5)"/>
      <w:lvlJc w:val="left"/>
      <w:pPr>
        <w:tabs>
          <w:tab w:val="num" w:pos="8280"/>
        </w:tabs>
        <w:ind w:left="8280" w:hanging="360"/>
      </w:pPr>
      <w:rPr>
        <w:rFonts w:cs="Times New Roman" w:hint="default"/>
      </w:rPr>
    </w:lvl>
    <w:lvl w:ilvl="5">
      <w:start w:val="1"/>
      <w:numFmt w:val="lowerRoman"/>
      <w:lvlText w:val="(%6)"/>
      <w:lvlJc w:val="left"/>
      <w:pPr>
        <w:tabs>
          <w:tab w:val="num" w:pos="8640"/>
        </w:tabs>
        <w:ind w:left="8640" w:hanging="360"/>
      </w:pPr>
      <w:rPr>
        <w:rFonts w:cs="Times New Roman" w:hint="default"/>
      </w:rPr>
    </w:lvl>
    <w:lvl w:ilvl="6">
      <w:start w:val="1"/>
      <w:numFmt w:val="decimal"/>
      <w:lvlText w:val="%7."/>
      <w:lvlJc w:val="left"/>
      <w:pPr>
        <w:tabs>
          <w:tab w:val="num" w:pos="9000"/>
        </w:tabs>
        <w:ind w:left="900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left"/>
      <w:pPr>
        <w:tabs>
          <w:tab w:val="num" w:pos="9720"/>
        </w:tabs>
        <w:ind w:left="9720" w:hanging="360"/>
      </w:pPr>
      <w:rPr>
        <w:rFonts w:cs="Times New Roman" w:hint="default"/>
      </w:rPr>
    </w:lvl>
  </w:abstractNum>
  <w:abstractNum w:abstractNumId="40" w15:restartNumberingAfterBreak="0">
    <w:nsid w:val="4CDF5B89"/>
    <w:multiLevelType w:val="hybridMultilevel"/>
    <w:tmpl w:val="8DE03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0A9324A"/>
    <w:multiLevelType w:val="multilevel"/>
    <w:tmpl w:val="10EC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49669E"/>
    <w:multiLevelType w:val="hybridMultilevel"/>
    <w:tmpl w:val="08C24D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5207E73"/>
    <w:multiLevelType w:val="multilevel"/>
    <w:tmpl w:val="CCB00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372697"/>
    <w:multiLevelType w:val="hybridMultilevel"/>
    <w:tmpl w:val="AFDE5A26"/>
    <w:lvl w:ilvl="0" w:tplc="26D4035E">
      <w:start w:val="1"/>
      <w:numFmt w:val="bullet"/>
      <w:pStyle w:val="List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5" w15:restartNumberingAfterBreak="0">
    <w:nsid w:val="5B231124"/>
    <w:multiLevelType w:val="hybridMultilevel"/>
    <w:tmpl w:val="DD6C3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B603C81"/>
    <w:multiLevelType w:val="hybridMultilevel"/>
    <w:tmpl w:val="532C1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BDA0F26"/>
    <w:multiLevelType w:val="hybridMultilevel"/>
    <w:tmpl w:val="6F50EFB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C307048"/>
    <w:multiLevelType w:val="hybridMultilevel"/>
    <w:tmpl w:val="8508F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D085654"/>
    <w:multiLevelType w:val="hybridMultilevel"/>
    <w:tmpl w:val="40E89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FC42CB1"/>
    <w:multiLevelType w:val="hybridMultilevel"/>
    <w:tmpl w:val="48987872"/>
    <w:lvl w:ilvl="0" w:tplc="178C93CC">
      <w:start w:val="1"/>
      <w:numFmt w:val="bullet"/>
      <w:pStyle w:val="BPOS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pStyle w:val="BPOSTablebullet2"/>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604213D0"/>
    <w:multiLevelType w:val="hybridMultilevel"/>
    <w:tmpl w:val="76FE6D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3185B8B"/>
    <w:multiLevelType w:val="hybridMultilevel"/>
    <w:tmpl w:val="B306A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3E64092"/>
    <w:multiLevelType w:val="hybridMultilevel"/>
    <w:tmpl w:val="9FA868D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A2282E"/>
    <w:multiLevelType w:val="hybridMultilevel"/>
    <w:tmpl w:val="6F4E8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8B77124"/>
    <w:multiLevelType w:val="multilevel"/>
    <w:tmpl w:val="A686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E5F71E9"/>
    <w:multiLevelType w:val="hybridMultilevel"/>
    <w:tmpl w:val="4F9A3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F6A0095"/>
    <w:multiLevelType w:val="hybridMultilevel"/>
    <w:tmpl w:val="00F062E6"/>
    <w:lvl w:ilvl="0" w:tplc="8CD2BFDC">
      <w:start w:val="1"/>
      <w:numFmt w:val="decimal"/>
      <w:lvlText w:val="%1."/>
      <w:lvlJc w:val="left"/>
      <w:pPr>
        <w:tabs>
          <w:tab w:val="num" w:pos="720"/>
        </w:tabs>
        <w:ind w:left="720" w:hanging="360"/>
      </w:pPr>
    </w:lvl>
    <w:lvl w:ilvl="1" w:tplc="D5C43CAA" w:tentative="1">
      <w:start w:val="1"/>
      <w:numFmt w:val="decimal"/>
      <w:lvlText w:val="%2."/>
      <w:lvlJc w:val="left"/>
      <w:pPr>
        <w:tabs>
          <w:tab w:val="num" w:pos="1440"/>
        </w:tabs>
        <w:ind w:left="1440" w:hanging="360"/>
      </w:pPr>
    </w:lvl>
    <w:lvl w:ilvl="2" w:tplc="986AA95C" w:tentative="1">
      <w:start w:val="1"/>
      <w:numFmt w:val="decimal"/>
      <w:lvlText w:val="%3."/>
      <w:lvlJc w:val="left"/>
      <w:pPr>
        <w:tabs>
          <w:tab w:val="num" w:pos="2160"/>
        </w:tabs>
        <w:ind w:left="2160" w:hanging="360"/>
      </w:pPr>
    </w:lvl>
    <w:lvl w:ilvl="3" w:tplc="B92C51DC" w:tentative="1">
      <w:start w:val="1"/>
      <w:numFmt w:val="decimal"/>
      <w:lvlText w:val="%4."/>
      <w:lvlJc w:val="left"/>
      <w:pPr>
        <w:tabs>
          <w:tab w:val="num" w:pos="2880"/>
        </w:tabs>
        <w:ind w:left="2880" w:hanging="360"/>
      </w:pPr>
    </w:lvl>
    <w:lvl w:ilvl="4" w:tplc="BC209CEC" w:tentative="1">
      <w:start w:val="1"/>
      <w:numFmt w:val="decimal"/>
      <w:lvlText w:val="%5."/>
      <w:lvlJc w:val="left"/>
      <w:pPr>
        <w:tabs>
          <w:tab w:val="num" w:pos="3600"/>
        </w:tabs>
        <w:ind w:left="3600" w:hanging="360"/>
      </w:pPr>
    </w:lvl>
    <w:lvl w:ilvl="5" w:tplc="A2BA43F6" w:tentative="1">
      <w:start w:val="1"/>
      <w:numFmt w:val="decimal"/>
      <w:lvlText w:val="%6."/>
      <w:lvlJc w:val="left"/>
      <w:pPr>
        <w:tabs>
          <w:tab w:val="num" w:pos="4320"/>
        </w:tabs>
        <w:ind w:left="4320" w:hanging="360"/>
      </w:pPr>
    </w:lvl>
    <w:lvl w:ilvl="6" w:tplc="82DCC236" w:tentative="1">
      <w:start w:val="1"/>
      <w:numFmt w:val="decimal"/>
      <w:lvlText w:val="%7."/>
      <w:lvlJc w:val="left"/>
      <w:pPr>
        <w:tabs>
          <w:tab w:val="num" w:pos="5040"/>
        </w:tabs>
        <w:ind w:left="5040" w:hanging="360"/>
      </w:pPr>
    </w:lvl>
    <w:lvl w:ilvl="7" w:tplc="167AA89E" w:tentative="1">
      <w:start w:val="1"/>
      <w:numFmt w:val="decimal"/>
      <w:lvlText w:val="%8."/>
      <w:lvlJc w:val="left"/>
      <w:pPr>
        <w:tabs>
          <w:tab w:val="num" w:pos="5760"/>
        </w:tabs>
        <w:ind w:left="5760" w:hanging="360"/>
      </w:pPr>
    </w:lvl>
    <w:lvl w:ilvl="8" w:tplc="66FEB498" w:tentative="1">
      <w:start w:val="1"/>
      <w:numFmt w:val="decimal"/>
      <w:lvlText w:val="%9."/>
      <w:lvlJc w:val="left"/>
      <w:pPr>
        <w:tabs>
          <w:tab w:val="num" w:pos="6480"/>
        </w:tabs>
        <w:ind w:left="6480" w:hanging="360"/>
      </w:pPr>
    </w:lvl>
  </w:abstractNum>
  <w:abstractNum w:abstractNumId="58" w15:restartNumberingAfterBreak="0">
    <w:nsid w:val="706777D4"/>
    <w:multiLevelType w:val="hybridMultilevel"/>
    <w:tmpl w:val="A6101C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0C804DC"/>
    <w:multiLevelType w:val="singleLevel"/>
    <w:tmpl w:val="8E5A88C6"/>
    <w:lvl w:ilvl="0">
      <w:start w:val="1"/>
      <w:numFmt w:val="bullet"/>
      <w:pStyle w:val="BulletedList2"/>
      <w:lvlText w:val=""/>
      <w:lvlJc w:val="left"/>
      <w:pPr>
        <w:tabs>
          <w:tab w:val="num" w:pos="720"/>
        </w:tabs>
        <w:ind w:left="720" w:hanging="360"/>
      </w:pPr>
      <w:rPr>
        <w:rFonts w:ascii="Symbol" w:hAnsi="Symbol" w:hint="default"/>
      </w:rPr>
    </w:lvl>
  </w:abstractNum>
  <w:abstractNum w:abstractNumId="60" w15:restartNumberingAfterBreak="0">
    <w:nsid w:val="70FA732A"/>
    <w:multiLevelType w:val="hybridMultilevel"/>
    <w:tmpl w:val="B0E499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1A46297"/>
    <w:multiLevelType w:val="hybridMultilevel"/>
    <w:tmpl w:val="4BBA9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5615DD1"/>
    <w:multiLevelType w:val="hybridMultilevel"/>
    <w:tmpl w:val="AAD4F27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599321F"/>
    <w:multiLevelType w:val="hybridMultilevel"/>
    <w:tmpl w:val="2A0C7E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83A2CDA"/>
    <w:multiLevelType w:val="hybridMultilevel"/>
    <w:tmpl w:val="BCEAE2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D560F9F"/>
    <w:multiLevelType w:val="hybridMultilevel"/>
    <w:tmpl w:val="F52C21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E9315DD"/>
    <w:multiLevelType w:val="multilevel"/>
    <w:tmpl w:val="0F1E7080"/>
    <w:styleLink w:val="Style1"/>
    <w:lvl w:ilvl="0">
      <w:start w:val="1"/>
      <w:numFmt w:val="upperLetter"/>
      <w:lvlText w:val="Appendix %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1.%2.%3."/>
      <w:lvlJc w:val="left"/>
      <w:pPr>
        <w:tabs>
          <w:tab w:val="num" w:pos="1800"/>
        </w:tabs>
        <w:ind w:left="1440" w:firstLine="0"/>
      </w:pPr>
      <w:rPr>
        <w:rFonts w:hint="default"/>
      </w:rPr>
    </w:lvl>
    <w:lvl w:ilvl="3">
      <w:start w:val="1"/>
      <w:numFmt w:val="decimal"/>
      <w:lvlText w:val="%1.%2.%3.%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0"/>
  </w:num>
  <w:num w:numId="2">
    <w:abstractNumId w:val="5"/>
  </w:num>
  <w:num w:numId="3">
    <w:abstractNumId w:val="7"/>
  </w:num>
  <w:num w:numId="4">
    <w:abstractNumId w:val="10"/>
  </w:num>
  <w:num w:numId="5">
    <w:abstractNumId w:val="59"/>
  </w:num>
  <w:num w:numId="6">
    <w:abstractNumId w:val="44"/>
  </w:num>
  <w:num w:numId="7">
    <w:abstractNumId w:val="3"/>
  </w:num>
  <w:num w:numId="8">
    <w:abstractNumId w:val="12"/>
  </w:num>
  <w:num w:numId="9">
    <w:abstractNumId w:val="8"/>
  </w:num>
  <w:num w:numId="10">
    <w:abstractNumId w:val="39"/>
  </w:num>
  <w:num w:numId="11">
    <w:abstractNumId w:val="66"/>
  </w:num>
  <w:num w:numId="12">
    <w:abstractNumId w:val="50"/>
  </w:num>
  <w:num w:numId="13">
    <w:abstractNumId w:val="38"/>
  </w:num>
  <w:num w:numId="14">
    <w:abstractNumId w:val="35"/>
  </w:num>
  <w:num w:numId="15">
    <w:abstractNumId w:val="27"/>
  </w:num>
  <w:num w:numId="16">
    <w:abstractNumId w:val="9"/>
  </w:num>
  <w:num w:numId="17">
    <w:abstractNumId w:val="18"/>
  </w:num>
  <w:num w:numId="18">
    <w:abstractNumId w:val="2"/>
  </w:num>
  <w:num w:numId="19">
    <w:abstractNumId w:val="22"/>
  </w:num>
  <w:num w:numId="20">
    <w:abstractNumId w:val="32"/>
  </w:num>
  <w:num w:numId="21">
    <w:abstractNumId w:val="34"/>
  </w:num>
  <w:num w:numId="22">
    <w:abstractNumId w:val="20"/>
  </w:num>
  <w:num w:numId="23">
    <w:abstractNumId w:val="58"/>
  </w:num>
  <w:num w:numId="24">
    <w:abstractNumId w:val="26"/>
  </w:num>
  <w:num w:numId="25">
    <w:abstractNumId w:val="61"/>
  </w:num>
  <w:num w:numId="26">
    <w:abstractNumId w:val="51"/>
  </w:num>
  <w:num w:numId="27">
    <w:abstractNumId w:val="30"/>
  </w:num>
  <w:num w:numId="28">
    <w:abstractNumId w:val="56"/>
  </w:num>
  <w:num w:numId="29">
    <w:abstractNumId w:val="4"/>
  </w:num>
  <w:num w:numId="30">
    <w:abstractNumId w:val="23"/>
  </w:num>
  <w:num w:numId="31">
    <w:abstractNumId w:val="49"/>
  </w:num>
  <w:num w:numId="32">
    <w:abstractNumId w:val="60"/>
  </w:num>
  <w:num w:numId="33">
    <w:abstractNumId w:val="45"/>
  </w:num>
  <w:num w:numId="34">
    <w:abstractNumId w:val="57"/>
  </w:num>
  <w:num w:numId="35">
    <w:abstractNumId w:val="29"/>
  </w:num>
  <w:num w:numId="36">
    <w:abstractNumId w:val="6"/>
  </w:num>
  <w:num w:numId="37">
    <w:abstractNumId w:val="47"/>
  </w:num>
  <w:num w:numId="38">
    <w:abstractNumId w:val="46"/>
  </w:num>
  <w:num w:numId="39">
    <w:abstractNumId w:val="24"/>
  </w:num>
  <w:num w:numId="40">
    <w:abstractNumId w:val="64"/>
  </w:num>
  <w:num w:numId="41">
    <w:abstractNumId w:val="63"/>
  </w:num>
  <w:num w:numId="42">
    <w:abstractNumId w:val="40"/>
  </w:num>
  <w:num w:numId="43">
    <w:abstractNumId w:val="13"/>
  </w:num>
  <w:num w:numId="44">
    <w:abstractNumId w:val="33"/>
  </w:num>
  <w:num w:numId="45">
    <w:abstractNumId w:val="31"/>
  </w:num>
  <w:num w:numId="46">
    <w:abstractNumId w:val="28"/>
  </w:num>
  <w:num w:numId="47">
    <w:abstractNumId w:val="17"/>
  </w:num>
  <w:num w:numId="48">
    <w:abstractNumId w:val="65"/>
  </w:num>
  <w:num w:numId="49">
    <w:abstractNumId w:val="16"/>
  </w:num>
  <w:num w:numId="50">
    <w:abstractNumId w:val="42"/>
  </w:num>
  <w:num w:numId="51">
    <w:abstractNumId w:val="52"/>
  </w:num>
  <w:num w:numId="52">
    <w:abstractNumId w:val="19"/>
  </w:num>
  <w:num w:numId="53">
    <w:abstractNumId w:val="48"/>
  </w:num>
  <w:num w:numId="54">
    <w:abstractNumId w:val="36"/>
  </w:num>
  <w:num w:numId="55">
    <w:abstractNumId w:val="15"/>
  </w:num>
  <w:num w:numId="56">
    <w:abstractNumId w:val="62"/>
  </w:num>
  <w:num w:numId="57">
    <w:abstractNumId w:val="25"/>
  </w:num>
  <w:num w:numId="58">
    <w:abstractNumId w:val="37"/>
  </w:num>
  <w:num w:numId="59">
    <w:abstractNumId w:val="1"/>
  </w:num>
  <w:num w:numId="60">
    <w:abstractNumId w:val="11"/>
  </w:num>
  <w:num w:numId="61">
    <w:abstractNumId w:val="43"/>
  </w:num>
  <w:num w:numId="62">
    <w:abstractNumId w:val="41"/>
  </w:num>
  <w:num w:numId="63">
    <w:abstractNumId w:val="54"/>
  </w:num>
  <w:num w:numId="64">
    <w:abstractNumId w:val="55"/>
  </w:num>
  <w:num w:numId="65">
    <w:abstractNumId w:val="21"/>
  </w:num>
  <w:num w:numId="66">
    <w:abstractNumId w:val="14"/>
  </w:num>
  <w:num w:numId="67">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E8A"/>
    <w:rsid w:val="00000DF5"/>
    <w:rsid w:val="0000289B"/>
    <w:rsid w:val="0000422B"/>
    <w:rsid w:val="000046D0"/>
    <w:rsid w:val="00004CEE"/>
    <w:rsid w:val="0000588A"/>
    <w:rsid w:val="00006012"/>
    <w:rsid w:val="0000640D"/>
    <w:rsid w:val="000070EA"/>
    <w:rsid w:val="00007284"/>
    <w:rsid w:val="00010706"/>
    <w:rsid w:val="00012E23"/>
    <w:rsid w:val="0001320B"/>
    <w:rsid w:val="00013F18"/>
    <w:rsid w:val="00015126"/>
    <w:rsid w:val="0001666D"/>
    <w:rsid w:val="00017DD8"/>
    <w:rsid w:val="0002016D"/>
    <w:rsid w:val="00021868"/>
    <w:rsid w:val="000221A2"/>
    <w:rsid w:val="00023EE9"/>
    <w:rsid w:val="000241C4"/>
    <w:rsid w:val="0002449B"/>
    <w:rsid w:val="00024CF1"/>
    <w:rsid w:val="00025F34"/>
    <w:rsid w:val="00026345"/>
    <w:rsid w:val="0002754D"/>
    <w:rsid w:val="000277A5"/>
    <w:rsid w:val="00030280"/>
    <w:rsid w:val="00030AAB"/>
    <w:rsid w:val="00030CD1"/>
    <w:rsid w:val="00031409"/>
    <w:rsid w:val="00031457"/>
    <w:rsid w:val="000316AD"/>
    <w:rsid w:val="00031F1C"/>
    <w:rsid w:val="00032BDD"/>
    <w:rsid w:val="00033241"/>
    <w:rsid w:val="00034169"/>
    <w:rsid w:val="00034FB8"/>
    <w:rsid w:val="000359C1"/>
    <w:rsid w:val="000362EF"/>
    <w:rsid w:val="0003658A"/>
    <w:rsid w:val="00037083"/>
    <w:rsid w:val="000411CF"/>
    <w:rsid w:val="00041A6C"/>
    <w:rsid w:val="00041F42"/>
    <w:rsid w:val="00043531"/>
    <w:rsid w:val="000435B6"/>
    <w:rsid w:val="0004363A"/>
    <w:rsid w:val="000443C4"/>
    <w:rsid w:val="00046A13"/>
    <w:rsid w:val="00046E54"/>
    <w:rsid w:val="00046E5E"/>
    <w:rsid w:val="000478F1"/>
    <w:rsid w:val="00047983"/>
    <w:rsid w:val="0005044C"/>
    <w:rsid w:val="00051ED4"/>
    <w:rsid w:val="000532AE"/>
    <w:rsid w:val="0005402D"/>
    <w:rsid w:val="00056C05"/>
    <w:rsid w:val="000576A1"/>
    <w:rsid w:val="0006010A"/>
    <w:rsid w:val="000605B0"/>
    <w:rsid w:val="00061D1F"/>
    <w:rsid w:val="00062A70"/>
    <w:rsid w:val="000630BE"/>
    <w:rsid w:val="00063943"/>
    <w:rsid w:val="00064F5F"/>
    <w:rsid w:val="00066040"/>
    <w:rsid w:val="00066125"/>
    <w:rsid w:val="0006613B"/>
    <w:rsid w:val="00066827"/>
    <w:rsid w:val="0007067D"/>
    <w:rsid w:val="000735F6"/>
    <w:rsid w:val="000747F4"/>
    <w:rsid w:val="00075F71"/>
    <w:rsid w:val="0008049B"/>
    <w:rsid w:val="000804A6"/>
    <w:rsid w:val="00080821"/>
    <w:rsid w:val="00080F48"/>
    <w:rsid w:val="00080F92"/>
    <w:rsid w:val="000811B8"/>
    <w:rsid w:val="00081722"/>
    <w:rsid w:val="00081A08"/>
    <w:rsid w:val="00081A70"/>
    <w:rsid w:val="000829AB"/>
    <w:rsid w:val="00082BE9"/>
    <w:rsid w:val="0008382E"/>
    <w:rsid w:val="00083B8E"/>
    <w:rsid w:val="00083D9C"/>
    <w:rsid w:val="00084E2E"/>
    <w:rsid w:val="00084EB3"/>
    <w:rsid w:val="00085302"/>
    <w:rsid w:val="00085BA4"/>
    <w:rsid w:val="00085E18"/>
    <w:rsid w:val="00086C8F"/>
    <w:rsid w:val="00086DA7"/>
    <w:rsid w:val="00086E37"/>
    <w:rsid w:val="00086F2D"/>
    <w:rsid w:val="00090419"/>
    <w:rsid w:val="000909C5"/>
    <w:rsid w:val="00091810"/>
    <w:rsid w:val="000924E7"/>
    <w:rsid w:val="00092DFE"/>
    <w:rsid w:val="00094E62"/>
    <w:rsid w:val="000963F1"/>
    <w:rsid w:val="00096D02"/>
    <w:rsid w:val="0009797B"/>
    <w:rsid w:val="00097DCA"/>
    <w:rsid w:val="000A0C46"/>
    <w:rsid w:val="000A1D07"/>
    <w:rsid w:val="000A2037"/>
    <w:rsid w:val="000A227C"/>
    <w:rsid w:val="000A28A8"/>
    <w:rsid w:val="000A2AFD"/>
    <w:rsid w:val="000A37DA"/>
    <w:rsid w:val="000A39C0"/>
    <w:rsid w:val="000A3F1C"/>
    <w:rsid w:val="000A5C9C"/>
    <w:rsid w:val="000B1474"/>
    <w:rsid w:val="000B17FC"/>
    <w:rsid w:val="000B1810"/>
    <w:rsid w:val="000B29D7"/>
    <w:rsid w:val="000B2D10"/>
    <w:rsid w:val="000B2F5B"/>
    <w:rsid w:val="000B40F8"/>
    <w:rsid w:val="000B47C4"/>
    <w:rsid w:val="000B50CC"/>
    <w:rsid w:val="000B536F"/>
    <w:rsid w:val="000B53DE"/>
    <w:rsid w:val="000C2ADA"/>
    <w:rsid w:val="000C3210"/>
    <w:rsid w:val="000C3D23"/>
    <w:rsid w:val="000C43E1"/>
    <w:rsid w:val="000D15B0"/>
    <w:rsid w:val="000D1771"/>
    <w:rsid w:val="000D1D74"/>
    <w:rsid w:val="000D279E"/>
    <w:rsid w:val="000D2DC2"/>
    <w:rsid w:val="000D38E5"/>
    <w:rsid w:val="000D7B77"/>
    <w:rsid w:val="000D7E7F"/>
    <w:rsid w:val="000D7F1A"/>
    <w:rsid w:val="000E10AA"/>
    <w:rsid w:val="000E18A6"/>
    <w:rsid w:val="000E2E3C"/>
    <w:rsid w:val="000E5906"/>
    <w:rsid w:val="000E6D58"/>
    <w:rsid w:val="000E6D93"/>
    <w:rsid w:val="000E70DE"/>
    <w:rsid w:val="000E74F6"/>
    <w:rsid w:val="000F098A"/>
    <w:rsid w:val="000F0F98"/>
    <w:rsid w:val="000F163C"/>
    <w:rsid w:val="000F200D"/>
    <w:rsid w:val="000F292F"/>
    <w:rsid w:val="000F3309"/>
    <w:rsid w:val="000F387D"/>
    <w:rsid w:val="000F3903"/>
    <w:rsid w:val="000F3BDB"/>
    <w:rsid w:val="000F446F"/>
    <w:rsid w:val="000F4AF5"/>
    <w:rsid w:val="000F51BB"/>
    <w:rsid w:val="000F6110"/>
    <w:rsid w:val="00100EE5"/>
    <w:rsid w:val="00101861"/>
    <w:rsid w:val="001018DC"/>
    <w:rsid w:val="001025C5"/>
    <w:rsid w:val="00102B73"/>
    <w:rsid w:val="00102C30"/>
    <w:rsid w:val="001045DF"/>
    <w:rsid w:val="0010503B"/>
    <w:rsid w:val="00105902"/>
    <w:rsid w:val="00105C95"/>
    <w:rsid w:val="00106104"/>
    <w:rsid w:val="001063A0"/>
    <w:rsid w:val="00106BF8"/>
    <w:rsid w:val="00106C94"/>
    <w:rsid w:val="0011172D"/>
    <w:rsid w:val="00111E71"/>
    <w:rsid w:val="001135C2"/>
    <w:rsid w:val="00113BFF"/>
    <w:rsid w:val="00115049"/>
    <w:rsid w:val="0011508E"/>
    <w:rsid w:val="00115100"/>
    <w:rsid w:val="001158DB"/>
    <w:rsid w:val="00115CA1"/>
    <w:rsid w:val="00116078"/>
    <w:rsid w:val="0011661F"/>
    <w:rsid w:val="00116B31"/>
    <w:rsid w:val="00116F25"/>
    <w:rsid w:val="00120641"/>
    <w:rsid w:val="00120672"/>
    <w:rsid w:val="00121B52"/>
    <w:rsid w:val="00121ED8"/>
    <w:rsid w:val="001224DC"/>
    <w:rsid w:val="00124E69"/>
    <w:rsid w:val="00125B5C"/>
    <w:rsid w:val="00126401"/>
    <w:rsid w:val="00127175"/>
    <w:rsid w:val="0013126A"/>
    <w:rsid w:val="00132D1B"/>
    <w:rsid w:val="00133C26"/>
    <w:rsid w:val="00133DD8"/>
    <w:rsid w:val="001372F4"/>
    <w:rsid w:val="00137E21"/>
    <w:rsid w:val="0014001A"/>
    <w:rsid w:val="001417A2"/>
    <w:rsid w:val="001435F9"/>
    <w:rsid w:val="001447FF"/>
    <w:rsid w:val="00145EC0"/>
    <w:rsid w:val="00146330"/>
    <w:rsid w:val="001466FF"/>
    <w:rsid w:val="001468F3"/>
    <w:rsid w:val="00147F01"/>
    <w:rsid w:val="00151F0E"/>
    <w:rsid w:val="0015438A"/>
    <w:rsid w:val="00154F2E"/>
    <w:rsid w:val="00156428"/>
    <w:rsid w:val="00157297"/>
    <w:rsid w:val="00160AE4"/>
    <w:rsid w:val="00160E06"/>
    <w:rsid w:val="001623F5"/>
    <w:rsid w:val="00162750"/>
    <w:rsid w:val="00163FAC"/>
    <w:rsid w:val="0016463A"/>
    <w:rsid w:val="00165117"/>
    <w:rsid w:val="00165233"/>
    <w:rsid w:val="00165DD5"/>
    <w:rsid w:val="0016643C"/>
    <w:rsid w:val="00166E8A"/>
    <w:rsid w:val="00167D50"/>
    <w:rsid w:val="0017066F"/>
    <w:rsid w:val="00171126"/>
    <w:rsid w:val="001719EB"/>
    <w:rsid w:val="00171AAE"/>
    <w:rsid w:val="00171B0B"/>
    <w:rsid w:val="00172B03"/>
    <w:rsid w:val="00172E4B"/>
    <w:rsid w:val="0017342E"/>
    <w:rsid w:val="00173E29"/>
    <w:rsid w:val="00174992"/>
    <w:rsid w:val="0017520C"/>
    <w:rsid w:val="001763CB"/>
    <w:rsid w:val="0017735F"/>
    <w:rsid w:val="00180FE8"/>
    <w:rsid w:val="001810FC"/>
    <w:rsid w:val="0018110F"/>
    <w:rsid w:val="001812BC"/>
    <w:rsid w:val="0018276D"/>
    <w:rsid w:val="00183BE5"/>
    <w:rsid w:val="00183C2A"/>
    <w:rsid w:val="00183EDA"/>
    <w:rsid w:val="00184919"/>
    <w:rsid w:val="00187396"/>
    <w:rsid w:val="001876C5"/>
    <w:rsid w:val="00187A2E"/>
    <w:rsid w:val="0019047F"/>
    <w:rsid w:val="00190EF0"/>
    <w:rsid w:val="00191F8B"/>
    <w:rsid w:val="00192D5B"/>
    <w:rsid w:val="001931CB"/>
    <w:rsid w:val="00194EDA"/>
    <w:rsid w:val="00194F25"/>
    <w:rsid w:val="00196193"/>
    <w:rsid w:val="00196439"/>
    <w:rsid w:val="0019737C"/>
    <w:rsid w:val="001979E6"/>
    <w:rsid w:val="001A0028"/>
    <w:rsid w:val="001A0567"/>
    <w:rsid w:val="001A1F27"/>
    <w:rsid w:val="001A232E"/>
    <w:rsid w:val="001A276E"/>
    <w:rsid w:val="001A4550"/>
    <w:rsid w:val="001A4BB8"/>
    <w:rsid w:val="001A5C60"/>
    <w:rsid w:val="001A675E"/>
    <w:rsid w:val="001A6EAB"/>
    <w:rsid w:val="001A6F0F"/>
    <w:rsid w:val="001A7965"/>
    <w:rsid w:val="001B01EC"/>
    <w:rsid w:val="001B0C7F"/>
    <w:rsid w:val="001B21AD"/>
    <w:rsid w:val="001B24E0"/>
    <w:rsid w:val="001B2519"/>
    <w:rsid w:val="001B3C60"/>
    <w:rsid w:val="001B5449"/>
    <w:rsid w:val="001B6D29"/>
    <w:rsid w:val="001C2A97"/>
    <w:rsid w:val="001C3285"/>
    <w:rsid w:val="001C5332"/>
    <w:rsid w:val="001C60E3"/>
    <w:rsid w:val="001C6DEA"/>
    <w:rsid w:val="001C7061"/>
    <w:rsid w:val="001D00AF"/>
    <w:rsid w:val="001D01A0"/>
    <w:rsid w:val="001D0298"/>
    <w:rsid w:val="001D126A"/>
    <w:rsid w:val="001D1541"/>
    <w:rsid w:val="001D1CCA"/>
    <w:rsid w:val="001D21A4"/>
    <w:rsid w:val="001D2273"/>
    <w:rsid w:val="001D22C8"/>
    <w:rsid w:val="001D255C"/>
    <w:rsid w:val="001D28C4"/>
    <w:rsid w:val="001D5C00"/>
    <w:rsid w:val="001D6748"/>
    <w:rsid w:val="001D76B0"/>
    <w:rsid w:val="001D7708"/>
    <w:rsid w:val="001D7AF8"/>
    <w:rsid w:val="001E0189"/>
    <w:rsid w:val="001E0453"/>
    <w:rsid w:val="001E0841"/>
    <w:rsid w:val="001E0C9C"/>
    <w:rsid w:val="001E111D"/>
    <w:rsid w:val="001E18C3"/>
    <w:rsid w:val="001E2F84"/>
    <w:rsid w:val="001E31FF"/>
    <w:rsid w:val="001E3B45"/>
    <w:rsid w:val="001E6711"/>
    <w:rsid w:val="001E6A80"/>
    <w:rsid w:val="001E7576"/>
    <w:rsid w:val="001F0610"/>
    <w:rsid w:val="001F08CE"/>
    <w:rsid w:val="001F0B44"/>
    <w:rsid w:val="001F0F89"/>
    <w:rsid w:val="001F156D"/>
    <w:rsid w:val="001F2D7C"/>
    <w:rsid w:val="001F322F"/>
    <w:rsid w:val="001F4A3E"/>
    <w:rsid w:val="001F5851"/>
    <w:rsid w:val="001F611E"/>
    <w:rsid w:val="001F6301"/>
    <w:rsid w:val="001F6980"/>
    <w:rsid w:val="001F7183"/>
    <w:rsid w:val="001F731A"/>
    <w:rsid w:val="0020018A"/>
    <w:rsid w:val="002001FD"/>
    <w:rsid w:val="00202688"/>
    <w:rsid w:val="002031C1"/>
    <w:rsid w:val="002040E9"/>
    <w:rsid w:val="002048A3"/>
    <w:rsid w:val="00206487"/>
    <w:rsid w:val="00206FC3"/>
    <w:rsid w:val="00207180"/>
    <w:rsid w:val="00210CBA"/>
    <w:rsid w:val="0021187D"/>
    <w:rsid w:val="00212325"/>
    <w:rsid w:val="00214381"/>
    <w:rsid w:val="00214DFD"/>
    <w:rsid w:val="00215403"/>
    <w:rsid w:val="0021688A"/>
    <w:rsid w:val="0022078B"/>
    <w:rsid w:val="00220E14"/>
    <w:rsid w:val="002210B4"/>
    <w:rsid w:val="00221152"/>
    <w:rsid w:val="00221AA9"/>
    <w:rsid w:val="00223B58"/>
    <w:rsid w:val="00226B94"/>
    <w:rsid w:val="00226CF0"/>
    <w:rsid w:val="00227441"/>
    <w:rsid w:val="002324A1"/>
    <w:rsid w:val="00233D4E"/>
    <w:rsid w:val="00233D74"/>
    <w:rsid w:val="00233E7C"/>
    <w:rsid w:val="00233F50"/>
    <w:rsid w:val="00235AB3"/>
    <w:rsid w:val="00236218"/>
    <w:rsid w:val="002371D3"/>
    <w:rsid w:val="00237C3F"/>
    <w:rsid w:val="002402B7"/>
    <w:rsid w:val="002402B8"/>
    <w:rsid w:val="0024060C"/>
    <w:rsid w:val="00242481"/>
    <w:rsid w:val="00242A60"/>
    <w:rsid w:val="00243CD6"/>
    <w:rsid w:val="0024409E"/>
    <w:rsid w:val="00244741"/>
    <w:rsid w:val="00246324"/>
    <w:rsid w:val="00246A10"/>
    <w:rsid w:val="00247CD4"/>
    <w:rsid w:val="002503EC"/>
    <w:rsid w:val="00251273"/>
    <w:rsid w:val="00251F0A"/>
    <w:rsid w:val="0025399A"/>
    <w:rsid w:val="00253AF4"/>
    <w:rsid w:val="002554C5"/>
    <w:rsid w:val="002569A0"/>
    <w:rsid w:val="00257475"/>
    <w:rsid w:val="00257C20"/>
    <w:rsid w:val="002601D6"/>
    <w:rsid w:val="00260819"/>
    <w:rsid w:val="002610B7"/>
    <w:rsid w:val="00261B42"/>
    <w:rsid w:val="00262469"/>
    <w:rsid w:val="00262D1F"/>
    <w:rsid w:val="00263D59"/>
    <w:rsid w:val="00264AA8"/>
    <w:rsid w:val="002656F3"/>
    <w:rsid w:val="002670A6"/>
    <w:rsid w:val="002706D3"/>
    <w:rsid w:val="00272556"/>
    <w:rsid w:val="00275384"/>
    <w:rsid w:val="00275F1E"/>
    <w:rsid w:val="00276788"/>
    <w:rsid w:val="0027687A"/>
    <w:rsid w:val="00276AE6"/>
    <w:rsid w:val="00277184"/>
    <w:rsid w:val="002800CF"/>
    <w:rsid w:val="002810E1"/>
    <w:rsid w:val="002821BE"/>
    <w:rsid w:val="002823C3"/>
    <w:rsid w:val="00282ACC"/>
    <w:rsid w:val="00282C3B"/>
    <w:rsid w:val="00283381"/>
    <w:rsid w:val="00284A6B"/>
    <w:rsid w:val="0028568C"/>
    <w:rsid w:val="00285FA5"/>
    <w:rsid w:val="00286EE5"/>
    <w:rsid w:val="002879AD"/>
    <w:rsid w:val="00287B6C"/>
    <w:rsid w:val="00290141"/>
    <w:rsid w:val="00290D92"/>
    <w:rsid w:val="00290DA3"/>
    <w:rsid w:val="002911CB"/>
    <w:rsid w:val="002921AD"/>
    <w:rsid w:val="0029399B"/>
    <w:rsid w:val="002940FB"/>
    <w:rsid w:val="00294182"/>
    <w:rsid w:val="00294E76"/>
    <w:rsid w:val="002963F7"/>
    <w:rsid w:val="002971C8"/>
    <w:rsid w:val="00297246"/>
    <w:rsid w:val="00297371"/>
    <w:rsid w:val="002A0C89"/>
    <w:rsid w:val="002A1067"/>
    <w:rsid w:val="002A186D"/>
    <w:rsid w:val="002A2098"/>
    <w:rsid w:val="002A273E"/>
    <w:rsid w:val="002A27F9"/>
    <w:rsid w:val="002A2E75"/>
    <w:rsid w:val="002A41AA"/>
    <w:rsid w:val="002A522F"/>
    <w:rsid w:val="002A59C7"/>
    <w:rsid w:val="002A6F66"/>
    <w:rsid w:val="002A6FAE"/>
    <w:rsid w:val="002B3418"/>
    <w:rsid w:val="002B3741"/>
    <w:rsid w:val="002B4543"/>
    <w:rsid w:val="002B6E75"/>
    <w:rsid w:val="002B7A79"/>
    <w:rsid w:val="002C0AF5"/>
    <w:rsid w:val="002C0CCC"/>
    <w:rsid w:val="002C1A94"/>
    <w:rsid w:val="002C2383"/>
    <w:rsid w:val="002C264E"/>
    <w:rsid w:val="002C2EB1"/>
    <w:rsid w:val="002C3C0B"/>
    <w:rsid w:val="002C3D09"/>
    <w:rsid w:val="002C4EE0"/>
    <w:rsid w:val="002C5FFB"/>
    <w:rsid w:val="002C7237"/>
    <w:rsid w:val="002C753F"/>
    <w:rsid w:val="002D0393"/>
    <w:rsid w:val="002D0629"/>
    <w:rsid w:val="002D1AA8"/>
    <w:rsid w:val="002D453E"/>
    <w:rsid w:val="002D5C4A"/>
    <w:rsid w:val="002D64C0"/>
    <w:rsid w:val="002D650C"/>
    <w:rsid w:val="002D660A"/>
    <w:rsid w:val="002D69AC"/>
    <w:rsid w:val="002D7D89"/>
    <w:rsid w:val="002E17EC"/>
    <w:rsid w:val="002E252F"/>
    <w:rsid w:val="002E3F4F"/>
    <w:rsid w:val="002E5DD8"/>
    <w:rsid w:val="002E6F7F"/>
    <w:rsid w:val="002E7C99"/>
    <w:rsid w:val="002F0112"/>
    <w:rsid w:val="002F02DF"/>
    <w:rsid w:val="002F34D0"/>
    <w:rsid w:val="002F4239"/>
    <w:rsid w:val="002F5341"/>
    <w:rsid w:val="002F5837"/>
    <w:rsid w:val="002F7D1D"/>
    <w:rsid w:val="0030023B"/>
    <w:rsid w:val="003008A5"/>
    <w:rsid w:val="00300B06"/>
    <w:rsid w:val="00301035"/>
    <w:rsid w:val="00302A7D"/>
    <w:rsid w:val="00303D8C"/>
    <w:rsid w:val="00304890"/>
    <w:rsid w:val="00304F8C"/>
    <w:rsid w:val="003056E1"/>
    <w:rsid w:val="00305763"/>
    <w:rsid w:val="00305AA1"/>
    <w:rsid w:val="00305D8E"/>
    <w:rsid w:val="00305E43"/>
    <w:rsid w:val="00307610"/>
    <w:rsid w:val="00307A22"/>
    <w:rsid w:val="003103C5"/>
    <w:rsid w:val="003109B8"/>
    <w:rsid w:val="00312335"/>
    <w:rsid w:val="0031233C"/>
    <w:rsid w:val="0031275C"/>
    <w:rsid w:val="00312CD7"/>
    <w:rsid w:val="00312F8E"/>
    <w:rsid w:val="00314B47"/>
    <w:rsid w:val="00315320"/>
    <w:rsid w:val="003155AC"/>
    <w:rsid w:val="0031681F"/>
    <w:rsid w:val="00316A76"/>
    <w:rsid w:val="00317181"/>
    <w:rsid w:val="00317570"/>
    <w:rsid w:val="003179BC"/>
    <w:rsid w:val="003200FE"/>
    <w:rsid w:val="003214F2"/>
    <w:rsid w:val="0032249F"/>
    <w:rsid w:val="0032325B"/>
    <w:rsid w:val="00323375"/>
    <w:rsid w:val="00323429"/>
    <w:rsid w:val="00325B0D"/>
    <w:rsid w:val="00325B6D"/>
    <w:rsid w:val="00326C6B"/>
    <w:rsid w:val="00327831"/>
    <w:rsid w:val="0033197E"/>
    <w:rsid w:val="00331D85"/>
    <w:rsid w:val="003327AB"/>
    <w:rsid w:val="00333F9C"/>
    <w:rsid w:val="00334073"/>
    <w:rsid w:val="003343E9"/>
    <w:rsid w:val="003346F3"/>
    <w:rsid w:val="00335079"/>
    <w:rsid w:val="003356AB"/>
    <w:rsid w:val="0033574C"/>
    <w:rsid w:val="00337364"/>
    <w:rsid w:val="003414C8"/>
    <w:rsid w:val="00341B13"/>
    <w:rsid w:val="003426D5"/>
    <w:rsid w:val="003426E7"/>
    <w:rsid w:val="0034270A"/>
    <w:rsid w:val="00342851"/>
    <w:rsid w:val="00342C73"/>
    <w:rsid w:val="0034342D"/>
    <w:rsid w:val="00343711"/>
    <w:rsid w:val="003437A6"/>
    <w:rsid w:val="00343C4E"/>
    <w:rsid w:val="003442A3"/>
    <w:rsid w:val="00344A52"/>
    <w:rsid w:val="00345E88"/>
    <w:rsid w:val="00346286"/>
    <w:rsid w:val="003479D8"/>
    <w:rsid w:val="00350CE4"/>
    <w:rsid w:val="00352BE3"/>
    <w:rsid w:val="0035346A"/>
    <w:rsid w:val="0035397D"/>
    <w:rsid w:val="00353A26"/>
    <w:rsid w:val="003540C3"/>
    <w:rsid w:val="00354E69"/>
    <w:rsid w:val="00355948"/>
    <w:rsid w:val="00355F9C"/>
    <w:rsid w:val="003568B5"/>
    <w:rsid w:val="00357844"/>
    <w:rsid w:val="0036033E"/>
    <w:rsid w:val="00360664"/>
    <w:rsid w:val="00361B05"/>
    <w:rsid w:val="0036318B"/>
    <w:rsid w:val="00363251"/>
    <w:rsid w:val="00363F29"/>
    <w:rsid w:val="00365FDB"/>
    <w:rsid w:val="003672E7"/>
    <w:rsid w:val="003673FB"/>
    <w:rsid w:val="00367BD3"/>
    <w:rsid w:val="00370B12"/>
    <w:rsid w:val="00370EEF"/>
    <w:rsid w:val="00371BE6"/>
    <w:rsid w:val="00372C59"/>
    <w:rsid w:val="003730BE"/>
    <w:rsid w:val="00374EAB"/>
    <w:rsid w:val="00375E1B"/>
    <w:rsid w:val="00377CBD"/>
    <w:rsid w:val="00380F22"/>
    <w:rsid w:val="00383D51"/>
    <w:rsid w:val="003851BF"/>
    <w:rsid w:val="0038532D"/>
    <w:rsid w:val="00386822"/>
    <w:rsid w:val="00386BC8"/>
    <w:rsid w:val="003875EE"/>
    <w:rsid w:val="00387627"/>
    <w:rsid w:val="00390097"/>
    <w:rsid w:val="003906AF"/>
    <w:rsid w:val="00390DB2"/>
    <w:rsid w:val="0039190E"/>
    <w:rsid w:val="00392CFB"/>
    <w:rsid w:val="00393552"/>
    <w:rsid w:val="003939CE"/>
    <w:rsid w:val="00394C40"/>
    <w:rsid w:val="0039576D"/>
    <w:rsid w:val="00395836"/>
    <w:rsid w:val="00397374"/>
    <w:rsid w:val="0039742E"/>
    <w:rsid w:val="003A1839"/>
    <w:rsid w:val="003A22C5"/>
    <w:rsid w:val="003A313D"/>
    <w:rsid w:val="003A3291"/>
    <w:rsid w:val="003A3DA0"/>
    <w:rsid w:val="003A3F29"/>
    <w:rsid w:val="003A4CF0"/>
    <w:rsid w:val="003A5398"/>
    <w:rsid w:val="003A62B1"/>
    <w:rsid w:val="003A6A91"/>
    <w:rsid w:val="003A6FB1"/>
    <w:rsid w:val="003A7094"/>
    <w:rsid w:val="003A70C9"/>
    <w:rsid w:val="003B06BD"/>
    <w:rsid w:val="003B1C89"/>
    <w:rsid w:val="003B44F3"/>
    <w:rsid w:val="003B5509"/>
    <w:rsid w:val="003B5E6E"/>
    <w:rsid w:val="003B610E"/>
    <w:rsid w:val="003B6C0E"/>
    <w:rsid w:val="003B706F"/>
    <w:rsid w:val="003B7D12"/>
    <w:rsid w:val="003C0140"/>
    <w:rsid w:val="003C1A0A"/>
    <w:rsid w:val="003C2613"/>
    <w:rsid w:val="003C279A"/>
    <w:rsid w:val="003C2DD9"/>
    <w:rsid w:val="003C3670"/>
    <w:rsid w:val="003C4C60"/>
    <w:rsid w:val="003C6252"/>
    <w:rsid w:val="003C70D5"/>
    <w:rsid w:val="003D01E4"/>
    <w:rsid w:val="003D01F4"/>
    <w:rsid w:val="003D0923"/>
    <w:rsid w:val="003D0DFB"/>
    <w:rsid w:val="003D12ED"/>
    <w:rsid w:val="003D26E9"/>
    <w:rsid w:val="003D2EB2"/>
    <w:rsid w:val="003D31AC"/>
    <w:rsid w:val="003D3AE5"/>
    <w:rsid w:val="003D4820"/>
    <w:rsid w:val="003D5FD4"/>
    <w:rsid w:val="003D614B"/>
    <w:rsid w:val="003D79BF"/>
    <w:rsid w:val="003D7B01"/>
    <w:rsid w:val="003E0193"/>
    <w:rsid w:val="003E07ED"/>
    <w:rsid w:val="003E0E7E"/>
    <w:rsid w:val="003E10D9"/>
    <w:rsid w:val="003E244F"/>
    <w:rsid w:val="003E2758"/>
    <w:rsid w:val="003E330B"/>
    <w:rsid w:val="003E3692"/>
    <w:rsid w:val="003E3A1B"/>
    <w:rsid w:val="003E4DBE"/>
    <w:rsid w:val="003E5741"/>
    <w:rsid w:val="003E5CDC"/>
    <w:rsid w:val="003E69FF"/>
    <w:rsid w:val="003E7518"/>
    <w:rsid w:val="003E7529"/>
    <w:rsid w:val="003E7887"/>
    <w:rsid w:val="003F039C"/>
    <w:rsid w:val="003F145C"/>
    <w:rsid w:val="003F19C5"/>
    <w:rsid w:val="003F26DD"/>
    <w:rsid w:val="003F271E"/>
    <w:rsid w:val="003F2F07"/>
    <w:rsid w:val="003F4814"/>
    <w:rsid w:val="003F5617"/>
    <w:rsid w:val="003F73C0"/>
    <w:rsid w:val="003F7547"/>
    <w:rsid w:val="003F7C81"/>
    <w:rsid w:val="00400D36"/>
    <w:rsid w:val="0040140B"/>
    <w:rsid w:val="0040197A"/>
    <w:rsid w:val="004028B3"/>
    <w:rsid w:val="00404061"/>
    <w:rsid w:val="004041BE"/>
    <w:rsid w:val="004047A3"/>
    <w:rsid w:val="00405200"/>
    <w:rsid w:val="00405779"/>
    <w:rsid w:val="00405EBC"/>
    <w:rsid w:val="00406909"/>
    <w:rsid w:val="0040762F"/>
    <w:rsid w:val="004078F4"/>
    <w:rsid w:val="004103A4"/>
    <w:rsid w:val="0041166E"/>
    <w:rsid w:val="0041297D"/>
    <w:rsid w:val="00412C10"/>
    <w:rsid w:val="004136CE"/>
    <w:rsid w:val="004142B5"/>
    <w:rsid w:val="00414BC3"/>
    <w:rsid w:val="00414F9F"/>
    <w:rsid w:val="00415AC4"/>
    <w:rsid w:val="00416D60"/>
    <w:rsid w:val="004172E1"/>
    <w:rsid w:val="00417EB3"/>
    <w:rsid w:val="0042025C"/>
    <w:rsid w:val="00420464"/>
    <w:rsid w:val="00420BB7"/>
    <w:rsid w:val="00421555"/>
    <w:rsid w:val="00421CCE"/>
    <w:rsid w:val="00422B60"/>
    <w:rsid w:val="0042362E"/>
    <w:rsid w:val="0042428A"/>
    <w:rsid w:val="00424CC4"/>
    <w:rsid w:val="004252C7"/>
    <w:rsid w:val="00425945"/>
    <w:rsid w:val="004261A7"/>
    <w:rsid w:val="00426D48"/>
    <w:rsid w:val="00426F55"/>
    <w:rsid w:val="00427C89"/>
    <w:rsid w:val="00427CAB"/>
    <w:rsid w:val="00427E0C"/>
    <w:rsid w:val="004306F0"/>
    <w:rsid w:val="00434C8D"/>
    <w:rsid w:val="0043551A"/>
    <w:rsid w:val="0043622C"/>
    <w:rsid w:val="00436B34"/>
    <w:rsid w:val="004377DC"/>
    <w:rsid w:val="004401E1"/>
    <w:rsid w:val="0044086B"/>
    <w:rsid w:val="00440BDE"/>
    <w:rsid w:val="004411E8"/>
    <w:rsid w:val="004417CC"/>
    <w:rsid w:val="004417E8"/>
    <w:rsid w:val="00441DFF"/>
    <w:rsid w:val="00442F31"/>
    <w:rsid w:val="0044327C"/>
    <w:rsid w:val="00445086"/>
    <w:rsid w:val="00445846"/>
    <w:rsid w:val="00445A5E"/>
    <w:rsid w:val="004503A6"/>
    <w:rsid w:val="00450604"/>
    <w:rsid w:val="00450920"/>
    <w:rsid w:val="0045286F"/>
    <w:rsid w:val="00452A36"/>
    <w:rsid w:val="00452F6C"/>
    <w:rsid w:val="0045503B"/>
    <w:rsid w:val="00455BCE"/>
    <w:rsid w:val="00455CB8"/>
    <w:rsid w:val="0045696A"/>
    <w:rsid w:val="00456EAC"/>
    <w:rsid w:val="00457551"/>
    <w:rsid w:val="0046077D"/>
    <w:rsid w:val="00462CDC"/>
    <w:rsid w:val="004640C0"/>
    <w:rsid w:val="004647D7"/>
    <w:rsid w:val="004658C7"/>
    <w:rsid w:val="00465F92"/>
    <w:rsid w:val="00466A53"/>
    <w:rsid w:val="00467AB4"/>
    <w:rsid w:val="00470574"/>
    <w:rsid w:val="0047122C"/>
    <w:rsid w:val="004720D2"/>
    <w:rsid w:val="0047278C"/>
    <w:rsid w:val="00472A3A"/>
    <w:rsid w:val="004737C6"/>
    <w:rsid w:val="00473994"/>
    <w:rsid w:val="004739A6"/>
    <w:rsid w:val="00473F47"/>
    <w:rsid w:val="004748A3"/>
    <w:rsid w:val="004759FD"/>
    <w:rsid w:val="00475C80"/>
    <w:rsid w:val="004760E4"/>
    <w:rsid w:val="00476B11"/>
    <w:rsid w:val="00477171"/>
    <w:rsid w:val="00480CBA"/>
    <w:rsid w:val="004814BB"/>
    <w:rsid w:val="004829A8"/>
    <w:rsid w:val="00482DE3"/>
    <w:rsid w:val="00482FB3"/>
    <w:rsid w:val="00484677"/>
    <w:rsid w:val="004850C7"/>
    <w:rsid w:val="00486326"/>
    <w:rsid w:val="00487D57"/>
    <w:rsid w:val="00487E47"/>
    <w:rsid w:val="00490C65"/>
    <w:rsid w:val="004915A1"/>
    <w:rsid w:val="004937FD"/>
    <w:rsid w:val="00493D48"/>
    <w:rsid w:val="00496BE5"/>
    <w:rsid w:val="00496D49"/>
    <w:rsid w:val="00497C6C"/>
    <w:rsid w:val="00497E2C"/>
    <w:rsid w:val="004A03F9"/>
    <w:rsid w:val="004A1932"/>
    <w:rsid w:val="004A1BE1"/>
    <w:rsid w:val="004A1C89"/>
    <w:rsid w:val="004A1CF4"/>
    <w:rsid w:val="004A2490"/>
    <w:rsid w:val="004A2492"/>
    <w:rsid w:val="004A2D8D"/>
    <w:rsid w:val="004A4305"/>
    <w:rsid w:val="004A43C5"/>
    <w:rsid w:val="004A49D8"/>
    <w:rsid w:val="004A5B6E"/>
    <w:rsid w:val="004A638E"/>
    <w:rsid w:val="004A729E"/>
    <w:rsid w:val="004A79E1"/>
    <w:rsid w:val="004B01FD"/>
    <w:rsid w:val="004B102E"/>
    <w:rsid w:val="004B11B5"/>
    <w:rsid w:val="004B1553"/>
    <w:rsid w:val="004B2909"/>
    <w:rsid w:val="004B3718"/>
    <w:rsid w:val="004B4825"/>
    <w:rsid w:val="004B4EA9"/>
    <w:rsid w:val="004B5644"/>
    <w:rsid w:val="004B57DA"/>
    <w:rsid w:val="004B5F28"/>
    <w:rsid w:val="004C0628"/>
    <w:rsid w:val="004C0D4A"/>
    <w:rsid w:val="004C13CE"/>
    <w:rsid w:val="004C1DFB"/>
    <w:rsid w:val="004C27BB"/>
    <w:rsid w:val="004C3599"/>
    <w:rsid w:val="004C4301"/>
    <w:rsid w:val="004C61DF"/>
    <w:rsid w:val="004C62C2"/>
    <w:rsid w:val="004C68B1"/>
    <w:rsid w:val="004D01D4"/>
    <w:rsid w:val="004D05ED"/>
    <w:rsid w:val="004D1D95"/>
    <w:rsid w:val="004D234E"/>
    <w:rsid w:val="004D2C91"/>
    <w:rsid w:val="004D2EF1"/>
    <w:rsid w:val="004D4BC6"/>
    <w:rsid w:val="004D601E"/>
    <w:rsid w:val="004D682E"/>
    <w:rsid w:val="004D6A1E"/>
    <w:rsid w:val="004D7ADC"/>
    <w:rsid w:val="004E0C9A"/>
    <w:rsid w:val="004E12D6"/>
    <w:rsid w:val="004E3448"/>
    <w:rsid w:val="004E3FBC"/>
    <w:rsid w:val="004E44D6"/>
    <w:rsid w:val="004E4B89"/>
    <w:rsid w:val="004E53B1"/>
    <w:rsid w:val="004E569D"/>
    <w:rsid w:val="004E594B"/>
    <w:rsid w:val="004E5E06"/>
    <w:rsid w:val="004F0ED7"/>
    <w:rsid w:val="004F2CA3"/>
    <w:rsid w:val="004F64DA"/>
    <w:rsid w:val="004F6BEB"/>
    <w:rsid w:val="004F7265"/>
    <w:rsid w:val="004F7D5D"/>
    <w:rsid w:val="0050108D"/>
    <w:rsid w:val="0050184F"/>
    <w:rsid w:val="0050213E"/>
    <w:rsid w:val="00502C24"/>
    <w:rsid w:val="005038B2"/>
    <w:rsid w:val="00504507"/>
    <w:rsid w:val="00504A45"/>
    <w:rsid w:val="005053A0"/>
    <w:rsid w:val="00506D33"/>
    <w:rsid w:val="00506F84"/>
    <w:rsid w:val="005070E2"/>
    <w:rsid w:val="00507423"/>
    <w:rsid w:val="00507DD6"/>
    <w:rsid w:val="00507F77"/>
    <w:rsid w:val="00510134"/>
    <w:rsid w:val="00510363"/>
    <w:rsid w:val="005127D1"/>
    <w:rsid w:val="00512C25"/>
    <w:rsid w:val="00514410"/>
    <w:rsid w:val="00514489"/>
    <w:rsid w:val="005153D7"/>
    <w:rsid w:val="00515A1D"/>
    <w:rsid w:val="005165B3"/>
    <w:rsid w:val="00516DB0"/>
    <w:rsid w:val="005171B4"/>
    <w:rsid w:val="00520C47"/>
    <w:rsid w:val="005210F2"/>
    <w:rsid w:val="005215C8"/>
    <w:rsid w:val="00521D57"/>
    <w:rsid w:val="00521E2C"/>
    <w:rsid w:val="0052292D"/>
    <w:rsid w:val="005241EB"/>
    <w:rsid w:val="005249F5"/>
    <w:rsid w:val="00524DB2"/>
    <w:rsid w:val="00526B40"/>
    <w:rsid w:val="00527F69"/>
    <w:rsid w:val="005314DB"/>
    <w:rsid w:val="005315FB"/>
    <w:rsid w:val="00533486"/>
    <w:rsid w:val="005334DB"/>
    <w:rsid w:val="00534554"/>
    <w:rsid w:val="0053526F"/>
    <w:rsid w:val="0053592F"/>
    <w:rsid w:val="005376EE"/>
    <w:rsid w:val="0054018C"/>
    <w:rsid w:val="00540CDA"/>
    <w:rsid w:val="00540FE3"/>
    <w:rsid w:val="00541E14"/>
    <w:rsid w:val="005421BA"/>
    <w:rsid w:val="005422F3"/>
    <w:rsid w:val="00542347"/>
    <w:rsid w:val="00543E9B"/>
    <w:rsid w:val="00547029"/>
    <w:rsid w:val="00551B4F"/>
    <w:rsid w:val="00551EFA"/>
    <w:rsid w:val="005528FA"/>
    <w:rsid w:val="00552921"/>
    <w:rsid w:val="00552C83"/>
    <w:rsid w:val="00552CC5"/>
    <w:rsid w:val="00553B50"/>
    <w:rsid w:val="00554FE1"/>
    <w:rsid w:val="00557232"/>
    <w:rsid w:val="005606DC"/>
    <w:rsid w:val="00560DE6"/>
    <w:rsid w:val="00561304"/>
    <w:rsid w:val="00562248"/>
    <w:rsid w:val="00562593"/>
    <w:rsid w:val="00563F2E"/>
    <w:rsid w:val="0056515D"/>
    <w:rsid w:val="005669A6"/>
    <w:rsid w:val="00567F26"/>
    <w:rsid w:val="005707F4"/>
    <w:rsid w:val="00570CCD"/>
    <w:rsid w:val="0057114D"/>
    <w:rsid w:val="00572D66"/>
    <w:rsid w:val="00572DF4"/>
    <w:rsid w:val="00575037"/>
    <w:rsid w:val="00575542"/>
    <w:rsid w:val="0057789B"/>
    <w:rsid w:val="00580173"/>
    <w:rsid w:val="00580448"/>
    <w:rsid w:val="00580A10"/>
    <w:rsid w:val="00581747"/>
    <w:rsid w:val="005821D9"/>
    <w:rsid w:val="005846A8"/>
    <w:rsid w:val="00584768"/>
    <w:rsid w:val="00585428"/>
    <w:rsid w:val="0058565E"/>
    <w:rsid w:val="00586DD6"/>
    <w:rsid w:val="0059020A"/>
    <w:rsid w:val="005910AC"/>
    <w:rsid w:val="0059115C"/>
    <w:rsid w:val="00591375"/>
    <w:rsid w:val="00591704"/>
    <w:rsid w:val="00591B81"/>
    <w:rsid w:val="00591BC2"/>
    <w:rsid w:val="00591D86"/>
    <w:rsid w:val="005923EC"/>
    <w:rsid w:val="00592ED6"/>
    <w:rsid w:val="00593011"/>
    <w:rsid w:val="00594B97"/>
    <w:rsid w:val="00595355"/>
    <w:rsid w:val="005960B4"/>
    <w:rsid w:val="00596A35"/>
    <w:rsid w:val="005A14D1"/>
    <w:rsid w:val="005A1954"/>
    <w:rsid w:val="005A1D65"/>
    <w:rsid w:val="005A1F02"/>
    <w:rsid w:val="005A2006"/>
    <w:rsid w:val="005A21AB"/>
    <w:rsid w:val="005A29B7"/>
    <w:rsid w:val="005A3A7F"/>
    <w:rsid w:val="005A3E47"/>
    <w:rsid w:val="005A3F7C"/>
    <w:rsid w:val="005A47F4"/>
    <w:rsid w:val="005A4A3A"/>
    <w:rsid w:val="005A5188"/>
    <w:rsid w:val="005A5FE2"/>
    <w:rsid w:val="005B0C6B"/>
    <w:rsid w:val="005B1014"/>
    <w:rsid w:val="005B144B"/>
    <w:rsid w:val="005B16C7"/>
    <w:rsid w:val="005B1B12"/>
    <w:rsid w:val="005B281E"/>
    <w:rsid w:val="005B2D79"/>
    <w:rsid w:val="005B304F"/>
    <w:rsid w:val="005B37F3"/>
    <w:rsid w:val="005B3B9E"/>
    <w:rsid w:val="005B63C1"/>
    <w:rsid w:val="005B6943"/>
    <w:rsid w:val="005B6BDD"/>
    <w:rsid w:val="005C14EB"/>
    <w:rsid w:val="005C1B73"/>
    <w:rsid w:val="005C1E99"/>
    <w:rsid w:val="005C2CD2"/>
    <w:rsid w:val="005C2F87"/>
    <w:rsid w:val="005C311F"/>
    <w:rsid w:val="005C467C"/>
    <w:rsid w:val="005C527A"/>
    <w:rsid w:val="005C59C0"/>
    <w:rsid w:val="005C6912"/>
    <w:rsid w:val="005C6DFA"/>
    <w:rsid w:val="005D07BE"/>
    <w:rsid w:val="005D0809"/>
    <w:rsid w:val="005D12AF"/>
    <w:rsid w:val="005D2362"/>
    <w:rsid w:val="005D2C10"/>
    <w:rsid w:val="005D2D84"/>
    <w:rsid w:val="005D3301"/>
    <w:rsid w:val="005D3893"/>
    <w:rsid w:val="005D3A85"/>
    <w:rsid w:val="005D491E"/>
    <w:rsid w:val="005D53AA"/>
    <w:rsid w:val="005D5774"/>
    <w:rsid w:val="005D64B3"/>
    <w:rsid w:val="005D6878"/>
    <w:rsid w:val="005D703E"/>
    <w:rsid w:val="005D79C8"/>
    <w:rsid w:val="005E020A"/>
    <w:rsid w:val="005E1F90"/>
    <w:rsid w:val="005E2268"/>
    <w:rsid w:val="005E3404"/>
    <w:rsid w:val="005E369B"/>
    <w:rsid w:val="005E51CB"/>
    <w:rsid w:val="005E64CB"/>
    <w:rsid w:val="005E6B66"/>
    <w:rsid w:val="005F0A7D"/>
    <w:rsid w:val="005F1409"/>
    <w:rsid w:val="005F1692"/>
    <w:rsid w:val="005F2271"/>
    <w:rsid w:val="005F3837"/>
    <w:rsid w:val="005F3957"/>
    <w:rsid w:val="005F4279"/>
    <w:rsid w:val="005F59BF"/>
    <w:rsid w:val="005F5B2E"/>
    <w:rsid w:val="005F5CAF"/>
    <w:rsid w:val="00600267"/>
    <w:rsid w:val="00600602"/>
    <w:rsid w:val="00600BB4"/>
    <w:rsid w:val="006012A6"/>
    <w:rsid w:val="00602990"/>
    <w:rsid w:val="00602A0B"/>
    <w:rsid w:val="00602DF3"/>
    <w:rsid w:val="006039AB"/>
    <w:rsid w:val="0060400C"/>
    <w:rsid w:val="006061FA"/>
    <w:rsid w:val="00606455"/>
    <w:rsid w:val="0060723D"/>
    <w:rsid w:val="00607B2B"/>
    <w:rsid w:val="006106EB"/>
    <w:rsid w:val="0061164E"/>
    <w:rsid w:val="00612DAE"/>
    <w:rsid w:val="00612FD3"/>
    <w:rsid w:val="0061541E"/>
    <w:rsid w:val="00615F31"/>
    <w:rsid w:val="006164FF"/>
    <w:rsid w:val="006166F8"/>
    <w:rsid w:val="00616D6D"/>
    <w:rsid w:val="00617088"/>
    <w:rsid w:val="00617383"/>
    <w:rsid w:val="00617604"/>
    <w:rsid w:val="006208ED"/>
    <w:rsid w:val="00620B26"/>
    <w:rsid w:val="00621DEC"/>
    <w:rsid w:val="00622885"/>
    <w:rsid w:val="00622E98"/>
    <w:rsid w:val="00623905"/>
    <w:rsid w:val="00623CA6"/>
    <w:rsid w:val="0062431D"/>
    <w:rsid w:val="00624AF7"/>
    <w:rsid w:val="0062513D"/>
    <w:rsid w:val="00626423"/>
    <w:rsid w:val="00627119"/>
    <w:rsid w:val="00627A85"/>
    <w:rsid w:val="0063009F"/>
    <w:rsid w:val="006311C9"/>
    <w:rsid w:val="00631562"/>
    <w:rsid w:val="00631C0C"/>
    <w:rsid w:val="00632D18"/>
    <w:rsid w:val="00633057"/>
    <w:rsid w:val="00634053"/>
    <w:rsid w:val="00634B57"/>
    <w:rsid w:val="0063527B"/>
    <w:rsid w:val="00636212"/>
    <w:rsid w:val="006362A4"/>
    <w:rsid w:val="00637103"/>
    <w:rsid w:val="00637899"/>
    <w:rsid w:val="0064316C"/>
    <w:rsid w:val="0064387E"/>
    <w:rsid w:val="00643E1D"/>
    <w:rsid w:val="00643E58"/>
    <w:rsid w:val="00644189"/>
    <w:rsid w:val="00645367"/>
    <w:rsid w:val="006460CD"/>
    <w:rsid w:val="00647F65"/>
    <w:rsid w:val="006502DD"/>
    <w:rsid w:val="00650BDA"/>
    <w:rsid w:val="0065110B"/>
    <w:rsid w:val="00652DF1"/>
    <w:rsid w:val="00652FE9"/>
    <w:rsid w:val="00653623"/>
    <w:rsid w:val="00655640"/>
    <w:rsid w:val="006558AE"/>
    <w:rsid w:val="0065646D"/>
    <w:rsid w:val="00656977"/>
    <w:rsid w:val="00656A9D"/>
    <w:rsid w:val="00656D2B"/>
    <w:rsid w:val="00657C03"/>
    <w:rsid w:val="006612D4"/>
    <w:rsid w:val="00661AEF"/>
    <w:rsid w:val="0066240C"/>
    <w:rsid w:val="006625DB"/>
    <w:rsid w:val="00664082"/>
    <w:rsid w:val="00664E9C"/>
    <w:rsid w:val="00667730"/>
    <w:rsid w:val="00667E58"/>
    <w:rsid w:val="00670511"/>
    <w:rsid w:val="006707B8"/>
    <w:rsid w:val="006710AB"/>
    <w:rsid w:val="006710F5"/>
    <w:rsid w:val="0067125D"/>
    <w:rsid w:val="00672637"/>
    <w:rsid w:val="0067396B"/>
    <w:rsid w:val="006742A8"/>
    <w:rsid w:val="006766D7"/>
    <w:rsid w:val="00676848"/>
    <w:rsid w:val="00676D86"/>
    <w:rsid w:val="00677AA4"/>
    <w:rsid w:val="00680CEC"/>
    <w:rsid w:val="00681445"/>
    <w:rsid w:val="00681D67"/>
    <w:rsid w:val="00681DC9"/>
    <w:rsid w:val="006821E0"/>
    <w:rsid w:val="0068395E"/>
    <w:rsid w:val="006839C5"/>
    <w:rsid w:val="00683A37"/>
    <w:rsid w:val="006842C6"/>
    <w:rsid w:val="00684A80"/>
    <w:rsid w:val="00684C20"/>
    <w:rsid w:val="006850F1"/>
    <w:rsid w:val="00685792"/>
    <w:rsid w:val="00686781"/>
    <w:rsid w:val="00686DB4"/>
    <w:rsid w:val="006904F3"/>
    <w:rsid w:val="00690E10"/>
    <w:rsid w:val="00692674"/>
    <w:rsid w:val="00692815"/>
    <w:rsid w:val="00692D16"/>
    <w:rsid w:val="00692EFD"/>
    <w:rsid w:val="006939E0"/>
    <w:rsid w:val="00693A2E"/>
    <w:rsid w:val="00693B99"/>
    <w:rsid w:val="0069400A"/>
    <w:rsid w:val="00694480"/>
    <w:rsid w:val="0069465D"/>
    <w:rsid w:val="00694E31"/>
    <w:rsid w:val="0069589B"/>
    <w:rsid w:val="0069622A"/>
    <w:rsid w:val="006963BB"/>
    <w:rsid w:val="006963FF"/>
    <w:rsid w:val="00696690"/>
    <w:rsid w:val="00696D3E"/>
    <w:rsid w:val="00697E06"/>
    <w:rsid w:val="006A13EF"/>
    <w:rsid w:val="006A17B8"/>
    <w:rsid w:val="006A1B1C"/>
    <w:rsid w:val="006A3481"/>
    <w:rsid w:val="006A3BF9"/>
    <w:rsid w:val="006A3E5D"/>
    <w:rsid w:val="006A62CC"/>
    <w:rsid w:val="006B0D4D"/>
    <w:rsid w:val="006B117D"/>
    <w:rsid w:val="006B11CD"/>
    <w:rsid w:val="006B16E3"/>
    <w:rsid w:val="006B401E"/>
    <w:rsid w:val="006B494D"/>
    <w:rsid w:val="006B57BC"/>
    <w:rsid w:val="006B615A"/>
    <w:rsid w:val="006B616B"/>
    <w:rsid w:val="006B61D7"/>
    <w:rsid w:val="006B6A4D"/>
    <w:rsid w:val="006B6F74"/>
    <w:rsid w:val="006B72F8"/>
    <w:rsid w:val="006B746E"/>
    <w:rsid w:val="006B74F6"/>
    <w:rsid w:val="006B7EE4"/>
    <w:rsid w:val="006C0463"/>
    <w:rsid w:val="006C0621"/>
    <w:rsid w:val="006C068B"/>
    <w:rsid w:val="006C2A75"/>
    <w:rsid w:val="006C4175"/>
    <w:rsid w:val="006C4A7A"/>
    <w:rsid w:val="006C57B3"/>
    <w:rsid w:val="006C5BF3"/>
    <w:rsid w:val="006C7720"/>
    <w:rsid w:val="006D047C"/>
    <w:rsid w:val="006D38CC"/>
    <w:rsid w:val="006D3D8D"/>
    <w:rsid w:val="006D3E83"/>
    <w:rsid w:val="006D4ADF"/>
    <w:rsid w:val="006D4E81"/>
    <w:rsid w:val="006D5415"/>
    <w:rsid w:val="006D643C"/>
    <w:rsid w:val="006D762B"/>
    <w:rsid w:val="006D7989"/>
    <w:rsid w:val="006D7E47"/>
    <w:rsid w:val="006E09AB"/>
    <w:rsid w:val="006E0BE1"/>
    <w:rsid w:val="006E139C"/>
    <w:rsid w:val="006E18D5"/>
    <w:rsid w:val="006E226C"/>
    <w:rsid w:val="006E3B93"/>
    <w:rsid w:val="006E43EB"/>
    <w:rsid w:val="006E472C"/>
    <w:rsid w:val="006E49BD"/>
    <w:rsid w:val="006E5A35"/>
    <w:rsid w:val="006E5C1F"/>
    <w:rsid w:val="006E712A"/>
    <w:rsid w:val="006F053A"/>
    <w:rsid w:val="006F0DD9"/>
    <w:rsid w:val="006F0E97"/>
    <w:rsid w:val="006F10B2"/>
    <w:rsid w:val="006F2079"/>
    <w:rsid w:val="006F20FE"/>
    <w:rsid w:val="006F3112"/>
    <w:rsid w:val="006F4708"/>
    <w:rsid w:val="006F552A"/>
    <w:rsid w:val="006F5533"/>
    <w:rsid w:val="006F553D"/>
    <w:rsid w:val="006F579E"/>
    <w:rsid w:val="006F6033"/>
    <w:rsid w:val="00700893"/>
    <w:rsid w:val="00700F19"/>
    <w:rsid w:val="00701F46"/>
    <w:rsid w:val="00701FA1"/>
    <w:rsid w:val="00705644"/>
    <w:rsid w:val="0070587F"/>
    <w:rsid w:val="00705E2F"/>
    <w:rsid w:val="00706368"/>
    <w:rsid w:val="0070674C"/>
    <w:rsid w:val="007070AF"/>
    <w:rsid w:val="007076ED"/>
    <w:rsid w:val="00707BBF"/>
    <w:rsid w:val="0071122C"/>
    <w:rsid w:val="00711595"/>
    <w:rsid w:val="00711D42"/>
    <w:rsid w:val="00711FD5"/>
    <w:rsid w:val="0071345E"/>
    <w:rsid w:val="00713483"/>
    <w:rsid w:val="00713551"/>
    <w:rsid w:val="00713728"/>
    <w:rsid w:val="007137D9"/>
    <w:rsid w:val="00713906"/>
    <w:rsid w:val="0071390E"/>
    <w:rsid w:val="0071477A"/>
    <w:rsid w:val="007159F6"/>
    <w:rsid w:val="00720B0A"/>
    <w:rsid w:val="00721088"/>
    <w:rsid w:val="00723428"/>
    <w:rsid w:val="007241F6"/>
    <w:rsid w:val="00724574"/>
    <w:rsid w:val="00724638"/>
    <w:rsid w:val="007250C8"/>
    <w:rsid w:val="007253E5"/>
    <w:rsid w:val="00725E58"/>
    <w:rsid w:val="0072636B"/>
    <w:rsid w:val="007267C6"/>
    <w:rsid w:val="00726DA7"/>
    <w:rsid w:val="0072717E"/>
    <w:rsid w:val="00730AC8"/>
    <w:rsid w:val="00730E1D"/>
    <w:rsid w:val="007326FD"/>
    <w:rsid w:val="00733515"/>
    <w:rsid w:val="00733A5C"/>
    <w:rsid w:val="00733B88"/>
    <w:rsid w:val="00735295"/>
    <w:rsid w:val="00740357"/>
    <w:rsid w:val="007405A7"/>
    <w:rsid w:val="00740A0B"/>
    <w:rsid w:val="0074314D"/>
    <w:rsid w:val="0074486C"/>
    <w:rsid w:val="00744E80"/>
    <w:rsid w:val="0074610C"/>
    <w:rsid w:val="00746E15"/>
    <w:rsid w:val="0075057D"/>
    <w:rsid w:val="007506EE"/>
    <w:rsid w:val="00751263"/>
    <w:rsid w:val="00751B81"/>
    <w:rsid w:val="00752A74"/>
    <w:rsid w:val="0075306B"/>
    <w:rsid w:val="00753A07"/>
    <w:rsid w:val="00753DD7"/>
    <w:rsid w:val="00755044"/>
    <w:rsid w:val="00756533"/>
    <w:rsid w:val="00757558"/>
    <w:rsid w:val="00757EAF"/>
    <w:rsid w:val="0076001D"/>
    <w:rsid w:val="007601EE"/>
    <w:rsid w:val="00761B49"/>
    <w:rsid w:val="00761F47"/>
    <w:rsid w:val="00762038"/>
    <w:rsid w:val="007624DA"/>
    <w:rsid w:val="007624F9"/>
    <w:rsid w:val="007635BC"/>
    <w:rsid w:val="0076776F"/>
    <w:rsid w:val="00772562"/>
    <w:rsid w:val="00772DED"/>
    <w:rsid w:val="00773304"/>
    <w:rsid w:val="00773824"/>
    <w:rsid w:val="00773883"/>
    <w:rsid w:val="00773B9A"/>
    <w:rsid w:val="00773DC9"/>
    <w:rsid w:val="0077462F"/>
    <w:rsid w:val="00776112"/>
    <w:rsid w:val="00776285"/>
    <w:rsid w:val="00780BE2"/>
    <w:rsid w:val="00781EB5"/>
    <w:rsid w:val="00781EF1"/>
    <w:rsid w:val="00782B46"/>
    <w:rsid w:val="00783D1C"/>
    <w:rsid w:val="007840A0"/>
    <w:rsid w:val="0078493A"/>
    <w:rsid w:val="0078567F"/>
    <w:rsid w:val="007870D8"/>
    <w:rsid w:val="007927F1"/>
    <w:rsid w:val="00793671"/>
    <w:rsid w:val="007938F4"/>
    <w:rsid w:val="00793C16"/>
    <w:rsid w:val="0079480F"/>
    <w:rsid w:val="00794DF4"/>
    <w:rsid w:val="00795DCB"/>
    <w:rsid w:val="00797E3B"/>
    <w:rsid w:val="007A10EA"/>
    <w:rsid w:val="007A1BF8"/>
    <w:rsid w:val="007A2002"/>
    <w:rsid w:val="007A212C"/>
    <w:rsid w:val="007A26E9"/>
    <w:rsid w:val="007A2980"/>
    <w:rsid w:val="007A2E3C"/>
    <w:rsid w:val="007A3757"/>
    <w:rsid w:val="007A3A85"/>
    <w:rsid w:val="007A41DE"/>
    <w:rsid w:val="007A4F0C"/>
    <w:rsid w:val="007A5938"/>
    <w:rsid w:val="007A5F8A"/>
    <w:rsid w:val="007A6664"/>
    <w:rsid w:val="007A6FED"/>
    <w:rsid w:val="007A728D"/>
    <w:rsid w:val="007A798A"/>
    <w:rsid w:val="007B1608"/>
    <w:rsid w:val="007B170B"/>
    <w:rsid w:val="007B1E24"/>
    <w:rsid w:val="007B3524"/>
    <w:rsid w:val="007B353D"/>
    <w:rsid w:val="007B35E7"/>
    <w:rsid w:val="007B3623"/>
    <w:rsid w:val="007B40AE"/>
    <w:rsid w:val="007B4AA4"/>
    <w:rsid w:val="007B4AF1"/>
    <w:rsid w:val="007B4BF3"/>
    <w:rsid w:val="007B672F"/>
    <w:rsid w:val="007B6D82"/>
    <w:rsid w:val="007B6EA5"/>
    <w:rsid w:val="007B77B2"/>
    <w:rsid w:val="007C0930"/>
    <w:rsid w:val="007C18F0"/>
    <w:rsid w:val="007C3083"/>
    <w:rsid w:val="007C3F46"/>
    <w:rsid w:val="007C5A59"/>
    <w:rsid w:val="007C5D8B"/>
    <w:rsid w:val="007D0789"/>
    <w:rsid w:val="007D2CDD"/>
    <w:rsid w:val="007D33A1"/>
    <w:rsid w:val="007D3575"/>
    <w:rsid w:val="007D4433"/>
    <w:rsid w:val="007D78E6"/>
    <w:rsid w:val="007E0976"/>
    <w:rsid w:val="007E2923"/>
    <w:rsid w:val="007E3107"/>
    <w:rsid w:val="007E4D3E"/>
    <w:rsid w:val="007E642D"/>
    <w:rsid w:val="007E7D70"/>
    <w:rsid w:val="007F19F0"/>
    <w:rsid w:val="007F19FF"/>
    <w:rsid w:val="007F1FDF"/>
    <w:rsid w:val="007F275A"/>
    <w:rsid w:val="007F4733"/>
    <w:rsid w:val="007F612B"/>
    <w:rsid w:val="007F6BA5"/>
    <w:rsid w:val="0080072C"/>
    <w:rsid w:val="00801B59"/>
    <w:rsid w:val="008025DA"/>
    <w:rsid w:val="008028C8"/>
    <w:rsid w:val="00802EC8"/>
    <w:rsid w:val="00803C95"/>
    <w:rsid w:val="00803F82"/>
    <w:rsid w:val="00805D6A"/>
    <w:rsid w:val="00806847"/>
    <w:rsid w:val="00807931"/>
    <w:rsid w:val="00807D51"/>
    <w:rsid w:val="00810082"/>
    <w:rsid w:val="00810BB6"/>
    <w:rsid w:val="008112E1"/>
    <w:rsid w:val="00811910"/>
    <w:rsid w:val="0081208C"/>
    <w:rsid w:val="00812B0B"/>
    <w:rsid w:val="00812B86"/>
    <w:rsid w:val="00812F89"/>
    <w:rsid w:val="00812FD6"/>
    <w:rsid w:val="0081319A"/>
    <w:rsid w:val="0081382A"/>
    <w:rsid w:val="008148D8"/>
    <w:rsid w:val="00815123"/>
    <w:rsid w:val="00815B6E"/>
    <w:rsid w:val="00820F79"/>
    <w:rsid w:val="008213B0"/>
    <w:rsid w:val="0082196D"/>
    <w:rsid w:val="00822B67"/>
    <w:rsid w:val="008239C2"/>
    <w:rsid w:val="008240D5"/>
    <w:rsid w:val="00826229"/>
    <w:rsid w:val="00826362"/>
    <w:rsid w:val="0082670D"/>
    <w:rsid w:val="00830B29"/>
    <w:rsid w:val="008310FD"/>
    <w:rsid w:val="00835194"/>
    <w:rsid w:val="00835BDC"/>
    <w:rsid w:val="008360CB"/>
    <w:rsid w:val="0083625F"/>
    <w:rsid w:val="00836744"/>
    <w:rsid w:val="00836795"/>
    <w:rsid w:val="00836B66"/>
    <w:rsid w:val="00840C72"/>
    <w:rsid w:val="00841A23"/>
    <w:rsid w:val="008435D3"/>
    <w:rsid w:val="0084435E"/>
    <w:rsid w:val="00844429"/>
    <w:rsid w:val="00844778"/>
    <w:rsid w:val="0085057E"/>
    <w:rsid w:val="00852279"/>
    <w:rsid w:val="00852D8F"/>
    <w:rsid w:val="00854384"/>
    <w:rsid w:val="00855377"/>
    <w:rsid w:val="00856022"/>
    <w:rsid w:val="00860322"/>
    <w:rsid w:val="00862607"/>
    <w:rsid w:val="00862BC0"/>
    <w:rsid w:val="00862F32"/>
    <w:rsid w:val="00863296"/>
    <w:rsid w:val="008633A8"/>
    <w:rsid w:val="00863954"/>
    <w:rsid w:val="00863CF4"/>
    <w:rsid w:val="00864897"/>
    <w:rsid w:val="00864B5A"/>
    <w:rsid w:val="008664DA"/>
    <w:rsid w:val="008678DD"/>
    <w:rsid w:val="00867E74"/>
    <w:rsid w:val="00871596"/>
    <w:rsid w:val="00871A93"/>
    <w:rsid w:val="00871EA9"/>
    <w:rsid w:val="00872978"/>
    <w:rsid w:val="00875146"/>
    <w:rsid w:val="00875863"/>
    <w:rsid w:val="00877E19"/>
    <w:rsid w:val="00881A29"/>
    <w:rsid w:val="0088476E"/>
    <w:rsid w:val="00884C7F"/>
    <w:rsid w:val="0088512D"/>
    <w:rsid w:val="00885989"/>
    <w:rsid w:val="0088610B"/>
    <w:rsid w:val="00886992"/>
    <w:rsid w:val="00887B09"/>
    <w:rsid w:val="0089043B"/>
    <w:rsid w:val="00890577"/>
    <w:rsid w:val="00890682"/>
    <w:rsid w:val="00890F87"/>
    <w:rsid w:val="00891292"/>
    <w:rsid w:val="008918E8"/>
    <w:rsid w:val="00892622"/>
    <w:rsid w:val="00892CB6"/>
    <w:rsid w:val="00893A39"/>
    <w:rsid w:val="00893CF4"/>
    <w:rsid w:val="008951EF"/>
    <w:rsid w:val="00895881"/>
    <w:rsid w:val="008958DE"/>
    <w:rsid w:val="0089719E"/>
    <w:rsid w:val="00897882"/>
    <w:rsid w:val="00897893"/>
    <w:rsid w:val="00897AC9"/>
    <w:rsid w:val="008A0312"/>
    <w:rsid w:val="008A1314"/>
    <w:rsid w:val="008A2E02"/>
    <w:rsid w:val="008A3A0B"/>
    <w:rsid w:val="008A5514"/>
    <w:rsid w:val="008A595E"/>
    <w:rsid w:val="008A598C"/>
    <w:rsid w:val="008A6AAE"/>
    <w:rsid w:val="008A783A"/>
    <w:rsid w:val="008B197B"/>
    <w:rsid w:val="008B20FF"/>
    <w:rsid w:val="008B29EE"/>
    <w:rsid w:val="008B3C4F"/>
    <w:rsid w:val="008B3F92"/>
    <w:rsid w:val="008B4581"/>
    <w:rsid w:val="008B4996"/>
    <w:rsid w:val="008B6877"/>
    <w:rsid w:val="008B7DBD"/>
    <w:rsid w:val="008C0FE7"/>
    <w:rsid w:val="008C4EFA"/>
    <w:rsid w:val="008C5461"/>
    <w:rsid w:val="008C61E1"/>
    <w:rsid w:val="008C6CBF"/>
    <w:rsid w:val="008D0087"/>
    <w:rsid w:val="008D096C"/>
    <w:rsid w:val="008D0C57"/>
    <w:rsid w:val="008D1991"/>
    <w:rsid w:val="008D1ECA"/>
    <w:rsid w:val="008D3454"/>
    <w:rsid w:val="008D3A62"/>
    <w:rsid w:val="008D3CDC"/>
    <w:rsid w:val="008D5BA0"/>
    <w:rsid w:val="008D60F0"/>
    <w:rsid w:val="008D6E68"/>
    <w:rsid w:val="008D752B"/>
    <w:rsid w:val="008E02FB"/>
    <w:rsid w:val="008E0956"/>
    <w:rsid w:val="008E1E82"/>
    <w:rsid w:val="008E21EA"/>
    <w:rsid w:val="008E47E0"/>
    <w:rsid w:val="008E486B"/>
    <w:rsid w:val="008E4CF0"/>
    <w:rsid w:val="008E530F"/>
    <w:rsid w:val="008E5912"/>
    <w:rsid w:val="008E695D"/>
    <w:rsid w:val="008F013C"/>
    <w:rsid w:val="008F05D9"/>
    <w:rsid w:val="008F0638"/>
    <w:rsid w:val="008F1800"/>
    <w:rsid w:val="008F1DAD"/>
    <w:rsid w:val="008F2991"/>
    <w:rsid w:val="008F2A02"/>
    <w:rsid w:val="008F35A8"/>
    <w:rsid w:val="008F36FD"/>
    <w:rsid w:val="008F3952"/>
    <w:rsid w:val="008F5476"/>
    <w:rsid w:val="008F552D"/>
    <w:rsid w:val="008F613C"/>
    <w:rsid w:val="008F7EF1"/>
    <w:rsid w:val="00900169"/>
    <w:rsid w:val="00900AF7"/>
    <w:rsid w:val="00901309"/>
    <w:rsid w:val="00902980"/>
    <w:rsid w:val="0090362B"/>
    <w:rsid w:val="00903953"/>
    <w:rsid w:val="00903CD6"/>
    <w:rsid w:val="00904307"/>
    <w:rsid w:val="009048A2"/>
    <w:rsid w:val="00904BB3"/>
    <w:rsid w:val="0090605E"/>
    <w:rsid w:val="0090695B"/>
    <w:rsid w:val="00907F11"/>
    <w:rsid w:val="00910052"/>
    <w:rsid w:val="009104E5"/>
    <w:rsid w:val="0091076F"/>
    <w:rsid w:val="00910818"/>
    <w:rsid w:val="00910FA9"/>
    <w:rsid w:val="009119F1"/>
    <w:rsid w:val="00912170"/>
    <w:rsid w:val="0091253C"/>
    <w:rsid w:val="0091340C"/>
    <w:rsid w:val="00914B44"/>
    <w:rsid w:val="00915D40"/>
    <w:rsid w:val="009179CD"/>
    <w:rsid w:val="009218A0"/>
    <w:rsid w:val="00921D82"/>
    <w:rsid w:val="00923990"/>
    <w:rsid w:val="0092411A"/>
    <w:rsid w:val="009245EC"/>
    <w:rsid w:val="009258F8"/>
    <w:rsid w:val="00925C65"/>
    <w:rsid w:val="00925D80"/>
    <w:rsid w:val="00925DED"/>
    <w:rsid w:val="0093021D"/>
    <w:rsid w:val="00930274"/>
    <w:rsid w:val="00931B9D"/>
    <w:rsid w:val="0093208A"/>
    <w:rsid w:val="00932E91"/>
    <w:rsid w:val="00933A51"/>
    <w:rsid w:val="00933BC4"/>
    <w:rsid w:val="0093404B"/>
    <w:rsid w:val="009342CC"/>
    <w:rsid w:val="00934332"/>
    <w:rsid w:val="009349DD"/>
    <w:rsid w:val="009349DE"/>
    <w:rsid w:val="0093559F"/>
    <w:rsid w:val="009355C7"/>
    <w:rsid w:val="00936DE5"/>
    <w:rsid w:val="00937060"/>
    <w:rsid w:val="0094006B"/>
    <w:rsid w:val="0094021F"/>
    <w:rsid w:val="0094143A"/>
    <w:rsid w:val="009415AB"/>
    <w:rsid w:val="00941C1D"/>
    <w:rsid w:val="00945F4C"/>
    <w:rsid w:val="009463F8"/>
    <w:rsid w:val="00946CC8"/>
    <w:rsid w:val="00950DB4"/>
    <w:rsid w:val="0095194E"/>
    <w:rsid w:val="00951D1C"/>
    <w:rsid w:val="00952D16"/>
    <w:rsid w:val="00952F68"/>
    <w:rsid w:val="00953174"/>
    <w:rsid w:val="00953E98"/>
    <w:rsid w:val="00953FE8"/>
    <w:rsid w:val="009547D9"/>
    <w:rsid w:val="00955AB2"/>
    <w:rsid w:val="009560E4"/>
    <w:rsid w:val="0095630A"/>
    <w:rsid w:val="00960358"/>
    <w:rsid w:val="00961C6A"/>
    <w:rsid w:val="00961EB5"/>
    <w:rsid w:val="009629F2"/>
    <w:rsid w:val="009637BE"/>
    <w:rsid w:val="00963F2F"/>
    <w:rsid w:val="00970135"/>
    <w:rsid w:val="0097020F"/>
    <w:rsid w:val="00970F9F"/>
    <w:rsid w:val="00972A33"/>
    <w:rsid w:val="00972F90"/>
    <w:rsid w:val="00973E6B"/>
    <w:rsid w:val="0097422D"/>
    <w:rsid w:val="00975FAF"/>
    <w:rsid w:val="0097602F"/>
    <w:rsid w:val="009767F1"/>
    <w:rsid w:val="0098024A"/>
    <w:rsid w:val="00981A8F"/>
    <w:rsid w:val="0098354C"/>
    <w:rsid w:val="00983AE0"/>
    <w:rsid w:val="00983B3A"/>
    <w:rsid w:val="00992B82"/>
    <w:rsid w:val="009939F7"/>
    <w:rsid w:val="0099523D"/>
    <w:rsid w:val="0099652B"/>
    <w:rsid w:val="00996EBF"/>
    <w:rsid w:val="0099754E"/>
    <w:rsid w:val="00997A47"/>
    <w:rsid w:val="00997BFE"/>
    <w:rsid w:val="009A0D10"/>
    <w:rsid w:val="009A2D91"/>
    <w:rsid w:val="009A42EC"/>
    <w:rsid w:val="009A6319"/>
    <w:rsid w:val="009A6459"/>
    <w:rsid w:val="009A69EF"/>
    <w:rsid w:val="009A752C"/>
    <w:rsid w:val="009A77CA"/>
    <w:rsid w:val="009A7E7E"/>
    <w:rsid w:val="009B04F3"/>
    <w:rsid w:val="009B0BCA"/>
    <w:rsid w:val="009B0F3B"/>
    <w:rsid w:val="009B0F60"/>
    <w:rsid w:val="009B2B21"/>
    <w:rsid w:val="009B3CDB"/>
    <w:rsid w:val="009B5290"/>
    <w:rsid w:val="009B6525"/>
    <w:rsid w:val="009B6E78"/>
    <w:rsid w:val="009B6F43"/>
    <w:rsid w:val="009B7283"/>
    <w:rsid w:val="009C0821"/>
    <w:rsid w:val="009C0C8A"/>
    <w:rsid w:val="009C103F"/>
    <w:rsid w:val="009C1B88"/>
    <w:rsid w:val="009C1BBA"/>
    <w:rsid w:val="009C1E62"/>
    <w:rsid w:val="009C1F9E"/>
    <w:rsid w:val="009C297D"/>
    <w:rsid w:val="009C2B8D"/>
    <w:rsid w:val="009C3000"/>
    <w:rsid w:val="009C37D5"/>
    <w:rsid w:val="009C40EA"/>
    <w:rsid w:val="009C4CE0"/>
    <w:rsid w:val="009C4DBB"/>
    <w:rsid w:val="009C4F94"/>
    <w:rsid w:val="009C5A87"/>
    <w:rsid w:val="009C5DC3"/>
    <w:rsid w:val="009C6D2E"/>
    <w:rsid w:val="009C6F06"/>
    <w:rsid w:val="009C7372"/>
    <w:rsid w:val="009C7410"/>
    <w:rsid w:val="009D1E11"/>
    <w:rsid w:val="009D3320"/>
    <w:rsid w:val="009D3B53"/>
    <w:rsid w:val="009D4646"/>
    <w:rsid w:val="009D47A4"/>
    <w:rsid w:val="009D4AD5"/>
    <w:rsid w:val="009D590E"/>
    <w:rsid w:val="009D5E6E"/>
    <w:rsid w:val="009D6DD8"/>
    <w:rsid w:val="009E0262"/>
    <w:rsid w:val="009E04DB"/>
    <w:rsid w:val="009E086D"/>
    <w:rsid w:val="009E0944"/>
    <w:rsid w:val="009E320F"/>
    <w:rsid w:val="009E345E"/>
    <w:rsid w:val="009E4FB7"/>
    <w:rsid w:val="009E605A"/>
    <w:rsid w:val="009E6762"/>
    <w:rsid w:val="009E6F36"/>
    <w:rsid w:val="009F02FA"/>
    <w:rsid w:val="009F1E7D"/>
    <w:rsid w:val="009F1EC3"/>
    <w:rsid w:val="009F224C"/>
    <w:rsid w:val="009F2A5D"/>
    <w:rsid w:val="009F387C"/>
    <w:rsid w:val="009F4124"/>
    <w:rsid w:val="009F5B3D"/>
    <w:rsid w:val="009F63D1"/>
    <w:rsid w:val="009F6EC6"/>
    <w:rsid w:val="009F721B"/>
    <w:rsid w:val="009F74FD"/>
    <w:rsid w:val="009F79A4"/>
    <w:rsid w:val="009F7B08"/>
    <w:rsid w:val="00A0056C"/>
    <w:rsid w:val="00A0129D"/>
    <w:rsid w:val="00A01933"/>
    <w:rsid w:val="00A03BED"/>
    <w:rsid w:val="00A04E75"/>
    <w:rsid w:val="00A06A09"/>
    <w:rsid w:val="00A06DC9"/>
    <w:rsid w:val="00A117A7"/>
    <w:rsid w:val="00A12F64"/>
    <w:rsid w:val="00A1395F"/>
    <w:rsid w:val="00A15DDA"/>
    <w:rsid w:val="00A15F4E"/>
    <w:rsid w:val="00A1647D"/>
    <w:rsid w:val="00A177F4"/>
    <w:rsid w:val="00A213E8"/>
    <w:rsid w:val="00A21B03"/>
    <w:rsid w:val="00A21FD2"/>
    <w:rsid w:val="00A22846"/>
    <w:rsid w:val="00A238B0"/>
    <w:rsid w:val="00A23F6A"/>
    <w:rsid w:val="00A243D0"/>
    <w:rsid w:val="00A244DD"/>
    <w:rsid w:val="00A245BA"/>
    <w:rsid w:val="00A2536B"/>
    <w:rsid w:val="00A253DC"/>
    <w:rsid w:val="00A255BF"/>
    <w:rsid w:val="00A25A62"/>
    <w:rsid w:val="00A2644A"/>
    <w:rsid w:val="00A26475"/>
    <w:rsid w:val="00A266BF"/>
    <w:rsid w:val="00A3054C"/>
    <w:rsid w:val="00A30574"/>
    <w:rsid w:val="00A31814"/>
    <w:rsid w:val="00A31C24"/>
    <w:rsid w:val="00A31EE9"/>
    <w:rsid w:val="00A332DB"/>
    <w:rsid w:val="00A33BB7"/>
    <w:rsid w:val="00A33E8F"/>
    <w:rsid w:val="00A34A26"/>
    <w:rsid w:val="00A35983"/>
    <w:rsid w:val="00A35A38"/>
    <w:rsid w:val="00A35AFD"/>
    <w:rsid w:val="00A37982"/>
    <w:rsid w:val="00A415A9"/>
    <w:rsid w:val="00A42921"/>
    <w:rsid w:val="00A4336D"/>
    <w:rsid w:val="00A437B3"/>
    <w:rsid w:val="00A43B76"/>
    <w:rsid w:val="00A44529"/>
    <w:rsid w:val="00A456D4"/>
    <w:rsid w:val="00A45FF8"/>
    <w:rsid w:val="00A4617C"/>
    <w:rsid w:val="00A46362"/>
    <w:rsid w:val="00A464A7"/>
    <w:rsid w:val="00A47285"/>
    <w:rsid w:val="00A47753"/>
    <w:rsid w:val="00A47F63"/>
    <w:rsid w:val="00A50AC8"/>
    <w:rsid w:val="00A517F7"/>
    <w:rsid w:val="00A5252D"/>
    <w:rsid w:val="00A52566"/>
    <w:rsid w:val="00A5269E"/>
    <w:rsid w:val="00A5277F"/>
    <w:rsid w:val="00A531EC"/>
    <w:rsid w:val="00A536E8"/>
    <w:rsid w:val="00A5371E"/>
    <w:rsid w:val="00A54069"/>
    <w:rsid w:val="00A554D1"/>
    <w:rsid w:val="00A56CFF"/>
    <w:rsid w:val="00A5770D"/>
    <w:rsid w:val="00A61234"/>
    <w:rsid w:val="00A61AC1"/>
    <w:rsid w:val="00A62152"/>
    <w:rsid w:val="00A6449F"/>
    <w:rsid w:val="00A6518A"/>
    <w:rsid w:val="00A65798"/>
    <w:rsid w:val="00A67A7C"/>
    <w:rsid w:val="00A72EFB"/>
    <w:rsid w:val="00A7438B"/>
    <w:rsid w:val="00A74F44"/>
    <w:rsid w:val="00A75191"/>
    <w:rsid w:val="00A7580F"/>
    <w:rsid w:val="00A760EE"/>
    <w:rsid w:val="00A766D5"/>
    <w:rsid w:val="00A770B7"/>
    <w:rsid w:val="00A801B7"/>
    <w:rsid w:val="00A80D6D"/>
    <w:rsid w:val="00A80ED3"/>
    <w:rsid w:val="00A810B3"/>
    <w:rsid w:val="00A8269A"/>
    <w:rsid w:val="00A82A54"/>
    <w:rsid w:val="00A82A81"/>
    <w:rsid w:val="00A82B43"/>
    <w:rsid w:val="00A84352"/>
    <w:rsid w:val="00A860FB"/>
    <w:rsid w:val="00A875DF"/>
    <w:rsid w:val="00A9032E"/>
    <w:rsid w:val="00A90C15"/>
    <w:rsid w:val="00A90C78"/>
    <w:rsid w:val="00A9120E"/>
    <w:rsid w:val="00A925A8"/>
    <w:rsid w:val="00A92E39"/>
    <w:rsid w:val="00A93060"/>
    <w:rsid w:val="00A934A2"/>
    <w:rsid w:val="00A9445D"/>
    <w:rsid w:val="00A9508A"/>
    <w:rsid w:val="00A955D8"/>
    <w:rsid w:val="00A970FC"/>
    <w:rsid w:val="00A97A20"/>
    <w:rsid w:val="00AA0069"/>
    <w:rsid w:val="00AA0943"/>
    <w:rsid w:val="00AA0D6C"/>
    <w:rsid w:val="00AA184C"/>
    <w:rsid w:val="00AA1FF5"/>
    <w:rsid w:val="00AA2D1C"/>
    <w:rsid w:val="00AA3271"/>
    <w:rsid w:val="00AA3532"/>
    <w:rsid w:val="00AA39CA"/>
    <w:rsid w:val="00AA3E65"/>
    <w:rsid w:val="00AA62E8"/>
    <w:rsid w:val="00AA6FBC"/>
    <w:rsid w:val="00AA72F9"/>
    <w:rsid w:val="00AA769B"/>
    <w:rsid w:val="00AA775F"/>
    <w:rsid w:val="00AB0FB5"/>
    <w:rsid w:val="00AB0FE2"/>
    <w:rsid w:val="00AB561F"/>
    <w:rsid w:val="00AB566F"/>
    <w:rsid w:val="00AB5C34"/>
    <w:rsid w:val="00AB6529"/>
    <w:rsid w:val="00AB782D"/>
    <w:rsid w:val="00AC0887"/>
    <w:rsid w:val="00AC0D71"/>
    <w:rsid w:val="00AC176A"/>
    <w:rsid w:val="00AC1DAD"/>
    <w:rsid w:val="00AC24E6"/>
    <w:rsid w:val="00AC2663"/>
    <w:rsid w:val="00AC3C96"/>
    <w:rsid w:val="00AC4A30"/>
    <w:rsid w:val="00AC729C"/>
    <w:rsid w:val="00AD01C9"/>
    <w:rsid w:val="00AD15B3"/>
    <w:rsid w:val="00AD1ADC"/>
    <w:rsid w:val="00AD27E6"/>
    <w:rsid w:val="00AD3047"/>
    <w:rsid w:val="00AD32D3"/>
    <w:rsid w:val="00AD37ED"/>
    <w:rsid w:val="00AD3EDA"/>
    <w:rsid w:val="00AD431B"/>
    <w:rsid w:val="00AD43C7"/>
    <w:rsid w:val="00AD69FD"/>
    <w:rsid w:val="00AD6A2F"/>
    <w:rsid w:val="00AD72C1"/>
    <w:rsid w:val="00AD79EE"/>
    <w:rsid w:val="00AE0905"/>
    <w:rsid w:val="00AE1878"/>
    <w:rsid w:val="00AE241C"/>
    <w:rsid w:val="00AE3711"/>
    <w:rsid w:val="00AE40DB"/>
    <w:rsid w:val="00AE44FA"/>
    <w:rsid w:val="00AE7D85"/>
    <w:rsid w:val="00AF06A2"/>
    <w:rsid w:val="00AF0DC1"/>
    <w:rsid w:val="00AF113A"/>
    <w:rsid w:val="00AF169C"/>
    <w:rsid w:val="00AF1DBB"/>
    <w:rsid w:val="00AF2294"/>
    <w:rsid w:val="00AF2400"/>
    <w:rsid w:val="00AF33E5"/>
    <w:rsid w:val="00AF34C0"/>
    <w:rsid w:val="00AF3BFF"/>
    <w:rsid w:val="00AF4AAC"/>
    <w:rsid w:val="00AF59C6"/>
    <w:rsid w:val="00AF7743"/>
    <w:rsid w:val="00AF7B1F"/>
    <w:rsid w:val="00B0013B"/>
    <w:rsid w:val="00B001D4"/>
    <w:rsid w:val="00B01690"/>
    <w:rsid w:val="00B01F0C"/>
    <w:rsid w:val="00B024C5"/>
    <w:rsid w:val="00B02E64"/>
    <w:rsid w:val="00B03377"/>
    <w:rsid w:val="00B03633"/>
    <w:rsid w:val="00B03674"/>
    <w:rsid w:val="00B036C4"/>
    <w:rsid w:val="00B06595"/>
    <w:rsid w:val="00B076A7"/>
    <w:rsid w:val="00B10B07"/>
    <w:rsid w:val="00B11772"/>
    <w:rsid w:val="00B11EA6"/>
    <w:rsid w:val="00B12CDF"/>
    <w:rsid w:val="00B12F7B"/>
    <w:rsid w:val="00B13D93"/>
    <w:rsid w:val="00B1498E"/>
    <w:rsid w:val="00B155BA"/>
    <w:rsid w:val="00B15B77"/>
    <w:rsid w:val="00B1648B"/>
    <w:rsid w:val="00B16EC8"/>
    <w:rsid w:val="00B17544"/>
    <w:rsid w:val="00B220C7"/>
    <w:rsid w:val="00B221CF"/>
    <w:rsid w:val="00B22A36"/>
    <w:rsid w:val="00B243A7"/>
    <w:rsid w:val="00B2475A"/>
    <w:rsid w:val="00B24B19"/>
    <w:rsid w:val="00B26EE4"/>
    <w:rsid w:val="00B26F19"/>
    <w:rsid w:val="00B27DCE"/>
    <w:rsid w:val="00B30027"/>
    <w:rsid w:val="00B3049F"/>
    <w:rsid w:val="00B30988"/>
    <w:rsid w:val="00B31B8F"/>
    <w:rsid w:val="00B31E04"/>
    <w:rsid w:val="00B33DE6"/>
    <w:rsid w:val="00B3539F"/>
    <w:rsid w:val="00B357AB"/>
    <w:rsid w:val="00B3648D"/>
    <w:rsid w:val="00B4038A"/>
    <w:rsid w:val="00B430C8"/>
    <w:rsid w:val="00B435D0"/>
    <w:rsid w:val="00B436A6"/>
    <w:rsid w:val="00B45B6C"/>
    <w:rsid w:val="00B46105"/>
    <w:rsid w:val="00B47CA4"/>
    <w:rsid w:val="00B50725"/>
    <w:rsid w:val="00B50A52"/>
    <w:rsid w:val="00B5119E"/>
    <w:rsid w:val="00B51965"/>
    <w:rsid w:val="00B55677"/>
    <w:rsid w:val="00B56364"/>
    <w:rsid w:val="00B61FDE"/>
    <w:rsid w:val="00B62395"/>
    <w:rsid w:val="00B625A6"/>
    <w:rsid w:val="00B6269B"/>
    <w:rsid w:val="00B63A5D"/>
    <w:rsid w:val="00B63EB9"/>
    <w:rsid w:val="00B64377"/>
    <w:rsid w:val="00B67955"/>
    <w:rsid w:val="00B706A1"/>
    <w:rsid w:val="00B71D17"/>
    <w:rsid w:val="00B72C51"/>
    <w:rsid w:val="00B74869"/>
    <w:rsid w:val="00B75AB3"/>
    <w:rsid w:val="00B7674C"/>
    <w:rsid w:val="00B7737F"/>
    <w:rsid w:val="00B80585"/>
    <w:rsid w:val="00B80C26"/>
    <w:rsid w:val="00B80E1D"/>
    <w:rsid w:val="00B810D1"/>
    <w:rsid w:val="00B82226"/>
    <w:rsid w:val="00B83EED"/>
    <w:rsid w:val="00B84824"/>
    <w:rsid w:val="00B85253"/>
    <w:rsid w:val="00B85592"/>
    <w:rsid w:val="00B86564"/>
    <w:rsid w:val="00B86B45"/>
    <w:rsid w:val="00B872F3"/>
    <w:rsid w:val="00B90686"/>
    <w:rsid w:val="00B911E9"/>
    <w:rsid w:val="00B915F4"/>
    <w:rsid w:val="00B91DBE"/>
    <w:rsid w:val="00B93174"/>
    <w:rsid w:val="00B93EFF"/>
    <w:rsid w:val="00B95240"/>
    <w:rsid w:val="00B9557F"/>
    <w:rsid w:val="00B965E8"/>
    <w:rsid w:val="00BA04CE"/>
    <w:rsid w:val="00BA0545"/>
    <w:rsid w:val="00BA1236"/>
    <w:rsid w:val="00BA1419"/>
    <w:rsid w:val="00BA18E3"/>
    <w:rsid w:val="00BA1B04"/>
    <w:rsid w:val="00BA2203"/>
    <w:rsid w:val="00BA2B5E"/>
    <w:rsid w:val="00BA3422"/>
    <w:rsid w:val="00BA3631"/>
    <w:rsid w:val="00BA5065"/>
    <w:rsid w:val="00BA62EE"/>
    <w:rsid w:val="00BA67A7"/>
    <w:rsid w:val="00BA737C"/>
    <w:rsid w:val="00BA7ED7"/>
    <w:rsid w:val="00BB0BAD"/>
    <w:rsid w:val="00BB1CCE"/>
    <w:rsid w:val="00BB24CB"/>
    <w:rsid w:val="00BB2D89"/>
    <w:rsid w:val="00BB2F5F"/>
    <w:rsid w:val="00BB3376"/>
    <w:rsid w:val="00BB5010"/>
    <w:rsid w:val="00BB5C6D"/>
    <w:rsid w:val="00BC0403"/>
    <w:rsid w:val="00BC20B9"/>
    <w:rsid w:val="00BC22FD"/>
    <w:rsid w:val="00BC359D"/>
    <w:rsid w:val="00BC3C8D"/>
    <w:rsid w:val="00BC5305"/>
    <w:rsid w:val="00BC6BC1"/>
    <w:rsid w:val="00BC7D84"/>
    <w:rsid w:val="00BD0879"/>
    <w:rsid w:val="00BD2A1C"/>
    <w:rsid w:val="00BD333E"/>
    <w:rsid w:val="00BD4122"/>
    <w:rsid w:val="00BD467C"/>
    <w:rsid w:val="00BD4C58"/>
    <w:rsid w:val="00BE0108"/>
    <w:rsid w:val="00BE0838"/>
    <w:rsid w:val="00BE0ADE"/>
    <w:rsid w:val="00BE1734"/>
    <w:rsid w:val="00BE1B45"/>
    <w:rsid w:val="00BE4F62"/>
    <w:rsid w:val="00BE53D2"/>
    <w:rsid w:val="00BE5653"/>
    <w:rsid w:val="00BE6BD5"/>
    <w:rsid w:val="00BF18AA"/>
    <w:rsid w:val="00BF33AD"/>
    <w:rsid w:val="00BF43FF"/>
    <w:rsid w:val="00BF4FC6"/>
    <w:rsid w:val="00BF69E8"/>
    <w:rsid w:val="00BF6BF9"/>
    <w:rsid w:val="00C0059A"/>
    <w:rsid w:val="00C00B39"/>
    <w:rsid w:val="00C00F14"/>
    <w:rsid w:val="00C017F1"/>
    <w:rsid w:val="00C0234E"/>
    <w:rsid w:val="00C0368E"/>
    <w:rsid w:val="00C0452A"/>
    <w:rsid w:val="00C04AC7"/>
    <w:rsid w:val="00C04CB6"/>
    <w:rsid w:val="00C04F72"/>
    <w:rsid w:val="00C068ED"/>
    <w:rsid w:val="00C1095E"/>
    <w:rsid w:val="00C113B8"/>
    <w:rsid w:val="00C12182"/>
    <w:rsid w:val="00C1224F"/>
    <w:rsid w:val="00C1245D"/>
    <w:rsid w:val="00C13285"/>
    <w:rsid w:val="00C15467"/>
    <w:rsid w:val="00C169FA"/>
    <w:rsid w:val="00C177FD"/>
    <w:rsid w:val="00C1799D"/>
    <w:rsid w:val="00C22EC2"/>
    <w:rsid w:val="00C23628"/>
    <w:rsid w:val="00C23EEB"/>
    <w:rsid w:val="00C24A8B"/>
    <w:rsid w:val="00C24B9A"/>
    <w:rsid w:val="00C25102"/>
    <w:rsid w:val="00C256E6"/>
    <w:rsid w:val="00C271F4"/>
    <w:rsid w:val="00C322B8"/>
    <w:rsid w:val="00C33DAA"/>
    <w:rsid w:val="00C33F0E"/>
    <w:rsid w:val="00C378D5"/>
    <w:rsid w:val="00C37A20"/>
    <w:rsid w:val="00C37E3C"/>
    <w:rsid w:val="00C40B34"/>
    <w:rsid w:val="00C41649"/>
    <w:rsid w:val="00C41BDF"/>
    <w:rsid w:val="00C41C3C"/>
    <w:rsid w:val="00C429BA"/>
    <w:rsid w:val="00C4340C"/>
    <w:rsid w:val="00C4409A"/>
    <w:rsid w:val="00C4472C"/>
    <w:rsid w:val="00C457BC"/>
    <w:rsid w:val="00C45820"/>
    <w:rsid w:val="00C45C8B"/>
    <w:rsid w:val="00C45E43"/>
    <w:rsid w:val="00C460C8"/>
    <w:rsid w:val="00C46DA9"/>
    <w:rsid w:val="00C4739C"/>
    <w:rsid w:val="00C473B5"/>
    <w:rsid w:val="00C513EA"/>
    <w:rsid w:val="00C51F0E"/>
    <w:rsid w:val="00C55BD9"/>
    <w:rsid w:val="00C57E72"/>
    <w:rsid w:val="00C61512"/>
    <w:rsid w:val="00C6298D"/>
    <w:rsid w:val="00C63CF1"/>
    <w:rsid w:val="00C63FA5"/>
    <w:rsid w:val="00C64379"/>
    <w:rsid w:val="00C64ECF"/>
    <w:rsid w:val="00C65A3A"/>
    <w:rsid w:val="00C67F88"/>
    <w:rsid w:val="00C71E64"/>
    <w:rsid w:val="00C72EFE"/>
    <w:rsid w:val="00C73E48"/>
    <w:rsid w:val="00C73EA4"/>
    <w:rsid w:val="00C75665"/>
    <w:rsid w:val="00C759B1"/>
    <w:rsid w:val="00C7604B"/>
    <w:rsid w:val="00C774FC"/>
    <w:rsid w:val="00C80095"/>
    <w:rsid w:val="00C80568"/>
    <w:rsid w:val="00C81E47"/>
    <w:rsid w:val="00C8243B"/>
    <w:rsid w:val="00C826D0"/>
    <w:rsid w:val="00C847C9"/>
    <w:rsid w:val="00C85230"/>
    <w:rsid w:val="00C86EBF"/>
    <w:rsid w:val="00C92224"/>
    <w:rsid w:val="00C93831"/>
    <w:rsid w:val="00C946FC"/>
    <w:rsid w:val="00C96266"/>
    <w:rsid w:val="00C96E87"/>
    <w:rsid w:val="00C96FB2"/>
    <w:rsid w:val="00CA072E"/>
    <w:rsid w:val="00CA1266"/>
    <w:rsid w:val="00CA207A"/>
    <w:rsid w:val="00CA22E5"/>
    <w:rsid w:val="00CA22FE"/>
    <w:rsid w:val="00CA2914"/>
    <w:rsid w:val="00CA440B"/>
    <w:rsid w:val="00CA6110"/>
    <w:rsid w:val="00CA771A"/>
    <w:rsid w:val="00CA7A40"/>
    <w:rsid w:val="00CB03C4"/>
    <w:rsid w:val="00CB1052"/>
    <w:rsid w:val="00CB22C1"/>
    <w:rsid w:val="00CB32CA"/>
    <w:rsid w:val="00CB393E"/>
    <w:rsid w:val="00CB43EA"/>
    <w:rsid w:val="00CB476B"/>
    <w:rsid w:val="00CB633C"/>
    <w:rsid w:val="00CB6DC3"/>
    <w:rsid w:val="00CB6F76"/>
    <w:rsid w:val="00CB7988"/>
    <w:rsid w:val="00CB7E18"/>
    <w:rsid w:val="00CC016D"/>
    <w:rsid w:val="00CC0342"/>
    <w:rsid w:val="00CC0F81"/>
    <w:rsid w:val="00CC1EC4"/>
    <w:rsid w:val="00CC2318"/>
    <w:rsid w:val="00CC4C5F"/>
    <w:rsid w:val="00CC5586"/>
    <w:rsid w:val="00CC5C3E"/>
    <w:rsid w:val="00CD0049"/>
    <w:rsid w:val="00CD0307"/>
    <w:rsid w:val="00CD0BE8"/>
    <w:rsid w:val="00CD27D9"/>
    <w:rsid w:val="00CD29EF"/>
    <w:rsid w:val="00CD2AB0"/>
    <w:rsid w:val="00CD2C44"/>
    <w:rsid w:val="00CD4328"/>
    <w:rsid w:val="00CD4ED2"/>
    <w:rsid w:val="00CD56CB"/>
    <w:rsid w:val="00CD5EDE"/>
    <w:rsid w:val="00CD6409"/>
    <w:rsid w:val="00CD79CE"/>
    <w:rsid w:val="00CD7C39"/>
    <w:rsid w:val="00CE1B4A"/>
    <w:rsid w:val="00CE264E"/>
    <w:rsid w:val="00CE265B"/>
    <w:rsid w:val="00CE2955"/>
    <w:rsid w:val="00CE2D58"/>
    <w:rsid w:val="00CE2E4F"/>
    <w:rsid w:val="00CE3096"/>
    <w:rsid w:val="00CE33B0"/>
    <w:rsid w:val="00CE3712"/>
    <w:rsid w:val="00CE3D4F"/>
    <w:rsid w:val="00CE50FF"/>
    <w:rsid w:val="00CE5E00"/>
    <w:rsid w:val="00CE734B"/>
    <w:rsid w:val="00CE779C"/>
    <w:rsid w:val="00CE7E48"/>
    <w:rsid w:val="00CF48A9"/>
    <w:rsid w:val="00CF4F5D"/>
    <w:rsid w:val="00CF559B"/>
    <w:rsid w:val="00CF5DB9"/>
    <w:rsid w:val="00CF5F91"/>
    <w:rsid w:val="00D01A45"/>
    <w:rsid w:val="00D01E93"/>
    <w:rsid w:val="00D052FC"/>
    <w:rsid w:val="00D05511"/>
    <w:rsid w:val="00D06086"/>
    <w:rsid w:val="00D06ADC"/>
    <w:rsid w:val="00D06B7E"/>
    <w:rsid w:val="00D104F2"/>
    <w:rsid w:val="00D1059C"/>
    <w:rsid w:val="00D11362"/>
    <w:rsid w:val="00D1308D"/>
    <w:rsid w:val="00D134E9"/>
    <w:rsid w:val="00D13758"/>
    <w:rsid w:val="00D13DFF"/>
    <w:rsid w:val="00D1450F"/>
    <w:rsid w:val="00D20065"/>
    <w:rsid w:val="00D207CC"/>
    <w:rsid w:val="00D207D6"/>
    <w:rsid w:val="00D208BC"/>
    <w:rsid w:val="00D216DF"/>
    <w:rsid w:val="00D21B3E"/>
    <w:rsid w:val="00D2252B"/>
    <w:rsid w:val="00D243BA"/>
    <w:rsid w:val="00D243F6"/>
    <w:rsid w:val="00D24841"/>
    <w:rsid w:val="00D24AE8"/>
    <w:rsid w:val="00D25E3E"/>
    <w:rsid w:val="00D30736"/>
    <w:rsid w:val="00D312F5"/>
    <w:rsid w:val="00D326BD"/>
    <w:rsid w:val="00D326D7"/>
    <w:rsid w:val="00D33252"/>
    <w:rsid w:val="00D33263"/>
    <w:rsid w:val="00D34103"/>
    <w:rsid w:val="00D34B71"/>
    <w:rsid w:val="00D35AD0"/>
    <w:rsid w:val="00D3638D"/>
    <w:rsid w:val="00D36920"/>
    <w:rsid w:val="00D37497"/>
    <w:rsid w:val="00D3758D"/>
    <w:rsid w:val="00D3792E"/>
    <w:rsid w:val="00D37FE1"/>
    <w:rsid w:val="00D421B2"/>
    <w:rsid w:val="00D4249B"/>
    <w:rsid w:val="00D425D9"/>
    <w:rsid w:val="00D427DD"/>
    <w:rsid w:val="00D44C69"/>
    <w:rsid w:val="00D44CDC"/>
    <w:rsid w:val="00D45164"/>
    <w:rsid w:val="00D461C5"/>
    <w:rsid w:val="00D4654A"/>
    <w:rsid w:val="00D47880"/>
    <w:rsid w:val="00D5092A"/>
    <w:rsid w:val="00D50CF7"/>
    <w:rsid w:val="00D51463"/>
    <w:rsid w:val="00D51D7A"/>
    <w:rsid w:val="00D53087"/>
    <w:rsid w:val="00D53F14"/>
    <w:rsid w:val="00D5423D"/>
    <w:rsid w:val="00D54E31"/>
    <w:rsid w:val="00D5634F"/>
    <w:rsid w:val="00D56635"/>
    <w:rsid w:val="00D614E1"/>
    <w:rsid w:val="00D620E1"/>
    <w:rsid w:val="00D633FD"/>
    <w:rsid w:val="00D63D34"/>
    <w:rsid w:val="00D63E93"/>
    <w:rsid w:val="00D65D95"/>
    <w:rsid w:val="00D671E0"/>
    <w:rsid w:val="00D676E6"/>
    <w:rsid w:val="00D70E90"/>
    <w:rsid w:val="00D71988"/>
    <w:rsid w:val="00D71A65"/>
    <w:rsid w:val="00D721FD"/>
    <w:rsid w:val="00D72B84"/>
    <w:rsid w:val="00D74A9F"/>
    <w:rsid w:val="00D76C40"/>
    <w:rsid w:val="00D76F8D"/>
    <w:rsid w:val="00D77FEA"/>
    <w:rsid w:val="00D80413"/>
    <w:rsid w:val="00D808B2"/>
    <w:rsid w:val="00D80C81"/>
    <w:rsid w:val="00D81B3B"/>
    <w:rsid w:val="00D837FA"/>
    <w:rsid w:val="00D83C09"/>
    <w:rsid w:val="00D83C50"/>
    <w:rsid w:val="00D83E6D"/>
    <w:rsid w:val="00D84E93"/>
    <w:rsid w:val="00D8501E"/>
    <w:rsid w:val="00D85684"/>
    <w:rsid w:val="00D8577F"/>
    <w:rsid w:val="00D87F05"/>
    <w:rsid w:val="00D9067E"/>
    <w:rsid w:val="00D9093E"/>
    <w:rsid w:val="00D909B4"/>
    <w:rsid w:val="00D9127A"/>
    <w:rsid w:val="00D91F14"/>
    <w:rsid w:val="00D91F1B"/>
    <w:rsid w:val="00D93083"/>
    <w:rsid w:val="00D93549"/>
    <w:rsid w:val="00D9362F"/>
    <w:rsid w:val="00D9422B"/>
    <w:rsid w:val="00D94B42"/>
    <w:rsid w:val="00D94D63"/>
    <w:rsid w:val="00D95CCF"/>
    <w:rsid w:val="00D95E3A"/>
    <w:rsid w:val="00D960E1"/>
    <w:rsid w:val="00D9769D"/>
    <w:rsid w:val="00DA0A8A"/>
    <w:rsid w:val="00DA0AF4"/>
    <w:rsid w:val="00DA0D07"/>
    <w:rsid w:val="00DA1A14"/>
    <w:rsid w:val="00DA304F"/>
    <w:rsid w:val="00DA3744"/>
    <w:rsid w:val="00DA4B52"/>
    <w:rsid w:val="00DA4D34"/>
    <w:rsid w:val="00DA60A3"/>
    <w:rsid w:val="00DA669F"/>
    <w:rsid w:val="00DA6B74"/>
    <w:rsid w:val="00DA78A9"/>
    <w:rsid w:val="00DA793C"/>
    <w:rsid w:val="00DB084E"/>
    <w:rsid w:val="00DB0900"/>
    <w:rsid w:val="00DB1A58"/>
    <w:rsid w:val="00DB244B"/>
    <w:rsid w:val="00DB419D"/>
    <w:rsid w:val="00DB44BF"/>
    <w:rsid w:val="00DB4D95"/>
    <w:rsid w:val="00DB633C"/>
    <w:rsid w:val="00DB69EA"/>
    <w:rsid w:val="00DB71F5"/>
    <w:rsid w:val="00DB77F1"/>
    <w:rsid w:val="00DB7F10"/>
    <w:rsid w:val="00DC0591"/>
    <w:rsid w:val="00DC0F31"/>
    <w:rsid w:val="00DC171F"/>
    <w:rsid w:val="00DC19AE"/>
    <w:rsid w:val="00DC26C2"/>
    <w:rsid w:val="00DC7098"/>
    <w:rsid w:val="00DC7726"/>
    <w:rsid w:val="00DC7776"/>
    <w:rsid w:val="00DC7B22"/>
    <w:rsid w:val="00DC7DB7"/>
    <w:rsid w:val="00DD02CA"/>
    <w:rsid w:val="00DD0983"/>
    <w:rsid w:val="00DD1B25"/>
    <w:rsid w:val="00DD2FA4"/>
    <w:rsid w:val="00DD4448"/>
    <w:rsid w:val="00DD44B1"/>
    <w:rsid w:val="00DD44C2"/>
    <w:rsid w:val="00DD631B"/>
    <w:rsid w:val="00DD70E5"/>
    <w:rsid w:val="00DD7E67"/>
    <w:rsid w:val="00DE3DBD"/>
    <w:rsid w:val="00DE4B9B"/>
    <w:rsid w:val="00DE5185"/>
    <w:rsid w:val="00DE5FCC"/>
    <w:rsid w:val="00DE7455"/>
    <w:rsid w:val="00DF0E7C"/>
    <w:rsid w:val="00DF114D"/>
    <w:rsid w:val="00DF1497"/>
    <w:rsid w:val="00DF282B"/>
    <w:rsid w:val="00DF3375"/>
    <w:rsid w:val="00DF4B99"/>
    <w:rsid w:val="00DF53E2"/>
    <w:rsid w:val="00DF58B8"/>
    <w:rsid w:val="00E00249"/>
    <w:rsid w:val="00E0044C"/>
    <w:rsid w:val="00E00502"/>
    <w:rsid w:val="00E005C5"/>
    <w:rsid w:val="00E01EC5"/>
    <w:rsid w:val="00E0318B"/>
    <w:rsid w:val="00E035B4"/>
    <w:rsid w:val="00E0421D"/>
    <w:rsid w:val="00E042CE"/>
    <w:rsid w:val="00E04C70"/>
    <w:rsid w:val="00E054BB"/>
    <w:rsid w:val="00E0580B"/>
    <w:rsid w:val="00E058A2"/>
    <w:rsid w:val="00E06016"/>
    <w:rsid w:val="00E06322"/>
    <w:rsid w:val="00E064E5"/>
    <w:rsid w:val="00E0714B"/>
    <w:rsid w:val="00E07CB1"/>
    <w:rsid w:val="00E10056"/>
    <w:rsid w:val="00E1058D"/>
    <w:rsid w:val="00E10927"/>
    <w:rsid w:val="00E10B78"/>
    <w:rsid w:val="00E13066"/>
    <w:rsid w:val="00E1394E"/>
    <w:rsid w:val="00E1492A"/>
    <w:rsid w:val="00E16618"/>
    <w:rsid w:val="00E16B5C"/>
    <w:rsid w:val="00E16E1F"/>
    <w:rsid w:val="00E175F0"/>
    <w:rsid w:val="00E17699"/>
    <w:rsid w:val="00E20928"/>
    <w:rsid w:val="00E2249C"/>
    <w:rsid w:val="00E22AA9"/>
    <w:rsid w:val="00E22DE3"/>
    <w:rsid w:val="00E23475"/>
    <w:rsid w:val="00E234A3"/>
    <w:rsid w:val="00E242AC"/>
    <w:rsid w:val="00E24773"/>
    <w:rsid w:val="00E24C28"/>
    <w:rsid w:val="00E2555A"/>
    <w:rsid w:val="00E2572D"/>
    <w:rsid w:val="00E273C7"/>
    <w:rsid w:val="00E3113D"/>
    <w:rsid w:val="00E320A2"/>
    <w:rsid w:val="00E32CBB"/>
    <w:rsid w:val="00E3357B"/>
    <w:rsid w:val="00E33635"/>
    <w:rsid w:val="00E33D9F"/>
    <w:rsid w:val="00E347F8"/>
    <w:rsid w:val="00E37604"/>
    <w:rsid w:val="00E37BEA"/>
    <w:rsid w:val="00E37EDC"/>
    <w:rsid w:val="00E40433"/>
    <w:rsid w:val="00E411A6"/>
    <w:rsid w:val="00E41816"/>
    <w:rsid w:val="00E42726"/>
    <w:rsid w:val="00E43376"/>
    <w:rsid w:val="00E43EF7"/>
    <w:rsid w:val="00E45370"/>
    <w:rsid w:val="00E45413"/>
    <w:rsid w:val="00E4696B"/>
    <w:rsid w:val="00E4743F"/>
    <w:rsid w:val="00E477C4"/>
    <w:rsid w:val="00E50B03"/>
    <w:rsid w:val="00E51403"/>
    <w:rsid w:val="00E519DB"/>
    <w:rsid w:val="00E51A65"/>
    <w:rsid w:val="00E52676"/>
    <w:rsid w:val="00E533FA"/>
    <w:rsid w:val="00E53BF7"/>
    <w:rsid w:val="00E53C06"/>
    <w:rsid w:val="00E5409A"/>
    <w:rsid w:val="00E5416B"/>
    <w:rsid w:val="00E54503"/>
    <w:rsid w:val="00E554D5"/>
    <w:rsid w:val="00E5553D"/>
    <w:rsid w:val="00E55C54"/>
    <w:rsid w:val="00E55CD9"/>
    <w:rsid w:val="00E55D2F"/>
    <w:rsid w:val="00E5645F"/>
    <w:rsid w:val="00E564E8"/>
    <w:rsid w:val="00E56615"/>
    <w:rsid w:val="00E5680E"/>
    <w:rsid w:val="00E57025"/>
    <w:rsid w:val="00E572EF"/>
    <w:rsid w:val="00E57A21"/>
    <w:rsid w:val="00E60D6A"/>
    <w:rsid w:val="00E610CD"/>
    <w:rsid w:val="00E61952"/>
    <w:rsid w:val="00E6291A"/>
    <w:rsid w:val="00E62F66"/>
    <w:rsid w:val="00E630E1"/>
    <w:rsid w:val="00E63698"/>
    <w:rsid w:val="00E63E11"/>
    <w:rsid w:val="00E641E2"/>
    <w:rsid w:val="00E644EF"/>
    <w:rsid w:val="00E6486D"/>
    <w:rsid w:val="00E65525"/>
    <w:rsid w:val="00E65EC8"/>
    <w:rsid w:val="00E660C6"/>
    <w:rsid w:val="00E66CED"/>
    <w:rsid w:val="00E67351"/>
    <w:rsid w:val="00E67627"/>
    <w:rsid w:val="00E70D81"/>
    <w:rsid w:val="00E7140F"/>
    <w:rsid w:val="00E72B5E"/>
    <w:rsid w:val="00E732DF"/>
    <w:rsid w:val="00E734F8"/>
    <w:rsid w:val="00E77F28"/>
    <w:rsid w:val="00E80DE9"/>
    <w:rsid w:val="00E81B67"/>
    <w:rsid w:val="00E82D72"/>
    <w:rsid w:val="00E83203"/>
    <w:rsid w:val="00E83266"/>
    <w:rsid w:val="00E8467A"/>
    <w:rsid w:val="00E86111"/>
    <w:rsid w:val="00E8616A"/>
    <w:rsid w:val="00E86C54"/>
    <w:rsid w:val="00E876C3"/>
    <w:rsid w:val="00E905C8"/>
    <w:rsid w:val="00E90B7C"/>
    <w:rsid w:val="00E91BB5"/>
    <w:rsid w:val="00E92074"/>
    <w:rsid w:val="00E92A29"/>
    <w:rsid w:val="00E931FC"/>
    <w:rsid w:val="00E937E5"/>
    <w:rsid w:val="00E93855"/>
    <w:rsid w:val="00E9521D"/>
    <w:rsid w:val="00E95B86"/>
    <w:rsid w:val="00E95E7F"/>
    <w:rsid w:val="00E9697D"/>
    <w:rsid w:val="00E96D82"/>
    <w:rsid w:val="00E97B76"/>
    <w:rsid w:val="00EA194D"/>
    <w:rsid w:val="00EA1A55"/>
    <w:rsid w:val="00EA535D"/>
    <w:rsid w:val="00EA63B5"/>
    <w:rsid w:val="00EA6A20"/>
    <w:rsid w:val="00EB0426"/>
    <w:rsid w:val="00EB10BA"/>
    <w:rsid w:val="00EB2E69"/>
    <w:rsid w:val="00EB31A2"/>
    <w:rsid w:val="00EB324E"/>
    <w:rsid w:val="00EB37E7"/>
    <w:rsid w:val="00EB474B"/>
    <w:rsid w:val="00EB6A1C"/>
    <w:rsid w:val="00EB6E83"/>
    <w:rsid w:val="00EC0213"/>
    <w:rsid w:val="00EC2A51"/>
    <w:rsid w:val="00EC2C4A"/>
    <w:rsid w:val="00EC3192"/>
    <w:rsid w:val="00EC4719"/>
    <w:rsid w:val="00EC4754"/>
    <w:rsid w:val="00EC48BC"/>
    <w:rsid w:val="00EC651B"/>
    <w:rsid w:val="00EC7D7C"/>
    <w:rsid w:val="00ED083F"/>
    <w:rsid w:val="00ED28DF"/>
    <w:rsid w:val="00ED3581"/>
    <w:rsid w:val="00ED39EA"/>
    <w:rsid w:val="00ED6AB2"/>
    <w:rsid w:val="00ED6B73"/>
    <w:rsid w:val="00ED6EDD"/>
    <w:rsid w:val="00ED7338"/>
    <w:rsid w:val="00EE099E"/>
    <w:rsid w:val="00EE09ED"/>
    <w:rsid w:val="00EE161F"/>
    <w:rsid w:val="00EE1AC5"/>
    <w:rsid w:val="00EE2E8C"/>
    <w:rsid w:val="00EE30A3"/>
    <w:rsid w:val="00EE35B2"/>
    <w:rsid w:val="00EE3C70"/>
    <w:rsid w:val="00EE5EE0"/>
    <w:rsid w:val="00EE6D3B"/>
    <w:rsid w:val="00EE6D89"/>
    <w:rsid w:val="00EE6ED1"/>
    <w:rsid w:val="00EE76D4"/>
    <w:rsid w:val="00EF0C1D"/>
    <w:rsid w:val="00EF0D74"/>
    <w:rsid w:val="00EF2318"/>
    <w:rsid w:val="00EF4BF2"/>
    <w:rsid w:val="00EF545F"/>
    <w:rsid w:val="00EF5A2E"/>
    <w:rsid w:val="00EF5F20"/>
    <w:rsid w:val="00EF62F5"/>
    <w:rsid w:val="00EF660F"/>
    <w:rsid w:val="00EF7890"/>
    <w:rsid w:val="00EF79BC"/>
    <w:rsid w:val="00F01428"/>
    <w:rsid w:val="00F01A83"/>
    <w:rsid w:val="00F02AAB"/>
    <w:rsid w:val="00F049FA"/>
    <w:rsid w:val="00F04BFF"/>
    <w:rsid w:val="00F04E74"/>
    <w:rsid w:val="00F05C23"/>
    <w:rsid w:val="00F06152"/>
    <w:rsid w:val="00F0669F"/>
    <w:rsid w:val="00F077D0"/>
    <w:rsid w:val="00F07B73"/>
    <w:rsid w:val="00F10BF6"/>
    <w:rsid w:val="00F11FA0"/>
    <w:rsid w:val="00F13710"/>
    <w:rsid w:val="00F13A09"/>
    <w:rsid w:val="00F13D41"/>
    <w:rsid w:val="00F14255"/>
    <w:rsid w:val="00F1426B"/>
    <w:rsid w:val="00F1499E"/>
    <w:rsid w:val="00F15F63"/>
    <w:rsid w:val="00F16D21"/>
    <w:rsid w:val="00F1737B"/>
    <w:rsid w:val="00F1798E"/>
    <w:rsid w:val="00F20654"/>
    <w:rsid w:val="00F20EDB"/>
    <w:rsid w:val="00F21F75"/>
    <w:rsid w:val="00F22AC9"/>
    <w:rsid w:val="00F23CA2"/>
    <w:rsid w:val="00F249B9"/>
    <w:rsid w:val="00F24D6D"/>
    <w:rsid w:val="00F25220"/>
    <w:rsid w:val="00F25ABF"/>
    <w:rsid w:val="00F26E2D"/>
    <w:rsid w:val="00F277D7"/>
    <w:rsid w:val="00F27E31"/>
    <w:rsid w:val="00F318E4"/>
    <w:rsid w:val="00F32A2A"/>
    <w:rsid w:val="00F34D9F"/>
    <w:rsid w:val="00F35BE1"/>
    <w:rsid w:val="00F3795E"/>
    <w:rsid w:val="00F3799C"/>
    <w:rsid w:val="00F425C4"/>
    <w:rsid w:val="00F45D07"/>
    <w:rsid w:val="00F4630A"/>
    <w:rsid w:val="00F4634D"/>
    <w:rsid w:val="00F46686"/>
    <w:rsid w:val="00F507A6"/>
    <w:rsid w:val="00F508E8"/>
    <w:rsid w:val="00F50D69"/>
    <w:rsid w:val="00F51BCD"/>
    <w:rsid w:val="00F51C1E"/>
    <w:rsid w:val="00F52F82"/>
    <w:rsid w:val="00F53E6A"/>
    <w:rsid w:val="00F55648"/>
    <w:rsid w:val="00F56551"/>
    <w:rsid w:val="00F568D1"/>
    <w:rsid w:val="00F57698"/>
    <w:rsid w:val="00F601BB"/>
    <w:rsid w:val="00F60244"/>
    <w:rsid w:val="00F602A3"/>
    <w:rsid w:val="00F60413"/>
    <w:rsid w:val="00F605EE"/>
    <w:rsid w:val="00F61292"/>
    <w:rsid w:val="00F6245B"/>
    <w:rsid w:val="00F62A67"/>
    <w:rsid w:val="00F62B83"/>
    <w:rsid w:val="00F6354C"/>
    <w:rsid w:val="00F64388"/>
    <w:rsid w:val="00F6538E"/>
    <w:rsid w:val="00F65427"/>
    <w:rsid w:val="00F6598D"/>
    <w:rsid w:val="00F66075"/>
    <w:rsid w:val="00F716E3"/>
    <w:rsid w:val="00F71D30"/>
    <w:rsid w:val="00F71FAE"/>
    <w:rsid w:val="00F726EE"/>
    <w:rsid w:val="00F73775"/>
    <w:rsid w:val="00F749E4"/>
    <w:rsid w:val="00F7504E"/>
    <w:rsid w:val="00F75CCC"/>
    <w:rsid w:val="00F766E4"/>
    <w:rsid w:val="00F76BD2"/>
    <w:rsid w:val="00F80EC3"/>
    <w:rsid w:val="00F81239"/>
    <w:rsid w:val="00F818B1"/>
    <w:rsid w:val="00F818FB"/>
    <w:rsid w:val="00F81EDF"/>
    <w:rsid w:val="00F8206C"/>
    <w:rsid w:val="00F83300"/>
    <w:rsid w:val="00F84244"/>
    <w:rsid w:val="00F8492D"/>
    <w:rsid w:val="00F84FAF"/>
    <w:rsid w:val="00F85814"/>
    <w:rsid w:val="00F86B9F"/>
    <w:rsid w:val="00F90F27"/>
    <w:rsid w:val="00F91120"/>
    <w:rsid w:val="00F912F7"/>
    <w:rsid w:val="00F91B40"/>
    <w:rsid w:val="00F93825"/>
    <w:rsid w:val="00F93D77"/>
    <w:rsid w:val="00F940D6"/>
    <w:rsid w:val="00F946C1"/>
    <w:rsid w:val="00F949A9"/>
    <w:rsid w:val="00F94C28"/>
    <w:rsid w:val="00F94C4D"/>
    <w:rsid w:val="00F94DFC"/>
    <w:rsid w:val="00F9585D"/>
    <w:rsid w:val="00FA112F"/>
    <w:rsid w:val="00FA16F5"/>
    <w:rsid w:val="00FA28F4"/>
    <w:rsid w:val="00FA2D70"/>
    <w:rsid w:val="00FA48F9"/>
    <w:rsid w:val="00FA54FC"/>
    <w:rsid w:val="00FA5994"/>
    <w:rsid w:val="00FA5BE1"/>
    <w:rsid w:val="00FA5CA1"/>
    <w:rsid w:val="00FA635B"/>
    <w:rsid w:val="00FA660B"/>
    <w:rsid w:val="00FA720E"/>
    <w:rsid w:val="00FA7460"/>
    <w:rsid w:val="00FB0A52"/>
    <w:rsid w:val="00FB1ACE"/>
    <w:rsid w:val="00FB1CB0"/>
    <w:rsid w:val="00FB23A6"/>
    <w:rsid w:val="00FB25A1"/>
    <w:rsid w:val="00FB28CA"/>
    <w:rsid w:val="00FB351A"/>
    <w:rsid w:val="00FB6772"/>
    <w:rsid w:val="00FC04D9"/>
    <w:rsid w:val="00FC0C1C"/>
    <w:rsid w:val="00FC115F"/>
    <w:rsid w:val="00FC1438"/>
    <w:rsid w:val="00FC2798"/>
    <w:rsid w:val="00FC2BC3"/>
    <w:rsid w:val="00FC3C6C"/>
    <w:rsid w:val="00FC4A9B"/>
    <w:rsid w:val="00FC4D06"/>
    <w:rsid w:val="00FC4EFD"/>
    <w:rsid w:val="00FC50EC"/>
    <w:rsid w:val="00FC57B6"/>
    <w:rsid w:val="00FC5D9C"/>
    <w:rsid w:val="00FC6574"/>
    <w:rsid w:val="00FC6F10"/>
    <w:rsid w:val="00FC71B9"/>
    <w:rsid w:val="00FD0191"/>
    <w:rsid w:val="00FD0B02"/>
    <w:rsid w:val="00FD1253"/>
    <w:rsid w:val="00FD2569"/>
    <w:rsid w:val="00FD2DAA"/>
    <w:rsid w:val="00FD4E6F"/>
    <w:rsid w:val="00FD5BE4"/>
    <w:rsid w:val="00FD5F3E"/>
    <w:rsid w:val="00FD6782"/>
    <w:rsid w:val="00FD7625"/>
    <w:rsid w:val="00FE04CA"/>
    <w:rsid w:val="00FE2115"/>
    <w:rsid w:val="00FE21AC"/>
    <w:rsid w:val="00FE2CBC"/>
    <w:rsid w:val="00FE2EA8"/>
    <w:rsid w:val="00FE3522"/>
    <w:rsid w:val="00FE4E1D"/>
    <w:rsid w:val="00FE53D5"/>
    <w:rsid w:val="00FE5406"/>
    <w:rsid w:val="00FE5DF6"/>
    <w:rsid w:val="00FE6E2B"/>
    <w:rsid w:val="00FE7D5C"/>
    <w:rsid w:val="00FF03B8"/>
    <w:rsid w:val="00FF2711"/>
    <w:rsid w:val="00FF44B3"/>
    <w:rsid w:val="00FF47B2"/>
    <w:rsid w:val="00FF5731"/>
    <w:rsid w:val="00FF6F7D"/>
    <w:rsid w:val="00FF79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74F100"/>
  <w15:docId w15:val="{5DDBB7BE-D040-4258-9DFA-616DBC8F6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E3B93"/>
    <w:pPr>
      <w:spacing w:after="120" w:line="240" w:lineRule="auto"/>
      <w:jc w:val="both"/>
    </w:pPr>
    <w:rPr>
      <w:rFonts w:ascii="Segoe UI" w:eastAsia="Segoe UI" w:hAnsi="Segoe UI" w:cs="Times New Roman"/>
      <w:color w:val="262626" w:themeColor="text1" w:themeTint="D9"/>
      <w:sz w:val="20"/>
      <w:lang w:bidi="ar-SA"/>
    </w:rPr>
  </w:style>
  <w:style w:type="paragraph" w:styleId="Heading1">
    <w:name w:val="heading 1"/>
    <w:basedOn w:val="Normal"/>
    <w:next w:val="Normal"/>
    <w:link w:val="Heading1Char"/>
    <w:uiPriority w:val="1"/>
    <w:qFormat/>
    <w:rsid w:val="006E3B93"/>
    <w:pPr>
      <w:pageBreakBefore/>
      <w:spacing w:after="160" w:line="720" w:lineRule="exact"/>
      <w:jc w:val="left"/>
      <w:outlineLvl w:val="0"/>
    </w:pPr>
    <w:rPr>
      <w:rFonts w:ascii="Segoe UI Light" w:eastAsia="Times New Roman" w:hAnsi="Segoe UI Light"/>
      <w:color w:val="1F497D" w:themeColor="text2"/>
      <w:kern w:val="36"/>
      <w:sz w:val="48"/>
      <w:szCs w:val="39"/>
    </w:rPr>
  </w:style>
  <w:style w:type="paragraph" w:styleId="Heading2">
    <w:name w:val="heading 2"/>
    <w:basedOn w:val="Normal"/>
    <w:next w:val="Normal"/>
    <w:link w:val="Heading2Char"/>
    <w:uiPriority w:val="9"/>
    <w:unhideWhenUsed/>
    <w:qFormat/>
    <w:rsid w:val="006E3B93"/>
    <w:pPr>
      <w:keepNext/>
      <w:keepLines/>
      <w:spacing w:before="240" w:after="360"/>
      <w:outlineLvl w:val="1"/>
    </w:pPr>
    <w:rPr>
      <w:rFonts w:ascii="Segoe UI Light" w:eastAsiaTheme="majorEastAsia" w:hAnsi="Segoe UI Light" w:cstheme="majorBidi"/>
      <w:bCs/>
      <w:color w:val="000000" w:themeColor="text1"/>
      <w:sz w:val="36"/>
      <w:szCs w:val="28"/>
    </w:rPr>
  </w:style>
  <w:style w:type="paragraph" w:styleId="Heading3">
    <w:name w:val="heading 3"/>
    <w:basedOn w:val="Normal"/>
    <w:next w:val="Normal"/>
    <w:link w:val="Heading3Char"/>
    <w:uiPriority w:val="9"/>
    <w:unhideWhenUsed/>
    <w:qFormat/>
    <w:rsid w:val="006E3B93"/>
    <w:pPr>
      <w:keepNext/>
      <w:tabs>
        <w:tab w:val="left" w:pos="993"/>
      </w:tabs>
      <w:spacing w:before="240" w:after="240"/>
      <w:outlineLvl w:val="2"/>
    </w:pPr>
    <w:rPr>
      <w:rFonts w:ascii="Segoe UI Light" w:eastAsiaTheme="majorEastAsia" w:hAnsi="Segoe UI Light" w:cstheme="majorBidi"/>
      <w:bCs/>
      <w:color w:val="808080" w:themeColor="background1" w:themeShade="80"/>
      <w:sz w:val="32"/>
      <w:szCs w:val="24"/>
    </w:rPr>
  </w:style>
  <w:style w:type="paragraph" w:styleId="Heading4">
    <w:name w:val="heading 4"/>
    <w:basedOn w:val="Normal"/>
    <w:next w:val="Normal"/>
    <w:link w:val="Heading4Char"/>
    <w:unhideWhenUsed/>
    <w:qFormat/>
    <w:rsid w:val="00CE5E00"/>
    <w:pPr>
      <w:keepNext/>
      <w:spacing w:before="240" w:after="240"/>
      <w:outlineLvl w:val="3"/>
    </w:pPr>
    <w:rPr>
      <w:rFonts w:eastAsiaTheme="majorEastAsia" w:cs="Segoe UI"/>
      <w:bCs/>
      <w:color w:val="808080" w:themeColor="background1" w:themeShade="80"/>
      <w:sz w:val="24"/>
      <w:szCs w:val="24"/>
    </w:rPr>
  </w:style>
  <w:style w:type="paragraph" w:styleId="Heading5">
    <w:name w:val="heading 5"/>
    <w:basedOn w:val="Normal"/>
    <w:next w:val="Normal"/>
    <w:link w:val="Heading5Char"/>
    <w:uiPriority w:val="9"/>
    <w:unhideWhenUsed/>
    <w:qFormat/>
    <w:rsid w:val="00106BF8"/>
    <w:pPr>
      <w:keepNext/>
      <w:keepLines/>
      <w:spacing w:before="200" w:after="240"/>
      <w:outlineLvl w:val="4"/>
    </w:pPr>
    <w:rPr>
      <w:rFonts w:asciiTheme="majorHAnsi" w:eastAsiaTheme="majorEastAsia" w:hAnsiTheme="majorHAnsi" w:cstheme="majorBidi"/>
      <w:b/>
      <w:color w:val="000000" w:themeColor="text1"/>
      <w:lang w:eastAsia="fr-FR"/>
    </w:rPr>
  </w:style>
  <w:style w:type="paragraph" w:styleId="Heading6">
    <w:name w:val="heading 6"/>
    <w:basedOn w:val="Normal"/>
    <w:next w:val="Normal"/>
    <w:link w:val="Heading6Char"/>
    <w:uiPriority w:val="9"/>
    <w:unhideWhenUsed/>
    <w:qFormat/>
    <w:rsid w:val="002040E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040E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040E9"/>
    <w:pPr>
      <w:keepNext/>
      <w:keepLines/>
      <w:numPr>
        <w:ilvl w:val="7"/>
        <w:numId w:val="2"/>
      </w:numPr>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
    <w:unhideWhenUsed/>
    <w:qFormat/>
    <w:rsid w:val="002040E9"/>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E3B93"/>
    <w:rPr>
      <w:rFonts w:ascii="Segoe UI Light" w:eastAsia="Times New Roman" w:hAnsi="Segoe UI Light" w:cs="Times New Roman"/>
      <w:color w:val="1F497D" w:themeColor="text2"/>
      <w:kern w:val="36"/>
      <w:sz w:val="48"/>
      <w:szCs w:val="39"/>
      <w:lang w:bidi="ar-SA"/>
    </w:rPr>
  </w:style>
  <w:style w:type="character" w:customStyle="1" w:styleId="Heading2Char">
    <w:name w:val="Heading 2 Char"/>
    <w:basedOn w:val="DefaultParagraphFont"/>
    <w:link w:val="Heading2"/>
    <w:uiPriority w:val="9"/>
    <w:rsid w:val="006E3B93"/>
    <w:rPr>
      <w:rFonts w:ascii="Segoe UI Light" w:eastAsiaTheme="majorEastAsia" w:hAnsi="Segoe UI Light" w:cstheme="majorBidi"/>
      <w:bCs/>
      <w:color w:val="000000" w:themeColor="text1"/>
      <w:sz w:val="36"/>
      <w:szCs w:val="28"/>
      <w:lang w:bidi="ar-SA"/>
    </w:rPr>
  </w:style>
  <w:style w:type="character" w:customStyle="1" w:styleId="Heading3Char">
    <w:name w:val="Heading 3 Char"/>
    <w:basedOn w:val="DefaultParagraphFont"/>
    <w:link w:val="Heading3"/>
    <w:uiPriority w:val="9"/>
    <w:rsid w:val="006E3B93"/>
    <w:rPr>
      <w:rFonts w:ascii="Segoe UI Light" w:eastAsiaTheme="majorEastAsia" w:hAnsi="Segoe UI Light" w:cstheme="majorBidi"/>
      <w:bCs/>
      <w:color w:val="808080" w:themeColor="background1" w:themeShade="80"/>
      <w:sz w:val="32"/>
      <w:szCs w:val="24"/>
      <w:lang w:bidi="ar-SA"/>
    </w:rPr>
  </w:style>
  <w:style w:type="character" w:customStyle="1" w:styleId="Heading4Char">
    <w:name w:val="Heading 4 Char"/>
    <w:basedOn w:val="DefaultParagraphFont"/>
    <w:link w:val="Heading4"/>
    <w:rsid w:val="00CE5E00"/>
    <w:rPr>
      <w:rFonts w:ascii="Segoe UI" w:eastAsiaTheme="majorEastAsia" w:hAnsi="Segoe UI" w:cs="Segoe UI"/>
      <w:bCs/>
      <w:color w:val="808080" w:themeColor="background1" w:themeShade="80"/>
      <w:sz w:val="24"/>
      <w:szCs w:val="24"/>
      <w:lang w:bidi="ar-SA"/>
    </w:rPr>
  </w:style>
  <w:style w:type="character" w:customStyle="1" w:styleId="Heading5Char">
    <w:name w:val="Heading 5 Char"/>
    <w:basedOn w:val="DefaultParagraphFont"/>
    <w:link w:val="Heading5"/>
    <w:rsid w:val="00106BF8"/>
    <w:rPr>
      <w:rFonts w:asciiTheme="majorHAnsi" w:eastAsiaTheme="majorEastAsia" w:hAnsiTheme="majorHAnsi" w:cstheme="majorBidi"/>
      <w:b/>
      <w:color w:val="000000" w:themeColor="text1"/>
      <w:sz w:val="20"/>
      <w:szCs w:val="20"/>
      <w:lang w:val="fr-FR" w:eastAsia="fr-FR" w:bidi="ar-SA"/>
    </w:rPr>
  </w:style>
  <w:style w:type="character" w:customStyle="1" w:styleId="Heading6Char">
    <w:name w:val="Heading 6 Char"/>
    <w:basedOn w:val="DefaultParagraphFont"/>
    <w:link w:val="Heading6"/>
    <w:uiPriority w:val="9"/>
    <w:rsid w:val="002040E9"/>
    <w:rPr>
      <w:rFonts w:asciiTheme="majorHAnsi" w:eastAsiaTheme="majorEastAsia" w:hAnsiTheme="majorHAnsi" w:cstheme="majorBidi"/>
      <w:i/>
      <w:iCs/>
      <w:color w:val="243F60" w:themeColor="accent1" w:themeShade="7F"/>
      <w:sz w:val="20"/>
      <w:lang w:bidi="ar-SA"/>
    </w:rPr>
  </w:style>
  <w:style w:type="character" w:customStyle="1" w:styleId="Heading7Char">
    <w:name w:val="Heading 7 Char"/>
    <w:basedOn w:val="DefaultParagraphFont"/>
    <w:link w:val="Heading7"/>
    <w:uiPriority w:val="9"/>
    <w:rsid w:val="002040E9"/>
    <w:rPr>
      <w:rFonts w:asciiTheme="majorHAnsi" w:eastAsiaTheme="majorEastAsia" w:hAnsiTheme="majorHAnsi" w:cstheme="majorBidi"/>
      <w:i/>
      <w:iCs/>
      <w:color w:val="404040" w:themeColor="text1" w:themeTint="BF"/>
      <w:sz w:val="20"/>
      <w:lang w:bidi="ar-SA"/>
    </w:rPr>
  </w:style>
  <w:style w:type="character" w:customStyle="1" w:styleId="Heading8Char">
    <w:name w:val="Heading 8 Char"/>
    <w:basedOn w:val="DefaultParagraphFont"/>
    <w:link w:val="Heading8"/>
    <w:uiPriority w:val="9"/>
    <w:rsid w:val="002040E9"/>
    <w:rPr>
      <w:rFonts w:asciiTheme="majorHAnsi" w:eastAsiaTheme="majorEastAsia" w:hAnsiTheme="majorHAnsi" w:cstheme="majorBidi"/>
      <w:color w:val="4F81BD" w:themeColor="accent1"/>
      <w:sz w:val="20"/>
      <w:lang w:bidi="ar-SA"/>
    </w:rPr>
  </w:style>
  <w:style w:type="character" w:customStyle="1" w:styleId="Heading9Char">
    <w:name w:val="Heading 9 Char"/>
    <w:basedOn w:val="DefaultParagraphFont"/>
    <w:link w:val="Heading9"/>
    <w:uiPriority w:val="9"/>
    <w:rsid w:val="002040E9"/>
    <w:rPr>
      <w:rFonts w:asciiTheme="majorHAnsi" w:eastAsiaTheme="majorEastAsia" w:hAnsiTheme="majorHAnsi" w:cstheme="majorBidi"/>
      <w:i/>
      <w:iCs/>
      <w:color w:val="404040" w:themeColor="text1" w:themeTint="BF"/>
      <w:sz w:val="20"/>
      <w:lang w:bidi="ar-SA"/>
    </w:rPr>
  </w:style>
  <w:style w:type="paragraph" w:styleId="Title">
    <w:name w:val="Title"/>
    <w:basedOn w:val="Normal"/>
    <w:next w:val="Normal"/>
    <w:link w:val="TitleChar"/>
    <w:uiPriority w:val="4"/>
    <w:qFormat/>
    <w:rsid w:val="006E3B93"/>
    <w:pPr>
      <w:spacing w:after="300"/>
      <w:ind w:right="-291"/>
      <w:contextualSpacing/>
    </w:pPr>
    <w:rPr>
      <w:rFonts w:ascii="Segoe UI Light" w:hAnsi="Segoe UI Light"/>
      <w:color w:val="1F497D" w:themeColor="text2"/>
      <w:sz w:val="56"/>
    </w:rPr>
  </w:style>
  <w:style w:type="character" w:customStyle="1" w:styleId="TitleChar">
    <w:name w:val="Title Char"/>
    <w:basedOn w:val="DefaultParagraphFont"/>
    <w:link w:val="Title"/>
    <w:uiPriority w:val="4"/>
    <w:rsid w:val="006E3B93"/>
    <w:rPr>
      <w:rFonts w:ascii="Segoe UI Light" w:eastAsia="Times New Roman" w:hAnsi="Segoe UI Light" w:cs="Times New Roman"/>
      <w:color w:val="1F497D" w:themeColor="text2"/>
      <w:sz w:val="56"/>
      <w:szCs w:val="20"/>
      <w:lang w:bidi="ar-SA"/>
    </w:rPr>
  </w:style>
  <w:style w:type="paragraph" w:styleId="Subtitle">
    <w:name w:val="Subtitle"/>
    <w:basedOn w:val="Normal"/>
    <w:next w:val="Normal"/>
    <w:link w:val="SubtitleChar"/>
    <w:uiPriority w:val="5"/>
    <w:qFormat/>
    <w:rsid w:val="002040E9"/>
    <w:pPr>
      <w:numPr>
        <w:ilvl w:val="1"/>
      </w:numPr>
      <w:ind w:left="28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5"/>
    <w:rsid w:val="002040E9"/>
    <w:rPr>
      <w:rFonts w:asciiTheme="majorHAnsi" w:eastAsiaTheme="majorEastAsia" w:hAnsiTheme="majorHAnsi" w:cstheme="majorBidi"/>
      <w:i/>
      <w:iCs/>
      <w:color w:val="4F81BD" w:themeColor="accent1"/>
      <w:spacing w:val="15"/>
      <w:sz w:val="24"/>
      <w:szCs w:val="24"/>
    </w:rPr>
  </w:style>
  <w:style w:type="paragraph" w:styleId="ListParagraph">
    <w:name w:val="List Paragraph"/>
    <w:aliases w:val="Bullet List,FooterText,numbered,List Paragraph1,Paragraphe de liste1,Bulletr List Paragraph,列出段落,列出段落1,Listeafsnit1,Parágrafo da Lista1,List Paragraph2,List Paragraph21,lp1,Párrafo de lista1,リスト段落1,lp11,Bullet list,List Paragraph11,?,Foot"/>
    <w:basedOn w:val="Normal"/>
    <w:link w:val="ListParagraphChar"/>
    <w:uiPriority w:val="34"/>
    <w:qFormat/>
    <w:rsid w:val="0050184F"/>
  </w:style>
  <w:style w:type="paragraph" w:styleId="Caption">
    <w:name w:val="caption"/>
    <w:basedOn w:val="Normal"/>
    <w:next w:val="Normal"/>
    <w:uiPriority w:val="35"/>
    <w:unhideWhenUsed/>
    <w:qFormat/>
    <w:rsid w:val="00D207CC"/>
    <w:pPr>
      <w:jc w:val="center"/>
    </w:pPr>
    <w:rPr>
      <w:sz w:val="18"/>
    </w:rPr>
  </w:style>
  <w:style w:type="character" w:styleId="Strong">
    <w:name w:val="Strong"/>
    <w:basedOn w:val="DefaultParagraphFont"/>
    <w:uiPriority w:val="22"/>
    <w:qFormat/>
    <w:rsid w:val="002040E9"/>
    <w:rPr>
      <w:b/>
      <w:bCs/>
    </w:rPr>
  </w:style>
  <w:style w:type="character" w:styleId="Emphasis">
    <w:name w:val="Emphasis"/>
    <w:basedOn w:val="DefaultParagraphFont"/>
    <w:uiPriority w:val="20"/>
    <w:qFormat/>
    <w:rsid w:val="002040E9"/>
    <w:rPr>
      <w:i/>
      <w:iCs/>
    </w:rPr>
  </w:style>
  <w:style w:type="paragraph" w:styleId="NoSpacing">
    <w:name w:val="No Spacing"/>
    <w:uiPriority w:val="1"/>
    <w:qFormat/>
    <w:rsid w:val="002040E9"/>
    <w:pPr>
      <w:spacing w:after="0" w:line="240" w:lineRule="auto"/>
    </w:pPr>
  </w:style>
  <w:style w:type="paragraph" w:styleId="Quote">
    <w:name w:val="Quote"/>
    <w:basedOn w:val="Normal"/>
    <w:next w:val="Normal"/>
    <w:link w:val="QuoteChar"/>
    <w:uiPriority w:val="29"/>
    <w:qFormat/>
    <w:rsid w:val="002040E9"/>
    <w:rPr>
      <w:i/>
      <w:iCs/>
      <w:color w:val="000000" w:themeColor="text1"/>
    </w:rPr>
  </w:style>
  <w:style w:type="character" w:customStyle="1" w:styleId="QuoteChar">
    <w:name w:val="Quote Char"/>
    <w:basedOn w:val="DefaultParagraphFont"/>
    <w:link w:val="Quote"/>
    <w:uiPriority w:val="29"/>
    <w:rsid w:val="002040E9"/>
    <w:rPr>
      <w:i/>
      <w:iCs/>
      <w:color w:val="000000" w:themeColor="text1"/>
    </w:rPr>
  </w:style>
  <w:style w:type="paragraph" w:styleId="IntenseQuote">
    <w:name w:val="Intense Quote"/>
    <w:basedOn w:val="Normal"/>
    <w:next w:val="Normal"/>
    <w:link w:val="IntenseQuoteChar"/>
    <w:uiPriority w:val="30"/>
    <w:qFormat/>
    <w:rsid w:val="002040E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040E9"/>
    <w:rPr>
      <w:b/>
      <w:bCs/>
      <w:i/>
      <w:iCs/>
      <w:color w:val="4F81BD" w:themeColor="accent1"/>
    </w:rPr>
  </w:style>
  <w:style w:type="paragraph" w:customStyle="1" w:styleId="Byline">
    <w:name w:val="Byline"/>
    <w:basedOn w:val="Normal"/>
    <w:next w:val="Normal"/>
    <w:uiPriority w:val="99"/>
    <w:rsid w:val="005376EE"/>
    <w:pPr>
      <w:spacing w:after="0" w:line="280" w:lineRule="atLeast"/>
      <w:ind w:right="-357"/>
    </w:pPr>
    <w:rPr>
      <w:rFonts w:ascii="Arial" w:hAnsi="Arial" w:cs="Arial"/>
      <w:i/>
      <w:szCs w:val="24"/>
      <w:lang w:eastAsia="fr-FR"/>
    </w:rPr>
  </w:style>
  <w:style w:type="character" w:styleId="SubtleReference">
    <w:name w:val="Subtle Reference"/>
    <w:basedOn w:val="DefaultParagraphFont"/>
    <w:uiPriority w:val="31"/>
    <w:qFormat/>
    <w:rsid w:val="002040E9"/>
    <w:rPr>
      <w:smallCaps/>
      <w:color w:val="C0504D" w:themeColor="accent2"/>
      <w:u w:val="single"/>
    </w:rPr>
  </w:style>
  <w:style w:type="character" w:styleId="IntenseReference">
    <w:name w:val="Intense Reference"/>
    <w:basedOn w:val="DefaultParagraphFont"/>
    <w:uiPriority w:val="32"/>
    <w:qFormat/>
    <w:rsid w:val="002040E9"/>
    <w:rPr>
      <w:b/>
      <w:bCs/>
      <w:smallCaps/>
      <w:color w:val="C0504D" w:themeColor="accent2"/>
      <w:spacing w:val="5"/>
      <w:u w:val="single"/>
    </w:rPr>
  </w:style>
  <w:style w:type="character" w:styleId="BookTitle">
    <w:name w:val="Book Title"/>
    <w:basedOn w:val="DefaultParagraphFont"/>
    <w:uiPriority w:val="33"/>
    <w:qFormat/>
    <w:rsid w:val="002040E9"/>
    <w:rPr>
      <w:b/>
      <w:bCs/>
      <w:smallCaps/>
      <w:spacing w:val="5"/>
    </w:rPr>
  </w:style>
  <w:style w:type="paragraph" w:styleId="TOCHeading">
    <w:name w:val="TOC Heading"/>
    <w:basedOn w:val="Heading1"/>
    <w:next w:val="Normal"/>
    <w:uiPriority w:val="39"/>
    <w:semiHidden/>
    <w:unhideWhenUsed/>
    <w:qFormat/>
    <w:rsid w:val="002040E9"/>
    <w:pPr>
      <w:outlineLvl w:val="9"/>
    </w:pPr>
  </w:style>
  <w:style w:type="paragraph" w:styleId="TOC8">
    <w:name w:val="toc 8"/>
    <w:basedOn w:val="Normal"/>
    <w:next w:val="Normal"/>
    <w:qFormat/>
    <w:rsid w:val="00166E8A"/>
    <w:pPr>
      <w:tabs>
        <w:tab w:val="right" w:leader="dot" w:pos="9071"/>
      </w:tabs>
      <w:ind w:left="1400"/>
    </w:pPr>
    <w:rPr>
      <w:sz w:val="18"/>
    </w:rPr>
  </w:style>
  <w:style w:type="paragraph" w:styleId="TOC7">
    <w:name w:val="toc 7"/>
    <w:basedOn w:val="Normal"/>
    <w:next w:val="Normal"/>
    <w:qFormat/>
    <w:rsid w:val="00166E8A"/>
    <w:pPr>
      <w:tabs>
        <w:tab w:val="right" w:leader="dot" w:pos="9071"/>
      </w:tabs>
      <w:ind w:left="1200"/>
    </w:pPr>
    <w:rPr>
      <w:sz w:val="18"/>
    </w:rPr>
  </w:style>
  <w:style w:type="paragraph" w:styleId="TOC6">
    <w:name w:val="toc 6"/>
    <w:basedOn w:val="Normal"/>
    <w:next w:val="Normal"/>
    <w:qFormat/>
    <w:rsid w:val="00166E8A"/>
    <w:pPr>
      <w:tabs>
        <w:tab w:val="right" w:leader="dot" w:pos="9071"/>
      </w:tabs>
      <w:ind w:left="1000"/>
    </w:pPr>
    <w:rPr>
      <w:sz w:val="18"/>
    </w:rPr>
  </w:style>
  <w:style w:type="paragraph" w:styleId="TOC5">
    <w:name w:val="toc 5"/>
    <w:basedOn w:val="Normal"/>
    <w:next w:val="Normal"/>
    <w:qFormat/>
    <w:rsid w:val="00166E8A"/>
    <w:pPr>
      <w:tabs>
        <w:tab w:val="right" w:leader="dot" w:pos="9071"/>
      </w:tabs>
      <w:ind w:left="800"/>
    </w:pPr>
    <w:rPr>
      <w:sz w:val="18"/>
    </w:rPr>
  </w:style>
  <w:style w:type="paragraph" w:styleId="TOC4">
    <w:name w:val="toc 4"/>
    <w:aliases w:val="toc4"/>
    <w:basedOn w:val="Normal"/>
    <w:next w:val="Normal"/>
    <w:qFormat/>
    <w:rsid w:val="00166E8A"/>
    <w:pPr>
      <w:tabs>
        <w:tab w:val="right" w:leader="dot" w:pos="9071"/>
      </w:tabs>
      <w:ind w:left="600"/>
    </w:pPr>
    <w:rPr>
      <w:sz w:val="18"/>
    </w:rPr>
  </w:style>
  <w:style w:type="paragraph" w:styleId="TOC3">
    <w:name w:val="toc 3"/>
    <w:aliases w:val="toc3"/>
    <w:basedOn w:val="Normal"/>
    <w:next w:val="Normal"/>
    <w:qFormat/>
    <w:rsid w:val="00166E8A"/>
    <w:pPr>
      <w:tabs>
        <w:tab w:val="right" w:leader="dot" w:pos="9071"/>
      </w:tabs>
      <w:spacing w:after="60"/>
      <w:ind w:left="403"/>
    </w:pPr>
    <w:rPr>
      <w:i/>
    </w:rPr>
  </w:style>
  <w:style w:type="paragraph" w:styleId="TOC2">
    <w:name w:val="toc 2"/>
    <w:aliases w:val="toc2"/>
    <w:basedOn w:val="Normal"/>
    <w:next w:val="Normal"/>
    <w:uiPriority w:val="39"/>
    <w:qFormat/>
    <w:rsid w:val="005910AC"/>
    <w:pPr>
      <w:tabs>
        <w:tab w:val="right" w:leader="dot" w:pos="9356"/>
      </w:tabs>
      <w:spacing w:after="60"/>
      <w:ind w:left="765"/>
    </w:pPr>
    <w:rPr>
      <w:smallCaps/>
      <w:noProof/>
    </w:rPr>
  </w:style>
  <w:style w:type="paragraph" w:styleId="TOC1">
    <w:name w:val="toc 1"/>
    <w:aliases w:val="toc1"/>
    <w:basedOn w:val="Normal"/>
    <w:next w:val="Normal"/>
    <w:uiPriority w:val="39"/>
    <w:qFormat/>
    <w:rsid w:val="005910AC"/>
    <w:pPr>
      <w:tabs>
        <w:tab w:val="left" w:pos="765"/>
        <w:tab w:val="right" w:leader="dot" w:pos="9356"/>
      </w:tabs>
      <w:spacing w:before="60" w:after="60"/>
    </w:pPr>
    <w:rPr>
      <w:b/>
      <w:caps/>
      <w:noProof/>
    </w:rPr>
  </w:style>
  <w:style w:type="paragraph" w:styleId="FootnoteText">
    <w:name w:val="footnote text"/>
    <w:aliases w:val="ft,Used by Word for text of Help footnotes,FootnoteText"/>
    <w:basedOn w:val="Normal"/>
    <w:link w:val="FootnoteTextChar"/>
    <w:uiPriority w:val="99"/>
    <w:rsid w:val="00031409"/>
    <w:pPr>
      <w:jc w:val="left"/>
    </w:pPr>
    <w:rPr>
      <w:sz w:val="16"/>
    </w:rPr>
  </w:style>
  <w:style w:type="character" w:customStyle="1" w:styleId="FootnoteTextChar">
    <w:name w:val="Footnote Text Char"/>
    <w:aliases w:val="ft Char,Used by Word for text of Help footnotes Char,FootnoteText Char"/>
    <w:basedOn w:val="DefaultParagraphFont"/>
    <w:link w:val="FootnoteText"/>
    <w:uiPriority w:val="99"/>
    <w:rsid w:val="00031409"/>
    <w:rPr>
      <w:rFonts w:ascii="Segoe UI" w:eastAsia="Segoe UI" w:hAnsi="Segoe UI" w:cs="Times New Roman"/>
      <w:color w:val="262626" w:themeColor="text1" w:themeTint="D9"/>
      <w:sz w:val="16"/>
      <w:lang w:bidi="ar-SA"/>
    </w:rPr>
  </w:style>
  <w:style w:type="paragraph" w:styleId="TOC9">
    <w:name w:val="toc 9"/>
    <w:basedOn w:val="Normal"/>
    <w:next w:val="Normal"/>
    <w:qFormat/>
    <w:rsid w:val="00166E8A"/>
    <w:pPr>
      <w:tabs>
        <w:tab w:val="right" w:leader="dot" w:pos="9071"/>
      </w:tabs>
      <w:ind w:left="1600"/>
    </w:pPr>
    <w:rPr>
      <w:sz w:val="18"/>
    </w:rPr>
  </w:style>
  <w:style w:type="character" w:styleId="HTMLCode">
    <w:name w:val="HTML Code"/>
    <w:basedOn w:val="DefaultParagraphFont"/>
    <w:uiPriority w:val="99"/>
    <w:rsid w:val="00166E8A"/>
    <w:rPr>
      <w:rFonts w:ascii="Courier New" w:eastAsia="Times New Roman" w:hAnsi="Courier New" w:cs="Courier New" w:hint="default"/>
      <w:sz w:val="20"/>
      <w:szCs w:val="20"/>
    </w:rPr>
  </w:style>
  <w:style w:type="character" w:styleId="Hyperlink">
    <w:name w:val="Hyperlink"/>
    <w:basedOn w:val="DefaultParagraphFont"/>
    <w:uiPriority w:val="99"/>
    <w:rsid w:val="00166E8A"/>
    <w:rPr>
      <w:color w:val="330066"/>
      <w:u w:val="single"/>
    </w:rPr>
  </w:style>
  <w:style w:type="character" w:styleId="FollowedHyperlink">
    <w:name w:val="FollowedHyperlink"/>
    <w:basedOn w:val="DefaultParagraphFont"/>
    <w:rsid w:val="00166E8A"/>
    <w:rPr>
      <w:color w:val="800080"/>
      <w:u w:val="single"/>
    </w:rPr>
  </w:style>
  <w:style w:type="paragraph" w:styleId="CommentText">
    <w:name w:val="annotation text"/>
    <w:basedOn w:val="Normal"/>
    <w:link w:val="CommentTextChar"/>
    <w:uiPriority w:val="99"/>
    <w:semiHidden/>
    <w:rsid w:val="00166E8A"/>
  </w:style>
  <w:style w:type="character" w:customStyle="1" w:styleId="CommentTextChar">
    <w:name w:val="Comment Text Char"/>
    <w:basedOn w:val="DefaultParagraphFont"/>
    <w:link w:val="CommentText"/>
    <w:uiPriority w:val="99"/>
    <w:semiHidden/>
    <w:rsid w:val="00166E8A"/>
    <w:rPr>
      <w:rFonts w:eastAsia="Times New Roman" w:cs="Times New Roman"/>
      <w:sz w:val="20"/>
      <w:szCs w:val="20"/>
      <w:lang w:val="fr-FR" w:bidi="ar-SA"/>
    </w:rPr>
  </w:style>
  <w:style w:type="character" w:styleId="FootnoteReference">
    <w:name w:val="footnote reference"/>
    <w:aliases w:val="fr,Used by Word for Help footnote symbols"/>
    <w:basedOn w:val="DefaultParagraphFont"/>
    <w:uiPriority w:val="99"/>
    <w:rsid w:val="00166E8A"/>
    <w:rPr>
      <w:sz w:val="16"/>
      <w:vertAlign w:val="superscript"/>
    </w:rPr>
  </w:style>
  <w:style w:type="paragraph" w:customStyle="1" w:styleId="Code">
    <w:name w:val="Code"/>
    <w:aliases w:val="c"/>
    <w:basedOn w:val="Normal"/>
    <w:link w:val="CodeChar"/>
    <w:rsid w:val="00166E8A"/>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noProof/>
      <w:color w:val="000000"/>
      <w:sz w:val="16"/>
      <w:szCs w:val="16"/>
    </w:rPr>
  </w:style>
  <w:style w:type="paragraph" w:styleId="BalloonText">
    <w:name w:val="Balloon Text"/>
    <w:basedOn w:val="Normal"/>
    <w:link w:val="BalloonTextChar"/>
    <w:rsid w:val="00166E8A"/>
    <w:rPr>
      <w:rFonts w:ascii="Tahoma" w:hAnsi="Tahoma" w:cs="Tahoma"/>
      <w:sz w:val="16"/>
      <w:szCs w:val="16"/>
    </w:rPr>
  </w:style>
  <w:style w:type="character" w:customStyle="1" w:styleId="BalloonTextChar">
    <w:name w:val="Balloon Text Char"/>
    <w:basedOn w:val="DefaultParagraphFont"/>
    <w:link w:val="BalloonText"/>
    <w:rsid w:val="00166E8A"/>
    <w:rPr>
      <w:rFonts w:ascii="Tahoma" w:eastAsia="Times New Roman" w:hAnsi="Tahoma" w:cs="Tahoma"/>
      <w:sz w:val="16"/>
      <w:szCs w:val="16"/>
      <w:lang w:val="fr-FR" w:bidi="ar-SA"/>
    </w:rPr>
  </w:style>
  <w:style w:type="paragraph" w:styleId="Header">
    <w:name w:val="header"/>
    <w:basedOn w:val="Normal"/>
    <w:link w:val="HeaderChar"/>
    <w:uiPriority w:val="99"/>
    <w:rsid w:val="00166E8A"/>
    <w:pPr>
      <w:tabs>
        <w:tab w:val="center" w:pos="4536"/>
        <w:tab w:val="right" w:pos="9072"/>
      </w:tabs>
    </w:pPr>
  </w:style>
  <w:style w:type="character" w:customStyle="1" w:styleId="HeaderChar">
    <w:name w:val="Header Char"/>
    <w:basedOn w:val="DefaultParagraphFont"/>
    <w:link w:val="Header"/>
    <w:uiPriority w:val="99"/>
    <w:rsid w:val="00166E8A"/>
    <w:rPr>
      <w:rFonts w:eastAsia="Times New Roman" w:cs="Times New Roman"/>
      <w:sz w:val="20"/>
      <w:szCs w:val="20"/>
      <w:lang w:val="fr-FR" w:bidi="ar-SA"/>
    </w:rPr>
  </w:style>
  <w:style w:type="paragraph" w:styleId="Footer">
    <w:name w:val="footer"/>
    <w:basedOn w:val="Normal"/>
    <w:link w:val="FooterChar"/>
    <w:uiPriority w:val="99"/>
    <w:rsid w:val="00166E8A"/>
    <w:pPr>
      <w:tabs>
        <w:tab w:val="center" w:pos="4536"/>
        <w:tab w:val="right" w:pos="9072"/>
      </w:tabs>
    </w:pPr>
    <w:rPr>
      <w:sz w:val="16"/>
      <w:szCs w:val="16"/>
    </w:rPr>
  </w:style>
  <w:style w:type="character" w:customStyle="1" w:styleId="FooterChar">
    <w:name w:val="Footer Char"/>
    <w:basedOn w:val="DefaultParagraphFont"/>
    <w:link w:val="Footer"/>
    <w:uiPriority w:val="99"/>
    <w:rsid w:val="00166E8A"/>
    <w:rPr>
      <w:rFonts w:eastAsia="Times New Roman" w:cs="Times New Roman"/>
      <w:sz w:val="16"/>
      <w:szCs w:val="16"/>
      <w:lang w:val="fr-FR" w:bidi="ar-SA"/>
    </w:rPr>
  </w:style>
  <w:style w:type="paragraph" w:customStyle="1" w:styleId="Note">
    <w:name w:val="Note"/>
    <w:basedOn w:val="Normal"/>
    <w:next w:val="Normal"/>
    <w:link w:val="NoteChar"/>
    <w:rsid w:val="00166E8A"/>
    <w:pPr>
      <w:pBdr>
        <w:top w:val="single" w:sz="6" w:space="1" w:color="auto"/>
        <w:left w:val="single" w:sz="6" w:space="1" w:color="auto"/>
        <w:bottom w:val="single" w:sz="6" w:space="1" w:color="auto"/>
        <w:right w:val="single" w:sz="6" w:space="1" w:color="auto"/>
      </w:pBdr>
      <w:ind w:left="360"/>
    </w:pPr>
    <w:rPr>
      <w:rFonts w:ascii="Comic Sans MS" w:hAnsi="Comic Sans MS"/>
      <w:sz w:val="16"/>
    </w:rPr>
  </w:style>
  <w:style w:type="character" w:customStyle="1" w:styleId="NoteChar">
    <w:name w:val="Note Char"/>
    <w:basedOn w:val="DefaultParagraphFont"/>
    <w:link w:val="Note"/>
    <w:rsid w:val="00166E8A"/>
    <w:rPr>
      <w:rFonts w:ascii="Comic Sans MS" w:eastAsia="Times New Roman" w:hAnsi="Comic Sans MS" w:cs="Times New Roman"/>
      <w:sz w:val="16"/>
      <w:szCs w:val="20"/>
      <w:lang w:val="fr-FR" w:bidi="ar-SA"/>
    </w:rPr>
  </w:style>
  <w:style w:type="character" w:styleId="CommentReference">
    <w:name w:val="annotation reference"/>
    <w:aliases w:val="cr,Used by Word to flag author queries,Comment"/>
    <w:basedOn w:val="DefaultParagraphFont"/>
    <w:semiHidden/>
    <w:rsid w:val="00166E8A"/>
  </w:style>
  <w:style w:type="paragraph" w:styleId="DocumentMap">
    <w:name w:val="Document Map"/>
    <w:basedOn w:val="Normal"/>
    <w:link w:val="DocumentMapChar"/>
    <w:semiHidden/>
    <w:rsid w:val="00166E8A"/>
    <w:pPr>
      <w:shd w:val="clear" w:color="auto" w:fill="000080"/>
      <w:spacing w:line="240" w:lineRule="exact"/>
    </w:pPr>
    <w:rPr>
      <w:rFonts w:ascii="Tahoma" w:hAnsi="Tahoma" w:cs="Tahoma"/>
      <w:color w:val="FFFF00"/>
    </w:rPr>
  </w:style>
  <w:style w:type="character" w:customStyle="1" w:styleId="DocumentMapChar">
    <w:name w:val="Document Map Char"/>
    <w:basedOn w:val="DefaultParagraphFont"/>
    <w:link w:val="DocumentMap"/>
    <w:semiHidden/>
    <w:rsid w:val="00166E8A"/>
    <w:rPr>
      <w:rFonts w:ascii="Tahoma" w:eastAsia="Times New Roman" w:hAnsi="Tahoma" w:cs="Tahoma"/>
      <w:color w:val="FFFF00"/>
      <w:sz w:val="20"/>
      <w:szCs w:val="20"/>
      <w:shd w:val="clear" w:color="auto" w:fill="000080"/>
      <w:lang w:bidi="ar-SA"/>
    </w:rPr>
  </w:style>
  <w:style w:type="character" w:styleId="EndnoteReference">
    <w:name w:val="endnote reference"/>
    <w:basedOn w:val="DefaultParagraphFont"/>
    <w:semiHidden/>
    <w:rsid w:val="00166E8A"/>
    <w:rPr>
      <w:vertAlign w:val="superscript"/>
    </w:rPr>
  </w:style>
  <w:style w:type="paragraph" w:styleId="CommentSubject">
    <w:name w:val="annotation subject"/>
    <w:basedOn w:val="CommentText"/>
    <w:next w:val="CommentText"/>
    <w:link w:val="CommentSubjectChar"/>
    <w:semiHidden/>
    <w:rsid w:val="00166E8A"/>
    <w:rPr>
      <w:b/>
      <w:bCs/>
    </w:rPr>
  </w:style>
  <w:style w:type="character" w:customStyle="1" w:styleId="CommentSubjectChar">
    <w:name w:val="Comment Subject Char"/>
    <w:basedOn w:val="CommentTextChar"/>
    <w:link w:val="CommentSubject"/>
    <w:semiHidden/>
    <w:rsid w:val="00166E8A"/>
    <w:rPr>
      <w:rFonts w:eastAsia="Times New Roman" w:cs="Times New Roman"/>
      <w:b/>
      <w:bCs/>
      <w:sz w:val="20"/>
      <w:szCs w:val="20"/>
      <w:lang w:val="fr-FR" w:bidi="ar-SA"/>
    </w:rPr>
  </w:style>
  <w:style w:type="character" w:styleId="HTMLAcronym">
    <w:name w:val="HTML Acronym"/>
    <w:basedOn w:val="DefaultParagraphFont"/>
    <w:uiPriority w:val="99"/>
    <w:rsid w:val="00166E8A"/>
  </w:style>
  <w:style w:type="paragraph" w:styleId="NormalWeb">
    <w:name w:val="Normal (Web)"/>
    <w:basedOn w:val="Normal"/>
    <w:uiPriority w:val="99"/>
    <w:rsid w:val="00166E8A"/>
    <w:pPr>
      <w:spacing w:before="120" w:after="240" w:line="360" w:lineRule="atLeast"/>
    </w:pPr>
    <w:rPr>
      <w:rFonts w:ascii="Times New Roman" w:hAnsi="Times New Roman"/>
      <w:color w:val="000000"/>
      <w:sz w:val="24"/>
      <w:szCs w:val="24"/>
      <w:lang w:eastAsia="ko-KR"/>
    </w:rPr>
  </w:style>
  <w:style w:type="character" w:customStyle="1" w:styleId="bighead">
    <w:name w:val="bighead"/>
    <w:basedOn w:val="DefaultParagraphFont"/>
    <w:rsid w:val="00166E8A"/>
    <w:rPr>
      <w:rFonts w:ascii="Verdana" w:hAnsi="Verdana" w:hint="default"/>
      <w:sz w:val="25"/>
      <w:szCs w:val="25"/>
    </w:rPr>
  </w:style>
  <w:style w:type="paragraph" w:styleId="PlainText">
    <w:name w:val="Plain Text"/>
    <w:basedOn w:val="Normal"/>
    <w:link w:val="PlainTextChar"/>
    <w:uiPriority w:val="99"/>
    <w:rsid w:val="00166E8A"/>
    <w:pPr>
      <w:spacing w:after="0"/>
    </w:pPr>
    <w:rPr>
      <w:rFonts w:ascii="Courier New" w:hAnsi="Courier New" w:cs="Courier New"/>
      <w:lang w:eastAsia="fr-FR"/>
    </w:rPr>
  </w:style>
  <w:style w:type="character" w:customStyle="1" w:styleId="PlainTextChar">
    <w:name w:val="Plain Text Char"/>
    <w:basedOn w:val="DefaultParagraphFont"/>
    <w:link w:val="PlainText"/>
    <w:uiPriority w:val="99"/>
    <w:rsid w:val="00166E8A"/>
    <w:rPr>
      <w:rFonts w:ascii="Courier New" w:eastAsia="Times New Roman" w:hAnsi="Courier New" w:cs="Courier New"/>
      <w:sz w:val="20"/>
      <w:szCs w:val="20"/>
      <w:lang w:val="fr-FR" w:eastAsia="fr-FR" w:bidi="ar-SA"/>
    </w:rPr>
  </w:style>
  <w:style w:type="paragraph" w:customStyle="1" w:styleId="intro">
    <w:name w:val="intro"/>
    <w:basedOn w:val="Normal"/>
    <w:rsid w:val="00166E8A"/>
    <w:pPr>
      <w:spacing w:after="192" w:line="324" w:lineRule="auto"/>
      <w:ind w:left="734" w:right="734"/>
    </w:pPr>
    <w:rPr>
      <w:rFonts w:ascii="Times New Roman" w:hAnsi="Times New Roman"/>
      <w:i/>
      <w:iCs/>
      <w:color w:val="6B5121"/>
      <w:sz w:val="24"/>
      <w:szCs w:val="24"/>
      <w:lang w:eastAsia="fr-FR"/>
    </w:rPr>
  </w:style>
  <w:style w:type="paragraph" w:styleId="BodyText">
    <w:name w:val="Body Text"/>
    <w:basedOn w:val="Normal"/>
    <w:link w:val="BodyTextChar"/>
    <w:rsid w:val="00166E8A"/>
    <w:pPr>
      <w:widowControl w:val="0"/>
      <w:suppressAutoHyphens/>
    </w:pPr>
    <w:rPr>
      <w:rFonts w:ascii="Times New Roman" w:eastAsia="Lucida Sans Unicode" w:hAnsi="Times New Roman"/>
      <w:sz w:val="24"/>
      <w:szCs w:val="24"/>
    </w:rPr>
  </w:style>
  <w:style w:type="character" w:customStyle="1" w:styleId="BodyTextChar">
    <w:name w:val="Body Text Char"/>
    <w:basedOn w:val="DefaultParagraphFont"/>
    <w:link w:val="BodyText"/>
    <w:rsid w:val="00166E8A"/>
    <w:rPr>
      <w:rFonts w:ascii="Times New Roman" w:eastAsia="Lucida Sans Unicode" w:hAnsi="Times New Roman" w:cs="Times New Roman"/>
      <w:sz w:val="24"/>
      <w:szCs w:val="24"/>
      <w:lang w:val="fr-FR" w:bidi="ar-SA"/>
    </w:rPr>
  </w:style>
  <w:style w:type="character" w:customStyle="1" w:styleId="ACRONYM">
    <w:name w:val="ACRONYM"/>
    <w:rsid w:val="00166E8A"/>
  </w:style>
  <w:style w:type="paragraph" w:customStyle="1" w:styleId="AbstractTitle">
    <w:name w:val="Abstract Title"/>
    <w:basedOn w:val="Normal"/>
    <w:next w:val="Normal"/>
    <w:uiPriority w:val="99"/>
    <w:rsid w:val="00166E8A"/>
    <w:pPr>
      <w:pBdr>
        <w:top w:val="single" w:sz="4" w:space="1" w:color="auto"/>
      </w:pBdr>
      <w:spacing w:line="280" w:lineRule="atLeast"/>
      <w:ind w:right="-357"/>
    </w:pPr>
    <w:rPr>
      <w:rFonts w:cs="Arial"/>
      <w:b/>
      <w:szCs w:val="24"/>
    </w:rPr>
  </w:style>
  <w:style w:type="paragraph" w:customStyle="1" w:styleId="Abstract">
    <w:name w:val="Abstract"/>
    <w:basedOn w:val="Normal"/>
    <w:next w:val="Normal"/>
    <w:rsid w:val="00166E8A"/>
    <w:pPr>
      <w:spacing w:after="0" w:line="280" w:lineRule="atLeast"/>
      <w:ind w:right="-357"/>
    </w:pPr>
    <w:rPr>
      <w:rFonts w:cs="Arial"/>
      <w:sz w:val="18"/>
      <w:szCs w:val="24"/>
    </w:rPr>
  </w:style>
  <w:style w:type="paragraph" w:customStyle="1" w:styleId="Contents">
    <w:name w:val="Contents"/>
    <w:basedOn w:val="Heading1"/>
    <w:next w:val="Normal"/>
    <w:rsid w:val="00166E8A"/>
    <w:pPr>
      <w:pBdr>
        <w:top w:val="single" w:sz="6" w:space="3" w:color="auto"/>
      </w:pBdr>
      <w:spacing w:before="360" w:after="200" w:line="280" w:lineRule="atLeast"/>
      <w:ind w:right="-357"/>
    </w:pPr>
    <w:rPr>
      <w:rFonts w:cs="Arial"/>
      <w:color w:val="auto"/>
      <w:kern w:val="28"/>
      <w:szCs w:val="24"/>
    </w:rPr>
  </w:style>
  <w:style w:type="numbering" w:customStyle="1" w:styleId="NoList1">
    <w:name w:val="No List1"/>
    <w:next w:val="NoList"/>
    <w:semiHidden/>
    <w:rsid w:val="00166E8A"/>
  </w:style>
  <w:style w:type="paragraph" w:customStyle="1" w:styleId="Legalese">
    <w:name w:val="Legalese"/>
    <w:basedOn w:val="Normal"/>
    <w:uiPriority w:val="8"/>
    <w:qFormat/>
    <w:rsid w:val="00166E8A"/>
    <w:pPr>
      <w:spacing w:line="140" w:lineRule="exact"/>
      <w:ind w:left="3742" w:right="-357"/>
    </w:pPr>
    <w:rPr>
      <w:rFonts w:cs="Arial"/>
      <w:i/>
      <w:sz w:val="16"/>
      <w:szCs w:val="16"/>
    </w:rPr>
  </w:style>
  <w:style w:type="paragraph" w:customStyle="1" w:styleId="AbstractText">
    <w:name w:val="Abstract Text"/>
    <w:rsid w:val="00166E8A"/>
    <w:pPr>
      <w:tabs>
        <w:tab w:val="left" w:pos="1680"/>
      </w:tabs>
      <w:spacing w:after="0" w:line="280" w:lineRule="exact"/>
    </w:pPr>
    <w:rPr>
      <w:rFonts w:ascii="Arial" w:eastAsia="Times New Roman" w:hAnsi="Arial" w:cs="Times New Roman"/>
      <w:sz w:val="19"/>
      <w:szCs w:val="20"/>
      <w:lang w:val="en-GB" w:bidi="ar-SA"/>
    </w:rPr>
  </w:style>
  <w:style w:type="paragraph" w:customStyle="1" w:styleId="Legalese-Space">
    <w:name w:val="Legalese-Space"/>
    <w:next w:val="Legalese"/>
    <w:rsid w:val="00166E8A"/>
    <w:pPr>
      <w:spacing w:before="5430" w:after="70" w:line="140" w:lineRule="exact"/>
      <w:ind w:left="3768"/>
    </w:pPr>
    <w:rPr>
      <w:rFonts w:ascii="Arial" w:eastAsia="Times New Roman" w:hAnsi="Arial" w:cs="Times New Roman"/>
      <w:i/>
      <w:sz w:val="13"/>
      <w:szCs w:val="20"/>
      <w:lang w:val="en-GB" w:bidi="ar-SA"/>
    </w:rPr>
  </w:style>
  <w:style w:type="paragraph" w:customStyle="1" w:styleId="Heading40">
    <w:name w:val="Heading4"/>
    <w:basedOn w:val="Heading3"/>
    <w:next w:val="Normal"/>
    <w:rsid w:val="00166E8A"/>
    <w:pPr>
      <w:spacing w:line="280" w:lineRule="atLeast"/>
      <w:ind w:right="-357"/>
    </w:pPr>
    <w:rPr>
      <w:rFonts w:eastAsia="Times New Roman" w:cs="Arial"/>
      <w:color w:val="auto"/>
      <w:sz w:val="18"/>
    </w:rPr>
  </w:style>
  <w:style w:type="paragraph" w:customStyle="1" w:styleId="Criteria">
    <w:name w:val="Criteria"/>
    <w:basedOn w:val="Normal"/>
    <w:rsid w:val="00166E8A"/>
    <w:pPr>
      <w:pBdr>
        <w:top w:val="single" w:sz="8" w:space="6" w:color="666699"/>
      </w:pBdr>
      <w:spacing w:before="120" w:after="60"/>
    </w:pPr>
    <w:rPr>
      <w:b/>
      <w:bCs/>
      <w:color w:val="666699"/>
      <w:sz w:val="22"/>
    </w:rPr>
  </w:style>
  <w:style w:type="character" w:customStyle="1" w:styleId="underline">
    <w:name w:val="underline"/>
    <w:basedOn w:val="DefaultParagraphFont"/>
    <w:rsid w:val="00166E8A"/>
  </w:style>
  <w:style w:type="paragraph" w:styleId="ListBullet2">
    <w:name w:val="List Bullet 2"/>
    <w:basedOn w:val="Normal"/>
    <w:rsid w:val="00166E8A"/>
    <w:pPr>
      <w:numPr>
        <w:numId w:val="1"/>
      </w:numPr>
      <w:contextualSpacing/>
    </w:pPr>
  </w:style>
  <w:style w:type="paragraph" w:styleId="ListNumber">
    <w:name w:val="List Number"/>
    <w:basedOn w:val="ListParagraph"/>
    <w:unhideWhenUsed/>
    <w:rsid w:val="00487E47"/>
    <w:pPr>
      <w:numPr>
        <w:numId w:val="7"/>
      </w:numPr>
    </w:pPr>
  </w:style>
  <w:style w:type="paragraph" w:styleId="EndnoteText">
    <w:name w:val="endnote text"/>
    <w:basedOn w:val="Normal"/>
    <w:link w:val="EndnoteTextChar"/>
    <w:rsid w:val="00166E8A"/>
    <w:pPr>
      <w:spacing w:after="0"/>
    </w:pPr>
  </w:style>
  <w:style w:type="character" w:customStyle="1" w:styleId="EndnoteTextChar">
    <w:name w:val="Endnote Text Char"/>
    <w:basedOn w:val="DefaultParagraphFont"/>
    <w:link w:val="EndnoteText"/>
    <w:rsid w:val="00166E8A"/>
    <w:rPr>
      <w:rFonts w:eastAsia="Times New Roman" w:cs="Times New Roman"/>
      <w:sz w:val="20"/>
      <w:szCs w:val="20"/>
      <w:lang w:val="fr-FR" w:bidi="ar-SA"/>
    </w:rPr>
  </w:style>
  <w:style w:type="character" w:styleId="PlaceholderText">
    <w:name w:val="Placeholder Text"/>
    <w:basedOn w:val="DefaultParagraphFont"/>
    <w:uiPriority w:val="99"/>
    <w:rsid w:val="00166E8A"/>
    <w:rPr>
      <w:color w:val="808080"/>
    </w:rPr>
  </w:style>
  <w:style w:type="table" w:styleId="TableGrid">
    <w:name w:val="Table Grid"/>
    <w:basedOn w:val="TableNormal"/>
    <w:uiPriority w:val="39"/>
    <w:rsid w:val="00166E8A"/>
    <w:pPr>
      <w:spacing w:after="0" w:line="240" w:lineRule="auto"/>
    </w:pPr>
    <w:rPr>
      <w:rFonts w:ascii="Times New Roman" w:eastAsia="Times New Roman" w:hAnsi="Times New Roman" w:cs="Times New Roman"/>
      <w:sz w:val="20"/>
      <w:szCs w:val="20"/>
      <w:lang w:val="fr-FR" w:eastAsia="fr-FR"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166E8A"/>
    <w:pPr>
      <w:spacing w:after="0" w:line="240" w:lineRule="auto"/>
    </w:pPr>
    <w:rPr>
      <w:rFonts w:ascii="Arial" w:eastAsia="Times New Roman" w:hAnsi="Arial" w:cs="Times New Roman"/>
      <w:sz w:val="20"/>
      <w:szCs w:val="20"/>
      <w:lang w:val="fr-FR" w:bidi="ar-SA"/>
    </w:rPr>
  </w:style>
  <w:style w:type="paragraph" w:styleId="ListBullet">
    <w:name w:val="List Bullet"/>
    <w:basedOn w:val="ListParagraph"/>
    <w:uiPriority w:val="99"/>
    <w:unhideWhenUsed/>
    <w:rsid w:val="005B63C1"/>
    <w:pPr>
      <w:numPr>
        <w:numId w:val="6"/>
      </w:numPr>
    </w:pPr>
  </w:style>
  <w:style w:type="character" w:customStyle="1" w:styleId="Hyperlink1">
    <w:name w:val="Hyperlink1"/>
    <w:basedOn w:val="DefaultParagraphFont"/>
    <w:rsid w:val="005B63C1"/>
    <w:rPr>
      <w:color w:val="0000FF"/>
      <w:u w:val="single"/>
    </w:rPr>
  </w:style>
  <w:style w:type="character" w:customStyle="1" w:styleId="leadin">
    <w:name w:val="leadin"/>
    <w:basedOn w:val="DefaultParagraphFont"/>
    <w:rsid w:val="005B63C1"/>
    <w:rPr>
      <w:rFonts w:ascii="Verdana" w:hAnsi="Verdana" w:hint="default"/>
      <w:sz w:val="20"/>
      <w:szCs w:val="20"/>
    </w:rPr>
  </w:style>
  <w:style w:type="paragraph" w:customStyle="1" w:styleId="ListBullet20">
    <w:name w:val="ListBullet2"/>
    <w:basedOn w:val="ListBullet"/>
    <w:rsid w:val="005B63C1"/>
    <w:pPr>
      <w:numPr>
        <w:numId w:val="4"/>
      </w:numPr>
    </w:pPr>
    <w:rPr>
      <w:rFonts w:eastAsia="PMingLiU" w:cs="Arial"/>
    </w:rPr>
  </w:style>
  <w:style w:type="paragraph" w:customStyle="1" w:styleId="off">
    <w:name w:val="off"/>
    <w:basedOn w:val="Normal"/>
    <w:rsid w:val="005B63C1"/>
    <w:pPr>
      <w:spacing w:before="100" w:beforeAutospacing="1" w:after="100" w:afterAutospacing="1"/>
    </w:pPr>
    <w:rPr>
      <w:rFonts w:ascii="Times New Roman" w:eastAsia="PMingLiU" w:hAnsi="Times New Roman" w:cstheme="minorHAnsi"/>
      <w:vanish/>
      <w:sz w:val="24"/>
      <w:szCs w:val="24"/>
    </w:rPr>
  </w:style>
  <w:style w:type="paragraph" w:customStyle="1" w:styleId="ListNum1">
    <w:name w:val="ListNum1"/>
    <w:basedOn w:val="Normal"/>
    <w:rsid w:val="005B63C1"/>
    <w:pPr>
      <w:numPr>
        <w:numId w:val="3"/>
      </w:numPr>
      <w:ind w:right="202"/>
    </w:pPr>
    <w:rPr>
      <w:rFonts w:eastAsia="PMingLiU" w:cs="Arial"/>
      <w:snapToGrid w:val="0"/>
      <w:lang w:eastAsia="fr-FR"/>
    </w:rPr>
  </w:style>
  <w:style w:type="paragraph" w:customStyle="1" w:styleId="CriteriaComment">
    <w:name w:val="CriteriaComment"/>
    <w:basedOn w:val="Normal"/>
    <w:next w:val="CriteriaRefW3C"/>
    <w:rsid w:val="005B63C1"/>
    <w:pPr>
      <w:ind w:left="1260"/>
    </w:pPr>
    <w:rPr>
      <w:rFonts w:eastAsia="PMingLiU" w:cstheme="minorHAnsi"/>
      <w:color w:val="800080"/>
    </w:rPr>
  </w:style>
  <w:style w:type="paragraph" w:customStyle="1" w:styleId="CriteriaRefW3C">
    <w:name w:val="CriteriaRefW3C"/>
    <w:basedOn w:val="Normal"/>
    <w:next w:val="Normal"/>
    <w:rsid w:val="005B63C1"/>
    <w:pPr>
      <w:ind w:left="1260"/>
    </w:pPr>
    <w:rPr>
      <w:rFonts w:eastAsia="PMingLiU" w:cstheme="minorHAnsi"/>
      <w:i/>
      <w:iCs/>
      <w:color w:val="666699"/>
      <w:sz w:val="18"/>
      <w:szCs w:val="18"/>
    </w:rPr>
  </w:style>
  <w:style w:type="paragraph" w:styleId="BodyTextIndent">
    <w:name w:val="Body Text Indent"/>
    <w:basedOn w:val="Normal"/>
    <w:link w:val="BodyTextIndentChar"/>
    <w:rsid w:val="005B63C1"/>
    <w:pPr>
      <w:spacing w:after="0"/>
      <w:ind w:firstLine="360"/>
    </w:pPr>
    <w:rPr>
      <w:rFonts w:ascii="Times New Roman" w:eastAsia="PMingLiU" w:hAnsi="Times New Roman"/>
      <w:sz w:val="18"/>
    </w:rPr>
  </w:style>
  <w:style w:type="character" w:customStyle="1" w:styleId="BodyTextIndentChar">
    <w:name w:val="Body Text Indent Char"/>
    <w:basedOn w:val="DefaultParagraphFont"/>
    <w:link w:val="BodyTextIndent"/>
    <w:rsid w:val="005B63C1"/>
    <w:rPr>
      <w:rFonts w:ascii="Times New Roman" w:eastAsia="PMingLiU" w:hAnsi="Times New Roman" w:cs="Times New Roman"/>
      <w:sz w:val="18"/>
      <w:szCs w:val="20"/>
      <w:lang w:bidi="ar-SA"/>
    </w:rPr>
  </w:style>
  <w:style w:type="paragraph" w:customStyle="1" w:styleId="BulletedList2">
    <w:name w:val="Bulleted List 2"/>
    <w:aliases w:val="bl2"/>
    <w:basedOn w:val="Normal"/>
    <w:rsid w:val="005B63C1"/>
    <w:pPr>
      <w:numPr>
        <w:numId w:val="5"/>
      </w:numPr>
      <w:tabs>
        <w:tab w:val="left" w:pos="720"/>
      </w:tabs>
      <w:spacing w:before="20" w:after="20"/>
    </w:pPr>
    <w:rPr>
      <w:rFonts w:ascii="Verdana" w:hAnsi="Verdana"/>
      <w:color w:val="000000"/>
    </w:rPr>
  </w:style>
  <w:style w:type="paragraph" w:customStyle="1" w:styleId="Explication">
    <w:name w:val="Explication"/>
    <w:basedOn w:val="Normal"/>
    <w:next w:val="Normal"/>
    <w:rsid w:val="008B197B"/>
    <w:pPr>
      <w:ind w:left="425"/>
    </w:pPr>
    <w:rPr>
      <w:rFonts w:ascii="Times New Roman" w:hAnsi="Times New Roman"/>
      <w:i/>
      <w:vanish/>
      <w:color w:val="008000"/>
      <w:sz w:val="22"/>
    </w:rPr>
  </w:style>
  <w:style w:type="paragraph" w:customStyle="1" w:styleId="Titre1Annexe">
    <w:name w:val="Titre 1 Annexe"/>
    <w:basedOn w:val="Heading1"/>
    <w:next w:val="Normal"/>
    <w:uiPriority w:val="99"/>
    <w:rsid w:val="008B197B"/>
    <w:pPr>
      <w:pageBreakBefore w:val="0"/>
      <w:widowControl w:val="0"/>
      <w:tabs>
        <w:tab w:val="left" w:pos="2340"/>
      </w:tabs>
      <w:spacing w:after="480"/>
      <w:ind w:left="2340" w:right="431" w:hanging="1620"/>
    </w:pPr>
    <w:rPr>
      <w:rFonts w:ascii="Arial" w:hAnsi="Arial"/>
      <w:bCs/>
      <w:noProof/>
      <w:color w:val="666699"/>
      <w:kern w:val="24"/>
      <w:szCs w:val="32"/>
      <w:lang w:eastAsia="fr-FR" w:bidi="he-IL"/>
    </w:rPr>
  </w:style>
  <w:style w:type="paragraph" w:customStyle="1" w:styleId="Titre2Annexe">
    <w:name w:val="Titre 2 Annexe"/>
    <w:basedOn w:val="Normal"/>
    <w:next w:val="Normal"/>
    <w:uiPriority w:val="99"/>
    <w:rsid w:val="008B197B"/>
    <w:pPr>
      <w:keepNext/>
      <w:tabs>
        <w:tab w:val="num" w:pos="1080"/>
      </w:tabs>
      <w:spacing w:before="360" w:after="360"/>
      <w:ind w:left="720"/>
    </w:pPr>
    <w:rPr>
      <w:rFonts w:ascii="Arial" w:hAnsi="Arial"/>
      <w:b/>
      <w:bCs/>
      <w:color w:val="993366"/>
      <w:sz w:val="28"/>
      <w:szCs w:val="28"/>
    </w:rPr>
  </w:style>
  <w:style w:type="paragraph" w:customStyle="1" w:styleId="Titre3Annexe">
    <w:name w:val="Titre 3 Annexe"/>
    <w:basedOn w:val="Normal"/>
    <w:rsid w:val="008B197B"/>
    <w:pPr>
      <w:keepNext/>
      <w:widowControl w:val="0"/>
      <w:tabs>
        <w:tab w:val="num" w:pos="1620"/>
      </w:tabs>
      <w:spacing w:before="240" w:after="240"/>
      <w:ind w:left="1620" w:hanging="900"/>
    </w:pPr>
    <w:rPr>
      <w:rFonts w:ascii="Arial" w:hAnsi="Arial"/>
      <w:b/>
      <w:i/>
      <w:color w:val="000000"/>
      <w:kern w:val="24"/>
      <w:sz w:val="28"/>
      <w:lang w:eastAsia="fr-FR" w:bidi="he-IL"/>
    </w:rPr>
  </w:style>
  <w:style w:type="paragraph" w:customStyle="1" w:styleId="Titre4Annexe">
    <w:name w:val="Titre 4 Annexe"/>
    <w:basedOn w:val="Titre3Annexe"/>
    <w:rsid w:val="008B197B"/>
    <w:pPr>
      <w:tabs>
        <w:tab w:val="left" w:pos="1620"/>
      </w:tabs>
    </w:pPr>
    <w:rPr>
      <w:i w:val="0"/>
      <w:sz w:val="24"/>
      <w:szCs w:val="24"/>
      <w:lang w:val="en-GB"/>
    </w:rPr>
  </w:style>
  <w:style w:type="paragraph" w:styleId="Index1">
    <w:name w:val="index 1"/>
    <w:aliases w:val="idx1"/>
    <w:basedOn w:val="Normal"/>
    <w:next w:val="Normal"/>
    <w:autoRedefine/>
    <w:semiHidden/>
    <w:rsid w:val="008B197B"/>
    <w:pPr>
      <w:ind w:left="200" w:hanging="200"/>
    </w:pPr>
    <w:rPr>
      <w:rFonts w:ascii="Arial" w:hAnsi="Arial"/>
    </w:rPr>
  </w:style>
  <w:style w:type="paragraph" w:styleId="IndexHeading">
    <w:name w:val="index heading"/>
    <w:aliases w:val="ih"/>
    <w:basedOn w:val="Heading1"/>
    <w:next w:val="Index1"/>
    <w:semiHidden/>
    <w:rsid w:val="008B197B"/>
    <w:pPr>
      <w:keepNext/>
      <w:pageBreakBefore w:val="0"/>
      <w:spacing w:before="120" w:after="120" w:line="280" w:lineRule="exact"/>
      <w:ind w:right="431"/>
      <w:outlineLvl w:val="4"/>
    </w:pPr>
    <w:rPr>
      <w:rFonts w:ascii="Arial Narrow" w:hAnsi="Arial Narrow"/>
      <w:bCs/>
      <w:caps/>
      <w:color w:val="666699"/>
      <w:sz w:val="24"/>
      <w:szCs w:val="32"/>
    </w:rPr>
  </w:style>
  <w:style w:type="paragraph" w:styleId="Index2">
    <w:name w:val="index 2"/>
    <w:aliases w:val="idx2"/>
    <w:basedOn w:val="Index1"/>
    <w:semiHidden/>
    <w:rsid w:val="008B197B"/>
    <w:pPr>
      <w:spacing w:after="0" w:line="200" w:lineRule="exact"/>
      <w:ind w:left="360" w:hanging="120"/>
    </w:pPr>
    <w:rPr>
      <w:rFonts w:ascii="Times New Roman" w:hAnsi="Times New Roman"/>
      <w:color w:val="000000"/>
      <w:sz w:val="18"/>
    </w:rPr>
  </w:style>
  <w:style w:type="paragraph" w:styleId="Index3">
    <w:name w:val="index 3"/>
    <w:aliases w:val="idx3"/>
    <w:basedOn w:val="Index1"/>
    <w:semiHidden/>
    <w:rsid w:val="008B197B"/>
    <w:pPr>
      <w:spacing w:after="0" w:line="200" w:lineRule="exact"/>
      <w:ind w:left="600" w:hanging="120"/>
    </w:pPr>
    <w:rPr>
      <w:rFonts w:ascii="Times New Roman" w:hAnsi="Times New Roman"/>
      <w:color w:val="000000"/>
      <w:sz w:val="18"/>
    </w:rPr>
  </w:style>
  <w:style w:type="paragraph" w:customStyle="1" w:styleId="Titre1sommaire">
    <w:name w:val="Titre 1 (sommaire)"/>
    <w:basedOn w:val="Heading1"/>
    <w:rsid w:val="008B197B"/>
    <w:pPr>
      <w:keepLines/>
      <w:pageBreakBefore w:val="0"/>
      <w:pBdr>
        <w:bottom w:val="single" w:sz="12" w:space="6" w:color="auto"/>
      </w:pBdr>
      <w:tabs>
        <w:tab w:val="num" w:pos="432"/>
        <w:tab w:val="num" w:pos="1152"/>
      </w:tabs>
      <w:spacing w:before="600" w:after="360"/>
      <w:ind w:left="432" w:hanging="431"/>
      <w:outlineLvl w:val="9"/>
    </w:pPr>
    <w:rPr>
      <w:rFonts w:ascii="Arial" w:hAnsi="Arial"/>
      <w:bCs/>
      <w:color w:val="000000"/>
      <w:kern w:val="24"/>
      <w:szCs w:val="20"/>
    </w:rPr>
  </w:style>
  <w:style w:type="paragraph" w:customStyle="1" w:styleId="FigNum">
    <w:name w:val="FigNum"/>
    <w:basedOn w:val="Normal"/>
    <w:rsid w:val="008B197B"/>
    <w:pPr>
      <w:spacing w:before="60" w:after="240"/>
      <w:ind w:left="706"/>
      <w:jc w:val="center"/>
    </w:pPr>
    <w:rPr>
      <w:rFonts w:ascii="Arial" w:hAnsi="Arial" w:cs="Arial"/>
      <w:i/>
      <w:snapToGrid w:val="0"/>
      <w:sz w:val="18"/>
      <w:lang w:eastAsia="fr-FR"/>
    </w:rPr>
  </w:style>
  <w:style w:type="paragraph" w:customStyle="1" w:styleId="Figure">
    <w:name w:val="Figure"/>
    <w:aliases w:val="fig"/>
    <w:basedOn w:val="Normal"/>
    <w:next w:val="FigNum"/>
    <w:uiPriority w:val="99"/>
    <w:rsid w:val="008B197B"/>
    <w:pPr>
      <w:autoSpaceDE w:val="0"/>
      <w:autoSpaceDN w:val="0"/>
      <w:adjustRightInd w:val="0"/>
      <w:spacing w:before="120" w:line="260" w:lineRule="atLeast"/>
      <w:ind w:left="720"/>
    </w:pPr>
    <w:rPr>
      <w:rFonts w:ascii="Frutiger 45 Light" w:hAnsi="Frutiger 45 Light" w:cs="Frutiger 45 Light"/>
      <w:snapToGrid w:val="0"/>
      <w:lang w:eastAsia="fr-FR"/>
    </w:rPr>
  </w:style>
  <w:style w:type="paragraph" w:customStyle="1" w:styleId="TableText">
    <w:name w:val="TableText"/>
    <w:basedOn w:val="Normal"/>
    <w:rsid w:val="008B197B"/>
    <w:pPr>
      <w:autoSpaceDE w:val="0"/>
      <w:autoSpaceDN w:val="0"/>
      <w:adjustRightInd w:val="0"/>
      <w:spacing w:after="0" w:line="260" w:lineRule="atLeast"/>
    </w:pPr>
    <w:rPr>
      <w:rFonts w:ascii="Arial" w:hAnsi="Arial" w:cs="Arial"/>
      <w:snapToGrid w:val="0"/>
      <w:sz w:val="18"/>
      <w:szCs w:val="18"/>
      <w:lang w:eastAsia="fr-FR"/>
    </w:rPr>
  </w:style>
  <w:style w:type="paragraph" w:customStyle="1" w:styleId="TableHead1">
    <w:name w:val="TableHead1"/>
    <w:rsid w:val="008B197B"/>
    <w:pPr>
      <w:shd w:val="clear" w:color="auto" w:fill="E6E6E6"/>
      <w:autoSpaceDE w:val="0"/>
      <w:autoSpaceDN w:val="0"/>
      <w:adjustRightInd w:val="0"/>
      <w:spacing w:after="0" w:line="260" w:lineRule="atLeast"/>
    </w:pPr>
    <w:rPr>
      <w:rFonts w:ascii="Arial" w:eastAsia="Times New Roman" w:hAnsi="Arial" w:cs="Arial"/>
      <w:snapToGrid w:val="0"/>
      <w:sz w:val="20"/>
      <w:szCs w:val="20"/>
      <w:lang w:eastAsia="fr-FR" w:bidi="ar-SA"/>
    </w:rPr>
  </w:style>
  <w:style w:type="paragraph" w:customStyle="1" w:styleId="TableText1">
    <w:name w:val="TableText1"/>
    <w:basedOn w:val="TableText"/>
    <w:rsid w:val="008B197B"/>
  </w:style>
  <w:style w:type="paragraph" w:customStyle="1" w:styleId="Text">
    <w:name w:val="Text"/>
    <w:aliases w:val="t,text"/>
    <w:link w:val="APPLYANOTHERSTYLECharChar"/>
    <w:uiPriority w:val="99"/>
    <w:rsid w:val="008B197B"/>
    <w:pPr>
      <w:spacing w:before="60" w:after="60" w:line="260" w:lineRule="exact"/>
    </w:pPr>
    <w:rPr>
      <w:rFonts w:ascii="Verdana" w:eastAsia="Times New Roman" w:hAnsi="Verdana" w:cs="Verdana"/>
      <w:snapToGrid w:val="0"/>
      <w:color w:val="000000"/>
      <w:sz w:val="20"/>
      <w:szCs w:val="20"/>
      <w:lang w:eastAsia="fr-FR" w:bidi="ar-SA"/>
    </w:rPr>
  </w:style>
  <w:style w:type="paragraph" w:styleId="ListBullet3">
    <w:name w:val="List Bullet 3"/>
    <w:basedOn w:val="Normal"/>
    <w:rsid w:val="008B197B"/>
    <w:pPr>
      <w:tabs>
        <w:tab w:val="num" w:pos="1080"/>
      </w:tabs>
      <w:ind w:left="1080" w:hanging="360"/>
      <w:contextualSpacing/>
    </w:pPr>
    <w:rPr>
      <w:rFonts w:ascii="Arial" w:hAnsi="Arial"/>
    </w:rPr>
  </w:style>
  <w:style w:type="paragraph" w:customStyle="1" w:styleId="NormalObject">
    <w:name w:val="Normal Object"/>
    <w:uiPriority w:val="99"/>
    <w:unhideWhenUsed/>
    <w:rsid w:val="008B197B"/>
    <w:pPr>
      <w:spacing w:after="0"/>
    </w:pPr>
    <w:rPr>
      <w:rFonts w:ascii="Calibri" w:eastAsia="Calibri" w:hAnsi="Calibri" w:cs="Times New Roman"/>
      <w:sz w:val="24"/>
      <w:szCs w:val="24"/>
      <w:lang w:bidi="ar-SA"/>
    </w:rPr>
  </w:style>
  <w:style w:type="character" w:styleId="LineNumber">
    <w:name w:val="line number"/>
    <w:basedOn w:val="DefaultParagraphFont"/>
    <w:rsid w:val="008B197B"/>
  </w:style>
  <w:style w:type="paragraph" w:styleId="HTMLPreformatted">
    <w:name w:val="HTML Preformatted"/>
    <w:basedOn w:val="Normal"/>
    <w:link w:val="HTMLPreformattedChar"/>
    <w:uiPriority w:val="99"/>
    <w:unhideWhenUsed/>
    <w:rsid w:val="008B1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character" w:customStyle="1" w:styleId="HTMLPreformattedChar">
    <w:name w:val="HTML Preformatted Char"/>
    <w:basedOn w:val="DefaultParagraphFont"/>
    <w:link w:val="HTMLPreformatted"/>
    <w:uiPriority w:val="99"/>
    <w:rsid w:val="008B197B"/>
    <w:rPr>
      <w:rFonts w:ascii="Courier New" w:eastAsia="Times New Roman" w:hAnsi="Courier New" w:cs="Courier New"/>
      <w:sz w:val="20"/>
      <w:szCs w:val="20"/>
      <w:lang w:bidi="ar-SA"/>
    </w:rPr>
  </w:style>
  <w:style w:type="character" w:customStyle="1" w:styleId="useem1">
    <w:name w:val="useem1"/>
    <w:basedOn w:val="DefaultParagraphFont"/>
    <w:rsid w:val="008B197B"/>
    <w:rPr>
      <w:color w:val="CC0000"/>
    </w:rPr>
  </w:style>
  <w:style w:type="character" w:styleId="PageNumber">
    <w:name w:val="page number"/>
    <w:basedOn w:val="DefaultParagraphFont"/>
    <w:rsid w:val="008B197B"/>
  </w:style>
  <w:style w:type="paragraph" w:customStyle="1" w:styleId="Rfrences">
    <w:name w:val="Références"/>
    <w:basedOn w:val="Normal"/>
    <w:rsid w:val="008B197B"/>
    <w:rPr>
      <w:rFonts w:ascii="Times New Roman" w:hAnsi="Times New Roman"/>
      <w:i/>
      <w:color w:val="333333"/>
      <w:sz w:val="24"/>
      <w:szCs w:val="24"/>
      <w:u w:val="thick"/>
      <w:lang w:val="en-GB"/>
    </w:rPr>
  </w:style>
  <w:style w:type="character" w:customStyle="1" w:styleId="stedition1">
    <w:name w:val="stedition1"/>
    <w:basedOn w:val="DefaultParagraphFont"/>
    <w:rsid w:val="008B197B"/>
    <w:rPr>
      <w:rFonts w:ascii="Verdana" w:hAnsi="Verdana" w:hint="default"/>
      <w:i/>
      <w:iCs/>
      <w:caps w:val="0"/>
      <w:smallCaps w:val="0"/>
      <w:strike w:val="0"/>
      <w:dstrike w:val="0"/>
      <w:color w:val="FF6600"/>
      <w:spacing w:val="0"/>
      <w:sz w:val="29"/>
      <w:szCs w:val="29"/>
      <w:u w:val="none"/>
      <w:effect w:val="none"/>
      <w:vertAlign w:val="baseline"/>
    </w:rPr>
  </w:style>
  <w:style w:type="character" w:customStyle="1" w:styleId="tridentifier1">
    <w:name w:val="tridentifier1"/>
    <w:basedOn w:val="DefaultParagraphFont"/>
    <w:rsid w:val="008B197B"/>
    <w:rPr>
      <w:rFonts w:ascii="Verdana" w:hAnsi="Verdana" w:hint="default"/>
      <w:b/>
      <w:bCs/>
      <w:i w:val="0"/>
      <w:iCs w:val="0"/>
      <w:caps w:val="0"/>
      <w:strike w:val="0"/>
      <w:dstrike w:val="0"/>
      <w:color w:val="B2C0C3"/>
      <w:spacing w:val="0"/>
      <w:sz w:val="48"/>
      <w:szCs w:val="48"/>
      <w:u w:val="none"/>
      <w:effect w:val="none"/>
      <w:vertAlign w:val="baseline"/>
    </w:rPr>
  </w:style>
  <w:style w:type="character" w:customStyle="1" w:styleId="trsubtitle1">
    <w:name w:val="trsubtitle1"/>
    <w:basedOn w:val="DefaultParagraphFont"/>
    <w:rsid w:val="008B197B"/>
    <w:rPr>
      <w:rFonts w:ascii="Verdana" w:hAnsi="Verdana" w:hint="default"/>
      <w:i/>
      <w:iCs/>
      <w:caps w:val="0"/>
      <w:smallCaps w:val="0"/>
      <w:strike w:val="0"/>
      <w:dstrike w:val="0"/>
      <w:color w:val="B2C0C3"/>
      <w:spacing w:val="0"/>
      <w:sz w:val="40"/>
      <w:szCs w:val="40"/>
      <w:u w:val="none"/>
      <w:effect w:val="none"/>
      <w:vertAlign w:val="baseline"/>
    </w:rPr>
  </w:style>
  <w:style w:type="character" w:customStyle="1" w:styleId="tredition1">
    <w:name w:val="tredition1"/>
    <w:basedOn w:val="DefaultParagraphFont"/>
    <w:rsid w:val="008B197B"/>
    <w:rPr>
      <w:rFonts w:ascii="Verdana" w:hAnsi="Verdana" w:hint="default"/>
      <w:i/>
      <w:iCs/>
      <w:caps w:val="0"/>
      <w:smallCaps w:val="0"/>
      <w:strike w:val="0"/>
      <w:dstrike w:val="0"/>
      <w:color w:val="B2C0C3"/>
      <w:spacing w:val="0"/>
      <w:sz w:val="29"/>
      <w:szCs w:val="29"/>
      <w:u w:val="none"/>
      <w:effect w:val="none"/>
      <w:vertAlign w:val="baseline"/>
    </w:rPr>
  </w:style>
  <w:style w:type="paragraph" w:customStyle="1" w:styleId="Default">
    <w:name w:val="Default"/>
    <w:rsid w:val="008B197B"/>
    <w:pPr>
      <w:autoSpaceDE w:val="0"/>
      <w:autoSpaceDN w:val="0"/>
      <w:adjustRightInd w:val="0"/>
      <w:spacing w:after="0" w:line="240" w:lineRule="auto"/>
    </w:pPr>
    <w:rPr>
      <w:rFonts w:ascii="Comic Sans MS" w:eastAsia="Times New Roman" w:hAnsi="Comic Sans MS" w:cs="Comic Sans MS"/>
      <w:color w:val="000000"/>
      <w:sz w:val="24"/>
      <w:szCs w:val="24"/>
      <w:lang w:bidi="ar-SA"/>
    </w:rPr>
  </w:style>
  <w:style w:type="paragraph" w:styleId="ListContinue5">
    <w:name w:val="List Continue 5"/>
    <w:basedOn w:val="Normal"/>
    <w:rsid w:val="008B197B"/>
    <w:pPr>
      <w:ind w:left="1800"/>
      <w:contextualSpacing/>
    </w:pPr>
    <w:rPr>
      <w:rFonts w:ascii="Arial" w:hAnsi="Arial"/>
    </w:rPr>
  </w:style>
  <w:style w:type="paragraph" w:customStyle="1" w:styleId="TextIndented">
    <w:name w:val="Text Indented"/>
    <w:aliases w:val="ti"/>
    <w:basedOn w:val="Text"/>
    <w:rsid w:val="008B197B"/>
    <w:pPr>
      <w:ind w:left="360" w:right="360"/>
    </w:pPr>
  </w:style>
  <w:style w:type="character" w:customStyle="1" w:styleId="Bold">
    <w:name w:val="Bold"/>
    <w:aliases w:val="b"/>
    <w:rsid w:val="008B197B"/>
    <w:rPr>
      <w:b/>
      <w:bCs/>
    </w:rPr>
  </w:style>
  <w:style w:type="paragraph" w:customStyle="1" w:styleId="Rponse">
    <w:name w:val="Réponse"/>
    <w:basedOn w:val="Normal"/>
    <w:link w:val="RponseChar"/>
    <w:rsid w:val="008B197B"/>
    <w:pPr>
      <w:spacing w:before="120"/>
    </w:pPr>
    <w:rPr>
      <w:rFonts w:ascii="Times New Roman" w:hAnsi="Times New Roman"/>
      <w:color w:val="800000"/>
      <w:sz w:val="24"/>
      <w:szCs w:val="24"/>
    </w:rPr>
  </w:style>
  <w:style w:type="character" w:customStyle="1" w:styleId="RponseChar">
    <w:name w:val="Réponse Char"/>
    <w:basedOn w:val="DefaultParagraphFont"/>
    <w:link w:val="Rponse"/>
    <w:rsid w:val="008B197B"/>
    <w:rPr>
      <w:rFonts w:ascii="Times New Roman" w:eastAsia="Times New Roman" w:hAnsi="Times New Roman" w:cs="Times New Roman"/>
      <w:color w:val="800000"/>
      <w:sz w:val="24"/>
      <w:szCs w:val="24"/>
      <w:lang w:val="fr-FR" w:bidi="ar-SA"/>
    </w:rPr>
  </w:style>
  <w:style w:type="paragraph" w:customStyle="1" w:styleId="maintext">
    <w:name w:val="maintext"/>
    <w:basedOn w:val="Normal"/>
    <w:uiPriority w:val="99"/>
    <w:rsid w:val="008B197B"/>
    <w:pPr>
      <w:spacing w:before="100" w:beforeAutospacing="1" w:after="100" w:afterAutospacing="1"/>
    </w:pPr>
    <w:rPr>
      <w:rFonts w:ascii="Times New Roman" w:eastAsia="Calibri" w:hAnsi="Times New Roman"/>
      <w:sz w:val="24"/>
      <w:szCs w:val="24"/>
    </w:rPr>
  </w:style>
  <w:style w:type="character" w:customStyle="1" w:styleId="cpb1">
    <w:name w:val="cpb1"/>
    <w:basedOn w:val="DefaultParagraphFont"/>
    <w:rsid w:val="008B197B"/>
    <w:rPr>
      <w:rFonts w:ascii="Arial" w:hAnsi="Arial" w:cs="Arial" w:hint="default"/>
      <w:color w:val="000000"/>
      <w:sz w:val="18"/>
      <w:szCs w:val="18"/>
    </w:rPr>
  </w:style>
  <w:style w:type="paragraph" w:customStyle="1" w:styleId="pn-pagetitle">
    <w:name w:val="pn-pagetitle"/>
    <w:basedOn w:val="Normal"/>
    <w:rsid w:val="008B197B"/>
    <w:pPr>
      <w:spacing w:before="100" w:beforeAutospacing="1" w:after="100" w:afterAutospacing="1"/>
    </w:pPr>
    <w:rPr>
      <w:rFonts w:ascii="Verdana" w:hAnsi="Verdana"/>
      <w:b/>
      <w:bCs/>
      <w:color w:val="000000"/>
      <w:sz w:val="27"/>
      <w:szCs w:val="27"/>
    </w:rPr>
  </w:style>
  <w:style w:type="paragraph" w:customStyle="1" w:styleId="BodyText1">
    <w:name w:val="Body Text1"/>
    <w:basedOn w:val="Normal"/>
    <w:rsid w:val="008B197B"/>
    <w:pPr>
      <w:spacing w:line="360" w:lineRule="auto"/>
    </w:pPr>
    <w:rPr>
      <w:rFonts w:ascii="Verdana" w:eastAsia="MS Mincho" w:hAnsi="Verdana" w:cs="Verdana"/>
      <w:color w:val="000000"/>
      <w:kern w:val="20"/>
      <w:lang w:eastAsia="ja-JP"/>
    </w:rPr>
  </w:style>
  <w:style w:type="paragraph" w:customStyle="1" w:styleId="Listenumro2a">
    <w:name w:val="Liste numéro 2a"/>
    <w:basedOn w:val="Normal"/>
    <w:rsid w:val="008B197B"/>
    <w:pPr>
      <w:numPr>
        <w:numId w:val="8"/>
      </w:numPr>
      <w:spacing w:after="0"/>
    </w:pPr>
    <w:rPr>
      <w:rFonts w:ascii="Arial" w:hAnsi="Arial"/>
    </w:rPr>
  </w:style>
  <w:style w:type="paragraph" w:styleId="ListNumber2">
    <w:name w:val="List Number 2"/>
    <w:basedOn w:val="Normal"/>
    <w:rsid w:val="008B197B"/>
    <w:pPr>
      <w:tabs>
        <w:tab w:val="num" w:pos="1440"/>
      </w:tabs>
      <w:ind w:left="1440" w:hanging="360"/>
      <w:contextualSpacing/>
    </w:pPr>
    <w:rPr>
      <w:rFonts w:ascii="Arial" w:hAnsi="Arial"/>
      <w:color w:val="000000"/>
    </w:rPr>
  </w:style>
  <w:style w:type="paragraph" w:customStyle="1" w:styleId="StyleLinespacing15lines">
    <w:name w:val="Style Line spacing:  1.5 lines"/>
    <w:basedOn w:val="Normal"/>
    <w:rsid w:val="008B197B"/>
    <w:pPr>
      <w:spacing w:after="0"/>
    </w:pPr>
    <w:rPr>
      <w:rFonts w:ascii="Verdana" w:eastAsia="MS Mincho" w:hAnsi="Verdana"/>
      <w:lang w:val="en-GB" w:eastAsia="ja-JP"/>
    </w:rPr>
  </w:style>
  <w:style w:type="paragraph" w:styleId="BodyText3">
    <w:name w:val="Body Text 3"/>
    <w:basedOn w:val="Normal"/>
    <w:link w:val="BodyText3Char"/>
    <w:rsid w:val="008B197B"/>
    <w:pPr>
      <w:keepLines/>
      <w:spacing w:before="240"/>
    </w:pPr>
    <w:rPr>
      <w:rFonts w:ascii="Arial" w:hAnsi="Arial"/>
      <w:sz w:val="16"/>
      <w:szCs w:val="16"/>
      <w:lang w:eastAsia="fr-FR"/>
    </w:rPr>
  </w:style>
  <w:style w:type="character" w:customStyle="1" w:styleId="BodyText3Char">
    <w:name w:val="Body Text 3 Char"/>
    <w:basedOn w:val="DefaultParagraphFont"/>
    <w:link w:val="BodyText3"/>
    <w:rsid w:val="008B197B"/>
    <w:rPr>
      <w:rFonts w:ascii="Arial" w:eastAsia="Times New Roman" w:hAnsi="Arial" w:cs="Times New Roman"/>
      <w:sz w:val="16"/>
      <w:szCs w:val="16"/>
      <w:lang w:val="fr-FR" w:eastAsia="fr-FR" w:bidi="ar-SA"/>
    </w:rPr>
  </w:style>
  <w:style w:type="character" w:customStyle="1" w:styleId="plain">
    <w:name w:val="plain"/>
    <w:basedOn w:val="DefaultParagraphFont"/>
    <w:rsid w:val="00C63CF1"/>
  </w:style>
  <w:style w:type="character" w:customStyle="1" w:styleId="CommentChar">
    <w:name w:val="Comment Char"/>
    <w:basedOn w:val="DefaultParagraphFont"/>
    <w:rsid w:val="004F6BEB"/>
    <w:rPr>
      <w:rFonts w:asciiTheme="minorHAnsi" w:hAnsiTheme="minorHAnsi" w:cs="Arial"/>
      <w:color w:val="000000"/>
      <w:sz w:val="22"/>
      <w:szCs w:val="24"/>
    </w:rPr>
  </w:style>
  <w:style w:type="paragraph" w:customStyle="1" w:styleId="ListBullet1">
    <w:name w:val="ListBullet1"/>
    <w:basedOn w:val="Normal"/>
    <w:rsid w:val="00327831"/>
    <w:pPr>
      <w:numPr>
        <w:numId w:val="9"/>
      </w:numPr>
      <w:tabs>
        <w:tab w:val="clear" w:pos="-924"/>
        <w:tab w:val="num" w:pos="1170"/>
      </w:tabs>
      <w:ind w:left="1166" w:hanging="446"/>
    </w:pPr>
    <w:rPr>
      <w:rFonts w:ascii="Arial" w:hAnsi="Arial"/>
    </w:rPr>
  </w:style>
  <w:style w:type="table" w:styleId="MediumShading2-Accent1">
    <w:name w:val="Medium Shading 2 Accent 1"/>
    <w:basedOn w:val="TableNormal"/>
    <w:uiPriority w:val="64"/>
    <w:rsid w:val="00355F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355F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1F0F8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style-span">
    <w:name w:val="apple-style-span"/>
    <w:basedOn w:val="DefaultParagraphFont"/>
    <w:rsid w:val="00404061"/>
  </w:style>
  <w:style w:type="paragraph" w:customStyle="1" w:styleId="normal1">
    <w:name w:val="normal1"/>
    <w:basedOn w:val="Normal"/>
    <w:rsid w:val="00961EB5"/>
    <w:pPr>
      <w:spacing w:line="280" w:lineRule="exact"/>
    </w:pPr>
    <w:rPr>
      <w:rFonts w:ascii="Arial" w:hAnsi="Arial" w:cs="Arial"/>
      <w:color w:val="000000"/>
      <w:lang w:eastAsia="fr-FR"/>
    </w:rPr>
  </w:style>
  <w:style w:type="numbering" w:customStyle="1" w:styleId="NumberedListTable">
    <w:name w:val="Numbered List Table"/>
    <w:rsid w:val="00037083"/>
    <w:pPr>
      <w:numPr>
        <w:numId w:val="10"/>
      </w:numPr>
    </w:pPr>
  </w:style>
  <w:style w:type="table" w:styleId="MediumShading1-Accent1">
    <w:name w:val="Medium Shading 1 Accent 1"/>
    <w:basedOn w:val="TableNormal"/>
    <w:uiPriority w:val="63"/>
    <w:rsid w:val="00037083"/>
    <w:pPr>
      <w:spacing w:after="0" w:line="240" w:lineRule="auto"/>
    </w:pPr>
    <w:rPr>
      <w:rFonts w:ascii="Calibri" w:eastAsia="Calibri" w:hAnsi="Calibri" w:cs="Times New Roman"/>
      <w:sz w:val="20"/>
      <w:szCs w:val="20"/>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ode0">
    <w:name w:val="code"/>
    <w:basedOn w:val="Normal"/>
    <w:link w:val="codeChar0"/>
    <w:qFormat/>
    <w:rsid w:val="00D63D34"/>
    <w:pPr>
      <w:pBdr>
        <w:top w:val="dotted" w:sz="4" w:space="1" w:color="auto"/>
        <w:left w:val="dotted" w:sz="4" w:space="4" w:color="auto"/>
        <w:bottom w:val="dotted" w:sz="4" w:space="1" w:color="auto"/>
        <w:right w:val="dotted" w:sz="4" w:space="4" w:color="auto"/>
      </w:pBdr>
      <w:shd w:val="clear" w:color="auto" w:fill="F3F3F3"/>
      <w:spacing w:after="0"/>
      <w:jc w:val="left"/>
    </w:pPr>
    <w:rPr>
      <w:rFonts w:ascii="Consolas" w:eastAsia="Times New Roman" w:hAnsi="Consolas" w:cs="Consolas"/>
      <w:noProof/>
      <w:color w:val="auto"/>
      <w:sz w:val="14"/>
      <w:szCs w:val="16"/>
    </w:rPr>
  </w:style>
  <w:style w:type="character" w:customStyle="1" w:styleId="codeChar0">
    <w:name w:val="code Char"/>
    <w:basedOn w:val="DefaultParagraphFont"/>
    <w:link w:val="code0"/>
    <w:rsid w:val="00D63D34"/>
    <w:rPr>
      <w:rFonts w:ascii="Consolas" w:eastAsia="Times New Roman" w:hAnsi="Consolas" w:cs="Consolas"/>
      <w:noProof/>
      <w:sz w:val="14"/>
      <w:szCs w:val="16"/>
      <w:shd w:val="clear" w:color="auto" w:fill="F3F3F3"/>
      <w:lang w:bidi="ar-SA"/>
    </w:rPr>
  </w:style>
  <w:style w:type="character" w:customStyle="1" w:styleId="ListParagraphChar">
    <w:name w:val="List Paragraph Char"/>
    <w:aliases w:val="Bullet List Char,FooterText Char,numbered Char,List Paragraph1 Char,Paragraphe de liste1 Char,Bulletr List Paragraph Char,列出段落 Char,列出段落1 Char,Listeafsnit1 Char,Parágrafo da Lista1 Char,List Paragraph2 Char,List Paragraph21 Char"/>
    <w:link w:val="ListParagraph"/>
    <w:uiPriority w:val="34"/>
    <w:locked/>
    <w:rsid w:val="00E45370"/>
    <w:rPr>
      <w:rFonts w:eastAsia="Times New Roman" w:cs="Times New Roman"/>
      <w:sz w:val="20"/>
      <w:szCs w:val="20"/>
      <w:lang w:val="fr-FR" w:bidi="ar-SA"/>
    </w:rPr>
  </w:style>
  <w:style w:type="numbering" w:customStyle="1" w:styleId="Style1">
    <w:name w:val="Style1"/>
    <w:uiPriority w:val="99"/>
    <w:rsid w:val="00E45370"/>
    <w:pPr>
      <w:numPr>
        <w:numId w:val="11"/>
      </w:numPr>
    </w:pPr>
  </w:style>
  <w:style w:type="paragraph" w:customStyle="1" w:styleId="AlertText">
    <w:name w:val="Alert Text"/>
    <w:aliases w:val="at"/>
    <w:basedOn w:val="Normal"/>
    <w:rsid w:val="00BA2B5E"/>
    <w:pPr>
      <w:spacing w:after="200" w:line="276" w:lineRule="auto"/>
      <w:ind w:left="360" w:right="360"/>
    </w:pPr>
    <w:rPr>
      <w:rFonts w:eastAsiaTheme="minorHAnsi" w:cstheme="minorBidi"/>
      <w:sz w:val="22"/>
    </w:rPr>
  </w:style>
  <w:style w:type="character" w:customStyle="1" w:styleId="BPOSBullets1Char">
    <w:name w:val="BPOSBullets1 Char"/>
    <w:basedOn w:val="DefaultParagraphFont"/>
    <w:link w:val="BPOSBullets1"/>
    <w:locked/>
    <w:rsid w:val="00C00F14"/>
    <w:rPr>
      <w:rFonts w:ascii="Segoe UI" w:eastAsia="Segoe UI" w:hAnsi="Segoe UI" w:cstheme="minorHAnsi"/>
      <w:color w:val="262626" w:themeColor="text1" w:themeTint="D9"/>
    </w:rPr>
  </w:style>
  <w:style w:type="paragraph" w:customStyle="1" w:styleId="BPOSBullets1">
    <w:name w:val="BPOSBullets1"/>
    <w:basedOn w:val="Normal"/>
    <w:link w:val="BPOSBullets1Char"/>
    <w:autoRedefine/>
    <w:rsid w:val="00C00F14"/>
    <w:pPr>
      <w:numPr>
        <w:numId w:val="12"/>
      </w:numPr>
      <w:spacing w:before="40" w:line="256" w:lineRule="auto"/>
      <w:contextualSpacing/>
    </w:pPr>
    <w:rPr>
      <w:rFonts w:cstheme="minorHAnsi"/>
      <w:sz w:val="22"/>
      <w:lang w:bidi="en-US"/>
    </w:rPr>
  </w:style>
  <w:style w:type="character" w:customStyle="1" w:styleId="BPOSBulletIntroChar">
    <w:name w:val="BPOSBulletIntro Char"/>
    <w:basedOn w:val="DefaultParagraphFont"/>
    <w:link w:val="BPOSBulletIntro"/>
    <w:locked/>
    <w:rsid w:val="00C00F14"/>
    <w:rPr>
      <w:rFonts w:ascii="Segoe UI" w:eastAsia="Times New Roman" w:hAnsi="Segoe UI" w:cs="Segoe UI"/>
      <w:color w:val="000000"/>
    </w:rPr>
  </w:style>
  <w:style w:type="paragraph" w:customStyle="1" w:styleId="BPOSBulletIntro">
    <w:name w:val="BPOSBulletIntro"/>
    <w:basedOn w:val="Normal"/>
    <w:link w:val="BPOSBulletIntroChar"/>
    <w:rsid w:val="00C00F14"/>
    <w:pPr>
      <w:widowControl w:val="0"/>
      <w:autoSpaceDE w:val="0"/>
      <w:autoSpaceDN w:val="0"/>
      <w:adjustRightInd w:val="0"/>
      <w:spacing w:before="40" w:after="60" w:line="240" w:lineRule="atLeast"/>
    </w:pPr>
    <w:rPr>
      <w:rFonts w:cs="Segoe UI"/>
      <w:color w:val="000000"/>
      <w:sz w:val="22"/>
      <w:lang w:bidi="en-US"/>
    </w:rPr>
  </w:style>
  <w:style w:type="character" w:customStyle="1" w:styleId="BPOSHead3Char">
    <w:name w:val="BPOSHead3 Char"/>
    <w:basedOn w:val="DefaultParagraphFont"/>
    <w:link w:val="BPOSHead3"/>
    <w:locked/>
    <w:rsid w:val="00C00F14"/>
    <w:rPr>
      <w:rFonts w:ascii="Times New Roman" w:eastAsia="Times New Roman" w:hAnsi="Times New Roman" w:cs="Arial"/>
      <w:bCs/>
      <w:i/>
      <w:color w:val="404040" w:themeColor="text1" w:themeTint="BF"/>
      <w:kern w:val="24"/>
      <w:sz w:val="24"/>
      <w:szCs w:val="26"/>
      <w:shd w:val="clear" w:color="auto" w:fill="FFFFFF"/>
      <w:lang w:eastAsia="ja-JP"/>
    </w:rPr>
  </w:style>
  <w:style w:type="paragraph" w:customStyle="1" w:styleId="BPOSHead3">
    <w:name w:val="BPOSHead3"/>
    <w:basedOn w:val="Heading3"/>
    <w:link w:val="BPOSHead3Char"/>
    <w:rsid w:val="00C00F14"/>
    <w:pPr>
      <w:keepLines/>
      <w:widowControl w:val="0"/>
      <w:shd w:val="clear" w:color="auto" w:fill="FFFFFF"/>
      <w:spacing w:after="60" w:line="256" w:lineRule="auto"/>
    </w:pPr>
    <w:rPr>
      <w:rFonts w:ascii="Times New Roman" w:eastAsia="Times New Roman" w:hAnsi="Times New Roman" w:cs="Arial"/>
      <w:b/>
      <w:color w:val="404040" w:themeColor="text1" w:themeTint="BF"/>
      <w:kern w:val="24"/>
      <w:szCs w:val="26"/>
      <w:lang w:eastAsia="ja-JP" w:bidi="en-US"/>
    </w:rPr>
  </w:style>
  <w:style w:type="character" w:customStyle="1" w:styleId="BPOSNoteChar">
    <w:name w:val="BPOSNote Char"/>
    <w:basedOn w:val="DefaultParagraphFont"/>
    <w:link w:val="BPOSNote"/>
    <w:locked/>
    <w:rsid w:val="00C00F14"/>
    <w:rPr>
      <w:rFonts w:ascii="Segoe UI" w:eastAsia="Times New Roman" w:hAnsi="Segoe UI" w:cs="Segoe UI"/>
      <w:color w:val="000000"/>
    </w:rPr>
  </w:style>
  <w:style w:type="paragraph" w:customStyle="1" w:styleId="BPOSNote">
    <w:name w:val="BPOSNote"/>
    <w:basedOn w:val="Normal"/>
    <w:link w:val="BPOSNoteChar"/>
    <w:autoRedefine/>
    <w:rsid w:val="00C00F14"/>
    <w:pPr>
      <w:widowControl w:val="0"/>
      <w:autoSpaceDE w:val="0"/>
      <w:autoSpaceDN w:val="0"/>
      <w:adjustRightInd w:val="0"/>
      <w:spacing w:before="40" w:after="0" w:line="240" w:lineRule="atLeast"/>
    </w:pPr>
    <w:rPr>
      <w:rFonts w:cs="Segoe UI"/>
      <w:color w:val="000000"/>
      <w:sz w:val="22"/>
      <w:lang w:bidi="en-US"/>
    </w:rPr>
  </w:style>
  <w:style w:type="paragraph" w:customStyle="1" w:styleId="BPOSTablebullet2">
    <w:name w:val="BPOSTable bullet 2"/>
    <w:basedOn w:val="Normal"/>
    <w:rsid w:val="00C00F14"/>
    <w:pPr>
      <w:widowControl w:val="0"/>
      <w:numPr>
        <w:ilvl w:val="3"/>
        <w:numId w:val="12"/>
      </w:numPr>
      <w:autoSpaceDE w:val="0"/>
      <w:autoSpaceDN w:val="0"/>
      <w:adjustRightInd w:val="0"/>
      <w:spacing w:before="40" w:after="88" w:line="240" w:lineRule="atLeast"/>
    </w:pPr>
    <w:rPr>
      <w:color w:val="000000"/>
      <w:sz w:val="18"/>
      <w:szCs w:val="18"/>
    </w:rPr>
  </w:style>
  <w:style w:type="character" w:customStyle="1" w:styleId="BPOSTableTextChar">
    <w:name w:val="BPOSTableText Char"/>
    <w:basedOn w:val="DefaultParagraphFont"/>
    <w:link w:val="BPOSTableText"/>
    <w:locked/>
    <w:rsid w:val="009560E4"/>
    <w:rPr>
      <w:rFonts w:ascii="Segoe UI" w:hAnsi="Segoe UI" w:cstheme="minorHAnsi"/>
      <w:sz w:val="18"/>
      <w:szCs w:val="14"/>
    </w:rPr>
  </w:style>
  <w:style w:type="paragraph" w:customStyle="1" w:styleId="BPOSTableText">
    <w:name w:val="BPOSTableText"/>
    <w:basedOn w:val="Normal"/>
    <w:link w:val="BPOSTableTextChar"/>
    <w:autoRedefine/>
    <w:rsid w:val="009560E4"/>
    <w:pPr>
      <w:keepLines/>
      <w:spacing w:before="60" w:after="60" w:line="256" w:lineRule="auto"/>
    </w:pPr>
    <w:rPr>
      <w:rFonts w:eastAsiaTheme="minorHAnsi" w:cstheme="minorHAnsi"/>
      <w:sz w:val="18"/>
      <w:szCs w:val="14"/>
      <w:lang w:bidi="en-US"/>
    </w:rPr>
  </w:style>
  <w:style w:type="character" w:customStyle="1" w:styleId="BPOSTableTitleChar">
    <w:name w:val="BPOSTableTitle Char"/>
    <w:basedOn w:val="DefaultParagraphFont"/>
    <w:link w:val="BPOSTableTitle"/>
    <w:locked/>
    <w:rsid w:val="009560E4"/>
    <w:rPr>
      <w:rFonts w:ascii="Segoe UI" w:eastAsia="Wingdings 2" w:hAnsi="Segoe UI" w:cstheme="minorHAnsi"/>
      <w:b/>
      <w:sz w:val="18"/>
      <w:szCs w:val="18"/>
      <w:lang w:val="de-DE" w:eastAsia="de-DE"/>
    </w:rPr>
  </w:style>
  <w:style w:type="paragraph" w:customStyle="1" w:styleId="BPOSTableTitle">
    <w:name w:val="BPOSTableTitle"/>
    <w:basedOn w:val="Normal"/>
    <w:link w:val="BPOSTableTitleChar"/>
    <w:autoRedefine/>
    <w:rsid w:val="009560E4"/>
    <w:pPr>
      <w:keepNext/>
      <w:keepLines/>
      <w:widowControl w:val="0"/>
      <w:suppressLineNumbers/>
      <w:suppressAutoHyphens/>
      <w:spacing w:before="60" w:after="60" w:line="256" w:lineRule="auto"/>
    </w:pPr>
    <w:rPr>
      <w:rFonts w:eastAsia="Wingdings 2" w:cstheme="minorHAnsi"/>
      <w:b/>
      <w:sz w:val="18"/>
      <w:szCs w:val="18"/>
      <w:lang w:val="de-DE" w:eastAsia="de-DE" w:bidi="en-US"/>
    </w:rPr>
  </w:style>
  <w:style w:type="character" w:customStyle="1" w:styleId="TablesubheadingChar">
    <w:name w:val="Table subheading Char"/>
    <w:basedOn w:val="DefaultParagraphFont"/>
    <w:link w:val="Tablesubheading"/>
    <w:locked/>
    <w:rsid w:val="00D80C81"/>
    <w:rPr>
      <w:rFonts w:eastAsia="Times New Roman" w:cstheme="minorHAnsi"/>
      <w:sz w:val="18"/>
      <w:szCs w:val="18"/>
      <w:lang w:val="pt-BR"/>
    </w:rPr>
  </w:style>
  <w:style w:type="paragraph" w:customStyle="1" w:styleId="Tablesubheading">
    <w:name w:val="Table subheading"/>
    <w:basedOn w:val="Normal"/>
    <w:link w:val="TablesubheadingChar"/>
    <w:autoRedefine/>
    <w:rsid w:val="00D80C81"/>
    <w:pPr>
      <w:keepNext/>
      <w:keepLines/>
      <w:spacing w:before="60" w:after="60" w:line="256" w:lineRule="auto"/>
    </w:pPr>
    <w:rPr>
      <w:rFonts w:cstheme="minorHAnsi"/>
      <w:sz w:val="18"/>
      <w:szCs w:val="18"/>
      <w:lang w:val="pt-BR" w:bidi="en-US"/>
    </w:rPr>
  </w:style>
  <w:style w:type="character" w:customStyle="1" w:styleId="BPOSNormalChar">
    <w:name w:val="BPOSNormal Char"/>
    <w:basedOn w:val="DefaultParagraphFont"/>
    <w:link w:val="BPOSNormal"/>
    <w:locked/>
    <w:rsid w:val="009560E4"/>
    <w:rPr>
      <w:rFonts w:ascii="Segoe UI" w:eastAsia="Times New Roman" w:hAnsi="Segoe UI" w:cs="Segoe UI"/>
      <w:color w:val="000000"/>
    </w:rPr>
  </w:style>
  <w:style w:type="paragraph" w:customStyle="1" w:styleId="BPOSNormal">
    <w:name w:val="BPOSNormal"/>
    <w:basedOn w:val="Normal"/>
    <w:link w:val="BPOSNormalChar"/>
    <w:rsid w:val="009560E4"/>
    <w:pPr>
      <w:widowControl w:val="0"/>
      <w:autoSpaceDE w:val="0"/>
      <w:autoSpaceDN w:val="0"/>
      <w:adjustRightInd w:val="0"/>
      <w:spacing w:before="40" w:after="88" w:line="240" w:lineRule="atLeast"/>
    </w:pPr>
    <w:rPr>
      <w:rFonts w:cs="Segoe UI"/>
      <w:color w:val="000000"/>
      <w:sz w:val="22"/>
      <w:lang w:bidi="en-US"/>
    </w:rPr>
  </w:style>
  <w:style w:type="character" w:customStyle="1" w:styleId="MS-bodycopyChar">
    <w:name w:val="MS - body copy Char"/>
    <w:basedOn w:val="DefaultParagraphFont"/>
    <w:link w:val="MS-bodycopy"/>
    <w:locked/>
    <w:rsid w:val="009560E4"/>
    <w:rPr>
      <w:rFonts w:ascii="Segoe Light" w:eastAsia="Times New Roman" w:hAnsi="Segoe Light"/>
    </w:rPr>
  </w:style>
  <w:style w:type="paragraph" w:customStyle="1" w:styleId="MS-bodycopy">
    <w:name w:val="MS - body copy"/>
    <w:basedOn w:val="Normal"/>
    <w:link w:val="MS-bodycopyChar"/>
    <w:rsid w:val="009560E4"/>
    <w:pPr>
      <w:spacing w:before="40" w:after="210" w:line="260" w:lineRule="exact"/>
    </w:pPr>
    <w:rPr>
      <w:rFonts w:ascii="Segoe Light" w:hAnsi="Segoe Light" w:cstheme="minorBidi"/>
      <w:sz w:val="22"/>
      <w:lang w:bidi="en-US"/>
    </w:rPr>
  </w:style>
  <w:style w:type="table" w:customStyle="1" w:styleId="MediumShading2-Accent11">
    <w:name w:val="Medium Shading 2 - Accent 11"/>
    <w:basedOn w:val="TableNormal"/>
    <w:uiPriority w:val="64"/>
    <w:rsid w:val="009560E4"/>
    <w:pPr>
      <w:spacing w:after="0" w:line="240" w:lineRule="auto"/>
    </w:pPr>
    <w:rPr>
      <w:rFonts w:ascii="Arial" w:eastAsia="Calibri" w:hAnsi="Arial"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t">
    <w:name w:val="Art"/>
    <w:basedOn w:val="Normal"/>
    <w:next w:val="Normal"/>
    <w:qFormat/>
    <w:rsid w:val="00E37EDC"/>
    <w:pPr>
      <w:spacing w:before="120" w:after="240"/>
      <w:jc w:val="center"/>
    </w:pPr>
    <w:rPr>
      <w:rFonts w:ascii="Calibri" w:eastAsiaTheme="minorHAnsi" w:hAnsi="Calibri" w:cstheme="minorBidi"/>
      <w:szCs w:val="23"/>
    </w:rPr>
  </w:style>
  <w:style w:type="paragraph" w:customStyle="1" w:styleId="NotesCourse">
    <w:name w:val="Notes_Course"/>
    <w:basedOn w:val="Normal"/>
    <w:rsid w:val="00572D66"/>
    <w:pPr>
      <w:spacing w:after="60"/>
    </w:pPr>
    <w:rPr>
      <w:rFonts w:ascii="Calibri" w:eastAsiaTheme="minorHAnsi" w:hAnsi="Calibri" w:cstheme="minorBidi"/>
      <w:szCs w:val="23"/>
    </w:rPr>
  </w:style>
  <w:style w:type="paragraph" w:customStyle="1" w:styleId="NotesCourseLabel">
    <w:name w:val="Notes_Course Label"/>
    <w:basedOn w:val="NotesCourse"/>
    <w:next w:val="NotesCourse"/>
    <w:rsid w:val="00572D66"/>
    <w:rPr>
      <w:rFonts w:eastAsia="Times New Roman" w:cs="Times New Roman"/>
      <w:b/>
      <w:szCs w:val="20"/>
    </w:rPr>
  </w:style>
  <w:style w:type="table" w:customStyle="1" w:styleId="NotesTable">
    <w:name w:val="Notes Table"/>
    <w:basedOn w:val="TableNormal"/>
    <w:uiPriority w:val="99"/>
    <w:qFormat/>
    <w:rsid w:val="00572D66"/>
    <w:pPr>
      <w:spacing w:after="0" w:line="240" w:lineRule="auto"/>
    </w:pPr>
    <w:rPr>
      <w:lang w:bidi="ar-SA"/>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115" w:type="dxa"/>
        <w:left w:w="86" w:type="dxa"/>
        <w:bottom w:w="115" w:type="dxa"/>
        <w:right w:w="86" w:type="dxa"/>
      </w:tblCellMar>
    </w:tblPr>
    <w:tcPr>
      <w:shd w:val="clear" w:color="auto" w:fill="DBE5F1" w:themeFill="accent1" w:themeFillTint="33"/>
    </w:tcPr>
    <w:tblStylePr w:type="firstCol">
      <w:tblPr/>
      <w:tcPr>
        <w:shd w:val="clear" w:color="auto" w:fill="FFFFFF" w:themeFill="background1"/>
      </w:tcPr>
    </w:tblStylePr>
  </w:style>
  <w:style w:type="character" w:customStyle="1" w:styleId="lwcollapsibleareatitle2">
    <w:name w:val="lw_collapsiblearea_title2"/>
    <w:basedOn w:val="DefaultParagraphFont"/>
    <w:rsid w:val="00FA16F5"/>
    <w:rPr>
      <w:rFonts w:ascii="Arial" w:hAnsi="Arial" w:cs="Arial" w:hint="default"/>
      <w:vanish w:val="0"/>
      <w:webHidden w:val="0"/>
      <w:color w:val="81898F"/>
      <w:spacing w:val="-7"/>
      <w:sz w:val="38"/>
      <w:szCs w:val="38"/>
      <w:specVanish w:val="0"/>
    </w:rPr>
  </w:style>
  <w:style w:type="character" w:customStyle="1" w:styleId="CodeChar">
    <w:name w:val="Code Char"/>
    <w:aliases w:val="c Char"/>
    <w:link w:val="Code"/>
    <w:locked/>
    <w:rsid w:val="000C3210"/>
    <w:rPr>
      <w:rFonts w:ascii="Courier New" w:eastAsia="Times New Roman" w:hAnsi="Courier New" w:cs="Courier New"/>
      <w:noProof/>
      <w:color w:val="000000"/>
      <w:sz w:val="16"/>
      <w:szCs w:val="16"/>
      <w:shd w:val="clear" w:color="auto" w:fill="E5E5CC"/>
      <w:lang w:bidi="ar-SA"/>
    </w:rPr>
  </w:style>
  <w:style w:type="character" w:customStyle="1" w:styleId="m1">
    <w:name w:val="m1"/>
    <w:basedOn w:val="DefaultParagraphFont"/>
    <w:rsid w:val="00557232"/>
    <w:rPr>
      <w:color w:val="0000FF"/>
    </w:rPr>
  </w:style>
  <w:style w:type="character" w:customStyle="1" w:styleId="pi1">
    <w:name w:val="pi1"/>
    <w:basedOn w:val="DefaultParagraphFont"/>
    <w:rsid w:val="00557232"/>
    <w:rPr>
      <w:color w:val="0000FF"/>
    </w:rPr>
  </w:style>
  <w:style w:type="character" w:customStyle="1" w:styleId="t1">
    <w:name w:val="t1"/>
    <w:basedOn w:val="DefaultParagraphFont"/>
    <w:rsid w:val="00557232"/>
    <w:rPr>
      <w:color w:val="990000"/>
    </w:rPr>
  </w:style>
  <w:style w:type="character" w:customStyle="1" w:styleId="ns1">
    <w:name w:val="ns1"/>
    <w:basedOn w:val="DefaultParagraphFont"/>
    <w:rsid w:val="00557232"/>
    <w:rPr>
      <w:color w:val="FF0000"/>
    </w:rPr>
  </w:style>
  <w:style w:type="character" w:customStyle="1" w:styleId="tx1">
    <w:name w:val="tx1"/>
    <w:basedOn w:val="DefaultParagraphFont"/>
    <w:rsid w:val="00557232"/>
    <w:rPr>
      <w:b/>
      <w:bCs/>
    </w:rPr>
  </w:style>
  <w:style w:type="character" w:customStyle="1" w:styleId="plink1">
    <w:name w:val="plink1"/>
    <w:basedOn w:val="DefaultParagraphFont"/>
    <w:rsid w:val="001E111D"/>
    <w:rPr>
      <w:b w:val="0"/>
      <w:bCs w:val="0"/>
      <w:vanish/>
      <w:webHidden w:val="0"/>
      <w:sz w:val="20"/>
      <w:szCs w:val="20"/>
      <w:specVanish w:val="0"/>
    </w:rPr>
  </w:style>
  <w:style w:type="character" w:customStyle="1" w:styleId="block">
    <w:name w:val="block"/>
    <w:basedOn w:val="DefaultParagraphFont"/>
    <w:rsid w:val="00C63FA5"/>
  </w:style>
  <w:style w:type="paragraph" w:customStyle="1" w:styleId="AlertTextinList2">
    <w:name w:val="Alert Text in List 2"/>
    <w:aliases w:val="at2"/>
    <w:basedOn w:val="Normal"/>
    <w:rsid w:val="0021187D"/>
    <w:pPr>
      <w:spacing w:before="60" w:after="60" w:line="280" w:lineRule="exact"/>
      <w:ind w:left="1080" w:right="360"/>
    </w:pPr>
    <w:rPr>
      <w:rFonts w:ascii="Arial" w:eastAsia="SimSun" w:hAnsi="Arial"/>
      <w:kern w:val="24"/>
    </w:rPr>
  </w:style>
  <w:style w:type="paragraph" w:customStyle="1" w:styleId="BulletedList1">
    <w:name w:val="Bulleted List 1"/>
    <w:aliases w:val="bl1"/>
    <w:basedOn w:val="ListBullet"/>
    <w:link w:val="BulletedList1Char"/>
    <w:uiPriority w:val="99"/>
    <w:rsid w:val="0021187D"/>
    <w:pPr>
      <w:numPr>
        <w:numId w:val="13"/>
      </w:numPr>
      <w:spacing w:before="60" w:after="60" w:line="280" w:lineRule="exact"/>
    </w:pPr>
    <w:rPr>
      <w:rFonts w:ascii="Arial" w:eastAsia="SimSun" w:hAnsi="Arial"/>
      <w:kern w:val="24"/>
    </w:rPr>
  </w:style>
  <w:style w:type="paragraph" w:customStyle="1" w:styleId="AlertLabelinList2">
    <w:name w:val="Alert Label in List 2"/>
    <w:aliases w:val="al2"/>
    <w:basedOn w:val="Normal"/>
    <w:rsid w:val="0021187D"/>
    <w:pPr>
      <w:keepNext/>
      <w:framePr w:wrap="notBeside" w:vAnchor="text" w:hAnchor="text" w:y="1"/>
      <w:spacing w:before="120" w:after="0" w:line="300" w:lineRule="exact"/>
      <w:ind w:left="720"/>
    </w:pPr>
    <w:rPr>
      <w:rFonts w:ascii="Arial" w:eastAsia="SimSun" w:hAnsi="Arial"/>
      <w:b/>
      <w:kern w:val="24"/>
    </w:rPr>
  </w:style>
  <w:style w:type="character" w:customStyle="1" w:styleId="APPLYANOTHERSTYLECharChar">
    <w:name w:val="APPLY ANOTHER STYLE Char Char"/>
    <w:basedOn w:val="DefaultParagraphFont"/>
    <w:link w:val="Text"/>
    <w:locked/>
    <w:rsid w:val="001623F5"/>
    <w:rPr>
      <w:rFonts w:ascii="Verdana" w:eastAsia="Times New Roman" w:hAnsi="Verdana" w:cs="Verdana"/>
      <w:snapToGrid w:val="0"/>
      <w:color w:val="000000"/>
      <w:sz w:val="20"/>
      <w:szCs w:val="20"/>
      <w:lang w:eastAsia="fr-FR" w:bidi="ar-SA"/>
    </w:rPr>
  </w:style>
  <w:style w:type="character" w:customStyle="1" w:styleId="wikiword">
    <w:name w:val="wikiword"/>
    <w:basedOn w:val="DefaultParagraphFont"/>
    <w:rsid w:val="00CD0307"/>
  </w:style>
  <w:style w:type="paragraph" w:customStyle="1" w:styleId="vspace2">
    <w:name w:val="vspace2"/>
    <w:basedOn w:val="Normal"/>
    <w:rsid w:val="00F45D07"/>
    <w:pPr>
      <w:spacing w:before="319" w:after="0" w:line="288" w:lineRule="atLeast"/>
      <w:ind w:left="75" w:right="75"/>
    </w:pPr>
    <w:rPr>
      <w:rFonts w:ascii="Times New Roman" w:hAnsi="Times New Roman"/>
      <w:sz w:val="24"/>
      <w:szCs w:val="24"/>
      <w:lang w:val="fr-FR" w:eastAsia="fr-FR"/>
    </w:rPr>
  </w:style>
  <w:style w:type="character" w:customStyle="1" w:styleId="A1">
    <w:name w:val="A1"/>
    <w:uiPriority w:val="99"/>
    <w:rsid w:val="005669A6"/>
    <w:rPr>
      <w:rFonts w:ascii="Frutiger 47LightCn" w:hAnsi="Frutiger 47LightCn" w:cs="Frutiger 47LightCn"/>
      <w:b/>
      <w:bCs/>
      <w:color w:val="000000"/>
      <w:sz w:val="20"/>
      <w:szCs w:val="20"/>
    </w:rPr>
  </w:style>
  <w:style w:type="character" w:customStyle="1" w:styleId="kwrd">
    <w:name w:val="kwrd"/>
    <w:basedOn w:val="DefaultParagraphFont"/>
    <w:rsid w:val="006B61D7"/>
  </w:style>
  <w:style w:type="character" w:customStyle="1" w:styleId="html">
    <w:name w:val="html"/>
    <w:basedOn w:val="DefaultParagraphFont"/>
    <w:rsid w:val="006B61D7"/>
  </w:style>
  <w:style w:type="character" w:customStyle="1" w:styleId="attr">
    <w:name w:val="attr"/>
    <w:basedOn w:val="DefaultParagraphFont"/>
    <w:rsid w:val="006B61D7"/>
  </w:style>
  <w:style w:type="paragraph" w:customStyle="1" w:styleId="Heading1Numbered">
    <w:name w:val="Heading 1 (Numbered)"/>
    <w:basedOn w:val="Heading1"/>
    <w:next w:val="Normal"/>
    <w:uiPriority w:val="14"/>
    <w:qFormat/>
    <w:rsid w:val="00697E06"/>
    <w:pPr>
      <w:keepNext/>
      <w:pageBreakBefore w:val="0"/>
      <w:numPr>
        <w:numId w:val="14"/>
      </w:numPr>
      <w:spacing w:after="120" w:line="276" w:lineRule="auto"/>
      <w:ind w:left="539"/>
    </w:pPr>
    <w:rPr>
      <w:rFonts w:ascii="Calibri" w:eastAsia="Calibri" w:hAnsi="Calibri" w:cs="Calibri"/>
      <w:color w:val="4F81BD" w:themeColor="accent1"/>
      <w:kern w:val="32"/>
      <w:szCs w:val="32"/>
      <w:lang w:eastAsia="ja-JP"/>
    </w:rPr>
  </w:style>
  <w:style w:type="paragraph" w:customStyle="1" w:styleId="Heading2Numbered">
    <w:name w:val="Heading 2 (Numbered)"/>
    <w:basedOn w:val="Heading2"/>
    <w:next w:val="Normal"/>
    <w:uiPriority w:val="14"/>
    <w:qFormat/>
    <w:rsid w:val="00697E06"/>
    <w:pPr>
      <w:spacing w:after="80" w:line="276" w:lineRule="auto"/>
      <w:ind w:left="766" w:hanging="539"/>
    </w:pPr>
    <w:rPr>
      <w:rFonts w:ascii="Calibri" w:eastAsia="Calibri" w:hAnsi="Calibri" w:cs="Calibri"/>
      <w:color w:val="4F81BD" w:themeColor="accent1"/>
      <w:lang w:eastAsia="ja-JP"/>
    </w:rPr>
  </w:style>
  <w:style w:type="numbering" w:customStyle="1" w:styleId="HeadingNumbered">
    <w:name w:val="Heading Numbered"/>
    <w:basedOn w:val="111111"/>
    <w:uiPriority w:val="99"/>
    <w:rsid w:val="00697E06"/>
    <w:pPr>
      <w:numPr>
        <w:numId w:val="14"/>
      </w:numPr>
    </w:pPr>
  </w:style>
  <w:style w:type="paragraph" w:customStyle="1" w:styleId="Heading3Numbered">
    <w:name w:val="Heading 3 (Numbered)"/>
    <w:basedOn w:val="Heading3"/>
    <w:next w:val="Normal"/>
    <w:uiPriority w:val="14"/>
    <w:qFormat/>
    <w:rsid w:val="00697E06"/>
    <w:pPr>
      <w:spacing w:before="180" w:after="80" w:line="276" w:lineRule="auto"/>
      <w:ind w:hanging="539"/>
      <w:jc w:val="left"/>
    </w:pPr>
    <w:rPr>
      <w:rFonts w:ascii="Calibri" w:eastAsia="Calibri" w:hAnsi="Calibri" w:cs="Calibri"/>
      <w:bCs w:val="0"/>
      <w:i/>
      <w:color w:val="4F81BD" w:themeColor="accent1"/>
      <w:sz w:val="22"/>
      <w:lang w:eastAsia="ja-JP"/>
    </w:rPr>
  </w:style>
  <w:style w:type="numbering" w:styleId="111111">
    <w:name w:val="Outline List 2"/>
    <w:basedOn w:val="NoList"/>
    <w:uiPriority w:val="99"/>
    <w:semiHidden/>
    <w:unhideWhenUsed/>
    <w:rsid w:val="00697E06"/>
    <w:pPr>
      <w:numPr>
        <w:numId w:val="14"/>
      </w:numPr>
    </w:pPr>
  </w:style>
  <w:style w:type="paragraph" w:styleId="HTMLAddress">
    <w:name w:val="HTML Address"/>
    <w:basedOn w:val="Normal"/>
    <w:link w:val="HTMLAddressChar"/>
    <w:uiPriority w:val="99"/>
    <w:semiHidden/>
    <w:unhideWhenUsed/>
    <w:rsid w:val="005D491E"/>
    <w:pPr>
      <w:spacing w:after="0"/>
    </w:pPr>
    <w:rPr>
      <w:rFonts w:ascii="Times New Roman" w:hAnsi="Times New Roman"/>
      <w:i/>
      <w:iCs/>
      <w:sz w:val="24"/>
      <w:szCs w:val="24"/>
      <w:lang w:val="fr-FR" w:eastAsia="fr-FR"/>
    </w:rPr>
  </w:style>
  <w:style w:type="character" w:customStyle="1" w:styleId="HTMLAddressChar">
    <w:name w:val="HTML Address Char"/>
    <w:basedOn w:val="DefaultParagraphFont"/>
    <w:link w:val="HTMLAddress"/>
    <w:uiPriority w:val="99"/>
    <w:semiHidden/>
    <w:rsid w:val="005D491E"/>
    <w:rPr>
      <w:rFonts w:ascii="Times New Roman" w:eastAsia="Times New Roman" w:hAnsi="Times New Roman" w:cs="Times New Roman"/>
      <w:i/>
      <w:iCs/>
      <w:sz w:val="24"/>
      <w:szCs w:val="24"/>
      <w:lang w:val="fr-FR" w:eastAsia="fr-FR" w:bidi="ar-SA"/>
    </w:rPr>
  </w:style>
  <w:style w:type="character" w:customStyle="1" w:styleId="s2">
    <w:name w:val="s2"/>
    <w:basedOn w:val="DefaultParagraphFont"/>
    <w:rsid w:val="005153D7"/>
  </w:style>
  <w:style w:type="paragraph" w:customStyle="1" w:styleId="p2">
    <w:name w:val="p2"/>
    <w:basedOn w:val="Normal"/>
    <w:rsid w:val="0028568C"/>
    <w:pPr>
      <w:spacing w:before="100" w:beforeAutospacing="1" w:after="100" w:afterAutospacing="1"/>
    </w:pPr>
    <w:rPr>
      <w:rFonts w:ascii="Times New Roman" w:hAnsi="Times New Roman"/>
      <w:sz w:val="24"/>
      <w:szCs w:val="24"/>
      <w:lang w:val="fr-FR" w:eastAsia="fr-FR"/>
    </w:rPr>
  </w:style>
  <w:style w:type="paragraph" w:customStyle="1" w:styleId="Body">
    <w:name w:val="Body"/>
    <w:link w:val="BodyChar"/>
    <w:qFormat/>
    <w:rsid w:val="006E3B93"/>
    <w:pPr>
      <w:spacing w:after="120" w:line="240" w:lineRule="auto"/>
      <w:ind w:right="51"/>
      <w:jc w:val="both"/>
    </w:pPr>
    <w:rPr>
      <w:rFonts w:ascii="Segoe UI" w:eastAsia="Segoe UI" w:hAnsi="Segoe UI" w:cs="Times New Roman"/>
      <w:color w:val="262626" w:themeColor="text1" w:themeTint="D9"/>
      <w:sz w:val="20"/>
      <w:lang w:bidi="ar-SA"/>
    </w:rPr>
  </w:style>
  <w:style w:type="character" w:customStyle="1" w:styleId="BodyChar">
    <w:name w:val="Body Char"/>
    <w:basedOn w:val="DefaultParagraphFont"/>
    <w:link w:val="Body"/>
    <w:rsid w:val="006E3B93"/>
    <w:rPr>
      <w:rFonts w:ascii="Segoe UI" w:eastAsia="Segoe UI" w:hAnsi="Segoe UI" w:cs="Times New Roman"/>
      <w:color w:val="262626" w:themeColor="text1" w:themeTint="D9"/>
      <w:sz w:val="20"/>
      <w:lang w:bidi="ar-SA"/>
    </w:rPr>
  </w:style>
  <w:style w:type="paragraph" w:customStyle="1" w:styleId="TableText0">
    <w:name w:val="Table Text"/>
    <w:basedOn w:val="Normal"/>
    <w:qFormat/>
    <w:rsid w:val="00E630E1"/>
    <w:pPr>
      <w:spacing w:after="60"/>
      <w:ind w:right="144"/>
      <w:jc w:val="left"/>
    </w:pPr>
    <w:rPr>
      <w:rFonts w:ascii="Calibri" w:eastAsiaTheme="minorHAnsi" w:hAnsi="Calibri" w:cstheme="minorBidi"/>
      <w:color w:val="auto"/>
      <w:sz w:val="21"/>
      <w:szCs w:val="21"/>
    </w:rPr>
  </w:style>
  <w:style w:type="table" w:styleId="GridTable2-Accent1">
    <w:name w:val="Grid Table 2 Accent 1"/>
    <w:basedOn w:val="TableNormal"/>
    <w:uiPriority w:val="47"/>
    <w:rsid w:val="00DC0591"/>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extChar">
    <w:name w:val="Text Char"/>
    <w:aliases w:val="t Char"/>
    <w:basedOn w:val="DefaultParagraphFont"/>
    <w:uiPriority w:val="99"/>
    <w:rsid w:val="009B0BCA"/>
    <w:rPr>
      <w:rFonts w:ascii="Arial" w:hAnsi="Arial"/>
      <w:color w:val="000000"/>
      <w:lang w:val="en-US" w:eastAsia="en-US" w:bidi="ar-SA"/>
    </w:rPr>
  </w:style>
  <w:style w:type="character" w:customStyle="1" w:styleId="BulletedList1Char">
    <w:name w:val="Bulleted List 1 Char"/>
    <w:aliases w:val="bl1 Char"/>
    <w:basedOn w:val="DefaultParagraphFont"/>
    <w:link w:val="BulletedList1"/>
    <w:uiPriority w:val="99"/>
    <w:locked/>
    <w:rsid w:val="007840A0"/>
    <w:rPr>
      <w:rFonts w:ascii="Arial" w:eastAsia="SimSun" w:hAnsi="Arial" w:cs="Times New Roman"/>
      <w:color w:val="262626" w:themeColor="text1" w:themeTint="D9"/>
      <w:kern w:val="24"/>
      <w:sz w:val="20"/>
      <w:lang w:bidi="ar-SA"/>
    </w:rPr>
  </w:style>
  <w:style w:type="table" w:customStyle="1" w:styleId="Listemoyenne2-Accent11">
    <w:name w:val="Liste moyenne 2 - Accent 11"/>
    <w:basedOn w:val="TableNormal"/>
    <w:next w:val="MediumList2-Accent1"/>
    <w:uiPriority w:val="66"/>
    <w:rsid w:val="004028B3"/>
    <w:pPr>
      <w:spacing w:after="0" w:line="240" w:lineRule="auto"/>
    </w:pPr>
    <w:rPr>
      <w:rFonts w:ascii="Cambria" w:eastAsia="Times New Roman" w:hAnsi="Cambria" w:cs="Times New Roman"/>
      <w:color w:val="000000"/>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iTS-BulletedList1">
    <w:name w:val="!iTS - Bulleted List 1"/>
    <w:basedOn w:val="Normal"/>
    <w:link w:val="iTS-BulletedList1Char"/>
    <w:uiPriority w:val="99"/>
    <w:rsid w:val="00CE264E"/>
    <w:pPr>
      <w:numPr>
        <w:numId w:val="49"/>
      </w:numPr>
      <w:tabs>
        <w:tab w:val="clear" w:pos="1980"/>
        <w:tab w:val="num" w:pos="360"/>
      </w:tabs>
      <w:spacing w:before="60" w:after="60" w:line="260" w:lineRule="exact"/>
      <w:ind w:left="360"/>
      <w:jc w:val="left"/>
    </w:pPr>
    <w:rPr>
      <w:rFonts w:ascii="Arial" w:eastAsia="Times New Roman" w:hAnsi="Arial" w:cs="Arial"/>
      <w:color w:val="auto"/>
      <w:sz w:val="18"/>
      <w:szCs w:val="18"/>
    </w:rPr>
  </w:style>
  <w:style w:type="character" w:customStyle="1" w:styleId="iTS-BulletedList1Char">
    <w:name w:val="!iTS - Bulleted List 1 Char"/>
    <w:basedOn w:val="DefaultParagraphFont"/>
    <w:link w:val="iTS-BulletedList1"/>
    <w:uiPriority w:val="99"/>
    <w:locked/>
    <w:rsid w:val="00CE264E"/>
    <w:rPr>
      <w:rFonts w:ascii="Arial" w:eastAsia="Times New Roman" w:hAnsi="Arial" w:cs="Arial"/>
      <w:sz w:val="18"/>
      <w:szCs w:val="18"/>
      <w:lang w:bidi="ar-SA"/>
    </w:rPr>
  </w:style>
  <w:style w:type="character" w:customStyle="1" w:styleId="iTS-BulletedListBold">
    <w:name w:val="!iTS - Bulleted List Bold"/>
    <w:basedOn w:val="iTS-BulletedList1Char"/>
    <w:rsid w:val="00CE264E"/>
    <w:rPr>
      <w:rFonts w:ascii="Arial" w:eastAsia="Times New Roman" w:hAnsi="Arial" w:cs="Arial"/>
      <w:b/>
      <w:sz w:val="18"/>
      <w:szCs w:val="18"/>
      <w:lang w:bidi="ar-SA"/>
    </w:rPr>
  </w:style>
  <w:style w:type="paragraph" w:customStyle="1" w:styleId="iTS-BodyText">
    <w:name w:val="!iTS - Body Text"/>
    <w:basedOn w:val="Normal"/>
    <w:link w:val="iTS-BodyTextChar"/>
    <w:uiPriority w:val="99"/>
    <w:rsid w:val="007241F6"/>
    <w:pPr>
      <w:spacing w:line="260" w:lineRule="exact"/>
      <w:jc w:val="left"/>
    </w:pPr>
    <w:rPr>
      <w:rFonts w:ascii="Arial" w:eastAsia="Times New Roman" w:hAnsi="Arial" w:cs="Arial"/>
      <w:bCs/>
      <w:iCs/>
      <w:color w:val="auto"/>
      <w:sz w:val="18"/>
      <w:szCs w:val="18"/>
    </w:rPr>
  </w:style>
  <w:style w:type="character" w:customStyle="1" w:styleId="iTS-BodyTextChar">
    <w:name w:val="!iTS - Body Text Char"/>
    <w:basedOn w:val="DefaultParagraphFont"/>
    <w:link w:val="iTS-BodyText"/>
    <w:rsid w:val="007241F6"/>
    <w:rPr>
      <w:rFonts w:ascii="Arial" w:eastAsia="Times New Roman" w:hAnsi="Arial" w:cs="Arial"/>
      <w:bCs/>
      <w:iCs/>
      <w:sz w:val="18"/>
      <w:szCs w:val="18"/>
      <w:lang w:bidi="ar-SA"/>
    </w:rPr>
  </w:style>
  <w:style w:type="paragraph" w:customStyle="1" w:styleId="iTS-H2">
    <w:name w:val="!iTS - H2"/>
    <w:basedOn w:val="Heading2"/>
    <w:next w:val="iTS-BodyText"/>
    <w:uiPriority w:val="99"/>
    <w:rsid w:val="003343E9"/>
    <w:pPr>
      <w:keepLines w:val="0"/>
      <w:spacing w:before="180" w:after="60" w:line="240" w:lineRule="exact"/>
      <w:jc w:val="left"/>
    </w:pPr>
    <w:rPr>
      <w:rFonts w:ascii="Arial" w:eastAsia="Times New Roman" w:hAnsi="Arial" w:cs="Arial"/>
      <w:b/>
      <w:iCs/>
      <w:color w:val="000000"/>
      <w:sz w:val="20"/>
      <w:szCs w:val="18"/>
    </w:rPr>
  </w:style>
  <w:style w:type="character" w:customStyle="1" w:styleId="apple-converted-space">
    <w:name w:val="apple-converted-space"/>
    <w:basedOn w:val="DefaultParagraphFont"/>
    <w:rsid w:val="00A766D5"/>
  </w:style>
  <w:style w:type="character" w:styleId="Mention">
    <w:name w:val="Mention"/>
    <w:basedOn w:val="DefaultParagraphFont"/>
    <w:uiPriority w:val="99"/>
    <w:semiHidden/>
    <w:unhideWhenUsed/>
    <w:rsid w:val="0069622A"/>
    <w:rPr>
      <w:color w:val="2B579A"/>
      <w:shd w:val="clear" w:color="auto" w:fill="E6E6E6"/>
    </w:rPr>
  </w:style>
  <w:style w:type="paragraph" w:customStyle="1" w:styleId="lf-text-block">
    <w:name w:val="lf-text-block"/>
    <w:basedOn w:val="Normal"/>
    <w:rsid w:val="001B24E0"/>
    <w:pPr>
      <w:spacing w:before="100" w:beforeAutospacing="1" w:after="100" w:afterAutospacing="1"/>
      <w:jc w:val="left"/>
    </w:pPr>
    <w:rPr>
      <w:rFonts w:ascii="Times New Roman" w:eastAsia="Times New Roman" w:hAnsi="Times New Roman"/>
      <w:color w:val="auto"/>
      <w:sz w:val="24"/>
      <w:szCs w:val="24"/>
      <w:lang w:val="fr-FR" w:eastAsia="fr-FR"/>
    </w:rPr>
  </w:style>
  <w:style w:type="character" w:customStyle="1" w:styleId="lf-thread-btn">
    <w:name w:val="lf-thread-btn"/>
    <w:basedOn w:val="DefaultParagraphFont"/>
    <w:rsid w:val="003A3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7418">
      <w:bodyDiv w:val="1"/>
      <w:marLeft w:val="0"/>
      <w:marRight w:val="0"/>
      <w:marTop w:val="0"/>
      <w:marBottom w:val="0"/>
      <w:divBdr>
        <w:top w:val="none" w:sz="0" w:space="0" w:color="auto"/>
        <w:left w:val="none" w:sz="0" w:space="0" w:color="auto"/>
        <w:bottom w:val="none" w:sz="0" w:space="0" w:color="auto"/>
        <w:right w:val="none" w:sz="0" w:space="0" w:color="auto"/>
      </w:divBdr>
      <w:divsChild>
        <w:div w:id="1512522009">
          <w:marLeft w:val="0"/>
          <w:marRight w:val="0"/>
          <w:marTop w:val="0"/>
          <w:marBottom w:val="0"/>
          <w:divBdr>
            <w:top w:val="none" w:sz="0" w:space="0" w:color="auto"/>
            <w:left w:val="none" w:sz="0" w:space="0" w:color="auto"/>
            <w:bottom w:val="none" w:sz="0" w:space="0" w:color="auto"/>
            <w:right w:val="none" w:sz="0" w:space="0" w:color="auto"/>
          </w:divBdr>
          <w:divsChild>
            <w:div w:id="802116319">
              <w:marLeft w:val="0"/>
              <w:marRight w:val="0"/>
              <w:marTop w:val="0"/>
              <w:marBottom w:val="0"/>
              <w:divBdr>
                <w:top w:val="none" w:sz="0" w:space="0" w:color="auto"/>
                <w:left w:val="none" w:sz="0" w:space="0" w:color="auto"/>
                <w:bottom w:val="none" w:sz="0" w:space="0" w:color="auto"/>
                <w:right w:val="none" w:sz="0" w:space="0" w:color="auto"/>
              </w:divBdr>
              <w:divsChild>
                <w:div w:id="34888345">
                  <w:marLeft w:val="0"/>
                  <w:marRight w:val="0"/>
                  <w:marTop w:val="0"/>
                  <w:marBottom w:val="0"/>
                  <w:divBdr>
                    <w:top w:val="none" w:sz="0" w:space="0" w:color="auto"/>
                    <w:left w:val="none" w:sz="0" w:space="0" w:color="auto"/>
                    <w:bottom w:val="none" w:sz="0" w:space="0" w:color="auto"/>
                    <w:right w:val="none" w:sz="0" w:space="0" w:color="auto"/>
                  </w:divBdr>
                  <w:divsChild>
                    <w:div w:id="2001425687">
                      <w:marLeft w:val="0"/>
                      <w:marRight w:val="0"/>
                      <w:marTop w:val="0"/>
                      <w:marBottom w:val="0"/>
                      <w:divBdr>
                        <w:top w:val="none" w:sz="0" w:space="0" w:color="auto"/>
                        <w:left w:val="none" w:sz="0" w:space="0" w:color="auto"/>
                        <w:bottom w:val="none" w:sz="0" w:space="0" w:color="auto"/>
                        <w:right w:val="none" w:sz="0" w:space="0" w:color="auto"/>
                      </w:divBdr>
                      <w:divsChild>
                        <w:div w:id="1800031227">
                          <w:marLeft w:val="0"/>
                          <w:marRight w:val="0"/>
                          <w:marTop w:val="0"/>
                          <w:marBottom w:val="0"/>
                          <w:divBdr>
                            <w:top w:val="none" w:sz="0" w:space="0" w:color="auto"/>
                            <w:left w:val="none" w:sz="0" w:space="0" w:color="auto"/>
                            <w:bottom w:val="none" w:sz="0" w:space="0" w:color="auto"/>
                            <w:right w:val="none" w:sz="0" w:space="0" w:color="auto"/>
                          </w:divBdr>
                          <w:divsChild>
                            <w:div w:id="144784838">
                              <w:marLeft w:val="0"/>
                              <w:marRight w:val="0"/>
                              <w:marTop w:val="0"/>
                              <w:marBottom w:val="0"/>
                              <w:divBdr>
                                <w:top w:val="none" w:sz="0" w:space="0" w:color="auto"/>
                                <w:left w:val="none" w:sz="0" w:space="0" w:color="auto"/>
                                <w:bottom w:val="none" w:sz="0" w:space="0" w:color="auto"/>
                                <w:right w:val="none" w:sz="0" w:space="0" w:color="auto"/>
                              </w:divBdr>
                              <w:divsChild>
                                <w:div w:id="3478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7824">
      <w:bodyDiv w:val="1"/>
      <w:marLeft w:val="0"/>
      <w:marRight w:val="0"/>
      <w:marTop w:val="0"/>
      <w:marBottom w:val="0"/>
      <w:divBdr>
        <w:top w:val="none" w:sz="0" w:space="0" w:color="auto"/>
        <w:left w:val="none" w:sz="0" w:space="0" w:color="auto"/>
        <w:bottom w:val="none" w:sz="0" w:space="0" w:color="auto"/>
        <w:right w:val="none" w:sz="0" w:space="0" w:color="auto"/>
      </w:divBdr>
      <w:divsChild>
        <w:div w:id="1071737590">
          <w:marLeft w:val="0"/>
          <w:marRight w:val="0"/>
          <w:marTop w:val="0"/>
          <w:marBottom w:val="0"/>
          <w:divBdr>
            <w:top w:val="none" w:sz="0" w:space="0" w:color="auto"/>
            <w:left w:val="none" w:sz="0" w:space="0" w:color="auto"/>
            <w:bottom w:val="none" w:sz="0" w:space="0" w:color="auto"/>
            <w:right w:val="none" w:sz="0" w:space="0" w:color="auto"/>
          </w:divBdr>
          <w:divsChild>
            <w:div w:id="802507623">
              <w:marLeft w:val="0"/>
              <w:marRight w:val="0"/>
              <w:marTop w:val="0"/>
              <w:marBottom w:val="0"/>
              <w:divBdr>
                <w:top w:val="none" w:sz="0" w:space="0" w:color="auto"/>
                <w:left w:val="none" w:sz="0" w:space="0" w:color="auto"/>
                <w:bottom w:val="none" w:sz="0" w:space="0" w:color="auto"/>
                <w:right w:val="none" w:sz="0" w:space="0" w:color="auto"/>
              </w:divBdr>
              <w:divsChild>
                <w:div w:id="1500265094">
                  <w:marLeft w:val="0"/>
                  <w:marRight w:val="0"/>
                  <w:marTop w:val="0"/>
                  <w:marBottom w:val="0"/>
                  <w:divBdr>
                    <w:top w:val="none" w:sz="0" w:space="0" w:color="auto"/>
                    <w:left w:val="none" w:sz="0" w:space="0" w:color="auto"/>
                    <w:bottom w:val="none" w:sz="0" w:space="0" w:color="auto"/>
                    <w:right w:val="none" w:sz="0" w:space="0" w:color="auto"/>
                  </w:divBdr>
                  <w:divsChild>
                    <w:div w:id="1665669047">
                      <w:marLeft w:val="0"/>
                      <w:marRight w:val="0"/>
                      <w:marTop w:val="0"/>
                      <w:marBottom w:val="0"/>
                      <w:divBdr>
                        <w:top w:val="none" w:sz="0" w:space="0" w:color="auto"/>
                        <w:left w:val="none" w:sz="0" w:space="0" w:color="auto"/>
                        <w:bottom w:val="none" w:sz="0" w:space="0" w:color="auto"/>
                        <w:right w:val="none" w:sz="0" w:space="0" w:color="auto"/>
                      </w:divBdr>
                      <w:divsChild>
                        <w:div w:id="626591897">
                          <w:marLeft w:val="0"/>
                          <w:marRight w:val="0"/>
                          <w:marTop w:val="0"/>
                          <w:marBottom w:val="0"/>
                          <w:divBdr>
                            <w:top w:val="none" w:sz="0" w:space="0" w:color="auto"/>
                            <w:left w:val="none" w:sz="0" w:space="0" w:color="auto"/>
                            <w:bottom w:val="none" w:sz="0" w:space="0" w:color="auto"/>
                            <w:right w:val="none" w:sz="0" w:space="0" w:color="auto"/>
                          </w:divBdr>
                          <w:divsChild>
                            <w:div w:id="1224175798">
                              <w:marLeft w:val="0"/>
                              <w:marRight w:val="0"/>
                              <w:marTop w:val="0"/>
                              <w:marBottom w:val="0"/>
                              <w:divBdr>
                                <w:top w:val="none" w:sz="0" w:space="0" w:color="auto"/>
                                <w:left w:val="none" w:sz="0" w:space="0" w:color="auto"/>
                                <w:bottom w:val="none" w:sz="0" w:space="0" w:color="auto"/>
                                <w:right w:val="none" w:sz="0" w:space="0" w:color="auto"/>
                              </w:divBdr>
                              <w:divsChild>
                                <w:div w:id="1329554191">
                                  <w:marLeft w:val="0"/>
                                  <w:marRight w:val="0"/>
                                  <w:marTop w:val="0"/>
                                  <w:marBottom w:val="0"/>
                                  <w:divBdr>
                                    <w:top w:val="none" w:sz="0" w:space="0" w:color="auto"/>
                                    <w:left w:val="none" w:sz="0" w:space="0" w:color="auto"/>
                                    <w:bottom w:val="none" w:sz="0" w:space="0" w:color="auto"/>
                                    <w:right w:val="none" w:sz="0" w:space="0" w:color="auto"/>
                                  </w:divBdr>
                                  <w:divsChild>
                                    <w:div w:id="1820878837">
                                      <w:marLeft w:val="0"/>
                                      <w:marRight w:val="0"/>
                                      <w:marTop w:val="0"/>
                                      <w:marBottom w:val="0"/>
                                      <w:divBdr>
                                        <w:top w:val="none" w:sz="0" w:space="0" w:color="auto"/>
                                        <w:left w:val="none" w:sz="0" w:space="0" w:color="auto"/>
                                        <w:bottom w:val="none" w:sz="0" w:space="0" w:color="auto"/>
                                        <w:right w:val="none" w:sz="0" w:space="0" w:color="auto"/>
                                      </w:divBdr>
                                      <w:divsChild>
                                        <w:div w:id="4712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6047">
      <w:bodyDiv w:val="1"/>
      <w:marLeft w:val="0"/>
      <w:marRight w:val="0"/>
      <w:marTop w:val="0"/>
      <w:marBottom w:val="0"/>
      <w:divBdr>
        <w:top w:val="none" w:sz="0" w:space="0" w:color="auto"/>
        <w:left w:val="none" w:sz="0" w:space="0" w:color="auto"/>
        <w:bottom w:val="none" w:sz="0" w:space="0" w:color="auto"/>
        <w:right w:val="none" w:sz="0" w:space="0" w:color="auto"/>
      </w:divBdr>
      <w:divsChild>
        <w:div w:id="184637950">
          <w:marLeft w:val="0"/>
          <w:marRight w:val="0"/>
          <w:marTop w:val="0"/>
          <w:marBottom w:val="0"/>
          <w:divBdr>
            <w:top w:val="none" w:sz="0" w:space="0" w:color="auto"/>
            <w:left w:val="single" w:sz="6" w:space="0" w:color="CCCCCC"/>
            <w:bottom w:val="none" w:sz="0" w:space="0" w:color="auto"/>
            <w:right w:val="single" w:sz="6" w:space="0" w:color="CCCCCC"/>
          </w:divBdr>
          <w:divsChild>
            <w:div w:id="1315794825">
              <w:marLeft w:val="0"/>
              <w:marRight w:val="0"/>
              <w:marTop w:val="0"/>
              <w:marBottom w:val="0"/>
              <w:divBdr>
                <w:top w:val="none" w:sz="0" w:space="0" w:color="auto"/>
                <w:left w:val="none" w:sz="0" w:space="0" w:color="auto"/>
                <w:bottom w:val="none" w:sz="0" w:space="0" w:color="auto"/>
                <w:right w:val="none" w:sz="0" w:space="0" w:color="auto"/>
              </w:divBdr>
              <w:divsChild>
                <w:div w:id="743649082">
                  <w:marLeft w:val="300"/>
                  <w:marRight w:val="0"/>
                  <w:marTop w:val="0"/>
                  <w:marBottom w:val="0"/>
                  <w:divBdr>
                    <w:top w:val="none" w:sz="0" w:space="0" w:color="auto"/>
                    <w:left w:val="none" w:sz="0" w:space="0" w:color="auto"/>
                    <w:bottom w:val="none" w:sz="0" w:space="0" w:color="auto"/>
                    <w:right w:val="none" w:sz="0" w:space="0" w:color="auto"/>
                  </w:divBdr>
                  <w:divsChild>
                    <w:div w:id="52387638">
                      <w:marLeft w:val="45"/>
                      <w:marRight w:val="45"/>
                      <w:marTop w:val="45"/>
                      <w:marBottom w:val="45"/>
                      <w:divBdr>
                        <w:top w:val="none" w:sz="0" w:space="0" w:color="auto"/>
                        <w:left w:val="none" w:sz="0" w:space="0" w:color="auto"/>
                        <w:bottom w:val="none" w:sz="0" w:space="0" w:color="auto"/>
                        <w:right w:val="none" w:sz="0" w:space="0" w:color="auto"/>
                      </w:divBdr>
                      <w:divsChild>
                        <w:div w:id="228725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21133">
      <w:bodyDiv w:val="1"/>
      <w:marLeft w:val="0"/>
      <w:marRight w:val="0"/>
      <w:marTop w:val="0"/>
      <w:marBottom w:val="0"/>
      <w:divBdr>
        <w:top w:val="none" w:sz="0" w:space="0" w:color="auto"/>
        <w:left w:val="none" w:sz="0" w:space="0" w:color="auto"/>
        <w:bottom w:val="none" w:sz="0" w:space="0" w:color="auto"/>
        <w:right w:val="none" w:sz="0" w:space="0" w:color="auto"/>
      </w:divBdr>
    </w:div>
    <w:div w:id="27991094">
      <w:bodyDiv w:val="1"/>
      <w:marLeft w:val="0"/>
      <w:marRight w:val="0"/>
      <w:marTop w:val="0"/>
      <w:marBottom w:val="0"/>
      <w:divBdr>
        <w:top w:val="none" w:sz="0" w:space="0" w:color="auto"/>
        <w:left w:val="none" w:sz="0" w:space="0" w:color="auto"/>
        <w:bottom w:val="none" w:sz="0" w:space="0" w:color="auto"/>
        <w:right w:val="none" w:sz="0" w:space="0" w:color="auto"/>
      </w:divBdr>
    </w:div>
    <w:div w:id="28842236">
      <w:bodyDiv w:val="1"/>
      <w:marLeft w:val="0"/>
      <w:marRight w:val="0"/>
      <w:marTop w:val="0"/>
      <w:marBottom w:val="0"/>
      <w:divBdr>
        <w:top w:val="none" w:sz="0" w:space="0" w:color="auto"/>
        <w:left w:val="none" w:sz="0" w:space="0" w:color="auto"/>
        <w:bottom w:val="none" w:sz="0" w:space="0" w:color="auto"/>
        <w:right w:val="none" w:sz="0" w:space="0" w:color="auto"/>
      </w:divBdr>
    </w:div>
    <w:div w:id="30614205">
      <w:bodyDiv w:val="1"/>
      <w:marLeft w:val="0"/>
      <w:marRight w:val="0"/>
      <w:marTop w:val="0"/>
      <w:marBottom w:val="0"/>
      <w:divBdr>
        <w:top w:val="none" w:sz="0" w:space="0" w:color="auto"/>
        <w:left w:val="none" w:sz="0" w:space="0" w:color="auto"/>
        <w:bottom w:val="none" w:sz="0" w:space="0" w:color="auto"/>
        <w:right w:val="none" w:sz="0" w:space="0" w:color="auto"/>
      </w:divBdr>
    </w:div>
    <w:div w:id="31464634">
      <w:bodyDiv w:val="1"/>
      <w:marLeft w:val="0"/>
      <w:marRight w:val="0"/>
      <w:marTop w:val="0"/>
      <w:marBottom w:val="0"/>
      <w:divBdr>
        <w:top w:val="none" w:sz="0" w:space="0" w:color="auto"/>
        <w:left w:val="none" w:sz="0" w:space="0" w:color="auto"/>
        <w:bottom w:val="none" w:sz="0" w:space="0" w:color="auto"/>
        <w:right w:val="none" w:sz="0" w:space="0" w:color="auto"/>
      </w:divBdr>
    </w:div>
    <w:div w:id="37820672">
      <w:bodyDiv w:val="1"/>
      <w:marLeft w:val="0"/>
      <w:marRight w:val="0"/>
      <w:marTop w:val="0"/>
      <w:marBottom w:val="0"/>
      <w:divBdr>
        <w:top w:val="none" w:sz="0" w:space="0" w:color="auto"/>
        <w:left w:val="none" w:sz="0" w:space="0" w:color="auto"/>
        <w:bottom w:val="none" w:sz="0" w:space="0" w:color="auto"/>
        <w:right w:val="none" w:sz="0" w:space="0" w:color="auto"/>
      </w:divBdr>
      <w:divsChild>
        <w:div w:id="1945263187">
          <w:marLeft w:val="0"/>
          <w:marRight w:val="0"/>
          <w:marTop w:val="0"/>
          <w:marBottom w:val="0"/>
          <w:divBdr>
            <w:top w:val="none" w:sz="0" w:space="0" w:color="auto"/>
            <w:left w:val="none" w:sz="0" w:space="0" w:color="auto"/>
            <w:bottom w:val="none" w:sz="0" w:space="0" w:color="auto"/>
            <w:right w:val="none" w:sz="0" w:space="0" w:color="auto"/>
          </w:divBdr>
          <w:divsChild>
            <w:div w:id="1930001676">
              <w:marLeft w:val="0"/>
              <w:marRight w:val="0"/>
              <w:marTop w:val="600"/>
              <w:marBottom w:val="600"/>
              <w:divBdr>
                <w:top w:val="none" w:sz="0" w:space="0" w:color="auto"/>
                <w:left w:val="none" w:sz="0" w:space="0" w:color="auto"/>
                <w:bottom w:val="none" w:sz="0" w:space="0" w:color="auto"/>
                <w:right w:val="none" w:sz="0" w:space="0" w:color="auto"/>
              </w:divBdr>
              <w:divsChild>
                <w:div w:id="892501314">
                  <w:marLeft w:val="0"/>
                  <w:marRight w:val="0"/>
                  <w:marTop w:val="0"/>
                  <w:marBottom w:val="0"/>
                  <w:divBdr>
                    <w:top w:val="none" w:sz="0" w:space="0" w:color="auto"/>
                    <w:left w:val="none" w:sz="0" w:space="0" w:color="auto"/>
                    <w:bottom w:val="none" w:sz="0" w:space="0" w:color="auto"/>
                    <w:right w:val="none" w:sz="0" w:space="0" w:color="auto"/>
                  </w:divBdr>
                  <w:divsChild>
                    <w:div w:id="5419887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4790677">
      <w:bodyDiv w:val="1"/>
      <w:marLeft w:val="0"/>
      <w:marRight w:val="0"/>
      <w:marTop w:val="0"/>
      <w:marBottom w:val="0"/>
      <w:divBdr>
        <w:top w:val="none" w:sz="0" w:space="0" w:color="auto"/>
        <w:left w:val="none" w:sz="0" w:space="0" w:color="auto"/>
        <w:bottom w:val="none" w:sz="0" w:space="0" w:color="auto"/>
        <w:right w:val="none" w:sz="0" w:space="0" w:color="auto"/>
      </w:divBdr>
    </w:div>
    <w:div w:id="71123674">
      <w:bodyDiv w:val="1"/>
      <w:marLeft w:val="0"/>
      <w:marRight w:val="0"/>
      <w:marTop w:val="0"/>
      <w:marBottom w:val="0"/>
      <w:divBdr>
        <w:top w:val="none" w:sz="0" w:space="0" w:color="auto"/>
        <w:left w:val="none" w:sz="0" w:space="0" w:color="auto"/>
        <w:bottom w:val="none" w:sz="0" w:space="0" w:color="auto"/>
        <w:right w:val="none" w:sz="0" w:space="0" w:color="auto"/>
      </w:divBdr>
    </w:div>
    <w:div w:id="71439111">
      <w:bodyDiv w:val="1"/>
      <w:marLeft w:val="0"/>
      <w:marRight w:val="0"/>
      <w:marTop w:val="0"/>
      <w:marBottom w:val="0"/>
      <w:divBdr>
        <w:top w:val="none" w:sz="0" w:space="0" w:color="auto"/>
        <w:left w:val="none" w:sz="0" w:space="0" w:color="auto"/>
        <w:bottom w:val="none" w:sz="0" w:space="0" w:color="auto"/>
        <w:right w:val="none" w:sz="0" w:space="0" w:color="auto"/>
      </w:divBdr>
    </w:div>
    <w:div w:id="72972491">
      <w:bodyDiv w:val="1"/>
      <w:marLeft w:val="0"/>
      <w:marRight w:val="0"/>
      <w:marTop w:val="0"/>
      <w:marBottom w:val="0"/>
      <w:divBdr>
        <w:top w:val="none" w:sz="0" w:space="0" w:color="auto"/>
        <w:left w:val="none" w:sz="0" w:space="0" w:color="auto"/>
        <w:bottom w:val="none" w:sz="0" w:space="0" w:color="auto"/>
        <w:right w:val="none" w:sz="0" w:space="0" w:color="auto"/>
      </w:divBdr>
      <w:divsChild>
        <w:div w:id="1091439233">
          <w:marLeft w:val="0"/>
          <w:marRight w:val="0"/>
          <w:marTop w:val="0"/>
          <w:marBottom w:val="0"/>
          <w:divBdr>
            <w:top w:val="none" w:sz="0" w:space="0" w:color="auto"/>
            <w:left w:val="none" w:sz="0" w:space="0" w:color="auto"/>
            <w:bottom w:val="none" w:sz="0" w:space="0" w:color="auto"/>
            <w:right w:val="none" w:sz="0" w:space="0" w:color="auto"/>
          </w:divBdr>
          <w:divsChild>
            <w:div w:id="935746241">
              <w:marLeft w:val="0"/>
              <w:marRight w:val="0"/>
              <w:marTop w:val="0"/>
              <w:marBottom w:val="0"/>
              <w:divBdr>
                <w:top w:val="none" w:sz="0" w:space="0" w:color="auto"/>
                <w:left w:val="none" w:sz="0" w:space="0" w:color="auto"/>
                <w:bottom w:val="none" w:sz="0" w:space="0" w:color="auto"/>
                <w:right w:val="none" w:sz="0" w:space="0" w:color="auto"/>
              </w:divBdr>
              <w:divsChild>
                <w:div w:id="507600270">
                  <w:marLeft w:val="0"/>
                  <w:marRight w:val="0"/>
                  <w:marTop w:val="0"/>
                  <w:marBottom w:val="0"/>
                  <w:divBdr>
                    <w:top w:val="none" w:sz="0" w:space="0" w:color="auto"/>
                    <w:left w:val="none" w:sz="0" w:space="0" w:color="auto"/>
                    <w:bottom w:val="none" w:sz="0" w:space="0" w:color="auto"/>
                    <w:right w:val="none" w:sz="0" w:space="0" w:color="auto"/>
                  </w:divBdr>
                  <w:divsChild>
                    <w:div w:id="75134551">
                      <w:marLeft w:val="2325"/>
                      <w:marRight w:val="0"/>
                      <w:marTop w:val="0"/>
                      <w:marBottom w:val="0"/>
                      <w:divBdr>
                        <w:top w:val="none" w:sz="0" w:space="0" w:color="auto"/>
                        <w:left w:val="none" w:sz="0" w:space="0" w:color="auto"/>
                        <w:bottom w:val="none" w:sz="0" w:space="0" w:color="auto"/>
                        <w:right w:val="none" w:sz="0" w:space="0" w:color="auto"/>
                      </w:divBdr>
                      <w:divsChild>
                        <w:div w:id="370034346">
                          <w:marLeft w:val="0"/>
                          <w:marRight w:val="0"/>
                          <w:marTop w:val="0"/>
                          <w:marBottom w:val="0"/>
                          <w:divBdr>
                            <w:top w:val="none" w:sz="0" w:space="0" w:color="auto"/>
                            <w:left w:val="none" w:sz="0" w:space="0" w:color="auto"/>
                            <w:bottom w:val="none" w:sz="0" w:space="0" w:color="auto"/>
                            <w:right w:val="none" w:sz="0" w:space="0" w:color="auto"/>
                          </w:divBdr>
                          <w:divsChild>
                            <w:div w:id="1222715342">
                              <w:marLeft w:val="0"/>
                              <w:marRight w:val="0"/>
                              <w:marTop w:val="0"/>
                              <w:marBottom w:val="0"/>
                              <w:divBdr>
                                <w:top w:val="none" w:sz="0" w:space="0" w:color="auto"/>
                                <w:left w:val="none" w:sz="0" w:space="0" w:color="auto"/>
                                <w:bottom w:val="none" w:sz="0" w:space="0" w:color="auto"/>
                                <w:right w:val="none" w:sz="0" w:space="0" w:color="auto"/>
                              </w:divBdr>
                              <w:divsChild>
                                <w:div w:id="2020958220">
                                  <w:marLeft w:val="0"/>
                                  <w:marRight w:val="0"/>
                                  <w:marTop w:val="0"/>
                                  <w:marBottom w:val="0"/>
                                  <w:divBdr>
                                    <w:top w:val="none" w:sz="0" w:space="0" w:color="auto"/>
                                    <w:left w:val="none" w:sz="0" w:space="0" w:color="auto"/>
                                    <w:bottom w:val="none" w:sz="0" w:space="0" w:color="auto"/>
                                    <w:right w:val="none" w:sz="0" w:space="0" w:color="auto"/>
                                  </w:divBdr>
                                  <w:divsChild>
                                    <w:div w:id="1498764520">
                                      <w:marLeft w:val="0"/>
                                      <w:marRight w:val="0"/>
                                      <w:marTop w:val="0"/>
                                      <w:marBottom w:val="0"/>
                                      <w:divBdr>
                                        <w:top w:val="none" w:sz="0" w:space="0" w:color="auto"/>
                                        <w:left w:val="none" w:sz="0" w:space="0" w:color="auto"/>
                                        <w:bottom w:val="none" w:sz="0" w:space="0" w:color="auto"/>
                                        <w:right w:val="none" w:sz="0" w:space="0" w:color="auto"/>
                                      </w:divBdr>
                                      <w:divsChild>
                                        <w:div w:id="356930955">
                                          <w:marLeft w:val="0"/>
                                          <w:marRight w:val="0"/>
                                          <w:marTop w:val="0"/>
                                          <w:marBottom w:val="0"/>
                                          <w:divBdr>
                                            <w:top w:val="none" w:sz="0" w:space="0" w:color="auto"/>
                                            <w:left w:val="none" w:sz="0" w:space="0" w:color="auto"/>
                                            <w:bottom w:val="none" w:sz="0" w:space="0" w:color="auto"/>
                                            <w:right w:val="none" w:sz="0" w:space="0" w:color="auto"/>
                                          </w:divBdr>
                                          <w:divsChild>
                                            <w:div w:id="1075396359">
                                              <w:marLeft w:val="0"/>
                                              <w:marRight w:val="0"/>
                                              <w:marTop w:val="0"/>
                                              <w:marBottom w:val="0"/>
                                              <w:divBdr>
                                                <w:top w:val="none" w:sz="0" w:space="0" w:color="auto"/>
                                                <w:left w:val="none" w:sz="0" w:space="0" w:color="auto"/>
                                                <w:bottom w:val="none" w:sz="0" w:space="0" w:color="auto"/>
                                                <w:right w:val="none" w:sz="0" w:space="0" w:color="auto"/>
                                              </w:divBdr>
                                              <w:divsChild>
                                                <w:div w:id="646513546">
                                                  <w:marLeft w:val="0"/>
                                                  <w:marRight w:val="0"/>
                                                  <w:marTop w:val="0"/>
                                                  <w:marBottom w:val="0"/>
                                                  <w:divBdr>
                                                    <w:top w:val="none" w:sz="0" w:space="0" w:color="auto"/>
                                                    <w:left w:val="none" w:sz="0" w:space="0" w:color="auto"/>
                                                    <w:bottom w:val="none" w:sz="0" w:space="0" w:color="auto"/>
                                                    <w:right w:val="none" w:sz="0" w:space="0" w:color="auto"/>
                                                  </w:divBdr>
                                                  <w:divsChild>
                                                    <w:div w:id="1761562245">
                                                      <w:marLeft w:val="0"/>
                                                      <w:marRight w:val="0"/>
                                                      <w:marTop w:val="0"/>
                                                      <w:marBottom w:val="0"/>
                                                      <w:divBdr>
                                                        <w:top w:val="none" w:sz="0" w:space="0" w:color="auto"/>
                                                        <w:left w:val="none" w:sz="0" w:space="0" w:color="auto"/>
                                                        <w:bottom w:val="none" w:sz="0" w:space="0" w:color="auto"/>
                                                        <w:right w:val="none" w:sz="0" w:space="0" w:color="auto"/>
                                                      </w:divBdr>
                                                      <w:divsChild>
                                                        <w:div w:id="457145702">
                                                          <w:marLeft w:val="15"/>
                                                          <w:marRight w:val="15"/>
                                                          <w:marTop w:val="15"/>
                                                          <w:marBottom w:val="15"/>
                                                          <w:divBdr>
                                                            <w:top w:val="none" w:sz="0" w:space="0" w:color="auto"/>
                                                            <w:left w:val="none" w:sz="0" w:space="0" w:color="auto"/>
                                                            <w:bottom w:val="none" w:sz="0" w:space="0" w:color="auto"/>
                                                            <w:right w:val="none" w:sz="0" w:space="0" w:color="auto"/>
                                                          </w:divBdr>
                                                          <w:divsChild>
                                                            <w:div w:id="1134447910">
                                                              <w:marLeft w:val="0"/>
                                                              <w:marRight w:val="0"/>
                                                              <w:marTop w:val="0"/>
                                                              <w:marBottom w:val="0"/>
                                                              <w:divBdr>
                                                                <w:top w:val="none" w:sz="0" w:space="0" w:color="auto"/>
                                                                <w:left w:val="none" w:sz="0" w:space="0" w:color="auto"/>
                                                                <w:bottom w:val="none" w:sz="0" w:space="0" w:color="auto"/>
                                                                <w:right w:val="none" w:sz="0" w:space="0" w:color="auto"/>
                                                              </w:divBdr>
                                                            </w:div>
                                                            <w:div w:id="1345010438">
                                                              <w:marLeft w:val="0"/>
                                                              <w:marRight w:val="0"/>
                                                              <w:marTop w:val="0"/>
                                                              <w:marBottom w:val="0"/>
                                                              <w:divBdr>
                                                                <w:top w:val="none" w:sz="0" w:space="0" w:color="auto"/>
                                                                <w:left w:val="none" w:sz="0" w:space="0" w:color="auto"/>
                                                                <w:bottom w:val="none" w:sz="0" w:space="0" w:color="auto"/>
                                                                <w:right w:val="none" w:sz="0" w:space="0" w:color="auto"/>
                                                              </w:divBdr>
                                                            </w:div>
                                                            <w:div w:id="7222466">
                                                              <w:marLeft w:val="0"/>
                                                              <w:marRight w:val="0"/>
                                                              <w:marTop w:val="0"/>
                                                              <w:marBottom w:val="0"/>
                                                              <w:divBdr>
                                                                <w:top w:val="none" w:sz="0" w:space="0" w:color="auto"/>
                                                                <w:left w:val="none" w:sz="0" w:space="0" w:color="auto"/>
                                                                <w:bottom w:val="none" w:sz="0" w:space="0" w:color="auto"/>
                                                                <w:right w:val="none" w:sz="0" w:space="0" w:color="auto"/>
                                                              </w:divBdr>
                                                            </w:div>
                                                            <w:div w:id="18628161">
                                                              <w:marLeft w:val="0"/>
                                                              <w:marRight w:val="0"/>
                                                              <w:marTop w:val="0"/>
                                                              <w:marBottom w:val="0"/>
                                                              <w:divBdr>
                                                                <w:top w:val="none" w:sz="0" w:space="0" w:color="auto"/>
                                                                <w:left w:val="none" w:sz="0" w:space="0" w:color="auto"/>
                                                                <w:bottom w:val="none" w:sz="0" w:space="0" w:color="auto"/>
                                                                <w:right w:val="none" w:sz="0" w:space="0" w:color="auto"/>
                                                              </w:divBdr>
                                                            </w:div>
                                                            <w:div w:id="1501198050">
                                                              <w:marLeft w:val="0"/>
                                                              <w:marRight w:val="0"/>
                                                              <w:marTop w:val="0"/>
                                                              <w:marBottom w:val="0"/>
                                                              <w:divBdr>
                                                                <w:top w:val="none" w:sz="0" w:space="0" w:color="auto"/>
                                                                <w:left w:val="none" w:sz="0" w:space="0" w:color="auto"/>
                                                                <w:bottom w:val="none" w:sz="0" w:space="0" w:color="auto"/>
                                                                <w:right w:val="none" w:sz="0" w:space="0" w:color="auto"/>
                                                              </w:divBdr>
                                                            </w:div>
                                                            <w:div w:id="1802989498">
                                                              <w:marLeft w:val="0"/>
                                                              <w:marRight w:val="0"/>
                                                              <w:marTop w:val="0"/>
                                                              <w:marBottom w:val="0"/>
                                                              <w:divBdr>
                                                                <w:top w:val="none" w:sz="0" w:space="0" w:color="auto"/>
                                                                <w:left w:val="none" w:sz="0" w:space="0" w:color="auto"/>
                                                                <w:bottom w:val="none" w:sz="0" w:space="0" w:color="auto"/>
                                                                <w:right w:val="none" w:sz="0" w:space="0" w:color="auto"/>
                                                              </w:divBdr>
                                                            </w:div>
                                                            <w:div w:id="570577019">
                                                              <w:marLeft w:val="0"/>
                                                              <w:marRight w:val="0"/>
                                                              <w:marTop w:val="0"/>
                                                              <w:marBottom w:val="0"/>
                                                              <w:divBdr>
                                                                <w:top w:val="none" w:sz="0" w:space="0" w:color="auto"/>
                                                                <w:left w:val="none" w:sz="0" w:space="0" w:color="auto"/>
                                                                <w:bottom w:val="none" w:sz="0" w:space="0" w:color="auto"/>
                                                                <w:right w:val="none" w:sz="0" w:space="0" w:color="auto"/>
                                                              </w:divBdr>
                                                              <w:divsChild>
                                                                <w:div w:id="1150512870">
                                                                  <w:marLeft w:val="0"/>
                                                                  <w:marRight w:val="0"/>
                                                                  <w:marTop w:val="0"/>
                                                                  <w:marBottom w:val="0"/>
                                                                  <w:divBdr>
                                                                    <w:top w:val="none" w:sz="0" w:space="0" w:color="auto"/>
                                                                    <w:left w:val="none" w:sz="0" w:space="0" w:color="auto"/>
                                                                    <w:bottom w:val="none" w:sz="0" w:space="0" w:color="auto"/>
                                                                    <w:right w:val="none" w:sz="0" w:space="0" w:color="auto"/>
                                                                  </w:divBdr>
                                                                </w:div>
                                                                <w:div w:id="436483799">
                                                                  <w:marLeft w:val="0"/>
                                                                  <w:marRight w:val="0"/>
                                                                  <w:marTop w:val="0"/>
                                                                  <w:marBottom w:val="0"/>
                                                                  <w:divBdr>
                                                                    <w:top w:val="none" w:sz="0" w:space="0" w:color="auto"/>
                                                                    <w:left w:val="none" w:sz="0" w:space="0" w:color="auto"/>
                                                                    <w:bottom w:val="none" w:sz="0" w:space="0" w:color="auto"/>
                                                                    <w:right w:val="none" w:sz="0" w:space="0" w:color="auto"/>
                                                                  </w:divBdr>
                                                                </w:div>
                                                                <w:div w:id="19737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132594">
      <w:bodyDiv w:val="1"/>
      <w:marLeft w:val="0"/>
      <w:marRight w:val="0"/>
      <w:marTop w:val="0"/>
      <w:marBottom w:val="0"/>
      <w:divBdr>
        <w:top w:val="none" w:sz="0" w:space="0" w:color="auto"/>
        <w:left w:val="none" w:sz="0" w:space="0" w:color="auto"/>
        <w:bottom w:val="none" w:sz="0" w:space="0" w:color="auto"/>
        <w:right w:val="none" w:sz="0" w:space="0" w:color="auto"/>
      </w:divBdr>
    </w:div>
    <w:div w:id="76482315">
      <w:bodyDiv w:val="1"/>
      <w:marLeft w:val="0"/>
      <w:marRight w:val="0"/>
      <w:marTop w:val="0"/>
      <w:marBottom w:val="0"/>
      <w:divBdr>
        <w:top w:val="none" w:sz="0" w:space="0" w:color="auto"/>
        <w:left w:val="none" w:sz="0" w:space="0" w:color="auto"/>
        <w:bottom w:val="none" w:sz="0" w:space="0" w:color="auto"/>
        <w:right w:val="none" w:sz="0" w:space="0" w:color="auto"/>
      </w:divBdr>
      <w:divsChild>
        <w:div w:id="1969432741">
          <w:marLeft w:val="-960"/>
          <w:marRight w:val="0"/>
          <w:marTop w:val="0"/>
          <w:marBottom w:val="0"/>
          <w:divBdr>
            <w:top w:val="none" w:sz="0" w:space="0" w:color="auto"/>
            <w:left w:val="none" w:sz="0" w:space="0" w:color="auto"/>
            <w:bottom w:val="none" w:sz="0" w:space="0" w:color="auto"/>
            <w:right w:val="none" w:sz="0" w:space="0" w:color="auto"/>
          </w:divBdr>
        </w:div>
      </w:divsChild>
    </w:div>
    <w:div w:id="81610631">
      <w:bodyDiv w:val="1"/>
      <w:marLeft w:val="1200"/>
      <w:marRight w:val="0"/>
      <w:marTop w:val="0"/>
      <w:marBottom w:val="0"/>
      <w:divBdr>
        <w:top w:val="none" w:sz="0" w:space="0" w:color="auto"/>
        <w:left w:val="none" w:sz="0" w:space="0" w:color="auto"/>
        <w:bottom w:val="none" w:sz="0" w:space="0" w:color="auto"/>
        <w:right w:val="none" w:sz="0" w:space="0" w:color="auto"/>
      </w:divBdr>
      <w:divsChild>
        <w:div w:id="599024637">
          <w:marLeft w:val="0"/>
          <w:marRight w:val="0"/>
          <w:marTop w:val="0"/>
          <w:marBottom w:val="0"/>
          <w:divBdr>
            <w:top w:val="none" w:sz="0" w:space="0" w:color="auto"/>
            <w:left w:val="none" w:sz="0" w:space="0" w:color="auto"/>
            <w:bottom w:val="none" w:sz="0" w:space="0" w:color="auto"/>
            <w:right w:val="none" w:sz="0" w:space="0" w:color="auto"/>
          </w:divBdr>
          <w:divsChild>
            <w:div w:id="1336348804">
              <w:marLeft w:val="0"/>
              <w:marRight w:val="0"/>
              <w:marTop w:val="0"/>
              <w:marBottom w:val="0"/>
              <w:divBdr>
                <w:top w:val="none" w:sz="0" w:space="0" w:color="auto"/>
                <w:left w:val="none" w:sz="0" w:space="0" w:color="auto"/>
                <w:bottom w:val="none" w:sz="0" w:space="0" w:color="auto"/>
                <w:right w:val="none" w:sz="0" w:space="0" w:color="auto"/>
              </w:divBdr>
              <w:divsChild>
                <w:div w:id="2145465526">
                  <w:marLeft w:val="210"/>
                  <w:marRight w:val="0"/>
                  <w:marTop w:val="0"/>
                  <w:marBottom w:val="0"/>
                  <w:divBdr>
                    <w:top w:val="none" w:sz="0" w:space="0" w:color="auto"/>
                    <w:left w:val="none" w:sz="0" w:space="0" w:color="auto"/>
                    <w:bottom w:val="none" w:sz="0" w:space="0" w:color="auto"/>
                    <w:right w:val="none" w:sz="0" w:space="0" w:color="auto"/>
                  </w:divBdr>
                  <w:divsChild>
                    <w:div w:id="976833004">
                      <w:marLeft w:val="0"/>
                      <w:marRight w:val="0"/>
                      <w:marTop w:val="0"/>
                      <w:marBottom w:val="0"/>
                      <w:divBdr>
                        <w:top w:val="none" w:sz="0" w:space="0" w:color="auto"/>
                        <w:left w:val="none" w:sz="0" w:space="0" w:color="auto"/>
                        <w:bottom w:val="none" w:sz="0" w:space="0" w:color="auto"/>
                        <w:right w:val="none" w:sz="0" w:space="0" w:color="auto"/>
                      </w:divBdr>
                      <w:divsChild>
                        <w:div w:id="1776826917">
                          <w:marLeft w:val="0"/>
                          <w:marRight w:val="0"/>
                          <w:marTop w:val="0"/>
                          <w:marBottom w:val="0"/>
                          <w:divBdr>
                            <w:top w:val="none" w:sz="0" w:space="0" w:color="auto"/>
                            <w:left w:val="none" w:sz="0" w:space="0" w:color="auto"/>
                            <w:bottom w:val="none" w:sz="0" w:space="0" w:color="auto"/>
                            <w:right w:val="none" w:sz="0" w:space="0" w:color="auto"/>
                          </w:divBdr>
                          <w:divsChild>
                            <w:div w:id="734160792">
                              <w:marLeft w:val="150"/>
                              <w:marRight w:val="150"/>
                              <w:marTop w:val="150"/>
                              <w:marBottom w:val="150"/>
                              <w:divBdr>
                                <w:top w:val="none" w:sz="0" w:space="0" w:color="auto"/>
                                <w:left w:val="none" w:sz="0" w:space="0" w:color="auto"/>
                                <w:bottom w:val="none" w:sz="0" w:space="0" w:color="auto"/>
                                <w:right w:val="none" w:sz="0" w:space="0" w:color="auto"/>
                              </w:divBdr>
                              <w:divsChild>
                                <w:div w:id="361051644">
                                  <w:marLeft w:val="0"/>
                                  <w:marRight w:val="0"/>
                                  <w:marTop w:val="0"/>
                                  <w:marBottom w:val="0"/>
                                  <w:divBdr>
                                    <w:top w:val="none" w:sz="0" w:space="0" w:color="auto"/>
                                    <w:left w:val="none" w:sz="0" w:space="0" w:color="auto"/>
                                    <w:bottom w:val="none" w:sz="0" w:space="0" w:color="auto"/>
                                    <w:right w:val="none" w:sz="0" w:space="0" w:color="auto"/>
                                  </w:divBdr>
                                  <w:divsChild>
                                    <w:div w:id="1066877136">
                                      <w:marLeft w:val="0"/>
                                      <w:marRight w:val="0"/>
                                      <w:marTop w:val="0"/>
                                      <w:marBottom w:val="0"/>
                                      <w:divBdr>
                                        <w:top w:val="none" w:sz="0" w:space="0" w:color="auto"/>
                                        <w:left w:val="single" w:sz="6" w:space="0" w:color="D6D6D6"/>
                                        <w:bottom w:val="none" w:sz="0" w:space="0" w:color="auto"/>
                                        <w:right w:val="single" w:sz="6" w:space="0" w:color="D6D6D6"/>
                                      </w:divBdr>
                                      <w:divsChild>
                                        <w:div w:id="717124978">
                                          <w:marLeft w:val="0"/>
                                          <w:marRight w:val="0"/>
                                          <w:marTop w:val="0"/>
                                          <w:marBottom w:val="0"/>
                                          <w:divBdr>
                                            <w:top w:val="none" w:sz="0" w:space="0" w:color="auto"/>
                                            <w:left w:val="none" w:sz="0" w:space="0" w:color="auto"/>
                                            <w:bottom w:val="none" w:sz="0" w:space="0" w:color="auto"/>
                                            <w:right w:val="none" w:sz="0" w:space="0" w:color="auto"/>
                                          </w:divBdr>
                                          <w:divsChild>
                                            <w:div w:id="727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78229">
      <w:bodyDiv w:val="1"/>
      <w:marLeft w:val="0"/>
      <w:marRight w:val="0"/>
      <w:marTop w:val="0"/>
      <w:marBottom w:val="0"/>
      <w:divBdr>
        <w:top w:val="none" w:sz="0" w:space="0" w:color="auto"/>
        <w:left w:val="none" w:sz="0" w:space="0" w:color="auto"/>
        <w:bottom w:val="none" w:sz="0" w:space="0" w:color="auto"/>
        <w:right w:val="none" w:sz="0" w:space="0" w:color="auto"/>
      </w:divBdr>
    </w:div>
    <w:div w:id="86967200">
      <w:bodyDiv w:val="1"/>
      <w:marLeft w:val="0"/>
      <w:marRight w:val="0"/>
      <w:marTop w:val="0"/>
      <w:marBottom w:val="0"/>
      <w:divBdr>
        <w:top w:val="none" w:sz="0" w:space="0" w:color="auto"/>
        <w:left w:val="none" w:sz="0" w:space="0" w:color="auto"/>
        <w:bottom w:val="none" w:sz="0" w:space="0" w:color="auto"/>
        <w:right w:val="none" w:sz="0" w:space="0" w:color="auto"/>
      </w:divBdr>
    </w:div>
    <w:div w:id="89472973">
      <w:bodyDiv w:val="1"/>
      <w:marLeft w:val="0"/>
      <w:marRight w:val="0"/>
      <w:marTop w:val="0"/>
      <w:marBottom w:val="0"/>
      <w:divBdr>
        <w:top w:val="none" w:sz="0" w:space="0" w:color="auto"/>
        <w:left w:val="none" w:sz="0" w:space="0" w:color="auto"/>
        <w:bottom w:val="none" w:sz="0" w:space="0" w:color="auto"/>
        <w:right w:val="none" w:sz="0" w:space="0" w:color="auto"/>
      </w:divBdr>
    </w:div>
    <w:div w:id="90974201">
      <w:bodyDiv w:val="1"/>
      <w:marLeft w:val="0"/>
      <w:marRight w:val="0"/>
      <w:marTop w:val="0"/>
      <w:marBottom w:val="0"/>
      <w:divBdr>
        <w:top w:val="none" w:sz="0" w:space="0" w:color="auto"/>
        <w:left w:val="none" w:sz="0" w:space="0" w:color="auto"/>
        <w:bottom w:val="none" w:sz="0" w:space="0" w:color="auto"/>
        <w:right w:val="none" w:sz="0" w:space="0" w:color="auto"/>
      </w:divBdr>
    </w:div>
    <w:div w:id="93093765">
      <w:bodyDiv w:val="1"/>
      <w:marLeft w:val="1200"/>
      <w:marRight w:val="0"/>
      <w:marTop w:val="0"/>
      <w:marBottom w:val="0"/>
      <w:divBdr>
        <w:top w:val="none" w:sz="0" w:space="0" w:color="auto"/>
        <w:left w:val="none" w:sz="0" w:space="0" w:color="auto"/>
        <w:bottom w:val="none" w:sz="0" w:space="0" w:color="auto"/>
        <w:right w:val="none" w:sz="0" w:space="0" w:color="auto"/>
      </w:divBdr>
      <w:divsChild>
        <w:div w:id="797450996">
          <w:marLeft w:val="0"/>
          <w:marRight w:val="0"/>
          <w:marTop w:val="0"/>
          <w:marBottom w:val="0"/>
          <w:divBdr>
            <w:top w:val="none" w:sz="0" w:space="0" w:color="auto"/>
            <w:left w:val="none" w:sz="0" w:space="0" w:color="auto"/>
            <w:bottom w:val="none" w:sz="0" w:space="0" w:color="auto"/>
            <w:right w:val="none" w:sz="0" w:space="0" w:color="auto"/>
          </w:divBdr>
          <w:divsChild>
            <w:div w:id="1681588982">
              <w:marLeft w:val="0"/>
              <w:marRight w:val="0"/>
              <w:marTop w:val="0"/>
              <w:marBottom w:val="0"/>
              <w:divBdr>
                <w:top w:val="none" w:sz="0" w:space="0" w:color="auto"/>
                <w:left w:val="none" w:sz="0" w:space="0" w:color="auto"/>
                <w:bottom w:val="none" w:sz="0" w:space="0" w:color="auto"/>
                <w:right w:val="none" w:sz="0" w:space="0" w:color="auto"/>
              </w:divBdr>
              <w:divsChild>
                <w:div w:id="2046439954">
                  <w:marLeft w:val="210"/>
                  <w:marRight w:val="0"/>
                  <w:marTop w:val="0"/>
                  <w:marBottom w:val="0"/>
                  <w:divBdr>
                    <w:top w:val="none" w:sz="0" w:space="0" w:color="auto"/>
                    <w:left w:val="none" w:sz="0" w:space="0" w:color="auto"/>
                    <w:bottom w:val="none" w:sz="0" w:space="0" w:color="auto"/>
                    <w:right w:val="none" w:sz="0" w:space="0" w:color="auto"/>
                  </w:divBdr>
                  <w:divsChild>
                    <w:div w:id="332606971">
                      <w:marLeft w:val="0"/>
                      <w:marRight w:val="0"/>
                      <w:marTop w:val="0"/>
                      <w:marBottom w:val="0"/>
                      <w:divBdr>
                        <w:top w:val="none" w:sz="0" w:space="0" w:color="auto"/>
                        <w:left w:val="none" w:sz="0" w:space="0" w:color="auto"/>
                        <w:bottom w:val="none" w:sz="0" w:space="0" w:color="auto"/>
                        <w:right w:val="none" w:sz="0" w:space="0" w:color="auto"/>
                      </w:divBdr>
                      <w:divsChild>
                        <w:div w:id="1193617328">
                          <w:marLeft w:val="0"/>
                          <w:marRight w:val="0"/>
                          <w:marTop w:val="0"/>
                          <w:marBottom w:val="0"/>
                          <w:divBdr>
                            <w:top w:val="none" w:sz="0" w:space="0" w:color="auto"/>
                            <w:left w:val="none" w:sz="0" w:space="0" w:color="auto"/>
                            <w:bottom w:val="none" w:sz="0" w:space="0" w:color="auto"/>
                            <w:right w:val="none" w:sz="0" w:space="0" w:color="auto"/>
                          </w:divBdr>
                          <w:divsChild>
                            <w:div w:id="1327320638">
                              <w:marLeft w:val="150"/>
                              <w:marRight w:val="150"/>
                              <w:marTop w:val="150"/>
                              <w:marBottom w:val="150"/>
                              <w:divBdr>
                                <w:top w:val="none" w:sz="0" w:space="0" w:color="auto"/>
                                <w:left w:val="none" w:sz="0" w:space="0" w:color="auto"/>
                                <w:bottom w:val="none" w:sz="0" w:space="0" w:color="auto"/>
                                <w:right w:val="none" w:sz="0" w:space="0" w:color="auto"/>
                              </w:divBdr>
                              <w:divsChild>
                                <w:div w:id="1637761798">
                                  <w:marLeft w:val="0"/>
                                  <w:marRight w:val="0"/>
                                  <w:marTop w:val="0"/>
                                  <w:marBottom w:val="0"/>
                                  <w:divBdr>
                                    <w:top w:val="none" w:sz="0" w:space="0" w:color="auto"/>
                                    <w:left w:val="none" w:sz="0" w:space="0" w:color="auto"/>
                                    <w:bottom w:val="none" w:sz="0" w:space="0" w:color="auto"/>
                                    <w:right w:val="none" w:sz="0" w:space="0" w:color="auto"/>
                                  </w:divBdr>
                                  <w:divsChild>
                                    <w:div w:id="493566422">
                                      <w:marLeft w:val="0"/>
                                      <w:marRight w:val="0"/>
                                      <w:marTop w:val="0"/>
                                      <w:marBottom w:val="0"/>
                                      <w:divBdr>
                                        <w:top w:val="none" w:sz="0" w:space="0" w:color="auto"/>
                                        <w:left w:val="single" w:sz="6" w:space="0" w:color="D6D6D6"/>
                                        <w:bottom w:val="none" w:sz="0" w:space="0" w:color="auto"/>
                                        <w:right w:val="single" w:sz="6" w:space="0" w:color="D6D6D6"/>
                                      </w:divBdr>
                                      <w:divsChild>
                                        <w:div w:id="605621803">
                                          <w:marLeft w:val="0"/>
                                          <w:marRight w:val="0"/>
                                          <w:marTop w:val="0"/>
                                          <w:marBottom w:val="0"/>
                                          <w:divBdr>
                                            <w:top w:val="none" w:sz="0" w:space="0" w:color="auto"/>
                                            <w:left w:val="none" w:sz="0" w:space="0" w:color="auto"/>
                                            <w:bottom w:val="none" w:sz="0" w:space="0" w:color="auto"/>
                                            <w:right w:val="none" w:sz="0" w:space="0" w:color="auto"/>
                                          </w:divBdr>
                                          <w:divsChild>
                                            <w:div w:id="14871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084846">
      <w:bodyDiv w:val="1"/>
      <w:marLeft w:val="0"/>
      <w:marRight w:val="0"/>
      <w:marTop w:val="0"/>
      <w:marBottom w:val="0"/>
      <w:divBdr>
        <w:top w:val="none" w:sz="0" w:space="0" w:color="auto"/>
        <w:left w:val="none" w:sz="0" w:space="0" w:color="auto"/>
        <w:bottom w:val="none" w:sz="0" w:space="0" w:color="auto"/>
        <w:right w:val="none" w:sz="0" w:space="0" w:color="auto"/>
      </w:divBdr>
    </w:div>
    <w:div w:id="104693318">
      <w:bodyDiv w:val="1"/>
      <w:marLeft w:val="0"/>
      <w:marRight w:val="0"/>
      <w:marTop w:val="0"/>
      <w:marBottom w:val="0"/>
      <w:divBdr>
        <w:top w:val="none" w:sz="0" w:space="0" w:color="auto"/>
        <w:left w:val="none" w:sz="0" w:space="0" w:color="auto"/>
        <w:bottom w:val="none" w:sz="0" w:space="0" w:color="auto"/>
        <w:right w:val="none" w:sz="0" w:space="0" w:color="auto"/>
      </w:divBdr>
    </w:div>
    <w:div w:id="109253300">
      <w:bodyDiv w:val="1"/>
      <w:marLeft w:val="0"/>
      <w:marRight w:val="0"/>
      <w:marTop w:val="0"/>
      <w:marBottom w:val="0"/>
      <w:divBdr>
        <w:top w:val="none" w:sz="0" w:space="0" w:color="auto"/>
        <w:left w:val="none" w:sz="0" w:space="0" w:color="auto"/>
        <w:bottom w:val="none" w:sz="0" w:space="0" w:color="auto"/>
        <w:right w:val="none" w:sz="0" w:space="0" w:color="auto"/>
      </w:divBdr>
      <w:divsChild>
        <w:div w:id="839200988">
          <w:marLeft w:val="0"/>
          <w:marRight w:val="0"/>
          <w:marTop w:val="0"/>
          <w:marBottom w:val="0"/>
          <w:divBdr>
            <w:top w:val="none" w:sz="0" w:space="0" w:color="auto"/>
            <w:left w:val="none" w:sz="0" w:space="0" w:color="auto"/>
            <w:bottom w:val="none" w:sz="0" w:space="0" w:color="auto"/>
            <w:right w:val="none" w:sz="0" w:space="0" w:color="auto"/>
          </w:divBdr>
          <w:divsChild>
            <w:div w:id="932201968">
              <w:marLeft w:val="0"/>
              <w:marRight w:val="0"/>
              <w:marTop w:val="0"/>
              <w:marBottom w:val="0"/>
              <w:divBdr>
                <w:top w:val="none" w:sz="0" w:space="0" w:color="auto"/>
                <w:left w:val="none" w:sz="0" w:space="0" w:color="auto"/>
                <w:bottom w:val="none" w:sz="0" w:space="0" w:color="auto"/>
                <w:right w:val="none" w:sz="0" w:space="0" w:color="auto"/>
              </w:divBdr>
              <w:divsChild>
                <w:div w:id="83382663">
                  <w:marLeft w:val="4200"/>
                  <w:marRight w:val="0"/>
                  <w:marTop w:val="0"/>
                  <w:marBottom w:val="0"/>
                  <w:divBdr>
                    <w:top w:val="none" w:sz="0" w:space="0" w:color="auto"/>
                    <w:left w:val="none" w:sz="0" w:space="0" w:color="auto"/>
                    <w:bottom w:val="none" w:sz="0" w:space="0" w:color="auto"/>
                    <w:right w:val="none" w:sz="0" w:space="0" w:color="auto"/>
                  </w:divBdr>
                  <w:divsChild>
                    <w:div w:id="1112558574">
                      <w:marLeft w:val="0"/>
                      <w:marRight w:val="0"/>
                      <w:marTop w:val="0"/>
                      <w:marBottom w:val="0"/>
                      <w:divBdr>
                        <w:top w:val="none" w:sz="0" w:space="0" w:color="auto"/>
                        <w:left w:val="none" w:sz="0" w:space="0" w:color="auto"/>
                        <w:bottom w:val="none" w:sz="0" w:space="0" w:color="auto"/>
                        <w:right w:val="none" w:sz="0" w:space="0" w:color="auto"/>
                      </w:divBdr>
                      <w:divsChild>
                        <w:div w:id="923800282">
                          <w:marLeft w:val="0"/>
                          <w:marRight w:val="0"/>
                          <w:marTop w:val="0"/>
                          <w:marBottom w:val="0"/>
                          <w:divBdr>
                            <w:top w:val="none" w:sz="0" w:space="0" w:color="auto"/>
                            <w:left w:val="none" w:sz="0" w:space="0" w:color="auto"/>
                            <w:bottom w:val="none" w:sz="0" w:space="0" w:color="auto"/>
                            <w:right w:val="none" w:sz="0" w:space="0" w:color="auto"/>
                          </w:divBdr>
                          <w:divsChild>
                            <w:div w:id="146018036">
                              <w:marLeft w:val="0"/>
                              <w:marRight w:val="0"/>
                              <w:marTop w:val="0"/>
                              <w:marBottom w:val="0"/>
                              <w:divBdr>
                                <w:top w:val="none" w:sz="0" w:space="0" w:color="auto"/>
                                <w:left w:val="none" w:sz="0" w:space="0" w:color="auto"/>
                                <w:bottom w:val="none" w:sz="0" w:space="0" w:color="auto"/>
                                <w:right w:val="none" w:sz="0" w:space="0" w:color="auto"/>
                              </w:divBdr>
                              <w:divsChild>
                                <w:div w:id="3705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24468">
      <w:bodyDiv w:val="1"/>
      <w:marLeft w:val="0"/>
      <w:marRight w:val="0"/>
      <w:marTop w:val="0"/>
      <w:marBottom w:val="0"/>
      <w:divBdr>
        <w:top w:val="none" w:sz="0" w:space="0" w:color="auto"/>
        <w:left w:val="none" w:sz="0" w:space="0" w:color="auto"/>
        <w:bottom w:val="none" w:sz="0" w:space="0" w:color="auto"/>
        <w:right w:val="none" w:sz="0" w:space="0" w:color="auto"/>
      </w:divBdr>
      <w:divsChild>
        <w:div w:id="867566115">
          <w:marLeft w:val="0"/>
          <w:marRight w:val="0"/>
          <w:marTop w:val="0"/>
          <w:marBottom w:val="0"/>
          <w:divBdr>
            <w:top w:val="none" w:sz="0" w:space="0" w:color="auto"/>
            <w:left w:val="none" w:sz="0" w:space="0" w:color="auto"/>
            <w:bottom w:val="none" w:sz="0" w:space="0" w:color="auto"/>
            <w:right w:val="none" w:sz="0" w:space="0" w:color="auto"/>
          </w:divBdr>
          <w:divsChild>
            <w:div w:id="1199120177">
              <w:marLeft w:val="0"/>
              <w:marRight w:val="0"/>
              <w:marTop w:val="0"/>
              <w:marBottom w:val="0"/>
              <w:divBdr>
                <w:top w:val="none" w:sz="0" w:space="0" w:color="auto"/>
                <w:left w:val="none" w:sz="0" w:space="0" w:color="auto"/>
                <w:bottom w:val="none" w:sz="0" w:space="0" w:color="auto"/>
                <w:right w:val="none" w:sz="0" w:space="0" w:color="auto"/>
              </w:divBdr>
              <w:divsChild>
                <w:div w:id="1445690579">
                  <w:marLeft w:val="0"/>
                  <w:marRight w:val="0"/>
                  <w:marTop w:val="0"/>
                  <w:marBottom w:val="0"/>
                  <w:divBdr>
                    <w:top w:val="none" w:sz="0" w:space="0" w:color="auto"/>
                    <w:left w:val="none" w:sz="0" w:space="0" w:color="auto"/>
                    <w:bottom w:val="none" w:sz="0" w:space="0" w:color="auto"/>
                    <w:right w:val="none" w:sz="0" w:space="0" w:color="auto"/>
                  </w:divBdr>
                  <w:divsChild>
                    <w:div w:id="1131438092">
                      <w:marLeft w:val="0"/>
                      <w:marRight w:val="0"/>
                      <w:marTop w:val="0"/>
                      <w:marBottom w:val="0"/>
                      <w:divBdr>
                        <w:top w:val="none" w:sz="0" w:space="0" w:color="auto"/>
                        <w:left w:val="none" w:sz="0" w:space="0" w:color="auto"/>
                        <w:bottom w:val="none" w:sz="0" w:space="0" w:color="auto"/>
                        <w:right w:val="none" w:sz="0" w:space="0" w:color="auto"/>
                      </w:divBdr>
                      <w:divsChild>
                        <w:div w:id="664666851">
                          <w:marLeft w:val="0"/>
                          <w:marRight w:val="0"/>
                          <w:marTop w:val="0"/>
                          <w:marBottom w:val="0"/>
                          <w:divBdr>
                            <w:top w:val="none" w:sz="0" w:space="0" w:color="auto"/>
                            <w:left w:val="none" w:sz="0" w:space="0" w:color="auto"/>
                            <w:bottom w:val="none" w:sz="0" w:space="0" w:color="auto"/>
                            <w:right w:val="none" w:sz="0" w:space="0" w:color="auto"/>
                          </w:divBdr>
                          <w:divsChild>
                            <w:div w:id="2086105867">
                              <w:marLeft w:val="0"/>
                              <w:marRight w:val="0"/>
                              <w:marTop w:val="0"/>
                              <w:marBottom w:val="0"/>
                              <w:divBdr>
                                <w:top w:val="none" w:sz="0" w:space="0" w:color="auto"/>
                                <w:left w:val="none" w:sz="0" w:space="0" w:color="auto"/>
                                <w:bottom w:val="none" w:sz="0" w:space="0" w:color="auto"/>
                                <w:right w:val="none" w:sz="0" w:space="0" w:color="auto"/>
                              </w:divBdr>
                              <w:divsChild>
                                <w:div w:id="13064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1006">
      <w:bodyDiv w:val="1"/>
      <w:marLeft w:val="0"/>
      <w:marRight w:val="0"/>
      <w:marTop w:val="0"/>
      <w:marBottom w:val="0"/>
      <w:divBdr>
        <w:top w:val="none" w:sz="0" w:space="0" w:color="auto"/>
        <w:left w:val="none" w:sz="0" w:space="0" w:color="auto"/>
        <w:bottom w:val="none" w:sz="0" w:space="0" w:color="auto"/>
        <w:right w:val="none" w:sz="0" w:space="0" w:color="auto"/>
      </w:divBdr>
      <w:divsChild>
        <w:div w:id="2116896293">
          <w:marLeft w:val="0"/>
          <w:marRight w:val="0"/>
          <w:marTop w:val="0"/>
          <w:marBottom w:val="0"/>
          <w:divBdr>
            <w:top w:val="none" w:sz="0" w:space="0" w:color="auto"/>
            <w:left w:val="none" w:sz="0" w:space="0" w:color="auto"/>
            <w:bottom w:val="none" w:sz="0" w:space="0" w:color="auto"/>
            <w:right w:val="none" w:sz="0" w:space="0" w:color="auto"/>
          </w:divBdr>
          <w:divsChild>
            <w:div w:id="1623683507">
              <w:marLeft w:val="0"/>
              <w:marRight w:val="0"/>
              <w:marTop w:val="0"/>
              <w:marBottom w:val="0"/>
              <w:divBdr>
                <w:top w:val="none" w:sz="0" w:space="0" w:color="auto"/>
                <w:left w:val="none" w:sz="0" w:space="0" w:color="auto"/>
                <w:bottom w:val="none" w:sz="0" w:space="0" w:color="auto"/>
                <w:right w:val="none" w:sz="0" w:space="0" w:color="auto"/>
              </w:divBdr>
              <w:divsChild>
                <w:div w:id="841310688">
                  <w:marLeft w:val="0"/>
                  <w:marRight w:val="0"/>
                  <w:marTop w:val="0"/>
                  <w:marBottom w:val="0"/>
                  <w:divBdr>
                    <w:top w:val="none" w:sz="0" w:space="0" w:color="auto"/>
                    <w:left w:val="none" w:sz="0" w:space="0" w:color="auto"/>
                    <w:bottom w:val="none" w:sz="0" w:space="0" w:color="auto"/>
                    <w:right w:val="none" w:sz="0" w:space="0" w:color="auto"/>
                  </w:divBdr>
                  <w:divsChild>
                    <w:div w:id="1017925919">
                      <w:marLeft w:val="0"/>
                      <w:marRight w:val="0"/>
                      <w:marTop w:val="0"/>
                      <w:marBottom w:val="0"/>
                      <w:divBdr>
                        <w:top w:val="none" w:sz="0" w:space="0" w:color="auto"/>
                        <w:left w:val="none" w:sz="0" w:space="0" w:color="auto"/>
                        <w:bottom w:val="none" w:sz="0" w:space="0" w:color="auto"/>
                        <w:right w:val="none" w:sz="0" w:space="0" w:color="auto"/>
                      </w:divBdr>
                      <w:divsChild>
                        <w:div w:id="732046196">
                          <w:marLeft w:val="0"/>
                          <w:marRight w:val="0"/>
                          <w:marTop w:val="0"/>
                          <w:marBottom w:val="0"/>
                          <w:divBdr>
                            <w:top w:val="none" w:sz="0" w:space="0" w:color="auto"/>
                            <w:left w:val="none" w:sz="0" w:space="0" w:color="auto"/>
                            <w:bottom w:val="none" w:sz="0" w:space="0" w:color="auto"/>
                            <w:right w:val="none" w:sz="0" w:space="0" w:color="auto"/>
                          </w:divBdr>
                          <w:divsChild>
                            <w:div w:id="1529832513">
                              <w:marLeft w:val="0"/>
                              <w:marRight w:val="0"/>
                              <w:marTop w:val="0"/>
                              <w:marBottom w:val="0"/>
                              <w:divBdr>
                                <w:top w:val="none" w:sz="0" w:space="0" w:color="auto"/>
                                <w:left w:val="none" w:sz="0" w:space="0" w:color="auto"/>
                                <w:bottom w:val="none" w:sz="0" w:space="0" w:color="auto"/>
                                <w:right w:val="none" w:sz="0" w:space="0" w:color="auto"/>
                              </w:divBdr>
                              <w:divsChild>
                                <w:div w:id="514149150">
                                  <w:marLeft w:val="0"/>
                                  <w:marRight w:val="0"/>
                                  <w:marTop w:val="0"/>
                                  <w:marBottom w:val="0"/>
                                  <w:divBdr>
                                    <w:top w:val="none" w:sz="0" w:space="0" w:color="auto"/>
                                    <w:left w:val="none" w:sz="0" w:space="0" w:color="auto"/>
                                    <w:bottom w:val="none" w:sz="0" w:space="0" w:color="auto"/>
                                    <w:right w:val="none" w:sz="0" w:space="0" w:color="auto"/>
                                  </w:divBdr>
                                  <w:divsChild>
                                    <w:div w:id="18358760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61682">
      <w:bodyDiv w:val="1"/>
      <w:marLeft w:val="0"/>
      <w:marRight w:val="0"/>
      <w:marTop w:val="0"/>
      <w:marBottom w:val="0"/>
      <w:divBdr>
        <w:top w:val="none" w:sz="0" w:space="0" w:color="auto"/>
        <w:left w:val="none" w:sz="0" w:space="0" w:color="auto"/>
        <w:bottom w:val="none" w:sz="0" w:space="0" w:color="auto"/>
        <w:right w:val="none" w:sz="0" w:space="0" w:color="auto"/>
      </w:divBdr>
      <w:divsChild>
        <w:div w:id="1997562790">
          <w:marLeft w:val="0"/>
          <w:marRight w:val="0"/>
          <w:marTop w:val="0"/>
          <w:marBottom w:val="0"/>
          <w:divBdr>
            <w:top w:val="none" w:sz="0" w:space="0" w:color="auto"/>
            <w:left w:val="none" w:sz="0" w:space="0" w:color="auto"/>
            <w:bottom w:val="none" w:sz="0" w:space="0" w:color="auto"/>
            <w:right w:val="none" w:sz="0" w:space="0" w:color="auto"/>
          </w:divBdr>
          <w:divsChild>
            <w:div w:id="555360885">
              <w:marLeft w:val="0"/>
              <w:marRight w:val="0"/>
              <w:marTop w:val="0"/>
              <w:marBottom w:val="0"/>
              <w:divBdr>
                <w:top w:val="none" w:sz="0" w:space="0" w:color="auto"/>
                <w:left w:val="none" w:sz="0" w:space="0" w:color="auto"/>
                <w:bottom w:val="none" w:sz="0" w:space="0" w:color="auto"/>
                <w:right w:val="none" w:sz="0" w:space="0" w:color="auto"/>
              </w:divBdr>
              <w:divsChild>
                <w:div w:id="741294776">
                  <w:marLeft w:val="0"/>
                  <w:marRight w:val="0"/>
                  <w:marTop w:val="0"/>
                  <w:marBottom w:val="0"/>
                  <w:divBdr>
                    <w:top w:val="none" w:sz="0" w:space="0" w:color="auto"/>
                    <w:left w:val="none" w:sz="0" w:space="0" w:color="auto"/>
                    <w:bottom w:val="none" w:sz="0" w:space="0" w:color="auto"/>
                    <w:right w:val="none" w:sz="0" w:space="0" w:color="auto"/>
                  </w:divBdr>
                  <w:divsChild>
                    <w:div w:id="902566741">
                      <w:marLeft w:val="0"/>
                      <w:marRight w:val="0"/>
                      <w:marTop w:val="0"/>
                      <w:marBottom w:val="0"/>
                      <w:divBdr>
                        <w:top w:val="none" w:sz="0" w:space="0" w:color="auto"/>
                        <w:left w:val="none" w:sz="0" w:space="0" w:color="auto"/>
                        <w:bottom w:val="none" w:sz="0" w:space="0" w:color="auto"/>
                        <w:right w:val="none" w:sz="0" w:space="0" w:color="auto"/>
                      </w:divBdr>
                      <w:divsChild>
                        <w:div w:id="1583022538">
                          <w:marLeft w:val="0"/>
                          <w:marRight w:val="0"/>
                          <w:marTop w:val="0"/>
                          <w:marBottom w:val="0"/>
                          <w:divBdr>
                            <w:top w:val="none" w:sz="0" w:space="0" w:color="auto"/>
                            <w:left w:val="none" w:sz="0" w:space="0" w:color="auto"/>
                            <w:bottom w:val="none" w:sz="0" w:space="0" w:color="auto"/>
                            <w:right w:val="none" w:sz="0" w:space="0" w:color="auto"/>
                          </w:divBdr>
                          <w:divsChild>
                            <w:div w:id="1183125564">
                              <w:marLeft w:val="150"/>
                              <w:marRight w:val="150"/>
                              <w:marTop w:val="150"/>
                              <w:marBottom w:val="150"/>
                              <w:divBdr>
                                <w:top w:val="none" w:sz="0" w:space="0" w:color="auto"/>
                                <w:left w:val="none" w:sz="0" w:space="0" w:color="auto"/>
                                <w:bottom w:val="none" w:sz="0" w:space="0" w:color="auto"/>
                                <w:right w:val="none" w:sz="0" w:space="0" w:color="auto"/>
                              </w:divBdr>
                              <w:divsChild>
                                <w:div w:id="1911498266">
                                  <w:marLeft w:val="0"/>
                                  <w:marRight w:val="0"/>
                                  <w:marTop w:val="0"/>
                                  <w:marBottom w:val="0"/>
                                  <w:divBdr>
                                    <w:top w:val="none" w:sz="0" w:space="0" w:color="auto"/>
                                    <w:left w:val="none" w:sz="0" w:space="0" w:color="auto"/>
                                    <w:bottom w:val="none" w:sz="0" w:space="0" w:color="auto"/>
                                    <w:right w:val="none" w:sz="0" w:space="0" w:color="auto"/>
                                  </w:divBdr>
                                  <w:divsChild>
                                    <w:div w:id="1073434626">
                                      <w:marLeft w:val="0"/>
                                      <w:marRight w:val="0"/>
                                      <w:marTop w:val="0"/>
                                      <w:marBottom w:val="0"/>
                                      <w:divBdr>
                                        <w:top w:val="none" w:sz="0" w:space="0" w:color="auto"/>
                                        <w:left w:val="single" w:sz="6" w:space="0" w:color="D6D6D6"/>
                                        <w:bottom w:val="none" w:sz="0" w:space="0" w:color="auto"/>
                                        <w:right w:val="single" w:sz="6" w:space="0" w:color="D6D6D6"/>
                                      </w:divBdr>
                                      <w:divsChild>
                                        <w:div w:id="515656874">
                                          <w:marLeft w:val="0"/>
                                          <w:marRight w:val="0"/>
                                          <w:marTop w:val="0"/>
                                          <w:marBottom w:val="0"/>
                                          <w:divBdr>
                                            <w:top w:val="none" w:sz="0" w:space="0" w:color="auto"/>
                                            <w:left w:val="none" w:sz="0" w:space="0" w:color="auto"/>
                                            <w:bottom w:val="none" w:sz="0" w:space="0" w:color="auto"/>
                                            <w:right w:val="none" w:sz="0" w:space="0" w:color="auto"/>
                                          </w:divBdr>
                                          <w:divsChild>
                                            <w:div w:id="432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595619">
      <w:bodyDiv w:val="1"/>
      <w:marLeft w:val="0"/>
      <w:marRight w:val="0"/>
      <w:marTop w:val="0"/>
      <w:marBottom w:val="0"/>
      <w:divBdr>
        <w:top w:val="none" w:sz="0" w:space="0" w:color="auto"/>
        <w:left w:val="none" w:sz="0" w:space="0" w:color="auto"/>
        <w:bottom w:val="none" w:sz="0" w:space="0" w:color="auto"/>
        <w:right w:val="none" w:sz="0" w:space="0" w:color="auto"/>
      </w:divBdr>
    </w:div>
    <w:div w:id="131218770">
      <w:bodyDiv w:val="1"/>
      <w:marLeft w:val="0"/>
      <w:marRight w:val="0"/>
      <w:marTop w:val="0"/>
      <w:marBottom w:val="0"/>
      <w:divBdr>
        <w:top w:val="none" w:sz="0" w:space="0" w:color="auto"/>
        <w:left w:val="none" w:sz="0" w:space="0" w:color="auto"/>
        <w:bottom w:val="none" w:sz="0" w:space="0" w:color="auto"/>
        <w:right w:val="none" w:sz="0" w:space="0" w:color="auto"/>
      </w:divBdr>
      <w:divsChild>
        <w:div w:id="1219242784">
          <w:marLeft w:val="533"/>
          <w:marRight w:val="0"/>
          <w:marTop w:val="115"/>
          <w:marBottom w:val="0"/>
          <w:divBdr>
            <w:top w:val="none" w:sz="0" w:space="0" w:color="auto"/>
            <w:left w:val="none" w:sz="0" w:space="0" w:color="auto"/>
            <w:bottom w:val="none" w:sz="0" w:space="0" w:color="auto"/>
            <w:right w:val="none" w:sz="0" w:space="0" w:color="auto"/>
          </w:divBdr>
        </w:div>
        <w:div w:id="2133554958">
          <w:marLeft w:val="533"/>
          <w:marRight w:val="0"/>
          <w:marTop w:val="115"/>
          <w:marBottom w:val="0"/>
          <w:divBdr>
            <w:top w:val="none" w:sz="0" w:space="0" w:color="auto"/>
            <w:left w:val="none" w:sz="0" w:space="0" w:color="auto"/>
            <w:bottom w:val="none" w:sz="0" w:space="0" w:color="auto"/>
            <w:right w:val="none" w:sz="0" w:space="0" w:color="auto"/>
          </w:divBdr>
        </w:div>
      </w:divsChild>
    </w:div>
    <w:div w:id="135225390">
      <w:bodyDiv w:val="1"/>
      <w:marLeft w:val="0"/>
      <w:marRight w:val="0"/>
      <w:marTop w:val="0"/>
      <w:marBottom w:val="0"/>
      <w:divBdr>
        <w:top w:val="none" w:sz="0" w:space="0" w:color="auto"/>
        <w:left w:val="none" w:sz="0" w:space="0" w:color="auto"/>
        <w:bottom w:val="none" w:sz="0" w:space="0" w:color="auto"/>
        <w:right w:val="none" w:sz="0" w:space="0" w:color="auto"/>
      </w:divBdr>
    </w:div>
    <w:div w:id="139543953">
      <w:bodyDiv w:val="1"/>
      <w:marLeft w:val="0"/>
      <w:marRight w:val="0"/>
      <w:marTop w:val="0"/>
      <w:marBottom w:val="0"/>
      <w:divBdr>
        <w:top w:val="none" w:sz="0" w:space="0" w:color="auto"/>
        <w:left w:val="none" w:sz="0" w:space="0" w:color="auto"/>
        <w:bottom w:val="none" w:sz="0" w:space="0" w:color="auto"/>
        <w:right w:val="none" w:sz="0" w:space="0" w:color="auto"/>
      </w:divBdr>
    </w:div>
    <w:div w:id="145170803">
      <w:bodyDiv w:val="1"/>
      <w:marLeft w:val="0"/>
      <w:marRight w:val="0"/>
      <w:marTop w:val="0"/>
      <w:marBottom w:val="0"/>
      <w:divBdr>
        <w:top w:val="none" w:sz="0" w:space="0" w:color="auto"/>
        <w:left w:val="none" w:sz="0" w:space="0" w:color="auto"/>
        <w:bottom w:val="none" w:sz="0" w:space="0" w:color="auto"/>
        <w:right w:val="none" w:sz="0" w:space="0" w:color="auto"/>
      </w:divBdr>
    </w:div>
    <w:div w:id="148787095">
      <w:bodyDiv w:val="1"/>
      <w:marLeft w:val="0"/>
      <w:marRight w:val="0"/>
      <w:marTop w:val="0"/>
      <w:marBottom w:val="0"/>
      <w:divBdr>
        <w:top w:val="none" w:sz="0" w:space="0" w:color="auto"/>
        <w:left w:val="none" w:sz="0" w:space="0" w:color="auto"/>
        <w:bottom w:val="none" w:sz="0" w:space="0" w:color="auto"/>
        <w:right w:val="none" w:sz="0" w:space="0" w:color="auto"/>
      </w:divBdr>
    </w:div>
    <w:div w:id="150801860">
      <w:bodyDiv w:val="1"/>
      <w:marLeft w:val="1200"/>
      <w:marRight w:val="0"/>
      <w:marTop w:val="0"/>
      <w:marBottom w:val="0"/>
      <w:divBdr>
        <w:top w:val="none" w:sz="0" w:space="0" w:color="auto"/>
        <w:left w:val="none" w:sz="0" w:space="0" w:color="auto"/>
        <w:bottom w:val="none" w:sz="0" w:space="0" w:color="auto"/>
        <w:right w:val="none" w:sz="0" w:space="0" w:color="auto"/>
      </w:divBdr>
      <w:divsChild>
        <w:div w:id="1832484106">
          <w:marLeft w:val="0"/>
          <w:marRight w:val="0"/>
          <w:marTop w:val="0"/>
          <w:marBottom w:val="0"/>
          <w:divBdr>
            <w:top w:val="none" w:sz="0" w:space="0" w:color="auto"/>
            <w:left w:val="none" w:sz="0" w:space="0" w:color="auto"/>
            <w:bottom w:val="none" w:sz="0" w:space="0" w:color="auto"/>
            <w:right w:val="none" w:sz="0" w:space="0" w:color="auto"/>
          </w:divBdr>
          <w:divsChild>
            <w:div w:id="749229168">
              <w:marLeft w:val="0"/>
              <w:marRight w:val="0"/>
              <w:marTop w:val="0"/>
              <w:marBottom w:val="0"/>
              <w:divBdr>
                <w:top w:val="none" w:sz="0" w:space="0" w:color="auto"/>
                <w:left w:val="none" w:sz="0" w:space="0" w:color="auto"/>
                <w:bottom w:val="none" w:sz="0" w:space="0" w:color="auto"/>
                <w:right w:val="none" w:sz="0" w:space="0" w:color="auto"/>
              </w:divBdr>
              <w:divsChild>
                <w:div w:id="562065414">
                  <w:marLeft w:val="210"/>
                  <w:marRight w:val="0"/>
                  <w:marTop w:val="0"/>
                  <w:marBottom w:val="0"/>
                  <w:divBdr>
                    <w:top w:val="none" w:sz="0" w:space="0" w:color="auto"/>
                    <w:left w:val="none" w:sz="0" w:space="0" w:color="auto"/>
                    <w:bottom w:val="none" w:sz="0" w:space="0" w:color="auto"/>
                    <w:right w:val="none" w:sz="0" w:space="0" w:color="auto"/>
                  </w:divBdr>
                  <w:divsChild>
                    <w:div w:id="1475442213">
                      <w:marLeft w:val="0"/>
                      <w:marRight w:val="0"/>
                      <w:marTop w:val="0"/>
                      <w:marBottom w:val="0"/>
                      <w:divBdr>
                        <w:top w:val="none" w:sz="0" w:space="0" w:color="auto"/>
                        <w:left w:val="none" w:sz="0" w:space="0" w:color="auto"/>
                        <w:bottom w:val="none" w:sz="0" w:space="0" w:color="auto"/>
                        <w:right w:val="none" w:sz="0" w:space="0" w:color="auto"/>
                      </w:divBdr>
                      <w:divsChild>
                        <w:div w:id="1311835105">
                          <w:marLeft w:val="0"/>
                          <w:marRight w:val="0"/>
                          <w:marTop w:val="0"/>
                          <w:marBottom w:val="0"/>
                          <w:divBdr>
                            <w:top w:val="none" w:sz="0" w:space="0" w:color="auto"/>
                            <w:left w:val="none" w:sz="0" w:space="0" w:color="auto"/>
                            <w:bottom w:val="none" w:sz="0" w:space="0" w:color="auto"/>
                            <w:right w:val="none" w:sz="0" w:space="0" w:color="auto"/>
                          </w:divBdr>
                          <w:divsChild>
                            <w:div w:id="1281112520">
                              <w:marLeft w:val="150"/>
                              <w:marRight w:val="150"/>
                              <w:marTop w:val="150"/>
                              <w:marBottom w:val="150"/>
                              <w:divBdr>
                                <w:top w:val="none" w:sz="0" w:space="0" w:color="auto"/>
                                <w:left w:val="none" w:sz="0" w:space="0" w:color="auto"/>
                                <w:bottom w:val="none" w:sz="0" w:space="0" w:color="auto"/>
                                <w:right w:val="none" w:sz="0" w:space="0" w:color="auto"/>
                              </w:divBdr>
                              <w:divsChild>
                                <w:div w:id="838736940">
                                  <w:marLeft w:val="0"/>
                                  <w:marRight w:val="0"/>
                                  <w:marTop w:val="0"/>
                                  <w:marBottom w:val="0"/>
                                  <w:divBdr>
                                    <w:top w:val="none" w:sz="0" w:space="0" w:color="auto"/>
                                    <w:left w:val="none" w:sz="0" w:space="0" w:color="auto"/>
                                    <w:bottom w:val="none" w:sz="0" w:space="0" w:color="auto"/>
                                    <w:right w:val="none" w:sz="0" w:space="0" w:color="auto"/>
                                  </w:divBdr>
                                  <w:divsChild>
                                    <w:div w:id="806584307">
                                      <w:marLeft w:val="0"/>
                                      <w:marRight w:val="0"/>
                                      <w:marTop w:val="0"/>
                                      <w:marBottom w:val="0"/>
                                      <w:divBdr>
                                        <w:top w:val="none" w:sz="0" w:space="0" w:color="auto"/>
                                        <w:left w:val="single" w:sz="6" w:space="0" w:color="D6D6D6"/>
                                        <w:bottom w:val="none" w:sz="0" w:space="0" w:color="auto"/>
                                        <w:right w:val="single" w:sz="6" w:space="0" w:color="D6D6D6"/>
                                      </w:divBdr>
                                      <w:divsChild>
                                        <w:div w:id="1787626310">
                                          <w:marLeft w:val="0"/>
                                          <w:marRight w:val="0"/>
                                          <w:marTop w:val="0"/>
                                          <w:marBottom w:val="0"/>
                                          <w:divBdr>
                                            <w:top w:val="none" w:sz="0" w:space="0" w:color="auto"/>
                                            <w:left w:val="none" w:sz="0" w:space="0" w:color="auto"/>
                                            <w:bottom w:val="none" w:sz="0" w:space="0" w:color="auto"/>
                                            <w:right w:val="none" w:sz="0" w:space="0" w:color="auto"/>
                                          </w:divBdr>
                                          <w:divsChild>
                                            <w:div w:id="20134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78301">
      <w:bodyDiv w:val="1"/>
      <w:marLeft w:val="0"/>
      <w:marRight w:val="0"/>
      <w:marTop w:val="0"/>
      <w:marBottom w:val="0"/>
      <w:divBdr>
        <w:top w:val="none" w:sz="0" w:space="0" w:color="auto"/>
        <w:left w:val="none" w:sz="0" w:space="0" w:color="auto"/>
        <w:bottom w:val="none" w:sz="0" w:space="0" w:color="auto"/>
        <w:right w:val="none" w:sz="0" w:space="0" w:color="auto"/>
      </w:divBdr>
      <w:divsChild>
        <w:div w:id="1749378175">
          <w:marLeft w:val="0"/>
          <w:marRight w:val="0"/>
          <w:marTop w:val="0"/>
          <w:marBottom w:val="0"/>
          <w:divBdr>
            <w:top w:val="none" w:sz="0" w:space="0" w:color="auto"/>
            <w:left w:val="none" w:sz="0" w:space="0" w:color="auto"/>
            <w:bottom w:val="none" w:sz="0" w:space="0" w:color="auto"/>
            <w:right w:val="none" w:sz="0" w:space="0" w:color="auto"/>
          </w:divBdr>
          <w:divsChild>
            <w:div w:id="733551384">
              <w:marLeft w:val="0"/>
              <w:marRight w:val="0"/>
              <w:marTop w:val="0"/>
              <w:marBottom w:val="0"/>
              <w:divBdr>
                <w:top w:val="none" w:sz="0" w:space="0" w:color="auto"/>
                <w:left w:val="none" w:sz="0" w:space="0" w:color="auto"/>
                <w:bottom w:val="none" w:sz="0" w:space="0" w:color="auto"/>
                <w:right w:val="none" w:sz="0" w:space="0" w:color="auto"/>
              </w:divBdr>
              <w:divsChild>
                <w:div w:id="1177428058">
                  <w:marLeft w:val="0"/>
                  <w:marRight w:val="0"/>
                  <w:marTop w:val="0"/>
                  <w:marBottom w:val="0"/>
                  <w:divBdr>
                    <w:top w:val="none" w:sz="0" w:space="0" w:color="auto"/>
                    <w:left w:val="none" w:sz="0" w:space="0" w:color="auto"/>
                    <w:bottom w:val="none" w:sz="0" w:space="0" w:color="auto"/>
                    <w:right w:val="none" w:sz="0" w:space="0" w:color="auto"/>
                  </w:divBdr>
                  <w:divsChild>
                    <w:div w:id="906037697">
                      <w:marLeft w:val="0"/>
                      <w:marRight w:val="0"/>
                      <w:marTop w:val="0"/>
                      <w:marBottom w:val="0"/>
                      <w:divBdr>
                        <w:top w:val="none" w:sz="0" w:space="0" w:color="auto"/>
                        <w:left w:val="none" w:sz="0" w:space="0" w:color="auto"/>
                        <w:bottom w:val="none" w:sz="0" w:space="0" w:color="auto"/>
                        <w:right w:val="none" w:sz="0" w:space="0" w:color="auto"/>
                      </w:divBdr>
                      <w:divsChild>
                        <w:div w:id="837111475">
                          <w:marLeft w:val="0"/>
                          <w:marRight w:val="0"/>
                          <w:marTop w:val="0"/>
                          <w:marBottom w:val="0"/>
                          <w:divBdr>
                            <w:top w:val="none" w:sz="0" w:space="0" w:color="auto"/>
                            <w:left w:val="none" w:sz="0" w:space="0" w:color="auto"/>
                            <w:bottom w:val="none" w:sz="0" w:space="0" w:color="auto"/>
                            <w:right w:val="none" w:sz="0" w:space="0" w:color="auto"/>
                          </w:divBdr>
                          <w:divsChild>
                            <w:div w:id="876623236">
                              <w:marLeft w:val="0"/>
                              <w:marRight w:val="0"/>
                              <w:marTop w:val="0"/>
                              <w:marBottom w:val="0"/>
                              <w:divBdr>
                                <w:top w:val="none" w:sz="0" w:space="0" w:color="auto"/>
                                <w:left w:val="none" w:sz="0" w:space="0" w:color="auto"/>
                                <w:bottom w:val="none" w:sz="0" w:space="0" w:color="auto"/>
                                <w:right w:val="none" w:sz="0" w:space="0" w:color="auto"/>
                              </w:divBdr>
                              <w:divsChild>
                                <w:div w:id="672800878">
                                  <w:marLeft w:val="0"/>
                                  <w:marRight w:val="0"/>
                                  <w:marTop w:val="0"/>
                                  <w:marBottom w:val="0"/>
                                  <w:divBdr>
                                    <w:top w:val="none" w:sz="0" w:space="0" w:color="auto"/>
                                    <w:left w:val="none" w:sz="0" w:space="0" w:color="auto"/>
                                    <w:bottom w:val="none" w:sz="0" w:space="0" w:color="auto"/>
                                    <w:right w:val="none" w:sz="0" w:space="0" w:color="auto"/>
                                  </w:divBdr>
                                  <w:divsChild>
                                    <w:div w:id="1934782196">
                                      <w:marLeft w:val="0"/>
                                      <w:marRight w:val="0"/>
                                      <w:marTop w:val="600"/>
                                      <w:marBottom w:val="150"/>
                                      <w:divBdr>
                                        <w:top w:val="none" w:sz="0" w:space="0" w:color="auto"/>
                                        <w:left w:val="none" w:sz="0" w:space="0" w:color="auto"/>
                                        <w:bottom w:val="none" w:sz="0" w:space="0" w:color="auto"/>
                                        <w:right w:val="none" w:sz="0" w:space="0" w:color="auto"/>
                                      </w:divBdr>
                                      <w:divsChild>
                                        <w:div w:id="1581526499">
                                          <w:marLeft w:val="0"/>
                                          <w:marRight w:val="0"/>
                                          <w:marTop w:val="0"/>
                                          <w:marBottom w:val="0"/>
                                          <w:divBdr>
                                            <w:top w:val="none" w:sz="0" w:space="0" w:color="auto"/>
                                            <w:left w:val="none" w:sz="0" w:space="0" w:color="auto"/>
                                            <w:bottom w:val="none" w:sz="0" w:space="0" w:color="auto"/>
                                            <w:right w:val="none" w:sz="0" w:space="0" w:color="auto"/>
                                          </w:divBdr>
                                          <w:divsChild>
                                            <w:div w:id="1011298310">
                                              <w:marLeft w:val="0"/>
                                              <w:marRight w:val="0"/>
                                              <w:marTop w:val="0"/>
                                              <w:marBottom w:val="0"/>
                                              <w:divBdr>
                                                <w:top w:val="none" w:sz="0" w:space="0" w:color="auto"/>
                                                <w:left w:val="none" w:sz="0" w:space="0" w:color="auto"/>
                                                <w:bottom w:val="none" w:sz="0" w:space="0" w:color="auto"/>
                                                <w:right w:val="none" w:sz="0" w:space="0" w:color="auto"/>
                                              </w:divBdr>
                                              <w:divsChild>
                                                <w:div w:id="20854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99261">
      <w:bodyDiv w:val="1"/>
      <w:marLeft w:val="0"/>
      <w:marRight w:val="0"/>
      <w:marTop w:val="0"/>
      <w:marBottom w:val="0"/>
      <w:divBdr>
        <w:top w:val="none" w:sz="0" w:space="0" w:color="auto"/>
        <w:left w:val="none" w:sz="0" w:space="0" w:color="auto"/>
        <w:bottom w:val="none" w:sz="0" w:space="0" w:color="auto"/>
        <w:right w:val="none" w:sz="0" w:space="0" w:color="auto"/>
      </w:divBdr>
      <w:divsChild>
        <w:div w:id="505563288">
          <w:marLeft w:val="0"/>
          <w:marRight w:val="0"/>
          <w:marTop w:val="0"/>
          <w:marBottom w:val="0"/>
          <w:divBdr>
            <w:top w:val="none" w:sz="0" w:space="0" w:color="auto"/>
            <w:left w:val="none" w:sz="0" w:space="0" w:color="auto"/>
            <w:bottom w:val="none" w:sz="0" w:space="0" w:color="auto"/>
            <w:right w:val="none" w:sz="0" w:space="0" w:color="auto"/>
          </w:divBdr>
          <w:divsChild>
            <w:div w:id="1928923638">
              <w:marLeft w:val="0"/>
              <w:marRight w:val="0"/>
              <w:marTop w:val="0"/>
              <w:marBottom w:val="0"/>
              <w:divBdr>
                <w:top w:val="none" w:sz="0" w:space="0" w:color="auto"/>
                <w:left w:val="none" w:sz="0" w:space="0" w:color="auto"/>
                <w:bottom w:val="none" w:sz="0" w:space="0" w:color="auto"/>
                <w:right w:val="none" w:sz="0" w:space="0" w:color="auto"/>
              </w:divBdr>
              <w:divsChild>
                <w:div w:id="1398280193">
                  <w:marLeft w:val="0"/>
                  <w:marRight w:val="0"/>
                  <w:marTop w:val="0"/>
                  <w:marBottom w:val="0"/>
                  <w:divBdr>
                    <w:top w:val="none" w:sz="0" w:space="0" w:color="auto"/>
                    <w:left w:val="none" w:sz="0" w:space="0" w:color="auto"/>
                    <w:bottom w:val="none" w:sz="0" w:space="0" w:color="auto"/>
                    <w:right w:val="none" w:sz="0" w:space="0" w:color="auto"/>
                  </w:divBdr>
                  <w:divsChild>
                    <w:div w:id="170221360">
                      <w:marLeft w:val="0"/>
                      <w:marRight w:val="0"/>
                      <w:marTop w:val="0"/>
                      <w:marBottom w:val="0"/>
                      <w:divBdr>
                        <w:top w:val="none" w:sz="0" w:space="0" w:color="auto"/>
                        <w:left w:val="none" w:sz="0" w:space="0" w:color="auto"/>
                        <w:bottom w:val="none" w:sz="0" w:space="0" w:color="auto"/>
                        <w:right w:val="none" w:sz="0" w:space="0" w:color="auto"/>
                      </w:divBdr>
                      <w:divsChild>
                        <w:div w:id="1505708614">
                          <w:marLeft w:val="0"/>
                          <w:marRight w:val="0"/>
                          <w:marTop w:val="0"/>
                          <w:marBottom w:val="0"/>
                          <w:divBdr>
                            <w:top w:val="none" w:sz="0" w:space="0" w:color="auto"/>
                            <w:left w:val="none" w:sz="0" w:space="0" w:color="auto"/>
                            <w:bottom w:val="none" w:sz="0" w:space="0" w:color="auto"/>
                            <w:right w:val="none" w:sz="0" w:space="0" w:color="auto"/>
                          </w:divBdr>
                          <w:divsChild>
                            <w:div w:id="734469338">
                              <w:marLeft w:val="150"/>
                              <w:marRight w:val="150"/>
                              <w:marTop w:val="150"/>
                              <w:marBottom w:val="150"/>
                              <w:divBdr>
                                <w:top w:val="none" w:sz="0" w:space="0" w:color="auto"/>
                                <w:left w:val="none" w:sz="0" w:space="0" w:color="auto"/>
                                <w:bottom w:val="none" w:sz="0" w:space="0" w:color="auto"/>
                                <w:right w:val="none" w:sz="0" w:space="0" w:color="auto"/>
                              </w:divBdr>
                              <w:divsChild>
                                <w:div w:id="1851524554">
                                  <w:marLeft w:val="0"/>
                                  <w:marRight w:val="0"/>
                                  <w:marTop w:val="0"/>
                                  <w:marBottom w:val="0"/>
                                  <w:divBdr>
                                    <w:top w:val="none" w:sz="0" w:space="0" w:color="auto"/>
                                    <w:left w:val="none" w:sz="0" w:space="0" w:color="auto"/>
                                    <w:bottom w:val="none" w:sz="0" w:space="0" w:color="auto"/>
                                    <w:right w:val="none" w:sz="0" w:space="0" w:color="auto"/>
                                  </w:divBdr>
                                  <w:divsChild>
                                    <w:div w:id="196623400">
                                      <w:marLeft w:val="0"/>
                                      <w:marRight w:val="0"/>
                                      <w:marTop w:val="0"/>
                                      <w:marBottom w:val="0"/>
                                      <w:divBdr>
                                        <w:top w:val="none" w:sz="0" w:space="0" w:color="auto"/>
                                        <w:left w:val="single" w:sz="6" w:space="0" w:color="D6D6D6"/>
                                        <w:bottom w:val="none" w:sz="0" w:space="0" w:color="auto"/>
                                        <w:right w:val="single" w:sz="6" w:space="0" w:color="D6D6D6"/>
                                      </w:divBdr>
                                      <w:divsChild>
                                        <w:div w:id="2014989704">
                                          <w:marLeft w:val="0"/>
                                          <w:marRight w:val="0"/>
                                          <w:marTop w:val="0"/>
                                          <w:marBottom w:val="0"/>
                                          <w:divBdr>
                                            <w:top w:val="none" w:sz="0" w:space="0" w:color="auto"/>
                                            <w:left w:val="none" w:sz="0" w:space="0" w:color="auto"/>
                                            <w:bottom w:val="none" w:sz="0" w:space="0" w:color="auto"/>
                                            <w:right w:val="none" w:sz="0" w:space="0" w:color="auto"/>
                                          </w:divBdr>
                                          <w:divsChild>
                                            <w:div w:id="17686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879694">
      <w:bodyDiv w:val="1"/>
      <w:marLeft w:val="0"/>
      <w:marRight w:val="0"/>
      <w:marTop w:val="0"/>
      <w:marBottom w:val="0"/>
      <w:divBdr>
        <w:top w:val="none" w:sz="0" w:space="0" w:color="auto"/>
        <w:left w:val="none" w:sz="0" w:space="0" w:color="auto"/>
        <w:bottom w:val="none" w:sz="0" w:space="0" w:color="auto"/>
        <w:right w:val="none" w:sz="0" w:space="0" w:color="auto"/>
      </w:divBdr>
      <w:divsChild>
        <w:div w:id="1332442924">
          <w:marLeft w:val="1354"/>
          <w:marRight w:val="0"/>
          <w:marTop w:val="134"/>
          <w:marBottom w:val="0"/>
          <w:divBdr>
            <w:top w:val="none" w:sz="0" w:space="0" w:color="auto"/>
            <w:left w:val="none" w:sz="0" w:space="0" w:color="auto"/>
            <w:bottom w:val="none" w:sz="0" w:space="0" w:color="auto"/>
            <w:right w:val="none" w:sz="0" w:space="0" w:color="auto"/>
          </w:divBdr>
        </w:div>
      </w:divsChild>
    </w:div>
    <w:div w:id="171652294">
      <w:bodyDiv w:val="1"/>
      <w:marLeft w:val="0"/>
      <w:marRight w:val="0"/>
      <w:marTop w:val="0"/>
      <w:marBottom w:val="0"/>
      <w:divBdr>
        <w:top w:val="none" w:sz="0" w:space="0" w:color="auto"/>
        <w:left w:val="none" w:sz="0" w:space="0" w:color="auto"/>
        <w:bottom w:val="none" w:sz="0" w:space="0" w:color="auto"/>
        <w:right w:val="none" w:sz="0" w:space="0" w:color="auto"/>
      </w:divBdr>
      <w:divsChild>
        <w:div w:id="42365763">
          <w:marLeft w:val="0"/>
          <w:marRight w:val="0"/>
          <w:marTop w:val="0"/>
          <w:marBottom w:val="0"/>
          <w:divBdr>
            <w:top w:val="none" w:sz="0" w:space="0" w:color="auto"/>
            <w:left w:val="none" w:sz="0" w:space="0" w:color="auto"/>
            <w:bottom w:val="none" w:sz="0" w:space="0" w:color="auto"/>
            <w:right w:val="none" w:sz="0" w:space="0" w:color="auto"/>
          </w:divBdr>
          <w:divsChild>
            <w:div w:id="814487797">
              <w:marLeft w:val="0"/>
              <w:marRight w:val="0"/>
              <w:marTop w:val="0"/>
              <w:marBottom w:val="0"/>
              <w:divBdr>
                <w:top w:val="none" w:sz="0" w:space="0" w:color="auto"/>
                <w:left w:val="none" w:sz="0" w:space="0" w:color="auto"/>
                <w:bottom w:val="none" w:sz="0" w:space="0" w:color="auto"/>
                <w:right w:val="none" w:sz="0" w:space="0" w:color="auto"/>
              </w:divBdr>
              <w:divsChild>
                <w:div w:id="629749113">
                  <w:marLeft w:val="0"/>
                  <w:marRight w:val="0"/>
                  <w:marTop w:val="0"/>
                  <w:marBottom w:val="0"/>
                  <w:divBdr>
                    <w:top w:val="none" w:sz="0" w:space="0" w:color="auto"/>
                    <w:left w:val="none" w:sz="0" w:space="0" w:color="auto"/>
                    <w:bottom w:val="none" w:sz="0" w:space="0" w:color="auto"/>
                    <w:right w:val="none" w:sz="0" w:space="0" w:color="auto"/>
                  </w:divBdr>
                  <w:divsChild>
                    <w:div w:id="684289733">
                      <w:marLeft w:val="0"/>
                      <w:marRight w:val="0"/>
                      <w:marTop w:val="0"/>
                      <w:marBottom w:val="0"/>
                      <w:divBdr>
                        <w:top w:val="none" w:sz="0" w:space="0" w:color="auto"/>
                        <w:left w:val="none" w:sz="0" w:space="0" w:color="auto"/>
                        <w:bottom w:val="none" w:sz="0" w:space="0" w:color="auto"/>
                        <w:right w:val="none" w:sz="0" w:space="0" w:color="auto"/>
                      </w:divBdr>
                      <w:divsChild>
                        <w:div w:id="1332180791">
                          <w:marLeft w:val="0"/>
                          <w:marRight w:val="0"/>
                          <w:marTop w:val="0"/>
                          <w:marBottom w:val="0"/>
                          <w:divBdr>
                            <w:top w:val="none" w:sz="0" w:space="0" w:color="auto"/>
                            <w:left w:val="none" w:sz="0" w:space="0" w:color="auto"/>
                            <w:bottom w:val="none" w:sz="0" w:space="0" w:color="auto"/>
                            <w:right w:val="none" w:sz="0" w:space="0" w:color="auto"/>
                          </w:divBdr>
                          <w:divsChild>
                            <w:div w:id="1718968455">
                              <w:marLeft w:val="0"/>
                              <w:marRight w:val="0"/>
                              <w:marTop w:val="0"/>
                              <w:marBottom w:val="0"/>
                              <w:divBdr>
                                <w:top w:val="none" w:sz="0" w:space="0" w:color="auto"/>
                                <w:left w:val="none" w:sz="0" w:space="0" w:color="auto"/>
                                <w:bottom w:val="none" w:sz="0" w:space="0" w:color="auto"/>
                                <w:right w:val="none" w:sz="0" w:space="0" w:color="auto"/>
                              </w:divBdr>
                              <w:divsChild>
                                <w:div w:id="562185073">
                                  <w:marLeft w:val="0"/>
                                  <w:marRight w:val="0"/>
                                  <w:marTop w:val="0"/>
                                  <w:marBottom w:val="0"/>
                                  <w:divBdr>
                                    <w:top w:val="none" w:sz="0" w:space="0" w:color="auto"/>
                                    <w:left w:val="none" w:sz="0" w:space="0" w:color="auto"/>
                                    <w:bottom w:val="none" w:sz="0" w:space="0" w:color="auto"/>
                                    <w:right w:val="none" w:sz="0" w:space="0" w:color="auto"/>
                                  </w:divBdr>
                                  <w:divsChild>
                                    <w:div w:id="1862621861">
                                      <w:marLeft w:val="0"/>
                                      <w:marRight w:val="0"/>
                                      <w:marTop w:val="0"/>
                                      <w:marBottom w:val="0"/>
                                      <w:divBdr>
                                        <w:top w:val="none" w:sz="0" w:space="0" w:color="auto"/>
                                        <w:left w:val="none" w:sz="0" w:space="0" w:color="auto"/>
                                        <w:bottom w:val="none" w:sz="0" w:space="0" w:color="auto"/>
                                        <w:right w:val="none" w:sz="0" w:space="0" w:color="auto"/>
                                      </w:divBdr>
                                      <w:divsChild>
                                        <w:div w:id="1084227854">
                                          <w:marLeft w:val="0"/>
                                          <w:marRight w:val="0"/>
                                          <w:marTop w:val="0"/>
                                          <w:marBottom w:val="0"/>
                                          <w:divBdr>
                                            <w:top w:val="none" w:sz="0" w:space="0" w:color="auto"/>
                                            <w:left w:val="none" w:sz="0" w:space="0" w:color="auto"/>
                                            <w:bottom w:val="none" w:sz="0" w:space="0" w:color="auto"/>
                                            <w:right w:val="none" w:sz="0" w:space="0" w:color="auto"/>
                                          </w:divBdr>
                                          <w:divsChild>
                                            <w:div w:id="539899926">
                                              <w:marLeft w:val="0"/>
                                              <w:marRight w:val="0"/>
                                              <w:marTop w:val="0"/>
                                              <w:marBottom w:val="0"/>
                                              <w:divBdr>
                                                <w:top w:val="none" w:sz="0" w:space="0" w:color="auto"/>
                                                <w:left w:val="none" w:sz="0" w:space="0" w:color="auto"/>
                                                <w:bottom w:val="none" w:sz="0" w:space="0" w:color="auto"/>
                                                <w:right w:val="none" w:sz="0" w:space="0" w:color="auto"/>
                                              </w:divBdr>
                                              <w:divsChild>
                                                <w:div w:id="997876917">
                                                  <w:marLeft w:val="0"/>
                                                  <w:marRight w:val="0"/>
                                                  <w:marTop w:val="0"/>
                                                  <w:marBottom w:val="0"/>
                                                  <w:divBdr>
                                                    <w:top w:val="none" w:sz="0" w:space="0" w:color="auto"/>
                                                    <w:left w:val="none" w:sz="0" w:space="0" w:color="auto"/>
                                                    <w:bottom w:val="none" w:sz="0" w:space="0" w:color="auto"/>
                                                    <w:right w:val="none" w:sz="0" w:space="0" w:color="auto"/>
                                                  </w:divBdr>
                                                  <w:divsChild>
                                                    <w:div w:id="1657806665">
                                                      <w:marLeft w:val="0"/>
                                                      <w:marRight w:val="0"/>
                                                      <w:marTop w:val="0"/>
                                                      <w:marBottom w:val="0"/>
                                                      <w:divBdr>
                                                        <w:top w:val="none" w:sz="0" w:space="0" w:color="auto"/>
                                                        <w:left w:val="none" w:sz="0" w:space="0" w:color="auto"/>
                                                        <w:bottom w:val="none" w:sz="0" w:space="0" w:color="auto"/>
                                                        <w:right w:val="none" w:sz="0" w:space="0" w:color="auto"/>
                                                      </w:divBdr>
                                                      <w:divsChild>
                                                        <w:div w:id="7119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421480">
      <w:bodyDiv w:val="1"/>
      <w:marLeft w:val="0"/>
      <w:marRight w:val="0"/>
      <w:marTop w:val="0"/>
      <w:marBottom w:val="0"/>
      <w:divBdr>
        <w:top w:val="none" w:sz="0" w:space="0" w:color="auto"/>
        <w:left w:val="none" w:sz="0" w:space="0" w:color="auto"/>
        <w:bottom w:val="none" w:sz="0" w:space="0" w:color="auto"/>
        <w:right w:val="none" w:sz="0" w:space="0" w:color="auto"/>
      </w:divBdr>
    </w:div>
    <w:div w:id="178010419">
      <w:bodyDiv w:val="1"/>
      <w:marLeft w:val="0"/>
      <w:marRight w:val="0"/>
      <w:marTop w:val="0"/>
      <w:marBottom w:val="0"/>
      <w:divBdr>
        <w:top w:val="none" w:sz="0" w:space="0" w:color="auto"/>
        <w:left w:val="none" w:sz="0" w:space="0" w:color="auto"/>
        <w:bottom w:val="none" w:sz="0" w:space="0" w:color="auto"/>
        <w:right w:val="none" w:sz="0" w:space="0" w:color="auto"/>
      </w:divBdr>
      <w:divsChild>
        <w:div w:id="841354026">
          <w:marLeft w:val="1354"/>
          <w:marRight w:val="0"/>
          <w:marTop w:val="125"/>
          <w:marBottom w:val="0"/>
          <w:divBdr>
            <w:top w:val="none" w:sz="0" w:space="0" w:color="auto"/>
            <w:left w:val="none" w:sz="0" w:space="0" w:color="auto"/>
            <w:bottom w:val="none" w:sz="0" w:space="0" w:color="auto"/>
            <w:right w:val="none" w:sz="0" w:space="0" w:color="auto"/>
          </w:divBdr>
        </w:div>
        <w:div w:id="1127814246">
          <w:marLeft w:val="1354"/>
          <w:marRight w:val="0"/>
          <w:marTop w:val="125"/>
          <w:marBottom w:val="0"/>
          <w:divBdr>
            <w:top w:val="none" w:sz="0" w:space="0" w:color="auto"/>
            <w:left w:val="none" w:sz="0" w:space="0" w:color="auto"/>
            <w:bottom w:val="none" w:sz="0" w:space="0" w:color="auto"/>
            <w:right w:val="none" w:sz="0" w:space="0" w:color="auto"/>
          </w:divBdr>
        </w:div>
        <w:div w:id="1292442621">
          <w:marLeft w:val="1354"/>
          <w:marRight w:val="0"/>
          <w:marTop w:val="125"/>
          <w:marBottom w:val="0"/>
          <w:divBdr>
            <w:top w:val="none" w:sz="0" w:space="0" w:color="auto"/>
            <w:left w:val="none" w:sz="0" w:space="0" w:color="auto"/>
            <w:bottom w:val="none" w:sz="0" w:space="0" w:color="auto"/>
            <w:right w:val="none" w:sz="0" w:space="0" w:color="auto"/>
          </w:divBdr>
        </w:div>
      </w:divsChild>
    </w:div>
    <w:div w:id="191189788">
      <w:bodyDiv w:val="1"/>
      <w:marLeft w:val="0"/>
      <w:marRight w:val="0"/>
      <w:marTop w:val="0"/>
      <w:marBottom w:val="0"/>
      <w:divBdr>
        <w:top w:val="none" w:sz="0" w:space="0" w:color="auto"/>
        <w:left w:val="none" w:sz="0" w:space="0" w:color="auto"/>
        <w:bottom w:val="none" w:sz="0" w:space="0" w:color="auto"/>
        <w:right w:val="none" w:sz="0" w:space="0" w:color="auto"/>
      </w:divBdr>
    </w:div>
    <w:div w:id="198666304">
      <w:bodyDiv w:val="1"/>
      <w:marLeft w:val="0"/>
      <w:marRight w:val="0"/>
      <w:marTop w:val="0"/>
      <w:marBottom w:val="0"/>
      <w:divBdr>
        <w:top w:val="none" w:sz="0" w:space="0" w:color="auto"/>
        <w:left w:val="none" w:sz="0" w:space="0" w:color="auto"/>
        <w:bottom w:val="none" w:sz="0" w:space="0" w:color="auto"/>
        <w:right w:val="none" w:sz="0" w:space="0" w:color="auto"/>
      </w:divBdr>
      <w:divsChild>
        <w:div w:id="930625583">
          <w:marLeft w:val="0"/>
          <w:marRight w:val="0"/>
          <w:marTop w:val="0"/>
          <w:marBottom w:val="0"/>
          <w:divBdr>
            <w:top w:val="none" w:sz="0" w:space="0" w:color="auto"/>
            <w:left w:val="none" w:sz="0" w:space="0" w:color="auto"/>
            <w:bottom w:val="none" w:sz="0" w:space="0" w:color="auto"/>
            <w:right w:val="none" w:sz="0" w:space="0" w:color="auto"/>
          </w:divBdr>
          <w:divsChild>
            <w:div w:id="1004240266">
              <w:marLeft w:val="0"/>
              <w:marRight w:val="0"/>
              <w:marTop w:val="0"/>
              <w:marBottom w:val="0"/>
              <w:divBdr>
                <w:top w:val="none" w:sz="0" w:space="0" w:color="auto"/>
                <w:left w:val="none" w:sz="0" w:space="0" w:color="auto"/>
                <w:bottom w:val="none" w:sz="0" w:space="0" w:color="auto"/>
                <w:right w:val="none" w:sz="0" w:space="0" w:color="auto"/>
              </w:divBdr>
              <w:divsChild>
                <w:div w:id="1792236762">
                  <w:marLeft w:val="0"/>
                  <w:marRight w:val="0"/>
                  <w:marTop w:val="0"/>
                  <w:marBottom w:val="0"/>
                  <w:divBdr>
                    <w:top w:val="none" w:sz="0" w:space="0" w:color="auto"/>
                    <w:left w:val="none" w:sz="0" w:space="0" w:color="auto"/>
                    <w:bottom w:val="none" w:sz="0" w:space="0" w:color="auto"/>
                    <w:right w:val="none" w:sz="0" w:space="0" w:color="auto"/>
                  </w:divBdr>
                  <w:divsChild>
                    <w:div w:id="1330402349">
                      <w:marLeft w:val="0"/>
                      <w:marRight w:val="0"/>
                      <w:marTop w:val="0"/>
                      <w:marBottom w:val="0"/>
                      <w:divBdr>
                        <w:top w:val="none" w:sz="0" w:space="0" w:color="auto"/>
                        <w:left w:val="none" w:sz="0" w:space="0" w:color="auto"/>
                        <w:bottom w:val="none" w:sz="0" w:space="0" w:color="auto"/>
                        <w:right w:val="none" w:sz="0" w:space="0" w:color="auto"/>
                      </w:divBdr>
                      <w:divsChild>
                        <w:div w:id="1403678766">
                          <w:marLeft w:val="0"/>
                          <w:marRight w:val="0"/>
                          <w:marTop w:val="0"/>
                          <w:marBottom w:val="0"/>
                          <w:divBdr>
                            <w:top w:val="none" w:sz="0" w:space="0" w:color="auto"/>
                            <w:left w:val="none" w:sz="0" w:space="0" w:color="auto"/>
                            <w:bottom w:val="none" w:sz="0" w:space="0" w:color="auto"/>
                            <w:right w:val="none" w:sz="0" w:space="0" w:color="auto"/>
                          </w:divBdr>
                          <w:divsChild>
                            <w:div w:id="1161237047">
                              <w:marLeft w:val="150"/>
                              <w:marRight w:val="150"/>
                              <w:marTop w:val="150"/>
                              <w:marBottom w:val="150"/>
                              <w:divBdr>
                                <w:top w:val="none" w:sz="0" w:space="0" w:color="auto"/>
                                <w:left w:val="none" w:sz="0" w:space="0" w:color="auto"/>
                                <w:bottom w:val="none" w:sz="0" w:space="0" w:color="auto"/>
                                <w:right w:val="none" w:sz="0" w:space="0" w:color="auto"/>
                              </w:divBdr>
                              <w:divsChild>
                                <w:div w:id="2046439215">
                                  <w:marLeft w:val="0"/>
                                  <w:marRight w:val="0"/>
                                  <w:marTop w:val="0"/>
                                  <w:marBottom w:val="0"/>
                                  <w:divBdr>
                                    <w:top w:val="none" w:sz="0" w:space="0" w:color="auto"/>
                                    <w:left w:val="none" w:sz="0" w:space="0" w:color="auto"/>
                                    <w:bottom w:val="none" w:sz="0" w:space="0" w:color="auto"/>
                                    <w:right w:val="none" w:sz="0" w:space="0" w:color="auto"/>
                                  </w:divBdr>
                                  <w:divsChild>
                                    <w:div w:id="624969773">
                                      <w:marLeft w:val="0"/>
                                      <w:marRight w:val="0"/>
                                      <w:marTop w:val="0"/>
                                      <w:marBottom w:val="0"/>
                                      <w:divBdr>
                                        <w:top w:val="none" w:sz="0" w:space="0" w:color="auto"/>
                                        <w:left w:val="single" w:sz="6" w:space="0" w:color="D6D6D6"/>
                                        <w:bottom w:val="none" w:sz="0" w:space="0" w:color="auto"/>
                                        <w:right w:val="single" w:sz="6" w:space="0" w:color="D6D6D6"/>
                                      </w:divBdr>
                                      <w:divsChild>
                                        <w:div w:id="1132752344">
                                          <w:marLeft w:val="0"/>
                                          <w:marRight w:val="0"/>
                                          <w:marTop w:val="0"/>
                                          <w:marBottom w:val="0"/>
                                          <w:divBdr>
                                            <w:top w:val="none" w:sz="0" w:space="0" w:color="auto"/>
                                            <w:left w:val="none" w:sz="0" w:space="0" w:color="auto"/>
                                            <w:bottom w:val="none" w:sz="0" w:space="0" w:color="auto"/>
                                            <w:right w:val="none" w:sz="0" w:space="0" w:color="auto"/>
                                          </w:divBdr>
                                          <w:divsChild>
                                            <w:div w:id="20298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672089">
      <w:bodyDiv w:val="1"/>
      <w:marLeft w:val="0"/>
      <w:marRight w:val="0"/>
      <w:marTop w:val="0"/>
      <w:marBottom w:val="0"/>
      <w:divBdr>
        <w:top w:val="none" w:sz="0" w:space="0" w:color="auto"/>
        <w:left w:val="none" w:sz="0" w:space="0" w:color="auto"/>
        <w:bottom w:val="none" w:sz="0" w:space="0" w:color="auto"/>
        <w:right w:val="none" w:sz="0" w:space="0" w:color="auto"/>
      </w:divBdr>
      <w:divsChild>
        <w:div w:id="194655796">
          <w:marLeft w:val="0"/>
          <w:marRight w:val="0"/>
          <w:marTop w:val="0"/>
          <w:marBottom w:val="0"/>
          <w:divBdr>
            <w:top w:val="none" w:sz="0" w:space="0" w:color="auto"/>
            <w:left w:val="single" w:sz="6" w:space="0" w:color="CCCCCC"/>
            <w:bottom w:val="none" w:sz="0" w:space="0" w:color="auto"/>
            <w:right w:val="single" w:sz="6" w:space="0" w:color="CCCCCC"/>
          </w:divBdr>
          <w:divsChild>
            <w:div w:id="620847278">
              <w:marLeft w:val="0"/>
              <w:marRight w:val="0"/>
              <w:marTop w:val="0"/>
              <w:marBottom w:val="0"/>
              <w:divBdr>
                <w:top w:val="none" w:sz="0" w:space="0" w:color="auto"/>
                <w:left w:val="none" w:sz="0" w:space="0" w:color="auto"/>
                <w:bottom w:val="none" w:sz="0" w:space="0" w:color="auto"/>
                <w:right w:val="none" w:sz="0" w:space="0" w:color="auto"/>
              </w:divBdr>
              <w:divsChild>
                <w:div w:id="1915355244">
                  <w:marLeft w:val="300"/>
                  <w:marRight w:val="0"/>
                  <w:marTop w:val="0"/>
                  <w:marBottom w:val="0"/>
                  <w:divBdr>
                    <w:top w:val="none" w:sz="0" w:space="0" w:color="auto"/>
                    <w:left w:val="none" w:sz="0" w:space="0" w:color="auto"/>
                    <w:bottom w:val="none" w:sz="0" w:space="0" w:color="auto"/>
                    <w:right w:val="none" w:sz="0" w:space="0" w:color="auto"/>
                  </w:divBdr>
                  <w:divsChild>
                    <w:div w:id="1622612369">
                      <w:marLeft w:val="45"/>
                      <w:marRight w:val="45"/>
                      <w:marTop w:val="45"/>
                      <w:marBottom w:val="45"/>
                      <w:divBdr>
                        <w:top w:val="none" w:sz="0" w:space="0" w:color="auto"/>
                        <w:left w:val="none" w:sz="0" w:space="0" w:color="auto"/>
                        <w:bottom w:val="none" w:sz="0" w:space="0" w:color="auto"/>
                        <w:right w:val="none" w:sz="0" w:space="0" w:color="auto"/>
                      </w:divBdr>
                      <w:divsChild>
                        <w:div w:id="874853185">
                          <w:marLeft w:val="0"/>
                          <w:marRight w:val="0"/>
                          <w:marTop w:val="180"/>
                          <w:marBottom w:val="0"/>
                          <w:divBdr>
                            <w:top w:val="none" w:sz="0" w:space="0" w:color="auto"/>
                            <w:left w:val="none" w:sz="0" w:space="0" w:color="auto"/>
                            <w:bottom w:val="none" w:sz="0" w:space="0" w:color="auto"/>
                            <w:right w:val="none" w:sz="0" w:space="0" w:color="auto"/>
                          </w:divBdr>
                          <w:divsChild>
                            <w:div w:id="85052789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35247">
      <w:bodyDiv w:val="1"/>
      <w:marLeft w:val="0"/>
      <w:marRight w:val="0"/>
      <w:marTop w:val="0"/>
      <w:marBottom w:val="0"/>
      <w:divBdr>
        <w:top w:val="none" w:sz="0" w:space="0" w:color="auto"/>
        <w:left w:val="none" w:sz="0" w:space="0" w:color="auto"/>
        <w:bottom w:val="none" w:sz="0" w:space="0" w:color="auto"/>
        <w:right w:val="none" w:sz="0" w:space="0" w:color="auto"/>
      </w:divBdr>
    </w:div>
    <w:div w:id="205918349">
      <w:bodyDiv w:val="1"/>
      <w:marLeft w:val="1200"/>
      <w:marRight w:val="0"/>
      <w:marTop w:val="0"/>
      <w:marBottom w:val="0"/>
      <w:divBdr>
        <w:top w:val="none" w:sz="0" w:space="0" w:color="auto"/>
        <w:left w:val="none" w:sz="0" w:space="0" w:color="auto"/>
        <w:bottom w:val="none" w:sz="0" w:space="0" w:color="auto"/>
        <w:right w:val="none" w:sz="0" w:space="0" w:color="auto"/>
      </w:divBdr>
      <w:divsChild>
        <w:div w:id="126431599">
          <w:marLeft w:val="0"/>
          <w:marRight w:val="0"/>
          <w:marTop w:val="0"/>
          <w:marBottom w:val="0"/>
          <w:divBdr>
            <w:top w:val="none" w:sz="0" w:space="0" w:color="auto"/>
            <w:left w:val="none" w:sz="0" w:space="0" w:color="auto"/>
            <w:bottom w:val="none" w:sz="0" w:space="0" w:color="auto"/>
            <w:right w:val="none" w:sz="0" w:space="0" w:color="auto"/>
          </w:divBdr>
          <w:divsChild>
            <w:div w:id="1682203668">
              <w:marLeft w:val="0"/>
              <w:marRight w:val="0"/>
              <w:marTop w:val="0"/>
              <w:marBottom w:val="0"/>
              <w:divBdr>
                <w:top w:val="none" w:sz="0" w:space="0" w:color="auto"/>
                <w:left w:val="none" w:sz="0" w:space="0" w:color="auto"/>
                <w:bottom w:val="none" w:sz="0" w:space="0" w:color="auto"/>
                <w:right w:val="none" w:sz="0" w:space="0" w:color="auto"/>
              </w:divBdr>
              <w:divsChild>
                <w:div w:id="286354746">
                  <w:marLeft w:val="210"/>
                  <w:marRight w:val="0"/>
                  <w:marTop w:val="0"/>
                  <w:marBottom w:val="0"/>
                  <w:divBdr>
                    <w:top w:val="none" w:sz="0" w:space="0" w:color="auto"/>
                    <w:left w:val="none" w:sz="0" w:space="0" w:color="auto"/>
                    <w:bottom w:val="none" w:sz="0" w:space="0" w:color="auto"/>
                    <w:right w:val="none" w:sz="0" w:space="0" w:color="auto"/>
                  </w:divBdr>
                  <w:divsChild>
                    <w:div w:id="215776068">
                      <w:marLeft w:val="0"/>
                      <w:marRight w:val="0"/>
                      <w:marTop w:val="0"/>
                      <w:marBottom w:val="0"/>
                      <w:divBdr>
                        <w:top w:val="none" w:sz="0" w:space="0" w:color="auto"/>
                        <w:left w:val="none" w:sz="0" w:space="0" w:color="auto"/>
                        <w:bottom w:val="none" w:sz="0" w:space="0" w:color="auto"/>
                        <w:right w:val="none" w:sz="0" w:space="0" w:color="auto"/>
                      </w:divBdr>
                      <w:divsChild>
                        <w:div w:id="1096318945">
                          <w:marLeft w:val="0"/>
                          <w:marRight w:val="0"/>
                          <w:marTop w:val="0"/>
                          <w:marBottom w:val="0"/>
                          <w:divBdr>
                            <w:top w:val="none" w:sz="0" w:space="0" w:color="auto"/>
                            <w:left w:val="none" w:sz="0" w:space="0" w:color="auto"/>
                            <w:bottom w:val="none" w:sz="0" w:space="0" w:color="auto"/>
                            <w:right w:val="none" w:sz="0" w:space="0" w:color="auto"/>
                          </w:divBdr>
                          <w:divsChild>
                            <w:div w:id="1551304980">
                              <w:marLeft w:val="150"/>
                              <w:marRight w:val="150"/>
                              <w:marTop w:val="150"/>
                              <w:marBottom w:val="150"/>
                              <w:divBdr>
                                <w:top w:val="none" w:sz="0" w:space="0" w:color="auto"/>
                                <w:left w:val="none" w:sz="0" w:space="0" w:color="auto"/>
                                <w:bottom w:val="none" w:sz="0" w:space="0" w:color="auto"/>
                                <w:right w:val="none" w:sz="0" w:space="0" w:color="auto"/>
                              </w:divBdr>
                              <w:divsChild>
                                <w:div w:id="1111628714">
                                  <w:marLeft w:val="0"/>
                                  <w:marRight w:val="0"/>
                                  <w:marTop w:val="0"/>
                                  <w:marBottom w:val="0"/>
                                  <w:divBdr>
                                    <w:top w:val="none" w:sz="0" w:space="0" w:color="auto"/>
                                    <w:left w:val="none" w:sz="0" w:space="0" w:color="auto"/>
                                    <w:bottom w:val="none" w:sz="0" w:space="0" w:color="auto"/>
                                    <w:right w:val="none" w:sz="0" w:space="0" w:color="auto"/>
                                  </w:divBdr>
                                  <w:divsChild>
                                    <w:div w:id="1887646468">
                                      <w:marLeft w:val="0"/>
                                      <w:marRight w:val="0"/>
                                      <w:marTop w:val="0"/>
                                      <w:marBottom w:val="0"/>
                                      <w:divBdr>
                                        <w:top w:val="none" w:sz="0" w:space="0" w:color="auto"/>
                                        <w:left w:val="single" w:sz="6" w:space="0" w:color="D6D6D6"/>
                                        <w:bottom w:val="none" w:sz="0" w:space="0" w:color="auto"/>
                                        <w:right w:val="single" w:sz="6" w:space="0" w:color="D6D6D6"/>
                                      </w:divBdr>
                                      <w:divsChild>
                                        <w:div w:id="122971009">
                                          <w:marLeft w:val="0"/>
                                          <w:marRight w:val="0"/>
                                          <w:marTop w:val="0"/>
                                          <w:marBottom w:val="0"/>
                                          <w:divBdr>
                                            <w:top w:val="none" w:sz="0" w:space="0" w:color="auto"/>
                                            <w:left w:val="none" w:sz="0" w:space="0" w:color="auto"/>
                                            <w:bottom w:val="none" w:sz="0" w:space="0" w:color="auto"/>
                                            <w:right w:val="none" w:sz="0" w:space="0" w:color="auto"/>
                                          </w:divBdr>
                                          <w:divsChild>
                                            <w:div w:id="5018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936408">
      <w:bodyDiv w:val="1"/>
      <w:marLeft w:val="0"/>
      <w:marRight w:val="0"/>
      <w:marTop w:val="0"/>
      <w:marBottom w:val="0"/>
      <w:divBdr>
        <w:top w:val="none" w:sz="0" w:space="0" w:color="auto"/>
        <w:left w:val="none" w:sz="0" w:space="0" w:color="auto"/>
        <w:bottom w:val="none" w:sz="0" w:space="0" w:color="auto"/>
        <w:right w:val="none" w:sz="0" w:space="0" w:color="auto"/>
      </w:divBdr>
    </w:div>
    <w:div w:id="219480326">
      <w:bodyDiv w:val="1"/>
      <w:marLeft w:val="0"/>
      <w:marRight w:val="0"/>
      <w:marTop w:val="0"/>
      <w:marBottom w:val="0"/>
      <w:divBdr>
        <w:top w:val="none" w:sz="0" w:space="0" w:color="auto"/>
        <w:left w:val="none" w:sz="0" w:space="0" w:color="auto"/>
        <w:bottom w:val="none" w:sz="0" w:space="0" w:color="auto"/>
        <w:right w:val="none" w:sz="0" w:space="0" w:color="auto"/>
      </w:divBdr>
    </w:div>
    <w:div w:id="223223263">
      <w:bodyDiv w:val="1"/>
      <w:marLeft w:val="0"/>
      <w:marRight w:val="0"/>
      <w:marTop w:val="0"/>
      <w:marBottom w:val="0"/>
      <w:divBdr>
        <w:top w:val="none" w:sz="0" w:space="0" w:color="auto"/>
        <w:left w:val="none" w:sz="0" w:space="0" w:color="auto"/>
        <w:bottom w:val="none" w:sz="0" w:space="0" w:color="auto"/>
        <w:right w:val="none" w:sz="0" w:space="0" w:color="auto"/>
      </w:divBdr>
      <w:divsChild>
        <w:div w:id="1017654222">
          <w:marLeft w:val="0"/>
          <w:marRight w:val="0"/>
          <w:marTop w:val="0"/>
          <w:marBottom w:val="0"/>
          <w:divBdr>
            <w:top w:val="none" w:sz="0" w:space="0" w:color="auto"/>
            <w:left w:val="none" w:sz="0" w:space="0" w:color="auto"/>
            <w:bottom w:val="none" w:sz="0" w:space="0" w:color="auto"/>
            <w:right w:val="none" w:sz="0" w:space="0" w:color="auto"/>
          </w:divBdr>
          <w:divsChild>
            <w:div w:id="14443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77208">
      <w:bodyDiv w:val="1"/>
      <w:marLeft w:val="0"/>
      <w:marRight w:val="0"/>
      <w:marTop w:val="0"/>
      <w:marBottom w:val="0"/>
      <w:divBdr>
        <w:top w:val="none" w:sz="0" w:space="0" w:color="auto"/>
        <w:left w:val="none" w:sz="0" w:space="0" w:color="auto"/>
        <w:bottom w:val="none" w:sz="0" w:space="0" w:color="auto"/>
        <w:right w:val="none" w:sz="0" w:space="0" w:color="auto"/>
      </w:divBdr>
      <w:divsChild>
        <w:div w:id="2078433514">
          <w:marLeft w:val="0"/>
          <w:marRight w:val="0"/>
          <w:marTop w:val="0"/>
          <w:marBottom w:val="0"/>
          <w:divBdr>
            <w:top w:val="none" w:sz="0" w:space="0" w:color="auto"/>
            <w:left w:val="none" w:sz="0" w:space="0" w:color="auto"/>
            <w:bottom w:val="none" w:sz="0" w:space="0" w:color="auto"/>
            <w:right w:val="none" w:sz="0" w:space="0" w:color="auto"/>
          </w:divBdr>
          <w:divsChild>
            <w:div w:id="12814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8413">
      <w:bodyDiv w:val="1"/>
      <w:marLeft w:val="0"/>
      <w:marRight w:val="0"/>
      <w:marTop w:val="0"/>
      <w:marBottom w:val="0"/>
      <w:divBdr>
        <w:top w:val="none" w:sz="0" w:space="0" w:color="auto"/>
        <w:left w:val="none" w:sz="0" w:space="0" w:color="auto"/>
        <w:bottom w:val="none" w:sz="0" w:space="0" w:color="auto"/>
        <w:right w:val="none" w:sz="0" w:space="0" w:color="auto"/>
      </w:divBdr>
    </w:div>
    <w:div w:id="227767383">
      <w:bodyDiv w:val="1"/>
      <w:marLeft w:val="0"/>
      <w:marRight w:val="0"/>
      <w:marTop w:val="0"/>
      <w:marBottom w:val="0"/>
      <w:divBdr>
        <w:top w:val="none" w:sz="0" w:space="0" w:color="auto"/>
        <w:left w:val="none" w:sz="0" w:space="0" w:color="auto"/>
        <w:bottom w:val="none" w:sz="0" w:space="0" w:color="auto"/>
        <w:right w:val="none" w:sz="0" w:space="0" w:color="auto"/>
      </w:divBdr>
    </w:div>
    <w:div w:id="232669073">
      <w:bodyDiv w:val="1"/>
      <w:marLeft w:val="0"/>
      <w:marRight w:val="0"/>
      <w:marTop w:val="0"/>
      <w:marBottom w:val="0"/>
      <w:divBdr>
        <w:top w:val="none" w:sz="0" w:space="0" w:color="auto"/>
        <w:left w:val="none" w:sz="0" w:space="0" w:color="auto"/>
        <w:bottom w:val="none" w:sz="0" w:space="0" w:color="auto"/>
        <w:right w:val="none" w:sz="0" w:space="0" w:color="auto"/>
      </w:divBdr>
      <w:divsChild>
        <w:div w:id="254100358">
          <w:marLeft w:val="0"/>
          <w:marRight w:val="0"/>
          <w:marTop w:val="0"/>
          <w:marBottom w:val="0"/>
          <w:divBdr>
            <w:top w:val="none" w:sz="0" w:space="0" w:color="auto"/>
            <w:left w:val="none" w:sz="0" w:space="0" w:color="auto"/>
            <w:bottom w:val="none" w:sz="0" w:space="0" w:color="auto"/>
            <w:right w:val="none" w:sz="0" w:space="0" w:color="auto"/>
          </w:divBdr>
          <w:divsChild>
            <w:div w:id="2092040266">
              <w:marLeft w:val="0"/>
              <w:marRight w:val="0"/>
              <w:marTop w:val="0"/>
              <w:marBottom w:val="0"/>
              <w:divBdr>
                <w:top w:val="none" w:sz="0" w:space="0" w:color="auto"/>
                <w:left w:val="none" w:sz="0" w:space="0" w:color="auto"/>
                <w:bottom w:val="none" w:sz="0" w:space="0" w:color="auto"/>
                <w:right w:val="none" w:sz="0" w:space="0" w:color="auto"/>
              </w:divBdr>
              <w:divsChild>
                <w:div w:id="656421640">
                  <w:marLeft w:val="0"/>
                  <w:marRight w:val="0"/>
                  <w:marTop w:val="180"/>
                  <w:marBottom w:val="450"/>
                  <w:divBdr>
                    <w:top w:val="single" w:sz="6" w:space="0" w:color="737C85"/>
                    <w:left w:val="single" w:sz="6" w:space="0" w:color="737C85"/>
                    <w:bottom w:val="single" w:sz="6" w:space="0" w:color="737C85"/>
                    <w:right w:val="single" w:sz="2" w:space="0" w:color="737C85"/>
                  </w:divBdr>
                  <w:divsChild>
                    <w:div w:id="996038466">
                      <w:marLeft w:val="0"/>
                      <w:marRight w:val="0"/>
                      <w:marTop w:val="0"/>
                      <w:marBottom w:val="0"/>
                      <w:divBdr>
                        <w:top w:val="none" w:sz="0" w:space="0" w:color="auto"/>
                        <w:left w:val="none" w:sz="0" w:space="0" w:color="auto"/>
                        <w:bottom w:val="none" w:sz="0" w:space="0" w:color="auto"/>
                        <w:right w:val="none" w:sz="0" w:space="0" w:color="auto"/>
                      </w:divBdr>
                    </w:div>
                  </w:divsChild>
                </w:div>
                <w:div w:id="1057318425">
                  <w:marLeft w:val="0"/>
                  <w:marRight w:val="0"/>
                  <w:marTop w:val="0"/>
                  <w:marBottom w:val="0"/>
                  <w:divBdr>
                    <w:top w:val="none" w:sz="0" w:space="0" w:color="auto"/>
                    <w:left w:val="none" w:sz="0" w:space="0" w:color="auto"/>
                    <w:bottom w:val="none" w:sz="0" w:space="0" w:color="auto"/>
                    <w:right w:val="none" w:sz="0" w:space="0" w:color="auto"/>
                  </w:divBdr>
                  <w:divsChild>
                    <w:div w:id="1669215634">
                      <w:marLeft w:val="0"/>
                      <w:marRight w:val="0"/>
                      <w:marTop w:val="0"/>
                      <w:marBottom w:val="0"/>
                      <w:divBdr>
                        <w:top w:val="none" w:sz="0" w:space="0" w:color="auto"/>
                        <w:left w:val="none" w:sz="0" w:space="0" w:color="auto"/>
                        <w:bottom w:val="none" w:sz="0" w:space="0" w:color="auto"/>
                        <w:right w:val="none" w:sz="0" w:space="0" w:color="auto"/>
                      </w:divBdr>
                      <w:divsChild>
                        <w:div w:id="1083066102">
                          <w:marLeft w:val="0"/>
                          <w:marRight w:val="0"/>
                          <w:marTop w:val="0"/>
                          <w:marBottom w:val="0"/>
                          <w:divBdr>
                            <w:top w:val="none" w:sz="0" w:space="0" w:color="auto"/>
                            <w:left w:val="none" w:sz="0" w:space="0" w:color="auto"/>
                            <w:bottom w:val="none" w:sz="0" w:space="0" w:color="auto"/>
                            <w:right w:val="none" w:sz="0" w:space="0" w:color="auto"/>
                          </w:divBdr>
                          <w:divsChild>
                            <w:div w:id="15699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249032">
      <w:bodyDiv w:val="1"/>
      <w:marLeft w:val="120"/>
      <w:marRight w:val="120"/>
      <w:marTop w:val="0"/>
      <w:marBottom w:val="0"/>
      <w:divBdr>
        <w:top w:val="none" w:sz="0" w:space="0" w:color="auto"/>
        <w:left w:val="none" w:sz="0" w:space="0" w:color="auto"/>
        <w:bottom w:val="none" w:sz="0" w:space="0" w:color="auto"/>
        <w:right w:val="none" w:sz="0" w:space="0" w:color="auto"/>
      </w:divBdr>
    </w:div>
    <w:div w:id="240675119">
      <w:bodyDiv w:val="1"/>
      <w:marLeft w:val="0"/>
      <w:marRight w:val="0"/>
      <w:marTop w:val="0"/>
      <w:marBottom w:val="0"/>
      <w:divBdr>
        <w:top w:val="none" w:sz="0" w:space="0" w:color="auto"/>
        <w:left w:val="none" w:sz="0" w:space="0" w:color="auto"/>
        <w:bottom w:val="none" w:sz="0" w:space="0" w:color="auto"/>
        <w:right w:val="none" w:sz="0" w:space="0" w:color="auto"/>
      </w:divBdr>
      <w:divsChild>
        <w:div w:id="269777562">
          <w:marLeft w:val="0"/>
          <w:marRight w:val="0"/>
          <w:marTop w:val="0"/>
          <w:marBottom w:val="0"/>
          <w:divBdr>
            <w:top w:val="none" w:sz="0" w:space="0" w:color="auto"/>
            <w:left w:val="none" w:sz="0" w:space="0" w:color="auto"/>
            <w:bottom w:val="none" w:sz="0" w:space="0" w:color="auto"/>
            <w:right w:val="none" w:sz="0" w:space="0" w:color="auto"/>
          </w:divBdr>
          <w:divsChild>
            <w:div w:id="2043630298">
              <w:marLeft w:val="0"/>
              <w:marRight w:val="0"/>
              <w:marTop w:val="0"/>
              <w:marBottom w:val="0"/>
              <w:divBdr>
                <w:top w:val="none" w:sz="0" w:space="0" w:color="auto"/>
                <w:left w:val="none" w:sz="0" w:space="0" w:color="auto"/>
                <w:bottom w:val="none" w:sz="0" w:space="0" w:color="auto"/>
                <w:right w:val="none" w:sz="0" w:space="0" w:color="auto"/>
              </w:divBdr>
              <w:divsChild>
                <w:div w:id="451361159">
                  <w:marLeft w:val="0"/>
                  <w:marRight w:val="0"/>
                  <w:marTop w:val="0"/>
                  <w:marBottom w:val="0"/>
                  <w:divBdr>
                    <w:top w:val="none" w:sz="0" w:space="0" w:color="auto"/>
                    <w:left w:val="none" w:sz="0" w:space="0" w:color="auto"/>
                    <w:bottom w:val="none" w:sz="0" w:space="0" w:color="auto"/>
                    <w:right w:val="none" w:sz="0" w:space="0" w:color="auto"/>
                  </w:divBdr>
                  <w:divsChild>
                    <w:div w:id="1870364418">
                      <w:marLeft w:val="0"/>
                      <w:marRight w:val="0"/>
                      <w:marTop w:val="0"/>
                      <w:marBottom w:val="0"/>
                      <w:divBdr>
                        <w:top w:val="none" w:sz="0" w:space="0" w:color="auto"/>
                        <w:left w:val="none" w:sz="0" w:space="0" w:color="auto"/>
                        <w:bottom w:val="none" w:sz="0" w:space="0" w:color="auto"/>
                        <w:right w:val="none" w:sz="0" w:space="0" w:color="auto"/>
                      </w:divBdr>
                      <w:divsChild>
                        <w:div w:id="1894996774">
                          <w:marLeft w:val="0"/>
                          <w:marRight w:val="0"/>
                          <w:marTop w:val="0"/>
                          <w:marBottom w:val="0"/>
                          <w:divBdr>
                            <w:top w:val="none" w:sz="0" w:space="0" w:color="auto"/>
                            <w:left w:val="none" w:sz="0" w:space="0" w:color="auto"/>
                            <w:bottom w:val="none" w:sz="0" w:space="0" w:color="auto"/>
                            <w:right w:val="none" w:sz="0" w:space="0" w:color="auto"/>
                          </w:divBdr>
                          <w:divsChild>
                            <w:div w:id="984315538">
                              <w:marLeft w:val="0"/>
                              <w:marRight w:val="0"/>
                              <w:marTop w:val="0"/>
                              <w:marBottom w:val="0"/>
                              <w:divBdr>
                                <w:top w:val="none" w:sz="0" w:space="0" w:color="auto"/>
                                <w:left w:val="none" w:sz="0" w:space="0" w:color="auto"/>
                                <w:bottom w:val="none" w:sz="0" w:space="0" w:color="auto"/>
                                <w:right w:val="none" w:sz="0" w:space="0" w:color="auto"/>
                              </w:divBdr>
                              <w:divsChild>
                                <w:div w:id="586118447">
                                  <w:marLeft w:val="0"/>
                                  <w:marRight w:val="0"/>
                                  <w:marTop w:val="0"/>
                                  <w:marBottom w:val="0"/>
                                  <w:divBdr>
                                    <w:top w:val="none" w:sz="0" w:space="0" w:color="auto"/>
                                    <w:left w:val="none" w:sz="0" w:space="0" w:color="auto"/>
                                    <w:bottom w:val="none" w:sz="0" w:space="0" w:color="auto"/>
                                    <w:right w:val="none" w:sz="0" w:space="0" w:color="auto"/>
                                  </w:divBdr>
                                  <w:divsChild>
                                    <w:div w:id="1850946201">
                                      <w:marLeft w:val="0"/>
                                      <w:marRight w:val="0"/>
                                      <w:marTop w:val="150"/>
                                      <w:marBottom w:val="0"/>
                                      <w:divBdr>
                                        <w:top w:val="none" w:sz="0" w:space="0" w:color="auto"/>
                                        <w:left w:val="none" w:sz="0" w:space="0" w:color="auto"/>
                                        <w:bottom w:val="none" w:sz="0" w:space="0" w:color="auto"/>
                                        <w:right w:val="none" w:sz="0" w:space="0" w:color="auto"/>
                                      </w:divBdr>
                                      <w:divsChild>
                                        <w:div w:id="1091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4649911">
      <w:bodyDiv w:val="1"/>
      <w:marLeft w:val="0"/>
      <w:marRight w:val="0"/>
      <w:marTop w:val="0"/>
      <w:marBottom w:val="0"/>
      <w:divBdr>
        <w:top w:val="none" w:sz="0" w:space="0" w:color="auto"/>
        <w:left w:val="none" w:sz="0" w:space="0" w:color="auto"/>
        <w:bottom w:val="none" w:sz="0" w:space="0" w:color="auto"/>
        <w:right w:val="none" w:sz="0" w:space="0" w:color="auto"/>
      </w:divBdr>
    </w:div>
    <w:div w:id="245381278">
      <w:bodyDiv w:val="1"/>
      <w:marLeft w:val="0"/>
      <w:marRight w:val="0"/>
      <w:marTop w:val="0"/>
      <w:marBottom w:val="0"/>
      <w:divBdr>
        <w:top w:val="none" w:sz="0" w:space="0" w:color="auto"/>
        <w:left w:val="none" w:sz="0" w:space="0" w:color="auto"/>
        <w:bottom w:val="none" w:sz="0" w:space="0" w:color="auto"/>
        <w:right w:val="none" w:sz="0" w:space="0" w:color="auto"/>
      </w:divBdr>
      <w:divsChild>
        <w:div w:id="1658420096">
          <w:marLeft w:val="0"/>
          <w:marRight w:val="0"/>
          <w:marTop w:val="0"/>
          <w:marBottom w:val="0"/>
          <w:divBdr>
            <w:top w:val="none" w:sz="0" w:space="0" w:color="auto"/>
            <w:left w:val="none" w:sz="0" w:space="0" w:color="auto"/>
            <w:bottom w:val="none" w:sz="0" w:space="0" w:color="auto"/>
            <w:right w:val="none" w:sz="0" w:space="0" w:color="auto"/>
          </w:divBdr>
          <w:divsChild>
            <w:div w:id="1527986219">
              <w:marLeft w:val="0"/>
              <w:marRight w:val="0"/>
              <w:marTop w:val="0"/>
              <w:marBottom w:val="0"/>
              <w:divBdr>
                <w:top w:val="none" w:sz="0" w:space="0" w:color="auto"/>
                <w:left w:val="none" w:sz="0" w:space="0" w:color="auto"/>
                <w:bottom w:val="none" w:sz="0" w:space="0" w:color="auto"/>
                <w:right w:val="none" w:sz="0" w:space="0" w:color="auto"/>
              </w:divBdr>
              <w:divsChild>
                <w:div w:id="1081870112">
                  <w:marLeft w:val="0"/>
                  <w:marRight w:val="0"/>
                  <w:marTop w:val="0"/>
                  <w:marBottom w:val="0"/>
                  <w:divBdr>
                    <w:top w:val="none" w:sz="0" w:space="0" w:color="auto"/>
                    <w:left w:val="none" w:sz="0" w:space="0" w:color="auto"/>
                    <w:bottom w:val="none" w:sz="0" w:space="0" w:color="auto"/>
                    <w:right w:val="none" w:sz="0" w:space="0" w:color="auto"/>
                  </w:divBdr>
                  <w:divsChild>
                    <w:div w:id="1176731138">
                      <w:marLeft w:val="0"/>
                      <w:marRight w:val="0"/>
                      <w:marTop w:val="0"/>
                      <w:marBottom w:val="0"/>
                      <w:divBdr>
                        <w:top w:val="none" w:sz="0" w:space="0" w:color="auto"/>
                        <w:left w:val="none" w:sz="0" w:space="0" w:color="auto"/>
                        <w:bottom w:val="none" w:sz="0" w:space="0" w:color="auto"/>
                        <w:right w:val="none" w:sz="0" w:space="0" w:color="auto"/>
                      </w:divBdr>
                      <w:divsChild>
                        <w:div w:id="12385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7913">
      <w:bodyDiv w:val="1"/>
      <w:marLeft w:val="150"/>
      <w:marRight w:val="150"/>
      <w:marTop w:val="150"/>
      <w:marBottom w:val="150"/>
      <w:divBdr>
        <w:top w:val="none" w:sz="0" w:space="0" w:color="auto"/>
        <w:left w:val="none" w:sz="0" w:space="0" w:color="auto"/>
        <w:bottom w:val="none" w:sz="0" w:space="0" w:color="auto"/>
        <w:right w:val="none" w:sz="0" w:space="0" w:color="auto"/>
      </w:divBdr>
    </w:div>
    <w:div w:id="257444208">
      <w:bodyDiv w:val="1"/>
      <w:marLeft w:val="0"/>
      <w:marRight w:val="0"/>
      <w:marTop w:val="0"/>
      <w:marBottom w:val="0"/>
      <w:divBdr>
        <w:top w:val="none" w:sz="0" w:space="0" w:color="auto"/>
        <w:left w:val="none" w:sz="0" w:space="0" w:color="auto"/>
        <w:bottom w:val="none" w:sz="0" w:space="0" w:color="auto"/>
        <w:right w:val="none" w:sz="0" w:space="0" w:color="auto"/>
      </w:divBdr>
      <w:divsChild>
        <w:div w:id="1172573719">
          <w:marLeft w:val="0"/>
          <w:marRight w:val="0"/>
          <w:marTop w:val="0"/>
          <w:marBottom w:val="0"/>
          <w:divBdr>
            <w:top w:val="none" w:sz="0" w:space="0" w:color="auto"/>
            <w:left w:val="none" w:sz="0" w:space="0" w:color="auto"/>
            <w:bottom w:val="none" w:sz="0" w:space="0" w:color="auto"/>
            <w:right w:val="none" w:sz="0" w:space="0" w:color="auto"/>
          </w:divBdr>
          <w:divsChild>
            <w:div w:id="932592249">
              <w:marLeft w:val="0"/>
              <w:marRight w:val="0"/>
              <w:marTop w:val="600"/>
              <w:marBottom w:val="600"/>
              <w:divBdr>
                <w:top w:val="none" w:sz="0" w:space="0" w:color="auto"/>
                <w:left w:val="none" w:sz="0" w:space="0" w:color="auto"/>
                <w:bottom w:val="none" w:sz="0" w:space="0" w:color="auto"/>
                <w:right w:val="none" w:sz="0" w:space="0" w:color="auto"/>
              </w:divBdr>
              <w:divsChild>
                <w:div w:id="500311498">
                  <w:marLeft w:val="0"/>
                  <w:marRight w:val="0"/>
                  <w:marTop w:val="0"/>
                  <w:marBottom w:val="0"/>
                  <w:divBdr>
                    <w:top w:val="none" w:sz="0" w:space="0" w:color="auto"/>
                    <w:left w:val="none" w:sz="0" w:space="0" w:color="auto"/>
                    <w:bottom w:val="none" w:sz="0" w:space="0" w:color="auto"/>
                    <w:right w:val="none" w:sz="0" w:space="0" w:color="auto"/>
                  </w:divBdr>
                  <w:divsChild>
                    <w:div w:id="3500598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258218019">
      <w:bodyDiv w:val="1"/>
      <w:marLeft w:val="0"/>
      <w:marRight w:val="0"/>
      <w:marTop w:val="0"/>
      <w:marBottom w:val="0"/>
      <w:divBdr>
        <w:top w:val="none" w:sz="0" w:space="0" w:color="auto"/>
        <w:left w:val="none" w:sz="0" w:space="0" w:color="auto"/>
        <w:bottom w:val="none" w:sz="0" w:space="0" w:color="auto"/>
        <w:right w:val="none" w:sz="0" w:space="0" w:color="auto"/>
      </w:divBdr>
      <w:divsChild>
        <w:div w:id="1954634605">
          <w:marLeft w:val="0"/>
          <w:marRight w:val="0"/>
          <w:marTop w:val="0"/>
          <w:marBottom w:val="0"/>
          <w:divBdr>
            <w:top w:val="none" w:sz="0" w:space="0" w:color="auto"/>
            <w:left w:val="none" w:sz="0" w:space="0" w:color="auto"/>
            <w:bottom w:val="none" w:sz="0" w:space="0" w:color="auto"/>
            <w:right w:val="none" w:sz="0" w:space="0" w:color="auto"/>
          </w:divBdr>
          <w:divsChild>
            <w:div w:id="99556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57272">
      <w:bodyDiv w:val="1"/>
      <w:marLeft w:val="0"/>
      <w:marRight w:val="0"/>
      <w:marTop w:val="0"/>
      <w:marBottom w:val="0"/>
      <w:divBdr>
        <w:top w:val="none" w:sz="0" w:space="0" w:color="auto"/>
        <w:left w:val="none" w:sz="0" w:space="0" w:color="auto"/>
        <w:bottom w:val="none" w:sz="0" w:space="0" w:color="auto"/>
        <w:right w:val="none" w:sz="0" w:space="0" w:color="auto"/>
      </w:divBdr>
    </w:div>
    <w:div w:id="269893463">
      <w:bodyDiv w:val="1"/>
      <w:marLeft w:val="0"/>
      <w:marRight w:val="0"/>
      <w:marTop w:val="0"/>
      <w:marBottom w:val="0"/>
      <w:divBdr>
        <w:top w:val="none" w:sz="0" w:space="0" w:color="auto"/>
        <w:left w:val="none" w:sz="0" w:space="0" w:color="auto"/>
        <w:bottom w:val="none" w:sz="0" w:space="0" w:color="auto"/>
        <w:right w:val="none" w:sz="0" w:space="0" w:color="auto"/>
      </w:divBdr>
      <w:divsChild>
        <w:div w:id="1259868155">
          <w:marLeft w:val="0"/>
          <w:marRight w:val="0"/>
          <w:marTop w:val="0"/>
          <w:marBottom w:val="0"/>
          <w:divBdr>
            <w:top w:val="none" w:sz="0" w:space="0" w:color="auto"/>
            <w:left w:val="none" w:sz="0" w:space="0" w:color="auto"/>
            <w:bottom w:val="none" w:sz="0" w:space="0" w:color="auto"/>
            <w:right w:val="none" w:sz="0" w:space="0" w:color="auto"/>
          </w:divBdr>
          <w:divsChild>
            <w:div w:id="119800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6588">
      <w:bodyDiv w:val="1"/>
      <w:marLeft w:val="0"/>
      <w:marRight w:val="0"/>
      <w:marTop w:val="0"/>
      <w:marBottom w:val="0"/>
      <w:divBdr>
        <w:top w:val="none" w:sz="0" w:space="0" w:color="auto"/>
        <w:left w:val="none" w:sz="0" w:space="0" w:color="auto"/>
        <w:bottom w:val="none" w:sz="0" w:space="0" w:color="auto"/>
        <w:right w:val="none" w:sz="0" w:space="0" w:color="auto"/>
      </w:divBdr>
      <w:divsChild>
        <w:div w:id="42753985">
          <w:marLeft w:val="0"/>
          <w:marRight w:val="0"/>
          <w:marTop w:val="0"/>
          <w:marBottom w:val="0"/>
          <w:divBdr>
            <w:top w:val="none" w:sz="0" w:space="0" w:color="auto"/>
            <w:left w:val="none" w:sz="0" w:space="0" w:color="auto"/>
            <w:bottom w:val="none" w:sz="0" w:space="0" w:color="auto"/>
            <w:right w:val="none" w:sz="0" w:space="0" w:color="auto"/>
          </w:divBdr>
          <w:divsChild>
            <w:div w:id="671371576">
              <w:marLeft w:val="0"/>
              <w:marRight w:val="0"/>
              <w:marTop w:val="0"/>
              <w:marBottom w:val="0"/>
              <w:divBdr>
                <w:top w:val="none" w:sz="0" w:space="0" w:color="auto"/>
                <w:left w:val="none" w:sz="0" w:space="0" w:color="auto"/>
                <w:bottom w:val="none" w:sz="0" w:space="0" w:color="auto"/>
                <w:right w:val="none" w:sz="0" w:space="0" w:color="auto"/>
              </w:divBdr>
              <w:divsChild>
                <w:div w:id="707603487">
                  <w:marLeft w:val="-7245"/>
                  <w:marRight w:val="-7245"/>
                  <w:marTop w:val="0"/>
                  <w:marBottom w:val="0"/>
                  <w:divBdr>
                    <w:top w:val="none" w:sz="0" w:space="0" w:color="auto"/>
                    <w:left w:val="none" w:sz="0" w:space="0" w:color="auto"/>
                    <w:bottom w:val="none" w:sz="0" w:space="0" w:color="auto"/>
                    <w:right w:val="none" w:sz="0" w:space="0" w:color="auto"/>
                  </w:divBdr>
                  <w:divsChild>
                    <w:div w:id="555509748">
                      <w:marLeft w:val="0"/>
                      <w:marRight w:val="0"/>
                      <w:marTop w:val="0"/>
                      <w:marBottom w:val="0"/>
                      <w:divBdr>
                        <w:top w:val="none" w:sz="0" w:space="0" w:color="auto"/>
                        <w:left w:val="none" w:sz="0" w:space="0" w:color="auto"/>
                        <w:bottom w:val="none" w:sz="0" w:space="0" w:color="auto"/>
                        <w:right w:val="none" w:sz="0" w:space="0" w:color="auto"/>
                      </w:divBdr>
                      <w:divsChild>
                        <w:div w:id="1262564707">
                          <w:marLeft w:val="0"/>
                          <w:marRight w:val="0"/>
                          <w:marTop w:val="0"/>
                          <w:marBottom w:val="0"/>
                          <w:divBdr>
                            <w:top w:val="none" w:sz="0" w:space="0" w:color="auto"/>
                            <w:left w:val="none" w:sz="0" w:space="0" w:color="auto"/>
                            <w:bottom w:val="none" w:sz="0" w:space="0" w:color="auto"/>
                            <w:right w:val="none" w:sz="0" w:space="0" w:color="auto"/>
                          </w:divBdr>
                          <w:divsChild>
                            <w:div w:id="1776630616">
                              <w:marLeft w:val="0"/>
                              <w:marRight w:val="0"/>
                              <w:marTop w:val="0"/>
                              <w:marBottom w:val="0"/>
                              <w:divBdr>
                                <w:top w:val="none" w:sz="0" w:space="0" w:color="auto"/>
                                <w:left w:val="none" w:sz="0" w:space="0" w:color="auto"/>
                                <w:bottom w:val="none" w:sz="0" w:space="0" w:color="auto"/>
                                <w:right w:val="none" w:sz="0" w:space="0" w:color="auto"/>
                              </w:divBdr>
                              <w:divsChild>
                                <w:div w:id="2057044701">
                                  <w:marLeft w:val="0"/>
                                  <w:marRight w:val="0"/>
                                  <w:marTop w:val="0"/>
                                  <w:marBottom w:val="0"/>
                                  <w:divBdr>
                                    <w:top w:val="none" w:sz="0" w:space="0" w:color="auto"/>
                                    <w:left w:val="none" w:sz="0" w:space="0" w:color="auto"/>
                                    <w:bottom w:val="none" w:sz="0" w:space="0" w:color="auto"/>
                                    <w:right w:val="none" w:sz="0" w:space="0" w:color="auto"/>
                                  </w:divBdr>
                                  <w:divsChild>
                                    <w:div w:id="1614287309">
                                      <w:marLeft w:val="0"/>
                                      <w:marRight w:val="0"/>
                                      <w:marTop w:val="0"/>
                                      <w:marBottom w:val="0"/>
                                      <w:divBdr>
                                        <w:top w:val="none" w:sz="0" w:space="0" w:color="auto"/>
                                        <w:left w:val="none" w:sz="0" w:space="0" w:color="auto"/>
                                        <w:bottom w:val="none" w:sz="0" w:space="0" w:color="auto"/>
                                        <w:right w:val="none" w:sz="0" w:space="0" w:color="auto"/>
                                      </w:divBdr>
                                      <w:divsChild>
                                        <w:div w:id="1113473078">
                                          <w:marLeft w:val="0"/>
                                          <w:marRight w:val="0"/>
                                          <w:marTop w:val="0"/>
                                          <w:marBottom w:val="0"/>
                                          <w:divBdr>
                                            <w:top w:val="none" w:sz="0" w:space="0" w:color="auto"/>
                                            <w:left w:val="none" w:sz="0" w:space="0" w:color="auto"/>
                                            <w:bottom w:val="none" w:sz="0" w:space="0" w:color="auto"/>
                                            <w:right w:val="none" w:sz="0" w:space="0" w:color="auto"/>
                                          </w:divBdr>
                                          <w:divsChild>
                                            <w:div w:id="678000283">
                                              <w:marLeft w:val="0"/>
                                              <w:marRight w:val="4875"/>
                                              <w:marTop w:val="165"/>
                                              <w:marBottom w:val="0"/>
                                              <w:divBdr>
                                                <w:top w:val="none" w:sz="0" w:space="0" w:color="auto"/>
                                                <w:left w:val="none" w:sz="0" w:space="0" w:color="auto"/>
                                                <w:bottom w:val="none" w:sz="0" w:space="0" w:color="auto"/>
                                                <w:right w:val="none" w:sz="0" w:space="0" w:color="auto"/>
                                              </w:divBdr>
                                              <w:divsChild>
                                                <w:div w:id="371226900">
                                                  <w:marLeft w:val="0"/>
                                                  <w:marRight w:val="0"/>
                                                  <w:marTop w:val="0"/>
                                                  <w:marBottom w:val="0"/>
                                                  <w:divBdr>
                                                    <w:top w:val="single" w:sz="12" w:space="12" w:color="BBBBBB"/>
                                                    <w:left w:val="none" w:sz="0" w:space="0" w:color="auto"/>
                                                    <w:bottom w:val="none" w:sz="0" w:space="0" w:color="auto"/>
                                                    <w:right w:val="none" w:sz="0" w:space="0" w:color="auto"/>
                                                  </w:divBdr>
                                                  <w:divsChild>
                                                    <w:div w:id="393704313">
                                                      <w:marLeft w:val="0"/>
                                                      <w:marRight w:val="0"/>
                                                      <w:marTop w:val="0"/>
                                                      <w:marBottom w:val="240"/>
                                                      <w:divBdr>
                                                        <w:top w:val="none" w:sz="0" w:space="0" w:color="auto"/>
                                                        <w:left w:val="none" w:sz="0" w:space="0" w:color="auto"/>
                                                        <w:bottom w:val="none" w:sz="0" w:space="0" w:color="auto"/>
                                                        <w:right w:val="none" w:sz="0" w:space="0" w:color="auto"/>
                                                      </w:divBdr>
                                                      <w:divsChild>
                                                        <w:div w:id="23863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638481">
      <w:bodyDiv w:val="1"/>
      <w:marLeft w:val="0"/>
      <w:marRight w:val="0"/>
      <w:marTop w:val="0"/>
      <w:marBottom w:val="0"/>
      <w:divBdr>
        <w:top w:val="none" w:sz="0" w:space="0" w:color="auto"/>
        <w:left w:val="none" w:sz="0" w:space="0" w:color="auto"/>
        <w:bottom w:val="none" w:sz="0" w:space="0" w:color="auto"/>
        <w:right w:val="none" w:sz="0" w:space="0" w:color="auto"/>
      </w:divBdr>
    </w:div>
    <w:div w:id="277874542">
      <w:bodyDiv w:val="1"/>
      <w:marLeft w:val="0"/>
      <w:marRight w:val="0"/>
      <w:marTop w:val="0"/>
      <w:marBottom w:val="0"/>
      <w:divBdr>
        <w:top w:val="none" w:sz="0" w:space="0" w:color="auto"/>
        <w:left w:val="none" w:sz="0" w:space="0" w:color="auto"/>
        <w:bottom w:val="none" w:sz="0" w:space="0" w:color="auto"/>
        <w:right w:val="none" w:sz="0" w:space="0" w:color="auto"/>
      </w:divBdr>
      <w:divsChild>
        <w:div w:id="1363171164">
          <w:marLeft w:val="0"/>
          <w:marRight w:val="0"/>
          <w:marTop w:val="0"/>
          <w:marBottom w:val="0"/>
          <w:divBdr>
            <w:top w:val="none" w:sz="0" w:space="0" w:color="auto"/>
            <w:left w:val="none" w:sz="0" w:space="0" w:color="auto"/>
            <w:bottom w:val="none" w:sz="0" w:space="0" w:color="auto"/>
            <w:right w:val="none" w:sz="0" w:space="0" w:color="auto"/>
          </w:divBdr>
          <w:divsChild>
            <w:div w:id="1329795702">
              <w:marLeft w:val="0"/>
              <w:marRight w:val="0"/>
              <w:marTop w:val="0"/>
              <w:marBottom w:val="0"/>
              <w:divBdr>
                <w:top w:val="none" w:sz="0" w:space="0" w:color="auto"/>
                <w:left w:val="none" w:sz="0" w:space="0" w:color="auto"/>
                <w:bottom w:val="none" w:sz="0" w:space="0" w:color="auto"/>
                <w:right w:val="none" w:sz="0" w:space="0" w:color="auto"/>
              </w:divBdr>
              <w:divsChild>
                <w:div w:id="2082409381">
                  <w:marLeft w:val="-7245"/>
                  <w:marRight w:val="-7245"/>
                  <w:marTop w:val="0"/>
                  <w:marBottom w:val="0"/>
                  <w:divBdr>
                    <w:top w:val="none" w:sz="0" w:space="0" w:color="auto"/>
                    <w:left w:val="none" w:sz="0" w:space="0" w:color="auto"/>
                    <w:bottom w:val="none" w:sz="0" w:space="0" w:color="auto"/>
                    <w:right w:val="none" w:sz="0" w:space="0" w:color="auto"/>
                  </w:divBdr>
                  <w:divsChild>
                    <w:div w:id="121073638">
                      <w:marLeft w:val="0"/>
                      <w:marRight w:val="0"/>
                      <w:marTop w:val="0"/>
                      <w:marBottom w:val="0"/>
                      <w:divBdr>
                        <w:top w:val="none" w:sz="0" w:space="0" w:color="auto"/>
                        <w:left w:val="none" w:sz="0" w:space="0" w:color="auto"/>
                        <w:bottom w:val="none" w:sz="0" w:space="0" w:color="auto"/>
                        <w:right w:val="none" w:sz="0" w:space="0" w:color="auto"/>
                      </w:divBdr>
                      <w:divsChild>
                        <w:div w:id="1012343897">
                          <w:marLeft w:val="0"/>
                          <w:marRight w:val="0"/>
                          <w:marTop w:val="0"/>
                          <w:marBottom w:val="0"/>
                          <w:divBdr>
                            <w:top w:val="none" w:sz="0" w:space="0" w:color="auto"/>
                            <w:left w:val="none" w:sz="0" w:space="0" w:color="auto"/>
                            <w:bottom w:val="none" w:sz="0" w:space="0" w:color="auto"/>
                            <w:right w:val="none" w:sz="0" w:space="0" w:color="auto"/>
                          </w:divBdr>
                          <w:divsChild>
                            <w:div w:id="1461848259">
                              <w:marLeft w:val="0"/>
                              <w:marRight w:val="0"/>
                              <w:marTop w:val="0"/>
                              <w:marBottom w:val="0"/>
                              <w:divBdr>
                                <w:top w:val="none" w:sz="0" w:space="0" w:color="auto"/>
                                <w:left w:val="none" w:sz="0" w:space="0" w:color="auto"/>
                                <w:bottom w:val="none" w:sz="0" w:space="0" w:color="auto"/>
                                <w:right w:val="none" w:sz="0" w:space="0" w:color="auto"/>
                              </w:divBdr>
                              <w:divsChild>
                                <w:div w:id="383674387">
                                  <w:marLeft w:val="0"/>
                                  <w:marRight w:val="0"/>
                                  <w:marTop w:val="0"/>
                                  <w:marBottom w:val="0"/>
                                  <w:divBdr>
                                    <w:top w:val="none" w:sz="0" w:space="0" w:color="auto"/>
                                    <w:left w:val="none" w:sz="0" w:space="0" w:color="auto"/>
                                    <w:bottom w:val="none" w:sz="0" w:space="0" w:color="auto"/>
                                    <w:right w:val="none" w:sz="0" w:space="0" w:color="auto"/>
                                  </w:divBdr>
                                  <w:divsChild>
                                    <w:div w:id="1892502404">
                                      <w:marLeft w:val="0"/>
                                      <w:marRight w:val="0"/>
                                      <w:marTop w:val="0"/>
                                      <w:marBottom w:val="0"/>
                                      <w:divBdr>
                                        <w:top w:val="none" w:sz="0" w:space="0" w:color="auto"/>
                                        <w:left w:val="none" w:sz="0" w:space="0" w:color="auto"/>
                                        <w:bottom w:val="none" w:sz="0" w:space="0" w:color="auto"/>
                                        <w:right w:val="none" w:sz="0" w:space="0" w:color="auto"/>
                                      </w:divBdr>
                                      <w:divsChild>
                                        <w:div w:id="115100920">
                                          <w:marLeft w:val="0"/>
                                          <w:marRight w:val="0"/>
                                          <w:marTop w:val="0"/>
                                          <w:marBottom w:val="0"/>
                                          <w:divBdr>
                                            <w:top w:val="none" w:sz="0" w:space="0" w:color="auto"/>
                                            <w:left w:val="none" w:sz="0" w:space="0" w:color="auto"/>
                                            <w:bottom w:val="none" w:sz="0" w:space="0" w:color="auto"/>
                                            <w:right w:val="none" w:sz="0" w:space="0" w:color="auto"/>
                                          </w:divBdr>
                                          <w:divsChild>
                                            <w:div w:id="739669664">
                                              <w:marLeft w:val="0"/>
                                              <w:marRight w:val="4875"/>
                                              <w:marTop w:val="165"/>
                                              <w:marBottom w:val="0"/>
                                              <w:divBdr>
                                                <w:top w:val="none" w:sz="0" w:space="0" w:color="auto"/>
                                                <w:left w:val="none" w:sz="0" w:space="0" w:color="auto"/>
                                                <w:bottom w:val="none" w:sz="0" w:space="0" w:color="auto"/>
                                                <w:right w:val="none" w:sz="0" w:space="0" w:color="auto"/>
                                              </w:divBdr>
                                              <w:divsChild>
                                                <w:div w:id="1343320490">
                                                  <w:marLeft w:val="0"/>
                                                  <w:marRight w:val="0"/>
                                                  <w:marTop w:val="0"/>
                                                  <w:marBottom w:val="0"/>
                                                  <w:divBdr>
                                                    <w:top w:val="single" w:sz="12" w:space="12" w:color="BBBBBB"/>
                                                    <w:left w:val="none" w:sz="0" w:space="0" w:color="auto"/>
                                                    <w:bottom w:val="none" w:sz="0" w:space="0" w:color="auto"/>
                                                    <w:right w:val="none" w:sz="0" w:space="0" w:color="auto"/>
                                                  </w:divBdr>
                                                  <w:divsChild>
                                                    <w:div w:id="1557931820">
                                                      <w:marLeft w:val="0"/>
                                                      <w:marRight w:val="0"/>
                                                      <w:marTop w:val="0"/>
                                                      <w:marBottom w:val="240"/>
                                                      <w:divBdr>
                                                        <w:top w:val="none" w:sz="0" w:space="0" w:color="auto"/>
                                                        <w:left w:val="none" w:sz="0" w:space="0" w:color="auto"/>
                                                        <w:bottom w:val="none" w:sz="0" w:space="0" w:color="auto"/>
                                                        <w:right w:val="none" w:sz="0" w:space="0" w:color="auto"/>
                                                      </w:divBdr>
                                                      <w:divsChild>
                                                        <w:div w:id="294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1111649">
      <w:bodyDiv w:val="1"/>
      <w:marLeft w:val="0"/>
      <w:marRight w:val="0"/>
      <w:marTop w:val="0"/>
      <w:marBottom w:val="0"/>
      <w:divBdr>
        <w:top w:val="none" w:sz="0" w:space="0" w:color="auto"/>
        <w:left w:val="none" w:sz="0" w:space="0" w:color="auto"/>
        <w:bottom w:val="none" w:sz="0" w:space="0" w:color="auto"/>
        <w:right w:val="none" w:sz="0" w:space="0" w:color="auto"/>
      </w:divBdr>
    </w:div>
    <w:div w:id="290140302">
      <w:bodyDiv w:val="1"/>
      <w:marLeft w:val="0"/>
      <w:marRight w:val="0"/>
      <w:marTop w:val="0"/>
      <w:marBottom w:val="0"/>
      <w:divBdr>
        <w:top w:val="none" w:sz="0" w:space="0" w:color="auto"/>
        <w:left w:val="none" w:sz="0" w:space="0" w:color="auto"/>
        <w:bottom w:val="none" w:sz="0" w:space="0" w:color="auto"/>
        <w:right w:val="none" w:sz="0" w:space="0" w:color="auto"/>
      </w:divBdr>
      <w:divsChild>
        <w:div w:id="1552692121">
          <w:marLeft w:val="0"/>
          <w:marRight w:val="0"/>
          <w:marTop w:val="0"/>
          <w:marBottom w:val="0"/>
          <w:divBdr>
            <w:top w:val="none" w:sz="0" w:space="0" w:color="auto"/>
            <w:left w:val="none" w:sz="0" w:space="0" w:color="auto"/>
            <w:bottom w:val="none" w:sz="0" w:space="0" w:color="auto"/>
            <w:right w:val="none" w:sz="0" w:space="0" w:color="auto"/>
          </w:divBdr>
          <w:divsChild>
            <w:div w:id="1726560512">
              <w:marLeft w:val="0"/>
              <w:marRight w:val="0"/>
              <w:marTop w:val="0"/>
              <w:marBottom w:val="0"/>
              <w:divBdr>
                <w:top w:val="none" w:sz="0" w:space="0" w:color="auto"/>
                <w:left w:val="none" w:sz="0" w:space="0" w:color="auto"/>
                <w:bottom w:val="none" w:sz="0" w:space="0" w:color="auto"/>
                <w:right w:val="none" w:sz="0" w:space="0" w:color="auto"/>
              </w:divBdr>
              <w:divsChild>
                <w:div w:id="1222210544">
                  <w:marLeft w:val="0"/>
                  <w:marRight w:val="0"/>
                  <w:marTop w:val="0"/>
                  <w:marBottom w:val="0"/>
                  <w:divBdr>
                    <w:top w:val="none" w:sz="0" w:space="0" w:color="auto"/>
                    <w:left w:val="none" w:sz="0" w:space="0" w:color="auto"/>
                    <w:bottom w:val="none" w:sz="0" w:space="0" w:color="auto"/>
                    <w:right w:val="none" w:sz="0" w:space="0" w:color="auto"/>
                  </w:divBdr>
                  <w:divsChild>
                    <w:div w:id="1525047982">
                      <w:marLeft w:val="0"/>
                      <w:marRight w:val="0"/>
                      <w:marTop w:val="0"/>
                      <w:marBottom w:val="0"/>
                      <w:divBdr>
                        <w:top w:val="none" w:sz="0" w:space="0" w:color="auto"/>
                        <w:left w:val="none" w:sz="0" w:space="0" w:color="auto"/>
                        <w:bottom w:val="none" w:sz="0" w:space="0" w:color="auto"/>
                        <w:right w:val="none" w:sz="0" w:space="0" w:color="auto"/>
                      </w:divBdr>
                      <w:divsChild>
                        <w:div w:id="26835665">
                          <w:marLeft w:val="0"/>
                          <w:marRight w:val="0"/>
                          <w:marTop w:val="0"/>
                          <w:marBottom w:val="0"/>
                          <w:divBdr>
                            <w:top w:val="none" w:sz="0" w:space="0" w:color="auto"/>
                            <w:left w:val="none" w:sz="0" w:space="0" w:color="auto"/>
                            <w:bottom w:val="none" w:sz="0" w:space="0" w:color="auto"/>
                            <w:right w:val="none" w:sz="0" w:space="0" w:color="auto"/>
                          </w:divBdr>
                          <w:divsChild>
                            <w:div w:id="1235974609">
                              <w:marLeft w:val="0"/>
                              <w:marRight w:val="0"/>
                              <w:marTop w:val="0"/>
                              <w:marBottom w:val="0"/>
                              <w:divBdr>
                                <w:top w:val="none" w:sz="0" w:space="0" w:color="auto"/>
                                <w:left w:val="none" w:sz="0" w:space="0" w:color="auto"/>
                                <w:bottom w:val="none" w:sz="0" w:space="0" w:color="auto"/>
                                <w:right w:val="none" w:sz="0" w:space="0" w:color="auto"/>
                              </w:divBdr>
                              <w:divsChild>
                                <w:div w:id="675886239">
                                  <w:marLeft w:val="0"/>
                                  <w:marRight w:val="0"/>
                                  <w:marTop w:val="0"/>
                                  <w:marBottom w:val="0"/>
                                  <w:divBdr>
                                    <w:top w:val="none" w:sz="0" w:space="0" w:color="auto"/>
                                    <w:left w:val="none" w:sz="0" w:space="0" w:color="auto"/>
                                    <w:bottom w:val="none" w:sz="0" w:space="0" w:color="auto"/>
                                    <w:right w:val="none" w:sz="0" w:space="0" w:color="auto"/>
                                  </w:divBdr>
                                  <w:divsChild>
                                    <w:div w:id="582033855">
                                      <w:marLeft w:val="0"/>
                                      <w:marRight w:val="0"/>
                                      <w:marTop w:val="0"/>
                                      <w:marBottom w:val="0"/>
                                      <w:divBdr>
                                        <w:top w:val="none" w:sz="0" w:space="0" w:color="auto"/>
                                        <w:left w:val="none" w:sz="0" w:space="0" w:color="auto"/>
                                        <w:bottom w:val="none" w:sz="0" w:space="0" w:color="auto"/>
                                        <w:right w:val="none" w:sz="0" w:space="0" w:color="auto"/>
                                      </w:divBdr>
                                      <w:divsChild>
                                        <w:div w:id="11886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402447">
      <w:bodyDiv w:val="1"/>
      <w:marLeft w:val="0"/>
      <w:marRight w:val="0"/>
      <w:marTop w:val="0"/>
      <w:marBottom w:val="0"/>
      <w:divBdr>
        <w:top w:val="none" w:sz="0" w:space="0" w:color="auto"/>
        <w:left w:val="none" w:sz="0" w:space="0" w:color="auto"/>
        <w:bottom w:val="none" w:sz="0" w:space="0" w:color="auto"/>
        <w:right w:val="none" w:sz="0" w:space="0" w:color="auto"/>
      </w:divBdr>
      <w:divsChild>
        <w:div w:id="841555023">
          <w:marLeft w:val="0"/>
          <w:marRight w:val="0"/>
          <w:marTop w:val="0"/>
          <w:marBottom w:val="0"/>
          <w:divBdr>
            <w:top w:val="none" w:sz="0" w:space="0" w:color="auto"/>
            <w:left w:val="none" w:sz="0" w:space="0" w:color="auto"/>
            <w:bottom w:val="none" w:sz="0" w:space="0" w:color="auto"/>
            <w:right w:val="none" w:sz="0" w:space="0" w:color="auto"/>
          </w:divBdr>
          <w:divsChild>
            <w:div w:id="1243299882">
              <w:marLeft w:val="0"/>
              <w:marRight w:val="0"/>
              <w:marTop w:val="0"/>
              <w:marBottom w:val="0"/>
              <w:divBdr>
                <w:top w:val="none" w:sz="0" w:space="0" w:color="auto"/>
                <w:left w:val="none" w:sz="0" w:space="0" w:color="auto"/>
                <w:bottom w:val="none" w:sz="0" w:space="0" w:color="auto"/>
                <w:right w:val="none" w:sz="0" w:space="0" w:color="auto"/>
              </w:divBdr>
              <w:divsChild>
                <w:div w:id="575825108">
                  <w:marLeft w:val="0"/>
                  <w:marRight w:val="0"/>
                  <w:marTop w:val="0"/>
                  <w:marBottom w:val="0"/>
                  <w:divBdr>
                    <w:top w:val="none" w:sz="0" w:space="0" w:color="auto"/>
                    <w:left w:val="none" w:sz="0" w:space="0" w:color="auto"/>
                    <w:bottom w:val="none" w:sz="0" w:space="0" w:color="auto"/>
                    <w:right w:val="none" w:sz="0" w:space="0" w:color="auto"/>
                  </w:divBdr>
                  <w:divsChild>
                    <w:div w:id="2075274501">
                      <w:marLeft w:val="2820"/>
                      <w:marRight w:val="0"/>
                      <w:marTop w:val="0"/>
                      <w:marBottom w:val="0"/>
                      <w:divBdr>
                        <w:top w:val="none" w:sz="0" w:space="0" w:color="auto"/>
                        <w:left w:val="none" w:sz="0" w:space="0" w:color="auto"/>
                        <w:bottom w:val="none" w:sz="0" w:space="0" w:color="auto"/>
                        <w:right w:val="none" w:sz="0" w:space="0" w:color="auto"/>
                      </w:divBdr>
                      <w:divsChild>
                        <w:div w:id="1226263614">
                          <w:marLeft w:val="0"/>
                          <w:marRight w:val="0"/>
                          <w:marTop w:val="0"/>
                          <w:marBottom w:val="0"/>
                          <w:divBdr>
                            <w:top w:val="none" w:sz="0" w:space="0" w:color="auto"/>
                            <w:left w:val="none" w:sz="0" w:space="0" w:color="auto"/>
                            <w:bottom w:val="none" w:sz="0" w:space="0" w:color="auto"/>
                            <w:right w:val="none" w:sz="0" w:space="0" w:color="auto"/>
                          </w:divBdr>
                          <w:divsChild>
                            <w:div w:id="519856550">
                              <w:marLeft w:val="0"/>
                              <w:marRight w:val="0"/>
                              <w:marTop w:val="0"/>
                              <w:marBottom w:val="0"/>
                              <w:divBdr>
                                <w:top w:val="none" w:sz="0" w:space="0" w:color="auto"/>
                                <w:left w:val="none" w:sz="0" w:space="0" w:color="auto"/>
                                <w:bottom w:val="none" w:sz="0" w:space="0" w:color="auto"/>
                                <w:right w:val="none" w:sz="0" w:space="0" w:color="auto"/>
                              </w:divBdr>
                              <w:divsChild>
                                <w:div w:id="603539739">
                                  <w:marLeft w:val="0"/>
                                  <w:marRight w:val="0"/>
                                  <w:marTop w:val="0"/>
                                  <w:marBottom w:val="0"/>
                                  <w:divBdr>
                                    <w:top w:val="none" w:sz="0" w:space="0" w:color="auto"/>
                                    <w:left w:val="none" w:sz="0" w:space="0" w:color="auto"/>
                                    <w:bottom w:val="none" w:sz="0" w:space="0" w:color="auto"/>
                                    <w:right w:val="none" w:sz="0" w:space="0" w:color="auto"/>
                                  </w:divBdr>
                                  <w:divsChild>
                                    <w:div w:id="1642926199">
                                      <w:marLeft w:val="0"/>
                                      <w:marRight w:val="0"/>
                                      <w:marTop w:val="0"/>
                                      <w:marBottom w:val="0"/>
                                      <w:divBdr>
                                        <w:top w:val="none" w:sz="0" w:space="0" w:color="auto"/>
                                        <w:left w:val="none" w:sz="0" w:space="0" w:color="auto"/>
                                        <w:bottom w:val="none" w:sz="0" w:space="0" w:color="auto"/>
                                        <w:right w:val="none" w:sz="0" w:space="0" w:color="auto"/>
                                      </w:divBdr>
                                      <w:divsChild>
                                        <w:div w:id="358894506">
                                          <w:marLeft w:val="0"/>
                                          <w:marRight w:val="0"/>
                                          <w:marTop w:val="0"/>
                                          <w:marBottom w:val="0"/>
                                          <w:divBdr>
                                            <w:top w:val="none" w:sz="0" w:space="0" w:color="auto"/>
                                            <w:left w:val="none" w:sz="0" w:space="0" w:color="auto"/>
                                            <w:bottom w:val="none" w:sz="0" w:space="0" w:color="auto"/>
                                            <w:right w:val="none" w:sz="0" w:space="0" w:color="auto"/>
                                          </w:divBdr>
                                          <w:divsChild>
                                            <w:div w:id="509678795">
                                              <w:marLeft w:val="0"/>
                                              <w:marRight w:val="0"/>
                                              <w:marTop w:val="0"/>
                                              <w:marBottom w:val="0"/>
                                              <w:divBdr>
                                                <w:top w:val="none" w:sz="0" w:space="0" w:color="auto"/>
                                                <w:left w:val="none" w:sz="0" w:space="0" w:color="auto"/>
                                                <w:bottom w:val="none" w:sz="0" w:space="0" w:color="auto"/>
                                                <w:right w:val="none" w:sz="0" w:space="0" w:color="auto"/>
                                              </w:divBdr>
                                              <w:divsChild>
                                                <w:div w:id="313415063">
                                                  <w:marLeft w:val="0"/>
                                                  <w:marRight w:val="0"/>
                                                  <w:marTop w:val="0"/>
                                                  <w:marBottom w:val="0"/>
                                                  <w:divBdr>
                                                    <w:top w:val="none" w:sz="0" w:space="0" w:color="auto"/>
                                                    <w:left w:val="none" w:sz="0" w:space="0" w:color="auto"/>
                                                    <w:bottom w:val="none" w:sz="0" w:space="0" w:color="auto"/>
                                                    <w:right w:val="none" w:sz="0" w:space="0" w:color="auto"/>
                                                  </w:divBdr>
                                                  <w:divsChild>
                                                    <w:div w:id="531772670">
                                                      <w:marLeft w:val="0"/>
                                                      <w:marRight w:val="0"/>
                                                      <w:marTop w:val="0"/>
                                                      <w:marBottom w:val="0"/>
                                                      <w:divBdr>
                                                        <w:top w:val="none" w:sz="0" w:space="0" w:color="auto"/>
                                                        <w:left w:val="none" w:sz="0" w:space="0" w:color="auto"/>
                                                        <w:bottom w:val="none" w:sz="0" w:space="0" w:color="auto"/>
                                                        <w:right w:val="none" w:sz="0" w:space="0" w:color="auto"/>
                                                      </w:divBdr>
                                                      <w:divsChild>
                                                        <w:div w:id="20682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2470950">
      <w:bodyDiv w:val="1"/>
      <w:marLeft w:val="0"/>
      <w:marRight w:val="0"/>
      <w:marTop w:val="0"/>
      <w:marBottom w:val="0"/>
      <w:divBdr>
        <w:top w:val="none" w:sz="0" w:space="0" w:color="auto"/>
        <w:left w:val="none" w:sz="0" w:space="0" w:color="auto"/>
        <w:bottom w:val="none" w:sz="0" w:space="0" w:color="auto"/>
        <w:right w:val="none" w:sz="0" w:space="0" w:color="auto"/>
      </w:divBdr>
      <w:divsChild>
        <w:div w:id="1322461074">
          <w:marLeft w:val="893"/>
          <w:marRight w:val="0"/>
          <w:marTop w:val="96"/>
          <w:marBottom w:val="0"/>
          <w:divBdr>
            <w:top w:val="none" w:sz="0" w:space="0" w:color="auto"/>
            <w:left w:val="none" w:sz="0" w:space="0" w:color="auto"/>
            <w:bottom w:val="none" w:sz="0" w:space="0" w:color="auto"/>
            <w:right w:val="none" w:sz="0" w:space="0" w:color="auto"/>
          </w:divBdr>
        </w:div>
      </w:divsChild>
    </w:div>
    <w:div w:id="312292541">
      <w:bodyDiv w:val="1"/>
      <w:marLeft w:val="0"/>
      <w:marRight w:val="0"/>
      <w:marTop w:val="0"/>
      <w:marBottom w:val="0"/>
      <w:divBdr>
        <w:top w:val="none" w:sz="0" w:space="0" w:color="auto"/>
        <w:left w:val="none" w:sz="0" w:space="0" w:color="auto"/>
        <w:bottom w:val="none" w:sz="0" w:space="0" w:color="auto"/>
        <w:right w:val="none" w:sz="0" w:space="0" w:color="auto"/>
      </w:divBdr>
    </w:div>
    <w:div w:id="330763522">
      <w:bodyDiv w:val="1"/>
      <w:marLeft w:val="0"/>
      <w:marRight w:val="0"/>
      <w:marTop w:val="0"/>
      <w:marBottom w:val="0"/>
      <w:divBdr>
        <w:top w:val="none" w:sz="0" w:space="0" w:color="auto"/>
        <w:left w:val="none" w:sz="0" w:space="0" w:color="auto"/>
        <w:bottom w:val="none" w:sz="0" w:space="0" w:color="auto"/>
        <w:right w:val="none" w:sz="0" w:space="0" w:color="auto"/>
      </w:divBdr>
      <w:divsChild>
        <w:div w:id="578557879">
          <w:marLeft w:val="1253"/>
          <w:marRight w:val="0"/>
          <w:marTop w:val="0"/>
          <w:marBottom w:val="0"/>
          <w:divBdr>
            <w:top w:val="none" w:sz="0" w:space="0" w:color="auto"/>
            <w:left w:val="none" w:sz="0" w:space="0" w:color="auto"/>
            <w:bottom w:val="none" w:sz="0" w:space="0" w:color="auto"/>
            <w:right w:val="none" w:sz="0" w:space="0" w:color="auto"/>
          </w:divBdr>
        </w:div>
        <w:div w:id="1214076661">
          <w:marLeft w:val="1253"/>
          <w:marRight w:val="0"/>
          <w:marTop w:val="0"/>
          <w:marBottom w:val="0"/>
          <w:divBdr>
            <w:top w:val="none" w:sz="0" w:space="0" w:color="auto"/>
            <w:left w:val="none" w:sz="0" w:space="0" w:color="auto"/>
            <w:bottom w:val="none" w:sz="0" w:space="0" w:color="auto"/>
            <w:right w:val="none" w:sz="0" w:space="0" w:color="auto"/>
          </w:divBdr>
        </w:div>
        <w:div w:id="1889561792">
          <w:marLeft w:val="1253"/>
          <w:marRight w:val="0"/>
          <w:marTop w:val="0"/>
          <w:marBottom w:val="0"/>
          <w:divBdr>
            <w:top w:val="none" w:sz="0" w:space="0" w:color="auto"/>
            <w:left w:val="none" w:sz="0" w:space="0" w:color="auto"/>
            <w:bottom w:val="none" w:sz="0" w:space="0" w:color="auto"/>
            <w:right w:val="none" w:sz="0" w:space="0" w:color="auto"/>
          </w:divBdr>
        </w:div>
      </w:divsChild>
    </w:div>
    <w:div w:id="338701742">
      <w:bodyDiv w:val="1"/>
      <w:marLeft w:val="0"/>
      <w:marRight w:val="0"/>
      <w:marTop w:val="0"/>
      <w:marBottom w:val="0"/>
      <w:divBdr>
        <w:top w:val="none" w:sz="0" w:space="0" w:color="auto"/>
        <w:left w:val="none" w:sz="0" w:space="0" w:color="auto"/>
        <w:bottom w:val="none" w:sz="0" w:space="0" w:color="auto"/>
        <w:right w:val="none" w:sz="0" w:space="0" w:color="auto"/>
      </w:divBdr>
      <w:divsChild>
        <w:div w:id="2108187869">
          <w:marLeft w:val="0"/>
          <w:marRight w:val="0"/>
          <w:marTop w:val="0"/>
          <w:marBottom w:val="0"/>
          <w:divBdr>
            <w:top w:val="none" w:sz="0" w:space="0" w:color="auto"/>
            <w:left w:val="none" w:sz="0" w:space="0" w:color="auto"/>
            <w:bottom w:val="none" w:sz="0" w:space="0" w:color="auto"/>
            <w:right w:val="none" w:sz="0" w:space="0" w:color="auto"/>
          </w:divBdr>
          <w:divsChild>
            <w:div w:id="1728072399">
              <w:marLeft w:val="0"/>
              <w:marRight w:val="0"/>
              <w:marTop w:val="0"/>
              <w:marBottom w:val="0"/>
              <w:divBdr>
                <w:top w:val="none" w:sz="0" w:space="0" w:color="auto"/>
                <w:left w:val="none" w:sz="0" w:space="0" w:color="auto"/>
                <w:bottom w:val="none" w:sz="0" w:space="0" w:color="auto"/>
                <w:right w:val="none" w:sz="0" w:space="0" w:color="auto"/>
              </w:divBdr>
              <w:divsChild>
                <w:div w:id="1517386890">
                  <w:marLeft w:val="4200"/>
                  <w:marRight w:val="0"/>
                  <w:marTop w:val="0"/>
                  <w:marBottom w:val="0"/>
                  <w:divBdr>
                    <w:top w:val="none" w:sz="0" w:space="0" w:color="auto"/>
                    <w:left w:val="none" w:sz="0" w:space="0" w:color="auto"/>
                    <w:bottom w:val="none" w:sz="0" w:space="0" w:color="auto"/>
                    <w:right w:val="none" w:sz="0" w:space="0" w:color="auto"/>
                  </w:divBdr>
                  <w:divsChild>
                    <w:div w:id="233198063">
                      <w:marLeft w:val="0"/>
                      <w:marRight w:val="0"/>
                      <w:marTop w:val="0"/>
                      <w:marBottom w:val="0"/>
                      <w:divBdr>
                        <w:top w:val="none" w:sz="0" w:space="0" w:color="auto"/>
                        <w:left w:val="none" w:sz="0" w:space="0" w:color="auto"/>
                        <w:bottom w:val="none" w:sz="0" w:space="0" w:color="auto"/>
                        <w:right w:val="none" w:sz="0" w:space="0" w:color="auto"/>
                      </w:divBdr>
                      <w:divsChild>
                        <w:div w:id="51542685">
                          <w:marLeft w:val="0"/>
                          <w:marRight w:val="0"/>
                          <w:marTop w:val="0"/>
                          <w:marBottom w:val="0"/>
                          <w:divBdr>
                            <w:top w:val="none" w:sz="0" w:space="0" w:color="auto"/>
                            <w:left w:val="none" w:sz="0" w:space="0" w:color="auto"/>
                            <w:bottom w:val="none" w:sz="0" w:space="0" w:color="auto"/>
                            <w:right w:val="none" w:sz="0" w:space="0" w:color="auto"/>
                          </w:divBdr>
                          <w:divsChild>
                            <w:div w:id="1750539606">
                              <w:marLeft w:val="0"/>
                              <w:marRight w:val="0"/>
                              <w:marTop w:val="0"/>
                              <w:marBottom w:val="0"/>
                              <w:divBdr>
                                <w:top w:val="none" w:sz="0" w:space="0" w:color="auto"/>
                                <w:left w:val="none" w:sz="0" w:space="0" w:color="auto"/>
                                <w:bottom w:val="none" w:sz="0" w:space="0" w:color="auto"/>
                                <w:right w:val="none" w:sz="0" w:space="0" w:color="auto"/>
                              </w:divBdr>
                              <w:divsChild>
                                <w:div w:id="627009222">
                                  <w:marLeft w:val="0"/>
                                  <w:marRight w:val="0"/>
                                  <w:marTop w:val="0"/>
                                  <w:marBottom w:val="0"/>
                                  <w:divBdr>
                                    <w:top w:val="none" w:sz="0" w:space="0" w:color="auto"/>
                                    <w:left w:val="none" w:sz="0" w:space="0" w:color="auto"/>
                                    <w:bottom w:val="none" w:sz="0" w:space="0" w:color="auto"/>
                                    <w:right w:val="none" w:sz="0" w:space="0" w:color="auto"/>
                                  </w:divBdr>
                                  <w:divsChild>
                                    <w:div w:id="19133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351589">
      <w:bodyDiv w:val="1"/>
      <w:marLeft w:val="0"/>
      <w:marRight w:val="0"/>
      <w:marTop w:val="0"/>
      <w:marBottom w:val="0"/>
      <w:divBdr>
        <w:top w:val="none" w:sz="0" w:space="0" w:color="auto"/>
        <w:left w:val="none" w:sz="0" w:space="0" w:color="auto"/>
        <w:bottom w:val="none" w:sz="0" w:space="0" w:color="auto"/>
        <w:right w:val="none" w:sz="0" w:space="0" w:color="auto"/>
      </w:divBdr>
      <w:divsChild>
        <w:div w:id="210310303">
          <w:marLeft w:val="0"/>
          <w:marRight w:val="0"/>
          <w:marTop w:val="0"/>
          <w:marBottom w:val="0"/>
          <w:divBdr>
            <w:top w:val="none" w:sz="0" w:space="0" w:color="auto"/>
            <w:left w:val="none" w:sz="0" w:space="0" w:color="auto"/>
            <w:bottom w:val="none" w:sz="0" w:space="0" w:color="auto"/>
            <w:right w:val="none" w:sz="0" w:space="0" w:color="auto"/>
          </w:divBdr>
          <w:divsChild>
            <w:div w:id="1207329676">
              <w:marLeft w:val="0"/>
              <w:marRight w:val="0"/>
              <w:marTop w:val="0"/>
              <w:marBottom w:val="0"/>
              <w:divBdr>
                <w:top w:val="none" w:sz="0" w:space="0" w:color="auto"/>
                <w:left w:val="none" w:sz="0" w:space="0" w:color="auto"/>
                <w:bottom w:val="none" w:sz="0" w:space="0" w:color="auto"/>
                <w:right w:val="none" w:sz="0" w:space="0" w:color="auto"/>
              </w:divBdr>
              <w:divsChild>
                <w:div w:id="1483424534">
                  <w:marLeft w:val="-7245"/>
                  <w:marRight w:val="-7245"/>
                  <w:marTop w:val="0"/>
                  <w:marBottom w:val="0"/>
                  <w:divBdr>
                    <w:top w:val="none" w:sz="0" w:space="0" w:color="auto"/>
                    <w:left w:val="none" w:sz="0" w:space="0" w:color="auto"/>
                    <w:bottom w:val="none" w:sz="0" w:space="0" w:color="auto"/>
                    <w:right w:val="none" w:sz="0" w:space="0" w:color="auto"/>
                  </w:divBdr>
                  <w:divsChild>
                    <w:div w:id="499350262">
                      <w:marLeft w:val="0"/>
                      <w:marRight w:val="0"/>
                      <w:marTop w:val="0"/>
                      <w:marBottom w:val="0"/>
                      <w:divBdr>
                        <w:top w:val="none" w:sz="0" w:space="0" w:color="auto"/>
                        <w:left w:val="none" w:sz="0" w:space="0" w:color="auto"/>
                        <w:bottom w:val="none" w:sz="0" w:space="0" w:color="auto"/>
                        <w:right w:val="none" w:sz="0" w:space="0" w:color="auto"/>
                      </w:divBdr>
                      <w:divsChild>
                        <w:div w:id="1406874245">
                          <w:marLeft w:val="0"/>
                          <w:marRight w:val="0"/>
                          <w:marTop w:val="0"/>
                          <w:marBottom w:val="0"/>
                          <w:divBdr>
                            <w:top w:val="none" w:sz="0" w:space="0" w:color="auto"/>
                            <w:left w:val="none" w:sz="0" w:space="0" w:color="auto"/>
                            <w:bottom w:val="none" w:sz="0" w:space="0" w:color="auto"/>
                            <w:right w:val="none" w:sz="0" w:space="0" w:color="auto"/>
                          </w:divBdr>
                          <w:divsChild>
                            <w:div w:id="491066451">
                              <w:marLeft w:val="0"/>
                              <w:marRight w:val="0"/>
                              <w:marTop w:val="0"/>
                              <w:marBottom w:val="0"/>
                              <w:divBdr>
                                <w:top w:val="none" w:sz="0" w:space="0" w:color="auto"/>
                                <w:left w:val="none" w:sz="0" w:space="0" w:color="auto"/>
                                <w:bottom w:val="none" w:sz="0" w:space="0" w:color="auto"/>
                                <w:right w:val="none" w:sz="0" w:space="0" w:color="auto"/>
                              </w:divBdr>
                              <w:divsChild>
                                <w:div w:id="1105348127">
                                  <w:marLeft w:val="0"/>
                                  <w:marRight w:val="0"/>
                                  <w:marTop w:val="0"/>
                                  <w:marBottom w:val="0"/>
                                  <w:divBdr>
                                    <w:top w:val="none" w:sz="0" w:space="0" w:color="auto"/>
                                    <w:left w:val="none" w:sz="0" w:space="0" w:color="auto"/>
                                    <w:bottom w:val="none" w:sz="0" w:space="0" w:color="auto"/>
                                    <w:right w:val="none" w:sz="0" w:space="0" w:color="auto"/>
                                  </w:divBdr>
                                  <w:divsChild>
                                    <w:div w:id="1394698963">
                                      <w:marLeft w:val="0"/>
                                      <w:marRight w:val="0"/>
                                      <w:marTop w:val="0"/>
                                      <w:marBottom w:val="0"/>
                                      <w:divBdr>
                                        <w:top w:val="none" w:sz="0" w:space="0" w:color="auto"/>
                                        <w:left w:val="none" w:sz="0" w:space="0" w:color="auto"/>
                                        <w:bottom w:val="none" w:sz="0" w:space="0" w:color="auto"/>
                                        <w:right w:val="none" w:sz="0" w:space="0" w:color="auto"/>
                                      </w:divBdr>
                                      <w:divsChild>
                                        <w:div w:id="1288925437">
                                          <w:marLeft w:val="0"/>
                                          <w:marRight w:val="0"/>
                                          <w:marTop w:val="0"/>
                                          <w:marBottom w:val="0"/>
                                          <w:divBdr>
                                            <w:top w:val="none" w:sz="0" w:space="0" w:color="auto"/>
                                            <w:left w:val="none" w:sz="0" w:space="0" w:color="auto"/>
                                            <w:bottom w:val="none" w:sz="0" w:space="0" w:color="auto"/>
                                            <w:right w:val="none" w:sz="0" w:space="0" w:color="auto"/>
                                          </w:divBdr>
                                          <w:divsChild>
                                            <w:div w:id="1075932023">
                                              <w:marLeft w:val="0"/>
                                              <w:marRight w:val="4875"/>
                                              <w:marTop w:val="165"/>
                                              <w:marBottom w:val="0"/>
                                              <w:divBdr>
                                                <w:top w:val="none" w:sz="0" w:space="0" w:color="auto"/>
                                                <w:left w:val="none" w:sz="0" w:space="0" w:color="auto"/>
                                                <w:bottom w:val="none" w:sz="0" w:space="0" w:color="auto"/>
                                                <w:right w:val="none" w:sz="0" w:space="0" w:color="auto"/>
                                              </w:divBdr>
                                              <w:divsChild>
                                                <w:div w:id="50858333">
                                                  <w:marLeft w:val="0"/>
                                                  <w:marRight w:val="0"/>
                                                  <w:marTop w:val="0"/>
                                                  <w:marBottom w:val="0"/>
                                                  <w:divBdr>
                                                    <w:top w:val="single" w:sz="12" w:space="12" w:color="BBBBBB"/>
                                                    <w:left w:val="none" w:sz="0" w:space="0" w:color="auto"/>
                                                    <w:bottom w:val="none" w:sz="0" w:space="0" w:color="auto"/>
                                                    <w:right w:val="none" w:sz="0" w:space="0" w:color="auto"/>
                                                  </w:divBdr>
                                                  <w:divsChild>
                                                    <w:div w:id="870260852">
                                                      <w:marLeft w:val="0"/>
                                                      <w:marRight w:val="0"/>
                                                      <w:marTop w:val="0"/>
                                                      <w:marBottom w:val="240"/>
                                                      <w:divBdr>
                                                        <w:top w:val="none" w:sz="0" w:space="0" w:color="auto"/>
                                                        <w:left w:val="none" w:sz="0" w:space="0" w:color="auto"/>
                                                        <w:bottom w:val="none" w:sz="0" w:space="0" w:color="auto"/>
                                                        <w:right w:val="none" w:sz="0" w:space="0" w:color="auto"/>
                                                      </w:divBdr>
                                                      <w:divsChild>
                                                        <w:div w:id="1204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743959">
      <w:bodyDiv w:val="1"/>
      <w:marLeft w:val="0"/>
      <w:marRight w:val="0"/>
      <w:marTop w:val="0"/>
      <w:marBottom w:val="0"/>
      <w:divBdr>
        <w:top w:val="none" w:sz="0" w:space="0" w:color="auto"/>
        <w:left w:val="none" w:sz="0" w:space="0" w:color="auto"/>
        <w:bottom w:val="none" w:sz="0" w:space="0" w:color="auto"/>
        <w:right w:val="none" w:sz="0" w:space="0" w:color="auto"/>
      </w:divBdr>
    </w:div>
    <w:div w:id="341278122">
      <w:bodyDiv w:val="1"/>
      <w:marLeft w:val="0"/>
      <w:marRight w:val="0"/>
      <w:marTop w:val="0"/>
      <w:marBottom w:val="0"/>
      <w:divBdr>
        <w:top w:val="none" w:sz="0" w:space="0" w:color="auto"/>
        <w:left w:val="none" w:sz="0" w:space="0" w:color="auto"/>
        <w:bottom w:val="none" w:sz="0" w:space="0" w:color="auto"/>
        <w:right w:val="none" w:sz="0" w:space="0" w:color="auto"/>
      </w:divBdr>
    </w:div>
    <w:div w:id="348407225">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516504840">
          <w:marLeft w:val="547"/>
          <w:marRight w:val="0"/>
          <w:marTop w:val="115"/>
          <w:marBottom w:val="0"/>
          <w:divBdr>
            <w:top w:val="none" w:sz="0" w:space="0" w:color="auto"/>
            <w:left w:val="none" w:sz="0" w:space="0" w:color="auto"/>
            <w:bottom w:val="none" w:sz="0" w:space="0" w:color="auto"/>
            <w:right w:val="none" w:sz="0" w:space="0" w:color="auto"/>
          </w:divBdr>
        </w:div>
        <w:div w:id="325060586">
          <w:marLeft w:val="1166"/>
          <w:marRight w:val="0"/>
          <w:marTop w:val="96"/>
          <w:marBottom w:val="0"/>
          <w:divBdr>
            <w:top w:val="none" w:sz="0" w:space="0" w:color="auto"/>
            <w:left w:val="none" w:sz="0" w:space="0" w:color="auto"/>
            <w:bottom w:val="none" w:sz="0" w:space="0" w:color="auto"/>
            <w:right w:val="none" w:sz="0" w:space="0" w:color="auto"/>
          </w:divBdr>
        </w:div>
        <w:div w:id="1465077620">
          <w:marLeft w:val="547"/>
          <w:marRight w:val="0"/>
          <w:marTop w:val="115"/>
          <w:marBottom w:val="0"/>
          <w:divBdr>
            <w:top w:val="none" w:sz="0" w:space="0" w:color="auto"/>
            <w:left w:val="none" w:sz="0" w:space="0" w:color="auto"/>
            <w:bottom w:val="none" w:sz="0" w:space="0" w:color="auto"/>
            <w:right w:val="none" w:sz="0" w:space="0" w:color="auto"/>
          </w:divBdr>
        </w:div>
        <w:div w:id="332955113">
          <w:marLeft w:val="1166"/>
          <w:marRight w:val="0"/>
          <w:marTop w:val="96"/>
          <w:marBottom w:val="0"/>
          <w:divBdr>
            <w:top w:val="none" w:sz="0" w:space="0" w:color="auto"/>
            <w:left w:val="none" w:sz="0" w:space="0" w:color="auto"/>
            <w:bottom w:val="none" w:sz="0" w:space="0" w:color="auto"/>
            <w:right w:val="none" w:sz="0" w:space="0" w:color="auto"/>
          </w:divBdr>
        </w:div>
        <w:div w:id="162744340">
          <w:marLeft w:val="1166"/>
          <w:marRight w:val="0"/>
          <w:marTop w:val="96"/>
          <w:marBottom w:val="0"/>
          <w:divBdr>
            <w:top w:val="none" w:sz="0" w:space="0" w:color="auto"/>
            <w:left w:val="none" w:sz="0" w:space="0" w:color="auto"/>
            <w:bottom w:val="none" w:sz="0" w:space="0" w:color="auto"/>
            <w:right w:val="none" w:sz="0" w:space="0" w:color="auto"/>
          </w:divBdr>
        </w:div>
        <w:div w:id="1548645204">
          <w:marLeft w:val="1800"/>
          <w:marRight w:val="0"/>
          <w:marTop w:val="86"/>
          <w:marBottom w:val="0"/>
          <w:divBdr>
            <w:top w:val="none" w:sz="0" w:space="0" w:color="auto"/>
            <w:left w:val="none" w:sz="0" w:space="0" w:color="auto"/>
            <w:bottom w:val="none" w:sz="0" w:space="0" w:color="auto"/>
            <w:right w:val="none" w:sz="0" w:space="0" w:color="auto"/>
          </w:divBdr>
        </w:div>
        <w:div w:id="1647930526">
          <w:marLeft w:val="1166"/>
          <w:marRight w:val="0"/>
          <w:marTop w:val="96"/>
          <w:marBottom w:val="0"/>
          <w:divBdr>
            <w:top w:val="none" w:sz="0" w:space="0" w:color="auto"/>
            <w:left w:val="none" w:sz="0" w:space="0" w:color="auto"/>
            <w:bottom w:val="none" w:sz="0" w:space="0" w:color="auto"/>
            <w:right w:val="none" w:sz="0" w:space="0" w:color="auto"/>
          </w:divBdr>
        </w:div>
      </w:divsChild>
    </w:div>
    <w:div w:id="357589807">
      <w:bodyDiv w:val="1"/>
      <w:marLeft w:val="0"/>
      <w:marRight w:val="0"/>
      <w:marTop w:val="0"/>
      <w:marBottom w:val="0"/>
      <w:divBdr>
        <w:top w:val="none" w:sz="0" w:space="0" w:color="auto"/>
        <w:left w:val="none" w:sz="0" w:space="0" w:color="auto"/>
        <w:bottom w:val="none" w:sz="0" w:space="0" w:color="auto"/>
        <w:right w:val="none" w:sz="0" w:space="0" w:color="auto"/>
      </w:divBdr>
    </w:div>
    <w:div w:id="364135873">
      <w:bodyDiv w:val="1"/>
      <w:marLeft w:val="0"/>
      <w:marRight w:val="0"/>
      <w:marTop w:val="0"/>
      <w:marBottom w:val="0"/>
      <w:divBdr>
        <w:top w:val="none" w:sz="0" w:space="0" w:color="auto"/>
        <w:left w:val="none" w:sz="0" w:space="0" w:color="auto"/>
        <w:bottom w:val="none" w:sz="0" w:space="0" w:color="auto"/>
        <w:right w:val="none" w:sz="0" w:space="0" w:color="auto"/>
      </w:divBdr>
    </w:div>
    <w:div w:id="364720595">
      <w:bodyDiv w:val="1"/>
      <w:marLeft w:val="0"/>
      <w:marRight w:val="0"/>
      <w:marTop w:val="0"/>
      <w:marBottom w:val="0"/>
      <w:divBdr>
        <w:top w:val="none" w:sz="0" w:space="0" w:color="auto"/>
        <w:left w:val="none" w:sz="0" w:space="0" w:color="auto"/>
        <w:bottom w:val="none" w:sz="0" w:space="0" w:color="auto"/>
        <w:right w:val="none" w:sz="0" w:space="0" w:color="auto"/>
      </w:divBdr>
    </w:div>
    <w:div w:id="373583113">
      <w:bodyDiv w:val="1"/>
      <w:marLeft w:val="0"/>
      <w:marRight w:val="0"/>
      <w:marTop w:val="0"/>
      <w:marBottom w:val="0"/>
      <w:divBdr>
        <w:top w:val="none" w:sz="0" w:space="0" w:color="auto"/>
        <w:left w:val="none" w:sz="0" w:space="0" w:color="auto"/>
        <w:bottom w:val="none" w:sz="0" w:space="0" w:color="auto"/>
        <w:right w:val="none" w:sz="0" w:space="0" w:color="auto"/>
      </w:divBdr>
    </w:div>
    <w:div w:id="380522868">
      <w:bodyDiv w:val="1"/>
      <w:marLeft w:val="0"/>
      <w:marRight w:val="0"/>
      <w:marTop w:val="0"/>
      <w:marBottom w:val="0"/>
      <w:divBdr>
        <w:top w:val="none" w:sz="0" w:space="0" w:color="auto"/>
        <w:left w:val="none" w:sz="0" w:space="0" w:color="auto"/>
        <w:bottom w:val="none" w:sz="0" w:space="0" w:color="auto"/>
        <w:right w:val="none" w:sz="0" w:space="0" w:color="auto"/>
      </w:divBdr>
      <w:divsChild>
        <w:div w:id="476192954">
          <w:marLeft w:val="0"/>
          <w:marRight w:val="0"/>
          <w:marTop w:val="0"/>
          <w:marBottom w:val="0"/>
          <w:divBdr>
            <w:top w:val="none" w:sz="0" w:space="0" w:color="auto"/>
            <w:left w:val="none" w:sz="0" w:space="0" w:color="auto"/>
            <w:bottom w:val="none" w:sz="0" w:space="0" w:color="auto"/>
            <w:right w:val="none" w:sz="0" w:space="0" w:color="auto"/>
          </w:divBdr>
          <w:divsChild>
            <w:div w:id="1910578249">
              <w:marLeft w:val="0"/>
              <w:marRight w:val="0"/>
              <w:marTop w:val="0"/>
              <w:marBottom w:val="0"/>
              <w:divBdr>
                <w:top w:val="single" w:sz="12" w:space="0" w:color="D5D6D7"/>
                <w:left w:val="single" w:sz="12" w:space="0" w:color="D5D6D7"/>
                <w:bottom w:val="single" w:sz="2" w:space="0" w:color="D5D6D7"/>
                <w:right w:val="single" w:sz="12" w:space="0" w:color="D5D6D7"/>
              </w:divBdr>
              <w:divsChild>
                <w:div w:id="11246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20777">
      <w:bodyDiv w:val="1"/>
      <w:marLeft w:val="0"/>
      <w:marRight w:val="0"/>
      <w:marTop w:val="0"/>
      <w:marBottom w:val="0"/>
      <w:divBdr>
        <w:top w:val="none" w:sz="0" w:space="0" w:color="auto"/>
        <w:left w:val="none" w:sz="0" w:space="0" w:color="auto"/>
        <w:bottom w:val="none" w:sz="0" w:space="0" w:color="auto"/>
        <w:right w:val="none" w:sz="0" w:space="0" w:color="auto"/>
      </w:divBdr>
      <w:divsChild>
        <w:div w:id="934483166">
          <w:marLeft w:val="0"/>
          <w:marRight w:val="0"/>
          <w:marTop w:val="0"/>
          <w:marBottom w:val="0"/>
          <w:divBdr>
            <w:top w:val="none" w:sz="0" w:space="0" w:color="auto"/>
            <w:left w:val="none" w:sz="0" w:space="0" w:color="auto"/>
            <w:bottom w:val="none" w:sz="0" w:space="0" w:color="auto"/>
            <w:right w:val="none" w:sz="0" w:space="0" w:color="auto"/>
          </w:divBdr>
          <w:divsChild>
            <w:div w:id="2072843931">
              <w:marLeft w:val="3000"/>
              <w:marRight w:val="0"/>
              <w:marTop w:val="0"/>
              <w:marBottom w:val="0"/>
              <w:divBdr>
                <w:top w:val="none" w:sz="0" w:space="0" w:color="auto"/>
                <w:left w:val="none" w:sz="0" w:space="0" w:color="auto"/>
                <w:bottom w:val="none" w:sz="0" w:space="0" w:color="auto"/>
                <w:right w:val="none" w:sz="0" w:space="0" w:color="auto"/>
              </w:divBdr>
              <w:divsChild>
                <w:div w:id="1148598282">
                  <w:marLeft w:val="0"/>
                  <w:marRight w:val="0"/>
                  <w:marTop w:val="0"/>
                  <w:marBottom w:val="0"/>
                  <w:divBdr>
                    <w:top w:val="none" w:sz="0" w:space="0" w:color="auto"/>
                    <w:left w:val="none" w:sz="0" w:space="0" w:color="auto"/>
                    <w:bottom w:val="none" w:sz="0" w:space="0" w:color="auto"/>
                    <w:right w:val="none" w:sz="0" w:space="0" w:color="auto"/>
                  </w:divBdr>
                  <w:divsChild>
                    <w:div w:id="6605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685867">
      <w:bodyDiv w:val="1"/>
      <w:marLeft w:val="0"/>
      <w:marRight w:val="0"/>
      <w:marTop w:val="0"/>
      <w:marBottom w:val="0"/>
      <w:divBdr>
        <w:top w:val="none" w:sz="0" w:space="0" w:color="auto"/>
        <w:left w:val="none" w:sz="0" w:space="0" w:color="auto"/>
        <w:bottom w:val="none" w:sz="0" w:space="0" w:color="auto"/>
        <w:right w:val="none" w:sz="0" w:space="0" w:color="auto"/>
      </w:divBdr>
      <w:divsChild>
        <w:div w:id="958490065">
          <w:marLeft w:val="0"/>
          <w:marRight w:val="0"/>
          <w:marTop w:val="0"/>
          <w:marBottom w:val="0"/>
          <w:divBdr>
            <w:top w:val="none" w:sz="0" w:space="0" w:color="auto"/>
            <w:left w:val="none" w:sz="0" w:space="0" w:color="auto"/>
            <w:bottom w:val="none" w:sz="0" w:space="0" w:color="auto"/>
            <w:right w:val="none" w:sz="0" w:space="0" w:color="auto"/>
          </w:divBdr>
          <w:divsChild>
            <w:div w:id="1659114138">
              <w:marLeft w:val="0"/>
              <w:marRight w:val="0"/>
              <w:marTop w:val="0"/>
              <w:marBottom w:val="0"/>
              <w:divBdr>
                <w:top w:val="none" w:sz="0" w:space="0" w:color="auto"/>
                <w:left w:val="none" w:sz="0" w:space="0" w:color="auto"/>
                <w:bottom w:val="none" w:sz="0" w:space="0" w:color="auto"/>
                <w:right w:val="none" w:sz="0" w:space="0" w:color="auto"/>
              </w:divBdr>
              <w:divsChild>
                <w:div w:id="66002943">
                  <w:marLeft w:val="0"/>
                  <w:marRight w:val="0"/>
                  <w:marTop w:val="180"/>
                  <w:marBottom w:val="450"/>
                  <w:divBdr>
                    <w:top w:val="single" w:sz="6" w:space="0" w:color="737C85"/>
                    <w:left w:val="single" w:sz="6" w:space="0" w:color="737C85"/>
                    <w:bottom w:val="single" w:sz="6" w:space="0" w:color="737C85"/>
                    <w:right w:val="single" w:sz="2" w:space="0" w:color="737C85"/>
                  </w:divBdr>
                  <w:divsChild>
                    <w:div w:id="255138895">
                      <w:marLeft w:val="0"/>
                      <w:marRight w:val="0"/>
                      <w:marTop w:val="0"/>
                      <w:marBottom w:val="0"/>
                      <w:divBdr>
                        <w:top w:val="none" w:sz="0" w:space="0" w:color="auto"/>
                        <w:left w:val="none" w:sz="0" w:space="0" w:color="auto"/>
                        <w:bottom w:val="none" w:sz="0" w:space="0" w:color="auto"/>
                        <w:right w:val="none" w:sz="0" w:space="0" w:color="auto"/>
                      </w:divBdr>
                    </w:div>
                  </w:divsChild>
                </w:div>
                <w:div w:id="314116049">
                  <w:marLeft w:val="0"/>
                  <w:marRight w:val="0"/>
                  <w:marTop w:val="0"/>
                  <w:marBottom w:val="0"/>
                  <w:divBdr>
                    <w:top w:val="none" w:sz="0" w:space="0" w:color="auto"/>
                    <w:left w:val="none" w:sz="0" w:space="0" w:color="auto"/>
                    <w:bottom w:val="none" w:sz="0" w:space="0" w:color="auto"/>
                    <w:right w:val="none" w:sz="0" w:space="0" w:color="auto"/>
                  </w:divBdr>
                  <w:divsChild>
                    <w:div w:id="2078092632">
                      <w:marLeft w:val="0"/>
                      <w:marRight w:val="0"/>
                      <w:marTop w:val="0"/>
                      <w:marBottom w:val="0"/>
                      <w:divBdr>
                        <w:top w:val="none" w:sz="0" w:space="0" w:color="auto"/>
                        <w:left w:val="none" w:sz="0" w:space="0" w:color="auto"/>
                        <w:bottom w:val="none" w:sz="0" w:space="0" w:color="auto"/>
                        <w:right w:val="none" w:sz="0" w:space="0" w:color="auto"/>
                      </w:divBdr>
                      <w:divsChild>
                        <w:div w:id="478956299">
                          <w:marLeft w:val="0"/>
                          <w:marRight w:val="0"/>
                          <w:marTop w:val="0"/>
                          <w:marBottom w:val="0"/>
                          <w:divBdr>
                            <w:top w:val="none" w:sz="0" w:space="0" w:color="auto"/>
                            <w:left w:val="none" w:sz="0" w:space="0" w:color="auto"/>
                            <w:bottom w:val="none" w:sz="0" w:space="0" w:color="auto"/>
                            <w:right w:val="none" w:sz="0" w:space="0" w:color="auto"/>
                          </w:divBdr>
                          <w:divsChild>
                            <w:div w:id="451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407124">
      <w:bodyDiv w:val="1"/>
      <w:marLeft w:val="0"/>
      <w:marRight w:val="0"/>
      <w:marTop w:val="0"/>
      <w:marBottom w:val="0"/>
      <w:divBdr>
        <w:top w:val="none" w:sz="0" w:space="0" w:color="auto"/>
        <w:left w:val="none" w:sz="0" w:space="0" w:color="auto"/>
        <w:bottom w:val="none" w:sz="0" w:space="0" w:color="auto"/>
        <w:right w:val="none" w:sz="0" w:space="0" w:color="auto"/>
      </w:divBdr>
    </w:div>
    <w:div w:id="409424149">
      <w:bodyDiv w:val="1"/>
      <w:marLeft w:val="0"/>
      <w:marRight w:val="0"/>
      <w:marTop w:val="0"/>
      <w:marBottom w:val="0"/>
      <w:divBdr>
        <w:top w:val="none" w:sz="0" w:space="0" w:color="auto"/>
        <w:left w:val="none" w:sz="0" w:space="0" w:color="auto"/>
        <w:bottom w:val="none" w:sz="0" w:space="0" w:color="auto"/>
        <w:right w:val="none" w:sz="0" w:space="0" w:color="auto"/>
      </w:divBdr>
    </w:div>
    <w:div w:id="412048424">
      <w:bodyDiv w:val="1"/>
      <w:marLeft w:val="0"/>
      <w:marRight w:val="0"/>
      <w:marTop w:val="0"/>
      <w:marBottom w:val="0"/>
      <w:divBdr>
        <w:top w:val="none" w:sz="0" w:space="0" w:color="auto"/>
        <w:left w:val="none" w:sz="0" w:space="0" w:color="auto"/>
        <w:bottom w:val="none" w:sz="0" w:space="0" w:color="auto"/>
        <w:right w:val="none" w:sz="0" w:space="0" w:color="auto"/>
      </w:divBdr>
      <w:divsChild>
        <w:div w:id="333186369">
          <w:marLeft w:val="0"/>
          <w:marRight w:val="0"/>
          <w:marTop w:val="0"/>
          <w:marBottom w:val="0"/>
          <w:divBdr>
            <w:top w:val="none" w:sz="0" w:space="0" w:color="auto"/>
            <w:left w:val="none" w:sz="0" w:space="0" w:color="auto"/>
            <w:bottom w:val="none" w:sz="0" w:space="0" w:color="auto"/>
            <w:right w:val="none" w:sz="0" w:space="0" w:color="auto"/>
          </w:divBdr>
          <w:divsChild>
            <w:div w:id="776173957">
              <w:marLeft w:val="3000"/>
              <w:marRight w:val="0"/>
              <w:marTop w:val="0"/>
              <w:marBottom w:val="0"/>
              <w:divBdr>
                <w:top w:val="none" w:sz="0" w:space="0" w:color="auto"/>
                <w:left w:val="none" w:sz="0" w:space="0" w:color="auto"/>
                <w:bottom w:val="none" w:sz="0" w:space="0" w:color="auto"/>
                <w:right w:val="none" w:sz="0" w:space="0" w:color="auto"/>
              </w:divBdr>
              <w:divsChild>
                <w:div w:id="4917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8124">
      <w:bodyDiv w:val="1"/>
      <w:marLeft w:val="0"/>
      <w:marRight w:val="0"/>
      <w:marTop w:val="0"/>
      <w:marBottom w:val="0"/>
      <w:divBdr>
        <w:top w:val="none" w:sz="0" w:space="0" w:color="auto"/>
        <w:left w:val="none" w:sz="0" w:space="0" w:color="auto"/>
        <w:bottom w:val="none" w:sz="0" w:space="0" w:color="auto"/>
        <w:right w:val="none" w:sz="0" w:space="0" w:color="auto"/>
      </w:divBdr>
    </w:div>
    <w:div w:id="413093263">
      <w:bodyDiv w:val="1"/>
      <w:marLeft w:val="0"/>
      <w:marRight w:val="0"/>
      <w:marTop w:val="0"/>
      <w:marBottom w:val="0"/>
      <w:divBdr>
        <w:top w:val="none" w:sz="0" w:space="0" w:color="auto"/>
        <w:left w:val="none" w:sz="0" w:space="0" w:color="auto"/>
        <w:bottom w:val="none" w:sz="0" w:space="0" w:color="auto"/>
        <w:right w:val="none" w:sz="0" w:space="0" w:color="auto"/>
      </w:divBdr>
    </w:div>
    <w:div w:id="415252905">
      <w:bodyDiv w:val="1"/>
      <w:marLeft w:val="0"/>
      <w:marRight w:val="0"/>
      <w:marTop w:val="0"/>
      <w:marBottom w:val="0"/>
      <w:divBdr>
        <w:top w:val="none" w:sz="0" w:space="0" w:color="auto"/>
        <w:left w:val="none" w:sz="0" w:space="0" w:color="auto"/>
        <w:bottom w:val="none" w:sz="0" w:space="0" w:color="auto"/>
        <w:right w:val="none" w:sz="0" w:space="0" w:color="auto"/>
      </w:divBdr>
      <w:divsChild>
        <w:div w:id="1749039633">
          <w:marLeft w:val="806"/>
          <w:marRight w:val="0"/>
          <w:marTop w:val="77"/>
          <w:marBottom w:val="0"/>
          <w:divBdr>
            <w:top w:val="none" w:sz="0" w:space="0" w:color="auto"/>
            <w:left w:val="none" w:sz="0" w:space="0" w:color="auto"/>
            <w:bottom w:val="none" w:sz="0" w:space="0" w:color="auto"/>
            <w:right w:val="none" w:sz="0" w:space="0" w:color="auto"/>
          </w:divBdr>
        </w:div>
        <w:div w:id="62602899">
          <w:marLeft w:val="1166"/>
          <w:marRight w:val="0"/>
          <w:marTop w:val="67"/>
          <w:marBottom w:val="0"/>
          <w:divBdr>
            <w:top w:val="none" w:sz="0" w:space="0" w:color="auto"/>
            <w:left w:val="none" w:sz="0" w:space="0" w:color="auto"/>
            <w:bottom w:val="none" w:sz="0" w:space="0" w:color="auto"/>
            <w:right w:val="none" w:sz="0" w:space="0" w:color="auto"/>
          </w:divBdr>
        </w:div>
      </w:divsChild>
    </w:div>
    <w:div w:id="425004330">
      <w:bodyDiv w:val="1"/>
      <w:marLeft w:val="0"/>
      <w:marRight w:val="0"/>
      <w:marTop w:val="0"/>
      <w:marBottom w:val="0"/>
      <w:divBdr>
        <w:top w:val="none" w:sz="0" w:space="0" w:color="auto"/>
        <w:left w:val="none" w:sz="0" w:space="0" w:color="auto"/>
        <w:bottom w:val="none" w:sz="0" w:space="0" w:color="auto"/>
        <w:right w:val="none" w:sz="0" w:space="0" w:color="auto"/>
      </w:divBdr>
      <w:divsChild>
        <w:div w:id="2094860973">
          <w:marLeft w:val="0"/>
          <w:marRight w:val="0"/>
          <w:marTop w:val="0"/>
          <w:marBottom w:val="0"/>
          <w:divBdr>
            <w:top w:val="none" w:sz="0" w:space="0" w:color="auto"/>
            <w:left w:val="none" w:sz="0" w:space="0" w:color="auto"/>
            <w:bottom w:val="none" w:sz="0" w:space="0" w:color="auto"/>
            <w:right w:val="none" w:sz="0" w:space="0" w:color="auto"/>
          </w:divBdr>
          <w:divsChild>
            <w:div w:id="1963993468">
              <w:marLeft w:val="0"/>
              <w:marRight w:val="0"/>
              <w:marTop w:val="0"/>
              <w:marBottom w:val="0"/>
              <w:divBdr>
                <w:top w:val="none" w:sz="0" w:space="0" w:color="auto"/>
                <w:left w:val="none" w:sz="0" w:space="0" w:color="auto"/>
                <w:bottom w:val="none" w:sz="0" w:space="0" w:color="auto"/>
                <w:right w:val="none" w:sz="0" w:space="0" w:color="auto"/>
              </w:divBdr>
              <w:divsChild>
                <w:div w:id="398601582">
                  <w:marLeft w:val="0"/>
                  <w:marRight w:val="0"/>
                  <w:marTop w:val="0"/>
                  <w:marBottom w:val="0"/>
                  <w:divBdr>
                    <w:top w:val="none" w:sz="0" w:space="0" w:color="auto"/>
                    <w:left w:val="none" w:sz="0" w:space="0" w:color="auto"/>
                    <w:bottom w:val="none" w:sz="0" w:space="0" w:color="auto"/>
                    <w:right w:val="none" w:sz="0" w:space="0" w:color="auto"/>
                  </w:divBdr>
                  <w:divsChild>
                    <w:div w:id="533270186">
                      <w:marLeft w:val="0"/>
                      <w:marRight w:val="0"/>
                      <w:marTop w:val="0"/>
                      <w:marBottom w:val="0"/>
                      <w:divBdr>
                        <w:top w:val="none" w:sz="0" w:space="0" w:color="auto"/>
                        <w:left w:val="none" w:sz="0" w:space="0" w:color="auto"/>
                        <w:bottom w:val="none" w:sz="0" w:space="0" w:color="auto"/>
                        <w:right w:val="none" w:sz="0" w:space="0" w:color="auto"/>
                      </w:divBdr>
                      <w:divsChild>
                        <w:div w:id="1231307731">
                          <w:marLeft w:val="0"/>
                          <w:marRight w:val="0"/>
                          <w:marTop w:val="0"/>
                          <w:marBottom w:val="0"/>
                          <w:divBdr>
                            <w:top w:val="none" w:sz="0" w:space="0" w:color="auto"/>
                            <w:left w:val="none" w:sz="0" w:space="0" w:color="auto"/>
                            <w:bottom w:val="none" w:sz="0" w:space="0" w:color="auto"/>
                            <w:right w:val="none" w:sz="0" w:space="0" w:color="auto"/>
                          </w:divBdr>
                          <w:divsChild>
                            <w:div w:id="406146209">
                              <w:marLeft w:val="0"/>
                              <w:marRight w:val="0"/>
                              <w:marTop w:val="0"/>
                              <w:marBottom w:val="0"/>
                              <w:divBdr>
                                <w:top w:val="none" w:sz="0" w:space="0" w:color="auto"/>
                                <w:left w:val="none" w:sz="0" w:space="0" w:color="auto"/>
                                <w:bottom w:val="none" w:sz="0" w:space="0" w:color="auto"/>
                                <w:right w:val="none" w:sz="0" w:space="0" w:color="auto"/>
                              </w:divBdr>
                              <w:divsChild>
                                <w:div w:id="865872566">
                                  <w:marLeft w:val="0"/>
                                  <w:marRight w:val="0"/>
                                  <w:marTop w:val="0"/>
                                  <w:marBottom w:val="0"/>
                                  <w:divBdr>
                                    <w:top w:val="none" w:sz="0" w:space="0" w:color="auto"/>
                                    <w:left w:val="none" w:sz="0" w:space="0" w:color="auto"/>
                                    <w:bottom w:val="none" w:sz="0" w:space="0" w:color="auto"/>
                                    <w:right w:val="none" w:sz="0" w:space="0" w:color="auto"/>
                                  </w:divBdr>
                                  <w:divsChild>
                                    <w:div w:id="18691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355109">
      <w:bodyDiv w:val="1"/>
      <w:marLeft w:val="0"/>
      <w:marRight w:val="0"/>
      <w:marTop w:val="0"/>
      <w:marBottom w:val="0"/>
      <w:divBdr>
        <w:top w:val="none" w:sz="0" w:space="0" w:color="auto"/>
        <w:left w:val="none" w:sz="0" w:space="0" w:color="auto"/>
        <w:bottom w:val="none" w:sz="0" w:space="0" w:color="auto"/>
        <w:right w:val="none" w:sz="0" w:space="0" w:color="auto"/>
      </w:divBdr>
    </w:div>
    <w:div w:id="430324723">
      <w:bodyDiv w:val="1"/>
      <w:marLeft w:val="0"/>
      <w:marRight w:val="0"/>
      <w:marTop w:val="0"/>
      <w:marBottom w:val="0"/>
      <w:divBdr>
        <w:top w:val="none" w:sz="0" w:space="0" w:color="auto"/>
        <w:left w:val="none" w:sz="0" w:space="0" w:color="auto"/>
        <w:bottom w:val="none" w:sz="0" w:space="0" w:color="auto"/>
        <w:right w:val="none" w:sz="0" w:space="0" w:color="auto"/>
      </w:divBdr>
      <w:divsChild>
        <w:div w:id="832111120">
          <w:marLeft w:val="0"/>
          <w:marRight w:val="0"/>
          <w:marTop w:val="0"/>
          <w:marBottom w:val="0"/>
          <w:divBdr>
            <w:top w:val="none" w:sz="0" w:space="0" w:color="auto"/>
            <w:left w:val="none" w:sz="0" w:space="0" w:color="auto"/>
            <w:bottom w:val="none" w:sz="0" w:space="0" w:color="auto"/>
            <w:right w:val="none" w:sz="0" w:space="0" w:color="auto"/>
          </w:divBdr>
          <w:divsChild>
            <w:div w:id="857545824">
              <w:marLeft w:val="0"/>
              <w:marRight w:val="0"/>
              <w:marTop w:val="0"/>
              <w:marBottom w:val="0"/>
              <w:divBdr>
                <w:top w:val="none" w:sz="0" w:space="0" w:color="auto"/>
                <w:left w:val="none" w:sz="0" w:space="0" w:color="auto"/>
                <w:bottom w:val="none" w:sz="0" w:space="0" w:color="auto"/>
                <w:right w:val="none" w:sz="0" w:space="0" w:color="auto"/>
              </w:divBdr>
              <w:divsChild>
                <w:div w:id="669213140">
                  <w:marLeft w:val="0"/>
                  <w:marRight w:val="0"/>
                  <w:marTop w:val="0"/>
                  <w:marBottom w:val="0"/>
                  <w:divBdr>
                    <w:top w:val="none" w:sz="0" w:space="0" w:color="auto"/>
                    <w:left w:val="none" w:sz="0" w:space="0" w:color="auto"/>
                    <w:bottom w:val="none" w:sz="0" w:space="0" w:color="auto"/>
                    <w:right w:val="none" w:sz="0" w:space="0" w:color="auto"/>
                  </w:divBdr>
                  <w:divsChild>
                    <w:div w:id="581528524">
                      <w:marLeft w:val="0"/>
                      <w:marRight w:val="0"/>
                      <w:marTop w:val="0"/>
                      <w:marBottom w:val="0"/>
                      <w:divBdr>
                        <w:top w:val="none" w:sz="0" w:space="0" w:color="auto"/>
                        <w:left w:val="none" w:sz="0" w:space="0" w:color="auto"/>
                        <w:bottom w:val="none" w:sz="0" w:space="0" w:color="auto"/>
                        <w:right w:val="none" w:sz="0" w:space="0" w:color="auto"/>
                      </w:divBdr>
                      <w:divsChild>
                        <w:div w:id="1712420680">
                          <w:marLeft w:val="0"/>
                          <w:marRight w:val="0"/>
                          <w:marTop w:val="0"/>
                          <w:marBottom w:val="0"/>
                          <w:divBdr>
                            <w:top w:val="none" w:sz="0" w:space="0" w:color="auto"/>
                            <w:left w:val="none" w:sz="0" w:space="0" w:color="auto"/>
                            <w:bottom w:val="none" w:sz="0" w:space="0" w:color="auto"/>
                            <w:right w:val="none" w:sz="0" w:space="0" w:color="auto"/>
                          </w:divBdr>
                          <w:divsChild>
                            <w:div w:id="546454161">
                              <w:marLeft w:val="150"/>
                              <w:marRight w:val="150"/>
                              <w:marTop w:val="150"/>
                              <w:marBottom w:val="150"/>
                              <w:divBdr>
                                <w:top w:val="none" w:sz="0" w:space="0" w:color="auto"/>
                                <w:left w:val="none" w:sz="0" w:space="0" w:color="auto"/>
                                <w:bottom w:val="none" w:sz="0" w:space="0" w:color="auto"/>
                                <w:right w:val="none" w:sz="0" w:space="0" w:color="auto"/>
                              </w:divBdr>
                              <w:divsChild>
                                <w:div w:id="1070545721">
                                  <w:marLeft w:val="0"/>
                                  <w:marRight w:val="0"/>
                                  <w:marTop w:val="0"/>
                                  <w:marBottom w:val="0"/>
                                  <w:divBdr>
                                    <w:top w:val="none" w:sz="0" w:space="0" w:color="auto"/>
                                    <w:left w:val="none" w:sz="0" w:space="0" w:color="auto"/>
                                    <w:bottom w:val="none" w:sz="0" w:space="0" w:color="auto"/>
                                    <w:right w:val="none" w:sz="0" w:space="0" w:color="auto"/>
                                  </w:divBdr>
                                  <w:divsChild>
                                    <w:div w:id="941568982">
                                      <w:marLeft w:val="0"/>
                                      <w:marRight w:val="0"/>
                                      <w:marTop w:val="0"/>
                                      <w:marBottom w:val="0"/>
                                      <w:divBdr>
                                        <w:top w:val="none" w:sz="0" w:space="0" w:color="auto"/>
                                        <w:left w:val="none" w:sz="0" w:space="0" w:color="auto"/>
                                        <w:bottom w:val="none" w:sz="0" w:space="0" w:color="auto"/>
                                        <w:right w:val="none" w:sz="0" w:space="0" w:color="auto"/>
                                      </w:divBdr>
                                      <w:divsChild>
                                        <w:div w:id="472019744">
                                          <w:marLeft w:val="0"/>
                                          <w:marRight w:val="0"/>
                                          <w:marTop w:val="0"/>
                                          <w:marBottom w:val="0"/>
                                          <w:divBdr>
                                            <w:top w:val="none" w:sz="0" w:space="0" w:color="auto"/>
                                            <w:left w:val="none" w:sz="0" w:space="0" w:color="auto"/>
                                            <w:bottom w:val="none" w:sz="0" w:space="0" w:color="auto"/>
                                            <w:right w:val="none" w:sz="0" w:space="0" w:color="auto"/>
                                          </w:divBdr>
                                          <w:divsChild>
                                            <w:div w:id="14230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2018648">
      <w:bodyDiv w:val="1"/>
      <w:marLeft w:val="0"/>
      <w:marRight w:val="0"/>
      <w:marTop w:val="0"/>
      <w:marBottom w:val="0"/>
      <w:divBdr>
        <w:top w:val="none" w:sz="0" w:space="0" w:color="auto"/>
        <w:left w:val="none" w:sz="0" w:space="0" w:color="auto"/>
        <w:bottom w:val="none" w:sz="0" w:space="0" w:color="auto"/>
        <w:right w:val="none" w:sz="0" w:space="0" w:color="auto"/>
      </w:divBdr>
      <w:divsChild>
        <w:div w:id="1143162982">
          <w:marLeft w:val="0"/>
          <w:marRight w:val="0"/>
          <w:marTop w:val="0"/>
          <w:marBottom w:val="0"/>
          <w:divBdr>
            <w:top w:val="none" w:sz="0" w:space="0" w:color="auto"/>
            <w:left w:val="none" w:sz="0" w:space="0" w:color="auto"/>
            <w:bottom w:val="none" w:sz="0" w:space="0" w:color="auto"/>
            <w:right w:val="none" w:sz="0" w:space="0" w:color="auto"/>
          </w:divBdr>
          <w:divsChild>
            <w:div w:id="904952082">
              <w:marLeft w:val="0"/>
              <w:marRight w:val="0"/>
              <w:marTop w:val="0"/>
              <w:marBottom w:val="0"/>
              <w:divBdr>
                <w:top w:val="none" w:sz="0" w:space="0" w:color="auto"/>
                <w:left w:val="none" w:sz="0" w:space="0" w:color="auto"/>
                <w:bottom w:val="none" w:sz="0" w:space="0" w:color="auto"/>
                <w:right w:val="none" w:sz="0" w:space="0" w:color="auto"/>
              </w:divBdr>
              <w:divsChild>
                <w:div w:id="44762215">
                  <w:marLeft w:val="0"/>
                  <w:marRight w:val="0"/>
                  <w:marTop w:val="0"/>
                  <w:marBottom w:val="0"/>
                  <w:divBdr>
                    <w:top w:val="none" w:sz="0" w:space="0" w:color="auto"/>
                    <w:left w:val="none" w:sz="0" w:space="0" w:color="auto"/>
                    <w:bottom w:val="none" w:sz="0" w:space="0" w:color="auto"/>
                    <w:right w:val="none" w:sz="0" w:space="0" w:color="auto"/>
                  </w:divBdr>
                  <w:divsChild>
                    <w:div w:id="916087221">
                      <w:marLeft w:val="0"/>
                      <w:marRight w:val="0"/>
                      <w:marTop w:val="0"/>
                      <w:marBottom w:val="0"/>
                      <w:divBdr>
                        <w:top w:val="none" w:sz="0" w:space="0" w:color="auto"/>
                        <w:left w:val="none" w:sz="0" w:space="0" w:color="auto"/>
                        <w:bottom w:val="none" w:sz="0" w:space="0" w:color="auto"/>
                        <w:right w:val="none" w:sz="0" w:space="0" w:color="auto"/>
                      </w:divBdr>
                      <w:divsChild>
                        <w:div w:id="1588490976">
                          <w:marLeft w:val="0"/>
                          <w:marRight w:val="0"/>
                          <w:marTop w:val="0"/>
                          <w:marBottom w:val="0"/>
                          <w:divBdr>
                            <w:top w:val="none" w:sz="0" w:space="0" w:color="auto"/>
                            <w:left w:val="none" w:sz="0" w:space="0" w:color="auto"/>
                            <w:bottom w:val="none" w:sz="0" w:space="0" w:color="auto"/>
                            <w:right w:val="none" w:sz="0" w:space="0" w:color="auto"/>
                          </w:divBdr>
                          <w:divsChild>
                            <w:div w:id="608857238">
                              <w:marLeft w:val="0"/>
                              <w:marRight w:val="0"/>
                              <w:marTop w:val="0"/>
                              <w:marBottom w:val="0"/>
                              <w:divBdr>
                                <w:top w:val="none" w:sz="0" w:space="0" w:color="auto"/>
                                <w:left w:val="none" w:sz="0" w:space="0" w:color="auto"/>
                                <w:bottom w:val="none" w:sz="0" w:space="0" w:color="auto"/>
                                <w:right w:val="none" w:sz="0" w:space="0" w:color="auto"/>
                              </w:divBdr>
                              <w:divsChild>
                                <w:div w:id="1510289926">
                                  <w:marLeft w:val="0"/>
                                  <w:marRight w:val="0"/>
                                  <w:marTop w:val="0"/>
                                  <w:marBottom w:val="0"/>
                                  <w:divBdr>
                                    <w:top w:val="none" w:sz="0" w:space="0" w:color="auto"/>
                                    <w:left w:val="none" w:sz="0" w:space="0" w:color="auto"/>
                                    <w:bottom w:val="none" w:sz="0" w:space="0" w:color="auto"/>
                                    <w:right w:val="none" w:sz="0" w:space="0" w:color="auto"/>
                                  </w:divBdr>
                                  <w:divsChild>
                                    <w:div w:id="523859565">
                                      <w:marLeft w:val="0"/>
                                      <w:marRight w:val="0"/>
                                      <w:marTop w:val="0"/>
                                      <w:marBottom w:val="0"/>
                                      <w:divBdr>
                                        <w:top w:val="none" w:sz="0" w:space="0" w:color="auto"/>
                                        <w:left w:val="none" w:sz="0" w:space="0" w:color="auto"/>
                                        <w:bottom w:val="none" w:sz="0" w:space="0" w:color="auto"/>
                                        <w:right w:val="none" w:sz="0" w:space="0" w:color="auto"/>
                                      </w:divBdr>
                                      <w:divsChild>
                                        <w:div w:id="2118989468">
                                          <w:marLeft w:val="0"/>
                                          <w:marRight w:val="0"/>
                                          <w:marTop w:val="0"/>
                                          <w:marBottom w:val="0"/>
                                          <w:divBdr>
                                            <w:top w:val="none" w:sz="0" w:space="0" w:color="auto"/>
                                            <w:left w:val="none" w:sz="0" w:space="0" w:color="auto"/>
                                            <w:bottom w:val="none" w:sz="0" w:space="0" w:color="auto"/>
                                            <w:right w:val="none" w:sz="0" w:space="0" w:color="auto"/>
                                          </w:divBdr>
                                          <w:divsChild>
                                            <w:div w:id="599989173">
                                              <w:marLeft w:val="0"/>
                                              <w:marRight w:val="0"/>
                                              <w:marTop w:val="0"/>
                                              <w:marBottom w:val="0"/>
                                              <w:divBdr>
                                                <w:top w:val="none" w:sz="0" w:space="0" w:color="auto"/>
                                                <w:left w:val="none" w:sz="0" w:space="0" w:color="auto"/>
                                                <w:bottom w:val="none" w:sz="0" w:space="0" w:color="auto"/>
                                                <w:right w:val="none" w:sz="0" w:space="0" w:color="auto"/>
                                              </w:divBdr>
                                              <w:divsChild>
                                                <w:div w:id="1487434684">
                                                  <w:marLeft w:val="0"/>
                                                  <w:marRight w:val="0"/>
                                                  <w:marTop w:val="0"/>
                                                  <w:marBottom w:val="0"/>
                                                  <w:divBdr>
                                                    <w:top w:val="none" w:sz="0" w:space="0" w:color="auto"/>
                                                    <w:left w:val="none" w:sz="0" w:space="0" w:color="auto"/>
                                                    <w:bottom w:val="none" w:sz="0" w:space="0" w:color="auto"/>
                                                    <w:right w:val="none" w:sz="0" w:space="0" w:color="auto"/>
                                                  </w:divBdr>
                                                  <w:divsChild>
                                                    <w:div w:id="356392320">
                                                      <w:marLeft w:val="0"/>
                                                      <w:marRight w:val="0"/>
                                                      <w:marTop w:val="0"/>
                                                      <w:marBottom w:val="0"/>
                                                      <w:divBdr>
                                                        <w:top w:val="none" w:sz="0" w:space="0" w:color="auto"/>
                                                        <w:left w:val="none" w:sz="0" w:space="0" w:color="auto"/>
                                                        <w:bottom w:val="none" w:sz="0" w:space="0" w:color="auto"/>
                                                        <w:right w:val="none" w:sz="0" w:space="0" w:color="auto"/>
                                                      </w:divBdr>
                                                      <w:divsChild>
                                                        <w:div w:id="8968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3667628">
      <w:bodyDiv w:val="1"/>
      <w:marLeft w:val="0"/>
      <w:marRight w:val="0"/>
      <w:marTop w:val="0"/>
      <w:marBottom w:val="0"/>
      <w:divBdr>
        <w:top w:val="none" w:sz="0" w:space="0" w:color="auto"/>
        <w:left w:val="none" w:sz="0" w:space="0" w:color="auto"/>
        <w:bottom w:val="none" w:sz="0" w:space="0" w:color="auto"/>
        <w:right w:val="none" w:sz="0" w:space="0" w:color="auto"/>
      </w:divBdr>
      <w:divsChild>
        <w:div w:id="1301230990">
          <w:marLeft w:val="0"/>
          <w:marRight w:val="0"/>
          <w:marTop w:val="0"/>
          <w:marBottom w:val="0"/>
          <w:divBdr>
            <w:top w:val="none" w:sz="0" w:space="0" w:color="auto"/>
            <w:left w:val="none" w:sz="0" w:space="0" w:color="auto"/>
            <w:bottom w:val="none" w:sz="0" w:space="0" w:color="auto"/>
            <w:right w:val="none" w:sz="0" w:space="0" w:color="auto"/>
          </w:divBdr>
          <w:divsChild>
            <w:div w:id="2124231302">
              <w:marLeft w:val="0"/>
              <w:marRight w:val="0"/>
              <w:marTop w:val="0"/>
              <w:marBottom w:val="0"/>
              <w:divBdr>
                <w:top w:val="none" w:sz="0" w:space="0" w:color="auto"/>
                <w:left w:val="none" w:sz="0" w:space="0" w:color="auto"/>
                <w:bottom w:val="none" w:sz="0" w:space="0" w:color="auto"/>
                <w:right w:val="none" w:sz="0" w:space="0" w:color="auto"/>
              </w:divBdr>
              <w:divsChild>
                <w:div w:id="973483475">
                  <w:marLeft w:val="0"/>
                  <w:marRight w:val="0"/>
                  <w:marTop w:val="0"/>
                  <w:marBottom w:val="0"/>
                  <w:divBdr>
                    <w:top w:val="none" w:sz="0" w:space="0" w:color="auto"/>
                    <w:left w:val="none" w:sz="0" w:space="0" w:color="auto"/>
                    <w:bottom w:val="none" w:sz="0" w:space="0" w:color="auto"/>
                    <w:right w:val="none" w:sz="0" w:space="0" w:color="auto"/>
                  </w:divBdr>
                  <w:divsChild>
                    <w:div w:id="2508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694653">
      <w:bodyDiv w:val="1"/>
      <w:marLeft w:val="0"/>
      <w:marRight w:val="0"/>
      <w:marTop w:val="0"/>
      <w:marBottom w:val="0"/>
      <w:divBdr>
        <w:top w:val="none" w:sz="0" w:space="0" w:color="auto"/>
        <w:left w:val="none" w:sz="0" w:space="0" w:color="auto"/>
        <w:bottom w:val="none" w:sz="0" w:space="0" w:color="auto"/>
        <w:right w:val="none" w:sz="0" w:space="0" w:color="auto"/>
      </w:divBdr>
    </w:div>
    <w:div w:id="446853917">
      <w:bodyDiv w:val="1"/>
      <w:marLeft w:val="0"/>
      <w:marRight w:val="0"/>
      <w:marTop w:val="0"/>
      <w:marBottom w:val="0"/>
      <w:divBdr>
        <w:top w:val="none" w:sz="0" w:space="0" w:color="auto"/>
        <w:left w:val="none" w:sz="0" w:space="0" w:color="auto"/>
        <w:bottom w:val="none" w:sz="0" w:space="0" w:color="auto"/>
        <w:right w:val="none" w:sz="0" w:space="0" w:color="auto"/>
      </w:divBdr>
    </w:div>
    <w:div w:id="451049337">
      <w:bodyDiv w:val="1"/>
      <w:marLeft w:val="0"/>
      <w:marRight w:val="0"/>
      <w:marTop w:val="0"/>
      <w:marBottom w:val="0"/>
      <w:divBdr>
        <w:top w:val="none" w:sz="0" w:space="0" w:color="auto"/>
        <w:left w:val="none" w:sz="0" w:space="0" w:color="auto"/>
        <w:bottom w:val="none" w:sz="0" w:space="0" w:color="auto"/>
        <w:right w:val="none" w:sz="0" w:space="0" w:color="auto"/>
      </w:divBdr>
      <w:divsChild>
        <w:div w:id="293142555">
          <w:marLeft w:val="0"/>
          <w:marRight w:val="0"/>
          <w:marTop w:val="480"/>
          <w:marBottom w:val="480"/>
          <w:divBdr>
            <w:top w:val="none" w:sz="0" w:space="0" w:color="auto"/>
            <w:left w:val="none" w:sz="0" w:space="0" w:color="auto"/>
            <w:bottom w:val="none" w:sz="0" w:space="0" w:color="auto"/>
            <w:right w:val="none" w:sz="0" w:space="0" w:color="auto"/>
          </w:divBdr>
          <w:divsChild>
            <w:div w:id="2053848782">
              <w:marLeft w:val="0"/>
              <w:marRight w:val="0"/>
              <w:marTop w:val="0"/>
              <w:marBottom w:val="0"/>
              <w:divBdr>
                <w:top w:val="none" w:sz="0" w:space="0" w:color="auto"/>
                <w:left w:val="none" w:sz="0" w:space="0" w:color="auto"/>
                <w:bottom w:val="none" w:sz="0" w:space="0" w:color="auto"/>
                <w:right w:val="none" w:sz="0" w:space="0" w:color="auto"/>
              </w:divBdr>
              <w:divsChild>
                <w:div w:id="1940989544">
                  <w:marLeft w:val="0"/>
                  <w:marRight w:val="-26"/>
                  <w:marTop w:val="0"/>
                  <w:marBottom w:val="0"/>
                  <w:divBdr>
                    <w:top w:val="none" w:sz="0" w:space="0" w:color="auto"/>
                    <w:left w:val="none" w:sz="0" w:space="0" w:color="auto"/>
                    <w:bottom w:val="none" w:sz="0" w:space="0" w:color="auto"/>
                    <w:right w:val="none" w:sz="0" w:space="0" w:color="auto"/>
                  </w:divBdr>
                  <w:divsChild>
                    <w:div w:id="635986433">
                      <w:marLeft w:val="7"/>
                      <w:marRight w:val="34"/>
                      <w:marTop w:val="0"/>
                      <w:marBottom w:val="0"/>
                      <w:divBdr>
                        <w:top w:val="none" w:sz="0" w:space="0" w:color="auto"/>
                        <w:left w:val="none" w:sz="0" w:space="0" w:color="auto"/>
                        <w:bottom w:val="none" w:sz="0" w:space="0" w:color="auto"/>
                        <w:right w:val="none" w:sz="0" w:space="0" w:color="auto"/>
                      </w:divBdr>
                      <w:divsChild>
                        <w:div w:id="14006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717553">
      <w:bodyDiv w:val="1"/>
      <w:marLeft w:val="0"/>
      <w:marRight w:val="0"/>
      <w:marTop w:val="0"/>
      <w:marBottom w:val="0"/>
      <w:divBdr>
        <w:top w:val="none" w:sz="0" w:space="0" w:color="auto"/>
        <w:left w:val="none" w:sz="0" w:space="0" w:color="auto"/>
        <w:bottom w:val="none" w:sz="0" w:space="0" w:color="auto"/>
        <w:right w:val="none" w:sz="0" w:space="0" w:color="auto"/>
      </w:divBdr>
    </w:div>
    <w:div w:id="464274631">
      <w:bodyDiv w:val="1"/>
      <w:marLeft w:val="0"/>
      <w:marRight w:val="0"/>
      <w:marTop w:val="0"/>
      <w:marBottom w:val="0"/>
      <w:divBdr>
        <w:top w:val="none" w:sz="0" w:space="0" w:color="auto"/>
        <w:left w:val="none" w:sz="0" w:space="0" w:color="auto"/>
        <w:bottom w:val="none" w:sz="0" w:space="0" w:color="auto"/>
        <w:right w:val="none" w:sz="0" w:space="0" w:color="auto"/>
      </w:divBdr>
    </w:div>
    <w:div w:id="481822763">
      <w:bodyDiv w:val="1"/>
      <w:marLeft w:val="0"/>
      <w:marRight w:val="0"/>
      <w:marTop w:val="0"/>
      <w:marBottom w:val="0"/>
      <w:divBdr>
        <w:top w:val="none" w:sz="0" w:space="0" w:color="auto"/>
        <w:left w:val="none" w:sz="0" w:space="0" w:color="auto"/>
        <w:bottom w:val="none" w:sz="0" w:space="0" w:color="auto"/>
        <w:right w:val="none" w:sz="0" w:space="0" w:color="auto"/>
      </w:divBdr>
    </w:div>
    <w:div w:id="487131328">
      <w:bodyDiv w:val="1"/>
      <w:marLeft w:val="0"/>
      <w:marRight w:val="0"/>
      <w:marTop w:val="0"/>
      <w:marBottom w:val="0"/>
      <w:divBdr>
        <w:top w:val="none" w:sz="0" w:space="0" w:color="auto"/>
        <w:left w:val="none" w:sz="0" w:space="0" w:color="auto"/>
        <w:bottom w:val="none" w:sz="0" w:space="0" w:color="auto"/>
        <w:right w:val="none" w:sz="0" w:space="0" w:color="auto"/>
      </w:divBdr>
      <w:divsChild>
        <w:div w:id="1452482720">
          <w:marLeft w:val="0"/>
          <w:marRight w:val="0"/>
          <w:marTop w:val="0"/>
          <w:marBottom w:val="0"/>
          <w:divBdr>
            <w:top w:val="none" w:sz="0" w:space="0" w:color="auto"/>
            <w:left w:val="none" w:sz="0" w:space="0" w:color="auto"/>
            <w:bottom w:val="none" w:sz="0" w:space="0" w:color="auto"/>
            <w:right w:val="none" w:sz="0" w:space="0" w:color="auto"/>
          </w:divBdr>
          <w:divsChild>
            <w:div w:id="1229078314">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52483">
      <w:bodyDiv w:val="1"/>
      <w:marLeft w:val="0"/>
      <w:marRight w:val="0"/>
      <w:marTop w:val="0"/>
      <w:marBottom w:val="0"/>
      <w:divBdr>
        <w:top w:val="none" w:sz="0" w:space="0" w:color="auto"/>
        <w:left w:val="none" w:sz="0" w:space="0" w:color="auto"/>
        <w:bottom w:val="none" w:sz="0" w:space="0" w:color="auto"/>
        <w:right w:val="none" w:sz="0" w:space="0" w:color="auto"/>
      </w:divBdr>
      <w:divsChild>
        <w:div w:id="1627807968">
          <w:marLeft w:val="0"/>
          <w:marRight w:val="0"/>
          <w:marTop w:val="0"/>
          <w:marBottom w:val="0"/>
          <w:divBdr>
            <w:top w:val="none" w:sz="0" w:space="0" w:color="auto"/>
            <w:left w:val="none" w:sz="0" w:space="0" w:color="auto"/>
            <w:bottom w:val="none" w:sz="0" w:space="0" w:color="auto"/>
            <w:right w:val="none" w:sz="0" w:space="0" w:color="auto"/>
          </w:divBdr>
          <w:divsChild>
            <w:div w:id="8554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5301">
      <w:bodyDiv w:val="1"/>
      <w:marLeft w:val="0"/>
      <w:marRight w:val="0"/>
      <w:marTop w:val="0"/>
      <w:marBottom w:val="0"/>
      <w:divBdr>
        <w:top w:val="none" w:sz="0" w:space="0" w:color="auto"/>
        <w:left w:val="none" w:sz="0" w:space="0" w:color="auto"/>
        <w:bottom w:val="none" w:sz="0" w:space="0" w:color="auto"/>
        <w:right w:val="none" w:sz="0" w:space="0" w:color="auto"/>
      </w:divBdr>
    </w:div>
    <w:div w:id="506555626">
      <w:bodyDiv w:val="1"/>
      <w:marLeft w:val="0"/>
      <w:marRight w:val="0"/>
      <w:marTop w:val="0"/>
      <w:marBottom w:val="0"/>
      <w:divBdr>
        <w:top w:val="none" w:sz="0" w:space="0" w:color="auto"/>
        <w:left w:val="none" w:sz="0" w:space="0" w:color="auto"/>
        <w:bottom w:val="none" w:sz="0" w:space="0" w:color="auto"/>
        <w:right w:val="none" w:sz="0" w:space="0" w:color="auto"/>
      </w:divBdr>
      <w:divsChild>
        <w:div w:id="164052986">
          <w:marLeft w:val="547"/>
          <w:marRight w:val="0"/>
          <w:marTop w:val="115"/>
          <w:marBottom w:val="0"/>
          <w:divBdr>
            <w:top w:val="none" w:sz="0" w:space="0" w:color="auto"/>
            <w:left w:val="none" w:sz="0" w:space="0" w:color="auto"/>
            <w:bottom w:val="none" w:sz="0" w:space="0" w:color="auto"/>
            <w:right w:val="none" w:sz="0" w:space="0" w:color="auto"/>
          </w:divBdr>
        </w:div>
        <w:div w:id="727654131">
          <w:marLeft w:val="1166"/>
          <w:marRight w:val="0"/>
          <w:marTop w:val="96"/>
          <w:marBottom w:val="0"/>
          <w:divBdr>
            <w:top w:val="none" w:sz="0" w:space="0" w:color="auto"/>
            <w:left w:val="none" w:sz="0" w:space="0" w:color="auto"/>
            <w:bottom w:val="none" w:sz="0" w:space="0" w:color="auto"/>
            <w:right w:val="none" w:sz="0" w:space="0" w:color="auto"/>
          </w:divBdr>
        </w:div>
        <w:div w:id="1387870946">
          <w:marLeft w:val="1800"/>
          <w:marRight w:val="0"/>
          <w:marTop w:val="86"/>
          <w:marBottom w:val="0"/>
          <w:divBdr>
            <w:top w:val="none" w:sz="0" w:space="0" w:color="auto"/>
            <w:left w:val="none" w:sz="0" w:space="0" w:color="auto"/>
            <w:bottom w:val="none" w:sz="0" w:space="0" w:color="auto"/>
            <w:right w:val="none" w:sz="0" w:space="0" w:color="auto"/>
          </w:divBdr>
        </w:div>
        <w:div w:id="37095149">
          <w:marLeft w:val="1166"/>
          <w:marRight w:val="0"/>
          <w:marTop w:val="96"/>
          <w:marBottom w:val="0"/>
          <w:divBdr>
            <w:top w:val="none" w:sz="0" w:space="0" w:color="auto"/>
            <w:left w:val="none" w:sz="0" w:space="0" w:color="auto"/>
            <w:bottom w:val="none" w:sz="0" w:space="0" w:color="auto"/>
            <w:right w:val="none" w:sz="0" w:space="0" w:color="auto"/>
          </w:divBdr>
        </w:div>
        <w:div w:id="1118989924">
          <w:marLeft w:val="1800"/>
          <w:marRight w:val="0"/>
          <w:marTop w:val="86"/>
          <w:marBottom w:val="0"/>
          <w:divBdr>
            <w:top w:val="none" w:sz="0" w:space="0" w:color="auto"/>
            <w:left w:val="none" w:sz="0" w:space="0" w:color="auto"/>
            <w:bottom w:val="none" w:sz="0" w:space="0" w:color="auto"/>
            <w:right w:val="none" w:sz="0" w:space="0" w:color="auto"/>
          </w:divBdr>
        </w:div>
      </w:divsChild>
    </w:div>
    <w:div w:id="515657086">
      <w:bodyDiv w:val="1"/>
      <w:marLeft w:val="0"/>
      <w:marRight w:val="0"/>
      <w:marTop w:val="0"/>
      <w:marBottom w:val="0"/>
      <w:divBdr>
        <w:top w:val="none" w:sz="0" w:space="0" w:color="auto"/>
        <w:left w:val="none" w:sz="0" w:space="0" w:color="auto"/>
        <w:bottom w:val="none" w:sz="0" w:space="0" w:color="auto"/>
        <w:right w:val="none" w:sz="0" w:space="0" w:color="auto"/>
      </w:divBdr>
    </w:div>
    <w:div w:id="518856824">
      <w:bodyDiv w:val="1"/>
      <w:marLeft w:val="0"/>
      <w:marRight w:val="0"/>
      <w:marTop w:val="0"/>
      <w:marBottom w:val="0"/>
      <w:divBdr>
        <w:top w:val="none" w:sz="0" w:space="0" w:color="auto"/>
        <w:left w:val="none" w:sz="0" w:space="0" w:color="auto"/>
        <w:bottom w:val="none" w:sz="0" w:space="0" w:color="auto"/>
        <w:right w:val="none" w:sz="0" w:space="0" w:color="auto"/>
      </w:divBdr>
      <w:divsChild>
        <w:div w:id="461922852">
          <w:marLeft w:val="0"/>
          <w:marRight w:val="0"/>
          <w:marTop w:val="0"/>
          <w:marBottom w:val="0"/>
          <w:divBdr>
            <w:top w:val="none" w:sz="0" w:space="0" w:color="auto"/>
            <w:left w:val="none" w:sz="0" w:space="0" w:color="auto"/>
            <w:bottom w:val="none" w:sz="0" w:space="0" w:color="auto"/>
            <w:right w:val="none" w:sz="0" w:space="0" w:color="auto"/>
          </w:divBdr>
          <w:divsChild>
            <w:div w:id="1412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177">
      <w:bodyDiv w:val="1"/>
      <w:marLeft w:val="0"/>
      <w:marRight w:val="0"/>
      <w:marTop w:val="0"/>
      <w:marBottom w:val="0"/>
      <w:divBdr>
        <w:top w:val="none" w:sz="0" w:space="0" w:color="auto"/>
        <w:left w:val="none" w:sz="0" w:space="0" w:color="auto"/>
        <w:bottom w:val="none" w:sz="0" w:space="0" w:color="auto"/>
        <w:right w:val="none" w:sz="0" w:space="0" w:color="auto"/>
      </w:divBdr>
    </w:div>
    <w:div w:id="524904335">
      <w:bodyDiv w:val="1"/>
      <w:marLeft w:val="0"/>
      <w:marRight w:val="0"/>
      <w:marTop w:val="0"/>
      <w:marBottom w:val="0"/>
      <w:divBdr>
        <w:top w:val="none" w:sz="0" w:space="0" w:color="auto"/>
        <w:left w:val="none" w:sz="0" w:space="0" w:color="auto"/>
        <w:bottom w:val="none" w:sz="0" w:space="0" w:color="auto"/>
        <w:right w:val="none" w:sz="0" w:space="0" w:color="auto"/>
      </w:divBdr>
    </w:div>
    <w:div w:id="527380506">
      <w:bodyDiv w:val="1"/>
      <w:marLeft w:val="0"/>
      <w:marRight w:val="0"/>
      <w:marTop w:val="0"/>
      <w:marBottom w:val="0"/>
      <w:divBdr>
        <w:top w:val="none" w:sz="0" w:space="0" w:color="auto"/>
        <w:left w:val="none" w:sz="0" w:space="0" w:color="auto"/>
        <w:bottom w:val="none" w:sz="0" w:space="0" w:color="auto"/>
        <w:right w:val="none" w:sz="0" w:space="0" w:color="auto"/>
      </w:divBdr>
    </w:div>
    <w:div w:id="529297541">
      <w:bodyDiv w:val="1"/>
      <w:marLeft w:val="0"/>
      <w:marRight w:val="0"/>
      <w:marTop w:val="0"/>
      <w:marBottom w:val="0"/>
      <w:divBdr>
        <w:top w:val="none" w:sz="0" w:space="0" w:color="auto"/>
        <w:left w:val="none" w:sz="0" w:space="0" w:color="auto"/>
        <w:bottom w:val="none" w:sz="0" w:space="0" w:color="auto"/>
        <w:right w:val="none" w:sz="0" w:space="0" w:color="auto"/>
      </w:divBdr>
    </w:div>
    <w:div w:id="530731824">
      <w:bodyDiv w:val="1"/>
      <w:marLeft w:val="0"/>
      <w:marRight w:val="0"/>
      <w:marTop w:val="0"/>
      <w:marBottom w:val="0"/>
      <w:divBdr>
        <w:top w:val="none" w:sz="0" w:space="0" w:color="auto"/>
        <w:left w:val="none" w:sz="0" w:space="0" w:color="auto"/>
        <w:bottom w:val="none" w:sz="0" w:space="0" w:color="auto"/>
        <w:right w:val="none" w:sz="0" w:space="0" w:color="auto"/>
      </w:divBdr>
    </w:div>
    <w:div w:id="538129142">
      <w:bodyDiv w:val="1"/>
      <w:marLeft w:val="0"/>
      <w:marRight w:val="0"/>
      <w:marTop w:val="0"/>
      <w:marBottom w:val="0"/>
      <w:divBdr>
        <w:top w:val="none" w:sz="0" w:space="0" w:color="auto"/>
        <w:left w:val="none" w:sz="0" w:space="0" w:color="auto"/>
        <w:bottom w:val="none" w:sz="0" w:space="0" w:color="auto"/>
        <w:right w:val="none" w:sz="0" w:space="0" w:color="auto"/>
      </w:divBdr>
    </w:div>
    <w:div w:id="540944701">
      <w:bodyDiv w:val="1"/>
      <w:marLeft w:val="0"/>
      <w:marRight w:val="0"/>
      <w:marTop w:val="0"/>
      <w:marBottom w:val="0"/>
      <w:divBdr>
        <w:top w:val="none" w:sz="0" w:space="0" w:color="auto"/>
        <w:left w:val="none" w:sz="0" w:space="0" w:color="auto"/>
        <w:bottom w:val="none" w:sz="0" w:space="0" w:color="auto"/>
        <w:right w:val="none" w:sz="0" w:space="0" w:color="auto"/>
      </w:divBdr>
    </w:div>
    <w:div w:id="548077767">
      <w:bodyDiv w:val="1"/>
      <w:marLeft w:val="0"/>
      <w:marRight w:val="0"/>
      <w:marTop w:val="0"/>
      <w:marBottom w:val="0"/>
      <w:divBdr>
        <w:top w:val="none" w:sz="0" w:space="0" w:color="auto"/>
        <w:left w:val="none" w:sz="0" w:space="0" w:color="auto"/>
        <w:bottom w:val="none" w:sz="0" w:space="0" w:color="auto"/>
        <w:right w:val="none" w:sz="0" w:space="0" w:color="auto"/>
      </w:divBdr>
    </w:div>
    <w:div w:id="552161877">
      <w:bodyDiv w:val="1"/>
      <w:marLeft w:val="0"/>
      <w:marRight w:val="0"/>
      <w:marTop w:val="0"/>
      <w:marBottom w:val="0"/>
      <w:divBdr>
        <w:top w:val="none" w:sz="0" w:space="0" w:color="auto"/>
        <w:left w:val="none" w:sz="0" w:space="0" w:color="auto"/>
        <w:bottom w:val="none" w:sz="0" w:space="0" w:color="auto"/>
        <w:right w:val="none" w:sz="0" w:space="0" w:color="auto"/>
      </w:divBdr>
    </w:div>
    <w:div w:id="554707432">
      <w:bodyDiv w:val="1"/>
      <w:marLeft w:val="0"/>
      <w:marRight w:val="0"/>
      <w:marTop w:val="0"/>
      <w:marBottom w:val="0"/>
      <w:divBdr>
        <w:top w:val="none" w:sz="0" w:space="0" w:color="auto"/>
        <w:left w:val="none" w:sz="0" w:space="0" w:color="auto"/>
        <w:bottom w:val="none" w:sz="0" w:space="0" w:color="auto"/>
        <w:right w:val="none" w:sz="0" w:space="0" w:color="auto"/>
      </w:divBdr>
      <w:divsChild>
        <w:div w:id="1718358788">
          <w:marLeft w:val="0"/>
          <w:marRight w:val="0"/>
          <w:marTop w:val="0"/>
          <w:marBottom w:val="0"/>
          <w:divBdr>
            <w:top w:val="none" w:sz="0" w:space="0" w:color="auto"/>
            <w:left w:val="none" w:sz="0" w:space="0" w:color="auto"/>
            <w:bottom w:val="none" w:sz="0" w:space="0" w:color="auto"/>
            <w:right w:val="none" w:sz="0" w:space="0" w:color="auto"/>
          </w:divBdr>
          <w:divsChild>
            <w:div w:id="107505340">
              <w:marLeft w:val="0"/>
              <w:marRight w:val="0"/>
              <w:marTop w:val="0"/>
              <w:marBottom w:val="0"/>
              <w:divBdr>
                <w:top w:val="none" w:sz="0" w:space="0" w:color="auto"/>
                <w:left w:val="none" w:sz="0" w:space="0" w:color="auto"/>
                <w:bottom w:val="none" w:sz="0" w:space="0" w:color="auto"/>
                <w:right w:val="none" w:sz="0" w:space="0" w:color="auto"/>
              </w:divBdr>
              <w:divsChild>
                <w:div w:id="573587214">
                  <w:marLeft w:val="0"/>
                  <w:marRight w:val="0"/>
                  <w:marTop w:val="0"/>
                  <w:marBottom w:val="0"/>
                  <w:divBdr>
                    <w:top w:val="none" w:sz="0" w:space="0" w:color="auto"/>
                    <w:left w:val="none" w:sz="0" w:space="0" w:color="auto"/>
                    <w:bottom w:val="none" w:sz="0" w:space="0" w:color="auto"/>
                    <w:right w:val="none" w:sz="0" w:space="0" w:color="auto"/>
                  </w:divBdr>
                  <w:divsChild>
                    <w:div w:id="1671827945">
                      <w:marLeft w:val="0"/>
                      <w:marRight w:val="0"/>
                      <w:marTop w:val="0"/>
                      <w:marBottom w:val="0"/>
                      <w:divBdr>
                        <w:top w:val="none" w:sz="0" w:space="0" w:color="auto"/>
                        <w:left w:val="none" w:sz="0" w:space="0" w:color="auto"/>
                        <w:bottom w:val="none" w:sz="0" w:space="0" w:color="auto"/>
                        <w:right w:val="none" w:sz="0" w:space="0" w:color="auto"/>
                      </w:divBdr>
                      <w:divsChild>
                        <w:div w:id="1510950095">
                          <w:marLeft w:val="0"/>
                          <w:marRight w:val="0"/>
                          <w:marTop w:val="0"/>
                          <w:marBottom w:val="0"/>
                          <w:divBdr>
                            <w:top w:val="none" w:sz="0" w:space="0" w:color="auto"/>
                            <w:left w:val="none" w:sz="0" w:space="0" w:color="auto"/>
                            <w:bottom w:val="none" w:sz="0" w:space="0" w:color="auto"/>
                            <w:right w:val="none" w:sz="0" w:space="0" w:color="auto"/>
                          </w:divBdr>
                          <w:divsChild>
                            <w:div w:id="997538549">
                              <w:marLeft w:val="0"/>
                              <w:marRight w:val="0"/>
                              <w:marTop w:val="0"/>
                              <w:marBottom w:val="0"/>
                              <w:divBdr>
                                <w:top w:val="none" w:sz="0" w:space="0" w:color="auto"/>
                                <w:left w:val="none" w:sz="0" w:space="0" w:color="auto"/>
                                <w:bottom w:val="none" w:sz="0" w:space="0" w:color="auto"/>
                                <w:right w:val="none" w:sz="0" w:space="0" w:color="auto"/>
                              </w:divBdr>
                              <w:divsChild>
                                <w:div w:id="104423149">
                                  <w:marLeft w:val="0"/>
                                  <w:marRight w:val="0"/>
                                  <w:marTop w:val="0"/>
                                  <w:marBottom w:val="0"/>
                                  <w:divBdr>
                                    <w:top w:val="none" w:sz="0" w:space="0" w:color="auto"/>
                                    <w:left w:val="none" w:sz="0" w:space="0" w:color="auto"/>
                                    <w:bottom w:val="none" w:sz="0" w:space="0" w:color="auto"/>
                                    <w:right w:val="none" w:sz="0" w:space="0" w:color="auto"/>
                                  </w:divBdr>
                                  <w:divsChild>
                                    <w:div w:id="21227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786588">
      <w:bodyDiv w:val="1"/>
      <w:marLeft w:val="1200"/>
      <w:marRight w:val="0"/>
      <w:marTop w:val="0"/>
      <w:marBottom w:val="0"/>
      <w:divBdr>
        <w:top w:val="none" w:sz="0" w:space="0" w:color="auto"/>
        <w:left w:val="none" w:sz="0" w:space="0" w:color="auto"/>
        <w:bottom w:val="none" w:sz="0" w:space="0" w:color="auto"/>
        <w:right w:val="none" w:sz="0" w:space="0" w:color="auto"/>
      </w:divBdr>
      <w:divsChild>
        <w:div w:id="1484853033">
          <w:marLeft w:val="0"/>
          <w:marRight w:val="0"/>
          <w:marTop w:val="0"/>
          <w:marBottom w:val="0"/>
          <w:divBdr>
            <w:top w:val="none" w:sz="0" w:space="0" w:color="auto"/>
            <w:left w:val="none" w:sz="0" w:space="0" w:color="auto"/>
            <w:bottom w:val="none" w:sz="0" w:space="0" w:color="auto"/>
            <w:right w:val="none" w:sz="0" w:space="0" w:color="auto"/>
          </w:divBdr>
          <w:divsChild>
            <w:div w:id="152305873">
              <w:marLeft w:val="0"/>
              <w:marRight w:val="0"/>
              <w:marTop w:val="0"/>
              <w:marBottom w:val="0"/>
              <w:divBdr>
                <w:top w:val="none" w:sz="0" w:space="0" w:color="auto"/>
                <w:left w:val="none" w:sz="0" w:space="0" w:color="auto"/>
                <w:bottom w:val="none" w:sz="0" w:space="0" w:color="auto"/>
                <w:right w:val="none" w:sz="0" w:space="0" w:color="auto"/>
              </w:divBdr>
              <w:divsChild>
                <w:div w:id="2007393541">
                  <w:marLeft w:val="210"/>
                  <w:marRight w:val="0"/>
                  <w:marTop w:val="0"/>
                  <w:marBottom w:val="0"/>
                  <w:divBdr>
                    <w:top w:val="none" w:sz="0" w:space="0" w:color="auto"/>
                    <w:left w:val="none" w:sz="0" w:space="0" w:color="auto"/>
                    <w:bottom w:val="none" w:sz="0" w:space="0" w:color="auto"/>
                    <w:right w:val="none" w:sz="0" w:space="0" w:color="auto"/>
                  </w:divBdr>
                  <w:divsChild>
                    <w:div w:id="1309479947">
                      <w:marLeft w:val="0"/>
                      <w:marRight w:val="0"/>
                      <w:marTop w:val="0"/>
                      <w:marBottom w:val="0"/>
                      <w:divBdr>
                        <w:top w:val="none" w:sz="0" w:space="0" w:color="auto"/>
                        <w:left w:val="none" w:sz="0" w:space="0" w:color="auto"/>
                        <w:bottom w:val="none" w:sz="0" w:space="0" w:color="auto"/>
                        <w:right w:val="none" w:sz="0" w:space="0" w:color="auto"/>
                      </w:divBdr>
                      <w:divsChild>
                        <w:div w:id="1820534862">
                          <w:marLeft w:val="0"/>
                          <w:marRight w:val="0"/>
                          <w:marTop w:val="0"/>
                          <w:marBottom w:val="0"/>
                          <w:divBdr>
                            <w:top w:val="none" w:sz="0" w:space="0" w:color="auto"/>
                            <w:left w:val="none" w:sz="0" w:space="0" w:color="auto"/>
                            <w:bottom w:val="none" w:sz="0" w:space="0" w:color="auto"/>
                            <w:right w:val="none" w:sz="0" w:space="0" w:color="auto"/>
                          </w:divBdr>
                          <w:divsChild>
                            <w:div w:id="968971403">
                              <w:marLeft w:val="150"/>
                              <w:marRight w:val="150"/>
                              <w:marTop w:val="150"/>
                              <w:marBottom w:val="150"/>
                              <w:divBdr>
                                <w:top w:val="none" w:sz="0" w:space="0" w:color="auto"/>
                                <w:left w:val="none" w:sz="0" w:space="0" w:color="auto"/>
                                <w:bottom w:val="none" w:sz="0" w:space="0" w:color="auto"/>
                                <w:right w:val="none" w:sz="0" w:space="0" w:color="auto"/>
                              </w:divBdr>
                              <w:divsChild>
                                <w:div w:id="746000173">
                                  <w:marLeft w:val="0"/>
                                  <w:marRight w:val="0"/>
                                  <w:marTop w:val="0"/>
                                  <w:marBottom w:val="0"/>
                                  <w:divBdr>
                                    <w:top w:val="none" w:sz="0" w:space="0" w:color="auto"/>
                                    <w:left w:val="none" w:sz="0" w:space="0" w:color="auto"/>
                                    <w:bottom w:val="none" w:sz="0" w:space="0" w:color="auto"/>
                                    <w:right w:val="none" w:sz="0" w:space="0" w:color="auto"/>
                                  </w:divBdr>
                                  <w:divsChild>
                                    <w:div w:id="546381403">
                                      <w:marLeft w:val="0"/>
                                      <w:marRight w:val="0"/>
                                      <w:marTop w:val="0"/>
                                      <w:marBottom w:val="0"/>
                                      <w:divBdr>
                                        <w:top w:val="none" w:sz="0" w:space="0" w:color="auto"/>
                                        <w:left w:val="single" w:sz="6" w:space="0" w:color="D6D6D6"/>
                                        <w:bottom w:val="none" w:sz="0" w:space="0" w:color="auto"/>
                                        <w:right w:val="single" w:sz="6" w:space="0" w:color="D6D6D6"/>
                                      </w:divBdr>
                                      <w:divsChild>
                                        <w:div w:id="418917116">
                                          <w:marLeft w:val="0"/>
                                          <w:marRight w:val="0"/>
                                          <w:marTop w:val="0"/>
                                          <w:marBottom w:val="0"/>
                                          <w:divBdr>
                                            <w:top w:val="none" w:sz="0" w:space="0" w:color="auto"/>
                                            <w:left w:val="none" w:sz="0" w:space="0" w:color="auto"/>
                                            <w:bottom w:val="none" w:sz="0" w:space="0" w:color="auto"/>
                                            <w:right w:val="none" w:sz="0" w:space="0" w:color="auto"/>
                                          </w:divBdr>
                                          <w:divsChild>
                                            <w:div w:id="6357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1331319">
      <w:bodyDiv w:val="1"/>
      <w:marLeft w:val="0"/>
      <w:marRight w:val="0"/>
      <w:marTop w:val="0"/>
      <w:marBottom w:val="0"/>
      <w:divBdr>
        <w:top w:val="none" w:sz="0" w:space="0" w:color="auto"/>
        <w:left w:val="none" w:sz="0" w:space="0" w:color="auto"/>
        <w:bottom w:val="none" w:sz="0" w:space="0" w:color="auto"/>
        <w:right w:val="none" w:sz="0" w:space="0" w:color="auto"/>
      </w:divBdr>
      <w:divsChild>
        <w:div w:id="747921392">
          <w:marLeft w:val="0"/>
          <w:marRight w:val="0"/>
          <w:marTop w:val="0"/>
          <w:marBottom w:val="0"/>
          <w:divBdr>
            <w:top w:val="none" w:sz="0" w:space="0" w:color="auto"/>
            <w:left w:val="none" w:sz="0" w:space="0" w:color="auto"/>
            <w:bottom w:val="none" w:sz="0" w:space="0" w:color="auto"/>
            <w:right w:val="none" w:sz="0" w:space="0" w:color="auto"/>
          </w:divBdr>
          <w:divsChild>
            <w:div w:id="413169847">
              <w:marLeft w:val="0"/>
              <w:marRight w:val="0"/>
              <w:marTop w:val="0"/>
              <w:marBottom w:val="0"/>
              <w:divBdr>
                <w:top w:val="none" w:sz="0" w:space="0" w:color="auto"/>
                <w:left w:val="none" w:sz="0" w:space="0" w:color="auto"/>
                <w:bottom w:val="none" w:sz="0" w:space="0" w:color="auto"/>
                <w:right w:val="none" w:sz="0" w:space="0" w:color="auto"/>
              </w:divBdr>
              <w:divsChild>
                <w:div w:id="839272941">
                  <w:marLeft w:val="0"/>
                  <w:marRight w:val="0"/>
                  <w:marTop w:val="0"/>
                  <w:marBottom w:val="0"/>
                  <w:divBdr>
                    <w:top w:val="none" w:sz="0" w:space="0" w:color="auto"/>
                    <w:left w:val="none" w:sz="0" w:space="0" w:color="auto"/>
                    <w:bottom w:val="none" w:sz="0" w:space="0" w:color="auto"/>
                    <w:right w:val="none" w:sz="0" w:space="0" w:color="auto"/>
                  </w:divBdr>
                  <w:divsChild>
                    <w:div w:id="95759955">
                      <w:marLeft w:val="0"/>
                      <w:marRight w:val="0"/>
                      <w:marTop w:val="0"/>
                      <w:marBottom w:val="0"/>
                      <w:divBdr>
                        <w:top w:val="none" w:sz="0" w:space="0" w:color="auto"/>
                        <w:left w:val="single" w:sz="6" w:space="0" w:color="92B7D0"/>
                        <w:bottom w:val="none" w:sz="0" w:space="0" w:color="auto"/>
                        <w:right w:val="single" w:sz="6" w:space="0" w:color="92B7D0"/>
                      </w:divBdr>
                      <w:divsChild>
                        <w:div w:id="1934239797">
                          <w:marLeft w:val="225"/>
                          <w:marRight w:val="450"/>
                          <w:marTop w:val="75"/>
                          <w:marBottom w:val="0"/>
                          <w:divBdr>
                            <w:top w:val="none" w:sz="0" w:space="0" w:color="auto"/>
                            <w:left w:val="none" w:sz="0" w:space="0" w:color="auto"/>
                            <w:bottom w:val="none" w:sz="0" w:space="0" w:color="auto"/>
                            <w:right w:val="none" w:sz="0" w:space="0" w:color="auto"/>
                          </w:divBdr>
                          <w:divsChild>
                            <w:div w:id="690835144">
                              <w:marLeft w:val="0"/>
                              <w:marRight w:val="0"/>
                              <w:marTop w:val="0"/>
                              <w:marBottom w:val="0"/>
                              <w:divBdr>
                                <w:top w:val="none" w:sz="0" w:space="0" w:color="auto"/>
                                <w:left w:val="none" w:sz="0" w:space="0" w:color="auto"/>
                                <w:bottom w:val="none" w:sz="0" w:space="0" w:color="auto"/>
                                <w:right w:val="none" w:sz="0" w:space="0" w:color="auto"/>
                              </w:divBdr>
                              <w:divsChild>
                                <w:div w:id="58288039">
                                  <w:marLeft w:val="0"/>
                                  <w:marRight w:val="0"/>
                                  <w:marTop w:val="0"/>
                                  <w:marBottom w:val="0"/>
                                  <w:divBdr>
                                    <w:top w:val="none" w:sz="0" w:space="0" w:color="auto"/>
                                    <w:left w:val="none" w:sz="0" w:space="0" w:color="auto"/>
                                    <w:bottom w:val="none" w:sz="0" w:space="0" w:color="auto"/>
                                    <w:right w:val="none" w:sz="0" w:space="0" w:color="auto"/>
                                  </w:divBdr>
                                  <w:divsChild>
                                    <w:div w:id="1139878768">
                                      <w:marLeft w:val="0"/>
                                      <w:marRight w:val="0"/>
                                      <w:marTop w:val="0"/>
                                      <w:marBottom w:val="0"/>
                                      <w:divBdr>
                                        <w:top w:val="none" w:sz="0" w:space="0" w:color="auto"/>
                                        <w:left w:val="none" w:sz="0" w:space="0" w:color="auto"/>
                                        <w:bottom w:val="none" w:sz="0" w:space="0" w:color="auto"/>
                                        <w:right w:val="none" w:sz="0" w:space="0" w:color="auto"/>
                                      </w:divBdr>
                                      <w:divsChild>
                                        <w:div w:id="1459757223">
                                          <w:marLeft w:val="0"/>
                                          <w:marRight w:val="0"/>
                                          <w:marTop w:val="0"/>
                                          <w:marBottom w:val="0"/>
                                          <w:divBdr>
                                            <w:top w:val="none" w:sz="0" w:space="0" w:color="auto"/>
                                            <w:left w:val="none" w:sz="0" w:space="0" w:color="auto"/>
                                            <w:bottom w:val="none" w:sz="0" w:space="0" w:color="auto"/>
                                            <w:right w:val="none" w:sz="0" w:space="0" w:color="auto"/>
                                          </w:divBdr>
                                          <w:divsChild>
                                            <w:div w:id="18868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919911">
      <w:bodyDiv w:val="1"/>
      <w:marLeft w:val="0"/>
      <w:marRight w:val="0"/>
      <w:marTop w:val="0"/>
      <w:marBottom w:val="0"/>
      <w:divBdr>
        <w:top w:val="none" w:sz="0" w:space="0" w:color="auto"/>
        <w:left w:val="none" w:sz="0" w:space="0" w:color="auto"/>
        <w:bottom w:val="none" w:sz="0" w:space="0" w:color="auto"/>
        <w:right w:val="none" w:sz="0" w:space="0" w:color="auto"/>
      </w:divBdr>
      <w:divsChild>
        <w:div w:id="1407806085">
          <w:marLeft w:val="893"/>
          <w:marRight w:val="0"/>
          <w:marTop w:val="96"/>
          <w:marBottom w:val="0"/>
          <w:divBdr>
            <w:top w:val="none" w:sz="0" w:space="0" w:color="auto"/>
            <w:left w:val="none" w:sz="0" w:space="0" w:color="auto"/>
            <w:bottom w:val="none" w:sz="0" w:space="0" w:color="auto"/>
            <w:right w:val="none" w:sz="0" w:space="0" w:color="auto"/>
          </w:divBdr>
        </w:div>
      </w:divsChild>
    </w:div>
    <w:div w:id="566384869">
      <w:bodyDiv w:val="1"/>
      <w:marLeft w:val="0"/>
      <w:marRight w:val="0"/>
      <w:marTop w:val="0"/>
      <w:marBottom w:val="0"/>
      <w:divBdr>
        <w:top w:val="none" w:sz="0" w:space="0" w:color="auto"/>
        <w:left w:val="none" w:sz="0" w:space="0" w:color="auto"/>
        <w:bottom w:val="none" w:sz="0" w:space="0" w:color="auto"/>
        <w:right w:val="none" w:sz="0" w:space="0" w:color="auto"/>
      </w:divBdr>
    </w:div>
    <w:div w:id="566764678">
      <w:bodyDiv w:val="1"/>
      <w:marLeft w:val="0"/>
      <w:marRight w:val="0"/>
      <w:marTop w:val="0"/>
      <w:marBottom w:val="0"/>
      <w:divBdr>
        <w:top w:val="none" w:sz="0" w:space="0" w:color="auto"/>
        <w:left w:val="none" w:sz="0" w:space="0" w:color="auto"/>
        <w:bottom w:val="none" w:sz="0" w:space="0" w:color="auto"/>
        <w:right w:val="none" w:sz="0" w:space="0" w:color="auto"/>
      </w:divBdr>
    </w:div>
    <w:div w:id="575941149">
      <w:bodyDiv w:val="1"/>
      <w:marLeft w:val="0"/>
      <w:marRight w:val="0"/>
      <w:marTop w:val="0"/>
      <w:marBottom w:val="0"/>
      <w:divBdr>
        <w:top w:val="none" w:sz="0" w:space="0" w:color="auto"/>
        <w:left w:val="none" w:sz="0" w:space="0" w:color="auto"/>
        <w:bottom w:val="none" w:sz="0" w:space="0" w:color="auto"/>
        <w:right w:val="none" w:sz="0" w:space="0" w:color="auto"/>
      </w:divBdr>
      <w:divsChild>
        <w:div w:id="1828982015">
          <w:marLeft w:val="0"/>
          <w:marRight w:val="0"/>
          <w:marTop w:val="0"/>
          <w:marBottom w:val="0"/>
          <w:divBdr>
            <w:top w:val="none" w:sz="0" w:space="0" w:color="auto"/>
            <w:left w:val="none" w:sz="0" w:space="0" w:color="auto"/>
            <w:bottom w:val="none" w:sz="0" w:space="0" w:color="auto"/>
            <w:right w:val="none" w:sz="0" w:space="0" w:color="auto"/>
          </w:divBdr>
          <w:divsChild>
            <w:div w:id="743799356">
              <w:marLeft w:val="0"/>
              <w:marRight w:val="0"/>
              <w:marTop w:val="0"/>
              <w:marBottom w:val="0"/>
              <w:divBdr>
                <w:top w:val="none" w:sz="0" w:space="0" w:color="auto"/>
                <w:left w:val="none" w:sz="0" w:space="0" w:color="auto"/>
                <w:bottom w:val="none" w:sz="0" w:space="0" w:color="auto"/>
                <w:right w:val="none" w:sz="0" w:space="0" w:color="auto"/>
              </w:divBdr>
              <w:divsChild>
                <w:div w:id="2118282392">
                  <w:marLeft w:val="0"/>
                  <w:marRight w:val="0"/>
                  <w:marTop w:val="0"/>
                  <w:marBottom w:val="0"/>
                  <w:divBdr>
                    <w:top w:val="none" w:sz="0" w:space="0" w:color="auto"/>
                    <w:left w:val="none" w:sz="0" w:space="0" w:color="auto"/>
                    <w:bottom w:val="none" w:sz="0" w:space="0" w:color="auto"/>
                    <w:right w:val="none" w:sz="0" w:space="0" w:color="auto"/>
                  </w:divBdr>
                  <w:divsChild>
                    <w:div w:id="2108646530">
                      <w:marLeft w:val="0"/>
                      <w:marRight w:val="0"/>
                      <w:marTop w:val="0"/>
                      <w:marBottom w:val="0"/>
                      <w:divBdr>
                        <w:top w:val="none" w:sz="0" w:space="0" w:color="auto"/>
                        <w:left w:val="none" w:sz="0" w:space="0" w:color="auto"/>
                        <w:bottom w:val="none" w:sz="0" w:space="0" w:color="auto"/>
                        <w:right w:val="none" w:sz="0" w:space="0" w:color="auto"/>
                      </w:divBdr>
                      <w:divsChild>
                        <w:div w:id="1850563797">
                          <w:marLeft w:val="0"/>
                          <w:marRight w:val="0"/>
                          <w:marTop w:val="0"/>
                          <w:marBottom w:val="0"/>
                          <w:divBdr>
                            <w:top w:val="none" w:sz="0" w:space="0" w:color="auto"/>
                            <w:left w:val="none" w:sz="0" w:space="0" w:color="auto"/>
                            <w:bottom w:val="none" w:sz="0" w:space="0" w:color="auto"/>
                            <w:right w:val="none" w:sz="0" w:space="0" w:color="auto"/>
                          </w:divBdr>
                          <w:divsChild>
                            <w:div w:id="1032269343">
                              <w:marLeft w:val="0"/>
                              <w:marRight w:val="0"/>
                              <w:marTop w:val="0"/>
                              <w:marBottom w:val="0"/>
                              <w:divBdr>
                                <w:top w:val="none" w:sz="0" w:space="0" w:color="auto"/>
                                <w:left w:val="none" w:sz="0" w:space="0" w:color="auto"/>
                                <w:bottom w:val="none" w:sz="0" w:space="0" w:color="auto"/>
                                <w:right w:val="none" w:sz="0" w:space="0" w:color="auto"/>
                              </w:divBdr>
                              <w:divsChild>
                                <w:div w:id="536820485">
                                  <w:marLeft w:val="0"/>
                                  <w:marRight w:val="0"/>
                                  <w:marTop w:val="0"/>
                                  <w:marBottom w:val="0"/>
                                  <w:divBdr>
                                    <w:top w:val="none" w:sz="0" w:space="0" w:color="auto"/>
                                    <w:left w:val="none" w:sz="0" w:space="0" w:color="auto"/>
                                    <w:bottom w:val="none" w:sz="0" w:space="0" w:color="auto"/>
                                    <w:right w:val="none" w:sz="0" w:space="0" w:color="auto"/>
                                  </w:divBdr>
                                  <w:divsChild>
                                    <w:div w:id="1475681793">
                                      <w:marLeft w:val="0"/>
                                      <w:marRight w:val="0"/>
                                      <w:marTop w:val="0"/>
                                      <w:marBottom w:val="0"/>
                                      <w:divBdr>
                                        <w:top w:val="none" w:sz="0" w:space="0" w:color="auto"/>
                                        <w:left w:val="none" w:sz="0" w:space="0" w:color="auto"/>
                                        <w:bottom w:val="none" w:sz="0" w:space="0" w:color="auto"/>
                                        <w:right w:val="none" w:sz="0" w:space="0" w:color="auto"/>
                                      </w:divBdr>
                                      <w:divsChild>
                                        <w:div w:id="880557613">
                                          <w:marLeft w:val="0"/>
                                          <w:marRight w:val="0"/>
                                          <w:marTop w:val="0"/>
                                          <w:marBottom w:val="0"/>
                                          <w:divBdr>
                                            <w:top w:val="none" w:sz="0" w:space="0" w:color="auto"/>
                                            <w:left w:val="none" w:sz="0" w:space="0" w:color="auto"/>
                                            <w:bottom w:val="none" w:sz="0" w:space="0" w:color="auto"/>
                                            <w:right w:val="none" w:sz="0" w:space="0" w:color="auto"/>
                                          </w:divBdr>
                                          <w:divsChild>
                                            <w:div w:id="678001587">
                                              <w:marLeft w:val="0"/>
                                              <w:marRight w:val="0"/>
                                              <w:marTop w:val="0"/>
                                              <w:marBottom w:val="0"/>
                                              <w:divBdr>
                                                <w:top w:val="none" w:sz="0" w:space="0" w:color="auto"/>
                                                <w:left w:val="none" w:sz="0" w:space="0" w:color="auto"/>
                                                <w:bottom w:val="none" w:sz="0" w:space="0" w:color="auto"/>
                                                <w:right w:val="none" w:sz="0" w:space="0" w:color="auto"/>
                                              </w:divBdr>
                                              <w:divsChild>
                                                <w:div w:id="841287084">
                                                  <w:marLeft w:val="0"/>
                                                  <w:marRight w:val="0"/>
                                                  <w:marTop w:val="0"/>
                                                  <w:marBottom w:val="0"/>
                                                  <w:divBdr>
                                                    <w:top w:val="none" w:sz="0" w:space="0" w:color="auto"/>
                                                    <w:left w:val="none" w:sz="0" w:space="0" w:color="auto"/>
                                                    <w:bottom w:val="none" w:sz="0" w:space="0" w:color="auto"/>
                                                    <w:right w:val="none" w:sz="0" w:space="0" w:color="auto"/>
                                                  </w:divBdr>
                                                  <w:divsChild>
                                                    <w:div w:id="1870142317">
                                                      <w:marLeft w:val="0"/>
                                                      <w:marRight w:val="0"/>
                                                      <w:marTop w:val="0"/>
                                                      <w:marBottom w:val="0"/>
                                                      <w:divBdr>
                                                        <w:top w:val="none" w:sz="0" w:space="0" w:color="auto"/>
                                                        <w:left w:val="none" w:sz="0" w:space="0" w:color="auto"/>
                                                        <w:bottom w:val="none" w:sz="0" w:space="0" w:color="auto"/>
                                                        <w:right w:val="none" w:sz="0" w:space="0" w:color="auto"/>
                                                      </w:divBdr>
                                                      <w:divsChild>
                                                        <w:div w:id="7152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442804">
      <w:bodyDiv w:val="1"/>
      <w:marLeft w:val="0"/>
      <w:marRight w:val="0"/>
      <w:marTop w:val="0"/>
      <w:marBottom w:val="0"/>
      <w:divBdr>
        <w:top w:val="none" w:sz="0" w:space="0" w:color="auto"/>
        <w:left w:val="none" w:sz="0" w:space="0" w:color="auto"/>
        <w:bottom w:val="none" w:sz="0" w:space="0" w:color="auto"/>
        <w:right w:val="none" w:sz="0" w:space="0" w:color="auto"/>
      </w:divBdr>
    </w:div>
    <w:div w:id="581110331">
      <w:bodyDiv w:val="1"/>
      <w:marLeft w:val="0"/>
      <w:marRight w:val="0"/>
      <w:marTop w:val="0"/>
      <w:marBottom w:val="0"/>
      <w:divBdr>
        <w:top w:val="none" w:sz="0" w:space="0" w:color="auto"/>
        <w:left w:val="none" w:sz="0" w:space="0" w:color="auto"/>
        <w:bottom w:val="none" w:sz="0" w:space="0" w:color="auto"/>
        <w:right w:val="none" w:sz="0" w:space="0" w:color="auto"/>
      </w:divBdr>
    </w:div>
    <w:div w:id="584609599">
      <w:bodyDiv w:val="1"/>
      <w:marLeft w:val="0"/>
      <w:marRight w:val="0"/>
      <w:marTop w:val="0"/>
      <w:marBottom w:val="0"/>
      <w:divBdr>
        <w:top w:val="none" w:sz="0" w:space="0" w:color="auto"/>
        <w:left w:val="none" w:sz="0" w:space="0" w:color="auto"/>
        <w:bottom w:val="none" w:sz="0" w:space="0" w:color="auto"/>
        <w:right w:val="none" w:sz="0" w:space="0" w:color="auto"/>
      </w:divBdr>
    </w:div>
    <w:div w:id="585114351">
      <w:bodyDiv w:val="1"/>
      <w:marLeft w:val="0"/>
      <w:marRight w:val="0"/>
      <w:marTop w:val="0"/>
      <w:marBottom w:val="0"/>
      <w:divBdr>
        <w:top w:val="none" w:sz="0" w:space="0" w:color="auto"/>
        <w:left w:val="none" w:sz="0" w:space="0" w:color="auto"/>
        <w:bottom w:val="none" w:sz="0" w:space="0" w:color="auto"/>
        <w:right w:val="none" w:sz="0" w:space="0" w:color="auto"/>
      </w:divBdr>
    </w:div>
    <w:div w:id="585581013">
      <w:bodyDiv w:val="1"/>
      <w:marLeft w:val="0"/>
      <w:marRight w:val="0"/>
      <w:marTop w:val="0"/>
      <w:marBottom w:val="0"/>
      <w:divBdr>
        <w:top w:val="none" w:sz="0" w:space="0" w:color="auto"/>
        <w:left w:val="none" w:sz="0" w:space="0" w:color="auto"/>
        <w:bottom w:val="none" w:sz="0" w:space="0" w:color="auto"/>
        <w:right w:val="none" w:sz="0" w:space="0" w:color="auto"/>
      </w:divBdr>
    </w:div>
    <w:div w:id="590160805">
      <w:bodyDiv w:val="1"/>
      <w:marLeft w:val="0"/>
      <w:marRight w:val="0"/>
      <w:marTop w:val="0"/>
      <w:marBottom w:val="0"/>
      <w:divBdr>
        <w:top w:val="none" w:sz="0" w:space="0" w:color="auto"/>
        <w:left w:val="none" w:sz="0" w:space="0" w:color="auto"/>
        <w:bottom w:val="none" w:sz="0" w:space="0" w:color="auto"/>
        <w:right w:val="none" w:sz="0" w:space="0" w:color="auto"/>
      </w:divBdr>
      <w:divsChild>
        <w:div w:id="1296327881">
          <w:marLeft w:val="0"/>
          <w:marRight w:val="0"/>
          <w:marTop w:val="0"/>
          <w:marBottom w:val="0"/>
          <w:divBdr>
            <w:top w:val="none" w:sz="0" w:space="0" w:color="auto"/>
            <w:left w:val="none" w:sz="0" w:space="0" w:color="auto"/>
            <w:bottom w:val="none" w:sz="0" w:space="0" w:color="auto"/>
            <w:right w:val="none" w:sz="0" w:space="0" w:color="auto"/>
          </w:divBdr>
          <w:divsChild>
            <w:div w:id="440496738">
              <w:marLeft w:val="0"/>
              <w:marRight w:val="0"/>
              <w:marTop w:val="0"/>
              <w:marBottom w:val="0"/>
              <w:divBdr>
                <w:top w:val="none" w:sz="0" w:space="0" w:color="auto"/>
                <w:left w:val="none" w:sz="0" w:space="0" w:color="auto"/>
                <w:bottom w:val="none" w:sz="0" w:space="0" w:color="auto"/>
                <w:right w:val="none" w:sz="0" w:space="0" w:color="auto"/>
              </w:divBdr>
              <w:divsChild>
                <w:div w:id="729617346">
                  <w:marLeft w:val="0"/>
                  <w:marRight w:val="0"/>
                  <w:marTop w:val="0"/>
                  <w:marBottom w:val="300"/>
                  <w:divBdr>
                    <w:top w:val="none" w:sz="0" w:space="0" w:color="auto"/>
                    <w:left w:val="none" w:sz="0" w:space="0" w:color="auto"/>
                    <w:bottom w:val="none" w:sz="0" w:space="0" w:color="auto"/>
                    <w:right w:val="none" w:sz="0" w:space="0" w:color="auto"/>
                  </w:divBdr>
                  <w:divsChild>
                    <w:div w:id="462582573">
                      <w:marLeft w:val="0"/>
                      <w:marRight w:val="0"/>
                      <w:marTop w:val="0"/>
                      <w:marBottom w:val="0"/>
                      <w:divBdr>
                        <w:top w:val="none" w:sz="0" w:space="0" w:color="auto"/>
                        <w:left w:val="none" w:sz="0" w:space="0" w:color="auto"/>
                        <w:bottom w:val="none" w:sz="0" w:space="0" w:color="auto"/>
                        <w:right w:val="none" w:sz="0" w:space="0" w:color="auto"/>
                      </w:divBdr>
                      <w:divsChild>
                        <w:div w:id="1583678081">
                          <w:marLeft w:val="0"/>
                          <w:marRight w:val="0"/>
                          <w:marTop w:val="0"/>
                          <w:marBottom w:val="0"/>
                          <w:divBdr>
                            <w:top w:val="none" w:sz="0" w:space="0" w:color="auto"/>
                            <w:left w:val="none" w:sz="0" w:space="0" w:color="auto"/>
                            <w:bottom w:val="none" w:sz="0" w:space="0" w:color="auto"/>
                            <w:right w:val="none" w:sz="0" w:space="0" w:color="auto"/>
                          </w:divBdr>
                          <w:divsChild>
                            <w:div w:id="331759576">
                              <w:marLeft w:val="0"/>
                              <w:marRight w:val="0"/>
                              <w:marTop w:val="0"/>
                              <w:marBottom w:val="0"/>
                              <w:divBdr>
                                <w:top w:val="none" w:sz="0" w:space="0" w:color="auto"/>
                                <w:left w:val="none" w:sz="0" w:space="0" w:color="auto"/>
                                <w:bottom w:val="none" w:sz="0" w:space="0" w:color="auto"/>
                                <w:right w:val="none" w:sz="0" w:space="0" w:color="auto"/>
                              </w:divBdr>
                              <w:divsChild>
                                <w:div w:id="548952334">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sChild>
                                        <w:div w:id="360016067">
                                          <w:marLeft w:val="300"/>
                                          <w:marRight w:val="300"/>
                                          <w:marTop w:val="150"/>
                                          <w:marBottom w:val="150"/>
                                          <w:divBdr>
                                            <w:top w:val="none" w:sz="0" w:space="0" w:color="auto"/>
                                            <w:left w:val="none" w:sz="0" w:space="0" w:color="auto"/>
                                            <w:bottom w:val="none" w:sz="0" w:space="0" w:color="auto"/>
                                            <w:right w:val="none" w:sz="0" w:space="0" w:color="auto"/>
                                          </w:divBdr>
                                          <w:divsChild>
                                            <w:div w:id="1198347687">
                                              <w:marLeft w:val="0"/>
                                              <w:marRight w:val="0"/>
                                              <w:marTop w:val="0"/>
                                              <w:marBottom w:val="0"/>
                                              <w:divBdr>
                                                <w:top w:val="none" w:sz="0" w:space="0" w:color="auto"/>
                                                <w:left w:val="none" w:sz="0" w:space="0" w:color="auto"/>
                                                <w:bottom w:val="none" w:sz="0" w:space="0" w:color="auto"/>
                                                <w:right w:val="none" w:sz="0" w:space="0" w:color="auto"/>
                                              </w:divBdr>
                                              <w:divsChild>
                                                <w:div w:id="1356538891">
                                                  <w:marLeft w:val="0"/>
                                                  <w:marRight w:val="0"/>
                                                  <w:marTop w:val="0"/>
                                                  <w:marBottom w:val="0"/>
                                                  <w:divBdr>
                                                    <w:top w:val="none" w:sz="0" w:space="0" w:color="auto"/>
                                                    <w:left w:val="none" w:sz="0" w:space="0" w:color="auto"/>
                                                    <w:bottom w:val="none" w:sz="0" w:space="0" w:color="auto"/>
                                                    <w:right w:val="none" w:sz="0" w:space="0" w:color="auto"/>
                                                  </w:divBdr>
                                                  <w:divsChild>
                                                    <w:div w:id="1879582841">
                                                      <w:marLeft w:val="24"/>
                                                      <w:marRight w:val="0"/>
                                                      <w:marTop w:val="0"/>
                                                      <w:marBottom w:val="150"/>
                                                      <w:divBdr>
                                                        <w:top w:val="none" w:sz="0" w:space="0" w:color="auto"/>
                                                        <w:left w:val="none" w:sz="0" w:space="0" w:color="auto"/>
                                                        <w:bottom w:val="none" w:sz="0" w:space="0" w:color="auto"/>
                                                        <w:right w:val="none" w:sz="0" w:space="0" w:color="auto"/>
                                                      </w:divBdr>
                                                      <w:divsChild>
                                                        <w:div w:id="82975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95649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4897089">
      <w:bodyDiv w:val="1"/>
      <w:marLeft w:val="0"/>
      <w:marRight w:val="0"/>
      <w:marTop w:val="0"/>
      <w:marBottom w:val="0"/>
      <w:divBdr>
        <w:top w:val="none" w:sz="0" w:space="0" w:color="auto"/>
        <w:left w:val="none" w:sz="0" w:space="0" w:color="auto"/>
        <w:bottom w:val="none" w:sz="0" w:space="0" w:color="auto"/>
        <w:right w:val="none" w:sz="0" w:space="0" w:color="auto"/>
      </w:divBdr>
    </w:div>
    <w:div w:id="596980364">
      <w:bodyDiv w:val="1"/>
      <w:marLeft w:val="0"/>
      <w:marRight w:val="0"/>
      <w:marTop w:val="0"/>
      <w:marBottom w:val="0"/>
      <w:divBdr>
        <w:top w:val="none" w:sz="0" w:space="0" w:color="auto"/>
        <w:left w:val="none" w:sz="0" w:space="0" w:color="auto"/>
        <w:bottom w:val="none" w:sz="0" w:space="0" w:color="auto"/>
        <w:right w:val="none" w:sz="0" w:space="0" w:color="auto"/>
      </w:divBdr>
    </w:div>
    <w:div w:id="597447129">
      <w:bodyDiv w:val="1"/>
      <w:marLeft w:val="0"/>
      <w:marRight w:val="0"/>
      <w:marTop w:val="0"/>
      <w:marBottom w:val="0"/>
      <w:divBdr>
        <w:top w:val="none" w:sz="0" w:space="0" w:color="auto"/>
        <w:left w:val="none" w:sz="0" w:space="0" w:color="auto"/>
        <w:bottom w:val="none" w:sz="0" w:space="0" w:color="auto"/>
        <w:right w:val="none" w:sz="0" w:space="0" w:color="auto"/>
      </w:divBdr>
      <w:divsChild>
        <w:div w:id="2080129837">
          <w:marLeft w:val="0"/>
          <w:marRight w:val="0"/>
          <w:marTop w:val="480"/>
          <w:marBottom w:val="480"/>
          <w:divBdr>
            <w:top w:val="none" w:sz="0" w:space="0" w:color="auto"/>
            <w:left w:val="none" w:sz="0" w:space="0" w:color="auto"/>
            <w:bottom w:val="none" w:sz="0" w:space="0" w:color="auto"/>
            <w:right w:val="none" w:sz="0" w:space="0" w:color="auto"/>
          </w:divBdr>
          <w:divsChild>
            <w:div w:id="840655071">
              <w:marLeft w:val="0"/>
              <w:marRight w:val="0"/>
              <w:marTop w:val="0"/>
              <w:marBottom w:val="0"/>
              <w:divBdr>
                <w:top w:val="none" w:sz="0" w:space="0" w:color="auto"/>
                <w:left w:val="none" w:sz="0" w:space="0" w:color="auto"/>
                <w:bottom w:val="none" w:sz="0" w:space="0" w:color="auto"/>
                <w:right w:val="none" w:sz="0" w:space="0" w:color="auto"/>
              </w:divBdr>
              <w:divsChild>
                <w:div w:id="1818452783">
                  <w:marLeft w:val="0"/>
                  <w:marRight w:val="-26"/>
                  <w:marTop w:val="0"/>
                  <w:marBottom w:val="0"/>
                  <w:divBdr>
                    <w:top w:val="none" w:sz="0" w:space="0" w:color="auto"/>
                    <w:left w:val="none" w:sz="0" w:space="0" w:color="auto"/>
                    <w:bottom w:val="none" w:sz="0" w:space="0" w:color="auto"/>
                    <w:right w:val="none" w:sz="0" w:space="0" w:color="auto"/>
                  </w:divBdr>
                  <w:divsChild>
                    <w:div w:id="950549371">
                      <w:marLeft w:val="7"/>
                      <w:marRight w:val="34"/>
                      <w:marTop w:val="0"/>
                      <w:marBottom w:val="0"/>
                      <w:divBdr>
                        <w:top w:val="none" w:sz="0" w:space="0" w:color="auto"/>
                        <w:left w:val="none" w:sz="0" w:space="0" w:color="auto"/>
                        <w:bottom w:val="none" w:sz="0" w:space="0" w:color="auto"/>
                        <w:right w:val="none" w:sz="0" w:space="0" w:color="auto"/>
                      </w:divBdr>
                      <w:divsChild>
                        <w:div w:id="688995303">
                          <w:marLeft w:val="0"/>
                          <w:marRight w:val="0"/>
                          <w:marTop w:val="0"/>
                          <w:marBottom w:val="0"/>
                          <w:divBdr>
                            <w:top w:val="none" w:sz="0" w:space="0" w:color="auto"/>
                            <w:left w:val="none" w:sz="0" w:space="0" w:color="auto"/>
                            <w:bottom w:val="none" w:sz="0" w:space="0" w:color="auto"/>
                            <w:right w:val="none" w:sz="0" w:space="0" w:color="auto"/>
                          </w:divBdr>
                          <w:divsChild>
                            <w:div w:id="35993395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90033">
      <w:bodyDiv w:val="1"/>
      <w:marLeft w:val="0"/>
      <w:marRight w:val="0"/>
      <w:marTop w:val="0"/>
      <w:marBottom w:val="0"/>
      <w:divBdr>
        <w:top w:val="none" w:sz="0" w:space="0" w:color="auto"/>
        <w:left w:val="none" w:sz="0" w:space="0" w:color="auto"/>
        <w:bottom w:val="none" w:sz="0" w:space="0" w:color="auto"/>
        <w:right w:val="none" w:sz="0" w:space="0" w:color="auto"/>
      </w:divBdr>
    </w:div>
    <w:div w:id="611980184">
      <w:bodyDiv w:val="1"/>
      <w:marLeft w:val="0"/>
      <w:marRight w:val="0"/>
      <w:marTop w:val="0"/>
      <w:marBottom w:val="0"/>
      <w:divBdr>
        <w:top w:val="none" w:sz="0" w:space="0" w:color="auto"/>
        <w:left w:val="none" w:sz="0" w:space="0" w:color="auto"/>
        <w:bottom w:val="none" w:sz="0" w:space="0" w:color="auto"/>
        <w:right w:val="none" w:sz="0" w:space="0" w:color="auto"/>
      </w:divBdr>
    </w:div>
    <w:div w:id="620914657">
      <w:bodyDiv w:val="1"/>
      <w:marLeft w:val="0"/>
      <w:marRight w:val="0"/>
      <w:marTop w:val="0"/>
      <w:marBottom w:val="0"/>
      <w:divBdr>
        <w:top w:val="none" w:sz="0" w:space="0" w:color="auto"/>
        <w:left w:val="none" w:sz="0" w:space="0" w:color="auto"/>
        <w:bottom w:val="none" w:sz="0" w:space="0" w:color="auto"/>
        <w:right w:val="none" w:sz="0" w:space="0" w:color="auto"/>
      </w:divBdr>
      <w:divsChild>
        <w:div w:id="437876895">
          <w:marLeft w:val="533"/>
          <w:marRight w:val="0"/>
          <w:marTop w:val="115"/>
          <w:marBottom w:val="0"/>
          <w:divBdr>
            <w:top w:val="none" w:sz="0" w:space="0" w:color="auto"/>
            <w:left w:val="none" w:sz="0" w:space="0" w:color="auto"/>
            <w:bottom w:val="none" w:sz="0" w:space="0" w:color="auto"/>
            <w:right w:val="none" w:sz="0" w:space="0" w:color="auto"/>
          </w:divBdr>
        </w:div>
        <w:div w:id="1906336547">
          <w:marLeft w:val="533"/>
          <w:marRight w:val="0"/>
          <w:marTop w:val="115"/>
          <w:marBottom w:val="0"/>
          <w:divBdr>
            <w:top w:val="none" w:sz="0" w:space="0" w:color="auto"/>
            <w:left w:val="none" w:sz="0" w:space="0" w:color="auto"/>
            <w:bottom w:val="none" w:sz="0" w:space="0" w:color="auto"/>
            <w:right w:val="none" w:sz="0" w:space="0" w:color="auto"/>
          </w:divBdr>
        </w:div>
      </w:divsChild>
    </w:div>
    <w:div w:id="623777697">
      <w:bodyDiv w:val="1"/>
      <w:marLeft w:val="0"/>
      <w:marRight w:val="0"/>
      <w:marTop w:val="0"/>
      <w:marBottom w:val="0"/>
      <w:divBdr>
        <w:top w:val="none" w:sz="0" w:space="0" w:color="auto"/>
        <w:left w:val="none" w:sz="0" w:space="0" w:color="auto"/>
        <w:bottom w:val="none" w:sz="0" w:space="0" w:color="auto"/>
        <w:right w:val="none" w:sz="0" w:space="0" w:color="auto"/>
      </w:divBdr>
    </w:div>
    <w:div w:id="630670183">
      <w:bodyDiv w:val="1"/>
      <w:marLeft w:val="0"/>
      <w:marRight w:val="0"/>
      <w:marTop w:val="0"/>
      <w:marBottom w:val="0"/>
      <w:divBdr>
        <w:top w:val="none" w:sz="0" w:space="0" w:color="auto"/>
        <w:left w:val="none" w:sz="0" w:space="0" w:color="auto"/>
        <w:bottom w:val="none" w:sz="0" w:space="0" w:color="auto"/>
        <w:right w:val="none" w:sz="0" w:space="0" w:color="auto"/>
      </w:divBdr>
      <w:divsChild>
        <w:div w:id="1724283620">
          <w:marLeft w:val="893"/>
          <w:marRight w:val="0"/>
          <w:marTop w:val="96"/>
          <w:marBottom w:val="0"/>
          <w:divBdr>
            <w:top w:val="none" w:sz="0" w:space="0" w:color="auto"/>
            <w:left w:val="none" w:sz="0" w:space="0" w:color="auto"/>
            <w:bottom w:val="none" w:sz="0" w:space="0" w:color="auto"/>
            <w:right w:val="none" w:sz="0" w:space="0" w:color="auto"/>
          </w:divBdr>
        </w:div>
      </w:divsChild>
    </w:div>
    <w:div w:id="637338850">
      <w:bodyDiv w:val="1"/>
      <w:marLeft w:val="0"/>
      <w:marRight w:val="0"/>
      <w:marTop w:val="0"/>
      <w:marBottom w:val="0"/>
      <w:divBdr>
        <w:top w:val="none" w:sz="0" w:space="0" w:color="auto"/>
        <w:left w:val="none" w:sz="0" w:space="0" w:color="auto"/>
        <w:bottom w:val="none" w:sz="0" w:space="0" w:color="auto"/>
        <w:right w:val="none" w:sz="0" w:space="0" w:color="auto"/>
      </w:divBdr>
      <w:divsChild>
        <w:div w:id="34042108">
          <w:marLeft w:val="0"/>
          <w:marRight w:val="0"/>
          <w:marTop w:val="0"/>
          <w:marBottom w:val="0"/>
          <w:divBdr>
            <w:top w:val="none" w:sz="0" w:space="0" w:color="auto"/>
            <w:left w:val="none" w:sz="0" w:space="0" w:color="auto"/>
            <w:bottom w:val="none" w:sz="0" w:space="0" w:color="auto"/>
            <w:right w:val="none" w:sz="0" w:space="0" w:color="auto"/>
          </w:divBdr>
          <w:divsChild>
            <w:div w:id="1664506389">
              <w:marLeft w:val="0"/>
              <w:marRight w:val="0"/>
              <w:marTop w:val="0"/>
              <w:marBottom w:val="0"/>
              <w:divBdr>
                <w:top w:val="none" w:sz="0" w:space="0" w:color="auto"/>
                <w:left w:val="none" w:sz="0" w:space="0" w:color="auto"/>
                <w:bottom w:val="none" w:sz="0" w:space="0" w:color="auto"/>
                <w:right w:val="none" w:sz="0" w:space="0" w:color="auto"/>
              </w:divBdr>
              <w:divsChild>
                <w:div w:id="1945305521">
                  <w:marLeft w:val="0"/>
                  <w:marRight w:val="0"/>
                  <w:marTop w:val="0"/>
                  <w:marBottom w:val="0"/>
                  <w:divBdr>
                    <w:top w:val="none" w:sz="0" w:space="0" w:color="auto"/>
                    <w:left w:val="none" w:sz="0" w:space="0" w:color="auto"/>
                    <w:bottom w:val="none" w:sz="0" w:space="0" w:color="auto"/>
                    <w:right w:val="none" w:sz="0" w:space="0" w:color="auto"/>
                  </w:divBdr>
                  <w:divsChild>
                    <w:div w:id="231039643">
                      <w:marLeft w:val="0"/>
                      <w:marRight w:val="0"/>
                      <w:marTop w:val="0"/>
                      <w:marBottom w:val="0"/>
                      <w:divBdr>
                        <w:top w:val="none" w:sz="0" w:space="0" w:color="auto"/>
                        <w:left w:val="none" w:sz="0" w:space="0" w:color="auto"/>
                        <w:bottom w:val="none" w:sz="0" w:space="0" w:color="auto"/>
                        <w:right w:val="none" w:sz="0" w:space="0" w:color="auto"/>
                      </w:divBdr>
                      <w:divsChild>
                        <w:div w:id="16473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610239">
      <w:bodyDiv w:val="1"/>
      <w:marLeft w:val="0"/>
      <w:marRight w:val="0"/>
      <w:marTop w:val="0"/>
      <w:marBottom w:val="0"/>
      <w:divBdr>
        <w:top w:val="none" w:sz="0" w:space="0" w:color="auto"/>
        <w:left w:val="none" w:sz="0" w:space="0" w:color="auto"/>
        <w:bottom w:val="none" w:sz="0" w:space="0" w:color="auto"/>
        <w:right w:val="none" w:sz="0" w:space="0" w:color="auto"/>
      </w:divBdr>
      <w:divsChild>
        <w:div w:id="1349789293">
          <w:marLeft w:val="0"/>
          <w:marRight w:val="0"/>
          <w:marTop w:val="0"/>
          <w:marBottom w:val="0"/>
          <w:divBdr>
            <w:top w:val="none" w:sz="0" w:space="0" w:color="auto"/>
            <w:left w:val="none" w:sz="0" w:space="0" w:color="auto"/>
            <w:bottom w:val="none" w:sz="0" w:space="0" w:color="auto"/>
            <w:right w:val="none" w:sz="0" w:space="0" w:color="auto"/>
          </w:divBdr>
          <w:divsChild>
            <w:div w:id="753404130">
              <w:marLeft w:val="0"/>
              <w:marRight w:val="0"/>
              <w:marTop w:val="0"/>
              <w:marBottom w:val="0"/>
              <w:divBdr>
                <w:top w:val="none" w:sz="0" w:space="0" w:color="auto"/>
                <w:left w:val="none" w:sz="0" w:space="0" w:color="auto"/>
                <w:bottom w:val="none" w:sz="0" w:space="0" w:color="auto"/>
                <w:right w:val="none" w:sz="0" w:space="0" w:color="auto"/>
              </w:divBdr>
              <w:divsChild>
                <w:div w:id="1519346773">
                  <w:marLeft w:val="0"/>
                  <w:marRight w:val="0"/>
                  <w:marTop w:val="0"/>
                  <w:marBottom w:val="300"/>
                  <w:divBdr>
                    <w:top w:val="none" w:sz="0" w:space="0" w:color="auto"/>
                    <w:left w:val="none" w:sz="0" w:space="0" w:color="auto"/>
                    <w:bottom w:val="none" w:sz="0" w:space="0" w:color="auto"/>
                    <w:right w:val="none" w:sz="0" w:space="0" w:color="auto"/>
                  </w:divBdr>
                  <w:divsChild>
                    <w:div w:id="1701128581">
                      <w:marLeft w:val="0"/>
                      <w:marRight w:val="0"/>
                      <w:marTop w:val="0"/>
                      <w:marBottom w:val="0"/>
                      <w:divBdr>
                        <w:top w:val="none" w:sz="0" w:space="0" w:color="auto"/>
                        <w:left w:val="none" w:sz="0" w:space="0" w:color="auto"/>
                        <w:bottom w:val="none" w:sz="0" w:space="0" w:color="auto"/>
                        <w:right w:val="none" w:sz="0" w:space="0" w:color="auto"/>
                      </w:divBdr>
                      <w:divsChild>
                        <w:div w:id="1328752362">
                          <w:marLeft w:val="0"/>
                          <w:marRight w:val="0"/>
                          <w:marTop w:val="0"/>
                          <w:marBottom w:val="0"/>
                          <w:divBdr>
                            <w:top w:val="none" w:sz="0" w:space="0" w:color="auto"/>
                            <w:left w:val="none" w:sz="0" w:space="0" w:color="auto"/>
                            <w:bottom w:val="none" w:sz="0" w:space="0" w:color="auto"/>
                            <w:right w:val="none" w:sz="0" w:space="0" w:color="auto"/>
                          </w:divBdr>
                          <w:divsChild>
                            <w:div w:id="2085836795">
                              <w:marLeft w:val="0"/>
                              <w:marRight w:val="0"/>
                              <w:marTop w:val="0"/>
                              <w:marBottom w:val="0"/>
                              <w:divBdr>
                                <w:top w:val="none" w:sz="0" w:space="0" w:color="auto"/>
                                <w:left w:val="none" w:sz="0" w:space="0" w:color="auto"/>
                                <w:bottom w:val="none" w:sz="0" w:space="0" w:color="auto"/>
                                <w:right w:val="none" w:sz="0" w:space="0" w:color="auto"/>
                              </w:divBdr>
                              <w:divsChild>
                                <w:div w:id="744954538">
                                  <w:marLeft w:val="0"/>
                                  <w:marRight w:val="0"/>
                                  <w:marTop w:val="0"/>
                                  <w:marBottom w:val="0"/>
                                  <w:divBdr>
                                    <w:top w:val="none" w:sz="0" w:space="0" w:color="auto"/>
                                    <w:left w:val="none" w:sz="0" w:space="0" w:color="auto"/>
                                    <w:bottom w:val="none" w:sz="0" w:space="0" w:color="auto"/>
                                    <w:right w:val="none" w:sz="0" w:space="0" w:color="auto"/>
                                  </w:divBdr>
                                  <w:divsChild>
                                    <w:div w:id="816259570">
                                      <w:marLeft w:val="0"/>
                                      <w:marRight w:val="0"/>
                                      <w:marTop w:val="0"/>
                                      <w:marBottom w:val="0"/>
                                      <w:divBdr>
                                        <w:top w:val="none" w:sz="0" w:space="0" w:color="auto"/>
                                        <w:left w:val="none" w:sz="0" w:space="0" w:color="auto"/>
                                        <w:bottom w:val="none" w:sz="0" w:space="0" w:color="auto"/>
                                        <w:right w:val="none" w:sz="0" w:space="0" w:color="auto"/>
                                      </w:divBdr>
                                      <w:divsChild>
                                        <w:div w:id="1351104844">
                                          <w:marLeft w:val="300"/>
                                          <w:marRight w:val="300"/>
                                          <w:marTop w:val="150"/>
                                          <w:marBottom w:val="150"/>
                                          <w:divBdr>
                                            <w:top w:val="none" w:sz="0" w:space="0" w:color="auto"/>
                                            <w:left w:val="none" w:sz="0" w:space="0" w:color="auto"/>
                                            <w:bottom w:val="none" w:sz="0" w:space="0" w:color="auto"/>
                                            <w:right w:val="none" w:sz="0" w:space="0" w:color="auto"/>
                                          </w:divBdr>
                                          <w:divsChild>
                                            <w:div w:id="120193950">
                                              <w:marLeft w:val="0"/>
                                              <w:marRight w:val="0"/>
                                              <w:marTop w:val="0"/>
                                              <w:marBottom w:val="0"/>
                                              <w:divBdr>
                                                <w:top w:val="none" w:sz="0" w:space="0" w:color="auto"/>
                                                <w:left w:val="none" w:sz="0" w:space="0" w:color="auto"/>
                                                <w:bottom w:val="none" w:sz="0" w:space="0" w:color="auto"/>
                                                <w:right w:val="none" w:sz="0" w:space="0" w:color="auto"/>
                                              </w:divBdr>
                                              <w:divsChild>
                                                <w:div w:id="1983078737">
                                                  <w:marLeft w:val="0"/>
                                                  <w:marRight w:val="0"/>
                                                  <w:marTop w:val="0"/>
                                                  <w:marBottom w:val="0"/>
                                                  <w:divBdr>
                                                    <w:top w:val="none" w:sz="0" w:space="0" w:color="auto"/>
                                                    <w:left w:val="none" w:sz="0" w:space="0" w:color="auto"/>
                                                    <w:bottom w:val="none" w:sz="0" w:space="0" w:color="auto"/>
                                                    <w:right w:val="none" w:sz="0" w:space="0" w:color="auto"/>
                                                  </w:divBdr>
                                                  <w:divsChild>
                                                    <w:div w:id="1400714060">
                                                      <w:marLeft w:val="24"/>
                                                      <w:marRight w:val="0"/>
                                                      <w:marTop w:val="0"/>
                                                      <w:marBottom w:val="150"/>
                                                      <w:divBdr>
                                                        <w:top w:val="none" w:sz="0" w:space="0" w:color="auto"/>
                                                        <w:left w:val="none" w:sz="0" w:space="0" w:color="auto"/>
                                                        <w:bottom w:val="none" w:sz="0" w:space="0" w:color="auto"/>
                                                        <w:right w:val="none" w:sz="0" w:space="0" w:color="auto"/>
                                                      </w:divBdr>
                                                      <w:divsChild>
                                                        <w:div w:id="1956717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6246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5665696">
      <w:bodyDiv w:val="1"/>
      <w:marLeft w:val="0"/>
      <w:marRight w:val="0"/>
      <w:marTop w:val="0"/>
      <w:marBottom w:val="0"/>
      <w:divBdr>
        <w:top w:val="none" w:sz="0" w:space="0" w:color="auto"/>
        <w:left w:val="none" w:sz="0" w:space="0" w:color="auto"/>
        <w:bottom w:val="none" w:sz="0" w:space="0" w:color="auto"/>
        <w:right w:val="none" w:sz="0" w:space="0" w:color="auto"/>
      </w:divBdr>
    </w:div>
    <w:div w:id="647586871">
      <w:bodyDiv w:val="1"/>
      <w:marLeft w:val="0"/>
      <w:marRight w:val="0"/>
      <w:marTop w:val="0"/>
      <w:marBottom w:val="0"/>
      <w:divBdr>
        <w:top w:val="none" w:sz="0" w:space="0" w:color="auto"/>
        <w:left w:val="none" w:sz="0" w:space="0" w:color="auto"/>
        <w:bottom w:val="none" w:sz="0" w:space="0" w:color="auto"/>
        <w:right w:val="none" w:sz="0" w:space="0" w:color="auto"/>
      </w:divBdr>
    </w:div>
    <w:div w:id="648944859">
      <w:bodyDiv w:val="1"/>
      <w:marLeft w:val="0"/>
      <w:marRight w:val="0"/>
      <w:marTop w:val="0"/>
      <w:marBottom w:val="0"/>
      <w:divBdr>
        <w:top w:val="none" w:sz="0" w:space="0" w:color="auto"/>
        <w:left w:val="none" w:sz="0" w:space="0" w:color="auto"/>
        <w:bottom w:val="none" w:sz="0" w:space="0" w:color="auto"/>
        <w:right w:val="none" w:sz="0" w:space="0" w:color="auto"/>
      </w:divBdr>
      <w:divsChild>
        <w:div w:id="1862624037">
          <w:marLeft w:val="0"/>
          <w:marRight w:val="0"/>
          <w:marTop w:val="0"/>
          <w:marBottom w:val="60"/>
          <w:divBdr>
            <w:top w:val="none" w:sz="0" w:space="0" w:color="auto"/>
            <w:left w:val="none" w:sz="0" w:space="0" w:color="auto"/>
            <w:bottom w:val="none" w:sz="0" w:space="0" w:color="auto"/>
            <w:right w:val="none" w:sz="0" w:space="0" w:color="auto"/>
          </w:divBdr>
        </w:div>
      </w:divsChild>
    </w:div>
    <w:div w:id="651832674">
      <w:bodyDiv w:val="1"/>
      <w:marLeft w:val="0"/>
      <w:marRight w:val="0"/>
      <w:marTop w:val="0"/>
      <w:marBottom w:val="0"/>
      <w:divBdr>
        <w:top w:val="none" w:sz="0" w:space="0" w:color="auto"/>
        <w:left w:val="none" w:sz="0" w:space="0" w:color="auto"/>
        <w:bottom w:val="none" w:sz="0" w:space="0" w:color="auto"/>
        <w:right w:val="none" w:sz="0" w:space="0" w:color="auto"/>
      </w:divBdr>
    </w:div>
    <w:div w:id="652223872">
      <w:bodyDiv w:val="1"/>
      <w:marLeft w:val="0"/>
      <w:marRight w:val="0"/>
      <w:marTop w:val="0"/>
      <w:marBottom w:val="0"/>
      <w:divBdr>
        <w:top w:val="none" w:sz="0" w:space="0" w:color="auto"/>
        <w:left w:val="none" w:sz="0" w:space="0" w:color="auto"/>
        <w:bottom w:val="none" w:sz="0" w:space="0" w:color="auto"/>
        <w:right w:val="none" w:sz="0" w:space="0" w:color="auto"/>
      </w:divBdr>
      <w:divsChild>
        <w:div w:id="1836650138">
          <w:marLeft w:val="0"/>
          <w:marRight w:val="0"/>
          <w:marTop w:val="0"/>
          <w:marBottom w:val="0"/>
          <w:divBdr>
            <w:top w:val="none" w:sz="0" w:space="0" w:color="auto"/>
            <w:left w:val="none" w:sz="0" w:space="0" w:color="auto"/>
            <w:bottom w:val="none" w:sz="0" w:space="0" w:color="auto"/>
            <w:right w:val="none" w:sz="0" w:space="0" w:color="auto"/>
          </w:divBdr>
          <w:divsChild>
            <w:div w:id="649486602">
              <w:marLeft w:val="0"/>
              <w:marRight w:val="0"/>
              <w:marTop w:val="0"/>
              <w:marBottom w:val="0"/>
              <w:divBdr>
                <w:top w:val="none" w:sz="0" w:space="0" w:color="auto"/>
                <w:left w:val="none" w:sz="0" w:space="0" w:color="auto"/>
                <w:bottom w:val="none" w:sz="0" w:space="0" w:color="auto"/>
                <w:right w:val="none" w:sz="0" w:space="0" w:color="auto"/>
              </w:divBdr>
              <w:divsChild>
                <w:div w:id="1273974320">
                  <w:marLeft w:val="0"/>
                  <w:marRight w:val="0"/>
                  <w:marTop w:val="0"/>
                  <w:marBottom w:val="0"/>
                  <w:divBdr>
                    <w:top w:val="none" w:sz="0" w:space="0" w:color="auto"/>
                    <w:left w:val="none" w:sz="0" w:space="0" w:color="auto"/>
                    <w:bottom w:val="none" w:sz="0" w:space="0" w:color="auto"/>
                    <w:right w:val="none" w:sz="0" w:space="0" w:color="auto"/>
                  </w:divBdr>
                  <w:divsChild>
                    <w:div w:id="1151479346">
                      <w:marLeft w:val="0"/>
                      <w:marRight w:val="0"/>
                      <w:marTop w:val="0"/>
                      <w:marBottom w:val="0"/>
                      <w:divBdr>
                        <w:top w:val="none" w:sz="0" w:space="0" w:color="auto"/>
                        <w:left w:val="none" w:sz="0" w:space="0" w:color="auto"/>
                        <w:bottom w:val="none" w:sz="0" w:space="0" w:color="auto"/>
                        <w:right w:val="none" w:sz="0" w:space="0" w:color="auto"/>
                      </w:divBdr>
                      <w:divsChild>
                        <w:div w:id="683476160">
                          <w:marLeft w:val="0"/>
                          <w:marRight w:val="0"/>
                          <w:marTop w:val="0"/>
                          <w:marBottom w:val="0"/>
                          <w:divBdr>
                            <w:top w:val="none" w:sz="0" w:space="0" w:color="auto"/>
                            <w:left w:val="none" w:sz="0" w:space="0" w:color="auto"/>
                            <w:bottom w:val="none" w:sz="0" w:space="0" w:color="auto"/>
                            <w:right w:val="none" w:sz="0" w:space="0" w:color="auto"/>
                          </w:divBdr>
                          <w:divsChild>
                            <w:div w:id="1461067402">
                              <w:marLeft w:val="150"/>
                              <w:marRight w:val="150"/>
                              <w:marTop w:val="150"/>
                              <w:marBottom w:val="150"/>
                              <w:divBdr>
                                <w:top w:val="none" w:sz="0" w:space="0" w:color="auto"/>
                                <w:left w:val="none" w:sz="0" w:space="0" w:color="auto"/>
                                <w:bottom w:val="none" w:sz="0" w:space="0" w:color="auto"/>
                                <w:right w:val="none" w:sz="0" w:space="0" w:color="auto"/>
                              </w:divBdr>
                              <w:divsChild>
                                <w:div w:id="1924217635">
                                  <w:marLeft w:val="0"/>
                                  <w:marRight w:val="0"/>
                                  <w:marTop w:val="0"/>
                                  <w:marBottom w:val="0"/>
                                  <w:divBdr>
                                    <w:top w:val="none" w:sz="0" w:space="0" w:color="auto"/>
                                    <w:left w:val="none" w:sz="0" w:space="0" w:color="auto"/>
                                    <w:bottom w:val="none" w:sz="0" w:space="0" w:color="auto"/>
                                    <w:right w:val="none" w:sz="0" w:space="0" w:color="auto"/>
                                  </w:divBdr>
                                  <w:divsChild>
                                    <w:div w:id="838348442">
                                      <w:marLeft w:val="0"/>
                                      <w:marRight w:val="0"/>
                                      <w:marTop w:val="0"/>
                                      <w:marBottom w:val="0"/>
                                      <w:divBdr>
                                        <w:top w:val="none" w:sz="0" w:space="0" w:color="auto"/>
                                        <w:left w:val="none" w:sz="0" w:space="0" w:color="auto"/>
                                        <w:bottom w:val="none" w:sz="0" w:space="0" w:color="auto"/>
                                        <w:right w:val="none" w:sz="0" w:space="0" w:color="auto"/>
                                      </w:divBdr>
                                      <w:divsChild>
                                        <w:div w:id="851917783">
                                          <w:marLeft w:val="0"/>
                                          <w:marRight w:val="0"/>
                                          <w:marTop w:val="0"/>
                                          <w:marBottom w:val="0"/>
                                          <w:divBdr>
                                            <w:top w:val="none" w:sz="0" w:space="0" w:color="auto"/>
                                            <w:left w:val="none" w:sz="0" w:space="0" w:color="auto"/>
                                            <w:bottom w:val="none" w:sz="0" w:space="0" w:color="auto"/>
                                            <w:right w:val="none" w:sz="0" w:space="0" w:color="auto"/>
                                          </w:divBdr>
                                          <w:divsChild>
                                            <w:div w:id="791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526447">
      <w:bodyDiv w:val="1"/>
      <w:marLeft w:val="0"/>
      <w:marRight w:val="0"/>
      <w:marTop w:val="0"/>
      <w:marBottom w:val="0"/>
      <w:divBdr>
        <w:top w:val="none" w:sz="0" w:space="0" w:color="auto"/>
        <w:left w:val="none" w:sz="0" w:space="0" w:color="auto"/>
        <w:bottom w:val="none" w:sz="0" w:space="0" w:color="auto"/>
        <w:right w:val="none" w:sz="0" w:space="0" w:color="auto"/>
      </w:divBdr>
    </w:div>
    <w:div w:id="666326190">
      <w:bodyDiv w:val="1"/>
      <w:marLeft w:val="0"/>
      <w:marRight w:val="0"/>
      <w:marTop w:val="0"/>
      <w:marBottom w:val="0"/>
      <w:divBdr>
        <w:top w:val="none" w:sz="0" w:space="0" w:color="auto"/>
        <w:left w:val="none" w:sz="0" w:space="0" w:color="auto"/>
        <w:bottom w:val="none" w:sz="0" w:space="0" w:color="auto"/>
        <w:right w:val="none" w:sz="0" w:space="0" w:color="auto"/>
      </w:divBdr>
      <w:divsChild>
        <w:div w:id="256640410">
          <w:marLeft w:val="1800"/>
          <w:marRight w:val="0"/>
          <w:marTop w:val="86"/>
          <w:marBottom w:val="0"/>
          <w:divBdr>
            <w:top w:val="none" w:sz="0" w:space="0" w:color="auto"/>
            <w:left w:val="none" w:sz="0" w:space="0" w:color="auto"/>
            <w:bottom w:val="none" w:sz="0" w:space="0" w:color="auto"/>
            <w:right w:val="none" w:sz="0" w:space="0" w:color="auto"/>
          </w:divBdr>
        </w:div>
        <w:div w:id="152113798">
          <w:marLeft w:val="1800"/>
          <w:marRight w:val="0"/>
          <w:marTop w:val="86"/>
          <w:marBottom w:val="0"/>
          <w:divBdr>
            <w:top w:val="none" w:sz="0" w:space="0" w:color="auto"/>
            <w:left w:val="none" w:sz="0" w:space="0" w:color="auto"/>
            <w:bottom w:val="none" w:sz="0" w:space="0" w:color="auto"/>
            <w:right w:val="none" w:sz="0" w:space="0" w:color="auto"/>
          </w:divBdr>
        </w:div>
      </w:divsChild>
    </w:div>
    <w:div w:id="669213251">
      <w:bodyDiv w:val="1"/>
      <w:marLeft w:val="0"/>
      <w:marRight w:val="0"/>
      <w:marTop w:val="0"/>
      <w:marBottom w:val="0"/>
      <w:divBdr>
        <w:top w:val="none" w:sz="0" w:space="0" w:color="auto"/>
        <w:left w:val="none" w:sz="0" w:space="0" w:color="auto"/>
        <w:bottom w:val="none" w:sz="0" w:space="0" w:color="auto"/>
        <w:right w:val="none" w:sz="0" w:space="0" w:color="auto"/>
      </w:divBdr>
    </w:div>
    <w:div w:id="669874166">
      <w:bodyDiv w:val="1"/>
      <w:marLeft w:val="0"/>
      <w:marRight w:val="0"/>
      <w:marTop w:val="0"/>
      <w:marBottom w:val="0"/>
      <w:divBdr>
        <w:top w:val="none" w:sz="0" w:space="0" w:color="auto"/>
        <w:left w:val="none" w:sz="0" w:space="0" w:color="auto"/>
        <w:bottom w:val="none" w:sz="0" w:space="0" w:color="auto"/>
        <w:right w:val="none" w:sz="0" w:space="0" w:color="auto"/>
      </w:divBdr>
    </w:div>
    <w:div w:id="673455233">
      <w:bodyDiv w:val="1"/>
      <w:marLeft w:val="0"/>
      <w:marRight w:val="0"/>
      <w:marTop w:val="0"/>
      <w:marBottom w:val="0"/>
      <w:divBdr>
        <w:top w:val="none" w:sz="0" w:space="0" w:color="auto"/>
        <w:left w:val="none" w:sz="0" w:space="0" w:color="auto"/>
        <w:bottom w:val="none" w:sz="0" w:space="0" w:color="auto"/>
        <w:right w:val="none" w:sz="0" w:space="0" w:color="auto"/>
      </w:divBdr>
      <w:divsChild>
        <w:div w:id="1163087972">
          <w:marLeft w:val="0"/>
          <w:marRight w:val="0"/>
          <w:marTop w:val="0"/>
          <w:marBottom w:val="0"/>
          <w:divBdr>
            <w:top w:val="none" w:sz="0" w:space="0" w:color="auto"/>
            <w:left w:val="none" w:sz="0" w:space="0" w:color="auto"/>
            <w:bottom w:val="none" w:sz="0" w:space="0" w:color="auto"/>
            <w:right w:val="none" w:sz="0" w:space="0" w:color="auto"/>
          </w:divBdr>
          <w:divsChild>
            <w:div w:id="1514417574">
              <w:marLeft w:val="0"/>
              <w:marRight w:val="0"/>
              <w:marTop w:val="0"/>
              <w:marBottom w:val="0"/>
              <w:divBdr>
                <w:top w:val="none" w:sz="0" w:space="0" w:color="auto"/>
                <w:left w:val="none" w:sz="0" w:space="0" w:color="auto"/>
                <w:bottom w:val="none" w:sz="0" w:space="0" w:color="auto"/>
                <w:right w:val="none" w:sz="0" w:space="0" w:color="auto"/>
              </w:divBdr>
              <w:divsChild>
                <w:div w:id="199168787">
                  <w:marLeft w:val="0"/>
                  <w:marRight w:val="0"/>
                  <w:marTop w:val="0"/>
                  <w:marBottom w:val="0"/>
                  <w:divBdr>
                    <w:top w:val="none" w:sz="0" w:space="0" w:color="auto"/>
                    <w:left w:val="none" w:sz="0" w:space="0" w:color="auto"/>
                    <w:bottom w:val="none" w:sz="0" w:space="0" w:color="auto"/>
                    <w:right w:val="none" w:sz="0" w:space="0" w:color="auto"/>
                  </w:divBdr>
                  <w:divsChild>
                    <w:div w:id="1652712088">
                      <w:marLeft w:val="0"/>
                      <w:marRight w:val="0"/>
                      <w:marTop w:val="0"/>
                      <w:marBottom w:val="0"/>
                      <w:divBdr>
                        <w:top w:val="none" w:sz="0" w:space="0" w:color="auto"/>
                        <w:left w:val="none" w:sz="0" w:space="0" w:color="auto"/>
                        <w:bottom w:val="none" w:sz="0" w:space="0" w:color="auto"/>
                        <w:right w:val="none" w:sz="0" w:space="0" w:color="auto"/>
                      </w:divBdr>
                      <w:divsChild>
                        <w:div w:id="290091385">
                          <w:marLeft w:val="0"/>
                          <w:marRight w:val="0"/>
                          <w:marTop w:val="0"/>
                          <w:marBottom w:val="0"/>
                          <w:divBdr>
                            <w:top w:val="none" w:sz="0" w:space="0" w:color="auto"/>
                            <w:left w:val="none" w:sz="0" w:space="0" w:color="auto"/>
                            <w:bottom w:val="none" w:sz="0" w:space="0" w:color="auto"/>
                            <w:right w:val="none" w:sz="0" w:space="0" w:color="auto"/>
                          </w:divBdr>
                          <w:divsChild>
                            <w:div w:id="2049644639">
                              <w:marLeft w:val="0"/>
                              <w:marRight w:val="0"/>
                              <w:marTop w:val="0"/>
                              <w:marBottom w:val="0"/>
                              <w:divBdr>
                                <w:top w:val="none" w:sz="0" w:space="0" w:color="auto"/>
                                <w:left w:val="none" w:sz="0" w:space="0" w:color="auto"/>
                                <w:bottom w:val="none" w:sz="0" w:space="0" w:color="auto"/>
                                <w:right w:val="none" w:sz="0" w:space="0" w:color="auto"/>
                              </w:divBdr>
                              <w:divsChild>
                                <w:div w:id="1650400625">
                                  <w:marLeft w:val="0"/>
                                  <w:marRight w:val="0"/>
                                  <w:marTop w:val="0"/>
                                  <w:marBottom w:val="0"/>
                                  <w:divBdr>
                                    <w:top w:val="none" w:sz="0" w:space="0" w:color="auto"/>
                                    <w:left w:val="none" w:sz="0" w:space="0" w:color="auto"/>
                                    <w:bottom w:val="none" w:sz="0" w:space="0" w:color="auto"/>
                                    <w:right w:val="none" w:sz="0" w:space="0" w:color="auto"/>
                                  </w:divBdr>
                                  <w:divsChild>
                                    <w:div w:id="361710309">
                                      <w:marLeft w:val="0"/>
                                      <w:marRight w:val="0"/>
                                      <w:marTop w:val="600"/>
                                      <w:marBottom w:val="150"/>
                                      <w:divBdr>
                                        <w:top w:val="none" w:sz="0" w:space="0" w:color="auto"/>
                                        <w:left w:val="none" w:sz="0" w:space="0" w:color="auto"/>
                                        <w:bottom w:val="none" w:sz="0" w:space="0" w:color="auto"/>
                                        <w:right w:val="none" w:sz="0" w:space="0" w:color="auto"/>
                                      </w:divBdr>
                                      <w:divsChild>
                                        <w:div w:id="1386678670">
                                          <w:marLeft w:val="0"/>
                                          <w:marRight w:val="0"/>
                                          <w:marTop w:val="0"/>
                                          <w:marBottom w:val="0"/>
                                          <w:divBdr>
                                            <w:top w:val="none" w:sz="0" w:space="0" w:color="auto"/>
                                            <w:left w:val="none" w:sz="0" w:space="0" w:color="auto"/>
                                            <w:bottom w:val="none" w:sz="0" w:space="0" w:color="auto"/>
                                            <w:right w:val="none" w:sz="0" w:space="0" w:color="auto"/>
                                          </w:divBdr>
                                          <w:divsChild>
                                            <w:div w:id="240138399">
                                              <w:marLeft w:val="0"/>
                                              <w:marRight w:val="0"/>
                                              <w:marTop w:val="0"/>
                                              <w:marBottom w:val="0"/>
                                              <w:divBdr>
                                                <w:top w:val="none" w:sz="0" w:space="0" w:color="auto"/>
                                                <w:left w:val="none" w:sz="0" w:space="0" w:color="auto"/>
                                                <w:bottom w:val="none" w:sz="0" w:space="0" w:color="auto"/>
                                                <w:right w:val="none" w:sz="0" w:space="0" w:color="auto"/>
                                              </w:divBdr>
                                              <w:divsChild>
                                                <w:div w:id="13955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308731">
      <w:bodyDiv w:val="1"/>
      <w:marLeft w:val="0"/>
      <w:marRight w:val="0"/>
      <w:marTop w:val="0"/>
      <w:marBottom w:val="0"/>
      <w:divBdr>
        <w:top w:val="none" w:sz="0" w:space="0" w:color="auto"/>
        <w:left w:val="none" w:sz="0" w:space="0" w:color="auto"/>
        <w:bottom w:val="none" w:sz="0" w:space="0" w:color="auto"/>
        <w:right w:val="none" w:sz="0" w:space="0" w:color="auto"/>
      </w:divBdr>
    </w:div>
    <w:div w:id="680593117">
      <w:bodyDiv w:val="1"/>
      <w:marLeft w:val="0"/>
      <w:marRight w:val="0"/>
      <w:marTop w:val="0"/>
      <w:marBottom w:val="0"/>
      <w:divBdr>
        <w:top w:val="none" w:sz="0" w:space="0" w:color="auto"/>
        <w:left w:val="none" w:sz="0" w:space="0" w:color="auto"/>
        <w:bottom w:val="none" w:sz="0" w:space="0" w:color="auto"/>
        <w:right w:val="none" w:sz="0" w:space="0" w:color="auto"/>
      </w:divBdr>
      <w:divsChild>
        <w:div w:id="883753655">
          <w:marLeft w:val="1354"/>
          <w:marRight w:val="0"/>
          <w:marTop w:val="134"/>
          <w:marBottom w:val="0"/>
          <w:divBdr>
            <w:top w:val="none" w:sz="0" w:space="0" w:color="auto"/>
            <w:left w:val="none" w:sz="0" w:space="0" w:color="auto"/>
            <w:bottom w:val="none" w:sz="0" w:space="0" w:color="auto"/>
            <w:right w:val="none" w:sz="0" w:space="0" w:color="auto"/>
          </w:divBdr>
        </w:div>
      </w:divsChild>
    </w:div>
    <w:div w:id="681202104">
      <w:bodyDiv w:val="1"/>
      <w:marLeft w:val="0"/>
      <w:marRight w:val="0"/>
      <w:marTop w:val="0"/>
      <w:marBottom w:val="0"/>
      <w:divBdr>
        <w:top w:val="none" w:sz="0" w:space="0" w:color="auto"/>
        <w:left w:val="none" w:sz="0" w:space="0" w:color="auto"/>
        <w:bottom w:val="none" w:sz="0" w:space="0" w:color="auto"/>
        <w:right w:val="none" w:sz="0" w:space="0" w:color="auto"/>
      </w:divBdr>
      <w:divsChild>
        <w:div w:id="193425760">
          <w:marLeft w:val="0"/>
          <w:marRight w:val="0"/>
          <w:marTop w:val="0"/>
          <w:marBottom w:val="0"/>
          <w:divBdr>
            <w:top w:val="none" w:sz="0" w:space="0" w:color="auto"/>
            <w:left w:val="none" w:sz="0" w:space="0" w:color="auto"/>
            <w:bottom w:val="none" w:sz="0" w:space="0" w:color="auto"/>
            <w:right w:val="none" w:sz="0" w:space="0" w:color="auto"/>
          </w:divBdr>
          <w:divsChild>
            <w:div w:id="1960598798">
              <w:marLeft w:val="0"/>
              <w:marRight w:val="0"/>
              <w:marTop w:val="0"/>
              <w:marBottom w:val="0"/>
              <w:divBdr>
                <w:top w:val="none" w:sz="0" w:space="0" w:color="auto"/>
                <w:left w:val="none" w:sz="0" w:space="0" w:color="auto"/>
                <w:bottom w:val="none" w:sz="0" w:space="0" w:color="auto"/>
                <w:right w:val="none" w:sz="0" w:space="0" w:color="auto"/>
              </w:divBdr>
              <w:divsChild>
                <w:div w:id="893544054">
                  <w:marLeft w:val="0"/>
                  <w:marRight w:val="0"/>
                  <w:marTop w:val="0"/>
                  <w:marBottom w:val="0"/>
                  <w:divBdr>
                    <w:top w:val="none" w:sz="0" w:space="0" w:color="auto"/>
                    <w:left w:val="none" w:sz="0" w:space="0" w:color="auto"/>
                    <w:bottom w:val="none" w:sz="0" w:space="0" w:color="auto"/>
                    <w:right w:val="none" w:sz="0" w:space="0" w:color="auto"/>
                  </w:divBdr>
                  <w:divsChild>
                    <w:div w:id="1323505140">
                      <w:marLeft w:val="0"/>
                      <w:marRight w:val="0"/>
                      <w:marTop w:val="0"/>
                      <w:marBottom w:val="0"/>
                      <w:divBdr>
                        <w:top w:val="none" w:sz="0" w:space="0" w:color="auto"/>
                        <w:left w:val="none" w:sz="0" w:space="0" w:color="auto"/>
                        <w:bottom w:val="none" w:sz="0" w:space="0" w:color="auto"/>
                        <w:right w:val="none" w:sz="0" w:space="0" w:color="auto"/>
                      </w:divBdr>
                      <w:divsChild>
                        <w:div w:id="368147356">
                          <w:marLeft w:val="0"/>
                          <w:marRight w:val="0"/>
                          <w:marTop w:val="0"/>
                          <w:marBottom w:val="0"/>
                          <w:divBdr>
                            <w:top w:val="none" w:sz="0" w:space="0" w:color="auto"/>
                            <w:left w:val="none" w:sz="0" w:space="0" w:color="auto"/>
                            <w:bottom w:val="none" w:sz="0" w:space="0" w:color="auto"/>
                            <w:right w:val="none" w:sz="0" w:space="0" w:color="auto"/>
                          </w:divBdr>
                          <w:divsChild>
                            <w:div w:id="1418743157">
                              <w:marLeft w:val="0"/>
                              <w:marRight w:val="0"/>
                              <w:marTop w:val="0"/>
                              <w:marBottom w:val="0"/>
                              <w:divBdr>
                                <w:top w:val="none" w:sz="0" w:space="0" w:color="auto"/>
                                <w:left w:val="none" w:sz="0" w:space="0" w:color="auto"/>
                                <w:bottom w:val="none" w:sz="0" w:space="0" w:color="auto"/>
                                <w:right w:val="none" w:sz="0" w:space="0" w:color="auto"/>
                              </w:divBdr>
                              <w:divsChild>
                                <w:div w:id="2011640294">
                                  <w:marLeft w:val="0"/>
                                  <w:marRight w:val="0"/>
                                  <w:marTop w:val="0"/>
                                  <w:marBottom w:val="0"/>
                                  <w:divBdr>
                                    <w:top w:val="none" w:sz="0" w:space="0" w:color="auto"/>
                                    <w:left w:val="none" w:sz="0" w:space="0" w:color="auto"/>
                                    <w:bottom w:val="none" w:sz="0" w:space="0" w:color="auto"/>
                                    <w:right w:val="none" w:sz="0" w:space="0" w:color="auto"/>
                                  </w:divBdr>
                                  <w:divsChild>
                                    <w:div w:id="1094863073">
                                      <w:marLeft w:val="0"/>
                                      <w:marRight w:val="0"/>
                                      <w:marTop w:val="150"/>
                                      <w:marBottom w:val="0"/>
                                      <w:divBdr>
                                        <w:top w:val="none" w:sz="0" w:space="0" w:color="auto"/>
                                        <w:left w:val="none" w:sz="0" w:space="0" w:color="auto"/>
                                        <w:bottom w:val="none" w:sz="0" w:space="0" w:color="auto"/>
                                        <w:right w:val="none" w:sz="0" w:space="0" w:color="auto"/>
                                      </w:divBdr>
                                      <w:divsChild>
                                        <w:div w:id="1431857077">
                                          <w:marLeft w:val="0"/>
                                          <w:marRight w:val="0"/>
                                          <w:marTop w:val="0"/>
                                          <w:marBottom w:val="0"/>
                                          <w:divBdr>
                                            <w:top w:val="none" w:sz="0" w:space="0" w:color="auto"/>
                                            <w:left w:val="none" w:sz="0" w:space="0" w:color="auto"/>
                                            <w:bottom w:val="none" w:sz="0" w:space="0" w:color="auto"/>
                                            <w:right w:val="none" w:sz="0" w:space="0" w:color="auto"/>
                                          </w:divBdr>
                                          <w:divsChild>
                                            <w:div w:id="1178039493">
                                              <w:marLeft w:val="0"/>
                                              <w:marRight w:val="0"/>
                                              <w:marTop w:val="0"/>
                                              <w:marBottom w:val="0"/>
                                              <w:divBdr>
                                                <w:top w:val="none" w:sz="0" w:space="0" w:color="auto"/>
                                                <w:left w:val="none" w:sz="0" w:space="0" w:color="auto"/>
                                                <w:bottom w:val="none" w:sz="0" w:space="0" w:color="auto"/>
                                                <w:right w:val="none" w:sz="0" w:space="0" w:color="auto"/>
                                              </w:divBdr>
                                              <w:divsChild>
                                                <w:div w:id="19818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7949756">
      <w:bodyDiv w:val="1"/>
      <w:marLeft w:val="0"/>
      <w:marRight w:val="0"/>
      <w:marTop w:val="0"/>
      <w:marBottom w:val="0"/>
      <w:divBdr>
        <w:top w:val="none" w:sz="0" w:space="0" w:color="auto"/>
        <w:left w:val="none" w:sz="0" w:space="0" w:color="auto"/>
        <w:bottom w:val="none" w:sz="0" w:space="0" w:color="auto"/>
        <w:right w:val="none" w:sz="0" w:space="0" w:color="auto"/>
      </w:divBdr>
    </w:div>
    <w:div w:id="690299960">
      <w:bodyDiv w:val="1"/>
      <w:marLeft w:val="0"/>
      <w:marRight w:val="0"/>
      <w:marTop w:val="0"/>
      <w:marBottom w:val="0"/>
      <w:divBdr>
        <w:top w:val="none" w:sz="0" w:space="0" w:color="auto"/>
        <w:left w:val="none" w:sz="0" w:space="0" w:color="auto"/>
        <w:bottom w:val="none" w:sz="0" w:space="0" w:color="auto"/>
        <w:right w:val="none" w:sz="0" w:space="0" w:color="auto"/>
      </w:divBdr>
      <w:divsChild>
        <w:div w:id="1829322259">
          <w:marLeft w:val="446"/>
          <w:marRight w:val="0"/>
          <w:marTop w:val="0"/>
          <w:marBottom w:val="0"/>
          <w:divBdr>
            <w:top w:val="none" w:sz="0" w:space="0" w:color="auto"/>
            <w:left w:val="none" w:sz="0" w:space="0" w:color="auto"/>
            <w:bottom w:val="none" w:sz="0" w:space="0" w:color="auto"/>
            <w:right w:val="none" w:sz="0" w:space="0" w:color="auto"/>
          </w:divBdr>
        </w:div>
        <w:div w:id="244731314">
          <w:marLeft w:val="446"/>
          <w:marRight w:val="0"/>
          <w:marTop w:val="0"/>
          <w:marBottom w:val="0"/>
          <w:divBdr>
            <w:top w:val="none" w:sz="0" w:space="0" w:color="auto"/>
            <w:left w:val="none" w:sz="0" w:space="0" w:color="auto"/>
            <w:bottom w:val="none" w:sz="0" w:space="0" w:color="auto"/>
            <w:right w:val="none" w:sz="0" w:space="0" w:color="auto"/>
          </w:divBdr>
        </w:div>
        <w:div w:id="1708136546">
          <w:marLeft w:val="446"/>
          <w:marRight w:val="0"/>
          <w:marTop w:val="0"/>
          <w:marBottom w:val="0"/>
          <w:divBdr>
            <w:top w:val="none" w:sz="0" w:space="0" w:color="auto"/>
            <w:left w:val="none" w:sz="0" w:space="0" w:color="auto"/>
            <w:bottom w:val="none" w:sz="0" w:space="0" w:color="auto"/>
            <w:right w:val="none" w:sz="0" w:space="0" w:color="auto"/>
          </w:divBdr>
        </w:div>
        <w:div w:id="430979075">
          <w:marLeft w:val="446"/>
          <w:marRight w:val="0"/>
          <w:marTop w:val="0"/>
          <w:marBottom w:val="0"/>
          <w:divBdr>
            <w:top w:val="none" w:sz="0" w:space="0" w:color="auto"/>
            <w:left w:val="none" w:sz="0" w:space="0" w:color="auto"/>
            <w:bottom w:val="none" w:sz="0" w:space="0" w:color="auto"/>
            <w:right w:val="none" w:sz="0" w:space="0" w:color="auto"/>
          </w:divBdr>
        </w:div>
        <w:div w:id="984359310">
          <w:marLeft w:val="446"/>
          <w:marRight w:val="0"/>
          <w:marTop w:val="0"/>
          <w:marBottom w:val="0"/>
          <w:divBdr>
            <w:top w:val="none" w:sz="0" w:space="0" w:color="auto"/>
            <w:left w:val="none" w:sz="0" w:space="0" w:color="auto"/>
            <w:bottom w:val="none" w:sz="0" w:space="0" w:color="auto"/>
            <w:right w:val="none" w:sz="0" w:space="0" w:color="auto"/>
          </w:divBdr>
        </w:div>
        <w:div w:id="1630624669">
          <w:marLeft w:val="446"/>
          <w:marRight w:val="0"/>
          <w:marTop w:val="0"/>
          <w:marBottom w:val="0"/>
          <w:divBdr>
            <w:top w:val="none" w:sz="0" w:space="0" w:color="auto"/>
            <w:left w:val="none" w:sz="0" w:space="0" w:color="auto"/>
            <w:bottom w:val="none" w:sz="0" w:space="0" w:color="auto"/>
            <w:right w:val="none" w:sz="0" w:space="0" w:color="auto"/>
          </w:divBdr>
        </w:div>
      </w:divsChild>
    </w:div>
    <w:div w:id="691691163">
      <w:bodyDiv w:val="1"/>
      <w:marLeft w:val="0"/>
      <w:marRight w:val="0"/>
      <w:marTop w:val="0"/>
      <w:marBottom w:val="0"/>
      <w:divBdr>
        <w:top w:val="none" w:sz="0" w:space="0" w:color="auto"/>
        <w:left w:val="none" w:sz="0" w:space="0" w:color="auto"/>
        <w:bottom w:val="none" w:sz="0" w:space="0" w:color="auto"/>
        <w:right w:val="none" w:sz="0" w:space="0" w:color="auto"/>
      </w:divBdr>
      <w:divsChild>
        <w:div w:id="1496411608">
          <w:marLeft w:val="0"/>
          <w:marRight w:val="0"/>
          <w:marTop w:val="0"/>
          <w:marBottom w:val="0"/>
          <w:divBdr>
            <w:top w:val="none" w:sz="0" w:space="0" w:color="auto"/>
            <w:left w:val="none" w:sz="0" w:space="0" w:color="auto"/>
            <w:bottom w:val="none" w:sz="0" w:space="0" w:color="auto"/>
            <w:right w:val="none" w:sz="0" w:space="0" w:color="auto"/>
          </w:divBdr>
          <w:divsChild>
            <w:div w:id="651569387">
              <w:marLeft w:val="0"/>
              <w:marRight w:val="0"/>
              <w:marTop w:val="0"/>
              <w:marBottom w:val="0"/>
              <w:divBdr>
                <w:top w:val="none" w:sz="0" w:space="0" w:color="auto"/>
                <w:left w:val="none" w:sz="0" w:space="0" w:color="auto"/>
                <w:bottom w:val="none" w:sz="0" w:space="0" w:color="auto"/>
                <w:right w:val="none" w:sz="0" w:space="0" w:color="auto"/>
              </w:divBdr>
              <w:divsChild>
                <w:div w:id="1987927591">
                  <w:marLeft w:val="0"/>
                  <w:marRight w:val="0"/>
                  <w:marTop w:val="0"/>
                  <w:marBottom w:val="0"/>
                  <w:divBdr>
                    <w:top w:val="none" w:sz="0" w:space="0" w:color="auto"/>
                    <w:left w:val="none" w:sz="0" w:space="0" w:color="auto"/>
                    <w:bottom w:val="none" w:sz="0" w:space="0" w:color="auto"/>
                    <w:right w:val="none" w:sz="0" w:space="0" w:color="auto"/>
                  </w:divBdr>
                  <w:divsChild>
                    <w:div w:id="1768231623">
                      <w:marLeft w:val="0"/>
                      <w:marRight w:val="0"/>
                      <w:marTop w:val="0"/>
                      <w:marBottom w:val="0"/>
                      <w:divBdr>
                        <w:top w:val="none" w:sz="0" w:space="0" w:color="auto"/>
                        <w:left w:val="none" w:sz="0" w:space="0" w:color="auto"/>
                        <w:bottom w:val="none" w:sz="0" w:space="0" w:color="auto"/>
                        <w:right w:val="none" w:sz="0" w:space="0" w:color="auto"/>
                      </w:divBdr>
                      <w:divsChild>
                        <w:div w:id="1079786623">
                          <w:marLeft w:val="0"/>
                          <w:marRight w:val="0"/>
                          <w:marTop w:val="0"/>
                          <w:marBottom w:val="0"/>
                          <w:divBdr>
                            <w:top w:val="none" w:sz="0" w:space="0" w:color="auto"/>
                            <w:left w:val="none" w:sz="0" w:space="0" w:color="auto"/>
                            <w:bottom w:val="none" w:sz="0" w:space="0" w:color="auto"/>
                            <w:right w:val="none" w:sz="0" w:space="0" w:color="auto"/>
                          </w:divBdr>
                          <w:divsChild>
                            <w:div w:id="279648599">
                              <w:marLeft w:val="0"/>
                              <w:marRight w:val="0"/>
                              <w:marTop w:val="0"/>
                              <w:marBottom w:val="0"/>
                              <w:divBdr>
                                <w:top w:val="none" w:sz="0" w:space="0" w:color="auto"/>
                                <w:left w:val="none" w:sz="0" w:space="0" w:color="auto"/>
                                <w:bottom w:val="none" w:sz="0" w:space="0" w:color="auto"/>
                                <w:right w:val="none" w:sz="0" w:space="0" w:color="auto"/>
                              </w:divBdr>
                              <w:divsChild>
                                <w:div w:id="1079408038">
                                  <w:marLeft w:val="0"/>
                                  <w:marRight w:val="0"/>
                                  <w:marTop w:val="0"/>
                                  <w:marBottom w:val="0"/>
                                  <w:divBdr>
                                    <w:top w:val="none" w:sz="0" w:space="0" w:color="auto"/>
                                    <w:left w:val="none" w:sz="0" w:space="0" w:color="auto"/>
                                    <w:bottom w:val="none" w:sz="0" w:space="0" w:color="auto"/>
                                    <w:right w:val="none" w:sz="0" w:space="0" w:color="auto"/>
                                  </w:divBdr>
                                  <w:divsChild>
                                    <w:div w:id="493376883">
                                      <w:marLeft w:val="0"/>
                                      <w:marRight w:val="0"/>
                                      <w:marTop w:val="0"/>
                                      <w:marBottom w:val="0"/>
                                      <w:divBdr>
                                        <w:top w:val="none" w:sz="0" w:space="0" w:color="auto"/>
                                        <w:left w:val="none" w:sz="0" w:space="0" w:color="auto"/>
                                        <w:bottom w:val="none" w:sz="0" w:space="0" w:color="auto"/>
                                        <w:right w:val="none" w:sz="0" w:space="0" w:color="auto"/>
                                      </w:divBdr>
                                      <w:divsChild>
                                        <w:div w:id="98259708">
                                          <w:marLeft w:val="0"/>
                                          <w:marRight w:val="0"/>
                                          <w:marTop w:val="0"/>
                                          <w:marBottom w:val="0"/>
                                          <w:divBdr>
                                            <w:top w:val="none" w:sz="0" w:space="0" w:color="auto"/>
                                            <w:left w:val="none" w:sz="0" w:space="0" w:color="auto"/>
                                            <w:bottom w:val="none" w:sz="0" w:space="0" w:color="auto"/>
                                            <w:right w:val="none" w:sz="0" w:space="0" w:color="auto"/>
                                          </w:divBdr>
                                          <w:divsChild>
                                            <w:div w:id="8373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9864025">
      <w:bodyDiv w:val="1"/>
      <w:marLeft w:val="120"/>
      <w:marRight w:val="120"/>
      <w:marTop w:val="0"/>
      <w:marBottom w:val="0"/>
      <w:divBdr>
        <w:top w:val="none" w:sz="0" w:space="0" w:color="auto"/>
        <w:left w:val="none" w:sz="0" w:space="0" w:color="auto"/>
        <w:bottom w:val="none" w:sz="0" w:space="0" w:color="auto"/>
        <w:right w:val="none" w:sz="0" w:space="0" w:color="auto"/>
      </w:divBdr>
    </w:div>
    <w:div w:id="707027413">
      <w:bodyDiv w:val="1"/>
      <w:marLeft w:val="0"/>
      <w:marRight w:val="0"/>
      <w:marTop w:val="0"/>
      <w:marBottom w:val="0"/>
      <w:divBdr>
        <w:top w:val="none" w:sz="0" w:space="0" w:color="auto"/>
        <w:left w:val="none" w:sz="0" w:space="0" w:color="auto"/>
        <w:bottom w:val="none" w:sz="0" w:space="0" w:color="auto"/>
        <w:right w:val="none" w:sz="0" w:space="0" w:color="auto"/>
      </w:divBdr>
    </w:div>
    <w:div w:id="707528713">
      <w:bodyDiv w:val="1"/>
      <w:marLeft w:val="0"/>
      <w:marRight w:val="0"/>
      <w:marTop w:val="0"/>
      <w:marBottom w:val="0"/>
      <w:divBdr>
        <w:top w:val="none" w:sz="0" w:space="0" w:color="auto"/>
        <w:left w:val="none" w:sz="0" w:space="0" w:color="auto"/>
        <w:bottom w:val="none" w:sz="0" w:space="0" w:color="auto"/>
        <w:right w:val="none" w:sz="0" w:space="0" w:color="auto"/>
      </w:divBdr>
    </w:div>
    <w:div w:id="716709279">
      <w:bodyDiv w:val="1"/>
      <w:marLeft w:val="0"/>
      <w:marRight w:val="0"/>
      <w:marTop w:val="0"/>
      <w:marBottom w:val="0"/>
      <w:divBdr>
        <w:top w:val="none" w:sz="0" w:space="0" w:color="auto"/>
        <w:left w:val="none" w:sz="0" w:space="0" w:color="auto"/>
        <w:bottom w:val="none" w:sz="0" w:space="0" w:color="auto"/>
        <w:right w:val="none" w:sz="0" w:space="0" w:color="auto"/>
      </w:divBdr>
    </w:div>
    <w:div w:id="721632439">
      <w:bodyDiv w:val="1"/>
      <w:marLeft w:val="1200"/>
      <w:marRight w:val="0"/>
      <w:marTop w:val="0"/>
      <w:marBottom w:val="0"/>
      <w:divBdr>
        <w:top w:val="none" w:sz="0" w:space="0" w:color="auto"/>
        <w:left w:val="none" w:sz="0" w:space="0" w:color="auto"/>
        <w:bottom w:val="none" w:sz="0" w:space="0" w:color="auto"/>
        <w:right w:val="none" w:sz="0" w:space="0" w:color="auto"/>
      </w:divBdr>
      <w:divsChild>
        <w:div w:id="1064720621">
          <w:marLeft w:val="0"/>
          <w:marRight w:val="0"/>
          <w:marTop w:val="0"/>
          <w:marBottom w:val="0"/>
          <w:divBdr>
            <w:top w:val="none" w:sz="0" w:space="0" w:color="auto"/>
            <w:left w:val="none" w:sz="0" w:space="0" w:color="auto"/>
            <w:bottom w:val="none" w:sz="0" w:space="0" w:color="auto"/>
            <w:right w:val="none" w:sz="0" w:space="0" w:color="auto"/>
          </w:divBdr>
          <w:divsChild>
            <w:div w:id="902565180">
              <w:marLeft w:val="0"/>
              <w:marRight w:val="0"/>
              <w:marTop w:val="0"/>
              <w:marBottom w:val="0"/>
              <w:divBdr>
                <w:top w:val="none" w:sz="0" w:space="0" w:color="auto"/>
                <w:left w:val="none" w:sz="0" w:space="0" w:color="auto"/>
                <w:bottom w:val="none" w:sz="0" w:space="0" w:color="auto"/>
                <w:right w:val="none" w:sz="0" w:space="0" w:color="auto"/>
              </w:divBdr>
              <w:divsChild>
                <w:div w:id="1048795514">
                  <w:marLeft w:val="210"/>
                  <w:marRight w:val="0"/>
                  <w:marTop w:val="0"/>
                  <w:marBottom w:val="0"/>
                  <w:divBdr>
                    <w:top w:val="none" w:sz="0" w:space="0" w:color="auto"/>
                    <w:left w:val="none" w:sz="0" w:space="0" w:color="auto"/>
                    <w:bottom w:val="none" w:sz="0" w:space="0" w:color="auto"/>
                    <w:right w:val="none" w:sz="0" w:space="0" w:color="auto"/>
                  </w:divBdr>
                  <w:divsChild>
                    <w:div w:id="310063729">
                      <w:marLeft w:val="0"/>
                      <w:marRight w:val="0"/>
                      <w:marTop w:val="0"/>
                      <w:marBottom w:val="0"/>
                      <w:divBdr>
                        <w:top w:val="none" w:sz="0" w:space="0" w:color="auto"/>
                        <w:left w:val="none" w:sz="0" w:space="0" w:color="auto"/>
                        <w:bottom w:val="none" w:sz="0" w:space="0" w:color="auto"/>
                        <w:right w:val="none" w:sz="0" w:space="0" w:color="auto"/>
                      </w:divBdr>
                      <w:divsChild>
                        <w:div w:id="175845260">
                          <w:marLeft w:val="0"/>
                          <w:marRight w:val="0"/>
                          <w:marTop w:val="0"/>
                          <w:marBottom w:val="0"/>
                          <w:divBdr>
                            <w:top w:val="none" w:sz="0" w:space="0" w:color="auto"/>
                            <w:left w:val="none" w:sz="0" w:space="0" w:color="auto"/>
                            <w:bottom w:val="none" w:sz="0" w:space="0" w:color="auto"/>
                            <w:right w:val="none" w:sz="0" w:space="0" w:color="auto"/>
                          </w:divBdr>
                          <w:divsChild>
                            <w:div w:id="1185435647">
                              <w:marLeft w:val="150"/>
                              <w:marRight w:val="150"/>
                              <w:marTop w:val="150"/>
                              <w:marBottom w:val="150"/>
                              <w:divBdr>
                                <w:top w:val="none" w:sz="0" w:space="0" w:color="auto"/>
                                <w:left w:val="none" w:sz="0" w:space="0" w:color="auto"/>
                                <w:bottom w:val="none" w:sz="0" w:space="0" w:color="auto"/>
                                <w:right w:val="none" w:sz="0" w:space="0" w:color="auto"/>
                              </w:divBdr>
                              <w:divsChild>
                                <w:div w:id="278727249">
                                  <w:marLeft w:val="0"/>
                                  <w:marRight w:val="0"/>
                                  <w:marTop w:val="0"/>
                                  <w:marBottom w:val="0"/>
                                  <w:divBdr>
                                    <w:top w:val="none" w:sz="0" w:space="0" w:color="auto"/>
                                    <w:left w:val="none" w:sz="0" w:space="0" w:color="auto"/>
                                    <w:bottom w:val="none" w:sz="0" w:space="0" w:color="auto"/>
                                    <w:right w:val="none" w:sz="0" w:space="0" w:color="auto"/>
                                  </w:divBdr>
                                  <w:divsChild>
                                    <w:div w:id="1200120596">
                                      <w:marLeft w:val="0"/>
                                      <w:marRight w:val="0"/>
                                      <w:marTop w:val="0"/>
                                      <w:marBottom w:val="0"/>
                                      <w:divBdr>
                                        <w:top w:val="none" w:sz="0" w:space="0" w:color="auto"/>
                                        <w:left w:val="single" w:sz="6" w:space="0" w:color="D6D6D6"/>
                                        <w:bottom w:val="none" w:sz="0" w:space="0" w:color="auto"/>
                                        <w:right w:val="single" w:sz="6" w:space="0" w:color="D6D6D6"/>
                                      </w:divBdr>
                                      <w:divsChild>
                                        <w:div w:id="10822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225595">
      <w:bodyDiv w:val="1"/>
      <w:marLeft w:val="0"/>
      <w:marRight w:val="0"/>
      <w:marTop w:val="0"/>
      <w:marBottom w:val="0"/>
      <w:divBdr>
        <w:top w:val="none" w:sz="0" w:space="0" w:color="auto"/>
        <w:left w:val="none" w:sz="0" w:space="0" w:color="auto"/>
        <w:bottom w:val="none" w:sz="0" w:space="0" w:color="auto"/>
        <w:right w:val="none" w:sz="0" w:space="0" w:color="auto"/>
      </w:divBdr>
    </w:div>
    <w:div w:id="731464512">
      <w:bodyDiv w:val="1"/>
      <w:marLeft w:val="0"/>
      <w:marRight w:val="0"/>
      <w:marTop w:val="0"/>
      <w:marBottom w:val="0"/>
      <w:divBdr>
        <w:top w:val="none" w:sz="0" w:space="0" w:color="auto"/>
        <w:left w:val="none" w:sz="0" w:space="0" w:color="auto"/>
        <w:bottom w:val="none" w:sz="0" w:space="0" w:color="auto"/>
        <w:right w:val="none" w:sz="0" w:space="0" w:color="auto"/>
      </w:divBdr>
    </w:div>
    <w:div w:id="732969546">
      <w:bodyDiv w:val="1"/>
      <w:marLeft w:val="0"/>
      <w:marRight w:val="0"/>
      <w:marTop w:val="0"/>
      <w:marBottom w:val="0"/>
      <w:divBdr>
        <w:top w:val="none" w:sz="0" w:space="0" w:color="auto"/>
        <w:left w:val="none" w:sz="0" w:space="0" w:color="auto"/>
        <w:bottom w:val="none" w:sz="0" w:space="0" w:color="auto"/>
        <w:right w:val="none" w:sz="0" w:space="0" w:color="auto"/>
      </w:divBdr>
      <w:divsChild>
        <w:div w:id="709719758">
          <w:marLeft w:val="446"/>
          <w:marRight w:val="0"/>
          <w:marTop w:val="0"/>
          <w:marBottom w:val="122"/>
          <w:divBdr>
            <w:top w:val="none" w:sz="0" w:space="0" w:color="auto"/>
            <w:left w:val="none" w:sz="0" w:space="0" w:color="auto"/>
            <w:bottom w:val="none" w:sz="0" w:space="0" w:color="auto"/>
            <w:right w:val="none" w:sz="0" w:space="0" w:color="auto"/>
          </w:divBdr>
        </w:div>
        <w:div w:id="608585268">
          <w:marLeft w:val="446"/>
          <w:marRight w:val="0"/>
          <w:marTop w:val="0"/>
          <w:marBottom w:val="122"/>
          <w:divBdr>
            <w:top w:val="none" w:sz="0" w:space="0" w:color="auto"/>
            <w:left w:val="none" w:sz="0" w:space="0" w:color="auto"/>
            <w:bottom w:val="none" w:sz="0" w:space="0" w:color="auto"/>
            <w:right w:val="none" w:sz="0" w:space="0" w:color="auto"/>
          </w:divBdr>
        </w:div>
        <w:div w:id="2107311082">
          <w:marLeft w:val="446"/>
          <w:marRight w:val="0"/>
          <w:marTop w:val="0"/>
          <w:marBottom w:val="122"/>
          <w:divBdr>
            <w:top w:val="none" w:sz="0" w:space="0" w:color="auto"/>
            <w:left w:val="none" w:sz="0" w:space="0" w:color="auto"/>
            <w:bottom w:val="none" w:sz="0" w:space="0" w:color="auto"/>
            <w:right w:val="none" w:sz="0" w:space="0" w:color="auto"/>
          </w:divBdr>
        </w:div>
      </w:divsChild>
    </w:div>
    <w:div w:id="733435847">
      <w:bodyDiv w:val="1"/>
      <w:marLeft w:val="0"/>
      <w:marRight w:val="0"/>
      <w:marTop w:val="0"/>
      <w:marBottom w:val="0"/>
      <w:divBdr>
        <w:top w:val="none" w:sz="0" w:space="0" w:color="auto"/>
        <w:left w:val="none" w:sz="0" w:space="0" w:color="auto"/>
        <w:bottom w:val="none" w:sz="0" w:space="0" w:color="auto"/>
        <w:right w:val="none" w:sz="0" w:space="0" w:color="auto"/>
      </w:divBdr>
    </w:div>
    <w:div w:id="735054296">
      <w:bodyDiv w:val="1"/>
      <w:marLeft w:val="0"/>
      <w:marRight w:val="0"/>
      <w:marTop w:val="0"/>
      <w:marBottom w:val="0"/>
      <w:divBdr>
        <w:top w:val="none" w:sz="0" w:space="0" w:color="auto"/>
        <w:left w:val="none" w:sz="0" w:space="0" w:color="auto"/>
        <w:bottom w:val="none" w:sz="0" w:space="0" w:color="auto"/>
        <w:right w:val="none" w:sz="0" w:space="0" w:color="auto"/>
      </w:divBdr>
    </w:div>
    <w:div w:id="735320530">
      <w:bodyDiv w:val="1"/>
      <w:marLeft w:val="0"/>
      <w:marRight w:val="0"/>
      <w:marTop w:val="0"/>
      <w:marBottom w:val="0"/>
      <w:divBdr>
        <w:top w:val="none" w:sz="0" w:space="0" w:color="auto"/>
        <w:left w:val="none" w:sz="0" w:space="0" w:color="auto"/>
        <w:bottom w:val="none" w:sz="0" w:space="0" w:color="auto"/>
        <w:right w:val="none" w:sz="0" w:space="0" w:color="auto"/>
      </w:divBdr>
    </w:div>
    <w:div w:id="739720000">
      <w:bodyDiv w:val="1"/>
      <w:marLeft w:val="0"/>
      <w:marRight w:val="0"/>
      <w:marTop w:val="0"/>
      <w:marBottom w:val="0"/>
      <w:divBdr>
        <w:top w:val="none" w:sz="0" w:space="0" w:color="auto"/>
        <w:left w:val="none" w:sz="0" w:space="0" w:color="auto"/>
        <w:bottom w:val="none" w:sz="0" w:space="0" w:color="auto"/>
        <w:right w:val="none" w:sz="0" w:space="0" w:color="auto"/>
      </w:divBdr>
      <w:divsChild>
        <w:div w:id="15547491">
          <w:marLeft w:val="0"/>
          <w:marRight w:val="0"/>
          <w:marTop w:val="0"/>
          <w:marBottom w:val="0"/>
          <w:divBdr>
            <w:top w:val="none" w:sz="0" w:space="0" w:color="auto"/>
            <w:left w:val="none" w:sz="0" w:space="0" w:color="auto"/>
            <w:bottom w:val="none" w:sz="0" w:space="0" w:color="auto"/>
            <w:right w:val="none" w:sz="0" w:space="0" w:color="auto"/>
          </w:divBdr>
          <w:divsChild>
            <w:div w:id="14049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79114">
      <w:bodyDiv w:val="1"/>
      <w:marLeft w:val="0"/>
      <w:marRight w:val="0"/>
      <w:marTop w:val="0"/>
      <w:marBottom w:val="0"/>
      <w:divBdr>
        <w:top w:val="none" w:sz="0" w:space="0" w:color="auto"/>
        <w:left w:val="none" w:sz="0" w:space="0" w:color="auto"/>
        <w:bottom w:val="none" w:sz="0" w:space="0" w:color="auto"/>
        <w:right w:val="none" w:sz="0" w:space="0" w:color="auto"/>
      </w:divBdr>
    </w:div>
    <w:div w:id="745226867">
      <w:bodyDiv w:val="1"/>
      <w:marLeft w:val="0"/>
      <w:marRight w:val="0"/>
      <w:marTop w:val="0"/>
      <w:marBottom w:val="0"/>
      <w:divBdr>
        <w:top w:val="none" w:sz="0" w:space="0" w:color="auto"/>
        <w:left w:val="none" w:sz="0" w:space="0" w:color="auto"/>
        <w:bottom w:val="none" w:sz="0" w:space="0" w:color="auto"/>
        <w:right w:val="none" w:sz="0" w:space="0" w:color="auto"/>
      </w:divBdr>
    </w:div>
    <w:div w:id="752554560">
      <w:bodyDiv w:val="1"/>
      <w:marLeft w:val="0"/>
      <w:marRight w:val="0"/>
      <w:marTop w:val="0"/>
      <w:marBottom w:val="0"/>
      <w:divBdr>
        <w:top w:val="none" w:sz="0" w:space="0" w:color="auto"/>
        <w:left w:val="none" w:sz="0" w:space="0" w:color="auto"/>
        <w:bottom w:val="none" w:sz="0" w:space="0" w:color="auto"/>
        <w:right w:val="none" w:sz="0" w:space="0" w:color="auto"/>
      </w:divBdr>
    </w:div>
    <w:div w:id="752973778">
      <w:bodyDiv w:val="1"/>
      <w:marLeft w:val="0"/>
      <w:marRight w:val="0"/>
      <w:marTop w:val="0"/>
      <w:marBottom w:val="0"/>
      <w:divBdr>
        <w:top w:val="none" w:sz="0" w:space="0" w:color="auto"/>
        <w:left w:val="none" w:sz="0" w:space="0" w:color="auto"/>
        <w:bottom w:val="none" w:sz="0" w:space="0" w:color="auto"/>
        <w:right w:val="none" w:sz="0" w:space="0" w:color="auto"/>
      </w:divBdr>
      <w:divsChild>
        <w:div w:id="464927599">
          <w:marLeft w:val="0"/>
          <w:marRight w:val="0"/>
          <w:marTop w:val="0"/>
          <w:marBottom w:val="0"/>
          <w:divBdr>
            <w:top w:val="none" w:sz="0" w:space="0" w:color="auto"/>
            <w:left w:val="none" w:sz="0" w:space="0" w:color="auto"/>
            <w:bottom w:val="none" w:sz="0" w:space="0" w:color="auto"/>
            <w:right w:val="none" w:sz="0" w:space="0" w:color="auto"/>
          </w:divBdr>
          <w:divsChild>
            <w:div w:id="1269459739">
              <w:marLeft w:val="0"/>
              <w:marRight w:val="0"/>
              <w:marTop w:val="0"/>
              <w:marBottom w:val="0"/>
              <w:divBdr>
                <w:top w:val="none" w:sz="0" w:space="0" w:color="auto"/>
                <w:left w:val="none" w:sz="0" w:space="0" w:color="auto"/>
                <w:bottom w:val="none" w:sz="0" w:space="0" w:color="auto"/>
                <w:right w:val="none" w:sz="0" w:space="0" w:color="auto"/>
              </w:divBdr>
              <w:divsChild>
                <w:div w:id="1857452423">
                  <w:marLeft w:val="0"/>
                  <w:marRight w:val="0"/>
                  <w:marTop w:val="0"/>
                  <w:marBottom w:val="0"/>
                  <w:divBdr>
                    <w:top w:val="none" w:sz="0" w:space="0" w:color="auto"/>
                    <w:left w:val="none" w:sz="0" w:space="0" w:color="auto"/>
                    <w:bottom w:val="none" w:sz="0" w:space="0" w:color="auto"/>
                    <w:right w:val="none" w:sz="0" w:space="0" w:color="auto"/>
                  </w:divBdr>
                  <w:divsChild>
                    <w:div w:id="241066287">
                      <w:marLeft w:val="0"/>
                      <w:marRight w:val="0"/>
                      <w:marTop w:val="0"/>
                      <w:marBottom w:val="0"/>
                      <w:divBdr>
                        <w:top w:val="none" w:sz="0" w:space="0" w:color="auto"/>
                        <w:left w:val="none" w:sz="0" w:space="0" w:color="auto"/>
                        <w:bottom w:val="none" w:sz="0" w:space="0" w:color="auto"/>
                        <w:right w:val="none" w:sz="0" w:space="0" w:color="auto"/>
                      </w:divBdr>
                      <w:divsChild>
                        <w:div w:id="1507595923">
                          <w:marLeft w:val="0"/>
                          <w:marRight w:val="0"/>
                          <w:marTop w:val="0"/>
                          <w:marBottom w:val="0"/>
                          <w:divBdr>
                            <w:top w:val="none" w:sz="0" w:space="0" w:color="auto"/>
                            <w:left w:val="none" w:sz="0" w:space="0" w:color="auto"/>
                            <w:bottom w:val="none" w:sz="0" w:space="0" w:color="auto"/>
                            <w:right w:val="none" w:sz="0" w:space="0" w:color="auto"/>
                          </w:divBdr>
                          <w:divsChild>
                            <w:div w:id="1167016066">
                              <w:marLeft w:val="0"/>
                              <w:marRight w:val="0"/>
                              <w:marTop w:val="0"/>
                              <w:marBottom w:val="0"/>
                              <w:divBdr>
                                <w:top w:val="none" w:sz="0" w:space="0" w:color="auto"/>
                                <w:left w:val="none" w:sz="0" w:space="0" w:color="auto"/>
                                <w:bottom w:val="none" w:sz="0" w:space="0" w:color="auto"/>
                                <w:right w:val="none" w:sz="0" w:space="0" w:color="auto"/>
                              </w:divBdr>
                              <w:divsChild>
                                <w:div w:id="1160389863">
                                  <w:marLeft w:val="0"/>
                                  <w:marRight w:val="0"/>
                                  <w:marTop w:val="0"/>
                                  <w:marBottom w:val="0"/>
                                  <w:divBdr>
                                    <w:top w:val="none" w:sz="0" w:space="0" w:color="auto"/>
                                    <w:left w:val="none" w:sz="0" w:space="0" w:color="auto"/>
                                    <w:bottom w:val="none" w:sz="0" w:space="0" w:color="auto"/>
                                    <w:right w:val="none" w:sz="0" w:space="0" w:color="auto"/>
                                  </w:divBdr>
                                  <w:divsChild>
                                    <w:div w:id="1921452111">
                                      <w:marLeft w:val="0"/>
                                      <w:marRight w:val="0"/>
                                      <w:marTop w:val="0"/>
                                      <w:marBottom w:val="0"/>
                                      <w:divBdr>
                                        <w:top w:val="none" w:sz="0" w:space="0" w:color="auto"/>
                                        <w:left w:val="none" w:sz="0" w:space="0" w:color="auto"/>
                                        <w:bottom w:val="none" w:sz="0" w:space="0" w:color="auto"/>
                                        <w:right w:val="none" w:sz="0" w:space="0" w:color="auto"/>
                                      </w:divBdr>
                                      <w:divsChild>
                                        <w:div w:id="1963266289">
                                          <w:marLeft w:val="0"/>
                                          <w:marRight w:val="0"/>
                                          <w:marTop w:val="0"/>
                                          <w:marBottom w:val="0"/>
                                          <w:divBdr>
                                            <w:top w:val="none" w:sz="0" w:space="0" w:color="auto"/>
                                            <w:left w:val="none" w:sz="0" w:space="0" w:color="auto"/>
                                            <w:bottom w:val="none" w:sz="0" w:space="0" w:color="auto"/>
                                            <w:right w:val="none" w:sz="0" w:space="0" w:color="auto"/>
                                          </w:divBdr>
                                          <w:divsChild>
                                            <w:div w:id="1872184384">
                                              <w:marLeft w:val="0"/>
                                              <w:marRight w:val="0"/>
                                              <w:marTop w:val="0"/>
                                              <w:marBottom w:val="0"/>
                                              <w:divBdr>
                                                <w:top w:val="none" w:sz="0" w:space="0" w:color="auto"/>
                                                <w:left w:val="none" w:sz="0" w:space="0" w:color="auto"/>
                                                <w:bottom w:val="none" w:sz="0" w:space="0" w:color="auto"/>
                                                <w:right w:val="none" w:sz="0" w:space="0" w:color="auto"/>
                                              </w:divBdr>
                                              <w:divsChild>
                                                <w:div w:id="1557355923">
                                                  <w:marLeft w:val="0"/>
                                                  <w:marRight w:val="0"/>
                                                  <w:marTop w:val="0"/>
                                                  <w:marBottom w:val="0"/>
                                                  <w:divBdr>
                                                    <w:top w:val="none" w:sz="0" w:space="0" w:color="auto"/>
                                                    <w:left w:val="none" w:sz="0" w:space="0" w:color="auto"/>
                                                    <w:bottom w:val="none" w:sz="0" w:space="0" w:color="auto"/>
                                                    <w:right w:val="none" w:sz="0" w:space="0" w:color="auto"/>
                                                  </w:divBdr>
                                                  <w:divsChild>
                                                    <w:div w:id="2038383153">
                                                      <w:marLeft w:val="0"/>
                                                      <w:marRight w:val="0"/>
                                                      <w:marTop w:val="0"/>
                                                      <w:marBottom w:val="0"/>
                                                      <w:divBdr>
                                                        <w:top w:val="none" w:sz="0" w:space="0" w:color="auto"/>
                                                        <w:left w:val="none" w:sz="0" w:space="0" w:color="auto"/>
                                                        <w:bottom w:val="none" w:sz="0" w:space="0" w:color="auto"/>
                                                        <w:right w:val="none" w:sz="0" w:space="0" w:color="auto"/>
                                                      </w:divBdr>
                                                      <w:divsChild>
                                                        <w:div w:id="15729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8448914">
      <w:bodyDiv w:val="1"/>
      <w:marLeft w:val="0"/>
      <w:marRight w:val="0"/>
      <w:marTop w:val="0"/>
      <w:marBottom w:val="0"/>
      <w:divBdr>
        <w:top w:val="none" w:sz="0" w:space="0" w:color="auto"/>
        <w:left w:val="none" w:sz="0" w:space="0" w:color="auto"/>
        <w:bottom w:val="none" w:sz="0" w:space="0" w:color="auto"/>
        <w:right w:val="none" w:sz="0" w:space="0" w:color="auto"/>
      </w:divBdr>
      <w:divsChild>
        <w:div w:id="723024869">
          <w:marLeft w:val="461"/>
          <w:marRight w:val="0"/>
          <w:marTop w:val="96"/>
          <w:marBottom w:val="0"/>
          <w:divBdr>
            <w:top w:val="none" w:sz="0" w:space="0" w:color="auto"/>
            <w:left w:val="none" w:sz="0" w:space="0" w:color="auto"/>
            <w:bottom w:val="none" w:sz="0" w:space="0" w:color="auto"/>
            <w:right w:val="none" w:sz="0" w:space="0" w:color="auto"/>
          </w:divBdr>
        </w:div>
      </w:divsChild>
    </w:div>
    <w:div w:id="759331234">
      <w:bodyDiv w:val="1"/>
      <w:marLeft w:val="0"/>
      <w:marRight w:val="0"/>
      <w:marTop w:val="0"/>
      <w:marBottom w:val="0"/>
      <w:divBdr>
        <w:top w:val="none" w:sz="0" w:space="0" w:color="auto"/>
        <w:left w:val="none" w:sz="0" w:space="0" w:color="auto"/>
        <w:bottom w:val="none" w:sz="0" w:space="0" w:color="auto"/>
        <w:right w:val="none" w:sz="0" w:space="0" w:color="auto"/>
      </w:divBdr>
    </w:div>
    <w:div w:id="770662030">
      <w:bodyDiv w:val="1"/>
      <w:marLeft w:val="0"/>
      <w:marRight w:val="0"/>
      <w:marTop w:val="0"/>
      <w:marBottom w:val="0"/>
      <w:divBdr>
        <w:top w:val="none" w:sz="0" w:space="0" w:color="auto"/>
        <w:left w:val="none" w:sz="0" w:space="0" w:color="auto"/>
        <w:bottom w:val="none" w:sz="0" w:space="0" w:color="auto"/>
        <w:right w:val="none" w:sz="0" w:space="0" w:color="auto"/>
      </w:divBdr>
    </w:div>
    <w:div w:id="781992687">
      <w:bodyDiv w:val="1"/>
      <w:marLeft w:val="0"/>
      <w:marRight w:val="0"/>
      <w:marTop w:val="0"/>
      <w:marBottom w:val="0"/>
      <w:divBdr>
        <w:top w:val="none" w:sz="0" w:space="0" w:color="auto"/>
        <w:left w:val="none" w:sz="0" w:space="0" w:color="auto"/>
        <w:bottom w:val="none" w:sz="0" w:space="0" w:color="auto"/>
        <w:right w:val="none" w:sz="0" w:space="0" w:color="auto"/>
      </w:divBdr>
    </w:div>
    <w:div w:id="784732610">
      <w:bodyDiv w:val="1"/>
      <w:marLeft w:val="0"/>
      <w:marRight w:val="0"/>
      <w:marTop w:val="0"/>
      <w:marBottom w:val="0"/>
      <w:divBdr>
        <w:top w:val="none" w:sz="0" w:space="0" w:color="auto"/>
        <w:left w:val="none" w:sz="0" w:space="0" w:color="auto"/>
        <w:bottom w:val="none" w:sz="0" w:space="0" w:color="auto"/>
        <w:right w:val="none" w:sz="0" w:space="0" w:color="auto"/>
      </w:divBdr>
      <w:divsChild>
        <w:div w:id="1837303881">
          <w:marLeft w:val="0"/>
          <w:marRight w:val="0"/>
          <w:marTop w:val="0"/>
          <w:marBottom w:val="0"/>
          <w:divBdr>
            <w:top w:val="none" w:sz="0" w:space="0" w:color="auto"/>
            <w:left w:val="none" w:sz="0" w:space="0" w:color="auto"/>
            <w:bottom w:val="none" w:sz="0" w:space="0" w:color="auto"/>
            <w:right w:val="none" w:sz="0" w:space="0" w:color="auto"/>
          </w:divBdr>
          <w:divsChild>
            <w:div w:id="665206237">
              <w:marLeft w:val="0"/>
              <w:marRight w:val="0"/>
              <w:marTop w:val="0"/>
              <w:marBottom w:val="0"/>
              <w:divBdr>
                <w:top w:val="none" w:sz="0" w:space="0" w:color="auto"/>
                <w:left w:val="none" w:sz="0" w:space="0" w:color="auto"/>
                <w:bottom w:val="none" w:sz="0" w:space="0" w:color="auto"/>
                <w:right w:val="none" w:sz="0" w:space="0" w:color="auto"/>
              </w:divBdr>
            </w:div>
          </w:divsChild>
        </w:div>
        <w:div w:id="1383334800">
          <w:marLeft w:val="3660"/>
          <w:marRight w:val="0"/>
          <w:marTop w:val="0"/>
          <w:marBottom w:val="0"/>
          <w:divBdr>
            <w:top w:val="none" w:sz="0" w:space="0" w:color="auto"/>
            <w:left w:val="none" w:sz="0" w:space="0" w:color="auto"/>
            <w:bottom w:val="none" w:sz="0" w:space="0" w:color="auto"/>
            <w:right w:val="none" w:sz="0" w:space="0" w:color="auto"/>
          </w:divBdr>
        </w:div>
      </w:divsChild>
    </w:div>
    <w:div w:id="785928992">
      <w:bodyDiv w:val="1"/>
      <w:marLeft w:val="0"/>
      <w:marRight w:val="0"/>
      <w:marTop w:val="0"/>
      <w:marBottom w:val="0"/>
      <w:divBdr>
        <w:top w:val="none" w:sz="0" w:space="0" w:color="auto"/>
        <w:left w:val="none" w:sz="0" w:space="0" w:color="auto"/>
        <w:bottom w:val="none" w:sz="0" w:space="0" w:color="auto"/>
        <w:right w:val="none" w:sz="0" w:space="0" w:color="auto"/>
      </w:divBdr>
    </w:div>
    <w:div w:id="789204045">
      <w:bodyDiv w:val="1"/>
      <w:marLeft w:val="0"/>
      <w:marRight w:val="0"/>
      <w:marTop w:val="0"/>
      <w:marBottom w:val="0"/>
      <w:divBdr>
        <w:top w:val="none" w:sz="0" w:space="0" w:color="auto"/>
        <w:left w:val="none" w:sz="0" w:space="0" w:color="auto"/>
        <w:bottom w:val="none" w:sz="0" w:space="0" w:color="auto"/>
        <w:right w:val="none" w:sz="0" w:space="0" w:color="auto"/>
      </w:divBdr>
    </w:div>
    <w:div w:id="797378595">
      <w:bodyDiv w:val="1"/>
      <w:marLeft w:val="0"/>
      <w:marRight w:val="0"/>
      <w:marTop w:val="0"/>
      <w:marBottom w:val="0"/>
      <w:divBdr>
        <w:top w:val="none" w:sz="0" w:space="0" w:color="auto"/>
        <w:left w:val="none" w:sz="0" w:space="0" w:color="auto"/>
        <w:bottom w:val="none" w:sz="0" w:space="0" w:color="auto"/>
        <w:right w:val="none" w:sz="0" w:space="0" w:color="auto"/>
      </w:divBdr>
      <w:divsChild>
        <w:div w:id="1022165804">
          <w:marLeft w:val="0"/>
          <w:marRight w:val="0"/>
          <w:marTop w:val="0"/>
          <w:marBottom w:val="0"/>
          <w:divBdr>
            <w:top w:val="none" w:sz="0" w:space="0" w:color="auto"/>
            <w:left w:val="none" w:sz="0" w:space="0" w:color="auto"/>
            <w:bottom w:val="none" w:sz="0" w:space="0" w:color="auto"/>
            <w:right w:val="none" w:sz="0" w:space="0" w:color="auto"/>
          </w:divBdr>
          <w:divsChild>
            <w:div w:id="14717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3900">
      <w:bodyDiv w:val="1"/>
      <w:marLeft w:val="0"/>
      <w:marRight w:val="0"/>
      <w:marTop w:val="0"/>
      <w:marBottom w:val="0"/>
      <w:divBdr>
        <w:top w:val="none" w:sz="0" w:space="0" w:color="auto"/>
        <w:left w:val="none" w:sz="0" w:space="0" w:color="auto"/>
        <w:bottom w:val="none" w:sz="0" w:space="0" w:color="auto"/>
        <w:right w:val="none" w:sz="0" w:space="0" w:color="auto"/>
      </w:divBdr>
    </w:div>
    <w:div w:id="813720548">
      <w:bodyDiv w:val="1"/>
      <w:marLeft w:val="0"/>
      <w:marRight w:val="0"/>
      <w:marTop w:val="0"/>
      <w:marBottom w:val="0"/>
      <w:divBdr>
        <w:top w:val="none" w:sz="0" w:space="0" w:color="auto"/>
        <w:left w:val="none" w:sz="0" w:space="0" w:color="auto"/>
        <w:bottom w:val="none" w:sz="0" w:space="0" w:color="auto"/>
        <w:right w:val="none" w:sz="0" w:space="0" w:color="auto"/>
      </w:divBdr>
    </w:div>
    <w:div w:id="815143518">
      <w:bodyDiv w:val="1"/>
      <w:marLeft w:val="0"/>
      <w:marRight w:val="0"/>
      <w:marTop w:val="0"/>
      <w:marBottom w:val="0"/>
      <w:divBdr>
        <w:top w:val="none" w:sz="0" w:space="0" w:color="auto"/>
        <w:left w:val="none" w:sz="0" w:space="0" w:color="auto"/>
        <w:bottom w:val="none" w:sz="0" w:space="0" w:color="auto"/>
        <w:right w:val="none" w:sz="0" w:space="0" w:color="auto"/>
      </w:divBdr>
      <w:divsChild>
        <w:div w:id="814370639">
          <w:marLeft w:val="0"/>
          <w:marRight w:val="0"/>
          <w:marTop w:val="0"/>
          <w:marBottom w:val="0"/>
          <w:divBdr>
            <w:top w:val="none" w:sz="0" w:space="0" w:color="auto"/>
            <w:left w:val="none" w:sz="0" w:space="0" w:color="auto"/>
            <w:bottom w:val="none" w:sz="0" w:space="0" w:color="auto"/>
            <w:right w:val="none" w:sz="0" w:space="0" w:color="auto"/>
          </w:divBdr>
          <w:divsChild>
            <w:div w:id="1520897993">
              <w:marLeft w:val="0"/>
              <w:marRight w:val="0"/>
              <w:marTop w:val="0"/>
              <w:marBottom w:val="0"/>
              <w:divBdr>
                <w:top w:val="none" w:sz="0" w:space="0" w:color="auto"/>
                <w:left w:val="none" w:sz="0" w:space="0" w:color="auto"/>
                <w:bottom w:val="none" w:sz="0" w:space="0" w:color="auto"/>
                <w:right w:val="none" w:sz="0" w:space="0" w:color="auto"/>
              </w:divBdr>
              <w:divsChild>
                <w:div w:id="1411385180">
                  <w:marLeft w:val="0"/>
                  <w:marRight w:val="0"/>
                  <w:marTop w:val="0"/>
                  <w:marBottom w:val="0"/>
                  <w:divBdr>
                    <w:top w:val="none" w:sz="0" w:space="0" w:color="auto"/>
                    <w:left w:val="none" w:sz="0" w:space="0" w:color="auto"/>
                    <w:bottom w:val="none" w:sz="0" w:space="0" w:color="auto"/>
                    <w:right w:val="none" w:sz="0" w:space="0" w:color="auto"/>
                  </w:divBdr>
                  <w:divsChild>
                    <w:div w:id="284851684">
                      <w:marLeft w:val="2325"/>
                      <w:marRight w:val="0"/>
                      <w:marTop w:val="0"/>
                      <w:marBottom w:val="0"/>
                      <w:divBdr>
                        <w:top w:val="none" w:sz="0" w:space="0" w:color="auto"/>
                        <w:left w:val="none" w:sz="0" w:space="0" w:color="auto"/>
                        <w:bottom w:val="none" w:sz="0" w:space="0" w:color="auto"/>
                        <w:right w:val="none" w:sz="0" w:space="0" w:color="auto"/>
                      </w:divBdr>
                      <w:divsChild>
                        <w:div w:id="2139250762">
                          <w:marLeft w:val="0"/>
                          <w:marRight w:val="0"/>
                          <w:marTop w:val="0"/>
                          <w:marBottom w:val="0"/>
                          <w:divBdr>
                            <w:top w:val="none" w:sz="0" w:space="0" w:color="auto"/>
                            <w:left w:val="none" w:sz="0" w:space="0" w:color="auto"/>
                            <w:bottom w:val="none" w:sz="0" w:space="0" w:color="auto"/>
                            <w:right w:val="none" w:sz="0" w:space="0" w:color="auto"/>
                          </w:divBdr>
                          <w:divsChild>
                            <w:div w:id="705954309">
                              <w:marLeft w:val="0"/>
                              <w:marRight w:val="0"/>
                              <w:marTop w:val="0"/>
                              <w:marBottom w:val="0"/>
                              <w:divBdr>
                                <w:top w:val="none" w:sz="0" w:space="0" w:color="auto"/>
                                <w:left w:val="none" w:sz="0" w:space="0" w:color="auto"/>
                                <w:bottom w:val="none" w:sz="0" w:space="0" w:color="auto"/>
                                <w:right w:val="none" w:sz="0" w:space="0" w:color="auto"/>
                              </w:divBdr>
                              <w:divsChild>
                                <w:div w:id="146359719">
                                  <w:marLeft w:val="0"/>
                                  <w:marRight w:val="0"/>
                                  <w:marTop w:val="0"/>
                                  <w:marBottom w:val="0"/>
                                  <w:divBdr>
                                    <w:top w:val="none" w:sz="0" w:space="0" w:color="auto"/>
                                    <w:left w:val="none" w:sz="0" w:space="0" w:color="auto"/>
                                    <w:bottom w:val="none" w:sz="0" w:space="0" w:color="auto"/>
                                    <w:right w:val="none" w:sz="0" w:space="0" w:color="auto"/>
                                  </w:divBdr>
                                  <w:divsChild>
                                    <w:div w:id="1201821195">
                                      <w:marLeft w:val="0"/>
                                      <w:marRight w:val="0"/>
                                      <w:marTop w:val="0"/>
                                      <w:marBottom w:val="0"/>
                                      <w:divBdr>
                                        <w:top w:val="none" w:sz="0" w:space="0" w:color="auto"/>
                                        <w:left w:val="none" w:sz="0" w:space="0" w:color="auto"/>
                                        <w:bottom w:val="none" w:sz="0" w:space="0" w:color="auto"/>
                                        <w:right w:val="none" w:sz="0" w:space="0" w:color="auto"/>
                                      </w:divBdr>
                                      <w:divsChild>
                                        <w:div w:id="1423867554">
                                          <w:marLeft w:val="0"/>
                                          <w:marRight w:val="0"/>
                                          <w:marTop w:val="0"/>
                                          <w:marBottom w:val="0"/>
                                          <w:divBdr>
                                            <w:top w:val="none" w:sz="0" w:space="0" w:color="auto"/>
                                            <w:left w:val="none" w:sz="0" w:space="0" w:color="auto"/>
                                            <w:bottom w:val="none" w:sz="0" w:space="0" w:color="auto"/>
                                            <w:right w:val="none" w:sz="0" w:space="0" w:color="auto"/>
                                          </w:divBdr>
                                          <w:divsChild>
                                            <w:div w:id="824663139">
                                              <w:marLeft w:val="0"/>
                                              <w:marRight w:val="0"/>
                                              <w:marTop w:val="0"/>
                                              <w:marBottom w:val="0"/>
                                              <w:divBdr>
                                                <w:top w:val="none" w:sz="0" w:space="0" w:color="auto"/>
                                                <w:left w:val="none" w:sz="0" w:space="0" w:color="auto"/>
                                                <w:bottom w:val="none" w:sz="0" w:space="0" w:color="auto"/>
                                                <w:right w:val="none" w:sz="0" w:space="0" w:color="auto"/>
                                              </w:divBdr>
                                              <w:divsChild>
                                                <w:div w:id="1828788360">
                                                  <w:marLeft w:val="0"/>
                                                  <w:marRight w:val="0"/>
                                                  <w:marTop w:val="0"/>
                                                  <w:marBottom w:val="0"/>
                                                  <w:divBdr>
                                                    <w:top w:val="none" w:sz="0" w:space="0" w:color="auto"/>
                                                    <w:left w:val="none" w:sz="0" w:space="0" w:color="auto"/>
                                                    <w:bottom w:val="none" w:sz="0" w:space="0" w:color="auto"/>
                                                    <w:right w:val="none" w:sz="0" w:space="0" w:color="auto"/>
                                                  </w:divBdr>
                                                  <w:divsChild>
                                                    <w:div w:id="1837305139">
                                                      <w:marLeft w:val="0"/>
                                                      <w:marRight w:val="0"/>
                                                      <w:marTop w:val="0"/>
                                                      <w:marBottom w:val="0"/>
                                                      <w:divBdr>
                                                        <w:top w:val="none" w:sz="0" w:space="0" w:color="auto"/>
                                                        <w:left w:val="none" w:sz="0" w:space="0" w:color="auto"/>
                                                        <w:bottom w:val="none" w:sz="0" w:space="0" w:color="auto"/>
                                                        <w:right w:val="none" w:sz="0" w:space="0" w:color="auto"/>
                                                      </w:divBdr>
                                                      <w:divsChild>
                                                        <w:div w:id="743796590">
                                                          <w:marLeft w:val="15"/>
                                                          <w:marRight w:val="15"/>
                                                          <w:marTop w:val="15"/>
                                                          <w:marBottom w:val="15"/>
                                                          <w:divBdr>
                                                            <w:top w:val="none" w:sz="0" w:space="0" w:color="auto"/>
                                                            <w:left w:val="none" w:sz="0" w:space="0" w:color="auto"/>
                                                            <w:bottom w:val="none" w:sz="0" w:space="0" w:color="auto"/>
                                                            <w:right w:val="none" w:sz="0" w:space="0" w:color="auto"/>
                                                          </w:divBdr>
                                                          <w:divsChild>
                                                            <w:div w:id="7934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5417737">
      <w:bodyDiv w:val="1"/>
      <w:marLeft w:val="0"/>
      <w:marRight w:val="0"/>
      <w:marTop w:val="150"/>
      <w:marBottom w:val="150"/>
      <w:divBdr>
        <w:top w:val="none" w:sz="0" w:space="0" w:color="auto"/>
        <w:left w:val="none" w:sz="0" w:space="0" w:color="auto"/>
        <w:bottom w:val="none" w:sz="0" w:space="0" w:color="auto"/>
        <w:right w:val="none" w:sz="0" w:space="0" w:color="auto"/>
      </w:divBdr>
      <w:divsChild>
        <w:div w:id="65734464">
          <w:marLeft w:val="0"/>
          <w:marRight w:val="0"/>
          <w:marTop w:val="0"/>
          <w:marBottom w:val="0"/>
          <w:divBdr>
            <w:top w:val="single" w:sz="6" w:space="8" w:color="CCCCEE"/>
            <w:left w:val="single" w:sz="6" w:space="8" w:color="CCCCEE"/>
            <w:bottom w:val="single" w:sz="6" w:space="8" w:color="CCCCEE"/>
            <w:right w:val="single" w:sz="6" w:space="8" w:color="CCCCEE"/>
          </w:divBdr>
          <w:divsChild>
            <w:div w:id="814107573">
              <w:marLeft w:val="0"/>
              <w:marRight w:val="0"/>
              <w:marTop w:val="0"/>
              <w:marBottom w:val="0"/>
              <w:divBdr>
                <w:top w:val="none" w:sz="0" w:space="0" w:color="auto"/>
                <w:left w:val="none" w:sz="0" w:space="0" w:color="auto"/>
                <w:bottom w:val="none" w:sz="0" w:space="0" w:color="auto"/>
                <w:right w:val="none" w:sz="0" w:space="0" w:color="auto"/>
              </w:divBdr>
              <w:divsChild>
                <w:div w:id="933325389">
                  <w:marLeft w:val="0"/>
                  <w:marRight w:val="0"/>
                  <w:marTop w:val="0"/>
                  <w:marBottom w:val="0"/>
                  <w:divBdr>
                    <w:top w:val="none" w:sz="0" w:space="0" w:color="auto"/>
                    <w:left w:val="none" w:sz="0" w:space="0" w:color="auto"/>
                    <w:bottom w:val="none" w:sz="0" w:space="0" w:color="auto"/>
                    <w:right w:val="none" w:sz="0" w:space="0" w:color="auto"/>
                  </w:divBdr>
                  <w:divsChild>
                    <w:div w:id="15146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261336">
      <w:bodyDiv w:val="1"/>
      <w:marLeft w:val="0"/>
      <w:marRight w:val="0"/>
      <w:marTop w:val="0"/>
      <w:marBottom w:val="0"/>
      <w:divBdr>
        <w:top w:val="none" w:sz="0" w:space="0" w:color="auto"/>
        <w:left w:val="none" w:sz="0" w:space="0" w:color="auto"/>
        <w:bottom w:val="none" w:sz="0" w:space="0" w:color="auto"/>
        <w:right w:val="none" w:sz="0" w:space="0" w:color="auto"/>
      </w:divBdr>
    </w:div>
    <w:div w:id="819225534">
      <w:bodyDiv w:val="1"/>
      <w:marLeft w:val="0"/>
      <w:marRight w:val="0"/>
      <w:marTop w:val="0"/>
      <w:marBottom w:val="0"/>
      <w:divBdr>
        <w:top w:val="none" w:sz="0" w:space="0" w:color="auto"/>
        <w:left w:val="none" w:sz="0" w:space="0" w:color="auto"/>
        <w:bottom w:val="none" w:sz="0" w:space="0" w:color="auto"/>
        <w:right w:val="none" w:sz="0" w:space="0" w:color="auto"/>
      </w:divBdr>
    </w:div>
    <w:div w:id="830566286">
      <w:bodyDiv w:val="1"/>
      <w:marLeft w:val="0"/>
      <w:marRight w:val="0"/>
      <w:marTop w:val="0"/>
      <w:marBottom w:val="0"/>
      <w:divBdr>
        <w:top w:val="none" w:sz="0" w:space="0" w:color="auto"/>
        <w:left w:val="none" w:sz="0" w:space="0" w:color="auto"/>
        <w:bottom w:val="none" w:sz="0" w:space="0" w:color="auto"/>
        <w:right w:val="none" w:sz="0" w:space="0" w:color="auto"/>
      </w:divBdr>
      <w:divsChild>
        <w:div w:id="109205598">
          <w:marLeft w:val="0"/>
          <w:marRight w:val="0"/>
          <w:marTop w:val="0"/>
          <w:marBottom w:val="0"/>
          <w:divBdr>
            <w:top w:val="none" w:sz="0" w:space="0" w:color="auto"/>
            <w:left w:val="none" w:sz="0" w:space="0" w:color="auto"/>
            <w:bottom w:val="none" w:sz="0" w:space="0" w:color="auto"/>
            <w:right w:val="none" w:sz="0" w:space="0" w:color="auto"/>
          </w:divBdr>
          <w:divsChild>
            <w:div w:id="5056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0664">
      <w:bodyDiv w:val="1"/>
      <w:marLeft w:val="0"/>
      <w:marRight w:val="0"/>
      <w:marTop w:val="0"/>
      <w:marBottom w:val="0"/>
      <w:divBdr>
        <w:top w:val="none" w:sz="0" w:space="0" w:color="auto"/>
        <w:left w:val="none" w:sz="0" w:space="0" w:color="auto"/>
        <w:bottom w:val="none" w:sz="0" w:space="0" w:color="auto"/>
        <w:right w:val="none" w:sz="0" w:space="0" w:color="auto"/>
      </w:divBdr>
    </w:div>
    <w:div w:id="844052388">
      <w:bodyDiv w:val="1"/>
      <w:marLeft w:val="0"/>
      <w:marRight w:val="0"/>
      <w:marTop w:val="0"/>
      <w:marBottom w:val="0"/>
      <w:divBdr>
        <w:top w:val="none" w:sz="0" w:space="0" w:color="auto"/>
        <w:left w:val="none" w:sz="0" w:space="0" w:color="auto"/>
        <w:bottom w:val="none" w:sz="0" w:space="0" w:color="auto"/>
        <w:right w:val="none" w:sz="0" w:space="0" w:color="auto"/>
      </w:divBdr>
    </w:div>
    <w:div w:id="853497243">
      <w:bodyDiv w:val="1"/>
      <w:marLeft w:val="0"/>
      <w:marRight w:val="0"/>
      <w:marTop w:val="0"/>
      <w:marBottom w:val="0"/>
      <w:divBdr>
        <w:top w:val="none" w:sz="0" w:space="0" w:color="auto"/>
        <w:left w:val="none" w:sz="0" w:space="0" w:color="auto"/>
        <w:bottom w:val="none" w:sz="0" w:space="0" w:color="auto"/>
        <w:right w:val="none" w:sz="0" w:space="0" w:color="auto"/>
      </w:divBdr>
      <w:divsChild>
        <w:div w:id="309939483">
          <w:marLeft w:val="0"/>
          <w:marRight w:val="0"/>
          <w:marTop w:val="300"/>
          <w:marBottom w:val="300"/>
          <w:divBdr>
            <w:top w:val="none" w:sz="0" w:space="0" w:color="auto"/>
            <w:left w:val="none" w:sz="0" w:space="0" w:color="auto"/>
            <w:bottom w:val="none" w:sz="0" w:space="0" w:color="auto"/>
            <w:right w:val="none" w:sz="0" w:space="0" w:color="auto"/>
          </w:divBdr>
          <w:divsChild>
            <w:div w:id="643701969">
              <w:marLeft w:val="0"/>
              <w:marRight w:val="0"/>
              <w:marTop w:val="0"/>
              <w:marBottom w:val="0"/>
              <w:divBdr>
                <w:top w:val="none" w:sz="0" w:space="0" w:color="auto"/>
                <w:left w:val="none" w:sz="0" w:space="0" w:color="auto"/>
                <w:bottom w:val="none" w:sz="0" w:space="0" w:color="auto"/>
                <w:right w:val="none" w:sz="0" w:space="0" w:color="auto"/>
              </w:divBdr>
              <w:divsChild>
                <w:div w:id="953751444">
                  <w:marLeft w:val="150"/>
                  <w:marRight w:val="150"/>
                  <w:marTop w:val="0"/>
                  <w:marBottom w:val="0"/>
                  <w:divBdr>
                    <w:top w:val="none" w:sz="0" w:space="0" w:color="auto"/>
                    <w:left w:val="none" w:sz="0" w:space="0" w:color="auto"/>
                    <w:bottom w:val="none" w:sz="0" w:space="0" w:color="auto"/>
                    <w:right w:val="none" w:sz="0" w:space="0" w:color="auto"/>
                  </w:divBdr>
                  <w:divsChild>
                    <w:div w:id="909658042">
                      <w:marLeft w:val="0"/>
                      <w:marRight w:val="0"/>
                      <w:marTop w:val="0"/>
                      <w:marBottom w:val="0"/>
                      <w:divBdr>
                        <w:top w:val="none" w:sz="0" w:space="0" w:color="auto"/>
                        <w:left w:val="none" w:sz="0" w:space="0" w:color="auto"/>
                        <w:bottom w:val="none" w:sz="0" w:space="0" w:color="auto"/>
                        <w:right w:val="none" w:sz="0" w:space="0" w:color="auto"/>
                      </w:divBdr>
                      <w:divsChild>
                        <w:div w:id="1667977663">
                          <w:marLeft w:val="0"/>
                          <w:marRight w:val="0"/>
                          <w:marTop w:val="0"/>
                          <w:marBottom w:val="0"/>
                          <w:divBdr>
                            <w:top w:val="none" w:sz="0" w:space="0" w:color="auto"/>
                            <w:left w:val="none" w:sz="0" w:space="0" w:color="auto"/>
                            <w:bottom w:val="none" w:sz="0" w:space="0" w:color="auto"/>
                            <w:right w:val="none" w:sz="0" w:space="0" w:color="auto"/>
                          </w:divBdr>
                          <w:divsChild>
                            <w:div w:id="672145616">
                              <w:marLeft w:val="0"/>
                              <w:marRight w:val="0"/>
                              <w:marTop w:val="0"/>
                              <w:marBottom w:val="0"/>
                              <w:divBdr>
                                <w:top w:val="none" w:sz="0" w:space="0" w:color="auto"/>
                                <w:left w:val="none" w:sz="0" w:space="0" w:color="auto"/>
                                <w:bottom w:val="none" w:sz="0" w:space="0" w:color="auto"/>
                                <w:right w:val="none" w:sz="0" w:space="0" w:color="auto"/>
                              </w:divBdr>
                              <w:divsChild>
                                <w:div w:id="580604738">
                                  <w:marLeft w:val="0"/>
                                  <w:marRight w:val="0"/>
                                  <w:marTop w:val="0"/>
                                  <w:marBottom w:val="0"/>
                                  <w:divBdr>
                                    <w:top w:val="none" w:sz="0" w:space="0" w:color="auto"/>
                                    <w:left w:val="none" w:sz="0" w:space="0" w:color="auto"/>
                                    <w:bottom w:val="none" w:sz="0" w:space="0" w:color="auto"/>
                                    <w:right w:val="none" w:sz="0" w:space="0" w:color="auto"/>
                                  </w:divBdr>
                                  <w:divsChild>
                                    <w:div w:id="668093549">
                                      <w:marLeft w:val="0"/>
                                      <w:marRight w:val="0"/>
                                      <w:marTop w:val="0"/>
                                      <w:marBottom w:val="0"/>
                                      <w:divBdr>
                                        <w:top w:val="none" w:sz="0" w:space="0" w:color="auto"/>
                                        <w:left w:val="none" w:sz="0" w:space="0" w:color="auto"/>
                                        <w:bottom w:val="none" w:sz="0" w:space="0" w:color="auto"/>
                                        <w:right w:val="none" w:sz="0" w:space="0" w:color="auto"/>
                                      </w:divBdr>
                                      <w:divsChild>
                                        <w:div w:id="1831172002">
                                          <w:marLeft w:val="0"/>
                                          <w:marRight w:val="0"/>
                                          <w:marTop w:val="0"/>
                                          <w:marBottom w:val="0"/>
                                          <w:divBdr>
                                            <w:top w:val="none" w:sz="0" w:space="0" w:color="auto"/>
                                            <w:left w:val="none" w:sz="0" w:space="0" w:color="auto"/>
                                            <w:bottom w:val="none" w:sz="0" w:space="0" w:color="auto"/>
                                            <w:right w:val="none" w:sz="0" w:space="0" w:color="auto"/>
                                          </w:divBdr>
                                          <w:divsChild>
                                            <w:div w:id="707609431">
                                              <w:marLeft w:val="75"/>
                                              <w:marRight w:val="75"/>
                                              <w:marTop w:val="75"/>
                                              <w:marBottom w:val="75"/>
                                              <w:divBdr>
                                                <w:top w:val="none" w:sz="0" w:space="0" w:color="auto"/>
                                                <w:left w:val="none" w:sz="0" w:space="0" w:color="auto"/>
                                                <w:bottom w:val="none" w:sz="0" w:space="0" w:color="auto"/>
                                                <w:right w:val="none" w:sz="0" w:space="0" w:color="auto"/>
                                              </w:divBdr>
                                              <w:divsChild>
                                                <w:div w:id="461114770">
                                                  <w:marLeft w:val="0"/>
                                                  <w:marRight w:val="0"/>
                                                  <w:marTop w:val="0"/>
                                                  <w:marBottom w:val="0"/>
                                                  <w:divBdr>
                                                    <w:top w:val="none" w:sz="0" w:space="0" w:color="auto"/>
                                                    <w:left w:val="none" w:sz="0" w:space="0" w:color="auto"/>
                                                    <w:bottom w:val="none" w:sz="0" w:space="0" w:color="auto"/>
                                                    <w:right w:val="none" w:sz="0" w:space="0" w:color="auto"/>
                                                  </w:divBdr>
                                                  <w:divsChild>
                                                    <w:div w:id="81267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4658341">
      <w:bodyDiv w:val="1"/>
      <w:marLeft w:val="0"/>
      <w:marRight w:val="0"/>
      <w:marTop w:val="0"/>
      <w:marBottom w:val="0"/>
      <w:divBdr>
        <w:top w:val="none" w:sz="0" w:space="0" w:color="auto"/>
        <w:left w:val="none" w:sz="0" w:space="0" w:color="auto"/>
        <w:bottom w:val="none" w:sz="0" w:space="0" w:color="auto"/>
        <w:right w:val="none" w:sz="0" w:space="0" w:color="auto"/>
      </w:divBdr>
    </w:div>
    <w:div w:id="856776263">
      <w:bodyDiv w:val="1"/>
      <w:marLeft w:val="0"/>
      <w:marRight w:val="0"/>
      <w:marTop w:val="0"/>
      <w:marBottom w:val="0"/>
      <w:divBdr>
        <w:top w:val="none" w:sz="0" w:space="0" w:color="auto"/>
        <w:left w:val="none" w:sz="0" w:space="0" w:color="auto"/>
        <w:bottom w:val="none" w:sz="0" w:space="0" w:color="auto"/>
        <w:right w:val="none" w:sz="0" w:space="0" w:color="auto"/>
      </w:divBdr>
    </w:div>
    <w:div w:id="859663235">
      <w:bodyDiv w:val="1"/>
      <w:marLeft w:val="0"/>
      <w:marRight w:val="0"/>
      <w:marTop w:val="0"/>
      <w:marBottom w:val="0"/>
      <w:divBdr>
        <w:top w:val="none" w:sz="0" w:space="0" w:color="auto"/>
        <w:left w:val="none" w:sz="0" w:space="0" w:color="auto"/>
        <w:bottom w:val="none" w:sz="0" w:space="0" w:color="auto"/>
        <w:right w:val="none" w:sz="0" w:space="0" w:color="auto"/>
      </w:divBdr>
    </w:div>
    <w:div w:id="862937008">
      <w:bodyDiv w:val="1"/>
      <w:marLeft w:val="0"/>
      <w:marRight w:val="0"/>
      <w:marTop w:val="0"/>
      <w:marBottom w:val="0"/>
      <w:divBdr>
        <w:top w:val="none" w:sz="0" w:space="0" w:color="auto"/>
        <w:left w:val="none" w:sz="0" w:space="0" w:color="auto"/>
        <w:bottom w:val="none" w:sz="0" w:space="0" w:color="auto"/>
        <w:right w:val="none" w:sz="0" w:space="0" w:color="auto"/>
      </w:divBdr>
    </w:div>
    <w:div w:id="863442422">
      <w:bodyDiv w:val="1"/>
      <w:marLeft w:val="0"/>
      <w:marRight w:val="0"/>
      <w:marTop w:val="0"/>
      <w:marBottom w:val="0"/>
      <w:divBdr>
        <w:top w:val="none" w:sz="0" w:space="0" w:color="auto"/>
        <w:left w:val="none" w:sz="0" w:space="0" w:color="auto"/>
        <w:bottom w:val="none" w:sz="0" w:space="0" w:color="auto"/>
        <w:right w:val="none" w:sz="0" w:space="0" w:color="auto"/>
      </w:divBdr>
    </w:div>
    <w:div w:id="863640886">
      <w:bodyDiv w:val="1"/>
      <w:marLeft w:val="0"/>
      <w:marRight w:val="0"/>
      <w:marTop w:val="0"/>
      <w:marBottom w:val="0"/>
      <w:divBdr>
        <w:top w:val="none" w:sz="0" w:space="0" w:color="auto"/>
        <w:left w:val="none" w:sz="0" w:space="0" w:color="auto"/>
        <w:bottom w:val="none" w:sz="0" w:space="0" w:color="auto"/>
        <w:right w:val="none" w:sz="0" w:space="0" w:color="auto"/>
      </w:divBdr>
      <w:divsChild>
        <w:div w:id="666784281">
          <w:marLeft w:val="0"/>
          <w:marRight w:val="0"/>
          <w:marTop w:val="0"/>
          <w:marBottom w:val="0"/>
          <w:divBdr>
            <w:top w:val="none" w:sz="0" w:space="0" w:color="auto"/>
            <w:left w:val="none" w:sz="0" w:space="0" w:color="auto"/>
            <w:bottom w:val="none" w:sz="0" w:space="0" w:color="auto"/>
            <w:right w:val="none" w:sz="0" w:space="0" w:color="auto"/>
          </w:divBdr>
          <w:divsChild>
            <w:div w:id="162800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21986">
      <w:bodyDiv w:val="1"/>
      <w:marLeft w:val="0"/>
      <w:marRight w:val="0"/>
      <w:marTop w:val="0"/>
      <w:marBottom w:val="0"/>
      <w:divBdr>
        <w:top w:val="none" w:sz="0" w:space="0" w:color="auto"/>
        <w:left w:val="none" w:sz="0" w:space="0" w:color="auto"/>
        <w:bottom w:val="none" w:sz="0" w:space="0" w:color="auto"/>
        <w:right w:val="none" w:sz="0" w:space="0" w:color="auto"/>
      </w:divBdr>
      <w:divsChild>
        <w:div w:id="298540517">
          <w:marLeft w:val="0"/>
          <w:marRight w:val="0"/>
          <w:marTop w:val="0"/>
          <w:marBottom w:val="0"/>
          <w:divBdr>
            <w:top w:val="none" w:sz="0" w:space="0" w:color="auto"/>
            <w:left w:val="none" w:sz="0" w:space="0" w:color="auto"/>
            <w:bottom w:val="none" w:sz="0" w:space="0" w:color="auto"/>
            <w:right w:val="none" w:sz="0" w:space="0" w:color="auto"/>
          </w:divBdr>
          <w:divsChild>
            <w:div w:id="1601135617">
              <w:marLeft w:val="0"/>
              <w:marRight w:val="0"/>
              <w:marTop w:val="0"/>
              <w:marBottom w:val="0"/>
              <w:divBdr>
                <w:top w:val="none" w:sz="0" w:space="0" w:color="auto"/>
                <w:left w:val="none" w:sz="0" w:space="0" w:color="auto"/>
                <w:bottom w:val="none" w:sz="0" w:space="0" w:color="auto"/>
                <w:right w:val="none" w:sz="0" w:space="0" w:color="auto"/>
              </w:divBdr>
              <w:divsChild>
                <w:div w:id="539437832">
                  <w:marLeft w:val="0"/>
                  <w:marRight w:val="0"/>
                  <w:marTop w:val="0"/>
                  <w:marBottom w:val="0"/>
                  <w:divBdr>
                    <w:top w:val="none" w:sz="0" w:space="0" w:color="auto"/>
                    <w:left w:val="none" w:sz="0" w:space="0" w:color="auto"/>
                    <w:bottom w:val="none" w:sz="0" w:space="0" w:color="auto"/>
                    <w:right w:val="none" w:sz="0" w:space="0" w:color="auto"/>
                  </w:divBdr>
                  <w:divsChild>
                    <w:div w:id="1916157767">
                      <w:marLeft w:val="0"/>
                      <w:marRight w:val="0"/>
                      <w:marTop w:val="0"/>
                      <w:marBottom w:val="0"/>
                      <w:divBdr>
                        <w:top w:val="none" w:sz="0" w:space="0" w:color="auto"/>
                        <w:left w:val="none" w:sz="0" w:space="0" w:color="auto"/>
                        <w:bottom w:val="none" w:sz="0" w:space="0" w:color="auto"/>
                        <w:right w:val="none" w:sz="0" w:space="0" w:color="auto"/>
                      </w:divBdr>
                      <w:divsChild>
                        <w:div w:id="1214464184">
                          <w:marLeft w:val="0"/>
                          <w:marRight w:val="0"/>
                          <w:marTop w:val="0"/>
                          <w:marBottom w:val="0"/>
                          <w:divBdr>
                            <w:top w:val="none" w:sz="0" w:space="0" w:color="auto"/>
                            <w:left w:val="none" w:sz="0" w:space="0" w:color="auto"/>
                            <w:bottom w:val="none" w:sz="0" w:space="0" w:color="auto"/>
                            <w:right w:val="none" w:sz="0" w:space="0" w:color="auto"/>
                          </w:divBdr>
                          <w:divsChild>
                            <w:div w:id="128939005">
                              <w:marLeft w:val="0"/>
                              <w:marRight w:val="0"/>
                              <w:marTop w:val="0"/>
                              <w:marBottom w:val="0"/>
                              <w:divBdr>
                                <w:top w:val="none" w:sz="0" w:space="0" w:color="auto"/>
                                <w:left w:val="none" w:sz="0" w:space="0" w:color="auto"/>
                                <w:bottom w:val="none" w:sz="0" w:space="0" w:color="auto"/>
                                <w:right w:val="none" w:sz="0" w:space="0" w:color="auto"/>
                              </w:divBdr>
                              <w:divsChild>
                                <w:div w:id="430321124">
                                  <w:marLeft w:val="0"/>
                                  <w:marRight w:val="0"/>
                                  <w:marTop w:val="0"/>
                                  <w:marBottom w:val="0"/>
                                  <w:divBdr>
                                    <w:top w:val="none" w:sz="0" w:space="0" w:color="auto"/>
                                    <w:left w:val="none" w:sz="0" w:space="0" w:color="auto"/>
                                    <w:bottom w:val="none" w:sz="0" w:space="0" w:color="auto"/>
                                    <w:right w:val="none" w:sz="0" w:space="0" w:color="auto"/>
                                  </w:divBdr>
                                  <w:divsChild>
                                    <w:div w:id="242490420">
                                      <w:marLeft w:val="0"/>
                                      <w:marRight w:val="0"/>
                                      <w:marTop w:val="0"/>
                                      <w:marBottom w:val="0"/>
                                      <w:divBdr>
                                        <w:top w:val="none" w:sz="0" w:space="0" w:color="auto"/>
                                        <w:left w:val="none" w:sz="0" w:space="0" w:color="auto"/>
                                        <w:bottom w:val="none" w:sz="0" w:space="0" w:color="auto"/>
                                        <w:right w:val="none" w:sz="0" w:space="0" w:color="auto"/>
                                      </w:divBdr>
                                      <w:divsChild>
                                        <w:div w:id="1889294072">
                                          <w:marLeft w:val="0"/>
                                          <w:marRight w:val="0"/>
                                          <w:marTop w:val="0"/>
                                          <w:marBottom w:val="0"/>
                                          <w:divBdr>
                                            <w:top w:val="none" w:sz="0" w:space="0" w:color="auto"/>
                                            <w:left w:val="none" w:sz="0" w:space="0" w:color="auto"/>
                                            <w:bottom w:val="none" w:sz="0" w:space="0" w:color="auto"/>
                                            <w:right w:val="none" w:sz="0" w:space="0" w:color="auto"/>
                                          </w:divBdr>
                                          <w:divsChild>
                                            <w:div w:id="469713771">
                                              <w:marLeft w:val="0"/>
                                              <w:marRight w:val="0"/>
                                              <w:marTop w:val="0"/>
                                              <w:marBottom w:val="0"/>
                                              <w:divBdr>
                                                <w:top w:val="none" w:sz="0" w:space="0" w:color="auto"/>
                                                <w:left w:val="none" w:sz="0" w:space="0" w:color="auto"/>
                                                <w:bottom w:val="none" w:sz="0" w:space="0" w:color="auto"/>
                                                <w:right w:val="none" w:sz="0" w:space="0" w:color="auto"/>
                                              </w:divBdr>
                                              <w:divsChild>
                                                <w:div w:id="363601559">
                                                  <w:marLeft w:val="0"/>
                                                  <w:marRight w:val="0"/>
                                                  <w:marTop w:val="0"/>
                                                  <w:marBottom w:val="0"/>
                                                  <w:divBdr>
                                                    <w:top w:val="none" w:sz="0" w:space="0" w:color="auto"/>
                                                    <w:left w:val="none" w:sz="0" w:space="0" w:color="auto"/>
                                                    <w:bottom w:val="none" w:sz="0" w:space="0" w:color="auto"/>
                                                    <w:right w:val="none" w:sz="0" w:space="0" w:color="auto"/>
                                                  </w:divBdr>
                                                  <w:divsChild>
                                                    <w:div w:id="1242713784">
                                                      <w:marLeft w:val="0"/>
                                                      <w:marRight w:val="0"/>
                                                      <w:marTop w:val="0"/>
                                                      <w:marBottom w:val="0"/>
                                                      <w:divBdr>
                                                        <w:top w:val="none" w:sz="0" w:space="0" w:color="auto"/>
                                                        <w:left w:val="none" w:sz="0" w:space="0" w:color="auto"/>
                                                        <w:bottom w:val="none" w:sz="0" w:space="0" w:color="auto"/>
                                                        <w:right w:val="none" w:sz="0" w:space="0" w:color="auto"/>
                                                      </w:divBdr>
                                                      <w:divsChild>
                                                        <w:div w:id="5528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5773386">
      <w:bodyDiv w:val="1"/>
      <w:marLeft w:val="0"/>
      <w:marRight w:val="0"/>
      <w:marTop w:val="0"/>
      <w:marBottom w:val="0"/>
      <w:divBdr>
        <w:top w:val="none" w:sz="0" w:space="0" w:color="auto"/>
        <w:left w:val="none" w:sz="0" w:space="0" w:color="auto"/>
        <w:bottom w:val="none" w:sz="0" w:space="0" w:color="auto"/>
        <w:right w:val="none" w:sz="0" w:space="0" w:color="auto"/>
      </w:divBdr>
    </w:div>
    <w:div w:id="881214876">
      <w:bodyDiv w:val="1"/>
      <w:marLeft w:val="0"/>
      <w:marRight w:val="0"/>
      <w:marTop w:val="0"/>
      <w:marBottom w:val="0"/>
      <w:divBdr>
        <w:top w:val="none" w:sz="0" w:space="0" w:color="auto"/>
        <w:left w:val="none" w:sz="0" w:space="0" w:color="auto"/>
        <w:bottom w:val="none" w:sz="0" w:space="0" w:color="auto"/>
        <w:right w:val="none" w:sz="0" w:space="0" w:color="auto"/>
      </w:divBdr>
      <w:divsChild>
        <w:div w:id="543060100">
          <w:marLeft w:val="0"/>
          <w:marRight w:val="0"/>
          <w:marTop w:val="0"/>
          <w:marBottom w:val="0"/>
          <w:divBdr>
            <w:top w:val="none" w:sz="0" w:space="0" w:color="auto"/>
            <w:left w:val="none" w:sz="0" w:space="0" w:color="auto"/>
            <w:bottom w:val="none" w:sz="0" w:space="0" w:color="auto"/>
            <w:right w:val="none" w:sz="0" w:space="0" w:color="auto"/>
          </w:divBdr>
          <w:divsChild>
            <w:div w:id="1657369369">
              <w:marLeft w:val="0"/>
              <w:marRight w:val="0"/>
              <w:marTop w:val="0"/>
              <w:marBottom w:val="0"/>
              <w:divBdr>
                <w:top w:val="none" w:sz="0" w:space="0" w:color="auto"/>
                <w:left w:val="none" w:sz="0" w:space="0" w:color="auto"/>
                <w:bottom w:val="none" w:sz="0" w:space="0" w:color="auto"/>
                <w:right w:val="none" w:sz="0" w:space="0" w:color="auto"/>
              </w:divBdr>
              <w:divsChild>
                <w:div w:id="1219052208">
                  <w:marLeft w:val="0"/>
                  <w:marRight w:val="0"/>
                  <w:marTop w:val="0"/>
                  <w:marBottom w:val="0"/>
                  <w:divBdr>
                    <w:top w:val="none" w:sz="0" w:space="0" w:color="auto"/>
                    <w:left w:val="none" w:sz="0" w:space="0" w:color="auto"/>
                    <w:bottom w:val="none" w:sz="0" w:space="0" w:color="auto"/>
                    <w:right w:val="none" w:sz="0" w:space="0" w:color="auto"/>
                  </w:divBdr>
                  <w:divsChild>
                    <w:div w:id="840856409">
                      <w:marLeft w:val="0"/>
                      <w:marRight w:val="0"/>
                      <w:marTop w:val="0"/>
                      <w:marBottom w:val="0"/>
                      <w:divBdr>
                        <w:top w:val="none" w:sz="0" w:space="0" w:color="auto"/>
                        <w:left w:val="none" w:sz="0" w:space="0" w:color="auto"/>
                        <w:bottom w:val="none" w:sz="0" w:space="0" w:color="auto"/>
                        <w:right w:val="none" w:sz="0" w:space="0" w:color="auto"/>
                      </w:divBdr>
                      <w:divsChild>
                        <w:div w:id="623001906">
                          <w:marLeft w:val="0"/>
                          <w:marRight w:val="0"/>
                          <w:marTop w:val="0"/>
                          <w:marBottom w:val="0"/>
                          <w:divBdr>
                            <w:top w:val="none" w:sz="0" w:space="0" w:color="auto"/>
                            <w:left w:val="none" w:sz="0" w:space="0" w:color="auto"/>
                            <w:bottom w:val="none" w:sz="0" w:space="0" w:color="auto"/>
                            <w:right w:val="none" w:sz="0" w:space="0" w:color="auto"/>
                          </w:divBdr>
                          <w:divsChild>
                            <w:div w:id="1694455031">
                              <w:marLeft w:val="150"/>
                              <w:marRight w:val="150"/>
                              <w:marTop w:val="150"/>
                              <w:marBottom w:val="150"/>
                              <w:divBdr>
                                <w:top w:val="none" w:sz="0" w:space="0" w:color="auto"/>
                                <w:left w:val="none" w:sz="0" w:space="0" w:color="auto"/>
                                <w:bottom w:val="none" w:sz="0" w:space="0" w:color="auto"/>
                                <w:right w:val="none" w:sz="0" w:space="0" w:color="auto"/>
                              </w:divBdr>
                              <w:divsChild>
                                <w:div w:id="257295116">
                                  <w:marLeft w:val="0"/>
                                  <w:marRight w:val="0"/>
                                  <w:marTop w:val="0"/>
                                  <w:marBottom w:val="0"/>
                                  <w:divBdr>
                                    <w:top w:val="none" w:sz="0" w:space="0" w:color="auto"/>
                                    <w:left w:val="none" w:sz="0" w:space="0" w:color="auto"/>
                                    <w:bottom w:val="none" w:sz="0" w:space="0" w:color="auto"/>
                                    <w:right w:val="none" w:sz="0" w:space="0" w:color="auto"/>
                                  </w:divBdr>
                                  <w:divsChild>
                                    <w:div w:id="1557935542">
                                      <w:marLeft w:val="0"/>
                                      <w:marRight w:val="0"/>
                                      <w:marTop w:val="0"/>
                                      <w:marBottom w:val="0"/>
                                      <w:divBdr>
                                        <w:top w:val="none" w:sz="0" w:space="0" w:color="auto"/>
                                        <w:left w:val="none" w:sz="0" w:space="0" w:color="auto"/>
                                        <w:bottom w:val="none" w:sz="0" w:space="0" w:color="auto"/>
                                        <w:right w:val="none" w:sz="0" w:space="0" w:color="auto"/>
                                      </w:divBdr>
                                      <w:divsChild>
                                        <w:div w:id="406197495">
                                          <w:marLeft w:val="0"/>
                                          <w:marRight w:val="0"/>
                                          <w:marTop w:val="0"/>
                                          <w:marBottom w:val="0"/>
                                          <w:divBdr>
                                            <w:top w:val="none" w:sz="0" w:space="0" w:color="auto"/>
                                            <w:left w:val="none" w:sz="0" w:space="0" w:color="auto"/>
                                            <w:bottom w:val="none" w:sz="0" w:space="0" w:color="auto"/>
                                            <w:right w:val="none" w:sz="0" w:space="0" w:color="auto"/>
                                          </w:divBdr>
                                          <w:divsChild>
                                            <w:div w:id="2030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3754979">
      <w:bodyDiv w:val="1"/>
      <w:marLeft w:val="0"/>
      <w:marRight w:val="0"/>
      <w:marTop w:val="0"/>
      <w:marBottom w:val="0"/>
      <w:divBdr>
        <w:top w:val="none" w:sz="0" w:space="0" w:color="auto"/>
        <w:left w:val="none" w:sz="0" w:space="0" w:color="auto"/>
        <w:bottom w:val="none" w:sz="0" w:space="0" w:color="auto"/>
        <w:right w:val="none" w:sz="0" w:space="0" w:color="auto"/>
      </w:divBdr>
    </w:div>
    <w:div w:id="891617335">
      <w:bodyDiv w:val="1"/>
      <w:marLeft w:val="0"/>
      <w:marRight w:val="0"/>
      <w:marTop w:val="0"/>
      <w:marBottom w:val="0"/>
      <w:divBdr>
        <w:top w:val="none" w:sz="0" w:space="0" w:color="auto"/>
        <w:left w:val="none" w:sz="0" w:space="0" w:color="auto"/>
        <w:bottom w:val="none" w:sz="0" w:space="0" w:color="auto"/>
        <w:right w:val="none" w:sz="0" w:space="0" w:color="auto"/>
      </w:divBdr>
      <w:divsChild>
        <w:div w:id="1623924172">
          <w:marLeft w:val="893"/>
          <w:marRight w:val="0"/>
          <w:marTop w:val="86"/>
          <w:marBottom w:val="0"/>
          <w:divBdr>
            <w:top w:val="none" w:sz="0" w:space="0" w:color="auto"/>
            <w:left w:val="none" w:sz="0" w:space="0" w:color="auto"/>
            <w:bottom w:val="none" w:sz="0" w:space="0" w:color="auto"/>
            <w:right w:val="none" w:sz="0" w:space="0" w:color="auto"/>
          </w:divBdr>
        </w:div>
      </w:divsChild>
    </w:div>
    <w:div w:id="899361345">
      <w:bodyDiv w:val="1"/>
      <w:marLeft w:val="0"/>
      <w:marRight w:val="0"/>
      <w:marTop w:val="0"/>
      <w:marBottom w:val="0"/>
      <w:divBdr>
        <w:top w:val="none" w:sz="0" w:space="0" w:color="auto"/>
        <w:left w:val="none" w:sz="0" w:space="0" w:color="auto"/>
        <w:bottom w:val="none" w:sz="0" w:space="0" w:color="auto"/>
        <w:right w:val="none" w:sz="0" w:space="0" w:color="auto"/>
      </w:divBdr>
      <w:divsChild>
        <w:div w:id="1727144346">
          <w:marLeft w:val="300"/>
          <w:marRight w:val="0"/>
          <w:marTop w:val="375"/>
          <w:marBottom w:val="225"/>
          <w:divBdr>
            <w:top w:val="none" w:sz="0" w:space="0" w:color="auto"/>
            <w:left w:val="none" w:sz="0" w:space="0" w:color="auto"/>
            <w:bottom w:val="none" w:sz="0" w:space="0" w:color="auto"/>
            <w:right w:val="none" w:sz="0" w:space="0" w:color="auto"/>
          </w:divBdr>
          <w:divsChild>
            <w:div w:id="1983731000">
              <w:marLeft w:val="0"/>
              <w:marRight w:val="0"/>
              <w:marTop w:val="0"/>
              <w:marBottom w:val="0"/>
              <w:divBdr>
                <w:top w:val="none" w:sz="0" w:space="0" w:color="auto"/>
                <w:left w:val="none" w:sz="0" w:space="0" w:color="auto"/>
                <w:bottom w:val="none" w:sz="0" w:space="0" w:color="auto"/>
                <w:right w:val="none" w:sz="0" w:space="0" w:color="auto"/>
              </w:divBdr>
              <w:divsChild>
                <w:div w:id="833953056">
                  <w:marLeft w:val="0"/>
                  <w:marRight w:val="0"/>
                  <w:marTop w:val="0"/>
                  <w:marBottom w:val="0"/>
                  <w:divBdr>
                    <w:top w:val="none" w:sz="0" w:space="0" w:color="auto"/>
                    <w:left w:val="none" w:sz="0" w:space="0" w:color="auto"/>
                    <w:bottom w:val="none" w:sz="0" w:space="0" w:color="auto"/>
                    <w:right w:val="none" w:sz="0" w:space="0" w:color="auto"/>
                  </w:divBdr>
                  <w:divsChild>
                    <w:div w:id="435949680">
                      <w:marLeft w:val="0"/>
                      <w:marRight w:val="0"/>
                      <w:marTop w:val="0"/>
                      <w:marBottom w:val="0"/>
                      <w:divBdr>
                        <w:top w:val="none" w:sz="0" w:space="0" w:color="auto"/>
                        <w:left w:val="none" w:sz="0" w:space="0" w:color="auto"/>
                        <w:bottom w:val="none" w:sz="0" w:space="0" w:color="auto"/>
                        <w:right w:val="none" w:sz="0" w:space="0" w:color="auto"/>
                      </w:divBdr>
                      <w:divsChild>
                        <w:div w:id="2051490812">
                          <w:marLeft w:val="0"/>
                          <w:marRight w:val="0"/>
                          <w:marTop w:val="0"/>
                          <w:marBottom w:val="0"/>
                          <w:divBdr>
                            <w:top w:val="none" w:sz="0" w:space="0" w:color="auto"/>
                            <w:left w:val="none" w:sz="0" w:space="0" w:color="auto"/>
                            <w:bottom w:val="none" w:sz="0" w:space="0" w:color="auto"/>
                            <w:right w:val="none" w:sz="0" w:space="0" w:color="auto"/>
                          </w:divBdr>
                          <w:divsChild>
                            <w:div w:id="752051447">
                              <w:marLeft w:val="0"/>
                              <w:marRight w:val="0"/>
                              <w:marTop w:val="0"/>
                              <w:marBottom w:val="0"/>
                              <w:divBdr>
                                <w:top w:val="none" w:sz="0" w:space="0" w:color="auto"/>
                                <w:left w:val="none" w:sz="0" w:space="0" w:color="auto"/>
                                <w:bottom w:val="none" w:sz="0" w:space="0" w:color="auto"/>
                                <w:right w:val="none" w:sz="0" w:space="0" w:color="auto"/>
                              </w:divBdr>
                              <w:divsChild>
                                <w:div w:id="574556425">
                                  <w:marLeft w:val="0"/>
                                  <w:marRight w:val="0"/>
                                  <w:marTop w:val="0"/>
                                  <w:marBottom w:val="0"/>
                                  <w:divBdr>
                                    <w:top w:val="none" w:sz="0" w:space="0" w:color="auto"/>
                                    <w:left w:val="none" w:sz="0" w:space="0" w:color="auto"/>
                                    <w:bottom w:val="none" w:sz="0" w:space="0" w:color="auto"/>
                                    <w:right w:val="none" w:sz="0" w:space="0" w:color="auto"/>
                                  </w:divBdr>
                                  <w:divsChild>
                                    <w:div w:id="709842057">
                                      <w:marLeft w:val="0"/>
                                      <w:marRight w:val="0"/>
                                      <w:marTop w:val="0"/>
                                      <w:marBottom w:val="0"/>
                                      <w:divBdr>
                                        <w:top w:val="none" w:sz="0" w:space="0" w:color="auto"/>
                                        <w:left w:val="none" w:sz="0" w:space="0" w:color="auto"/>
                                        <w:bottom w:val="none" w:sz="0" w:space="0" w:color="auto"/>
                                        <w:right w:val="none" w:sz="0" w:space="0" w:color="auto"/>
                                      </w:divBdr>
                                      <w:divsChild>
                                        <w:div w:id="576011546">
                                          <w:marLeft w:val="150"/>
                                          <w:marRight w:val="150"/>
                                          <w:marTop w:val="0"/>
                                          <w:marBottom w:val="0"/>
                                          <w:divBdr>
                                            <w:top w:val="none" w:sz="0" w:space="0" w:color="auto"/>
                                            <w:left w:val="none" w:sz="0" w:space="0" w:color="auto"/>
                                            <w:bottom w:val="none" w:sz="0" w:space="0" w:color="auto"/>
                                            <w:right w:val="none" w:sz="0" w:space="0" w:color="auto"/>
                                          </w:divBdr>
                                          <w:divsChild>
                                            <w:div w:id="1842550209">
                                              <w:marLeft w:val="150"/>
                                              <w:marRight w:val="150"/>
                                              <w:marTop w:val="0"/>
                                              <w:marBottom w:val="0"/>
                                              <w:divBdr>
                                                <w:top w:val="none" w:sz="0" w:space="0" w:color="auto"/>
                                                <w:left w:val="none" w:sz="0" w:space="0" w:color="auto"/>
                                                <w:bottom w:val="none" w:sz="0" w:space="0" w:color="auto"/>
                                                <w:right w:val="none" w:sz="0" w:space="0" w:color="auto"/>
                                              </w:divBdr>
                                              <w:divsChild>
                                                <w:div w:id="1593783729">
                                                  <w:marLeft w:val="150"/>
                                                  <w:marRight w:val="150"/>
                                                  <w:marTop w:val="0"/>
                                                  <w:marBottom w:val="0"/>
                                                  <w:divBdr>
                                                    <w:top w:val="none" w:sz="0" w:space="0" w:color="auto"/>
                                                    <w:left w:val="none" w:sz="0" w:space="0" w:color="auto"/>
                                                    <w:bottom w:val="none" w:sz="0" w:space="0" w:color="auto"/>
                                                    <w:right w:val="none" w:sz="0" w:space="0" w:color="auto"/>
                                                  </w:divBdr>
                                                  <w:divsChild>
                                                    <w:div w:id="20215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9555882">
      <w:bodyDiv w:val="1"/>
      <w:marLeft w:val="0"/>
      <w:marRight w:val="0"/>
      <w:marTop w:val="0"/>
      <w:marBottom w:val="0"/>
      <w:divBdr>
        <w:top w:val="none" w:sz="0" w:space="0" w:color="auto"/>
        <w:left w:val="none" w:sz="0" w:space="0" w:color="auto"/>
        <w:bottom w:val="none" w:sz="0" w:space="0" w:color="auto"/>
        <w:right w:val="none" w:sz="0" w:space="0" w:color="auto"/>
      </w:divBdr>
    </w:div>
    <w:div w:id="905993825">
      <w:bodyDiv w:val="1"/>
      <w:marLeft w:val="0"/>
      <w:marRight w:val="0"/>
      <w:marTop w:val="0"/>
      <w:marBottom w:val="0"/>
      <w:divBdr>
        <w:top w:val="none" w:sz="0" w:space="0" w:color="auto"/>
        <w:left w:val="none" w:sz="0" w:space="0" w:color="auto"/>
        <w:bottom w:val="none" w:sz="0" w:space="0" w:color="auto"/>
        <w:right w:val="none" w:sz="0" w:space="0" w:color="auto"/>
      </w:divBdr>
    </w:div>
    <w:div w:id="913970679">
      <w:bodyDiv w:val="1"/>
      <w:marLeft w:val="0"/>
      <w:marRight w:val="0"/>
      <w:marTop w:val="0"/>
      <w:marBottom w:val="0"/>
      <w:divBdr>
        <w:top w:val="none" w:sz="0" w:space="0" w:color="auto"/>
        <w:left w:val="none" w:sz="0" w:space="0" w:color="auto"/>
        <w:bottom w:val="none" w:sz="0" w:space="0" w:color="auto"/>
        <w:right w:val="none" w:sz="0" w:space="0" w:color="auto"/>
      </w:divBdr>
    </w:div>
    <w:div w:id="915364530">
      <w:bodyDiv w:val="1"/>
      <w:marLeft w:val="0"/>
      <w:marRight w:val="0"/>
      <w:marTop w:val="0"/>
      <w:marBottom w:val="0"/>
      <w:divBdr>
        <w:top w:val="none" w:sz="0" w:space="0" w:color="auto"/>
        <w:left w:val="none" w:sz="0" w:space="0" w:color="auto"/>
        <w:bottom w:val="none" w:sz="0" w:space="0" w:color="auto"/>
        <w:right w:val="none" w:sz="0" w:space="0" w:color="auto"/>
      </w:divBdr>
      <w:divsChild>
        <w:div w:id="1225750401">
          <w:marLeft w:val="0"/>
          <w:marRight w:val="0"/>
          <w:marTop w:val="0"/>
          <w:marBottom w:val="0"/>
          <w:divBdr>
            <w:top w:val="none" w:sz="0" w:space="0" w:color="auto"/>
            <w:left w:val="none" w:sz="0" w:space="0" w:color="auto"/>
            <w:bottom w:val="none" w:sz="0" w:space="0" w:color="auto"/>
            <w:right w:val="none" w:sz="0" w:space="0" w:color="auto"/>
          </w:divBdr>
          <w:divsChild>
            <w:div w:id="704791892">
              <w:marLeft w:val="3000"/>
              <w:marRight w:val="0"/>
              <w:marTop w:val="0"/>
              <w:marBottom w:val="0"/>
              <w:divBdr>
                <w:top w:val="none" w:sz="0" w:space="0" w:color="auto"/>
                <w:left w:val="none" w:sz="0" w:space="0" w:color="auto"/>
                <w:bottom w:val="none" w:sz="0" w:space="0" w:color="auto"/>
                <w:right w:val="none" w:sz="0" w:space="0" w:color="auto"/>
              </w:divBdr>
              <w:divsChild>
                <w:div w:id="1642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3447">
      <w:bodyDiv w:val="1"/>
      <w:marLeft w:val="0"/>
      <w:marRight w:val="0"/>
      <w:marTop w:val="0"/>
      <w:marBottom w:val="0"/>
      <w:divBdr>
        <w:top w:val="none" w:sz="0" w:space="0" w:color="auto"/>
        <w:left w:val="none" w:sz="0" w:space="0" w:color="auto"/>
        <w:bottom w:val="none" w:sz="0" w:space="0" w:color="auto"/>
        <w:right w:val="none" w:sz="0" w:space="0" w:color="auto"/>
      </w:divBdr>
    </w:div>
    <w:div w:id="923345070">
      <w:bodyDiv w:val="1"/>
      <w:marLeft w:val="0"/>
      <w:marRight w:val="0"/>
      <w:marTop w:val="0"/>
      <w:marBottom w:val="0"/>
      <w:divBdr>
        <w:top w:val="none" w:sz="0" w:space="0" w:color="auto"/>
        <w:left w:val="none" w:sz="0" w:space="0" w:color="auto"/>
        <w:bottom w:val="none" w:sz="0" w:space="0" w:color="auto"/>
        <w:right w:val="none" w:sz="0" w:space="0" w:color="auto"/>
      </w:divBdr>
    </w:div>
    <w:div w:id="92395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9393">
          <w:marLeft w:val="0"/>
          <w:marRight w:val="0"/>
          <w:marTop w:val="0"/>
          <w:marBottom w:val="0"/>
          <w:divBdr>
            <w:top w:val="none" w:sz="0" w:space="0" w:color="auto"/>
            <w:left w:val="none" w:sz="0" w:space="0" w:color="auto"/>
            <w:bottom w:val="none" w:sz="0" w:space="0" w:color="auto"/>
            <w:right w:val="none" w:sz="0" w:space="0" w:color="auto"/>
          </w:divBdr>
          <w:divsChild>
            <w:div w:id="231670542">
              <w:marLeft w:val="0"/>
              <w:marRight w:val="0"/>
              <w:marTop w:val="0"/>
              <w:marBottom w:val="0"/>
              <w:divBdr>
                <w:top w:val="none" w:sz="0" w:space="0" w:color="auto"/>
                <w:left w:val="none" w:sz="0" w:space="0" w:color="auto"/>
                <w:bottom w:val="none" w:sz="0" w:space="0" w:color="auto"/>
                <w:right w:val="none" w:sz="0" w:space="0" w:color="auto"/>
              </w:divBdr>
              <w:divsChild>
                <w:div w:id="1734036966">
                  <w:marLeft w:val="0"/>
                  <w:marRight w:val="0"/>
                  <w:marTop w:val="0"/>
                  <w:marBottom w:val="0"/>
                  <w:divBdr>
                    <w:top w:val="none" w:sz="0" w:space="0" w:color="auto"/>
                    <w:left w:val="none" w:sz="0" w:space="0" w:color="auto"/>
                    <w:bottom w:val="none" w:sz="0" w:space="0" w:color="auto"/>
                    <w:right w:val="none" w:sz="0" w:space="0" w:color="auto"/>
                  </w:divBdr>
                  <w:divsChild>
                    <w:div w:id="1039747527">
                      <w:marLeft w:val="2820"/>
                      <w:marRight w:val="0"/>
                      <w:marTop w:val="0"/>
                      <w:marBottom w:val="0"/>
                      <w:divBdr>
                        <w:top w:val="none" w:sz="0" w:space="0" w:color="auto"/>
                        <w:left w:val="none" w:sz="0" w:space="0" w:color="auto"/>
                        <w:bottom w:val="none" w:sz="0" w:space="0" w:color="auto"/>
                        <w:right w:val="none" w:sz="0" w:space="0" w:color="auto"/>
                      </w:divBdr>
                      <w:divsChild>
                        <w:div w:id="849758718">
                          <w:marLeft w:val="0"/>
                          <w:marRight w:val="0"/>
                          <w:marTop w:val="0"/>
                          <w:marBottom w:val="0"/>
                          <w:divBdr>
                            <w:top w:val="none" w:sz="0" w:space="0" w:color="auto"/>
                            <w:left w:val="none" w:sz="0" w:space="0" w:color="auto"/>
                            <w:bottom w:val="none" w:sz="0" w:space="0" w:color="auto"/>
                            <w:right w:val="none" w:sz="0" w:space="0" w:color="auto"/>
                          </w:divBdr>
                          <w:divsChild>
                            <w:div w:id="1005939787">
                              <w:marLeft w:val="0"/>
                              <w:marRight w:val="0"/>
                              <w:marTop w:val="0"/>
                              <w:marBottom w:val="0"/>
                              <w:divBdr>
                                <w:top w:val="none" w:sz="0" w:space="0" w:color="auto"/>
                                <w:left w:val="none" w:sz="0" w:space="0" w:color="auto"/>
                                <w:bottom w:val="none" w:sz="0" w:space="0" w:color="auto"/>
                                <w:right w:val="none" w:sz="0" w:space="0" w:color="auto"/>
                              </w:divBdr>
                              <w:divsChild>
                                <w:div w:id="1600526332">
                                  <w:marLeft w:val="0"/>
                                  <w:marRight w:val="0"/>
                                  <w:marTop w:val="0"/>
                                  <w:marBottom w:val="0"/>
                                  <w:divBdr>
                                    <w:top w:val="none" w:sz="0" w:space="0" w:color="auto"/>
                                    <w:left w:val="none" w:sz="0" w:space="0" w:color="auto"/>
                                    <w:bottom w:val="none" w:sz="0" w:space="0" w:color="auto"/>
                                    <w:right w:val="none" w:sz="0" w:space="0" w:color="auto"/>
                                  </w:divBdr>
                                  <w:divsChild>
                                    <w:div w:id="1403485776">
                                      <w:marLeft w:val="0"/>
                                      <w:marRight w:val="0"/>
                                      <w:marTop w:val="0"/>
                                      <w:marBottom w:val="0"/>
                                      <w:divBdr>
                                        <w:top w:val="none" w:sz="0" w:space="0" w:color="auto"/>
                                        <w:left w:val="none" w:sz="0" w:space="0" w:color="auto"/>
                                        <w:bottom w:val="none" w:sz="0" w:space="0" w:color="auto"/>
                                        <w:right w:val="none" w:sz="0" w:space="0" w:color="auto"/>
                                      </w:divBdr>
                                      <w:divsChild>
                                        <w:div w:id="804932328">
                                          <w:marLeft w:val="0"/>
                                          <w:marRight w:val="0"/>
                                          <w:marTop w:val="0"/>
                                          <w:marBottom w:val="0"/>
                                          <w:divBdr>
                                            <w:top w:val="none" w:sz="0" w:space="0" w:color="auto"/>
                                            <w:left w:val="none" w:sz="0" w:space="0" w:color="auto"/>
                                            <w:bottom w:val="none" w:sz="0" w:space="0" w:color="auto"/>
                                            <w:right w:val="none" w:sz="0" w:space="0" w:color="auto"/>
                                          </w:divBdr>
                                          <w:divsChild>
                                            <w:div w:id="213202680">
                                              <w:marLeft w:val="0"/>
                                              <w:marRight w:val="0"/>
                                              <w:marTop w:val="0"/>
                                              <w:marBottom w:val="0"/>
                                              <w:divBdr>
                                                <w:top w:val="none" w:sz="0" w:space="0" w:color="auto"/>
                                                <w:left w:val="none" w:sz="0" w:space="0" w:color="auto"/>
                                                <w:bottom w:val="none" w:sz="0" w:space="0" w:color="auto"/>
                                                <w:right w:val="none" w:sz="0" w:space="0" w:color="auto"/>
                                              </w:divBdr>
                                              <w:divsChild>
                                                <w:div w:id="1568766348">
                                                  <w:marLeft w:val="0"/>
                                                  <w:marRight w:val="0"/>
                                                  <w:marTop w:val="0"/>
                                                  <w:marBottom w:val="0"/>
                                                  <w:divBdr>
                                                    <w:top w:val="none" w:sz="0" w:space="0" w:color="auto"/>
                                                    <w:left w:val="none" w:sz="0" w:space="0" w:color="auto"/>
                                                    <w:bottom w:val="none" w:sz="0" w:space="0" w:color="auto"/>
                                                    <w:right w:val="none" w:sz="0" w:space="0" w:color="auto"/>
                                                  </w:divBdr>
                                                  <w:divsChild>
                                                    <w:div w:id="493882107">
                                                      <w:marLeft w:val="0"/>
                                                      <w:marRight w:val="0"/>
                                                      <w:marTop w:val="0"/>
                                                      <w:marBottom w:val="0"/>
                                                      <w:divBdr>
                                                        <w:top w:val="none" w:sz="0" w:space="0" w:color="auto"/>
                                                        <w:left w:val="none" w:sz="0" w:space="0" w:color="auto"/>
                                                        <w:bottom w:val="none" w:sz="0" w:space="0" w:color="auto"/>
                                                        <w:right w:val="none" w:sz="0" w:space="0" w:color="auto"/>
                                                      </w:divBdr>
                                                      <w:divsChild>
                                                        <w:div w:id="1993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8000760">
      <w:bodyDiv w:val="1"/>
      <w:marLeft w:val="0"/>
      <w:marRight w:val="0"/>
      <w:marTop w:val="0"/>
      <w:marBottom w:val="0"/>
      <w:divBdr>
        <w:top w:val="none" w:sz="0" w:space="0" w:color="auto"/>
        <w:left w:val="none" w:sz="0" w:space="0" w:color="auto"/>
        <w:bottom w:val="none" w:sz="0" w:space="0" w:color="auto"/>
        <w:right w:val="none" w:sz="0" w:space="0" w:color="auto"/>
      </w:divBdr>
    </w:div>
    <w:div w:id="931358323">
      <w:bodyDiv w:val="1"/>
      <w:marLeft w:val="1200"/>
      <w:marRight w:val="0"/>
      <w:marTop w:val="0"/>
      <w:marBottom w:val="0"/>
      <w:divBdr>
        <w:top w:val="none" w:sz="0" w:space="0" w:color="auto"/>
        <w:left w:val="none" w:sz="0" w:space="0" w:color="auto"/>
        <w:bottom w:val="none" w:sz="0" w:space="0" w:color="auto"/>
        <w:right w:val="none" w:sz="0" w:space="0" w:color="auto"/>
      </w:divBdr>
      <w:divsChild>
        <w:div w:id="393745187">
          <w:marLeft w:val="0"/>
          <w:marRight w:val="0"/>
          <w:marTop w:val="0"/>
          <w:marBottom w:val="0"/>
          <w:divBdr>
            <w:top w:val="none" w:sz="0" w:space="0" w:color="auto"/>
            <w:left w:val="none" w:sz="0" w:space="0" w:color="auto"/>
            <w:bottom w:val="none" w:sz="0" w:space="0" w:color="auto"/>
            <w:right w:val="none" w:sz="0" w:space="0" w:color="auto"/>
          </w:divBdr>
          <w:divsChild>
            <w:div w:id="674571500">
              <w:marLeft w:val="0"/>
              <w:marRight w:val="0"/>
              <w:marTop w:val="0"/>
              <w:marBottom w:val="0"/>
              <w:divBdr>
                <w:top w:val="none" w:sz="0" w:space="0" w:color="auto"/>
                <w:left w:val="none" w:sz="0" w:space="0" w:color="auto"/>
                <w:bottom w:val="none" w:sz="0" w:space="0" w:color="auto"/>
                <w:right w:val="none" w:sz="0" w:space="0" w:color="auto"/>
              </w:divBdr>
              <w:divsChild>
                <w:div w:id="178738533">
                  <w:marLeft w:val="210"/>
                  <w:marRight w:val="0"/>
                  <w:marTop w:val="0"/>
                  <w:marBottom w:val="0"/>
                  <w:divBdr>
                    <w:top w:val="none" w:sz="0" w:space="0" w:color="auto"/>
                    <w:left w:val="none" w:sz="0" w:space="0" w:color="auto"/>
                    <w:bottom w:val="none" w:sz="0" w:space="0" w:color="auto"/>
                    <w:right w:val="none" w:sz="0" w:space="0" w:color="auto"/>
                  </w:divBdr>
                  <w:divsChild>
                    <w:div w:id="1295797013">
                      <w:marLeft w:val="0"/>
                      <w:marRight w:val="0"/>
                      <w:marTop w:val="0"/>
                      <w:marBottom w:val="0"/>
                      <w:divBdr>
                        <w:top w:val="none" w:sz="0" w:space="0" w:color="auto"/>
                        <w:left w:val="none" w:sz="0" w:space="0" w:color="auto"/>
                        <w:bottom w:val="none" w:sz="0" w:space="0" w:color="auto"/>
                        <w:right w:val="none" w:sz="0" w:space="0" w:color="auto"/>
                      </w:divBdr>
                      <w:divsChild>
                        <w:div w:id="1867986509">
                          <w:marLeft w:val="0"/>
                          <w:marRight w:val="0"/>
                          <w:marTop w:val="0"/>
                          <w:marBottom w:val="0"/>
                          <w:divBdr>
                            <w:top w:val="none" w:sz="0" w:space="0" w:color="auto"/>
                            <w:left w:val="none" w:sz="0" w:space="0" w:color="auto"/>
                            <w:bottom w:val="none" w:sz="0" w:space="0" w:color="auto"/>
                            <w:right w:val="none" w:sz="0" w:space="0" w:color="auto"/>
                          </w:divBdr>
                          <w:divsChild>
                            <w:div w:id="573780114">
                              <w:marLeft w:val="150"/>
                              <w:marRight w:val="150"/>
                              <w:marTop w:val="150"/>
                              <w:marBottom w:val="150"/>
                              <w:divBdr>
                                <w:top w:val="none" w:sz="0" w:space="0" w:color="auto"/>
                                <w:left w:val="none" w:sz="0" w:space="0" w:color="auto"/>
                                <w:bottom w:val="none" w:sz="0" w:space="0" w:color="auto"/>
                                <w:right w:val="none" w:sz="0" w:space="0" w:color="auto"/>
                              </w:divBdr>
                              <w:divsChild>
                                <w:div w:id="1006981613">
                                  <w:marLeft w:val="0"/>
                                  <w:marRight w:val="0"/>
                                  <w:marTop w:val="0"/>
                                  <w:marBottom w:val="0"/>
                                  <w:divBdr>
                                    <w:top w:val="none" w:sz="0" w:space="0" w:color="auto"/>
                                    <w:left w:val="none" w:sz="0" w:space="0" w:color="auto"/>
                                    <w:bottom w:val="none" w:sz="0" w:space="0" w:color="auto"/>
                                    <w:right w:val="none" w:sz="0" w:space="0" w:color="auto"/>
                                  </w:divBdr>
                                  <w:divsChild>
                                    <w:div w:id="1645354147">
                                      <w:marLeft w:val="0"/>
                                      <w:marRight w:val="0"/>
                                      <w:marTop w:val="0"/>
                                      <w:marBottom w:val="0"/>
                                      <w:divBdr>
                                        <w:top w:val="none" w:sz="0" w:space="0" w:color="auto"/>
                                        <w:left w:val="single" w:sz="6" w:space="0" w:color="D6D6D6"/>
                                        <w:bottom w:val="none" w:sz="0" w:space="0" w:color="auto"/>
                                        <w:right w:val="single" w:sz="6" w:space="0" w:color="D6D6D6"/>
                                      </w:divBdr>
                                      <w:divsChild>
                                        <w:div w:id="188029853">
                                          <w:marLeft w:val="0"/>
                                          <w:marRight w:val="0"/>
                                          <w:marTop w:val="0"/>
                                          <w:marBottom w:val="0"/>
                                          <w:divBdr>
                                            <w:top w:val="none" w:sz="0" w:space="0" w:color="auto"/>
                                            <w:left w:val="none" w:sz="0" w:space="0" w:color="auto"/>
                                            <w:bottom w:val="none" w:sz="0" w:space="0" w:color="auto"/>
                                            <w:right w:val="none" w:sz="0" w:space="0" w:color="auto"/>
                                          </w:divBdr>
                                          <w:divsChild>
                                            <w:div w:id="4236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113983">
      <w:bodyDiv w:val="1"/>
      <w:marLeft w:val="0"/>
      <w:marRight w:val="0"/>
      <w:marTop w:val="0"/>
      <w:marBottom w:val="0"/>
      <w:divBdr>
        <w:top w:val="none" w:sz="0" w:space="0" w:color="auto"/>
        <w:left w:val="none" w:sz="0" w:space="0" w:color="auto"/>
        <w:bottom w:val="none" w:sz="0" w:space="0" w:color="auto"/>
        <w:right w:val="none" w:sz="0" w:space="0" w:color="auto"/>
      </w:divBdr>
    </w:div>
    <w:div w:id="941452533">
      <w:bodyDiv w:val="1"/>
      <w:marLeft w:val="0"/>
      <w:marRight w:val="0"/>
      <w:marTop w:val="0"/>
      <w:marBottom w:val="0"/>
      <w:divBdr>
        <w:top w:val="none" w:sz="0" w:space="0" w:color="auto"/>
        <w:left w:val="none" w:sz="0" w:space="0" w:color="auto"/>
        <w:bottom w:val="none" w:sz="0" w:space="0" w:color="auto"/>
        <w:right w:val="none" w:sz="0" w:space="0" w:color="auto"/>
      </w:divBdr>
    </w:div>
    <w:div w:id="943728252">
      <w:bodyDiv w:val="1"/>
      <w:marLeft w:val="0"/>
      <w:marRight w:val="0"/>
      <w:marTop w:val="0"/>
      <w:marBottom w:val="0"/>
      <w:divBdr>
        <w:top w:val="none" w:sz="0" w:space="0" w:color="auto"/>
        <w:left w:val="none" w:sz="0" w:space="0" w:color="auto"/>
        <w:bottom w:val="none" w:sz="0" w:space="0" w:color="auto"/>
        <w:right w:val="none" w:sz="0" w:space="0" w:color="auto"/>
      </w:divBdr>
      <w:divsChild>
        <w:div w:id="600260474">
          <w:marLeft w:val="0"/>
          <w:marRight w:val="0"/>
          <w:marTop w:val="0"/>
          <w:marBottom w:val="0"/>
          <w:divBdr>
            <w:top w:val="none" w:sz="0" w:space="0" w:color="auto"/>
            <w:left w:val="none" w:sz="0" w:space="0" w:color="auto"/>
            <w:bottom w:val="none" w:sz="0" w:space="0" w:color="auto"/>
            <w:right w:val="none" w:sz="0" w:space="0" w:color="auto"/>
          </w:divBdr>
          <w:divsChild>
            <w:div w:id="737629194">
              <w:marLeft w:val="0"/>
              <w:marRight w:val="0"/>
              <w:marTop w:val="0"/>
              <w:marBottom w:val="0"/>
              <w:divBdr>
                <w:top w:val="none" w:sz="0" w:space="0" w:color="auto"/>
                <w:left w:val="none" w:sz="0" w:space="0" w:color="auto"/>
                <w:bottom w:val="none" w:sz="0" w:space="0" w:color="auto"/>
                <w:right w:val="none" w:sz="0" w:space="0" w:color="auto"/>
              </w:divBdr>
              <w:divsChild>
                <w:div w:id="1499660609">
                  <w:marLeft w:val="0"/>
                  <w:marRight w:val="0"/>
                  <w:marTop w:val="0"/>
                  <w:marBottom w:val="0"/>
                  <w:divBdr>
                    <w:top w:val="none" w:sz="0" w:space="0" w:color="auto"/>
                    <w:left w:val="none" w:sz="0" w:space="0" w:color="auto"/>
                    <w:bottom w:val="none" w:sz="0" w:space="0" w:color="auto"/>
                    <w:right w:val="none" w:sz="0" w:space="0" w:color="auto"/>
                  </w:divBdr>
                  <w:divsChild>
                    <w:div w:id="463500809">
                      <w:marLeft w:val="0"/>
                      <w:marRight w:val="0"/>
                      <w:marTop w:val="0"/>
                      <w:marBottom w:val="0"/>
                      <w:divBdr>
                        <w:top w:val="none" w:sz="0" w:space="0" w:color="auto"/>
                        <w:left w:val="none" w:sz="0" w:space="0" w:color="auto"/>
                        <w:bottom w:val="none" w:sz="0" w:space="0" w:color="auto"/>
                        <w:right w:val="none" w:sz="0" w:space="0" w:color="auto"/>
                      </w:divBdr>
                      <w:divsChild>
                        <w:div w:id="1644383418">
                          <w:marLeft w:val="0"/>
                          <w:marRight w:val="0"/>
                          <w:marTop w:val="0"/>
                          <w:marBottom w:val="0"/>
                          <w:divBdr>
                            <w:top w:val="none" w:sz="0" w:space="0" w:color="auto"/>
                            <w:left w:val="none" w:sz="0" w:space="0" w:color="auto"/>
                            <w:bottom w:val="none" w:sz="0" w:space="0" w:color="auto"/>
                            <w:right w:val="none" w:sz="0" w:space="0" w:color="auto"/>
                          </w:divBdr>
                          <w:divsChild>
                            <w:div w:id="119232604">
                              <w:marLeft w:val="0"/>
                              <w:marRight w:val="0"/>
                              <w:marTop w:val="0"/>
                              <w:marBottom w:val="0"/>
                              <w:divBdr>
                                <w:top w:val="none" w:sz="0" w:space="0" w:color="auto"/>
                                <w:left w:val="none" w:sz="0" w:space="0" w:color="auto"/>
                                <w:bottom w:val="none" w:sz="0" w:space="0" w:color="auto"/>
                                <w:right w:val="none" w:sz="0" w:space="0" w:color="auto"/>
                              </w:divBdr>
                              <w:divsChild>
                                <w:div w:id="1382706370">
                                  <w:marLeft w:val="0"/>
                                  <w:marRight w:val="0"/>
                                  <w:marTop w:val="0"/>
                                  <w:marBottom w:val="0"/>
                                  <w:divBdr>
                                    <w:top w:val="none" w:sz="0" w:space="0" w:color="auto"/>
                                    <w:left w:val="none" w:sz="0" w:space="0" w:color="auto"/>
                                    <w:bottom w:val="none" w:sz="0" w:space="0" w:color="auto"/>
                                    <w:right w:val="none" w:sz="0" w:space="0" w:color="auto"/>
                                  </w:divBdr>
                                  <w:divsChild>
                                    <w:div w:id="187108955">
                                      <w:marLeft w:val="0"/>
                                      <w:marRight w:val="0"/>
                                      <w:marTop w:val="0"/>
                                      <w:marBottom w:val="0"/>
                                      <w:divBdr>
                                        <w:top w:val="none" w:sz="0" w:space="0" w:color="auto"/>
                                        <w:left w:val="none" w:sz="0" w:space="0" w:color="auto"/>
                                        <w:bottom w:val="none" w:sz="0" w:space="0" w:color="auto"/>
                                        <w:right w:val="none" w:sz="0" w:space="0" w:color="auto"/>
                                      </w:divBdr>
                                    </w:div>
                                    <w:div w:id="16876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315780">
      <w:bodyDiv w:val="1"/>
      <w:marLeft w:val="0"/>
      <w:marRight w:val="0"/>
      <w:marTop w:val="0"/>
      <w:marBottom w:val="0"/>
      <w:divBdr>
        <w:top w:val="none" w:sz="0" w:space="0" w:color="auto"/>
        <w:left w:val="none" w:sz="0" w:space="0" w:color="auto"/>
        <w:bottom w:val="none" w:sz="0" w:space="0" w:color="auto"/>
        <w:right w:val="none" w:sz="0" w:space="0" w:color="auto"/>
      </w:divBdr>
      <w:divsChild>
        <w:div w:id="932394753">
          <w:marLeft w:val="0"/>
          <w:marRight w:val="0"/>
          <w:marTop w:val="0"/>
          <w:marBottom w:val="0"/>
          <w:divBdr>
            <w:top w:val="none" w:sz="0" w:space="0" w:color="auto"/>
            <w:left w:val="none" w:sz="0" w:space="0" w:color="auto"/>
            <w:bottom w:val="none" w:sz="0" w:space="0" w:color="auto"/>
            <w:right w:val="none" w:sz="0" w:space="0" w:color="auto"/>
          </w:divBdr>
          <w:divsChild>
            <w:div w:id="1225599531">
              <w:marLeft w:val="0"/>
              <w:marRight w:val="0"/>
              <w:marTop w:val="0"/>
              <w:marBottom w:val="0"/>
              <w:divBdr>
                <w:top w:val="none" w:sz="0" w:space="0" w:color="auto"/>
                <w:left w:val="none" w:sz="0" w:space="0" w:color="auto"/>
                <w:bottom w:val="none" w:sz="0" w:space="0" w:color="auto"/>
                <w:right w:val="none" w:sz="0" w:space="0" w:color="auto"/>
              </w:divBdr>
              <w:divsChild>
                <w:div w:id="1768190732">
                  <w:marLeft w:val="0"/>
                  <w:marRight w:val="0"/>
                  <w:marTop w:val="0"/>
                  <w:marBottom w:val="0"/>
                  <w:divBdr>
                    <w:top w:val="none" w:sz="0" w:space="0" w:color="auto"/>
                    <w:left w:val="none" w:sz="0" w:space="0" w:color="auto"/>
                    <w:bottom w:val="none" w:sz="0" w:space="0" w:color="auto"/>
                    <w:right w:val="none" w:sz="0" w:space="0" w:color="auto"/>
                  </w:divBdr>
                  <w:divsChild>
                    <w:div w:id="1206017050">
                      <w:marLeft w:val="0"/>
                      <w:marRight w:val="0"/>
                      <w:marTop w:val="0"/>
                      <w:marBottom w:val="0"/>
                      <w:divBdr>
                        <w:top w:val="none" w:sz="0" w:space="0" w:color="auto"/>
                        <w:left w:val="none" w:sz="0" w:space="0" w:color="auto"/>
                        <w:bottom w:val="none" w:sz="0" w:space="0" w:color="auto"/>
                        <w:right w:val="none" w:sz="0" w:space="0" w:color="auto"/>
                      </w:divBdr>
                      <w:divsChild>
                        <w:div w:id="133835404">
                          <w:marLeft w:val="0"/>
                          <w:marRight w:val="0"/>
                          <w:marTop w:val="0"/>
                          <w:marBottom w:val="0"/>
                          <w:divBdr>
                            <w:top w:val="none" w:sz="0" w:space="0" w:color="auto"/>
                            <w:left w:val="none" w:sz="0" w:space="0" w:color="auto"/>
                            <w:bottom w:val="none" w:sz="0" w:space="0" w:color="auto"/>
                            <w:right w:val="none" w:sz="0" w:space="0" w:color="auto"/>
                          </w:divBdr>
                          <w:divsChild>
                            <w:div w:id="352878344">
                              <w:marLeft w:val="150"/>
                              <w:marRight w:val="150"/>
                              <w:marTop w:val="150"/>
                              <w:marBottom w:val="150"/>
                              <w:divBdr>
                                <w:top w:val="none" w:sz="0" w:space="0" w:color="auto"/>
                                <w:left w:val="none" w:sz="0" w:space="0" w:color="auto"/>
                                <w:bottom w:val="none" w:sz="0" w:space="0" w:color="auto"/>
                                <w:right w:val="none" w:sz="0" w:space="0" w:color="auto"/>
                              </w:divBdr>
                              <w:divsChild>
                                <w:div w:id="684938743">
                                  <w:marLeft w:val="0"/>
                                  <w:marRight w:val="0"/>
                                  <w:marTop w:val="0"/>
                                  <w:marBottom w:val="0"/>
                                  <w:divBdr>
                                    <w:top w:val="none" w:sz="0" w:space="0" w:color="auto"/>
                                    <w:left w:val="none" w:sz="0" w:space="0" w:color="auto"/>
                                    <w:bottom w:val="none" w:sz="0" w:space="0" w:color="auto"/>
                                    <w:right w:val="none" w:sz="0" w:space="0" w:color="auto"/>
                                  </w:divBdr>
                                  <w:divsChild>
                                    <w:div w:id="649679615">
                                      <w:marLeft w:val="0"/>
                                      <w:marRight w:val="0"/>
                                      <w:marTop w:val="0"/>
                                      <w:marBottom w:val="0"/>
                                      <w:divBdr>
                                        <w:top w:val="none" w:sz="0" w:space="0" w:color="auto"/>
                                        <w:left w:val="none" w:sz="0" w:space="0" w:color="auto"/>
                                        <w:bottom w:val="none" w:sz="0" w:space="0" w:color="auto"/>
                                        <w:right w:val="none" w:sz="0" w:space="0" w:color="auto"/>
                                      </w:divBdr>
                                      <w:divsChild>
                                        <w:div w:id="471100401">
                                          <w:marLeft w:val="0"/>
                                          <w:marRight w:val="0"/>
                                          <w:marTop w:val="0"/>
                                          <w:marBottom w:val="0"/>
                                          <w:divBdr>
                                            <w:top w:val="none" w:sz="0" w:space="0" w:color="auto"/>
                                            <w:left w:val="none" w:sz="0" w:space="0" w:color="auto"/>
                                            <w:bottom w:val="none" w:sz="0" w:space="0" w:color="auto"/>
                                            <w:right w:val="none" w:sz="0" w:space="0" w:color="auto"/>
                                          </w:divBdr>
                                          <w:divsChild>
                                            <w:div w:id="909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597688">
      <w:bodyDiv w:val="1"/>
      <w:marLeft w:val="0"/>
      <w:marRight w:val="0"/>
      <w:marTop w:val="0"/>
      <w:marBottom w:val="0"/>
      <w:divBdr>
        <w:top w:val="none" w:sz="0" w:space="0" w:color="auto"/>
        <w:left w:val="none" w:sz="0" w:space="0" w:color="auto"/>
        <w:bottom w:val="none" w:sz="0" w:space="0" w:color="auto"/>
        <w:right w:val="none" w:sz="0" w:space="0" w:color="auto"/>
      </w:divBdr>
      <w:divsChild>
        <w:div w:id="1478183412">
          <w:marLeft w:val="0"/>
          <w:marRight w:val="0"/>
          <w:marTop w:val="0"/>
          <w:marBottom w:val="0"/>
          <w:divBdr>
            <w:top w:val="none" w:sz="0" w:space="0" w:color="auto"/>
            <w:left w:val="none" w:sz="0" w:space="0" w:color="auto"/>
            <w:bottom w:val="none" w:sz="0" w:space="0" w:color="auto"/>
            <w:right w:val="none" w:sz="0" w:space="0" w:color="auto"/>
          </w:divBdr>
          <w:divsChild>
            <w:div w:id="1924096956">
              <w:marLeft w:val="0"/>
              <w:marRight w:val="0"/>
              <w:marTop w:val="0"/>
              <w:marBottom w:val="0"/>
              <w:divBdr>
                <w:top w:val="none" w:sz="0" w:space="0" w:color="auto"/>
                <w:left w:val="none" w:sz="0" w:space="0" w:color="auto"/>
                <w:bottom w:val="none" w:sz="0" w:space="0" w:color="auto"/>
                <w:right w:val="none" w:sz="0" w:space="0" w:color="auto"/>
              </w:divBdr>
              <w:divsChild>
                <w:div w:id="348873061">
                  <w:marLeft w:val="0"/>
                  <w:marRight w:val="0"/>
                  <w:marTop w:val="0"/>
                  <w:marBottom w:val="0"/>
                  <w:divBdr>
                    <w:top w:val="none" w:sz="0" w:space="0" w:color="auto"/>
                    <w:left w:val="none" w:sz="0" w:space="0" w:color="auto"/>
                    <w:bottom w:val="none" w:sz="0" w:space="0" w:color="auto"/>
                    <w:right w:val="none" w:sz="0" w:space="0" w:color="auto"/>
                  </w:divBdr>
                  <w:divsChild>
                    <w:div w:id="1839730062">
                      <w:marLeft w:val="2820"/>
                      <w:marRight w:val="0"/>
                      <w:marTop w:val="0"/>
                      <w:marBottom w:val="0"/>
                      <w:divBdr>
                        <w:top w:val="none" w:sz="0" w:space="0" w:color="auto"/>
                        <w:left w:val="none" w:sz="0" w:space="0" w:color="auto"/>
                        <w:bottom w:val="none" w:sz="0" w:space="0" w:color="auto"/>
                        <w:right w:val="none" w:sz="0" w:space="0" w:color="auto"/>
                      </w:divBdr>
                      <w:divsChild>
                        <w:div w:id="443967675">
                          <w:marLeft w:val="0"/>
                          <w:marRight w:val="0"/>
                          <w:marTop w:val="0"/>
                          <w:marBottom w:val="0"/>
                          <w:divBdr>
                            <w:top w:val="none" w:sz="0" w:space="0" w:color="auto"/>
                            <w:left w:val="none" w:sz="0" w:space="0" w:color="auto"/>
                            <w:bottom w:val="none" w:sz="0" w:space="0" w:color="auto"/>
                            <w:right w:val="none" w:sz="0" w:space="0" w:color="auto"/>
                          </w:divBdr>
                          <w:divsChild>
                            <w:div w:id="373431355">
                              <w:marLeft w:val="0"/>
                              <w:marRight w:val="0"/>
                              <w:marTop w:val="0"/>
                              <w:marBottom w:val="0"/>
                              <w:divBdr>
                                <w:top w:val="none" w:sz="0" w:space="0" w:color="auto"/>
                                <w:left w:val="none" w:sz="0" w:space="0" w:color="auto"/>
                                <w:bottom w:val="none" w:sz="0" w:space="0" w:color="auto"/>
                                <w:right w:val="none" w:sz="0" w:space="0" w:color="auto"/>
                              </w:divBdr>
                              <w:divsChild>
                                <w:div w:id="1556816575">
                                  <w:marLeft w:val="0"/>
                                  <w:marRight w:val="0"/>
                                  <w:marTop w:val="0"/>
                                  <w:marBottom w:val="0"/>
                                  <w:divBdr>
                                    <w:top w:val="none" w:sz="0" w:space="0" w:color="auto"/>
                                    <w:left w:val="none" w:sz="0" w:space="0" w:color="auto"/>
                                    <w:bottom w:val="none" w:sz="0" w:space="0" w:color="auto"/>
                                    <w:right w:val="none" w:sz="0" w:space="0" w:color="auto"/>
                                  </w:divBdr>
                                  <w:divsChild>
                                    <w:div w:id="1996446368">
                                      <w:marLeft w:val="0"/>
                                      <w:marRight w:val="0"/>
                                      <w:marTop w:val="0"/>
                                      <w:marBottom w:val="0"/>
                                      <w:divBdr>
                                        <w:top w:val="none" w:sz="0" w:space="0" w:color="auto"/>
                                        <w:left w:val="none" w:sz="0" w:space="0" w:color="auto"/>
                                        <w:bottom w:val="none" w:sz="0" w:space="0" w:color="auto"/>
                                        <w:right w:val="none" w:sz="0" w:space="0" w:color="auto"/>
                                      </w:divBdr>
                                      <w:divsChild>
                                        <w:div w:id="797265495">
                                          <w:marLeft w:val="0"/>
                                          <w:marRight w:val="0"/>
                                          <w:marTop w:val="0"/>
                                          <w:marBottom w:val="0"/>
                                          <w:divBdr>
                                            <w:top w:val="none" w:sz="0" w:space="0" w:color="auto"/>
                                            <w:left w:val="none" w:sz="0" w:space="0" w:color="auto"/>
                                            <w:bottom w:val="none" w:sz="0" w:space="0" w:color="auto"/>
                                            <w:right w:val="none" w:sz="0" w:space="0" w:color="auto"/>
                                          </w:divBdr>
                                          <w:divsChild>
                                            <w:div w:id="1388921072">
                                              <w:marLeft w:val="0"/>
                                              <w:marRight w:val="0"/>
                                              <w:marTop w:val="0"/>
                                              <w:marBottom w:val="0"/>
                                              <w:divBdr>
                                                <w:top w:val="none" w:sz="0" w:space="0" w:color="auto"/>
                                                <w:left w:val="none" w:sz="0" w:space="0" w:color="auto"/>
                                                <w:bottom w:val="none" w:sz="0" w:space="0" w:color="auto"/>
                                                <w:right w:val="none" w:sz="0" w:space="0" w:color="auto"/>
                                              </w:divBdr>
                                              <w:divsChild>
                                                <w:div w:id="1577012485">
                                                  <w:marLeft w:val="0"/>
                                                  <w:marRight w:val="0"/>
                                                  <w:marTop w:val="0"/>
                                                  <w:marBottom w:val="0"/>
                                                  <w:divBdr>
                                                    <w:top w:val="none" w:sz="0" w:space="0" w:color="auto"/>
                                                    <w:left w:val="none" w:sz="0" w:space="0" w:color="auto"/>
                                                    <w:bottom w:val="none" w:sz="0" w:space="0" w:color="auto"/>
                                                    <w:right w:val="none" w:sz="0" w:space="0" w:color="auto"/>
                                                  </w:divBdr>
                                                  <w:divsChild>
                                                    <w:div w:id="1017927402">
                                                      <w:marLeft w:val="0"/>
                                                      <w:marRight w:val="0"/>
                                                      <w:marTop w:val="0"/>
                                                      <w:marBottom w:val="0"/>
                                                      <w:divBdr>
                                                        <w:top w:val="none" w:sz="0" w:space="0" w:color="auto"/>
                                                        <w:left w:val="none" w:sz="0" w:space="0" w:color="auto"/>
                                                        <w:bottom w:val="none" w:sz="0" w:space="0" w:color="auto"/>
                                                        <w:right w:val="none" w:sz="0" w:space="0" w:color="auto"/>
                                                      </w:divBdr>
                                                      <w:divsChild>
                                                        <w:div w:id="1605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027233">
      <w:bodyDiv w:val="1"/>
      <w:marLeft w:val="0"/>
      <w:marRight w:val="0"/>
      <w:marTop w:val="0"/>
      <w:marBottom w:val="0"/>
      <w:divBdr>
        <w:top w:val="none" w:sz="0" w:space="0" w:color="auto"/>
        <w:left w:val="none" w:sz="0" w:space="0" w:color="auto"/>
        <w:bottom w:val="none" w:sz="0" w:space="0" w:color="auto"/>
        <w:right w:val="none" w:sz="0" w:space="0" w:color="auto"/>
      </w:divBdr>
    </w:div>
    <w:div w:id="957564308">
      <w:bodyDiv w:val="1"/>
      <w:marLeft w:val="0"/>
      <w:marRight w:val="0"/>
      <w:marTop w:val="0"/>
      <w:marBottom w:val="0"/>
      <w:divBdr>
        <w:top w:val="none" w:sz="0" w:space="0" w:color="auto"/>
        <w:left w:val="none" w:sz="0" w:space="0" w:color="auto"/>
        <w:bottom w:val="none" w:sz="0" w:space="0" w:color="auto"/>
        <w:right w:val="none" w:sz="0" w:space="0" w:color="auto"/>
      </w:divBdr>
    </w:div>
    <w:div w:id="966860689">
      <w:bodyDiv w:val="1"/>
      <w:marLeft w:val="0"/>
      <w:marRight w:val="0"/>
      <w:marTop w:val="0"/>
      <w:marBottom w:val="0"/>
      <w:divBdr>
        <w:top w:val="none" w:sz="0" w:space="0" w:color="auto"/>
        <w:left w:val="none" w:sz="0" w:space="0" w:color="auto"/>
        <w:bottom w:val="none" w:sz="0" w:space="0" w:color="auto"/>
        <w:right w:val="none" w:sz="0" w:space="0" w:color="auto"/>
      </w:divBdr>
      <w:divsChild>
        <w:div w:id="1224177494">
          <w:marLeft w:val="0"/>
          <w:marRight w:val="0"/>
          <w:marTop w:val="0"/>
          <w:marBottom w:val="0"/>
          <w:divBdr>
            <w:top w:val="none" w:sz="0" w:space="0" w:color="auto"/>
            <w:left w:val="none" w:sz="0" w:space="0" w:color="auto"/>
            <w:bottom w:val="none" w:sz="0" w:space="0" w:color="auto"/>
            <w:right w:val="none" w:sz="0" w:space="0" w:color="auto"/>
          </w:divBdr>
          <w:divsChild>
            <w:div w:id="5794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6551">
      <w:bodyDiv w:val="1"/>
      <w:marLeft w:val="0"/>
      <w:marRight w:val="0"/>
      <w:marTop w:val="0"/>
      <w:marBottom w:val="0"/>
      <w:divBdr>
        <w:top w:val="none" w:sz="0" w:space="0" w:color="auto"/>
        <w:left w:val="none" w:sz="0" w:space="0" w:color="auto"/>
        <w:bottom w:val="none" w:sz="0" w:space="0" w:color="auto"/>
        <w:right w:val="none" w:sz="0" w:space="0" w:color="auto"/>
      </w:divBdr>
      <w:divsChild>
        <w:div w:id="907420666">
          <w:marLeft w:val="1354"/>
          <w:marRight w:val="0"/>
          <w:marTop w:val="125"/>
          <w:marBottom w:val="0"/>
          <w:divBdr>
            <w:top w:val="none" w:sz="0" w:space="0" w:color="auto"/>
            <w:left w:val="none" w:sz="0" w:space="0" w:color="auto"/>
            <w:bottom w:val="none" w:sz="0" w:space="0" w:color="auto"/>
            <w:right w:val="none" w:sz="0" w:space="0" w:color="auto"/>
          </w:divBdr>
        </w:div>
      </w:divsChild>
    </w:div>
    <w:div w:id="974263984">
      <w:bodyDiv w:val="1"/>
      <w:marLeft w:val="0"/>
      <w:marRight w:val="0"/>
      <w:marTop w:val="0"/>
      <w:marBottom w:val="0"/>
      <w:divBdr>
        <w:top w:val="none" w:sz="0" w:space="0" w:color="auto"/>
        <w:left w:val="none" w:sz="0" w:space="0" w:color="auto"/>
        <w:bottom w:val="none" w:sz="0" w:space="0" w:color="auto"/>
        <w:right w:val="none" w:sz="0" w:space="0" w:color="auto"/>
      </w:divBdr>
    </w:div>
    <w:div w:id="986711323">
      <w:bodyDiv w:val="1"/>
      <w:marLeft w:val="0"/>
      <w:marRight w:val="0"/>
      <w:marTop w:val="0"/>
      <w:marBottom w:val="0"/>
      <w:divBdr>
        <w:top w:val="none" w:sz="0" w:space="0" w:color="auto"/>
        <w:left w:val="none" w:sz="0" w:space="0" w:color="auto"/>
        <w:bottom w:val="none" w:sz="0" w:space="0" w:color="auto"/>
        <w:right w:val="none" w:sz="0" w:space="0" w:color="auto"/>
      </w:divBdr>
    </w:div>
    <w:div w:id="993141073">
      <w:bodyDiv w:val="1"/>
      <w:marLeft w:val="0"/>
      <w:marRight w:val="0"/>
      <w:marTop w:val="0"/>
      <w:marBottom w:val="0"/>
      <w:divBdr>
        <w:top w:val="none" w:sz="0" w:space="0" w:color="auto"/>
        <w:left w:val="none" w:sz="0" w:space="0" w:color="auto"/>
        <w:bottom w:val="none" w:sz="0" w:space="0" w:color="auto"/>
        <w:right w:val="none" w:sz="0" w:space="0" w:color="auto"/>
      </w:divBdr>
      <w:divsChild>
        <w:div w:id="125438075">
          <w:marLeft w:val="1987"/>
          <w:marRight w:val="0"/>
          <w:marTop w:val="115"/>
          <w:marBottom w:val="0"/>
          <w:divBdr>
            <w:top w:val="none" w:sz="0" w:space="0" w:color="auto"/>
            <w:left w:val="none" w:sz="0" w:space="0" w:color="auto"/>
            <w:bottom w:val="none" w:sz="0" w:space="0" w:color="auto"/>
            <w:right w:val="none" w:sz="0" w:space="0" w:color="auto"/>
          </w:divBdr>
        </w:div>
        <w:div w:id="340860788">
          <w:marLeft w:val="1987"/>
          <w:marRight w:val="0"/>
          <w:marTop w:val="115"/>
          <w:marBottom w:val="0"/>
          <w:divBdr>
            <w:top w:val="none" w:sz="0" w:space="0" w:color="auto"/>
            <w:left w:val="none" w:sz="0" w:space="0" w:color="auto"/>
            <w:bottom w:val="none" w:sz="0" w:space="0" w:color="auto"/>
            <w:right w:val="none" w:sz="0" w:space="0" w:color="auto"/>
          </w:divBdr>
        </w:div>
        <w:div w:id="1648510471">
          <w:marLeft w:val="1987"/>
          <w:marRight w:val="0"/>
          <w:marTop w:val="115"/>
          <w:marBottom w:val="0"/>
          <w:divBdr>
            <w:top w:val="none" w:sz="0" w:space="0" w:color="auto"/>
            <w:left w:val="none" w:sz="0" w:space="0" w:color="auto"/>
            <w:bottom w:val="none" w:sz="0" w:space="0" w:color="auto"/>
            <w:right w:val="none" w:sz="0" w:space="0" w:color="auto"/>
          </w:divBdr>
        </w:div>
      </w:divsChild>
    </w:div>
    <w:div w:id="994378926">
      <w:bodyDiv w:val="1"/>
      <w:marLeft w:val="0"/>
      <w:marRight w:val="0"/>
      <w:marTop w:val="0"/>
      <w:marBottom w:val="0"/>
      <w:divBdr>
        <w:top w:val="none" w:sz="0" w:space="0" w:color="auto"/>
        <w:left w:val="none" w:sz="0" w:space="0" w:color="auto"/>
        <w:bottom w:val="none" w:sz="0" w:space="0" w:color="auto"/>
        <w:right w:val="none" w:sz="0" w:space="0" w:color="auto"/>
      </w:divBdr>
    </w:div>
    <w:div w:id="994912981">
      <w:bodyDiv w:val="1"/>
      <w:marLeft w:val="0"/>
      <w:marRight w:val="0"/>
      <w:marTop w:val="0"/>
      <w:marBottom w:val="0"/>
      <w:divBdr>
        <w:top w:val="none" w:sz="0" w:space="0" w:color="auto"/>
        <w:left w:val="none" w:sz="0" w:space="0" w:color="auto"/>
        <w:bottom w:val="none" w:sz="0" w:space="0" w:color="auto"/>
        <w:right w:val="none" w:sz="0" w:space="0" w:color="auto"/>
      </w:divBdr>
    </w:div>
    <w:div w:id="995108746">
      <w:bodyDiv w:val="1"/>
      <w:marLeft w:val="0"/>
      <w:marRight w:val="0"/>
      <w:marTop w:val="0"/>
      <w:marBottom w:val="0"/>
      <w:divBdr>
        <w:top w:val="none" w:sz="0" w:space="0" w:color="auto"/>
        <w:left w:val="none" w:sz="0" w:space="0" w:color="auto"/>
        <w:bottom w:val="none" w:sz="0" w:space="0" w:color="auto"/>
        <w:right w:val="none" w:sz="0" w:space="0" w:color="auto"/>
      </w:divBdr>
      <w:divsChild>
        <w:div w:id="1423716881">
          <w:marLeft w:val="0"/>
          <w:marRight w:val="0"/>
          <w:marTop w:val="0"/>
          <w:marBottom w:val="0"/>
          <w:divBdr>
            <w:top w:val="none" w:sz="0" w:space="0" w:color="auto"/>
            <w:left w:val="none" w:sz="0" w:space="0" w:color="auto"/>
            <w:bottom w:val="none" w:sz="0" w:space="0" w:color="auto"/>
            <w:right w:val="none" w:sz="0" w:space="0" w:color="auto"/>
          </w:divBdr>
          <w:divsChild>
            <w:div w:id="142158980">
              <w:marLeft w:val="0"/>
              <w:marRight w:val="0"/>
              <w:marTop w:val="0"/>
              <w:marBottom w:val="0"/>
              <w:divBdr>
                <w:top w:val="none" w:sz="0" w:space="0" w:color="auto"/>
                <w:left w:val="none" w:sz="0" w:space="0" w:color="auto"/>
                <w:bottom w:val="none" w:sz="0" w:space="0" w:color="auto"/>
                <w:right w:val="none" w:sz="0" w:space="0" w:color="auto"/>
              </w:divBdr>
              <w:divsChild>
                <w:div w:id="1970042922">
                  <w:marLeft w:val="0"/>
                  <w:marRight w:val="0"/>
                  <w:marTop w:val="0"/>
                  <w:marBottom w:val="0"/>
                  <w:divBdr>
                    <w:top w:val="none" w:sz="0" w:space="0" w:color="auto"/>
                    <w:left w:val="none" w:sz="0" w:space="0" w:color="auto"/>
                    <w:bottom w:val="none" w:sz="0" w:space="0" w:color="auto"/>
                    <w:right w:val="none" w:sz="0" w:space="0" w:color="auto"/>
                  </w:divBdr>
                  <w:divsChild>
                    <w:div w:id="1568031872">
                      <w:marLeft w:val="0"/>
                      <w:marRight w:val="0"/>
                      <w:marTop w:val="0"/>
                      <w:marBottom w:val="0"/>
                      <w:divBdr>
                        <w:top w:val="none" w:sz="0" w:space="0" w:color="auto"/>
                        <w:left w:val="none" w:sz="0" w:space="0" w:color="auto"/>
                        <w:bottom w:val="none" w:sz="0" w:space="0" w:color="auto"/>
                        <w:right w:val="none" w:sz="0" w:space="0" w:color="auto"/>
                      </w:divBdr>
                      <w:divsChild>
                        <w:div w:id="423838427">
                          <w:marLeft w:val="0"/>
                          <w:marRight w:val="0"/>
                          <w:marTop w:val="0"/>
                          <w:marBottom w:val="0"/>
                          <w:divBdr>
                            <w:top w:val="none" w:sz="0" w:space="0" w:color="auto"/>
                            <w:left w:val="none" w:sz="0" w:space="0" w:color="auto"/>
                            <w:bottom w:val="none" w:sz="0" w:space="0" w:color="auto"/>
                            <w:right w:val="none" w:sz="0" w:space="0" w:color="auto"/>
                          </w:divBdr>
                          <w:divsChild>
                            <w:div w:id="1734884377">
                              <w:marLeft w:val="0"/>
                              <w:marRight w:val="0"/>
                              <w:marTop w:val="0"/>
                              <w:marBottom w:val="0"/>
                              <w:divBdr>
                                <w:top w:val="none" w:sz="0" w:space="0" w:color="auto"/>
                                <w:left w:val="none" w:sz="0" w:space="0" w:color="auto"/>
                                <w:bottom w:val="none" w:sz="0" w:space="0" w:color="auto"/>
                                <w:right w:val="none" w:sz="0" w:space="0" w:color="auto"/>
                              </w:divBdr>
                              <w:divsChild>
                                <w:div w:id="584147484">
                                  <w:marLeft w:val="0"/>
                                  <w:marRight w:val="0"/>
                                  <w:marTop w:val="0"/>
                                  <w:marBottom w:val="0"/>
                                  <w:divBdr>
                                    <w:top w:val="none" w:sz="0" w:space="0" w:color="auto"/>
                                    <w:left w:val="none" w:sz="0" w:space="0" w:color="auto"/>
                                    <w:bottom w:val="none" w:sz="0" w:space="0" w:color="auto"/>
                                    <w:right w:val="none" w:sz="0" w:space="0" w:color="auto"/>
                                  </w:divBdr>
                                  <w:divsChild>
                                    <w:div w:id="1969780672">
                                      <w:marLeft w:val="0"/>
                                      <w:marRight w:val="0"/>
                                      <w:marTop w:val="150"/>
                                      <w:marBottom w:val="0"/>
                                      <w:divBdr>
                                        <w:top w:val="none" w:sz="0" w:space="0" w:color="auto"/>
                                        <w:left w:val="none" w:sz="0" w:space="0" w:color="auto"/>
                                        <w:bottom w:val="none" w:sz="0" w:space="0" w:color="auto"/>
                                        <w:right w:val="none" w:sz="0" w:space="0" w:color="auto"/>
                                      </w:divBdr>
                                      <w:divsChild>
                                        <w:div w:id="4349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257264">
      <w:bodyDiv w:val="1"/>
      <w:marLeft w:val="0"/>
      <w:marRight w:val="0"/>
      <w:marTop w:val="0"/>
      <w:marBottom w:val="0"/>
      <w:divBdr>
        <w:top w:val="none" w:sz="0" w:space="0" w:color="auto"/>
        <w:left w:val="none" w:sz="0" w:space="0" w:color="auto"/>
        <w:bottom w:val="none" w:sz="0" w:space="0" w:color="auto"/>
        <w:right w:val="none" w:sz="0" w:space="0" w:color="auto"/>
      </w:divBdr>
    </w:div>
    <w:div w:id="996961504">
      <w:bodyDiv w:val="1"/>
      <w:marLeft w:val="0"/>
      <w:marRight w:val="0"/>
      <w:marTop w:val="0"/>
      <w:marBottom w:val="0"/>
      <w:divBdr>
        <w:top w:val="none" w:sz="0" w:space="0" w:color="auto"/>
        <w:left w:val="none" w:sz="0" w:space="0" w:color="auto"/>
        <w:bottom w:val="none" w:sz="0" w:space="0" w:color="auto"/>
        <w:right w:val="none" w:sz="0" w:space="0" w:color="auto"/>
      </w:divBdr>
    </w:div>
    <w:div w:id="1001396673">
      <w:bodyDiv w:val="1"/>
      <w:marLeft w:val="0"/>
      <w:marRight w:val="0"/>
      <w:marTop w:val="0"/>
      <w:marBottom w:val="0"/>
      <w:divBdr>
        <w:top w:val="none" w:sz="0" w:space="0" w:color="auto"/>
        <w:left w:val="none" w:sz="0" w:space="0" w:color="auto"/>
        <w:bottom w:val="none" w:sz="0" w:space="0" w:color="auto"/>
        <w:right w:val="none" w:sz="0" w:space="0" w:color="auto"/>
      </w:divBdr>
    </w:div>
    <w:div w:id="1002857039">
      <w:bodyDiv w:val="1"/>
      <w:marLeft w:val="0"/>
      <w:marRight w:val="0"/>
      <w:marTop w:val="0"/>
      <w:marBottom w:val="0"/>
      <w:divBdr>
        <w:top w:val="none" w:sz="0" w:space="0" w:color="auto"/>
        <w:left w:val="none" w:sz="0" w:space="0" w:color="auto"/>
        <w:bottom w:val="none" w:sz="0" w:space="0" w:color="auto"/>
        <w:right w:val="none" w:sz="0" w:space="0" w:color="auto"/>
      </w:divBdr>
    </w:div>
    <w:div w:id="1005597872">
      <w:bodyDiv w:val="1"/>
      <w:marLeft w:val="0"/>
      <w:marRight w:val="0"/>
      <w:marTop w:val="0"/>
      <w:marBottom w:val="0"/>
      <w:divBdr>
        <w:top w:val="none" w:sz="0" w:space="0" w:color="auto"/>
        <w:left w:val="none" w:sz="0" w:space="0" w:color="auto"/>
        <w:bottom w:val="none" w:sz="0" w:space="0" w:color="auto"/>
        <w:right w:val="none" w:sz="0" w:space="0" w:color="auto"/>
      </w:divBdr>
    </w:div>
    <w:div w:id="1009059009">
      <w:bodyDiv w:val="1"/>
      <w:marLeft w:val="0"/>
      <w:marRight w:val="0"/>
      <w:marTop w:val="0"/>
      <w:marBottom w:val="0"/>
      <w:divBdr>
        <w:top w:val="none" w:sz="0" w:space="0" w:color="auto"/>
        <w:left w:val="none" w:sz="0" w:space="0" w:color="auto"/>
        <w:bottom w:val="none" w:sz="0" w:space="0" w:color="auto"/>
        <w:right w:val="none" w:sz="0" w:space="0" w:color="auto"/>
      </w:divBdr>
    </w:div>
    <w:div w:id="1010065982">
      <w:bodyDiv w:val="1"/>
      <w:marLeft w:val="0"/>
      <w:marRight w:val="0"/>
      <w:marTop w:val="0"/>
      <w:marBottom w:val="0"/>
      <w:divBdr>
        <w:top w:val="none" w:sz="0" w:space="0" w:color="auto"/>
        <w:left w:val="none" w:sz="0" w:space="0" w:color="auto"/>
        <w:bottom w:val="none" w:sz="0" w:space="0" w:color="auto"/>
        <w:right w:val="none" w:sz="0" w:space="0" w:color="auto"/>
      </w:divBdr>
    </w:div>
    <w:div w:id="1012878041">
      <w:bodyDiv w:val="1"/>
      <w:marLeft w:val="0"/>
      <w:marRight w:val="0"/>
      <w:marTop w:val="0"/>
      <w:marBottom w:val="0"/>
      <w:divBdr>
        <w:top w:val="none" w:sz="0" w:space="0" w:color="auto"/>
        <w:left w:val="none" w:sz="0" w:space="0" w:color="auto"/>
        <w:bottom w:val="none" w:sz="0" w:space="0" w:color="auto"/>
        <w:right w:val="none" w:sz="0" w:space="0" w:color="auto"/>
      </w:divBdr>
      <w:divsChild>
        <w:div w:id="812673246">
          <w:marLeft w:val="0"/>
          <w:marRight w:val="0"/>
          <w:marTop w:val="0"/>
          <w:marBottom w:val="600"/>
          <w:divBdr>
            <w:top w:val="none" w:sz="0" w:space="0" w:color="auto"/>
            <w:left w:val="none" w:sz="0" w:space="0" w:color="auto"/>
            <w:bottom w:val="none" w:sz="0" w:space="0" w:color="auto"/>
            <w:right w:val="none" w:sz="0" w:space="0" w:color="auto"/>
          </w:divBdr>
          <w:divsChild>
            <w:div w:id="1169173368">
              <w:marLeft w:val="0"/>
              <w:marRight w:val="0"/>
              <w:marTop w:val="0"/>
              <w:marBottom w:val="0"/>
              <w:divBdr>
                <w:top w:val="none" w:sz="0" w:space="0" w:color="auto"/>
                <w:left w:val="none" w:sz="0" w:space="0" w:color="auto"/>
                <w:bottom w:val="none" w:sz="0" w:space="0" w:color="auto"/>
                <w:right w:val="none" w:sz="0" w:space="0" w:color="auto"/>
              </w:divBdr>
              <w:divsChild>
                <w:div w:id="1543980289">
                  <w:marLeft w:val="0"/>
                  <w:marRight w:val="0"/>
                  <w:marTop w:val="0"/>
                  <w:marBottom w:val="0"/>
                  <w:divBdr>
                    <w:top w:val="none" w:sz="0" w:space="0" w:color="auto"/>
                    <w:left w:val="none" w:sz="0" w:space="0" w:color="auto"/>
                    <w:bottom w:val="none" w:sz="0" w:space="0" w:color="auto"/>
                    <w:right w:val="none" w:sz="0" w:space="0" w:color="auto"/>
                  </w:divBdr>
                  <w:divsChild>
                    <w:div w:id="604731733">
                      <w:marLeft w:val="0"/>
                      <w:marRight w:val="0"/>
                      <w:marTop w:val="0"/>
                      <w:marBottom w:val="0"/>
                      <w:divBdr>
                        <w:top w:val="none" w:sz="0" w:space="0" w:color="auto"/>
                        <w:left w:val="none" w:sz="0" w:space="0" w:color="auto"/>
                        <w:bottom w:val="none" w:sz="0" w:space="0" w:color="auto"/>
                        <w:right w:val="none" w:sz="0" w:space="0" w:color="auto"/>
                      </w:divBdr>
                      <w:divsChild>
                        <w:div w:id="18499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454473">
      <w:bodyDiv w:val="1"/>
      <w:marLeft w:val="0"/>
      <w:marRight w:val="0"/>
      <w:marTop w:val="0"/>
      <w:marBottom w:val="0"/>
      <w:divBdr>
        <w:top w:val="none" w:sz="0" w:space="0" w:color="auto"/>
        <w:left w:val="none" w:sz="0" w:space="0" w:color="auto"/>
        <w:bottom w:val="none" w:sz="0" w:space="0" w:color="auto"/>
        <w:right w:val="none" w:sz="0" w:space="0" w:color="auto"/>
      </w:divBdr>
    </w:div>
    <w:div w:id="1018316681">
      <w:bodyDiv w:val="1"/>
      <w:marLeft w:val="0"/>
      <w:marRight w:val="0"/>
      <w:marTop w:val="0"/>
      <w:marBottom w:val="0"/>
      <w:divBdr>
        <w:top w:val="none" w:sz="0" w:space="0" w:color="auto"/>
        <w:left w:val="none" w:sz="0" w:space="0" w:color="auto"/>
        <w:bottom w:val="none" w:sz="0" w:space="0" w:color="auto"/>
        <w:right w:val="none" w:sz="0" w:space="0" w:color="auto"/>
      </w:divBdr>
      <w:divsChild>
        <w:div w:id="1020811295">
          <w:marLeft w:val="0"/>
          <w:marRight w:val="0"/>
          <w:marTop w:val="0"/>
          <w:marBottom w:val="0"/>
          <w:divBdr>
            <w:top w:val="none" w:sz="0" w:space="0" w:color="auto"/>
            <w:left w:val="none" w:sz="0" w:space="0" w:color="auto"/>
            <w:bottom w:val="none" w:sz="0" w:space="0" w:color="auto"/>
            <w:right w:val="none" w:sz="0" w:space="0" w:color="auto"/>
          </w:divBdr>
          <w:divsChild>
            <w:div w:id="1937052098">
              <w:marLeft w:val="0"/>
              <w:marRight w:val="0"/>
              <w:marTop w:val="600"/>
              <w:marBottom w:val="600"/>
              <w:divBdr>
                <w:top w:val="none" w:sz="0" w:space="0" w:color="auto"/>
                <w:left w:val="none" w:sz="0" w:space="0" w:color="auto"/>
                <w:bottom w:val="none" w:sz="0" w:space="0" w:color="auto"/>
                <w:right w:val="none" w:sz="0" w:space="0" w:color="auto"/>
              </w:divBdr>
              <w:divsChild>
                <w:div w:id="273483316">
                  <w:marLeft w:val="0"/>
                  <w:marRight w:val="0"/>
                  <w:marTop w:val="0"/>
                  <w:marBottom w:val="0"/>
                  <w:divBdr>
                    <w:top w:val="none" w:sz="0" w:space="0" w:color="auto"/>
                    <w:left w:val="none" w:sz="0" w:space="0" w:color="auto"/>
                    <w:bottom w:val="none" w:sz="0" w:space="0" w:color="auto"/>
                    <w:right w:val="none" w:sz="0" w:space="0" w:color="auto"/>
                  </w:divBdr>
                  <w:divsChild>
                    <w:div w:id="187434818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019506849">
      <w:bodyDiv w:val="1"/>
      <w:marLeft w:val="0"/>
      <w:marRight w:val="0"/>
      <w:marTop w:val="0"/>
      <w:marBottom w:val="0"/>
      <w:divBdr>
        <w:top w:val="none" w:sz="0" w:space="0" w:color="auto"/>
        <w:left w:val="none" w:sz="0" w:space="0" w:color="auto"/>
        <w:bottom w:val="none" w:sz="0" w:space="0" w:color="auto"/>
        <w:right w:val="none" w:sz="0" w:space="0" w:color="auto"/>
      </w:divBdr>
      <w:divsChild>
        <w:div w:id="693194412">
          <w:marLeft w:val="446"/>
          <w:marRight w:val="0"/>
          <w:marTop w:val="0"/>
          <w:marBottom w:val="0"/>
          <w:divBdr>
            <w:top w:val="none" w:sz="0" w:space="0" w:color="auto"/>
            <w:left w:val="none" w:sz="0" w:space="0" w:color="auto"/>
            <w:bottom w:val="none" w:sz="0" w:space="0" w:color="auto"/>
            <w:right w:val="none" w:sz="0" w:space="0" w:color="auto"/>
          </w:divBdr>
        </w:div>
        <w:div w:id="1340157765">
          <w:marLeft w:val="446"/>
          <w:marRight w:val="0"/>
          <w:marTop w:val="0"/>
          <w:marBottom w:val="0"/>
          <w:divBdr>
            <w:top w:val="none" w:sz="0" w:space="0" w:color="auto"/>
            <w:left w:val="none" w:sz="0" w:space="0" w:color="auto"/>
            <w:bottom w:val="none" w:sz="0" w:space="0" w:color="auto"/>
            <w:right w:val="none" w:sz="0" w:space="0" w:color="auto"/>
          </w:divBdr>
        </w:div>
        <w:div w:id="1657952106">
          <w:marLeft w:val="446"/>
          <w:marRight w:val="0"/>
          <w:marTop w:val="0"/>
          <w:marBottom w:val="0"/>
          <w:divBdr>
            <w:top w:val="none" w:sz="0" w:space="0" w:color="auto"/>
            <w:left w:val="none" w:sz="0" w:space="0" w:color="auto"/>
            <w:bottom w:val="none" w:sz="0" w:space="0" w:color="auto"/>
            <w:right w:val="none" w:sz="0" w:space="0" w:color="auto"/>
          </w:divBdr>
        </w:div>
        <w:div w:id="655495075">
          <w:marLeft w:val="446"/>
          <w:marRight w:val="0"/>
          <w:marTop w:val="0"/>
          <w:marBottom w:val="0"/>
          <w:divBdr>
            <w:top w:val="none" w:sz="0" w:space="0" w:color="auto"/>
            <w:left w:val="none" w:sz="0" w:space="0" w:color="auto"/>
            <w:bottom w:val="none" w:sz="0" w:space="0" w:color="auto"/>
            <w:right w:val="none" w:sz="0" w:space="0" w:color="auto"/>
          </w:divBdr>
        </w:div>
        <w:div w:id="348601994">
          <w:marLeft w:val="446"/>
          <w:marRight w:val="0"/>
          <w:marTop w:val="0"/>
          <w:marBottom w:val="0"/>
          <w:divBdr>
            <w:top w:val="none" w:sz="0" w:space="0" w:color="auto"/>
            <w:left w:val="none" w:sz="0" w:space="0" w:color="auto"/>
            <w:bottom w:val="none" w:sz="0" w:space="0" w:color="auto"/>
            <w:right w:val="none" w:sz="0" w:space="0" w:color="auto"/>
          </w:divBdr>
        </w:div>
        <w:div w:id="212039857">
          <w:marLeft w:val="446"/>
          <w:marRight w:val="0"/>
          <w:marTop w:val="0"/>
          <w:marBottom w:val="0"/>
          <w:divBdr>
            <w:top w:val="none" w:sz="0" w:space="0" w:color="auto"/>
            <w:left w:val="none" w:sz="0" w:space="0" w:color="auto"/>
            <w:bottom w:val="none" w:sz="0" w:space="0" w:color="auto"/>
            <w:right w:val="none" w:sz="0" w:space="0" w:color="auto"/>
          </w:divBdr>
        </w:div>
      </w:divsChild>
    </w:div>
    <w:div w:id="1044062970">
      <w:bodyDiv w:val="1"/>
      <w:marLeft w:val="0"/>
      <w:marRight w:val="0"/>
      <w:marTop w:val="0"/>
      <w:marBottom w:val="0"/>
      <w:divBdr>
        <w:top w:val="none" w:sz="0" w:space="0" w:color="auto"/>
        <w:left w:val="none" w:sz="0" w:space="0" w:color="auto"/>
        <w:bottom w:val="none" w:sz="0" w:space="0" w:color="auto"/>
        <w:right w:val="none" w:sz="0" w:space="0" w:color="auto"/>
      </w:divBdr>
    </w:div>
    <w:div w:id="1044519155">
      <w:bodyDiv w:val="1"/>
      <w:marLeft w:val="0"/>
      <w:marRight w:val="0"/>
      <w:marTop w:val="0"/>
      <w:marBottom w:val="0"/>
      <w:divBdr>
        <w:top w:val="none" w:sz="0" w:space="0" w:color="auto"/>
        <w:left w:val="none" w:sz="0" w:space="0" w:color="auto"/>
        <w:bottom w:val="none" w:sz="0" w:space="0" w:color="auto"/>
        <w:right w:val="none" w:sz="0" w:space="0" w:color="auto"/>
      </w:divBdr>
      <w:divsChild>
        <w:div w:id="1960188371">
          <w:marLeft w:val="0"/>
          <w:marRight w:val="0"/>
          <w:marTop w:val="0"/>
          <w:marBottom w:val="0"/>
          <w:divBdr>
            <w:top w:val="none" w:sz="0" w:space="0" w:color="auto"/>
            <w:left w:val="none" w:sz="0" w:space="0" w:color="auto"/>
            <w:bottom w:val="none" w:sz="0" w:space="0" w:color="auto"/>
            <w:right w:val="none" w:sz="0" w:space="0" w:color="auto"/>
          </w:divBdr>
          <w:divsChild>
            <w:div w:id="890389448">
              <w:marLeft w:val="0"/>
              <w:marRight w:val="0"/>
              <w:marTop w:val="0"/>
              <w:marBottom w:val="0"/>
              <w:divBdr>
                <w:top w:val="none" w:sz="0" w:space="0" w:color="auto"/>
                <w:left w:val="none" w:sz="0" w:space="0" w:color="auto"/>
                <w:bottom w:val="none" w:sz="0" w:space="0" w:color="auto"/>
                <w:right w:val="none" w:sz="0" w:space="0" w:color="auto"/>
              </w:divBdr>
              <w:divsChild>
                <w:div w:id="1345206804">
                  <w:marLeft w:val="0"/>
                  <w:marRight w:val="0"/>
                  <w:marTop w:val="0"/>
                  <w:marBottom w:val="0"/>
                  <w:divBdr>
                    <w:top w:val="none" w:sz="0" w:space="0" w:color="auto"/>
                    <w:left w:val="none" w:sz="0" w:space="0" w:color="auto"/>
                    <w:bottom w:val="none" w:sz="0" w:space="0" w:color="auto"/>
                    <w:right w:val="none" w:sz="0" w:space="0" w:color="auto"/>
                  </w:divBdr>
                  <w:divsChild>
                    <w:div w:id="533083215">
                      <w:marLeft w:val="0"/>
                      <w:marRight w:val="0"/>
                      <w:marTop w:val="0"/>
                      <w:marBottom w:val="600"/>
                      <w:divBdr>
                        <w:top w:val="none" w:sz="0" w:space="0" w:color="auto"/>
                        <w:left w:val="none" w:sz="0" w:space="0" w:color="auto"/>
                        <w:bottom w:val="none" w:sz="0" w:space="0" w:color="auto"/>
                        <w:right w:val="none" w:sz="0" w:space="0" w:color="auto"/>
                      </w:divBdr>
                      <w:divsChild>
                        <w:div w:id="1348944131">
                          <w:marLeft w:val="0"/>
                          <w:marRight w:val="0"/>
                          <w:marTop w:val="0"/>
                          <w:marBottom w:val="0"/>
                          <w:divBdr>
                            <w:top w:val="none" w:sz="0" w:space="0" w:color="auto"/>
                            <w:left w:val="none" w:sz="0" w:space="0" w:color="auto"/>
                            <w:bottom w:val="none" w:sz="0" w:space="0" w:color="auto"/>
                            <w:right w:val="none" w:sz="0" w:space="0" w:color="auto"/>
                          </w:divBdr>
                          <w:divsChild>
                            <w:div w:id="624971583">
                              <w:marLeft w:val="0"/>
                              <w:marRight w:val="0"/>
                              <w:marTop w:val="0"/>
                              <w:marBottom w:val="0"/>
                              <w:divBdr>
                                <w:top w:val="none" w:sz="0" w:space="0" w:color="auto"/>
                                <w:left w:val="none" w:sz="0" w:space="0" w:color="auto"/>
                                <w:bottom w:val="none" w:sz="0" w:space="0" w:color="auto"/>
                                <w:right w:val="none" w:sz="0" w:space="0" w:color="auto"/>
                              </w:divBdr>
                              <w:divsChild>
                                <w:div w:id="2126462357">
                                  <w:marLeft w:val="0"/>
                                  <w:marRight w:val="0"/>
                                  <w:marTop w:val="0"/>
                                  <w:marBottom w:val="0"/>
                                  <w:divBdr>
                                    <w:top w:val="none" w:sz="0" w:space="0" w:color="auto"/>
                                    <w:left w:val="none" w:sz="0" w:space="0" w:color="auto"/>
                                    <w:bottom w:val="none" w:sz="0" w:space="0" w:color="auto"/>
                                    <w:right w:val="none" w:sz="0" w:space="0" w:color="auto"/>
                                  </w:divBdr>
                                  <w:divsChild>
                                    <w:div w:id="2017265818">
                                      <w:marLeft w:val="0"/>
                                      <w:marRight w:val="0"/>
                                      <w:marTop w:val="0"/>
                                      <w:marBottom w:val="0"/>
                                      <w:divBdr>
                                        <w:top w:val="none" w:sz="0" w:space="0" w:color="auto"/>
                                        <w:left w:val="none" w:sz="0" w:space="0" w:color="auto"/>
                                        <w:bottom w:val="none" w:sz="0" w:space="0" w:color="auto"/>
                                        <w:right w:val="none" w:sz="0" w:space="0" w:color="auto"/>
                                      </w:divBdr>
                                      <w:divsChild>
                                        <w:div w:id="533154901">
                                          <w:marLeft w:val="0"/>
                                          <w:marRight w:val="420"/>
                                          <w:marTop w:val="0"/>
                                          <w:marBottom w:val="0"/>
                                          <w:divBdr>
                                            <w:top w:val="none" w:sz="0" w:space="0" w:color="auto"/>
                                            <w:left w:val="none" w:sz="0" w:space="0" w:color="auto"/>
                                            <w:bottom w:val="none" w:sz="0" w:space="0" w:color="auto"/>
                                            <w:right w:val="none" w:sz="0" w:space="0" w:color="auto"/>
                                          </w:divBdr>
                                          <w:divsChild>
                                            <w:div w:id="1973171948">
                                              <w:marLeft w:val="0"/>
                                              <w:marRight w:val="0"/>
                                              <w:marTop w:val="165"/>
                                              <w:marBottom w:val="0"/>
                                              <w:divBdr>
                                                <w:top w:val="none" w:sz="0" w:space="0" w:color="auto"/>
                                                <w:left w:val="none" w:sz="0" w:space="0" w:color="auto"/>
                                                <w:bottom w:val="none" w:sz="0" w:space="0" w:color="auto"/>
                                                <w:right w:val="none" w:sz="0" w:space="0" w:color="auto"/>
                                              </w:divBdr>
                                              <w:divsChild>
                                                <w:div w:id="337974190">
                                                  <w:marLeft w:val="0"/>
                                                  <w:marRight w:val="0"/>
                                                  <w:marTop w:val="0"/>
                                                  <w:marBottom w:val="240"/>
                                                  <w:divBdr>
                                                    <w:top w:val="none" w:sz="0" w:space="0" w:color="auto"/>
                                                    <w:left w:val="none" w:sz="0" w:space="0" w:color="auto"/>
                                                    <w:bottom w:val="none" w:sz="0" w:space="0" w:color="auto"/>
                                                    <w:right w:val="none" w:sz="0" w:space="0" w:color="auto"/>
                                                  </w:divBdr>
                                                  <w:divsChild>
                                                    <w:div w:id="994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8188375">
      <w:bodyDiv w:val="1"/>
      <w:marLeft w:val="0"/>
      <w:marRight w:val="0"/>
      <w:marTop w:val="0"/>
      <w:marBottom w:val="0"/>
      <w:divBdr>
        <w:top w:val="none" w:sz="0" w:space="0" w:color="auto"/>
        <w:left w:val="none" w:sz="0" w:space="0" w:color="auto"/>
        <w:bottom w:val="none" w:sz="0" w:space="0" w:color="auto"/>
        <w:right w:val="none" w:sz="0" w:space="0" w:color="auto"/>
      </w:divBdr>
    </w:div>
    <w:div w:id="1050878349">
      <w:bodyDiv w:val="1"/>
      <w:marLeft w:val="0"/>
      <w:marRight w:val="0"/>
      <w:marTop w:val="0"/>
      <w:marBottom w:val="0"/>
      <w:divBdr>
        <w:top w:val="none" w:sz="0" w:space="0" w:color="auto"/>
        <w:left w:val="none" w:sz="0" w:space="0" w:color="auto"/>
        <w:bottom w:val="none" w:sz="0" w:space="0" w:color="auto"/>
        <w:right w:val="none" w:sz="0" w:space="0" w:color="auto"/>
      </w:divBdr>
    </w:div>
    <w:div w:id="1051618107">
      <w:bodyDiv w:val="1"/>
      <w:marLeft w:val="0"/>
      <w:marRight w:val="0"/>
      <w:marTop w:val="0"/>
      <w:marBottom w:val="0"/>
      <w:divBdr>
        <w:top w:val="none" w:sz="0" w:space="0" w:color="auto"/>
        <w:left w:val="none" w:sz="0" w:space="0" w:color="auto"/>
        <w:bottom w:val="none" w:sz="0" w:space="0" w:color="auto"/>
        <w:right w:val="none" w:sz="0" w:space="0" w:color="auto"/>
      </w:divBdr>
    </w:div>
    <w:div w:id="1057626159">
      <w:bodyDiv w:val="1"/>
      <w:marLeft w:val="0"/>
      <w:marRight w:val="0"/>
      <w:marTop w:val="0"/>
      <w:marBottom w:val="0"/>
      <w:divBdr>
        <w:top w:val="none" w:sz="0" w:space="0" w:color="auto"/>
        <w:left w:val="none" w:sz="0" w:space="0" w:color="auto"/>
        <w:bottom w:val="none" w:sz="0" w:space="0" w:color="auto"/>
        <w:right w:val="none" w:sz="0" w:space="0" w:color="auto"/>
      </w:divBdr>
    </w:div>
    <w:div w:id="1059085470">
      <w:bodyDiv w:val="1"/>
      <w:marLeft w:val="0"/>
      <w:marRight w:val="0"/>
      <w:marTop w:val="0"/>
      <w:marBottom w:val="0"/>
      <w:divBdr>
        <w:top w:val="none" w:sz="0" w:space="0" w:color="auto"/>
        <w:left w:val="none" w:sz="0" w:space="0" w:color="auto"/>
        <w:bottom w:val="none" w:sz="0" w:space="0" w:color="auto"/>
        <w:right w:val="none" w:sz="0" w:space="0" w:color="auto"/>
      </w:divBdr>
      <w:divsChild>
        <w:div w:id="2321341">
          <w:marLeft w:val="1987"/>
          <w:marRight w:val="0"/>
          <w:marTop w:val="115"/>
          <w:marBottom w:val="0"/>
          <w:divBdr>
            <w:top w:val="none" w:sz="0" w:space="0" w:color="auto"/>
            <w:left w:val="none" w:sz="0" w:space="0" w:color="auto"/>
            <w:bottom w:val="none" w:sz="0" w:space="0" w:color="auto"/>
            <w:right w:val="none" w:sz="0" w:space="0" w:color="auto"/>
          </w:divBdr>
        </w:div>
        <w:div w:id="2514807">
          <w:marLeft w:val="806"/>
          <w:marRight w:val="0"/>
          <w:marTop w:val="115"/>
          <w:marBottom w:val="0"/>
          <w:divBdr>
            <w:top w:val="none" w:sz="0" w:space="0" w:color="auto"/>
            <w:left w:val="none" w:sz="0" w:space="0" w:color="auto"/>
            <w:bottom w:val="none" w:sz="0" w:space="0" w:color="auto"/>
            <w:right w:val="none" w:sz="0" w:space="0" w:color="auto"/>
          </w:divBdr>
        </w:div>
        <w:div w:id="6637781">
          <w:marLeft w:val="1354"/>
          <w:marRight w:val="0"/>
          <w:marTop w:val="86"/>
          <w:marBottom w:val="0"/>
          <w:divBdr>
            <w:top w:val="none" w:sz="0" w:space="0" w:color="auto"/>
            <w:left w:val="none" w:sz="0" w:space="0" w:color="auto"/>
            <w:bottom w:val="none" w:sz="0" w:space="0" w:color="auto"/>
            <w:right w:val="none" w:sz="0" w:space="0" w:color="auto"/>
          </w:divBdr>
        </w:div>
        <w:div w:id="36246937">
          <w:marLeft w:val="720"/>
          <w:marRight w:val="0"/>
          <w:marTop w:val="134"/>
          <w:marBottom w:val="0"/>
          <w:divBdr>
            <w:top w:val="none" w:sz="0" w:space="0" w:color="auto"/>
            <w:left w:val="none" w:sz="0" w:space="0" w:color="auto"/>
            <w:bottom w:val="none" w:sz="0" w:space="0" w:color="auto"/>
            <w:right w:val="none" w:sz="0" w:space="0" w:color="auto"/>
          </w:divBdr>
        </w:div>
        <w:div w:id="41099139">
          <w:marLeft w:val="720"/>
          <w:marRight w:val="0"/>
          <w:marTop w:val="154"/>
          <w:marBottom w:val="0"/>
          <w:divBdr>
            <w:top w:val="none" w:sz="0" w:space="0" w:color="auto"/>
            <w:left w:val="none" w:sz="0" w:space="0" w:color="auto"/>
            <w:bottom w:val="none" w:sz="0" w:space="0" w:color="auto"/>
            <w:right w:val="none" w:sz="0" w:space="0" w:color="auto"/>
          </w:divBdr>
        </w:div>
        <w:div w:id="60100537">
          <w:marLeft w:val="1987"/>
          <w:marRight w:val="0"/>
          <w:marTop w:val="77"/>
          <w:marBottom w:val="0"/>
          <w:divBdr>
            <w:top w:val="none" w:sz="0" w:space="0" w:color="auto"/>
            <w:left w:val="none" w:sz="0" w:space="0" w:color="auto"/>
            <w:bottom w:val="none" w:sz="0" w:space="0" w:color="auto"/>
            <w:right w:val="none" w:sz="0" w:space="0" w:color="auto"/>
          </w:divBdr>
        </w:div>
        <w:div w:id="60561437">
          <w:marLeft w:val="1354"/>
          <w:marRight w:val="0"/>
          <w:marTop w:val="134"/>
          <w:marBottom w:val="0"/>
          <w:divBdr>
            <w:top w:val="none" w:sz="0" w:space="0" w:color="auto"/>
            <w:left w:val="none" w:sz="0" w:space="0" w:color="auto"/>
            <w:bottom w:val="none" w:sz="0" w:space="0" w:color="auto"/>
            <w:right w:val="none" w:sz="0" w:space="0" w:color="auto"/>
          </w:divBdr>
        </w:div>
        <w:div w:id="69230081">
          <w:marLeft w:val="1354"/>
          <w:marRight w:val="0"/>
          <w:marTop w:val="96"/>
          <w:marBottom w:val="0"/>
          <w:divBdr>
            <w:top w:val="none" w:sz="0" w:space="0" w:color="auto"/>
            <w:left w:val="none" w:sz="0" w:space="0" w:color="auto"/>
            <w:bottom w:val="none" w:sz="0" w:space="0" w:color="auto"/>
            <w:right w:val="none" w:sz="0" w:space="0" w:color="auto"/>
          </w:divBdr>
        </w:div>
        <w:div w:id="120534846">
          <w:marLeft w:val="1987"/>
          <w:marRight w:val="0"/>
          <w:marTop w:val="77"/>
          <w:marBottom w:val="0"/>
          <w:divBdr>
            <w:top w:val="none" w:sz="0" w:space="0" w:color="auto"/>
            <w:left w:val="none" w:sz="0" w:space="0" w:color="auto"/>
            <w:bottom w:val="none" w:sz="0" w:space="0" w:color="auto"/>
            <w:right w:val="none" w:sz="0" w:space="0" w:color="auto"/>
          </w:divBdr>
        </w:div>
        <w:div w:id="122700896">
          <w:marLeft w:val="1354"/>
          <w:marRight w:val="0"/>
          <w:marTop w:val="134"/>
          <w:marBottom w:val="0"/>
          <w:divBdr>
            <w:top w:val="none" w:sz="0" w:space="0" w:color="auto"/>
            <w:left w:val="none" w:sz="0" w:space="0" w:color="auto"/>
            <w:bottom w:val="none" w:sz="0" w:space="0" w:color="auto"/>
            <w:right w:val="none" w:sz="0" w:space="0" w:color="auto"/>
          </w:divBdr>
        </w:div>
        <w:div w:id="132060822">
          <w:marLeft w:val="720"/>
          <w:marRight w:val="0"/>
          <w:marTop w:val="154"/>
          <w:marBottom w:val="0"/>
          <w:divBdr>
            <w:top w:val="none" w:sz="0" w:space="0" w:color="auto"/>
            <w:left w:val="none" w:sz="0" w:space="0" w:color="auto"/>
            <w:bottom w:val="none" w:sz="0" w:space="0" w:color="auto"/>
            <w:right w:val="none" w:sz="0" w:space="0" w:color="auto"/>
          </w:divBdr>
        </w:div>
        <w:div w:id="160509105">
          <w:marLeft w:val="1354"/>
          <w:marRight w:val="0"/>
          <w:marTop w:val="96"/>
          <w:marBottom w:val="0"/>
          <w:divBdr>
            <w:top w:val="none" w:sz="0" w:space="0" w:color="auto"/>
            <w:left w:val="none" w:sz="0" w:space="0" w:color="auto"/>
            <w:bottom w:val="none" w:sz="0" w:space="0" w:color="auto"/>
            <w:right w:val="none" w:sz="0" w:space="0" w:color="auto"/>
          </w:divBdr>
        </w:div>
        <w:div w:id="163400807">
          <w:marLeft w:val="720"/>
          <w:marRight w:val="0"/>
          <w:marTop w:val="134"/>
          <w:marBottom w:val="0"/>
          <w:divBdr>
            <w:top w:val="none" w:sz="0" w:space="0" w:color="auto"/>
            <w:left w:val="none" w:sz="0" w:space="0" w:color="auto"/>
            <w:bottom w:val="none" w:sz="0" w:space="0" w:color="auto"/>
            <w:right w:val="none" w:sz="0" w:space="0" w:color="auto"/>
          </w:divBdr>
        </w:div>
        <w:div w:id="219365473">
          <w:marLeft w:val="720"/>
          <w:marRight w:val="0"/>
          <w:marTop w:val="154"/>
          <w:marBottom w:val="0"/>
          <w:divBdr>
            <w:top w:val="none" w:sz="0" w:space="0" w:color="auto"/>
            <w:left w:val="none" w:sz="0" w:space="0" w:color="auto"/>
            <w:bottom w:val="none" w:sz="0" w:space="0" w:color="auto"/>
            <w:right w:val="none" w:sz="0" w:space="0" w:color="auto"/>
          </w:divBdr>
        </w:div>
        <w:div w:id="225579637">
          <w:marLeft w:val="720"/>
          <w:marRight w:val="0"/>
          <w:marTop w:val="134"/>
          <w:marBottom w:val="0"/>
          <w:divBdr>
            <w:top w:val="none" w:sz="0" w:space="0" w:color="auto"/>
            <w:left w:val="none" w:sz="0" w:space="0" w:color="auto"/>
            <w:bottom w:val="none" w:sz="0" w:space="0" w:color="auto"/>
            <w:right w:val="none" w:sz="0" w:space="0" w:color="auto"/>
          </w:divBdr>
        </w:div>
        <w:div w:id="226187605">
          <w:marLeft w:val="720"/>
          <w:marRight w:val="0"/>
          <w:marTop w:val="134"/>
          <w:marBottom w:val="0"/>
          <w:divBdr>
            <w:top w:val="none" w:sz="0" w:space="0" w:color="auto"/>
            <w:left w:val="none" w:sz="0" w:space="0" w:color="auto"/>
            <w:bottom w:val="none" w:sz="0" w:space="0" w:color="auto"/>
            <w:right w:val="none" w:sz="0" w:space="0" w:color="auto"/>
          </w:divBdr>
        </w:div>
        <w:div w:id="233666703">
          <w:marLeft w:val="1354"/>
          <w:marRight w:val="0"/>
          <w:marTop w:val="115"/>
          <w:marBottom w:val="0"/>
          <w:divBdr>
            <w:top w:val="none" w:sz="0" w:space="0" w:color="auto"/>
            <w:left w:val="none" w:sz="0" w:space="0" w:color="auto"/>
            <w:bottom w:val="none" w:sz="0" w:space="0" w:color="auto"/>
            <w:right w:val="none" w:sz="0" w:space="0" w:color="auto"/>
          </w:divBdr>
        </w:div>
        <w:div w:id="247883613">
          <w:marLeft w:val="806"/>
          <w:marRight w:val="0"/>
          <w:marTop w:val="115"/>
          <w:marBottom w:val="0"/>
          <w:divBdr>
            <w:top w:val="none" w:sz="0" w:space="0" w:color="auto"/>
            <w:left w:val="none" w:sz="0" w:space="0" w:color="auto"/>
            <w:bottom w:val="none" w:sz="0" w:space="0" w:color="auto"/>
            <w:right w:val="none" w:sz="0" w:space="0" w:color="auto"/>
          </w:divBdr>
        </w:div>
        <w:div w:id="248463678">
          <w:marLeft w:val="2534"/>
          <w:marRight w:val="0"/>
          <w:marTop w:val="58"/>
          <w:marBottom w:val="0"/>
          <w:divBdr>
            <w:top w:val="none" w:sz="0" w:space="0" w:color="auto"/>
            <w:left w:val="none" w:sz="0" w:space="0" w:color="auto"/>
            <w:bottom w:val="none" w:sz="0" w:space="0" w:color="auto"/>
            <w:right w:val="none" w:sz="0" w:space="0" w:color="auto"/>
          </w:divBdr>
        </w:div>
        <w:div w:id="252665545">
          <w:marLeft w:val="720"/>
          <w:marRight w:val="0"/>
          <w:marTop w:val="154"/>
          <w:marBottom w:val="0"/>
          <w:divBdr>
            <w:top w:val="none" w:sz="0" w:space="0" w:color="auto"/>
            <w:left w:val="none" w:sz="0" w:space="0" w:color="auto"/>
            <w:bottom w:val="none" w:sz="0" w:space="0" w:color="auto"/>
            <w:right w:val="none" w:sz="0" w:space="0" w:color="auto"/>
          </w:divBdr>
        </w:div>
        <w:div w:id="267590114">
          <w:marLeft w:val="720"/>
          <w:marRight w:val="0"/>
          <w:marTop w:val="115"/>
          <w:marBottom w:val="0"/>
          <w:divBdr>
            <w:top w:val="none" w:sz="0" w:space="0" w:color="auto"/>
            <w:left w:val="none" w:sz="0" w:space="0" w:color="auto"/>
            <w:bottom w:val="none" w:sz="0" w:space="0" w:color="auto"/>
            <w:right w:val="none" w:sz="0" w:space="0" w:color="auto"/>
          </w:divBdr>
        </w:div>
        <w:div w:id="278724917">
          <w:marLeft w:val="1354"/>
          <w:marRight w:val="0"/>
          <w:marTop w:val="96"/>
          <w:marBottom w:val="0"/>
          <w:divBdr>
            <w:top w:val="none" w:sz="0" w:space="0" w:color="auto"/>
            <w:left w:val="none" w:sz="0" w:space="0" w:color="auto"/>
            <w:bottom w:val="none" w:sz="0" w:space="0" w:color="auto"/>
            <w:right w:val="none" w:sz="0" w:space="0" w:color="auto"/>
          </w:divBdr>
        </w:div>
        <w:div w:id="303512735">
          <w:marLeft w:val="1354"/>
          <w:marRight w:val="0"/>
          <w:marTop w:val="96"/>
          <w:marBottom w:val="0"/>
          <w:divBdr>
            <w:top w:val="none" w:sz="0" w:space="0" w:color="auto"/>
            <w:left w:val="none" w:sz="0" w:space="0" w:color="auto"/>
            <w:bottom w:val="none" w:sz="0" w:space="0" w:color="auto"/>
            <w:right w:val="none" w:sz="0" w:space="0" w:color="auto"/>
          </w:divBdr>
        </w:div>
        <w:div w:id="303856312">
          <w:marLeft w:val="806"/>
          <w:marRight w:val="0"/>
          <w:marTop w:val="115"/>
          <w:marBottom w:val="0"/>
          <w:divBdr>
            <w:top w:val="none" w:sz="0" w:space="0" w:color="auto"/>
            <w:left w:val="none" w:sz="0" w:space="0" w:color="auto"/>
            <w:bottom w:val="none" w:sz="0" w:space="0" w:color="auto"/>
            <w:right w:val="none" w:sz="0" w:space="0" w:color="auto"/>
          </w:divBdr>
        </w:div>
        <w:div w:id="304891825">
          <w:marLeft w:val="720"/>
          <w:marRight w:val="0"/>
          <w:marTop w:val="134"/>
          <w:marBottom w:val="0"/>
          <w:divBdr>
            <w:top w:val="none" w:sz="0" w:space="0" w:color="auto"/>
            <w:left w:val="none" w:sz="0" w:space="0" w:color="auto"/>
            <w:bottom w:val="none" w:sz="0" w:space="0" w:color="auto"/>
            <w:right w:val="none" w:sz="0" w:space="0" w:color="auto"/>
          </w:divBdr>
        </w:div>
        <w:div w:id="318929186">
          <w:marLeft w:val="1354"/>
          <w:marRight w:val="0"/>
          <w:marTop w:val="96"/>
          <w:marBottom w:val="0"/>
          <w:divBdr>
            <w:top w:val="none" w:sz="0" w:space="0" w:color="auto"/>
            <w:left w:val="none" w:sz="0" w:space="0" w:color="auto"/>
            <w:bottom w:val="none" w:sz="0" w:space="0" w:color="auto"/>
            <w:right w:val="none" w:sz="0" w:space="0" w:color="auto"/>
          </w:divBdr>
        </w:div>
        <w:div w:id="331028331">
          <w:marLeft w:val="1354"/>
          <w:marRight w:val="0"/>
          <w:marTop w:val="86"/>
          <w:marBottom w:val="0"/>
          <w:divBdr>
            <w:top w:val="none" w:sz="0" w:space="0" w:color="auto"/>
            <w:left w:val="none" w:sz="0" w:space="0" w:color="auto"/>
            <w:bottom w:val="none" w:sz="0" w:space="0" w:color="auto"/>
            <w:right w:val="none" w:sz="0" w:space="0" w:color="auto"/>
          </w:divBdr>
        </w:div>
        <w:div w:id="339740214">
          <w:marLeft w:val="720"/>
          <w:marRight w:val="0"/>
          <w:marTop w:val="154"/>
          <w:marBottom w:val="0"/>
          <w:divBdr>
            <w:top w:val="none" w:sz="0" w:space="0" w:color="auto"/>
            <w:left w:val="none" w:sz="0" w:space="0" w:color="auto"/>
            <w:bottom w:val="none" w:sz="0" w:space="0" w:color="auto"/>
            <w:right w:val="none" w:sz="0" w:space="0" w:color="auto"/>
          </w:divBdr>
        </w:div>
        <w:div w:id="343021880">
          <w:marLeft w:val="1354"/>
          <w:marRight w:val="0"/>
          <w:marTop w:val="115"/>
          <w:marBottom w:val="0"/>
          <w:divBdr>
            <w:top w:val="none" w:sz="0" w:space="0" w:color="auto"/>
            <w:left w:val="none" w:sz="0" w:space="0" w:color="auto"/>
            <w:bottom w:val="none" w:sz="0" w:space="0" w:color="auto"/>
            <w:right w:val="none" w:sz="0" w:space="0" w:color="auto"/>
          </w:divBdr>
        </w:div>
        <w:div w:id="347679612">
          <w:marLeft w:val="720"/>
          <w:marRight w:val="0"/>
          <w:marTop w:val="96"/>
          <w:marBottom w:val="0"/>
          <w:divBdr>
            <w:top w:val="none" w:sz="0" w:space="0" w:color="auto"/>
            <w:left w:val="none" w:sz="0" w:space="0" w:color="auto"/>
            <w:bottom w:val="none" w:sz="0" w:space="0" w:color="auto"/>
            <w:right w:val="none" w:sz="0" w:space="0" w:color="auto"/>
          </w:divBdr>
        </w:div>
        <w:div w:id="356583987">
          <w:marLeft w:val="720"/>
          <w:marRight w:val="0"/>
          <w:marTop w:val="154"/>
          <w:marBottom w:val="0"/>
          <w:divBdr>
            <w:top w:val="none" w:sz="0" w:space="0" w:color="auto"/>
            <w:left w:val="none" w:sz="0" w:space="0" w:color="auto"/>
            <w:bottom w:val="none" w:sz="0" w:space="0" w:color="auto"/>
            <w:right w:val="none" w:sz="0" w:space="0" w:color="auto"/>
          </w:divBdr>
        </w:div>
        <w:div w:id="378285210">
          <w:marLeft w:val="1354"/>
          <w:marRight w:val="0"/>
          <w:marTop w:val="86"/>
          <w:marBottom w:val="0"/>
          <w:divBdr>
            <w:top w:val="none" w:sz="0" w:space="0" w:color="auto"/>
            <w:left w:val="none" w:sz="0" w:space="0" w:color="auto"/>
            <w:bottom w:val="none" w:sz="0" w:space="0" w:color="auto"/>
            <w:right w:val="none" w:sz="0" w:space="0" w:color="auto"/>
          </w:divBdr>
        </w:div>
        <w:div w:id="385420740">
          <w:marLeft w:val="720"/>
          <w:marRight w:val="0"/>
          <w:marTop w:val="134"/>
          <w:marBottom w:val="0"/>
          <w:divBdr>
            <w:top w:val="none" w:sz="0" w:space="0" w:color="auto"/>
            <w:left w:val="none" w:sz="0" w:space="0" w:color="auto"/>
            <w:bottom w:val="none" w:sz="0" w:space="0" w:color="auto"/>
            <w:right w:val="none" w:sz="0" w:space="0" w:color="auto"/>
          </w:divBdr>
        </w:div>
        <w:div w:id="390928113">
          <w:marLeft w:val="720"/>
          <w:marRight w:val="0"/>
          <w:marTop w:val="134"/>
          <w:marBottom w:val="0"/>
          <w:divBdr>
            <w:top w:val="none" w:sz="0" w:space="0" w:color="auto"/>
            <w:left w:val="none" w:sz="0" w:space="0" w:color="auto"/>
            <w:bottom w:val="none" w:sz="0" w:space="0" w:color="auto"/>
            <w:right w:val="none" w:sz="0" w:space="0" w:color="auto"/>
          </w:divBdr>
        </w:div>
        <w:div w:id="393044129">
          <w:marLeft w:val="1354"/>
          <w:marRight w:val="0"/>
          <w:marTop w:val="96"/>
          <w:marBottom w:val="0"/>
          <w:divBdr>
            <w:top w:val="none" w:sz="0" w:space="0" w:color="auto"/>
            <w:left w:val="none" w:sz="0" w:space="0" w:color="auto"/>
            <w:bottom w:val="none" w:sz="0" w:space="0" w:color="auto"/>
            <w:right w:val="none" w:sz="0" w:space="0" w:color="auto"/>
          </w:divBdr>
        </w:div>
        <w:div w:id="401753024">
          <w:marLeft w:val="720"/>
          <w:marRight w:val="0"/>
          <w:marTop w:val="115"/>
          <w:marBottom w:val="0"/>
          <w:divBdr>
            <w:top w:val="none" w:sz="0" w:space="0" w:color="auto"/>
            <w:left w:val="none" w:sz="0" w:space="0" w:color="auto"/>
            <w:bottom w:val="none" w:sz="0" w:space="0" w:color="auto"/>
            <w:right w:val="none" w:sz="0" w:space="0" w:color="auto"/>
          </w:divBdr>
        </w:div>
        <w:div w:id="415708577">
          <w:marLeft w:val="720"/>
          <w:marRight w:val="0"/>
          <w:marTop w:val="115"/>
          <w:marBottom w:val="0"/>
          <w:divBdr>
            <w:top w:val="none" w:sz="0" w:space="0" w:color="auto"/>
            <w:left w:val="none" w:sz="0" w:space="0" w:color="auto"/>
            <w:bottom w:val="none" w:sz="0" w:space="0" w:color="auto"/>
            <w:right w:val="none" w:sz="0" w:space="0" w:color="auto"/>
          </w:divBdr>
        </w:div>
        <w:div w:id="435444593">
          <w:marLeft w:val="1354"/>
          <w:marRight w:val="0"/>
          <w:marTop w:val="86"/>
          <w:marBottom w:val="0"/>
          <w:divBdr>
            <w:top w:val="none" w:sz="0" w:space="0" w:color="auto"/>
            <w:left w:val="none" w:sz="0" w:space="0" w:color="auto"/>
            <w:bottom w:val="none" w:sz="0" w:space="0" w:color="auto"/>
            <w:right w:val="none" w:sz="0" w:space="0" w:color="auto"/>
          </w:divBdr>
        </w:div>
        <w:div w:id="443236783">
          <w:marLeft w:val="720"/>
          <w:marRight w:val="0"/>
          <w:marTop w:val="134"/>
          <w:marBottom w:val="0"/>
          <w:divBdr>
            <w:top w:val="none" w:sz="0" w:space="0" w:color="auto"/>
            <w:left w:val="none" w:sz="0" w:space="0" w:color="auto"/>
            <w:bottom w:val="none" w:sz="0" w:space="0" w:color="auto"/>
            <w:right w:val="none" w:sz="0" w:space="0" w:color="auto"/>
          </w:divBdr>
        </w:div>
        <w:div w:id="471871417">
          <w:marLeft w:val="1354"/>
          <w:marRight w:val="0"/>
          <w:marTop w:val="86"/>
          <w:marBottom w:val="0"/>
          <w:divBdr>
            <w:top w:val="none" w:sz="0" w:space="0" w:color="auto"/>
            <w:left w:val="none" w:sz="0" w:space="0" w:color="auto"/>
            <w:bottom w:val="none" w:sz="0" w:space="0" w:color="auto"/>
            <w:right w:val="none" w:sz="0" w:space="0" w:color="auto"/>
          </w:divBdr>
        </w:div>
        <w:div w:id="488980246">
          <w:marLeft w:val="806"/>
          <w:marRight w:val="0"/>
          <w:marTop w:val="115"/>
          <w:marBottom w:val="0"/>
          <w:divBdr>
            <w:top w:val="none" w:sz="0" w:space="0" w:color="auto"/>
            <w:left w:val="none" w:sz="0" w:space="0" w:color="auto"/>
            <w:bottom w:val="none" w:sz="0" w:space="0" w:color="auto"/>
            <w:right w:val="none" w:sz="0" w:space="0" w:color="auto"/>
          </w:divBdr>
        </w:div>
        <w:div w:id="519588918">
          <w:marLeft w:val="720"/>
          <w:marRight w:val="0"/>
          <w:marTop w:val="115"/>
          <w:marBottom w:val="0"/>
          <w:divBdr>
            <w:top w:val="none" w:sz="0" w:space="0" w:color="auto"/>
            <w:left w:val="none" w:sz="0" w:space="0" w:color="auto"/>
            <w:bottom w:val="none" w:sz="0" w:space="0" w:color="auto"/>
            <w:right w:val="none" w:sz="0" w:space="0" w:color="auto"/>
          </w:divBdr>
        </w:div>
        <w:div w:id="529101483">
          <w:marLeft w:val="2534"/>
          <w:marRight w:val="0"/>
          <w:marTop w:val="58"/>
          <w:marBottom w:val="0"/>
          <w:divBdr>
            <w:top w:val="none" w:sz="0" w:space="0" w:color="auto"/>
            <w:left w:val="none" w:sz="0" w:space="0" w:color="auto"/>
            <w:bottom w:val="none" w:sz="0" w:space="0" w:color="auto"/>
            <w:right w:val="none" w:sz="0" w:space="0" w:color="auto"/>
          </w:divBdr>
        </w:div>
        <w:div w:id="551815896">
          <w:marLeft w:val="720"/>
          <w:marRight w:val="0"/>
          <w:marTop w:val="154"/>
          <w:marBottom w:val="0"/>
          <w:divBdr>
            <w:top w:val="none" w:sz="0" w:space="0" w:color="auto"/>
            <w:left w:val="none" w:sz="0" w:space="0" w:color="auto"/>
            <w:bottom w:val="none" w:sz="0" w:space="0" w:color="auto"/>
            <w:right w:val="none" w:sz="0" w:space="0" w:color="auto"/>
          </w:divBdr>
        </w:div>
        <w:div w:id="562788216">
          <w:marLeft w:val="1354"/>
          <w:marRight w:val="0"/>
          <w:marTop w:val="96"/>
          <w:marBottom w:val="0"/>
          <w:divBdr>
            <w:top w:val="none" w:sz="0" w:space="0" w:color="auto"/>
            <w:left w:val="none" w:sz="0" w:space="0" w:color="auto"/>
            <w:bottom w:val="none" w:sz="0" w:space="0" w:color="auto"/>
            <w:right w:val="none" w:sz="0" w:space="0" w:color="auto"/>
          </w:divBdr>
        </w:div>
        <w:div w:id="569115205">
          <w:marLeft w:val="1354"/>
          <w:marRight w:val="0"/>
          <w:marTop w:val="115"/>
          <w:marBottom w:val="0"/>
          <w:divBdr>
            <w:top w:val="none" w:sz="0" w:space="0" w:color="auto"/>
            <w:left w:val="none" w:sz="0" w:space="0" w:color="auto"/>
            <w:bottom w:val="none" w:sz="0" w:space="0" w:color="auto"/>
            <w:right w:val="none" w:sz="0" w:space="0" w:color="auto"/>
          </w:divBdr>
        </w:div>
        <w:div w:id="570819997">
          <w:marLeft w:val="806"/>
          <w:marRight w:val="0"/>
          <w:marTop w:val="115"/>
          <w:marBottom w:val="0"/>
          <w:divBdr>
            <w:top w:val="none" w:sz="0" w:space="0" w:color="auto"/>
            <w:left w:val="none" w:sz="0" w:space="0" w:color="auto"/>
            <w:bottom w:val="none" w:sz="0" w:space="0" w:color="auto"/>
            <w:right w:val="none" w:sz="0" w:space="0" w:color="auto"/>
          </w:divBdr>
        </w:div>
        <w:div w:id="571082381">
          <w:marLeft w:val="720"/>
          <w:marRight w:val="0"/>
          <w:marTop w:val="154"/>
          <w:marBottom w:val="0"/>
          <w:divBdr>
            <w:top w:val="none" w:sz="0" w:space="0" w:color="auto"/>
            <w:left w:val="none" w:sz="0" w:space="0" w:color="auto"/>
            <w:bottom w:val="none" w:sz="0" w:space="0" w:color="auto"/>
            <w:right w:val="none" w:sz="0" w:space="0" w:color="auto"/>
          </w:divBdr>
        </w:div>
        <w:div w:id="578055659">
          <w:marLeft w:val="1354"/>
          <w:marRight w:val="0"/>
          <w:marTop w:val="96"/>
          <w:marBottom w:val="0"/>
          <w:divBdr>
            <w:top w:val="none" w:sz="0" w:space="0" w:color="auto"/>
            <w:left w:val="none" w:sz="0" w:space="0" w:color="auto"/>
            <w:bottom w:val="none" w:sz="0" w:space="0" w:color="auto"/>
            <w:right w:val="none" w:sz="0" w:space="0" w:color="auto"/>
          </w:divBdr>
        </w:div>
        <w:div w:id="581918279">
          <w:marLeft w:val="720"/>
          <w:marRight w:val="0"/>
          <w:marTop w:val="154"/>
          <w:marBottom w:val="0"/>
          <w:divBdr>
            <w:top w:val="none" w:sz="0" w:space="0" w:color="auto"/>
            <w:left w:val="none" w:sz="0" w:space="0" w:color="auto"/>
            <w:bottom w:val="none" w:sz="0" w:space="0" w:color="auto"/>
            <w:right w:val="none" w:sz="0" w:space="0" w:color="auto"/>
          </w:divBdr>
        </w:div>
        <w:div w:id="587811176">
          <w:marLeft w:val="720"/>
          <w:marRight w:val="0"/>
          <w:marTop w:val="154"/>
          <w:marBottom w:val="0"/>
          <w:divBdr>
            <w:top w:val="none" w:sz="0" w:space="0" w:color="auto"/>
            <w:left w:val="none" w:sz="0" w:space="0" w:color="auto"/>
            <w:bottom w:val="none" w:sz="0" w:space="0" w:color="auto"/>
            <w:right w:val="none" w:sz="0" w:space="0" w:color="auto"/>
          </w:divBdr>
        </w:div>
        <w:div w:id="589315652">
          <w:marLeft w:val="806"/>
          <w:marRight w:val="0"/>
          <w:marTop w:val="115"/>
          <w:marBottom w:val="0"/>
          <w:divBdr>
            <w:top w:val="none" w:sz="0" w:space="0" w:color="auto"/>
            <w:left w:val="none" w:sz="0" w:space="0" w:color="auto"/>
            <w:bottom w:val="none" w:sz="0" w:space="0" w:color="auto"/>
            <w:right w:val="none" w:sz="0" w:space="0" w:color="auto"/>
          </w:divBdr>
        </w:div>
        <w:div w:id="615404042">
          <w:marLeft w:val="1987"/>
          <w:marRight w:val="0"/>
          <w:marTop w:val="67"/>
          <w:marBottom w:val="0"/>
          <w:divBdr>
            <w:top w:val="none" w:sz="0" w:space="0" w:color="auto"/>
            <w:left w:val="none" w:sz="0" w:space="0" w:color="auto"/>
            <w:bottom w:val="none" w:sz="0" w:space="0" w:color="auto"/>
            <w:right w:val="none" w:sz="0" w:space="0" w:color="auto"/>
          </w:divBdr>
        </w:div>
        <w:div w:id="631135438">
          <w:marLeft w:val="720"/>
          <w:marRight w:val="0"/>
          <w:marTop w:val="115"/>
          <w:marBottom w:val="0"/>
          <w:divBdr>
            <w:top w:val="none" w:sz="0" w:space="0" w:color="auto"/>
            <w:left w:val="none" w:sz="0" w:space="0" w:color="auto"/>
            <w:bottom w:val="none" w:sz="0" w:space="0" w:color="auto"/>
            <w:right w:val="none" w:sz="0" w:space="0" w:color="auto"/>
          </w:divBdr>
        </w:div>
        <w:div w:id="633874032">
          <w:marLeft w:val="720"/>
          <w:marRight w:val="0"/>
          <w:marTop w:val="211"/>
          <w:marBottom w:val="0"/>
          <w:divBdr>
            <w:top w:val="none" w:sz="0" w:space="0" w:color="auto"/>
            <w:left w:val="none" w:sz="0" w:space="0" w:color="auto"/>
            <w:bottom w:val="none" w:sz="0" w:space="0" w:color="auto"/>
            <w:right w:val="none" w:sz="0" w:space="0" w:color="auto"/>
          </w:divBdr>
        </w:div>
        <w:div w:id="639113012">
          <w:marLeft w:val="1354"/>
          <w:marRight w:val="0"/>
          <w:marTop w:val="134"/>
          <w:marBottom w:val="0"/>
          <w:divBdr>
            <w:top w:val="none" w:sz="0" w:space="0" w:color="auto"/>
            <w:left w:val="none" w:sz="0" w:space="0" w:color="auto"/>
            <w:bottom w:val="none" w:sz="0" w:space="0" w:color="auto"/>
            <w:right w:val="none" w:sz="0" w:space="0" w:color="auto"/>
          </w:divBdr>
        </w:div>
        <w:div w:id="654260674">
          <w:marLeft w:val="720"/>
          <w:marRight w:val="0"/>
          <w:marTop w:val="115"/>
          <w:marBottom w:val="0"/>
          <w:divBdr>
            <w:top w:val="none" w:sz="0" w:space="0" w:color="auto"/>
            <w:left w:val="none" w:sz="0" w:space="0" w:color="auto"/>
            <w:bottom w:val="none" w:sz="0" w:space="0" w:color="auto"/>
            <w:right w:val="none" w:sz="0" w:space="0" w:color="auto"/>
          </w:divBdr>
        </w:div>
        <w:div w:id="665091830">
          <w:marLeft w:val="1987"/>
          <w:marRight w:val="0"/>
          <w:marTop w:val="115"/>
          <w:marBottom w:val="0"/>
          <w:divBdr>
            <w:top w:val="none" w:sz="0" w:space="0" w:color="auto"/>
            <w:left w:val="none" w:sz="0" w:space="0" w:color="auto"/>
            <w:bottom w:val="none" w:sz="0" w:space="0" w:color="auto"/>
            <w:right w:val="none" w:sz="0" w:space="0" w:color="auto"/>
          </w:divBdr>
        </w:div>
        <w:div w:id="670722997">
          <w:marLeft w:val="720"/>
          <w:marRight w:val="0"/>
          <w:marTop w:val="134"/>
          <w:marBottom w:val="0"/>
          <w:divBdr>
            <w:top w:val="none" w:sz="0" w:space="0" w:color="auto"/>
            <w:left w:val="none" w:sz="0" w:space="0" w:color="auto"/>
            <w:bottom w:val="none" w:sz="0" w:space="0" w:color="auto"/>
            <w:right w:val="none" w:sz="0" w:space="0" w:color="auto"/>
          </w:divBdr>
        </w:div>
        <w:div w:id="678653218">
          <w:marLeft w:val="1354"/>
          <w:marRight w:val="0"/>
          <w:marTop w:val="86"/>
          <w:marBottom w:val="0"/>
          <w:divBdr>
            <w:top w:val="none" w:sz="0" w:space="0" w:color="auto"/>
            <w:left w:val="none" w:sz="0" w:space="0" w:color="auto"/>
            <w:bottom w:val="none" w:sz="0" w:space="0" w:color="auto"/>
            <w:right w:val="none" w:sz="0" w:space="0" w:color="auto"/>
          </w:divBdr>
        </w:div>
        <w:div w:id="687102759">
          <w:marLeft w:val="720"/>
          <w:marRight w:val="0"/>
          <w:marTop w:val="96"/>
          <w:marBottom w:val="0"/>
          <w:divBdr>
            <w:top w:val="none" w:sz="0" w:space="0" w:color="auto"/>
            <w:left w:val="none" w:sz="0" w:space="0" w:color="auto"/>
            <w:bottom w:val="none" w:sz="0" w:space="0" w:color="auto"/>
            <w:right w:val="none" w:sz="0" w:space="0" w:color="auto"/>
          </w:divBdr>
        </w:div>
        <w:div w:id="688873639">
          <w:marLeft w:val="806"/>
          <w:marRight w:val="0"/>
          <w:marTop w:val="115"/>
          <w:marBottom w:val="0"/>
          <w:divBdr>
            <w:top w:val="none" w:sz="0" w:space="0" w:color="auto"/>
            <w:left w:val="none" w:sz="0" w:space="0" w:color="auto"/>
            <w:bottom w:val="none" w:sz="0" w:space="0" w:color="auto"/>
            <w:right w:val="none" w:sz="0" w:space="0" w:color="auto"/>
          </w:divBdr>
        </w:div>
        <w:div w:id="712076590">
          <w:marLeft w:val="1354"/>
          <w:marRight w:val="0"/>
          <w:marTop w:val="115"/>
          <w:marBottom w:val="0"/>
          <w:divBdr>
            <w:top w:val="none" w:sz="0" w:space="0" w:color="auto"/>
            <w:left w:val="none" w:sz="0" w:space="0" w:color="auto"/>
            <w:bottom w:val="none" w:sz="0" w:space="0" w:color="auto"/>
            <w:right w:val="none" w:sz="0" w:space="0" w:color="auto"/>
          </w:divBdr>
        </w:div>
        <w:div w:id="751856616">
          <w:marLeft w:val="1987"/>
          <w:marRight w:val="0"/>
          <w:marTop w:val="67"/>
          <w:marBottom w:val="0"/>
          <w:divBdr>
            <w:top w:val="none" w:sz="0" w:space="0" w:color="auto"/>
            <w:left w:val="none" w:sz="0" w:space="0" w:color="auto"/>
            <w:bottom w:val="none" w:sz="0" w:space="0" w:color="auto"/>
            <w:right w:val="none" w:sz="0" w:space="0" w:color="auto"/>
          </w:divBdr>
        </w:div>
        <w:div w:id="757361507">
          <w:marLeft w:val="720"/>
          <w:marRight w:val="0"/>
          <w:marTop w:val="134"/>
          <w:marBottom w:val="0"/>
          <w:divBdr>
            <w:top w:val="none" w:sz="0" w:space="0" w:color="auto"/>
            <w:left w:val="none" w:sz="0" w:space="0" w:color="auto"/>
            <w:bottom w:val="none" w:sz="0" w:space="0" w:color="auto"/>
            <w:right w:val="none" w:sz="0" w:space="0" w:color="auto"/>
          </w:divBdr>
        </w:div>
        <w:div w:id="763189253">
          <w:marLeft w:val="720"/>
          <w:marRight w:val="0"/>
          <w:marTop w:val="96"/>
          <w:marBottom w:val="0"/>
          <w:divBdr>
            <w:top w:val="none" w:sz="0" w:space="0" w:color="auto"/>
            <w:left w:val="none" w:sz="0" w:space="0" w:color="auto"/>
            <w:bottom w:val="none" w:sz="0" w:space="0" w:color="auto"/>
            <w:right w:val="none" w:sz="0" w:space="0" w:color="auto"/>
          </w:divBdr>
        </w:div>
        <w:div w:id="777989514">
          <w:marLeft w:val="720"/>
          <w:marRight w:val="0"/>
          <w:marTop w:val="154"/>
          <w:marBottom w:val="0"/>
          <w:divBdr>
            <w:top w:val="none" w:sz="0" w:space="0" w:color="auto"/>
            <w:left w:val="none" w:sz="0" w:space="0" w:color="auto"/>
            <w:bottom w:val="none" w:sz="0" w:space="0" w:color="auto"/>
            <w:right w:val="none" w:sz="0" w:space="0" w:color="auto"/>
          </w:divBdr>
        </w:div>
        <w:div w:id="779378210">
          <w:marLeft w:val="720"/>
          <w:marRight w:val="0"/>
          <w:marTop w:val="154"/>
          <w:marBottom w:val="0"/>
          <w:divBdr>
            <w:top w:val="none" w:sz="0" w:space="0" w:color="auto"/>
            <w:left w:val="none" w:sz="0" w:space="0" w:color="auto"/>
            <w:bottom w:val="none" w:sz="0" w:space="0" w:color="auto"/>
            <w:right w:val="none" w:sz="0" w:space="0" w:color="auto"/>
          </w:divBdr>
        </w:div>
        <w:div w:id="787772645">
          <w:marLeft w:val="1354"/>
          <w:marRight w:val="0"/>
          <w:marTop w:val="134"/>
          <w:marBottom w:val="0"/>
          <w:divBdr>
            <w:top w:val="none" w:sz="0" w:space="0" w:color="auto"/>
            <w:left w:val="none" w:sz="0" w:space="0" w:color="auto"/>
            <w:bottom w:val="none" w:sz="0" w:space="0" w:color="auto"/>
            <w:right w:val="none" w:sz="0" w:space="0" w:color="auto"/>
          </w:divBdr>
        </w:div>
        <w:div w:id="795955191">
          <w:marLeft w:val="1354"/>
          <w:marRight w:val="0"/>
          <w:marTop w:val="96"/>
          <w:marBottom w:val="0"/>
          <w:divBdr>
            <w:top w:val="none" w:sz="0" w:space="0" w:color="auto"/>
            <w:left w:val="none" w:sz="0" w:space="0" w:color="auto"/>
            <w:bottom w:val="none" w:sz="0" w:space="0" w:color="auto"/>
            <w:right w:val="none" w:sz="0" w:space="0" w:color="auto"/>
          </w:divBdr>
        </w:div>
        <w:div w:id="821850264">
          <w:marLeft w:val="1354"/>
          <w:marRight w:val="0"/>
          <w:marTop w:val="96"/>
          <w:marBottom w:val="0"/>
          <w:divBdr>
            <w:top w:val="none" w:sz="0" w:space="0" w:color="auto"/>
            <w:left w:val="none" w:sz="0" w:space="0" w:color="auto"/>
            <w:bottom w:val="none" w:sz="0" w:space="0" w:color="auto"/>
            <w:right w:val="none" w:sz="0" w:space="0" w:color="auto"/>
          </w:divBdr>
        </w:div>
        <w:div w:id="828593366">
          <w:marLeft w:val="1354"/>
          <w:marRight w:val="0"/>
          <w:marTop w:val="96"/>
          <w:marBottom w:val="0"/>
          <w:divBdr>
            <w:top w:val="none" w:sz="0" w:space="0" w:color="auto"/>
            <w:left w:val="none" w:sz="0" w:space="0" w:color="auto"/>
            <w:bottom w:val="none" w:sz="0" w:space="0" w:color="auto"/>
            <w:right w:val="none" w:sz="0" w:space="0" w:color="auto"/>
          </w:divBdr>
        </w:div>
        <w:div w:id="838616585">
          <w:marLeft w:val="720"/>
          <w:marRight w:val="0"/>
          <w:marTop w:val="134"/>
          <w:marBottom w:val="0"/>
          <w:divBdr>
            <w:top w:val="none" w:sz="0" w:space="0" w:color="auto"/>
            <w:left w:val="none" w:sz="0" w:space="0" w:color="auto"/>
            <w:bottom w:val="none" w:sz="0" w:space="0" w:color="auto"/>
            <w:right w:val="none" w:sz="0" w:space="0" w:color="auto"/>
          </w:divBdr>
        </w:div>
        <w:div w:id="839582601">
          <w:marLeft w:val="1987"/>
          <w:marRight w:val="0"/>
          <w:marTop w:val="67"/>
          <w:marBottom w:val="0"/>
          <w:divBdr>
            <w:top w:val="none" w:sz="0" w:space="0" w:color="auto"/>
            <w:left w:val="none" w:sz="0" w:space="0" w:color="auto"/>
            <w:bottom w:val="none" w:sz="0" w:space="0" w:color="auto"/>
            <w:right w:val="none" w:sz="0" w:space="0" w:color="auto"/>
          </w:divBdr>
        </w:div>
        <w:div w:id="839810518">
          <w:marLeft w:val="1987"/>
          <w:marRight w:val="0"/>
          <w:marTop w:val="77"/>
          <w:marBottom w:val="0"/>
          <w:divBdr>
            <w:top w:val="none" w:sz="0" w:space="0" w:color="auto"/>
            <w:left w:val="none" w:sz="0" w:space="0" w:color="auto"/>
            <w:bottom w:val="none" w:sz="0" w:space="0" w:color="auto"/>
            <w:right w:val="none" w:sz="0" w:space="0" w:color="auto"/>
          </w:divBdr>
        </w:div>
        <w:div w:id="866065123">
          <w:marLeft w:val="720"/>
          <w:marRight w:val="0"/>
          <w:marTop w:val="96"/>
          <w:marBottom w:val="0"/>
          <w:divBdr>
            <w:top w:val="none" w:sz="0" w:space="0" w:color="auto"/>
            <w:left w:val="none" w:sz="0" w:space="0" w:color="auto"/>
            <w:bottom w:val="none" w:sz="0" w:space="0" w:color="auto"/>
            <w:right w:val="none" w:sz="0" w:space="0" w:color="auto"/>
          </w:divBdr>
        </w:div>
        <w:div w:id="866723607">
          <w:marLeft w:val="806"/>
          <w:marRight w:val="0"/>
          <w:marTop w:val="115"/>
          <w:marBottom w:val="0"/>
          <w:divBdr>
            <w:top w:val="none" w:sz="0" w:space="0" w:color="auto"/>
            <w:left w:val="none" w:sz="0" w:space="0" w:color="auto"/>
            <w:bottom w:val="none" w:sz="0" w:space="0" w:color="auto"/>
            <w:right w:val="none" w:sz="0" w:space="0" w:color="auto"/>
          </w:divBdr>
        </w:div>
        <w:div w:id="888109128">
          <w:marLeft w:val="2534"/>
          <w:marRight w:val="0"/>
          <w:marTop w:val="58"/>
          <w:marBottom w:val="0"/>
          <w:divBdr>
            <w:top w:val="none" w:sz="0" w:space="0" w:color="auto"/>
            <w:left w:val="none" w:sz="0" w:space="0" w:color="auto"/>
            <w:bottom w:val="none" w:sz="0" w:space="0" w:color="auto"/>
            <w:right w:val="none" w:sz="0" w:space="0" w:color="auto"/>
          </w:divBdr>
        </w:div>
        <w:div w:id="894854841">
          <w:marLeft w:val="1354"/>
          <w:marRight w:val="0"/>
          <w:marTop w:val="115"/>
          <w:marBottom w:val="0"/>
          <w:divBdr>
            <w:top w:val="none" w:sz="0" w:space="0" w:color="auto"/>
            <w:left w:val="none" w:sz="0" w:space="0" w:color="auto"/>
            <w:bottom w:val="none" w:sz="0" w:space="0" w:color="auto"/>
            <w:right w:val="none" w:sz="0" w:space="0" w:color="auto"/>
          </w:divBdr>
        </w:div>
        <w:div w:id="911082319">
          <w:marLeft w:val="1354"/>
          <w:marRight w:val="0"/>
          <w:marTop w:val="115"/>
          <w:marBottom w:val="0"/>
          <w:divBdr>
            <w:top w:val="none" w:sz="0" w:space="0" w:color="auto"/>
            <w:left w:val="none" w:sz="0" w:space="0" w:color="auto"/>
            <w:bottom w:val="none" w:sz="0" w:space="0" w:color="auto"/>
            <w:right w:val="none" w:sz="0" w:space="0" w:color="auto"/>
          </w:divBdr>
        </w:div>
        <w:div w:id="949898581">
          <w:marLeft w:val="720"/>
          <w:marRight w:val="0"/>
          <w:marTop w:val="154"/>
          <w:marBottom w:val="0"/>
          <w:divBdr>
            <w:top w:val="none" w:sz="0" w:space="0" w:color="auto"/>
            <w:left w:val="none" w:sz="0" w:space="0" w:color="auto"/>
            <w:bottom w:val="none" w:sz="0" w:space="0" w:color="auto"/>
            <w:right w:val="none" w:sz="0" w:space="0" w:color="auto"/>
          </w:divBdr>
        </w:div>
        <w:div w:id="957101255">
          <w:marLeft w:val="1987"/>
          <w:marRight w:val="0"/>
          <w:marTop w:val="115"/>
          <w:marBottom w:val="0"/>
          <w:divBdr>
            <w:top w:val="none" w:sz="0" w:space="0" w:color="auto"/>
            <w:left w:val="none" w:sz="0" w:space="0" w:color="auto"/>
            <w:bottom w:val="none" w:sz="0" w:space="0" w:color="auto"/>
            <w:right w:val="none" w:sz="0" w:space="0" w:color="auto"/>
          </w:divBdr>
        </w:div>
        <w:div w:id="959648677">
          <w:marLeft w:val="720"/>
          <w:marRight w:val="0"/>
          <w:marTop w:val="154"/>
          <w:marBottom w:val="0"/>
          <w:divBdr>
            <w:top w:val="none" w:sz="0" w:space="0" w:color="auto"/>
            <w:left w:val="none" w:sz="0" w:space="0" w:color="auto"/>
            <w:bottom w:val="none" w:sz="0" w:space="0" w:color="auto"/>
            <w:right w:val="none" w:sz="0" w:space="0" w:color="auto"/>
          </w:divBdr>
        </w:div>
        <w:div w:id="976841134">
          <w:marLeft w:val="720"/>
          <w:marRight w:val="0"/>
          <w:marTop w:val="134"/>
          <w:marBottom w:val="0"/>
          <w:divBdr>
            <w:top w:val="none" w:sz="0" w:space="0" w:color="auto"/>
            <w:left w:val="none" w:sz="0" w:space="0" w:color="auto"/>
            <w:bottom w:val="none" w:sz="0" w:space="0" w:color="auto"/>
            <w:right w:val="none" w:sz="0" w:space="0" w:color="auto"/>
          </w:divBdr>
        </w:div>
        <w:div w:id="985202740">
          <w:marLeft w:val="1354"/>
          <w:marRight w:val="0"/>
          <w:marTop w:val="134"/>
          <w:marBottom w:val="0"/>
          <w:divBdr>
            <w:top w:val="none" w:sz="0" w:space="0" w:color="auto"/>
            <w:left w:val="none" w:sz="0" w:space="0" w:color="auto"/>
            <w:bottom w:val="none" w:sz="0" w:space="0" w:color="auto"/>
            <w:right w:val="none" w:sz="0" w:space="0" w:color="auto"/>
          </w:divBdr>
        </w:div>
        <w:div w:id="992174138">
          <w:marLeft w:val="720"/>
          <w:marRight w:val="0"/>
          <w:marTop w:val="154"/>
          <w:marBottom w:val="0"/>
          <w:divBdr>
            <w:top w:val="none" w:sz="0" w:space="0" w:color="auto"/>
            <w:left w:val="none" w:sz="0" w:space="0" w:color="auto"/>
            <w:bottom w:val="none" w:sz="0" w:space="0" w:color="auto"/>
            <w:right w:val="none" w:sz="0" w:space="0" w:color="auto"/>
          </w:divBdr>
        </w:div>
        <w:div w:id="995576275">
          <w:marLeft w:val="720"/>
          <w:marRight w:val="0"/>
          <w:marTop w:val="115"/>
          <w:marBottom w:val="0"/>
          <w:divBdr>
            <w:top w:val="none" w:sz="0" w:space="0" w:color="auto"/>
            <w:left w:val="none" w:sz="0" w:space="0" w:color="auto"/>
            <w:bottom w:val="none" w:sz="0" w:space="0" w:color="auto"/>
            <w:right w:val="none" w:sz="0" w:space="0" w:color="auto"/>
          </w:divBdr>
        </w:div>
        <w:div w:id="1026516992">
          <w:marLeft w:val="1987"/>
          <w:marRight w:val="0"/>
          <w:marTop w:val="77"/>
          <w:marBottom w:val="0"/>
          <w:divBdr>
            <w:top w:val="none" w:sz="0" w:space="0" w:color="auto"/>
            <w:left w:val="none" w:sz="0" w:space="0" w:color="auto"/>
            <w:bottom w:val="none" w:sz="0" w:space="0" w:color="auto"/>
            <w:right w:val="none" w:sz="0" w:space="0" w:color="auto"/>
          </w:divBdr>
        </w:div>
        <w:div w:id="1028600421">
          <w:marLeft w:val="1354"/>
          <w:marRight w:val="0"/>
          <w:marTop w:val="86"/>
          <w:marBottom w:val="0"/>
          <w:divBdr>
            <w:top w:val="none" w:sz="0" w:space="0" w:color="auto"/>
            <w:left w:val="none" w:sz="0" w:space="0" w:color="auto"/>
            <w:bottom w:val="none" w:sz="0" w:space="0" w:color="auto"/>
            <w:right w:val="none" w:sz="0" w:space="0" w:color="auto"/>
          </w:divBdr>
        </w:div>
        <w:div w:id="1037966917">
          <w:marLeft w:val="1987"/>
          <w:marRight w:val="0"/>
          <w:marTop w:val="115"/>
          <w:marBottom w:val="0"/>
          <w:divBdr>
            <w:top w:val="none" w:sz="0" w:space="0" w:color="auto"/>
            <w:left w:val="none" w:sz="0" w:space="0" w:color="auto"/>
            <w:bottom w:val="none" w:sz="0" w:space="0" w:color="auto"/>
            <w:right w:val="none" w:sz="0" w:space="0" w:color="auto"/>
          </w:divBdr>
        </w:div>
        <w:div w:id="1064643637">
          <w:marLeft w:val="1354"/>
          <w:marRight w:val="0"/>
          <w:marTop w:val="86"/>
          <w:marBottom w:val="0"/>
          <w:divBdr>
            <w:top w:val="none" w:sz="0" w:space="0" w:color="auto"/>
            <w:left w:val="none" w:sz="0" w:space="0" w:color="auto"/>
            <w:bottom w:val="none" w:sz="0" w:space="0" w:color="auto"/>
            <w:right w:val="none" w:sz="0" w:space="0" w:color="auto"/>
          </w:divBdr>
        </w:div>
        <w:div w:id="1090858423">
          <w:marLeft w:val="720"/>
          <w:marRight w:val="0"/>
          <w:marTop w:val="115"/>
          <w:marBottom w:val="0"/>
          <w:divBdr>
            <w:top w:val="none" w:sz="0" w:space="0" w:color="auto"/>
            <w:left w:val="none" w:sz="0" w:space="0" w:color="auto"/>
            <w:bottom w:val="none" w:sz="0" w:space="0" w:color="auto"/>
            <w:right w:val="none" w:sz="0" w:space="0" w:color="auto"/>
          </w:divBdr>
        </w:div>
        <w:div w:id="1102459241">
          <w:marLeft w:val="720"/>
          <w:marRight w:val="0"/>
          <w:marTop w:val="154"/>
          <w:marBottom w:val="0"/>
          <w:divBdr>
            <w:top w:val="none" w:sz="0" w:space="0" w:color="auto"/>
            <w:left w:val="none" w:sz="0" w:space="0" w:color="auto"/>
            <w:bottom w:val="none" w:sz="0" w:space="0" w:color="auto"/>
            <w:right w:val="none" w:sz="0" w:space="0" w:color="auto"/>
          </w:divBdr>
        </w:div>
        <w:div w:id="1105807681">
          <w:marLeft w:val="720"/>
          <w:marRight w:val="0"/>
          <w:marTop w:val="154"/>
          <w:marBottom w:val="0"/>
          <w:divBdr>
            <w:top w:val="none" w:sz="0" w:space="0" w:color="auto"/>
            <w:left w:val="none" w:sz="0" w:space="0" w:color="auto"/>
            <w:bottom w:val="none" w:sz="0" w:space="0" w:color="auto"/>
            <w:right w:val="none" w:sz="0" w:space="0" w:color="auto"/>
          </w:divBdr>
        </w:div>
        <w:div w:id="1122768376">
          <w:marLeft w:val="1354"/>
          <w:marRight w:val="0"/>
          <w:marTop w:val="86"/>
          <w:marBottom w:val="0"/>
          <w:divBdr>
            <w:top w:val="none" w:sz="0" w:space="0" w:color="auto"/>
            <w:left w:val="none" w:sz="0" w:space="0" w:color="auto"/>
            <w:bottom w:val="none" w:sz="0" w:space="0" w:color="auto"/>
            <w:right w:val="none" w:sz="0" w:space="0" w:color="auto"/>
          </w:divBdr>
        </w:div>
        <w:div w:id="1140264644">
          <w:marLeft w:val="720"/>
          <w:marRight w:val="0"/>
          <w:marTop w:val="134"/>
          <w:marBottom w:val="0"/>
          <w:divBdr>
            <w:top w:val="none" w:sz="0" w:space="0" w:color="auto"/>
            <w:left w:val="none" w:sz="0" w:space="0" w:color="auto"/>
            <w:bottom w:val="none" w:sz="0" w:space="0" w:color="auto"/>
            <w:right w:val="none" w:sz="0" w:space="0" w:color="auto"/>
          </w:divBdr>
        </w:div>
        <w:div w:id="1157653763">
          <w:marLeft w:val="1354"/>
          <w:marRight w:val="0"/>
          <w:marTop w:val="96"/>
          <w:marBottom w:val="0"/>
          <w:divBdr>
            <w:top w:val="none" w:sz="0" w:space="0" w:color="auto"/>
            <w:left w:val="none" w:sz="0" w:space="0" w:color="auto"/>
            <w:bottom w:val="none" w:sz="0" w:space="0" w:color="auto"/>
            <w:right w:val="none" w:sz="0" w:space="0" w:color="auto"/>
          </w:divBdr>
        </w:div>
        <w:div w:id="1173492250">
          <w:marLeft w:val="720"/>
          <w:marRight w:val="0"/>
          <w:marTop w:val="154"/>
          <w:marBottom w:val="0"/>
          <w:divBdr>
            <w:top w:val="none" w:sz="0" w:space="0" w:color="auto"/>
            <w:left w:val="none" w:sz="0" w:space="0" w:color="auto"/>
            <w:bottom w:val="none" w:sz="0" w:space="0" w:color="auto"/>
            <w:right w:val="none" w:sz="0" w:space="0" w:color="auto"/>
          </w:divBdr>
        </w:div>
        <w:div w:id="1174078271">
          <w:marLeft w:val="1354"/>
          <w:marRight w:val="0"/>
          <w:marTop w:val="86"/>
          <w:marBottom w:val="0"/>
          <w:divBdr>
            <w:top w:val="none" w:sz="0" w:space="0" w:color="auto"/>
            <w:left w:val="none" w:sz="0" w:space="0" w:color="auto"/>
            <w:bottom w:val="none" w:sz="0" w:space="0" w:color="auto"/>
            <w:right w:val="none" w:sz="0" w:space="0" w:color="auto"/>
          </w:divBdr>
        </w:div>
        <w:div w:id="1184973030">
          <w:marLeft w:val="720"/>
          <w:marRight w:val="0"/>
          <w:marTop w:val="134"/>
          <w:marBottom w:val="0"/>
          <w:divBdr>
            <w:top w:val="none" w:sz="0" w:space="0" w:color="auto"/>
            <w:left w:val="none" w:sz="0" w:space="0" w:color="auto"/>
            <w:bottom w:val="none" w:sz="0" w:space="0" w:color="auto"/>
            <w:right w:val="none" w:sz="0" w:space="0" w:color="auto"/>
          </w:divBdr>
        </w:div>
        <w:div w:id="1192307867">
          <w:marLeft w:val="720"/>
          <w:marRight w:val="0"/>
          <w:marTop w:val="134"/>
          <w:marBottom w:val="0"/>
          <w:divBdr>
            <w:top w:val="none" w:sz="0" w:space="0" w:color="auto"/>
            <w:left w:val="none" w:sz="0" w:space="0" w:color="auto"/>
            <w:bottom w:val="none" w:sz="0" w:space="0" w:color="auto"/>
            <w:right w:val="none" w:sz="0" w:space="0" w:color="auto"/>
          </w:divBdr>
        </w:div>
        <w:div w:id="1202404082">
          <w:marLeft w:val="1354"/>
          <w:marRight w:val="0"/>
          <w:marTop w:val="96"/>
          <w:marBottom w:val="0"/>
          <w:divBdr>
            <w:top w:val="none" w:sz="0" w:space="0" w:color="auto"/>
            <w:left w:val="none" w:sz="0" w:space="0" w:color="auto"/>
            <w:bottom w:val="none" w:sz="0" w:space="0" w:color="auto"/>
            <w:right w:val="none" w:sz="0" w:space="0" w:color="auto"/>
          </w:divBdr>
        </w:div>
        <w:div w:id="1206258281">
          <w:marLeft w:val="720"/>
          <w:marRight w:val="0"/>
          <w:marTop w:val="96"/>
          <w:marBottom w:val="0"/>
          <w:divBdr>
            <w:top w:val="none" w:sz="0" w:space="0" w:color="auto"/>
            <w:left w:val="none" w:sz="0" w:space="0" w:color="auto"/>
            <w:bottom w:val="none" w:sz="0" w:space="0" w:color="auto"/>
            <w:right w:val="none" w:sz="0" w:space="0" w:color="auto"/>
          </w:divBdr>
        </w:div>
        <w:div w:id="1212382778">
          <w:marLeft w:val="720"/>
          <w:marRight w:val="0"/>
          <w:marTop w:val="134"/>
          <w:marBottom w:val="0"/>
          <w:divBdr>
            <w:top w:val="none" w:sz="0" w:space="0" w:color="auto"/>
            <w:left w:val="none" w:sz="0" w:space="0" w:color="auto"/>
            <w:bottom w:val="none" w:sz="0" w:space="0" w:color="auto"/>
            <w:right w:val="none" w:sz="0" w:space="0" w:color="auto"/>
          </w:divBdr>
        </w:div>
        <w:div w:id="1229804104">
          <w:marLeft w:val="1354"/>
          <w:marRight w:val="0"/>
          <w:marTop w:val="86"/>
          <w:marBottom w:val="0"/>
          <w:divBdr>
            <w:top w:val="none" w:sz="0" w:space="0" w:color="auto"/>
            <w:left w:val="none" w:sz="0" w:space="0" w:color="auto"/>
            <w:bottom w:val="none" w:sz="0" w:space="0" w:color="auto"/>
            <w:right w:val="none" w:sz="0" w:space="0" w:color="auto"/>
          </w:divBdr>
        </w:div>
        <w:div w:id="1247227708">
          <w:marLeft w:val="1987"/>
          <w:marRight w:val="0"/>
          <w:marTop w:val="96"/>
          <w:marBottom w:val="0"/>
          <w:divBdr>
            <w:top w:val="none" w:sz="0" w:space="0" w:color="auto"/>
            <w:left w:val="none" w:sz="0" w:space="0" w:color="auto"/>
            <w:bottom w:val="none" w:sz="0" w:space="0" w:color="auto"/>
            <w:right w:val="none" w:sz="0" w:space="0" w:color="auto"/>
          </w:divBdr>
        </w:div>
        <w:div w:id="1251237504">
          <w:marLeft w:val="720"/>
          <w:marRight w:val="0"/>
          <w:marTop w:val="154"/>
          <w:marBottom w:val="0"/>
          <w:divBdr>
            <w:top w:val="none" w:sz="0" w:space="0" w:color="auto"/>
            <w:left w:val="none" w:sz="0" w:space="0" w:color="auto"/>
            <w:bottom w:val="none" w:sz="0" w:space="0" w:color="auto"/>
            <w:right w:val="none" w:sz="0" w:space="0" w:color="auto"/>
          </w:divBdr>
        </w:div>
        <w:div w:id="1298758623">
          <w:marLeft w:val="1354"/>
          <w:marRight w:val="0"/>
          <w:marTop w:val="86"/>
          <w:marBottom w:val="0"/>
          <w:divBdr>
            <w:top w:val="none" w:sz="0" w:space="0" w:color="auto"/>
            <w:left w:val="none" w:sz="0" w:space="0" w:color="auto"/>
            <w:bottom w:val="none" w:sz="0" w:space="0" w:color="auto"/>
            <w:right w:val="none" w:sz="0" w:space="0" w:color="auto"/>
          </w:divBdr>
        </w:div>
        <w:div w:id="1303345570">
          <w:marLeft w:val="720"/>
          <w:marRight w:val="0"/>
          <w:marTop w:val="134"/>
          <w:marBottom w:val="0"/>
          <w:divBdr>
            <w:top w:val="none" w:sz="0" w:space="0" w:color="auto"/>
            <w:left w:val="none" w:sz="0" w:space="0" w:color="auto"/>
            <w:bottom w:val="none" w:sz="0" w:space="0" w:color="auto"/>
            <w:right w:val="none" w:sz="0" w:space="0" w:color="auto"/>
          </w:divBdr>
        </w:div>
        <w:div w:id="1306085386">
          <w:marLeft w:val="806"/>
          <w:marRight w:val="0"/>
          <w:marTop w:val="115"/>
          <w:marBottom w:val="0"/>
          <w:divBdr>
            <w:top w:val="none" w:sz="0" w:space="0" w:color="auto"/>
            <w:left w:val="none" w:sz="0" w:space="0" w:color="auto"/>
            <w:bottom w:val="none" w:sz="0" w:space="0" w:color="auto"/>
            <w:right w:val="none" w:sz="0" w:space="0" w:color="auto"/>
          </w:divBdr>
        </w:div>
        <w:div w:id="1315136694">
          <w:marLeft w:val="1354"/>
          <w:marRight w:val="0"/>
          <w:marTop w:val="96"/>
          <w:marBottom w:val="0"/>
          <w:divBdr>
            <w:top w:val="none" w:sz="0" w:space="0" w:color="auto"/>
            <w:left w:val="none" w:sz="0" w:space="0" w:color="auto"/>
            <w:bottom w:val="none" w:sz="0" w:space="0" w:color="auto"/>
            <w:right w:val="none" w:sz="0" w:space="0" w:color="auto"/>
          </w:divBdr>
        </w:div>
        <w:div w:id="1357779416">
          <w:marLeft w:val="1354"/>
          <w:marRight w:val="0"/>
          <w:marTop w:val="134"/>
          <w:marBottom w:val="0"/>
          <w:divBdr>
            <w:top w:val="none" w:sz="0" w:space="0" w:color="auto"/>
            <w:left w:val="none" w:sz="0" w:space="0" w:color="auto"/>
            <w:bottom w:val="none" w:sz="0" w:space="0" w:color="auto"/>
            <w:right w:val="none" w:sz="0" w:space="0" w:color="auto"/>
          </w:divBdr>
        </w:div>
        <w:div w:id="1384402634">
          <w:marLeft w:val="720"/>
          <w:marRight w:val="0"/>
          <w:marTop w:val="154"/>
          <w:marBottom w:val="0"/>
          <w:divBdr>
            <w:top w:val="none" w:sz="0" w:space="0" w:color="auto"/>
            <w:left w:val="none" w:sz="0" w:space="0" w:color="auto"/>
            <w:bottom w:val="none" w:sz="0" w:space="0" w:color="auto"/>
            <w:right w:val="none" w:sz="0" w:space="0" w:color="auto"/>
          </w:divBdr>
        </w:div>
        <w:div w:id="1393968127">
          <w:marLeft w:val="1354"/>
          <w:marRight w:val="0"/>
          <w:marTop w:val="134"/>
          <w:marBottom w:val="0"/>
          <w:divBdr>
            <w:top w:val="none" w:sz="0" w:space="0" w:color="auto"/>
            <w:left w:val="none" w:sz="0" w:space="0" w:color="auto"/>
            <w:bottom w:val="none" w:sz="0" w:space="0" w:color="auto"/>
            <w:right w:val="none" w:sz="0" w:space="0" w:color="auto"/>
          </w:divBdr>
        </w:div>
        <w:div w:id="1439182860">
          <w:marLeft w:val="720"/>
          <w:marRight w:val="0"/>
          <w:marTop w:val="134"/>
          <w:marBottom w:val="0"/>
          <w:divBdr>
            <w:top w:val="none" w:sz="0" w:space="0" w:color="auto"/>
            <w:left w:val="none" w:sz="0" w:space="0" w:color="auto"/>
            <w:bottom w:val="none" w:sz="0" w:space="0" w:color="auto"/>
            <w:right w:val="none" w:sz="0" w:space="0" w:color="auto"/>
          </w:divBdr>
        </w:div>
        <w:div w:id="1446344965">
          <w:marLeft w:val="720"/>
          <w:marRight w:val="0"/>
          <w:marTop w:val="134"/>
          <w:marBottom w:val="0"/>
          <w:divBdr>
            <w:top w:val="none" w:sz="0" w:space="0" w:color="auto"/>
            <w:left w:val="none" w:sz="0" w:space="0" w:color="auto"/>
            <w:bottom w:val="none" w:sz="0" w:space="0" w:color="auto"/>
            <w:right w:val="none" w:sz="0" w:space="0" w:color="auto"/>
          </w:divBdr>
        </w:div>
        <w:div w:id="1462116597">
          <w:marLeft w:val="720"/>
          <w:marRight w:val="0"/>
          <w:marTop w:val="115"/>
          <w:marBottom w:val="0"/>
          <w:divBdr>
            <w:top w:val="none" w:sz="0" w:space="0" w:color="auto"/>
            <w:left w:val="none" w:sz="0" w:space="0" w:color="auto"/>
            <w:bottom w:val="none" w:sz="0" w:space="0" w:color="auto"/>
            <w:right w:val="none" w:sz="0" w:space="0" w:color="auto"/>
          </w:divBdr>
        </w:div>
        <w:div w:id="1468161417">
          <w:marLeft w:val="1354"/>
          <w:marRight w:val="0"/>
          <w:marTop w:val="96"/>
          <w:marBottom w:val="0"/>
          <w:divBdr>
            <w:top w:val="none" w:sz="0" w:space="0" w:color="auto"/>
            <w:left w:val="none" w:sz="0" w:space="0" w:color="auto"/>
            <w:bottom w:val="none" w:sz="0" w:space="0" w:color="auto"/>
            <w:right w:val="none" w:sz="0" w:space="0" w:color="auto"/>
          </w:divBdr>
        </w:div>
        <w:div w:id="1474982351">
          <w:marLeft w:val="720"/>
          <w:marRight w:val="0"/>
          <w:marTop w:val="96"/>
          <w:marBottom w:val="0"/>
          <w:divBdr>
            <w:top w:val="none" w:sz="0" w:space="0" w:color="auto"/>
            <w:left w:val="none" w:sz="0" w:space="0" w:color="auto"/>
            <w:bottom w:val="none" w:sz="0" w:space="0" w:color="auto"/>
            <w:right w:val="none" w:sz="0" w:space="0" w:color="auto"/>
          </w:divBdr>
        </w:div>
        <w:div w:id="1476295124">
          <w:marLeft w:val="720"/>
          <w:marRight w:val="0"/>
          <w:marTop w:val="154"/>
          <w:marBottom w:val="0"/>
          <w:divBdr>
            <w:top w:val="none" w:sz="0" w:space="0" w:color="auto"/>
            <w:left w:val="none" w:sz="0" w:space="0" w:color="auto"/>
            <w:bottom w:val="none" w:sz="0" w:space="0" w:color="auto"/>
            <w:right w:val="none" w:sz="0" w:space="0" w:color="auto"/>
          </w:divBdr>
        </w:div>
        <w:div w:id="1488207856">
          <w:marLeft w:val="1354"/>
          <w:marRight w:val="0"/>
          <w:marTop w:val="134"/>
          <w:marBottom w:val="0"/>
          <w:divBdr>
            <w:top w:val="none" w:sz="0" w:space="0" w:color="auto"/>
            <w:left w:val="none" w:sz="0" w:space="0" w:color="auto"/>
            <w:bottom w:val="none" w:sz="0" w:space="0" w:color="auto"/>
            <w:right w:val="none" w:sz="0" w:space="0" w:color="auto"/>
          </w:divBdr>
        </w:div>
        <w:div w:id="1490441019">
          <w:marLeft w:val="720"/>
          <w:marRight w:val="0"/>
          <w:marTop w:val="154"/>
          <w:marBottom w:val="0"/>
          <w:divBdr>
            <w:top w:val="none" w:sz="0" w:space="0" w:color="auto"/>
            <w:left w:val="none" w:sz="0" w:space="0" w:color="auto"/>
            <w:bottom w:val="none" w:sz="0" w:space="0" w:color="auto"/>
            <w:right w:val="none" w:sz="0" w:space="0" w:color="auto"/>
          </w:divBdr>
        </w:div>
        <w:div w:id="1502237073">
          <w:marLeft w:val="720"/>
          <w:marRight w:val="0"/>
          <w:marTop w:val="115"/>
          <w:marBottom w:val="0"/>
          <w:divBdr>
            <w:top w:val="none" w:sz="0" w:space="0" w:color="auto"/>
            <w:left w:val="none" w:sz="0" w:space="0" w:color="auto"/>
            <w:bottom w:val="none" w:sz="0" w:space="0" w:color="auto"/>
            <w:right w:val="none" w:sz="0" w:space="0" w:color="auto"/>
          </w:divBdr>
        </w:div>
        <w:div w:id="1512647898">
          <w:marLeft w:val="720"/>
          <w:marRight w:val="0"/>
          <w:marTop w:val="115"/>
          <w:marBottom w:val="0"/>
          <w:divBdr>
            <w:top w:val="none" w:sz="0" w:space="0" w:color="auto"/>
            <w:left w:val="none" w:sz="0" w:space="0" w:color="auto"/>
            <w:bottom w:val="none" w:sz="0" w:space="0" w:color="auto"/>
            <w:right w:val="none" w:sz="0" w:space="0" w:color="auto"/>
          </w:divBdr>
        </w:div>
        <w:div w:id="1526015299">
          <w:marLeft w:val="1354"/>
          <w:marRight w:val="0"/>
          <w:marTop w:val="96"/>
          <w:marBottom w:val="0"/>
          <w:divBdr>
            <w:top w:val="none" w:sz="0" w:space="0" w:color="auto"/>
            <w:left w:val="none" w:sz="0" w:space="0" w:color="auto"/>
            <w:bottom w:val="none" w:sz="0" w:space="0" w:color="auto"/>
            <w:right w:val="none" w:sz="0" w:space="0" w:color="auto"/>
          </w:divBdr>
        </w:div>
        <w:div w:id="1555845595">
          <w:marLeft w:val="1354"/>
          <w:marRight w:val="0"/>
          <w:marTop w:val="96"/>
          <w:marBottom w:val="0"/>
          <w:divBdr>
            <w:top w:val="none" w:sz="0" w:space="0" w:color="auto"/>
            <w:left w:val="none" w:sz="0" w:space="0" w:color="auto"/>
            <w:bottom w:val="none" w:sz="0" w:space="0" w:color="auto"/>
            <w:right w:val="none" w:sz="0" w:space="0" w:color="auto"/>
          </w:divBdr>
        </w:div>
        <w:div w:id="1579703928">
          <w:marLeft w:val="1354"/>
          <w:marRight w:val="0"/>
          <w:marTop w:val="86"/>
          <w:marBottom w:val="0"/>
          <w:divBdr>
            <w:top w:val="none" w:sz="0" w:space="0" w:color="auto"/>
            <w:left w:val="none" w:sz="0" w:space="0" w:color="auto"/>
            <w:bottom w:val="none" w:sz="0" w:space="0" w:color="auto"/>
            <w:right w:val="none" w:sz="0" w:space="0" w:color="auto"/>
          </w:divBdr>
        </w:div>
        <w:div w:id="1593709438">
          <w:marLeft w:val="1987"/>
          <w:marRight w:val="0"/>
          <w:marTop w:val="77"/>
          <w:marBottom w:val="0"/>
          <w:divBdr>
            <w:top w:val="none" w:sz="0" w:space="0" w:color="auto"/>
            <w:left w:val="none" w:sz="0" w:space="0" w:color="auto"/>
            <w:bottom w:val="none" w:sz="0" w:space="0" w:color="auto"/>
            <w:right w:val="none" w:sz="0" w:space="0" w:color="auto"/>
          </w:divBdr>
        </w:div>
        <w:div w:id="1594970856">
          <w:marLeft w:val="1354"/>
          <w:marRight w:val="0"/>
          <w:marTop w:val="134"/>
          <w:marBottom w:val="0"/>
          <w:divBdr>
            <w:top w:val="none" w:sz="0" w:space="0" w:color="auto"/>
            <w:left w:val="none" w:sz="0" w:space="0" w:color="auto"/>
            <w:bottom w:val="none" w:sz="0" w:space="0" w:color="auto"/>
            <w:right w:val="none" w:sz="0" w:space="0" w:color="auto"/>
          </w:divBdr>
        </w:div>
        <w:div w:id="1609771746">
          <w:marLeft w:val="1354"/>
          <w:marRight w:val="0"/>
          <w:marTop w:val="86"/>
          <w:marBottom w:val="0"/>
          <w:divBdr>
            <w:top w:val="none" w:sz="0" w:space="0" w:color="auto"/>
            <w:left w:val="none" w:sz="0" w:space="0" w:color="auto"/>
            <w:bottom w:val="none" w:sz="0" w:space="0" w:color="auto"/>
            <w:right w:val="none" w:sz="0" w:space="0" w:color="auto"/>
          </w:divBdr>
        </w:div>
        <w:div w:id="1635136893">
          <w:marLeft w:val="806"/>
          <w:marRight w:val="0"/>
          <w:marTop w:val="115"/>
          <w:marBottom w:val="0"/>
          <w:divBdr>
            <w:top w:val="none" w:sz="0" w:space="0" w:color="auto"/>
            <w:left w:val="none" w:sz="0" w:space="0" w:color="auto"/>
            <w:bottom w:val="none" w:sz="0" w:space="0" w:color="auto"/>
            <w:right w:val="none" w:sz="0" w:space="0" w:color="auto"/>
          </w:divBdr>
        </w:div>
        <w:div w:id="1638678389">
          <w:marLeft w:val="720"/>
          <w:marRight w:val="0"/>
          <w:marTop w:val="115"/>
          <w:marBottom w:val="0"/>
          <w:divBdr>
            <w:top w:val="none" w:sz="0" w:space="0" w:color="auto"/>
            <w:left w:val="none" w:sz="0" w:space="0" w:color="auto"/>
            <w:bottom w:val="none" w:sz="0" w:space="0" w:color="auto"/>
            <w:right w:val="none" w:sz="0" w:space="0" w:color="auto"/>
          </w:divBdr>
        </w:div>
        <w:div w:id="1642029964">
          <w:marLeft w:val="720"/>
          <w:marRight w:val="0"/>
          <w:marTop w:val="134"/>
          <w:marBottom w:val="0"/>
          <w:divBdr>
            <w:top w:val="none" w:sz="0" w:space="0" w:color="auto"/>
            <w:left w:val="none" w:sz="0" w:space="0" w:color="auto"/>
            <w:bottom w:val="none" w:sz="0" w:space="0" w:color="auto"/>
            <w:right w:val="none" w:sz="0" w:space="0" w:color="auto"/>
          </w:divBdr>
        </w:div>
        <w:div w:id="1643775371">
          <w:marLeft w:val="720"/>
          <w:marRight w:val="0"/>
          <w:marTop w:val="211"/>
          <w:marBottom w:val="0"/>
          <w:divBdr>
            <w:top w:val="none" w:sz="0" w:space="0" w:color="auto"/>
            <w:left w:val="none" w:sz="0" w:space="0" w:color="auto"/>
            <w:bottom w:val="none" w:sz="0" w:space="0" w:color="auto"/>
            <w:right w:val="none" w:sz="0" w:space="0" w:color="auto"/>
          </w:divBdr>
        </w:div>
        <w:div w:id="1652444076">
          <w:marLeft w:val="720"/>
          <w:marRight w:val="0"/>
          <w:marTop w:val="154"/>
          <w:marBottom w:val="0"/>
          <w:divBdr>
            <w:top w:val="none" w:sz="0" w:space="0" w:color="auto"/>
            <w:left w:val="none" w:sz="0" w:space="0" w:color="auto"/>
            <w:bottom w:val="none" w:sz="0" w:space="0" w:color="auto"/>
            <w:right w:val="none" w:sz="0" w:space="0" w:color="auto"/>
          </w:divBdr>
        </w:div>
        <w:div w:id="1653606017">
          <w:marLeft w:val="1354"/>
          <w:marRight w:val="0"/>
          <w:marTop w:val="86"/>
          <w:marBottom w:val="0"/>
          <w:divBdr>
            <w:top w:val="none" w:sz="0" w:space="0" w:color="auto"/>
            <w:left w:val="none" w:sz="0" w:space="0" w:color="auto"/>
            <w:bottom w:val="none" w:sz="0" w:space="0" w:color="auto"/>
            <w:right w:val="none" w:sz="0" w:space="0" w:color="auto"/>
          </w:divBdr>
        </w:div>
        <w:div w:id="1678312229">
          <w:marLeft w:val="2534"/>
          <w:marRight w:val="0"/>
          <w:marTop w:val="58"/>
          <w:marBottom w:val="0"/>
          <w:divBdr>
            <w:top w:val="none" w:sz="0" w:space="0" w:color="auto"/>
            <w:left w:val="none" w:sz="0" w:space="0" w:color="auto"/>
            <w:bottom w:val="none" w:sz="0" w:space="0" w:color="auto"/>
            <w:right w:val="none" w:sz="0" w:space="0" w:color="auto"/>
          </w:divBdr>
        </w:div>
        <w:div w:id="1683433062">
          <w:marLeft w:val="720"/>
          <w:marRight w:val="0"/>
          <w:marTop w:val="154"/>
          <w:marBottom w:val="0"/>
          <w:divBdr>
            <w:top w:val="none" w:sz="0" w:space="0" w:color="auto"/>
            <w:left w:val="none" w:sz="0" w:space="0" w:color="auto"/>
            <w:bottom w:val="none" w:sz="0" w:space="0" w:color="auto"/>
            <w:right w:val="none" w:sz="0" w:space="0" w:color="auto"/>
          </w:divBdr>
        </w:div>
        <w:div w:id="1687560333">
          <w:marLeft w:val="720"/>
          <w:marRight w:val="0"/>
          <w:marTop w:val="115"/>
          <w:marBottom w:val="0"/>
          <w:divBdr>
            <w:top w:val="none" w:sz="0" w:space="0" w:color="auto"/>
            <w:left w:val="none" w:sz="0" w:space="0" w:color="auto"/>
            <w:bottom w:val="none" w:sz="0" w:space="0" w:color="auto"/>
            <w:right w:val="none" w:sz="0" w:space="0" w:color="auto"/>
          </w:divBdr>
        </w:div>
        <w:div w:id="1724019015">
          <w:marLeft w:val="1354"/>
          <w:marRight w:val="0"/>
          <w:marTop w:val="134"/>
          <w:marBottom w:val="0"/>
          <w:divBdr>
            <w:top w:val="none" w:sz="0" w:space="0" w:color="auto"/>
            <w:left w:val="none" w:sz="0" w:space="0" w:color="auto"/>
            <w:bottom w:val="none" w:sz="0" w:space="0" w:color="auto"/>
            <w:right w:val="none" w:sz="0" w:space="0" w:color="auto"/>
          </w:divBdr>
        </w:div>
        <w:div w:id="1733120039">
          <w:marLeft w:val="1987"/>
          <w:marRight w:val="0"/>
          <w:marTop w:val="77"/>
          <w:marBottom w:val="0"/>
          <w:divBdr>
            <w:top w:val="none" w:sz="0" w:space="0" w:color="auto"/>
            <w:left w:val="none" w:sz="0" w:space="0" w:color="auto"/>
            <w:bottom w:val="none" w:sz="0" w:space="0" w:color="auto"/>
            <w:right w:val="none" w:sz="0" w:space="0" w:color="auto"/>
          </w:divBdr>
        </w:div>
        <w:div w:id="1799958505">
          <w:marLeft w:val="1354"/>
          <w:marRight w:val="0"/>
          <w:marTop w:val="86"/>
          <w:marBottom w:val="0"/>
          <w:divBdr>
            <w:top w:val="none" w:sz="0" w:space="0" w:color="auto"/>
            <w:left w:val="none" w:sz="0" w:space="0" w:color="auto"/>
            <w:bottom w:val="none" w:sz="0" w:space="0" w:color="auto"/>
            <w:right w:val="none" w:sz="0" w:space="0" w:color="auto"/>
          </w:divBdr>
        </w:div>
        <w:div w:id="1816682872">
          <w:marLeft w:val="720"/>
          <w:marRight w:val="0"/>
          <w:marTop w:val="96"/>
          <w:marBottom w:val="0"/>
          <w:divBdr>
            <w:top w:val="none" w:sz="0" w:space="0" w:color="auto"/>
            <w:left w:val="none" w:sz="0" w:space="0" w:color="auto"/>
            <w:bottom w:val="none" w:sz="0" w:space="0" w:color="auto"/>
            <w:right w:val="none" w:sz="0" w:space="0" w:color="auto"/>
          </w:divBdr>
        </w:div>
        <w:div w:id="1825588954">
          <w:marLeft w:val="720"/>
          <w:marRight w:val="0"/>
          <w:marTop w:val="211"/>
          <w:marBottom w:val="0"/>
          <w:divBdr>
            <w:top w:val="none" w:sz="0" w:space="0" w:color="auto"/>
            <w:left w:val="none" w:sz="0" w:space="0" w:color="auto"/>
            <w:bottom w:val="none" w:sz="0" w:space="0" w:color="auto"/>
            <w:right w:val="none" w:sz="0" w:space="0" w:color="auto"/>
          </w:divBdr>
        </w:div>
        <w:div w:id="1832864186">
          <w:marLeft w:val="1354"/>
          <w:marRight w:val="0"/>
          <w:marTop w:val="86"/>
          <w:marBottom w:val="0"/>
          <w:divBdr>
            <w:top w:val="none" w:sz="0" w:space="0" w:color="auto"/>
            <w:left w:val="none" w:sz="0" w:space="0" w:color="auto"/>
            <w:bottom w:val="none" w:sz="0" w:space="0" w:color="auto"/>
            <w:right w:val="none" w:sz="0" w:space="0" w:color="auto"/>
          </w:divBdr>
        </w:div>
        <w:div w:id="1841775879">
          <w:marLeft w:val="1354"/>
          <w:marRight w:val="0"/>
          <w:marTop w:val="86"/>
          <w:marBottom w:val="0"/>
          <w:divBdr>
            <w:top w:val="none" w:sz="0" w:space="0" w:color="auto"/>
            <w:left w:val="none" w:sz="0" w:space="0" w:color="auto"/>
            <w:bottom w:val="none" w:sz="0" w:space="0" w:color="auto"/>
            <w:right w:val="none" w:sz="0" w:space="0" w:color="auto"/>
          </w:divBdr>
        </w:div>
        <w:div w:id="1862426912">
          <w:marLeft w:val="806"/>
          <w:marRight w:val="0"/>
          <w:marTop w:val="115"/>
          <w:marBottom w:val="0"/>
          <w:divBdr>
            <w:top w:val="none" w:sz="0" w:space="0" w:color="auto"/>
            <w:left w:val="none" w:sz="0" w:space="0" w:color="auto"/>
            <w:bottom w:val="none" w:sz="0" w:space="0" w:color="auto"/>
            <w:right w:val="none" w:sz="0" w:space="0" w:color="auto"/>
          </w:divBdr>
        </w:div>
        <w:div w:id="1863397680">
          <w:marLeft w:val="1354"/>
          <w:marRight w:val="0"/>
          <w:marTop w:val="86"/>
          <w:marBottom w:val="0"/>
          <w:divBdr>
            <w:top w:val="none" w:sz="0" w:space="0" w:color="auto"/>
            <w:left w:val="none" w:sz="0" w:space="0" w:color="auto"/>
            <w:bottom w:val="none" w:sz="0" w:space="0" w:color="auto"/>
            <w:right w:val="none" w:sz="0" w:space="0" w:color="auto"/>
          </w:divBdr>
        </w:div>
        <w:div w:id="1878734545">
          <w:marLeft w:val="720"/>
          <w:marRight w:val="0"/>
          <w:marTop w:val="134"/>
          <w:marBottom w:val="0"/>
          <w:divBdr>
            <w:top w:val="none" w:sz="0" w:space="0" w:color="auto"/>
            <w:left w:val="none" w:sz="0" w:space="0" w:color="auto"/>
            <w:bottom w:val="none" w:sz="0" w:space="0" w:color="auto"/>
            <w:right w:val="none" w:sz="0" w:space="0" w:color="auto"/>
          </w:divBdr>
        </w:div>
        <w:div w:id="1885874031">
          <w:marLeft w:val="720"/>
          <w:marRight w:val="0"/>
          <w:marTop w:val="115"/>
          <w:marBottom w:val="0"/>
          <w:divBdr>
            <w:top w:val="none" w:sz="0" w:space="0" w:color="auto"/>
            <w:left w:val="none" w:sz="0" w:space="0" w:color="auto"/>
            <w:bottom w:val="none" w:sz="0" w:space="0" w:color="auto"/>
            <w:right w:val="none" w:sz="0" w:space="0" w:color="auto"/>
          </w:divBdr>
        </w:div>
        <w:div w:id="1897157677">
          <w:marLeft w:val="720"/>
          <w:marRight w:val="0"/>
          <w:marTop w:val="115"/>
          <w:marBottom w:val="0"/>
          <w:divBdr>
            <w:top w:val="none" w:sz="0" w:space="0" w:color="auto"/>
            <w:left w:val="none" w:sz="0" w:space="0" w:color="auto"/>
            <w:bottom w:val="none" w:sz="0" w:space="0" w:color="auto"/>
            <w:right w:val="none" w:sz="0" w:space="0" w:color="auto"/>
          </w:divBdr>
        </w:div>
        <w:div w:id="1917394361">
          <w:marLeft w:val="720"/>
          <w:marRight w:val="0"/>
          <w:marTop w:val="134"/>
          <w:marBottom w:val="0"/>
          <w:divBdr>
            <w:top w:val="none" w:sz="0" w:space="0" w:color="auto"/>
            <w:left w:val="none" w:sz="0" w:space="0" w:color="auto"/>
            <w:bottom w:val="none" w:sz="0" w:space="0" w:color="auto"/>
            <w:right w:val="none" w:sz="0" w:space="0" w:color="auto"/>
          </w:divBdr>
        </w:div>
        <w:div w:id="1933976397">
          <w:marLeft w:val="1354"/>
          <w:marRight w:val="0"/>
          <w:marTop w:val="115"/>
          <w:marBottom w:val="0"/>
          <w:divBdr>
            <w:top w:val="none" w:sz="0" w:space="0" w:color="auto"/>
            <w:left w:val="none" w:sz="0" w:space="0" w:color="auto"/>
            <w:bottom w:val="none" w:sz="0" w:space="0" w:color="auto"/>
            <w:right w:val="none" w:sz="0" w:space="0" w:color="auto"/>
          </w:divBdr>
        </w:div>
        <w:div w:id="1936665891">
          <w:marLeft w:val="720"/>
          <w:marRight w:val="0"/>
          <w:marTop w:val="115"/>
          <w:marBottom w:val="0"/>
          <w:divBdr>
            <w:top w:val="none" w:sz="0" w:space="0" w:color="auto"/>
            <w:left w:val="none" w:sz="0" w:space="0" w:color="auto"/>
            <w:bottom w:val="none" w:sz="0" w:space="0" w:color="auto"/>
            <w:right w:val="none" w:sz="0" w:space="0" w:color="auto"/>
          </w:divBdr>
        </w:div>
        <w:div w:id="1940485060">
          <w:marLeft w:val="720"/>
          <w:marRight w:val="0"/>
          <w:marTop w:val="115"/>
          <w:marBottom w:val="0"/>
          <w:divBdr>
            <w:top w:val="none" w:sz="0" w:space="0" w:color="auto"/>
            <w:left w:val="none" w:sz="0" w:space="0" w:color="auto"/>
            <w:bottom w:val="none" w:sz="0" w:space="0" w:color="auto"/>
            <w:right w:val="none" w:sz="0" w:space="0" w:color="auto"/>
          </w:divBdr>
        </w:div>
        <w:div w:id="1945377268">
          <w:marLeft w:val="720"/>
          <w:marRight w:val="0"/>
          <w:marTop w:val="154"/>
          <w:marBottom w:val="0"/>
          <w:divBdr>
            <w:top w:val="none" w:sz="0" w:space="0" w:color="auto"/>
            <w:left w:val="none" w:sz="0" w:space="0" w:color="auto"/>
            <w:bottom w:val="none" w:sz="0" w:space="0" w:color="auto"/>
            <w:right w:val="none" w:sz="0" w:space="0" w:color="auto"/>
          </w:divBdr>
        </w:div>
        <w:div w:id="1954511907">
          <w:marLeft w:val="720"/>
          <w:marRight w:val="0"/>
          <w:marTop w:val="211"/>
          <w:marBottom w:val="0"/>
          <w:divBdr>
            <w:top w:val="none" w:sz="0" w:space="0" w:color="auto"/>
            <w:left w:val="none" w:sz="0" w:space="0" w:color="auto"/>
            <w:bottom w:val="none" w:sz="0" w:space="0" w:color="auto"/>
            <w:right w:val="none" w:sz="0" w:space="0" w:color="auto"/>
          </w:divBdr>
        </w:div>
        <w:div w:id="1964119977">
          <w:marLeft w:val="1987"/>
          <w:marRight w:val="0"/>
          <w:marTop w:val="77"/>
          <w:marBottom w:val="0"/>
          <w:divBdr>
            <w:top w:val="none" w:sz="0" w:space="0" w:color="auto"/>
            <w:left w:val="none" w:sz="0" w:space="0" w:color="auto"/>
            <w:bottom w:val="none" w:sz="0" w:space="0" w:color="auto"/>
            <w:right w:val="none" w:sz="0" w:space="0" w:color="auto"/>
          </w:divBdr>
        </w:div>
        <w:div w:id="2008551513">
          <w:marLeft w:val="1354"/>
          <w:marRight w:val="0"/>
          <w:marTop w:val="134"/>
          <w:marBottom w:val="0"/>
          <w:divBdr>
            <w:top w:val="none" w:sz="0" w:space="0" w:color="auto"/>
            <w:left w:val="none" w:sz="0" w:space="0" w:color="auto"/>
            <w:bottom w:val="none" w:sz="0" w:space="0" w:color="auto"/>
            <w:right w:val="none" w:sz="0" w:space="0" w:color="auto"/>
          </w:divBdr>
        </w:div>
        <w:div w:id="2028099691">
          <w:marLeft w:val="720"/>
          <w:marRight w:val="0"/>
          <w:marTop w:val="134"/>
          <w:marBottom w:val="0"/>
          <w:divBdr>
            <w:top w:val="none" w:sz="0" w:space="0" w:color="auto"/>
            <w:left w:val="none" w:sz="0" w:space="0" w:color="auto"/>
            <w:bottom w:val="none" w:sz="0" w:space="0" w:color="auto"/>
            <w:right w:val="none" w:sz="0" w:space="0" w:color="auto"/>
          </w:divBdr>
        </w:div>
        <w:div w:id="2037075393">
          <w:marLeft w:val="1354"/>
          <w:marRight w:val="0"/>
          <w:marTop w:val="86"/>
          <w:marBottom w:val="0"/>
          <w:divBdr>
            <w:top w:val="none" w:sz="0" w:space="0" w:color="auto"/>
            <w:left w:val="none" w:sz="0" w:space="0" w:color="auto"/>
            <w:bottom w:val="none" w:sz="0" w:space="0" w:color="auto"/>
            <w:right w:val="none" w:sz="0" w:space="0" w:color="auto"/>
          </w:divBdr>
        </w:div>
        <w:div w:id="2039577288">
          <w:marLeft w:val="720"/>
          <w:marRight w:val="0"/>
          <w:marTop w:val="96"/>
          <w:marBottom w:val="0"/>
          <w:divBdr>
            <w:top w:val="none" w:sz="0" w:space="0" w:color="auto"/>
            <w:left w:val="none" w:sz="0" w:space="0" w:color="auto"/>
            <w:bottom w:val="none" w:sz="0" w:space="0" w:color="auto"/>
            <w:right w:val="none" w:sz="0" w:space="0" w:color="auto"/>
          </w:divBdr>
        </w:div>
        <w:div w:id="2048138193">
          <w:marLeft w:val="1354"/>
          <w:marRight w:val="0"/>
          <w:marTop w:val="134"/>
          <w:marBottom w:val="0"/>
          <w:divBdr>
            <w:top w:val="none" w:sz="0" w:space="0" w:color="auto"/>
            <w:left w:val="none" w:sz="0" w:space="0" w:color="auto"/>
            <w:bottom w:val="none" w:sz="0" w:space="0" w:color="auto"/>
            <w:right w:val="none" w:sz="0" w:space="0" w:color="auto"/>
          </w:divBdr>
        </w:div>
        <w:div w:id="2050716560">
          <w:marLeft w:val="720"/>
          <w:marRight w:val="0"/>
          <w:marTop w:val="96"/>
          <w:marBottom w:val="0"/>
          <w:divBdr>
            <w:top w:val="none" w:sz="0" w:space="0" w:color="auto"/>
            <w:left w:val="none" w:sz="0" w:space="0" w:color="auto"/>
            <w:bottom w:val="none" w:sz="0" w:space="0" w:color="auto"/>
            <w:right w:val="none" w:sz="0" w:space="0" w:color="auto"/>
          </w:divBdr>
        </w:div>
        <w:div w:id="2065131362">
          <w:marLeft w:val="720"/>
          <w:marRight w:val="0"/>
          <w:marTop w:val="134"/>
          <w:marBottom w:val="0"/>
          <w:divBdr>
            <w:top w:val="none" w:sz="0" w:space="0" w:color="auto"/>
            <w:left w:val="none" w:sz="0" w:space="0" w:color="auto"/>
            <w:bottom w:val="none" w:sz="0" w:space="0" w:color="auto"/>
            <w:right w:val="none" w:sz="0" w:space="0" w:color="auto"/>
          </w:divBdr>
        </w:div>
        <w:div w:id="2065521743">
          <w:marLeft w:val="720"/>
          <w:marRight w:val="0"/>
          <w:marTop w:val="115"/>
          <w:marBottom w:val="0"/>
          <w:divBdr>
            <w:top w:val="none" w:sz="0" w:space="0" w:color="auto"/>
            <w:left w:val="none" w:sz="0" w:space="0" w:color="auto"/>
            <w:bottom w:val="none" w:sz="0" w:space="0" w:color="auto"/>
            <w:right w:val="none" w:sz="0" w:space="0" w:color="auto"/>
          </w:divBdr>
        </w:div>
        <w:div w:id="2078042489">
          <w:marLeft w:val="1354"/>
          <w:marRight w:val="0"/>
          <w:marTop w:val="86"/>
          <w:marBottom w:val="0"/>
          <w:divBdr>
            <w:top w:val="none" w:sz="0" w:space="0" w:color="auto"/>
            <w:left w:val="none" w:sz="0" w:space="0" w:color="auto"/>
            <w:bottom w:val="none" w:sz="0" w:space="0" w:color="auto"/>
            <w:right w:val="none" w:sz="0" w:space="0" w:color="auto"/>
          </w:divBdr>
        </w:div>
        <w:div w:id="2078890642">
          <w:marLeft w:val="720"/>
          <w:marRight w:val="0"/>
          <w:marTop w:val="134"/>
          <w:marBottom w:val="0"/>
          <w:divBdr>
            <w:top w:val="none" w:sz="0" w:space="0" w:color="auto"/>
            <w:left w:val="none" w:sz="0" w:space="0" w:color="auto"/>
            <w:bottom w:val="none" w:sz="0" w:space="0" w:color="auto"/>
            <w:right w:val="none" w:sz="0" w:space="0" w:color="auto"/>
          </w:divBdr>
        </w:div>
        <w:div w:id="2089032380">
          <w:marLeft w:val="2534"/>
          <w:marRight w:val="0"/>
          <w:marTop w:val="58"/>
          <w:marBottom w:val="0"/>
          <w:divBdr>
            <w:top w:val="none" w:sz="0" w:space="0" w:color="auto"/>
            <w:left w:val="none" w:sz="0" w:space="0" w:color="auto"/>
            <w:bottom w:val="none" w:sz="0" w:space="0" w:color="auto"/>
            <w:right w:val="none" w:sz="0" w:space="0" w:color="auto"/>
          </w:divBdr>
        </w:div>
        <w:div w:id="2103332158">
          <w:marLeft w:val="720"/>
          <w:marRight w:val="0"/>
          <w:marTop w:val="115"/>
          <w:marBottom w:val="0"/>
          <w:divBdr>
            <w:top w:val="none" w:sz="0" w:space="0" w:color="auto"/>
            <w:left w:val="none" w:sz="0" w:space="0" w:color="auto"/>
            <w:bottom w:val="none" w:sz="0" w:space="0" w:color="auto"/>
            <w:right w:val="none" w:sz="0" w:space="0" w:color="auto"/>
          </w:divBdr>
        </w:div>
        <w:div w:id="2113696913">
          <w:marLeft w:val="720"/>
          <w:marRight w:val="0"/>
          <w:marTop w:val="154"/>
          <w:marBottom w:val="0"/>
          <w:divBdr>
            <w:top w:val="none" w:sz="0" w:space="0" w:color="auto"/>
            <w:left w:val="none" w:sz="0" w:space="0" w:color="auto"/>
            <w:bottom w:val="none" w:sz="0" w:space="0" w:color="auto"/>
            <w:right w:val="none" w:sz="0" w:space="0" w:color="auto"/>
          </w:divBdr>
        </w:div>
      </w:divsChild>
    </w:div>
    <w:div w:id="1060636457">
      <w:bodyDiv w:val="1"/>
      <w:marLeft w:val="0"/>
      <w:marRight w:val="0"/>
      <w:marTop w:val="0"/>
      <w:marBottom w:val="0"/>
      <w:divBdr>
        <w:top w:val="none" w:sz="0" w:space="0" w:color="auto"/>
        <w:left w:val="none" w:sz="0" w:space="0" w:color="auto"/>
        <w:bottom w:val="none" w:sz="0" w:space="0" w:color="auto"/>
        <w:right w:val="none" w:sz="0" w:space="0" w:color="auto"/>
      </w:divBdr>
    </w:div>
    <w:div w:id="1062021406">
      <w:bodyDiv w:val="1"/>
      <w:marLeft w:val="0"/>
      <w:marRight w:val="0"/>
      <w:marTop w:val="0"/>
      <w:marBottom w:val="0"/>
      <w:divBdr>
        <w:top w:val="none" w:sz="0" w:space="0" w:color="auto"/>
        <w:left w:val="none" w:sz="0" w:space="0" w:color="auto"/>
        <w:bottom w:val="none" w:sz="0" w:space="0" w:color="auto"/>
        <w:right w:val="none" w:sz="0" w:space="0" w:color="auto"/>
      </w:divBdr>
    </w:div>
    <w:div w:id="1069426672">
      <w:bodyDiv w:val="1"/>
      <w:marLeft w:val="0"/>
      <w:marRight w:val="0"/>
      <w:marTop w:val="0"/>
      <w:marBottom w:val="0"/>
      <w:divBdr>
        <w:top w:val="none" w:sz="0" w:space="0" w:color="auto"/>
        <w:left w:val="none" w:sz="0" w:space="0" w:color="auto"/>
        <w:bottom w:val="none" w:sz="0" w:space="0" w:color="auto"/>
        <w:right w:val="none" w:sz="0" w:space="0" w:color="auto"/>
      </w:divBdr>
    </w:div>
    <w:div w:id="1078360956">
      <w:bodyDiv w:val="1"/>
      <w:marLeft w:val="0"/>
      <w:marRight w:val="0"/>
      <w:marTop w:val="0"/>
      <w:marBottom w:val="0"/>
      <w:divBdr>
        <w:top w:val="none" w:sz="0" w:space="0" w:color="auto"/>
        <w:left w:val="none" w:sz="0" w:space="0" w:color="auto"/>
        <w:bottom w:val="none" w:sz="0" w:space="0" w:color="auto"/>
        <w:right w:val="none" w:sz="0" w:space="0" w:color="auto"/>
      </w:divBdr>
      <w:divsChild>
        <w:div w:id="1856309430">
          <w:marLeft w:val="0"/>
          <w:marRight w:val="0"/>
          <w:marTop w:val="0"/>
          <w:marBottom w:val="0"/>
          <w:divBdr>
            <w:top w:val="none" w:sz="0" w:space="0" w:color="auto"/>
            <w:left w:val="none" w:sz="0" w:space="0" w:color="auto"/>
            <w:bottom w:val="none" w:sz="0" w:space="0" w:color="auto"/>
            <w:right w:val="none" w:sz="0" w:space="0" w:color="auto"/>
          </w:divBdr>
          <w:divsChild>
            <w:div w:id="2030570636">
              <w:marLeft w:val="0"/>
              <w:marRight w:val="0"/>
              <w:marTop w:val="0"/>
              <w:marBottom w:val="0"/>
              <w:divBdr>
                <w:top w:val="none" w:sz="0" w:space="0" w:color="auto"/>
                <w:left w:val="none" w:sz="0" w:space="0" w:color="auto"/>
                <w:bottom w:val="none" w:sz="0" w:space="0" w:color="auto"/>
                <w:right w:val="none" w:sz="0" w:space="0" w:color="auto"/>
              </w:divBdr>
              <w:divsChild>
                <w:div w:id="850875548">
                  <w:marLeft w:val="0"/>
                  <w:marRight w:val="0"/>
                  <w:marTop w:val="0"/>
                  <w:marBottom w:val="0"/>
                  <w:divBdr>
                    <w:top w:val="none" w:sz="0" w:space="0" w:color="auto"/>
                    <w:left w:val="none" w:sz="0" w:space="0" w:color="auto"/>
                    <w:bottom w:val="none" w:sz="0" w:space="0" w:color="auto"/>
                    <w:right w:val="none" w:sz="0" w:space="0" w:color="auto"/>
                  </w:divBdr>
                </w:div>
                <w:div w:id="2036996691">
                  <w:marLeft w:val="4200"/>
                  <w:marRight w:val="0"/>
                  <w:marTop w:val="0"/>
                  <w:marBottom w:val="0"/>
                  <w:divBdr>
                    <w:top w:val="none" w:sz="0" w:space="0" w:color="auto"/>
                    <w:left w:val="none" w:sz="0" w:space="0" w:color="auto"/>
                    <w:bottom w:val="none" w:sz="0" w:space="0" w:color="auto"/>
                    <w:right w:val="none" w:sz="0" w:space="0" w:color="auto"/>
                  </w:divBdr>
                  <w:divsChild>
                    <w:div w:id="203341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672314">
      <w:bodyDiv w:val="1"/>
      <w:marLeft w:val="0"/>
      <w:marRight w:val="0"/>
      <w:marTop w:val="0"/>
      <w:marBottom w:val="0"/>
      <w:divBdr>
        <w:top w:val="none" w:sz="0" w:space="0" w:color="auto"/>
        <w:left w:val="none" w:sz="0" w:space="0" w:color="auto"/>
        <w:bottom w:val="none" w:sz="0" w:space="0" w:color="auto"/>
        <w:right w:val="none" w:sz="0" w:space="0" w:color="auto"/>
      </w:divBdr>
    </w:div>
    <w:div w:id="1101678723">
      <w:bodyDiv w:val="1"/>
      <w:marLeft w:val="0"/>
      <w:marRight w:val="0"/>
      <w:marTop w:val="0"/>
      <w:marBottom w:val="0"/>
      <w:divBdr>
        <w:top w:val="none" w:sz="0" w:space="0" w:color="auto"/>
        <w:left w:val="none" w:sz="0" w:space="0" w:color="auto"/>
        <w:bottom w:val="none" w:sz="0" w:space="0" w:color="auto"/>
        <w:right w:val="none" w:sz="0" w:space="0" w:color="auto"/>
      </w:divBdr>
    </w:div>
    <w:div w:id="1102215374">
      <w:bodyDiv w:val="1"/>
      <w:marLeft w:val="0"/>
      <w:marRight w:val="0"/>
      <w:marTop w:val="0"/>
      <w:marBottom w:val="0"/>
      <w:divBdr>
        <w:top w:val="none" w:sz="0" w:space="0" w:color="auto"/>
        <w:left w:val="none" w:sz="0" w:space="0" w:color="auto"/>
        <w:bottom w:val="none" w:sz="0" w:space="0" w:color="auto"/>
        <w:right w:val="none" w:sz="0" w:space="0" w:color="auto"/>
      </w:divBdr>
    </w:div>
    <w:div w:id="1102263577">
      <w:bodyDiv w:val="1"/>
      <w:marLeft w:val="0"/>
      <w:marRight w:val="0"/>
      <w:marTop w:val="0"/>
      <w:marBottom w:val="0"/>
      <w:divBdr>
        <w:top w:val="none" w:sz="0" w:space="0" w:color="auto"/>
        <w:left w:val="none" w:sz="0" w:space="0" w:color="auto"/>
        <w:bottom w:val="none" w:sz="0" w:space="0" w:color="auto"/>
        <w:right w:val="none" w:sz="0" w:space="0" w:color="auto"/>
      </w:divBdr>
      <w:divsChild>
        <w:div w:id="326830336">
          <w:marLeft w:val="0"/>
          <w:marRight w:val="0"/>
          <w:marTop w:val="0"/>
          <w:marBottom w:val="0"/>
          <w:divBdr>
            <w:top w:val="none" w:sz="0" w:space="0" w:color="auto"/>
            <w:left w:val="none" w:sz="0" w:space="0" w:color="auto"/>
            <w:bottom w:val="none" w:sz="0" w:space="0" w:color="auto"/>
            <w:right w:val="none" w:sz="0" w:space="0" w:color="auto"/>
          </w:divBdr>
          <w:divsChild>
            <w:div w:id="671682868">
              <w:marLeft w:val="0"/>
              <w:marRight w:val="0"/>
              <w:marTop w:val="0"/>
              <w:marBottom w:val="0"/>
              <w:divBdr>
                <w:top w:val="none" w:sz="0" w:space="0" w:color="auto"/>
                <w:left w:val="none" w:sz="0" w:space="0" w:color="auto"/>
                <w:bottom w:val="none" w:sz="0" w:space="0" w:color="auto"/>
                <w:right w:val="none" w:sz="0" w:space="0" w:color="auto"/>
              </w:divBdr>
              <w:divsChild>
                <w:div w:id="2032337621">
                  <w:marLeft w:val="0"/>
                  <w:marRight w:val="0"/>
                  <w:marTop w:val="0"/>
                  <w:marBottom w:val="0"/>
                  <w:divBdr>
                    <w:top w:val="none" w:sz="0" w:space="0" w:color="auto"/>
                    <w:left w:val="none" w:sz="0" w:space="0" w:color="auto"/>
                    <w:bottom w:val="none" w:sz="0" w:space="0" w:color="auto"/>
                    <w:right w:val="none" w:sz="0" w:space="0" w:color="auto"/>
                  </w:divBdr>
                  <w:divsChild>
                    <w:div w:id="1150176101">
                      <w:marLeft w:val="0"/>
                      <w:marRight w:val="0"/>
                      <w:marTop w:val="0"/>
                      <w:marBottom w:val="600"/>
                      <w:divBdr>
                        <w:top w:val="none" w:sz="0" w:space="0" w:color="auto"/>
                        <w:left w:val="none" w:sz="0" w:space="0" w:color="auto"/>
                        <w:bottom w:val="none" w:sz="0" w:space="0" w:color="auto"/>
                        <w:right w:val="none" w:sz="0" w:space="0" w:color="auto"/>
                      </w:divBdr>
                      <w:divsChild>
                        <w:div w:id="1328825604">
                          <w:marLeft w:val="0"/>
                          <w:marRight w:val="0"/>
                          <w:marTop w:val="0"/>
                          <w:marBottom w:val="0"/>
                          <w:divBdr>
                            <w:top w:val="none" w:sz="0" w:space="0" w:color="auto"/>
                            <w:left w:val="none" w:sz="0" w:space="0" w:color="auto"/>
                            <w:bottom w:val="none" w:sz="0" w:space="0" w:color="auto"/>
                            <w:right w:val="none" w:sz="0" w:space="0" w:color="auto"/>
                          </w:divBdr>
                          <w:divsChild>
                            <w:div w:id="818425654">
                              <w:marLeft w:val="0"/>
                              <w:marRight w:val="0"/>
                              <w:marTop w:val="0"/>
                              <w:marBottom w:val="0"/>
                              <w:divBdr>
                                <w:top w:val="none" w:sz="0" w:space="0" w:color="auto"/>
                                <w:left w:val="none" w:sz="0" w:space="0" w:color="auto"/>
                                <w:bottom w:val="none" w:sz="0" w:space="0" w:color="auto"/>
                                <w:right w:val="none" w:sz="0" w:space="0" w:color="auto"/>
                              </w:divBdr>
                              <w:divsChild>
                                <w:div w:id="1579830589">
                                  <w:marLeft w:val="0"/>
                                  <w:marRight w:val="0"/>
                                  <w:marTop w:val="0"/>
                                  <w:marBottom w:val="0"/>
                                  <w:divBdr>
                                    <w:top w:val="none" w:sz="0" w:space="0" w:color="auto"/>
                                    <w:left w:val="none" w:sz="0" w:space="0" w:color="auto"/>
                                    <w:bottom w:val="none" w:sz="0" w:space="0" w:color="auto"/>
                                    <w:right w:val="none" w:sz="0" w:space="0" w:color="auto"/>
                                  </w:divBdr>
                                  <w:divsChild>
                                    <w:div w:id="709885991">
                                      <w:marLeft w:val="0"/>
                                      <w:marRight w:val="0"/>
                                      <w:marTop w:val="0"/>
                                      <w:marBottom w:val="0"/>
                                      <w:divBdr>
                                        <w:top w:val="none" w:sz="0" w:space="0" w:color="auto"/>
                                        <w:left w:val="none" w:sz="0" w:space="0" w:color="auto"/>
                                        <w:bottom w:val="none" w:sz="0" w:space="0" w:color="auto"/>
                                        <w:right w:val="none" w:sz="0" w:space="0" w:color="auto"/>
                                      </w:divBdr>
                                      <w:divsChild>
                                        <w:div w:id="1050498842">
                                          <w:marLeft w:val="0"/>
                                          <w:marRight w:val="420"/>
                                          <w:marTop w:val="0"/>
                                          <w:marBottom w:val="0"/>
                                          <w:divBdr>
                                            <w:top w:val="none" w:sz="0" w:space="0" w:color="auto"/>
                                            <w:left w:val="none" w:sz="0" w:space="0" w:color="auto"/>
                                            <w:bottom w:val="none" w:sz="0" w:space="0" w:color="auto"/>
                                            <w:right w:val="none" w:sz="0" w:space="0" w:color="auto"/>
                                          </w:divBdr>
                                          <w:divsChild>
                                            <w:div w:id="402527709">
                                              <w:marLeft w:val="0"/>
                                              <w:marRight w:val="0"/>
                                              <w:marTop w:val="165"/>
                                              <w:marBottom w:val="0"/>
                                              <w:divBdr>
                                                <w:top w:val="none" w:sz="0" w:space="0" w:color="auto"/>
                                                <w:left w:val="none" w:sz="0" w:space="0" w:color="auto"/>
                                                <w:bottom w:val="none" w:sz="0" w:space="0" w:color="auto"/>
                                                <w:right w:val="none" w:sz="0" w:space="0" w:color="auto"/>
                                              </w:divBdr>
                                              <w:divsChild>
                                                <w:div w:id="1516848193">
                                                  <w:marLeft w:val="0"/>
                                                  <w:marRight w:val="0"/>
                                                  <w:marTop w:val="0"/>
                                                  <w:marBottom w:val="240"/>
                                                  <w:divBdr>
                                                    <w:top w:val="none" w:sz="0" w:space="0" w:color="auto"/>
                                                    <w:left w:val="none" w:sz="0" w:space="0" w:color="auto"/>
                                                    <w:bottom w:val="none" w:sz="0" w:space="0" w:color="auto"/>
                                                    <w:right w:val="none" w:sz="0" w:space="0" w:color="auto"/>
                                                  </w:divBdr>
                                                  <w:divsChild>
                                                    <w:div w:id="18117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1584085">
      <w:bodyDiv w:val="1"/>
      <w:marLeft w:val="0"/>
      <w:marRight w:val="0"/>
      <w:marTop w:val="0"/>
      <w:marBottom w:val="0"/>
      <w:divBdr>
        <w:top w:val="none" w:sz="0" w:space="0" w:color="auto"/>
        <w:left w:val="none" w:sz="0" w:space="0" w:color="auto"/>
        <w:bottom w:val="none" w:sz="0" w:space="0" w:color="auto"/>
        <w:right w:val="none" w:sz="0" w:space="0" w:color="auto"/>
      </w:divBdr>
    </w:div>
    <w:div w:id="1111708912">
      <w:bodyDiv w:val="1"/>
      <w:marLeft w:val="0"/>
      <w:marRight w:val="0"/>
      <w:marTop w:val="0"/>
      <w:marBottom w:val="0"/>
      <w:divBdr>
        <w:top w:val="none" w:sz="0" w:space="0" w:color="auto"/>
        <w:left w:val="none" w:sz="0" w:space="0" w:color="auto"/>
        <w:bottom w:val="none" w:sz="0" w:space="0" w:color="auto"/>
        <w:right w:val="none" w:sz="0" w:space="0" w:color="auto"/>
      </w:divBdr>
      <w:divsChild>
        <w:div w:id="60176503">
          <w:marLeft w:val="0"/>
          <w:marRight w:val="0"/>
          <w:marTop w:val="0"/>
          <w:marBottom w:val="0"/>
          <w:divBdr>
            <w:top w:val="none" w:sz="0" w:space="0" w:color="auto"/>
            <w:left w:val="none" w:sz="0" w:space="0" w:color="auto"/>
            <w:bottom w:val="none" w:sz="0" w:space="0" w:color="auto"/>
            <w:right w:val="none" w:sz="0" w:space="0" w:color="auto"/>
          </w:divBdr>
          <w:divsChild>
            <w:div w:id="565262804">
              <w:marLeft w:val="0"/>
              <w:marRight w:val="0"/>
              <w:marTop w:val="0"/>
              <w:marBottom w:val="0"/>
              <w:divBdr>
                <w:top w:val="none" w:sz="0" w:space="0" w:color="auto"/>
                <w:left w:val="none" w:sz="0" w:space="0" w:color="auto"/>
                <w:bottom w:val="none" w:sz="0" w:space="0" w:color="auto"/>
                <w:right w:val="none" w:sz="0" w:space="0" w:color="auto"/>
              </w:divBdr>
              <w:divsChild>
                <w:div w:id="461843987">
                  <w:marLeft w:val="0"/>
                  <w:marRight w:val="0"/>
                  <w:marTop w:val="0"/>
                  <w:marBottom w:val="0"/>
                  <w:divBdr>
                    <w:top w:val="none" w:sz="0" w:space="0" w:color="auto"/>
                    <w:left w:val="none" w:sz="0" w:space="0" w:color="auto"/>
                    <w:bottom w:val="none" w:sz="0" w:space="0" w:color="auto"/>
                    <w:right w:val="none" w:sz="0" w:space="0" w:color="auto"/>
                  </w:divBdr>
                  <w:divsChild>
                    <w:div w:id="745341222">
                      <w:marLeft w:val="2820"/>
                      <w:marRight w:val="0"/>
                      <w:marTop w:val="0"/>
                      <w:marBottom w:val="0"/>
                      <w:divBdr>
                        <w:top w:val="none" w:sz="0" w:space="0" w:color="auto"/>
                        <w:left w:val="none" w:sz="0" w:space="0" w:color="auto"/>
                        <w:bottom w:val="none" w:sz="0" w:space="0" w:color="auto"/>
                        <w:right w:val="none" w:sz="0" w:space="0" w:color="auto"/>
                      </w:divBdr>
                      <w:divsChild>
                        <w:div w:id="960382218">
                          <w:marLeft w:val="0"/>
                          <w:marRight w:val="0"/>
                          <w:marTop w:val="0"/>
                          <w:marBottom w:val="0"/>
                          <w:divBdr>
                            <w:top w:val="none" w:sz="0" w:space="0" w:color="auto"/>
                            <w:left w:val="none" w:sz="0" w:space="0" w:color="auto"/>
                            <w:bottom w:val="none" w:sz="0" w:space="0" w:color="auto"/>
                            <w:right w:val="none" w:sz="0" w:space="0" w:color="auto"/>
                          </w:divBdr>
                          <w:divsChild>
                            <w:div w:id="1661036850">
                              <w:marLeft w:val="0"/>
                              <w:marRight w:val="0"/>
                              <w:marTop w:val="0"/>
                              <w:marBottom w:val="0"/>
                              <w:divBdr>
                                <w:top w:val="none" w:sz="0" w:space="0" w:color="auto"/>
                                <w:left w:val="none" w:sz="0" w:space="0" w:color="auto"/>
                                <w:bottom w:val="none" w:sz="0" w:space="0" w:color="auto"/>
                                <w:right w:val="none" w:sz="0" w:space="0" w:color="auto"/>
                              </w:divBdr>
                              <w:divsChild>
                                <w:div w:id="1718235922">
                                  <w:marLeft w:val="0"/>
                                  <w:marRight w:val="0"/>
                                  <w:marTop w:val="0"/>
                                  <w:marBottom w:val="0"/>
                                  <w:divBdr>
                                    <w:top w:val="none" w:sz="0" w:space="0" w:color="auto"/>
                                    <w:left w:val="none" w:sz="0" w:space="0" w:color="auto"/>
                                    <w:bottom w:val="none" w:sz="0" w:space="0" w:color="auto"/>
                                    <w:right w:val="none" w:sz="0" w:space="0" w:color="auto"/>
                                  </w:divBdr>
                                  <w:divsChild>
                                    <w:div w:id="601765998">
                                      <w:marLeft w:val="0"/>
                                      <w:marRight w:val="0"/>
                                      <w:marTop w:val="0"/>
                                      <w:marBottom w:val="0"/>
                                      <w:divBdr>
                                        <w:top w:val="none" w:sz="0" w:space="0" w:color="auto"/>
                                        <w:left w:val="none" w:sz="0" w:space="0" w:color="auto"/>
                                        <w:bottom w:val="none" w:sz="0" w:space="0" w:color="auto"/>
                                        <w:right w:val="none" w:sz="0" w:space="0" w:color="auto"/>
                                      </w:divBdr>
                                      <w:divsChild>
                                        <w:div w:id="1645043683">
                                          <w:marLeft w:val="0"/>
                                          <w:marRight w:val="0"/>
                                          <w:marTop w:val="0"/>
                                          <w:marBottom w:val="0"/>
                                          <w:divBdr>
                                            <w:top w:val="none" w:sz="0" w:space="0" w:color="auto"/>
                                            <w:left w:val="none" w:sz="0" w:space="0" w:color="auto"/>
                                            <w:bottom w:val="none" w:sz="0" w:space="0" w:color="auto"/>
                                            <w:right w:val="none" w:sz="0" w:space="0" w:color="auto"/>
                                          </w:divBdr>
                                          <w:divsChild>
                                            <w:div w:id="208415776">
                                              <w:marLeft w:val="0"/>
                                              <w:marRight w:val="0"/>
                                              <w:marTop w:val="0"/>
                                              <w:marBottom w:val="0"/>
                                              <w:divBdr>
                                                <w:top w:val="none" w:sz="0" w:space="0" w:color="auto"/>
                                                <w:left w:val="none" w:sz="0" w:space="0" w:color="auto"/>
                                                <w:bottom w:val="none" w:sz="0" w:space="0" w:color="auto"/>
                                                <w:right w:val="none" w:sz="0" w:space="0" w:color="auto"/>
                                              </w:divBdr>
                                              <w:divsChild>
                                                <w:div w:id="2116440804">
                                                  <w:marLeft w:val="0"/>
                                                  <w:marRight w:val="0"/>
                                                  <w:marTop w:val="0"/>
                                                  <w:marBottom w:val="0"/>
                                                  <w:divBdr>
                                                    <w:top w:val="none" w:sz="0" w:space="0" w:color="auto"/>
                                                    <w:left w:val="none" w:sz="0" w:space="0" w:color="auto"/>
                                                    <w:bottom w:val="none" w:sz="0" w:space="0" w:color="auto"/>
                                                    <w:right w:val="none" w:sz="0" w:space="0" w:color="auto"/>
                                                  </w:divBdr>
                                                  <w:divsChild>
                                                    <w:div w:id="532155229">
                                                      <w:marLeft w:val="0"/>
                                                      <w:marRight w:val="0"/>
                                                      <w:marTop w:val="0"/>
                                                      <w:marBottom w:val="0"/>
                                                      <w:divBdr>
                                                        <w:top w:val="none" w:sz="0" w:space="0" w:color="auto"/>
                                                        <w:left w:val="none" w:sz="0" w:space="0" w:color="auto"/>
                                                        <w:bottom w:val="none" w:sz="0" w:space="0" w:color="auto"/>
                                                        <w:right w:val="none" w:sz="0" w:space="0" w:color="auto"/>
                                                      </w:divBdr>
                                                      <w:divsChild>
                                                        <w:div w:id="1458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1976179">
      <w:bodyDiv w:val="1"/>
      <w:marLeft w:val="0"/>
      <w:marRight w:val="0"/>
      <w:marTop w:val="0"/>
      <w:marBottom w:val="0"/>
      <w:divBdr>
        <w:top w:val="none" w:sz="0" w:space="0" w:color="auto"/>
        <w:left w:val="none" w:sz="0" w:space="0" w:color="auto"/>
        <w:bottom w:val="none" w:sz="0" w:space="0" w:color="auto"/>
        <w:right w:val="none" w:sz="0" w:space="0" w:color="auto"/>
      </w:divBdr>
      <w:divsChild>
        <w:div w:id="1439182563">
          <w:marLeft w:val="1354"/>
          <w:marRight w:val="0"/>
          <w:marTop w:val="134"/>
          <w:marBottom w:val="0"/>
          <w:divBdr>
            <w:top w:val="none" w:sz="0" w:space="0" w:color="auto"/>
            <w:left w:val="none" w:sz="0" w:space="0" w:color="auto"/>
            <w:bottom w:val="none" w:sz="0" w:space="0" w:color="auto"/>
            <w:right w:val="none" w:sz="0" w:space="0" w:color="auto"/>
          </w:divBdr>
        </w:div>
      </w:divsChild>
    </w:div>
    <w:div w:id="1118181214">
      <w:bodyDiv w:val="1"/>
      <w:marLeft w:val="0"/>
      <w:marRight w:val="0"/>
      <w:marTop w:val="0"/>
      <w:marBottom w:val="0"/>
      <w:divBdr>
        <w:top w:val="none" w:sz="0" w:space="0" w:color="auto"/>
        <w:left w:val="none" w:sz="0" w:space="0" w:color="auto"/>
        <w:bottom w:val="none" w:sz="0" w:space="0" w:color="auto"/>
        <w:right w:val="none" w:sz="0" w:space="0" w:color="auto"/>
      </w:divBdr>
      <w:divsChild>
        <w:div w:id="369453926">
          <w:marLeft w:val="0"/>
          <w:marRight w:val="0"/>
          <w:marTop w:val="0"/>
          <w:marBottom w:val="0"/>
          <w:divBdr>
            <w:top w:val="none" w:sz="0" w:space="0" w:color="auto"/>
            <w:left w:val="none" w:sz="0" w:space="0" w:color="auto"/>
            <w:bottom w:val="none" w:sz="0" w:space="0" w:color="auto"/>
            <w:right w:val="none" w:sz="0" w:space="0" w:color="auto"/>
          </w:divBdr>
          <w:divsChild>
            <w:div w:id="1491215019">
              <w:marLeft w:val="0"/>
              <w:marRight w:val="0"/>
              <w:marTop w:val="0"/>
              <w:marBottom w:val="0"/>
              <w:divBdr>
                <w:top w:val="none" w:sz="0" w:space="0" w:color="auto"/>
                <w:left w:val="none" w:sz="0" w:space="0" w:color="auto"/>
                <w:bottom w:val="none" w:sz="0" w:space="0" w:color="auto"/>
                <w:right w:val="none" w:sz="0" w:space="0" w:color="auto"/>
              </w:divBdr>
              <w:divsChild>
                <w:div w:id="1827359588">
                  <w:marLeft w:val="0"/>
                  <w:marRight w:val="0"/>
                  <w:marTop w:val="0"/>
                  <w:marBottom w:val="0"/>
                  <w:divBdr>
                    <w:top w:val="none" w:sz="0" w:space="0" w:color="auto"/>
                    <w:left w:val="none" w:sz="0" w:space="0" w:color="auto"/>
                    <w:bottom w:val="none" w:sz="0" w:space="0" w:color="auto"/>
                    <w:right w:val="none" w:sz="0" w:space="0" w:color="auto"/>
                  </w:divBdr>
                  <w:divsChild>
                    <w:div w:id="543372741">
                      <w:marLeft w:val="0"/>
                      <w:marRight w:val="0"/>
                      <w:marTop w:val="0"/>
                      <w:marBottom w:val="0"/>
                      <w:divBdr>
                        <w:top w:val="none" w:sz="0" w:space="0" w:color="auto"/>
                        <w:left w:val="none" w:sz="0" w:space="0" w:color="auto"/>
                        <w:bottom w:val="none" w:sz="0" w:space="0" w:color="auto"/>
                        <w:right w:val="none" w:sz="0" w:space="0" w:color="auto"/>
                      </w:divBdr>
                      <w:divsChild>
                        <w:div w:id="1344824434">
                          <w:marLeft w:val="0"/>
                          <w:marRight w:val="0"/>
                          <w:marTop w:val="0"/>
                          <w:marBottom w:val="0"/>
                          <w:divBdr>
                            <w:top w:val="none" w:sz="0" w:space="0" w:color="auto"/>
                            <w:left w:val="none" w:sz="0" w:space="0" w:color="auto"/>
                            <w:bottom w:val="none" w:sz="0" w:space="0" w:color="auto"/>
                            <w:right w:val="none" w:sz="0" w:space="0" w:color="auto"/>
                          </w:divBdr>
                          <w:divsChild>
                            <w:div w:id="1819420023">
                              <w:marLeft w:val="150"/>
                              <w:marRight w:val="150"/>
                              <w:marTop w:val="150"/>
                              <w:marBottom w:val="150"/>
                              <w:divBdr>
                                <w:top w:val="none" w:sz="0" w:space="0" w:color="auto"/>
                                <w:left w:val="none" w:sz="0" w:space="0" w:color="auto"/>
                                <w:bottom w:val="none" w:sz="0" w:space="0" w:color="auto"/>
                                <w:right w:val="none" w:sz="0" w:space="0" w:color="auto"/>
                              </w:divBdr>
                              <w:divsChild>
                                <w:div w:id="2009401868">
                                  <w:marLeft w:val="0"/>
                                  <w:marRight w:val="0"/>
                                  <w:marTop w:val="0"/>
                                  <w:marBottom w:val="0"/>
                                  <w:divBdr>
                                    <w:top w:val="none" w:sz="0" w:space="0" w:color="auto"/>
                                    <w:left w:val="none" w:sz="0" w:space="0" w:color="auto"/>
                                    <w:bottom w:val="none" w:sz="0" w:space="0" w:color="auto"/>
                                    <w:right w:val="none" w:sz="0" w:space="0" w:color="auto"/>
                                  </w:divBdr>
                                  <w:divsChild>
                                    <w:div w:id="401754313">
                                      <w:marLeft w:val="0"/>
                                      <w:marRight w:val="0"/>
                                      <w:marTop w:val="0"/>
                                      <w:marBottom w:val="0"/>
                                      <w:divBdr>
                                        <w:top w:val="none" w:sz="0" w:space="0" w:color="auto"/>
                                        <w:left w:val="none" w:sz="0" w:space="0" w:color="auto"/>
                                        <w:bottom w:val="none" w:sz="0" w:space="0" w:color="auto"/>
                                        <w:right w:val="none" w:sz="0" w:space="0" w:color="auto"/>
                                      </w:divBdr>
                                      <w:divsChild>
                                        <w:div w:id="1189954759">
                                          <w:marLeft w:val="0"/>
                                          <w:marRight w:val="0"/>
                                          <w:marTop w:val="0"/>
                                          <w:marBottom w:val="0"/>
                                          <w:divBdr>
                                            <w:top w:val="none" w:sz="0" w:space="0" w:color="auto"/>
                                            <w:left w:val="none" w:sz="0" w:space="0" w:color="auto"/>
                                            <w:bottom w:val="none" w:sz="0" w:space="0" w:color="auto"/>
                                            <w:right w:val="none" w:sz="0" w:space="0" w:color="auto"/>
                                          </w:divBdr>
                                          <w:divsChild>
                                            <w:div w:id="3770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42724">
      <w:bodyDiv w:val="1"/>
      <w:marLeft w:val="0"/>
      <w:marRight w:val="0"/>
      <w:marTop w:val="0"/>
      <w:marBottom w:val="0"/>
      <w:divBdr>
        <w:top w:val="none" w:sz="0" w:space="0" w:color="auto"/>
        <w:left w:val="none" w:sz="0" w:space="0" w:color="auto"/>
        <w:bottom w:val="none" w:sz="0" w:space="0" w:color="auto"/>
        <w:right w:val="none" w:sz="0" w:space="0" w:color="auto"/>
      </w:divBdr>
    </w:div>
    <w:div w:id="1125348229">
      <w:bodyDiv w:val="1"/>
      <w:marLeft w:val="0"/>
      <w:marRight w:val="0"/>
      <w:marTop w:val="0"/>
      <w:marBottom w:val="0"/>
      <w:divBdr>
        <w:top w:val="none" w:sz="0" w:space="0" w:color="auto"/>
        <w:left w:val="none" w:sz="0" w:space="0" w:color="auto"/>
        <w:bottom w:val="none" w:sz="0" w:space="0" w:color="auto"/>
        <w:right w:val="none" w:sz="0" w:space="0" w:color="auto"/>
      </w:divBdr>
    </w:div>
    <w:div w:id="1128737424">
      <w:bodyDiv w:val="1"/>
      <w:marLeft w:val="0"/>
      <w:marRight w:val="0"/>
      <w:marTop w:val="0"/>
      <w:marBottom w:val="0"/>
      <w:divBdr>
        <w:top w:val="none" w:sz="0" w:space="0" w:color="auto"/>
        <w:left w:val="none" w:sz="0" w:space="0" w:color="auto"/>
        <w:bottom w:val="none" w:sz="0" w:space="0" w:color="auto"/>
        <w:right w:val="none" w:sz="0" w:space="0" w:color="auto"/>
      </w:divBdr>
      <w:divsChild>
        <w:div w:id="2016220994">
          <w:marLeft w:val="720"/>
          <w:marRight w:val="0"/>
          <w:marTop w:val="115"/>
          <w:marBottom w:val="0"/>
          <w:divBdr>
            <w:top w:val="none" w:sz="0" w:space="0" w:color="auto"/>
            <w:left w:val="none" w:sz="0" w:space="0" w:color="auto"/>
            <w:bottom w:val="none" w:sz="0" w:space="0" w:color="auto"/>
            <w:right w:val="none" w:sz="0" w:space="0" w:color="auto"/>
          </w:divBdr>
        </w:div>
      </w:divsChild>
    </w:div>
    <w:div w:id="1133865875">
      <w:bodyDiv w:val="1"/>
      <w:marLeft w:val="1200"/>
      <w:marRight w:val="0"/>
      <w:marTop w:val="0"/>
      <w:marBottom w:val="0"/>
      <w:divBdr>
        <w:top w:val="none" w:sz="0" w:space="0" w:color="auto"/>
        <w:left w:val="none" w:sz="0" w:space="0" w:color="auto"/>
        <w:bottom w:val="none" w:sz="0" w:space="0" w:color="auto"/>
        <w:right w:val="none" w:sz="0" w:space="0" w:color="auto"/>
      </w:divBdr>
      <w:divsChild>
        <w:div w:id="1981809823">
          <w:marLeft w:val="0"/>
          <w:marRight w:val="0"/>
          <w:marTop w:val="0"/>
          <w:marBottom w:val="0"/>
          <w:divBdr>
            <w:top w:val="none" w:sz="0" w:space="0" w:color="auto"/>
            <w:left w:val="none" w:sz="0" w:space="0" w:color="auto"/>
            <w:bottom w:val="none" w:sz="0" w:space="0" w:color="auto"/>
            <w:right w:val="none" w:sz="0" w:space="0" w:color="auto"/>
          </w:divBdr>
          <w:divsChild>
            <w:div w:id="1148130091">
              <w:marLeft w:val="0"/>
              <w:marRight w:val="0"/>
              <w:marTop w:val="0"/>
              <w:marBottom w:val="0"/>
              <w:divBdr>
                <w:top w:val="none" w:sz="0" w:space="0" w:color="auto"/>
                <w:left w:val="none" w:sz="0" w:space="0" w:color="auto"/>
                <w:bottom w:val="none" w:sz="0" w:space="0" w:color="auto"/>
                <w:right w:val="none" w:sz="0" w:space="0" w:color="auto"/>
              </w:divBdr>
              <w:divsChild>
                <w:div w:id="731658993">
                  <w:marLeft w:val="210"/>
                  <w:marRight w:val="0"/>
                  <w:marTop w:val="0"/>
                  <w:marBottom w:val="0"/>
                  <w:divBdr>
                    <w:top w:val="none" w:sz="0" w:space="0" w:color="auto"/>
                    <w:left w:val="none" w:sz="0" w:space="0" w:color="auto"/>
                    <w:bottom w:val="none" w:sz="0" w:space="0" w:color="auto"/>
                    <w:right w:val="none" w:sz="0" w:space="0" w:color="auto"/>
                  </w:divBdr>
                  <w:divsChild>
                    <w:div w:id="1073314485">
                      <w:marLeft w:val="0"/>
                      <w:marRight w:val="0"/>
                      <w:marTop w:val="0"/>
                      <w:marBottom w:val="0"/>
                      <w:divBdr>
                        <w:top w:val="none" w:sz="0" w:space="0" w:color="auto"/>
                        <w:left w:val="none" w:sz="0" w:space="0" w:color="auto"/>
                        <w:bottom w:val="none" w:sz="0" w:space="0" w:color="auto"/>
                        <w:right w:val="none" w:sz="0" w:space="0" w:color="auto"/>
                      </w:divBdr>
                      <w:divsChild>
                        <w:div w:id="1643852044">
                          <w:marLeft w:val="0"/>
                          <w:marRight w:val="0"/>
                          <w:marTop w:val="0"/>
                          <w:marBottom w:val="0"/>
                          <w:divBdr>
                            <w:top w:val="none" w:sz="0" w:space="0" w:color="auto"/>
                            <w:left w:val="none" w:sz="0" w:space="0" w:color="auto"/>
                            <w:bottom w:val="none" w:sz="0" w:space="0" w:color="auto"/>
                            <w:right w:val="none" w:sz="0" w:space="0" w:color="auto"/>
                          </w:divBdr>
                          <w:divsChild>
                            <w:div w:id="290945005">
                              <w:marLeft w:val="150"/>
                              <w:marRight w:val="150"/>
                              <w:marTop w:val="150"/>
                              <w:marBottom w:val="150"/>
                              <w:divBdr>
                                <w:top w:val="none" w:sz="0" w:space="0" w:color="auto"/>
                                <w:left w:val="none" w:sz="0" w:space="0" w:color="auto"/>
                                <w:bottom w:val="none" w:sz="0" w:space="0" w:color="auto"/>
                                <w:right w:val="none" w:sz="0" w:space="0" w:color="auto"/>
                              </w:divBdr>
                              <w:divsChild>
                                <w:div w:id="1124076175">
                                  <w:marLeft w:val="0"/>
                                  <w:marRight w:val="0"/>
                                  <w:marTop w:val="0"/>
                                  <w:marBottom w:val="0"/>
                                  <w:divBdr>
                                    <w:top w:val="none" w:sz="0" w:space="0" w:color="auto"/>
                                    <w:left w:val="none" w:sz="0" w:space="0" w:color="auto"/>
                                    <w:bottom w:val="none" w:sz="0" w:space="0" w:color="auto"/>
                                    <w:right w:val="none" w:sz="0" w:space="0" w:color="auto"/>
                                  </w:divBdr>
                                  <w:divsChild>
                                    <w:div w:id="1074157175">
                                      <w:marLeft w:val="0"/>
                                      <w:marRight w:val="0"/>
                                      <w:marTop w:val="0"/>
                                      <w:marBottom w:val="0"/>
                                      <w:divBdr>
                                        <w:top w:val="none" w:sz="0" w:space="0" w:color="auto"/>
                                        <w:left w:val="single" w:sz="6" w:space="0" w:color="D6D6D6"/>
                                        <w:bottom w:val="none" w:sz="0" w:space="0" w:color="auto"/>
                                        <w:right w:val="single" w:sz="6" w:space="0" w:color="D6D6D6"/>
                                      </w:divBdr>
                                      <w:divsChild>
                                        <w:div w:id="29689985">
                                          <w:marLeft w:val="0"/>
                                          <w:marRight w:val="0"/>
                                          <w:marTop w:val="0"/>
                                          <w:marBottom w:val="0"/>
                                          <w:divBdr>
                                            <w:top w:val="none" w:sz="0" w:space="0" w:color="auto"/>
                                            <w:left w:val="none" w:sz="0" w:space="0" w:color="auto"/>
                                            <w:bottom w:val="none" w:sz="0" w:space="0" w:color="auto"/>
                                            <w:right w:val="none" w:sz="0" w:space="0" w:color="auto"/>
                                          </w:divBdr>
                                          <w:divsChild>
                                            <w:div w:id="19389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419489">
      <w:bodyDiv w:val="1"/>
      <w:marLeft w:val="0"/>
      <w:marRight w:val="0"/>
      <w:marTop w:val="0"/>
      <w:marBottom w:val="0"/>
      <w:divBdr>
        <w:top w:val="none" w:sz="0" w:space="0" w:color="auto"/>
        <w:left w:val="none" w:sz="0" w:space="0" w:color="auto"/>
        <w:bottom w:val="none" w:sz="0" w:space="0" w:color="auto"/>
        <w:right w:val="none" w:sz="0" w:space="0" w:color="auto"/>
      </w:divBdr>
      <w:divsChild>
        <w:div w:id="1722438627">
          <w:marLeft w:val="461"/>
          <w:marRight w:val="0"/>
          <w:marTop w:val="96"/>
          <w:marBottom w:val="0"/>
          <w:divBdr>
            <w:top w:val="none" w:sz="0" w:space="0" w:color="auto"/>
            <w:left w:val="none" w:sz="0" w:space="0" w:color="auto"/>
            <w:bottom w:val="none" w:sz="0" w:space="0" w:color="auto"/>
            <w:right w:val="none" w:sz="0" w:space="0" w:color="auto"/>
          </w:divBdr>
        </w:div>
      </w:divsChild>
    </w:div>
    <w:div w:id="1148133351">
      <w:bodyDiv w:val="1"/>
      <w:marLeft w:val="0"/>
      <w:marRight w:val="0"/>
      <w:marTop w:val="0"/>
      <w:marBottom w:val="0"/>
      <w:divBdr>
        <w:top w:val="none" w:sz="0" w:space="0" w:color="auto"/>
        <w:left w:val="none" w:sz="0" w:space="0" w:color="auto"/>
        <w:bottom w:val="none" w:sz="0" w:space="0" w:color="auto"/>
        <w:right w:val="none" w:sz="0" w:space="0" w:color="auto"/>
      </w:divBdr>
      <w:divsChild>
        <w:div w:id="2059819319">
          <w:marLeft w:val="0"/>
          <w:marRight w:val="0"/>
          <w:marTop w:val="0"/>
          <w:marBottom w:val="0"/>
          <w:divBdr>
            <w:top w:val="none" w:sz="0" w:space="0" w:color="auto"/>
            <w:left w:val="none" w:sz="0" w:space="0" w:color="auto"/>
            <w:bottom w:val="none" w:sz="0" w:space="0" w:color="auto"/>
            <w:right w:val="none" w:sz="0" w:space="0" w:color="auto"/>
          </w:divBdr>
          <w:divsChild>
            <w:div w:id="4753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1713">
      <w:bodyDiv w:val="1"/>
      <w:marLeft w:val="0"/>
      <w:marRight w:val="0"/>
      <w:marTop w:val="0"/>
      <w:marBottom w:val="0"/>
      <w:divBdr>
        <w:top w:val="none" w:sz="0" w:space="0" w:color="auto"/>
        <w:left w:val="none" w:sz="0" w:space="0" w:color="auto"/>
        <w:bottom w:val="none" w:sz="0" w:space="0" w:color="auto"/>
        <w:right w:val="none" w:sz="0" w:space="0" w:color="auto"/>
      </w:divBdr>
    </w:div>
    <w:div w:id="1156799365">
      <w:bodyDiv w:val="1"/>
      <w:marLeft w:val="0"/>
      <w:marRight w:val="0"/>
      <w:marTop w:val="0"/>
      <w:marBottom w:val="0"/>
      <w:divBdr>
        <w:top w:val="none" w:sz="0" w:space="0" w:color="auto"/>
        <w:left w:val="none" w:sz="0" w:space="0" w:color="auto"/>
        <w:bottom w:val="none" w:sz="0" w:space="0" w:color="auto"/>
        <w:right w:val="none" w:sz="0" w:space="0" w:color="auto"/>
      </w:divBdr>
    </w:div>
    <w:div w:id="1158768727">
      <w:bodyDiv w:val="1"/>
      <w:marLeft w:val="0"/>
      <w:marRight w:val="0"/>
      <w:marTop w:val="0"/>
      <w:marBottom w:val="0"/>
      <w:divBdr>
        <w:top w:val="none" w:sz="0" w:space="0" w:color="auto"/>
        <w:left w:val="none" w:sz="0" w:space="0" w:color="auto"/>
        <w:bottom w:val="none" w:sz="0" w:space="0" w:color="auto"/>
        <w:right w:val="none" w:sz="0" w:space="0" w:color="auto"/>
      </w:divBdr>
    </w:div>
    <w:div w:id="1160465861">
      <w:bodyDiv w:val="1"/>
      <w:marLeft w:val="0"/>
      <w:marRight w:val="0"/>
      <w:marTop w:val="0"/>
      <w:marBottom w:val="0"/>
      <w:divBdr>
        <w:top w:val="none" w:sz="0" w:space="0" w:color="auto"/>
        <w:left w:val="none" w:sz="0" w:space="0" w:color="auto"/>
        <w:bottom w:val="none" w:sz="0" w:space="0" w:color="auto"/>
        <w:right w:val="none" w:sz="0" w:space="0" w:color="auto"/>
      </w:divBdr>
      <w:divsChild>
        <w:div w:id="1516846113">
          <w:marLeft w:val="0"/>
          <w:marRight w:val="0"/>
          <w:marTop w:val="0"/>
          <w:marBottom w:val="0"/>
          <w:divBdr>
            <w:top w:val="none" w:sz="0" w:space="0" w:color="auto"/>
            <w:left w:val="none" w:sz="0" w:space="0" w:color="auto"/>
            <w:bottom w:val="none" w:sz="0" w:space="0" w:color="auto"/>
            <w:right w:val="none" w:sz="0" w:space="0" w:color="auto"/>
          </w:divBdr>
          <w:divsChild>
            <w:div w:id="48959354">
              <w:marLeft w:val="0"/>
              <w:marRight w:val="0"/>
              <w:marTop w:val="0"/>
              <w:marBottom w:val="0"/>
              <w:divBdr>
                <w:top w:val="none" w:sz="0" w:space="0" w:color="auto"/>
                <w:left w:val="none" w:sz="0" w:space="0" w:color="auto"/>
                <w:bottom w:val="none" w:sz="0" w:space="0" w:color="auto"/>
                <w:right w:val="none" w:sz="0" w:space="0" w:color="auto"/>
              </w:divBdr>
              <w:divsChild>
                <w:div w:id="1149790415">
                  <w:marLeft w:val="0"/>
                  <w:marRight w:val="0"/>
                  <w:marTop w:val="0"/>
                  <w:marBottom w:val="300"/>
                  <w:divBdr>
                    <w:top w:val="none" w:sz="0" w:space="0" w:color="auto"/>
                    <w:left w:val="none" w:sz="0" w:space="0" w:color="auto"/>
                    <w:bottom w:val="none" w:sz="0" w:space="0" w:color="auto"/>
                    <w:right w:val="none" w:sz="0" w:space="0" w:color="auto"/>
                  </w:divBdr>
                  <w:divsChild>
                    <w:div w:id="668874087">
                      <w:marLeft w:val="0"/>
                      <w:marRight w:val="0"/>
                      <w:marTop w:val="0"/>
                      <w:marBottom w:val="0"/>
                      <w:divBdr>
                        <w:top w:val="none" w:sz="0" w:space="0" w:color="auto"/>
                        <w:left w:val="none" w:sz="0" w:space="0" w:color="auto"/>
                        <w:bottom w:val="none" w:sz="0" w:space="0" w:color="auto"/>
                        <w:right w:val="none" w:sz="0" w:space="0" w:color="auto"/>
                      </w:divBdr>
                      <w:divsChild>
                        <w:div w:id="644697114">
                          <w:marLeft w:val="0"/>
                          <w:marRight w:val="0"/>
                          <w:marTop w:val="0"/>
                          <w:marBottom w:val="0"/>
                          <w:divBdr>
                            <w:top w:val="none" w:sz="0" w:space="0" w:color="auto"/>
                            <w:left w:val="none" w:sz="0" w:space="0" w:color="auto"/>
                            <w:bottom w:val="none" w:sz="0" w:space="0" w:color="auto"/>
                            <w:right w:val="none" w:sz="0" w:space="0" w:color="auto"/>
                          </w:divBdr>
                          <w:divsChild>
                            <w:div w:id="770900506">
                              <w:marLeft w:val="0"/>
                              <w:marRight w:val="0"/>
                              <w:marTop w:val="0"/>
                              <w:marBottom w:val="0"/>
                              <w:divBdr>
                                <w:top w:val="none" w:sz="0" w:space="0" w:color="auto"/>
                                <w:left w:val="none" w:sz="0" w:space="0" w:color="auto"/>
                                <w:bottom w:val="none" w:sz="0" w:space="0" w:color="auto"/>
                                <w:right w:val="none" w:sz="0" w:space="0" w:color="auto"/>
                              </w:divBdr>
                              <w:divsChild>
                                <w:div w:id="1993438698">
                                  <w:marLeft w:val="0"/>
                                  <w:marRight w:val="0"/>
                                  <w:marTop w:val="0"/>
                                  <w:marBottom w:val="0"/>
                                  <w:divBdr>
                                    <w:top w:val="none" w:sz="0" w:space="0" w:color="auto"/>
                                    <w:left w:val="none" w:sz="0" w:space="0" w:color="auto"/>
                                    <w:bottom w:val="none" w:sz="0" w:space="0" w:color="auto"/>
                                    <w:right w:val="none" w:sz="0" w:space="0" w:color="auto"/>
                                  </w:divBdr>
                                  <w:divsChild>
                                    <w:div w:id="1954436074">
                                      <w:marLeft w:val="0"/>
                                      <w:marRight w:val="0"/>
                                      <w:marTop w:val="0"/>
                                      <w:marBottom w:val="0"/>
                                      <w:divBdr>
                                        <w:top w:val="none" w:sz="0" w:space="0" w:color="auto"/>
                                        <w:left w:val="none" w:sz="0" w:space="0" w:color="auto"/>
                                        <w:bottom w:val="none" w:sz="0" w:space="0" w:color="auto"/>
                                        <w:right w:val="none" w:sz="0" w:space="0" w:color="auto"/>
                                      </w:divBdr>
                                      <w:divsChild>
                                        <w:div w:id="894780283">
                                          <w:marLeft w:val="300"/>
                                          <w:marRight w:val="300"/>
                                          <w:marTop w:val="150"/>
                                          <w:marBottom w:val="150"/>
                                          <w:divBdr>
                                            <w:top w:val="none" w:sz="0" w:space="0" w:color="auto"/>
                                            <w:left w:val="none" w:sz="0" w:space="0" w:color="auto"/>
                                            <w:bottom w:val="none" w:sz="0" w:space="0" w:color="auto"/>
                                            <w:right w:val="none" w:sz="0" w:space="0" w:color="auto"/>
                                          </w:divBdr>
                                          <w:divsChild>
                                            <w:div w:id="110708535">
                                              <w:marLeft w:val="0"/>
                                              <w:marRight w:val="0"/>
                                              <w:marTop w:val="0"/>
                                              <w:marBottom w:val="0"/>
                                              <w:divBdr>
                                                <w:top w:val="none" w:sz="0" w:space="0" w:color="auto"/>
                                                <w:left w:val="none" w:sz="0" w:space="0" w:color="auto"/>
                                                <w:bottom w:val="none" w:sz="0" w:space="0" w:color="auto"/>
                                                <w:right w:val="none" w:sz="0" w:space="0" w:color="auto"/>
                                              </w:divBdr>
                                              <w:divsChild>
                                                <w:div w:id="123814376">
                                                  <w:marLeft w:val="0"/>
                                                  <w:marRight w:val="0"/>
                                                  <w:marTop w:val="0"/>
                                                  <w:marBottom w:val="0"/>
                                                  <w:divBdr>
                                                    <w:top w:val="none" w:sz="0" w:space="0" w:color="auto"/>
                                                    <w:left w:val="none" w:sz="0" w:space="0" w:color="auto"/>
                                                    <w:bottom w:val="none" w:sz="0" w:space="0" w:color="auto"/>
                                                    <w:right w:val="none" w:sz="0" w:space="0" w:color="auto"/>
                                                  </w:divBdr>
                                                  <w:divsChild>
                                                    <w:div w:id="2072726183">
                                                      <w:marLeft w:val="24"/>
                                                      <w:marRight w:val="0"/>
                                                      <w:marTop w:val="0"/>
                                                      <w:marBottom w:val="150"/>
                                                      <w:divBdr>
                                                        <w:top w:val="none" w:sz="0" w:space="0" w:color="auto"/>
                                                        <w:left w:val="none" w:sz="0" w:space="0" w:color="auto"/>
                                                        <w:bottom w:val="none" w:sz="0" w:space="0" w:color="auto"/>
                                                        <w:right w:val="none" w:sz="0" w:space="0" w:color="auto"/>
                                                      </w:divBdr>
                                                      <w:divsChild>
                                                        <w:div w:id="172008849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010040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3451803">
      <w:bodyDiv w:val="1"/>
      <w:marLeft w:val="0"/>
      <w:marRight w:val="0"/>
      <w:marTop w:val="0"/>
      <w:marBottom w:val="0"/>
      <w:divBdr>
        <w:top w:val="none" w:sz="0" w:space="0" w:color="auto"/>
        <w:left w:val="none" w:sz="0" w:space="0" w:color="auto"/>
        <w:bottom w:val="none" w:sz="0" w:space="0" w:color="auto"/>
        <w:right w:val="none" w:sz="0" w:space="0" w:color="auto"/>
      </w:divBdr>
    </w:div>
    <w:div w:id="1186018593">
      <w:bodyDiv w:val="1"/>
      <w:marLeft w:val="0"/>
      <w:marRight w:val="0"/>
      <w:marTop w:val="0"/>
      <w:marBottom w:val="0"/>
      <w:divBdr>
        <w:top w:val="none" w:sz="0" w:space="0" w:color="auto"/>
        <w:left w:val="none" w:sz="0" w:space="0" w:color="auto"/>
        <w:bottom w:val="none" w:sz="0" w:space="0" w:color="auto"/>
        <w:right w:val="none" w:sz="0" w:space="0" w:color="auto"/>
      </w:divBdr>
      <w:divsChild>
        <w:div w:id="791290280">
          <w:marLeft w:val="0"/>
          <w:marRight w:val="0"/>
          <w:marTop w:val="0"/>
          <w:marBottom w:val="0"/>
          <w:divBdr>
            <w:top w:val="none" w:sz="0" w:space="0" w:color="auto"/>
            <w:left w:val="none" w:sz="0" w:space="0" w:color="auto"/>
            <w:bottom w:val="none" w:sz="0" w:space="0" w:color="auto"/>
            <w:right w:val="none" w:sz="0" w:space="0" w:color="auto"/>
          </w:divBdr>
          <w:divsChild>
            <w:div w:id="330570738">
              <w:marLeft w:val="0"/>
              <w:marRight w:val="0"/>
              <w:marTop w:val="0"/>
              <w:marBottom w:val="0"/>
              <w:divBdr>
                <w:top w:val="none" w:sz="0" w:space="0" w:color="auto"/>
                <w:left w:val="none" w:sz="0" w:space="0" w:color="auto"/>
                <w:bottom w:val="none" w:sz="0" w:space="0" w:color="auto"/>
                <w:right w:val="none" w:sz="0" w:space="0" w:color="auto"/>
              </w:divBdr>
              <w:divsChild>
                <w:div w:id="1360353016">
                  <w:marLeft w:val="0"/>
                  <w:marRight w:val="0"/>
                  <w:marTop w:val="0"/>
                  <w:marBottom w:val="0"/>
                  <w:divBdr>
                    <w:top w:val="none" w:sz="0" w:space="0" w:color="auto"/>
                    <w:left w:val="none" w:sz="0" w:space="0" w:color="auto"/>
                    <w:bottom w:val="none" w:sz="0" w:space="0" w:color="auto"/>
                    <w:right w:val="none" w:sz="0" w:space="0" w:color="auto"/>
                  </w:divBdr>
                  <w:divsChild>
                    <w:div w:id="1942253484">
                      <w:marLeft w:val="2820"/>
                      <w:marRight w:val="0"/>
                      <w:marTop w:val="0"/>
                      <w:marBottom w:val="0"/>
                      <w:divBdr>
                        <w:top w:val="none" w:sz="0" w:space="0" w:color="auto"/>
                        <w:left w:val="none" w:sz="0" w:space="0" w:color="auto"/>
                        <w:bottom w:val="none" w:sz="0" w:space="0" w:color="auto"/>
                        <w:right w:val="none" w:sz="0" w:space="0" w:color="auto"/>
                      </w:divBdr>
                      <w:divsChild>
                        <w:div w:id="302200498">
                          <w:marLeft w:val="0"/>
                          <w:marRight w:val="0"/>
                          <w:marTop w:val="0"/>
                          <w:marBottom w:val="0"/>
                          <w:divBdr>
                            <w:top w:val="none" w:sz="0" w:space="0" w:color="auto"/>
                            <w:left w:val="none" w:sz="0" w:space="0" w:color="auto"/>
                            <w:bottom w:val="none" w:sz="0" w:space="0" w:color="auto"/>
                            <w:right w:val="none" w:sz="0" w:space="0" w:color="auto"/>
                          </w:divBdr>
                          <w:divsChild>
                            <w:div w:id="1057358485">
                              <w:marLeft w:val="0"/>
                              <w:marRight w:val="0"/>
                              <w:marTop w:val="0"/>
                              <w:marBottom w:val="0"/>
                              <w:divBdr>
                                <w:top w:val="none" w:sz="0" w:space="0" w:color="auto"/>
                                <w:left w:val="none" w:sz="0" w:space="0" w:color="auto"/>
                                <w:bottom w:val="none" w:sz="0" w:space="0" w:color="auto"/>
                                <w:right w:val="none" w:sz="0" w:space="0" w:color="auto"/>
                              </w:divBdr>
                              <w:divsChild>
                                <w:div w:id="792020315">
                                  <w:marLeft w:val="0"/>
                                  <w:marRight w:val="0"/>
                                  <w:marTop w:val="0"/>
                                  <w:marBottom w:val="0"/>
                                  <w:divBdr>
                                    <w:top w:val="none" w:sz="0" w:space="0" w:color="auto"/>
                                    <w:left w:val="none" w:sz="0" w:space="0" w:color="auto"/>
                                    <w:bottom w:val="none" w:sz="0" w:space="0" w:color="auto"/>
                                    <w:right w:val="none" w:sz="0" w:space="0" w:color="auto"/>
                                  </w:divBdr>
                                  <w:divsChild>
                                    <w:div w:id="1220172534">
                                      <w:marLeft w:val="0"/>
                                      <w:marRight w:val="0"/>
                                      <w:marTop w:val="0"/>
                                      <w:marBottom w:val="0"/>
                                      <w:divBdr>
                                        <w:top w:val="none" w:sz="0" w:space="0" w:color="auto"/>
                                        <w:left w:val="none" w:sz="0" w:space="0" w:color="auto"/>
                                        <w:bottom w:val="none" w:sz="0" w:space="0" w:color="auto"/>
                                        <w:right w:val="none" w:sz="0" w:space="0" w:color="auto"/>
                                      </w:divBdr>
                                      <w:divsChild>
                                        <w:div w:id="603611858">
                                          <w:marLeft w:val="0"/>
                                          <w:marRight w:val="0"/>
                                          <w:marTop w:val="0"/>
                                          <w:marBottom w:val="0"/>
                                          <w:divBdr>
                                            <w:top w:val="none" w:sz="0" w:space="0" w:color="auto"/>
                                            <w:left w:val="none" w:sz="0" w:space="0" w:color="auto"/>
                                            <w:bottom w:val="none" w:sz="0" w:space="0" w:color="auto"/>
                                            <w:right w:val="none" w:sz="0" w:space="0" w:color="auto"/>
                                          </w:divBdr>
                                          <w:divsChild>
                                            <w:div w:id="986742313">
                                              <w:marLeft w:val="0"/>
                                              <w:marRight w:val="0"/>
                                              <w:marTop w:val="0"/>
                                              <w:marBottom w:val="0"/>
                                              <w:divBdr>
                                                <w:top w:val="none" w:sz="0" w:space="0" w:color="auto"/>
                                                <w:left w:val="none" w:sz="0" w:space="0" w:color="auto"/>
                                                <w:bottom w:val="none" w:sz="0" w:space="0" w:color="auto"/>
                                                <w:right w:val="none" w:sz="0" w:space="0" w:color="auto"/>
                                              </w:divBdr>
                                              <w:divsChild>
                                                <w:div w:id="886796341">
                                                  <w:marLeft w:val="0"/>
                                                  <w:marRight w:val="0"/>
                                                  <w:marTop w:val="0"/>
                                                  <w:marBottom w:val="0"/>
                                                  <w:divBdr>
                                                    <w:top w:val="none" w:sz="0" w:space="0" w:color="auto"/>
                                                    <w:left w:val="none" w:sz="0" w:space="0" w:color="auto"/>
                                                    <w:bottom w:val="none" w:sz="0" w:space="0" w:color="auto"/>
                                                    <w:right w:val="none" w:sz="0" w:space="0" w:color="auto"/>
                                                  </w:divBdr>
                                                  <w:divsChild>
                                                    <w:div w:id="97335859">
                                                      <w:marLeft w:val="0"/>
                                                      <w:marRight w:val="0"/>
                                                      <w:marTop w:val="0"/>
                                                      <w:marBottom w:val="0"/>
                                                      <w:divBdr>
                                                        <w:top w:val="none" w:sz="0" w:space="0" w:color="auto"/>
                                                        <w:left w:val="none" w:sz="0" w:space="0" w:color="auto"/>
                                                        <w:bottom w:val="none" w:sz="0" w:space="0" w:color="auto"/>
                                                        <w:right w:val="none" w:sz="0" w:space="0" w:color="auto"/>
                                                      </w:divBdr>
                                                      <w:divsChild>
                                                        <w:div w:id="1175538396">
                                                          <w:marLeft w:val="0"/>
                                                          <w:marRight w:val="0"/>
                                                          <w:marTop w:val="0"/>
                                                          <w:marBottom w:val="0"/>
                                                          <w:divBdr>
                                                            <w:top w:val="none" w:sz="0" w:space="0" w:color="auto"/>
                                                            <w:left w:val="none" w:sz="0" w:space="0" w:color="auto"/>
                                                            <w:bottom w:val="none" w:sz="0" w:space="0" w:color="auto"/>
                                                            <w:right w:val="none" w:sz="0" w:space="0" w:color="auto"/>
                                                          </w:divBdr>
                                                        </w:div>
                                                      </w:divsChild>
                                                    </w:div>
                                                    <w:div w:id="16953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371032">
      <w:bodyDiv w:val="1"/>
      <w:marLeft w:val="0"/>
      <w:marRight w:val="0"/>
      <w:marTop w:val="0"/>
      <w:marBottom w:val="0"/>
      <w:divBdr>
        <w:top w:val="none" w:sz="0" w:space="0" w:color="auto"/>
        <w:left w:val="none" w:sz="0" w:space="0" w:color="auto"/>
        <w:bottom w:val="none" w:sz="0" w:space="0" w:color="auto"/>
        <w:right w:val="none" w:sz="0" w:space="0" w:color="auto"/>
      </w:divBdr>
    </w:div>
    <w:div w:id="1193149992">
      <w:bodyDiv w:val="1"/>
      <w:marLeft w:val="0"/>
      <w:marRight w:val="0"/>
      <w:marTop w:val="0"/>
      <w:marBottom w:val="0"/>
      <w:divBdr>
        <w:top w:val="none" w:sz="0" w:space="0" w:color="auto"/>
        <w:left w:val="none" w:sz="0" w:space="0" w:color="auto"/>
        <w:bottom w:val="none" w:sz="0" w:space="0" w:color="auto"/>
        <w:right w:val="none" w:sz="0" w:space="0" w:color="auto"/>
      </w:divBdr>
    </w:div>
    <w:div w:id="1193962546">
      <w:bodyDiv w:val="1"/>
      <w:marLeft w:val="0"/>
      <w:marRight w:val="0"/>
      <w:marTop w:val="0"/>
      <w:marBottom w:val="0"/>
      <w:divBdr>
        <w:top w:val="none" w:sz="0" w:space="0" w:color="auto"/>
        <w:left w:val="none" w:sz="0" w:space="0" w:color="auto"/>
        <w:bottom w:val="none" w:sz="0" w:space="0" w:color="auto"/>
        <w:right w:val="none" w:sz="0" w:space="0" w:color="auto"/>
      </w:divBdr>
    </w:div>
    <w:div w:id="1206798657">
      <w:bodyDiv w:val="1"/>
      <w:marLeft w:val="0"/>
      <w:marRight w:val="0"/>
      <w:marTop w:val="0"/>
      <w:marBottom w:val="0"/>
      <w:divBdr>
        <w:top w:val="none" w:sz="0" w:space="0" w:color="auto"/>
        <w:left w:val="none" w:sz="0" w:space="0" w:color="auto"/>
        <w:bottom w:val="none" w:sz="0" w:space="0" w:color="auto"/>
        <w:right w:val="none" w:sz="0" w:space="0" w:color="auto"/>
      </w:divBdr>
    </w:div>
    <w:div w:id="1208839575">
      <w:bodyDiv w:val="1"/>
      <w:marLeft w:val="0"/>
      <w:marRight w:val="0"/>
      <w:marTop w:val="0"/>
      <w:marBottom w:val="0"/>
      <w:divBdr>
        <w:top w:val="none" w:sz="0" w:space="0" w:color="auto"/>
        <w:left w:val="none" w:sz="0" w:space="0" w:color="auto"/>
        <w:bottom w:val="none" w:sz="0" w:space="0" w:color="auto"/>
        <w:right w:val="none" w:sz="0" w:space="0" w:color="auto"/>
      </w:divBdr>
      <w:divsChild>
        <w:div w:id="1632855693">
          <w:marLeft w:val="0"/>
          <w:marRight w:val="0"/>
          <w:marTop w:val="0"/>
          <w:marBottom w:val="0"/>
          <w:divBdr>
            <w:top w:val="none" w:sz="0" w:space="0" w:color="auto"/>
            <w:left w:val="none" w:sz="0" w:space="0" w:color="auto"/>
            <w:bottom w:val="none" w:sz="0" w:space="0" w:color="auto"/>
            <w:right w:val="none" w:sz="0" w:space="0" w:color="auto"/>
          </w:divBdr>
          <w:divsChild>
            <w:div w:id="510920433">
              <w:marLeft w:val="0"/>
              <w:marRight w:val="0"/>
              <w:marTop w:val="0"/>
              <w:marBottom w:val="0"/>
              <w:divBdr>
                <w:top w:val="none" w:sz="0" w:space="0" w:color="auto"/>
                <w:left w:val="none" w:sz="0" w:space="0" w:color="auto"/>
                <w:bottom w:val="none" w:sz="0" w:space="0" w:color="auto"/>
                <w:right w:val="none" w:sz="0" w:space="0" w:color="auto"/>
              </w:divBdr>
              <w:divsChild>
                <w:div w:id="1474711782">
                  <w:marLeft w:val="0"/>
                  <w:marRight w:val="0"/>
                  <w:marTop w:val="0"/>
                  <w:marBottom w:val="0"/>
                  <w:divBdr>
                    <w:top w:val="none" w:sz="0" w:space="0" w:color="auto"/>
                    <w:left w:val="none" w:sz="0" w:space="0" w:color="auto"/>
                    <w:bottom w:val="none" w:sz="0" w:space="0" w:color="auto"/>
                    <w:right w:val="none" w:sz="0" w:space="0" w:color="auto"/>
                  </w:divBdr>
                  <w:divsChild>
                    <w:div w:id="320234652">
                      <w:marLeft w:val="0"/>
                      <w:marRight w:val="0"/>
                      <w:marTop w:val="0"/>
                      <w:marBottom w:val="0"/>
                      <w:divBdr>
                        <w:top w:val="none" w:sz="0" w:space="0" w:color="auto"/>
                        <w:left w:val="none" w:sz="0" w:space="0" w:color="auto"/>
                        <w:bottom w:val="none" w:sz="0" w:space="0" w:color="auto"/>
                        <w:right w:val="none" w:sz="0" w:space="0" w:color="auto"/>
                      </w:divBdr>
                      <w:divsChild>
                        <w:div w:id="138304562">
                          <w:marLeft w:val="0"/>
                          <w:marRight w:val="0"/>
                          <w:marTop w:val="0"/>
                          <w:marBottom w:val="0"/>
                          <w:divBdr>
                            <w:top w:val="none" w:sz="0" w:space="0" w:color="auto"/>
                            <w:left w:val="none" w:sz="0" w:space="0" w:color="auto"/>
                            <w:bottom w:val="none" w:sz="0" w:space="0" w:color="auto"/>
                            <w:right w:val="none" w:sz="0" w:space="0" w:color="auto"/>
                          </w:divBdr>
                          <w:divsChild>
                            <w:div w:id="723141627">
                              <w:marLeft w:val="0"/>
                              <w:marRight w:val="0"/>
                              <w:marTop w:val="0"/>
                              <w:marBottom w:val="0"/>
                              <w:divBdr>
                                <w:top w:val="none" w:sz="0" w:space="0" w:color="auto"/>
                                <w:left w:val="none" w:sz="0" w:space="0" w:color="auto"/>
                                <w:bottom w:val="none" w:sz="0" w:space="0" w:color="auto"/>
                                <w:right w:val="none" w:sz="0" w:space="0" w:color="auto"/>
                              </w:divBdr>
                              <w:divsChild>
                                <w:div w:id="384375250">
                                  <w:marLeft w:val="0"/>
                                  <w:marRight w:val="0"/>
                                  <w:marTop w:val="0"/>
                                  <w:marBottom w:val="0"/>
                                  <w:divBdr>
                                    <w:top w:val="none" w:sz="0" w:space="0" w:color="auto"/>
                                    <w:left w:val="none" w:sz="0" w:space="0" w:color="auto"/>
                                    <w:bottom w:val="none" w:sz="0" w:space="0" w:color="auto"/>
                                    <w:right w:val="none" w:sz="0" w:space="0" w:color="auto"/>
                                  </w:divBdr>
                                  <w:divsChild>
                                    <w:div w:id="2023779369">
                                      <w:marLeft w:val="0"/>
                                      <w:marRight w:val="0"/>
                                      <w:marTop w:val="0"/>
                                      <w:marBottom w:val="0"/>
                                      <w:divBdr>
                                        <w:top w:val="none" w:sz="0" w:space="0" w:color="auto"/>
                                        <w:left w:val="none" w:sz="0" w:space="0" w:color="auto"/>
                                        <w:bottom w:val="none" w:sz="0" w:space="0" w:color="auto"/>
                                        <w:right w:val="none" w:sz="0" w:space="0" w:color="auto"/>
                                      </w:divBdr>
                                      <w:divsChild>
                                        <w:div w:id="2049840930">
                                          <w:marLeft w:val="0"/>
                                          <w:marRight w:val="0"/>
                                          <w:marTop w:val="0"/>
                                          <w:marBottom w:val="0"/>
                                          <w:divBdr>
                                            <w:top w:val="none" w:sz="0" w:space="0" w:color="auto"/>
                                            <w:left w:val="none" w:sz="0" w:space="0" w:color="auto"/>
                                            <w:bottom w:val="none" w:sz="0" w:space="0" w:color="auto"/>
                                            <w:right w:val="none" w:sz="0" w:space="0" w:color="auto"/>
                                          </w:divBdr>
                                          <w:divsChild>
                                            <w:div w:id="622343685">
                                              <w:marLeft w:val="0"/>
                                              <w:marRight w:val="0"/>
                                              <w:marTop w:val="0"/>
                                              <w:marBottom w:val="0"/>
                                              <w:divBdr>
                                                <w:top w:val="none" w:sz="0" w:space="0" w:color="auto"/>
                                                <w:left w:val="none" w:sz="0" w:space="0" w:color="auto"/>
                                                <w:bottom w:val="none" w:sz="0" w:space="0" w:color="auto"/>
                                                <w:right w:val="none" w:sz="0" w:space="0" w:color="auto"/>
                                              </w:divBdr>
                                              <w:divsChild>
                                                <w:div w:id="1089228172">
                                                  <w:marLeft w:val="0"/>
                                                  <w:marRight w:val="0"/>
                                                  <w:marTop w:val="0"/>
                                                  <w:marBottom w:val="0"/>
                                                  <w:divBdr>
                                                    <w:top w:val="none" w:sz="0" w:space="0" w:color="auto"/>
                                                    <w:left w:val="none" w:sz="0" w:space="0" w:color="auto"/>
                                                    <w:bottom w:val="none" w:sz="0" w:space="0" w:color="auto"/>
                                                    <w:right w:val="none" w:sz="0" w:space="0" w:color="auto"/>
                                                  </w:divBdr>
                                                  <w:divsChild>
                                                    <w:div w:id="1473019721">
                                                      <w:marLeft w:val="0"/>
                                                      <w:marRight w:val="0"/>
                                                      <w:marTop w:val="0"/>
                                                      <w:marBottom w:val="0"/>
                                                      <w:divBdr>
                                                        <w:top w:val="none" w:sz="0" w:space="0" w:color="auto"/>
                                                        <w:left w:val="none" w:sz="0" w:space="0" w:color="auto"/>
                                                        <w:bottom w:val="none" w:sz="0" w:space="0" w:color="auto"/>
                                                        <w:right w:val="none" w:sz="0" w:space="0" w:color="auto"/>
                                                      </w:divBdr>
                                                      <w:divsChild>
                                                        <w:div w:id="312638335">
                                                          <w:marLeft w:val="0"/>
                                                          <w:marRight w:val="0"/>
                                                          <w:marTop w:val="0"/>
                                                          <w:marBottom w:val="0"/>
                                                          <w:divBdr>
                                                            <w:top w:val="none" w:sz="0" w:space="0" w:color="auto"/>
                                                            <w:left w:val="none" w:sz="0" w:space="0" w:color="auto"/>
                                                            <w:bottom w:val="none" w:sz="0" w:space="0" w:color="auto"/>
                                                            <w:right w:val="none" w:sz="0" w:space="0" w:color="auto"/>
                                                          </w:divBdr>
                                                          <w:divsChild>
                                                            <w:div w:id="1094135058">
                                                              <w:marLeft w:val="0"/>
                                                              <w:marRight w:val="0"/>
                                                              <w:marTop w:val="0"/>
                                                              <w:marBottom w:val="0"/>
                                                              <w:divBdr>
                                                                <w:top w:val="none" w:sz="0" w:space="0" w:color="auto"/>
                                                                <w:left w:val="none" w:sz="0" w:space="0" w:color="auto"/>
                                                                <w:bottom w:val="none" w:sz="0" w:space="0" w:color="auto"/>
                                                                <w:right w:val="none" w:sz="0" w:space="0" w:color="auto"/>
                                                              </w:divBdr>
                                                              <w:divsChild>
                                                                <w:div w:id="1916469613">
                                                                  <w:marLeft w:val="0"/>
                                                                  <w:marRight w:val="0"/>
                                                                  <w:marTop w:val="0"/>
                                                                  <w:marBottom w:val="0"/>
                                                                  <w:divBdr>
                                                                    <w:top w:val="none" w:sz="0" w:space="0" w:color="auto"/>
                                                                    <w:left w:val="none" w:sz="0" w:space="0" w:color="auto"/>
                                                                    <w:bottom w:val="none" w:sz="0" w:space="0" w:color="auto"/>
                                                                    <w:right w:val="none" w:sz="0" w:space="0" w:color="auto"/>
                                                                  </w:divBdr>
                                                                  <w:divsChild>
                                                                    <w:div w:id="1595438221">
                                                                      <w:marLeft w:val="0"/>
                                                                      <w:marRight w:val="0"/>
                                                                      <w:marTop w:val="0"/>
                                                                      <w:marBottom w:val="0"/>
                                                                      <w:divBdr>
                                                                        <w:top w:val="none" w:sz="0" w:space="0" w:color="auto"/>
                                                                        <w:left w:val="none" w:sz="0" w:space="0" w:color="auto"/>
                                                                        <w:bottom w:val="none" w:sz="0" w:space="0" w:color="auto"/>
                                                                        <w:right w:val="none" w:sz="0" w:space="0" w:color="auto"/>
                                                                      </w:divBdr>
                                                                      <w:divsChild>
                                                                        <w:div w:id="1737439335">
                                                                          <w:marLeft w:val="0"/>
                                                                          <w:marRight w:val="0"/>
                                                                          <w:marTop w:val="0"/>
                                                                          <w:marBottom w:val="0"/>
                                                                          <w:divBdr>
                                                                            <w:top w:val="none" w:sz="0" w:space="0" w:color="auto"/>
                                                                            <w:left w:val="none" w:sz="0" w:space="0" w:color="auto"/>
                                                                            <w:bottom w:val="none" w:sz="0" w:space="0" w:color="auto"/>
                                                                            <w:right w:val="none" w:sz="0" w:space="0" w:color="auto"/>
                                                                          </w:divBdr>
                                                                          <w:divsChild>
                                                                            <w:div w:id="1392075065">
                                                                              <w:marLeft w:val="0"/>
                                                                              <w:marRight w:val="0"/>
                                                                              <w:marTop w:val="0"/>
                                                                              <w:marBottom w:val="0"/>
                                                                              <w:divBdr>
                                                                                <w:top w:val="none" w:sz="0" w:space="0" w:color="auto"/>
                                                                                <w:left w:val="none" w:sz="0" w:space="0" w:color="auto"/>
                                                                                <w:bottom w:val="none" w:sz="0" w:space="0" w:color="auto"/>
                                                                                <w:right w:val="none" w:sz="0" w:space="0" w:color="auto"/>
                                                                              </w:divBdr>
                                                                              <w:divsChild>
                                                                                <w:div w:id="2110881396">
                                                                                  <w:marLeft w:val="0"/>
                                                                                  <w:marRight w:val="0"/>
                                                                                  <w:marTop w:val="0"/>
                                                                                  <w:marBottom w:val="0"/>
                                                                                  <w:divBdr>
                                                                                    <w:top w:val="none" w:sz="0" w:space="0" w:color="auto"/>
                                                                                    <w:left w:val="none" w:sz="0" w:space="0" w:color="auto"/>
                                                                                    <w:bottom w:val="none" w:sz="0" w:space="0" w:color="auto"/>
                                                                                    <w:right w:val="none" w:sz="0" w:space="0" w:color="auto"/>
                                                                                  </w:divBdr>
                                                                                  <w:divsChild>
                                                                                    <w:div w:id="1418285395">
                                                                                      <w:marLeft w:val="0"/>
                                                                                      <w:marRight w:val="0"/>
                                                                                      <w:marTop w:val="0"/>
                                                                                      <w:marBottom w:val="0"/>
                                                                                      <w:divBdr>
                                                                                        <w:top w:val="none" w:sz="0" w:space="0" w:color="auto"/>
                                                                                        <w:left w:val="none" w:sz="0" w:space="0" w:color="auto"/>
                                                                                        <w:bottom w:val="none" w:sz="0" w:space="0" w:color="auto"/>
                                                                                        <w:right w:val="none" w:sz="0" w:space="0" w:color="auto"/>
                                                                                      </w:divBdr>
                                                                                      <w:divsChild>
                                                                                        <w:div w:id="1016882068">
                                                                                          <w:marLeft w:val="0"/>
                                                                                          <w:marRight w:val="0"/>
                                                                                          <w:marTop w:val="0"/>
                                                                                          <w:marBottom w:val="0"/>
                                                                                          <w:divBdr>
                                                                                            <w:top w:val="none" w:sz="0" w:space="0" w:color="auto"/>
                                                                                            <w:left w:val="none" w:sz="0" w:space="0" w:color="auto"/>
                                                                                            <w:bottom w:val="none" w:sz="0" w:space="0" w:color="auto"/>
                                                                                            <w:right w:val="none" w:sz="0" w:space="0" w:color="auto"/>
                                                                                          </w:divBdr>
                                                                                          <w:divsChild>
                                                                                            <w:div w:id="1651668058">
                                                                                              <w:marLeft w:val="0"/>
                                                                                              <w:marRight w:val="0"/>
                                                                                              <w:marTop w:val="0"/>
                                                                                              <w:marBottom w:val="0"/>
                                                                                              <w:divBdr>
                                                                                                <w:top w:val="none" w:sz="0" w:space="0" w:color="auto"/>
                                                                                                <w:left w:val="none" w:sz="0" w:space="0" w:color="auto"/>
                                                                                                <w:bottom w:val="none" w:sz="0" w:space="0" w:color="auto"/>
                                                                                                <w:right w:val="none" w:sz="0" w:space="0" w:color="auto"/>
                                                                                              </w:divBdr>
                                                                                              <w:divsChild>
                                                                                                <w:div w:id="1649825961">
                                                                                                  <w:marLeft w:val="0"/>
                                                                                                  <w:marRight w:val="0"/>
                                                                                                  <w:marTop w:val="0"/>
                                                                                                  <w:marBottom w:val="0"/>
                                                                                                  <w:divBdr>
                                                                                                    <w:top w:val="none" w:sz="0" w:space="0" w:color="auto"/>
                                                                                                    <w:left w:val="none" w:sz="0" w:space="0" w:color="auto"/>
                                                                                                    <w:bottom w:val="none" w:sz="0" w:space="0" w:color="auto"/>
                                                                                                    <w:right w:val="none" w:sz="0" w:space="0" w:color="auto"/>
                                                                                                  </w:divBdr>
                                                                                                  <w:divsChild>
                                                                                                    <w:div w:id="1737507130">
                                                                                                      <w:marLeft w:val="0"/>
                                                                                                      <w:marRight w:val="0"/>
                                                                                                      <w:marTop w:val="0"/>
                                                                                                      <w:marBottom w:val="0"/>
                                                                                                      <w:divBdr>
                                                                                                        <w:top w:val="none" w:sz="0" w:space="0" w:color="auto"/>
                                                                                                        <w:left w:val="none" w:sz="0" w:space="0" w:color="auto"/>
                                                                                                        <w:bottom w:val="none" w:sz="0" w:space="0" w:color="auto"/>
                                                                                                        <w:right w:val="none" w:sz="0" w:space="0" w:color="auto"/>
                                                                                                      </w:divBdr>
                                                                                                      <w:divsChild>
                                                                                                        <w:div w:id="2118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8978893">
      <w:bodyDiv w:val="1"/>
      <w:marLeft w:val="0"/>
      <w:marRight w:val="0"/>
      <w:marTop w:val="0"/>
      <w:marBottom w:val="0"/>
      <w:divBdr>
        <w:top w:val="none" w:sz="0" w:space="0" w:color="auto"/>
        <w:left w:val="none" w:sz="0" w:space="0" w:color="auto"/>
        <w:bottom w:val="none" w:sz="0" w:space="0" w:color="auto"/>
        <w:right w:val="none" w:sz="0" w:space="0" w:color="auto"/>
      </w:divBdr>
      <w:divsChild>
        <w:div w:id="59447616">
          <w:marLeft w:val="0"/>
          <w:marRight w:val="0"/>
          <w:marTop w:val="0"/>
          <w:marBottom w:val="0"/>
          <w:divBdr>
            <w:top w:val="none" w:sz="0" w:space="0" w:color="auto"/>
            <w:left w:val="none" w:sz="0" w:space="0" w:color="auto"/>
            <w:bottom w:val="none" w:sz="0" w:space="0" w:color="auto"/>
            <w:right w:val="none" w:sz="0" w:space="0" w:color="auto"/>
          </w:divBdr>
          <w:divsChild>
            <w:div w:id="1612973417">
              <w:marLeft w:val="0"/>
              <w:marRight w:val="0"/>
              <w:marTop w:val="0"/>
              <w:marBottom w:val="0"/>
              <w:divBdr>
                <w:top w:val="none" w:sz="0" w:space="0" w:color="auto"/>
                <w:left w:val="none" w:sz="0" w:space="0" w:color="auto"/>
                <w:bottom w:val="none" w:sz="0" w:space="0" w:color="auto"/>
                <w:right w:val="none" w:sz="0" w:space="0" w:color="auto"/>
              </w:divBdr>
              <w:divsChild>
                <w:div w:id="2007127485">
                  <w:marLeft w:val="0"/>
                  <w:marRight w:val="0"/>
                  <w:marTop w:val="0"/>
                  <w:marBottom w:val="0"/>
                  <w:divBdr>
                    <w:top w:val="none" w:sz="0" w:space="0" w:color="auto"/>
                    <w:left w:val="none" w:sz="0" w:space="0" w:color="auto"/>
                    <w:bottom w:val="none" w:sz="0" w:space="0" w:color="auto"/>
                    <w:right w:val="none" w:sz="0" w:space="0" w:color="auto"/>
                  </w:divBdr>
                  <w:divsChild>
                    <w:div w:id="1987659163">
                      <w:marLeft w:val="2820"/>
                      <w:marRight w:val="0"/>
                      <w:marTop w:val="0"/>
                      <w:marBottom w:val="0"/>
                      <w:divBdr>
                        <w:top w:val="none" w:sz="0" w:space="0" w:color="auto"/>
                        <w:left w:val="none" w:sz="0" w:space="0" w:color="auto"/>
                        <w:bottom w:val="none" w:sz="0" w:space="0" w:color="auto"/>
                        <w:right w:val="none" w:sz="0" w:space="0" w:color="auto"/>
                      </w:divBdr>
                      <w:divsChild>
                        <w:div w:id="1648322927">
                          <w:marLeft w:val="0"/>
                          <w:marRight w:val="0"/>
                          <w:marTop w:val="0"/>
                          <w:marBottom w:val="0"/>
                          <w:divBdr>
                            <w:top w:val="none" w:sz="0" w:space="0" w:color="auto"/>
                            <w:left w:val="none" w:sz="0" w:space="0" w:color="auto"/>
                            <w:bottom w:val="none" w:sz="0" w:space="0" w:color="auto"/>
                            <w:right w:val="none" w:sz="0" w:space="0" w:color="auto"/>
                          </w:divBdr>
                          <w:divsChild>
                            <w:div w:id="1841776894">
                              <w:marLeft w:val="0"/>
                              <w:marRight w:val="0"/>
                              <w:marTop w:val="0"/>
                              <w:marBottom w:val="0"/>
                              <w:divBdr>
                                <w:top w:val="none" w:sz="0" w:space="0" w:color="auto"/>
                                <w:left w:val="none" w:sz="0" w:space="0" w:color="auto"/>
                                <w:bottom w:val="none" w:sz="0" w:space="0" w:color="auto"/>
                                <w:right w:val="none" w:sz="0" w:space="0" w:color="auto"/>
                              </w:divBdr>
                              <w:divsChild>
                                <w:div w:id="1317953485">
                                  <w:marLeft w:val="0"/>
                                  <w:marRight w:val="0"/>
                                  <w:marTop w:val="0"/>
                                  <w:marBottom w:val="0"/>
                                  <w:divBdr>
                                    <w:top w:val="none" w:sz="0" w:space="0" w:color="auto"/>
                                    <w:left w:val="none" w:sz="0" w:space="0" w:color="auto"/>
                                    <w:bottom w:val="none" w:sz="0" w:space="0" w:color="auto"/>
                                    <w:right w:val="none" w:sz="0" w:space="0" w:color="auto"/>
                                  </w:divBdr>
                                  <w:divsChild>
                                    <w:div w:id="1716154391">
                                      <w:marLeft w:val="0"/>
                                      <w:marRight w:val="0"/>
                                      <w:marTop w:val="0"/>
                                      <w:marBottom w:val="0"/>
                                      <w:divBdr>
                                        <w:top w:val="none" w:sz="0" w:space="0" w:color="auto"/>
                                        <w:left w:val="none" w:sz="0" w:space="0" w:color="auto"/>
                                        <w:bottom w:val="none" w:sz="0" w:space="0" w:color="auto"/>
                                        <w:right w:val="none" w:sz="0" w:space="0" w:color="auto"/>
                                      </w:divBdr>
                                      <w:divsChild>
                                        <w:div w:id="132677020">
                                          <w:marLeft w:val="0"/>
                                          <w:marRight w:val="0"/>
                                          <w:marTop w:val="0"/>
                                          <w:marBottom w:val="0"/>
                                          <w:divBdr>
                                            <w:top w:val="none" w:sz="0" w:space="0" w:color="auto"/>
                                            <w:left w:val="none" w:sz="0" w:space="0" w:color="auto"/>
                                            <w:bottom w:val="none" w:sz="0" w:space="0" w:color="auto"/>
                                            <w:right w:val="none" w:sz="0" w:space="0" w:color="auto"/>
                                          </w:divBdr>
                                          <w:divsChild>
                                            <w:div w:id="723872056">
                                              <w:marLeft w:val="0"/>
                                              <w:marRight w:val="0"/>
                                              <w:marTop w:val="0"/>
                                              <w:marBottom w:val="0"/>
                                              <w:divBdr>
                                                <w:top w:val="none" w:sz="0" w:space="0" w:color="auto"/>
                                                <w:left w:val="none" w:sz="0" w:space="0" w:color="auto"/>
                                                <w:bottom w:val="none" w:sz="0" w:space="0" w:color="auto"/>
                                                <w:right w:val="none" w:sz="0" w:space="0" w:color="auto"/>
                                              </w:divBdr>
                                              <w:divsChild>
                                                <w:div w:id="1468275104">
                                                  <w:marLeft w:val="0"/>
                                                  <w:marRight w:val="0"/>
                                                  <w:marTop w:val="0"/>
                                                  <w:marBottom w:val="0"/>
                                                  <w:divBdr>
                                                    <w:top w:val="none" w:sz="0" w:space="0" w:color="auto"/>
                                                    <w:left w:val="none" w:sz="0" w:space="0" w:color="auto"/>
                                                    <w:bottom w:val="none" w:sz="0" w:space="0" w:color="auto"/>
                                                    <w:right w:val="none" w:sz="0" w:space="0" w:color="auto"/>
                                                  </w:divBdr>
                                                  <w:divsChild>
                                                    <w:div w:id="549850349">
                                                      <w:marLeft w:val="0"/>
                                                      <w:marRight w:val="0"/>
                                                      <w:marTop w:val="0"/>
                                                      <w:marBottom w:val="0"/>
                                                      <w:divBdr>
                                                        <w:top w:val="none" w:sz="0" w:space="0" w:color="auto"/>
                                                        <w:left w:val="none" w:sz="0" w:space="0" w:color="auto"/>
                                                        <w:bottom w:val="none" w:sz="0" w:space="0" w:color="auto"/>
                                                        <w:right w:val="none" w:sz="0" w:space="0" w:color="auto"/>
                                                      </w:divBdr>
                                                    </w:div>
                                                    <w:div w:id="577329122">
                                                      <w:marLeft w:val="0"/>
                                                      <w:marRight w:val="0"/>
                                                      <w:marTop w:val="0"/>
                                                      <w:marBottom w:val="0"/>
                                                      <w:divBdr>
                                                        <w:top w:val="none" w:sz="0" w:space="0" w:color="auto"/>
                                                        <w:left w:val="none" w:sz="0" w:space="0" w:color="auto"/>
                                                        <w:bottom w:val="none" w:sz="0" w:space="0" w:color="auto"/>
                                                        <w:right w:val="none" w:sz="0" w:space="0" w:color="auto"/>
                                                      </w:divBdr>
                                                    </w:div>
                                                    <w:div w:id="1625383379">
                                                      <w:marLeft w:val="0"/>
                                                      <w:marRight w:val="0"/>
                                                      <w:marTop w:val="0"/>
                                                      <w:marBottom w:val="0"/>
                                                      <w:divBdr>
                                                        <w:top w:val="none" w:sz="0" w:space="0" w:color="auto"/>
                                                        <w:left w:val="none" w:sz="0" w:space="0" w:color="auto"/>
                                                        <w:bottom w:val="none" w:sz="0" w:space="0" w:color="auto"/>
                                                        <w:right w:val="none" w:sz="0" w:space="0" w:color="auto"/>
                                                      </w:divBdr>
                                                    </w:div>
                                                    <w:div w:id="20805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8612102">
      <w:bodyDiv w:val="1"/>
      <w:marLeft w:val="0"/>
      <w:marRight w:val="0"/>
      <w:marTop w:val="0"/>
      <w:marBottom w:val="0"/>
      <w:divBdr>
        <w:top w:val="none" w:sz="0" w:space="0" w:color="auto"/>
        <w:left w:val="none" w:sz="0" w:space="0" w:color="auto"/>
        <w:bottom w:val="none" w:sz="0" w:space="0" w:color="auto"/>
        <w:right w:val="none" w:sz="0" w:space="0" w:color="auto"/>
      </w:divBdr>
      <w:divsChild>
        <w:div w:id="1509829357">
          <w:marLeft w:val="0"/>
          <w:marRight w:val="0"/>
          <w:marTop w:val="0"/>
          <w:marBottom w:val="0"/>
          <w:divBdr>
            <w:top w:val="none" w:sz="0" w:space="0" w:color="auto"/>
            <w:left w:val="none" w:sz="0" w:space="0" w:color="auto"/>
            <w:bottom w:val="none" w:sz="0" w:space="0" w:color="auto"/>
            <w:right w:val="none" w:sz="0" w:space="0" w:color="auto"/>
          </w:divBdr>
          <w:divsChild>
            <w:div w:id="102652783">
              <w:marLeft w:val="0"/>
              <w:marRight w:val="0"/>
              <w:marTop w:val="0"/>
              <w:marBottom w:val="0"/>
              <w:divBdr>
                <w:top w:val="none" w:sz="0" w:space="0" w:color="auto"/>
                <w:left w:val="none" w:sz="0" w:space="0" w:color="auto"/>
                <w:bottom w:val="none" w:sz="0" w:space="0" w:color="auto"/>
                <w:right w:val="none" w:sz="0" w:space="0" w:color="auto"/>
              </w:divBdr>
              <w:divsChild>
                <w:div w:id="1676105751">
                  <w:marLeft w:val="-7245"/>
                  <w:marRight w:val="-7245"/>
                  <w:marTop w:val="0"/>
                  <w:marBottom w:val="0"/>
                  <w:divBdr>
                    <w:top w:val="none" w:sz="0" w:space="0" w:color="auto"/>
                    <w:left w:val="none" w:sz="0" w:space="0" w:color="auto"/>
                    <w:bottom w:val="none" w:sz="0" w:space="0" w:color="auto"/>
                    <w:right w:val="none" w:sz="0" w:space="0" w:color="auto"/>
                  </w:divBdr>
                  <w:divsChild>
                    <w:div w:id="1356224040">
                      <w:marLeft w:val="0"/>
                      <w:marRight w:val="0"/>
                      <w:marTop w:val="0"/>
                      <w:marBottom w:val="0"/>
                      <w:divBdr>
                        <w:top w:val="none" w:sz="0" w:space="0" w:color="auto"/>
                        <w:left w:val="none" w:sz="0" w:space="0" w:color="auto"/>
                        <w:bottom w:val="none" w:sz="0" w:space="0" w:color="auto"/>
                        <w:right w:val="none" w:sz="0" w:space="0" w:color="auto"/>
                      </w:divBdr>
                      <w:divsChild>
                        <w:div w:id="948706254">
                          <w:marLeft w:val="0"/>
                          <w:marRight w:val="0"/>
                          <w:marTop w:val="0"/>
                          <w:marBottom w:val="0"/>
                          <w:divBdr>
                            <w:top w:val="none" w:sz="0" w:space="0" w:color="auto"/>
                            <w:left w:val="none" w:sz="0" w:space="0" w:color="auto"/>
                            <w:bottom w:val="none" w:sz="0" w:space="0" w:color="auto"/>
                            <w:right w:val="none" w:sz="0" w:space="0" w:color="auto"/>
                          </w:divBdr>
                          <w:divsChild>
                            <w:div w:id="1491404281">
                              <w:marLeft w:val="0"/>
                              <w:marRight w:val="0"/>
                              <w:marTop w:val="0"/>
                              <w:marBottom w:val="0"/>
                              <w:divBdr>
                                <w:top w:val="none" w:sz="0" w:space="0" w:color="auto"/>
                                <w:left w:val="none" w:sz="0" w:space="0" w:color="auto"/>
                                <w:bottom w:val="none" w:sz="0" w:space="0" w:color="auto"/>
                                <w:right w:val="none" w:sz="0" w:space="0" w:color="auto"/>
                              </w:divBdr>
                              <w:divsChild>
                                <w:div w:id="1056466239">
                                  <w:marLeft w:val="0"/>
                                  <w:marRight w:val="0"/>
                                  <w:marTop w:val="0"/>
                                  <w:marBottom w:val="0"/>
                                  <w:divBdr>
                                    <w:top w:val="none" w:sz="0" w:space="0" w:color="auto"/>
                                    <w:left w:val="none" w:sz="0" w:space="0" w:color="auto"/>
                                    <w:bottom w:val="none" w:sz="0" w:space="0" w:color="auto"/>
                                    <w:right w:val="none" w:sz="0" w:space="0" w:color="auto"/>
                                  </w:divBdr>
                                  <w:divsChild>
                                    <w:div w:id="1906069334">
                                      <w:marLeft w:val="0"/>
                                      <w:marRight w:val="0"/>
                                      <w:marTop w:val="0"/>
                                      <w:marBottom w:val="0"/>
                                      <w:divBdr>
                                        <w:top w:val="none" w:sz="0" w:space="0" w:color="auto"/>
                                        <w:left w:val="none" w:sz="0" w:space="0" w:color="auto"/>
                                        <w:bottom w:val="none" w:sz="0" w:space="0" w:color="auto"/>
                                        <w:right w:val="none" w:sz="0" w:space="0" w:color="auto"/>
                                      </w:divBdr>
                                      <w:divsChild>
                                        <w:div w:id="382171698">
                                          <w:marLeft w:val="0"/>
                                          <w:marRight w:val="0"/>
                                          <w:marTop w:val="0"/>
                                          <w:marBottom w:val="0"/>
                                          <w:divBdr>
                                            <w:top w:val="none" w:sz="0" w:space="0" w:color="auto"/>
                                            <w:left w:val="none" w:sz="0" w:space="0" w:color="auto"/>
                                            <w:bottom w:val="none" w:sz="0" w:space="0" w:color="auto"/>
                                            <w:right w:val="none" w:sz="0" w:space="0" w:color="auto"/>
                                          </w:divBdr>
                                          <w:divsChild>
                                            <w:div w:id="952056923">
                                              <w:marLeft w:val="0"/>
                                              <w:marRight w:val="4875"/>
                                              <w:marTop w:val="165"/>
                                              <w:marBottom w:val="0"/>
                                              <w:divBdr>
                                                <w:top w:val="none" w:sz="0" w:space="0" w:color="auto"/>
                                                <w:left w:val="none" w:sz="0" w:space="0" w:color="auto"/>
                                                <w:bottom w:val="none" w:sz="0" w:space="0" w:color="auto"/>
                                                <w:right w:val="none" w:sz="0" w:space="0" w:color="auto"/>
                                              </w:divBdr>
                                              <w:divsChild>
                                                <w:div w:id="366570815">
                                                  <w:marLeft w:val="0"/>
                                                  <w:marRight w:val="0"/>
                                                  <w:marTop w:val="0"/>
                                                  <w:marBottom w:val="0"/>
                                                  <w:divBdr>
                                                    <w:top w:val="single" w:sz="12" w:space="12" w:color="BBBBBB"/>
                                                    <w:left w:val="none" w:sz="0" w:space="0" w:color="auto"/>
                                                    <w:bottom w:val="none" w:sz="0" w:space="0" w:color="auto"/>
                                                    <w:right w:val="none" w:sz="0" w:space="0" w:color="auto"/>
                                                  </w:divBdr>
                                                  <w:divsChild>
                                                    <w:div w:id="115300228">
                                                      <w:marLeft w:val="0"/>
                                                      <w:marRight w:val="0"/>
                                                      <w:marTop w:val="0"/>
                                                      <w:marBottom w:val="240"/>
                                                      <w:divBdr>
                                                        <w:top w:val="none" w:sz="0" w:space="0" w:color="auto"/>
                                                        <w:left w:val="none" w:sz="0" w:space="0" w:color="auto"/>
                                                        <w:bottom w:val="none" w:sz="0" w:space="0" w:color="auto"/>
                                                        <w:right w:val="none" w:sz="0" w:space="0" w:color="auto"/>
                                                      </w:divBdr>
                                                      <w:divsChild>
                                                        <w:div w:id="5063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9195710">
      <w:bodyDiv w:val="1"/>
      <w:marLeft w:val="0"/>
      <w:marRight w:val="0"/>
      <w:marTop w:val="0"/>
      <w:marBottom w:val="0"/>
      <w:divBdr>
        <w:top w:val="none" w:sz="0" w:space="0" w:color="auto"/>
        <w:left w:val="none" w:sz="0" w:space="0" w:color="auto"/>
        <w:bottom w:val="none" w:sz="0" w:space="0" w:color="auto"/>
        <w:right w:val="none" w:sz="0" w:space="0" w:color="auto"/>
      </w:divBdr>
      <w:divsChild>
        <w:div w:id="199831060">
          <w:marLeft w:val="0"/>
          <w:marRight w:val="0"/>
          <w:marTop w:val="480"/>
          <w:marBottom w:val="480"/>
          <w:divBdr>
            <w:top w:val="none" w:sz="0" w:space="0" w:color="auto"/>
            <w:left w:val="none" w:sz="0" w:space="0" w:color="auto"/>
            <w:bottom w:val="none" w:sz="0" w:space="0" w:color="auto"/>
            <w:right w:val="none" w:sz="0" w:space="0" w:color="auto"/>
          </w:divBdr>
          <w:divsChild>
            <w:div w:id="188960076">
              <w:marLeft w:val="0"/>
              <w:marRight w:val="0"/>
              <w:marTop w:val="0"/>
              <w:marBottom w:val="0"/>
              <w:divBdr>
                <w:top w:val="none" w:sz="0" w:space="0" w:color="auto"/>
                <w:left w:val="none" w:sz="0" w:space="0" w:color="auto"/>
                <w:bottom w:val="none" w:sz="0" w:space="0" w:color="auto"/>
                <w:right w:val="none" w:sz="0" w:space="0" w:color="auto"/>
              </w:divBdr>
              <w:divsChild>
                <w:div w:id="396130523">
                  <w:marLeft w:val="0"/>
                  <w:marRight w:val="-26"/>
                  <w:marTop w:val="0"/>
                  <w:marBottom w:val="0"/>
                  <w:divBdr>
                    <w:top w:val="none" w:sz="0" w:space="0" w:color="auto"/>
                    <w:left w:val="none" w:sz="0" w:space="0" w:color="auto"/>
                    <w:bottom w:val="none" w:sz="0" w:space="0" w:color="auto"/>
                    <w:right w:val="none" w:sz="0" w:space="0" w:color="auto"/>
                  </w:divBdr>
                  <w:divsChild>
                    <w:div w:id="1086462858">
                      <w:marLeft w:val="7"/>
                      <w:marRight w:val="34"/>
                      <w:marTop w:val="0"/>
                      <w:marBottom w:val="0"/>
                      <w:divBdr>
                        <w:top w:val="none" w:sz="0" w:space="0" w:color="auto"/>
                        <w:left w:val="none" w:sz="0" w:space="0" w:color="auto"/>
                        <w:bottom w:val="none" w:sz="0" w:space="0" w:color="auto"/>
                        <w:right w:val="none" w:sz="0" w:space="0" w:color="auto"/>
                      </w:divBdr>
                      <w:divsChild>
                        <w:div w:id="3759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729035">
      <w:bodyDiv w:val="1"/>
      <w:marLeft w:val="0"/>
      <w:marRight w:val="0"/>
      <w:marTop w:val="0"/>
      <w:marBottom w:val="0"/>
      <w:divBdr>
        <w:top w:val="none" w:sz="0" w:space="0" w:color="auto"/>
        <w:left w:val="none" w:sz="0" w:space="0" w:color="auto"/>
        <w:bottom w:val="none" w:sz="0" w:space="0" w:color="auto"/>
        <w:right w:val="none" w:sz="0" w:space="0" w:color="auto"/>
      </w:divBdr>
      <w:divsChild>
        <w:div w:id="554973867">
          <w:marLeft w:val="0"/>
          <w:marRight w:val="0"/>
          <w:marTop w:val="480"/>
          <w:marBottom w:val="480"/>
          <w:divBdr>
            <w:top w:val="none" w:sz="0" w:space="0" w:color="auto"/>
            <w:left w:val="none" w:sz="0" w:space="0" w:color="auto"/>
            <w:bottom w:val="none" w:sz="0" w:space="0" w:color="auto"/>
            <w:right w:val="none" w:sz="0" w:space="0" w:color="auto"/>
          </w:divBdr>
          <w:divsChild>
            <w:div w:id="1526677966">
              <w:marLeft w:val="0"/>
              <w:marRight w:val="0"/>
              <w:marTop w:val="0"/>
              <w:marBottom w:val="0"/>
              <w:divBdr>
                <w:top w:val="none" w:sz="0" w:space="0" w:color="auto"/>
                <w:left w:val="none" w:sz="0" w:space="0" w:color="auto"/>
                <w:bottom w:val="none" w:sz="0" w:space="0" w:color="auto"/>
                <w:right w:val="none" w:sz="0" w:space="0" w:color="auto"/>
              </w:divBdr>
              <w:divsChild>
                <w:div w:id="900595894">
                  <w:marLeft w:val="0"/>
                  <w:marRight w:val="-26"/>
                  <w:marTop w:val="0"/>
                  <w:marBottom w:val="0"/>
                  <w:divBdr>
                    <w:top w:val="none" w:sz="0" w:space="0" w:color="auto"/>
                    <w:left w:val="none" w:sz="0" w:space="0" w:color="auto"/>
                    <w:bottom w:val="none" w:sz="0" w:space="0" w:color="auto"/>
                    <w:right w:val="none" w:sz="0" w:space="0" w:color="auto"/>
                  </w:divBdr>
                  <w:divsChild>
                    <w:div w:id="757294379">
                      <w:marLeft w:val="7"/>
                      <w:marRight w:val="34"/>
                      <w:marTop w:val="0"/>
                      <w:marBottom w:val="0"/>
                      <w:divBdr>
                        <w:top w:val="none" w:sz="0" w:space="0" w:color="auto"/>
                        <w:left w:val="none" w:sz="0" w:space="0" w:color="auto"/>
                        <w:bottom w:val="none" w:sz="0" w:space="0" w:color="auto"/>
                        <w:right w:val="none" w:sz="0" w:space="0" w:color="auto"/>
                      </w:divBdr>
                      <w:divsChild>
                        <w:div w:id="4144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77273">
      <w:bodyDiv w:val="1"/>
      <w:marLeft w:val="0"/>
      <w:marRight w:val="0"/>
      <w:marTop w:val="0"/>
      <w:marBottom w:val="0"/>
      <w:divBdr>
        <w:top w:val="none" w:sz="0" w:space="0" w:color="auto"/>
        <w:left w:val="none" w:sz="0" w:space="0" w:color="auto"/>
        <w:bottom w:val="none" w:sz="0" w:space="0" w:color="auto"/>
        <w:right w:val="none" w:sz="0" w:space="0" w:color="auto"/>
      </w:divBdr>
      <w:divsChild>
        <w:div w:id="1814710809">
          <w:marLeft w:val="0"/>
          <w:marRight w:val="0"/>
          <w:marTop w:val="0"/>
          <w:marBottom w:val="0"/>
          <w:divBdr>
            <w:top w:val="none" w:sz="0" w:space="0" w:color="auto"/>
            <w:left w:val="none" w:sz="0" w:space="0" w:color="auto"/>
            <w:bottom w:val="none" w:sz="0" w:space="0" w:color="auto"/>
            <w:right w:val="none" w:sz="0" w:space="0" w:color="auto"/>
          </w:divBdr>
          <w:divsChild>
            <w:div w:id="231501531">
              <w:marLeft w:val="0"/>
              <w:marRight w:val="0"/>
              <w:marTop w:val="0"/>
              <w:marBottom w:val="0"/>
              <w:divBdr>
                <w:top w:val="none" w:sz="0" w:space="0" w:color="auto"/>
                <w:left w:val="none" w:sz="0" w:space="0" w:color="auto"/>
                <w:bottom w:val="none" w:sz="0" w:space="0" w:color="auto"/>
                <w:right w:val="none" w:sz="0" w:space="0" w:color="auto"/>
              </w:divBdr>
              <w:divsChild>
                <w:div w:id="1032192350">
                  <w:marLeft w:val="0"/>
                  <w:marRight w:val="0"/>
                  <w:marTop w:val="0"/>
                  <w:marBottom w:val="0"/>
                  <w:divBdr>
                    <w:top w:val="none" w:sz="0" w:space="0" w:color="auto"/>
                    <w:left w:val="none" w:sz="0" w:space="0" w:color="auto"/>
                    <w:bottom w:val="none" w:sz="0" w:space="0" w:color="auto"/>
                    <w:right w:val="none" w:sz="0" w:space="0" w:color="auto"/>
                  </w:divBdr>
                  <w:divsChild>
                    <w:div w:id="13194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87915">
      <w:bodyDiv w:val="1"/>
      <w:marLeft w:val="120"/>
      <w:marRight w:val="120"/>
      <w:marTop w:val="0"/>
      <w:marBottom w:val="0"/>
      <w:divBdr>
        <w:top w:val="none" w:sz="0" w:space="0" w:color="auto"/>
        <w:left w:val="none" w:sz="0" w:space="0" w:color="auto"/>
        <w:bottom w:val="none" w:sz="0" w:space="0" w:color="auto"/>
        <w:right w:val="none" w:sz="0" w:space="0" w:color="auto"/>
      </w:divBdr>
    </w:div>
    <w:div w:id="1243485939">
      <w:bodyDiv w:val="1"/>
      <w:marLeft w:val="0"/>
      <w:marRight w:val="0"/>
      <w:marTop w:val="0"/>
      <w:marBottom w:val="0"/>
      <w:divBdr>
        <w:top w:val="none" w:sz="0" w:space="0" w:color="auto"/>
        <w:left w:val="none" w:sz="0" w:space="0" w:color="auto"/>
        <w:bottom w:val="none" w:sz="0" w:space="0" w:color="auto"/>
        <w:right w:val="none" w:sz="0" w:space="0" w:color="auto"/>
      </w:divBdr>
    </w:div>
    <w:div w:id="1247687800">
      <w:bodyDiv w:val="1"/>
      <w:marLeft w:val="0"/>
      <w:marRight w:val="0"/>
      <w:marTop w:val="0"/>
      <w:marBottom w:val="0"/>
      <w:divBdr>
        <w:top w:val="none" w:sz="0" w:space="0" w:color="auto"/>
        <w:left w:val="none" w:sz="0" w:space="0" w:color="auto"/>
        <w:bottom w:val="none" w:sz="0" w:space="0" w:color="auto"/>
        <w:right w:val="none" w:sz="0" w:space="0" w:color="auto"/>
      </w:divBdr>
    </w:div>
    <w:div w:id="1249535589">
      <w:bodyDiv w:val="1"/>
      <w:marLeft w:val="0"/>
      <w:marRight w:val="0"/>
      <w:marTop w:val="0"/>
      <w:marBottom w:val="0"/>
      <w:divBdr>
        <w:top w:val="none" w:sz="0" w:space="0" w:color="auto"/>
        <w:left w:val="none" w:sz="0" w:space="0" w:color="auto"/>
        <w:bottom w:val="none" w:sz="0" w:space="0" w:color="auto"/>
        <w:right w:val="none" w:sz="0" w:space="0" w:color="auto"/>
      </w:divBdr>
    </w:div>
    <w:div w:id="1250383168">
      <w:bodyDiv w:val="1"/>
      <w:marLeft w:val="0"/>
      <w:marRight w:val="0"/>
      <w:marTop w:val="0"/>
      <w:marBottom w:val="0"/>
      <w:divBdr>
        <w:top w:val="none" w:sz="0" w:space="0" w:color="auto"/>
        <w:left w:val="none" w:sz="0" w:space="0" w:color="auto"/>
        <w:bottom w:val="none" w:sz="0" w:space="0" w:color="auto"/>
        <w:right w:val="none" w:sz="0" w:space="0" w:color="auto"/>
      </w:divBdr>
      <w:divsChild>
        <w:div w:id="1449200376">
          <w:marLeft w:val="0"/>
          <w:marRight w:val="0"/>
          <w:marTop w:val="0"/>
          <w:marBottom w:val="0"/>
          <w:divBdr>
            <w:top w:val="none" w:sz="0" w:space="0" w:color="auto"/>
            <w:left w:val="none" w:sz="0" w:space="0" w:color="auto"/>
            <w:bottom w:val="none" w:sz="0" w:space="0" w:color="auto"/>
            <w:right w:val="none" w:sz="0" w:space="0" w:color="auto"/>
          </w:divBdr>
          <w:divsChild>
            <w:div w:id="135681366">
              <w:marLeft w:val="0"/>
              <w:marRight w:val="0"/>
              <w:marTop w:val="0"/>
              <w:marBottom w:val="0"/>
              <w:divBdr>
                <w:top w:val="none" w:sz="0" w:space="0" w:color="auto"/>
                <w:left w:val="none" w:sz="0" w:space="0" w:color="auto"/>
                <w:bottom w:val="none" w:sz="0" w:space="0" w:color="auto"/>
                <w:right w:val="none" w:sz="0" w:space="0" w:color="auto"/>
              </w:divBdr>
              <w:divsChild>
                <w:div w:id="1515656741">
                  <w:marLeft w:val="0"/>
                  <w:marRight w:val="0"/>
                  <w:marTop w:val="0"/>
                  <w:marBottom w:val="0"/>
                  <w:divBdr>
                    <w:top w:val="none" w:sz="0" w:space="0" w:color="auto"/>
                    <w:left w:val="none" w:sz="0" w:space="0" w:color="auto"/>
                    <w:bottom w:val="none" w:sz="0" w:space="0" w:color="auto"/>
                    <w:right w:val="none" w:sz="0" w:space="0" w:color="auto"/>
                  </w:divBdr>
                  <w:divsChild>
                    <w:div w:id="896820263">
                      <w:marLeft w:val="2820"/>
                      <w:marRight w:val="0"/>
                      <w:marTop w:val="0"/>
                      <w:marBottom w:val="0"/>
                      <w:divBdr>
                        <w:top w:val="none" w:sz="0" w:space="0" w:color="auto"/>
                        <w:left w:val="none" w:sz="0" w:space="0" w:color="auto"/>
                        <w:bottom w:val="none" w:sz="0" w:space="0" w:color="auto"/>
                        <w:right w:val="none" w:sz="0" w:space="0" w:color="auto"/>
                      </w:divBdr>
                      <w:divsChild>
                        <w:div w:id="625282494">
                          <w:marLeft w:val="0"/>
                          <w:marRight w:val="0"/>
                          <w:marTop w:val="0"/>
                          <w:marBottom w:val="0"/>
                          <w:divBdr>
                            <w:top w:val="none" w:sz="0" w:space="0" w:color="auto"/>
                            <w:left w:val="none" w:sz="0" w:space="0" w:color="auto"/>
                            <w:bottom w:val="none" w:sz="0" w:space="0" w:color="auto"/>
                            <w:right w:val="none" w:sz="0" w:space="0" w:color="auto"/>
                          </w:divBdr>
                          <w:divsChild>
                            <w:div w:id="214244919">
                              <w:marLeft w:val="0"/>
                              <w:marRight w:val="0"/>
                              <w:marTop w:val="0"/>
                              <w:marBottom w:val="0"/>
                              <w:divBdr>
                                <w:top w:val="none" w:sz="0" w:space="0" w:color="auto"/>
                                <w:left w:val="none" w:sz="0" w:space="0" w:color="auto"/>
                                <w:bottom w:val="none" w:sz="0" w:space="0" w:color="auto"/>
                                <w:right w:val="none" w:sz="0" w:space="0" w:color="auto"/>
                              </w:divBdr>
                              <w:divsChild>
                                <w:div w:id="1796867843">
                                  <w:marLeft w:val="0"/>
                                  <w:marRight w:val="0"/>
                                  <w:marTop w:val="0"/>
                                  <w:marBottom w:val="0"/>
                                  <w:divBdr>
                                    <w:top w:val="none" w:sz="0" w:space="0" w:color="auto"/>
                                    <w:left w:val="none" w:sz="0" w:space="0" w:color="auto"/>
                                    <w:bottom w:val="none" w:sz="0" w:space="0" w:color="auto"/>
                                    <w:right w:val="none" w:sz="0" w:space="0" w:color="auto"/>
                                  </w:divBdr>
                                  <w:divsChild>
                                    <w:div w:id="1409041095">
                                      <w:marLeft w:val="0"/>
                                      <w:marRight w:val="0"/>
                                      <w:marTop w:val="0"/>
                                      <w:marBottom w:val="0"/>
                                      <w:divBdr>
                                        <w:top w:val="none" w:sz="0" w:space="0" w:color="auto"/>
                                        <w:left w:val="none" w:sz="0" w:space="0" w:color="auto"/>
                                        <w:bottom w:val="none" w:sz="0" w:space="0" w:color="auto"/>
                                        <w:right w:val="none" w:sz="0" w:space="0" w:color="auto"/>
                                      </w:divBdr>
                                      <w:divsChild>
                                        <w:div w:id="1900481242">
                                          <w:marLeft w:val="0"/>
                                          <w:marRight w:val="0"/>
                                          <w:marTop w:val="0"/>
                                          <w:marBottom w:val="0"/>
                                          <w:divBdr>
                                            <w:top w:val="none" w:sz="0" w:space="0" w:color="auto"/>
                                            <w:left w:val="none" w:sz="0" w:space="0" w:color="auto"/>
                                            <w:bottom w:val="none" w:sz="0" w:space="0" w:color="auto"/>
                                            <w:right w:val="none" w:sz="0" w:space="0" w:color="auto"/>
                                          </w:divBdr>
                                          <w:divsChild>
                                            <w:div w:id="178546854">
                                              <w:marLeft w:val="0"/>
                                              <w:marRight w:val="0"/>
                                              <w:marTop w:val="0"/>
                                              <w:marBottom w:val="0"/>
                                              <w:divBdr>
                                                <w:top w:val="none" w:sz="0" w:space="0" w:color="auto"/>
                                                <w:left w:val="none" w:sz="0" w:space="0" w:color="auto"/>
                                                <w:bottom w:val="none" w:sz="0" w:space="0" w:color="auto"/>
                                                <w:right w:val="none" w:sz="0" w:space="0" w:color="auto"/>
                                              </w:divBdr>
                                              <w:divsChild>
                                                <w:div w:id="2934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1424236">
      <w:bodyDiv w:val="1"/>
      <w:marLeft w:val="0"/>
      <w:marRight w:val="0"/>
      <w:marTop w:val="0"/>
      <w:marBottom w:val="0"/>
      <w:divBdr>
        <w:top w:val="none" w:sz="0" w:space="0" w:color="auto"/>
        <w:left w:val="none" w:sz="0" w:space="0" w:color="auto"/>
        <w:bottom w:val="none" w:sz="0" w:space="0" w:color="auto"/>
        <w:right w:val="none" w:sz="0" w:space="0" w:color="auto"/>
      </w:divBdr>
      <w:divsChild>
        <w:div w:id="552817441">
          <w:marLeft w:val="0"/>
          <w:marRight w:val="0"/>
          <w:marTop w:val="0"/>
          <w:marBottom w:val="0"/>
          <w:divBdr>
            <w:top w:val="none" w:sz="0" w:space="0" w:color="auto"/>
            <w:left w:val="none" w:sz="0" w:space="0" w:color="auto"/>
            <w:bottom w:val="none" w:sz="0" w:space="0" w:color="auto"/>
            <w:right w:val="none" w:sz="0" w:space="0" w:color="auto"/>
          </w:divBdr>
          <w:divsChild>
            <w:div w:id="352070">
              <w:marLeft w:val="0"/>
              <w:marRight w:val="0"/>
              <w:marTop w:val="0"/>
              <w:marBottom w:val="0"/>
              <w:divBdr>
                <w:top w:val="none" w:sz="0" w:space="0" w:color="auto"/>
                <w:left w:val="none" w:sz="0" w:space="0" w:color="auto"/>
                <w:bottom w:val="none" w:sz="0" w:space="0" w:color="auto"/>
                <w:right w:val="none" w:sz="0" w:space="0" w:color="auto"/>
              </w:divBdr>
              <w:divsChild>
                <w:div w:id="875122747">
                  <w:marLeft w:val="0"/>
                  <w:marRight w:val="0"/>
                  <w:marTop w:val="0"/>
                  <w:marBottom w:val="0"/>
                  <w:divBdr>
                    <w:top w:val="none" w:sz="0" w:space="0" w:color="auto"/>
                    <w:left w:val="none" w:sz="0" w:space="0" w:color="auto"/>
                    <w:bottom w:val="none" w:sz="0" w:space="0" w:color="auto"/>
                    <w:right w:val="none" w:sz="0" w:space="0" w:color="auto"/>
                  </w:divBdr>
                  <w:divsChild>
                    <w:div w:id="711157255">
                      <w:marLeft w:val="0"/>
                      <w:marRight w:val="0"/>
                      <w:marTop w:val="0"/>
                      <w:marBottom w:val="0"/>
                      <w:divBdr>
                        <w:top w:val="none" w:sz="0" w:space="0" w:color="auto"/>
                        <w:left w:val="none" w:sz="0" w:space="0" w:color="auto"/>
                        <w:bottom w:val="none" w:sz="0" w:space="0" w:color="auto"/>
                        <w:right w:val="none" w:sz="0" w:space="0" w:color="auto"/>
                      </w:divBdr>
                      <w:divsChild>
                        <w:div w:id="1247837667">
                          <w:marLeft w:val="0"/>
                          <w:marRight w:val="0"/>
                          <w:marTop w:val="0"/>
                          <w:marBottom w:val="0"/>
                          <w:divBdr>
                            <w:top w:val="none" w:sz="0" w:space="0" w:color="auto"/>
                            <w:left w:val="none" w:sz="0" w:space="0" w:color="auto"/>
                            <w:bottom w:val="none" w:sz="0" w:space="0" w:color="auto"/>
                            <w:right w:val="none" w:sz="0" w:space="0" w:color="auto"/>
                          </w:divBdr>
                          <w:divsChild>
                            <w:div w:id="1550721462">
                              <w:marLeft w:val="0"/>
                              <w:marRight w:val="0"/>
                              <w:marTop w:val="0"/>
                              <w:marBottom w:val="0"/>
                              <w:divBdr>
                                <w:top w:val="none" w:sz="0" w:space="0" w:color="auto"/>
                                <w:left w:val="none" w:sz="0" w:space="0" w:color="auto"/>
                                <w:bottom w:val="none" w:sz="0" w:space="0" w:color="auto"/>
                                <w:right w:val="none" w:sz="0" w:space="0" w:color="auto"/>
                              </w:divBdr>
                              <w:divsChild>
                                <w:div w:id="1125001965">
                                  <w:marLeft w:val="0"/>
                                  <w:marRight w:val="0"/>
                                  <w:marTop w:val="0"/>
                                  <w:marBottom w:val="0"/>
                                  <w:divBdr>
                                    <w:top w:val="none" w:sz="0" w:space="0" w:color="auto"/>
                                    <w:left w:val="none" w:sz="0" w:space="0" w:color="auto"/>
                                    <w:bottom w:val="none" w:sz="0" w:space="0" w:color="auto"/>
                                    <w:right w:val="none" w:sz="0" w:space="0" w:color="auto"/>
                                  </w:divBdr>
                                  <w:divsChild>
                                    <w:div w:id="550769253">
                                      <w:marLeft w:val="0"/>
                                      <w:marRight w:val="0"/>
                                      <w:marTop w:val="0"/>
                                      <w:marBottom w:val="0"/>
                                      <w:divBdr>
                                        <w:top w:val="none" w:sz="0" w:space="0" w:color="auto"/>
                                        <w:left w:val="none" w:sz="0" w:space="0" w:color="auto"/>
                                        <w:bottom w:val="none" w:sz="0" w:space="0" w:color="auto"/>
                                        <w:right w:val="none" w:sz="0" w:space="0" w:color="auto"/>
                                      </w:divBdr>
                                      <w:divsChild>
                                        <w:div w:id="25448691">
                                          <w:marLeft w:val="0"/>
                                          <w:marRight w:val="0"/>
                                          <w:marTop w:val="0"/>
                                          <w:marBottom w:val="0"/>
                                          <w:divBdr>
                                            <w:top w:val="none" w:sz="0" w:space="0" w:color="auto"/>
                                            <w:left w:val="none" w:sz="0" w:space="0" w:color="auto"/>
                                            <w:bottom w:val="none" w:sz="0" w:space="0" w:color="auto"/>
                                            <w:right w:val="none" w:sz="0" w:space="0" w:color="auto"/>
                                          </w:divBdr>
                                          <w:divsChild>
                                            <w:div w:id="7856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1744298">
      <w:bodyDiv w:val="1"/>
      <w:marLeft w:val="0"/>
      <w:marRight w:val="0"/>
      <w:marTop w:val="0"/>
      <w:marBottom w:val="0"/>
      <w:divBdr>
        <w:top w:val="none" w:sz="0" w:space="0" w:color="auto"/>
        <w:left w:val="none" w:sz="0" w:space="0" w:color="auto"/>
        <w:bottom w:val="none" w:sz="0" w:space="0" w:color="auto"/>
        <w:right w:val="none" w:sz="0" w:space="0" w:color="auto"/>
      </w:divBdr>
    </w:div>
    <w:div w:id="1253392239">
      <w:bodyDiv w:val="1"/>
      <w:marLeft w:val="0"/>
      <w:marRight w:val="0"/>
      <w:marTop w:val="0"/>
      <w:marBottom w:val="0"/>
      <w:divBdr>
        <w:top w:val="none" w:sz="0" w:space="0" w:color="auto"/>
        <w:left w:val="none" w:sz="0" w:space="0" w:color="auto"/>
        <w:bottom w:val="none" w:sz="0" w:space="0" w:color="auto"/>
        <w:right w:val="none" w:sz="0" w:space="0" w:color="auto"/>
      </w:divBdr>
      <w:divsChild>
        <w:div w:id="2117674963">
          <w:marLeft w:val="0"/>
          <w:marRight w:val="0"/>
          <w:marTop w:val="0"/>
          <w:marBottom w:val="0"/>
          <w:divBdr>
            <w:top w:val="none" w:sz="0" w:space="0" w:color="auto"/>
            <w:left w:val="single" w:sz="6" w:space="0" w:color="CCCCCC"/>
            <w:bottom w:val="none" w:sz="0" w:space="0" w:color="auto"/>
            <w:right w:val="single" w:sz="6" w:space="0" w:color="CCCCCC"/>
          </w:divBdr>
          <w:divsChild>
            <w:div w:id="1069035056">
              <w:marLeft w:val="0"/>
              <w:marRight w:val="0"/>
              <w:marTop w:val="0"/>
              <w:marBottom w:val="0"/>
              <w:divBdr>
                <w:top w:val="none" w:sz="0" w:space="0" w:color="auto"/>
                <w:left w:val="none" w:sz="0" w:space="0" w:color="auto"/>
                <w:bottom w:val="none" w:sz="0" w:space="0" w:color="auto"/>
                <w:right w:val="none" w:sz="0" w:space="0" w:color="auto"/>
              </w:divBdr>
              <w:divsChild>
                <w:div w:id="1824159997">
                  <w:marLeft w:val="300"/>
                  <w:marRight w:val="0"/>
                  <w:marTop w:val="0"/>
                  <w:marBottom w:val="0"/>
                  <w:divBdr>
                    <w:top w:val="none" w:sz="0" w:space="0" w:color="auto"/>
                    <w:left w:val="none" w:sz="0" w:space="0" w:color="auto"/>
                    <w:bottom w:val="none" w:sz="0" w:space="0" w:color="auto"/>
                    <w:right w:val="none" w:sz="0" w:space="0" w:color="auto"/>
                  </w:divBdr>
                  <w:divsChild>
                    <w:div w:id="1548495281">
                      <w:marLeft w:val="45"/>
                      <w:marRight w:val="45"/>
                      <w:marTop w:val="45"/>
                      <w:marBottom w:val="45"/>
                      <w:divBdr>
                        <w:top w:val="none" w:sz="0" w:space="0" w:color="auto"/>
                        <w:left w:val="none" w:sz="0" w:space="0" w:color="auto"/>
                        <w:bottom w:val="none" w:sz="0" w:space="0" w:color="auto"/>
                        <w:right w:val="none" w:sz="0" w:space="0" w:color="auto"/>
                      </w:divBdr>
                      <w:divsChild>
                        <w:div w:id="103066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861476">
      <w:bodyDiv w:val="1"/>
      <w:marLeft w:val="0"/>
      <w:marRight w:val="0"/>
      <w:marTop w:val="0"/>
      <w:marBottom w:val="0"/>
      <w:divBdr>
        <w:top w:val="none" w:sz="0" w:space="0" w:color="auto"/>
        <w:left w:val="none" w:sz="0" w:space="0" w:color="auto"/>
        <w:bottom w:val="none" w:sz="0" w:space="0" w:color="auto"/>
        <w:right w:val="none" w:sz="0" w:space="0" w:color="auto"/>
      </w:divBdr>
    </w:div>
    <w:div w:id="1277448733">
      <w:bodyDiv w:val="1"/>
      <w:marLeft w:val="0"/>
      <w:marRight w:val="0"/>
      <w:marTop w:val="0"/>
      <w:marBottom w:val="0"/>
      <w:divBdr>
        <w:top w:val="none" w:sz="0" w:space="0" w:color="auto"/>
        <w:left w:val="none" w:sz="0" w:space="0" w:color="auto"/>
        <w:bottom w:val="none" w:sz="0" w:space="0" w:color="auto"/>
        <w:right w:val="none" w:sz="0" w:space="0" w:color="auto"/>
      </w:divBdr>
    </w:div>
    <w:div w:id="1277983496">
      <w:bodyDiv w:val="1"/>
      <w:marLeft w:val="0"/>
      <w:marRight w:val="0"/>
      <w:marTop w:val="0"/>
      <w:marBottom w:val="0"/>
      <w:divBdr>
        <w:top w:val="none" w:sz="0" w:space="0" w:color="auto"/>
        <w:left w:val="none" w:sz="0" w:space="0" w:color="auto"/>
        <w:bottom w:val="none" w:sz="0" w:space="0" w:color="auto"/>
        <w:right w:val="none" w:sz="0" w:space="0" w:color="auto"/>
      </w:divBdr>
      <w:divsChild>
        <w:div w:id="1696887264">
          <w:marLeft w:val="0"/>
          <w:marRight w:val="0"/>
          <w:marTop w:val="0"/>
          <w:marBottom w:val="0"/>
          <w:divBdr>
            <w:top w:val="none" w:sz="0" w:space="0" w:color="auto"/>
            <w:left w:val="none" w:sz="0" w:space="0" w:color="auto"/>
            <w:bottom w:val="none" w:sz="0" w:space="0" w:color="auto"/>
            <w:right w:val="none" w:sz="0" w:space="0" w:color="auto"/>
          </w:divBdr>
          <w:divsChild>
            <w:div w:id="856235536">
              <w:marLeft w:val="0"/>
              <w:marRight w:val="0"/>
              <w:marTop w:val="0"/>
              <w:marBottom w:val="0"/>
              <w:divBdr>
                <w:top w:val="none" w:sz="0" w:space="0" w:color="auto"/>
                <w:left w:val="none" w:sz="0" w:space="0" w:color="auto"/>
                <w:bottom w:val="none" w:sz="0" w:space="0" w:color="auto"/>
                <w:right w:val="none" w:sz="0" w:space="0" w:color="auto"/>
              </w:divBdr>
              <w:divsChild>
                <w:div w:id="350375622">
                  <w:marLeft w:val="0"/>
                  <w:marRight w:val="0"/>
                  <w:marTop w:val="0"/>
                  <w:marBottom w:val="0"/>
                  <w:divBdr>
                    <w:top w:val="none" w:sz="0" w:space="0" w:color="auto"/>
                    <w:left w:val="none" w:sz="0" w:space="0" w:color="auto"/>
                    <w:bottom w:val="none" w:sz="0" w:space="0" w:color="auto"/>
                    <w:right w:val="none" w:sz="0" w:space="0" w:color="auto"/>
                  </w:divBdr>
                  <w:divsChild>
                    <w:div w:id="17829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93734">
      <w:bodyDiv w:val="1"/>
      <w:marLeft w:val="1200"/>
      <w:marRight w:val="0"/>
      <w:marTop w:val="0"/>
      <w:marBottom w:val="0"/>
      <w:divBdr>
        <w:top w:val="none" w:sz="0" w:space="0" w:color="auto"/>
        <w:left w:val="none" w:sz="0" w:space="0" w:color="auto"/>
        <w:bottom w:val="none" w:sz="0" w:space="0" w:color="auto"/>
        <w:right w:val="none" w:sz="0" w:space="0" w:color="auto"/>
      </w:divBdr>
      <w:divsChild>
        <w:div w:id="1761901742">
          <w:marLeft w:val="0"/>
          <w:marRight w:val="0"/>
          <w:marTop w:val="0"/>
          <w:marBottom w:val="0"/>
          <w:divBdr>
            <w:top w:val="none" w:sz="0" w:space="0" w:color="auto"/>
            <w:left w:val="none" w:sz="0" w:space="0" w:color="auto"/>
            <w:bottom w:val="none" w:sz="0" w:space="0" w:color="auto"/>
            <w:right w:val="none" w:sz="0" w:space="0" w:color="auto"/>
          </w:divBdr>
          <w:divsChild>
            <w:div w:id="698821581">
              <w:marLeft w:val="0"/>
              <w:marRight w:val="0"/>
              <w:marTop w:val="0"/>
              <w:marBottom w:val="0"/>
              <w:divBdr>
                <w:top w:val="none" w:sz="0" w:space="0" w:color="auto"/>
                <w:left w:val="none" w:sz="0" w:space="0" w:color="auto"/>
                <w:bottom w:val="none" w:sz="0" w:space="0" w:color="auto"/>
                <w:right w:val="none" w:sz="0" w:space="0" w:color="auto"/>
              </w:divBdr>
              <w:divsChild>
                <w:div w:id="1707371969">
                  <w:marLeft w:val="210"/>
                  <w:marRight w:val="0"/>
                  <w:marTop w:val="0"/>
                  <w:marBottom w:val="0"/>
                  <w:divBdr>
                    <w:top w:val="none" w:sz="0" w:space="0" w:color="auto"/>
                    <w:left w:val="none" w:sz="0" w:space="0" w:color="auto"/>
                    <w:bottom w:val="none" w:sz="0" w:space="0" w:color="auto"/>
                    <w:right w:val="none" w:sz="0" w:space="0" w:color="auto"/>
                  </w:divBdr>
                  <w:divsChild>
                    <w:div w:id="2118334230">
                      <w:marLeft w:val="0"/>
                      <w:marRight w:val="0"/>
                      <w:marTop w:val="0"/>
                      <w:marBottom w:val="0"/>
                      <w:divBdr>
                        <w:top w:val="none" w:sz="0" w:space="0" w:color="auto"/>
                        <w:left w:val="none" w:sz="0" w:space="0" w:color="auto"/>
                        <w:bottom w:val="none" w:sz="0" w:space="0" w:color="auto"/>
                        <w:right w:val="none" w:sz="0" w:space="0" w:color="auto"/>
                      </w:divBdr>
                      <w:divsChild>
                        <w:div w:id="2100635724">
                          <w:marLeft w:val="0"/>
                          <w:marRight w:val="0"/>
                          <w:marTop w:val="0"/>
                          <w:marBottom w:val="0"/>
                          <w:divBdr>
                            <w:top w:val="none" w:sz="0" w:space="0" w:color="auto"/>
                            <w:left w:val="none" w:sz="0" w:space="0" w:color="auto"/>
                            <w:bottom w:val="none" w:sz="0" w:space="0" w:color="auto"/>
                            <w:right w:val="none" w:sz="0" w:space="0" w:color="auto"/>
                          </w:divBdr>
                          <w:divsChild>
                            <w:div w:id="1888486580">
                              <w:marLeft w:val="150"/>
                              <w:marRight w:val="150"/>
                              <w:marTop w:val="150"/>
                              <w:marBottom w:val="150"/>
                              <w:divBdr>
                                <w:top w:val="none" w:sz="0" w:space="0" w:color="auto"/>
                                <w:left w:val="none" w:sz="0" w:space="0" w:color="auto"/>
                                <w:bottom w:val="none" w:sz="0" w:space="0" w:color="auto"/>
                                <w:right w:val="none" w:sz="0" w:space="0" w:color="auto"/>
                              </w:divBdr>
                              <w:divsChild>
                                <w:div w:id="1004895474">
                                  <w:marLeft w:val="0"/>
                                  <w:marRight w:val="0"/>
                                  <w:marTop w:val="0"/>
                                  <w:marBottom w:val="0"/>
                                  <w:divBdr>
                                    <w:top w:val="none" w:sz="0" w:space="0" w:color="auto"/>
                                    <w:left w:val="none" w:sz="0" w:space="0" w:color="auto"/>
                                    <w:bottom w:val="none" w:sz="0" w:space="0" w:color="auto"/>
                                    <w:right w:val="none" w:sz="0" w:space="0" w:color="auto"/>
                                  </w:divBdr>
                                  <w:divsChild>
                                    <w:div w:id="679704179">
                                      <w:marLeft w:val="0"/>
                                      <w:marRight w:val="0"/>
                                      <w:marTop w:val="0"/>
                                      <w:marBottom w:val="0"/>
                                      <w:divBdr>
                                        <w:top w:val="none" w:sz="0" w:space="0" w:color="auto"/>
                                        <w:left w:val="single" w:sz="6" w:space="0" w:color="D6D6D6"/>
                                        <w:bottom w:val="none" w:sz="0" w:space="0" w:color="auto"/>
                                        <w:right w:val="single" w:sz="6" w:space="0" w:color="D6D6D6"/>
                                      </w:divBdr>
                                      <w:divsChild>
                                        <w:div w:id="37971769">
                                          <w:marLeft w:val="0"/>
                                          <w:marRight w:val="0"/>
                                          <w:marTop w:val="0"/>
                                          <w:marBottom w:val="0"/>
                                          <w:divBdr>
                                            <w:top w:val="none" w:sz="0" w:space="0" w:color="auto"/>
                                            <w:left w:val="none" w:sz="0" w:space="0" w:color="auto"/>
                                            <w:bottom w:val="none" w:sz="0" w:space="0" w:color="auto"/>
                                            <w:right w:val="none" w:sz="0" w:space="0" w:color="auto"/>
                                          </w:divBdr>
                                          <w:divsChild>
                                            <w:div w:id="12837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92697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0">
          <w:marLeft w:val="0"/>
          <w:marRight w:val="0"/>
          <w:marTop w:val="0"/>
          <w:marBottom w:val="0"/>
          <w:divBdr>
            <w:top w:val="none" w:sz="0" w:space="0" w:color="auto"/>
            <w:left w:val="none" w:sz="0" w:space="0" w:color="auto"/>
            <w:bottom w:val="none" w:sz="0" w:space="0" w:color="auto"/>
            <w:right w:val="none" w:sz="0" w:space="0" w:color="auto"/>
          </w:divBdr>
          <w:divsChild>
            <w:div w:id="11626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88310">
      <w:bodyDiv w:val="1"/>
      <w:marLeft w:val="0"/>
      <w:marRight w:val="0"/>
      <w:marTop w:val="0"/>
      <w:marBottom w:val="0"/>
      <w:divBdr>
        <w:top w:val="none" w:sz="0" w:space="0" w:color="auto"/>
        <w:left w:val="none" w:sz="0" w:space="0" w:color="auto"/>
        <w:bottom w:val="none" w:sz="0" w:space="0" w:color="auto"/>
        <w:right w:val="none" w:sz="0" w:space="0" w:color="auto"/>
      </w:divBdr>
      <w:divsChild>
        <w:div w:id="280303102">
          <w:marLeft w:val="533"/>
          <w:marRight w:val="0"/>
          <w:marTop w:val="115"/>
          <w:marBottom w:val="0"/>
          <w:divBdr>
            <w:top w:val="none" w:sz="0" w:space="0" w:color="auto"/>
            <w:left w:val="none" w:sz="0" w:space="0" w:color="auto"/>
            <w:bottom w:val="none" w:sz="0" w:space="0" w:color="auto"/>
            <w:right w:val="none" w:sz="0" w:space="0" w:color="auto"/>
          </w:divBdr>
        </w:div>
      </w:divsChild>
    </w:div>
    <w:div w:id="1293511839">
      <w:bodyDiv w:val="1"/>
      <w:marLeft w:val="0"/>
      <w:marRight w:val="0"/>
      <w:marTop w:val="0"/>
      <w:marBottom w:val="0"/>
      <w:divBdr>
        <w:top w:val="none" w:sz="0" w:space="0" w:color="auto"/>
        <w:left w:val="none" w:sz="0" w:space="0" w:color="auto"/>
        <w:bottom w:val="none" w:sz="0" w:space="0" w:color="auto"/>
        <w:right w:val="none" w:sz="0" w:space="0" w:color="auto"/>
      </w:divBdr>
      <w:divsChild>
        <w:div w:id="386220729">
          <w:marLeft w:val="0"/>
          <w:marRight w:val="0"/>
          <w:marTop w:val="0"/>
          <w:marBottom w:val="0"/>
          <w:divBdr>
            <w:top w:val="none" w:sz="0" w:space="0" w:color="auto"/>
            <w:left w:val="none" w:sz="0" w:space="0" w:color="auto"/>
            <w:bottom w:val="none" w:sz="0" w:space="0" w:color="auto"/>
            <w:right w:val="none" w:sz="0" w:space="0" w:color="auto"/>
          </w:divBdr>
          <w:divsChild>
            <w:div w:id="45490069">
              <w:marLeft w:val="0"/>
              <w:marRight w:val="0"/>
              <w:marTop w:val="0"/>
              <w:marBottom w:val="0"/>
              <w:divBdr>
                <w:top w:val="none" w:sz="0" w:space="0" w:color="auto"/>
                <w:left w:val="none" w:sz="0" w:space="0" w:color="auto"/>
                <w:bottom w:val="none" w:sz="0" w:space="0" w:color="auto"/>
                <w:right w:val="none" w:sz="0" w:space="0" w:color="auto"/>
              </w:divBdr>
              <w:divsChild>
                <w:div w:id="1156651263">
                  <w:marLeft w:val="0"/>
                  <w:marRight w:val="0"/>
                  <w:marTop w:val="0"/>
                  <w:marBottom w:val="0"/>
                  <w:divBdr>
                    <w:top w:val="none" w:sz="0" w:space="0" w:color="auto"/>
                    <w:left w:val="none" w:sz="0" w:space="0" w:color="auto"/>
                    <w:bottom w:val="none" w:sz="0" w:space="0" w:color="auto"/>
                    <w:right w:val="none" w:sz="0" w:space="0" w:color="auto"/>
                  </w:divBdr>
                  <w:divsChild>
                    <w:div w:id="1935626654">
                      <w:marLeft w:val="2820"/>
                      <w:marRight w:val="0"/>
                      <w:marTop w:val="0"/>
                      <w:marBottom w:val="0"/>
                      <w:divBdr>
                        <w:top w:val="none" w:sz="0" w:space="0" w:color="auto"/>
                        <w:left w:val="none" w:sz="0" w:space="0" w:color="auto"/>
                        <w:bottom w:val="none" w:sz="0" w:space="0" w:color="auto"/>
                        <w:right w:val="none" w:sz="0" w:space="0" w:color="auto"/>
                      </w:divBdr>
                      <w:divsChild>
                        <w:div w:id="1125539953">
                          <w:marLeft w:val="0"/>
                          <w:marRight w:val="0"/>
                          <w:marTop w:val="0"/>
                          <w:marBottom w:val="0"/>
                          <w:divBdr>
                            <w:top w:val="none" w:sz="0" w:space="0" w:color="auto"/>
                            <w:left w:val="none" w:sz="0" w:space="0" w:color="auto"/>
                            <w:bottom w:val="none" w:sz="0" w:space="0" w:color="auto"/>
                            <w:right w:val="none" w:sz="0" w:space="0" w:color="auto"/>
                          </w:divBdr>
                          <w:divsChild>
                            <w:div w:id="998339720">
                              <w:marLeft w:val="0"/>
                              <w:marRight w:val="0"/>
                              <w:marTop w:val="0"/>
                              <w:marBottom w:val="0"/>
                              <w:divBdr>
                                <w:top w:val="none" w:sz="0" w:space="0" w:color="auto"/>
                                <w:left w:val="none" w:sz="0" w:space="0" w:color="auto"/>
                                <w:bottom w:val="none" w:sz="0" w:space="0" w:color="auto"/>
                                <w:right w:val="none" w:sz="0" w:space="0" w:color="auto"/>
                              </w:divBdr>
                              <w:divsChild>
                                <w:div w:id="534586929">
                                  <w:marLeft w:val="0"/>
                                  <w:marRight w:val="0"/>
                                  <w:marTop w:val="0"/>
                                  <w:marBottom w:val="0"/>
                                  <w:divBdr>
                                    <w:top w:val="none" w:sz="0" w:space="0" w:color="auto"/>
                                    <w:left w:val="none" w:sz="0" w:space="0" w:color="auto"/>
                                    <w:bottom w:val="none" w:sz="0" w:space="0" w:color="auto"/>
                                    <w:right w:val="none" w:sz="0" w:space="0" w:color="auto"/>
                                  </w:divBdr>
                                  <w:divsChild>
                                    <w:div w:id="1638800493">
                                      <w:marLeft w:val="0"/>
                                      <w:marRight w:val="0"/>
                                      <w:marTop w:val="0"/>
                                      <w:marBottom w:val="0"/>
                                      <w:divBdr>
                                        <w:top w:val="none" w:sz="0" w:space="0" w:color="auto"/>
                                        <w:left w:val="none" w:sz="0" w:space="0" w:color="auto"/>
                                        <w:bottom w:val="none" w:sz="0" w:space="0" w:color="auto"/>
                                        <w:right w:val="none" w:sz="0" w:space="0" w:color="auto"/>
                                      </w:divBdr>
                                      <w:divsChild>
                                        <w:div w:id="1548374695">
                                          <w:marLeft w:val="0"/>
                                          <w:marRight w:val="0"/>
                                          <w:marTop w:val="0"/>
                                          <w:marBottom w:val="0"/>
                                          <w:divBdr>
                                            <w:top w:val="none" w:sz="0" w:space="0" w:color="auto"/>
                                            <w:left w:val="none" w:sz="0" w:space="0" w:color="auto"/>
                                            <w:bottom w:val="none" w:sz="0" w:space="0" w:color="auto"/>
                                            <w:right w:val="none" w:sz="0" w:space="0" w:color="auto"/>
                                          </w:divBdr>
                                          <w:divsChild>
                                            <w:div w:id="2145929692">
                                              <w:marLeft w:val="0"/>
                                              <w:marRight w:val="0"/>
                                              <w:marTop w:val="0"/>
                                              <w:marBottom w:val="0"/>
                                              <w:divBdr>
                                                <w:top w:val="none" w:sz="0" w:space="0" w:color="auto"/>
                                                <w:left w:val="none" w:sz="0" w:space="0" w:color="auto"/>
                                                <w:bottom w:val="none" w:sz="0" w:space="0" w:color="auto"/>
                                                <w:right w:val="none" w:sz="0" w:space="0" w:color="auto"/>
                                              </w:divBdr>
                                              <w:divsChild>
                                                <w:div w:id="56825227">
                                                  <w:marLeft w:val="0"/>
                                                  <w:marRight w:val="0"/>
                                                  <w:marTop w:val="0"/>
                                                  <w:marBottom w:val="0"/>
                                                  <w:divBdr>
                                                    <w:top w:val="none" w:sz="0" w:space="0" w:color="auto"/>
                                                    <w:left w:val="none" w:sz="0" w:space="0" w:color="auto"/>
                                                    <w:bottom w:val="none" w:sz="0" w:space="0" w:color="auto"/>
                                                    <w:right w:val="none" w:sz="0" w:space="0" w:color="auto"/>
                                                  </w:divBdr>
                                                  <w:divsChild>
                                                    <w:div w:id="810903839">
                                                      <w:marLeft w:val="0"/>
                                                      <w:marRight w:val="0"/>
                                                      <w:marTop w:val="0"/>
                                                      <w:marBottom w:val="0"/>
                                                      <w:divBdr>
                                                        <w:top w:val="none" w:sz="0" w:space="0" w:color="auto"/>
                                                        <w:left w:val="none" w:sz="0" w:space="0" w:color="auto"/>
                                                        <w:bottom w:val="none" w:sz="0" w:space="0" w:color="auto"/>
                                                        <w:right w:val="none" w:sz="0" w:space="0" w:color="auto"/>
                                                      </w:divBdr>
                                                      <w:divsChild>
                                                        <w:div w:id="511185707">
                                                          <w:marLeft w:val="0"/>
                                                          <w:marRight w:val="0"/>
                                                          <w:marTop w:val="0"/>
                                                          <w:marBottom w:val="0"/>
                                                          <w:divBdr>
                                                            <w:top w:val="none" w:sz="0" w:space="0" w:color="auto"/>
                                                            <w:left w:val="none" w:sz="0" w:space="0" w:color="auto"/>
                                                            <w:bottom w:val="none" w:sz="0" w:space="0" w:color="auto"/>
                                                            <w:right w:val="none" w:sz="0" w:space="0" w:color="auto"/>
                                                          </w:divBdr>
                                                        </w:div>
                                                        <w:div w:id="1908567569">
                                                          <w:marLeft w:val="0"/>
                                                          <w:marRight w:val="0"/>
                                                          <w:marTop w:val="0"/>
                                                          <w:marBottom w:val="0"/>
                                                          <w:divBdr>
                                                            <w:top w:val="none" w:sz="0" w:space="0" w:color="auto"/>
                                                            <w:left w:val="none" w:sz="0" w:space="0" w:color="auto"/>
                                                            <w:bottom w:val="none" w:sz="0" w:space="0" w:color="auto"/>
                                                            <w:right w:val="none" w:sz="0" w:space="0" w:color="auto"/>
                                                          </w:divBdr>
                                                        </w:div>
                                                        <w:div w:id="19173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9065251">
      <w:bodyDiv w:val="1"/>
      <w:marLeft w:val="0"/>
      <w:marRight w:val="0"/>
      <w:marTop w:val="0"/>
      <w:marBottom w:val="0"/>
      <w:divBdr>
        <w:top w:val="none" w:sz="0" w:space="0" w:color="auto"/>
        <w:left w:val="none" w:sz="0" w:space="0" w:color="auto"/>
        <w:bottom w:val="none" w:sz="0" w:space="0" w:color="auto"/>
        <w:right w:val="none" w:sz="0" w:space="0" w:color="auto"/>
      </w:divBdr>
      <w:divsChild>
        <w:div w:id="349182032">
          <w:marLeft w:val="0"/>
          <w:marRight w:val="0"/>
          <w:marTop w:val="0"/>
          <w:marBottom w:val="0"/>
          <w:divBdr>
            <w:top w:val="none" w:sz="0" w:space="0" w:color="auto"/>
            <w:left w:val="none" w:sz="0" w:space="0" w:color="auto"/>
            <w:bottom w:val="none" w:sz="0" w:space="0" w:color="auto"/>
            <w:right w:val="none" w:sz="0" w:space="0" w:color="auto"/>
          </w:divBdr>
          <w:divsChild>
            <w:div w:id="130247648">
              <w:marLeft w:val="0"/>
              <w:marRight w:val="0"/>
              <w:marTop w:val="0"/>
              <w:marBottom w:val="0"/>
              <w:divBdr>
                <w:top w:val="none" w:sz="0" w:space="0" w:color="auto"/>
                <w:left w:val="none" w:sz="0" w:space="0" w:color="auto"/>
                <w:bottom w:val="none" w:sz="0" w:space="0" w:color="auto"/>
                <w:right w:val="none" w:sz="0" w:space="0" w:color="auto"/>
              </w:divBdr>
              <w:divsChild>
                <w:div w:id="1795562842">
                  <w:marLeft w:val="0"/>
                  <w:marRight w:val="0"/>
                  <w:marTop w:val="0"/>
                  <w:marBottom w:val="0"/>
                  <w:divBdr>
                    <w:top w:val="none" w:sz="0" w:space="0" w:color="auto"/>
                    <w:left w:val="none" w:sz="0" w:space="0" w:color="auto"/>
                    <w:bottom w:val="none" w:sz="0" w:space="0" w:color="auto"/>
                    <w:right w:val="none" w:sz="0" w:space="0" w:color="auto"/>
                  </w:divBdr>
                  <w:divsChild>
                    <w:div w:id="52883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542979">
      <w:bodyDiv w:val="1"/>
      <w:marLeft w:val="0"/>
      <w:marRight w:val="0"/>
      <w:marTop w:val="0"/>
      <w:marBottom w:val="0"/>
      <w:divBdr>
        <w:top w:val="none" w:sz="0" w:space="0" w:color="auto"/>
        <w:left w:val="none" w:sz="0" w:space="0" w:color="auto"/>
        <w:bottom w:val="none" w:sz="0" w:space="0" w:color="auto"/>
        <w:right w:val="none" w:sz="0" w:space="0" w:color="auto"/>
      </w:divBdr>
    </w:div>
    <w:div w:id="1307779104">
      <w:bodyDiv w:val="1"/>
      <w:marLeft w:val="0"/>
      <w:marRight w:val="0"/>
      <w:marTop w:val="0"/>
      <w:marBottom w:val="0"/>
      <w:divBdr>
        <w:top w:val="none" w:sz="0" w:space="0" w:color="auto"/>
        <w:left w:val="none" w:sz="0" w:space="0" w:color="auto"/>
        <w:bottom w:val="none" w:sz="0" w:space="0" w:color="auto"/>
        <w:right w:val="none" w:sz="0" w:space="0" w:color="auto"/>
      </w:divBdr>
      <w:divsChild>
        <w:div w:id="298801727">
          <w:marLeft w:val="0"/>
          <w:marRight w:val="0"/>
          <w:marTop w:val="0"/>
          <w:marBottom w:val="0"/>
          <w:divBdr>
            <w:top w:val="none" w:sz="0" w:space="0" w:color="auto"/>
            <w:left w:val="none" w:sz="0" w:space="0" w:color="auto"/>
            <w:bottom w:val="none" w:sz="0" w:space="0" w:color="auto"/>
            <w:right w:val="none" w:sz="0" w:space="0" w:color="auto"/>
          </w:divBdr>
          <w:divsChild>
            <w:div w:id="357240520">
              <w:marLeft w:val="0"/>
              <w:marRight w:val="0"/>
              <w:marTop w:val="0"/>
              <w:marBottom w:val="0"/>
              <w:divBdr>
                <w:top w:val="none" w:sz="0" w:space="0" w:color="auto"/>
                <w:left w:val="none" w:sz="0" w:space="0" w:color="auto"/>
                <w:bottom w:val="none" w:sz="0" w:space="0" w:color="auto"/>
                <w:right w:val="none" w:sz="0" w:space="0" w:color="auto"/>
              </w:divBdr>
              <w:divsChild>
                <w:div w:id="1335182848">
                  <w:marLeft w:val="0"/>
                  <w:marRight w:val="0"/>
                  <w:marTop w:val="0"/>
                  <w:marBottom w:val="0"/>
                  <w:divBdr>
                    <w:top w:val="none" w:sz="0" w:space="0" w:color="auto"/>
                    <w:left w:val="none" w:sz="0" w:space="0" w:color="auto"/>
                    <w:bottom w:val="none" w:sz="0" w:space="0" w:color="auto"/>
                    <w:right w:val="none" w:sz="0" w:space="0" w:color="auto"/>
                  </w:divBdr>
                  <w:divsChild>
                    <w:div w:id="246810266">
                      <w:marLeft w:val="0"/>
                      <w:marRight w:val="0"/>
                      <w:marTop w:val="0"/>
                      <w:marBottom w:val="600"/>
                      <w:divBdr>
                        <w:top w:val="none" w:sz="0" w:space="0" w:color="auto"/>
                        <w:left w:val="none" w:sz="0" w:space="0" w:color="auto"/>
                        <w:bottom w:val="none" w:sz="0" w:space="0" w:color="auto"/>
                        <w:right w:val="none" w:sz="0" w:space="0" w:color="auto"/>
                      </w:divBdr>
                      <w:divsChild>
                        <w:div w:id="363407320">
                          <w:marLeft w:val="0"/>
                          <w:marRight w:val="0"/>
                          <w:marTop w:val="0"/>
                          <w:marBottom w:val="0"/>
                          <w:divBdr>
                            <w:top w:val="none" w:sz="0" w:space="0" w:color="auto"/>
                            <w:left w:val="none" w:sz="0" w:space="0" w:color="auto"/>
                            <w:bottom w:val="none" w:sz="0" w:space="0" w:color="auto"/>
                            <w:right w:val="none" w:sz="0" w:space="0" w:color="auto"/>
                          </w:divBdr>
                          <w:divsChild>
                            <w:div w:id="1969358939">
                              <w:marLeft w:val="0"/>
                              <w:marRight w:val="0"/>
                              <w:marTop w:val="0"/>
                              <w:marBottom w:val="0"/>
                              <w:divBdr>
                                <w:top w:val="none" w:sz="0" w:space="0" w:color="auto"/>
                                <w:left w:val="none" w:sz="0" w:space="0" w:color="auto"/>
                                <w:bottom w:val="none" w:sz="0" w:space="0" w:color="auto"/>
                                <w:right w:val="none" w:sz="0" w:space="0" w:color="auto"/>
                              </w:divBdr>
                              <w:divsChild>
                                <w:div w:id="1086145547">
                                  <w:marLeft w:val="0"/>
                                  <w:marRight w:val="0"/>
                                  <w:marTop w:val="0"/>
                                  <w:marBottom w:val="0"/>
                                  <w:divBdr>
                                    <w:top w:val="none" w:sz="0" w:space="0" w:color="auto"/>
                                    <w:left w:val="none" w:sz="0" w:space="0" w:color="auto"/>
                                    <w:bottom w:val="none" w:sz="0" w:space="0" w:color="auto"/>
                                    <w:right w:val="none" w:sz="0" w:space="0" w:color="auto"/>
                                  </w:divBdr>
                                  <w:divsChild>
                                    <w:div w:id="522672803">
                                      <w:marLeft w:val="0"/>
                                      <w:marRight w:val="0"/>
                                      <w:marTop w:val="0"/>
                                      <w:marBottom w:val="0"/>
                                      <w:divBdr>
                                        <w:top w:val="none" w:sz="0" w:space="0" w:color="auto"/>
                                        <w:left w:val="none" w:sz="0" w:space="0" w:color="auto"/>
                                        <w:bottom w:val="none" w:sz="0" w:space="0" w:color="auto"/>
                                        <w:right w:val="none" w:sz="0" w:space="0" w:color="auto"/>
                                      </w:divBdr>
                                      <w:divsChild>
                                        <w:div w:id="1846936313">
                                          <w:marLeft w:val="0"/>
                                          <w:marRight w:val="420"/>
                                          <w:marTop w:val="0"/>
                                          <w:marBottom w:val="0"/>
                                          <w:divBdr>
                                            <w:top w:val="none" w:sz="0" w:space="0" w:color="auto"/>
                                            <w:left w:val="none" w:sz="0" w:space="0" w:color="auto"/>
                                            <w:bottom w:val="none" w:sz="0" w:space="0" w:color="auto"/>
                                            <w:right w:val="none" w:sz="0" w:space="0" w:color="auto"/>
                                          </w:divBdr>
                                          <w:divsChild>
                                            <w:div w:id="441189122">
                                              <w:marLeft w:val="0"/>
                                              <w:marRight w:val="0"/>
                                              <w:marTop w:val="165"/>
                                              <w:marBottom w:val="0"/>
                                              <w:divBdr>
                                                <w:top w:val="none" w:sz="0" w:space="0" w:color="auto"/>
                                                <w:left w:val="none" w:sz="0" w:space="0" w:color="auto"/>
                                                <w:bottom w:val="none" w:sz="0" w:space="0" w:color="auto"/>
                                                <w:right w:val="none" w:sz="0" w:space="0" w:color="auto"/>
                                              </w:divBdr>
                                              <w:divsChild>
                                                <w:div w:id="47459118">
                                                  <w:marLeft w:val="0"/>
                                                  <w:marRight w:val="0"/>
                                                  <w:marTop w:val="0"/>
                                                  <w:marBottom w:val="240"/>
                                                  <w:divBdr>
                                                    <w:top w:val="none" w:sz="0" w:space="0" w:color="auto"/>
                                                    <w:left w:val="none" w:sz="0" w:space="0" w:color="auto"/>
                                                    <w:bottom w:val="none" w:sz="0" w:space="0" w:color="auto"/>
                                                    <w:right w:val="none" w:sz="0" w:space="0" w:color="auto"/>
                                                  </w:divBdr>
                                                  <w:divsChild>
                                                    <w:div w:id="14728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7689923">
      <w:bodyDiv w:val="1"/>
      <w:marLeft w:val="0"/>
      <w:marRight w:val="0"/>
      <w:marTop w:val="0"/>
      <w:marBottom w:val="0"/>
      <w:divBdr>
        <w:top w:val="none" w:sz="0" w:space="0" w:color="auto"/>
        <w:left w:val="none" w:sz="0" w:space="0" w:color="auto"/>
        <w:bottom w:val="none" w:sz="0" w:space="0" w:color="auto"/>
        <w:right w:val="none" w:sz="0" w:space="0" w:color="auto"/>
      </w:divBdr>
    </w:div>
    <w:div w:id="1320232649">
      <w:bodyDiv w:val="1"/>
      <w:marLeft w:val="0"/>
      <w:marRight w:val="0"/>
      <w:marTop w:val="0"/>
      <w:marBottom w:val="0"/>
      <w:divBdr>
        <w:top w:val="none" w:sz="0" w:space="0" w:color="auto"/>
        <w:left w:val="none" w:sz="0" w:space="0" w:color="auto"/>
        <w:bottom w:val="none" w:sz="0" w:space="0" w:color="auto"/>
        <w:right w:val="none" w:sz="0" w:space="0" w:color="auto"/>
      </w:divBdr>
      <w:divsChild>
        <w:div w:id="1064110199">
          <w:marLeft w:val="0"/>
          <w:marRight w:val="0"/>
          <w:marTop w:val="0"/>
          <w:marBottom w:val="0"/>
          <w:divBdr>
            <w:top w:val="none" w:sz="0" w:space="0" w:color="auto"/>
            <w:left w:val="none" w:sz="0" w:space="0" w:color="auto"/>
            <w:bottom w:val="none" w:sz="0" w:space="0" w:color="auto"/>
            <w:right w:val="none" w:sz="0" w:space="0" w:color="auto"/>
          </w:divBdr>
          <w:divsChild>
            <w:div w:id="552085598">
              <w:marLeft w:val="0"/>
              <w:marRight w:val="0"/>
              <w:marTop w:val="0"/>
              <w:marBottom w:val="0"/>
              <w:divBdr>
                <w:top w:val="none" w:sz="0" w:space="0" w:color="auto"/>
                <w:left w:val="none" w:sz="0" w:space="0" w:color="auto"/>
                <w:bottom w:val="none" w:sz="0" w:space="0" w:color="auto"/>
                <w:right w:val="none" w:sz="0" w:space="0" w:color="auto"/>
              </w:divBdr>
              <w:divsChild>
                <w:div w:id="114180932">
                  <w:marLeft w:val="0"/>
                  <w:marRight w:val="0"/>
                  <w:marTop w:val="0"/>
                  <w:marBottom w:val="0"/>
                  <w:divBdr>
                    <w:top w:val="none" w:sz="0" w:space="0" w:color="auto"/>
                    <w:left w:val="none" w:sz="0" w:space="0" w:color="auto"/>
                    <w:bottom w:val="none" w:sz="0" w:space="0" w:color="auto"/>
                    <w:right w:val="none" w:sz="0" w:space="0" w:color="auto"/>
                  </w:divBdr>
                  <w:divsChild>
                    <w:div w:id="963658420">
                      <w:marLeft w:val="0"/>
                      <w:marRight w:val="0"/>
                      <w:marTop w:val="0"/>
                      <w:marBottom w:val="0"/>
                      <w:divBdr>
                        <w:top w:val="none" w:sz="0" w:space="0" w:color="auto"/>
                        <w:left w:val="none" w:sz="0" w:space="0" w:color="auto"/>
                        <w:bottom w:val="none" w:sz="0" w:space="0" w:color="auto"/>
                        <w:right w:val="none" w:sz="0" w:space="0" w:color="auto"/>
                      </w:divBdr>
                      <w:divsChild>
                        <w:div w:id="714428967">
                          <w:marLeft w:val="0"/>
                          <w:marRight w:val="0"/>
                          <w:marTop w:val="0"/>
                          <w:marBottom w:val="0"/>
                          <w:divBdr>
                            <w:top w:val="none" w:sz="0" w:space="0" w:color="auto"/>
                            <w:left w:val="none" w:sz="0" w:space="0" w:color="auto"/>
                            <w:bottom w:val="none" w:sz="0" w:space="0" w:color="auto"/>
                            <w:right w:val="none" w:sz="0" w:space="0" w:color="auto"/>
                          </w:divBdr>
                          <w:divsChild>
                            <w:div w:id="65341492">
                              <w:marLeft w:val="150"/>
                              <w:marRight w:val="150"/>
                              <w:marTop w:val="150"/>
                              <w:marBottom w:val="150"/>
                              <w:divBdr>
                                <w:top w:val="none" w:sz="0" w:space="0" w:color="auto"/>
                                <w:left w:val="none" w:sz="0" w:space="0" w:color="auto"/>
                                <w:bottom w:val="none" w:sz="0" w:space="0" w:color="auto"/>
                                <w:right w:val="none" w:sz="0" w:space="0" w:color="auto"/>
                              </w:divBdr>
                              <w:divsChild>
                                <w:div w:id="362676594">
                                  <w:marLeft w:val="0"/>
                                  <w:marRight w:val="0"/>
                                  <w:marTop w:val="0"/>
                                  <w:marBottom w:val="0"/>
                                  <w:divBdr>
                                    <w:top w:val="none" w:sz="0" w:space="0" w:color="auto"/>
                                    <w:left w:val="none" w:sz="0" w:space="0" w:color="auto"/>
                                    <w:bottom w:val="none" w:sz="0" w:space="0" w:color="auto"/>
                                    <w:right w:val="none" w:sz="0" w:space="0" w:color="auto"/>
                                  </w:divBdr>
                                  <w:divsChild>
                                    <w:div w:id="627855122">
                                      <w:marLeft w:val="0"/>
                                      <w:marRight w:val="0"/>
                                      <w:marTop w:val="0"/>
                                      <w:marBottom w:val="0"/>
                                      <w:divBdr>
                                        <w:top w:val="none" w:sz="0" w:space="0" w:color="auto"/>
                                        <w:left w:val="single" w:sz="6" w:space="0" w:color="D6D6D6"/>
                                        <w:bottom w:val="none" w:sz="0" w:space="0" w:color="auto"/>
                                        <w:right w:val="single" w:sz="6" w:space="0" w:color="D6D6D6"/>
                                      </w:divBdr>
                                      <w:divsChild>
                                        <w:div w:id="696081055">
                                          <w:marLeft w:val="0"/>
                                          <w:marRight w:val="0"/>
                                          <w:marTop w:val="0"/>
                                          <w:marBottom w:val="0"/>
                                          <w:divBdr>
                                            <w:top w:val="none" w:sz="0" w:space="0" w:color="auto"/>
                                            <w:left w:val="none" w:sz="0" w:space="0" w:color="auto"/>
                                            <w:bottom w:val="none" w:sz="0" w:space="0" w:color="auto"/>
                                            <w:right w:val="none" w:sz="0" w:space="0" w:color="auto"/>
                                          </w:divBdr>
                                          <w:divsChild>
                                            <w:div w:id="20197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699081">
      <w:bodyDiv w:val="1"/>
      <w:marLeft w:val="1200"/>
      <w:marRight w:val="0"/>
      <w:marTop w:val="0"/>
      <w:marBottom w:val="0"/>
      <w:divBdr>
        <w:top w:val="none" w:sz="0" w:space="0" w:color="auto"/>
        <w:left w:val="none" w:sz="0" w:space="0" w:color="auto"/>
        <w:bottom w:val="none" w:sz="0" w:space="0" w:color="auto"/>
        <w:right w:val="none" w:sz="0" w:space="0" w:color="auto"/>
      </w:divBdr>
      <w:divsChild>
        <w:div w:id="1221751988">
          <w:marLeft w:val="0"/>
          <w:marRight w:val="0"/>
          <w:marTop w:val="0"/>
          <w:marBottom w:val="0"/>
          <w:divBdr>
            <w:top w:val="none" w:sz="0" w:space="0" w:color="auto"/>
            <w:left w:val="none" w:sz="0" w:space="0" w:color="auto"/>
            <w:bottom w:val="none" w:sz="0" w:space="0" w:color="auto"/>
            <w:right w:val="none" w:sz="0" w:space="0" w:color="auto"/>
          </w:divBdr>
          <w:divsChild>
            <w:div w:id="1982077715">
              <w:marLeft w:val="0"/>
              <w:marRight w:val="0"/>
              <w:marTop w:val="0"/>
              <w:marBottom w:val="0"/>
              <w:divBdr>
                <w:top w:val="none" w:sz="0" w:space="0" w:color="auto"/>
                <w:left w:val="none" w:sz="0" w:space="0" w:color="auto"/>
                <w:bottom w:val="none" w:sz="0" w:space="0" w:color="auto"/>
                <w:right w:val="none" w:sz="0" w:space="0" w:color="auto"/>
              </w:divBdr>
              <w:divsChild>
                <w:div w:id="419567847">
                  <w:marLeft w:val="210"/>
                  <w:marRight w:val="0"/>
                  <w:marTop w:val="0"/>
                  <w:marBottom w:val="0"/>
                  <w:divBdr>
                    <w:top w:val="none" w:sz="0" w:space="0" w:color="auto"/>
                    <w:left w:val="none" w:sz="0" w:space="0" w:color="auto"/>
                    <w:bottom w:val="none" w:sz="0" w:space="0" w:color="auto"/>
                    <w:right w:val="none" w:sz="0" w:space="0" w:color="auto"/>
                  </w:divBdr>
                  <w:divsChild>
                    <w:div w:id="555433285">
                      <w:marLeft w:val="0"/>
                      <w:marRight w:val="0"/>
                      <w:marTop w:val="0"/>
                      <w:marBottom w:val="0"/>
                      <w:divBdr>
                        <w:top w:val="none" w:sz="0" w:space="0" w:color="auto"/>
                        <w:left w:val="none" w:sz="0" w:space="0" w:color="auto"/>
                        <w:bottom w:val="none" w:sz="0" w:space="0" w:color="auto"/>
                        <w:right w:val="none" w:sz="0" w:space="0" w:color="auto"/>
                      </w:divBdr>
                      <w:divsChild>
                        <w:div w:id="1225330506">
                          <w:marLeft w:val="0"/>
                          <w:marRight w:val="0"/>
                          <w:marTop w:val="0"/>
                          <w:marBottom w:val="0"/>
                          <w:divBdr>
                            <w:top w:val="none" w:sz="0" w:space="0" w:color="auto"/>
                            <w:left w:val="none" w:sz="0" w:space="0" w:color="auto"/>
                            <w:bottom w:val="none" w:sz="0" w:space="0" w:color="auto"/>
                            <w:right w:val="none" w:sz="0" w:space="0" w:color="auto"/>
                          </w:divBdr>
                          <w:divsChild>
                            <w:div w:id="55205239">
                              <w:marLeft w:val="150"/>
                              <w:marRight w:val="150"/>
                              <w:marTop w:val="150"/>
                              <w:marBottom w:val="150"/>
                              <w:divBdr>
                                <w:top w:val="none" w:sz="0" w:space="0" w:color="auto"/>
                                <w:left w:val="none" w:sz="0" w:space="0" w:color="auto"/>
                                <w:bottom w:val="none" w:sz="0" w:space="0" w:color="auto"/>
                                <w:right w:val="none" w:sz="0" w:space="0" w:color="auto"/>
                              </w:divBdr>
                              <w:divsChild>
                                <w:div w:id="2132899154">
                                  <w:marLeft w:val="0"/>
                                  <w:marRight w:val="0"/>
                                  <w:marTop w:val="0"/>
                                  <w:marBottom w:val="0"/>
                                  <w:divBdr>
                                    <w:top w:val="none" w:sz="0" w:space="0" w:color="auto"/>
                                    <w:left w:val="none" w:sz="0" w:space="0" w:color="auto"/>
                                    <w:bottom w:val="none" w:sz="0" w:space="0" w:color="auto"/>
                                    <w:right w:val="none" w:sz="0" w:space="0" w:color="auto"/>
                                  </w:divBdr>
                                  <w:divsChild>
                                    <w:div w:id="792751792">
                                      <w:marLeft w:val="0"/>
                                      <w:marRight w:val="0"/>
                                      <w:marTop w:val="0"/>
                                      <w:marBottom w:val="0"/>
                                      <w:divBdr>
                                        <w:top w:val="none" w:sz="0" w:space="0" w:color="auto"/>
                                        <w:left w:val="single" w:sz="6" w:space="0" w:color="D6D6D6"/>
                                        <w:bottom w:val="none" w:sz="0" w:space="0" w:color="auto"/>
                                        <w:right w:val="single" w:sz="6" w:space="0" w:color="D6D6D6"/>
                                      </w:divBdr>
                                      <w:divsChild>
                                        <w:div w:id="1107117959">
                                          <w:marLeft w:val="0"/>
                                          <w:marRight w:val="0"/>
                                          <w:marTop w:val="0"/>
                                          <w:marBottom w:val="0"/>
                                          <w:divBdr>
                                            <w:top w:val="none" w:sz="0" w:space="0" w:color="auto"/>
                                            <w:left w:val="none" w:sz="0" w:space="0" w:color="auto"/>
                                            <w:bottom w:val="none" w:sz="0" w:space="0" w:color="auto"/>
                                            <w:right w:val="none" w:sz="0" w:space="0" w:color="auto"/>
                                          </w:divBdr>
                                          <w:divsChild>
                                            <w:div w:id="42842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903993">
      <w:bodyDiv w:val="1"/>
      <w:marLeft w:val="0"/>
      <w:marRight w:val="0"/>
      <w:marTop w:val="0"/>
      <w:marBottom w:val="0"/>
      <w:divBdr>
        <w:top w:val="none" w:sz="0" w:space="0" w:color="auto"/>
        <w:left w:val="none" w:sz="0" w:space="0" w:color="auto"/>
        <w:bottom w:val="none" w:sz="0" w:space="0" w:color="auto"/>
        <w:right w:val="none" w:sz="0" w:space="0" w:color="auto"/>
      </w:divBdr>
    </w:div>
    <w:div w:id="1331833805">
      <w:bodyDiv w:val="1"/>
      <w:marLeft w:val="0"/>
      <w:marRight w:val="0"/>
      <w:marTop w:val="0"/>
      <w:marBottom w:val="0"/>
      <w:divBdr>
        <w:top w:val="none" w:sz="0" w:space="0" w:color="auto"/>
        <w:left w:val="none" w:sz="0" w:space="0" w:color="auto"/>
        <w:bottom w:val="none" w:sz="0" w:space="0" w:color="auto"/>
        <w:right w:val="none" w:sz="0" w:space="0" w:color="auto"/>
      </w:divBdr>
    </w:div>
    <w:div w:id="1332290098">
      <w:bodyDiv w:val="1"/>
      <w:marLeft w:val="1200"/>
      <w:marRight w:val="0"/>
      <w:marTop w:val="0"/>
      <w:marBottom w:val="0"/>
      <w:divBdr>
        <w:top w:val="none" w:sz="0" w:space="0" w:color="auto"/>
        <w:left w:val="none" w:sz="0" w:space="0" w:color="auto"/>
        <w:bottom w:val="none" w:sz="0" w:space="0" w:color="auto"/>
        <w:right w:val="none" w:sz="0" w:space="0" w:color="auto"/>
      </w:divBdr>
      <w:divsChild>
        <w:div w:id="1734742213">
          <w:marLeft w:val="0"/>
          <w:marRight w:val="0"/>
          <w:marTop w:val="0"/>
          <w:marBottom w:val="0"/>
          <w:divBdr>
            <w:top w:val="none" w:sz="0" w:space="0" w:color="auto"/>
            <w:left w:val="none" w:sz="0" w:space="0" w:color="auto"/>
            <w:bottom w:val="none" w:sz="0" w:space="0" w:color="auto"/>
            <w:right w:val="none" w:sz="0" w:space="0" w:color="auto"/>
          </w:divBdr>
          <w:divsChild>
            <w:div w:id="1497769609">
              <w:marLeft w:val="0"/>
              <w:marRight w:val="0"/>
              <w:marTop w:val="0"/>
              <w:marBottom w:val="0"/>
              <w:divBdr>
                <w:top w:val="none" w:sz="0" w:space="0" w:color="auto"/>
                <w:left w:val="none" w:sz="0" w:space="0" w:color="auto"/>
                <w:bottom w:val="none" w:sz="0" w:space="0" w:color="auto"/>
                <w:right w:val="none" w:sz="0" w:space="0" w:color="auto"/>
              </w:divBdr>
              <w:divsChild>
                <w:div w:id="182592857">
                  <w:marLeft w:val="210"/>
                  <w:marRight w:val="0"/>
                  <w:marTop w:val="0"/>
                  <w:marBottom w:val="0"/>
                  <w:divBdr>
                    <w:top w:val="none" w:sz="0" w:space="0" w:color="auto"/>
                    <w:left w:val="none" w:sz="0" w:space="0" w:color="auto"/>
                    <w:bottom w:val="none" w:sz="0" w:space="0" w:color="auto"/>
                    <w:right w:val="none" w:sz="0" w:space="0" w:color="auto"/>
                  </w:divBdr>
                  <w:divsChild>
                    <w:div w:id="531697365">
                      <w:marLeft w:val="0"/>
                      <w:marRight w:val="0"/>
                      <w:marTop w:val="0"/>
                      <w:marBottom w:val="0"/>
                      <w:divBdr>
                        <w:top w:val="none" w:sz="0" w:space="0" w:color="auto"/>
                        <w:left w:val="none" w:sz="0" w:space="0" w:color="auto"/>
                        <w:bottom w:val="none" w:sz="0" w:space="0" w:color="auto"/>
                        <w:right w:val="none" w:sz="0" w:space="0" w:color="auto"/>
                      </w:divBdr>
                      <w:divsChild>
                        <w:div w:id="13114174">
                          <w:marLeft w:val="0"/>
                          <w:marRight w:val="0"/>
                          <w:marTop w:val="0"/>
                          <w:marBottom w:val="0"/>
                          <w:divBdr>
                            <w:top w:val="none" w:sz="0" w:space="0" w:color="auto"/>
                            <w:left w:val="none" w:sz="0" w:space="0" w:color="auto"/>
                            <w:bottom w:val="none" w:sz="0" w:space="0" w:color="auto"/>
                            <w:right w:val="none" w:sz="0" w:space="0" w:color="auto"/>
                          </w:divBdr>
                          <w:divsChild>
                            <w:div w:id="304704820">
                              <w:marLeft w:val="150"/>
                              <w:marRight w:val="150"/>
                              <w:marTop w:val="150"/>
                              <w:marBottom w:val="150"/>
                              <w:divBdr>
                                <w:top w:val="none" w:sz="0" w:space="0" w:color="auto"/>
                                <w:left w:val="none" w:sz="0" w:space="0" w:color="auto"/>
                                <w:bottom w:val="none" w:sz="0" w:space="0" w:color="auto"/>
                                <w:right w:val="none" w:sz="0" w:space="0" w:color="auto"/>
                              </w:divBdr>
                              <w:divsChild>
                                <w:div w:id="980422494">
                                  <w:marLeft w:val="0"/>
                                  <w:marRight w:val="0"/>
                                  <w:marTop w:val="0"/>
                                  <w:marBottom w:val="0"/>
                                  <w:divBdr>
                                    <w:top w:val="none" w:sz="0" w:space="0" w:color="auto"/>
                                    <w:left w:val="none" w:sz="0" w:space="0" w:color="auto"/>
                                    <w:bottom w:val="none" w:sz="0" w:space="0" w:color="auto"/>
                                    <w:right w:val="none" w:sz="0" w:space="0" w:color="auto"/>
                                  </w:divBdr>
                                  <w:divsChild>
                                    <w:div w:id="1112087872">
                                      <w:marLeft w:val="0"/>
                                      <w:marRight w:val="0"/>
                                      <w:marTop w:val="0"/>
                                      <w:marBottom w:val="0"/>
                                      <w:divBdr>
                                        <w:top w:val="none" w:sz="0" w:space="0" w:color="auto"/>
                                        <w:left w:val="single" w:sz="6" w:space="0" w:color="D6D6D6"/>
                                        <w:bottom w:val="none" w:sz="0" w:space="0" w:color="auto"/>
                                        <w:right w:val="single" w:sz="6" w:space="0" w:color="D6D6D6"/>
                                      </w:divBdr>
                                      <w:divsChild>
                                        <w:div w:id="405499393">
                                          <w:marLeft w:val="0"/>
                                          <w:marRight w:val="0"/>
                                          <w:marTop w:val="0"/>
                                          <w:marBottom w:val="0"/>
                                          <w:divBdr>
                                            <w:top w:val="none" w:sz="0" w:space="0" w:color="auto"/>
                                            <w:left w:val="none" w:sz="0" w:space="0" w:color="auto"/>
                                            <w:bottom w:val="none" w:sz="0" w:space="0" w:color="auto"/>
                                            <w:right w:val="none" w:sz="0" w:space="0" w:color="auto"/>
                                          </w:divBdr>
                                          <w:divsChild>
                                            <w:div w:id="11195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3782681">
      <w:bodyDiv w:val="1"/>
      <w:marLeft w:val="0"/>
      <w:marRight w:val="0"/>
      <w:marTop w:val="0"/>
      <w:marBottom w:val="0"/>
      <w:divBdr>
        <w:top w:val="none" w:sz="0" w:space="0" w:color="auto"/>
        <w:left w:val="none" w:sz="0" w:space="0" w:color="auto"/>
        <w:bottom w:val="none" w:sz="0" w:space="0" w:color="auto"/>
        <w:right w:val="none" w:sz="0" w:space="0" w:color="auto"/>
      </w:divBdr>
    </w:div>
    <w:div w:id="1348218452">
      <w:bodyDiv w:val="1"/>
      <w:marLeft w:val="0"/>
      <w:marRight w:val="0"/>
      <w:marTop w:val="0"/>
      <w:marBottom w:val="0"/>
      <w:divBdr>
        <w:top w:val="none" w:sz="0" w:space="0" w:color="auto"/>
        <w:left w:val="none" w:sz="0" w:space="0" w:color="auto"/>
        <w:bottom w:val="none" w:sz="0" w:space="0" w:color="auto"/>
        <w:right w:val="none" w:sz="0" w:space="0" w:color="auto"/>
      </w:divBdr>
      <w:divsChild>
        <w:div w:id="1958292999">
          <w:marLeft w:val="0"/>
          <w:marRight w:val="0"/>
          <w:marTop w:val="0"/>
          <w:marBottom w:val="0"/>
          <w:divBdr>
            <w:top w:val="none" w:sz="0" w:space="0" w:color="auto"/>
            <w:left w:val="none" w:sz="0" w:space="0" w:color="auto"/>
            <w:bottom w:val="none" w:sz="0" w:space="0" w:color="auto"/>
            <w:right w:val="none" w:sz="0" w:space="0" w:color="auto"/>
          </w:divBdr>
          <w:divsChild>
            <w:div w:id="258104850">
              <w:marLeft w:val="0"/>
              <w:marRight w:val="0"/>
              <w:marTop w:val="0"/>
              <w:marBottom w:val="0"/>
              <w:divBdr>
                <w:top w:val="none" w:sz="0" w:space="0" w:color="auto"/>
                <w:left w:val="none" w:sz="0" w:space="0" w:color="auto"/>
                <w:bottom w:val="none" w:sz="0" w:space="0" w:color="auto"/>
                <w:right w:val="none" w:sz="0" w:space="0" w:color="auto"/>
              </w:divBdr>
              <w:divsChild>
                <w:div w:id="906495497">
                  <w:marLeft w:val="-7245"/>
                  <w:marRight w:val="-7245"/>
                  <w:marTop w:val="0"/>
                  <w:marBottom w:val="0"/>
                  <w:divBdr>
                    <w:top w:val="none" w:sz="0" w:space="0" w:color="auto"/>
                    <w:left w:val="none" w:sz="0" w:space="0" w:color="auto"/>
                    <w:bottom w:val="none" w:sz="0" w:space="0" w:color="auto"/>
                    <w:right w:val="none" w:sz="0" w:space="0" w:color="auto"/>
                  </w:divBdr>
                  <w:divsChild>
                    <w:div w:id="1063721707">
                      <w:marLeft w:val="0"/>
                      <w:marRight w:val="0"/>
                      <w:marTop w:val="0"/>
                      <w:marBottom w:val="0"/>
                      <w:divBdr>
                        <w:top w:val="none" w:sz="0" w:space="0" w:color="auto"/>
                        <w:left w:val="none" w:sz="0" w:space="0" w:color="auto"/>
                        <w:bottom w:val="none" w:sz="0" w:space="0" w:color="auto"/>
                        <w:right w:val="none" w:sz="0" w:space="0" w:color="auto"/>
                      </w:divBdr>
                      <w:divsChild>
                        <w:div w:id="1542597900">
                          <w:marLeft w:val="0"/>
                          <w:marRight w:val="0"/>
                          <w:marTop w:val="0"/>
                          <w:marBottom w:val="0"/>
                          <w:divBdr>
                            <w:top w:val="none" w:sz="0" w:space="0" w:color="auto"/>
                            <w:left w:val="none" w:sz="0" w:space="0" w:color="auto"/>
                            <w:bottom w:val="none" w:sz="0" w:space="0" w:color="auto"/>
                            <w:right w:val="none" w:sz="0" w:space="0" w:color="auto"/>
                          </w:divBdr>
                          <w:divsChild>
                            <w:div w:id="1046299715">
                              <w:marLeft w:val="0"/>
                              <w:marRight w:val="0"/>
                              <w:marTop w:val="0"/>
                              <w:marBottom w:val="0"/>
                              <w:divBdr>
                                <w:top w:val="none" w:sz="0" w:space="0" w:color="auto"/>
                                <w:left w:val="none" w:sz="0" w:space="0" w:color="auto"/>
                                <w:bottom w:val="none" w:sz="0" w:space="0" w:color="auto"/>
                                <w:right w:val="none" w:sz="0" w:space="0" w:color="auto"/>
                              </w:divBdr>
                              <w:divsChild>
                                <w:div w:id="1103571479">
                                  <w:marLeft w:val="0"/>
                                  <w:marRight w:val="0"/>
                                  <w:marTop w:val="0"/>
                                  <w:marBottom w:val="0"/>
                                  <w:divBdr>
                                    <w:top w:val="none" w:sz="0" w:space="0" w:color="auto"/>
                                    <w:left w:val="none" w:sz="0" w:space="0" w:color="auto"/>
                                    <w:bottom w:val="none" w:sz="0" w:space="0" w:color="auto"/>
                                    <w:right w:val="none" w:sz="0" w:space="0" w:color="auto"/>
                                  </w:divBdr>
                                  <w:divsChild>
                                    <w:div w:id="1834222951">
                                      <w:marLeft w:val="0"/>
                                      <w:marRight w:val="0"/>
                                      <w:marTop w:val="0"/>
                                      <w:marBottom w:val="0"/>
                                      <w:divBdr>
                                        <w:top w:val="none" w:sz="0" w:space="0" w:color="auto"/>
                                        <w:left w:val="none" w:sz="0" w:space="0" w:color="auto"/>
                                        <w:bottom w:val="none" w:sz="0" w:space="0" w:color="auto"/>
                                        <w:right w:val="none" w:sz="0" w:space="0" w:color="auto"/>
                                      </w:divBdr>
                                      <w:divsChild>
                                        <w:div w:id="1761023757">
                                          <w:marLeft w:val="0"/>
                                          <w:marRight w:val="0"/>
                                          <w:marTop w:val="0"/>
                                          <w:marBottom w:val="0"/>
                                          <w:divBdr>
                                            <w:top w:val="none" w:sz="0" w:space="0" w:color="auto"/>
                                            <w:left w:val="none" w:sz="0" w:space="0" w:color="auto"/>
                                            <w:bottom w:val="none" w:sz="0" w:space="0" w:color="auto"/>
                                            <w:right w:val="none" w:sz="0" w:space="0" w:color="auto"/>
                                          </w:divBdr>
                                          <w:divsChild>
                                            <w:div w:id="1444417336">
                                              <w:marLeft w:val="0"/>
                                              <w:marRight w:val="4875"/>
                                              <w:marTop w:val="165"/>
                                              <w:marBottom w:val="0"/>
                                              <w:divBdr>
                                                <w:top w:val="none" w:sz="0" w:space="0" w:color="auto"/>
                                                <w:left w:val="none" w:sz="0" w:space="0" w:color="auto"/>
                                                <w:bottom w:val="none" w:sz="0" w:space="0" w:color="auto"/>
                                                <w:right w:val="none" w:sz="0" w:space="0" w:color="auto"/>
                                              </w:divBdr>
                                              <w:divsChild>
                                                <w:div w:id="522400944">
                                                  <w:marLeft w:val="0"/>
                                                  <w:marRight w:val="0"/>
                                                  <w:marTop w:val="0"/>
                                                  <w:marBottom w:val="0"/>
                                                  <w:divBdr>
                                                    <w:top w:val="single" w:sz="12" w:space="12" w:color="BBBBBB"/>
                                                    <w:left w:val="none" w:sz="0" w:space="0" w:color="auto"/>
                                                    <w:bottom w:val="none" w:sz="0" w:space="0" w:color="auto"/>
                                                    <w:right w:val="none" w:sz="0" w:space="0" w:color="auto"/>
                                                  </w:divBdr>
                                                  <w:divsChild>
                                                    <w:div w:id="19354093">
                                                      <w:marLeft w:val="0"/>
                                                      <w:marRight w:val="0"/>
                                                      <w:marTop w:val="0"/>
                                                      <w:marBottom w:val="240"/>
                                                      <w:divBdr>
                                                        <w:top w:val="none" w:sz="0" w:space="0" w:color="auto"/>
                                                        <w:left w:val="none" w:sz="0" w:space="0" w:color="auto"/>
                                                        <w:bottom w:val="none" w:sz="0" w:space="0" w:color="auto"/>
                                                        <w:right w:val="none" w:sz="0" w:space="0" w:color="auto"/>
                                                      </w:divBdr>
                                                      <w:divsChild>
                                                        <w:div w:id="1481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8559170">
      <w:bodyDiv w:val="1"/>
      <w:marLeft w:val="0"/>
      <w:marRight w:val="0"/>
      <w:marTop w:val="0"/>
      <w:marBottom w:val="0"/>
      <w:divBdr>
        <w:top w:val="none" w:sz="0" w:space="0" w:color="auto"/>
        <w:left w:val="none" w:sz="0" w:space="0" w:color="auto"/>
        <w:bottom w:val="none" w:sz="0" w:space="0" w:color="auto"/>
        <w:right w:val="none" w:sz="0" w:space="0" w:color="auto"/>
      </w:divBdr>
      <w:divsChild>
        <w:div w:id="163056536">
          <w:marLeft w:val="720"/>
          <w:marRight w:val="0"/>
          <w:marTop w:val="0"/>
          <w:marBottom w:val="0"/>
          <w:divBdr>
            <w:top w:val="none" w:sz="0" w:space="0" w:color="auto"/>
            <w:left w:val="none" w:sz="0" w:space="0" w:color="auto"/>
            <w:bottom w:val="none" w:sz="0" w:space="0" w:color="auto"/>
            <w:right w:val="none" w:sz="0" w:space="0" w:color="auto"/>
          </w:divBdr>
        </w:div>
        <w:div w:id="377823573">
          <w:marLeft w:val="720"/>
          <w:marRight w:val="0"/>
          <w:marTop w:val="0"/>
          <w:marBottom w:val="0"/>
          <w:divBdr>
            <w:top w:val="none" w:sz="0" w:space="0" w:color="auto"/>
            <w:left w:val="none" w:sz="0" w:space="0" w:color="auto"/>
            <w:bottom w:val="none" w:sz="0" w:space="0" w:color="auto"/>
            <w:right w:val="none" w:sz="0" w:space="0" w:color="auto"/>
          </w:divBdr>
        </w:div>
        <w:div w:id="142745918">
          <w:marLeft w:val="720"/>
          <w:marRight w:val="0"/>
          <w:marTop w:val="0"/>
          <w:marBottom w:val="0"/>
          <w:divBdr>
            <w:top w:val="none" w:sz="0" w:space="0" w:color="auto"/>
            <w:left w:val="none" w:sz="0" w:space="0" w:color="auto"/>
            <w:bottom w:val="none" w:sz="0" w:space="0" w:color="auto"/>
            <w:right w:val="none" w:sz="0" w:space="0" w:color="auto"/>
          </w:divBdr>
        </w:div>
      </w:divsChild>
    </w:div>
    <w:div w:id="1350370060">
      <w:bodyDiv w:val="1"/>
      <w:marLeft w:val="0"/>
      <w:marRight w:val="0"/>
      <w:marTop w:val="0"/>
      <w:marBottom w:val="0"/>
      <w:divBdr>
        <w:top w:val="none" w:sz="0" w:space="0" w:color="auto"/>
        <w:left w:val="none" w:sz="0" w:space="0" w:color="auto"/>
        <w:bottom w:val="none" w:sz="0" w:space="0" w:color="auto"/>
        <w:right w:val="none" w:sz="0" w:space="0" w:color="auto"/>
      </w:divBdr>
      <w:divsChild>
        <w:div w:id="153567680">
          <w:marLeft w:val="720"/>
          <w:marRight w:val="0"/>
          <w:marTop w:val="154"/>
          <w:marBottom w:val="0"/>
          <w:divBdr>
            <w:top w:val="none" w:sz="0" w:space="0" w:color="auto"/>
            <w:left w:val="none" w:sz="0" w:space="0" w:color="auto"/>
            <w:bottom w:val="none" w:sz="0" w:space="0" w:color="auto"/>
            <w:right w:val="none" w:sz="0" w:space="0" w:color="auto"/>
          </w:divBdr>
        </w:div>
        <w:div w:id="240025351">
          <w:marLeft w:val="720"/>
          <w:marRight w:val="0"/>
          <w:marTop w:val="154"/>
          <w:marBottom w:val="0"/>
          <w:divBdr>
            <w:top w:val="none" w:sz="0" w:space="0" w:color="auto"/>
            <w:left w:val="none" w:sz="0" w:space="0" w:color="auto"/>
            <w:bottom w:val="none" w:sz="0" w:space="0" w:color="auto"/>
            <w:right w:val="none" w:sz="0" w:space="0" w:color="auto"/>
          </w:divBdr>
        </w:div>
        <w:div w:id="1121076003">
          <w:marLeft w:val="720"/>
          <w:marRight w:val="0"/>
          <w:marTop w:val="154"/>
          <w:marBottom w:val="0"/>
          <w:divBdr>
            <w:top w:val="none" w:sz="0" w:space="0" w:color="auto"/>
            <w:left w:val="none" w:sz="0" w:space="0" w:color="auto"/>
            <w:bottom w:val="none" w:sz="0" w:space="0" w:color="auto"/>
            <w:right w:val="none" w:sz="0" w:space="0" w:color="auto"/>
          </w:divBdr>
        </w:div>
        <w:div w:id="2050061753">
          <w:marLeft w:val="720"/>
          <w:marRight w:val="0"/>
          <w:marTop w:val="154"/>
          <w:marBottom w:val="0"/>
          <w:divBdr>
            <w:top w:val="none" w:sz="0" w:space="0" w:color="auto"/>
            <w:left w:val="none" w:sz="0" w:space="0" w:color="auto"/>
            <w:bottom w:val="none" w:sz="0" w:space="0" w:color="auto"/>
            <w:right w:val="none" w:sz="0" w:space="0" w:color="auto"/>
          </w:divBdr>
        </w:div>
      </w:divsChild>
    </w:div>
    <w:div w:id="1360014311">
      <w:bodyDiv w:val="1"/>
      <w:marLeft w:val="0"/>
      <w:marRight w:val="0"/>
      <w:marTop w:val="0"/>
      <w:marBottom w:val="0"/>
      <w:divBdr>
        <w:top w:val="none" w:sz="0" w:space="0" w:color="auto"/>
        <w:left w:val="none" w:sz="0" w:space="0" w:color="auto"/>
        <w:bottom w:val="none" w:sz="0" w:space="0" w:color="auto"/>
        <w:right w:val="none" w:sz="0" w:space="0" w:color="auto"/>
      </w:divBdr>
    </w:div>
    <w:div w:id="1362440336">
      <w:bodyDiv w:val="1"/>
      <w:marLeft w:val="0"/>
      <w:marRight w:val="0"/>
      <w:marTop w:val="0"/>
      <w:marBottom w:val="0"/>
      <w:divBdr>
        <w:top w:val="none" w:sz="0" w:space="0" w:color="auto"/>
        <w:left w:val="none" w:sz="0" w:space="0" w:color="auto"/>
        <w:bottom w:val="none" w:sz="0" w:space="0" w:color="auto"/>
        <w:right w:val="none" w:sz="0" w:space="0" w:color="auto"/>
      </w:divBdr>
      <w:divsChild>
        <w:div w:id="1487238027">
          <w:marLeft w:val="0"/>
          <w:marRight w:val="0"/>
          <w:marTop w:val="0"/>
          <w:marBottom w:val="0"/>
          <w:divBdr>
            <w:top w:val="none" w:sz="0" w:space="0" w:color="auto"/>
            <w:left w:val="none" w:sz="0" w:space="0" w:color="auto"/>
            <w:bottom w:val="none" w:sz="0" w:space="0" w:color="auto"/>
            <w:right w:val="none" w:sz="0" w:space="0" w:color="auto"/>
          </w:divBdr>
          <w:divsChild>
            <w:div w:id="1491142388">
              <w:marLeft w:val="0"/>
              <w:marRight w:val="0"/>
              <w:marTop w:val="0"/>
              <w:marBottom w:val="0"/>
              <w:divBdr>
                <w:top w:val="none" w:sz="0" w:space="0" w:color="auto"/>
                <w:left w:val="none" w:sz="0" w:space="0" w:color="auto"/>
                <w:bottom w:val="none" w:sz="0" w:space="0" w:color="auto"/>
                <w:right w:val="none" w:sz="0" w:space="0" w:color="auto"/>
              </w:divBdr>
              <w:divsChild>
                <w:div w:id="1845439940">
                  <w:marLeft w:val="0"/>
                  <w:marRight w:val="0"/>
                  <w:marTop w:val="0"/>
                  <w:marBottom w:val="0"/>
                  <w:divBdr>
                    <w:top w:val="none" w:sz="0" w:space="0" w:color="auto"/>
                    <w:left w:val="none" w:sz="0" w:space="0" w:color="auto"/>
                    <w:bottom w:val="none" w:sz="0" w:space="0" w:color="auto"/>
                    <w:right w:val="none" w:sz="0" w:space="0" w:color="auto"/>
                  </w:divBdr>
                  <w:divsChild>
                    <w:div w:id="1027222604">
                      <w:marLeft w:val="0"/>
                      <w:marRight w:val="0"/>
                      <w:marTop w:val="0"/>
                      <w:marBottom w:val="0"/>
                      <w:divBdr>
                        <w:top w:val="none" w:sz="0" w:space="0" w:color="auto"/>
                        <w:left w:val="none" w:sz="0" w:space="0" w:color="auto"/>
                        <w:bottom w:val="none" w:sz="0" w:space="0" w:color="auto"/>
                        <w:right w:val="none" w:sz="0" w:space="0" w:color="auto"/>
                      </w:divBdr>
                      <w:divsChild>
                        <w:div w:id="696740579">
                          <w:marLeft w:val="0"/>
                          <w:marRight w:val="0"/>
                          <w:marTop w:val="0"/>
                          <w:marBottom w:val="0"/>
                          <w:divBdr>
                            <w:top w:val="none" w:sz="0" w:space="0" w:color="auto"/>
                            <w:left w:val="none" w:sz="0" w:space="0" w:color="auto"/>
                            <w:bottom w:val="none" w:sz="0" w:space="0" w:color="auto"/>
                            <w:right w:val="none" w:sz="0" w:space="0" w:color="auto"/>
                          </w:divBdr>
                          <w:divsChild>
                            <w:div w:id="104814676">
                              <w:marLeft w:val="150"/>
                              <w:marRight w:val="150"/>
                              <w:marTop w:val="150"/>
                              <w:marBottom w:val="150"/>
                              <w:divBdr>
                                <w:top w:val="none" w:sz="0" w:space="0" w:color="auto"/>
                                <w:left w:val="none" w:sz="0" w:space="0" w:color="auto"/>
                                <w:bottom w:val="none" w:sz="0" w:space="0" w:color="auto"/>
                                <w:right w:val="none" w:sz="0" w:space="0" w:color="auto"/>
                              </w:divBdr>
                              <w:divsChild>
                                <w:div w:id="2037651688">
                                  <w:marLeft w:val="0"/>
                                  <w:marRight w:val="0"/>
                                  <w:marTop w:val="0"/>
                                  <w:marBottom w:val="0"/>
                                  <w:divBdr>
                                    <w:top w:val="none" w:sz="0" w:space="0" w:color="auto"/>
                                    <w:left w:val="none" w:sz="0" w:space="0" w:color="auto"/>
                                    <w:bottom w:val="none" w:sz="0" w:space="0" w:color="auto"/>
                                    <w:right w:val="none" w:sz="0" w:space="0" w:color="auto"/>
                                  </w:divBdr>
                                  <w:divsChild>
                                    <w:div w:id="1449200193">
                                      <w:marLeft w:val="0"/>
                                      <w:marRight w:val="0"/>
                                      <w:marTop w:val="0"/>
                                      <w:marBottom w:val="0"/>
                                      <w:divBdr>
                                        <w:top w:val="none" w:sz="0" w:space="0" w:color="auto"/>
                                        <w:left w:val="single" w:sz="6" w:space="0" w:color="D6D6D6"/>
                                        <w:bottom w:val="none" w:sz="0" w:space="0" w:color="auto"/>
                                        <w:right w:val="single" w:sz="6" w:space="0" w:color="D6D6D6"/>
                                      </w:divBdr>
                                      <w:divsChild>
                                        <w:div w:id="1081752546">
                                          <w:marLeft w:val="0"/>
                                          <w:marRight w:val="0"/>
                                          <w:marTop w:val="0"/>
                                          <w:marBottom w:val="0"/>
                                          <w:divBdr>
                                            <w:top w:val="none" w:sz="0" w:space="0" w:color="auto"/>
                                            <w:left w:val="none" w:sz="0" w:space="0" w:color="auto"/>
                                            <w:bottom w:val="none" w:sz="0" w:space="0" w:color="auto"/>
                                            <w:right w:val="none" w:sz="0" w:space="0" w:color="auto"/>
                                          </w:divBdr>
                                          <w:divsChild>
                                            <w:div w:id="6657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3552122">
      <w:bodyDiv w:val="1"/>
      <w:marLeft w:val="0"/>
      <w:marRight w:val="0"/>
      <w:marTop w:val="0"/>
      <w:marBottom w:val="0"/>
      <w:divBdr>
        <w:top w:val="none" w:sz="0" w:space="0" w:color="auto"/>
        <w:left w:val="none" w:sz="0" w:space="0" w:color="auto"/>
        <w:bottom w:val="none" w:sz="0" w:space="0" w:color="auto"/>
        <w:right w:val="none" w:sz="0" w:space="0" w:color="auto"/>
      </w:divBdr>
    </w:div>
    <w:div w:id="1366321788">
      <w:bodyDiv w:val="1"/>
      <w:marLeft w:val="0"/>
      <w:marRight w:val="0"/>
      <w:marTop w:val="0"/>
      <w:marBottom w:val="0"/>
      <w:divBdr>
        <w:top w:val="none" w:sz="0" w:space="0" w:color="auto"/>
        <w:left w:val="none" w:sz="0" w:space="0" w:color="auto"/>
        <w:bottom w:val="none" w:sz="0" w:space="0" w:color="auto"/>
        <w:right w:val="none" w:sz="0" w:space="0" w:color="auto"/>
      </w:divBdr>
      <w:divsChild>
        <w:div w:id="2001031860">
          <w:marLeft w:val="1166"/>
          <w:marRight w:val="0"/>
          <w:marTop w:val="96"/>
          <w:marBottom w:val="0"/>
          <w:divBdr>
            <w:top w:val="none" w:sz="0" w:space="0" w:color="auto"/>
            <w:left w:val="none" w:sz="0" w:space="0" w:color="auto"/>
            <w:bottom w:val="none" w:sz="0" w:space="0" w:color="auto"/>
            <w:right w:val="none" w:sz="0" w:space="0" w:color="auto"/>
          </w:divBdr>
        </w:div>
      </w:divsChild>
    </w:div>
    <w:div w:id="1375080340">
      <w:bodyDiv w:val="1"/>
      <w:marLeft w:val="0"/>
      <w:marRight w:val="0"/>
      <w:marTop w:val="0"/>
      <w:marBottom w:val="0"/>
      <w:divBdr>
        <w:top w:val="none" w:sz="0" w:space="0" w:color="auto"/>
        <w:left w:val="none" w:sz="0" w:space="0" w:color="auto"/>
        <w:bottom w:val="none" w:sz="0" w:space="0" w:color="auto"/>
        <w:right w:val="none" w:sz="0" w:space="0" w:color="auto"/>
      </w:divBdr>
      <w:divsChild>
        <w:div w:id="1703239725">
          <w:marLeft w:val="0"/>
          <w:marRight w:val="0"/>
          <w:marTop w:val="0"/>
          <w:marBottom w:val="0"/>
          <w:divBdr>
            <w:top w:val="none" w:sz="0" w:space="0" w:color="auto"/>
            <w:left w:val="none" w:sz="0" w:space="0" w:color="auto"/>
            <w:bottom w:val="none" w:sz="0" w:space="0" w:color="auto"/>
            <w:right w:val="none" w:sz="0" w:space="0" w:color="auto"/>
          </w:divBdr>
          <w:divsChild>
            <w:div w:id="1422529306">
              <w:marLeft w:val="0"/>
              <w:marRight w:val="0"/>
              <w:marTop w:val="0"/>
              <w:marBottom w:val="0"/>
              <w:divBdr>
                <w:top w:val="none" w:sz="0" w:space="0" w:color="auto"/>
                <w:left w:val="none" w:sz="0" w:space="0" w:color="auto"/>
                <w:bottom w:val="none" w:sz="0" w:space="0" w:color="auto"/>
                <w:right w:val="none" w:sz="0" w:space="0" w:color="auto"/>
              </w:divBdr>
              <w:divsChild>
                <w:div w:id="1759250972">
                  <w:marLeft w:val="0"/>
                  <w:marRight w:val="0"/>
                  <w:marTop w:val="0"/>
                  <w:marBottom w:val="0"/>
                  <w:divBdr>
                    <w:top w:val="none" w:sz="0" w:space="0" w:color="auto"/>
                    <w:left w:val="none" w:sz="0" w:space="0" w:color="auto"/>
                    <w:bottom w:val="none" w:sz="0" w:space="0" w:color="auto"/>
                    <w:right w:val="none" w:sz="0" w:space="0" w:color="auto"/>
                  </w:divBdr>
                  <w:divsChild>
                    <w:div w:id="184096912">
                      <w:marLeft w:val="0"/>
                      <w:marRight w:val="0"/>
                      <w:marTop w:val="0"/>
                      <w:marBottom w:val="0"/>
                      <w:divBdr>
                        <w:top w:val="none" w:sz="0" w:space="0" w:color="auto"/>
                        <w:left w:val="none" w:sz="0" w:space="0" w:color="auto"/>
                        <w:bottom w:val="none" w:sz="0" w:space="0" w:color="auto"/>
                        <w:right w:val="none" w:sz="0" w:space="0" w:color="auto"/>
                      </w:divBdr>
                      <w:divsChild>
                        <w:div w:id="1178546480">
                          <w:marLeft w:val="0"/>
                          <w:marRight w:val="0"/>
                          <w:marTop w:val="0"/>
                          <w:marBottom w:val="0"/>
                          <w:divBdr>
                            <w:top w:val="none" w:sz="0" w:space="0" w:color="auto"/>
                            <w:left w:val="none" w:sz="0" w:space="0" w:color="auto"/>
                            <w:bottom w:val="none" w:sz="0" w:space="0" w:color="auto"/>
                            <w:right w:val="none" w:sz="0" w:space="0" w:color="auto"/>
                          </w:divBdr>
                          <w:divsChild>
                            <w:div w:id="1293318911">
                              <w:marLeft w:val="0"/>
                              <w:marRight w:val="0"/>
                              <w:marTop w:val="0"/>
                              <w:marBottom w:val="0"/>
                              <w:divBdr>
                                <w:top w:val="none" w:sz="0" w:space="0" w:color="auto"/>
                                <w:left w:val="none" w:sz="0" w:space="0" w:color="auto"/>
                                <w:bottom w:val="none" w:sz="0" w:space="0" w:color="auto"/>
                                <w:right w:val="none" w:sz="0" w:space="0" w:color="auto"/>
                              </w:divBdr>
                              <w:divsChild>
                                <w:div w:id="550461188">
                                  <w:marLeft w:val="0"/>
                                  <w:marRight w:val="0"/>
                                  <w:marTop w:val="0"/>
                                  <w:marBottom w:val="0"/>
                                  <w:divBdr>
                                    <w:top w:val="none" w:sz="0" w:space="0" w:color="auto"/>
                                    <w:left w:val="none" w:sz="0" w:space="0" w:color="auto"/>
                                    <w:bottom w:val="none" w:sz="0" w:space="0" w:color="auto"/>
                                    <w:right w:val="none" w:sz="0" w:space="0" w:color="auto"/>
                                  </w:divBdr>
                                  <w:divsChild>
                                    <w:div w:id="1682731530">
                                      <w:marLeft w:val="0"/>
                                      <w:marRight w:val="0"/>
                                      <w:marTop w:val="600"/>
                                      <w:marBottom w:val="150"/>
                                      <w:divBdr>
                                        <w:top w:val="none" w:sz="0" w:space="0" w:color="auto"/>
                                        <w:left w:val="none" w:sz="0" w:space="0" w:color="auto"/>
                                        <w:bottom w:val="none" w:sz="0" w:space="0" w:color="auto"/>
                                        <w:right w:val="none" w:sz="0" w:space="0" w:color="auto"/>
                                      </w:divBdr>
                                      <w:divsChild>
                                        <w:div w:id="228078628">
                                          <w:marLeft w:val="0"/>
                                          <w:marRight w:val="0"/>
                                          <w:marTop w:val="0"/>
                                          <w:marBottom w:val="0"/>
                                          <w:divBdr>
                                            <w:top w:val="none" w:sz="0" w:space="0" w:color="auto"/>
                                            <w:left w:val="none" w:sz="0" w:space="0" w:color="auto"/>
                                            <w:bottom w:val="none" w:sz="0" w:space="0" w:color="auto"/>
                                            <w:right w:val="none" w:sz="0" w:space="0" w:color="auto"/>
                                          </w:divBdr>
                                          <w:divsChild>
                                            <w:div w:id="2143307668">
                                              <w:marLeft w:val="0"/>
                                              <w:marRight w:val="0"/>
                                              <w:marTop w:val="0"/>
                                              <w:marBottom w:val="0"/>
                                              <w:divBdr>
                                                <w:top w:val="none" w:sz="0" w:space="0" w:color="auto"/>
                                                <w:left w:val="none" w:sz="0" w:space="0" w:color="auto"/>
                                                <w:bottom w:val="none" w:sz="0" w:space="0" w:color="auto"/>
                                                <w:right w:val="none" w:sz="0" w:space="0" w:color="auto"/>
                                              </w:divBdr>
                                              <w:divsChild>
                                                <w:div w:id="14303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465863">
      <w:bodyDiv w:val="1"/>
      <w:marLeft w:val="0"/>
      <w:marRight w:val="0"/>
      <w:marTop w:val="0"/>
      <w:marBottom w:val="0"/>
      <w:divBdr>
        <w:top w:val="none" w:sz="0" w:space="0" w:color="auto"/>
        <w:left w:val="none" w:sz="0" w:space="0" w:color="auto"/>
        <w:bottom w:val="none" w:sz="0" w:space="0" w:color="auto"/>
        <w:right w:val="none" w:sz="0" w:space="0" w:color="auto"/>
      </w:divBdr>
      <w:divsChild>
        <w:div w:id="1208449265">
          <w:marLeft w:val="0"/>
          <w:marRight w:val="0"/>
          <w:marTop w:val="0"/>
          <w:marBottom w:val="0"/>
          <w:divBdr>
            <w:top w:val="none" w:sz="0" w:space="10" w:color="auto"/>
            <w:left w:val="single" w:sz="6" w:space="0" w:color="BBBBBB"/>
            <w:bottom w:val="none" w:sz="0" w:space="0" w:color="auto"/>
            <w:right w:val="none" w:sz="0" w:space="0" w:color="auto"/>
          </w:divBdr>
          <w:divsChild>
            <w:div w:id="801775360">
              <w:marLeft w:val="0"/>
              <w:marRight w:val="0"/>
              <w:marTop w:val="0"/>
              <w:marBottom w:val="0"/>
              <w:divBdr>
                <w:top w:val="none" w:sz="0" w:space="0" w:color="auto"/>
                <w:left w:val="none" w:sz="0" w:space="0" w:color="auto"/>
                <w:bottom w:val="none" w:sz="0" w:space="0" w:color="auto"/>
                <w:right w:val="none" w:sz="0" w:space="0" w:color="auto"/>
              </w:divBdr>
              <w:divsChild>
                <w:div w:id="1254969521">
                  <w:marLeft w:val="0"/>
                  <w:marRight w:val="0"/>
                  <w:marTop w:val="0"/>
                  <w:marBottom w:val="0"/>
                  <w:divBdr>
                    <w:top w:val="none" w:sz="0" w:space="0" w:color="auto"/>
                    <w:left w:val="none" w:sz="0" w:space="0" w:color="auto"/>
                    <w:bottom w:val="none" w:sz="0" w:space="0" w:color="auto"/>
                    <w:right w:val="none" w:sz="0" w:space="0" w:color="auto"/>
                  </w:divBdr>
                  <w:divsChild>
                    <w:div w:id="2748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237784">
      <w:bodyDiv w:val="1"/>
      <w:marLeft w:val="0"/>
      <w:marRight w:val="0"/>
      <w:marTop w:val="0"/>
      <w:marBottom w:val="0"/>
      <w:divBdr>
        <w:top w:val="none" w:sz="0" w:space="0" w:color="auto"/>
        <w:left w:val="none" w:sz="0" w:space="0" w:color="auto"/>
        <w:bottom w:val="none" w:sz="0" w:space="0" w:color="auto"/>
        <w:right w:val="none" w:sz="0" w:space="0" w:color="auto"/>
      </w:divBdr>
      <w:divsChild>
        <w:div w:id="1479570846">
          <w:marLeft w:val="0"/>
          <w:marRight w:val="0"/>
          <w:marTop w:val="0"/>
          <w:marBottom w:val="0"/>
          <w:divBdr>
            <w:top w:val="none" w:sz="0" w:space="0" w:color="auto"/>
            <w:left w:val="none" w:sz="0" w:space="0" w:color="auto"/>
            <w:bottom w:val="none" w:sz="0" w:space="0" w:color="auto"/>
            <w:right w:val="none" w:sz="0" w:space="0" w:color="auto"/>
          </w:divBdr>
          <w:divsChild>
            <w:div w:id="1206671955">
              <w:marLeft w:val="0"/>
              <w:marRight w:val="0"/>
              <w:marTop w:val="0"/>
              <w:marBottom w:val="0"/>
              <w:divBdr>
                <w:top w:val="none" w:sz="0" w:space="0" w:color="auto"/>
                <w:left w:val="none" w:sz="0" w:space="0" w:color="auto"/>
                <w:bottom w:val="none" w:sz="0" w:space="0" w:color="auto"/>
                <w:right w:val="none" w:sz="0" w:space="0" w:color="auto"/>
              </w:divBdr>
              <w:divsChild>
                <w:div w:id="1751002163">
                  <w:marLeft w:val="0"/>
                  <w:marRight w:val="0"/>
                  <w:marTop w:val="0"/>
                  <w:marBottom w:val="0"/>
                  <w:divBdr>
                    <w:top w:val="none" w:sz="0" w:space="0" w:color="auto"/>
                    <w:left w:val="none" w:sz="0" w:space="0" w:color="auto"/>
                    <w:bottom w:val="none" w:sz="0" w:space="0" w:color="auto"/>
                    <w:right w:val="none" w:sz="0" w:space="0" w:color="auto"/>
                  </w:divBdr>
                  <w:divsChild>
                    <w:div w:id="1972321794">
                      <w:marLeft w:val="0"/>
                      <w:marRight w:val="0"/>
                      <w:marTop w:val="0"/>
                      <w:marBottom w:val="0"/>
                      <w:divBdr>
                        <w:top w:val="none" w:sz="0" w:space="0" w:color="auto"/>
                        <w:left w:val="none" w:sz="0" w:space="0" w:color="auto"/>
                        <w:bottom w:val="none" w:sz="0" w:space="0" w:color="auto"/>
                        <w:right w:val="none" w:sz="0" w:space="0" w:color="auto"/>
                      </w:divBdr>
                      <w:divsChild>
                        <w:div w:id="1268736393">
                          <w:marLeft w:val="0"/>
                          <w:marRight w:val="0"/>
                          <w:marTop w:val="0"/>
                          <w:marBottom w:val="0"/>
                          <w:divBdr>
                            <w:top w:val="none" w:sz="0" w:space="0" w:color="auto"/>
                            <w:left w:val="none" w:sz="0" w:space="0" w:color="auto"/>
                            <w:bottom w:val="none" w:sz="0" w:space="0" w:color="auto"/>
                            <w:right w:val="none" w:sz="0" w:space="0" w:color="auto"/>
                          </w:divBdr>
                          <w:divsChild>
                            <w:div w:id="935773">
                              <w:marLeft w:val="0"/>
                              <w:marRight w:val="0"/>
                              <w:marTop w:val="0"/>
                              <w:marBottom w:val="0"/>
                              <w:divBdr>
                                <w:top w:val="none" w:sz="0" w:space="0" w:color="auto"/>
                                <w:left w:val="none" w:sz="0" w:space="0" w:color="auto"/>
                                <w:bottom w:val="none" w:sz="0" w:space="0" w:color="auto"/>
                                <w:right w:val="none" w:sz="0" w:space="0" w:color="auto"/>
                              </w:divBdr>
                              <w:divsChild>
                                <w:div w:id="1390373255">
                                  <w:marLeft w:val="0"/>
                                  <w:marRight w:val="0"/>
                                  <w:marTop w:val="0"/>
                                  <w:marBottom w:val="0"/>
                                  <w:divBdr>
                                    <w:top w:val="none" w:sz="0" w:space="0" w:color="auto"/>
                                    <w:left w:val="none" w:sz="0" w:space="0" w:color="auto"/>
                                    <w:bottom w:val="none" w:sz="0" w:space="0" w:color="auto"/>
                                    <w:right w:val="none" w:sz="0" w:space="0" w:color="auto"/>
                                  </w:divBdr>
                                  <w:divsChild>
                                    <w:div w:id="1819414918">
                                      <w:marLeft w:val="0"/>
                                      <w:marRight w:val="0"/>
                                      <w:marTop w:val="0"/>
                                      <w:marBottom w:val="0"/>
                                      <w:divBdr>
                                        <w:top w:val="none" w:sz="0" w:space="0" w:color="auto"/>
                                        <w:left w:val="none" w:sz="0" w:space="0" w:color="auto"/>
                                        <w:bottom w:val="none" w:sz="0" w:space="0" w:color="auto"/>
                                        <w:right w:val="none" w:sz="0" w:space="0" w:color="auto"/>
                                      </w:divBdr>
                                      <w:divsChild>
                                        <w:div w:id="10077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821428">
      <w:bodyDiv w:val="1"/>
      <w:marLeft w:val="0"/>
      <w:marRight w:val="0"/>
      <w:marTop w:val="0"/>
      <w:marBottom w:val="0"/>
      <w:divBdr>
        <w:top w:val="none" w:sz="0" w:space="0" w:color="auto"/>
        <w:left w:val="none" w:sz="0" w:space="0" w:color="auto"/>
        <w:bottom w:val="none" w:sz="0" w:space="0" w:color="auto"/>
        <w:right w:val="none" w:sz="0" w:space="0" w:color="auto"/>
      </w:divBdr>
    </w:div>
    <w:div w:id="1397624138">
      <w:bodyDiv w:val="1"/>
      <w:marLeft w:val="0"/>
      <w:marRight w:val="0"/>
      <w:marTop w:val="0"/>
      <w:marBottom w:val="0"/>
      <w:divBdr>
        <w:top w:val="none" w:sz="0" w:space="0" w:color="auto"/>
        <w:left w:val="none" w:sz="0" w:space="0" w:color="auto"/>
        <w:bottom w:val="none" w:sz="0" w:space="0" w:color="auto"/>
        <w:right w:val="none" w:sz="0" w:space="0" w:color="auto"/>
      </w:divBdr>
      <w:divsChild>
        <w:div w:id="1441220675">
          <w:marLeft w:val="0"/>
          <w:marRight w:val="0"/>
          <w:marTop w:val="0"/>
          <w:marBottom w:val="0"/>
          <w:divBdr>
            <w:top w:val="none" w:sz="0" w:space="0" w:color="auto"/>
            <w:left w:val="none" w:sz="0" w:space="0" w:color="auto"/>
            <w:bottom w:val="none" w:sz="0" w:space="0" w:color="auto"/>
            <w:right w:val="none" w:sz="0" w:space="0" w:color="auto"/>
          </w:divBdr>
          <w:divsChild>
            <w:div w:id="2005425644">
              <w:marLeft w:val="0"/>
              <w:marRight w:val="0"/>
              <w:marTop w:val="0"/>
              <w:marBottom w:val="0"/>
              <w:divBdr>
                <w:top w:val="none" w:sz="0" w:space="0" w:color="auto"/>
                <w:left w:val="none" w:sz="0" w:space="0" w:color="auto"/>
                <w:bottom w:val="none" w:sz="0" w:space="0" w:color="auto"/>
                <w:right w:val="none" w:sz="0" w:space="0" w:color="auto"/>
              </w:divBdr>
              <w:divsChild>
                <w:div w:id="1165977397">
                  <w:marLeft w:val="0"/>
                  <w:marRight w:val="0"/>
                  <w:marTop w:val="0"/>
                  <w:marBottom w:val="0"/>
                  <w:divBdr>
                    <w:top w:val="none" w:sz="0" w:space="0" w:color="auto"/>
                    <w:left w:val="none" w:sz="0" w:space="0" w:color="auto"/>
                    <w:bottom w:val="none" w:sz="0" w:space="0" w:color="auto"/>
                    <w:right w:val="none" w:sz="0" w:space="0" w:color="auto"/>
                  </w:divBdr>
                  <w:divsChild>
                    <w:div w:id="364914065">
                      <w:marLeft w:val="0"/>
                      <w:marRight w:val="0"/>
                      <w:marTop w:val="0"/>
                      <w:marBottom w:val="0"/>
                      <w:divBdr>
                        <w:top w:val="none" w:sz="0" w:space="0" w:color="auto"/>
                        <w:left w:val="none" w:sz="0" w:space="0" w:color="auto"/>
                        <w:bottom w:val="none" w:sz="0" w:space="0" w:color="auto"/>
                        <w:right w:val="none" w:sz="0" w:space="0" w:color="auto"/>
                      </w:divBdr>
                      <w:divsChild>
                        <w:div w:id="2121290678">
                          <w:marLeft w:val="0"/>
                          <w:marRight w:val="0"/>
                          <w:marTop w:val="0"/>
                          <w:marBottom w:val="0"/>
                          <w:divBdr>
                            <w:top w:val="none" w:sz="0" w:space="0" w:color="auto"/>
                            <w:left w:val="none" w:sz="0" w:space="0" w:color="auto"/>
                            <w:bottom w:val="none" w:sz="0" w:space="0" w:color="auto"/>
                            <w:right w:val="none" w:sz="0" w:space="0" w:color="auto"/>
                          </w:divBdr>
                          <w:divsChild>
                            <w:div w:id="468982489">
                              <w:marLeft w:val="0"/>
                              <w:marRight w:val="0"/>
                              <w:marTop w:val="0"/>
                              <w:marBottom w:val="0"/>
                              <w:divBdr>
                                <w:top w:val="none" w:sz="0" w:space="0" w:color="auto"/>
                                <w:left w:val="none" w:sz="0" w:space="0" w:color="auto"/>
                                <w:bottom w:val="none" w:sz="0" w:space="0" w:color="auto"/>
                                <w:right w:val="none" w:sz="0" w:space="0" w:color="auto"/>
                              </w:divBdr>
                              <w:divsChild>
                                <w:div w:id="1670136117">
                                  <w:marLeft w:val="0"/>
                                  <w:marRight w:val="0"/>
                                  <w:marTop w:val="0"/>
                                  <w:marBottom w:val="0"/>
                                  <w:divBdr>
                                    <w:top w:val="none" w:sz="0" w:space="0" w:color="auto"/>
                                    <w:left w:val="none" w:sz="0" w:space="0" w:color="auto"/>
                                    <w:bottom w:val="none" w:sz="0" w:space="0" w:color="auto"/>
                                    <w:right w:val="none" w:sz="0" w:space="0" w:color="auto"/>
                                  </w:divBdr>
                                  <w:divsChild>
                                    <w:div w:id="1072852772">
                                      <w:marLeft w:val="0"/>
                                      <w:marRight w:val="0"/>
                                      <w:marTop w:val="0"/>
                                      <w:marBottom w:val="0"/>
                                      <w:divBdr>
                                        <w:top w:val="none" w:sz="0" w:space="0" w:color="auto"/>
                                        <w:left w:val="none" w:sz="0" w:space="0" w:color="auto"/>
                                        <w:bottom w:val="none" w:sz="0" w:space="0" w:color="auto"/>
                                        <w:right w:val="none" w:sz="0" w:space="0" w:color="auto"/>
                                      </w:divBdr>
                                      <w:divsChild>
                                        <w:div w:id="1879973401">
                                          <w:marLeft w:val="0"/>
                                          <w:marRight w:val="0"/>
                                          <w:marTop w:val="0"/>
                                          <w:marBottom w:val="0"/>
                                          <w:divBdr>
                                            <w:top w:val="none" w:sz="0" w:space="0" w:color="auto"/>
                                            <w:left w:val="none" w:sz="0" w:space="0" w:color="auto"/>
                                            <w:bottom w:val="none" w:sz="0" w:space="0" w:color="auto"/>
                                            <w:right w:val="none" w:sz="0" w:space="0" w:color="auto"/>
                                          </w:divBdr>
                                          <w:divsChild>
                                            <w:div w:id="1731927061">
                                              <w:marLeft w:val="0"/>
                                              <w:marRight w:val="0"/>
                                              <w:marTop w:val="0"/>
                                              <w:marBottom w:val="0"/>
                                              <w:divBdr>
                                                <w:top w:val="none" w:sz="0" w:space="0" w:color="auto"/>
                                                <w:left w:val="none" w:sz="0" w:space="0" w:color="auto"/>
                                                <w:bottom w:val="none" w:sz="0" w:space="0" w:color="auto"/>
                                                <w:right w:val="none" w:sz="0" w:space="0" w:color="auto"/>
                                              </w:divBdr>
                                              <w:divsChild>
                                                <w:div w:id="143591687">
                                                  <w:marLeft w:val="0"/>
                                                  <w:marRight w:val="0"/>
                                                  <w:marTop w:val="0"/>
                                                  <w:marBottom w:val="0"/>
                                                  <w:divBdr>
                                                    <w:top w:val="none" w:sz="0" w:space="0" w:color="auto"/>
                                                    <w:left w:val="none" w:sz="0" w:space="0" w:color="auto"/>
                                                    <w:bottom w:val="none" w:sz="0" w:space="0" w:color="auto"/>
                                                    <w:right w:val="none" w:sz="0" w:space="0" w:color="auto"/>
                                                  </w:divBdr>
                                                  <w:divsChild>
                                                    <w:div w:id="1549225009">
                                                      <w:marLeft w:val="0"/>
                                                      <w:marRight w:val="0"/>
                                                      <w:marTop w:val="0"/>
                                                      <w:marBottom w:val="0"/>
                                                      <w:divBdr>
                                                        <w:top w:val="none" w:sz="0" w:space="0" w:color="auto"/>
                                                        <w:left w:val="none" w:sz="0" w:space="0" w:color="auto"/>
                                                        <w:bottom w:val="none" w:sz="0" w:space="0" w:color="auto"/>
                                                        <w:right w:val="none" w:sz="0" w:space="0" w:color="auto"/>
                                                      </w:divBdr>
                                                      <w:divsChild>
                                                        <w:div w:id="2590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9593047">
      <w:bodyDiv w:val="1"/>
      <w:marLeft w:val="0"/>
      <w:marRight w:val="0"/>
      <w:marTop w:val="0"/>
      <w:marBottom w:val="0"/>
      <w:divBdr>
        <w:top w:val="none" w:sz="0" w:space="0" w:color="auto"/>
        <w:left w:val="none" w:sz="0" w:space="0" w:color="auto"/>
        <w:bottom w:val="none" w:sz="0" w:space="0" w:color="auto"/>
        <w:right w:val="none" w:sz="0" w:space="0" w:color="auto"/>
      </w:divBdr>
    </w:div>
    <w:div w:id="1400786127">
      <w:bodyDiv w:val="1"/>
      <w:marLeft w:val="0"/>
      <w:marRight w:val="0"/>
      <w:marTop w:val="0"/>
      <w:marBottom w:val="0"/>
      <w:divBdr>
        <w:top w:val="none" w:sz="0" w:space="0" w:color="auto"/>
        <w:left w:val="none" w:sz="0" w:space="0" w:color="auto"/>
        <w:bottom w:val="none" w:sz="0" w:space="0" w:color="auto"/>
        <w:right w:val="none" w:sz="0" w:space="0" w:color="auto"/>
      </w:divBdr>
    </w:div>
    <w:div w:id="1401437736">
      <w:bodyDiv w:val="1"/>
      <w:marLeft w:val="0"/>
      <w:marRight w:val="360"/>
      <w:marTop w:val="0"/>
      <w:marBottom w:val="0"/>
      <w:divBdr>
        <w:top w:val="none" w:sz="0" w:space="0" w:color="auto"/>
        <w:left w:val="none" w:sz="0" w:space="0" w:color="auto"/>
        <w:bottom w:val="none" w:sz="0" w:space="0" w:color="auto"/>
        <w:right w:val="none" w:sz="0" w:space="0" w:color="auto"/>
      </w:divBdr>
      <w:divsChild>
        <w:div w:id="977567064">
          <w:marLeft w:val="240"/>
          <w:marRight w:val="240"/>
          <w:marTop w:val="0"/>
          <w:marBottom w:val="0"/>
          <w:divBdr>
            <w:top w:val="none" w:sz="0" w:space="0" w:color="auto"/>
            <w:left w:val="none" w:sz="0" w:space="0" w:color="auto"/>
            <w:bottom w:val="none" w:sz="0" w:space="0" w:color="auto"/>
            <w:right w:val="none" w:sz="0" w:space="0" w:color="auto"/>
          </w:divBdr>
          <w:divsChild>
            <w:div w:id="205415511">
              <w:marLeft w:val="240"/>
              <w:marRight w:val="0"/>
              <w:marTop w:val="0"/>
              <w:marBottom w:val="0"/>
              <w:divBdr>
                <w:top w:val="none" w:sz="0" w:space="0" w:color="auto"/>
                <w:left w:val="none" w:sz="0" w:space="0" w:color="auto"/>
                <w:bottom w:val="none" w:sz="0" w:space="0" w:color="auto"/>
                <w:right w:val="none" w:sz="0" w:space="0" w:color="auto"/>
              </w:divBdr>
            </w:div>
            <w:div w:id="1468936300">
              <w:marLeft w:val="0"/>
              <w:marRight w:val="0"/>
              <w:marTop w:val="0"/>
              <w:marBottom w:val="0"/>
              <w:divBdr>
                <w:top w:val="none" w:sz="0" w:space="0" w:color="auto"/>
                <w:left w:val="none" w:sz="0" w:space="0" w:color="auto"/>
                <w:bottom w:val="none" w:sz="0" w:space="0" w:color="auto"/>
                <w:right w:val="none" w:sz="0" w:space="0" w:color="auto"/>
              </w:divBdr>
              <w:divsChild>
                <w:div w:id="335502922">
                  <w:marLeft w:val="0"/>
                  <w:marRight w:val="0"/>
                  <w:marTop w:val="0"/>
                  <w:marBottom w:val="0"/>
                  <w:divBdr>
                    <w:top w:val="none" w:sz="0" w:space="0" w:color="auto"/>
                    <w:left w:val="none" w:sz="0" w:space="0" w:color="auto"/>
                    <w:bottom w:val="none" w:sz="0" w:space="0" w:color="auto"/>
                    <w:right w:val="none" w:sz="0" w:space="0" w:color="auto"/>
                  </w:divBdr>
                </w:div>
                <w:div w:id="1345980233">
                  <w:marLeft w:val="240"/>
                  <w:marRight w:val="240"/>
                  <w:marTop w:val="0"/>
                  <w:marBottom w:val="0"/>
                  <w:divBdr>
                    <w:top w:val="none" w:sz="0" w:space="0" w:color="auto"/>
                    <w:left w:val="none" w:sz="0" w:space="0" w:color="auto"/>
                    <w:bottom w:val="none" w:sz="0" w:space="0" w:color="auto"/>
                    <w:right w:val="none" w:sz="0" w:space="0" w:color="auto"/>
                  </w:divBdr>
                  <w:divsChild>
                    <w:div w:id="499348116">
                      <w:marLeft w:val="240"/>
                      <w:marRight w:val="0"/>
                      <w:marTop w:val="0"/>
                      <w:marBottom w:val="0"/>
                      <w:divBdr>
                        <w:top w:val="none" w:sz="0" w:space="0" w:color="auto"/>
                        <w:left w:val="none" w:sz="0" w:space="0" w:color="auto"/>
                        <w:bottom w:val="none" w:sz="0" w:space="0" w:color="auto"/>
                        <w:right w:val="none" w:sz="0" w:space="0" w:color="auto"/>
                      </w:divBdr>
                    </w:div>
                    <w:div w:id="2056806265">
                      <w:marLeft w:val="0"/>
                      <w:marRight w:val="0"/>
                      <w:marTop w:val="0"/>
                      <w:marBottom w:val="0"/>
                      <w:divBdr>
                        <w:top w:val="none" w:sz="0" w:space="0" w:color="auto"/>
                        <w:left w:val="none" w:sz="0" w:space="0" w:color="auto"/>
                        <w:bottom w:val="none" w:sz="0" w:space="0" w:color="auto"/>
                        <w:right w:val="none" w:sz="0" w:space="0" w:color="auto"/>
                      </w:divBdr>
                      <w:divsChild>
                        <w:div w:id="59406877">
                          <w:marLeft w:val="240"/>
                          <w:marRight w:val="240"/>
                          <w:marTop w:val="0"/>
                          <w:marBottom w:val="0"/>
                          <w:divBdr>
                            <w:top w:val="none" w:sz="0" w:space="0" w:color="auto"/>
                            <w:left w:val="none" w:sz="0" w:space="0" w:color="auto"/>
                            <w:bottom w:val="none" w:sz="0" w:space="0" w:color="auto"/>
                            <w:right w:val="none" w:sz="0" w:space="0" w:color="auto"/>
                          </w:divBdr>
                          <w:divsChild>
                            <w:div w:id="911038904">
                              <w:marLeft w:val="0"/>
                              <w:marRight w:val="0"/>
                              <w:marTop w:val="0"/>
                              <w:marBottom w:val="0"/>
                              <w:divBdr>
                                <w:top w:val="none" w:sz="0" w:space="0" w:color="auto"/>
                                <w:left w:val="none" w:sz="0" w:space="0" w:color="auto"/>
                                <w:bottom w:val="none" w:sz="0" w:space="0" w:color="auto"/>
                                <w:right w:val="none" w:sz="0" w:space="0" w:color="auto"/>
                              </w:divBdr>
                              <w:divsChild>
                                <w:div w:id="266234072">
                                  <w:marLeft w:val="240"/>
                                  <w:marRight w:val="240"/>
                                  <w:marTop w:val="0"/>
                                  <w:marBottom w:val="0"/>
                                  <w:divBdr>
                                    <w:top w:val="none" w:sz="0" w:space="0" w:color="auto"/>
                                    <w:left w:val="none" w:sz="0" w:space="0" w:color="auto"/>
                                    <w:bottom w:val="none" w:sz="0" w:space="0" w:color="auto"/>
                                    <w:right w:val="none" w:sz="0" w:space="0" w:color="auto"/>
                                  </w:divBdr>
                                  <w:divsChild>
                                    <w:div w:id="1459297079">
                                      <w:marLeft w:val="0"/>
                                      <w:marRight w:val="0"/>
                                      <w:marTop w:val="0"/>
                                      <w:marBottom w:val="0"/>
                                      <w:divBdr>
                                        <w:top w:val="none" w:sz="0" w:space="0" w:color="auto"/>
                                        <w:left w:val="none" w:sz="0" w:space="0" w:color="auto"/>
                                        <w:bottom w:val="none" w:sz="0" w:space="0" w:color="auto"/>
                                        <w:right w:val="none" w:sz="0" w:space="0" w:color="auto"/>
                                      </w:divBdr>
                                      <w:divsChild>
                                        <w:div w:id="379673582">
                                          <w:marLeft w:val="0"/>
                                          <w:marRight w:val="0"/>
                                          <w:marTop w:val="0"/>
                                          <w:marBottom w:val="0"/>
                                          <w:divBdr>
                                            <w:top w:val="none" w:sz="0" w:space="0" w:color="auto"/>
                                            <w:left w:val="none" w:sz="0" w:space="0" w:color="auto"/>
                                            <w:bottom w:val="none" w:sz="0" w:space="0" w:color="auto"/>
                                            <w:right w:val="none" w:sz="0" w:space="0" w:color="auto"/>
                                          </w:divBdr>
                                        </w:div>
                                        <w:div w:id="660084688">
                                          <w:marLeft w:val="240"/>
                                          <w:marRight w:val="240"/>
                                          <w:marTop w:val="0"/>
                                          <w:marBottom w:val="0"/>
                                          <w:divBdr>
                                            <w:top w:val="none" w:sz="0" w:space="0" w:color="auto"/>
                                            <w:left w:val="none" w:sz="0" w:space="0" w:color="auto"/>
                                            <w:bottom w:val="none" w:sz="0" w:space="0" w:color="auto"/>
                                            <w:right w:val="none" w:sz="0" w:space="0" w:color="auto"/>
                                          </w:divBdr>
                                          <w:divsChild>
                                            <w:div w:id="776019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1331547">
                                      <w:marLeft w:val="240"/>
                                      <w:marRight w:val="0"/>
                                      <w:marTop w:val="0"/>
                                      <w:marBottom w:val="0"/>
                                      <w:divBdr>
                                        <w:top w:val="none" w:sz="0" w:space="0" w:color="auto"/>
                                        <w:left w:val="none" w:sz="0" w:space="0" w:color="auto"/>
                                        <w:bottom w:val="none" w:sz="0" w:space="0" w:color="auto"/>
                                        <w:right w:val="none" w:sz="0" w:space="0" w:color="auto"/>
                                      </w:divBdr>
                                    </w:div>
                                  </w:divsChild>
                                </w:div>
                                <w:div w:id="1500466099">
                                  <w:marLeft w:val="0"/>
                                  <w:marRight w:val="0"/>
                                  <w:marTop w:val="0"/>
                                  <w:marBottom w:val="0"/>
                                  <w:divBdr>
                                    <w:top w:val="none" w:sz="0" w:space="0" w:color="auto"/>
                                    <w:left w:val="none" w:sz="0" w:space="0" w:color="auto"/>
                                    <w:bottom w:val="none" w:sz="0" w:space="0" w:color="auto"/>
                                    <w:right w:val="none" w:sz="0" w:space="0" w:color="auto"/>
                                  </w:divBdr>
                                </w:div>
                              </w:divsChild>
                            </w:div>
                            <w:div w:id="1234851085">
                              <w:marLeft w:val="240"/>
                              <w:marRight w:val="0"/>
                              <w:marTop w:val="0"/>
                              <w:marBottom w:val="0"/>
                              <w:divBdr>
                                <w:top w:val="none" w:sz="0" w:space="0" w:color="auto"/>
                                <w:left w:val="none" w:sz="0" w:space="0" w:color="auto"/>
                                <w:bottom w:val="none" w:sz="0" w:space="0" w:color="auto"/>
                                <w:right w:val="none" w:sz="0" w:space="0" w:color="auto"/>
                              </w:divBdr>
                            </w:div>
                          </w:divsChild>
                        </w:div>
                        <w:div w:id="380906046">
                          <w:marLeft w:val="240"/>
                          <w:marRight w:val="240"/>
                          <w:marTop w:val="0"/>
                          <w:marBottom w:val="0"/>
                          <w:divBdr>
                            <w:top w:val="none" w:sz="0" w:space="0" w:color="auto"/>
                            <w:left w:val="none" w:sz="0" w:space="0" w:color="auto"/>
                            <w:bottom w:val="none" w:sz="0" w:space="0" w:color="auto"/>
                            <w:right w:val="none" w:sz="0" w:space="0" w:color="auto"/>
                          </w:divBdr>
                          <w:divsChild>
                            <w:div w:id="773210350">
                              <w:marLeft w:val="0"/>
                              <w:marRight w:val="0"/>
                              <w:marTop w:val="0"/>
                              <w:marBottom w:val="0"/>
                              <w:divBdr>
                                <w:top w:val="none" w:sz="0" w:space="0" w:color="auto"/>
                                <w:left w:val="none" w:sz="0" w:space="0" w:color="auto"/>
                                <w:bottom w:val="none" w:sz="0" w:space="0" w:color="auto"/>
                                <w:right w:val="none" w:sz="0" w:space="0" w:color="auto"/>
                              </w:divBdr>
                              <w:divsChild>
                                <w:div w:id="334723592">
                                  <w:marLeft w:val="0"/>
                                  <w:marRight w:val="0"/>
                                  <w:marTop w:val="0"/>
                                  <w:marBottom w:val="0"/>
                                  <w:divBdr>
                                    <w:top w:val="none" w:sz="0" w:space="0" w:color="auto"/>
                                    <w:left w:val="none" w:sz="0" w:space="0" w:color="auto"/>
                                    <w:bottom w:val="none" w:sz="0" w:space="0" w:color="auto"/>
                                    <w:right w:val="none" w:sz="0" w:space="0" w:color="auto"/>
                                  </w:divBdr>
                                </w:div>
                                <w:div w:id="581135772">
                                  <w:marLeft w:val="240"/>
                                  <w:marRight w:val="240"/>
                                  <w:marTop w:val="0"/>
                                  <w:marBottom w:val="0"/>
                                  <w:divBdr>
                                    <w:top w:val="none" w:sz="0" w:space="0" w:color="auto"/>
                                    <w:left w:val="none" w:sz="0" w:space="0" w:color="auto"/>
                                    <w:bottom w:val="none" w:sz="0" w:space="0" w:color="auto"/>
                                    <w:right w:val="none" w:sz="0" w:space="0" w:color="auto"/>
                                  </w:divBdr>
                                  <w:divsChild>
                                    <w:div w:id="198126840">
                                      <w:marLeft w:val="240"/>
                                      <w:marRight w:val="0"/>
                                      <w:marTop w:val="0"/>
                                      <w:marBottom w:val="0"/>
                                      <w:divBdr>
                                        <w:top w:val="none" w:sz="0" w:space="0" w:color="auto"/>
                                        <w:left w:val="none" w:sz="0" w:space="0" w:color="auto"/>
                                        <w:bottom w:val="none" w:sz="0" w:space="0" w:color="auto"/>
                                        <w:right w:val="none" w:sz="0" w:space="0" w:color="auto"/>
                                      </w:divBdr>
                                    </w:div>
                                    <w:div w:id="505248577">
                                      <w:marLeft w:val="0"/>
                                      <w:marRight w:val="0"/>
                                      <w:marTop w:val="0"/>
                                      <w:marBottom w:val="0"/>
                                      <w:divBdr>
                                        <w:top w:val="none" w:sz="0" w:space="0" w:color="auto"/>
                                        <w:left w:val="none" w:sz="0" w:space="0" w:color="auto"/>
                                        <w:bottom w:val="none" w:sz="0" w:space="0" w:color="auto"/>
                                        <w:right w:val="none" w:sz="0" w:space="0" w:color="auto"/>
                                      </w:divBdr>
                                      <w:divsChild>
                                        <w:div w:id="325979681">
                                          <w:marLeft w:val="0"/>
                                          <w:marRight w:val="0"/>
                                          <w:marTop w:val="0"/>
                                          <w:marBottom w:val="0"/>
                                          <w:divBdr>
                                            <w:top w:val="none" w:sz="0" w:space="0" w:color="auto"/>
                                            <w:left w:val="none" w:sz="0" w:space="0" w:color="auto"/>
                                            <w:bottom w:val="none" w:sz="0" w:space="0" w:color="auto"/>
                                            <w:right w:val="none" w:sz="0" w:space="0" w:color="auto"/>
                                          </w:divBdr>
                                        </w:div>
                                        <w:div w:id="1313559328">
                                          <w:marLeft w:val="240"/>
                                          <w:marRight w:val="240"/>
                                          <w:marTop w:val="0"/>
                                          <w:marBottom w:val="0"/>
                                          <w:divBdr>
                                            <w:top w:val="none" w:sz="0" w:space="0" w:color="auto"/>
                                            <w:left w:val="none" w:sz="0" w:space="0" w:color="auto"/>
                                            <w:bottom w:val="none" w:sz="0" w:space="0" w:color="auto"/>
                                            <w:right w:val="none" w:sz="0" w:space="0" w:color="auto"/>
                                          </w:divBdr>
                                          <w:divsChild>
                                            <w:div w:id="9173987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81804">
                              <w:marLeft w:val="240"/>
                              <w:marRight w:val="0"/>
                              <w:marTop w:val="0"/>
                              <w:marBottom w:val="0"/>
                              <w:divBdr>
                                <w:top w:val="none" w:sz="0" w:space="0" w:color="auto"/>
                                <w:left w:val="none" w:sz="0" w:space="0" w:color="auto"/>
                                <w:bottom w:val="none" w:sz="0" w:space="0" w:color="auto"/>
                                <w:right w:val="none" w:sz="0" w:space="0" w:color="auto"/>
                              </w:divBdr>
                            </w:div>
                          </w:divsChild>
                        </w:div>
                        <w:div w:id="1491755137">
                          <w:marLeft w:val="240"/>
                          <w:marRight w:val="240"/>
                          <w:marTop w:val="0"/>
                          <w:marBottom w:val="0"/>
                          <w:divBdr>
                            <w:top w:val="none" w:sz="0" w:space="0" w:color="auto"/>
                            <w:left w:val="none" w:sz="0" w:space="0" w:color="auto"/>
                            <w:bottom w:val="none" w:sz="0" w:space="0" w:color="auto"/>
                            <w:right w:val="none" w:sz="0" w:space="0" w:color="auto"/>
                          </w:divBdr>
                          <w:divsChild>
                            <w:div w:id="789321108">
                              <w:marLeft w:val="0"/>
                              <w:marRight w:val="0"/>
                              <w:marTop w:val="0"/>
                              <w:marBottom w:val="0"/>
                              <w:divBdr>
                                <w:top w:val="none" w:sz="0" w:space="0" w:color="auto"/>
                                <w:left w:val="none" w:sz="0" w:space="0" w:color="auto"/>
                                <w:bottom w:val="none" w:sz="0" w:space="0" w:color="auto"/>
                                <w:right w:val="none" w:sz="0" w:space="0" w:color="auto"/>
                              </w:divBdr>
                              <w:divsChild>
                                <w:div w:id="1310095778">
                                  <w:marLeft w:val="240"/>
                                  <w:marRight w:val="240"/>
                                  <w:marTop w:val="0"/>
                                  <w:marBottom w:val="0"/>
                                  <w:divBdr>
                                    <w:top w:val="none" w:sz="0" w:space="0" w:color="auto"/>
                                    <w:left w:val="none" w:sz="0" w:space="0" w:color="auto"/>
                                    <w:bottom w:val="none" w:sz="0" w:space="0" w:color="auto"/>
                                    <w:right w:val="none" w:sz="0" w:space="0" w:color="auto"/>
                                  </w:divBdr>
                                  <w:divsChild>
                                    <w:div w:id="328220092">
                                      <w:marLeft w:val="240"/>
                                      <w:marRight w:val="0"/>
                                      <w:marTop w:val="0"/>
                                      <w:marBottom w:val="0"/>
                                      <w:divBdr>
                                        <w:top w:val="none" w:sz="0" w:space="0" w:color="auto"/>
                                        <w:left w:val="none" w:sz="0" w:space="0" w:color="auto"/>
                                        <w:bottom w:val="none" w:sz="0" w:space="0" w:color="auto"/>
                                        <w:right w:val="none" w:sz="0" w:space="0" w:color="auto"/>
                                      </w:divBdr>
                                    </w:div>
                                    <w:div w:id="1799685739">
                                      <w:marLeft w:val="0"/>
                                      <w:marRight w:val="0"/>
                                      <w:marTop w:val="0"/>
                                      <w:marBottom w:val="0"/>
                                      <w:divBdr>
                                        <w:top w:val="none" w:sz="0" w:space="0" w:color="auto"/>
                                        <w:left w:val="none" w:sz="0" w:space="0" w:color="auto"/>
                                        <w:bottom w:val="none" w:sz="0" w:space="0" w:color="auto"/>
                                        <w:right w:val="none" w:sz="0" w:space="0" w:color="auto"/>
                                      </w:divBdr>
                                      <w:divsChild>
                                        <w:div w:id="601374093">
                                          <w:marLeft w:val="240"/>
                                          <w:marRight w:val="240"/>
                                          <w:marTop w:val="0"/>
                                          <w:marBottom w:val="0"/>
                                          <w:divBdr>
                                            <w:top w:val="none" w:sz="0" w:space="0" w:color="auto"/>
                                            <w:left w:val="none" w:sz="0" w:space="0" w:color="auto"/>
                                            <w:bottom w:val="none" w:sz="0" w:space="0" w:color="auto"/>
                                            <w:right w:val="none" w:sz="0" w:space="0" w:color="auto"/>
                                          </w:divBdr>
                                          <w:divsChild>
                                            <w:div w:id="1598440624">
                                              <w:marLeft w:val="240"/>
                                              <w:marRight w:val="0"/>
                                              <w:marTop w:val="0"/>
                                              <w:marBottom w:val="0"/>
                                              <w:divBdr>
                                                <w:top w:val="none" w:sz="0" w:space="0" w:color="auto"/>
                                                <w:left w:val="none" w:sz="0" w:space="0" w:color="auto"/>
                                                <w:bottom w:val="none" w:sz="0" w:space="0" w:color="auto"/>
                                                <w:right w:val="none" w:sz="0" w:space="0" w:color="auto"/>
                                              </w:divBdr>
                                            </w:div>
                                          </w:divsChild>
                                        </w:div>
                                        <w:div w:id="14842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8385">
                                  <w:marLeft w:val="0"/>
                                  <w:marRight w:val="0"/>
                                  <w:marTop w:val="0"/>
                                  <w:marBottom w:val="0"/>
                                  <w:divBdr>
                                    <w:top w:val="none" w:sz="0" w:space="0" w:color="auto"/>
                                    <w:left w:val="none" w:sz="0" w:space="0" w:color="auto"/>
                                    <w:bottom w:val="none" w:sz="0" w:space="0" w:color="auto"/>
                                    <w:right w:val="none" w:sz="0" w:space="0" w:color="auto"/>
                                  </w:divBdr>
                                </w:div>
                              </w:divsChild>
                            </w:div>
                            <w:div w:id="1308441428">
                              <w:marLeft w:val="240"/>
                              <w:marRight w:val="0"/>
                              <w:marTop w:val="0"/>
                              <w:marBottom w:val="0"/>
                              <w:divBdr>
                                <w:top w:val="none" w:sz="0" w:space="0" w:color="auto"/>
                                <w:left w:val="none" w:sz="0" w:space="0" w:color="auto"/>
                                <w:bottom w:val="none" w:sz="0" w:space="0" w:color="auto"/>
                                <w:right w:val="none" w:sz="0" w:space="0" w:color="auto"/>
                              </w:divBdr>
                            </w:div>
                          </w:divsChild>
                        </w:div>
                        <w:div w:id="1598172423">
                          <w:marLeft w:val="0"/>
                          <w:marRight w:val="0"/>
                          <w:marTop w:val="0"/>
                          <w:marBottom w:val="0"/>
                          <w:divBdr>
                            <w:top w:val="none" w:sz="0" w:space="0" w:color="auto"/>
                            <w:left w:val="none" w:sz="0" w:space="0" w:color="auto"/>
                            <w:bottom w:val="none" w:sz="0" w:space="0" w:color="auto"/>
                            <w:right w:val="none" w:sz="0" w:space="0" w:color="auto"/>
                          </w:divBdr>
                        </w:div>
                        <w:div w:id="2125726275">
                          <w:marLeft w:val="240"/>
                          <w:marRight w:val="240"/>
                          <w:marTop w:val="0"/>
                          <w:marBottom w:val="0"/>
                          <w:divBdr>
                            <w:top w:val="none" w:sz="0" w:space="0" w:color="auto"/>
                            <w:left w:val="none" w:sz="0" w:space="0" w:color="auto"/>
                            <w:bottom w:val="none" w:sz="0" w:space="0" w:color="auto"/>
                            <w:right w:val="none" w:sz="0" w:space="0" w:color="auto"/>
                          </w:divBdr>
                          <w:divsChild>
                            <w:div w:id="381834975">
                              <w:marLeft w:val="240"/>
                              <w:marRight w:val="0"/>
                              <w:marTop w:val="0"/>
                              <w:marBottom w:val="0"/>
                              <w:divBdr>
                                <w:top w:val="none" w:sz="0" w:space="0" w:color="auto"/>
                                <w:left w:val="none" w:sz="0" w:space="0" w:color="auto"/>
                                <w:bottom w:val="none" w:sz="0" w:space="0" w:color="auto"/>
                                <w:right w:val="none" w:sz="0" w:space="0" w:color="auto"/>
                              </w:divBdr>
                            </w:div>
                            <w:div w:id="459954005">
                              <w:marLeft w:val="0"/>
                              <w:marRight w:val="0"/>
                              <w:marTop w:val="0"/>
                              <w:marBottom w:val="0"/>
                              <w:divBdr>
                                <w:top w:val="none" w:sz="0" w:space="0" w:color="auto"/>
                                <w:left w:val="none" w:sz="0" w:space="0" w:color="auto"/>
                                <w:bottom w:val="none" w:sz="0" w:space="0" w:color="auto"/>
                                <w:right w:val="none" w:sz="0" w:space="0" w:color="auto"/>
                              </w:divBdr>
                              <w:divsChild>
                                <w:div w:id="356153106">
                                  <w:marLeft w:val="0"/>
                                  <w:marRight w:val="0"/>
                                  <w:marTop w:val="0"/>
                                  <w:marBottom w:val="0"/>
                                  <w:divBdr>
                                    <w:top w:val="none" w:sz="0" w:space="0" w:color="auto"/>
                                    <w:left w:val="none" w:sz="0" w:space="0" w:color="auto"/>
                                    <w:bottom w:val="none" w:sz="0" w:space="0" w:color="auto"/>
                                    <w:right w:val="none" w:sz="0" w:space="0" w:color="auto"/>
                                  </w:divBdr>
                                </w:div>
                                <w:div w:id="374812869">
                                  <w:marLeft w:val="240"/>
                                  <w:marRight w:val="240"/>
                                  <w:marTop w:val="0"/>
                                  <w:marBottom w:val="0"/>
                                  <w:divBdr>
                                    <w:top w:val="none" w:sz="0" w:space="0" w:color="auto"/>
                                    <w:left w:val="none" w:sz="0" w:space="0" w:color="auto"/>
                                    <w:bottom w:val="none" w:sz="0" w:space="0" w:color="auto"/>
                                    <w:right w:val="none" w:sz="0" w:space="0" w:color="auto"/>
                                  </w:divBdr>
                                  <w:divsChild>
                                    <w:div w:id="1108160616">
                                      <w:marLeft w:val="240"/>
                                      <w:marRight w:val="0"/>
                                      <w:marTop w:val="0"/>
                                      <w:marBottom w:val="0"/>
                                      <w:divBdr>
                                        <w:top w:val="none" w:sz="0" w:space="0" w:color="auto"/>
                                        <w:left w:val="none" w:sz="0" w:space="0" w:color="auto"/>
                                        <w:bottom w:val="none" w:sz="0" w:space="0" w:color="auto"/>
                                        <w:right w:val="none" w:sz="0" w:space="0" w:color="auto"/>
                                      </w:divBdr>
                                    </w:div>
                                    <w:div w:id="1159924527">
                                      <w:marLeft w:val="0"/>
                                      <w:marRight w:val="0"/>
                                      <w:marTop w:val="0"/>
                                      <w:marBottom w:val="0"/>
                                      <w:divBdr>
                                        <w:top w:val="none" w:sz="0" w:space="0" w:color="auto"/>
                                        <w:left w:val="none" w:sz="0" w:space="0" w:color="auto"/>
                                        <w:bottom w:val="none" w:sz="0" w:space="0" w:color="auto"/>
                                        <w:right w:val="none" w:sz="0" w:space="0" w:color="auto"/>
                                      </w:divBdr>
                                      <w:divsChild>
                                        <w:div w:id="1926450797">
                                          <w:marLeft w:val="0"/>
                                          <w:marRight w:val="0"/>
                                          <w:marTop w:val="0"/>
                                          <w:marBottom w:val="0"/>
                                          <w:divBdr>
                                            <w:top w:val="none" w:sz="0" w:space="0" w:color="auto"/>
                                            <w:left w:val="none" w:sz="0" w:space="0" w:color="auto"/>
                                            <w:bottom w:val="none" w:sz="0" w:space="0" w:color="auto"/>
                                            <w:right w:val="none" w:sz="0" w:space="0" w:color="auto"/>
                                          </w:divBdr>
                                        </w:div>
                                        <w:div w:id="2002805109">
                                          <w:marLeft w:val="240"/>
                                          <w:marRight w:val="240"/>
                                          <w:marTop w:val="0"/>
                                          <w:marBottom w:val="0"/>
                                          <w:divBdr>
                                            <w:top w:val="none" w:sz="0" w:space="0" w:color="auto"/>
                                            <w:left w:val="none" w:sz="0" w:space="0" w:color="auto"/>
                                            <w:bottom w:val="none" w:sz="0" w:space="0" w:color="auto"/>
                                            <w:right w:val="none" w:sz="0" w:space="0" w:color="auto"/>
                                          </w:divBdr>
                                          <w:divsChild>
                                            <w:div w:id="7421452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924494">
                  <w:marLeft w:val="240"/>
                  <w:marRight w:val="240"/>
                  <w:marTop w:val="0"/>
                  <w:marBottom w:val="0"/>
                  <w:divBdr>
                    <w:top w:val="none" w:sz="0" w:space="0" w:color="auto"/>
                    <w:left w:val="none" w:sz="0" w:space="0" w:color="auto"/>
                    <w:bottom w:val="none" w:sz="0" w:space="0" w:color="auto"/>
                    <w:right w:val="none" w:sz="0" w:space="0" w:color="auto"/>
                  </w:divBdr>
                  <w:divsChild>
                    <w:div w:id="1333951609">
                      <w:marLeft w:val="0"/>
                      <w:marRight w:val="0"/>
                      <w:marTop w:val="0"/>
                      <w:marBottom w:val="0"/>
                      <w:divBdr>
                        <w:top w:val="none" w:sz="0" w:space="0" w:color="auto"/>
                        <w:left w:val="none" w:sz="0" w:space="0" w:color="auto"/>
                        <w:bottom w:val="none" w:sz="0" w:space="0" w:color="auto"/>
                        <w:right w:val="none" w:sz="0" w:space="0" w:color="auto"/>
                      </w:divBdr>
                      <w:divsChild>
                        <w:div w:id="365250710">
                          <w:marLeft w:val="240"/>
                          <w:marRight w:val="240"/>
                          <w:marTop w:val="0"/>
                          <w:marBottom w:val="0"/>
                          <w:divBdr>
                            <w:top w:val="none" w:sz="0" w:space="0" w:color="auto"/>
                            <w:left w:val="none" w:sz="0" w:space="0" w:color="auto"/>
                            <w:bottom w:val="none" w:sz="0" w:space="0" w:color="auto"/>
                            <w:right w:val="none" w:sz="0" w:space="0" w:color="auto"/>
                          </w:divBdr>
                          <w:divsChild>
                            <w:div w:id="1789886246">
                              <w:marLeft w:val="0"/>
                              <w:marRight w:val="0"/>
                              <w:marTop w:val="0"/>
                              <w:marBottom w:val="0"/>
                              <w:divBdr>
                                <w:top w:val="none" w:sz="0" w:space="0" w:color="auto"/>
                                <w:left w:val="none" w:sz="0" w:space="0" w:color="auto"/>
                                <w:bottom w:val="none" w:sz="0" w:space="0" w:color="auto"/>
                                <w:right w:val="none" w:sz="0" w:space="0" w:color="auto"/>
                              </w:divBdr>
                              <w:divsChild>
                                <w:div w:id="186523031">
                                  <w:marLeft w:val="240"/>
                                  <w:marRight w:val="240"/>
                                  <w:marTop w:val="0"/>
                                  <w:marBottom w:val="0"/>
                                  <w:divBdr>
                                    <w:top w:val="none" w:sz="0" w:space="0" w:color="auto"/>
                                    <w:left w:val="none" w:sz="0" w:space="0" w:color="auto"/>
                                    <w:bottom w:val="none" w:sz="0" w:space="0" w:color="auto"/>
                                    <w:right w:val="none" w:sz="0" w:space="0" w:color="auto"/>
                                  </w:divBdr>
                                  <w:divsChild>
                                    <w:div w:id="238101670">
                                      <w:marLeft w:val="0"/>
                                      <w:marRight w:val="0"/>
                                      <w:marTop w:val="0"/>
                                      <w:marBottom w:val="0"/>
                                      <w:divBdr>
                                        <w:top w:val="none" w:sz="0" w:space="0" w:color="auto"/>
                                        <w:left w:val="none" w:sz="0" w:space="0" w:color="auto"/>
                                        <w:bottom w:val="none" w:sz="0" w:space="0" w:color="auto"/>
                                        <w:right w:val="none" w:sz="0" w:space="0" w:color="auto"/>
                                      </w:divBdr>
                                      <w:divsChild>
                                        <w:div w:id="605163970">
                                          <w:marLeft w:val="240"/>
                                          <w:marRight w:val="240"/>
                                          <w:marTop w:val="0"/>
                                          <w:marBottom w:val="0"/>
                                          <w:divBdr>
                                            <w:top w:val="none" w:sz="0" w:space="0" w:color="auto"/>
                                            <w:left w:val="none" w:sz="0" w:space="0" w:color="auto"/>
                                            <w:bottom w:val="none" w:sz="0" w:space="0" w:color="auto"/>
                                            <w:right w:val="none" w:sz="0" w:space="0" w:color="auto"/>
                                          </w:divBdr>
                                          <w:divsChild>
                                            <w:div w:id="337850666">
                                              <w:marLeft w:val="0"/>
                                              <w:marRight w:val="0"/>
                                              <w:marTop w:val="0"/>
                                              <w:marBottom w:val="0"/>
                                              <w:divBdr>
                                                <w:top w:val="none" w:sz="0" w:space="0" w:color="auto"/>
                                                <w:left w:val="none" w:sz="0" w:space="0" w:color="auto"/>
                                                <w:bottom w:val="none" w:sz="0" w:space="0" w:color="auto"/>
                                                <w:right w:val="none" w:sz="0" w:space="0" w:color="auto"/>
                                              </w:divBdr>
                                              <w:divsChild>
                                                <w:div w:id="864052454">
                                                  <w:marLeft w:val="240"/>
                                                  <w:marRight w:val="240"/>
                                                  <w:marTop w:val="0"/>
                                                  <w:marBottom w:val="0"/>
                                                  <w:divBdr>
                                                    <w:top w:val="none" w:sz="0" w:space="0" w:color="auto"/>
                                                    <w:left w:val="none" w:sz="0" w:space="0" w:color="auto"/>
                                                    <w:bottom w:val="none" w:sz="0" w:space="0" w:color="auto"/>
                                                    <w:right w:val="none" w:sz="0" w:space="0" w:color="auto"/>
                                                  </w:divBdr>
                                                  <w:divsChild>
                                                    <w:div w:id="865564845">
                                                      <w:marLeft w:val="240"/>
                                                      <w:marRight w:val="0"/>
                                                      <w:marTop w:val="0"/>
                                                      <w:marBottom w:val="0"/>
                                                      <w:divBdr>
                                                        <w:top w:val="none" w:sz="0" w:space="0" w:color="auto"/>
                                                        <w:left w:val="none" w:sz="0" w:space="0" w:color="auto"/>
                                                        <w:bottom w:val="none" w:sz="0" w:space="0" w:color="auto"/>
                                                        <w:right w:val="none" w:sz="0" w:space="0" w:color="auto"/>
                                                      </w:divBdr>
                                                    </w:div>
                                                  </w:divsChild>
                                                </w:div>
                                                <w:div w:id="1659141976">
                                                  <w:marLeft w:val="0"/>
                                                  <w:marRight w:val="0"/>
                                                  <w:marTop w:val="0"/>
                                                  <w:marBottom w:val="0"/>
                                                  <w:divBdr>
                                                    <w:top w:val="none" w:sz="0" w:space="0" w:color="auto"/>
                                                    <w:left w:val="none" w:sz="0" w:space="0" w:color="auto"/>
                                                    <w:bottom w:val="none" w:sz="0" w:space="0" w:color="auto"/>
                                                    <w:right w:val="none" w:sz="0" w:space="0" w:color="auto"/>
                                                  </w:divBdr>
                                                </w:div>
                                              </w:divsChild>
                                            </w:div>
                                            <w:div w:id="2137215380">
                                              <w:marLeft w:val="240"/>
                                              <w:marRight w:val="0"/>
                                              <w:marTop w:val="0"/>
                                              <w:marBottom w:val="0"/>
                                              <w:divBdr>
                                                <w:top w:val="none" w:sz="0" w:space="0" w:color="auto"/>
                                                <w:left w:val="none" w:sz="0" w:space="0" w:color="auto"/>
                                                <w:bottom w:val="none" w:sz="0" w:space="0" w:color="auto"/>
                                                <w:right w:val="none" w:sz="0" w:space="0" w:color="auto"/>
                                              </w:divBdr>
                                            </w:div>
                                          </w:divsChild>
                                        </w:div>
                                        <w:div w:id="1150949074">
                                          <w:marLeft w:val="0"/>
                                          <w:marRight w:val="0"/>
                                          <w:marTop w:val="0"/>
                                          <w:marBottom w:val="0"/>
                                          <w:divBdr>
                                            <w:top w:val="none" w:sz="0" w:space="0" w:color="auto"/>
                                            <w:left w:val="none" w:sz="0" w:space="0" w:color="auto"/>
                                            <w:bottom w:val="none" w:sz="0" w:space="0" w:color="auto"/>
                                            <w:right w:val="none" w:sz="0" w:space="0" w:color="auto"/>
                                          </w:divBdr>
                                        </w:div>
                                      </w:divsChild>
                                    </w:div>
                                    <w:div w:id="1213149614">
                                      <w:marLeft w:val="240"/>
                                      <w:marRight w:val="0"/>
                                      <w:marTop w:val="0"/>
                                      <w:marBottom w:val="0"/>
                                      <w:divBdr>
                                        <w:top w:val="none" w:sz="0" w:space="0" w:color="auto"/>
                                        <w:left w:val="none" w:sz="0" w:space="0" w:color="auto"/>
                                        <w:bottom w:val="none" w:sz="0" w:space="0" w:color="auto"/>
                                        <w:right w:val="none" w:sz="0" w:space="0" w:color="auto"/>
                                      </w:divBdr>
                                    </w:div>
                                  </w:divsChild>
                                </w:div>
                                <w:div w:id="663123372">
                                  <w:marLeft w:val="0"/>
                                  <w:marRight w:val="0"/>
                                  <w:marTop w:val="0"/>
                                  <w:marBottom w:val="0"/>
                                  <w:divBdr>
                                    <w:top w:val="none" w:sz="0" w:space="0" w:color="auto"/>
                                    <w:left w:val="none" w:sz="0" w:space="0" w:color="auto"/>
                                    <w:bottom w:val="none" w:sz="0" w:space="0" w:color="auto"/>
                                    <w:right w:val="none" w:sz="0" w:space="0" w:color="auto"/>
                                  </w:divBdr>
                                </w:div>
                              </w:divsChild>
                            </w:div>
                            <w:div w:id="1939022238">
                              <w:marLeft w:val="240"/>
                              <w:marRight w:val="0"/>
                              <w:marTop w:val="0"/>
                              <w:marBottom w:val="0"/>
                              <w:divBdr>
                                <w:top w:val="none" w:sz="0" w:space="0" w:color="auto"/>
                                <w:left w:val="none" w:sz="0" w:space="0" w:color="auto"/>
                                <w:bottom w:val="none" w:sz="0" w:space="0" w:color="auto"/>
                                <w:right w:val="none" w:sz="0" w:space="0" w:color="auto"/>
                              </w:divBdr>
                            </w:div>
                          </w:divsChild>
                        </w:div>
                        <w:div w:id="722680951">
                          <w:marLeft w:val="240"/>
                          <w:marRight w:val="240"/>
                          <w:marTop w:val="0"/>
                          <w:marBottom w:val="0"/>
                          <w:divBdr>
                            <w:top w:val="none" w:sz="0" w:space="0" w:color="auto"/>
                            <w:left w:val="none" w:sz="0" w:space="0" w:color="auto"/>
                            <w:bottom w:val="none" w:sz="0" w:space="0" w:color="auto"/>
                            <w:right w:val="none" w:sz="0" w:space="0" w:color="auto"/>
                          </w:divBdr>
                          <w:divsChild>
                            <w:div w:id="570849012">
                              <w:marLeft w:val="240"/>
                              <w:marRight w:val="0"/>
                              <w:marTop w:val="0"/>
                              <w:marBottom w:val="0"/>
                              <w:divBdr>
                                <w:top w:val="none" w:sz="0" w:space="0" w:color="auto"/>
                                <w:left w:val="none" w:sz="0" w:space="0" w:color="auto"/>
                                <w:bottom w:val="none" w:sz="0" w:space="0" w:color="auto"/>
                                <w:right w:val="none" w:sz="0" w:space="0" w:color="auto"/>
                              </w:divBdr>
                            </w:div>
                            <w:div w:id="1126433420">
                              <w:marLeft w:val="0"/>
                              <w:marRight w:val="0"/>
                              <w:marTop w:val="0"/>
                              <w:marBottom w:val="0"/>
                              <w:divBdr>
                                <w:top w:val="none" w:sz="0" w:space="0" w:color="auto"/>
                                <w:left w:val="none" w:sz="0" w:space="0" w:color="auto"/>
                                <w:bottom w:val="none" w:sz="0" w:space="0" w:color="auto"/>
                                <w:right w:val="none" w:sz="0" w:space="0" w:color="auto"/>
                              </w:divBdr>
                              <w:divsChild>
                                <w:div w:id="740559905">
                                  <w:marLeft w:val="240"/>
                                  <w:marRight w:val="240"/>
                                  <w:marTop w:val="0"/>
                                  <w:marBottom w:val="0"/>
                                  <w:divBdr>
                                    <w:top w:val="none" w:sz="0" w:space="0" w:color="auto"/>
                                    <w:left w:val="none" w:sz="0" w:space="0" w:color="auto"/>
                                    <w:bottom w:val="none" w:sz="0" w:space="0" w:color="auto"/>
                                    <w:right w:val="none" w:sz="0" w:space="0" w:color="auto"/>
                                  </w:divBdr>
                                  <w:divsChild>
                                    <w:div w:id="705644630">
                                      <w:marLeft w:val="240"/>
                                      <w:marRight w:val="0"/>
                                      <w:marTop w:val="0"/>
                                      <w:marBottom w:val="0"/>
                                      <w:divBdr>
                                        <w:top w:val="none" w:sz="0" w:space="0" w:color="auto"/>
                                        <w:left w:val="none" w:sz="0" w:space="0" w:color="auto"/>
                                        <w:bottom w:val="none" w:sz="0" w:space="0" w:color="auto"/>
                                        <w:right w:val="none" w:sz="0" w:space="0" w:color="auto"/>
                                      </w:divBdr>
                                    </w:div>
                                    <w:div w:id="854921061">
                                      <w:marLeft w:val="0"/>
                                      <w:marRight w:val="0"/>
                                      <w:marTop w:val="0"/>
                                      <w:marBottom w:val="0"/>
                                      <w:divBdr>
                                        <w:top w:val="none" w:sz="0" w:space="0" w:color="auto"/>
                                        <w:left w:val="none" w:sz="0" w:space="0" w:color="auto"/>
                                        <w:bottom w:val="none" w:sz="0" w:space="0" w:color="auto"/>
                                        <w:right w:val="none" w:sz="0" w:space="0" w:color="auto"/>
                                      </w:divBdr>
                                      <w:divsChild>
                                        <w:div w:id="1093471919">
                                          <w:marLeft w:val="240"/>
                                          <w:marRight w:val="240"/>
                                          <w:marTop w:val="0"/>
                                          <w:marBottom w:val="0"/>
                                          <w:divBdr>
                                            <w:top w:val="none" w:sz="0" w:space="0" w:color="auto"/>
                                            <w:left w:val="none" w:sz="0" w:space="0" w:color="auto"/>
                                            <w:bottom w:val="none" w:sz="0" w:space="0" w:color="auto"/>
                                            <w:right w:val="none" w:sz="0" w:space="0" w:color="auto"/>
                                          </w:divBdr>
                                          <w:divsChild>
                                            <w:div w:id="992366886">
                                              <w:marLeft w:val="240"/>
                                              <w:marRight w:val="0"/>
                                              <w:marTop w:val="0"/>
                                              <w:marBottom w:val="0"/>
                                              <w:divBdr>
                                                <w:top w:val="none" w:sz="0" w:space="0" w:color="auto"/>
                                                <w:left w:val="none" w:sz="0" w:space="0" w:color="auto"/>
                                                <w:bottom w:val="none" w:sz="0" w:space="0" w:color="auto"/>
                                                <w:right w:val="none" w:sz="0" w:space="0" w:color="auto"/>
                                              </w:divBdr>
                                            </w:div>
                                          </w:divsChild>
                                        </w:div>
                                        <w:div w:id="1389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4626">
                          <w:marLeft w:val="240"/>
                          <w:marRight w:val="240"/>
                          <w:marTop w:val="0"/>
                          <w:marBottom w:val="0"/>
                          <w:divBdr>
                            <w:top w:val="none" w:sz="0" w:space="0" w:color="auto"/>
                            <w:left w:val="none" w:sz="0" w:space="0" w:color="auto"/>
                            <w:bottom w:val="none" w:sz="0" w:space="0" w:color="auto"/>
                            <w:right w:val="none" w:sz="0" w:space="0" w:color="auto"/>
                          </w:divBdr>
                          <w:divsChild>
                            <w:div w:id="995886465">
                              <w:marLeft w:val="0"/>
                              <w:marRight w:val="0"/>
                              <w:marTop w:val="0"/>
                              <w:marBottom w:val="0"/>
                              <w:divBdr>
                                <w:top w:val="none" w:sz="0" w:space="0" w:color="auto"/>
                                <w:left w:val="none" w:sz="0" w:space="0" w:color="auto"/>
                                <w:bottom w:val="none" w:sz="0" w:space="0" w:color="auto"/>
                                <w:right w:val="none" w:sz="0" w:space="0" w:color="auto"/>
                              </w:divBdr>
                              <w:divsChild>
                                <w:div w:id="1404833876">
                                  <w:marLeft w:val="240"/>
                                  <w:marRight w:val="240"/>
                                  <w:marTop w:val="0"/>
                                  <w:marBottom w:val="0"/>
                                  <w:divBdr>
                                    <w:top w:val="none" w:sz="0" w:space="0" w:color="auto"/>
                                    <w:left w:val="none" w:sz="0" w:space="0" w:color="auto"/>
                                    <w:bottom w:val="none" w:sz="0" w:space="0" w:color="auto"/>
                                    <w:right w:val="none" w:sz="0" w:space="0" w:color="auto"/>
                                  </w:divBdr>
                                  <w:divsChild>
                                    <w:div w:id="1949966133">
                                      <w:marLeft w:val="240"/>
                                      <w:marRight w:val="0"/>
                                      <w:marTop w:val="0"/>
                                      <w:marBottom w:val="0"/>
                                      <w:divBdr>
                                        <w:top w:val="none" w:sz="0" w:space="0" w:color="auto"/>
                                        <w:left w:val="none" w:sz="0" w:space="0" w:color="auto"/>
                                        <w:bottom w:val="none" w:sz="0" w:space="0" w:color="auto"/>
                                        <w:right w:val="none" w:sz="0" w:space="0" w:color="auto"/>
                                      </w:divBdr>
                                    </w:div>
                                    <w:div w:id="2050645574">
                                      <w:marLeft w:val="0"/>
                                      <w:marRight w:val="0"/>
                                      <w:marTop w:val="0"/>
                                      <w:marBottom w:val="0"/>
                                      <w:divBdr>
                                        <w:top w:val="none" w:sz="0" w:space="0" w:color="auto"/>
                                        <w:left w:val="none" w:sz="0" w:space="0" w:color="auto"/>
                                        <w:bottom w:val="none" w:sz="0" w:space="0" w:color="auto"/>
                                        <w:right w:val="none" w:sz="0" w:space="0" w:color="auto"/>
                                      </w:divBdr>
                                      <w:divsChild>
                                        <w:div w:id="1211916445">
                                          <w:marLeft w:val="0"/>
                                          <w:marRight w:val="0"/>
                                          <w:marTop w:val="0"/>
                                          <w:marBottom w:val="0"/>
                                          <w:divBdr>
                                            <w:top w:val="none" w:sz="0" w:space="0" w:color="auto"/>
                                            <w:left w:val="none" w:sz="0" w:space="0" w:color="auto"/>
                                            <w:bottom w:val="none" w:sz="0" w:space="0" w:color="auto"/>
                                            <w:right w:val="none" w:sz="0" w:space="0" w:color="auto"/>
                                          </w:divBdr>
                                        </w:div>
                                        <w:div w:id="1253272826">
                                          <w:marLeft w:val="240"/>
                                          <w:marRight w:val="240"/>
                                          <w:marTop w:val="0"/>
                                          <w:marBottom w:val="0"/>
                                          <w:divBdr>
                                            <w:top w:val="none" w:sz="0" w:space="0" w:color="auto"/>
                                            <w:left w:val="none" w:sz="0" w:space="0" w:color="auto"/>
                                            <w:bottom w:val="none" w:sz="0" w:space="0" w:color="auto"/>
                                            <w:right w:val="none" w:sz="0" w:space="0" w:color="auto"/>
                                          </w:divBdr>
                                          <w:divsChild>
                                            <w:div w:id="1370764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19376">
                                  <w:marLeft w:val="0"/>
                                  <w:marRight w:val="0"/>
                                  <w:marTop w:val="0"/>
                                  <w:marBottom w:val="0"/>
                                  <w:divBdr>
                                    <w:top w:val="none" w:sz="0" w:space="0" w:color="auto"/>
                                    <w:left w:val="none" w:sz="0" w:space="0" w:color="auto"/>
                                    <w:bottom w:val="none" w:sz="0" w:space="0" w:color="auto"/>
                                    <w:right w:val="none" w:sz="0" w:space="0" w:color="auto"/>
                                  </w:divBdr>
                                </w:div>
                              </w:divsChild>
                            </w:div>
                            <w:div w:id="1084911477">
                              <w:marLeft w:val="240"/>
                              <w:marRight w:val="0"/>
                              <w:marTop w:val="0"/>
                              <w:marBottom w:val="0"/>
                              <w:divBdr>
                                <w:top w:val="none" w:sz="0" w:space="0" w:color="auto"/>
                                <w:left w:val="none" w:sz="0" w:space="0" w:color="auto"/>
                                <w:bottom w:val="none" w:sz="0" w:space="0" w:color="auto"/>
                                <w:right w:val="none" w:sz="0" w:space="0" w:color="auto"/>
                              </w:divBdr>
                            </w:div>
                          </w:divsChild>
                        </w:div>
                        <w:div w:id="854345742">
                          <w:marLeft w:val="0"/>
                          <w:marRight w:val="0"/>
                          <w:marTop w:val="0"/>
                          <w:marBottom w:val="0"/>
                          <w:divBdr>
                            <w:top w:val="none" w:sz="0" w:space="0" w:color="auto"/>
                            <w:left w:val="none" w:sz="0" w:space="0" w:color="auto"/>
                            <w:bottom w:val="none" w:sz="0" w:space="0" w:color="auto"/>
                            <w:right w:val="none" w:sz="0" w:space="0" w:color="auto"/>
                          </w:divBdr>
                        </w:div>
                        <w:div w:id="1229345429">
                          <w:marLeft w:val="240"/>
                          <w:marRight w:val="240"/>
                          <w:marTop w:val="0"/>
                          <w:marBottom w:val="0"/>
                          <w:divBdr>
                            <w:top w:val="none" w:sz="0" w:space="0" w:color="auto"/>
                            <w:left w:val="none" w:sz="0" w:space="0" w:color="auto"/>
                            <w:bottom w:val="none" w:sz="0" w:space="0" w:color="auto"/>
                            <w:right w:val="none" w:sz="0" w:space="0" w:color="auto"/>
                          </w:divBdr>
                          <w:divsChild>
                            <w:div w:id="1137912272">
                              <w:marLeft w:val="240"/>
                              <w:marRight w:val="0"/>
                              <w:marTop w:val="0"/>
                              <w:marBottom w:val="0"/>
                              <w:divBdr>
                                <w:top w:val="none" w:sz="0" w:space="0" w:color="auto"/>
                                <w:left w:val="none" w:sz="0" w:space="0" w:color="auto"/>
                                <w:bottom w:val="none" w:sz="0" w:space="0" w:color="auto"/>
                                <w:right w:val="none" w:sz="0" w:space="0" w:color="auto"/>
                              </w:divBdr>
                            </w:div>
                            <w:div w:id="2041473467">
                              <w:marLeft w:val="0"/>
                              <w:marRight w:val="0"/>
                              <w:marTop w:val="0"/>
                              <w:marBottom w:val="0"/>
                              <w:divBdr>
                                <w:top w:val="none" w:sz="0" w:space="0" w:color="auto"/>
                                <w:left w:val="none" w:sz="0" w:space="0" w:color="auto"/>
                                <w:bottom w:val="none" w:sz="0" w:space="0" w:color="auto"/>
                                <w:right w:val="none" w:sz="0" w:space="0" w:color="auto"/>
                              </w:divBdr>
                              <w:divsChild>
                                <w:div w:id="134880805">
                                  <w:marLeft w:val="0"/>
                                  <w:marRight w:val="0"/>
                                  <w:marTop w:val="0"/>
                                  <w:marBottom w:val="0"/>
                                  <w:divBdr>
                                    <w:top w:val="none" w:sz="0" w:space="0" w:color="auto"/>
                                    <w:left w:val="none" w:sz="0" w:space="0" w:color="auto"/>
                                    <w:bottom w:val="none" w:sz="0" w:space="0" w:color="auto"/>
                                    <w:right w:val="none" w:sz="0" w:space="0" w:color="auto"/>
                                  </w:divBdr>
                                </w:div>
                                <w:div w:id="2107116134">
                                  <w:marLeft w:val="240"/>
                                  <w:marRight w:val="240"/>
                                  <w:marTop w:val="0"/>
                                  <w:marBottom w:val="0"/>
                                  <w:divBdr>
                                    <w:top w:val="none" w:sz="0" w:space="0" w:color="auto"/>
                                    <w:left w:val="none" w:sz="0" w:space="0" w:color="auto"/>
                                    <w:bottom w:val="none" w:sz="0" w:space="0" w:color="auto"/>
                                    <w:right w:val="none" w:sz="0" w:space="0" w:color="auto"/>
                                  </w:divBdr>
                                  <w:divsChild>
                                    <w:div w:id="323704071">
                                      <w:marLeft w:val="0"/>
                                      <w:marRight w:val="0"/>
                                      <w:marTop w:val="0"/>
                                      <w:marBottom w:val="0"/>
                                      <w:divBdr>
                                        <w:top w:val="none" w:sz="0" w:space="0" w:color="auto"/>
                                        <w:left w:val="none" w:sz="0" w:space="0" w:color="auto"/>
                                        <w:bottom w:val="none" w:sz="0" w:space="0" w:color="auto"/>
                                        <w:right w:val="none" w:sz="0" w:space="0" w:color="auto"/>
                                      </w:divBdr>
                                      <w:divsChild>
                                        <w:div w:id="481237391">
                                          <w:marLeft w:val="0"/>
                                          <w:marRight w:val="0"/>
                                          <w:marTop w:val="0"/>
                                          <w:marBottom w:val="0"/>
                                          <w:divBdr>
                                            <w:top w:val="none" w:sz="0" w:space="0" w:color="auto"/>
                                            <w:left w:val="none" w:sz="0" w:space="0" w:color="auto"/>
                                            <w:bottom w:val="none" w:sz="0" w:space="0" w:color="auto"/>
                                            <w:right w:val="none" w:sz="0" w:space="0" w:color="auto"/>
                                          </w:divBdr>
                                        </w:div>
                                        <w:div w:id="576017384">
                                          <w:marLeft w:val="240"/>
                                          <w:marRight w:val="240"/>
                                          <w:marTop w:val="0"/>
                                          <w:marBottom w:val="0"/>
                                          <w:divBdr>
                                            <w:top w:val="none" w:sz="0" w:space="0" w:color="auto"/>
                                            <w:left w:val="none" w:sz="0" w:space="0" w:color="auto"/>
                                            <w:bottom w:val="none" w:sz="0" w:space="0" w:color="auto"/>
                                            <w:right w:val="none" w:sz="0" w:space="0" w:color="auto"/>
                                          </w:divBdr>
                                          <w:divsChild>
                                            <w:div w:id="461769907">
                                              <w:marLeft w:val="240"/>
                                              <w:marRight w:val="0"/>
                                              <w:marTop w:val="0"/>
                                              <w:marBottom w:val="0"/>
                                              <w:divBdr>
                                                <w:top w:val="none" w:sz="0" w:space="0" w:color="auto"/>
                                                <w:left w:val="none" w:sz="0" w:space="0" w:color="auto"/>
                                                <w:bottom w:val="none" w:sz="0" w:space="0" w:color="auto"/>
                                                <w:right w:val="none" w:sz="0" w:space="0" w:color="auto"/>
                                              </w:divBdr>
                                            </w:div>
                                            <w:div w:id="468744561">
                                              <w:marLeft w:val="0"/>
                                              <w:marRight w:val="0"/>
                                              <w:marTop w:val="0"/>
                                              <w:marBottom w:val="0"/>
                                              <w:divBdr>
                                                <w:top w:val="none" w:sz="0" w:space="0" w:color="auto"/>
                                                <w:left w:val="none" w:sz="0" w:space="0" w:color="auto"/>
                                                <w:bottom w:val="none" w:sz="0" w:space="0" w:color="auto"/>
                                                <w:right w:val="none" w:sz="0" w:space="0" w:color="auto"/>
                                              </w:divBdr>
                                              <w:divsChild>
                                                <w:div w:id="733159437">
                                                  <w:marLeft w:val="0"/>
                                                  <w:marRight w:val="0"/>
                                                  <w:marTop w:val="0"/>
                                                  <w:marBottom w:val="0"/>
                                                  <w:divBdr>
                                                    <w:top w:val="none" w:sz="0" w:space="0" w:color="auto"/>
                                                    <w:left w:val="none" w:sz="0" w:space="0" w:color="auto"/>
                                                    <w:bottom w:val="none" w:sz="0" w:space="0" w:color="auto"/>
                                                    <w:right w:val="none" w:sz="0" w:space="0" w:color="auto"/>
                                                  </w:divBdr>
                                                </w:div>
                                                <w:div w:id="2066374250">
                                                  <w:marLeft w:val="240"/>
                                                  <w:marRight w:val="240"/>
                                                  <w:marTop w:val="0"/>
                                                  <w:marBottom w:val="0"/>
                                                  <w:divBdr>
                                                    <w:top w:val="none" w:sz="0" w:space="0" w:color="auto"/>
                                                    <w:left w:val="none" w:sz="0" w:space="0" w:color="auto"/>
                                                    <w:bottom w:val="none" w:sz="0" w:space="0" w:color="auto"/>
                                                    <w:right w:val="none" w:sz="0" w:space="0" w:color="auto"/>
                                                  </w:divBdr>
                                                  <w:divsChild>
                                                    <w:div w:id="7111503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65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7986">
                          <w:marLeft w:val="240"/>
                          <w:marRight w:val="240"/>
                          <w:marTop w:val="0"/>
                          <w:marBottom w:val="0"/>
                          <w:divBdr>
                            <w:top w:val="none" w:sz="0" w:space="0" w:color="auto"/>
                            <w:left w:val="none" w:sz="0" w:space="0" w:color="auto"/>
                            <w:bottom w:val="none" w:sz="0" w:space="0" w:color="auto"/>
                            <w:right w:val="none" w:sz="0" w:space="0" w:color="auto"/>
                          </w:divBdr>
                          <w:divsChild>
                            <w:div w:id="917908478">
                              <w:marLeft w:val="240"/>
                              <w:marRight w:val="0"/>
                              <w:marTop w:val="0"/>
                              <w:marBottom w:val="0"/>
                              <w:divBdr>
                                <w:top w:val="none" w:sz="0" w:space="0" w:color="auto"/>
                                <w:left w:val="none" w:sz="0" w:space="0" w:color="auto"/>
                                <w:bottom w:val="none" w:sz="0" w:space="0" w:color="auto"/>
                                <w:right w:val="none" w:sz="0" w:space="0" w:color="auto"/>
                              </w:divBdr>
                            </w:div>
                            <w:div w:id="1659846913">
                              <w:marLeft w:val="0"/>
                              <w:marRight w:val="0"/>
                              <w:marTop w:val="0"/>
                              <w:marBottom w:val="0"/>
                              <w:divBdr>
                                <w:top w:val="none" w:sz="0" w:space="0" w:color="auto"/>
                                <w:left w:val="none" w:sz="0" w:space="0" w:color="auto"/>
                                <w:bottom w:val="none" w:sz="0" w:space="0" w:color="auto"/>
                                <w:right w:val="none" w:sz="0" w:space="0" w:color="auto"/>
                              </w:divBdr>
                              <w:divsChild>
                                <w:div w:id="8526147">
                                  <w:marLeft w:val="240"/>
                                  <w:marRight w:val="240"/>
                                  <w:marTop w:val="0"/>
                                  <w:marBottom w:val="0"/>
                                  <w:divBdr>
                                    <w:top w:val="none" w:sz="0" w:space="0" w:color="auto"/>
                                    <w:left w:val="none" w:sz="0" w:space="0" w:color="auto"/>
                                    <w:bottom w:val="none" w:sz="0" w:space="0" w:color="auto"/>
                                    <w:right w:val="none" w:sz="0" w:space="0" w:color="auto"/>
                                  </w:divBdr>
                                  <w:divsChild>
                                    <w:div w:id="1066493088">
                                      <w:marLeft w:val="0"/>
                                      <w:marRight w:val="0"/>
                                      <w:marTop w:val="0"/>
                                      <w:marBottom w:val="0"/>
                                      <w:divBdr>
                                        <w:top w:val="none" w:sz="0" w:space="0" w:color="auto"/>
                                        <w:left w:val="none" w:sz="0" w:space="0" w:color="auto"/>
                                        <w:bottom w:val="none" w:sz="0" w:space="0" w:color="auto"/>
                                        <w:right w:val="none" w:sz="0" w:space="0" w:color="auto"/>
                                      </w:divBdr>
                                      <w:divsChild>
                                        <w:div w:id="67507192">
                                          <w:marLeft w:val="240"/>
                                          <w:marRight w:val="240"/>
                                          <w:marTop w:val="0"/>
                                          <w:marBottom w:val="0"/>
                                          <w:divBdr>
                                            <w:top w:val="none" w:sz="0" w:space="0" w:color="auto"/>
                                            <w:left w:val="none" w:sz="0" w:space="0" w:color="auto"/>
                                            <w:bottom w:val="none" w:sz="0" w:space="0" w:color="auto"/>
                                            <w:right w:val="none" w:sz="0" w:space="0" w:color="auto"/>
                                          </w:divBdr>
                                          <w:divsChild>
                                            <w:div w:id="1128431295">
                                              <w:marLeft w:val="240"/>
                                              <w:marRight w:val="0"/>
                                              <w:marTop w:val="0"/>
                                              <w:marBottom w:val="0"/>
                                              <w:divBdr>
                                                <w:top w:val="none" w:sz="0" w:space="0" w:color="auto"/>
                                                <w:left w:val="none" w:sz="0" w:space="0" w:color="auto"/>
                                                <w:bottom w:val="none" w:sz="0" w:space="0" w:color="auto"/>
                                                <w:right w:val="none" w:sz="0" w:space="0" w:color="auto"/>
                                              </w:divBdr>
                                            </w:div>
                                          </w:divsChild>
                                        </w:div>
                                        <w:div w:id="751270822">
                                          <w:marLeft w:val="0"/>
                                          <w:marRight w:val="0"/>
                                          <w:marTop w:val="0"/>
                                          <w:marBottom w:val="0"/>
                                          <w:divBdr>
                                            <w:top w:val="none" w:sz="0" w:space="0" w:color="auto"/>
                                            <w:left w:val="none" w:sz="0" w:space="0" w:color="auto"/>
                                            <w:bottom w:val="none" w:sz="0" w:space="0" w:color="auto"/>
                                            <w:right w:val="none" w:sz="0" w:space="0" w:color="auto"/>
                                          </w:divBdr>
                                        </w:div>
                                      </w:divsChild>
                                    </w:div>
                                    <w:div w:id="2029139723">
                                      <w:marLeft w:val="240"/>
                                      <w:marRight w:val="0"/>
                                      <w:marTop w:val="0"/>
                                      <w:marBottom w:val="0"/>
                                      <w:divBdr>
                                        <w:top w:val="none" w:sz="0" w:space="0" w:color="auto"/>
                                        <w:left w:val="none" w:sz="0" w:space="0" w:color="auto"/>
                                        <w:bottom w:val="none" w:sz="0" w:space="0" w:color="auto"/>
                                        <w:right w:val="none" w:sz="0" w:space="0" w:color="auto"/>
                                      </w:divBdr>
                                    </w:div>
                                  </w:divsChild>
                                </w:div>
                                <w:div w:id="969017384">
                                  <w:marLeft w:val="0"/>
                                  <w:marRight w:val="0"/>
                                  <w:marTop w:val="0"/>
                                  <w:marBottom w:val="0"/>
                                  <w:divBdr>
                                    <w:top w:val="none" w:sz="0" w:space="0" w:color="auto"/>
                                    <w:left w:val="none" w:sz="0" w:space="0" w:color="auto"/>
                                    <w:bottom w:val="none" w:sz="0" w:space="0" w:color="auto"/>
                                    <w:right w:val="none" w:sz="0" w:space="0" w:color="auto"/>
                                  </w:divBdr>
                                </w:div>
                                <w:div w:id="985662607">
                                  <w:marLeft w:val="240"/>
                                  <w:marRight w:val="240"/>
                                  <w:marTop w:val="0"/>
                                  <w:marBottom w:val="0"/>
                                  <w:divBdr>
                                    <w:top w:val="none" w:sz="0" w:space="0" w:color="auto"/>
                                    <w:left w:val="none" w:sz="0" w:space="0" w:color="auto"/>
                                    <w:bottom w:val="none" w:sz="0" w:space="0" w:color="auto"/>
                                    <w:right w:val="none" w:sz="0" w:space="0" w:color="auto"/>
                                  </w:divBdr>
                                  <w:divsChild>
                                    <w:div w:id="1449549972">
                                      <w:marLeft w:val="0"/>
                                      <w:marRight w:val="0"/>
                                      <w:marTop w:val="0"/>
                                      <w:marBottom w:val="0"/>
                                      <w:divBdr>
                                        <w:top w:val="none" w:sz="0" w:space="0" w:color="auto"/>
                                        <w:left w:val="none" w:sz="0" w:space="0" w:color="auto"/>
                                        <w:bottom w:val="none" w:sz="0" w:space="0" w:color="auto"/>
                                        <w:right w:val="none" w:sz="0" w:space="0" w:color="auto"/>
                                      </w:divBdr>
                                      <w:divsChild>
                                        <w:div w:id="592787872">
                                          <w:marLeft w:val="240"/>
                                          <w:marRight w:val="240"/>
                                          <w:marTop w:val="0"/>
                                          <w:marBottom w:val="0"/>
                                          <w:divBdr>
                                            <w:top w:val="none" w:sz="0" w:space="0" w:color="auto"/>
                                            <w:left w:val="none" w:sz="0" w:space="0" w:color="auto"/>
                                            <w:bottom w:val="none" w:sz="0" w:space="0" w:color="auto"/>
                                            <w:right w:val="none" w:sz="0" w:space="0" w:color="auto"/>
                                          </w:divBdr>
                                          <w:divsChild>
                                            <w:div w:id="1616398612">
                                              <w:marLeft w:val="240"/>
                                              <w:marRight w:val="0"/>
                                              <w:marTop w:val="0"/>
                                              <w:marBottom w:val="0"/>
                                              <w:divBdr>
                                                <w:top w:val="none" w:sz="0" w:space="0" w:color="auto"/>
                                                <w:left w:val="none" w:sz="0" w:space="0" w:color="auto"/>
                                                <w:bottom w:val="none" w:sz="0" w:space="0" w:color="auto"/>
                                                <w:right w:val="none" w:sz="0" w:space="0" w:color="auto"/>
                                              </w:divBdr>
                                            </w:div>
                                          </w:divsChild>
                                        </w:div>
                                        <w:div w:id="1401323398">
                                          <w:marLeft w:val="0"/>
                                          <w:marRight w:val="0"/>
                                          <w:marTop w:val="0"/>
                                          <w:marBottom w:val="0"/>
                                          <w:divBdr>
                                            <w:top w:val="none" w:sz="0" w:space="0" w:color="auto"/>
                                            <w:left w:val="none" w:sz="0" w:space="0" w:color="auto"/>
                                            <w:bottom w:val="none" w:sz="0" w:space="0" w:color="auto"/>
                                            <w:right w:val="none" w:sz="0" w:space="0" w:color="auto"/>
                                          </w:divBdr>
                                        </w:div>
                                      </w:divsChild>
                                    </w:div>
                                    <w:div w:id="1955791407">
                                      <w:marLeft w:val="240"/>
                                      <w:marRight w:val="0"/>
                                      <w:marTop w:val="0"/>
                                      <w:marBottom w:val="0"/>
                                      <w:divBdr>
                                        <w:top w:val="none" w:sz="0" w:space="0" w:color="auto"/>
                                        <w:left w:val="none" w:sz="0" w:space="0" w:color="auto"/>
                                        <w:bottom w:val="none" w:sz="0" w:space="0" w:color="auto"/>
                                        <w:right w:val="none" w:sz="0" w:space="0" w:color="auto"/>
                                      </w:divBdr>
                                    </w:div>
                                  </w:divsChild>
                                </w:div>
                                <w:div w:id="1419017836">
                                  <w:marLeft w:val="240"/>
                                  <w:marRight w:val="240"/>
                                  <w:marTop w:val="0"/>
                                  <w:marBottom w:val="0"/>
                                  <w:divBdr>
                                    <w:top w:val="none" w:sz="0" w:space="0" w:color="auto"/>
                                    <w:left w:val="none" w:sz="0" w:space="0" w:color="auto"/>
                                    <w:bottom w:val="none" w:sz="0" w:space="0" w:color="auto"/>
                                    <w:right w:val="none" w:sz="0" w:space="0" w:color="auto"/>
                                  </w:divBdr>
                                  <w:divsChild>
                                    <w:div w:id="1272201686">
                                      <w:marLeft w:val="0"/>
                                      <w:marRight w:val="0"/>
                                      <w:marTop w:val="0"/>
                                      <w:marBottom w:val="0"/>
                                      <w:divBdr>
                                        <w:top w:val="none" w:sz="0" w:space="0" w:color="auto"/>
                                        <w:left w:val="none" w:sz="0" w:space="0" w:color="auto"/>
                                        <w:bottom w:val="none" w:sz="0" w:space="0" w:color="auto"/>
                                        <w:right w:val="none" w:sz="0" w:space="0" w:color="auto"/>
                                      </w:divBdr>
                                      <w:divsChild>
                                        <w:div w:id="1528979144">
                                          <w:marLeft w:val="0"/>
                                          <w:marRight w:val="0"/>
                                          <w:marTop w:val="0"/>
                                          <w:marBottom w:val="0"/>
                                          <w:divBdr>
                                            <w:top w:val="none" w:sz="0" w:space="0" w:color="auto"/>
                                            <w:left w:val="none" w:sz="0" w:space="0" w:color="auto"/>
                                            <w:bottom w:val="none" w:sz="0" w:space="0" w:color="auto"/>
                                            <w:right w:val="none" w:sz="0" w:space="0" w:color="auto"/>
                                          </w:divBdr>
                                        </w:div>
                                        <w:div w:id="2081751699">
                                          <w:marLeft w:val="240"/>
                                          <w:marRight w:val="240"/>
                                          <w:marTop w:val="0"/>
                                          <w:marBottom w:val="0"/>
                                          <w:divBdr>
                                            <w:top w:val="none" w:sz="0" w:space="0" w:color="auto"/>
                                            <w:left w:val="none" w:sz="0" w:space="0" w:color="auto"/>
                                            <w:bottom w:val="none" w:sz="0" w:space="0" w:color="auto"/>
                                            <w:right w:val="none" w:sz="0" w:space="0" w:color="auto"/>
                                          </w:divBdr>
                                          <w:divsChild>
                                            <w:div w:id="12550888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9695913">
                                      <w:marLeft w:val="240"/>
                                      <w:marRight w:val="0"/>
                                      <w:marTop w:val="0"/>
                                      <w:marBottom w:val="0"/>
                                      <w:divBdr>
                                        <w:top w:val="none" w:sz="0" w:space="0" w:color="auto"/>
                                        <w:left w:val="none" w:sz="0" w:space="0" w:color="auto"/>
                                        <w:bottom w:val="none" w:sz="0" w:space="0" w:color="auto"/>
                                        <w:right w:val="none" w:sz="0" w:space="0" w:color="auto"/>
                                      </w:divBdr>
                                    </w:div>
                                  </w:divsChild>
                                </w:div>
                                <w:div w:id="1698695492">
                                  <w:marLeft w:val="240"/>
                                  <w:marRight w:val="240"/>
                                  <w:marTop w:val="0"/>
                                  <w:marBottom w:val="0"/>
                                  <w:divBdr>
                                    <w:top w:val="none" w:sz="0" w:space="0" w:color="auto"/>
                                    <w:left w:val="none" w:sz="0" w:space="0" w:color="auto"/>
                                    <w:bottom w:val="none" w:sz="0" w:space="0" w:color="auto"/>
                                    <w:right w:val="none" w:sz="0" w:space="0" w:color="auto"/>
                                  </w:divBdr>
                                  <w:divsChild>
                                    <w:div w:id="777065722">
                                      <w:marLeft w:val="240"/>
                                      <w:marRight w:val="0"/>
                                      <w:marTop w:val="0"/>
                                      <w:marBottom w:val="0"/>
                                      <w:divBdr>
                                        <w:top w:val="none" w:sz="0" w:space="0" w:color="auto"/>
                                        <w:left w:val="none" w:sz="0" w:space="0" w:color="auto"/>
                                        <w:bottom w:val="none" w:sz="0" w:space="0" w:color="auto"/>
                                        <w:right w:val="none" w:sz="0" w:space="0" w:color="auto"/>
                                      </w:divBdr>
                                    </w:div>
                                    <w:div w:id="1703940497">
                                      <w:marLeft w:val="0"/>
                                      <w:marRight w:val="0"/>
                                      <w:marTop w:val="0"/>
                                      <w:marBottom w:val="0"/>
                                      <w:divBdr>
                                        <w:top w:val="none" w:sz="0" w:space="0" w:color="auto"/>
                                        <w:left w:val="none" w:sz="0" w:space="0" w:color="auto"/>
                                        <w:bottom w:val="none" w:sz="0" w:space="0" w:color="auto"/>
                                        <w:right w:val="none" w:sz="0" w:space="0" w:color="auto"/>
                                      </w:divBdr>
                                      <w:divsChild>
                                        <w:div w:id="9839181">
                                          <w:marLeft w:val="0"/>
                                          <w:marRight w:val="0"/>
                                          <w:marTop w:val="0"/>
                                          <w:marBottom w:val="0"/>
                                          <w:divBdr>
                                            <w:top w:val="none" w:sz="0" w:space="0" w:color="auto"/>
                                            <w:left w:val="none" w:sz="0" w:space="0" w:color="auto"/>
                                            <w:bottom w:val="none" w:sz="0" w:space="0" w:color="auto"/>
                                            <w:right w:val="none" w:sz="0" w:space="0" w:color="auto"/>
                                          </w:divBdr>
                                        </w:div>
                                        <w:div w:id="46339854">
                                          <w:marLeft w:val="240"/>
                                          <w:marRight w:val="240"/>
                                          <w:marTop w:val="0"/>
                                          <w:marBottom w:val="0"/>
                                          <w:divBdr>
                                            <w:top w:val="none" w:sz="0" w:space="0" w:color="auto"/>
                                            <w:left w:val="none" w:sz="0" w:space="0" w:color="auto"/>
                                            <w:bottom w:val="none" w:sz="0" w:space="0" w:color="auto"/>
                                            <w:right w:val="none" w:sz="0" w:space="0" w:color="auto"/>
                                          </w:divBdr>
                                          <w:divsChild>
                                            <w:div w:id="10054036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333564">
                          <w:marLeft w:val="240"/>
                          <w:marRight w:val="240"/>
                          <w:marTop w:val="0"/>
                          <w:marBottom w:val="0"/>
                          <w:divBdr>
                            <w:top w:val="none" w:sz="0" w:space="0" w:color="auto"/>
                            <w:left w:val="none" w:sz="0" w:space="0" w:color="auto"/>
                            <w:bottom w:val="none" w:sz="0" w:space="0" w:color="auto"/>
                            <w:right w:val="none" w:sz="0" w:space="0" w:color="auto"/>
                          </w:divBdr>
                          <w:divsChild>
                            <w:div w:id="1469589996">
                              <w:marLeft w:val="240"/>
                              <w:marRight w:val="0"/>
                              <w:marTop w:val="0"/>
                              <w:marBottom w:val="0"/>
                              <w:divBdr>
                                <w:top w:val="none" w:sz="0" w:space="0" w:color="auto"/>
                                <w:left w:val="none" w:sz="0" w:space="0" w:color="auto"/>
                                <w:bottom w:val="none" w:sz="0" w:space="0" w:color="auto"/>
                                <w:right w:val="none" w:sz="0" w:space="0" w:color="auto"/>
                              </w:divBdr>
                            </w:div>
                            <w:div w:id="1889218132">
                              <w:marLeft w:val="0"/>
                              <w:marRight w:val="0"/>
                              <w:marTop w:val="0"/>
                              <w:marBottom w:val="0"/>
                              <w:divBdr>
                                <w:top w:val="none" w:sz="0" w:space="0" w:color="auto"/>
                                <w:left w:val="none" w:sz="0" w:space="0" w:color="auto"/>
                                <w:bottom w:val="none" w:sz="0" w:space="0" w:color="auto"/>
                                <w:right w:val="none" w:sz="0" w:space="0" w:color="auto"/>
                              </w:divBdr>
                              <w:divsChild>
                                <w:div w:id="304431435">
                                  <w:marLeft w:val="0"/>
                                  <w:marRight w:val="0"/>
                                  <w:marTop w:val="0"/>
                                  <w:marBottom w:val="0"/>
                                  <w:divBdr>
                                    <w:top w:val="none" w:sz="0" w:space="0" w:color="auto"/>
                                    <w:left w:val="none" w:sz="0" w:space="0" w:color="auto"/>
                                    <w:bottom w:val="none" w:sz="0" w:space="0" w:color="auto"/>
                                    <w:right w:val="none" w:sz="0" w:space="0" w:color="auto"/>
                                  </w:divBdr>
                                </w:div>
                                <w:div w:id="1050766601">
                                  <w:marLeft w:val="240"/>
                                  <w:marRight w:val="240"/>
                                  <w:marTop w:val="0"/>
                                  <w:marBottom w:val="0"/>
                                  <w:divBdr>
                                    <w:top w:val="none" w:sz="0" w:space="0" w:color="auto"/>
                                    <w:left w:val="none" w:sz="0" w:space="0" w:color="auto"/>
                                    <w:bottom w:val="none" w:sz="0" w:space="0" w:color="auto"/>
                                    <w:right w:val="none" w:sz="0" w:space="0" w:color="auto"/>
                                  </w:divBdr>
                                  <w:divsChild>
                                    <w:div w:id="14874786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05346">
                      <w:marLeft w:val="240"/>
                      <w:marRight w:val="0"/>
                      <w:marTop w:val="0"/>
                      <w:marBottom w:val="0"/>
                      <w:divBdr>
                        <w:top w:val="none" w:sz="0" w:space="0" w:color="auto"/>
                        <w:left w:val="none" w:sz="0" w:space="0" w:color="auto"/>
                        <w:bottom w:val="none" w:sz="0" w:space="0" w:color="auto"/>
                        <w:right w:val="none" w:sz="0" w:space="0" w:color="auto"/>
                      </w:divBdr>
                    </w:div>
                  </w:divsChild>
                </w:div>
                <w:div w:id="1524392494">
                  <w:marLeft w:val="240"/>
                  <w:marRight w:val="240"/>
                  <w:marTop w:val="0"/>
                  <w:marBottom w:val="0"/>
                  <w:divBdr>
                    <w:top w:val="none" w:sz="0" w:space="0" w:color="auto"/>
                    <w:left w:val="none" w:sz="0" w:space="0" w:color="auto"/>
                    <w:bottom w:val="none" w:sz="0" w:space="0" w:color="auto"/>
                    <w:right w:val="none" w:sz="0" w:space="0" w:color="auto"/>
                  </w:divBdr>
                  <w:divsChild>
                    <w:div w:id="113721290">
                      <w:marLeft w:val="240"/>
                      <w:marRight w:val="0"/>
                      <w:marTop w:val="0"/>
                      <w:marBottom w:val="0"/>
                      <w:divBdr>
                        <w:top w:val="none" w:sz="0" w:space="0" w:color="auto"/>
                        <w:left w:val="none" w:sz="0" w:space="0" w:color="auto"/>
                        <w:bottom w:val="none" w:sz="0" w:space="0" w:color="auto"/>
                        <w:right w:val="none" w:sz="0" w:space="0" w:color="auto"/>
                      </w:divBdr>
                    </w:div>
                    <w:div w:id="1594896430">
                      <w:marLeft w:val="0"/>
                      <w:marRight w:val="0"/>
                      <w:marTop w:val="0"/>
                      <w:marBottom w:val="0"/>
                      <w:divBdr>
                        <w:top w:val="none" w:sz="0" w:space="0" w:color="auto"/>
                        <w:left w:val="none" w:sz="0" w:space="0" w:color="auto"/>
                        <w:bottom w:val="none" w:sz="0" w:space="0" w:color="auto"/>
                        <w:right w:val="none" w:sz="0" w:space="0" w:color="auto"/>
                      </w:divBdr>
                      <w:divsChild>
                        <w:div w:id="958561592">
                          <w:marLeft w:val="240"/>
                          <w:marRight w:val="240"/>
                          <w:marTop w:val="0"/>
                          <w:marBottom w:val="0"/>
                          <w:divBdr>
                            <w:top w:val="none" w:sz="0" w:space="0" w:color="auto"/>
                            <w:left w:val="none" w:sz="0" w:space="0" w:color="auto"/>
                            <w:bottom w:val="none" w:sz="0" w:space="0" w:color="auto"/>
                            <w:right w:val="none" w:sz="0" w:space="0" w:color="auto"/>
                          </w:divBdr>
                          <w:divsChild>
                            <w:div w:id="705562923">
                              <w:marLeft w:val="0"/>
                              <w:marRight w:val="0"/>
                              <w:marTop w:val="0"/>
                              <w:marBottom w:val="0"/>
                              <w:divBdr>
                                <w:top w:val="none" w:sz="0" w:space="0" w:color="auto"/>
                                <w:left w:val="none" w:sz="0" w:space="0" w:color="auto"/>
                                <w:bottom w:val="none" w:sz="0" w:space="0" w:color="auto"/>
                                <w:right w:val="none" w:sz="0" w:space="0" w:color="auto"/>
                              </w:divBdr>
                              <w:divsChild>
                                <w:div w:id="444615889">
                                  <w:marLeft w:val="240"/>
                                  <w:marRight w:val="240"/>
                                  <w:marTop w:val="0"/>
                                  <w:marBottom w:val="0"/>
                                  <w:divBdr>
                                    <w:top w:val="none" w:sz="0" w:space="0" w:color="auto"/>
                                    <w:left w:val="none" w:sz="0" w:space="0" w:color="auto"/>
                                    <w:bottom w:val="none" w:sz="0" w:space="0" w:color="auto"/>
                                    <w:right w:val="none" w:sz="0" w:space="0" w:color="auto"/>
                                  </w:divBdr>
                                  <w:divsChild>
                                    <w:div w:id="324551592">
                                      <w:marLeft w:val="240"/>
                                      <w:marRight w:val="0"/>
                                      <w:marTop w:val="0"/>
                                      <w:marBottom w:val="0"/>
                                      <w:divBdr>
                                        <w:top w:val="none" w:sz="0" w:space="0" w:color="auto"/>
                                        <w:left w:val="none" w:sz="0" w:space="0" w:color="auto"/>
                                        <w:bottom w:val="none" w:sz="0" w:space="0" w:color="auto"/>
                                        <w:right w:val="none" w:sz="0" w:space="0" w:color="auto"/>
                                      </w:divBdr>
                                    </w:div>
                                  </w:divsChild>
                                </w:div>
                                <w:div w:id="1156724318">
                                  <w:marLeft w:val="240"/>
                                  <w:marRight w:val="240"/>
                                  <w:marTop w:val="0"/>
                                  <w:marBottom w:val="0"/>
                                  <w:divBdr>
                                    <w:top w:val="none" w:sz="0" w:space="0" w:color="auto"/>
                                    <w:left w:val="none" w:sz="0" w:space="0" w:color="auto"/>
                                    <w:bottom w:val="none" w:sz="0" w:space="0" w:color="auto"/>
                                    <w:right w:val="none" w:sz="0" w:space="0" w:color="auto"/>
                                  </w:divBdr>
                                  <w:divsChild>
                                    <w:div w:id="315648523">
                                      <w:marLeft w:val="0"/>
                                      <w:marRight w:val="0"/>
                                      <w:marTop w:val="0"/>
                                      <w:marBottom w:val="0"/>
                                      <w:divBdr>
                                        <w:top w:val="none" w:sz="0" w:space="0" w:color="auto"/>
                                        <w:left w:val="none" w:sz="0" w:space="0" w:color="auto"/>
                                        <w:bottom w:val="none" w:sz="0" w:space="0" w:color="auto"/>
                                        <w:right w:val="none" w:sz="0" w:space="0" w:color="auto"/>
                                      </w:divBdr>
                                      <w:divsChild>
                                        <w:div w:id="237174925">
                                          <w:marLeft w:val="240"/>
                                          <w:marRight w:val="240"/>
                                          <w:marTop w:val="0"/>
                                          <w:marBottom w:val="0"/>
                                          <w:divBdr>
                                            <w:top w:val="none" w:sz="0" w:space="0" w:color="auto"/>
                                            <w:left w:val="none" w:sz="0" w:space="0" w:color="auto"/>
                                            <w:bottom w:val="none" w:sz="0" w:space="0" w:color="auto"/>
                                            <w:right w:val="none" w:sz="0" w:space="0" w:color="auto"/>
                                          </w:divBdr>
                                          <w:divsChild>
                                            <w:div w:id="355353132">
                                              <w:marLeft w:val="240"/>
                                              <w:marRight w:val="0"/>
                                              <w:marTop w:val="0"/>
                                              <w:marBottom w:val="0"/>
                                              <w:divBdr>
                                                <w:top w:val="none" w:sz="0" w:space="0" w:color="auto"/>
                                                <w:left w:val="none" w:sz="0" w:space="0" w:color="auto"/>
                                                <w:bottom w:val="none" w:sz="0" w:space="0" w:color="auto"/>
                                                <w:right w:val="none" w:sz="0" w:space="0" w:color="auto"/>
                                              </w:divBdr>
                                            </w:div>
                                            <w:div w:id="1779792154">
                                              <w:marLeft w:val="0"/>
                                              <w:marRight w:val="0"/>
                                              <w:marTop w:val="0"/>
                                              <w:marBottom w:val="0"/>
                                              <w:divBdr>
                                                <w:top w:val="none" w:sz="0" w:space="0" w:color="auto"/>
                                                <w:left w:val="none" w:sz="0" w:space="0" w:color="auto"/>
                                                <w:bottom w:val="none" w:sz="0" w:space="0" w:color="auto"/>
                                                <w:right w:val="none" w:sz="0" w:space="0" w:color="auto"/>
                                              </w:divBdr>
                                              <w:divsChild>
                                                <w:div w:id="168523013">
                                                  <w:marLeft w:val="0"/>
                                                  <w:marRight w:val="0"/>
                                                  <w:marTop w:val="0"/>
                                                  <w:marBottom w:val="0"/>
                                                  <w:divBdr>
                                                    <w:top w:val="none" w:sz="0" w:space="0" w:color="auto"/>
                                                    <w:left w:val="none" w:sz="0" w:space="0" w:color="auto"/>
                                                    <w:bottom w:val="none" w:sz="0" w:space="0" w:color="auto"/>
                                                    <w:right w:val="none" w:sz="0" w:space="0" w:color="auto"/>
                                                  </w:divBdr>
                                                </w:div>
                                                <w:div w:id="1084717872">
                                                  <w:marLeft w:val="240"/>
                                                  <w:marRight w:val="240"/>
                                                  <w:marTop w:val="0"/>
                                                  <w:marBottom w:val="0"/>
                                                  <w:divBdr>
                                                    <w:top w:val="none" w:sz="0" w:space="0" w:color="auto"/>
                                                    <w:left w:val="none" w:sz="0" w:space="0" w:color="auto"/>
                                                    <w:bottom w:val="none" w:sz="0" w:space="0" w:color="auto"/>
                                                    <w:right w:val="none" w:sz="0" w:space="0" w:color="auto"/>
                                                  </w:divBdr>
                                                  <w:divsChild>
                                                    <w:div w:id="350188200">
                                                      <w:marLeft w:val="240"/>
                                                      <w:marRight w:val="0"/>
                                                      <w:marTop w:val="0"/>
                                                      <w:marBottom w:val="0"/>
                                                      <w:divBdr>
                                                        <w:top w:val="none" w:sz="0" w:space="0" w:color="auto"/>
                                                        <w:left w:val="none" w:sz="0" w:space="0" w:color="auto"/>
                                                        <w:bottom w:val="none" w:sz="0" w:space="0" w:color="auto"/>
                                                        <w:right w:val="none" w:sz="0" w:space="0" w:color="auto"/>
                                                      </w:divBdr>
                                                    </w:div>
                                                  </w:divsChild>
                                                </w:div>
                                                <w:div w:id="2143190369">
                                                  <w:marLeft w:val="240"/>
                                                  <w:marRight w:val="240"/>
                                                  <w:marTop w:val="0"/>
                                                  <w:marBottom w:val="0"/>
                                                  <w:divBdr>
                                                    <w:top w:val="none" w:sz="0" w:space="0" w:color="auto"/>
                                                    <w:left w:val="none" w:sz="0" w:space="0" w:color="auto"/>
                                                    <w:bottom w:val="none" w:sz="0" w:space="0" w:color="auto"/>
                                                    <w:right w:val="none" w:sz="0" w:space="0" w:color="auto"/>
                                                  </w:divBdr>
                                                  <w:divsChild>
                                                    <w:div w:id="9299649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93697">
                                          <w:marLeft w:val="0"/>
                                          <w:marRight w:val="0"/>
                                          <w:marTop w:val="0"/>
                                          <w:marBottom w:val="0"/>
                                          <w:divBdr>
                                            <w:top w:val="none" w:sz="0" w:space="0" w:color="auto"/>
                                            <w:left w:val="none" w:sz="0" w:space="0" w:color="auto"/>
                                            <w:bottom w:val="none" w:sz="0" w:space="0" w:color="auto"/>
                                            <w:right w:val="none" w:sz="0" w:space="0" w:color="auto"/>
                                          </w:divBdr>
                                        </w:div>
                                        <w:div w:id="1850217183">
                                          <w:marLeft w:val="240"/>
                                          <w:marRight w:val="240"/>
                                          <w:marTop w:val="0"/>
                                          <w:marBottom w:val="0"/>
                                          <w:divBdr>
                                            <w:top w:val="none" w:sz="0" w:space="0" w:color="auto"/>
                                            <w:left w:val="none" w:sz="0" w:space="0" w:color="auto"/>
                                            <w:bottom w:val="none" w:sz="0" w:space="0" w:color="auto"/>
                                            <w:right w:val="none" w:sz="0" w:space="0" w:color="auto"/>
                                          </w:divBdr>
                                          <w:divsChild>
                                            <w:div w:id="627787360">
                                              <w:marLeft w:val="240"/>
                                              <w:marRight w:val="0"/>
                                              <w:marTop w:val="0"/>
                                              <w:marBottom w:val="0"/>
                                              <w:divBdr>
                                                <w:top w:val="none" w:sz="0" w:space="0" w:color="auto"/>
                                                <w:left w:val="none" w:sz="0" w:space="0" w:color="auto"/>
                                                <w:bottom w:val="none" w:sz="0" w:space="0" w:color="auto"/>
                                                <w:right w:val="none" w:sz="0" w:space="0" w:color="auto"/>
                                              </w:divBdr>
                                            </w:div>
                                          </w:divsChild>
                                        </w:div>
                                        <w:div w:id="2110925109">
                                          <w:marLeft w:val="240"/>
                                          <w:marRight w:val="240"/>
                                          <w:marTop w:val="0"/>
                                          <w:marBottom w:val="0"/>
                                          <w:divBdr>
                                            <w:top w:val="none" w:sz="0" w:space="0" w:color="auto"/>
                                            <w:left w:val="none" w:sz="0" w:space="0" w:color="auto"/>
                                            <w:bottom w:val="none" w:sz="0" w:space="0" w:color="auto"/>
                                            <w:right w:val="none" w:sz="0" w:space="0" w:color="auto"/>
                                          </w:divBdr>
                                          <w:divsChild>
                                            <w:div w:id="19477361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06796284">
                                      <w:marLeft w:val="240"/>
                                      <w:marRight w:val="0"/>
                                      <w:marTop w:val="0"/>
                                      <w:marBottom w:val="0"/>
                                      <w:divBdr>
                                        <w:top w:val="none" w:sz="0" w:space="0" w:color="auto"/>
                                        <w:left w:val="none" w:sz="0" w:space="0" w:color="auto"/>
                                        <w:bottom w:val="none" w:sz="0" w:space="0" w:color="auto"/>
                                        <w:right w:val="none" w:sz="0" w:space="0" w:color="auto"/>
                                      </w:divBdr>
                                    </w:div>
                                  </w:divsChild>
                                </w:div>
                                <w:div w:id="1287739636">
                                  <w:marLeft w:val="0"/>
                                  <w:marRight w:val="0"/>
                                  <w:marTop w:val="0"/>
                                  <w:marBottom w:val="0"/>
                                  <w:divBdr>
                                    <w:top w:val="none" w:sz="0" w:space="0" w:color="auto"/>
                                    <w:left w:val="none" w:sz="0" w:space="0" w:color="auto"/>
                                    <w:bottom w:val="none" w:sz="0" w:space="0" w:color="auto"/>
                                    <w:right w:val="none" w:sz="0" w:space="0" w:color="auto"/>
                                  </w:divBdr>
                                </w:div>
                                <w:div w:id="1470394586">
                                  <w:marLeft w:val="240"/>
                                  <w:marRight w:val="240"/>
                                  <w:marTop w:val="0"/>
                                  <w:marBottom w:val="0"/>
                                  <w:divBdr>
                                    <w:top w:val="none" w:sz="0" w:space="0" w:color="auto"/>
                                    <w:left w:val="none" w:sz="0" w:space="0" w:color="auto"/>
                                    <w:bottom w:val="none" w:sz="0" w:space="0" w:color="auto"/>
                                    <w:right w:val="none" w:sz="0" w:space="0" w:color="auto"/>
                                  </w:divBdr>
                                  <w:divsChild>
                                    <w:div w:id="19709328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106930">
                              <w:marLeft w:val="240"/>
                              <w:marRight w:val="0"/>
                              <w:marTop w:val="0"/>
                              <w:marBottom w:val="0"/>
                              <w:divBdr>
                                <w:top w:val="none" w:sz="0" w:space="0" w:color="auto"/>
                                <w:left w:val="none" w:sz="0" w:space="0" w:color="auto"/>
                                <w:bottom w:val="none" w:sz="0" w:space="0" w:color="auto"/>
                                <w:right w:val="none" w:sz="0" w:space="0" w:color="auto"/>
                              </w:divBdr>
                            </w:div>
                          </w:divsChild>
                        </w:div>
                        <w:div w:id="1290815932">
                          <w:marLeft w:val="240"/>
                          <w:marRight w:val="240"/>
                          <w:marTop w:val="0"/>
                          <w:marBottom w:val="0"/>
                          <w:divBdr>
                            <w:top w:val="none" w:sz="0" w:space="0" w:color="auto"/>
                            <w:left w:val="none" w:sz="0" w:space="0" w:color="auto"/>
                            <w:bottom w:val="none" w:sz="0" w:space="0" w:color="auto"/>
                            <w:right w:val="none" w:sz="0" w:space="0" w:color="auto"/>
                          </w:divBdr>
                          <w:divsChild>
                            <w:div w:id="1995184669">
                              <w:marLeft w:val="240"/>
                              <w:marRight w:val="0"/>
                              <w:marTop w:val="0"/>
                              <w:marBottom w:val="0"/>
                              <w:divBdr>
                                <w:top w:val="none" w:sz="0" w:space="0" w:color="auto"/>
                                <w:left w:val="none" w:sz="0" w:space="0" w:color="auto"/>
                                <w:bottom w:val="none" w:sz="0" w:space="0" w:color="auto"/>
                                <w:right w:val="none" w:sz="0" w:space="0" w:color="auto"/>
                              </w:divBdr>
                            </w:div>
                          </w:divsChild>
                        </w:div>
                        <w:div w:id="1949778464">
                          <w:marLeft w:val="0"/>
                          <w:marRight w:val="0"/>
                          <w:marTop w:val="0"/>
                          <w:marBottom w:val="0"/>
                          <w:divBdr>
                            <w:top w:val="none" w:sz="0" w:space="0" w:color="auto"/>
                            <w:left w:val="none" w:sz="0" w:space="0" w:color="auto"/>
                            <w:bottom w:val="none" w:sz="0" w:space="0" w:color="auto"/>
                            <w:right w:val="none" w:sz="0" w:space="0" w:color="auto"/>
                          </w:divBdr>
                        </w:div>
                        <w:div w:id="1951277191">
                          <w:marLeft w:val="240"/>
                          <w:marRight w:val="240"/>
                          <w:marTop w:val="0"/>
                          <w:marBottom w:val="0"/>
                          <w:divBdr>
                            <w:top w:val="none" w:sz="0" w:space="0" w:color="auto"/>
                            <w:left w:val="none" w:sz="0" w:space="0" w:color="auto"/>
                            <w:bottom w:val="none" w:sz="0" w:space="0" w:color="auto"/>
                            <w:right w:val="none" w:sz="0" w:space="0" w:color="auto"/>
                          </w:divBdr>
                          <w:divsChild>
                            <w:div w:id="1381400429">
                              <w:marLeft w:val="240"/>
                              <w:marRight w:val="0"/>
                              <w:marTop w:val="0"/>
                              <w:marBottom w:val="0"/>
                              <w:divBdr>
                                <w:top w:val="none" w:sz="0" w:space="0" w:color="auto"/>
                                <w:left w:val="none" w:sz="0" w:space="0" w:color="auto"/>
                                <w:bottom w:val="none" w:sz="0" w:space="0" w:color="auto"/>
                                <w:right w:val="none" w:sz="0" w:space="0" w:color="auto"/>
                              </w:divBdr>
                            </w:div>
                            <w:div w:id="2110075390">
                              <w:marLeft w:val="0"/>
                              <w:marRight w:val="0"/>
                              <w:marTop w:val="0"/>
                              <w:marBottom w:val="0"/>
                              <w:divBdr>
                                <w:top w:val="none" w:sz="0" w:space="0" w:color="auto"/>
                                <w:left w:val="none" w:sz="0" w:space="0" w:color="auto"/>
                                <w:bottom w:val="none" w:sz="0" w:space="0" w:color="auto"/>
                                <w:right w:val="none" w:sz="0" w:space="0" w:color="auto"/>
                              </w:divBdr>
                              <w:divsChild>
                                <w:div w:id="93594745">
                                  <w:marLeft w:val="240"/>
                                  <w:marRight w:val="240"/>
                                  <w:marTop w:val="0"/>
                                  <w:marBottom w:val="0"/>
                                  <w:divBdr>
                                    <w:top w:val="none" w:sz="0" w:space="0" w:color="auto"/>
                                    <w:left w:val="none" w:sz="0" w:space="0" w:color="auto"/>
                                    <w:bottom w:val="none" w:sz="0" w:space="0" w:color="auto"/>
                                    <w:right w:val="none" w:sz="0" w:space="0" w:color="auto"/>
                                  </w:divBdr>
                                  <w:divsChild>
                                    <w:div w:id="768236178">
                                      <w:marLeft w:val="240"/>
                                      <w:marRight w:val="0"/>
                                      <w:marTop w:val="0"/>
                                      <w:marBottom w:val="0"/>
                                      <w:divBdr>
                                        <w:top w:val="none" w:sz="0" w:space="0" w:color="auto"/>
                                        <w:left w:val="none" w:sz="0" w:space="0" w:color="auto"/>
                                        <w:bottom w:val="none" w:sz="0" w:space="0" w:color="auto"/>
                                        <w:right w:val="none" w:sz="0" w:space="0" w:color="auto"/>
                                      </w:divBdr>
                                    </w:div>
                                    <w:div w:id="1908762835">
                                      <w:marLeft w:val="0"/>
                                      <w:marRight w:val="0"/>
                                      <w:marTop w:val="0"/>
                                      <w:marBottom w:val="0"/>
                                      <w:divBdr>
                                        <w:top w:val="none" w:sz="0" w:space="0" w:color="auto"/>
                                        <w:left w:val="none" w:sz="0" w:space="0" w:color="auto"/>
                                        <w:bottom w:val="none" w:sz="0" w:space="0" w:color="auto"/>
                                        <w:right w:val="none" w:sz="0" w:space="0" w:color="auto"/>
                                      </w:divBdr>
                                      <w:divsChild>
                                        <w:div w:id="719981021">
                                          <w:marLeft w:val="0"/>
                                          <w:marRight w:val="0"/>
                                          <w:marTop w:val="0"/>
                                          <w:marBottom w:val="0"/>
                                          <w:divBdr>
                                            <w:top w:val="none" w:sz="0" w:space="0" w:color="auto"/>
                                            <w:left w:val="none" w:sz="0" w:space="0" w:color="auto"/>
                                            <w:bottom w:val="none" w:sz="0" w:space="0" w:color="auto"/>
                                            <w:right w:val="none" w:sz="0" w:space="0" w:color="auto"/>
                                          </w:divBdr>
                                        </w:div>
                                        <w:div w:id="1159074545">
                                          <w:marLeft w:val="240"/>
                                          <w:marRight w:val="240"/>
                                          <w:marTop w:val="0"/>
                                          <w:marBottom w:val="0"/>
                                          <w:divBdr>
                                            <w:top w:val="none" w:sz="0" w:space="0" w:color="auto"/>
                                            <w:left w:val="none" w:sz="0" w:space="0" w:color="auto"/>
                                            <w:bottom w:val="none" w:sz="0" w:space="0" w:color="auto"/>
                                            <w:right w:val="none" w:sz="0" w:space="0" w:color="auto"/>
                                          </w:divBdr>
                                          <w:divsChild>
                                            <w:div w:id="7807602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859804">
          <w:marLeft w:val="240"/>
          <w:marRight w:val="240"/>
          <w:marTop w:val="0"/>
          <w:marBottom w:val="0"/>
          <w:divBdr>
            <w:top w:val="none" w:sz="0" w:space="0" w:color="auto"/>
            <w:left w:val="none" w:sz="0" w:space="0" w:color="auto"/>
            <w:bottom w:val="none" w:sz="0" w:space="0" w:color="auto"/>
            <w:right w:val="none" w:sz="0" w:space="0" w:color="auto"/>
          </w:divBdr>
        </w:div>
      </w:divsChild>
    </w:div>
    <w:div w:id="1409886468">
      <w:bodyDiv w:val="1"/>
      <w:marLeft w:val="0"/>
      <w:marRight w:val="0"/>
      <w:marTop w:val="0"/>
      <w:marBottom w:val="0"/>
      <w:divBdr>
        <w:top w:val="none" w:sz="0" w:space="0" w:color="auto"/>
        <w:left w:val="none" w:sz="0" w:space="0" w:color="auto"/>
        <w:bottom w:val="none" w:sz="0" w:space="0" w:color="auto"/>
        <w:right w:val="none" w:sz="0" w:space="0" w:color="auto"/>
      </w:divBdr>
      <w:divsChild>
        <w:div w:id="1326477592">
          <w:marLeft w:val="1354"/>
          <w:marRight w:val="0"/>
          <w:marTop w:val="125"/>
          <w:marBottom w:val="0"/>
          <w:divBdr>
            <w:top w:val="none" w:sz="0" w:space="0" w:color="auto"/>
            <w:left w:val="none" w:sz="0" w:space="0" w:color="auto"/>
            <w:bottom w:val="none" w:sz="0" w:space="0" w:color="auto"/>
            <w:right w:val="none" w:sz="0" w:space="0" w:color="auto"/>
          </w:divBdr>
        </w:div>
      </w:divsChild>
    </w:div>
    <w:div w:id="1411194027">
      <w:bodyDiv w:val="1"/>
      <w:marLeft w:val="0"/>
      <w:marRight w:val="0"/>
      <w:marTop w:val="0"/>
      <w:marBottom w:val="0"/>
      <w:divBdr>
        <w:top w:val="none" w:sz="0" w:space="0" w:color="auto"/>
        <w:left w:val="none" w:sz="0" w:space="0" w:color="auto"/>
        <w:bottom w:val="none" w:sz="0" w:space="0" w:color="auto"/>
        <w:right w:val="none" w:sz="0" w:space="0" w:color="auto"/>
      </w:divBdr>
      <w:divsChild>
        <w:div w:id="1419403530">
          <w:marLeft w:val="0"/>
          <w:marRight w:val="0"/>
          <w:marTop w:val="0"/>
          <w:marBottom w:val="0"/>
          <w:divBdr>
            <w:top w:val="none" w:sz="0" w:space="0" w:color="auto"/>
            <w:left w:val="none" w:sz="0" w:space="0" w:color="auto"/>
            <w:bottom w:val="none" w:sz="0" w:space="0" w:color="auto"/>
            <w:right w:val="none" w:sz="0" w:space="0" w:color="auto"/>
          </w:divBdr>
          <w:divsChild>
            <w:div w:id="618296020">
              <w:marLeft w:val="0"/>
              <w:marRight w:val="0"/>
              <w:marTop w:val="0"/>
              <w:marBottom w:val="0"/>
              <w:divBdr>
                <w:top w:val="none" w:sz="0" w:space="0" w:color="auto"/>
                <w:left w:val="none" w:sz="0" w:space="0" w:color="auto"/>
                <w:bottom w:val="none" w:sz="0" w:space="0" w:color="auto"/>
                <w:right w:val="none" w:sz="0" w:space="0" w:color="auto"/>
              </w:divBdr>
              <w:divsChild>
                <w:div w:id="955984509">
                  <w:marLeft w:val="0"/>
                  <w:marRight w:val="0"/>
                  <w:marTop w:val="0"/>
                  <w:marBottom w:val="0"/>
                  <w:divBdr>
                    <w:top w:val="none" w:sz="0" w:space="0" w:color="auto"/>
                    <w:left w:val="none" w:sz="0" w:space="0" w:color="auto"/>
                    <w:bottom w:val="none" w:sz="0" w:space="0" w:color="auto"/>
                    <w:right w:val="none" w:sz="0" w:space="0" w:color="auto"/>
                  </w:divBdr>
                  <w:divsChild>
                    <w:div w:id="1240558935">
                      <w:marLeft w:val="2820"/>
                      <w:marRight w:val="0"/>
                      <w:marTop w:val="0"/>
                      <w:marBottom w:val="0"/>
                      <w:divBdr>
                        <w:top w:val="none" w:sz="0" w:space="0" w:color="auto"/>
                        <w:left w:val="none" w:sz="0" w:space="0" w:color="auto"/>
                        <w:bottom w:val="none" w:sz="0" w:space="0" w:color="auto"/>
                        <w:right w:val="none" w:sz="0" w:space="0" w:color="auto"/>
                      </w:divBdr>
                      <w:divsChild>
                        <w:div w:id="1302885292">
                          <w:marLeft w:val="0"/>
                          <w:marRight w:val="0"/>
                          <w:marTop w:val="0"/>
                          <w:marBottom w:val="0"/>
                          <w:divBdr>
                            <w:top w:val="none" w:sz="0" w:space="0" w:color="auto"/>
                            <w:left w:val="none" w:sz="0" w:space="0" w:color="auto"/>
                            <w:bottom w:val="none" w:sz="0" w:space="0" w:color="auto"/>
                            <w:right w:val="none" w:sz="0" w:space="0" w:color="auto"/>
                          </w:divBdr>
                          <w:divsChild>
                            <w:div w:id="739329121">
                              <w:marLeft w:val="0"/>
                              <w:marRight w:val="0"/>
                              <w:marTop w:val="0"/>
                              <w:marBottom w:val="0"/>
                              <w:divBdr>
                                <w:top w:val="none" w:sz="0" w:space="0" w:color="auto"/>
                                <w:left w:val="none" w:sz="0" w:space="0" w:color="auto"/>
                                <w:bottom w:val="none" w:sz="0" w:space="0" w:color="auto"/>
                                <w:right w:val="none" w:sz="0" w:space="0" w:color="auto"/>
                              </w:divBdr>
                              <w:divsChild>
                                <w:div w:id="289438960">
                                  <w:marLeft w:val="0"/>
                                  <w:marRight w:val="0"/>
                                  <w:marTop w:val="0"/>
                                  <w:marBottom w:val="0"/>
                                  <w:divBdr>
                                    <w:top w:val="none" w:sz="0" w:space="0" w:color="auto"/>
                                    <w:left w:val="none" w:sz="0" w:space="0" w:color="auto"/>
                                    <w:bottom w:val="none" w:sz="0" w:space="0" w:color="auto"/>
                                    <w:right w:val="none" w:sz="0" w:space="0" w:color="auto"/>
                                  </w:divBdr>
                                  <w:divsChild>
                                    <w:div w:id="421412178">
                                      <w:marLeft w:val="0"/>
                                      <w:marRight w:val="0"/>
                                      <w:marTop w:val="0"/>
                                      <w:marBottom w:val="0"/>
                                      <w:divBdr>
                                        <w:top w:val="none" w:sz="0" w:space="0" w:color="auto"/>
                                        <w:left w:val="none" w:sz="0" w:space="0" w:color="auto"/>
                                        <w:bottom w:val="none" w:sz="0" w:space="0" w:color="auto"/>
                                        <w:right w:val="none" w:sz="0" w:space="0" w:color="auto"/>
                                      </w:divBdr>
                                      <w:divsChild>
                                        <w:div w:id="568075187">
                                          <w:marLeft w:val="0"/>
                                          <w:marRight w:val="0"/>
                                          <w:marTop w:val="0"/>
                                          <w:marBottom w:val="0"/>
                                          <w:divBdr>
                                            <w:top w:val="none" w:sz="0" w:space="0" w:color="auto"/>
                                            <w:left w:val="none" w:sz="0" w:space="0" w:color="auto"/>
                                            <w:bottom w:val="none" w:sz="0" w:space="0" w:color="auto"/>
                                            <w:right w:val="none" w:sz="0" w:space="0" w:color="auto"/>
                                          </w:divBdr>
                                          <w:divsChild>
                                            <w:div w:id="1148668402">
                                              <w:marLeft w:val="0"/>
                                              <w:marRight w:val="0"/>
                                              <w:marTop w:val="0"/>
                                              <w:marBottom w:val="0"/>
                                              <w:divBdr>
                                                <w:top w:val="none" w:sz="0" w:space="0" w:color="auto"/>
                                                <w:left w:val="none" w:sz="0" w:space="0" w:color="auto"/>
                                                <w:bottom w:val="none" w:sz="0" w:space="0" w:color="auto"/>
                                                <w:right w:val="none" w:sz="0" w:space="0" w:color="auto"/>
                                              </w:divBdr>
                                              <w:divsChild>
                                                <w:div w:id="87428042">
                                                  <w:marLeft w:val="0"/>
                                                  <w:marRight w:val="0"/>
                                                  <w:marTop w:val="0"/>
                                                  <w:marBottom w:val="0"/>
                                                  <w:divBdr>
                                                    <w:top w:val="none" w:sz="0" w:space="0" w:color="auto"/>
                                                    <w:left w:val="none" w:sz="0" w:space="0" w:color="auto"/>
                                                    <w:bottom w:val="none" w:sz="0" w:space="0" w:color="auto"/>
                                                    <w:right w:val="none" w:sz="0" w:space="0" w:color="auto"/>
                                                  </w:divBdr>
                                                  <w:divsChild>
                                                    <w:div w:id="20403869">
                                                      <w:marLeft w:val="0"/>
                                                      <w:marRight w:val="0"/>
                                                      <w:marTop w:val="0"/>
                                                      <w:marBottom w:val="0"/>
                                                      <w:divBdr>
                                                        <w:top w:val="none" w:sz="0" w:space="0" w:color="auto"/>
                                                        <w:left w:val="none" w:sz="0" w:space="0" w:color="auto"/>
                                                        <w:bottom w:val="none" w:sz="0" w:space="0" w:color="auto"/>
                                                        <w:right w:val="none" w:sz="0" w:space="0" w:color="auto"/>
                                                      </w:divBdr>
                                                    </w:div>
                                                    <w:div w:id="912473750">
                                                      <w:marLeft w:val="0"/>
                                                      <w:marRight w:val="0"/>
                                                      <w:marTop w:val="0"/>
                                                      <w:marBottom w:val="0"/>
                                                      <w:divBdr>
                                                        <w:top w:val="none" w:sz="0" w:space="0" w:color="auto"/>
                                                        <w:left w:val="none" w:sz="0" w:space="0" w:color="auto"/>
                                                        <w:bottom w:val="none" w:sz="0" w:space="0" w:color="auto"/>
                                                        <w:right w:val="none" w:sz="0" w:space="0" w:color="auto"/>
                                                      </w:divBdr>
                                                    </w:div>
                                                    <w:div w:id="1071199413">
                                                      <w:marLeft w:val="0"/>
                                                      <w:marRight w:val="0"/>
                                                      <w:marTop w:val="0"/>
                                                      <w:marBottom w:val="0"/>
                                                      <w:divBdr>
                                                        <w:top w:val="none" w:sz="0" w:space="0" w:color="auto"/>
                                                        <w:left w:val="none" w:sz="0" w:space="0" w:color="auto"/>
                                                        <w:bottom w:val="none" w:sz="0" w:space="0" w:color="auto"/>
                                                        <w:right w:val="none" w:sz="0" w:space="0" w:color="auto"/>
                                                      </w:divBdr>
                                                    </w:div>
                                                    <w:div w:id="17403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3815501">
      <w:bodyDiv w:val="1"/>
      <w:marLeft w:val="0"/>
      <w:marRight w:val="0"/>
      <w:marTop w:val="0"/>
      <w:marBottom w:val="0"/>
      <w:divBdr>
        <w:top w:val="none" w:sz="0" w:space="0" w:color="auto"/>
        <w:left w:val="none" w:sz="0" w:space="0" w:color="auto"/>
        <w:bottom w:val="none" w:sz="0" w:space="0" w:color="auto"/>
        <w:right w:val="none" w:sz="0" w:space="0" w:color="auto"/>
      </w:divBdr>
    </w:div>
    <w:div w:id="1416977936">
      <w:bodyDiv w:val="1"/>
      <w:marLeft w:val="0"/>
      <w:marRight w:val="0"/>
      <w:marTop w:val="0"/>
      <w:marBottom w:val="0"/>
      <w:divBdr>
        <w:top w:val="none" w:sz="0" w:space="0" w:color="auto"/>
        <w:left w:val="none" w:sz="0" w:space="0" w:color="auto"/>
        <w:bottom w:val="none" w:sz="0" w:space="0" w:color="auto"/>
        <w:right w:val="none" w:sz="0" w:space="0" w:color="auto"/>
      </w:divBdr>
    </w:div>
    <w:div w:id="1417363999">
      <w:bodyDiv w:val="1"/>
      <w:marLeft w:val="0"/>
      <w:marRight w:val="0"/>
      <w:marTop w:val="0"/>
      <w:marBottom w:val="0"/>
      <w:divBdr>
        <w:top w:val="none" w:sz="0" w:space="0" w:color="auto"/>
        <w:left w:val="none" w:sz="0" w:space="0" w:color="auto"/>
        <w:bottom w:val="none" w:sz="0" w:space="0" w:color="auto"/>
        <w:right w:val="none" w:sz="0" w:space="0" w:color="auto"/>
      </w:divBdr>
    </w:div>
    <w:div w:id="1417900042">
      <w:bodyDiv w:val="1"/>
      <w:marLeft w:val="0"/>
      <w:marRight w:val="0"/>
      <w:marTop w:val="0"/>
      <w:marBottom w:val="0"/>
      <w:divBdr>
        <w:top w:val="none" w:sz="0" w:space="0" w:color="auto"/>
        <w:left w:val="none" w:sz="0" w:space="0" w:color="auto"/>
        <w:bottom w:val="none" w:sz="0" w:space="0" w:color="auto"/>
        <w:right w:val="none" w:sz="0" w:space="0" w:color="auto"/>
      </w:divBdr>
      <w:divsChild>
        <w:div w:id="857080714">
          <w:marLeft w:val="806"/>
          <w:marRight w:val="0"/>
          <w:marTop w:val="77"/>
          <w:marBottom w:val="0"/>
          <w:divBdr>
            <w:top w:val="none" w:sz="0" w:space="0" w:color="auto"/>
            <w:left w:val="none" w:sz="0" w:space="0" w:color="auto"/>
            <w:bottom w:val="none" w:sz="0" w:space="0" w:color="auto"/>
            <w:right w:val="none" w:sz="0" w:space="0" w:color="auto"/>
          </w:divBdr>
        </w:div>
      </w:divsChild>
    </w:div>
    <w:div w:id="1423071008">
      <w:bodyDiv w:val="1"/>
      <w:marLeft w:val="0"/>
      <w:marRight w:val="0"/>
      <w:marTop w:val="0"/>
      <w:marBottom w:val="0"/>
      <w:divBdr>
        <w:top w:val="none" w:sz="0" w:space="0" w:color="auto"/>
        <w:left w:val="none" w:sz="0" w:space="0" w:color="auto"/>
        <w:bottom w:val="none" w:sz="0" w:space="0" w:color="auto"/>
        <w:right w:val="none" w:sz="0" w:space="0" w:color="auto"/>
      </w:divBdr>
    </w:div>
    <w:div w:id="1426807162">
      <w:bodyDiv w:val="1"/>
      <w:marLeft w:val="0"/>
      <w:marRight w:val="0"/>
      <w:marTop w:val="0"/>
      <w:marBottom w:val="0"/>
      <w:divBdr>
        <w:top w:val="none" w:sz="0" w:space="0" w:color="auto"/>
        <w:left w:val="none" w:sz="0" w:space="0" w:color="auto"/>
        <w:bottom w:val="none" w:sz="0" w:space="0" w:color="auto"/>
        <w:right w:val="none" w:sz="0" w:space="0" w:color="auto"/>
      </w:divBdr>
    </w:div>
    <w:div w:id="1431853159">
      <w:bodyDiv w:val="1"/>
      <w:marLeft w:val="0"/>
      <w:marRight w:val="0"/>
      <w:marTop w:val="0"/>
      <w:marBottom w:val="0"/>
      <w:divBdr>
        <w:top w:val="none" w:sz="0" w:space="0" w:color="auto"/>
        <w:left w:val="none" w:sz="0" w:space="0" w:color="auto"/>
        <w:bottom w:val="none" w:sz="0" w:space="0" w:color="auto"/>
        <w:right w:val="none" w:sz="0" w:space="0" w:color="auto"/>
      </w:divBdr>
    </w:div>
    <w:div w:id="1435440528">
      <w:bodyDiv w:val="1"/>
      <w:marLeft w:val="0"/>
      <w:marRight w:val="0"/>
      <w:marTop w:val="0"/>
      <w:marBottom w:val="0"/>
      <w:divBdr>
        <w:top w:val="none" w:sz="0" w:space="0" w:color="auto"/>
        <w:left w:val="none" w:sz="0" w:space="0" w:color="auto"/>
        <w:bottom w:val="none" w:sz="0" w:space="0" w:color="auto"/>
        <w:right w:val="none" w:sz="0" w:space="0" w:color="auto"/>
      </w:divBdr>
    </w:div>
    <w:div w:id="1438016530">
      <w:bodyDiv w:val="1"/>
      <w:marLeft w:val="0"/>
      <w:marRight w:val="0"/>
      <w:marTop w:val="0"/>
      <w:marBottom w:val="0"/>
      <w:divBdr>
        <w:top w:val="none" w:sz="0" w:space="0" w:color="auto"/>
        <w:left w:val="none" w:sz="0" w:space="0" w:color="auto"/>
        <w:bottom w:val="none" w:sz="0" w:space="0" w:color="auto"/>
        <w:right w:val="none" w:sz="0" w:space="0" w:color="auto"/>
      </w:divBdr>
    </w:div>
    <w:div w:id="1439957062">
      <w:bodyDiv w:val="1"/>
      <w:marLeft w:val="0"/>
      <w:marRight w:val="0"/>
      <w:marTop w:val="0"/>
      <w:marBottom w:val="0"/>
      <w:divBdr>
        <w:top w:val="none" w:sz="0" w:space="0" w:color="auto"/>
        <w:left w:val="none" w:sz="0" w:space="0" w:color="auto"/>
        <w:bottom w:val="none" w:sz="0" w:space="0" w:color="auto"/>
        <w:right w:val="none" w:sz="0" w:space="0" w:color="auto"/>
      </w:divBdr>
      <w:divsChild>
        <w:div w:id="349257594">
          <w:marLeft w:val="0"/>
          <w:marRight w:val="0"/>
          <w:marTop w:val="0"/>
          <w:marBottom w:val="0"/>
          <w:divBdr>
            <w:top w:val="none" w:sz="0" w:space="0" w:color="auto"/>
            <w:left w:val="none" w:sz="0" w:space="0" w:color="auto"/>
            <w:bottom w:val="none" w:sz="0" w:space="0" w:color="auto"/>
            <w:right w:val="none" w:sz="0" w:space="0" w:color="auto"/>
          </w:divBdr>
          <w:divsChild>
            <w:div w:id="1971936153">
              <w:marLeft w:val="0"/>
              <w:marRight w:val="0"/>
              <w:marTop w:val="100"/>
              <w:marBottom w:val="100"/>
              <w:divBdr>
                <w:top w:val="none" w:sz="0" w:space="0" w:color="auto"/>
                <w:left w:val="none" w:sz="0" w:space="0" w:color="auto"/>
                <w:bottom w:val="none" w:sz="0" w:space="0" w:color="auto"/>
                <w:right w:val="none" w:sz="0" w:space="0" w:color="auto"/>
              </w:divBdr>
              <w:divsChild>
                <w:div w:id="577517785">
                  <w:marLeft w:val="0"/>
                  <w:marRight w:val="0"/>
                  <w:marTop w:val="0"/>
                  <w:marBottom w:val="0"/>
                  <w:divBdr>
                    <w:top w:val="none" w:sz="0" w:space="0" w:color="auto"/>
                    <w:left w:val="none" w:sz="0" w:space="0" w:color="auto"/>
                    <w:bottom w:val="none" w:sz="0" w:space="0" w:color="auto"/>
                    <w:right w:val="none" w:sz="0" w:space="0" w:color="auto"/>
                  </w:divBdr>
                  <w:divsChild>
                    <w:div w:id="873545463">
                      <w:marLeft w:val="0"/>
                      <w:marRight w:val="0"/>
                      <w:marTop w:val="0"/>
                      <w:marBottom w:val="0"/>
                      <w:divBdr>
                        <w:top w:val="none" w:sz="0" w:space="0" w:color="auto"/>
                        <w:left w:val="none" w:sz="0" w:space="0" w:color="auto"/>
                        <w:bottom w:val="none" w:sz="0" w:space="0" w:color="auto"/>
                        <w:right w:val="none" w:sz="0" w:space="0" w:color="auto"/>
                      </w:divBdr>
                      <w:divsChild>
                        <w:div w:id="12847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531125">
      <w:bodyDiv w:val="1"/>
      <w:marLeft w:val="0"/>
      <w:marRight w:val="0"/>
      <w:marTop w:val="0"/>
      <w:marBottom w:val="0"/>
      <w:divBdr>
        <w:top w:val="none" w:sz="0" w:space="0" w:color="auto"/>
        <w:left w:val="none" w:sz="0" w:space="0" w:color="auto"/>
        <w:bottom w:val="none" w:sz="0" w:space="0" w:color="auto"/>
        <w:right w:val="none" w:sz="0" w:space="0" w:color="auto"/>
      </w:divBdr>
    </w:div>
    <w:div w:id="1445342727">
      <w:bodyDiv w:val="1"/>
      <w:marLeft w:val="0"/>
      <w:marRight w:val="0"/>
      <w:marTop w:val="0"/>
      <w:marBottom w:val="0"/>
      <w:divBdr>
        <w:top w:val="none" w:sz="0" w:space="0" w:color="auto"/>
        <w:left w:val="none" w:sz="0" w:space="0" w:color="auto"/>
        <w:bottom w:val="none" w:sz="0" w:space="0" w:color="auto"/>
        <w:right w:val="none" w:sz="0" w:space="0" w:color="auto"/>
      </w:divBdr>
      <w:divsChild>
        <w:div w:id="1220049871">
          <w:marLeft w:val="0"/>
          <w:marRight w:val="0"/>
          <w:marTop w:val="0"/>
          <w:marBottom w:val="0"/>
          <w:divBdr>
            <w:top w:val="none" w:sz="0" w:space="0" w:color="auto"/>
            <w:left w:val="none" w:sz="0" w:space="0" w:color="auto"/>
            <w:bottom w:val="none" w:sz="0" w:space="0" w:color="auto"/>
            <w:right w:val="none" w:sz="0" w:space="0" w:color="auto"/>
          </w:divBdr>
          <w:divsChild>
            <w:div w:id="32923426">
              <w:marLeft w:val="0"/>
              <w:marRight w:val="0"/>
              <w:marTop w:val="0"/>
              <w:marBottom w:val="0"/>
              <w:divBdr>
                <w:top w:val="none" w:sz="0" w:space="0" w:color="auto"/>
                <w:left w:val="none" w:sz="0" w:space="0" w:color="auto"/>
                <w:bottom w:val="none" w:sz="0" w:space="0" w:color="auto"/>
                <w:right w:val="none" w:sz="0" w:space="0" w:color="auto"/>
              </w:divBdr>
              <w:divsChild>
                <w:div w:id="996761930">
                  <w:marLeft w:val="0"/>
                  <w:marRight w:val="0"/>
                  <w:marTop w:val="0"/>
                  <w:marBottom w:val="300"/>
                  <w:divBdr>
                    <w:top w:val="none" w:sz="0" w:space="0" w:color="auto"/>
                    <w:left w:val="none" w:sz="0" w:space="0" w:color="auto"/>
                    <w:bottom w:val="none" w:sz="0" w:space="0" w:color="auto"/>
                    <w:right w:val="none" w:sz="0" w:space="0" w:color="auto"/>
                  </w:divBdr>
                  <w:divsChild>
                    <w:div w:id="1458985418">
                      <w:marLeft w:val="0"/>
                      <w:marRight w:val="0"/>
                      <w:marTop w:val="0"/>
                      <w:marBottom w:val="0"/>
                      <w:divBdr>
                        <w:top w:val="none" w:sz="0" w:space="0" w:color="auto"/>
                        <w:left w:val="none" w:sz="0" w:space="0" w:color="auto"/>
                        <w:bottom w:val="none" w:sz="0" w:space="0" w:color="auto"/>
                        <w:right w:val="none" w:sz="0" w:space="0" w:color="auto"/>
                      </w:divBdr>
                      <w:divsChild>
                        <w:div w:id="1026372534">
                          <w:marLeft w:val="0"/>
                          <w:marRight w:val="0"/>
                          <w:marTop w:val="0"/>
                          <w:marBottom w:val="0"/>
                          <w:divBdr>
                            <w:top w:val="none" w:sz="0" w:space="0" w:color="auto"/>
                            <w:left w:val="none" w:sz="0" w:space="0" w:color="auto"/>
                            <w:bottom w:val="none" w:sz="0" w:space="0" w:color="auto"/>
                            <w:right w:val="none" w:sz="0" w:space="0" w:color="auto"/>
                          </w:divBdr>
                          <w:divsChild>
                            <w:div w:id="1145509564">
                              <w:marLeft w:val="0"/>
                              <w:marRight w:val="0"/>
                              <w:marTop w:val="0"/>
                              <w:marBottom w:val="0"/>
                              <w:divBdr>
                                <w:top w:val="none" w:sz="0" w:space="0" w:color="auto"/>
                                <w:left w:val="none" w:sz="0" w:space="0" w:color="auto"/>
                                <w:bottom w:val="none" w:sz="0" w:space="0" w:color="auto"/>
                                <w:right w:val="none" w:sz="0" w:space="0" w:color="auto"/>
                              </w:divBdr>
                              <w:divsChild>
                                <w:div w:id="1997107323">
                                  <w:marLeft w:val="0"/>
                                  <w:marRight w:val="0"/>
                                  <w:marTop w:val="0"/>
                                  <w:marBottom w:val="0"/>
                                  <w:divBdr>
                                    <w:top w:val="none" w:sz="0" w:space="0" w:color="auto"/>
                                    <w:left w:val="none" w:sz="0" w:space="0" w:color="auto"/>
                                    <w:bottom w:val="none" w:sz="0" w:space="0" w:color="auto"/>
                                    <w:right w:val="none" w:sz="0" w:space="0" w:color="auto"/>
                                  </w:divBdr>
                                  <w:divsChild>
                                    <w:div w:id="1032340430">
                                      <w:marLeft w:val="0"/>
                                      <w:marRight w:val="0"/>
                                      <w:marTop w:val="0"/>
                                      <w:marBottom w:val="0"/>
                                      <w:divBdr>
                                        <w:top w:val="none" w:sz="0" w:space="0" w:color="auto"/>
                                        <w:left w:val="none" w:sz="0" w:space="0" w:color="auto"/>
                                        <w:bottom w:val="none" w:sz="0" w:space="0" w:color="auto"/>
                                        <w:right w:val="none" w:sz="0" w:space="0" w:color="auto"/>
                                      </w:divBdr>
                                      <w:divsChild>
                                        <w:div w:id="1271007304">
                                          <w:marLeft w:val="300"/>
                                          <w:marRight w:val="300"/>
                                          <w:marTop w:val="150"/>
                                          <w:marBottom w:val="150"/>
                                          <w:divBdr>
                                            <w:top w:val="none" w:sz="0" w:space="0" w:color="auto"/>
                                            <w:left w:val="none" w:sz="0" w:space="0" w:color="auto"/>
                                            <w:bottom w:val="none" w:sz="0" w:space="0" w:color="auto"/>
                                            <w:right w:val="none" w:sz="0" w:space="0" w:color="auto"/>
                                          </w:divBdr>
                                          <w:divsChild>
                                            <w:div w:id="1810628733">
                                              <w:marLeft w:val="0"/>
                                              <w:marRight w:val="0"/>
                                              <w:marTop w:val="0"/>
                                              <w:marBottom w:val="0"/>
                                              <w:divBdr>
                                                <w:top w:val="none" w:sz="0" w:space="0" w:color="auto"/>
                                                <w:left w:val="none" w:sz="0" w:space="0" w:color="auto"/>
                                                <w:bottom w:val="none" w:sz="0" w:space="0" w:color="auto"/>
                                                <w:right w:val="none" w:sz="0" w:space="0" w:color="auto"/>
                                              </w:divBdr>
                                              <w:divsChild>
                                                <w:div w:id="1392927550">
                                                  <w:marLeft w:val="0"/>
                                                  <w:marRight w:val="0"/>
                                                  <w:marTop w:val="0"/>
                                                  <w:marBottom w:val="0"/>
                                                  <w:divBdr>
                                                    <w:top w:val="none" w:sz="0" w:space="0" w:color="auto"/>
                                                    <w:left w:val="none" w:sz="0" w:space="0" w:color="auto"/>
                                                    <w:bottom w:val="none" w:sz="0" w:space="0" w:color="auto"/>
                                                    <w:right w:val="none" w:sz="0" w:space="0" w:color="auto"/>
                                                  </w:divBdr>
                                                  <w:divsChild>
                                                    <w:div w:id="63339217">
                                                      <w:marLeft w:val="24"/>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09595">
      <w:bodyDiv w:val="1"/>
      <w:marLeft w:val="0"/>
      <w:marRight w:val="0"/>
      <w:marTop w:val="0"/>
      <w:marBottom w:val="0"/>
      <w:divBdr>
        <w:top w:val="none" w:sz="0" w:space="0" w:color="auto"/>
        <w:left w:val="none" w:sz="0" w:space="0" w:color="auto"/>
        <w:bottom w:val="none" w:sz="0" w:space="0" w:color="auto"/>
        <w:right w:val="none" w:sz="0" w:space="0" w:color="auto"/>
      </w:divBdr>
    </w:div>
    <w:div w:id="1470321273">
      <w:bodyDiv w:val="1"/>
      <w:marLeft w:val="0"/>
      <w:marRight w:val="0"/>
      <w:marTop w:val="0"/>
      <w:marBottom w:val="0"/>
      <w:divBdr>
        <w:top w:val="none" w:sz="0" w:space="0" w:color="auto"/>
        <w:left w:val="none" w:sz="0" w:space="0" w:color="auto"/>
        <w:bottom w:val="none" w:sz="0" w:space="0" w:color="auto"/>
        <w:right w:val="none" w:sz="0" w:space="0" w:color="auto"/>
      </w:divBdr>
      <w:divsChild>
        <w:div w:id="423308667">
          <w:marLeft w:val="0"/>
          <w:marRight w:val="0"/>
          <w:marTop w:val="0"/>
          <w:marBottom w:val="0"/>
          <w:divBdr>
            <w:top w:val="none" w:sz="0" w:space="0" w:color="auto"/>
            <w:left w:val="none" w:sz="0" w:space="0" w:color="auto"/>
            <w:bottom w:val="none" w:sz="0" w:space="0" w:color="auto"/>
            <w:right w:val="none" w:sz="0" w:space="0" w:color="auto"/>
          </w:divBdr>
          <w:divsChild>
            <w:div w:id="1366448385">
              <w:marLeft w:val="0"/>
              <w:marRight w:val="0"/>
              <w:marTop w:val="0"/>
              <w:marBottom w:val="0"/>
              <w:divBdr>
                <w:top w:val="none" w:sz="0" w:space="0" w:color="auto"/>
                <w:left w:val="none" w:sz="0" w:space="0" w:color="auto"/>
                <w:bottom w:val="none" w:sz="0" w:space="0" w:color="auto"/>
                <w:right w:val="none" w:sz="0" w:space="0" w:color="auto"/>
              </w:divBdr>
              <w:divsChild>
                <w:div w:id="425657810">
                  <w:marLeft w:val="0"/>
                  <w:marRight w:val="0"/>
                  <w:marTop w:val="0"/>
                  <w:marBottom w:val="0"/>
                  <w:divBdr>
                    <w:top w:val="none" w:sz="0" w:space="0" w:color="auto"/>
                    <w:left w:val="none" w:sz="0" w:space="0" w:color="auto"/>
                    <w:bottom w:val="none" w:sz="0" w:space="0" w:color="auto"/>
                    <w:right w:val="none" w:sz="0" w:space="0" w:color="auto"/>
                  </w:divBdr>
                  <w:divsChild>
                    <w:div w:id="319971132">
                      <w:marLeft w:val="0"/>
                      <w:marRight w:val="0"/>
                      <w:marTop w:val="0"/>
                      <w:marBottom w:val="0"/>
                      <w:divBdr>
                        <w:top w:val="none" w:sz="0" w:space="0" w:color="auto"/>
                        <w:left w:val="none" w:sz="0" w:space="0" w:color="auto"/>
                        <w:bottom w:val="none" w:sz="0" w:space="0" w:color="auto"/>
                        <w:right w:val="none" w:sz="0" w:space="0" w:color="auto"/>
                      </w:divBdr>
                      <w:divsChild>
                        <w:div w:id="1310478759">
                          <w:marLeft w:val="0"/>
                          <w:marRight w:val="0"/>
                          <w:marTop w:val="0"/>
                          <w:marBottom w:val="0"/>
                          <w:divBdr>
                            <w:top w:val="none" w:sz="0" w:space="0" w:color="auto"/>
                            <w:left w:val="none" w:sz="0" w:space="0" w:color="auto"/>
                            <w:bottom w:val="none" w:sz="0" w:space="0" w:color="auto"/>
                            <w:right w:val="none" w:sz="0" w:space="0" w:color="auto"/>
                          </w:divBdr>
                          <w:divsChild>
                            <w:div w:id="1155338276">
                              <w:marLeft w:val="0"/>
                              <w:marRight w:val="0"/>
                              <w:marTop w:val="0"/>
                              <w:marBottom w:val="0"/>
                              <w:divBdr>
                                <w:top w:val="none" w:sz="0" w:space="0" w:color="auto"/>
                                <w:left w:val="none" w:sz="0" w:space="0" w:color="auto"/>
                                <w:bottom w:val="none" w:sz="0" w:space="0" w:color="auto"/>
                                <w:right w:val="none" w:sz="0" w:space="0" w:color="auto"/>
                              </w:divBdr>
                              <w:divsChild>
                                <w:div w:id="1509099345">
                                  <w:marLeft w:val="0"/>
                                  <w:marRight w:val="0"/>
                                  <w:marTop w:val="0"/>
                                  <w:marBottom w:val="0"/>
                                  <w:divBdr>
                                    <w:top w:val="none" w:sz="0" w:space="0" w:color="auto"/>
                                    <w:left w:val="none" w:sz="0" w:space="0" w:color="auto"/>
                                    <w:bottom w:val="none" w:sz="0" w:space="0" w:color="auto"/>
                                    <w:right w:val="none" w:sz="0" w:space="0" w:color="auto"/>
                                  </w:divBdr>
                                  <w:divsChild>
                                    <w:div w:id="1601449252">
                                      <w:marLeft w:val="0"/>
                                      <w:marRight w:val="0"/>
                                      <w:marTop w:val="150"/>
                                      <w:marBottom w:val="0"/>
                                      <w:divBdr>
                                        <w:top w:val="none" w:sz="0" w:space="0" w:color="auto"/>
                                        <w:left w:val="none" w:sz="0" w:space="0" w:color="auto"/>
                                        <w:bottom w:val="none" w:sz="0" w:space="0" w:color="auto"/>
                                        <w:right w:val="none" w:sz="0" w:space="0" w:color="auto"/>
                                      </w:divBdr>
                                      <w:divsChild>
                                        <w:div w:id="112868615">
                                          <w:marLeft w:val="0"/>
                                          <w:marRight w:val="0"/>
                                          <w:marTop w:val="0"/>
                                          <w:marBottom w:val="0"/>
                                          <w:divBdr>
                                            <w:top w:val="none" w:sz="0" w:space="0" w:color="auto"/>
                                            <w:left w:val="none" w:sz="0" w:space="0" w:color="auto"/>
                                            <w:bottom w:val="none" w:sz="0" w:space="0" w:color="auto"/>
                                            <w:right w:val="none" w:sz="0" w:space="0" w:color="auto"/>
                                          </w:divBdr>
                                          <w:divsChild>
                                            <w:div w:id="371809667">
                                              <w:marLeft w:val="0"/>
                                              <w:marRight w:val="0"/>
                                              <w:marTop w:val="0"/>
                                              <w:marBottom w:val="0"/>
                                              <w:divBdr>
                                                <w:top w:val="none" w:sz="0" w:space="0" w:color="auto"/>
                                                <w:left w:val="none" w:sz="0" w:space="0" w:color="auto"/>
                                                <w:bottom w:val="none" w:sz="0" w:space="0" w:color="auto"/>
                                                <w:right w:val="none" w:sz="0" w:space="0" w:color="auto"/>
                                              </w:divBdr>
                                              <w:divsChild>
                                                <w:div w:id="4228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9331">
                                          <w:marLeft w:val="0"/>
                                          <w:marRight w:val="0"/>
                                          <w:marTop w:val="0"/>
                                          <w:marBottom w:val="0"/>
                                          <w:divBdr>
                                            <w:top w:val="none" w:sz="0" w:space="0" w:color="auto"/>
                                            <w:left w:val="none" w:sz="0" w:space="0" w:color="auto"/>
                                            <w:bottom w:val="none" w:sz="0" w:space="0" w:color="auto"/>
                                            <w:right w:val="none" w:sz="0" w:space="0" w:color="auto"/>
                                          </w:divBdr>
                                          <w:divsChild>
                                            <w:div w:id="1179732494">
                                              <w:marLeft w:val="0"/>
                                              <w:marRight w:val="0"/>
                                              <w:marTop w:val="0"/>
                                              <w:marBottom w:val="0"/>
                                              <w:divBdr>
                                                <w:top w:val="none" w:sz="0" w:space="0" w:color="auto"/>
                                                <w:left w:val="none" w:sz="0" w:space="0" w:color="auto"/>
                                                <w:bottom w:val="none" w:sz="0" w:space="0" w:color="auto"/>
                                                <w:right w:val="none" w:sz="0" w:space="0" w:color="auto"/>
                                              </w:divBdr>
                                              <w:divsChild>
                                                <w:div w:id="177274955">
                                                  <w:marLeft w:val="0"/>
                                                  <w:marRight w:val="0"/>
                                                  <w:marTop w:val="0"/>
                                                  <w:marBottom w:val="0"/>
                                                  <w:divBdr>
                                                    <w:top w:val="none" w:sz="0" w:space="0" w:color="auto"/>
                                                    <w:left w:val="none" w:sz="0" w:space="0" w:color="auto"/>
                                                    <w:bottom w:val="none" w:sz="0" w:space="0" w:color="auto"/>
                                                    <w:right w:val="none" w:sz="0" w:space="0" w:color="auto"/>
                                                  </w:divBdr>
                                                </w:div>
                                                <w:div w:id="1359741927">
                                                  <w:marLeft w:val="0"/>
                                                  <w:marRight w:val="0"/>
                                                  <w:marTop w:val="0"/>
                                                  <w:marBottom w:val="0"/>
                                                  <w:divBdr>
                                                    <w:top w:val="none" w:sz="0" w:space="0" w:color="auto"/>
                                                    <w:left w:val="none" w:sz="0" w:space="0" w:color="auto"/>
                                                    <w:bottom w:val="none" w:sz="0" w:space="0" w:color="auto"/>
                                                    <w:right w:val="none" w:sz="0" w:space="0" w:color="auto"/>
                                                  </w:divBdr>
                                                </w:div>
                                                <w:div w:id="2129741404">
                                                  <w:marLeft w:val="0"/>
                                                  <w:marRight w:val="0"/>
                                                  <w:marTop w:val="0"/>
                                                  <w:marBottom w:val="0"/>
                                                  <w:divBdr>
                                                    <w:top w:val="none" w:sz="0" w:space="0" w:color="auto"/>
                                                    <w:left w:val="none" w:sz="0" w:space="0" w:color="auto"/>
                                                    <w:bottom w:val="none" w:sz="0" w:space="0" w:color="auto"/>
                                                    <w:right w:val="none" w:sz="0" w:space="0" w:color="auto"/>
                                                  </w:divBdr>
                                                  <w:divsChild>
                                                    <w:div w:id="420570799">
                                                      <w:marLeft w:val="0"/>
                                                      <w:marRight w:val="0"/>
                                                      <w:marTop w:val="0"/>
                                                      <w:marBottom w:val="0"/>
                                                      <w:divBdr>
                                                        <w:top w:val="none" w:sz="0" w:space="0" w:color="auto"/>
                                                        <w:left w:val="none" w:sz="0" w:space="0" w:color="auto"/>
                                                        <w:bottom w:val="none" w:sz="0" w:space="0" w:color="auto"/>
                                                        <w:right w:val="none" w:sz="0" w:space="0" w:color="auto"/>
                                                      </w:divBdr>
                                                    </w:div>
                                                    <w:div w:id="896163292">
                                                      <w:marLeft w:val="0"/>
                                                      <w:marRight w:val="0"/>
                                                      <w:marTop w:val="0"/>
                                                      <w:marBottom w:val="0"/>
                                                      <w:divBdr>
                                                        <w:top w:val="none" w:sz="0" w:space="0" w:color="auto"/>
                                                        <w:left w:val="none" w:sz="0" w:space="0" w:color="auto"/>
                                                        <w:bottom w:val="none" w:sz="0" w:space="0" w:color="auto"/>
                                                        <w:right w:val="none" w:sz="0" w:space="0" w:color="auto"/>
                                                      </w:divBdr>
                                                    </w:div>
                                                    <w:div w:id="16046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3512">
                                              <w:marLeft w:val="0"/>
                                              <w:marRight w:val="0"/>
                                              <w:marTop w:val="0"/>
                                              <w:marBottom w:val="0"/>
                                              <w:divBdr>
                                                <w:top w:val="none" w:sz="0" w:space="0" w:color="auto"/>
                                                <w:left w:val="none" w:sz="0" w:space="0" w:color="auto"/>
                                                <w:bottom w:val="none" w:sz="0" w:space="0" w:color="auto"/>
                                                <w:right w:val="none" w:sz="0" w:space="0" w:color="auto"/>
                                              </w:divBdr>
                                              <w:divsChild>
                                                <w:div w:id="3952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3494">
                                          <w:marLeft w:val="0"/>
                                          <w:marRight w:val="0"/>
                                          <w:marTop w:val="0"/>
                                          <w:marBottom w:val="0"/>
                                          <w:divBdr>
                                            <w:top w:val="none" w:sz="0" w:space="0" w:color="auto"/>
                                            <w:left w:val="none" w:sz="0" w:space="0" w:color="auto"/>
                                            <w:bottom w:val="none" w:sz="0" w:space="0" w:color="auto"/>
                                            <w:right w:val="none" w:sz="0" w:space="0" w:color="auto"/>
                                          </w:divBdr>
                                        </w:div>
                                        <w:div w:id="1049646564">
                                          <w:marLeft w:val="0"/>
                                          <w:marRight w:val="0"/>
                                          <w:marTop w:val="0"/>
                                          <w:marBottom w:val="0"/>
                                          <w:divBdr>
                                            <w:top w:val="none" w:sz="0" w:space="0" w:color="auto"/>
                                            <w:left w:val="none" w:sz="0" w:space="0" w:color="auto"/>
                                            <w:bottom w:val="none" w:sz="0" w:space="0" w:color="auto"/>
                                            <w:right w:val="none" w:sz="0" w:space="0" w:color="auto"/>
                                          </w:divBdr>
                                          <w:divsChild>
                                            <w:div w:id="48842821">
                                              <w:marLeft w:val="0"/>
                                              <w:marRight w:val="0"/>
                                              <w:marTop w:val="0"/>
                                              <w:marBottom w:val="0"/>
                                              <w:divBdr>
                                                <w:top w:val="none" w:sz="0" w:space="0" w:color="auto"/>
                                                <w:left w:val="none" w:sz="0" w:space="0" w:color="auto"/>
                                                <w:bottom w:val="none" w:sz="0" w:space="0" w:color="auto"/>
                                                <w:right w:val="none" w:sz="0" w:space="0" w:color="auto"/>
                                              </w:divBdr>
                                            </w:div>
                                            <w:div w:id="222447275">
                                              <w:marLeft w:val="0"/>
                                              <w:marRight w:val="0"/>
                                              <w:marTop w:val="0"/>
                                              <w:marBottom w:val="0"/>
                                              <w:divBdr>
                                                <w:top w:val="none" w:sz="0" w:space="0" w:color="auto"/>
                                                <w:left w:val="none" w:sz="0" w:space="0" w:color="auto"/>
                                                <w:bottom w:val="none" w:sz="0" w:space="0" w:color="auto"/>
                                                <w:right w:val="none" w:sz="0" w:space="0" w:color="auto"/>
                                              </w:divBdr>
                                            </w:div>
                                            <w:div w:id="666204062">
                                              <w:marLeft w:val="0"/>
                                              <w:marRight w:val="0"/>
                                              <w:marTop w:val="0"/>
                                              <w:marBottom w:val="0"/>
                                              <w:divBdr>
                                                <w:top w:val="none" w:sz="0" w:space="0" w:color="auto"/>
                                                <w:left w:val="none" w:sz="0" w:space="0" w:color="auto"/>
                                                <w:bottom w:val="none" w:sz="0" w:space="0" w:color="auto"/>
                                                <w:right w:val="none" w:sz="0" w:space="0" w:color="auto"/>
                                              </w:divBdr>
                                            </w:div>
                                            <w:div w:id="945310292">
                                              <w:marLeft w:val="0"/>
                                              <w:marRight w:val="0"/>
                                              <w:marTop w:val="0"/>
                                              <w:marBottom w:val="0"/>
                                              <w:divBdr>
                                                <w:top w:val="none" w:sz="0" w:space="0" w:color="auto"/>
                                                <w:left w:val="none" w:sz="0" w:space="0" w:color="auto"/>
                                                <w:bottom w:val="none" w:sz="0" w:space="0" w:color="auto"/>
                                                <w:right w:val="none" w:sz="0" w:space="0" w:color="auto"/>
                                              </w:divBdr>
                                            </w:div>
                                            <w:div w:id="1194004654">
                                              <w:marLeft w:val="0"/>
                                              <w:marRight w:val="0"/>
                                              <w:marTop w:val="0"/>
                                              <w:marBottom w:val="0"/>
                                              <w:divBdr>
                                                <w:top w:val="none" w:sz="0" w:space="0" w:color="auto"/>
                                                <w:left w:val="none" w:sz="0" w:space="0" w:color="auto"/>
                                                <w:bottom w:val="none" w:sz="0" w:space="0" w:color="auto"/>
                                                <w:right w:val="none" w:sz="0" w:space="0" w:color="auto"/>
                                              </w:divBdr>
                                              <w:divsChild>
                                                <w:div w:id="1248348460">
                                                  <w:marLeft w:val="0"/>
                                                  <w:marRight w:val="0"/>
                                                  <w:marTop w:val="0"/>
                                                  <w:marBottom w:val="0"/>
                                                  <w:divBdr>
                                                    <w:top w:val="none" w:sz="0" w:space="0" w:color="auto"/>
                                                    <w:left w:val="none" w:sz="0" w:space="0" w:color="auto"/>
                                                    <w:bottom w:val="none" w:sz="0" w:space="0" w:color="auto"/>
                                                    <w:right w:val="none" w:sz="0" w:space="0" w:color="auto"/>
                                                  </w:divBdr>
                                                </w:div>
                                              </w:divsChild>
                                            </w:div>
                                            <w:div w:id="1823689414">
                                              <w:marLeft w:val="0"/>
                                              <w:marRight w:val="0"/>
                                              <w:marTop w:val="0"/>
                                              <w:marBottom w:val="0"/>
                                              <w:divBdr>
                                                <w:top w:val="none" w:sz="0" w:space="0" w:color="auto"/>
                                                <w:left w:val="none" w:sz="0" w:space="0" w:color="auto"/>
                                                <w:bottom w:val="none" w:sz="0" w:space="0" w:color="auto"/>
                                                <w:right w:val="none" w:sz="0" w:space="0" w:color="auto"/>
                                              </w:divBdr>
                                            </w:div>
                                          </w:divsChild>
                                        </w:div>
                                        <w:div w:id="1279331646">
                                          <w:marLeft w:val="0"/>
                                          <w:marRight w:val="0"/>
                                          <w:marTop w:val="0"/>
                                          <w:marBottom w:val="0"/>
                                          <w:divBdr>
                                            <w:top w:val="none" w:sz="0" w:space="0" w:color="auto"/>
                                            <w:left w:val="none" w:sz="0" w:space="0" w:color="auto"/>
                                            <w:bottom w:val="none" w:sz="0" w:space="0" w:color="auto"/>
                                            <w:right w:val="none" w:sz="0" w:space="0" w:color="auto"/>
                                          </w:divBdr>
                                          <w:divsChild>
                                            <w:div w:id="1502697948">
                                              <w:marLeft w:val="0"/>
                                              <w:marRight w:val="0"/>
                                              <w:marTop w:val="0"/>
                                              <w:marBottom w:val="0"/>
                                              <w:divBdr>
                                                <w:top w:val="none" w:sz="0" w:space="0" w:color="auto"/>
                                                <w:left w:val="none" w:sz="0" w:space="0" w:color="auto"/>
                                                <w:bottom w:val="none" w:sz="0" w:space="0" w:color="auto"/>
                                                <w:right w:val="none" w:sz="0" w:space="0" w:color="auto"/>
                                              </w:divBdr>
                                              <w:divsChild>
                                                <w:div w:id="10192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016967">
      <w:bodyDiv w:val="1"/>
      <w:marLeft w:val="0"/>
      <w:marRight w:val="0"/>
      <w:marTop w:val="0"/>
      <w:marBottom w:val="0"/>
      <w:divBdr>
        <w:top w:val="none" w:sz="0" w:space="0" w:color="auto"/>
        <w:left w:val="none" w:sz="0" w:space="0" w:color="auto"/>
        <w:bottom w:val="none" w:sz="0" w:space="0" w:color="auto"/>
        <w:right w:val="none" w:sz="0" w:space="0" w:color="auto"/>
      </w:divBdr>
    </w:div>
    <w:div w:id="1484856654">
      <w:bodyDiv w:val="1"/>
      <w:marLeft w:val="0"/>
      <w:marRight w:val="0"/>
      <w:marTop w:val="0"/>
      <w:marBottom w:val="0"/>
      <w:divBdr>
        <w:top w:val="none" w:sz="0" w:space="0" w:color="auto"/>
        <w:left w:val="none" w:sz="0" w:space="0" w:color="auto"/>
        <w:bottom w:val="none" w:sz="0" w:space="0" w:color="auto"/>
        <w:right w:val="none" w:sz="0" w:space="0" w:color="auto"/>
      </w:divBdr>
      <w:divsChild>
        <w:div w:id="562914747">
          <w:marLeft w:val="0"/>
          <w:marRight w:val="0"/>
          <w:marTop w:val="0"/>
          <w:marBottom w:val="0"/>
          <w:divBdr>
            <w:top w:val="none" w:sz="0" w:space="0" w:color="auto"/>
            <w:left w:val="single" w:sz="6" w:space="0" w:color="CCCCCC"/>
            <w:bottom w:val="none" w:sz="0" w:space="0" w:color="auto"/>
            <w:right w:val="single" w:sz="6" w:space="0" w:color="CCCCCC"/>
          </w:divBdr>
          <w:divsChild>
            <w:div w:id="705762283">
              <w:marLeft w:val="0"/>
              <w:marRight w:val="0"/>
              <w:marTop w:val="0"/>
              <w:marBottom w:val="0"/>
              <w:divBdr>
                <w:top w:val="none" w:sz="0" w:space="0" w:color="auto"/>
                <w:left w:val="none" w:sz="0" w:space="0" w:color="auto"/>
                <w:bottom w:val="none" w:sz="0" w:space="0" w:color="auto"/>
                <w:right w:val="none" w:sz="0" w:space="0" w:color="auto"/>
              </w:divBdr>
              <w:divsChild>
                <w:div w:id="862477713">
                  <w:marLeft w:val="300"/>
                  <w:marRight w:val="0"/>
                  <w:marTop w:val="0"/>
                  <w:marBottom w:val="0"/>
                  <w:divBdr>
                    <w:top w:val="none" w:sz="0" w:space="0" w:color="auto"/>
                    <w:left w:val="none" w:sz="0" w:space="0" w:color="auto"/>
                    <w:bottom w:val="none" w:sz="0" w:space="0" w:color="auto"/>
                    <w:right w:val="none" w:sz="0" w:space="0" w:color="auto"/>
                  </w:divBdr>
                  <w:divsChild>
                    <w:div w:id="1190338857">
                      <w:marLeft w:val="45"/>
                      <w:marRight w:val="45"/>
                      <w:marTop w:val="45"/>
                      <w:marBottom w:val="45"/>
                      <w:divBdr>
                        <w:top w:val="none" w:sz="0" w:space="0" w:color="auto"/>
                        <w:left w:val="none" w:sz="0" w:space="0" w:color="auto"/>
                        <w:bottom w:val="none" w:sz="0" w:space="0" w:color="auto"/>
                        <w:right w:val="none" w:sz="0" w:space="0" w:color="auto"/>
                      </w:divBdr>
                      <w:divsChild>
                        <w:div w:id="12705467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208977">
      <w:bodyDiv w:val="1"/>
      <w:marLeft w:val="0"/>
      <w:marRight w:val="0"/>
      <w:marTop w:val="0"/>
      <w:marBottom w:val="0"/>
      <w:divBdr>
        <w:top w:val="none" w:sz="0" w:space="0" w:color="auto"/>
        <w:left w:val="none" w:sz="0" w:space="0" w:color="auto"/>
        <w:bottom w:val="none" w:sz="0" w:space="0" w:color="auto"/>
        <w:right w:val="none" w:sz="0" w:space="0" w:color="auto"/>
      </w:divBdr>
      <w:divsChild>
        <w:div w:id="741681774">
          <w:marLeft w:val="461"/>
          <w:marRight w:val="0"/>
          <w:marTop w:val="96"/>
          <w:marBottom w:val="0"/>
          <w:divBdr>
            <w:top w:val="none" w:sz="0" w:space="0" w:color="auto"/>
            <w:left w:val="none" w:sz="0" w:space="0" w:color="auto"/>
            <w:bottom w:val="none" w:sz="0" w:space="0" w:color="auto"/>
            <w:right w:val="none" w:sz="0" w:space="0" w:color="auto"/>
          </w:divBdr>
        </w:div>
      </w:divsChild>
    </w:div>
    <w:div w:id="1488866215">
      <w:bodyDiv w:val="1"/>
      <w:marLeft w:val="0"/>
      <w:marRight w:val="0"/>
      <w:marTop w:val="0"/>
      <w:marBottom w:val="0"/>
      <w:divBdr>
        <w:top w:val="none" w:sz="0" w:space="0" w:color="auto"/>
        <w:left w:val="none" w:sz="0" w:space="0" w:color="auto"/>
        <w:bottom w:val="none" w:sz="0" w:space="0" w:color="auto"/>
        <w:right w:val="none" w:sz="0" w:space="0" w:color="auto"/>
      </w:divBdr>
      <w:divsChild>
        <w:div w:id="45177958">
          <w:marLeft w:val="0"/>
          <w:marRight w:val="0"/>
          <w:marTop w:val="0"/>
          <w:marBottom w:val="0"/>
          <w:divBdr>
            <w:top w:val="none" w:sz="0" w:space="0" w:color="auto"/>
            <w:left w:val="none" w:sz="0" w:space="0" w:color="auto"/>
            <w:bottom w:val="none" w:sz="0" w:space="0" w:color="auto"/>
            <w:right w:val="none" w:sz="0" w:space="0" w:color="auto"/>
          </w:divBdr>
          <w:divsChild>
            <w:div w:id="542327202">
              <w:marLeft w:val="0"/>
              <w:marRight w:val="0"/>
              <w:marTop w:val="0"/>
              <w:marBottom w:val="0"/>
              <w:divBdr>
                <w:top w:val="none" w:sz="0" w:space="0" w:color="auto"/>
                <w:left w:val="none" w:sz="0" w:space="0" w:color="auto"/>
                <w:bottom w:val="none" w:sz="0" w:space="0" w:color="auto"/>
                <w:right w:val="none" w:sz="0" w:space="0" w:color="auto"/>
              </w:divBdr>
              <w:divsChild>
                <w:div w:id="745885543">
                  <w:marLeft w:val="0"/>
                  <w:marRight w:val="0"/>
                  <w:marTop w:val="180"/>
                  <w:marBottom w:val="450"/>
                  <w:divBdr>
                    <w:top w:val="single" w:sz="6" w:space="0" w:color="737C85"/>
                    <w:left w:val="single" w:sz="6" w:space="0" w:color="737C85"/>
                    <w:bottom w:val="single" w:sz="6" w:space="0" w:color="737C85"/>
                    <w:right w:val="single" w:sz="2" w:space="0" w:color="737C85"/>
                  </w:divBdr>
                  <w:divsChild>
                    <w:div w:id="1255166743">
                      <w:marLeft w:val="0"/>
                      <w:marRight w:val="0"/>
                      <w:marTop w:val="0"/>
                      <w:marBottom w:val="0"/>
                      <w:divBdr>
                        <w:top w:val="none" w:sz="0" w:space="0" w:color="auto"/>
                        <w:left w:val="none" w:sz="0" w:space="0" w:color="auto"/>
                        <w:bottom w:val="none" w:sz="0" w:space="0" w:color="auto"/>
                        <w:right w:val="none" w:sz="0" w:space="0" w:color="auto"/>
                      </w:divBdr>
                    </w:div>
                  </w:divsChild>
                </w:div>
                <w:div w:id="1739554112">
                  <w:marLeft w:val="0"/>
                  <w:marRight w:val="0"/>
                  <w:marTop w:val="0"/>
                  <w:marBottom w:val="0"/>
                  <w:divBdr>
                    <w:top w:val="none" w:sz="0" w:space="0" w:color="auto"/>
                    <w:left w:val="none" w:sz="0" w:space="0" w:color="auto"/>
                    <w:bottom w:val="none" w:sz="0" w:space="0" w:color="auto"/>
                    <w:right w:val="none" w:sz="0" w:space="0" w:color="auto"/>
                  </w:divBdr>
                  <w:divsChild>
                    <w:div w:id="292294953">
                      <w:marLeft w:val="0"/>
                      <w:marRight w:val="0"/>
                      <w:marTop w:val="0"/>
                      <w:marBottom w:val="0"/>
                      <w:divBdr>
                        <w:top w:val="none" w:sz="0" w:space="0" w:color="auto"/>
                        <w:left w:val="none" w:sz="0" w:space="0" w:color="auto"/>
                        <w:bottom w:val="none" w:sz="0" w:space="0" w:color="auto"/>
                        <w:right w:val="none" w:sz="0" w:space="0" w:color="auto"/>
                      </w:divBdr>
                      <w:divsChild>
                        <w:div w:id="1647780653">
                          <w:marLeft w:val="0"/>
                          <w:marRight w:val="0"/>
                          <w:marTop w:val="0"/>
                          <w:marBottom w:val="0"/>
                          <w:divBdr>
                            <w:top w:val="none" w:sz="0" w:space="0" w:color="auto"/>
                            <w:left w:val="none" w:sz="0" w:space="0" w:color="auto"/>
                            <w:bottom w:val="none" w:sz="0" w:space="0" w:color="auto"/>
                            <w:right w:val="none" w:sz="0" w:space="0" w:color="auto"/>
                          </w:divBdr>
                          <w:divsChild>
                            <w:div w:id="11828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167301">
      <w:bodyDiv w:val="1"/>
      <w:marLeft w:val="0"/>
      <w:marRight w:val="0"/>
      <w:marTop w:val="0"/>
      <w:marBottom w:val="0"/>
      <w:divBdr>
        <w:top w:val="none" w:sz="0" w:space="0" w:color="auto"/>
        <w:left w:val="none" w:sz="0" w:space="0" w:color="auto"/>
        <w:bottom w:val="none" w:sz="0" w:space="0" w:color="auto"/>
        <w:right w:val="none" w:sz="0" w:space="0" w:color="auto"/>
      </w:divBdr>
      <w:divsChild>
        <w:div w:id="460540115">
          <w:marLeft w:val="0"/>
          <w:marRight w:val="0"/>
          <w:marTop w:val="0"/>
          <w:marBottom w:val="0"/>
          <w:divBdr>
            <w:top w:val="none" w:sz="0" w:space="0" w:color="auto"/>
            <w:left w:val="none" w:sz="0" w:space="0" w:color="auto"/>
            <w:bottom w:val="none" w:sz="0" w:space="0" w:color="auto"/>
            <w:right w:val="none" w:sz="0" w:space="0" w:color="auto"/>
          </w:divBdr>
          <w:divsChild>
            <w:div w:id="2100369530">
              <w:marLeft w:val="0"/>
              <w:marRight w:val="0"/>
              <w:marTop w:val="0"/>
              <w:marBottom w:val="0"/>
              <w:divBdr>
                <w:top w:val="none" w:sz="0" w:space="0" w:color="auto"/>
                <w:left w:val="none" w:sz="0" w:space="0" w:color="auto"/>
                <w:bottom w:val="none" w:sz="0" w:space="0" w:color="auto"/>
                <w:right w:val="none" w:sz="0" w:space="0" w:color="auto"/>
              </w:divBdr>
              <w:divsChild>
                <w:div w:id="3563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67878">
      <w:bodyDiv w:val="1"/>
      <w:marLeft w:val="0"/>
      <w:marRight w:val="0"/>
      <w:marTop w:val="0"/>
      <w:marBottom w:val="0"/>
      <w:divBdr>
        <w:top w:val="none" w:sz="0" w:space="0" w:color="auto"/>
        <w:left w:val="none" w:sz="0" w:space="0" w:color="auto"/>
        <w:bottom w:val="none" w:sz="0" w:space="0" w:color="auto"/>
        <w:right w:val="none" w:sz="0" w:space="0" w:color="auto"/>
      </w:divBdr>
      <w:divsChild>
        <w:div w:id="1535078110">
          <w:marLeft w:val="0"/>
          <w:marRight w:val="0"/>
          <w:marTop w:val="0"/>
          <w:marBottom w:val="0"/>
          <w:divBdr>
            <w:top w:val="none" w:sz="0" w:space="0" w:color="auto"/>
            <w:left w:val="none" w:sz="0" w:space="0" w:color="auto"/>
            <w:bottom w:val="none" w:sz="0" w:space="0" w:color="auto"/>
            <w:right w:val="none" w:sz="0" w:space="0" w:color="auto"/>
          </w:divBdr>
          <w:divsChild>
            <w:div w:id="13532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5521">
      <w:bodyDiv w:val="1"/>
      <w:marLeft w:val="0"/>
      <w:marRight w:val="0"/>
      <w:marTop w:val="0"/>
      <w:marBottom w:val="0"/>
      <w:divBdr>
        <w:top w:val="none" w:sz="0" w:space="0" w:color="auto"/>
        <w:left w:val="none" w:sz="0" w:space="0" w:color="auto"/>
        <w:bottom w:val="none" w:sz="0" w:space="0" w:color="auto"/>
        <w:right w:val="none" w:sz="0" w:space="0" w:color="auto"/>
      </w:divBdr>
      <w:divsChild>
        <w:div w:id="533542017">
          <w:marLeft w:val="0"/>
          <w:marRight w:val="0"/>
          <w:marTop w:val="0"/>
          <w:marBottom w:val="0"/>
          <w:divBdr>
            <w:top w:val="none" w:sz="0" w:space="0" w:color="auto"/>
            <w:left w:val="none" w:sz="0" w:space="0" w:color="auto"/>
            <w:bottom w:val="none" w:sz="0" w:space="0" w:color="auto"/>
            <w:right w:val="none" w:sz="0" w:space="0" w:color="auto"/>
          </w:divBdr>
          <w:divsChild>
            <w:div w:id="844515190">
              <w:marLeft w:val="0"/>
              <w:marRight w:val="0"/>
              <w:marTop w:val="0"/>
              <w:marBottom w:val="0"/>
              <w:divBdr>
                <w:top w:val="none" w:sz="0" w:space="0" w:color="auto"/>
                <w:left w:val="none" w:sz="0" w:space="0" w:color="auto"/>
                <w:bottom w:val="none" w:sz="0" w:space="0" w:color="auto"/>
                <w:right w:val="none" w:sz="0" w:space="0" w:color="auto"/>
              </w:divBdr>
              <w:divsChild>
                <w:div w:id="1837721498">
                  <w:marLeft w:val="0"/>
                  <w:marRight w:val="0"/>
                  <w:marTop w:val="0"/>
                  <w:marBottom w:val="0"/>
                  <w:divBdr>
                    <w:top w:val="none" w:sz="0" w:space="0" w:color="auto"/>
                    <w:left w:val="none" w:sz="0" w:space="0" w:color="auto"/>
                    <w:bottom w:val="none" w:sz="0" w:space="0" w:color="auto"/>
                    <w:right w:val="none" w:sz="0" w:space="0" w:color="auto"/>
                  </w:divBdr>
                  <w:divsChild>
                    <w:div w:id="920219705">
                      <w:marLeft w:val="0"/>
                      <w:marRight w:val="0"/>
                      <w:marTop w:val="0"/>
                      <w:marBottom w:val="0"/>
                      <w:divBdr>
                        <w:top w:val="none" w:sz="0" w:space="0" w:color="auto"/>
                        <w:left w:val="none" w:sz="0" w:space="0" w:color="auto"/>
                        <w:bottom w:val="none" w:sz="0" w:space="0" w:color="auto"/>
                        <w:right w:val="none" w:sz="0" w:space="0" w:color="auto"/>
                      </w:divBdr>
                      <w:divsChild>
                        <w:div w:id="434323645">
                          <w:marLeft w:val="0"/>
                          <w:marRight w:val="0"/>
                          <w:marTop w:val="0"/>
                          <w:marBottom w:val="0"/>
                          <w:divBdr>
                            <w:top w:val="none" w:sz="0" w:space="0" w:color="auto"/>
                            <w:left w:val="none" w:sz="0" w:space="0" w:color="auto"/>
                            <w:bottom w:val="none" w:sz="0" w:space="0" w:color="auto"/>
                            <w:right w:val="none" w:sz="0" w:space="0" w:color="auto"/>
                          </w:divBdr>
                          <w:divsChild>
                            <w:div w:id="49311419">
                              <w:marLeft w:val="0"/>
                              <w:marRight w:val="0"/>
                              <w:marTop w:val="0"/>
                              <w:marBottom w:val="0"/>
                              <w:divBdr>
                                <w:top w:val="none" w:sz="0" w:space="0" w:color="auto"/>
                                <w:left w:val="none" w:sz="0" w:space="0" w:color="auto"/>
                                <w:bottom w:val="none" w:sz="0" w:space="0" w:color="auto"/>
                                <w:right w:val="none" w:sz="0" w:space="0" w:color="auto"/>
                              </w:divBdr>
                              <w:divsChild>
                                <w:div w:id="1010107449">
                                  <w:marLeft w:val="0"/>
                                  <w:marRight w:val="0"/>
                                  <w:marTop w:val="0"/>
                                  <w:marBottom w:val="0"/>
                                  <w:divBdr>
                                    <w:top w:val="none" w:sz="0" w:space="0" w:color="auto"/>
                                    <w:left w:val="none" w:sz="0" w:space="0" w:color="auto"/>
                                    <w:bottom w:val="none" w:sz="0" w:space="0" w:color="auto"/>
                                    <w:right w:val="none" w:sz="0" w:space="0" w:color="auto"/>
                                  </w:divBdr>
                                  <w:divsChild>
                                    <w:div w:id="858934529">
                                      <w:marLeft w:val="0"/>
                                      <w:marRight w:val="0"/>
                                      <w:marTop w:val="0"/>
                                      <w:marBottom w:val="0"/>
                                      <w:divBdr>
                                        <w:top w:val="none" w:sz="0" w:space="0" w:color="auto"/>
                                        <w:left w:val="none" w:sz="0" w:space="0" w:color="auto"/>
                                        <w:bottom w:val="none" w:sz="0" w:space="0" w:color="auto"/>
                                        <w:right w:val="none" w:sz="0" w:space="0" w:color="auto"/>
                                      </w:divBdr>
                                      <w:divsChild>
                                        <w:div w:id="79823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3323431">
      <w:bodyDiv w:val="1"/>
      <w:marLeft w:val="0"/>
      <w:marRight w:val="0"/>
      <w:marTop w:val="0"/>
      <w:marBottom w:val="0"/>
      <w:divBdr>
        <w:top w:val="none" w:sz="0" w:space="0" w:color="auto"/>
        <w:left w:val="none" w:sz="0" w:space="0" w:color="auto"/>
        <w:bottom w:val="none" w:sz="0" w:space="0" w:color="auto"/>
        <w:right w:val="none" w:sz="0" w:space="0" w:color="auto"/>
      </w:divBdr>
      <w:divsChild>
        <w:div w:id="459496350">
          <w:marLeft w:val="0"/>
          <w:marRight w:val="0"/>
          <w:marTop w:val="0"/>
          <w:marBottom w:val="0"/>
          <w:divBdr>
            <w:top w:val="none" w:sz="0" w:space="0" w:color="auto"/>
            <w:left w:val="none" w:sz="0" w:space="0" w:color="auto"/>
            <w:bottom w:val="none" w:sz="0" w:space="0" w:color="auto"/>
            <w:right w:val="none" w:sz="0" w:space="0" w:color="auto"/>
          </w:divBdr>
          <w:divsChild>
            <w:div w:id="808861414">
              <w:marLeft w:val="0"/>
              <w:marRight w:val="0"/>
              <w:marTop w:val="0"/>
              <w:marBottom w:val="0"/>
              <w:divBdr>
                <w:top w:val="none" w:sz="0" w:space="0" w:color="auto"/>
                <w:left w:val="none" w:sz="0" w:space="0" w:color="auto"/>
                <w:bottom w:val="none" w:sz="0" w:space="0" w:color="auto"/>
                <w:right w:val="none" w:sz="0" w:space="0" w:color="auto"/>
              </w:divBdr>
              <w:divsChild>
                <w:div w:id="520168799">
                  <w:marLeft w:val="-300"/>
                  <w:marRight w:val="0"/>
                  <w:marTop w:val="0"/>
                  <w:marBottom w:val="0"/>
                  <w:divBdr>
                    <w:top w:val="none" w:sz="0" w:space="0" w:color="auto"/>
                    <w:left w:val="none" w:sz="0" w:space="0" w:color="auto"/>
                    <w:bottom w:val="none" w:sz="0" w:space="0" w:color="auto"/>
                    <w:right w:val="none" w:sz="0" w:space="0" w:color="auto"/>
                  </w:divBdr>
                  <w:divsChild>
                    <w:div w:id="1771197670">
                      <w:marLeft w:val="0"/>
                      <w:marRight w:val="0"/>
                      <w:marTop w:val="0"/>
                      <w:marBottom w:val="0"/>
                      <w:divBdr>
                        <w:top w:val="none" w:sz="0" w:space="0" w:color="auto"/>
                        <w:left w:val="none" w:sz="0" w:space="0" w:color="auto"/>
                        <w:bottom w:val="none" w:sz="0" w:space="0" w:color="auto"/>
                        <w:right w:val="none" w:sz="0" w:space="0" w:color="auto"/>
                      </w:divBdr>
                      <w:divsChild>
                        <w:div w:id="9841609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526946237">
      <w:bodyDiv w:val="1"/>
      <w:marLeft w:val="0"/>
      <w:marRight w:val="0"/>
      <w:marTop w:val="0"/>
      <w:marBottom w:val="0"/>
      <w:divBdr>
        <w:top w:val="none" w:sz="0" w:space="0" w:color="auto"/>
        <w:left w:val="none" w:sz="0" w:space="0" w:color="auto"/>
        <w:bottom w:val="none" w:sz="0" w:space="0" w:color="auto"/>
        <w:right w:val="none" w:sz="0" w:space="0" w:color="auto"/>
      </w:divBdr>
    </w:div>
    <w:div w:id="1539899590">
      <w:bodyDiv w:val="1"/>
      <w:marLeft w:val="0"/>
      <w:marRight w:val="0"/>
      <w:marTop w:val="0"/>
      <w:marBottom w:val="0"/>
      <w:divBdr>
        <w:top w:val="none" w:sz="0" w:space="0" w:color="auto"/>
        <w:left w:val="none" w:sz="0" w:space="0" w:color="auto"/>
        <w:bottom w:val="none" w:sz="0" w:space="0" w:color="auto"/>
        <w:right w:val="none" w:sz="0" w:space="0" w:color="auto"/>
      </w:divBdr>
    </w:div>
    <w:div w:id="1543326136">
      <w:bodyDiv w:val="1"/>
      <w:marLeft w:val="0"/>
      <w:marRight w:val="0"/>
      <w:marTop w:val="0"/>
      <w:marBottom w:val="0"/>
      <w:divBdr>
        <w:top w:val="none" w:sz="0" w:space="0" w:color="auto"/>
        <w:left w:val="none" w:sz="0" w:space="0" w:color="auto"/>
        <w:bottom w:val="none" w:sz="0" w:space="0" w:color="auto"/>
        <w:right w:val="none" w:sz="0" w:space="0" w:color="auto"/>
      </w:divBdr>
    </w:div>
    <w:div w:id="1545360723">
      <w:bodyDiv w:val="1"/>
      <w:marLeft w:val="0"/>
      <w:marRight w:val="0"/>
      <w:marTop w:val="0"/>
      <w:marBottom w:val="0"/>
      <w:divBdr>
        <w:top w:val="none" w:sz="0" w:space="0" w:color="auto"/>
        <w:left w:val="none" w:sz="0" w:space="0" w:color="auto"/>
        <w:bottom w:val="none" w:sz="0" w:space="0" w:color="auto"/>
        <w:right w:val="none" w:sz="0" w:space="0" w:color="auto"/>
      </w:divBdr>
      <w:divsChild>
        <w:div w:id="617640707">
          <w:marLeft w:val="0"/>
          <w:marRight w:val="0"/>
          <w:marTop w:val="0"/>
          <w:marBottom w:val="0"/>
          <w:divBdr>
            <w:top w:val="none" w:sz="0" w:space="0" w:color="auto"/>
            <w:left w:val="none" w:sz="0" w:space="0" w:color="auto"/>
            <w:bottom w:val="none" w:sz="0" w:space="0" w:color="auto"/>
            <w:right w:val="none" w:sz="0" w:space="0" w:color="auto"/>
          </w:divBdr>
          <w:divsChild>
            <w:div w:id="1655521429">
              <w:marLeft w:val="0"/>
              <w:marRight w:val="0"/>
              <w:marTop w:val="0"/>
              <w:marBottom w:val="0"/>
              <w:divBdr>
                <w:top w:val="none" w:sz="0" w:space="0" w:color="auto"/>
                <w:left w:val="none" w:sz="0" w:space="0" w:color="auto"/>
                <w:bottom w:val="none" w:sz="0" w:space="0" w:color="auto"/>
                <w:right w:val="none" w:sz="0" w:space="0" w:color="auto"/>
              </w:divBdr>
              <w:divsChild>
                <w:div w:id="1186210237">
                  <w:marLeft w:val="0"/>
                  <w:marRight w:val="0"/>
                  <w:marTop w:val="0"/>
                  <w:marBottom w:val="0"/>
                  <w:divBdr>
                    <w:top w:val="none" w:sz="0" w:space="0" w:color="auto"/>
                    <w:left w:val="none" w:sz="0" w:space="0" w:color="auto"/>
                    <w:bottom w:val="none" w:sz="0" w:space="0" w:color="auto"/>
                    <w:right w:val="none" w:sz="0" w:space="0" w:color="auto"/>
                  </w:divBdr>
                  <w:divsChild>
                    <w:div w:id="922879055">
                      <w:marLeft w:val="2820"/>
                      <w:marRight w:val="0"/>
                      <w:marTop w:val="0"/>
                      <w:marBottom w:val="0"/>
                      <w:divBdr>
                        <w:top w:val="none" w:sz="0" w:space="0" w:color="auto"/>
                        <w:left w:val="none" w:sz="0" w:space="0" w:color="auto"/>
                        <w:bottom w:val="none" w:sz="0" w:space="0" w:color="auto"/>
                        <w:right w:val="none" w:sz="0" w:space="0" w:color="auto"/>
                      </w:divBdr>
                      <w:divsChild>
                        <w:div w:id="1409308800">
                          <w:marLeft w:val="0"/>
                          <w:marRight w:val="0"/>
                          <w:marTop w:val="0"/>
                          <w:marBottom w:val="0"/>
                          <w:divBdr>
                            <w:top w:val="none" w:sz="0" w:space="0" w:color="auto"/>
                            <w:left w:val="none" w:sz="0" w:space="0" w:color="auto"/>
                            <w:bottom w:val="none" w:sz="0" w:space="0" w:color="auto"/>
                            <w:right w:val="none" w:sz="0" w:space="0" w:color="auto"/>
                          </w:divBdr>
                          <w:divsChild>
                            <w:div w:id="1515336513">
                              <w:marLeft w:val="0"/>
                              <w:marRight w:val="0"/>
                              <w:marTop w:val="0"/>
                              <w:marBottom w:val="0"/>
                              <w:divBdr>
                                <w:top w:val="none" w:sz="0" w:space="0" w:color="auto"/>
                                <w:left w:val="none" w:sz="0" w:space="0" w:color="auto"/>
                                <w:bottom w:val="none" w:sz="0" w:space="0" w:color="auto"/>
                                <w:right w:val="none" w:sz="0" w:space="0" w:color="auto"/>
                              </w:divBdr>
                              <w:divsChild>
                                <w:div w:id="537856440">
                                  <w:marLeft w:val="0"/>
                                  <w:marRight w:val="0"/>
                                  <w:marTop w:val="0"/>
                                  <w:marBottom w:val="0"/>
                                  <w:divBdr>
                                    <w:top w:val="none" w:sz="0" w:space="0" w:color="auto"/>
                                    <w:left w:val="none" w:sz="0" w:space="0" w:color="auto"/>
                                    <w:bottom w:val="none" w:sz="0" w:space="0" w:color="auto"/>
                                    <w:right w:val="none" w:sz="0" w:space="0" w:color="auto"/>
                                  </w:divBdr>
                                  <w:divsChild>
                                    <w:div w:id="1460998373">
                                      <w:marLeft w:val="0"/>
                                      <w:marRight w:val="0"/>
                                      <w:marTop w:val="0"/>
                                      <w:marBottom w:val="0"/>
                                      <w:divBdr>
                                        <w:top w:val="none" w:sz="0" w:space="0" w:color="auto"/>
                                        <w:left w:val="none" w:sz="0" w:space="0" w:color="auto"/>
                                        <w:bottom w:val="none" w:sz="0" w:space="0" w:color="auto"/>
                                        <w:right w:val="none" w:sz="0" w:space="0" w:color="auto"/>
                                      </w:divBdr>
                                      <w:divsChild>
                                        <w:div w:id="72968795">
                                          <w:marLeft w:val="0"/>
                                          <w:marRight w:val="0"/>
                                          <w:marTop w:val="0"/>
                                          <w:marBottom w:val="0"/>
                                          <w:divBdr>
                                            <w:top w:val="none" w:sz="0" w:space="0" w:color="auto"/>
                                            <w:left w:val="none" w:sz="0" w:space="0" w:color="auto"/>
                                            <w:bottom w:val="none" w:sz="0" w:space="0" w:color="auto"/>
                                            <w:right w:val="none" w:sz="0" w:space="0" w:color="auto"/>
                                          </w:divBdr>
                                          <w:divsChild>
                                            <w:div w:id="90861338">
                                              <w:marLeft w:val="0"/>
                                              <w:marRight w:val="0"/>
                                              <w:marTop w:val="0"/>
                                              <w:marBottom w:val="0"/>
                                              <w:divBdr>
                                                <w:top w:val="none" w:sz="0" w:space="0" w:color="auto"/>
                                                <w:left w:val="none" w:sz="0" w:space="0" w:color="auto"/>
                                                <w:bottom w:val="none" w:sz="0" w:space="0" w:color="auto"/>
                                                <w:right w:val="none" w:sz="0" w:space="0" w:color="auto"/>
                                              </w:divBdr>
                                              <w:divsChild>
                                                <w:div w:id="1160653377">
                                                  <w:marLeft w:val="0"/>
                                                  <w:marRight w:val="0"/>
                                                  <w:marTop w:val="0"/>
                                                  <w:marBottom w:val="0"/>
                                                  <w:divBdr>
                                                    <w:top w:val="none" w:sz="0" w:space="0" w:color="auto"/>
                                                    <w:left w:val="none" w:sz="0" w:space="0" w:color="auto"/>
                                                    <w:bottom w:val="none" w:sz="0" w:space="0" w:color="auto"/>
                                                    <w:right w:val="none" w:sz="0" w:space="0" w:color="auto"/>
                                                  </w:divBdr>
                                                  <w:divsChild>
                                                    <w:div w:id="1619600375">
                                                      <w:marLeft w:val="0"/>
                                                      <w:marRight w:val="0"/>
                                                      <w:marTop w:val="0"/>
                                                      <w:marBottom w:val="0"/>
                                                      <w:divBdr>
                                                        <w:top w:val="none" w:sz="0" w:space="0" w:color="auto"/>
                                                        <w:left w:val="none" w:sz="0" w:space="0" w:color="auto"/>
                                                        <w:bottom w:val="none" w:sz="0" w:space="0" w:color="auto"/>
                                                        <w:right w:val="none" w:sz="0" w:space="0" w:color="auto"/>
                                                      </w:divBdr>
                                                      <w:divsChild>
                                                        <w:div w:id="18093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6331833">
      <w:bodyDiv w:val="1"/>
      <w:marLeft w:val="0"/>
      <w:marRight w:val="0"/>
      <w:marTop w:val="0"/>
      <w:marBottom w:val="0"/>
      <w:divBdr>
        <w:top w:val="none" w:sz="0" w:space="0" w:color="auto"/>
        <w:left w:val="none" w:sz="0" w:space="0" w:color="auto"/>
        <w:bottom w:val="none" w:sz="0" w:space="0" w:color="auto"/>
        <w:right w:val="none" w:sz="0" w:space="0" w:color="auto"/>
      </w:divBdr>
    </w:div>
    <w:div w:id="1547646359">
      <w:bodyDiv w:val="1"/>
      <w:marLeft w:val="0"/>
      <w:marRight w:val="0"/>
      <w:marTop w:val="0"/>
      <w:marBottom w:val="0"/>
      <w:divBdr>
        <w:top w:val="none" w:sz="0" w:space="0" w:color="auto"/>
        <w:left w:val="none" w:sz="0" w:space="0" w:color="auto"/>
        <w:bottom w:val="none" w:sz="0" w:space="0" w:color="auto"/>
        <w:right w:val="none" w:sz="0" w:space="0" w:color="auto"/>
      </w:divBdr>
    </w:div>
    <w:div w:id="1564683679">
      <w:bodyDiv w:val="1"/>
      <w:marLeft w:val="0"/>
      <w:marRight w:val="0"/>
      <w:marTop w:val="0"/>
      <w:marBottom w:val="0"/>
      <w:divBdr>
        <w:top w:val="none" w:sz="0" w:space="0" w:color="auto"/>
        <w:left w:val="none" w:sz="0" w:space="0" w:color="auto"/>
        <w:bottom w:val="none" w:sz="0" w:space="0" w:color="auto"/>
        <w:right w:val="none" w:sz="0" w:space="0" w:color="auto"/>
      </w:divBdr>
    </w:div>
    <w:div w:id="1565488786">
      <w:bodyDiv w:val="1"/>
      <w:marLeft w:val="0"/>
      <w:marRight w:val="0"/>
      <w:marTop w:val="0"/>
      <w:marBottom w:val="0"/>
      <w:divBdr>
        <w:top w:val="none" w:sz="0" w:space="0" w:color="auto"/>
        <w:left w:val="none" w:sz="0" w:space="0" w:color="auto"/>
        <w:bottom w:val="none" w:sz="0" w:space="0" w:color="auto"/>
        <w:right w:val="none" w:sz="0" w:space="0" w:color="auto"/>
      </w:divBdr>
      <w:divsChild>
        <w:div w:id="737480217">
          <w:marLeft w:val="0"/>
          <w:marRight w:val="0"/>
          <w:marTop w:val="0"/>
          <w:marBottom w:val="0"/>
          <w:divBdr>
            <w:top w:val="none" w:sz="0" w:space="0" w:color="auto"/>
            <w:left w:val="none" w:sz="0" w:space="0" w:color="auto"/>
            <w:bottom w:val="none" w:sz="0" w:space="0" w:color="auto"/>
            <w:right w:val="none" w:sz="0" w:space="0" w:color="auto"/>
          </w:divBdr>
          <w:divsChild>
            <w:div w:id="2017876593">
              <w:marLeft w:val="0"/>
              <w:marRight w:val="0"/>
              <w:marTop w:val="0"/>
              <w:marBottom w:val="0"/>
              <w:divBdr>
                <w:top w:val="none" w:sz="0" w:space="0" w:color="auto"/>
                <w:left w:val="none" w:sz="0" w:space="0" w:color="auto"/>
                <w:bottom w:val="none" w:sz="0" w:space="0" w:color="auto"/>
                <w:right w:val="none" w:sz="0" w:space="0" w:color="auto"/>
              </w:divBdr>
              <w:divsChild>
                <w:div w:id="102652133">
                  <w:marLeft w:val="0"/>
                  <w:marRight w:val="0"/>
                  <w:marTop w:val="0"/>
                  <w:marBottom w:val="0"/>
                  <w:divBdr>
                    <w:top w:val="none" w:sz="0" w:space="0" w:color="auto"/>
                    <w:left w:val="none" w:sz="0" w:space="0" w:color="auto"/>
                    <w:bottom w:val="none" w:sz="0" w:space="0" w:color="auto"/>
                    <w:right w:val="none" w:sz="0" w:space="0" w:color="auto"/>
                  </w:divBdr>
                </w:div>
              </w:divsChild>
            </w:div>
            <w:div w:id="1421441821">
              <w:marLeft w:val="0"/>
              <w:marRight w:val="0"/>
              <w:marTop w:val="360"/>
              <w:marBottom w:val="360"/>
              <w:divBdr>
                <w:top w:val="none" w:sz="0" w:space="0" w:color="auto"/>
                <w:left w:val="none" w:sz="0" w:space="0" w:color="auto"/>
                <w:bottom w:val="none" w:sz="0" w:space="0" w:color="auto"/>
                <w:right w:val="none" w:sz="0" w:space="0" w:color="auto"/>
              </w:divBdr>
              <w:divsChild>
                <w:div w:id="1134447340">
                  <w:marLeft w:val="0"/>
                  <w:marRight w:val="0"/>
                  <w:marTop w:val="0"/>
                  <w:marBottom w:val="0"/>
                  <w:divBdr>
                    <w:top w:val="none" w:sz="0" w:space="0" w:color="auto"/>
                    <w:left w:val="none" w:sz="0" w:space="0" w:color="auto"/>
                    <w:bottom w:val="none" w:sz="0" w:space="0" w:color="auto"/>
                    <w:right w:val="none" w:sz="0" w:space="0" w:color="auto"/>
                  </w:divBdr>
                </w:div>
              </w:divsChild>
            </w:div>
            <w:div w:id="2109346325">
              <w:marLeft w:val="0"/>
              <w:marRight w:val="0"/>
              <w:marTop w:val="0"/>
              <w:marBottom w:val="0"/>
              <w:divBdr>
                <w:top w:val="none" w:sz="0" w:space="0" w:color="auto"/>
                <w:left w:val="none" w:sz="0" w:space="0" w:color="auto"/>
                <w:bottom w:val="none" w:sz="0" w:space="0" w:color="auto"/>
                <w:right w:val="none" w:sz="0" w:space="0" w:color="auto"/>
              </w:divBdr>
              <w:divsChild>
                <w:div w:id="927349216">
                  <w:marLeft w:val="0"/>
                  <w:marRight w:val="0"/>
                  <w:marTop w:val="360"/>
                  <w:marBottom w:val="360"/>
                  <w:divBdr>
                    <w:top w:val="none" w:sz="0" w:space="0" w:color="auto"/>
                    <w:left w:val="single" w:sz="36" w:space="4" w:color="FFD200"/>
                    <w:bottom w:val="none" w:sz="0" w:space="0" w:color="auto"/>
                    <w:right w:val="none" w:sz="0" w:space="0" w:color="auto"/>
                  </w:divBdr>
                </w:div>
                <w:div w:id="1268344946">
                  <w:marLeft w:val="0"/>
                  <w:marRight w:val="0"/>
                  <w:marTop w:val="0"/>
                  <w:marBottom w:val="360"/>
                  <w:divBdr>
                    <w:top w:val="none" w:sz="0" w:space="0" w:color="auto"/>
                    <w:left w:val="none" w:sz="0" w:space="0" w:color="auto"/>
                    <w:bottom w:val="none" w:sz="0" w:space="0" w:color="auto"/>
                    <w:right w:val="none" w:sz="0" w:space="0" w:color="auto"/>
                  </w:divBdr>
                  <w:divsChild>
                    <w:div w:id="1790078356">
                      <w:marLeft w:val="0"/>
                      <w:marRight w:val="0"/>
                      <w:marTop w:val="0"/>
                      <w:marBottom w:val="0"/>
                      <w:divBdr>
                        <w:top w:val="none" w:sz="0" w:space="0" w:color="auto"/>
                        <w:left w:val="none" w:sz="0" w:space="0" w:color="auto"/>
                        <w:bottom w:val="none" w:sz="0" w:space="0" w:color="auto"/>
                        <w:right w:val="none" w:sz="0" w:space="0" w:color="auto"/>
                      </w:divBdr>
                      <w:divsChild>
                        <w:div w:id="8173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05875">
                  <w:marLeft w:val="0"/>
                  <w:marRight w:val="0"/>
                  <w:marTop w:val="0"/>
                  <w:marBottom w:val="0"/>
                  <w:divBdr>
                    <w:top w:val="none" w:sz="0" w:space="0" w:color="auto"/>
                    <w:left w:val="none" w:sz="0" w:space="0" w:color="auto"/>
                    <w:bottom w:val="none" w:sz="0" w:space="0" w:color="auto"/>
                    <w:right w:val="none" w:sz="0" w:space="0" w:color="auto"/>
                  </w:divBdr>
                  <w:divsChild>
                    <w:div w:id="429352138">
                      <w:marLeft w:val="0"/>
                      <w:marRight w:val="0"/>
                      <w:marTop w:val="0"/>
                      <w:marBottom w:val="0"/>
                      <w:divBdr>
                        <w:top w:val="none" w:sz="0" w:space="0" w:color="auto"/>
                        <w:left w:val="none" w:sz="0" w:space="0" w:color="auto"/>
                        <w:bottom w:val="none" w:sz="0" w:space="0" w:color="auto"/>
                        <w:right w:val="none" w:sz="0" w:space="0" w:color="auto"/>
                      </w:divBdr>
                      <w:divsChild>
                        <w:div w:id="132143935">
                          <w:blockQuote w:val="1"/>
                          <w:marLeft w:val="0"/>
                          <w:marRight w:val="0"/>
                          <w:marTop w:val="288"/>
                          <w:marBottom w:val="480"/>
                          <w:divBdr>
                            <w:top w:val="single" w:sz="2" w:space="0" w:color="E0E0E0"/>
                            <w:left w:val="single" w:sz="18" w:space="10" w:color="E0E0E0"/>
                            <w:bottom w:val="single" w:sz="2" w:space="0" w:color="E0E0E0"/>
                            <w:right w:val="single" w:sz="2" w:space="10" w:color="E0E0E0"/>
                          </w:divBdr>
                        </w:div>
                        <w:div w:id="389619341">
                          <w:marLeft w:val="0"/>
                          <w:marRight w:val="0"/>
                          <w:marTop w:val="0"/>
                          <w:marBottom w:val="0"/>
                          <w:divBdr>
                            <w:top w:val="none" w:sz="0" w:space="0" w:color="0070A7"/>
                            <w:left w:val="none" w:sz="0" w:space="0" w:color="0070A7"/>
                            <w:bottom w:val="none" w:sz="0" w:space="0" w:color="0070A7"/>
                            <w:right w:val="none" w:sz="0" w:space="0" w:color="0070A7"/>
                          </w:divBdr>
                        </w:div>
                      </w:divsChild>
                    </w:div>
                  </w:divsChild>
                </w:div>
              </w:divsChild>
            </w:div>
          </w:divsChild>
        </w:div>
      </w:divsChild>
    </w:div>
    <w:div w:id="1577283457">
      <w:bodyDiv w:val="1"/>
      <w:marLeft w:val="0"/>
      <w:marRight w:val="0"/>
      <w:marTop w:val="0"/>
      <w:marBottom w:val="0"/>
      <w:divBdr>
        <w:top w:val="none" w:sz="0" w:space="0" w:color="auto"/>
        <w:left w:val="none" w:sz="0" w:space="0" w:color="auto"/>
        <w:bottom w:val="none" w:sz="0" w:space="0" w:color="auto"/>
        <w:right w:val="none" w:sz="0" w:space="0" w:color="auto"/>
      </w:divBdr>
      <w:divsChild>
        <w:div w:id="1483816463">
          <w:marLeft w:val="0"/>
          <w:marRight w:val="0"/>
          <w:marTop w:val="0"/>
          <w:marBottom w:val="0"/>
          <w:divBdr>
            <w:top w:val="none" w:sz="0" w:space="0" w:color="auto"/>
            <w:left w:val="none" w:sz="0" w:space="0" w:color="auto"/>
            <w:bottom w:val="none" w:sz="0" w:space="0" w:color="auto"/>
            <w:right w:val="none" w:sz="0" w:space="0" w:color="auto"/>
          </w:divBdr>
          <w:divsChild>
            <w:div w:id="1969361613">
              <w:marLeft w:val="0"/>
              <w:marRight w:val="0"/>
              <w:marTop w:val="0"/>
              <w:marBottom w:val="0"/>
              <w:divBdr>
                <w:top w:val="none" w:sz="0" w:space="0" w:color="auto"/>
                <w:left w:val="none" w:sz="0" w:space="0" w:color="auto"/>
                <w:bottom w:val="none" w:sz="0" w:space="0" w:color="auto"/>
                <w:right w:val="none" w:sz="0" w:space="0" w:color="auto"/>
              </w:divBdr>
              <w:divsChild>
                <w:div w:id="1162357983">
                  <w:marLeft w:val="0"/>
                  <w:marRight w:val="0"/>
                  <w:marTop w:val="0"/>
                  <w:marBottom w:val="0"/>
                  <w:divBdr>
                    <w:top w:val="none" w:sz="0" w:space="0" w:color="auto"/>
                    <w:left w:val="none" w:sz="0" w:space="0" w:color="auto"/>
                    <w:bottom w:val="none" w:sz="0" w:space="0" w:color="auto"/>
                    <w:right w:val="none" w:sz="0" w:space="0" w:color="auto"/>
                  </w:divBdr>
                  <w:divsChild>
                    <w:div w:id="1415930345">
                      <w:marLeft w:val="2820"/>
                      <w:marRight w:val="0"/>
                      <w:marTop w:val="0"/>
                      <w:marBottom w:val="0"/>
                      <w:divBdr>
                        <w:top w:val="none" w:sz="0" w:space="0" w:color="auto"/>
                        <w:left w:val="none" w:sz="0" w:space="0" w:color="auto"/>
                        <w:bottom w:val="none" w:sz="0" w:space="0" w:color="auto"/>
                        <w:right w:val="none" w:sz="0" w:space="0" w:color="auto"/>
                      </w:divBdr>
                      <w:divsChild>
                        <w:div w:id="703479571">
                          <w:marLeft w:val="0"/>
                          <w:marRight w:val="0"/>
                          <w:marTop w:val="0"/>
                          <w:marBottom w:val="0"/>
                          <w:divBdr>
                            <w:top w:val="none" w:sz="0" w:space="0" w:color="auto"/>
                            <w:left w:val="none" w:sz="0" w:space="0" w:color="auto"/>
                            <w:bottom w:val="none" w:sz="0" w:space="0" w:color="auto"/>
                            <w:right w:val="none" w:sz="0" w:space="0" w:color="auto"/>
                          </w:divBdr>
                          <w:divsChild>
                            <w:div w:id="1226837060">
                              <w:marLeft w:val="0"/>
                              <w:marRight w:val="0"/>
                              <w:marTop w:val="0"/>
                              <w:marBottom w:val="0"/>
                              <w:divBdr>
                                <w:top w:val="none" w:sz="0" w:space="0" w:color="auto"/>
                                <w:left w:val="none" w:sz="0" w:space="0" w:color="auto"/>
                                <w:bottom w:val="none" w:sz="0" w:space="0" w:color="auto"/>
                                <w:right w:val="none" w:sz="0" w:space="0" w:color="auto"/>
                              </w:divBdr>
                              <w:divsChild>
                                <w:div w:id="1357658128">
                                  <w:marLeft w:val="0"/>
                                  <w:marRight w:val="0"/>
                                  <w:marTop w:val="0"/>
                                  <w:marBottom w:val="0"/>
                                  <w:divBdr>
                                    <w:top w:val="none" w:sz="0" w:space="0" w:color="auto"/>
                                    <w:left w:val="none" w:sz="0" w:space="0" w:color="auto"/>
                                    <w:bottom w:val="none" w:sz="0" w:space="0" w:color="auto"/>
                                    <w:right w:val="none" w:sz="0" w:space="0" w:color="auto"/>
                                  </w:divBdr>
                                  <w:divsChild>
                                    <w:div w:id="333454573">
                                      <w:marLeft w:val="0"/>
                                      <w:marRight w:val="0"/>
                                      <w:marTop w:val="0"/>
                                      <w:marBottom w:val="0"/>
                                      <w:divBdr>
                                        <w:top w:val="none" w:sz="0" w:space="0" w:color="auto"/>
                                        <w:left w:val="none" w:sz="0" w:space="0" w:color="auto"/>
                                        <w:bottom w:val="none" w:sz="0" w:space="0" w:color="auto"/>
                                        <w:right w:val="none" w:sz="0" w:space="0" w:color="auto"/>
                                      </w:divBdr>
                                      <w:divsChild>
                                        <w:div w:id="489060811">
                                          <w:marLeft w:val="0"/>
                                          <w:marRight w:val="0"/>
                                          <w:marTop w:val="0"/>
                                          <w:marBottom w:val="0"/>
                                          <w:divBdr>
                                            <w:top w:val="none" w:sz="0" w:space="0" w:color="auto"/>
                                            <w:left w:val="none" w:sz="0" w:space="0" w:color="auto"/>
                                            <w:bottom w:val="none" w:sz="0" w:space="0" w:color="auto"/>
                                            <w:right w:val="none" w:sz="0" w:space="0" w:color="auto"/>
                                          </w:divBdr>
                                          <w:divsChild>
                                            <w:div w:id="199897413">
                                              <w:marLeft w:val="0"/>
                                              <w:marRight w:val="0"/>
                                              <w:marTop w:val="0"/>
                                              <w:marBottom w:val="0"/>
                                              <w:divBdr>
                                                <w:top w:val="none" w:sz="0" w:space="0" w:color="auto"/>
                                                <w:left w:val="none" w:sz="0" w:space="0" w:color="auto"/>
                                                <w:bottom w:val="none" w:sz="0" w:space="0" w:color="auto"/>
                                                <w:right w:val="none" w:sz="0" w:space="0" w:color="auto"/>
                                              </w:divBdr>
                                              <w:divsChild>
                                                <w:div w:id="993483849">
                                                  <w:marLeft w:val="0"/>
                                                  <w:marRight w:val="0"/>
                                                  <w:marTop w:val="0"/>
                                                  <w:marBottom w:val="0"/>
                                                  <w:divBdr>
                                                    <w:top w:val="none" w:sz="0" w:space="0" w:color="auto"/>
                                                    <w:left w:val="none" w:sz="0" w:space="0" w:color="auto"/>
                                                    <w:bottom w:val="none" w:sz="0" w:space="0" w:color="auto"/>
                                                    <w:right w:val="none" w:sz="0" w:space="0" w:color="auto"/>
                                                  </w:divBdr>
                                                  <w:divsChild>
                                                    <w:div w:id="329018060">
                                                      <w:marLeft w:val="0"/>
                                                      <w:marRight w:val="0"/>
                                                      <w:marTop w:val="0"/>
                                                      <w:marBottom w:val="0"/>
                                                      <w:divBdr>
                                                        <w:top w:val="none" w:sz="0" w:space="0" w:color="auto"/>
                                                        <w:left w:val="none" w:sz="0" w:space="0" w:color="auto"/>
                                                        <w:bottom w:val="none" w:sz="0" w:space="0" w:color="auto"/>
                                                        <w:right w:val="none" w:sz="0" w:space="0" w:color="auto"/>
                                                      </w:divBdr>
                                                      <w:divsChild>
                                                        <w:div w:id="2725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243607">
      <w:bodyDiv w:val="1"/>
      <w:marLeft w:val="0"/>
      <w:marRight w:val="0"/>
      <w:marTop w:val="0"/>
      <w:marBottom w:val="0"/>
      <w:divBdr>
        <w:top w:val="none" w:sz="0" w:space="0" w:color="auto"/>
        <w:left w:val="none" w:sz="0" w:space="0" w:color="auto"/>
        <w:bottom w:val="none" w:sz="0" w:space="0" w:color="auto"/>
        <w:right w:val="none" w:sz="0" w:space="0" w:color="auto"/>
      </w:divBdr>
      <w:divsChild>
        <w:div w:id="143473303">
          <w:marLeft w:val="0"/>
          <w:marRight w:val="0"/>
          <w:marTop w:val="0"/>
          <w:marBottom w:val="0"/>
          <w:divBdr>
            <w:top w:val="none" w:sz="0" w:space="0" w:color="auto"/>
            <w:left w:val="none" w:sz="0" w:space="0" w:color="auto"/>
            <w:bottom w:val="none" w:sz="0" w:space="0" w:color="auto"/>
            <w:right w:val="none" w:sz="0" w:space="0" w:color="auto"/>
          </w:divBdr>
          <w:divsChild>
            <w:div w:id="1162545563">
              <w:marLeft w:val="0"/>
              <w:marRight w:val="0"/>
              <w:marTop w:val="0"/>
              <w:marBottom w:val="0"/>
              <w:divBdr>
                <w:top w:val="none" w:sz="0" w:space="0" w:color="auto"/>
                <w:left w:val="none" w:sz="0" w:space="0" w:color="auto"/>
                <w:bottom w:val="none" w:sz="0" w:space="0" w:color="auto"/>
                <w:right w:val="none" w:sz="0" w:space="0" w:color="auto"/>
              </w:divBdr>
              <w:divsChild>
                <w:div w:id="1529683351">
                  <w:marLeft w:val="0"/>
                  <w:marRight w:val="0"/>
                  <w:marTop w:val="0"/>
                  <w:marBottom w:val="0"/>
                  <w:divBdr>
                    <w:top w:val="none" w:sz="0" w:space="0" w:color="auto"/>
                    <w:left w:val="none" w:sz="0" w:space="0" w:color="auto"/>
                    <w:bottom w:val="none" w:sz="0" w:space="0" w:color="auto"/>
                    <w:right w:val="none" w:sz="0" w:space="0" w:color="auto"/>
                  </w:divBdr>
                  <w:divsChild>
                    <w:div w:id="90588854">
                      <w:marLeft w:val="0"/>
                      <w:marRight w:val="0"/>
                      <w:marTop w:val="0"/>
                      <w:marBottom w:val="0"/>
                      <w:divBdr>
                        <w:top w:val="none" w:sz="0" w:space="0" w:color="auto"/>
                        <w:left w:val="none" w:sz="0" w:space="0" w:color="auto"/>
                        <w:bottom w:val="none" w:sz="0" w:space="0" w:color="auto"/>
                        <w:right w:val="none" w:sz="0" w:space="0" w:color="auto"/>
                      </w:divBdr>
                      <w:divsChild>
                        <w:div w:id="305817734">
                          <w:marLeft w:val="0"/>
                          <w:marRight w:val="0"/>
                          <w:marTop w:val="0"/>
                          <w:marBottom w:val="0"/>
                          <w:divBdr>
                            <w:top w:val="none" w:sz="0" w:space="0" w:color="auto"/>
                            <w:left w:val="none" w:sz="0" w:space="0" w:color="auto"/>
                            <w:bottom w:val="none" w:sz="0" w:space="0" w:color="auto"/>
                            <w:right w:val="none" w:sz="0" w:space="0" w:color="auto"/>
                          </w:divBdr>
                          <w:divsChild>
                            <w:div w:id="1577132722">
                              <w:marLeft w:val="150"/>
                              <w:marRight w:val="150"/>
                              <w:marTop w:val="150"/>
                              <w:marBottom w:val="150"/>
                              <w:divBdr>
                                <w:top w:val="none" w:sz="0" w:space="0" w:color="auto"/>
                                <w:left w:val="none" w:sz="0" w:space="0" w:color="auto"/>
                                <w:bottom w:val="none" w:sz="0" w:space="0" w:color="auto"/>
                                <w:right w:val="none" w:sz="0" w:space="0" w:color="auto"/>
                              </w:divBdr>
                              <w:divsChild>
                                <w:div w:id="1221673224">
                                  <w:marLeft w:val="0"/>
                                  <w:marRight w:val="0"/>
                                  <w:marTop w:val="0"/>
                                  <w:marBottom w:val="0"/>
                                  <w:divBdr>
                                    <w:top w:val="none" w:sz="0" w:space="0" w:color="auto"/>
                                    <w:left w:val="none" w:sz="0" w:space="0" w:color="auto"/>
                                    <w:bottom w:val="none" w:sz="0" w:space="0" w:color="auto"/>
                                    <w:right w:val="none" w:sz="0" w:space="0" w:color="auto"/>
                                  </w:divBdr>
                                  <w:divsChild>
                                    <w:div w:id="1911309716">
                                      <w:marLeft w:val="0"/>
                                      <w:marRight w:val="0"/>
                                      <w:marTop w:val="0"/>
                                      <w:marBottom w:val="0"/>
                                      <w:divBdr>
                                        <w:top w:val="none" w:sz="0" w:space="0" w:color="auto"/>
                                        <w:left w:val="none" w:sz="0" w:space="0" w:color="auto"/>
                                        <w:bottom w:val="none" w:sz="0" w:space="0" w:color="auto"/>
                                        <w:right w:val="none" w:sz="0" w:space="0" w:color="auto"/>
                                      </w:divBdr>
                                      <w:divsChild>
                                        <w:div w:id="594635676">
                                          <w:marLeft w:val="0"/>
                                          <w:marRight w:val="0"/>
                                          <w:marTop w:val="0"/>
                                          <w:marBottom w:val="0"/>
                                          <w:divBdr>
                                            <w:top w:val="none" w:sz="0" w:space="0" w:color="auto"/>
                                            <w:left w:val="none" w:sz="0" w:space="0" w:color="auto"/>
                                            <w:bottom w:val="none" w:sz="0" w:space="0" w:color="auto"/>
                                            <w:right w:val="none" w:sz="0" w:space="0" w:color="auto"/>
                                          </w:divBdr>
                                          <w:divsChild>
                                            <w:div w:id="5710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2252220">
      <w:bodyDiv w:val="1"/>
      <w:marLeft w:val="0"/>
      <w:marRight w:val="0"/>
      <w:marTop w:val="0"/>
      <w:marBottom w:val="0"/>
      <w:divBdr>
        <w:top w:val="none" w:sz="0" w:space="0" w:color="auto"/>
        <w:left w:val="none" w:sz="0" w:space="0" w:color="auto"/>
        <w:bottom w:val="none" w:sz="0" w:space="0" w:color="auto"/>
        <w:right w:val="none" w:sz="0" w:space="0" w:color="auto"/>
      </w:divBdr>
      <w:divsChild>
        <w:div w:id="1179389305">
          <w:marLeft w:val="0"/>
          <w:marRight w:val="0"/>
          <w:marTop w:val="0"/>
          <w:marBottom w:val="0"/>
          <w:divBdr>
            <w:top w:val="none" w:sz="0" w:space="0" w:color="auto"/>
            <w:left w:val="none" w:sz="0" w:space="0" w:color="auto"/>
            <w:bottom w:val="none" w:sz="0" w:space="0" w:color="auto"/>
            <w:right w:val="none" w:sz="0" w:space="0" w:color="auto"/>
          </w:divBdr>
          <w:divsChild>
            <w:div w:id="1326126450">
              <w:marLeft w:val="0"/>
              <w:marRight w:val="0"/>
              <w:marTop w:val="0"/>
              <w:marBottom w:val="0"/>
              <w:divBdr>
                <w:top w:val="none" w:sz="0" w:space="0" w:color="auto"/>
                <w:left w:val="none" w:sz="0" w:space="0" w:color="auto"/>
                <w:bottom w:val="none" w:sz="0" w:space="0" w:color="auto"/>
                <w:right w:val="none" w:sz="0" w:space="0" w:color="auto"/>
              </w:divBdr>
              <w:divsChild>
                <w:div w:id="782530427">
                  <w:marLeft w:val="0"/>
                  <w:marRight w:val="0"/>
                  <w:marTop w:val="0"/>
                  <w:marBottom w:val="0"/>
                  <w:divBdr>
                    <w:top w:val="none" w:sz="0" w:space="0" w:color="auto"/>
                    <w:left w:val="none" w:sz="0" w:space="0" w:color="auto"/>
                    <w:bottom w:val="none" w:sz="0" w:space="0" w:color="auto"/>
                    <w:right w:val="none" w:sz="0" w:space="0" w:color="auto"/>
                  </w:divBdr>
                  <w:divsChild>
                    <w:div w:id="423116405">
                      <w:marLeft w:val="0"/>
                      <w:marRight w:val="0"/>
                      <w:marTop w:val="0"/>
                      <w:marBottom w:val="0"/>
                      <w:divBdr>
                        <w:top w:val="none" w:sz="0" w:space="0" w:color="auto"/>
                        <w:left w:val="none" w:sz="0" w:space="0" w:color="auto"/>
                        <w:bottom w:val="none" w:sz="0" w:space="0" w:color="auto"/>
                        <w:right w:val="none" w:sz="0" w:space="0" w:color="auto"/>
                      </w:divBdr>
                      <w:divsChild>
                        <w:div w:id="1960531334">
                          <w:marLeft w:val="0"/>
                          <w:marRight w:val="0"/>
                          <w:marTop w:val="0"/>
                          <w:marBottom w:val="0"/>
                          <w:divBdr>
                            <w:top w:val="none" w:sz="0" w:space="0" w:color="auto"/>
                            <w:left w:val="none" w:sz="0" w:space="0" w:color="auto"/>
                            <w:bottom w:val="none" w:sz="0" w:space="0" w:color="auto"/>
                            <w:right w:val="none" w:sz="0" w:space="0" w:color="auto"/>
                          </w:divBdr>
                          <w:divsChild>
                            <w:div w:id="1380784216">
                              <w:marLeft w:val="150"/>
                              <w:marRight w:val="150"/>
                              <w:marTop w:val="150"/>
                              <w:marBottom w:val="150"/>
                              <w:divBdr>
                                <w:top w:val="none" w:sz="0" w:space="0" w:color="auto"/>
                                <w:left w:val="none" w:sz="0" w:space="0" w:color="auto"/>
                                <w:bottom w:val="none" w:sz="0" w:space="0" w:color="auto"/>
                                <w:right w:val="none" w:sz="0" w:space="0" w:color="auto"/>
                              </w:divBdr>
                              <w:divsChild>
                                <w:div w:id="939602489">
                                  <w:marLeft w:val="0"/>
                                  <w:marRight w:val="0"/>
                                  <w:marTop w:val="0"/>
                                  <w:marBottom w:val="0"/>
                                  <w:divBdr>
                                    <w:top w:val="none" w:sz="0" w:space="0" w:color="auto"/>
                                    <w:left w:val="none" w:sz="0" w:space="0" w:color="auto"/>
                                    <w:bottom w:val="none" w:sz="0" w:space="0" w:color="auto"/>
                                    <w:right w:val="none" w:sz="0" w:space="0" w:color="auto"/>
                                  </w:divBdr>
                                  <w:divsChild>
                                    <w:div w:id="849299386">
                                      <w:marLeft w:val="0"/>
                                      <w:marRight w:val="0"/>
                                      <w:marTop w:val="0"/>
                                      <w:marBottom w:val="0"/>
                                      <w:divBdr>
                                        <w:top w:val="none" w:sz="0" w:space="0" w:color="auto"/>
                                        <w:left w:val="single" w:sz="6" w:space="0" w:color="D6D6D6"/>
                                        <w:bottom w:val="none" w:sz="0" w:space="0" w:color="auto"/>
                                        <w:right w:val="single" w:sz="6" w:space="0" w:color="D6D6D6"/>
                                      </w:divBdr>
                                      <w:divsChild>
                                        <w:div w:id="2019766623">
                                          <w:marLeft w:val="0"/>
                                          <w:marRight w:val="0"/>
                                          <w:marTop w:val="0"/>
                                          <w:marBottom w:val="0"/>
                                          <w:divBdr>
                                            <w:top w:val="none" w:sz="0" w:space="0" w:color="auto"/>
                                            <w:left w:val="none" w:sz="0" w:space="0" w:color="auto"/>
                                            <w:bottom w:val="none" w:sz="0" w:space="0" w:color="auto"/>
                                            <w:right w:val="none" w:sz="0" w:space="0" w:color="auto"/>
                                          </w:divBdr>
                                          <w:divsChild>
                                            <w:div w:id="15452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0431681">
      <w:bodyDiv w:val="1"/>
      <w:marLeft w:val="0"/>
      <w:marRight w:val="0"/>
      <w:marTop w:val="0"/>
      <w:marBottom w:val="0"/>
      <w:divBdr>
        <w:top w:val="none" w:sz="0" w:space="0" w:color="auto"/>
        <w:left w:val="none" w:sz="0" w:space="0" w:color="auto"/>
        <w:bottom w:val="none" w:sz="0" w:space="0" w:color="auto"/>
        <w:right w:val="none" w:sz="0" w:space="0" w:color="auto"/>
      </w:divBdr>
    </w:div>
    <w:div w:id="1593273404">
      <w:bodyDiv w:val="1"/>
      <w:marLeft w:val="0"/>
      <w:marRight w:val="0"/>
      <w:marTop w:val="0"/>
      <w:marBottom w:val="0"/>
      <w:divBdr>
        <w:top w:val="none" w:sz="0" w:space="0" w:color="auto"/>
        <w:left w:val="none" w:sz="0" w:space="0" w:color="auto"/>
        <w:bottom w:val="none" w:sz="0" w:space="0" w:color="auto"/>
        <w:right w:val="none" w:sz="0" w:space="0" w:color="auto"/>
      </w:divBdr>
      <w:divsChild>
        <w:div w:id="378209743">
          <w:marLeft w:val="461"/>
          <w:marRight w:val="0"/>
          <w:marTop w:val="96"/>
          <w:marBottom w:val="0"/>
          <w:divBdr>
            <w:top w:val="none" w:sz="0" w:space="0" w:color="auto"/>
            <w:left w:val="none" w:sz="0" w:space="0" w:color="auto"/>
            <w:bottom w:val="none" w:sz="0" w:space="0" w:color="auto"/>
            <w:right w:val="none" w:sz="0" w:space="0" w:color="auto"/>
          </w:divBdr>
        </w:div>
      </w:divsChild>
    </w:div>
    <w:div w:id="1595475374">
      <w:bodyDiv w:val="1"/>
      <w:marLeft w:val="0"/>
      <w:marRight w:val="0"/>
      <w:marTop w:val="0"/>
      <w:marBottom w:val="0"/>
      <w:divBdr>
        <w:top w:val="none" w:sz="0" w:space="0" w:color="auto"/>
        <w:left w:val="none" w:sz="0" w:space="0" w:color="auto"/>
        <w:bottom w:val="none" w:sz="0" w:space="0" w:color="auto"/>
        <w:right w:val="none" w:sz="0" w:space="0" w:color="auto"/>
      </w:divBdr>
      <w:divsChild>
        <w:div w:id="196821259">
          <w:marLeft w:val="893"/>
          <w:marRight w:val="0"/>
          <w:marTop w:val="96"/>
          <w:marBottom w:val="0"/>
          <w:divBdr>
            <w:top w:val="none" w:sz="0" w:space="0" w:color="auto"/>
            <w:left w:val="none" w:sz="0" w:space="0" w:color="auto"/>
            <w:bottom w:val="none" w:sz="0" w:space="0" w:color="auto"/>
            <w:right w:val="none" w:sz="0" w:space="0" w:color="auto"/>
          </w:divBdr>
        </w:div>
      </w:divsChild>
    </w:div>
    <w:div w:id="1601527175">
      <w:bodyDiv w:val="1"/>
      <w:marLeft w:val="0"/>
      <w:marRight w:val="0"/>
      <w:marTop w:val="0"/>
      <w:marBottom w:val="0"/>
      <w:divBdr>
        <w:top w:val="none" w:sz="0" w:space="0" w:color="auto"/>
        <w:left w:val="none" w:sz="0" w:space="0" w:color="auto"/>
        <w:bottom w:val="none" w:sz="0" w:space="0" w:color="auto"/>
        <w:right w:val="none" w:sz="0" w:space="0" w:color="auto"/>
      </w:divBdr>
    </w:div>
    <w:div w:id="1601789792">
      <w:bodyDiv w:val="1"/>
      <w:marLeft w:val="0"/>
      <w:marRight w:val="0"/>
      <w:marTop w:val="0"/>
      <w:marBottom w:val="0"/>
      <w:divBdr>
        <w:top w:val="none" w:sz="0" w:space="0" w:color="auto"/>
        <w:left w:val="none" w:sz="0" w:space="0" w:color="auto"/>
        <w:bottom w:val="none" w:sz="0" w:space="0" w:color="auto"/>
        <w:right w:val="none" w:sz="0" w:space="0" w:color="auto"/>
      </w:divBdr>
    </w:div>
    <w:div w:id="1604873842">
      <w:bodyDiv w:val="1"/>
      <w:marLeft w:val="0"/>
      <w:marRight w:val="0"/>
      <w:marTop w:val="0"/>
      <w:marBottom w:val="0"/>
      <w:divBdr>
        <w:top w:val="none" w:sz="0" w:space="0" w:color="auto"/>
        <w:left w:val="none" w:sz="0" w:space="0" w:color="auto"/>
        <w:bottom w:val="none" w:sz="0" w:space="0" w:color="auto"/>
        <w:right w:val="none" w:sz="0" w:space="0" w:color="auto"/>
      </w:divBdr>
    </w:div>
    <w:div w:id="1620183095">
      <w:bodyDiv w:val="1"/>
      <w:marLeft w:val="0"/>
      <w:marRight w:val="0"/>
      <w:marTop w:val="0"/>
      <w:marBottom w:val="0"/>
      <w:divBdr>
        <w:top w:val="none" w:sz="0" w:space="0" w:color="auto"/>
        <w:left w:val="none" w:sz="0" w:space="0" w:color="auto"/>
        <w:bottom w:val="none" w:sz="0" w:space="0" w:color="auto"/>
        <w:right w:val="none" w:sz="0" w:space="0" w:color="auto"/>
      </w:divBdr>
    </w:div>
    <w:div w:id="1627275115">
      <w:bodyDiv w:val="1"/>
      <w:marLeft w:val="0"/>
      <w:marRight w:val="0"/>
      <w:marTop w:val="0"/>
      <w:marBottom w:val="0"/>
      <w:divBdr>
        <w:top w:val="none" w:sz="0" w:space="0" w:color="auto"/>
        <w:left w:val="none" w:sz="0" w:space="0" w:color="auto"/>
        <w:bottom w:val="none" w:sz="0" w:space="0" w:color="auto"/>
        <w:right w:val="none" w:sz="0" w:space="0" w:color="auto"/>
      </w:divBdr>
      <w:divsChild>
        <w:div w:id="1665546927">
          <w:marLeft w:val="0"/>
          <w:marRight w:val="0"/>
          <w:marTop w:val="0"/>
          <w:marBottom w:val="0"/>
          <w:divBdr>
            <w:top w:val="none" w:sz="0" w:space="0" w:color="auto"/>
            <w:left w:val="none" w:sz="0" w:space="0" w:color="auto"/>
            <w:bottom w:val="none" w:sz="0" w:space="0" w:color="auto"/>
            <w:right w:val="none" w:sz="0" w:space="0" w:color="auto"/>
          </w:divBdr>
          <w:divsChild>
            <w:div w:id="1556038843">
              <w:marLeft w:val="0"/>
              <w:marRight w:val="0"/>
              <w:marTop w:val="0"/>
              <w:marBottom w:val="0"/>
              <w:divBdr>
                <w:top w:val="none" w:sz="0" w:space="0" w:color="auto"/>
                <w:left w:val="none" w:sz="0" w:space="0" w:color="auto"/>
                <w:bottom w:val="none" w:sz="0" w:space="0" w:color="auto"/>
                <w:right w:val="none" w:sz="0" w:space="0" w:color="auto"/>
              </w:divBdr>
              <w:divsChild>
                <w:div w:id="660547506">
                  <w:marLeft w:val="0"/>
                  <w:marRight w:val="0"/>
                  <w:marTop w:val="0"/>
                  <w:marBottom w:val="0"/>
                  <w:divBdr>
                    <w:top w:val="none" w:sz="0" w:space="0" w:color="auto"/>
                    <w:left w:val="none" w:sz="0" w:space="0" w:color="auto"/>
                    <w:bottom w:val="none" w:sz="0" w:space="0" w:color="auto"/>
                    <w:right w:val="none" w:sz="0" w:space="0" w:color="auto"/>
                  </w:divBdr>
                  <w:divsChild>
                    <w:div w:id="1121529587">
                      <w:marLeft w:val="0"/>
                      <w:marRight w:val="0"/>
                      <w:marTop w:val="0"/>
                      <w:marBottom w:val="0"/>
                      <w:divBdr>
                        <w:top w:val="none" w:sz="0" w:space="0" w:color="auto"/>
                        <w:left w:val="none" w:sz="0" w:space="0" w:color="auto"/>
                        <w:bottom w:val="none" w:sz="0" w:space="0" w:color="auto"/>
                        <w:right w:val="none" w:sz="0" w:space="0" w:color="auto"/>
                      </w:divBdr>
                      <w:divsChild>
                        <w:div w:id="4696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12664">
      <w:bodyDiv w:val="1"/>
      <w:marLeft w:val="0"/>
      <w:marRight w:val="0"/>
      <w:marTop w:val="0"/>
      <w:marBottom w:val="0"/>
      <w:divBdr>
        <w:top w:val="none" w:sz="0" w:space="0" w:color="auto"/>
        <w:left w:val="none" w:sz="0" w:space="0" w:color="auto"/>
        <w:bottom w:val="none" w:sz="0" w:space="0" w:color="auto"/>
        <w:right w:val="none" w:sz="0" w:space="0" w:color="auto"/>
      </w:divBdr>
    </w:div>
    <w:div w:id="1632132767">
      <w:bodyDiv w:val="1"/>
      <w:marLeft w:val="0"/>
      <w:marRight w:val="0"/>
      <w:marTop w:val="0"/>
      <w:marBottom w:val="0"/>
      <w:divBdr>
        <w:top w:val="none" w:sz="0" w:space="0" w:color="auto"/>
        <w:left w:val="none" w:sz="0" w:space="0" w:color="auto"/>
        <w:bottom w:val="none" w:sz="0" w:space="0" w:color="auto"/>
        <w:right w:val="none" w:sz="0" w:space="0" w:color="auto"/>
      </w:divBdr>
      <w:divsChild>
        <w:div w:id="1228102955">
          <w:marLeft w:val="0"/>
          <w:marRight w:val="0"/>
          <w:marTop w:val="0"/>
          <w:marBottom w:val="0"/>
          <w:divBdr>
            <w:top w:val="none" w:sz="0" w:space="0" w:color="auto"/>
            <w:left w:val="none" w:sz="0" w:space="0" w:color="auto"/>
            <w:bottom w:val="none" w:sz="0" w:space="0" w:color="auto"/>
            <w:right w:val="none" w:sz="0" w:space="0" w:color="auto"/>
          </w:divBdr>
          <w:divsChild>
            <w:div w:id="1852377821">
              <w:marLeft w:val="0"/>
              <w:marRight w:val="0"/>
              <w:marTop w:val="0"/>
              <w:marBottom w:val="0"/>
              <w:divBdr>
                <w:top w:val="none" w:sz="0" w:space="0" w:color="auto"/>
                <w:left w:val="none" w:sz="0" w:space="0" w:color="auto"/>
                <w:bottom w:val="none" w:sz="0" w:space="0" w:color="auto"/>
                <w:right w:val="none" w:sz="0" w:space="0" w:color="auto"/>
              </w:divBdr>
              <w:divsChild>
                <w:div w:id="333343574">
                  <w:marLeft w:val="0"/>
                  <w:marRight w:val="0"/>
                  <w:marTop w:val="0"/>
                  <w:marBottom w:val="0"/>
                  <w:divBdr>
                    <w:top w:val="none" w:sz="0" w:space="0" w:color="auto"/>
                    <w:left w:val="none" w:sz="0" w:space="0" w:color="auto"/>
                    <w:bottom w:val="none" w:sz="0" w:space="0" w:color="auto"/>
                    <w:right w:val="none" w:sz="0" w:space="0" w:color="auto"/>
                  </w:divBdr>
                  <w:divsChild>
                    <w:div w:id="1066877060">
                      <w:marLeft w:val="0"/>
                      <w:marRight w:val="0"/>
                      <w:marTop w:val="0"/>
                      <w:marBottom w:val="0"/>
                      <w:divBdr>
                        <w:top w:val="none" w:sz="0" w:space="0" w:color="auto"/>
                        <w:left w:val="none" w:sz="0" w:space="0" w:color="auto"/>
                        <w:bottom w:val="none" w:sz="0" w:space="0" w:color="auto"/>
                        <w:right w:val="none" w:sz="0" w:space="0" w:color="auto"/>
                      </w:divBdr>
                      <w:divsChild>
                        <w:div w:id="708530754">
                          <w:marLeft w:val="0"/>
                          <w:marRight w:val="0"/>
                          <w:marTop w:val="0"/>
                          <w:marBottom w:val="0"/>
                          <w:divBdr>
                            <w:top w:val="none" w:sz="0" w:space="0" w:color="auto"/>
                            <w:left w:val="none" w:sz="0" w:space="0" w:color="auto"/>
                            <w:bottom w:val="none" w:sz="0" w:space="0" w:color="auto"/>
                            <w:right w:val="none" w:sz="0" w:space="0" w:color="auto"/>
                          </w:divBdr>
                          <w:divsChild>
                            <w:div w:id="1146435415">
                              <w:marLeft w:val="0"/>
                              <w:marRight w:val="0"/>
                              <w:marTop w:val="0"/>
                              <w:marBottom w:val="0"/>
                              <w:divBdr>
                                <w:top w:val="none" w:sz="0" w:space="0" w:color="auto"/>
                                <w:left w:val="none" w:sz="0" w:space="0" w:color="auto"/>
                                <w:bottom w:val="none" w:sz="0" w:space="0" w:color="auto"/>
                                <w:right w:val="none" w:sz="0" w:space="0" w:color="auto"/>
                              </w:divBdr>
                              <w:divsChild>
                                <w:div w:id="1541552974">
                                  <w:marLeft w:val="0"/>
                                  <w:marRight w:val="0"/>
                                  <w:marTop w:val="0"/>
                                  <w:marBottom w:val="0"/>
                                  <w:divBdr>
                                    <w:top w:val="none" w:sz="0" w:space="0" w:color="auto"/>
                                    <w:left w:val="none" w:sz="0" w:space="0" w:color="auto"/>
                                    <w:bottom w:val="none" w:sz="0" w:space="0" w:color="auto"/>
                                    <w:right w:val="none" w:sz="0" w:space="0" w:color="auto"/>
                                  </w:divBdr>
                                  <w:divsChild>
                                    <w:div w:id="1155145893">
                                      <w:marLeft w:val="0"/>
                                      <w:marRight w:val="0"/>
                                      <w:marTop w:val="0"/>
                                      <w:marBottom w:val="0"/>
                                      <w:divBdr>
                                        <w:top w:val="none" w:sz="0" w:space="0" w:color="auto"/>
                                        <w:left w:val="none" w:sz="0" w:space="0" w:color="auto"/>
                                        <w:bottom w:val="none" w:sz="0" w:space="0" w:color="auto"/>
                                        <w:right w:val="none" w:sz="0" w:space="0" w:color="auto"/>
                                      </w:divBdr>
                                      <w:divsChild>
                                        <w:div w:id="1075205898">
                                          <w:marLeft w:val="0"/>
                                          <w:marRight w:val="0"/>
                                          <w:marTop w:val="0"/>
                                          <w:marBottom w:val="0"/>
                                          <w:divBdr>
                                            <w:top w:val="none" w:sz="0" w:space="0" w:color="auto"/>
                                            <w:left w:val="none" w:sz="0" w:space="0" w:color="auto"/>
                                            <w:bottom w:val="none" w:sz="0" w:space="0" w:color="auto"/>
                                            <w:right w:val="none" w:sz="0" w:space="0" w:color="auto"/>
                                          </w:divBdr>
                                          <w:divsChild>
                                            <w:div w:id="1653605421">
                                              <w:marLeft w:val="0"/>
                                              <w:marRight w:val="0"/>
                                              <w:marTop w:val="0"/>
                                              <w:marBottom w:val="0"/>
                                              <w:divBdr>
                                                <w:top w:val="none" w:sz="0" w:space="0" w:color="auto"/>
                                                <w:left w:val="none" w:sz="0" w:space="0" w:color="auto"/>
                                                <w:bottom w:val="none" w:sz="0" w:space="0" w:color="auto"/>
                                                <w:right w:val="none" w:sz="0" w:space="0" w:color="auto"/>
                                              </w:divBdr>
                                              <w:divsChild>
                                                <w:div w:id="860241053">
                                                  <w:marLeft w:val="0"/>
                                                  <w:marRight w:val="0"/>
                                                  <w:marTop w:val="0"/>
                                                  <w:marBottom w:val="0"/>
                                                  <w:divBdr>
                                                    <w:top w:val="none" w:sz="0" w:space="0" w:color="auto"/>
                                                    <w:left w:val="none" w:sz="0" w:space="0" w:color="auto"/>
                                                    <w:bottom w:val="none" w:sz="0" w:space="0" w:color="auto"/>
                                                    <w:right w:val="none" w:sz="0" w:space="0" w:color="auto"/>
                                                  </w:divBdr>
                                                  <w:divsChild>
                                                    <w:div w:id="498349154">
                                                      <w:marLeft w:val="0"/>
                                                      <w:marRight w:val="0"/>
                                                      <w:marTop w:val="0"/>
                                                      <w:marBottom w:val="0"/>
                                                      <w:divBdr>
                                                        <w:top w:val="none" w:sz="0" w:space="0" w:color="auto"/>
                                                        <w:left w:val="none" w:sz="0" w:space="0" w:color="auto"/>
                                                        <w:bottom w:val="none" w:sz="0" w:space="0" w:color="auto"/>
                                                        <w:right w:val="none" w:sz="0" w:space="0" w:color="auto"/>
                                                      </w:divBdr>
                                                      <w:divsChild>
                                                        <w:div w:id="7895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0040351">
      <w:bodyDiv w:val="1"/>
      <w:marLeft w:val="0"/>
      <w:marRight w:val="0"/>
      <w:marTop w:val="0"/>
      <w:marBottom w:val="0"/>
      <w:divBdr>
        <w:top w:val="none" w:sz="0" w:space="0" w:color="auto"/>
        <w:left w:val="none" w:sz="0" w:space="0" w:color="auto"/>
        <w:bottom w:val="none" w:sz="0" w:space="0" w:color="auto"/>
        <w:right w:val="none" w:sz="0" w:space="0" w:color="auto"/>
      </w:divBdr>
      <w:divsChild>
        <w:div w:id="93138567">
          <w:marLeft w:val="360"/>
          <w:marRight w:val="0"/>
          <w:marTop w:val="0"/>
          <w:marBottom w:val="67"/>
          <w:divBdr>
            <w:top w:val="none" w:sz="0" w:space="0" w:color="auto"/>
            <w:left w:val="none" w:sz="0" w:space="0" w:color="auto"/>
            <w:bottom w:val="none" w:sz="0" w:space="0" w:color="auto"/>
            <w:right w:val="none" w:sz="0" w:space="0" w:color="auto"/>
          </w:divBdr>
        </w:div>
        <w:div w:id="370885996">
          <w:marLeft w:val="360"/>
          <w:marRight w:val="0"/>
          <w:marTop w:val="0"/>
          <w:marBottom w:val="67"/>
          <w:divBdr>
            <w:top w:val="none" w:sz="0" w:space="0" w:color="auto"/>
            <w:left w:val="none" w:sz="0" w:space="0" w:color="auto"/>
            <w:bottom w:val="none" w:sz="0" w:space="0" w:color="auto"/>
            <w:right w:val="none" w:sz="0" w:space="0" w:color="auto"/>
          </w:divBdr>
        </w:div>
        <w:div w:id="396904389">
          <w:marLeft w:val="360"/>
          <w:marRight w:val="0"/>
          <w:marTop w:val="0"/>
          <w:marBottom w:val="67"/>
          <w:divBdr>
            <w:top w:val="none" w:sz="0" w:space="0" w:color="auto"/>
            <w:left w:val="none" w:sz="0" w:space="0" w:color="auto"/>
            <w:bottom w:val="none" w:sz="0" w:space="0" w:color="auto"/>
            <w:right w:val="none" w:sz="0" w:space="0" w:color="auto"/>
          </w:divBdr>
        </w:div>
        <w:div w:id="577592943">
          <w:marLeft w:val="360"/>
          <w:marRight w:val="0"/>
          <w:marTop w:val="0"/>
          <w:marBottom w:val="67"/>
          <w:divBdr>
            <w:top w:val="none" w:sz="0" w:space="0" w:color="auto"/>
            <w:left w:val="none" w:sz="0" w:space="0" w:color="auto"/>
            <w:bottom w:val="none" w:sz="0" w:space="0" w:color="auto"/>
            <w:right w:val="none" w:sz="0" w:space="0" w:color="auto"/>
          </w:divBdr>
        </w:div>
        <w:div w:id="1298104067">
          <w:marLeft w:val="360"/>
          <w:marRight w:val="0"/>
          <w:marTop w:val="0"/>
          <w:marBottom w:val="67"/>
          <w:divBdr>
            <w:top w:val="none" w:sz="0" w:space="0" w:color="auto"/>
            <w:left w:val="none" w:sz="0" w:space="0" w:color="auto"/>
            <w:bottom w:val="none" w:sz="0" w:space="0" w:color="auto"/>
            <w:right w:val="none" w:sz="0" w:space="0" w:color="auto"/>
          </w:divBdr>
        </w:div>
        <w:div w:id="2005815748">
          <w:marLeft w:val="360"/>
          <w:marRight w:val="0"/>
          <w:marTop w:val="0"/>
          <w:marBottom w:val="67"/>
          <w:divBdr>
            <w:top w:val="none" w:sz="0" w:space="0" w:color="auto"/>
            <w:left w:val="none" w:sz="0" w:space="0" w:color="auto"/>
            <w:bottom w:val="none" w:sz="0" w:space="0" w:color="auto"/>
            <w:right w:val="none" w:sz="0" w:space="0" w:color="auto"/>
          </w:divBdr>
        </w:div>
      </w:divsChild>
    </w:div>
    <w:div w:id="1640648968">
      <w:bodyDiv w:val="1"/>
      <w:marLeft w:val="0"/>
      <w:marRight w:val="0"/>
      <w:marTop w:val="0"/>
      <w:marBottom w:val="0"/>
      <w:divBdr>
        <w:top w:val="none" w:sz="0" w:space="0" w:color="auto"/>
        <w:left w:val="none" w:sz="0" w:space="0" w:color="auto"/>
        <w:bottom w:val="none" w:sz="0" w:space="0" w:color="auto"/>
        <w:right w:val="none" w:sz="0" w:space="0" w:color="auto"/>
      </w:divBdr>
      <w:divsChild>
        <w:div w:id="1024592345">
          <w:marLeft w:val="0"/>
          <w:marRight w:val="0"/>
          <w:marTop w:val="0"/>
          <w:marBottom w:val="0"/>
          <w:divBdr>
            <w:top w:val="none" w:sz="0" w:space="0" w:color="auto"/>
            <w:left w:val="none" w:sz="0" w:space="0" w:color="auto"/>
            <w:bottom w:val="none" w:sz="0" w:space="0" w:color="auto"/>
            <w:right w:val="none" w:sz="0" w:space="0" w:color="auto"/>
          </w:divBdr>
          <w:divsChild>
            <w:div w:id="1031685443">
              <w:marLeft w:val="0"/>
              <w:marRight w:val="0"/>
              <w:marTop w:val="0"/>
              <w:marBottom w:val="0"/>
              <w:divBdr>
                <w:top w:val="none" w:sz="0" w:space="0" w:color="auto"/>
                <w:left w:val="none" w:sz="0" w:space="0" w:color="auto"/>
                <w:bottom w:val="none" w:sz="0" w:space="0" w:color="auto"/>
                <w:right w:val="none" w:sz="0" w:space="0" w:color="auto"/>
              </w:divBdr>
              <w:divsChild>
                <w:div w:id="1225482068">
                  <w:marLeft w:val="0"/>
                  <w:marRight w:val="0"/>
                  <w:marTop w:val="0"/>
                  <w:marBottom w:val="0"/>
                  <w:divBdr>
                    <w:top w:val="none" w:sz="0" w:space="0" w:color="auto"/>
                    <w:left w:val="none" w:sz="0" w:space="0" w:color="auto"/>
                    <w:bottom w:val="none" w:sz="0" w:space="0" w:color="auto"/>
                    <w:right w:val="none" w:sz="0" w:space="0" w:color="auto"/>
                  </w:divBdr>
                  <w:divsChild>
                    <w:div w:id="305622799">
                      <w:marLeft w:val="0"/>
                      <w:marRight w:val="0"/>
                      <w:marTop w:val="0"/>
                      <w:marBottom w:val="0"/>
                      <w:divBdr>
                        <w:top w:val="none" w:sz="0" w:space="0" w:color="auto"/>
                        <w:left w:val="none" w:sz="0" w:space="0" w:color="auto"/>
                        <w:bottom w:val="none" w:sz="0" w:space="0" w:color="auto"/>
                        <w:right w:val="none" w:sz="0" w:space="0" w:color="auto"/>
                      </w:divBdr>
                      <w:divsChild>
                        <w:div w:id="1736272490">
                          <w:marLeft w:val="0"/>
                          <w:marRight w:val="0"/>
                          <w:marTop w:val="0"/>
                          <w:marBottom w:val="0"/>
                          <w:divBdr>
                            <w:top w:val="none" w:sz="0" w:space="0" w:color="auto"/>
                            <w:left w:val="none" w:sz="0" w:space="0" w:color="auto"/>
                            <w:bottom w:val="none" w:sz="0" w:space="0" w:color="auto"/>
                            <w:right w:val="none" w:sz="0" w:space="0" w:color="auto"/>
                          </w:divBdr>
                          <w:divsChild>
                            <w:div w:id="1076438375">
                              <w:marLeft w:val="150"/>
                              <w:marRight w:val="150"/>
                              <w:marTop w:val="150"/>
                              <w:marBottom w:val="150"/>
                              <w:divBdr>
                                <w:top w:val="none" w:sz="0" w:space="0" w:color="auto"/>
                                <w:left w:val="none" w:sz="0" w:space="0" w:color="auto"/>
                                <w:bottom w:val="none" w:sz="0" w:space="0" w:color="auto"/>
                                <w:right w:val="none" w:sz="0" w:space="0" w:color="auto"/>
                              </w:divBdr>
                              <w:divsChild>
                                <w:div w:id="1144128407">
                                  <w:marLeft w:val="0"/>
                                  <w:marRight w:val="0"/>
                                  <w:marTop w:val="0"/>
                                  <w:marBottom w:val="0"/>
                                  <w:divBdr>
                                    <w:top w:val="none" w:sz="0" w:space="0" w:color="auto"/>
                                    <w:left w:val="none" w:sz="0" w:space="0" w:color="auto"/>
                                    <w:bottom w:val="none" w:sz="0" w:space="0" w:color="auto"/>
                                    <w:right w:val="none" w:sz="0" w:space="0" w:color="auto"/>
                                  </w:divBdr>
                                  <w:divsChild>
                                    <w:div w:id="1334601920">
                                      <w:marLeft w:val="0"/>
                                      <w:marRight w:val="0"/>
                                      <w:marTop w:val="0"/>
                                      <w:marBottom w:val="0"/>
                                      <w:divBdr>
                                        <w:top w:val="none" w:sz="0" w:space="0" w:color="auto"/>
                                        <w:left w:val="single" w:sz="6" w:space="0" w:color="D6D6D6"/>
                                        <w:bottom w:val="none" w:sz="0" w:space="0" w:color="auto"/>
                                        <w:right w:val="single" w:sz="6" w:space="0" w:color="D6D6D6"/>
                                      </w:divBdr>
                                      <w:divsChild>
                                        <w:div w:id="2110198357">
                                          <w:marLeft w:val="0"/>
                                          <w:marRight w:val="0"/>
                                          <w:marTop w:val="0"/>
                                          <w:marBottom w:val="0"/>
                                          <w:divBdr>
                                            <w:top w:val="none" w:sz="0" w:space="0" w:color="auto"/>
                                            <w:left w:val="none" w:sz="0" w:space="0" w:color="auto"/>
                                            <w:bottom w:val="none" w:sz="0" w:space="0" w:color="auto"/>
                                            <w:right w:val="none" w:sz="0" w:space="0" w:color="auto"/>
                                          </w:divBdr>
                                          <w:divsChild>
                                            <w:div w:id="4820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389069">
      <w:bodyDiv w:val="1"/>
      <w:marLeft w:val="0"/>
      <w:marRight w:val="0"/>
      <w:marTop w:val="0"/>
      <w:marBottom w:val="0"/>
      <w:divBdr>
        <w:top w:val="none" w:sz="0" w:space="0" w:color="auto"/>
        <w:left w:val="none" w:sz="0" w:space="0" w:color="auto"/>
        <w:bottom w:val="none" w:sz="0" w:space="0" w:color="auto"/>
        <w:right w:val="none" w:sz="0" w:space="0" w:color="auto"/>
      </w:divBdr>
      <w:divsChild>
        <w:div w:id="716666447">
          <w:marLeft w:val="0"/>
          <w:marRight w:val="0"/>
          <w:marTop w:val="0"/>
          <w:marBottom w:val="0"/>
          <w:divBdr>
            <w:top w:val="none" w:sz="0" w:space="0" w:color="auto"/>
            <w:left w:val="none" w:sz="0" w:space="0" w:color="auto"/>
            <w:bottom w:val="none" w:sz="0" w:space="0" w:color="auto"/>
            <w:right w:val="none" w:sz="0" w:space="0" w:color="auto"/>
          </w:divBdr>
          <w:divsChild>
            <w:div w:id="1694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6530">
      <w:bodyDiv w:val="1"/>
      <w:marLeft w:val="0"/>
      <w:marRight w:val="0"/>
      <w:marTop w:val="0"/>
      <w:marBottom w:val="0"/>
      <w:divBdr>
        <w:top w:val="none" w:sz="0" w:space="0" w:color="auto"/>
        <w:left w:val="none" w:sz="0" w:space="0" w:color="auto"/>
        <w:bottom w:val="none" w:sz="0" w:space="0" w:color="auto"/>
        <w:right w:val="none" w:sz="0" w:space="0" w:color="auto"/>
      </w:divBdr>
    </w:div>
    <w:div w:id="1654680480">
      <w:bodyDiv w:val="1"/>
      <w:marLeft w:val="0"/>
      <w:marRight w:val="0"/>
      <w:marTop w:val="0"/>
      <w:marBottom w:val="0"/>
      <w:divBdr>
        <w:top w:val="none" w:sz="0" w:space="0" w:color="auto"/>
        <w:left w:val="none" w:sz="0" w:space="0" w:color="auto"/>
        <w:bottom w:val="none" w:sz="0" w:space="0" w:color="auto"/>
        <w:right w:val="none" w:sz="0" w:space="0" w:color="auto"/>
      </w:divBdr>
      <w:divsChild>
        <w:div w:id="547690437">
          <w:marLeft w:val="0"/>
          <w:marRight w:val="0"/>
          <w:marTop w:val="0"/>
          <w:marBottom w:val="0"/>
          <w:divBdr>
            <w:top w:val="none" w:sz="0" w:space="0" w:color="auto"/>
            <w:left w:val="none" w:sz="0" w:space="0" w:color="auto"/>
            <w:bottom w:val="none" w:sz="0" w:space="0" w:color="auto"/>
            <w:right w:val="none" w:sz="0" w:space="0" w:color="auto"/>
          </w:divBdr>
          <w:divsChild>
            <w:div w:id="997419597">
              <w:marLeft w:val="0"/>
              <w:marRight w:val="0"/>
              <w:marTop w:val="0"/>
              <w:marBottom w:val="0"/>
              <w:divBdr>
                <w:top w:val="none" w:sz="0" w:space="0" w:color="auto"/>
                <w:left w:val="none" w:sz="0" w:space="0" w:color="auto"/>
                <w:bottom w:val="none" w:sz="0" w:space="0" w:color="auto"/>
                <w:right w:val="none" w:sz="0" w:space="0" w:color="auto"/>
              </w:divBdr>
              <w:divsChild>
                <w:div w:id="1966421177">
                  <w:marLeft w:val="0"/>
                  <w:marRight w:val="0"/>
                  <w:marTop w:val="0"/>
                  <w:marBottom w:val="0"/>
                  <w:divBdr>
                    <w:top w:val="none" w:sz="0" w:space="0" w:color="auto"/>
                    <w:left w:val="none" w:sz="0" w:space="0" w:color="auto"/>
                    <w:bottom w:val="none" w:sz="0" w:space="0" w:color="auto"/>
                    <w:right w:val="none" w:sz="0" w:space="0" w:color="auto"/>
                  </w:divBdr>
                  <w:divsChild>
                    <w:div w:id="566763502">
                      <w:marLeft w:val="2820"/>
                      <w:marRight w:val="0"/>
                      <w:marTop w:val="0"/>
                      <w:marBottom w:val="0"/>
                      <w:divBdr>
                        <w:top w:val="none" w:sz="0" w:space="0" w:color="auto"/>
                        <w:left w:val="none" w:sz="0" w:space="0" w:color="auto"/>
                        <w:bottom w:val="none" w:sz="0" w:space="0" w:color="auto"/>
                        <w:right w:val="none" w:sz="0" w:space="0" w:color="auto"/>
                      </w:divBdr>
                      <w:divsChild>
                        <w:div w:id="1790128793">
                          <w:marLeft w:val="0"/>
                          <w:marRight w:val="0"/>
                          <w:marTop w:val="0"/>
                          <w:marBottom w:val="0"/>
                          <w:divBdr>
                            <w:top w:val="none" w:sz="0" w:space="0" w:color="auto"/>
                            <w:left w:val="none" w:sz="0" w:space="0" w:color="auto"/>
                            <w:bottom w:val="none" w:sz="0" w:space="0" w:color="auto"/>
                            <w:right w:val="none" w:sz="0" w:space="0" w:color="auto"/>
                          </w:divBdr>
                          <w:divsChild>
                            <w:div w:id="1752237112">
                              <w:marLeft w:val="0"/>
                              <w:marRight w:val="0"/>
                              <w:marTop w:val="0"/>
                              <w:marBottom w:val="0"/>
                              <w:divBdr>
                                <w:top w:val="none" w:sz="0" w:space="0" w:color="auto"/>
                                <w:left w:val="none" w:sz="0" w:space="0" w:color="auto"/>
                                <w:bottom w:val="none" w:sz="0" w:space="0" w:color="auto"/>
                                <w:right w:val="none" w:sz="0" w:space="0" w:color="auto"/>
                              </w:divBdr>
                              <w:divsChild>
                                <w:div w:id="1640767913">
                                  <w:marLeft w:val="0"/>
                                  <w:marRight w:val="0"/>
                                  <w:marTop w:val="0"/>
                                  <w:marBottom w:val="0"/>
                                  <w:divBdr>
                                    <w:top w:val="none" w:sz="0" w:space="0" w:color="auto"/>
                                    <w:left w:val="none" w:sz="0" w:space="0" w:color="auto"/>
                                    <w:bottom w:val="none" w:sz="0" w:space="0" w:color="auto"/>
                                    <w:right w:val="none" w:sz="0" w:space="0" w:color="auto"/>
                                  </w:divBdr>
                                  <w:divsChild>
                                    <w:div w:id="1181164032">
                                      <w:marLeft w:val="0"/>
                                      <w:marRight w:val="0"/>
                                      <w:marTop w:val="0"/>
                                      <w:marBottom w:val="0"/>
                                      <w:divBdr>
                                        <w:top w:val="none" w:sz="0" w:space="0" w:color="auto"/>
                                        <w:left w:val="none" w:sz="0" w:space="0" w:color="auto"/>
                                        <w:bottom w:val="none" w:sz="0" w:space="0" w:color="auto"/>
                                        <w:right w:val="none" w:sz="0" w:space="0" w:color="auto"/>
                                      </w:divBdr>
                                      <w:divsChild>
                                        <w:div w:id="711928410">
                                          <w:marLeft w:val="0"/>
                                          <w:marRight w:val="0"/>
                                          <w:marTop w:val="0"/>
                                          <w:marBottom w:val="0"/>
                                          <w:divBdr>
                                            <w:top w:val="none" w:sz="0" w:space="0" w:color="auto"/>
                                            <w:left w:val="none" w:sz="0" w:space="0" w:color="auto"/>
                                            <w:bottom w:val="none" w:sz="0" w:space="0" w:color="auto"/>
                                            <w:right w:val="none" w:sz="0" w:space="0" w:color="auto"/>
                                          </w:divBdr>
                                          <w:divsChild>
                                            <w:div w:id="1937713976">
                                              <w:marLeft w:val="0"/>
                                              <w:marRight w:val="0"/>
                                              <w:marTop w:val="0"/>
                                              <w:marBottom w:val="0"/>
                                              <w:divBdr>
                                                <w:top w:val="none" w:sz="0" w:space="0" w:color="auto"/>
                                                <w:left w:val="none" w:sz="0" w:space="0" w:color="auto"/>
                                                <w:bottom w:val="none" w:sz="0" w:space="0" w:color="auto"/>
                                                <w:right w:val="none" w:sz="0" w:space="0" w:color="auto"/>
                                              </w:divBdr>
                                              <w:divsChild>
                                                <w:div w:id="646933811">
                                                  <w:marLeft w:val="0"/>
                                                  <w:marRight w:val="0"/>
                                                  <w:marTop w:val="0"/>
                                                  <w:marBottom w:val="0"/>
                                                  <w:divBdr>
                                                    <w:top w:val="none" w:sz="0" w:space="0" w:color="auto"/>
                                                    <w:left w:val="none" w:sz="0" w:space="0" w:color="auto"/>
                                                    <w:bottom w:val="none" w:sz="0" w:space="0" w:color="auto"/>
                                                    <w:right w:val="none" w:sz="0" w:space="0" w:color="auto"/>
                                                  </w:divBdr>
                                                  <w:divsChild>
                                                    <w:div w:id="7656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416705">
      <w:bodyDiv w:val="1"/>
      <w:marLeft w:val="0"/>
      <w:marRight w:val="0"/>
      <w:marTop w:val="0"/>
      <w:marBottom w:val="0"/>
      <w:divBdr>
        <w:top w:val="none" w:sz="0" w:space="0" w:color="auto"/>
        <w:left w:val="none" w:sz="0" w:space="0" w:color="auto"/>
        <w:bottom w:val="none" w:sz="0" w:space="0" w:color="auto"/>
        <w:right w:val="none" w:sz="0" w:space="0" w:color="auto"/>
      </w:divBdr>
      <w:divsChild>
        <w:div w:id="54012356">
          <w:marLeft w:val="0"/>
          <w:marRight w:val="0"/>
          <w:marTop w:val="0"/>
          <w:marBottom w:val="0"/>
          <w:divBdr>
            <w:top w:val="none" w:sz="0" w:space="0" w:color="auto"/>
            <w:left w:val="none" w:sz="0" w:space="0" w:color="auto"/>
            <w:bottom w:val="none" w:sz="0" w:space="0" w:color="auto"/>
            <w:right w:val="none" w:sz="0" w:space="0" w:color="auto"/>
          </w:divBdr>
          <w:divsChild>
            <w:div w:id="261306105">
              <w:marLeft w:val="0"/>
              <w:marRight w:val="0"/>
              <w:marTop w:val="0"/>
              <w:marBottom w:val="0"/>
              <w:divBdr>
                <w:top w:val="none" w:sz="0" w:space="0" w:color="auto"/>
                <w:left w:val="none" w:sz="0" w:space="0" w:color="auto"/>
                <w:bottom w:val="none" w:sz="0" w:space="0" w:color="auto"/>
                <w:right w:val="none" w:sz="0" w:space="0" w:color="auto"/>
              </w:divBdr>
              <w:divsChild>
                <w:div w:id="1812282172">
                  <w:marLeft w:val="0"/>
                  <w:marRight w:val="0"/>
                  <w:marTop w:val="0"/>
                  <w:marBottom w:val="0"/>
                  <w:divBdr>
                    <w:top w:val="none" w:sz="0" w:space="0" w:color="auto"/>
                    <w:left w:val="none" w:sz="0" w:space="0" w:color="auto"/>
                    <w:bottom w:val="none" w:sz="0" w:space="0" w:color="auto"/>
                    <w:right w:val="none" w:sz="0" w:space="0" w:color="auto"/>
                  </w:divBdr>
                  <w:divsChild>
                    <w:div w:id="1822961406">
                      <w:marLeft w:val="0"/>
                      <w:marRight w:val="0"/>
                      <w:marTop w:val="0"/>
                      <w:marBottom w:val="0"/>
                      <w:divBdr>
                        <w:top w:val="none" w:sz="0" w:space="0" w:color="auto"/>
                        <w:left w:val="none" w:sz="0" w:space="0" w:color="auto"/>
                        <w:bottom w:val="none" w:sz="0" w:space="0" w:color="auto"/>
                        <w:right w:val="none" w:sz="0" w:space="0" w:color="auto"/>
                      </w:divBdr>
                      <w:divsChild>
                        <w:div w:id="1906447731">
                          <w:marLeft w:val="0"/>
                          <w:marRight w:val="0"/>
                          <w:marTop w:val="0"/>
                          <w:marBottom w:val="0"/>
                          <w:divBdr>
                            <w:top w:val="none" w:sz="0" w:space="0" w:color="auto"/>
                            <w:left w:val="none" w:sz="0" w:space="0" w:color="auto"/>
                            <w:bottom w:val="none" w:sz="0" w:space="0" w:color="auto"/>
                            <w:right w:val="none" w:sz="0" w:space="0" w:color="auto"/>
                          </w:divBdr>
                          <w:divsChild>
                            <w:div w:id="1703558224">
                              <w:marLeft w:val="0"/>
                              <w:marRight w:val="0"/>
                              <w:marTop w:val="0"/>
                              <w:marBottom w:val="0"/>
                              <w:divBdr>
                                <w:top w:val="none" w:sz="0" w:space="0" w:color="auto"/>
                                <w:left w:val="none" w:sz="0" w:space="0" w:color="auto"/>
                                <w:bottom w:val="none" w:sz="0" w:space="0" w:color="auto"/>
                                <w:right w:val="none" w:sz="0" w:space="0" w:color="auto"/>
                              </w:divBdr>
                              <w:divsChild>
                                <w:div w:id="1076511257">
                                  <w:marLeft w:val="0"/>
                                  <w:marRight w:val="0"/>
                                  <w:marTop w:val="0"/>
                                  <w:marBottom w:val="0"/>
                                  <w:divBdr>
                                    <w:top w:val="none" w:sz="0" w:space="0" w:color="auto"/>
                                    <w:left w:val="none" w:sz="0" w:space="0" w:color="auto"/>
                                    <w:bottom w:val="none" w:sz="0" w:space="0" w:color="auto"/>
                                    <w:right w:val="none" w:sz="0" w:space="0" w:color="auto"/>
                                  </w:divBdr>
                                  <w:divsChild>
                                    <w:div w:id="601497734">
                                      <w:marLeft w:val="0"/>
                                      <w:marRight w:val="0"/>
                                      <w:marTop w:val="0"/>
                                      <w:marBottom w:val="0"/>
                                      <w:divBdr>
                                        <w:top w:val="none" w:sz="0" w:space="0" w:color="auto"/>
                                        <w:left w:val="none" w:sz="0" w:space="0" w:color="auto"/>
                                        <w:bottom w:val="none" w:sz="0" w:space="0" w:color="auto"/>
                                        <w:right w:val="none" w:sz="0" w:space="0" w:color="auto"/>
                                      </w:divBdr>
                                      <w:divsChild>
                                        <w:div w:id="327639698">
                                          <w:marLeft w:val="0"/>
                                          <w:marRight w:val="0"/>
                                          <w:marTop w:val="0"/>
                                          <w:marBottom w:val="0"/>
                                          <w:divBdr>
                                            <w:top w:val="none" w:sz="0" w:space="0" w:color="auto"/>
                                            <w:left w:val="none" w:sz="0" w:space="0" w:color="auto"/>
                                            <w:bottom w:val="none" w:sz="0" w:space="0" w:color="auto"/>
                                            <w:right w:val="none" w:sz="0" w:space="0" w:color="auto"/>
                                          </w:divBdr>
                                          <w:divsChild>
                                            <w:div w:id="1949971870">
                                              <w:marLeft w:val="0"/>
                                              <w:marRight w:val="0"/>
                                              <w:marTop w:val="0"/>
                                              <w:marBottom w:val="0"/>
                                              <w:divBdr>
                                                <w:top w:val="none" w:sz="0" w:space="0" w:color="auto"/>
                                                <w:left w:val="none" w:sz="0" w:space="0" w:color="auto"/>
                                                <w:bottom w:val="none" w:sz="0" w:space="0" w:color="auto"/>
                                                <w:right w:val="none" w:sz="0" w:space="0" w:color="auto"/>
                                              </w:divBdr>
                                              <w:divsChild>
                                                <w:div w:id="1878424861">
                                                  <w:marLeft w:val="0"/>
                                                  <w:marRight w:val="0"/>
                                                  <w:marTop w:val="0"/>
                                                  <w:marBottom w:val="0"/>
                                                  <w:divBdr>
                                                    <w:top w:val="none" w:sz="0" w:space="0" w:color="auto"/>
                                                    <w:left w:val="none" w:sz="0" w:space="0" w:color="auto"/>
                                                    <w:bottom w:val="none" w:sz="0" w:space="0" w:color="auto"/>
                                                    <w:right w:val="none" w:sz="0" w:space="0" w:color="auto"/>
                                                  </w:divBdr>
                                                  <w:divsChild>
                                                    <w:div w:id="1251038387">
                                                      <w:marLeft w:val="0"/>
                                                      <w:marRight w:val="0"/>
                                                      <w:marTop w:val="0"/>
                                                      <w:marBottom w:val="0"/>
                                                      <w:divBdr>
                                                        <w:top w:val="none" w:sz="0" w:space="0" w:color="auto"/>
                                                        <w:left w:val="none" w:sz="0" w:space="0" w:color="auto"/>
                                                        <w:bottom w:val="none" w:sz="0" w:space="0" w:color="auto"/>
                                                        <w:right w:val="none" w:sz="0" w:space="0" w:color="auto"/>
                                                      </w:divBdr>
                                                      <w:divsChild>
                                                        <w:div w:id="9346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0021111">
      <w:bodyDiv w:val="1"/>
      <w:marLeft w:val="0"/>
      <w:marRight w:val="0"/>
      <w:marTop w:val="0"/>
      <w:marBottom w:val="0"/>
      <w:divBdr>
        <w:top w:val="none" w:sz="0" w:space="0" w:color="auto"/>
        <w:left w:val="none" w:sz="0" w:space="0" w:color="auto"/>
        <w:bottom w:val="none" w:sz="0" w:space="0" w:color="auto"/>
        <w:right w:val="none" w:sz="0" w:space="0" w:color="auto"/>
      </w:divBdr>
    </w:div>
    <w:div w:id="1671254172">
      <w:bodyDiv w:val="1"/>
      <w:marLeft w:val="0"/>
      <w:marRight w:val="0"/>
      <w:marTop w:val="0"/>
      <w:marBottom w:val="0"/>
      <w:divBdr>
        <w:top w:val="none" w:sz="0" w:space="0" w:color="auto"/>
        <w:left w:val="none" w:sz="0" w:space="0" w:color="auto"/>
        <w:bottom w:val="none" w:sz="0" w:space="0" w:color="auto"/>
        <w:right w:val="none" w:sz="0" w:space="0" w:color="auto"/>
      </w:divBdr>
      <w:divsChild>
        <w:div w:id="732315455">
          <w:marLeft w:val="461"/>
          <w:marRight w:val="0"/>
          <w:marTop w:val="96"/>
          <w:marBottom w:val="0"/>
          <w:divBdr>
            <w:top w:val="none" w:sz="0" w:space="0" w:color="auto"/>
            <w:left w:val="none" w:sz="0" w:space="0" w:color="auto"/>
            <w:bottom w:val="none" w:sz="0" w:space="0" w:color="auto"/>
            <w:right w:val="none" w:sz="0" w:space="0" w:color="auto"/>
          </w:divBdr>
        </w:div>
      </w:divsChild>
    </w:div>
    <w:div w:id="1671592762">
      <w:bodyDiv w:val="1"/>
      <w:marLeft w:val="0"/>
      <w:marRight w:val="0"/>
      <w:marTop w:val="0"/>
      <w:marBottom w:val="0"/>
      <w:divBdr>
        <w:top w:val="none" w:sz="0" w:space="0" w:color="auto"/>
        <w:left w:val="none" w:sz="0" w:space="0" w:color="auto"/>
        <w:bottom w:val="none" w:sz="0" w:space="0" w:color="auto"/>
        <w:right w:val="none" w:sz="0" w:space="0" w:color="auto"/>
      </w:divBdr>
      <w:divsChild>
        <w:div w:id="903414490">
          <w:marLeft w:val="0"/>
          <w:marRight w:val="0"/>
          <w:marTop w:val="0"/>
          <w:marBottom w:val="0"/>
          <w:divBdr>
            <w:top w:val="none" w:sz="0" w:space="0" w:color="auto"/>
            <w:left w:val="none" w:sz="0" w:space="0" w:color="auto"/>
            <w:bottom w:val="none" w:sz="0" w:space="0" w:color="auto"/>
            <w:right w:val="none" w:sz="0" w:space="0" w:color="auto"/>
          </w:divBdr>
          <w:divsChild>
            <w:div w:id="92951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360">
      <w:bodyDiv w:val="1"/>
      <w:marLeft w:val="0"/>
      <w:marRight w:val="0"/>
      <w:marTop w:val="0"/>
      <w:marBottom w:val="0"/>
      <w:divBdr>
        <w:top w:val="none" w:sz="0" w:space="0" w:color="auto"/>
        <w:left w:val="none" w:sz="0" w:space="0" w:color="auto"/>
        <w:bottom w:val="none" w:sz="0" w:space="0" w:color="auto"/>
        <w:right w:val="none" w:sz="0" w:space="0" w:color="auto"/>
      </w:divBdr>
    </w:div>
    <w:div w:id="1674987718">
      <w:bodyDiv w:val="1"/>
      <w:marLeft w:val="0"/>
      <w:marRight w:val="0"/>
      <w:marTop w:val="0"/>
      <w:marBottom w:val="0"/>
      <w:divBdr>
        <w:top w:val="none" w:sz="0" w:space="0" w:color="auto"/>
        <w:left w:val="none" w:sz="0" w:space="0" w:color="auto"/>
        <w:bottom w:val="none" w:sz="0" w:space="0" w:color="auto"/>
        <w:right w:val="none" w:sz="0" w:space="0" w:color="auto"/>
      </w:divBdr>
    </w:div>
    <w:div w:id="1676221676">
      <w:bodyDiv w:val="1"/>
      <w:marLeft w:val="0"/>
      <w:marRight w:val="0"/>
      <w:marTop w:val="0"/>
      <w:marBottom w:val="0"/>
      <w:divBdr>
        <w:top w:val="none" w:sz="0" w:space="0" w:color="auto"/>
        <w:left w:val="none" w:sz="0" w:space="0" w:color="auto"/>
        <w:bottom w:val="none" w:sz="0" w:space="0" w:color="auto"/>
        <w:right w:val="none" w:sz="0" w:space="0" w:color="auto"/>
      </w:divBdr>
    </w:div>
    <w:div w:id="1677879314">
      <w:bodyDiv w:val="1"/>
      <w:marLeft w:val="0"/>
      <w:marRight w:val="0"/>
      <w:marTop w:val="0"/>
      <w:marBottom w:val="0"/>
      <w:divBdr>
        <w:top w:val="none" w:sz="0" w:space="0" w:color="auto"/>
        <w:left w:val="none" w:sz="0" w:space="0" w:color="auto"/>
        <w:bottom w:val="none" w:sz="0" w:space="0" w:color="auto"/>
        <w:right w:val="none" w:sz="0" w:space="0" w:color="auto"/>
      </w:divBdr>
    </w:div>
    <w:div w:id="1686907998">
      <w:bodyDiv w:val="1"/>
      <w:marLeft w:val="0"/>
      <w:marRight w:val="0"/>
      <w:marTop w:val="0"/>
      <w:marBottom w:val="0"/>
      <w:divBdr>
        <w:top w:val="none" w:sz="0" w:space="0" w:color="auto"/>
        <w:left w:val="none" w:sz="0" w:space="0" w:color="auto"/>
        <w:bottom w:val="none" w:sz="0" w:space="0" w:color="auto"/>
        <w:right w:val="none" w:sz="0" w:space="0" w:color="auto"/>
      </w:divBdr>
    </w:div>
    <w:div w:id="1688561431">
      <w:bodyDiv w:val="1"/>
      <w:marLeft w:val="0"/>
      <w:marRight w:val="0"/>
      <w:marTop w:val="0"/>
      <w:marBottom w:val="0"/>
      <w:divBdr>
        <w:top w:val="none" w:sz="0" w:space="0" w:color="auto"/>
        <w:left w:val="none" w:sz="0" w:space="0" w:color="auto"/>
        <w:bottom w:val="none" w:sz="0" w:space="0" w:color="auto"/>
        <w:right w:val="none" w:sz="0" w:space="0" w:color="auto"/>
      </w:divBdr>
    </w:div>
    <w:div w:id="1691570682">
      <w:bodyDiv w:val="1"/>
      <w:marLeft w:val="0"/>
      <w:marRight w:val="0"/>
      <w:marTop w:val="0"/>
      <w:marBottom w:val="0"/>
      <w:divBdr>
        <w:top w:val="none" w:sz="0" w:space="0" w:color="auto"/>
        <w:left w:val="none" w:sz="0" w:space="0" w:color="auto"/>
        <w:bottom w:val="none" w:sz="0" w:space="0" w:color="auto"/>
        <w:right w:val="none" w:sz="0" w:space="0" w:color="auto"/>
      </w:divBdr>
    </w:div>
    <w:div w:id="1695882060">
      <w:bodyDiv w:val="1"/>
      <w:marLeft w:val="0"/>
      <w:marRight w:val="0"/>
      <w:marTop w:val="0"/>
      <w:marBottom w:val="0"/>
      <w:divBdr>
        <w:top w:val="none" w:sz="0" w:space="0" w:color="auto"/>
        <w:left w:val="none" w:sz="0" w:space="0" w:color="auto"/>
        <w:bottom w:val="none" w:sz="0" w:space="0" w:color="auto"/>
        <w:right w:val="none" w:sz="0" w:space="0" w:color="auto"/>
      </w:divBdr>
    </w:div>
    <w:div w:id="1702045381">
      <w:bodyDiv w:val="1"/>
      <w:marLeft w:val="0"/>
      <w:marRight w:val="0"/>
      <w:marTop w:val="0"/>
      <w:marBottom w:val="0"/>
      <w:divBdr>
        <w:top w:val="none" w:sz="0" w:space="0" w:color="auto"/>
        <w:left w:val="none" w:sz="0" w:space="0" w:color="auto"/>
        <w:bottom w:val="none" w:sz="0" w:space="0" w:color="auto"/>
        <w:right w:val="none" w:sz="0" w:space="0" w:color="auto"/>
      </w:divBdr>
      <w:divsChild>
        <w:div w:id="335808271">
          <w:marLeft w:val="0"/>
          <w:marRight w:val="0"/>
          <w:marTop w:val="0"/>
          <w:marBottom w:val="0"/>
          <w:divBdr>
            <w:top w:val="none" w:sz="0" w:space="0" w:color="auto"/>
            <w:left w:val="none" w:sz="0" w:space="0" w:color="auto"/>
            <w:bottom w:val="none" w:sz="0" w:space="0" w:color="auto"/>
            <w:right w:val="none" w:sz="0" w:space="0" w:color="auto"/>
          </w:divBdr>
          <w:divsChild>
            <w:div w:id="2066247278">
              <w:marLeft w:val="0"/>
              <w:marRight w:val="0"/>
              <w:marTop w:val="0"/>
              <w:marBottom w:val="0"/>
              <w:divBdr>
                <w:top w:val="none" w:sz="0" w:space="0" w:color="auto"/>
                <w:left w:val="none" w:sz="0" w:space="0" w:color="auto"/>
                <w:bottom w:val="none" w:sz="0" w:space="0" w:color="auto"/>
                <w:right w:val="none" w:sz="0" w:space="0" w:color="auto"/>
              </w:divBdr>
              <w:divsChild>
                <w:div w:id="1224944222">
                  <w:marLeft w:val="0"/>
                  <w:marRight w:val="0"/>
                  <w:marTop w:val="0"/>
                  <w:marBottom w:val="0"/>
                  <w:divBdr>
                    <w:top w:val="none" w:sz="0" w:space="0" w:color="auto"/>
                    <w:left w:val="none" w:sz="0" w:space="0" w:color="auto"/>
                    <w:bottom w:val="none" w:sz="0" w:space="0" w:color="auto"/>
                    <w:right w:val="none" w:sz="0" w:space="0" w:color="auto"/>
                  </w:divBdr>
                  <w:divsChild>
                    <w:div w:id="93327787">
                      <w:marLeft w:val="0"/>
                      <w:marRight w:val="0"/>
                      <w:marTop w:val="0"/>
                      <w:marBottom w:val="0"/>
                      <w:divBdr>
                        <w:top w:val="none" w:sz="0" w:space="0" w:color="auto"/>
                        <w:left w:val="none" w:sz="0" w:space="0" w:color="auto"/>
                        <w:bottom w:val="none" w:sz="0" w:space="0" w:color="auto"/>
                        <w:right w:val="none" w:sz="0" w:space="0" w:color="auto"/>
                      </w:divBdr>
                      <w:divsChild>
                        <w:div w:id="1573396232">
                          <w:marLeft w:val="0"/>
                          <w:marRight w:val="0"/>
                          <w:marTop w:val="0"/>
                          <w:marBottom w:val="0"/>
                          <w:divBdr>
                            <w:top w:val="none" w:sz="0" w:space="0" w:color="auto"/>
                            <w:left w:val="none" w:sz="0" w:space="0" w:color="auto"/>
                            <w:bottom w:val="none" w:sz="0" w:space="0" w:color="auto"/>
                            <w:right w:val="none" w:sz="0" w:space="0" w:color="auto"/>
                          </w:divBdr>
                          <w:divsChild>
                            <w:div w:id="645205099">
                              <w:marLeft w:val="0"/>
                              <w:marRight w:val="0"/>
                              <w:marTop w:val="0"/>
                              <w:marBottom w:val="0"/>
                              <w:divBdr>
                                <w:top w:val="none" w:sz="0" w:space="0" w:color="auto"/>
                                <w:left w:val="none" w:sz="0" w:space="0" w:color="auto"/>
                                <w:bottom w:val="none" w:sz="0" w:space="0" w:color="auto"/>
                                <w:right w:val="none" w:sz="0" w:space="0" w:color="auto"/>
                              </w:divBdr>
                              <w:divsChild>
                                <w:div w:id="1832943142">
                                  <w:marLeft w:val="0"/>
                                  <w:marRight w:val="0"/>
                                  <w:marTop w:val="0"/>
                                  <w:marBottom w:val="0"/>
                                  <w:divBdr>
                                    <w:top w:val="none" w:sz="0" w:space="0" w:color="auto"/>
                                    <w:left w:val="none" w:sz="0" w:space="0" w:color="auto"/>
                                    <w:bottom w:val="none" w:sz="0" w:space="0" w:color="auto"/>
                                    <w:right w:val="none" w:sz="0" w:space="0" w:color="auto"/>
                                  </w:divBdr>
                                  <w:divsChild>
                                    <w:div w:id="1457331438">
                                      <w:marLeft w:val="0"/>
                                      <w:marRight w:val="0"/>
                                      <w:marTop w:val="0"/>
                                      <w:marBottom w:val="0"/>
                                      <w:divBdr>
                                        <w:top w:val="none" w:sz="0" w:space="0" w:color="auto"/>
                                        <w:left w:val="none" w:sz="0" w:space="0" w:color="auto"/>
                                        <w:bottom w:val="none" w:sz="0" w:space="0" w:color="auto"/>
                                        <w:right w:val="none" w:sz="0" w:space="0" w:color="auto"/>
                                      </w:divBdr>
                                      <w:divsChild>
                                        <w:div w:id="7724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46699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752">
          <w:marLeft w:val="0"/>
          <w:marRight w:val="0"/>
          <w:marTop w:val="0"/>
          <w:marBottom w:val="0"/>
          <w:divBdr>
            <w:top w:val="none" w:sz="0" w:space="0" w:color="auto"/>
            <w:left w:val="none" w:sz="0" w:space="0" w:color="auto"/>
            <w:bottom w:val="none" w:sz="0" w:space="0" w:color="auto"/>
            <w:right w:val="none" w:sz="0" w:space="0" w:color="auto"/>
          </w:divBdr>
          <w:divsChild>
            <w:div w:id="1459489088">
              <w:marLeft w:val="0"/>
              <w:marRight w:val="0"/>
              <w:marTop w:val="0"/>
              <w:marBottom w:val="0"/>
              <w:divBdr>
                <w:top w:val="none" w:sz="0" w:space="0" w:color="auto"/>
                <w:left w:val="none" w:sz="0" w:space="0" w:color="auto"/>
                <w:bottom w:val="none" w:sz="0" w:space="0" w:color="auto"/>
                <w:right w:val="none" w:sz="0" w:space="0" w:color="auto"/>
              </w:divBdr>
              <w:divsChild>
                <w:div w:id="1832286385">
                  <w:marLeft w:val="0"/>
                  <w:marRight w:val="0"/>
                  <w:marTop w:val="0"/>
                  <w:marBottom w:val="0"/>
                  <w:divBdr>
                    <w:top w:val="none" w:sz="0" w:space="0" w:color="auto"/>
                    <w:left w:val="none" w:sz="0" w:space="0" w:color="auto"/>
                    <w:bottom w:val="none" w:sz="0" w:space="0" w:color="auto"/>
                    <w:right w:val="none" w:sz="0" w:space="0" w:color="auto"/>
                  </w:divBdr>
                  <w:divsChild>
                    <w:div w:id="1445735630">
                      <w:marLeft w:val="2820"/>
                      <w:marRight w:val="0"/>
                      <w:marTop w:val="0"/>
                      <w:marBottom w:val="0"/>
                      <w:divBdr>
                        <w:top w:val="none" w:sz="0" w:space="0" w:color="auto"/>
                        <w:left w:val="none" w:sz="0" w:space="0" w:color="auto"/>
                        <w:bottom w:val="none" w:sz="0" w:space="0" w:color="auto"/>
                        <w:right w:val="none" w:sz="0" w:space="0" w:color="auto"/>
                      </w:divBdr>
                      <w:divsChild>
                        <w:div w:id="1909144432">
                          <w:marLeft w:val="0"/>
                          <w:marRight w:val="0"/>
                          <w:marTop w:val="0"/>
                          <w:marBottom w:val="0"/>
                          <w:divBdr>
                            <w:top w:val="none" w:sz="0" w:space="0" w:color="auto"/>
                            <w:left w:val="none" w:sz="0" w:space="0" w:color="auto"/>
                            <w:bottom w:val="none" w:sz="0" w:space="0" w:color="auto"/>
                            <w:right w:val="none" w:sz="0" w:space="0" w:color="auto"/>
                          </w:divBdr>
                          <w:divsChild>
                            <w:div w:id="696807124">
                              <w:marLeft w:val="0"/>
                              <w:marRight w:val="0"/>
                              <w:marTop w:val="0"/>
                              <w:marBottom w:val="0"/>
                              <w:divBdr>
                                <w:top w:val="none" w:sz="0" w:space="0" w:color="auto"/>
                                <w:left w:val="none" w:sz="0" w:space="0" w:color="auto"/>
                                <w:bottom w:val="none" w:sz="0" w:space="0" w:color="auto"/>
                                <w:right w:val="none" w:sz="0" w:space="0" w:color="auto"/>
                              </w:divBdr>
                              <w:divsChild>
                                <w:div w:id="1656689106">
                                  <w:marLeft w:val="0"/>
                                  <w:marRight w:val="0"/>
                                  <w:marTop w:val="0"/>
                                  <w:marBottom w:val="0"/>
                                  <w:divBdr>
                                    <w:top w:val="none" w:sz="0" w:space="0" w:color="auto"/>
                                    <w:left w:val="none" w:sz="0" w:space="0" w:color="auto"/>
                                    <w:bottom w:val="none" w:sz="0" w:space="0" w:color="auto"/>
                                    <w:right w:val="none" w:sz="0" w:space="0" w:color="auto"/>
                                  </w:divBdr>
                                  <w:divsChild>
                                    <w:div w:id="1878159787">
                                      <w:marLeft w:val="0"/>
                                      <w:marRight w:val="0"/>
                                      <w:marTop w:val="0"/>
                                      <w:marBottom w:val="0"/>
                                      <w:divBdr>
                                        <w:top w:val="none" w:sz="0" w:space="0" w:color="auto"/>
                                        <w:left w:val="none" w:sz="0" w:space="0" w:color="auto"/>
                                        <w:bottom w:val="none" w:sz="0" w:space="0" w:color="auto"/>
                                        <w:right w:val="none" w:sz="0" w:space="0" w:color="auto"/>
                                      </w:divBdr>
                                      <w:divsChild>
                                        <w:div w:id="589628175">
                                          <w:marLeft w:val="0"/>
                                          <w:marRight w:val="0"/>
                                          <w:marTop w:val="0"/>
                                          <w:marBottom w:val="0"/>
                                          <w:divBdr>
                                            <w:top w:val="none" w:sz="0" w:space="0" w:color="auto"/>
                                            <w:left w:val="none" w:sz="0" w:space="0" w:color="auto"/>
                                            <w:bottom w:val="none" w:sz="0" w:space="0" w:color="auto"/>
                                            <w:right w:val="none" w:sz="0" w:space="0" w:color="auto"/>
                                          </w:divBdr>
                                          <w:divsChild>
                                            <w:div w:id="1602952552">
                                              <w:marLeft w:val="0"/>
                                              <w:marRight w:val="0"/>
                                              <w:marTop w:val="0"/>
                                              <w:marBottom w:val="0"/>
                                              <w:divBdr>
                                                <w:top w:val="none" w:sz="0" w:space="0" w:color="auto"/>
                                                <w:left w:val="none" w:sz="0" w:space="0" w:color="auto"/>
                                                <w:bottom w:val="none" w:sz="0" w:space="0" w:color="auto"/>
                                                <w:right w:val="none" w:sz="0" w:space="0" w:color="auto"/>
                                              </w:divBdr>
                                              <w:divsChild>
                                                <w:div w:id="853492556">
                                                  <w:marLeft w:val="0"/>
                                                  <w:marRight w:val="0"/>
                                                  <w:marTop w:val="0"/>
                                                  <w:marBottom w:val="0"/>
                                                  <w:divBdr>
                                                    <w:top w:val="none" w:sz="0" w:space="0" w:color="auto"/>
                                                    <w:left w:val="none" w:sz="0" w:space="0" w:color="auto"/>
                                                    <w:bottom w:val="none" w:sz="0" w:space="0" w:color="auto"/>
                                                    <w:right w:val="none" w:sz="0" w:space="0" w:color="auto"/>
                                                  </w:divBdr>
                                                  <w:divsChild>
                                                    <w:div w:id="82995782">
                                                      <w:marLeft w:val="0"/>
                                                      <w:marRight w:val="0"/>
                                                      <w:marTop w:val="0"/>
                                                      <w:marBottom w:val="0"/>
                                                      <w:divBdr>
                                                        <w:top w:val="none" w:sz="0" w:space="0" w:color="auto"/>
                                                        <w:left w:val="none" w:sz="0" w:space="0" w:color="auto"/>
                                                        <w:bottom w:val="none" w:sz="0" w:space="0" w:color="auto"/>
                                                        <w:right w:val="none" w:sz="0" w:space="0" w:color="auto"/>
                                                      </w:divBdr>
                                                      <w:divsChild>
                                                        <w:div w:id="1742679169">
                                                          <w:marLeft w:val="0"/>
                                                          <w:marRight w:val="0"/>
                                                          <w:marTop w:val="0"/>
                                                          <w:marBottom w:val="0"/>
                                                          <w:divBdr>
                                                            <w:top w:val="none" w:sz="0" w:space="0" w:color="auto"/>
                                                            <w:left w:val="none" w:sz="0" w:space="0" w:color="auto"/>
                                                            <w:bottom w:val="none" w:sz="0" w:space="0" w:color="auto"/>
                                                            <w:right w:val="none" w:sz="0" w:space="0" w:color="auto"/>
                                                          </w:divBdr>
                                                        </w:div>
                                                        <w:div w:id="1805544382">
                                                          <w:marLeft w:val="0"/>
                                                          <w:marRight w:val="0"/>
                                                          <w:marTop w:val="0"/>
                                                          <w:marBottom w:val="0"/>
                                                          <w:divBdr>
                                                            <w:top w:val="none" w:sz="0" w:space="0" w:color="auto"/>
                                                            <w:left w:val="none" w:sz="0" w:space="0" w:color="auto"/>
                                                            <w:bottom w:val="none" w:sz="0" w:space="0" w:color="auto"/>
                                                            <w:right w:val="none" w:sz="0" w:space="0" w:color="auto"/>
                                                          </w:divBdr>
                                                        </w:div>
                                                        <w:div w:id="20096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4789515">
      <w:bodyDiv w:val="1"/>
      <w:marLeft w:val="0"/>
      <w:marRight w:val="0"/>
      <w:marTop w:val="0"/>
      <w:marBottom w:val="0"/>
      <w:divBdr>
        <w:top w:val="none" w:sz="0" w:space="0" w:color="auto"/>
        <w:left w:val="none" w:sz="0" w:space="0" w:color="auto"/>
        <w:bottom w:val="none" w:sz="0" w:space="0" w:color="auto"/>
        <w:right w:val="none" w:sz="0" w:space="0" w:color="auto"/>
      </w:divBdr>
    </w:div>
    <w:div w:id="1705793011">
      <w:bodyDiv w:val="1"/>
      <w:marLeft w:val="0"/>
      <w:marRight w:val="0"/>
      <w:marTop w:val="0"/>
      <w:marBottom w:val="0"/>
      <w:divBdr>
        <w:top w:val="none" w:sz="0" w:space="0" w:color="auto"/>
        <w:left w:val="none" w:sz="0" w:space="0" w:color="auto"/>
        <w:bottom w:val="none" w:sz="0" w:space="0" w:color="auto"/>
        <w:right w:val="none" w:sz="0" w:space="0" w:color="auto"/>
      </w:divBdr>
    </w:div>
    <w:div w:id="1727413671">
      <w:bodyDiv w:val="1"/>
      <w:marLeft w:val="0"/>
      <w:marRight w:val="0"/>
      <w:marTop w:val="0"/>
      <w:marBottom w:val="0"/>
      <w:divBdr>
        <w:top w:val="none" w:sz="0" w:space="0" w:color="auto"/>
        <w:left w:val="none" w:sz="0" w:space="0" w:color="auto"/>
        <w:bottom w:val="none" w:sz="0" w:space="0" w:color="auto"/>
        <w:right w:val="none" w:sz="0" w:space="0" w:color="auto"/>
      </w:divBdr>
      <w:divsChild>
        <w:div w:id="1558541910">
          <w:marLeft w:val="1166"/>
          <w:marRight w:val="0"/>
          <w:marTop w:val="96"/>
          <w:marBottom w:val="0"/>
          <w:divBdr>
            <w:top w:val="none" w:sz="0" w:space="0" w:color="auto"/>
            <w:left w:val="none" w:sz="0" w:space="0" w:color="auto"/>
            <w:bottom w:val="none" w:sz="0" w:space="0" w:color="auto"/>
            <w:right w:val="none" w:sz="0" w:space="0" w:color="auto"/>
          </w:divBdr>
        </w:div>
      </w:divsChild>
    </w:div>
    <w:div w:id="1734812841">
      <w:bodyDiv w:val="1"/>
      <w:marLeft w:val="0"/>
      <w:marRight w:val="0"/>
      <w:marTop w:val="0"/>
      <w:marBottom w:val="0"/>
      <w:divBdr>
        <w:top w:val="none" w:sz="0" w:space="0" w:color="auto"/>
        <w:left w:val="none" w:sz="0" w:space="0" w:color="auto"/>
        <w:bottom w:val="none" w:sz="0" w:space="0" w:color="auto"/>
        <w:right w:val="none" w:sz="0" w:space="0" w:color="auto"/>
      </w:divBdr>
      <w:divsChild>
        <w:div w:id="900021128">
          <w:marLeft w:val="0"/>
          <w:marRight w:val="0"/>
          <w:marTop w:val="0"/>
          <w:marBottom w:val="0"/>
          <w:divBdr>
            <w:top w:val="none" w:sz="0" w:space="0" w:color="auto"/>
            <w:left w:val="none" w:sz="0" w:space="0" w:color="auto"/>
            <w:bottom w:val="none" w:sz="0" w:space="0" w:color="auto"/>
            <w:right w:val="none" w:sz="0" w:space="0" w:color="auto"/>
          </w:divBdr>
          <w:divsChild>
            <w:div w:id="684400487">
              <w:marLeft w:val="0"/>
              <w:marRight w:val="0"/>
              <w:marTop w:val="0"/>
              <w:marBottom w:val="0"/>
              <w:divBdr>
                <w:top w:val="none" w:sz="0" w:space="0" w:color="auto"/>
                <w:left w:val="none" w:sz="0" w:space="0" w:color="auto"/>
                <w:bottom w:val="none" w:sz="0" w:space="0" w:color="auto"/>
                <w:right w:val="none" w:sz="0" w:space="0" w:color="auto"/>
              </w:divBdr>
              <w:divsChild>
                <w:div w:id="1418287925">
                  <w:marLeft w:val="0"/>
                  <w:marRight w:val="0"/>
                  <w:marTop w:val="0"/>
                  <w:marBottom w:val="0"/>
                  <w:divBdr>
                    <w:top w:val="none" w:sz="0" w:space="0" w:color="auto"/>
                    <w:left w:val="none" w:sz="0" w:space="0" w:color="auto"/>
                    <w:bottom w:val="none" w:sz="0" w:space="0" w:color="auto"/>
                    <w:right w:val="none" w:sz="0" w:space="0" w:color="auto"/>
                  </w:divBdr>
                  <w:divsChild>
                    <w:div w:id="471290698">
                      <w:marLeft w:val="2820"/>
                      <w:marRight w:val="0"/>
                      <w:marTop w:val="0"/>
                      <w:marBottom w:val="0"/>
                      <w:divBdr>
                        <w:top w:val="none" w:sz="0" w:space="0" w:color="auto"/>
                        <w:left w:val="none" w:sz="0" w:space="0" w:color="auto"/>
                        <w:bottom w:val="none" w:sz="0" w:space="0" w:color="auto"/>
                        <w:right w:val="none" w:sz="0" w:space="0" w:color="auto"/>
                      </w:divBdr>
                      <w:divsChild>
                        <w:div w:id="1613635050">
                          <w:marLeft w:val="0"/>
                          <w:marRight w:val="0"/>
                          <w:marTop w:val="0"/>
                          <w:marBottom w:val="0"/>
                          <w:divBdr>
                            <w:top w:val="none" w:sz="0" w:space="0" w:color="auto"/>
                            <w:left w:val="none" w:sz="0" w:space="0" w:color="auto"/>
                            <w:bottom w:val="none" w:sz="0" w:space="0" w:color="auto"/>
                            <w:right w:val="none" w:sz="0" w:space="0" w:color="auto"/>
                          </w:divBdr>
                          <w:divsChild>
                            <w:div w:id="552082540">
                              <w:marLeft w:val="0"/>
                              <w:marRight w:val="0"/>
                              <w:marTop w:val="0"/>
                              <w:marBottom w:val="0"/>
                              <w:divBdr>
                                <w:top w:val="none" w:sz="0" w:space="0" w:color="auto"/>
                                <w:left w:val="none" w:sz="0" w:space="0" w:color="auto"/>
                                <w:bottom w:val="none" w:sz="0" w:space="0" w:color="auto"/>
                                <w:right w:val="none" w:sz="0" w:space="0" w:color="auto"/>
                              </w:divBdr>
                              <w:divsChild>
                                <w:div w:id="164051909">
                                  <w:marLeft w:val="0"/>
                                  <w:marRight w:val="0"/>
                                  <w:marTop w:val="0"/>
                                  <w:marBottom w:val="0"/>
                                  <w:divBdr>
                                    <w:top w:val="none" w:sz="0" w:space="0" w:color="auto"/>
                                    <w:left w:val="none" w:sz="0" w:space="0" w:color="auto"/>
                                    <w:bottom w:val="none" w:sz="0" w:space="0" w:color="auto"/>
                                    <w:right w:val="none" w:sz="0" w:space="0" w:color="auto"/>
                                  </w:divBdr>
                                  <w:divsChild>
                                    <w:div w:id="643433669">
                                      <w:marLeft w:val="0"/>
                                      <w:marRight w:val="0"/>
                                      <w:marTop w:val="0"/>
                                      <w:marBottom w:val="0"/>
                                      <w:divBdr>
                                        <w:top w:val="none" w:sz="0" w:space="0" w:color="auto"/>
                                        <w:left w:val="none" w:sz="0" w:space="0" w:color="auto"/>
                                        <w:bottom w:val="none" w:sz="0" w:space="0" w:color="auto"/>
                                        <w:right w:val="none" w:sz="0" w:space="0" w:color="auto"/>
                                      </w:divBdr>
                                      <w:divsChild>
                                        <w:div w:id="1720977583">
                                          <w:marLeft w:val="0"/>
                                          <w:marRight w:val="0"/>
                                          <w:marTop w:val="0"/>
                                          <w:marBottom w:val="0"/>
                                          <w:divBdr>
                                            <w:top w:val="none" w:sz="0" w:space="0" w:color="auto"/>
                                            <w:left w:val="none" w:sz="0" w:space="0" w:color="auto"/>
                                            <w:bottom w:val="none" w:sz="0" w:space="0" w:color="auto"/>
                                            <w:right w:val="none" w:sz="0" w:space="0" w:color="auto"/>
                                          </w:divBdr>
                                          <w:divsChild>
                                            <w:div w:id="50159317">
                                              <w:marLeft w:val="0"/>
                                              <w:marRight w:val="0"/>
                                              <w:marTop w:val="0"/>
                                              <w:marBottom w:val="0"/>
                                              <w:divBdr>
                                                <w:top w:val="none" w:sz="0" w:space="0" w:color="auto"/>
                                                <w:left w:val="none" w:sz="0" w:space="0" w:color="auto"/>
                                                <w:bottom w:val="none" w:sz="0" w:space="0" w:color="auto"/>
                                                <w:right w:val="none" w:sz="0" w:space="0" w:color="auto"/>
                                              </w:divBdr>
                                              <w:divsChild>
                                                <w:div w:id="1507983620">
                                                  <w:marLeft w:val="0"/>
                                                  <w:marRight w:val="0"/>
                                                  <w:marTop w:val="0"/>
                                                  <w:marBottom w:val="0"/>
                                                  <w:divBdr>
                                                    <w:top w:val="none" w:sz="0" w:space="0" w:color="auto"/>
                                                    <w:left w:val="none" w:sz="0" w:space="0" w:color="auto"/>
                                                    <w:bottom w:val="none" w:sz="0" w:space="0" w:color="auto"/>
                                                    <w:right w:val="none" w:sz="0" w:space="0" w:color="auto"/>
                                                  </w:divBdr>
                                                  <w:divsChild>
                                                    <w:div w:id="466048252">
                                                      <w:marLeft w:val="0"/>
                                                      <w:marRight w:val="0"/>
                                                      <w:marTop w:val="0"/>
                                                      <w:marBottom w:val="0"/>
                                                      <w:divBdr>
                                                        <w:top w:val="none" w:sz="0" w:space="0" w:color="auto"/>
                                                        <w:left w:val="none" w:sz="0" w:space="0" w:color="auto"/>
                                                        <w:bottom w:val="none" w:sz="0" w:space="0" w:color="auto"/>
                                                        <w:right w:val="none" w:sz="0" w:space="0" w:color="auto"/>
                                                      </w:divBdr>
                                                    </w:div>
                                                    <w:div w:id="469983989">
                                                      <w:marLeft w:val="0"/>
                                                      <w:marRight w:val="0"/>
                                                      <w:marTop w:val="0"/>
                                                      <w:marBottom w:val="0"/>
                                                      <w:divBdr>
                                                        <w:top w:val="none" w:sz="0" w:space="0" w:color="auto"/>
                                                        <w:left w:val="none" w:sz="0" w:space="0" w:color="auto"/>
                                                        <w:bottom w:val="none" w:sz="0" w:space="0" w:color="auto"/>
                                                        <w:right w:val="none" w:sz="0" w:space="0" w:color="auto"/>
                                                      </w:divBdr>
                                                    </w:div>
                                                    <w:div w:id="1212031820">
                                                      <w:marLeft w:val="0"/>
                                                      <w:marRight w:val="0"/>
                                                      <w:marTop w:val="0"/>
                                                      <w:marBottom w:val="0"/>
                                                      <w:divBdr>
                                                        <w:top w:val="none" w:sz="0" w:space="0" w:color="auto"/>
                                                        <w:left w:val="none" w:sz="0" w:space="0" w:color="auto"/>
                                                        <w:bottom w:val="none" w:sz="0" w:space="0" w:color="auto"/>
                                                        <w:right w:val="none" w:sz="0" w:space="0" w:color="auto"/>
                                                      </w:divBdr>
                                                    </w:div>
                                                    <w:div w:id="1521506152">
                                                      <w:marLeft w:val="0"/>
                                                      <w:marRight w:val="0"/>
                                                      <w:marTop w:val="0"/>
                                                      <w:marBottom w:val="0"/>
                                                      <w:divBdr>
                                                        <w:top w:val="none" w:sz="0" w:space="0" w:color="auto"/>
                                                        <w:left w:val="none" w:sz="0" w:space="0" w:color="auto"/>
                                                        <w:bottom w:val="none" w:sz="0" w:space="0" w:color="auto"/>
                                                        <w:right w:val="none" w:sz="0" w:space="0" w:color="auto"/>
                                                      </w:divBdr>
                                                    </w:div>
                                                    <w:div w:id="1782339304">
                                                      <w:marLeft w:val="0"/>
                                                      <w:marRight w:val="0"/>
                                                      <w:marTop w:val="0"/>
                                                      <w:marBottom w:val="0"/>
                                                      <w:divBdr>
                                                        <w:top w:val="none" w:sz="0" w:space="0" w:color="auto"/>
                                                        <w:left w:val="none" w:sz="0" w:space="0" w:color="auto"/>
                                                        <w:bottom w:val="none" w:sz="0" w:space="0" w:color="auto"/>
                                                        <w:right w:val="none" w:sz="0" w:space="0" w:color="auto"/>
                                                      </w:divBdr>
                                                    </w:div>
                                                    <w:div w:id="18081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469629">
      <w:bodyDiv w:val="1"/>
      <w:marLeft w:val="0"/>
      <w:marRight w:val="0"/>
      <w:marTop w:val="0"/>
      <w:marBottom w:val="0"/>
      <w:divBdr>
        <w:top w:val="none" w:sz="0" w:space="0" w:color="auto"/>
        <w:left w:val="none" w:sz="0" w:space="0" w:color="auto"/>
        <w:bottom w:val="none" w:sz="0" w:space="0" w:color="auto"/>
        <w:right w:val="none" w:sz="0" w:space="0" w:color="auto"/>
      </w:divBdr>
    </w:div>
    <w:div w:id="1741561922">
      <w:bodyDiv w:val="1"/>
      <w:marLeft w:val="0"/>
      <w:marRight w:val="0"/>
      <w:marTop w:val="0"/>
      <w:marBottom w:val="0"/>
      <w:divBdr>
        <w:top w:val="none" w:sz="0" w:space="0" w:color="auto"/>
        <w:left w:val="none" w:sz="0" w:space="0" w:color="auto"/>
        <w:bottom w:val="none" w:sz="0" w:space="0" w:color="auto"/>
        <w:right w:val="none" w:sz="0" w:space="0" w:color="auto"/>
      </w:divBdr>
    </w:div>
    <w:div w:id="1761099770">
      <w:bodyDiv w:val="1"/>
      <w:marLeft w:val="0"/>
      <w:marRight w:val="0"/>
      <w:marTop w:val="0"/>
      <w:marBottom w:val="0"/>
      <w:divBdr>
        <w:top w:val="none" w:sz="0" w:space="0" w:color="auto"/>
        <w:left w:val="none" w:sz="0" w:space="0" w:color="auto"/>
        <w:bottom w:val="none" w:sz="0" w:space="0" w:color="auto"/>
        <w:right w:val="none" w:sz="0" w:space="0" w:color="auto"/>
      </w:divBdr>
      <w:divsChild>
        <w:div w:id="179128344">
          <w:marLeft w:val="0"/>
          <w:marRight w:val="0"/>
          <w:marTop w:val="0"/>
          <w:marBottom w:val="0"/>
          <w:divBdr>
            <w:top w:val="none" w:sz="0" w:space="0" w:color="auto"/>
            <w:left w:val="none" w:sz="0" w:space="0" w:color="auto"/>
            <w:bottom w:val="none" w:sz="0" w:space="0" w:color="auto"/>
            <w:right w:val="none" w:sz="0" w:space="0" w:color="auto"/>
          </w:divBdr>
          <w:divsChild>
            <w:div w:id="523321552">
              <w:marLeft w:val="0"/>
              <w:marRight w:val="0"/>
              <w:marTop w:val="0"/>
              <w:marBottom w:val="0"/>
              <w:divBdr>
                <w:top w:val="none" w:sz="0" w:space="0" w:color="auto"/>
                <w:left w:val="none" w:sz="0" w:space="0" w:color="auto"/>
                <w:bottom w:val="none" w:sz="0" w:space="0" w:color="auto"/>
                <w:right w:val="none" w:sz="0" w:space="0" w:color="auto"/>
              </w:divBdr>
              <w:divsChild>
                <w:div w:id="903179526">
                  <w:marLeft w:val="0"/>
                  <w:marRight w:val="0"/>
                  <w:marTop w:val="0"/>
                  <w:marBottom w:val="0"/>
                  <w:divBdr>
                    <w:top w:val="none" w:sz="0" w:space="0" w:color="auto"/>
                    <w:left w:val="none" w:sz="0" w:space="0" w:color="auto"/>
                    <w:bottom w:val="none" w:sz="0" w:space="0" w:color="auto"/>
                    <w:right w:val="none" w:sz="0" w:space="0" w:color="auto"/>
                  </w:divBdr>
                  <w:divsChild>
                    <w:div w:id="1753624150">
                      <w:marLeft w:val="2820"/>
                      <w:marRight w:val="0"/>
                      <w:marTop w:val="0"/>
                      <w:marBottom w:val="0"/>
                      <w:divBdr>
                        <w:top w:val="none" w:sz="0" w:space="0" w:color="auto"/>
                        <w:left w:val="none" w:sz="0" w:space="0" w:color="auto"/>
                        <w:bottom w:val="none" w:sz="0" w:space="0" w:color="auto"/>
                        <w:right w:val="none" w:sz="0" w:space="0" w:color="auto"/>
                      </w:divBdr>
                      <w:divsChild>
                        <w:div w:id="1332873319">
                          <w:marLeft w:val="0"/>
                          <w:marRight w:val="0"/>
                          <w:marTop w:val="0"/>
                          <w:marBottom w:val="0"/>
                          <w:divBdr>
                            <w:top w:val="none" w:sz="0" w:space="0" w:color="auto"/>
                            <w:left w:val="none" w:sz="0" w:space="0" w:color="auto"/>
                            <w:bottom w:val="none" w:sz="0" w:space="0" w:color="auto"/>
                            <w:right w:val="none" w:sz="0" w:space="0" w:color="auto"/>
                          </w:divBdr>
                          <w:divsChild>
                            <w:div w:id="1885867795">
                              <w:marLeft w:val="0"/>
                              <w:marRight w:val="0"/>
                              <w:marTop w:val="0"/>
                              <w:marBottom w:val="0"/>
                              <w:divBdr>
                                <w:top w:val="none" w:sz="0" w:space="0" w:color="auto"/>
                                <w:left w:val="none" w:sz="0" w:space="0" w:color="auto"/>
                                <w:bottom w:val="none" w:sz="0" w:space="0" w:color="auto"/>
                                <w:right w:val="none" w:sz="0" w:space="0" w:color="auto"/>
                              </w:divBdr>
                              <w:divsChild>
                                <w:div w:id="1464158810">
                                  <w:marLeft w:val="0"/>
                                  <w:marRight w:val="0"/>
                                  <w:marTop w:val="0"/>
                                  <w:marBottom w:val="0"/>
                                  <w:divBdr>
                                    <w:top w:val="none" w:sz="0" w:space="0" w:color="auto"/>
                                    <w:left w:val="none" w:sz="0" w:space="0" w:color="auto"/>
                                    <w:bottom w:val="none" w:sz="0" w:space="0" w:color="auto"/>
                                    <w:right w:val="none" w:sz="0" w:space="0" w:color="auto"/>
                                  </w:divBdr>
                                  <w:divsChild>
                                    <w:div w:id="505557024">
                                      <w:marLeft w:val="0"/>
                                      <w:marRight w:val="0"/>
                                      <w:marTop w:val="0"/>
                                      <w:marBottom w:val="0"/>
                                      <w:divBdr>
                                        <w:top w:val="none" w:sz="0" w:space="0" w:color="auto"/>
                                        <w:left w:val="none" w:sz="0" w:space="0" w:color="auto"/>
                                        <w:bottom w:val="none" w:sz="0" w:space="0" w:color="auto"/>
                                        <w:right w:val="none" w:sz="0" w:space="0" w:color="auto"/>
                                      </w:divBdr>
                                      <w:divsChild>
                                        <w:div w:id="1542590749">
                                          <w:marLeft w:val="0"/>
                                          <w:marRight w:val="0"/>
                                          <w:marTop w:val="0"/>
                                          <w:marBottom w:val="0"/>
                                          <w:divBdr>
                                            <w:top w:val="none" w:sz="0" w:space="0" w:color="auto"/>
                                            <w:left w:val="none" w:sz="0" w:space="0" w:color="auto"/>
                                            <w:bottom w:val="none" w:sz="0" w:space="0" w:color="auto"/>
                                            <w:right w:val="none" w:sz="0" w:space="0" w:color="auto"/>
                                          </w:divBdr>
                                          <w:divsChild>
                                            <w:div w:id="642783219">
                                              <w:marLeft w:val="0"/>
                                              <w:marRight w:val="0"/>
                                              <w:marTop w:val="0"/>
                                              <w:marBottom w:val="0"/>
                                              <w:divBdr>
                                                <w:top w:val="none" w:sz="0" w:space="0" w:color="auto"/>
                                                <w:left w:val="none" w:sz="0" w:space="0" w:color="auto"/>
                                                <w:bottom w:val="none" w:sz="0" w:space="0" w:color="auto"/>
                                                <w:right w:val="none" w:sz="0" w:space="0" w:color="auto"/>
                                              </w:divBdr>
                                              <w:divsChild>
                                                <w:div w:id="154030397">
                                                  <w:marLeft w:val="0"/>
                                                  <w:marRight w:val="0"/>
                                                  <w:marTop w:val="0"/>
                                                  <w:marBottom w:val="0"/>
                                                  <w:divBdr>
                                                    <w:top w:val="none" w:sz="0" w:space="0" w:color="auto"/>
                                                    <w:left w:val="none" w:sz="0" w:space="0" w:color="auto"/>
                                                    <w:bottom w:val="none" w:sz="0" w:space="0" w:color="auto"/>
                                                    <w:right w:val="none" w:sz="0" w:space="0" w:color="auto"/>
                                                  </w:divBdr>
                                                  <w:divsChild>
                                                    <w:div w:id="831220790">
                                                      <w:marLeft w:val="0"/>
                                                      <w:marRight w:val="0"/>
                                                      <w:marTop w:val="0"/>
                                                      <w:marBottom w:val="0"/>
                                                      <w:divBdr>
                                                        <w:top w:val="none" w:sz="0" w:space="0" w:color="auto"/>
                                                        <w:left w:val="none" w:sz="0" w:space="0" w:color="auto"/>
                                                        <w:bottom w:val="none" w:sz="0" w:space="0" w:color="auto"/>
                                                        <w:right w:val="none" w:sz="0" w:space="0" w:color="auto"/>
                                                      </w:divBdr>
                                                      <w:divsChild>
                                                        <w:div w:id="1788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1218813">
      <w:bodyDiv w:val="1"/>
      <w:marLeft w:val="0"/>
      <w:marRight w:val="0"/>
      <w:marTop w:val="0"/>
      <w:marBottom w:val="0"/>
      <w:divBdr>
        <w:top w:val="none" w:sz="0" w:space="0" w:color="auto"/>
        <w:left w:val="none" w:sz="0" w:space="0" w:color="auto"/>
        <w:bottom w:val="none" w:sz="0" w:space="0" w:color="auto"/>
        <w:right w:val="none" w:sz="0" w:space="0" w:color="auto"/>
      </w:divBdr>
      <w:divsChild>
        <w:div w:id="630676736">
          <w:marLeft w:val="533"/>
          <w:marRight w:val="0"/>
          <w:marTop w:val="115"/>
          <w:marBottom w:val="0"/>
          <w:divBdr>
            <w:top w:val="none" w:sz="0" w:space="0" w:color="auto"/>
            <w:left w:val="none" w:sz="0" w:space="0" w:color="auto"/>
            <w:bottom w:val="none" w:sz="0" w:space="0" w:color="auto"/>
            <w:right w:val="none" w:sz="0" w:space="0" w:color="auto"/>
          </w:divBdr>
        </w:div>
      </w:divsChild>
    </w:div>
    <w:div w:id="1761826277">
      <w:bodyDiv w:val="1"/>
      <w:marLeft w:val="0"/>
      <w:marRight w:val="0"/>
      <w:marTop w:val="0"/>
      <w:marBottom w:val="0"/>
      <w:divBdr>
        <w:top w:val="none" w:sz="0" w:space="0" w:color="auto"/>
        <w:left w:val="none" w:sz="0" w:space="0" w:color="auto"/>
        <w:bottom w:val="none" w:sz="0" w:space="0" w:color="auto"/>
        <w:right w:val="none" w:sz="0" w:space="0" w:color="auto"/>
      </w:divBdr>
    </w:div>
    <w:div w:id="1762021720">
      <w:bodyDiv w:val="1"/>
      <w:marLeft w:val="0"/>
      <w:marRight w:val="0"/>
      <w:marTop w:val="0"/>
      <w:marBottom w:val="0"/>
      <w:divBdr>
        <w:top w:val="none" w:sz="0" w:space="0" w:color="auto"/>
        <w:left w:val="none" w:sz="0" w:space="0" w:color="auto"/>
        <w:bottom w:val="none" w:sz="0" w:space="0" w:color="auto"/>
        <w:right w:val="none" w:sz="0" w:space="0" w:color="auto"/>
      </w:divBdr>
    </w:div>
    <w:div w:id="1772243784">
      <w:bodyDiv w:val="1"/>
      <w:marLeft w:val="0"/>
      <w:marRight w:val="0"/>
      <w:marTop w:val="0"/>
      <w:marBottom w:val="0"/>
      <w:divBdr>
        <w:top w:val="none" w:sz="0" w:space="0" w:color="auto"/>
        <w:left w:val="none" w:sz="0" w:space="0" w:color="auto"/>
        <w:bottom w:val="none" w:sz="0" w:space="0" w:color="auto"/>
        <w:right w:val="none" w:sz="0" w:space="0" w:color="auto"/>
      </w:divBdr>
    </w:div>
    <w:div w:id="1773234870">
      <w:bodyDiv w:val="1"/>
      <w:marLeft w:val="0"/>
      <w:marRight w:val="0"/>
      <w:marTop w:val="0"/>
      <w:marBottom w:val="0"/>
      <w:divBdr>
        <w:top w:val="none" w:sz="0" w:space="0" w:color="auto"/>
        <w:left w:val="none" w:sz="0" w:space="0" w:color="auto"/>
        <w:bottom w:val="none" w:sz="0" w:space="0" w:color="auto"/>
        <w:right w:val="none" w:sz="0" w:space="0" w:color="auto"/>
      </w:divBdr>
    </w:div>
    <w:div w:id="1779333882">
      <w:bodyDiv w:val="1"/>
      <w:marLeft w:val="0"/>
      <w:marRight w:val="0"/>
      <w:marTop w:val="0"/>
      <w:marBottom w:val="0"/>
      <w:divBdr>
        <w:top w:val="none" w:sz="0" w:space="0" w:color="auto"/>
        <w:left w:val="none" w:sz="0" w:space="0" w:color="auto"/>
        <w:bottom w:val="none" w:sz="0" w:space="0" w:color="auto"/>
        <w:right w:val="none" w:sz="0" w:space="0" w:color="auto"/>
      </w:divBdr>
    </w:div>
    <w:div w:id="1785881885">
      <w:bodyDiv w:val="1"/>
      <w:marLeft w:val="0"/>
      <w:marRight w:val="0"/>
      <w:marTop w:val="0"/>
      <w:marBottom w:val="0"/>
      <w:divBdr>
        <w:top w:val="none" w:sz="0" w:space="0" w:color="auto"/>
        <w:left w:val="none" w:sz="0" w:space="0" w:color="auto"/>
        <w:bottom w:val="none" w:sz="0" w:space="0" w:color="auto"/>
        <w:right w:val="none" w:sz="0" w:space="0" w:color="auto"/>
      </w:divBdr>
      <w:divsChild>
        <w:div w:id="226694743">
          <w:marLeft w:val="360"/>
          <w:marRight w:val="0"/>
          <w:marTop w:val="0"/>
          <w:marBottom w:val="67"/>
          <w:divBdr>
            <w:top w:val="none" w:sz="0" w:space="0" w:color="auto"/>
            <w:left w:val="none" w:sz="0" w:space="0" w:color="auto"/>
            <w:bottom w:val="none" w:sz="0" w:space="0" w:color="auto"/>
            <w:right w:val="none" w:sz="0" w:space="0" w:color="auto"/>
          </w:divBdr>
        </w:div>
        <w:div w:id="289357611">
          <w:marLeft w:val="360"/>
          <w:marRight w:val="0"/>
          <w:marTop w:val="0"/>
          <w:marBottom w:val="67"/>
          <w:divBdr>
            <w:top w:val="none" w:sz="0" w:space="0" w:color="auto"/>
            <w:left w:val="none" w:sz="0" w:space="0" w:color="auto"/>
            <w:bottom w:val="none" w:sz="0" w:space="0" w:color="auto"/>
            <w:right w:val="none" w:sz="0" w:space="0" w:color="auto"/>
          </w:divBdr>
        </w:div>
        <w:div w:id="413628833">
          <w:marLeft w:val="360"/>
          <w:marRight w:val="0"/>
          <w:marTop w:val="0"/>
          <w:marBottom w:val="67"/>
          <w:divBdr>
            <w:top w:val="none" w:sz="0" w:space="0" w:color="auto"/>
            <w:left w:val="none" w:sz="0" w:space="0" w:color="auto"/>
            <w:bottom w:val="none" w:sz="0" w:space="0" w:color="auto"/>
            <w:right w:val="none" w:sz="0" w:space="0" w:color="auto"/>
          </w:divBdr>
        </w:div>
        <w:div w:id="663513309">
          <w:marLeft w:val="360"/>
          <w:marRight w:val="0"/>
          <w:marTop w:val="0"/>
          <w:marBottom w:val="67"/>
          <w:divBdr>
            <w:top w:val="none" w:sz="0" w:space="0" w:color="auto"/>
            <w:left w:val="none" w:sz="0" w:space="0" w:color="auto"/>
            <w:bottom w:val="none" w:sz="0" w:space="0" w:color="auto"/>
            <w:right w:val="none" w:sz="0" w:space="0" w:color="auto"/>
          </w:divBdr>
        </w:div>
        <w:div w:id="965431193">
          <w:marLeft w:val="360"/>
          <w:marRight w:val="0"/>
          <w:marTop w:val="0"/>
          <w:marBottom w:val="67"/>
          <w:divBdr>
            <w:top w:val="none" w:sz="0" w:space="0" w:color="auto"/>
            <w:left w:val="none" w:sz="0" w:space="0" w:color="auto"/>
            <w:bottom w:val="none" w:sz="0" w:space="0" w:color="auto"/>
            <w:right w:val="none" w:sz="0" w:space="0" w:color="auto"/>
          </w:divBdr>
        </w:div>
        <w:div w:id="1314918378">
          <w:marLeft w:val="360"/>
          <w:marRight w:val="0"/>
          <w:marTop w:val="0"/>
          <w:marBottom w:val="67"/>
          <w:divBdr>
            <w:top w:val="none" w:sz="0" w:space="0" w:color="auto"/>
            <w:left w:val="none" w:sz="0" w:space="0" w:color="auto"/>
            <w:bottom w:val="none" w:sz="0" w:space="0" w:color="auto"/>
            <w:right w:val="none" w:sz="0" w:space="0" w:color="auto"/>
          </w:divBdr>
        </w:div>
        <w:div w:id="1709338364">
          <w:marLeft w:val="360"/>
          <w:marRight w:val="0"/>
          <w:marTop w:val="0"/>
          <w:marBottom w:val="67"/>
          <w:divBdr>
            <w:top w:val="none" w:sz="0" w:space="0" w:color="auto"/>
            <w:left w:val="none" w:sz="0" w:space="0" w:color="auto"/>
            <w:bottom w:val="none" w:sz="0" w:space="0" w:color="auto"/>
            <w:right w:val="none" w:sz="0" w:space="0" w:color="auto"/>
          </w:divBdr>
        </w:div>
        <w:div w:id="1726836524">
          <w:marLeft w:val="360"/>
          <w:marRight w:val="0"/>
          <w:marTop w:val="0"/>
          <w:marBottom w:val="67"/>
          <w:divBdr>
            <w:top w:val="none" w:sz="0" w:space="0" w:color="auto"/>
            <w:left w:val="none" w:sz="0" w:space="0" w:color="auto"/>
            <w:bottom w:val="none" w:sz="0" w:space="0" w:color="auto"/>
            <w:right w:val="none" w:sz="0" w:space="0" w:color="auto"/>
          </w:divBdr>
        </w:div>
        <w:div w:id="1953852837">
          <w:marLeft w:val="360"/>
          <w:marRight w:val="0"/>
          <w:marTop w:val="0"/>
          <w:marBottom w:val="67"/>
          <w:divBdr>
            <w:top w:val="none" w:sz="0" w:space="0" w:color="auto"/>
            <w:left w:val="none" w:sz="0" w:space="0" w:color="auto"/>
            <w:bottom w:val="none" w:sz="0" w:space="0" w:color="auto"/>
            <w:right w:val="none" w:sz="0" w:space="0" w:color="auto"/>
          </w:divBdr>
        </w:div>
        <w:div w:id="1982228532">
          <w:marLeft w:val="360"/>
          <w:marRight w:val="0"/>
          <w:marTop w:val="0"/>
          <w:marBottom w:val="67"/>
          <w:divBdr>
            <w:top w:val="none" w:sz="0" w:space="0" w:color="auto"/>
            <w:left w:val="none" w:sz="0" w:space="0" w:color="auto"/>
            <w:bottom w:val="none" w:sz="0" w:space="0" w:color="auto"/>
            <w:right w:val="none" w:sz="0" w:space="0" w:color="auto"/>
          </w:divBdr>
        </w:div>
        <w:div w:id="2139452337">
          <w:marLeft w:val="360"/>
          <w:marRight w:val="0"/>
          <w:marTop w:val="0"/>
          <w:marBottom w:val="67"/>
          <w:divBdr>
            <w:top w:val="none" w:sz="0" w:space="0" w:color="auto"/>
            <w:left w:val="none" w:sz="0" w:space="0" w:color="auto"/>
            <w:bottom w:val="none" w:sz="0" w:space="0" w:color="auto"/>
            <w:right w:val="none" w:sz="0" w:space="0" w:color="auto"/>
          </w:divBdr>
        </w:div>
      </w:divsChild>
    </w:div>
    <w:div w:id="1788810283">
      <w:bodyDiv w:val="1"/>
      <w:marLeft w:val="0"/>
      <w:marRight w:val="0"/>
      <w:marTop w:val="0"/>
      <w:marBottom w:val="0"/>
      <w:divBdr>
        <w:top w:val="none" w:sz="0" w:space="0" w:color="auto"/>
        <w:left w:val="none" w:sz="0" w:space="0" w:color="auto"/>
        <w:bottom w:val="none" w:sz="0" w:space="0" w:color="auto"/>
        <w:right w:val="none" w:sz="0" w:space="0" w:color="auto"/>
      </w:divBdr>
    </w:div>
    <w:div w:id="1793741619">
      <w:bodyDiv w:val="1"/>
      <w:marLeft w:val="0"/>
      <w:marRight w:val="0"/>
      <w:marTop w:val="0"/>
      <w:marBottom w:val="0"/>
      <w:divBdr>
        <w:top w:val="none" w:sz="0" w:space="0" w:color="auto"/>
        <w:left w:val="none" w:sz="0" w:space="0" w:color="auto"/>
        <w:bottom w:val="none" w:sz="0" w:space="0" w:color="auto"/>
        <w:right w:val="none" w:sz="0" w:space="0" w:color="auto"/>
      </w:divBdr>
      <w:divsChild>
        <w:div w:id="1980573751">
          <w:marLeft w:val="0"/>
          <w:marRight w:val="0"/>
          <w:marTop w:val="0"/>
          <w:marBottom w:val="0"/>
          <w:divBdr>
            <w:top w:val="none" w:sz="0" w:space="0" w:color="auto"/>
            <w:left w:val="none" w:sz="0" w:space="0" w:color="auto"/>
            <w:bottom w:val="none" w:sz="0" w:space="0" w:color="auto"/>
            <w:right w:val="none" w:sz="0" w:space="0" w:color="auto"/>
          </w:divBdr>
          <w:divsChild>
            <w:div w:id="16576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1154">
      <w:bodyDiv w:val="1"/>
      <w:marLeft w:val="0"/>
      <w:marRight w:val="0"/>
      <w:marTop w:val="0"/>
      <w:marBottom w:val="0"/>
      <w:divBdr>
        <w:top w:val="none" w:sz="0" w:space="0" w:color="auto"/>
        <w:left w:val="none" w:sz="0" w:space="0" w:color="auto"/>
        <w:bottom w:val="none" w:sz="0" w:space="0" w:color="auto"/>
        <w:right w:val="none" w:sz="0" w:space="0" w:color="auto"/>
      </w:divBdr>
    </w:div>
    <w:div w:id="1800412027">
      <w:bodyDiv w:val="1"/>
      <w:marLeft w:val="0"/>
      <w:marRight w:val="0"/>
      <w:marTop w:val="0"/>
      <w:marBottom w:val="0"/>
      <w:divBdr>
        <w:top w:val="none" w:sz="0" w:space="0" w:color="auto"/>
        <w:left w:val="none" w:sz="0" w:space="0" w:color="auto"/>
        <w:bottom w:val="none" w:sz="0" w:space="0" w:color="auto"/>
        <w:right w:val="none" w:sz="0" w:space="0" w:color="auto"/>
      </w:divBdr>
      <w:divsChild>
        <w:div w:id="1477144843">
          <w:marLeft w:val="0"/>
          <w:marRight w:val="0"/>
          <w:marTop w:val="0"/>
          <w:marBottom w:val="0"/>
          <w:divBdr>
            <w:top w:val="none" w:sz="0" w:space="0" w:color="auto"/>
            <w:left w:val="none" w:sz="0" w:space="0" w:color="auto"/>
            <w:bottom w:val="none" w:sz="0" w:space="0" w:color="auto"/>
            <w:right w:val="none" w:sz="0" w:space="0" w:color="auto"/>
          </w:divBdr>
          <w:divsChild>
            <w:div w:id="214433901">
              <w:marLeft w:val="0"/>
              <w:marRight w:val="0"/>
              <w:marTop w:val="0"/>
              <w:marBottom w:val="0"/>
              <w:divBdr>
                <w:top w:val="none" w:sz="0" w:space="0" w:color="auto"/>
                <w:left w:val="none" w:sz="0" w:space="0" w:color="auto"/>
                <w:bottom w:val="none" w:sz="0" w:space="0" w:color="auto"/>
                <w:right w:val="none" w:sz="0" w:space="0" w:color="auto"/>
              </w:divBdr>
              <w:divsChild>
                <w:div w:id="446897851">
                  <w:marLeft w:val="0"/>
                  <w:marRight w:val="0"/>
                  <w:marTop w:val="0"/>
                  <w:marBottom w:val="0"/>
                  <w:divBdr>
                    <w:top w:val="none" w:sz="0" w:space="0" w:color="auto"/>
                    <w:left w:val="none" w:sz="0" w:space="0" w:color="auto"/>
                    <w:bottom w:val="none" w:sz="0" w:space="0" w:color="auto"/>
                    <w:right w:val="none" w:sz="0" w:space="0" w:color="auto"/>
                  </w:divBdr>
                  <w:divsChild>
                    <w:div w:id="577179850">
                      <w:marLeft w:val="0"/>
                      <w:marRight w:val="0"/>
                      <w:marTop w:val="0"/>
                      <w:marBottom w:val="0"/>
                      <w:divBdr>
                        <w:top w:val="none" w:sz="0" w:space="0" w:color="auto"/>
                        <w:left w:val="none" w:sz="0" w:space="0" w:color="auto"/>
                        <w:bottom w:val="none" w:sz="0" w:space="0" w:color="auto"/>
                        <w:right w:val="none" w:sz="0" w:space="0" w:color="auto"/>
                      </w:divBdr>
                      <w:divsChild>
                        <w:div w:id="1711615257">
                          <w:marLeft w:val="0"/>
                          <w:marRight w:val="0"/>
                          <w:marTop w:val="0"/>
                          <w:marBottom w:val="0"/>
                          <w:divBdr>
                            <w:top w:val="none" w:sz="0" w:space="0" w:color="auto"/>
                            <w:left w:val="none" w:sz="0" w:space="0" w:color="auto"/>
                            <w:bottom w:val="none" w:sz="0" w:space="0" w:color="auto"/>
                            <w:right w:val="none" w:sz="0" w:space="0" w:color="auto"/>
                          </w:divBdr>
                          <w:divsChild>
                            <w:div w:id="906964541">
                              <w:marLeft w:val="0"/>
                              <w:marRight w:val="0"/>
                              <w:marTop w:val="0"/>
                              <w:marBottom w:val="0"/>
                              <w:divBdr>
                                <w:top w:val="none" w:sz="0" w:space="0" w:color="auto"/>
                                <w:left w:val="none" w:sz="0" w:space="0" w:color="auto"/>
                                <w:bottom w:val="none" w:sz="0" w:space="0" w:color="auto"/>
                                <w:right w:val="none" w:sz="0" w:space="0" w:color="auto"/>
                              </w:divBdr>
                              <w:divsChild>
                                <w:div w:id="6741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565763">
      <w:bodyDiv w:val="1"/>
      <w:marLeft w:val="0"/>
      <w:marRight w:val="0"/>
      <w:marTop w:val="0"/>
      <w:marBottom w:val="0"/>
      <w:divBdr>
        <w:top w:val="none" w:sz="0" w:space="0" w:color="auto"/>
        <w:left w:val="none" w:sz="0" w:space="0" w:color="auto"/>
        <w:bottom w:val="none" w:sz="0" w:space="0" w:color="auto"/>
        <w:right w:val="none" w:sz="0" w:space="0" w:color="auto"/>
      </w:divBdr>
      <w:divsChild>
        <w:div w:id="265505777">
          <w:marLeft w:val="533"/>
          <w:marRight w:val="0"/>
          <w:marTop w:val="115"/>
          <w:marBottom w:val="0"/>
          <w:divBdr>
            <w:top w:val="none" w:sz="0" w:space="0" w:color="auto"/>
            <w:left w:val="none" w:sz="0" w:space="0" w:color="auto"/>
            <w:bottom w:val="none" w:sz="0" w:space="0" w:color="auto"/>
            <w:right w:val="none" w:sz="0" w:space="0" w:color="auto"/>
          </w:divBdr>
        </w:div>
      </w:divsChild>
    </w:div>
    <w:div w:id="1801802721">
      <w:bodyDiv w:val="1"/>
      <w:marLeft w:val="0"/>
      <w:marRight w:val="0"/>
      <w:marTop w:val="0"/>
      <w:marBottom w:val="0"/>
      <w:divBdr>
        <w:top w:val="none" w:sz="0" w:space="0" w:color="auto"/>
        <w:left w:val="none" w:sz="0" w:space="0" w:color="auto"/>
        <w:bottom w:val="none" w:sz="0" w:space="0" w:color="auto"/>
        <w:right w:val="none" w:sz="0" w:space="0" w:color="auto"/>
      </w:divBdr>
    </w:div>
    <w:div w:id="1823767792">
      <w:bodyDiv w:val="1"/>
      <w:marLeft w:val="0"/>
      <w:marRight w:val="0"/>
      <w:marTop w:val="0"/>
      <w:marBottom w:val="0"/>
      <w:divBdr>
        <w:top w:val="none" w:sz="0" w:space="0" w:color="auto"/>
        <w:left w:val="none" w:sz="0" w:space="0" w:color="auto"/>
        <w:bottom w:val="none" w:sz="0" w:space="0" w:color="auto"/>
        <w:right w:val="none" w:sz="0" w:space="0" w:color="auto"/>
      </w:divBdr>
    </w:div>
    <w:div w:id="1833717355">
      <w:bodyDiv w:val="1"/>
      <w:marLeft w:val="0"/>
      <w:marRight w:val="0"/>
      <w:marTop w:val="0"/>
      <w:marBottom w:val="0"/>
      <w:divBdr>
        <w:top w:val="none" w:sz="0" w:space="0" w:color="auto"/>
        <w:left w:val="none" w:sz="0" w:space="0" w:color="auto"/>
        <w:bottom w:val="none" w:sz="0" w:space="0" w:color="auto"/>
        <w:right w:val="none" w:sz="0" w:space="0" w:color="auto"/>
      </w:divBdr>
    </w:div>
    <w:div w:id="1834100461">
      <w:bodyDiv w:val="1"/>
      <w:marLeft w:val="0"/>
      <w:marRight w:val="0"/>
      <w:marTop w:val="0"/>
      <w:marBottom w:val="0"/>
      <w:divBdr>
        <w:top w:val="none" w:sz="0" w:space="0" w:color="auto"/>
        <w:left w:val="none" w:sz="0" w:space="0" w:color="auto"/>
        <w:bottom w:val="none" w:sz="0" w:space="0" w:color="auto"/>
        <w:right w:val="none" w:sz="0" w:space="0" w:color="auto"/>
      </w:divBdr>
      <w:divsChild>
        <w:div w:id="171916639">
          <w:marLeft w:val="0"/>
          <w:marRight w:val="0"/>
          <w:marTop w:val="0"/>
          <w:marBottom w:val="0"/>
          <w:divBdr>
            <w:top w:val="none" w:sz="0" w:space="0" w:color="auto"/>
            <w:left w:val="none" w:sz="0" w:space="0" w:color="auto"/>
            <w:bottom w:val="none" w:sz="0" w:space="0" w:color="auto"/>
            <w:right w:val="none" w:sz="0" w:space="0" w:color="auto"/>
          </w:divBdr>
          <w:divsChild>
            <w:div w:id="1402363117">
              <w:marLeft w:val="0"/>
              <w:marRight w:val="0"/>
              <w:marTop w:val="0"/>
              <w:marBottom w:val="0"/>
              <w:divBdr>
                <w:top w:val="none" w:sz="0" w:space="0" w:color="auto"/>
                <w:left w:val="none" w:sz="0" w:space="0" w:color="auto"/>
                <w:bottom w:val="none" w:sz="0" w:space="0" w:color="auto"/>
                <w:right w:val="none" w:sz="0" w:space="0" w:color="auto"/>
              </w:divBdr>
              <w:divsChild>
                <w:div w:id="507448139">
                  <w:marLeft w:val="0"/>
                  <w:marRight w:val="0"/>
                  <w:marTop w:val="0"/>
                  <w:marBottom w:val="0"/>
                  <w:divBdr>
                    <w:top w:val="none" w:sz="0" w:space="0" w:color="auto"/>
                    <w:left w:val="none" w:sz="0" w:space="0" w:color="auto"/>
                    <w:bottom w:val="none" w:sz="0" w:space="0" w:color="auto"/>
                    <w:right w:val="none" w:sz="0" w:space="0" w:color="auto"/>
                  </w:divBdr>
                  <w:divsChild>
                    <w:div w:id="2118482613">
                      <w:marLeft w:val="0"/>
                      <w:marRight w:val="0"/>
                      <w:marTop w:val="0"/>
                      <w:marBottom w:val="0"/>
                      <w:divBdr>
                        <w:top w:val="none" w:sz="0" w:space="0" w:color="auto"/>
                        <w:left w:val="none" w:sz="0" w:space="0" w:color="auto"/>
                        <w:bottom w:val="none" w:sz="0" w:space="0" w:color="auto"/>
                        <w:right w:val="none" w:sz="0" w:space="0" w:color="auto"/>
                      </w:divBdr>
                      <w:divsChild>
                        <w:div w:id="665203669">
                          <w:marLeft w:val="0"/>
                          <w:marRight w:val="0"/>
                          <w:marTop w:val="0"/>
                          <w:marBottom w:val="0"/>
                          <w:divBdr>
                            <w:top w:val="none" w:sz="0" w:space="0" w:color="auto"/>
                            <w:left w:val="none" w:sz="0" w:space="0" w:color="auto"/>
                            <w:bottom w:val="none" w:sz="0" w:space="0" w:color="auto"/>
                            <w:right w:val="none" w:sz="0" w:space="0" w:color="auto"/>
                          </w:divBdr>
                          <w:divsChild>
                            <w:div w:id="854927637">
                              <w:marLeft w:val="0"/>
                              <w:marRight w:val="0"/>
                              <w:marTop w:val="0"/>
                              <w:marBottom w:val="0"/>
                              <w:divBdr>
                                <w:top w:val="none" w:sz="0" w:space="0" w:color="auto"/>
                                <w:left w:val="none" w:sz="0" w:space="0" w:color="auto"/>
                                <w:bottom w:val="none" w:sz="0" w:space="0" w:color="auto"/>
                                <w:right w:val="none" w:sz="0" w:space="0" w:color="auto"/>
                              </w:divBdr>
                              <w:divsChild>
                                <w:div w:id="18873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371655">
      <w:bodyDiv w:val="1"/>
      <w:marLeft w:val="0"/>
      <w:marRight w:val="0"/>
      <w:marTop w:val="0"/>
      <w:marBottom w:val="0"/>
      <w:divBdr>
        <w:top w:val="none" w:sz="0" w:space="0" w:color="auto"/>
        <w:left w:val="none" w:sz="0" w:space="0" w:color="auto"/>
        <w:bottom w:val="none" w:sz="0" w:space="0" w:color="auto"/>
        <w:right w:val="none" w:sz="0" w:space="0" w:color="auto"/>
      </w:divBdr>
    </w:div>
    <w:div w:id="1835952833">
      <w:bodyDiv w:val="1"/>
      <w:marLeft w:val="0"/>
      <w:marRight w:val="0"/>
      <w:marTop w:val="0"/>
      <w:marBottom w:val="0"/>
      <w:divBdr>
        <w:top w:val="none" w:sz="0" w:space="0" w:color="auto"/>
        <w:left w:val="none" w:sz="0" w:space="0" w:color="auto"/>
        <w:bottom w:val="none" w:sz="0" w:space="0" w:color="auto"/>
        <w:right w:val="none" w:sz="0" w:space="0" w:color="auto"/>
      </w:divBdr>
      <w:divsChild>
        <w:div w:id="1883518809">
          <w:marLeft w:val="0"/>
          <w:marRight w:val="0"/>
          <w:marTop w:val="0"/>
          <w:marBottom w:val="0"/>
          <w:divBdr>
            <w:top w:val="none" w:sz="0" w:space="0" w:color="auto"/>
            <w:left w:val="single" w:sz="6" w:space="0" w:color="CCCCCC"/>
            <w:bottom w:val="none" w:sz="0" w:space="0" w:color="auto"/>
            <w:right w:val="single" w:sz="6" w:space="0" w:color="CCCCCC"/>
          </w:divBdr>
          <w:divsChild>
            <w:div w:id="911893123">
              <w:marLeft w:val="0"/>
              <w:marRight w:val="0"/>
              <w:marTop w:val="0"/>
              <w:marBottom w:val="0"/>
              <w:divBdr>
                <w:top w:val="none" w:sz="0" w:space="0" w:color="auto"/>
                <w:left w:val="none" w:sz="0" w:space="0" w:color="auto"/>
                <w:bottom w:val="none" w:sz="0" w:space="0" w:color="auto"/>
                <w:right w:val="none" w:sz="0" w:space="0" w:color="auto"/>
              </w:divBdr>
              <w:divsChild>
                <w:div w:id="964845356">
                  <w:marLeft w:val="300"/>
                  <w:marRight w:val="0"/>
                  <w:marTop w:val="0"/>
                  <w:marBottom w:val="0"/>
                  <w:divBdr>
                    <w:top w:val="none" w:sz="0" w:space="0" w:color="auto"/>
                    <w:left w:val="none" w:sz="0" w:space="0" w:color="auto"/>
                    <w:bottom w:val="none" w:sz="0" w:space="0" w:color="auto"/>
                    <w:right w:val="none" w:sz="0" w:space="0" w:color="auto"/>
                  </w:divBdr>
                  <w:divsChild>
                    <w:div w:id="14355555">
                      <w:marLeft w:val="45"/>
                      <w:marRight w:val="45"/>
                      <w:marTop w:val="45"/>
                      <w:marBottom w:val="45"/>
                      <w:divBdr>
                        <w:top w:val="none" w:sz="0" w:space="0" w:color="auto"/>
                        <w:left w:val="none" w:sz="0" w:space="0" w:color="auto"/>
                        <w:bottom w:val="none" w:sz="0" w:space="0" w:color="auto"/>
                        <w:right w:val="none" w:sz="0" w:space="0" w:color="auto"/>
                      </w:divBdr>
                      <w:divsChild>
                        <w:div w:id="1486118024">
                          <w:marLeft w:val="0"/>
                          <w:marRight w:val="0"/>
                          <w:marTop w:val="180"/>
                          <w:marBottom w:val="0"/>
                          <w:divBdr>
                            <w:top w:val="none" w:sz="0" w:space="0" w:color="auto"/>
                            <w:left w:val="none" w:sz="0" w:space="0" w:color="auto"/>
                            <w:bottom w:val="none" w:sz="0" w:space="0" w:color="auto"/>
                            <w:right w:val="none" w:sz="0" w:space="0" w:color="auto"/>
                          </w:divBdr>
                          <w:divsChild>
                            <w:div w:id="11386418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465673">
      <w:bodyDiv w:val="1"/>
      <w:marLeft w:val="0"/>
      <w:marRight w:val="0"/>
      <w:marTop w:val="0"/>
      <w:marBottom w:val="0"/>
      <w:divBdr>
        <w:top w:val="none" w:sz="0" w:space="0" w:color="auto"/>
        <w:left w:val="none" w:sz="0" w:space="0" w:color="auto"/>
        <w:bottom w:val="none" w:sz="0" w:space="0" w:color="auto"/>
        <w:right w:val="none" w:sz="0" w:space="0" w:color="auto"/>
      </w:divBdr>
    </w:div>
    <w:div w:id="1841237180">
      <w:bodyDiv w:val="1"/>
      <w:marLeft w:val="0"/>
      <w:marRight w:val="0"/>
      <w:marTop w:val="0"/>
      <w:marBottom w:val="0"/>
      <w:divBdr>
        <w:top w:val="none" w:sz="0" w:space="0" w:color="auto"/>
        <w:left w:val="none" w:sz="0" w:space="0" w:color="auto"/>
        <w:bottom w:val="none" w:sz="0" w:space="0" w:color="auto"/>
        <w:right w:val="none" w:sz="0" w:space="0" w:color="auto"/>
      </w:divBdr>
      <w:divsChild>
        <w:div w:id="1532841028">
          <w:marLeft w:val="0"/>
          <w:marRight w:val="0"/>
          <w:marTop w:val="0"/>
          <w:marBottom w:val="0"/>
          <w:divBdr>
            <w:top w:val="none" w:sz="0" w:space="0" w:color="auto"/>
            <w:left w:val="none" w:sz="0" w:space="0" w:color="auto"/>
            <w:bottom w:val="none" w:sz="0" w:space="0" w:color="auto"/>
            <w:right w:val="none" w:sz="0" w:space="0" w:color="auto"/>
          </w:divBdr>
          <w:divsChild>
            <w:div w:id="319651801">
              <w:marLeft w:val="0"/>
              <w:marRight w:val="0"/>
              <w:marTop w:val="0"/>
              <w:marBottom w:val="0"/>
              <w:divBdr>
                <w:top w:val="none" w:sz="0" w:space="0" w:color="auto"/>
                <w:left w:val="none" w:sz="0" w:space="0" w:color="auto"/>
                <w:bottom w:val="none" w:sz="0" w:space="0" w:color="auto"/>
                <w:right w:val="none" w:sz="0" w:space="0" w:color="auto"/>
              </w:divBdr>
              <w:divsChild>
                <w:div w:id="116218994">
                  <w:marLeft w:val="0"/>
                  <w:marRight w:val="0"/>
                  <w:marTop w:val="0"/>
                  <w:marBottom w:val="0"/>
                  <w:divBdr>
                    <w:top w:val="none" w:sz="0" w:space="0" w:color="auto"/>
                    <w:left w:val="none" w:sz="0" w:space="0" w:color="auto"/>
                    <w:bottom w:val="none" w:sz="0" w:space="0" w:color="auto"/>
                    <w:right w:val="none" w:sz="0" w:space="0" w:color="auto"/>
                  </w:divBdr>
                  <w:divsChild>
                    <w:div w:id="1815442527">
                      <w:marLeft w:val="2820"/>
                      <w:marRight w:val="0"/>
                      <w:marTop w:val="0"/>
                      <w:marBottom w:val="0"/>
                      <w:divBdr>
                        <w:top w:val="none" w:sz="0" w:space="0" w:color="auto"/>
                        <w:left w:val="none" w:sz="0" w:space="0" w:color="auto"/>
                        <w:bottom w:val="none" w:sz="0" w:space="0" w:color="auto"/>
                        <w:right w:val="none" w:sz="0" w:space="0" w:color="auto"/>
                      </w:divBdr>
                      <w:divsChild>
                        <w:div w:id="1128548163">
                          <w:marLeft w:val="0"/>
                          <w:marRight w:val="0"/>
                          <w:marTop w:val="0"/>
                          <w:marBottom w:val="0"/>
                          <w:divBdr>
                            <w:top w:val="none" w:sz="0" w:space="0" w:color="auto"/>
                            <w:left w:val="none" w:sz="0" w:space="0" w:color="auto"/>
                            <w:bottom w:val="none" w:sz="0" w:space="0" w:color="auto"/>
                            <w:right w:val="none" w:sz="0" w:space="0" w:color="auto"/>
                          </w:divBdr>
                          <w:divsChild>
                            <w:div w:id="267857291">
                              <w:marLeft w:val="0"/>
                              <w:marRight w:val="0"/>
                              <w:marTop w:val="0"/>
                              <w:marBottom w:val="0"/>
                              <w:divBdr>
                                <w:top w:val="none" w:sz="0" w:space="0" w:color="auto"/>
                                <w:left w:val="none" w:sz="0" w:space="0" w:color="auto"/>
                                <w:bottom w:val="none" w:sz="0" w:space="0" w:color="auto"/>
                                <w:right w:val="none" w:sz="0" w:space="0" w:color="auto"/>
                              </w:divBdr>
                              <w:divsChild>
                                <w:div w:id="1500466275">
                                  <w:marLeft w:val="0"/>
                                  <w:marRight w:val="0"/>
                                  <w:marTop w:val="0"/>
                                  <w:marBottom w:val="0"/>
                                  <w:divBdr>
                                    <w:top w:val="none" w:sz="0" w:space="0" w:color="auto"/>
                                    <w:left w:val="none" w:sz="0" w:space="0" w:color="auto"/>
                                    <w:bottom w:val="none" w:sz="0" w:space="0" w:color="auto"/>
                                    <w:right w:val="none" w:sz="0" w:space="0" w:color="auto"/>
                                  </w:divBdr>
                                  <w:divsChild>
                                    <w:div w:id="787772009">
                                      <w:marLeft w:val="0"/>
                                      <w:marRight w:val="0"/>
                                      <w:marTop w:val="0"/>
                                      <w:marBottom w:val="0"/>
                                      <w:divBdr>
                                        <w:top w:val="none" w:sz="0" w:space="0" w:color="auto"/>
                                        <w:left w:val="none" w:sz="0" w:space="0" w:color="auto"/>
                                        <w:bottom w:val="none" w:sz="0" w:space="0" w:color="auto"/>
                                        <w:right w:val="none" w:sz="0" w:space="0" w:color="auto"/>
                                      </w:divBdr>
                                      <w:divsChild>
                                        <w:div w:id="1024283011">
                                          <w:marLeft w:val="0"/>
                                          <w:marRight w:val="0"/>
                                          <w:marTop w:val="0"/>
                                          <w:marBottom w:val="0"/>
                                          <w:divBdr>
                                            <w:top w:val="none" w:sz="0" w:space="0" w:color="auto"/>
                                            <w:left w:val="none" w:sz="0" w:space="0" w:color="auto"/>
                                            <w:bottom w:val="none" w:sz="0" w:space="0" w:color="auto"/>
                                            <w:right w:val="none" w:sz="0" w:space="0" w:color="auto"/>
                                          </w:divBdr>
                                          <w:divsChild>
                                            <w:div w:id="976373871">
                                              <w:marLeft w:val="0"/>
                                              <w:marRight w:val="0"/>
                                              <w:marTop w:val="0"/>
                                              <w:marBottom w:val="0"/>
                                              <w:divBdr>
                                                <w:top w:val="none" w:sz="0" w:space="0" w:color="auto"/>
                                                <w:left w:val="none" w:sz="0" w:space="0" w:color="auto"/>
                                                <w:bottom w:val="none" w:sz="0" w:space="0" w:color="auto"/>
                                                <w:right w:val="none" w:sz="0" w:space="0" w:color="auto"/>
                                              </w:divBdr>
                                              <w:divsChild>
                                                <w:div w:id="559560202">
                                                  <w:marLeft w:val="0"/>
                                                  <w:marRight w:val="0"/>
                                                  <w:marTop w:val="0"/>
                                                  <w:marBottom w:val="0"/>
                                                  <w:divBdr>
                                                    <w:top w:val="none" w:sz="0" w:space="0" w:color="auto"/>
                                                    <w:left w:val="none" w:sz="0" w:space="0" w:color="auto"/>
                                                    <w:bottom w:val="none" w:sz="0" w:space="0" w:color="auto"/>
                                                    <w:right w:val="none" w:sz="0" w:space="0" w:color="auto"/>
                                                  </w:divBdr>
                                                  <w:divsChild>
                                                    <w:div w:id="809637373">
                                                      <w:marLeft w:val="0"/>
                                                      <w:marRight w:val="0"/>
                                                      <w:marTop w:val="0"/>
                                                      <w:marBottom w:val="0"/>
                                                      <w:divBdr>
                                                        <w:top w:val="none" w:sz="0" w:space="0" w:color="auto"/>
                                                        <w:left w:val="none" w:sz="0" w:space="0" w:color="auto"/>
                                                        <w:bottom w:val="none" w:sz="0" w:space="0" w:color="auto"/>
                                                        <w:right w:val="none" w:sz="0" w:space="0" w:color="auto"/>
                                                      </w:divBdr>
                                                      <w:divsChild>
                                                        <w:div w:id="11820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5168784">
      <w:bodyDiv w:val="1"/>
      <w:marLeft w:val="0"/>
      <w:marRight w:val="0"/>
      <w:marTop w:val="0"/>
      <w:marBottom w:val="0"/>
      <w:divBdr>
        <w:top w:val="none" w:sz="0" w:space="0" w:color="auto"/>
        <w:left w:val="none" w:sz="0" w:space="0" w:color="auto"/>
        <w:bottom w:val="none" w:sz="0" w:space="0" w:color="auto"/>
        <w:right w:val="none" w:sz="0" w:space="0" w:color="auto"/>
      </w:divBdr>
    </w:div>
    <w:div w:id="1848012448">
      <w:bodyDiv w:val="1"/>
      <w:marLeft w:val="0"/>
      <w:marRight w:val="0"/>
      <w:marTop w:val="0"/>
      <w:marBottom w:val="0"/>
      <w:divBdr>
        <w:top w:val="none" w:sz="0" w:space="0" w:color="auto"/>
        <w:left w:val="none" w:sz="0" w:space="0" w:color="auto"/>
        <w:bottom w:val="none" w:sz="0" w:space="0" w:color="auto"/>
        <w:right w:val="none" w:sz="0" w:space="0" w:color="auto"/>
      </w:divBdr>
    </w:div>
    <w:div w:id="1852335173">
      <w:bodyDiv w:val="1"/>
      <w:marLeft w:val="0"/>
      <w:marRight w:val="0"/>
      <w:marTop w:val="0"/>
      <w:marBottom w:val="0"/>
      <w:divBdr>
        <w:top w:val="none" w:sz="0" w:space="0" w:color="auto"/>
        <w:left w:val="none" w:sz="0" w:space="0" w:color="auto"/>
        <w:bottom w:val="none" w:sz="0" w:space="0" w:color="auto"/>
        <w:right w:val="none" w:sz="0" w:space="0" w:color="auto"/>
      </w:divBdr>
    </w:div>
    <w:div w:id="1863322605">
      <w:bodyDiv w:val="1"/>
      <w:marLeft w:val="0"/>
      <w:marRight w:val="0"/>
      <w:marTop w:val="0"/>
      <w:marBottom w:val="0"/>
      <w:divBdr>
        <w:top w:val="none" w:sz="0" w:space="0" w:color="auto"/>
        <w:left w:val="none" w:sz="0" w:space="0" w:color="auto"/>
        <w:bottom w:val="none" w:sz="0" w:space="0" w:color="auto"/>
        <w:right w:val="none" w:sz="0" w:space="0" w:color="auto"/>
      </w:divBdr>
    </w:div>
    <w:div w:id="1864589643">
      <w:bodyDiv w:val="1"/>
      <w:marLeft w:val="0"/>
      <w:marRight w:val="0"/>
      <w:marTop w:val="0"/>
      <w:marBottom w:val="0"/>
      <w:divBdr>
        <w:top w:val="none" w:sz="0" w:space="0" w:color="auto"/>
        <w:left w:val="none" w:sz="0" w:space="0" w:color="auto"/>
        <w:bottom w:val="none" w:sz="0" w:space="0" w:color="auto"/>
        <w:right w:val="none" w:sz="0" w:space="0" w:color="auto"/>
      </w:divBdr>
    </w:div>
    <w:div w:id="1865632141">
      <w:bodyDiv w:val="1"/>
      <w:marLeft w:val="0"/>
      <w:marRight w:val="0"/>
      <w:marTop w:val="0"/>
      <w:marBottom w:val="0"/>
      <w:divBdr>
        <w:top w:val="none" w:sz="0" w:space="0" w:color="auto"/>
        <w:left w:val="none" w:sz="0" w:space="0" w:color="auto"/>
        <w:bottom w:val="none" w:sz="0" w:space="0" w:color="auto"/>
        <w:right w:val="none" w:sz="0" w:space="0" w:color="auto"/>
      </w:divBdr>
    </w:div>
    <w:div w:id="1867399244">
      <w:bodyDiv w:val="1"/>
      <w:marLeft w:val="0"/>
      <w:marRight w:val="0"/>
      <w:marTop w:val="0"/>
      <w:marBottom w:val="0"/>
      <w:divBdr>
        <w:top w:val="none" w:sz="0" w:space="0" w:color="auto"/>
        <w:left w:val="none" w:sz="0" w:space="0" w:color="auto"/>
        <w:bottom w:val="none" w:sz="0" w:space="0" w:color="auto"/>
        <w:right w:val="none" w:sz="0" w:space="0" w:color="auto"/>
      </w:divBdr>
      <w:divsChild>
        <w:div w:id="1314678027">
          <w:marLeft w:val="0"/>
          <w:marRight w:val="0"/>
          <w:marTop w:val="0"/>
          <w:marBottom w:val="0"/>
          <w:divBdr>
            <w:top w:val="none" w:sz="0" w:space="0" w:color="auto"/>
            <w:left w:val="none" w:sz="0" w:space="0" w:color="auto"/>
            <w:bottom w:val="none" w:sz="0" w:space="0" w:color="auto"/>
            <w:right w:val="none" w:sz="0" w:space="0" w:color="auto"/>
          </w:divBdr>
          <w:divsChild>
            <w:div w:id="1590231385">
              <w:marLeft w:val="3000"/>
              <w:marRight w:val="0"/>
              <w:marTop w:val="0"/>
              <w:marBottom w:val="0"/>
              <w:divBdr>
                <w:top w:val="none" w:sz="0" w:space="0" w:color="auto"/>
                <w:left w:val="none" w:sz="0" w:space="0" w:color="auto"/>
                <w:bottom w:val="none" w:sz="0" w:space="0" w:color="auto"/>
                <w:right w:val="none" w:sz="0" w:space="0" w:color="auto"/>
              </w:divBdr>
              <w:divsChild>
                <w:div w:id="235748822">
                  <w:marLeft w:val="0"/>
                  <w:marRight w:val="0"/>
                  <w:marTop w:val="0"/>
                  <w:marBottom w:val="0"/>
                  <w:divBdr>
                    <w:top w:val="none" w:sz="0" w:space="0" w:color="auto"/>
                    <w:left w:val="none" w:sz="0" w:space="0" w:color="auto"/>
                    <w:bottom w:val="none" w:sz="0" w:space="0" w:color="auto"/>
                    <w:right w:val="none" w:sz="0" w:space="0" w:color="auto"/>
                  </w:divBdr>
                  <w:divsChild>
                    <w:div w:id="15119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86510">
      <w:bodyDiv w:val="1"/>
      <w:marLeft w:val="0"/>
      <w:marRight w:val="0"/>
      <w:marTop w:val="0"/>
      <w:marBottom w:val="0"/>
      <w:divBdr>
        <w:top w:val="none" w:sz="0" w:space="0" w:color="auto"/>
        <w:left w:val="none" w:sz="0" w:space="0" w:color="auto"/>
        <w:bottom w:val="none" w:sz="0" w:space="0" w:color="auto"/>
        <w:right w:val="none" w:sz="0" w:space="0" w:color="auto"/>
      </w:divBdr>
    </w:div>
    <w:div w:id="1870410739">
      <w:bodyDiv w:val="1"/>
      <w:marLeft w:val="0"/>
      <w:marRight w:val="0"/>
      <w:marTop w:val="0"/>
      <w:marBottom w:val="0"/>
      <w:divBdr>
        <w:top w:val="none" w:sz="0" w:space="0" w:color="auto"/>
        <w:left w:val="none" w:sz="0" w:space="0" w:color="auto"/>
        <w:bottom w:val="none" w:sz="0" w:space="0" w:color="auto"/>
        <w:right w:val="none" w:sz="0" w:space="0" w:color="auto"/>
      </w:divBdr>
      <w:divsChild>
        <w:div w:id="118182477">
          <w:marLeft w:val="0"/>
          <w:marRight w:val="0"/>
          <w:marTop w:val="0"/>
          <w:marBottom w:val="0"/>
          <w:divBdr>
            <w:top w:val="none" w:sz="0" w:space="0" w:color="auto"/>
            <w:left w:val="none" w:sz="0" w:space="0" w:color="auto"/>
            <w:bottom w:val="none" w:sz="0" w:space="0" w:color="auto"/>
            <w:right w:val="none" w:sz="0" w:space="0" w:color="auto"/>
          </w:divBdr>
          <w:divsChild>
            <w:div w:id="1316571625">
              <w:marLeft w:val="0"/>
              <w:marRight w:val="0"/>
              <w:marTop w:val="0"/>
              <w:marBottom w:val="0"/>
              <w:divBdr>
                <w:top w:val="none" w:sz="0" w:space="0" w:color="auto"/>
                <w:left w:val="none" w:sz="0" w:space="0" w:color="auto"/>
                <w:bottom w:val="none" w:sz="0" w:space="0" w:color="auto"/>
                <w:right w:val="none" w:sz="0" w:space="0" w:color="auto"/>
              </w:divBdr>
              <w:divsChild>
                <w:div w:id="2603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17332">
      <w:bodyDiv w:val="1"/>
      <w:marLeft w:val="0"/>
      <w:marRight w:val="0"/>
      <w:marTop w:val="0"/>
      <w:marBottom w:val="0"/>
      <w:divBdr>
        <w:top w:val="none" w:sz="0" w:space="0" w:color="auto"/>
        <w:left w:val="none" w:sz="0" w:space="0" w:color="auto"/>
        <w:bottom w:val="none" w:sz="0" w:space="0" w:color="auto"/>
        <w:right w:val="none" w:sz="0" w:space="0" w:color="auto"/>
      </w:divBdr>
      <w:divsChild>
        <w:div w:id="364529388">
          <w:marLeft w:val="0"/>
          <w:marRight w:val="0"/>
          <w:marTop w:val="0"/>
          <w:marBottom w:val="0"/>
          <w:divBdr>
            <w:top w:val="none" w:sz="0" w:space="10" w:color="auto"/>
            <w:left w:val="single" w:sz="6" w:space="0" w:color="BBBBBB"/>
            <w:bottom w:val="none" w:sz="0" w:space="0" w:color="auto"/>
            <w:right w:val="none" w:sz="0" w:space="0" w:color="auto"/>
          </w:divBdr>
          <w:divsChild>
            <w:div w:id="1224020744">
              <w:marLeft w:val="0"/>
              <w:marRight w:val="0"/>
              <w:marTop w:val="0"/>
              <w:marBottom w:val="0"/>
              <w:divBdr>
                <w:top w:val="none" w:sz="0" w:space="0" w:color="auto"/>
                <w:left w:val="none" w:sz="0" w:space="0" w:color="auto"/>
                <w:bottom w:val="none" w:sz="0" w:space="0" w:color="auto"/>
                <w:right w:val="none" w:sz="0" w:space="0" w:color="auto"/>
              </w:divBdr>
              <w:divsChild>
                <w:div w:id="1874420668">
                  <w:marLeft w:val="0"/>
                  <w:marRight w:val="0"/>
                  <w:marTop w:val="0"/>
                  <w:marBottom w:val="0"/>
                  <w:divBdr>
                    <w:top w:val="none" w:sz="0" w:space="0" w:color="auto"/>
                    <w:left w:val="none" w:sz="0" w:space="0" w:color="auto"/>
                    <w:bottom w:val="none" w:sz="0" w:space="0" w:color="auto"/>
                    <w:right w:val="none" w:sz="0" w:space="0" w:color="auto"/>
                  </w:divBdr>
                  <w:divsChild>
                    <w:div w:id="3349592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0410187">
      <w:bodyDiv w:val="1"/>
      <w:marLeft w:val="0"/>
      <w:marRight w:val="0"/>
      <w:marTop w:val="0"/>
      <w:marBottom w:val="0"/>
      <w:divBdr>
        <w:top w:val="none" w:sz="0" w:space="0" w:color="auto"/>
        <w:left w:val="none" w:sz="0" w:space="0" w:color="auto"/>
        <w:bottom w:val="none" w:sz="0" w:space="0" w:color="auto"/>
        <w:right w:val="none" w:sz="0" w:space="0" w:color="auto"/>
      </w:divBdr>
    </w:div>
    <w:div w:id="1893424389">
      <w:bodyDiv w:val="1"/>
      <w:marLeft w:val="0"/>
      <w:marRight w:val="0"/>
      <w:marTop w:val="0"/>
      <w:marBottom w:val="0"/>
      <w:divBdr>
        <w:top w:val="none" w:sz="0" w:space="0" w:color="auto"/>
        <w:left w:val="none" w:sz="0" w:space="0" w:color="auto"/>
        <w:bottom w:val="none" w:sz="0" w:space="0" w:color="auto"/>
        <w:right w:val="none" w:sz="0" w:space="0" w:color="auto"/>
      </w:divBdr>
    </w:div>
    <w:div w:id="1897736360">
      <w:bodyDiv w:val="1"/>
      <w:marLeft w:val="0"/>
      <w:marRight w:val="0"/>
      <w:marTop w:val="0"/>
      <w:marBottom w:val="0"/>
      <w:divBdr>
        <w:top w:val="none" w:sz="0" w:space="0" w:color="auto"/>
        <w:left w:val="none" w:sz="0" w:space="0" w:color="auto"/>
        <w:bottom w:val="none" w:sz="0" w:space="0" w:color="auto"/>
        <w:right w:val="none" w:sz="0" w:space="0" w:color="auto"/>
      </w:divBdr>
      <w:divsChild>
        <w:div w:id="691494017">
          <w:marLeft w:val="0"/>
          <w:marRight w:val="0"/>
          <w:marTop w:val="0"/>
          <w:marBottom w:val="0"/>
          <w:divBdr>
            <w:top w:val="none" w:sz="0" w:space="0" w:color="auto"/>
            <w:left w:val="none" w:sz="0" w:space="0" w:color="auto"/>
            <w:bottom w:val="none" w:sz="0" w:space="0" w:color="auto"/>
            <w:right w:val="none" w:sz="0" w:space="0" w:color="auto"/>
          </w:divBdr>
          <w:divsChild>
            <w:div w:id="1623343330">
              <w:marLeft w:val="0"/>
              <w:marRight w:val="0"/>
              <w:marTop w:val="0"/>
              <w:marBottom w:val="0"/>
              <w:divBdr>
                <w:top w:val="none" w:sz="0" w:space="0" w:color="auto"/>
                <w:left w:val="none" w:sz="0" w:space="0" w:color="auto"/>
                <w:bottom w:val="none" w:sz="0" w:space="0" w:color="auto"/>
                <w:right w:val="none" w:sz="0" w:space="0" w:color="auto"/>
              </w:divBdr>
              <w:divsChild>
                <w:div w:id="2099519072">
                  <w:marLeft w:val="0"/>
                  <w:marRight w:val="0"/>
                  <w:marTop w:val="0"/>
                  <w:marBottom w:val="0"/>
                  <w:divBdr>
                    <w:top w:val="none" w:sz="0" w:space="0" w:color="auto"/>
                    <w:left w:val="none" w:sz="0" w:space="0" w:color="auto"/>
                    <w:bottom w:val="none" w:sz="0" w:space="0" w:color="auto"/>
                    <w:right w:val="none" w:sz="0" w:space="0" w:color="auto"/>
                  </w:divBdr>
                  <w:divsChild>
                    <w:div w:id="352927685">
                      <w:marLeft w:val="0"/>
                      <w:marRight w:val="0"/>
                      <w:marTop w:val="0"/>
                      <w:marBottom w:val="0"/>
                      <w:divBdr>
                        <w:top w:val="none" w:sz="0" w:space="0" w:color="auto"/>
                        <w:left w:val="none" w:sz="0" w:space="0" w:color="auto"/>
                        <w:bottom w:val="none" w:sz="0" w:space="0" w:color="auto"/>
                        <w:right w:val="none" w:sz="0" w:space="0" w:color="auto"/>
                      </w:divBdr>
                      <w:divsChild>
                        <w:div w:id="897714737">
                          <w:marLeft w:val="0"/>
                          <w:marRight w:val="0"/>
                          <w:marTop w:val="0"/>
                          <w:marBottom w:val="0"/>
                          <w:divBdr>
                            <w:top w:val="none" w:sz="0" w:space="0" w:color="0070A7"/>
                            <w:left w:val="none" w:sz="0" w:space="0" w:color="0070A7"/>
                            <w:bottom w:val="none" w:sz="0" w:space="0" w:color="0070A7"/>
                            <w:right w:val="none" w:sz="0" w:space="0" w:color="0070A7"/>
                          </w:divBdr>
                        </w:div>
                      </w:divsChild>
                    </w:div>
                  </w:divsChild>
                </w:div>
              </w:divsChild>
            </w:div>
          </w:divsChild>
        </w:div>
      </w:divsChild>
    </w:div>
    <w:div w:id="1901941495">
      <w:bodyDiv w:val="1"/>
      <w:marLeft w:val="0"/>
      <w:marRight w:val="0"/>
      <w:marTop w:val="0"/>
      <w:marBottom w:val="0"/>
      <w:divBdr>
        <w:top w:val="none" w:sz="0" w:space="0" w:color="auto"/>
        <w:left w:val="none" w:sz="0" w:space="0" w:color="auto"/>
        <w:bottom w:val="none" w:sz="0" w:space="0" w:color="auto"/>
        <w:right w:val="none" w:sz="0" w:space="0" w:color="auto"/>
      </w:divBdr>
      <w:divsChild>
        <w:div w:id="227351894">
          <w:marLeft w:val="893"/>
          <w:marRight w:val="0"/>
          <w:marTop w:val="96"/>
          <w:marBottom w:val="0"/>
          <w:divBdr>
            <w:top w:val="none" w:sz="0" w:space="0" w:color="auto"/>
            <w:left w:val="none" w:sz="0" w:space="0" w:color="auto"/>
            <w:bottom w:val="none" w:sz="0" w:space="0" w:color="auto"/>
            <w:right w:val="none" w:sz="0" w:space="0" w:color="auto"/>
          </w:divBdr>
        </w:div>
      </w:divsChild>
    </w:div>
    <w:div w:id="1905143540">
      <w:bodyDiv w:val="1"/>
      <w:marLeft w:val="0"/>
      <w:marRight w:val="0"/>
      <w:marTop w:val="0"/>
      <w:marBottom w:val="0"/>
      <w:divBdr>
        <w:top w:val="none" w:sz="0" w:space="0" w:color="auto"/>
        <w:left w:val="none" w:sz="0" w:space="0" w:color="auto"/>
        <w:bottom w:val="none" w:sz="0" w:space="0" w:color="auto"/>
        <w:right w:val="none" w:sz="0" w:space="0" w:color="auto"/>
      </w:divBdr>
      <w:divsChild>
        <w:div w:id="913397405">
          <w:marLeft w:val="0"/>
          <w:marRight w:val="0"/>
          <w:marTop w:val="0"/>
          <w:marBottom w:val="0"/>
          <w:divBdr>
            <w:top w:val="none" w:sz="0" w:space="0" w:color="auto"/>
            <w:left w:val="none" w:sz="0" w:space="0" w:color="auto"/>
            <w:bottom w:val="none" w:sz="0" w:space="0" w:color="auto"/>
            <w:right w:val="none" w:sz="0" w:space="0" w:color="auto"/>
          </w:divBdr>
          <w:divsChild>
            <w:div w:id="15428720">
              <w:marLeft w:val="0"/>
              <w:marRight w:val="0"/>
              <w:marTop w:val="0"/>
              <w:marBottom w:val="0"/>
              <w:divBdr>
                <w:top w:val="none" w:sz="0" w:space="0" w:color="auto"/>
                <w:left w:val="none" w:sz="0" w:space="0" w:color="auto"/>
                <w:bottom w:val="none" w:sz="0" w:space="0" w:color="auto"/>
                <w:right w:val="none" w:sz="0" w:space="0" w:color="auto"/>
              </w:divBdr>
              <w:divsChild>
                <w:div w:id="1219320254">
                  <w:marLeft w:val="0"/>
                  <w:marRight w:val="0"/>
                  <w:marTop w:val="0"/>
                  <w:marBottom w:val="0"/>
                  <w:divBdr>
                    <w:top w:val="none" w:sz="0" w:space="0" w:color="auto"/>
                    <w:left w:val="none" w:sz="0" w:space="0" w:color="auto"/>
                    <w:bottom w:val="none" w:sz="0" w:space="0" w:color="auto"/>
                    <w:right w:val="none" w:sz="0" w:space="0" w:color="auto"/>
                  </w:divBdr>
                  <w:divsChild>
                    <w:div w:id="487944235">
                      <w:marLeft w:val="0"/>
                      <w:marRight w:val="0"/>
                      <w:marTop w:val="0"/>
                      <w:marBottom w:val="0"/>
                      <w:divBdr>
                        <w:top w:val="none" w:sz="0" w:space="0" w:color="auto"/>
                        <w:left w:val="none" w:sz="0" w:space="0" w:color="auto"/>
                        <w:bottom w:val="none" w:sz="0" w:space="0" w:color="auto"/>
                        <w:right w:val="none" w:sz="0" w:space="0" w:color="auto"/>
                      </w:divBdr>
                      <w:divsChild>
                        <w:div w:id="603462468">
                          <w:marLeft w:val="0"/>
                          <w:marRight w:val="0"/>
                          <w:marTop w:val="0"/>
                          <w:marBottom w:val="0"/>
                          <w:divBdr>
                            <w:top w:val="none" w:sz="0" w:space="0" w:color="auto"/>
                            <w:left w:val="none" w:sz="0" w:space="0" w:color="auto"/>
                            <w:bottom w:val="none" w:sz="0" w:space="0" w:color="auto"/>
                            <w:right w:val="none" w:sz="0" w:space="0" w:color="auto"/>
                          </w:divBdr>
                          <w:divsChild>
                            <w:div w:id="375276756">
                              <w:marLeft w:val="0"/>
                              <w:marRight w:val="0"/>
                              <w:marTop w:val="0"/>
                              <w:marBottom w:val="0"/>
                              <w:divBdr>
                                <w:top w:val="none" w:sz="0" w:space="0" w:color="auto"/>
                                <w:left w:val="none" w:sz="0" w:space="0" w:color="auto"/>
                                <w:bottom w:val="none" w:sz="0" w:space="0" w:color="auto"/>
                                <w:right w:val="none" w:sz="0" w:space="0" w:color="auto"/>
                              </w:divBdr>
                              <w:divsChild>
                                <w:div w:id="1450975640">
                                  <w:marLeft w:val="0"/>
                                  <w:marRight w:val="0"/>
                                  <w:marTop w:val="0"/>
                                  <w:marBottom w:val="0"/>
                                  <w:divBdr>
                                    <w:top w:val="none" w:sz="0" w:space="0" w:color="auto"/>
                                    <w:left w:val="none" w:sz="0" w:space="0" w:color="auto"/>
                                    <w:bottom w:val="none" w:sz="0" w:space="0" w:color="auto"/>
                                    <w:right w:val="none" w:sz="0" w:space="0" w:color="auto"/>
                                  </w:divBdr>
                                  <w:divsChild>
                                    <w:div w:id="275337574">
                                      <w:marLeft w:val="0"/>
                                      <w:marRight w:val="0"/>
                                      <w:marTop w:val="0"/>
                                      <w:marBottom w:val="0"/>
                                      <w:divBdr>
                                        <w:top w:val="none" w:sz="0" w:space="0" w:color="auto"/>
                                        <w:left w:val="none" w:sz="0" w:space="0" w:color="auto"/>
                                        <w:bottom w:val="none" w:sz="0" w:space="0" w:color="auto"/>
                                        <w:right w:val="none" w:sz="0" w:space="0" w:color="auto"/>
                                      </w:divBdr>
                                      <w:divsChild>
                                        <w:div w:id="1480728515">
                                          <w:marLeft w:val="0"/>
                                          <w:marRight w:val="0"/>
                                          <w:marTop w:val="0"/>
                                          <w:marBottom w:val="0"/>
                                          <w:divBdr>
                                            <w:top w:val="none" w:sz="0" w:space="0" w:color="auto"/>
                                            <w:left w:val="none" w:sz="0" w:space="0" w:color="auto"/>
                                            <w:bottom w:val="none" w:sz="0" w:space="0" w:color="auto"/>
                                            <w:right w:val="none" w:sz="0" w:space="0" w:color="auto"/>
                                          </w:divBdr>
                                          <w:divsChild>
                                            <w:div w:id="2078892591">
                                              <w:marLeft w:val="0"/>
                                              <w:marRight w:val="0"/>
                                              <w:marTop w:val="0"/>
                                              <w:marBottom w:val="0"/>
                                              <w:divBdr>
                                                <w:top w:val="none" w:sz="0" w:space="0" w:color="auto"/>
                                                <w:left w:val="none" w:sz="0" w:space="0" w:color="auto"/>
                                                <w:bottom w:val="none" w:sz="0" w:space="0" w:color="auto"/>
                                                <w:right w:val="none" w:sz="0" w:space="0" w:color="auto"/>
                                              </w:divBdr>
                                              <w:divsChild>
                                                <w:div w:id="570627604">
                                                  <w:marLeft w:val="0"/>
                                                  <w:marRight w:val="0"/>
                                                  <w:marTop w:val="450"/>
                                                  <w:marBottom w:val="450"/>
                                                  <w:divBdr>
                                                    <w:top w:val="none" w:sz="0" w:space="0" w:color="auto"/>
                                                    <w:left w:val="none" w:sz="0" w:space="0" w:color="auto"/>
                                                    <w:bottom w:val="none" w:sz="0" w:space="0" w:color="auto"/>
                                                    <w:right w:val="none" w:sz="0" w:space="0" w:color="auto"/>
                                                  </w:divBdr>
                                                  <w:divsChild>
                                                    <w:div w:id="1780565425">
                                                      <w:marLeft w:val="0"/>
                                                      <w:marRight w:val="0"/>
                                                      <w:marTop w:val="0"/>
                                                      <w:marBottom w:val="0"/>
                                                      <w:divBdr>
                                                        <w:top w:val="none" w:sz="0" w:space="0" w:color="auto"/>
                                                        <w:left w:val="none" w:sz="0" w:space="0" w:color="auto"/>
                                                        <w:bottom w:val="none" w:sz="0" w:space="0" w:color="auto"/>
                                                        <w:right w:val="none" w:sz="0" w:space="0" w:color="auto"/>
                                                      </w:divBdr>
                                                      <w:divsChild>
                                                        <w:div w:id="976373220">
                                                          <w:marLeft w:val="0"/>
                                                          <w:marRight w:val="0"/>
                                                          <w:marTop w:val="0"/>
                                                          <w:marBottom w:val="0"/>
                                                          <w:divBdr>
                                                            <w:top w:val="none" w:sz="0" w:space="0" w:color="auto"/>
                                                            <w:left w:val="none" w:sz="0" w:space="0" w:color="auto"/>
                                                            <w:bottom w:val="none" w:sz="0" w:space="0" w:color="auto"/>
                                                            <w:right w:val="none" w:sz="0" w:space="0" w:color="auto"/>
                                                          </w:divBdr>
                                                        </w:div>
                                                        <w:div w:id="16700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07861">
                                  <w:marLeft w:val="0"/>
                                  <w:marRight w:val="0"/>
                                  <w:marTop w:val="0"/>
                                  <w:marBottom w:val="0"/>
                                  <w:divBdr>
                                    <w:top w:val="none" w:sz="0" w:space="0" w:color="auto"/>
                                    <w:left w:val="none" w:sz="0" w:space="0" w:color="auto"/>
                                    <w:bottom w:val="none" w:sz="0" w:space="0" w:color="auto"/>
                                    <w:right w:val="none" w:sz="0" w:space="0" w:color="auto"/>
                                  </w:divBdr>
                                  <w:divsChild>
                                    <w:div w:id="251015241">
                                      <w:marLeft w:val="0"/>
                                      <w:marRight w:val="0"/>
                                      <w:marTop w:val="0"/>
                                      <w:marBottom w:val="0"/>
                                      <w:divBdr>
                                        <w:top w:val="none" w:sz="0" w:space="0" w:color="auto"/>
                                        <w:left w:val="none" w:sz="0" w:space="0" w:color="auto"/>
                                        <w:bottom w:val="none" w:sz="0" w:space="0" w:color="auto"/>
                                        <w:right w:val="none" w:sz="0" w:space="0" w:color="auto"/>
                                      </w:divBdr>
                                      <w:divsChild>
                                        <w:div w:id="253903397">
                                          <w:marLeft w:val="0"/>
                                          <w:marRight w:val="0"/>
                                          <w:marTop w:val="0"/>
                                          <w:marBottom w:val="0"/>
                                          <w:divBdr>
                                            <w:top w:val="none" w:sz="0" w:space="0" w:color="auto"/>
                                            <w:left w:val="none" w:sz="0" w:space="0" w:color="auto"/>
                                            <w:bottom w:val="none" w:sz="0" w:space="0" w:color="auto"/>
                                            <w:right w:val="none" w:sz="0" w:space="0" w:color="auto"/>
                                          </w:divBdr>
                                          <w:divsChild>
                                            <w:div w:id="760103948">
                                              <w:marLeft w:val="0"/>
                                              <w:marRight w:val="0"/>
                                              <w:marTop w:val="0"/>
                                              <w:marBottom w:val="0"/>
                                              <w:divBdr>
                                                <w:top w:val="none" w:sz="0" w:space="0" w:color="auto"/>
                                                <w:left w:val="none" w:sz="0" w:space="0" w:color="auto"/>
                                                <w:bottom w:val="none" w:sz="0" w:space="0" w:color="auto"/>
                                                <w:right w:val="none" w:sz="0" w:space="0" w:color="auto"/>
                                              </w:divBdr>
                                              <w:divsChild>
                                                <w:div w:id="1446651030">
                                                  <w:marLeft w:val="0"/>
                                                  <w:marRight w:val="0"/>
                                                  <w:marTop w:val="0"/>
                                                  <w:marBottom w:val="0"/>
                                                  <w:divBdr>
                                                    <w:top w:val="none" w:sz="0" w:space="0" w:color="auto"/>
                                                    <w:left w:val="none" w:sz="0" w:space="0" w:color="auto"/>
                                                    <w:bottom w:val="none" w:sz="0" w:space="0" w:color="auto"/>
                                                    <w:right w:val="none" w:sz="0" w:space="0" w:color="auto"/>
                                                  </w:divBdr>
                                                  <w:divsChild>
                                                    <w:div w:id="1214149188">
                                                      <w:marLeft w:val="0"/>
                                                      <w:marRight w:val="0"/>
                                                      <w:marTop w:val="0"/>
                                                      <w:marBottom w:val="0"/>
                                                      <w:divBdr>
                                                        <w:top w:val="none" w:sz="0" w:space="0" w:color="auto"/>
                                                        <w:left w:val="none" w:sz="0" w:space="0" w:color="auto"/>
                                                        <w:bottom w:val="none" w:sz="0" w:space="0" w:color="auto"/>
                                                        <w:right w:val="none" w:sz="0" w:space="0" w:color="auto"/>
                                                      </w:divBdr>
                                                      <w:divsChild>
                                                        <w:div w:id="1087536582">
                                                          <w:marLeft w:val="0"/>
                                                          <w:marRight w:val="0"/>
                                                          <w:marTop w:val="0"/>
                                                          <w:marBottom w:val="0"/>
                                                          <w:divBdr>
                                                            <w:top w:val="none" w:sz="0" w:space="0" w:color="auto"/>
                                                            <w:left w:val="none" w:sz="0" w:space="0" w:color="auto"/>
                                                            <w:bottom w:val="none" w:sz="0" w:space="0" w:color="auto"/>
                                                            <w:right w:val="none" w:sz="0" w:space="0" w:color="auto"/>
                                                          </w:divBdr>
                                                          <w:divsChild>
                                                            <w:div w:id="230770645">
                                                              <w:marLeft w:val="0"/>
                                                              <w:marRight w:val="0"/>
                                                              <w:marTop w:val="0"/>
                                                              <w:marBottom w:val="0"/>
                                                              <w:divBdr>
                                                                <w:top w:val="none" w:sz="0" w:space="0" w:color="auto"/>
                                                                <w:left w:val="none" w:sz="0" w:space="0" w:color="auto"/>
                                                                <w:bottom w:val="none" w:sz="0" w:space="0" w:color="auto"/>
                                                                <w:right w:val="none" w:sz="0" w:space="0" w:color="auto"/>
                                                              </w:divBdr>
                                                              <w:divsChild>
                                                                <w:div w:id="307563444">
                                                                  <w:marLeft w:val="0"/>
                                                                  <w:marRight w:val="0"/>
                                                                  <w:marTop w:val="450"/>
                                                                  <w:marBottom w:val="450"/>
                                                                  <w:divBdr>
                                                                    <w:top w:val="none" w:sz="0" w:space="0" w:color="auto"/>
                                                                    <w:left w:val="none" w:sz="0" w:space="0" w:color="auto"/>
                                                                    <w:bottom w:val="none" w:sz="0" w:space="0" w:color="auto"/>
                                                                    <w:right w:val="none" w:sz="0" w:space="0" w:color="auto"/>
                                                                  </w:divBdr>
                                                                  <w:divsChild>
                                                                    <w:div w:id="1261258887">
                                                                      <w:marLeft w:val="0"/>
                                                                      <w:marRight w:val="0"/>
                                                                      <w:marTop w:val="0"/>
                                                                      <w:marBottom w:val="0"/>
                                                                      <w:divBdr>
                                                                        <w:top w:val="none" w:sz="0" w:space="0" w:color="auto"/>
                                                                        <w:left w:val="none" w:sz="0" w:space="0" w:color="auto"/>
                                                                        <w:bottom w:val="none" w:sz="0" w:space="0" w:color="auto"/>
                                                                        <w:right w:val="none" w:sz="0" w:space="0" w:color="auto"/>
                                                                      </w:divBdr>
                                                                      <w:divsChild>
                                                                        <w:div w:id="9688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22715">
                                                                  <w:marLeft w:val="0"/>
                                                                  <w:marRight w:val="0"/>
                                                                  <w:marTop w:val="0"/>
                                                                  <w:marBottom w:val="0"/>
                                                                  <w:divBdr>
                                                                    <w:top w:val="none" w:sz="0" w:space="0" w:color="auto"/>
                                                                    <w:left w:val="none" w:sz="0" w:space="0" w:color="auto"/>
                                                                    <w:bottom w:val="none" w:sz="0" w:space="0" w:color="auto"/>
                                                                    <w:right w:val="none" w:sz="0" w:space="0" w:color="auto"/>
                                                                  </w:divBdr>
                                                                  <w:divsChild>
                                                                    <w:div w:id="93600486">
                                                                      <w:marLeft w:val="0"/>
                                                                      <w:marRight w:val="0"/>
                                                                      <w:marTop w:val="0"/>
                                                                      <w:marBottom w:val="0"/>
                                                                      <w:divBdr>
                                                                        <w:top w:val="none" w:sz="0" w:space="0" w:color="auto"/>
                                                                        <w:left w:val="none" w:sz="0" w:space="0" w:color="auto"/>
                                                                        <w:bottom w:val="none" w:sz="0" w:space="0" w:color="auto"/>
                                                                        <w:right w:val="none" w:sz="0" w:space="0" w:color="auto"/>
                                                                      </w:divBdr>
                                                                      <w:divsChild>
                                                                        <w:div w:id="1985038798">
                                                                          <w:marLeft w:val="0"/>
                                                                          <w:marRight w:val="0"/>
                                                                          <w:marTop w:val="0"/>
                                                                          <w:marBottom w:val="0"/>
                                                                          <w:divBdr>
                                                                            <w:top w:val="none" w:sz="0" w:space="0" w:color="auto"/>
                                                                            <w:left w:val="none" w:sz="0" w:space="0" w:color="auto"/>
                                                                            <w:bottom w:val="none" w:sz="0" w:space="0" w:color="auto"/>
                                                                            <w:right w:val="none" w:sz="0" w:space="0" w:color="auto"/>
                                                                          </w:divBdr>
                                                                          <w:divsChild>
                                                                            <w:div w:id="116218199">
                                                                              <w:marLeft w:val="0"/>
                                                                              <w:marRight w:val="0"/>
                                                                              <w:marTop w:val="0"/>
                                                                              <w:marBottom w:val="0"/>
                                                                              <w:divBdr>
                                                                                <w:top w:val="none" w:sz="0" w:space="0" w:color="auto"/>
                                                                                <w:left w:val="none" w:sz="0" w:space="0" w:color="auto"/>
                                                                                <w:bottom w:val="none" w:sz="0" w:space="0" w:color="auto"/>
                                                                                <w:right w:val="none" w:sz="0" w:space="0" w:color="auto"/>
                                                                              </w:divBdr>
                                                                              <w:divsChild>
                                                                                <w:div w:id="756632821">
                                                                                  <w:marLeft w:val="0"/>
                                                                                  <w:marRight w:val="0"/>
                                                                                  <w:marTop w:val="60"/>
                                                                                  <w:marBottom w:val="0"/>
                                                                                  <w:divBdr>
                                                                                    <w:top w:val="none" w:sz="0" w:space="0" w:color="auto"/>
                                                                                    <w:left w:val="none" w:sz="0" w:space="0" w:color="auto"/>
                                                                                    <w:bottom w:val="none" w:sz="0" w:space="0" w:color="auto"/>
                                                                                    <w:right w:val="none" w:sz="0" w:space="0" w:color="auto"/>
                                                                                  </w:divBdr>
                                                                                  <w:divsChild>
                                                                                    <w:div w:id="1995259836">
                                                                                      <w:marLeft w:val="0"/>
                                                                                      <w:marRight w:val="150"/>
                                                                                      <w:marTop w:val="0"/>
                                                                                      <w:marBottom w:val="0"/>
                                                                                      <w:divBdr>
                                                                                        <w:top w:val="none" w:sz="0" w:space="0" w:color="auto"/>
                                                                                        <w:left w:val="none" w:sz="0" w:space="0" w:color="auto"/>
                                                                                        <w:bottom w:val="none" w:sz="0" w:space="0" w:color="auto"/>
                                                                                        <w:right w:val="none" w:sz="0" w:space="0" w:color="auto"/>
                                                                                      </w:divBdr>
                                                                                    </w:div>
                                                                                  </w:divsChild>
                                                                                </w:div>
                                                                                <w:div w:id="1014769759">
                                                                                  <w:marLeft w:val="0"/>
                                                                                  <w:marRight w:val="0"/>
                                                                                  <w:marTop w:val="0"/>
                                                                                  <w:marBottom w:val="0"/>
                                                                                  <w:divBdr>
                                                                                    <w:top w:val="none" w:sz="0" w:space="0" w:color="auto"/>
                                                                                    <w:left w:val="none" w:sz="0" w:space="0" w:color="auto"/>
                                                                                    <w:bottom w:val="none" w:sz="0" w:space="0" w:color="auto"/>
                                                                                    <w:right w:val="none" w:sz="0" w:space="0" w:color="auto"/>
                                                                                  </w:divBdr>
                                                                                  <w:divsChild>
                                                                                    <w:div w:id="158926437">
                                                                                      <w:marLeft w:val="0"/>
                                                                                      <w:marRight w:val="0"/>
                                                                                      <w:marTop w:val="60"/>
                                                                                      <w:marBottom w:val="0"/>
                                                                                      <w:divBdr>
                                                                                        <w:top w:val="none" w:sz="0" w:space="0" w:color="auto"/>
                                                                                        <w:left w:val="none" w:sz="0" w:space="0" w:color="auto"/>
                                                                                        <w:bottom w:val="none" w:sz="0" w:space="0" w:color="auto"/>
                                                                                        <w:right w:val="none" w:sz="0" w:space="0" w:color="auto"/>
                                                                                      </w:divBdr>
                                                                                      <w:divsChild>
                                                                                        <w:div w:id="1473478648">
                                                                                          <w:marLeft w:val="0"/>
                                                                                          <w:marRight w:val="150"/>
                                                                                          <w:marTop w:val="0"/>
                                                                                          <w:marBottom w:val="0"/>
                                                                                          <w:divBdr>
                                                                                            <w:top w:val="none" w:sz="0" w:space="0" w:color="auto"/>
                                                                                            <w:left w:val="none" w:sz="0" w:space="0" w:color="auto"/>
                                                                                            <w:bottom w:val="none" w:sz="0" w:space="0" w:color="auto"/>
                                                                                            <w:right w:val="none" w:sz="0" w:space="0" w:color="auto"/>
                                                                                          </w:divBdr>
                                                                                        </w:div>
                                                                                      </w:divsChild>
                                                                                    </w:div>
                                                                                    <w:div w:id="648249031">
                                                                                      <w:marLeft w:val="0"/>
                                                                                      <w:marRight w:val="0"/>
                                                                                      <w:marTop w:val="0"/>
                                                                                      <w:marBottom w:val="150"/>
                                                                                      <w:divBdr>
                                                                                        <w:top w:val="single" w:sz="6" w:space="2" w:color="E9E9E9"/>
                                                                                        <w:left w:val="single" w:sz="6" w:space="5" w:color="E9E9E9"/>
                                                                                        <w:bottom w:val="single" w:sz="6" w:space="5" w:color="E9E9E9"/>
                                                                                        <w:right w:val="single" w:sz="6" w:space="5" w:color="E9E9E9"/>
                                                                                      </w:divBdr>
                                                                                    </w:div>
                                                                                  </w:divsChild>
                                                                                </w:div>
                                                                                <w:div w:id="1771777921">
                                                                                  <w:marLeft w:val="0"/>
                                                                                  <w:marRight w:val="0"/>
                                                                                  <w:marTop w:val="0"/>
                                                                                  <w:marBottom w:val="0"/>
                                                                                  <w:divBdr>
                                                                                    <w:top w:val="none" w:sz="0" w:space="0" w:color="auto"/>
                                                                                    <w:left w:val="none" w:sz="0" w:space="0" w:color="auto"/>
                                                                                    <w:bottom w:val="none" w:sz="0" w:space="0" w:color="auto"/>
                                                                                    <w:right w:val="none" w:sz="0" w:space="0" w:color="auto"/>
                                                                                  </w:divBdr>
                                                                                  <w:divsChild>
                                                                                    <w:div w:id="1888179013">
                                                                                      <w:marLeft w:val="0"/>
                                                                                      <w:marRight w:val="0"/>
                                                                                      <w:marTop w:val="60"/>
                                                                                      <w:marBottom w:val="0"/>
                                                                                      <w:divBdr>
                                                                                        <w:top w:val="none" w:sz="0" w:space="0" w:color="auto"/>
                                                                                        <w:left w:val="none" w:sz="0" w:space="0" w:color="auto"/>
                                                                                        <w:bottom w:val="none" w:sz="0" w:space="0" w:color="auto"/>
                                                                                        <w:right w:val="none" w:sz="0" w:space="0" w:color="auto"/>
                                                                                      </w:divBdr>
                                                                                      <w:divsChild>
                                                                                        <w:div w:id="1388912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24211733">
                                                                              <w:marLeft w:val="0"/>
                                                                              <w:marRight w:val="0"/>
                                                                              <w:marTop w:val="0"/>
                                                                              <w:marBottom w:val="0"/>
                                                                              <w:divBdr>
                                                                                <w:top w:val="none" w:sz="0" w:space="0" w:color="auto"/>
                                                                                <w:left w:val="none" w:sz="0" w:space="0" w:color="auto"/>
                                                                                <w:bottom w:val="none" w:sz="0" w:space="0" w:color="auto"/>
                                                                                <w:right w:val="none" w:sz="0" w:space="0" w:color="auto"/>
                                                                              </w:divBdr>
                                                                              <w:divsChild>
                                                                                <w:div w:id="822815021">
                                                                                  <w:marLeft w:val="0"/>
                                                                                  <w:marRight w:val="0"/>
                                                                                  <w:marTop w:val="0"/>
                                                                                  <w:marBottom w:val="0"/>
                                                                                  <w:divBdr>
                                                                                    <w:top w:val="none" w:sz="0" w:space="0" w:color="auto"/>
                                                                                    <w:left w:val="none" w:sz="0" w:space="0" w:color="auto"/>
                                                                                    <w:bottom w:val="none" w:sz="0" w:space="0" w:color="auto"/>
                                                                                    <w:right w:val="none" w:sz="0" w:space="0" w:color="auto"/>
                                                                                  </w:divBdr>
                                                                                </w:div>
                                                                                <w:div w:id="1172334632">
                                                                                  <w:marLeft w:val="0"/>
                                                                                  <w:marRight w:val="0"/>
                                                                                  <w:marTop w:val="0"/>
                                                                                  <w:marBottom w:val="0"/>
                                                                                  <w:divBdr>
                                                                                    <w:top w:val="none" w:sz="0" w:space="0" w:color="auto"/>
                                                                                    <w:left w:val="none" w:sz="0" w:space="0" w:color="auto"/>
                                                                                    <w:bottom w:val="none" w:sz="0" w:space="0" w:color="auto"/>
                                                                                    <w:right w:val="none" w:sz="0" w:space="0" w:color="auto"/>
                                                                                  </w:divBdr>
                                                                                </w:div>
                                                                                <w:div w:id="1180317721">
                                                                                  <w:marLeft w:val="0"/>
                                                                                  <w:marRight w:val="3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73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81311">
      <w:bodyDiv w:val="1"/>
      <w:marLeft w:val="0"/>
      <w:marRight w:val="0"/>
      <w:marTop w:val="0"/>
      <w:marBottom w:val="0"/>
      <w:divBdr>
        <w:top w:val="none" w:sz="0" w:space="0" w:color="auto"/>
        <w:left w:val="none" w:sz="0" w:space="0" w:color="auto"/>
        <w:bottom w:val="none" w:sz="0" w:space="0" w:color="auto"/>
        <w:right w:val="none" w:sz="0" w:space="0" w:color="auto"/>
      </w:divBdr>
      <w:divsChild>
        <w:div w:id="1341657582">
          <w:marLeft w:val="0"/>
          <w:marRight w:val="0"/>
          <w:marTop w:val="0"/>
          <w:marBottom w:val="0"/>
          <w:divBdr>
            <w:top w:val="none" w:sz="0" w:space="0" w:color="auto"/>
            <w:left w:val="none" w:sz="0" w:space="0" w:color="auto"/>
            <w:bottom w:val="none" w:sz="0" w:space="0" w:color="auto"/>
            <w:right w:val="none" w:sz="0" w:space="0" w:color="auto"/>
          </w:divBdr>
          <w:divsChild>
            <w:div w:id="2143182233">
              <w:marLeft w:val="0"/>
              <w:marRight w:val="0"/>
              <w:marTop w:val="0"/>
              <w:marBottom w:val="0"/>
              <w:divBdr>
                <w:top w:val="none" w:sz="0" w:space="0" w:color="auto"/>
                <w:left w:val="none" w:sz="0" w:space="0" w:color="auto"/>
                <w:bottom w:val="none" w:sz="0" w:space="0" w:color="auto"/>
                <w:right w:val="none" w:sz="0" w:space="0" w:color="auto"/>
              </w:divBdr>
              <w:divsChild>
                <w:div w:id="237790799">
                  <w:marLeft w:val="0"/>
                  <w:marRight w:val="0"/>
                  <w:marTop w:val="0"/>
                  <w:marBottom w:val="0"/>
                  <w:divBdr>
                    <w:top w:val="none" w:sz="0" w:space="0" w:color="auto"/>
                    <w:left w:val="none" w:sz="0" w:space="0" w:color="auto"/>
                    <w:bottom w:val="none" w:sz="0" w:space="0" w:color="auto"/>
                    <w:right w:val="none" w:sz="0" w:space="0" w:color="auto"/>
                  </w:divBdr>
                  <w:divsChild>
                    <w:div w:id="707028099">
                      <w:marLeft w:val="0"/>
                      <w:marRight w:val="0"/>
                      <w:marTop w:val="0"/>
                      <w:marBottom w:val="0"/>
                      <w:divBdr>
                        <w:top w:val="none" w:sz="0" w:space="0" w:color="auto"/>
                        <w:left w:val="none" w:sz="0" w:space="0" w:color="auto"/>
                        <w:bottom w:val="none" w:sz="0" w:space="0" w:color="auto"/>
                        <w:right w:val="none" w:sz="0" w:space="0" w:color="auto"/>
                      </w:divBdr>
                      <w:divsChild>
                        <w:div w:id="1073043617">
                          <w:marLeft w:val="0"/>
                          <w:marRight w:val="0"/>
                          <w:marTop w:val="0"/>
                          <w:marBottom w:val="0"/>
                          <w:divBdr>
                            <w:top w:val="none" w:sz="0" w:space="0" w:color="auto"/>
                            <w:left w:val="none" w:sz="0" w:space="0" w:color="auto"/>
                            <w:bottom w:val="none" w:sz="0" w:space="0" w:color="auto"/>
                            <w:right w:val="none" w:sz="0" w:space="0" w:color="auto"/>
                          </w:divBdr>
                          <w:divsChild>
                            <w:div w:id="1315985269">
                              <w:marLeft w:val="0"/>
                              <w:marRight w:val="0"/>
                              <w:marTop w:val="0"/>
                              <w:marBottom w:val="0"/>
                              <w:divBdr>
                                <w:top w:val="none" w:sz="0" w:space="0" w:color="auto"/>
                                <w:left w:val="none" w:sz="0" w:space="0" w:color="auto"/>
                                <w:bottom w:val="none" w:sz="0" w:space="0" w:color="auto"/>
                                <w:right w:val="none" w:sz="0" w:space="0" w:color="auto"/>
                              </w:divBdr>
                              <w:divsChild>
                                <w:div w:id="1138689977">
                                  <w:marLeft w:val="0"/>
                                  <w:marRight w:val="0"/>
                                  <w:marTop w:val="0"/>
                                  <w:marBottom w:val="0"/>
                                  <w:divBdr>
                                    <w:top w:val="none" w:sz="0" w:space="0" w:color="auto"/>
                                    <w:left w:val="none" w:sz="0" w:space="0" w:color="auto"/>
                                    <w:bottom w:val="none" w:sz="0" w:space="0" w:color="auto"/>
                                    <w:right w:val="none" w:sz="0" w:space="0" w:color="auto"/>
                                  </w:divBdr>
                                  <w:divsChild>
                                    <w:div w:id="617495441">
                                      <w:marLeft w:val="0"/>
                                      <w:marRight w:val="0"/>
                                      <w:marTop w:val="0"/>
                                      <w:marBottom w:val="0"/>
                                      <w:divBdr>
                                        <w:top w:val="none" w:sz="0" w:space="0" w:color="auto"/>
                                        <w:left w:val="none" w:sz="0" w:space="0" w:color="auto"/>
                                        <w:bottom w:val="none" w:sz="0" w:space="0" w:color="auto"/>
                                        <w:right w:val="none" w:sz="0" w:space="0" w:color="auto"/>
                                      </w:divBdr>
                                      <w:divsChild>
                                        <w:div w:id="1612475754">
                                          <w:marLeft w:val="0"/>
                                          <w:marRight w:val="0"/>
                                          <w:marTop w:val="0"/>
                                          <w:marBottom w:val="0"/>
                                          <w:divBdr>
                                            <w:top w:val="none" w:sz="0" w:space="0" w:color="auto"/>
                                            <w:left w:val="none" w:sz="0" w:space="0" w:color="auto"/>
                                            <w:bottom w:val="none" w:sz="0" w:space="0" w:color="auto"/>
                                            <w:right w:val="none" w:sz="0" w:space="0" w:color="auto"/>
                                          </w:divBdr>
                                          <w:divsChild>
                                            <w:div w:id="1271350573">
                                              <w:marLeft w:val="0"/>
                                              <w:marRight w:val="0"/>
                                              <w:marTop w:val="0"/>
                                              <w:marBottom w:val="0"/>
                                              <w:divBdr>
                                                <w:top w:val="none" w:sz="0" w:space="0" w:color="auto"/>
                                                <w:left w:val="none" w:sz="0" w:space="0" w:color="auto"/>
                                                <w:bottom w:val="none" w:sz="0" w:space="0" w:color="auto"/>
                                                <w:right w:val="none" w:sz="0" w:space="0" w:color="auto"/>
                                              </w:divBdr>
                                              <w:divsChild>
                                                <w:div w:id="850754694">
                                                  <w:marLeft w:val="0"/>
                                                  <w:marRight w:val="0"/>
                                                  <w:marTop w:val="0"/>
                                                  <w:marBottom w:val="0"/>
                                                  <w:divBdr>
                                                    <w:top w:val="none" w:sz="0" w:space="0" w:color="auto"/>
                                                    <w:left w:val="none" w:sz="0" w:space="0" w:color="auto"/>
                                                    <w:bottom w:val="none" w:sz="0" w:space="0" w:color="auto"/>
                                                    <w:right w:val="none" w:sz="0" w:space="0" w:color="auto"/>
                                                  </w:divBdr>
                                                  <w:divsChild>
                                                    <w:div w:id="2142337647">
                                                      <w:marLeft w:val="0"/>
                                                      <w:marRight w:val="0"/>
                                                      <w:marTop w:val="0"/>
                                                      <w:marBottom w:val="0"/>
                                                      <w:divBdr>
                                                        <w:top w:val="none" w:sz="0" w:space="0" w:color="auto"/>
                                                        <w:left w:val="none" w:sz="0" w:space="0" w:color="auto"/>
                                                        <w:bottom w:val="none" w:sz="0" w:space="0" w:color="auto"/>
                                                        <w:right w:val="none" w:sz="0" w:space="0" w:color="auto"/>
                                                      </w:divBdr>
                                                      <w:divsChild>
                                                        <w:div w:id="46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1113419">
      <w:bodyDiv w:val="1"/>
      <w:marLeft w:val="0"/>
      <w:marRight w:val="0"/>
      <w:marTop w:val="0"/>
      <w:marBottom w:val="0"/>
      <w:divBdr>
        <w:top w:val="none" w:sz="0" w:space="0" w:color="auto"/>
        <w:left w:val="none" w:sz="0" w:space="0" w:color="auto"/>
        <w:bottom w:val="none" w:sz="0" w:space="0" w:color="auto"/>
        <w:right w:val="none" w:sz="0" w:space="0" w:color="auto"/>
      </w:divBdr>
    </w:div>
    <w:div w:id="1915620607">
      <w:bodyDiv w:val="1"/>
      <w:marLeft w:val="0"/>
      <w:marRight w:val="0"/>
      <w:marTop w:val="0"/>
      <w:marBottom w:val="0"/>
      <w:divBdr>
        <w:top w:val="none" w:sz="0" w:space="0" w:color="auto"/>
        <w:left w:val="none" w:sz="0" w:space="0" w:color="auto"/>
        <w:bottom w:val="none" w:sz="0" w:space="0" w:color="auto"/>
        <w:right w:val="none" w:sz="0" w:space="0" w:color="auto"/>
      </w:divBdr>
    </w:div>
    <w:div w:id="1915628202">
      <w:bodyDiv w:val="1"/>
      <w:marLeft w:val="0"/>
      <w:marRight w:val="0"/>
      <w:marTop w:val="0"/>
      <w:marBottom w:val="0"/>
      <w:divBdr>
        <w:top w:val="none" w:sz="0" w:space="0" w:color="auto"/>
        <w:left w:val="none" w:sz="0" w:space="0" w:color="auto"/>
        <w:bottom w:val="none" w:sz="0" w:space="0" w:color="auto"/>
        <w:right w:val="none" w:sz="0" w:space="0" w:color="auto"/>
      </w:divBdr>
      <w:divsChild>
        <w:div w:id="1105033294">
          <w:marLeft w:val="0"/>
          <w:marRight w:val="0"/>
          <w:marTop w:val="0"/>
          <w:marBottom w:val="0"/>
          <w:divBdr>
            <w:top w:val="none" w:sz="0" w:space="0" w:color="auto"/>
            <w:left w:val="none" w:sz="0" w:space="0" w:color="auto"/>
            <w:bottom w:val="none" w:sz="0" w:space="0" w:color="auto"/>
            <w:right w:val="none" w:sz="0" w:space="0" w:color="auto"/>
          </w:divBdr>
          <w:divsChild>
            <w:div w:id="1689333258">
              <w:marLeft w:val="0"/>
              <w:marRight w:val="0"/>
              <w:marTop w:val="0"/>
              <w:marBottom w:val="0"/>
              <w:divBdr>
                <w:top w:val="none" w:sz="0" w:space="0" w:color="auto"/>
                <w:left w:val="none" w:sz="0" w:space="0" w:color="auto"/>
                <w:bottom w:val="none" w:sz="0" w:space="0" w:color="auto"/>
                <w:right w:val="none" w:sz="0" w:space="0" w:color="auto"/>
              </w:divBdr>
              <w:divsChild>
                <w:div w:id="1499540963">
                  <w:marLeft w:val="0"/>
                  <w:marRight w:val="0"/>
                  <w:marTop w:val="0"/>
                  <w:marBottom w:val="0"/>
                  <w:divBdr>
                    <w:top w:val="none" w:sz="0" w:space="0" w:color="auto"/>
                    <w:left w:val="none" w:sz="0" w:space="0" w:color="auto"/>
                    <w:bottom w:val="none" w:sz="0" w:space="0" w:color="auto"/>
                    <w:right w:val="none" w:sz="0" w:space="0" w:color="auto"/>
                  </w:divBdr>
                  <w:divsChild>
                    <w:div w:id="924067978">
                      <w:marLeft w:val="2820"/>
                      <w:marRight w:val="0"/>
                      <w:marTop w:val="0"/>
                      <w:marBottom w:val="0"/>
                      <w:divBdr>
                        <w:top w:val="none" w:sz="0" w:space="0" w:color="auto"/>
                        <w:left w:val="none" w:sz="0" w:space="0" w:color="auto"/>
                        <w:bottom w:val="none" w:sz="0" w:space="0" w:color="auto"/>
                        <w:right w:val="none" w:sz="0" w:space="0" w:color="auto"/>
                      </w:divBdr>
                      <w:divsChild>
                        <w:div w:id="296495652">
                          <w:marLeft w:val="0"/>
                          <w:marRight w:val="0"/>
                          <w:marTop w:val="0"/>
                          <w:marBottom w:val="0"/>
                          <w:divBdr>
                            <w:top w:val="none" w:sz="0" w:space="0" w:color="auto"/>
                            <w:left w:val="none" w:sz="0" w:space="0" w:color="auto"/>
                            <w:bottom w:val="none" w:sz="0" w:space="0" w:color="auto"/>
                            <w:right w:val="none" w:sz="0" w:space="0" w:color="auto"/>
                          </w:divBdr>
                          <w:divsChild>
                            <w:div w:id="1996911671">
                              <w:marLeft w:val="0"/>
                              <w:marRight w:val="0"/>
                              <w:marTop w:val="0"/>
                              <w:marBottom w:val="0"/>
                              <w:divBdr>
                                <w:top w:val="none" w:sz="0" w:space="0" w:color="auto"/>
                                <w:left w:val="none" w:sz="0" w:space="0" w:color="auto"/>
                                <w:bottom w:val="none" w:sz="0" w:space="0" w:color="auto"/>
                                <w:right w:val="none" w:sz="0" w:space="0" w:color="auto"/>
                              </w:divBdr>
                              <w:divsChild>
                                <w:div w:id="1757702791">
                                  <w:marLeft w:val="0"/>
                                  <w:marRight w:val="0"/>
                                  <w:marTop w:val="0"/>
                                  <w:marBottom w:val="0"/>
                                  <w:divBdr>
                                    <w:top w:val="none" w:sz="0" w:space="0" w:color="auto"/>
                                    <w:left w:val="none" w:sz="0" w:space="0" w:color="auto"/>
                                    <w:bottom w:val="none" w:sz="0" w:space="0" w:color="auto"/>
                                    <w:right w:val="none" w:sz="0" w:space="0" w:color="auto"/>
                                  </w:divBdr>
                                  <w:divsChild>
                                    <w:div w:id="551694055">
                                      <w:marLeft w:val="0"/>
                                      <w:marRight w:val="0"/>
                                      <w:marTop w:val="0"/>
                                      <w:marBottom w:val="0"/>
                                      <w:divBdr>
                                        <w:top w:val="none" w:sz="0" w:space="0" w:color="auto"/>
                                        <w:left w:val="none" w:sz="0" w:space="0" w:color="auto"/>
                                        <w:bottom w:val="none" w:sz="0" w:space="0" w:color="auto"/>
                                        <w:right w:val="none" w:sz="0" w:space="0" w:color="auto"/>
                                      </w:divBdr>
                                      <w:divsChild>
                                        <w:div w:id="1307081117">
                                          <w:marLeft w:val="0"/>
                                          <w:marRight w:val="0"/>
                                          <w:marTop w:val="0"/>
                                          <w:marBottom w:val="0"/>
                                          <w:divBdr>
                                            <w:top w:val="none" w:sz="0" w:space="0" w:color="auto"/>
                                            <w:left w:val="none" w:sz="0" w:space="0" w:color="auto"/>
                                            <w:bottom w:val="none" w:sz="0" w:space="0" w:color="auto"/>
                                            <w:right w:val="none" w:sz="0" w:space="0" w:color="auto"/>
                                          </w:divBdr>
                                          <w:divsChild>
                                            <w:div w:id="645624928">
                                              <w:marLeft w:val="0"/>
                                              <w:marRight w:val="0"/>
                                              <w:marTop w:val="0"/>
                                              <w:marBottom w:val="0"/>
                                              <w:divBdr>
                                                <w:top w:val="none" w:sz="0" w:space="0" w:color="auto"/>
                                                <w:left w:val="none" w:sz="0" w:space="0" w:color="auto"/>
                                                <w:bottom w:val="none" w:sz="0" w:space="0" w:color="auto"/>
                                                <w:right w:val="none" w:sz="0" w:space="0" w:color="auto"/>
                                              </w:divBdr>
                                              <w:divsChild>
                                                <w:div w:id="437793903">
                                                  <w:marLeft w:val="0"/>
                                                  <w:marRight w:val="0"/>
                                                  <w:marTop w:val="0"/>
                                                  <w:marBottom w:val="0"/>
                                                  <w:divBdr>
                                                    <w:top w:val="none" w:sz="0" w:space="0" w:color="auto"/>
                                                    <w:left w:val="none" w:sz="0" w:space="0" w:color="auto"/>
                                                    <w:bottom w:val="none" w:sz="0" w:space="0" w:color="auto"/>
                                                    <w:right w:val="none" w:sz="0" w:space="0" w:color="auto"/>
                                                  </w:divBdr>
                                                  <w:divsChild>
                                                    <w:div w:id="305626064">
                                                      <w:marLeft w:val="0"/>
                                                      <w:marRight w:val="0"/>
                                                      <w:marTop w:val="0"/>
                                                      <w:marBottom w:val="0"/>
                                                      <w:divBdr>
                                                        <w:top w:val="none" w:sz="0" w:space="0" w:color="auto"/>
                                                        <w:left w:val="none" w:sz="0" w:space="0" w:color="auto"/>
                                                        <w:bottom w:val="none" w:sz="0" w:space="0" w:color="auto"/>
                                                        <w:right w:val="none" w:sz="0" w:space="0" w:color="auto"/>
                                                      </w:divBdr>
                                                      <w:divsChild>
                                                        <w:div w:id="14699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8200937">
      <w:bodyDiv w:val="1"/>
      <w:marLeft w:val="0"/>
      <w:marRight w:val="0"/>
      <w:marTop w:val="0"/>
      <w:marBottom w:val="0"/>
      <w:divBdr>
        <w:top w:val="none" w:sz="0" w:space="0" w:color="auto"/>
        <w:left w:val="none" w:sz="0" w:space="0" w:color="auto"/>
        <w:bottom w:val="none" w:sz="0" w:space="0" w:color="auto"/>
        <w:right w:val="none" w:sz="0" w:space="0" w:color="auto"/>
      </w:divBdr>
      <w:divsChild>
        <w:div w:id="584846530">
          <w:marLeft w:val="1354"/>
          <w:marRight w:val="0"/>
          <w:marTop w:val="125"/>
          <w:marBottom w:val="0"/>
          <w:divBdr>
            <w:top w:val="none" w:sz="0" w:space="0" w:color="auto"/>
            <w:left w:val="none" w:sz="0" w:space="0" w:color="auto"/>
            <w:bottom w:val="none" w:sz="0" w:space="0" w:color="auto"/>
            <w:right w:val="none" w:sz="0" w:space="0" w:color="auto"/>
          </w:divBdr>
        </w:div>
      </w:divsChild>
    </w:div>
    <w:div w:id="1919560349">
      <w:bodyDiv w:val="1"/>
      <w:marLeft w:val="0"/>
      <w:marRight w:val="0"/>
      <w:marTop w:val="0"/>
      <w:marBottom w:val="0"/>
      <w:divBdr>
        <w:top w:val="none" w:sz="0" w:space="0" w:color="auto"/>
        <w:left w:val="none" w:sz="0" w:space="0" w:color="auto"/>
        <w:bottom w:val="none" w:sz="0" w:space="0" w:color="auto"/>
        <w:right w:val="none" w:sz="0" w:space="0" w:color="auto"/>
      </w:divBdr>
      <w:divsChild>
        <w:div w:id="1014184834">
          <w:marLeft w:val="0"/>
          <w:marRight w:val="0"/>
          <w:marTop w:val="0"/>
          <w:marBottom w:val="0"/>
          <w:divBdr>
            <w:top w:val="none" w:sz="0" w:space="0" w:color="auto"/>
            <w:left w:val="none" w:sz="0" w:space="0" w:color="auto"/>
            <w:bottom w:val="none" w:sz="0" w:space="0" w:color="auto"/>
            <w:right w:val="none" w:sz="0" w:space="0" w:color="auto"/>
          </w:divBdr>
          <w:divsChild>
            <w:div w:id="1781217475">
              <w:marLeft w:val="0"/>
              <w:marRight w:val="0"/>
              <w:marTop w:val="0"/>
              <w:marBottom w:val="0"/>
              <w:divBdr>
                <w:top w:val="none" w:sz="0" w:space="0" w:color="auto"/>
                <w:left w:val="none" w:sz="0" w:space="0" w:color="auto"/>
                <w:bottom w:val="none" w:sz="0" w:space="0" w:color="auto"/>
                <w:right w:val="none" w:sz="0" w:space="0" w:color="auto"/>
              </w:divBdr>
              <w:divsChild>
                <w:div w:id="2271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91616">
      <w:bodyDiv w:val="1"/>
      <w:marLeft w:val="0"/>
      <w:marRight w:val="0"/>
      <w:marTop w:val="0"/>
      <w:marBottom w:val="0"/>
      <w:divBdr>
        <w:top w:val="none" w:sz="0" w:space="0" w:color="auto"/>
        <w:left w:val="none" w:sz="0" w:space="0" w:color="auto"/>
        <w:bottom w:val="none" w:sz="0" w:space="0" w:color="auto"/>
        <w:right w:val="none" w:sz="0" w:space="0" w:color="auto"/>
      </w:divBdr>
    </w:div>
    <w:div w:id="1921133661">
      <w:bodyDiv w:val="1"/>
      <w:marLeft w:val="0"/>
      <w:marRight w:val="0"/>
      <w:marTop w:val="0"/>
      <w:marBottom w:val="0"/>
      <w:divBdr>
        <w:top w:val="none" w:sz="0" w:space="0" w:color="auto"/>
        <w:left w:val="none" w:sz="0" w:space="0" w:color="auto"/>
        <w:bottom w:val="none" w:sz="0" w:space="0" w:color="auto"/>
        <w:right w:val="none" w:sz="0" w:space="0" w:color="auto"/>
      </w:divBdr>
      <w:divsChild>
        <w:div w:id="70545926">
          <w:marLeft w:val="0"/>
          <w:marRight w:val="0"/>
          <w:marTop w:val="0"/>
          <w:marBottom w:val="0"/>
          <w:divBdr>
            <w:top w:val="none" w:sz="0" w:space="0" w:color="auto"/>
            <w:left w:val="none" w:sz="0" w:space="0" w:color="auto"/>
            <w:bottom w:val="none" w:sz="0" w:space="0" w:color="auto"/>
            <w:right w:val="none" w:sz="0" w:space="0" w:color="auto"/>
          </w:divBdr>
          <w:divsChild>
            <w:div w:id="402415876">
              <w:marLeft w:val="0"/>
              <w:marRight w:val="0"/>
              <w:marTop w:val="0"/>
              <w:marBottom w:val="0"/>
              <w:divBdr>
                <w:top w:val="none" w:sz="0" w:space="0" w:color="auto"/>
                <w:left w:val="none" w:sz="0" w:space="0" w:color="auto"/>
                <w:bottom w:val="none" w:sz="0" w:space="0" w:color="auto"/>
                <w:right w:val="none" w:sz="0" w:space="0" w:color="auto"/>
              </w:divBdr>
              <w:divsChild>
                <w:div w:id="194133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5868">
      <w:bodyDiv w:val="1"/>
      <w:marLeft w:val="0"/>
      <w:marRight w:val="0"/>
      <w:marTop w:val="0"/>
      <w:marBottom w:val="0"/>
      <w:divBdr>
        <w:top w:val="none" w:sz="0" w:space="0" w:color="auto"/>
        <w:left w:val="none" w:sz="0" w:space="0" w:color="auto"/>
        <w:bottom w:val="none" w:sz="0" w:space="0" w:color="auto"/>
        <w:right w:val="none" w:sz="0" w:space="0" w:color="auto"/>
      </w:divBdr>
    </w:div>
    <w:div w:id="1926576176">
      <w:bodyDiv w:val="1"/>
      <w:marLeft w:val="0"/>
      <w:marRight w:val="0"/>
      <w:marTop w:val="0"/>
      <w:marBottom w:val="0"/>
      <w:divBdr>
        <w:top w:val="none" w:sz="0" w:space="0" w:color="auto"/>
        <w:left w:val="none" w:sz="0" w:space="0" w:color="auto"/>
        <w:bottom w:val="none" w:sz="0" w:space="0" w:color="auto"/>
        <w:right w:val="none" w:sz="0" w:space="0" w:color="auto"/>
      </w:divBdr>
      <w:divsChild>
        <w:div w:id="1781215048">
          <w:marLeft w:val="0"/>
          <w:marRight w:val="0"/>
          <w:marTop w:val="0"/>
          <w:marBottom w:val="0"/>
          <w:divBdr>
            <w:top w:val="none" w:sz="0" w:space="0" w:color="auto"/>
            <w:left w:val="none" w:sz="0" w:space="0" w:color="auto"/>
            <w:bottom w:val="none" w:sz="0" w:space="0" w:color="auto"/>
            <w:right w:val="none" w:sz="0" w:space="0" w:color="auto"/>
          </w:divBdr>
          <w:divsChild>
            <w:div w:id="150800447">
              <w:marLeft w:val="0"/>
              <w:marRight w:val="0"/>
              <w:marTop w:val="0"/>
              <w:marBottom w:val="0"/>
              <w:divBdr>
                <w:top w:val="none" w:sz="0" w:space="0" w:color="auto"/>
                <w:left w:val="none" w:sz="0" w:space="0" w:color="auto"/>
                <w:bottom w:val="none" w:sz="0" w:space="0" w:color="auto"/>
                <w:right w:val="none" w:sz="0" w:space="0" w:color="auto"/>
              </w:divBdr>
              <w:divsChild>
                <w:div w:id="1945259794">
                  <w:marLeft w:val="0"/>
                  <w:marRight w:val="0"/>
                  <w:marTop w:val="0"/>
                  <w:marBottom w:val="0"/>
                  <w:divBdr>
                    <w:top w:val="none" w:sz="0" w:space="0" w:color="auto"/>
                    <w:left w:val="none" w:sz="0" w:space="0" w:color="auto"/>
                    <w:bottom w:val="none" w:sz="0" w:space="0" w:color="auto"/>
                    <w:right w:val="none" w:sz="0" w:space="0" w:color="auto"/>
                  </w:divBdr>
                  <w:divsChild>
                    <w:div w:id="1428573439">
                      <w:marLeft w:val="2820"/>
                      <w:marRight w:val="0"/>
                      <w:marTop w:val="0"/>
                      <w:marBottom w:val="0"/>
                      <w:divBdr>
                        <w:top w:val="none" w:sz="0" w:space="0" w:color="auto"/>
                        <w:left w:val="none" w:sz="0" w:space="0" w:color="auto"/>
                        <w:bottom w:val="none" w:sz="0" w:space="0" w:color="auto"/>
                        <w:right w:val="none" w:sz="0" w:space="0" w:color="auto"/>
                      </w:divBdr>
                      <w:divsChild>
                        <w:div w:id="1832722163">
                          <w:marLeft w:val="0"/>
                          <w:marRight w:val="0"/>
                          <w:marTop w:val="0"/>
                          <w:marBottom w:val="0"/>
                          <w:divBdr>
                            <w:top w:val="none" w:sz="0" w:space="0" w:color="auto"/>
                            <w:left w:val="none" w:sz="0" w:space="0" w:color="auto"/>
                            <w:bottom w:val="none" w:sz="0" w:space="0" w:color="auto"/>
                            <w:right w:val="none" w:sz="0" w:space="0" w:color="auto"/>
                          </w:divBdr>
                          <w:divsChild>
                            <w:div w:id="478692133">
                              <w:marLeft w:val="0"/>
                              <w:marRight w:val="0"/>
                              <w:marTop w:val="0"/>
                              <w:marBottom w:val="0"/>
                              <w:divBdr>
                                <w:top w:val="none" w:sz="0" w:space="0" w:color="auto"/>
                                <w:left w:val="none" w:sz="0" w:space="0" w:color="auto"/>
                                <w:bottom w:val="none" w:sz="0" w:space="0" w:color="auto"/>
                                <w:right w:val="none" w:sz="0" w:space="0" w:color="auto"/>
                              </w:divBdr>
                              <w:divsChild>
                                <w:div w:id="1787583158">
                                  <w:marLeft w:val="0"/>
                                  <w:marRight w:val="0"/>
                                  <w:marTop w:val="0"/>
                                  <w:marBottom w:val="0"/>
                                  <w:divBdr>
                                    <w:top w:val="none" w:sz="0" w:space="0" w:color="auto"/>
                                    <w:left w:val="none" w:sz="0" w:space="0" w:color="auto"/>
                                    <w:bottom w:val="none" w:sz="0" w:space="0" w:color="auto"/>
                                    <w:right w:val="none" w:sz="0" w:space="0" w:color="auto"/>
                                  </w:divBdr>
                                  <w:divsChild>
                                    <w:div w:id="199786097">
                                      <w:marLeft w:val="0"/>
                                      <w:marRight w:val="0"/>
                                      <w:marTop w:val="0"/>
                                      <w:marBottom w:val="0"/>
                                      <w:divBdr>
                                        <w:top w:val="none" w:sz="0" w:space="0" w:color="auto"/>
                                        <w:left w:val="none" w:sz="0" w:space="0" w:color="auto"/>
                                        <w:bottom w:val="none" w:sz="0" w:space="0" w:color="auto"/>
                                        <w:right w:val="none" w:sz="0" w:space="0" w:color="auto"/>
                                      </w:divBdr>
                                      <w:divsChild>
                                        <w:div w:id="732125781">
                                          <w:marLeft w:val="0"/>
                                          <w:marRight w:val="0"/>
                                          <w:marTop w:val="0"/>
                                          <w:marBottom w:val="0"/>
                                          <w:divBdr>
                                            <w:top w:val="none" w:sz="0" w:space="0" w:color="auto"/>
                                            <w:left w:val="none" w:sz="0" w:space="0" w:color="auto"/>
                                            <w:bottom w:val="none" w:sz="0" w:space="0" w:color="auto"/>
                                            <w:right w:val="none" w:sz="0" w:space="0" w:color="auto"/>
                                          </w:divBdr>
                                          <w:divsChild>
                                            <w:div w:id="1870289155">
                                              <w:marLeft w:val="0"/>
                                              <w:marRight w:val="0"/>
                                              <w:marTop w:val="0"/>
                                              <w:marBottom w:val="0"/>
                                              <w:divBdr>
                                                <w:top w:val="none" w:sz="0" w:space="0" w:color="auto"/>
                                                <w:left w:val="none" w:sz="0" w:space="0" w:color="auto"/>
                                                <w:bottom w:val="none" w:sz="0" w:space="0" w:color="auto"/>
                                                <w:right w:val="none" w:sz="0" w:space="0" w:color="auto"/>
                                              </w:divBdr>
                                              <w:divsChild>
                                                <w:div w:id="2048067948">
                                                  <w:marLeft w:val="0"/>
                                                  <w:marRight w:val="0"/>
                                                  <w:marTop w:val="0"/>
                                                  <w:marBottom w:val="0"/>
                                                  <w:divBdr>
                                                    <w:top w:val="none" w:sz="0" w:space="0" w:color="auto"/>
                                                    <w:left w:val="none" w:sz="0" w:space="0" w:color="auto"/>
                                                    <w:bottom w:val="none" w:sz="0" w:space="0" w:color="auto"/>
                                                    <w:right w:val="none" w:sz="0" w:space="0" w:color="auto"/>
                                                  </w:divBdr>
                                                  <w:divsChild>
                                                    <w:div w:id="1643775556">
                                                      <w:marLeft w:val="0"/>
                                                      <w:marRight w:val="0"/>
                                                      <w:marTop w:val="0"/>
                                                      <w:marBottom w:val="0"/>
                                                      <w:divBdr>
                                                        <w:top w:val="none" w:sz="0" w:space="0" w:color="auto"/>
                                                        <w:left w:val="none" w:sz="0" w:space="0" w:color="auto"/>
                                                        <w:bottom w:val="none" w:sz="0" w:space="0" w:color="auto"/>
                                                        <w:right w:val="none" w:sz="0" w:space="0" w:color="auto"/>
                                                      </w:divBdr>
                                                      <w:divsChild>
                                                        <w:div w:id="860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87066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934">
          <w:marLeft w:val="0"/>
          <w:marRight w:val="0"/>
          <w:marTop w:val="0"/>
          <w:marBottom w:val="0"/>
          <w:divBdr>
            <w:top w:val="none" w:sz="0" w:space="0" w:color="auto"/>
            <w:left w:val="none" w:sz="0" w:space="0" w:color="auto"/>
            <w:bottom w:val="none" w:sz="0" w:space="0" w:color="auto"/>
            <w:right w:val="none" w:sz="0" w:space="0" w:color="auto"/>
          </w:divBdr>
          <w:divsChild>
            <w:div w:id="1912305581">
              <w:marLeft w:val="0"/>
              <w:marRight w:val="0"/>
              <w:marTop w:val="0"/>
              <w:marBottom w:val="0"/>
              <w:divBdr>
                <w:top w:val="none" w:sz="0" w:space="0" w:color="auto"/>
                <w:left w:val="none" w:sz="0" w:space="0" w:color="auto"/>
                <w:bottom w:val="none" w:sz="0" w:space="0" w:color="auto"/>
                <w:right w:val="none" w:sz="0" w:space="0" w:color="auto"/>
              </w:divBdr>
              <w:divsChild>
                <w:div w:id="833843111">
                  <w:marLeft w:val="0"/>
                  <w:marRight w:val="0"/>
                  <w:marTop w:val="0"/>
                  <w:marBottom w:val="0"/>
                  <w:divBdr>
                    <w:top w:val="none" w:sz="0" w:space="0" w:color="auto"/>
                    <w:left w:val="none" w:sz="0" w:space="0" w:color="auto"/>
                    <w:bottom w:val="none" w:sz="0" w:space="0" w:color="auto"/>
                    <w:right w:val="none" w:sz="0" w:space="0" w:color="auto"/>
                  </w:divBdr>
                  <w:divsChild>
                    <w:div w:id="163130829">
                      <w:marLeft w:val="0"/>
                      <w:marRight w:val="0"/>
                      <w:marTop w:val="0"/>
                      <w:marBottom w:val="0"/>
                      <w:divBdr>
                        <w:top w:val="none" w:sz="0" w:space="0" w:color="auto"/>
                        <w:left w:val="none" w:sz="0" w:space="0" w:color="auto"/>
                        <w:bottom w:val="none" w:sz="0" w:space="0" w:color="auto"/>
                        <w:right w:val="none" w:sz="0" w:space="0" w:color="auto"/>
                      </w:divBdr>
                      <w:divsChild>
                        <w:div w:id="1148090754">
                          <w:marLeft w:val="0"/>
                          <w:marRight w:val="0"/>
                          <w:marTop w:val="0"/>
                          <w:marBottom w:val="0"/>
                          <w:divBdr>
                            <w:top w:val="none" w:sz="0" w:space="0" w:color="auto"/>
                            <w:left w:val="none" w:sz="0" w:space="0" w:color="auto"/>
                            <w:bottom w:val="none" w:sz="0" w:space="0" w:color="auto"/>
                            <w:right w:val="none" w:sz="0" w:space="0" w:color="auto"/>
                          </w:divBdr>
                          <w:divsChild>
                            <w:div w:id="1957521450">
                              <w:marLeft w:val="0"/>
                              <w:marRight w:val="0"/>
                              <w:marTop w:val="0"/>
                              <w:marBottom w:val="0"/>
                              <w:divBdr>
                                <w:top w:val="none" w:sz="0" w:space="0" w:color="auto"/>
                                <w:left w:val="none" w:sz="0" w:space="0" w:color="auto"/>
                                <w:bottom w:val="none" w:sz="0" w:space="0" w:color="auto"/>
                                <w:right w:val="none" w:sz="0" w:space="0" w:color="auto"/>
                              </w:divBdr>
                              <w:divsChild>
                                <w:div w:id="657684838">
                                  <w:marLeft w:val="0"/>
                                  <w:marRight w:val="0"/>
                                  <w:marTop w:val="0"/>
                                  <w:marBottom w:val="0"/>
                                  <w:divBdr>
                                    <w:top w:val="none" w:sz="0" w:space="0" w:color="auto"/>
                                    <w:left w:val="none" w:sz="0" w:space="0" w:color="auto"/>
                                    <w:bottom w:val="none" w:sz="0" w:space="0" w:color="auto"/>
                                    <w:right w:val="none" w:sz="0" w:space="0" w:color="auto"/>
                                  </w:divBdr>
                                  <w:divsChild>
                                    <w:div w:id="1007178155">
                                      <w:marLeft w:val="0"/>
                                      <w:marRight w:val="0"/>
                                      <w:marTop w:val="150"/>
                                      <w:marBottom w:val="0"/>
                                      <w:divBdr>
                                        <w:top w:val="none" w:sz="0" w:space="0" w:color="auto"/>
                                        <w:left w:val="none" w:sz="0" w:space="0" w:color="auto"/>
                                        <w:bottom w:val="none" w:sz="0" w:space="0" w:color="auto"/>
                                        <w:right w:val="none" w:sz="0" w:space="0" w:color="auto"/>
                                      </w:divBdr>
                                      <w:divsChild>
                                        <w:div w:id="10310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333330">
      <w:bodyDiv w:val="1"/>
      <w:marLeft w:val="0"/>
      <w:marRight w:val="0"/>
      <w:marTop w:val="0"/>
      <w:marBottom w:val="0"/>
      <w:divBdr>
        <w:top w:val="none" w:sz="0" w:space="0" w:color="auto"/>
        <w:left w:val="none" w:sz="0" w:space="0" w:color="auto"/>
        <w:bottom w:val="none" w:sz="0" w:space="0" w:color="auto"/>
        <w:right w:val="none" w:sz="0" w:space="0" w:color="auto"/>
      </w:divBdr>
      <w:divsChild>
        <w:div w:id="1492598041">
          <w:marLeft w:val="1354"/>
          <w:marRight w:val="0"/>
          <w:marTop w:val="134"/>
          <w:marBottom w:val="0"/>
          <w:divBdr>
            <w:top w:val="none" w:sz="0" w:space="0" w:color="auto"/>
            <w:left w:val="none" w:sz="0" w:space="0" w:color="auto"/>
            <w:bottom w:val="none" w:sz="0" w:space="0" w:color="auto"/>
            <w:right w:val="none" w:sz="0" w:space="0" w:color="auto"/>
          </w:divBdr>
        </w:div>
      </w:divsChild>
    </w:div>
    <w:div w:id="1953004793">
      <w:bodyDiv w:val="1"/>
      <w:marLeft w:val="1200"/>
      <w:marRight w:val="0"/>
      <w:marTop w:val="0"/>
      <w:marBottom w:val="0"/>
      <w:divBdr>
        <w:top w:val="none" w:sz="0" w:space="0" w:color="auto"/>
        <w:left w:val="none" w:sz="0" w:space="0" w:color="auto"/>
        <w:bottom w:val="none" w:sz="0" w:space="0" w:color="auto"/>
        <w:right w:val="none" w:sz="0" w:space="0" w:color="auto"/>
      </w:divBdr>
      <w:divsChild>
        <w:div w:id="1652447264">
          <w:marLeft w:val="0"/>
          <w:marRight w:val="0"/>
          <w:marTop w:val="0"/>
          <w:marBottom w:val="0"/>
          <w:divBdr>
            <w:top w:val="none" w:sz="0" w:space="0" w:color="auto"/>
            <w:left w:val="none" w:sz="0" w:space="0" w:color="auto"/>
            <w:bottom w:val="none" w:sz="0" w:space="0" w:color="auto"/>
            <w:right w:val="none" w:sz="0" w:space="0" w:color="auto"/>
          </w:divBdr>
          <w:divsChild>
            <w:div w:id="881744975">
              <w:marLeft w:val="0"/>
              <w:marRight w:val="0"/>
              <w:marTop w:val="0"/>
              <w:marBottom w:val="0"/>
              <w:divBdr>
                <w:top w:val="none" w:sz="0" w:space="0" w:color="auto"/>
                <w:left w:val="none" w:sz="0" w:space="0" w:color="auto"/>
                <w:bottom w:val="none" w:sz="0" w:space="0" w:color="auto"/>
                <w:right w:val="none" w:sz="0" w:space="0" w:color="auto"/>
              </w:divBdr>
              <w:divsChild>
                <w:div w:id="1923635741">
                  <w:marLeft w:val="210"/>
                  <w:marRight w:val="0"/>
                  <w:marTop w:val="0"/>
                  <w:marBottom w:val="0"/>
                  <w:divBdr>
                    <w:top w:val="none" w:sz="0" w:space="0" w:color="auto"/>
                    <w:left w:val="none" w:sz="0" w:space="0" w:color="auto"/>
                    <w:bottom w:val="none" w:sz="0" w:space="0" w:color="auto"/>
                    <w:right w:val="none" w:sz="0" w:space="0" w:color="auto"/>
                  </w:divBdr>
                  <w:divsChild>
                    <w:div w:id="2059933604">
                      <w:marLeft w:val="0"/>
                      <w:marRight w:val="0"/>
                      <w:marTop w:val="0"/>
                      <w:marBottom w:val="0"/>
                      <w:divBdr>
                        <w:top w:val="none" w:sz="0" w:space="0" w:color="auto"/>
                        <w:left w:val="none" w:sz="0" w:space="0" w:color="auto"/>
                        <w:bottom w:val="none" w:sz="0" w:space="0" w:color="auto"/>
                        <w:right w:val="none" w:sz="0" w:space="0" w:color="auto"/>
                      </w:divBdr>
                      <w:divsChild>
                        <w:div w:id="1146749258">
                          <w:marLeft w:val="0"/>
                          <w:marRight w:val="0"/>
                          <w:marTop w:val="0"/>
                          <w:marBottom w:val="0"/>
                          <w:divBdr>
                            <w:top w:val="none" w:sz="0" w:space="0" w:color="auto"/>
                            <w:left w:val="none" w:sz="0" w:space="0" w:color="auto"/>
                            <w:bottom w:val="none" w:sz="0" w:space="0" w:color="auto"/>
                            <w:right w:val="none" w:sz="0" w:space="0" w:color="auto"/>
                          </w:divBdr>
                          <w:divsChild>
                            <w:div w:id="567806124">
                              <w:marLeft w:val="150"/>
                              <w:marRight w:val="150"/>
                              <w:marTop w:val="150"/>
                              <w:marBottom w:val="150"/>
                              <w:divBdr>
                                <w:top w:val="none" w:sz="0" w:space="0" w:color="auto"/>
                                <w:left w:val="none" w:sz="0" w:space="0" w:color="auto"/>
                                <w:bottom w:val="none" w:sz="0" w:space="0" w:color="auto"/>
                                <w:right w:val="none" w:sz="0" w:space="0" w:color="auto"/>
                              </w:divBdr>
                              <w:divsChild>
                                <w:div w:id="974338269">
                                  <w:marLeft w:val="0"/>
                                  <w:marRight w:val="0"/>
                                  <w:marTop w:val="0"/>
                                  <w:marBottom w:val="0"/>
                                  <w:divBdr>
                                    <w:top w:val="none" w:sz="0" w:space="0" w:color="auto"/>
                                    <w:left w:val="none" w:sz="0" w:space="0" w:color="auto"/>
                                    <w:bottom w:val="none" w:sz="0" w:space="0" w:color="auto"/>
                                    <w:right w:val="none" w:sz="0" w:space="0" w:color="auto"/>
                                  </w:divBdr>
                                  <w:divsChild>
                                    <w:div w:id="31157314">
                                      <w:marLeft w:val="0"/>
                                      <w:marRight w:val="0"/>
                                      <w:marTop w:val="0"/>
                                      <w:marBottom w:val="0"/>
                                      <w:divBdr>
                                        <w:top w:val="none" w:sz="0" w:space="0" w:color="auto"/>
                                        <w:left w:val="single" w:sz="6" w:space="0" w:color="D6D6D6"/>
                                        <w:bottom w:val="none" w:sz="0" w:space="0" w:color="auto"/>
                                        <w:right w:val="single" w:sz="6" w:space="0" w:color="D6D6D6"/>
                                      </w:divBdr>
                                      <w:divsChild>
                                        <w:div w:id="158153458">
                                          <w:marLeft w:val="0"/>
                                          <w:marRight w:val="0"/>
                                          <w:marTop w:val="0"/>
                                          <w:marBottom w:val="0"/>
                                          <w:divBdr>
                                            <w:top w:val="none" w:sz="0" w:space="0" w:color="auto"/>
                                            <w:left w:val="none" w:sz="0" w:space="0" w:color="auto"/>
                                            <w:bottom w:val="none" w:sz="0" w:space="0" w:color="auto"/>
                                            <w:right w:val="none" w:sz="0" w:space="0" w:color="auto"/>
                                          </w:divBdr>
                                          <w:divsChild>
                                            <w:div w:id="3251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618702">
      <w:bodyDiv w:val="1"/>
      <w:marLeft w:val="0"/>
      <w:marRight w:val="0"/>
      <w:marTop w:val="0"/>
      <w:marBottom w:val="0"/>
      <w:divBdr>
        <w:top w:val="none" w:sz="0" w:space="0" w:color="auto"/>
        <w:left w:val="none" w:sz="0" w:space="0" w:color="auto"/>
        <w:bottom w:val="none" w:sz="0" w:space="0" w:color="auto"/>
        <w:right w:val="none" w:sz="0" w:space="0" w:color="auto"/>
      </w:divBdr>
      <w:divsChild>
        <w:div w:id="1453279884">
          <w:marLeft w:val="0"/>
          <w:marRight w:val="0"/>
          <w:marTop w:val="480"/>
          <w:marBottom w:val="480"/>
          <w:divBdr>
            <w:top w:val="none" w:sz="0" w:space="0" w:color="auto"/>
            <w:left w:val="none" w:sz="0" w:space="0" w:color="auto"/>
            <w:bottom w:val="none" w:sz="0" w:space="0" w:color="auto"/>
            <w:right w:val="none" w:sz="0" w:space="0" w:color="auto"/>
          </w:divBdr>
          <w:divsChild>
            <w:div w:id="2137092566">
              <w:marLeft w:val="0"/>
              <w:marRight w:val="0"/>
              <w:marTop w:val="0"/>
              <w:marBottom w:val="0"/>
              <w:divBdr>
                <w:top w:val="none" w:sz="0" w:space="0" w:color="auto"/>
                <w:left w:val="none" w:sz="0" w:space="0" w:color="auto"/>
                <w:bottom w:val="none" w:sz="0" w:space="0" w:color="auto"/>
                <w:right w:val="none" w:sz="0" w:space="0" w:color="auto"/>
              </w:divBdr>
              <w:divsChild>
                <w:div w:id="1867284249">
                  <w:marLeft w:val="0"/>
                  <w:marRight w:val="-26"/>
                  <w:marTop w:val="0"/>
                  <w:marBottom w:val="0"/>
                  <w:divBdr>
                    <w:top w:val="none" w:sz="0" w:space="0" w:color="auto"/>
                    <w:left w:val="none" w:sz="0" w:space="0" w:color="auto"/>
                    <w:bottom w:val="none" w:sz="0" w:space="0" w:color="auto"/>
                    <w:right w:val="none" w:sz="0" w:space="0" w:color="auto"/>
                  </w:divBdr>
                  <w:divsChild>
                    <w:div w:id="1233344441">
                      <w:marLeft w:val="7"/>
                      <w:marRight w:val="34"/>
                      <w:marTop w:val="0"/>
                      <w:marBottom w:val="0"/>
                      <w:divBdr>
                        <w:top w:val="none" w:sz="0" w:space="0" w:color="auto"/>
                        <w:left w:val="none" w:sz="0" w:space="0" w:color="auto"/>
                        <w:bottom w:val="none" w:sz="0" w:space="0" w:color="auto"/>
                        <w:right w:val="none" w:sz="0" w:space="0" w:color="auto"/>
                      </w:divBdr>
                      <w:divsChild>
                        <w:div w:id="7525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662679">
      <w:bodyDiv w:val="1"/>
      <w:marLeft w:val="0"/>
      <w:marRight w:val="0"/>
      <w:marTop w:val="0"/>
      <w:marBottom w:val="0"/>
      <w:divBdr>
        <w:top w:val="none" w:sz="0" w:space="0" w:color="auto"/>
        <w:left w:val="none" w:sz="0" w:space="0" w:color="auto"/>
        <w:bottom w:val="none" w:sz="0" w:space="0" w:color="auto"/>
        <w:right w:val="none" w:sz="0" w:space="0" w:color="auto"/>
      </w:divBdr>
      <w:divsChild>
        <w:div w:id="1101876246">
          <w:marLeft w:val="0"/>
          <w:marRight w:val="0"/>
          <w:marTop w:val="0"/>
          <w:marBottom w:val="0"/>
          <w:divBdr>
            <w:top w:val="none" w:sz="0" w:space="0" w:color="auto"/>
            <w:left w:val="none" w:sz="0" w:space="0" w:color="auto"/>
            <w:bottom w:val="none" w:sz="0" w:space="0" w:color="auto"/>
            <w:right w:val="none" w:sz="0" w:space="0" w:color="auto"/>
          </w:divBdr>
          <w:divsChild>
            <w:div w:id="1305238316">
              <w:marLeft w:val="0"/>
              <w:marRight w:val="0"/>
              <w:marTop w:val="0"/>
              <w:marBottom w:val="0"/>
              <w:divBdr>
                <w:top w:val="none" w:sz="0" w:space="0" w:color="auto"/>
                <w:left w:val="none" w:sz="0" w:space="0" w:color="auto"/>
                <w:bottom w:val="none" w:sz="0" w:space="0" w:color="auto"/>
                <w:right w:val="none" w:sz="0" w:space="0" w:color="auto"/>
              </w:divBdr>
              <w:divsChild>
                <w:div w:id="526406267">
                  <w:marLeft w:val="0"/>
                  <w:marRight w:val="0"/>
                  <w:marTop w:val="0"/>
                  <w:marBottom w:val="0"/>
                  <w:divBdr>
                    <w:top w:val="none" w:sz="0" w:space="0" w:color="auto"/>
                    <w:left w:val="none" w:sz="0" w:space="0" w:color="auto"/>
                    <w:bottom w:val="none" w:sz="0" w:space="0" w:color="auto"/>
                    <w:right w:val="none" w:sz="0" w:space="0" w:color="auto"/>
                  </w:divBdr>
                  <w:divsChild>
                    <w:div w:id="462891569">
                      <w:marLeft w:val="0"/>
                      <w:marRight w:val="0"/>
                      <w:marTop w:val="0"/>
                      <w:marBottom w:val="0"/>
                      <w:divBdr>
                        <w:top w:val="none" w:sz="0" w:space="0" w:color="auto"/>
                        <w:left w:val="none" w:sz="0" w:space="0" w:color="auto"/>
                        <w:bottom w:val="none" w:sz="0" w:space="0" w:color="auto"/>
                        <w:right w:val="none" w:sz="0" w:space="0" w:color="auto"/>
                      </w:divBdr>
                      <w:divsChild>
                        <w:div w:id="248733737">
                          <w:marLeft w:val="0"/>
                          <w:marRight w:val="0"/>
                          <w:marTop w:val="0"/>
                          <w:marBottom w:val="0"/>
                          <w:divBdr>
                            <w:top w:val="none" w:sz="0" w:space="0" w:color="auto"/>
                            <w:left w:val="none" w:sz="0" w:space="0" w:color="auto"/>
                            <w:bottom w:val="none" w:sz="0" w:space="0" w:color="auto"/>
                            <w:right w:val="none" w:sz="0" w:space="0" w:color="auto"/>
                          </w:divBdr>
                          <w:divsChild>
                            <w:div w:id="1078864742">
                              <w:marLeft w:val="0"/>
                              <w:marRight w:val="0"/>
                              <w:marTop w:val="0"/>
                              <w:marBottom w:val="0"/>
                              <w:divBdr>
                                <w:top w:val="none" w:sz="0" w:space="0" w:color="auto"/>
                                <w:left w:val="none" w:sz="0" w:space="0" w:color="auto"/>
                                <w:bottom w:val="none" w:sz="0" w:space="0" w:color="auto"/>
                                <w:right w:val="none" w:sz="0" w:space="0" w:color="auto"/>
                              </w:divBdr>
                              <w:divsChild>
                                <w:div w:id="1854298173">
                                  <w:marLeft w:val="0"/>
                                  <w:marRight w:val="0"/>
                                  <w:marTop w:val="0"/>
                                  <w:marBottom w:val="0"/>
                                  <w:divBdr>
                                    <w:top w:val="none" w:sz="0" w:space="0" w:color="auto"/>
                                    <w:left w:val="none" w:sz="0" w:space="0" w:color="auto"/>
                                    <w:bottom w:val="none" w:sz="0" w:space="0" w:color="auto"/>
                                    <w:right w:val="none" w:sz="0" w:space="0" w:color="auto"/>
                                  </w:divBdr>
                                  <w:divsChild>
                                    <w:div w:id="629482321">
                                      <w:marLeft w:val="0"/>
                                      <w:marRight w:val="0"/>
                                      <w:marTop w:val="0"/>
                                      <w:marBottom w:val="0"/>
                                      <w:divBdr>
                                        <w:top w:val="none" w:sz="0" w:space="0" w:color="auto"/>
                                        <w:left w:val="none" w:sz="0" w:space="0" w:color="auto"/>
                                        <w:bottom w:val="none" w:sz="0" w:space="0" w:color="auto"/>
                                        <w:right w:val="none" w:sz="0" w:space="0" w:color="auto"/>
                                      </w:divBdr>
                                      <w:divsChild>
                                        <w:div w:id="847405747">
                                          <w:marLeft w:val="0"/>
                                          <w:marRight w:val="0"/>
                                          <w:marTop w:val="0"/>
                                          <w:marBottom w:val="0"/>
                                          <w:divBdr>
                                            <w:top w:val="none" w:sz="0" w:space="0" w:color="auto"/>
                                            <w:left w:val="none" w:sz="0" w:space="0" w:color="auto"/>
                                            <w:bottom w:val="none" w:sz="0" w:space="0" w:color="auto"/>
                                            <w:right w:val="none" w:sz="0" w:space="0" w:color="auto"/>
                                          </w:divBdr>
                                          <w:divsChild>
                                            <w:div w:id="7756707">
                                              <w:marLeft w:val="0"/>
                                              <w:marRight w:val="0"/>
                                              <w:marTop w:val="0"/>
                                              <w:marBottom w:val="0"/>
                                              <w:divBdr>
                                                <w:top w:val="none" w:sz="0" w:space="0" w:color="auto"/>
                                                <w:left w:val="none" w:sz="0" w:space="0" w:color="auto"/>
                                                <w:bottom w:val="none" w:sz="0" w:space="0" w:color="auto"/>
                                                <w:right w:val="none" w:sz="0" w:space="0" w:color="auto"/>
                                              </w:divBdr>
                                              <w:divsChild>
                                                <w:div w:id="2075002844">
                                                  <w:marLeft w:val="0"/>
                                                  <w:marRight w:val="0"/>
                                                  <w:marTop w:val="0"/>
                                                  <w:marBottom w:val="0"/>
                                                  <w:divBdr>
                                                    <w:top w:val="none" w:sz="0" w:space="0" w:color="auto"/>
                                                    <w:left w:val="none" w:sz="0" w:space="0" w:color="auto"/>
                                                    <w:bottom w:val="none" w:sz="0" w:space="0" w:color="auto"/>
                                                    <w:right w:val="none" w:sz="0" w:space="0" w:color="auto"/>
                                                  </w:divBdr>
                                                  <w:divsChild>
                                                    <w:div w:id="936986232">
                                                      <w:marLeft w:val="0"/>
                                                      <w:marRight w:val="0"/>
                                                      <w:marTop w:val="0"/>
                                                      <w:marBottom w:val="0"/>
                                                      <w:divBdr>
                                                        <w:top w:val="none" w:sz="0" w:space="0" w:color="auto"/>
                                                        <w:left w:val="none" w:sz="0" w:space="0" w:color="auto"/>
                                                        <w:bottom w:val="none" w:sz="0" w:space="0" w:color="auto"/>
                                                        <w:right w:val="none" w:sz="0" w:space="0" w:color="auto"/>
                                                      </w:divBdr>
                                                      <w:divsChild>
                                                        <w:div w:id="1273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8123861">
      <w:bodyDiv w:val="1"/>
      <w:marLeft w:val="0"/>
      <w:marRight w:val="0"/>
      <w:marTop w:val="0"/>
      <w:marBottom w:val="0"/>
      <w:divBdr>
        <w:top w:val="none" w:sz="0" w:space="0" w:color="auto"/>
        <w:left w:val="none" w:sz="0" w:space="0" w:color="auto"/>
        <w:bottom w:val="none" w:sz="0" w:space="0" w:color="auto"/>
        <w:right w:val="none" w:sz="0" w:space="0" w:color="auto"/>
      </w:divBdr>
      <w:divsChild>
        <w:div w:id="150296168">
          <w:marLeft w:val="0"/>
          <w:marRight w:val="0"/>
          <w:marTop w:val="0"/>
          <w:marBottom w:val="0"/>
          <w:divBdr>
            <w:top w:val="none" w:sz="0" w:space="0" w:color="auto"/>
            <w:left w:val="none" w:sz="0" w:space="0" w:color="auto"/>
            <w:bottom w:val="none" w:sz="0" w:space="0" w:color="auto"/>
            <w:right w:val="none" w:sz="0" w:space="0" w:color="auto"/>
          </w:divBdr>
          <w:divsChild>
            <w:div w:id="1764229477">
              <w:marLeft w:val="0"/>
              <w:marRight w:val="0"/>
              <w:marTop w:val="0"/>
              <w:marBottom w:val="0"/>
              <w:divBdr>
                <w:top w:val="none" w:sz="0" w:space="0" w:color="auto"/>
                <w:left w:val="none" w:sz="0" w:space="0" w:color="auto"/>
                <w:bottom w:val="none" w:sz="0" w:space="0" w:color="auto"/>
                <w:right w:val="none" w:sz="0" w:space="0" w:color="auto"/>
              </w:divBdr>
              <w:divsChild>
                <w:div w:id="1089502646">
                  <w:marLeft w:val="0"/>
                  <w:marRight w:val="0"/>
                  <w:marTop w:val="0"/>
                  <w:marBottom w:val="0"/>
                  <w:divBdr>
                    <w:top w:val="none" w:sz="0" w:space="0" w:color="auto"/>
                    <w:left w:val="none" w:sz="0" w:space="0" w:color="auto"/>
                    <w:bottom w:val="none" w:sz="0" w:space="0" w:color="auto"/>
                    <w:right w:val="none" w:sz="0" w:space="0" w:color="auto"/>
                  </w:divBdr>
                  <w:divsChild>
                    <w:div w:id="1383947409">
                      <w:marLeft w:val="2820"/>
                      <w:marRight w:val="0"/>
                      <w:marTop w:val="0"/>
                      <w:marBottom w:val="0"/>
                      <w:divBdr>
                        <w:top w:val="none" w:sz="0" w:space="0" w:color="auto"/>
                        <w:left w:val="none" w:sz="0" w:space="0" w:color="auto"/>
                        <w:bottom w:val="none" w:sz="0" w:space="0" w:color="auto"/>
                        <w:right w:val="none" w:sz="0" w:space="0" w:color="auto"/>
                      </w:divBdr>
                      <w:divsChild>
                        <w:div w:id="457532819">
                          <w:marLeft w:val="0"/>
                          <w:marRight w:val="0"/>
                          <w:marTop w:val="0"/>
                          <w:marBottom w:val="0"/>
                          <w:divBdr>
                            <w:top w:val="none" w:sz="0" w:space="0" w:color="auto"/>
                            <w:left w:val="none" w:sz="0" w:space="0" w:color="auto"/>
                            <w:bottom w:val="none" w:sz="0" w:space="0" w:color="auto"/>
                            <w:right w:val="none" w:sz="0" w:space="0" w:color="auto"/>
                          </w:divBdr>
                          <w:divsChild>
                            <w:div w:id="1940603579">
                              <w:marLeft w:val="0"/>
                              <w:marRight w:val="0"/>
                              <w:marTop w:val="0"/>
                              <w:marBottom w:val="0"/>
                              <w:divBdr>
                                <w:top w:val="none" w:sz="0" w:space="0" w:color="auto"/>
                                <w:left w:val="none" w:sz="0" w:space="0" w:color="auto"/>
                                <w:bottom w:val="none" w:sz="0" w:space="0" w:color="auto"/>
                                <w:right w:val="none" w:sz="0" w:space="0" w:color="auto"/>
                              </w:divBdr>
                              <w:divsChild>
                                <w:div w:id="248665053">
                                  <w:marLeft w:val="0"/>
                                  <w:marRight w:val="0"/>
                                  <w:marTop w:val="0"/>
                                  <w:marBottom w:val="0"/>
                                  <w:divBdr>
                                    <w:top w:val="none" w:sz="0" w:space="0" w:color="auto"/>
                                    <w:left w:val="none" w:sz="0" w:space="0" w:color="auto"/>
                                    <w:bottom w:val="none" w:sz="0" w:space="0" w:color="auto"/>
                                    <w:right w:val="none" w:sz="0" w:space="0" w:color="auto"/>
                                  </w:divBdr>
                                  <w:divsChild>
                                    <w:div w:id="2072119911">
                                      <w:marLeft w:val="0"/>
                                      <w:marRight w:val="0"/>
                                      <w:marTop w:val="0"/>
                                      <w:marBottom w:val="0"/>
                                      <w:divBdr>
                                        <w:top w:val="none" w:sz="0" w:space="0" w:color="auto"/>
                                        <w:left w:val="none" w:sz="0" w:space="0" w:color="auto"/>
                                        <w:bottom w:val="none" w:sz="0" w:space="0" w:color="auto"/>
                                        <w:right w:val="none" w:sz="0" w:space="0" w:color="auto"/>
                                      </w:divBdr>
                                      <w:divsChild>
                                        <w:div w:id="619334464">
                                          <w:marLeft w:val="0"/>
                                          <w:marRight w:val="0"/>
                                          <w:marTop w:val="0"/>
                                          <w:marBottom w:val="0"/>
                                          <w:divBdr>
                                            <w:top w:val="none" w:sz="0" w:space="0" w:color="auto"/>
                                            <w:left w:val="none" w:sz="0" w:space="0" w:color="auto"/>
                                            <w:bottom w:val="none" w:sz="0" w:space="0" w:color="auto"/>
                                            <w:right w:val="none" w:sz="0" w:space="0" w:color="auto"/>
                                          </w:divBdr>
                                          <w:divsChild>
                                            <w:div w:id="29915426">
                                              <w:marLeft w:val="0"/>
                                              <w:marRight w:val="0"/>
                                              <w:marTop w:val="0"/>
                                              <w:marBottom w:val="0"/>
                                              <w:divBdr>
                                                <w:top w:val="none" w:sz="0" w:space="0" w:color="auto"/>
                                                <w:left w:val="none" w:sz="0" w:space="0" w:color="auto"/>
                                                <w:bottom w:val="none" w:sz="0" w:space="0" w:color="auto"/>
                                                <w:right w:val="none" w:sz="0" w:space="0" w:color="auto"/>
                                              </w:divBdr>
                                              <w:divsChild>
                                                <w:div w:id="402529075">
                                                  <w:marLeft w:val="0"/>
                                                  <w:marRight w:val="0"/>
                                                  <w:marTop w:val="0"/>
                                                  <w:marBottom w:val="0"/>
                                                  <w:divBdr>
                                                    <w:top w:val="none" w:sz="0" w:space="0" w:color="auto"/>
                                                    <w:left w:val="none" w:sz="0" w:space="0" w:color="auto"/>
                                                    <w:bottom w:val="none" w:sz="0" w:space="0" w:color="auto"/>
                                                    <w:right w:val="none" w:sz="0" w:space="0" w:color="auto"/>
                                                  </w:divBdr>
                                                  <w:divsChild>
                                                    <w:div w:id="316954270">
                                                      <w:marLeft w:val="0"/>
                                                      <w:marRight w:val="0"/>
                                                      <w:marTop w:val="0"/>
                                                      <w:marBottom w:val="0"/>
                                                      <w:divBdr>
                                                        <w:top w:val="none" w:sz="0" w:space="0" w:color="auto"/>
                                                        <w:left w:val="none" w:sz="0" w:space="0" w:color="auto"/>
                                                        <w:bottom w:val="none" w:sz="0" w:space="0" w:color="auto"/>
                                                        <w:right w:val="none" w:sz="0" w:space="0" w:color="auto"/>
                                                      </w:divBdr>
                                                      <w:divsChild>
                                                        <w:div w:id="398334896">
                                                          <w:marLeft w:val="0"/>
                                                          <w:marRight w:val="0"/>
                                                          <w:marTop w:val="0"/>
                                                          <w:marBottom w:val="0"/>
                                                          <w:divBdr>
                                                            <w:top w:val="none" w:sz="0" w:space="0" w:color="auto"/>
                                                            <w:left w:val="none" w:sz="0" w:space="0" w:color="auto"/>
                                                            <w:bottom w:val="none" w:sz="0" w:space="0" w:color="auto"/>
                                                            <w:right w:val="none" w:sz="0" w:space="0" w:color="auto"/>
                                                          </w:divBdr>
                                                        </w:div>
                                                        <w:div w:id="1303779239">
                                                          <w:marLeft w:val="0"/>
                                                          <w:marRight w:val="0"/>
                                                          <w:marTop w:val="0"/>
                                                          <w:marBottom w:val="0"/>
                                                          <w:divBdr>
                                                            <w:top w:val="none" w:sz="0" w:space="0" w:color="auto"/>
                                                            <w:left w:val="none" w:sz="0" w:space="0" w:color="auto"/>
                                                            <w:bottom w:val="none" w:sz="0" w:space="0" w:color="auto"/>
                                                            <w:right w:val="none" w:sz="0" w:space="0" w:color="auto"/>
                                                          </w:divBdr>
                                                        </w:div>
                                                        <w:div w:id="16728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9966848">
      <w:bodyDiv w:val="1"/>
      <w:marLeft w:val="0"/>
      <w:marRight w:val="0"/>
      <w:marTop w:val="0"/>
      <w:marBottom w:val="0"/>
      <w:divBdr>
        <w:top w:val="none" w:sz="0" w:space="0" w:color="auto"/>
        <w:left w:val="none" w:sz="0" w:space="0" w:color="auto"/>
        <w:bottom w:val="none" w:sz="0" w:space="0" w:color="auto"/>
        <w:right w:val="none" w:sz="0" w:space="0" w:color="auto"/>
      </w:divBdr>
      <w:divsChild>
        <w:div w:id="1244725291">
          <w:marLeft w:val="0"/>
          <w:marRight w:val="0"/>
          <w:marTop w:val="0"/>
          <w:marBottom w:val="0"/>
          <w:divBdr>
            <w:top w:val="none" w:sz="0" w:space="0" w:color="auto"/>
            <w:left w:val="none" w:sz="0" w:space="0" w:color="auto"/>
            <w:bottom w:val="none" w:sz="0" w:space="0" w:color="auto"/>
            <w:right w:val="none" w:sz="0" w:space="0" w:color="auto"/>
          </w:divBdr>
          <w:divsChild>
            <w:div w:id="101073479">
              <w:marLeft w:val="0"/>
              <w:marRight w:val="0"/>
              <w:marTop w:val="0"/>
              <w:marBottom w:val="0"/>
              <w:divBdr>
                <w:top w:val="none" w:sz="0" w:space="0" w:color="auto"/>
                <w:left w:val="none" w:sz="0" w:space="0" w:color="auto"/>
                <w:bottom w:val="none" w:sz="0" w:space="0" w:color="auto"/>
                <w:right w:val="none" w:sz="0" w:space="0" w:color="auto"/>
              </w:divBdr>
              <w:divsChild>
                <w:div w:id="1246107263">
                  <w:marLeft w:val="0"/>
                  <w:marRight w:val="0"/>
                  <w:marTop w:val="0"/>
                  <w:marBottom w:val="0"/>
                  <w:divBdr>
                    <w:top w:val="none" w:sz="0" w:space="0" w:color="auto"/>
                    <w:left w:val="none" w:sz="0" w:space="0" w:color="auto"/>
                    <w:bottom w:val="none" w:sz="0" w:space="0" w:color="auto"/>
                    <w:right w:val="none" w:sz="0" w:space="0" w:color="auto"/>
                  </w:divBdr>
                  <w:divsChild>
                    <w:div w:id="1347752823">
                      <w:marLeft w:val="2820"/>
                      <w:marRight w:val="0"/>
                      <w:marTop w:val="0"/>
                      <w:marBottom w:val="0"/>
                      <w:divBdr>
                        <w:top w:val="none" w:sz="0" w:space="0" w:color="auto"/>
                        <w:left w:val="none" w:sz="0" w:space="0" w:color="auto"/>
                        <w:bottom w:val="none" w:sz="0" w:space="0" w:color="auto"/>
                        <w:right w:val="none" w:sz="0" w:space="0" w:color="auto"/>
                      </w:divBdr>
                      <w:divsChild>
                        <w:div w:id="1402295357">
                          <w:marLeft w:val="0"/>
                          <w:marRight w:val="0"/>
                          <w:marTop w:val="0"/>
                          <w:marBottom w:val="0"/>
                          <w:divBdr>
                            <w:top w:val="none" w:sz="0" w:space="0" w:color="auto"/>
                            <w:left w:val="none" w:sz="0" w:space="0" w:color="auto"/>
                            <w:bottom w:val="none" w:sz="0" w:space="0" w:color="auto"/>
                            <w:right w:val="none" w:sz="0" w:space="0" w:color="auto"/>
                          </w:divBdr>
                          <w:divsChild>
                            <w:div w:id="1753235653">
                              <w:marLeft w:val="0"/>
                              <w:marRight w:val="0"/>
                              <w:marTop w:val="0"/>
                              <w:marBottom w:val="0"/>
                              <w:divBdr>
                                <w:top w:val="none" w:sz="0" w:space="0" w:color="auto"/>
                                <w:left w:val="none" w:sz="0" w:space="0" w:color="auto"/>
                                <w:bottom w:val="none" w:sz="0" w:space="0" w:color="auto"/>
                                <w:right w:val="none" w:sz="0" w:space="0" w:color="auto"/>
                              </w:divBdr>
                              <w:divsChild>
                                <w:div w:id="754519244">
                                  <w:marLeft w:val="0"/>
                                  <w:marRight w:val="0"/>
                                  <w:marTop w:val="0"/>
                                  <w:marBottom w:val="0"/>
                                  <w:divBdr>
                                    <w:top w:val="none" w:sz="0" w:space="0" w:color="auto"/>
                                    <w:left w:val="none" w:sz="0" w:space="0" w:color="auto"/>
                                    <w:bottom w:val="none" w:sz="0" w:space="0" w:color="auto"/>
                                    <w:right w:val="none" w:sz="0" w:space="0" w:color="auto"/>
                                  </w:divBdr>
                                  <w:divsChild>
                                    <w:div w:id="133379937">
                                      <w:marLeft w:val="0"/>
                                      <w:marRight w:val="0"/>
                                      <w:marTop w:val="0"/>
                                      <w:marBottom w:val="0"/>
                                      <w:divBdr>
                                        <w:top w:val="none" w:sz="0" w:space="0" w:color="auto"/>
                                        <w:left w:val="none" w:sz="0" w:space="0" w:color="auto"/>
                                        <w:bottom w:val="none" w:sz="0" w:space="0" w:color="auto"/>
                                        <w:right w:val="none" w:sz="0" w:space="0" w:color="auto"/>
                                      </w:divBdr>
                                      <w:divsChild>
                                        <w:div w:id="83378254">
                                          <w:marLeft w:val="0"/>
                                          <w:marRight w:val="0"/>
                                          <w:marTop w:val="0"/>
                                          <w:marBottom w:val="0"/>
                                          <w:divBdr>
                                            <w:top w:val="none" w:sz="0" w:space="0" w:color="auto"/>
                                            <w:left w:val="none" w:sz="0" w:space="0" w:color="auto"/>
                                            <w:bottom w:val="none" w:sz="0" w:space="0" w:color="auto"/>
                                            <w:right w:val="none" w:sz="0" w:space="0" w:color="auto"/>
                                          </w:divBdr>
                                          <w:divsChild>
                                            <w:div w:id="2058116231">
                                              <w:marLeft w:val="0"/>
                                              <w:marRight w:val="0"/>
                                              <w:marTop w:val="0"/>
                                              <w:marBottom w:val="0"/>
                                              <w:divBdr>
                                                <w:top w:val="none" w:sz="0" w:space="0" w:color="auto"/>
                                                <w:left w:val="none" w:sz="0" w:space="0" w:color="auto"/>
                                                <w:bottom w:val="none" w:sz="0" w:space="0" w:color="auto"/>
                                                <w:right w:val="none" w:sz="0" w:space="0" w:color="auto"/>
                                              </w:divBdr>
                                              <w:divsChild>
                                                <w:div w:id="369039051">
                                                  <w:marLeft w:val="0"/>
                                                  <w:marRight w:val="0"/>
                                                  <w:marTop w:val="0"/>
                                                  <w:marBottom w:val="0"/>
                                                  <w:divBdr>
                                                    <w:top w:val="none" w:sz="0" w:space="0" w:color="auto"/>
                                                    <w:left w:val="none" w:sz="0" w:space="0" w:color="auto"/>
                                                    <w:bottom w:val="none" w:sz="0" w:space="0" w:color="auto"/>
                                                    <w:right w:val="none" w:sz="0" w:space="0" w:color="auto"/>
                                                  </w:divBdr>
                                                  <w:divsChild>
                                                    <w:div w:id="1146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8753651">
      <w:bodyDiv w:val="1"/>
      <w:marLeft w:val="0"/>
      <w:marRight w:val="0"/>
      <w:marTop w:val="0"/>
      <w:marBottom w:val="0"/>
      <w:divBdr>
        <w:top w:val="none" w:sz="0" w:space="0" w:color="auto"/>
        <w:left w:val="none" w:sz="0" w:space="0" w:color="auto"/>
        <w:bottom w:val="none" w:sz="0" w:space="0" w:color="auto"/>
        <w:right w:val="none" w:sz="0" w:space="0" w:color="auto"/>
      </w:divBdr>
    </w:div>
    <w:div w:id="1983727000">
      <w:bodyDiv w:val="1"/>
      <w:marLeft w:val="0"/>
      <w:marRight w:val="0"/>
      <w:marTop w:val="0"/>
      <w:marBottom w:val="0"/>
      <w:divBdr>
        <w:top w:val="none" w:sz="0" w:space="0" w:color="auto"/>
        <w:left w:val="none" w:sz="0" w:space="0" w:color="auto"/>
        <w:bottom w:val="none" w:sz="0" w:space="0" w:color="auto"/>
        <w:right w:val="none" w:sz="0" w:space="0" w:color="auto"/>
      </w:divBdr>
    </w:div>
    <w:div w:id="1987515042">
      <w:bodyDiv w:val="1"/>
      <w:marLeft w:val="0"/>
      <w:marRight w:val="0"/>
      <w:marTop w:val="0"/>
      <w:marBottom w:val="0"/>
      <w:divBdr>
        <w:top w:val="none" w:sz="0" w:space="0" w:color="auto"/>
        <w:left w:val="none" w:sz="0" w:space="0" w:color="auto"/>
        <w:bottom w:val="none" w:sz="0" w:space="0" w:color="auto"/>
        <w:right w:val="none" w:sz="0" w:space="0" w:color="auto"/>
      </w:divBdr>
    </w:div>
    <w:div w:id="1987589467">
      <w:bodyDiv w:val="1"/>
      <w:marLeft w:val="1200"/>
      <w:marRight w:val="0"/>
      <w:marTop w:val="0"/>
      <w:marBottom w:val="0"/>
      <w:divBdr>
        <w:top w:val="none" w:sz="0" w:space="0" w:color="auto"/>
        <w:left w:val="none" w:sz="0" w:space="0" w:color="auto"/>
        <w:bottom w:val="none" w:sz="0" w:space="0" w:color="auto"/>
        <w:right w:val="none" w:sz="0" w:space="0" w:color="auto"/>
      </w:divBdr>
      <w:divsChild>
        <w:div w:id="1475834247">
          <w:marLeft w:val="0"/>
          <w:marRight w:val="0"/>
          <w:marTop w:val="0"/>
          <w:marBottom w:val="0"/>
          <w:divBdr>
            <w:top w:val="none" w:sz="0" w:space="0" w:color="auto"/>
            <w:left w:val="none" w:sz="0" w:space="0" w:color="auto"/>
            <w:bottom w:val="none" w:sz="0" w:space="0" w:color="auto"/>
            <w:right w:val="none" w:sz="0" w:space="0" w:color="auto"/>
          </w:divBdr>
          <w:divsChild>
            <w:div w:id="1812595708">
              <w:marLeft w:val="0"/>
              <w:marRight w:val="0"/>
              <w:marTop w:val="0"/>
              <w:marBottom w:val="0"/>
              <w:divBdr>
                <w:top w:val="none" w:sz="0" w:space="0" w:color="auto"/>
                <w:left w:val="none" w:sz="0" w:space="0" w:color="auto"/>
                <w:bottom w:val="none" w:sz="0" w:space="0" w:color="auto"/>
                <w:right w:val="none" w:sz="0" w:space="0" w:color="auto"/>
              </w:divBdr>
              <w:divsChild>
                <w:div w:id="1842039596">
                  <w:marLeft w:val="210"/>
                  <w:marRight w:val="0"/>
                  <w:marTop w:val="0"/>
                  <w:marBottom w:val="0"/>
                  <w:divBdr>
                    <w:top w:val="none" w:sz="0" w:space="0" w:color="auto"/>
                    <w:left w:val="none" w:sz="0" w:space="0" w:color="auto"/>
                    <w:bottom w:val="none" w:sz="0" w:space="0" w:color="auto"/>
                    <w:right w:val="none" w:sz="0" w:space="0" w:color="auto"/>
                  </w:divBdr>
                  <w:divsChild>
                    <w:div w:id="823551163">
                      <w:marLeft w:val="0"/>
                      <w:marRight w:val="0"/>
                      <w:marTop w:val="0"/>
                      <w:marBottom w:val="0"/>
                      <w:divBdr>
                        <w:top w:val="none" w:sz="0" w:space="0" w:color="auto"/>
                        <w:left w:val="none" w:sz="0" w:space="0" w:color="auto"/>
                        <w:bottom w:val="none" w:sz="0" w:space="0" w:color="auto"/>
                        <w:right w:val="none" w:sz="0" w:space="0" w:color="auto"/>
                      </w:divBdr>
                      <w:divsChild>
                        <w:div w:id="1030254965">
                          <w:marLeft w:val="0"/>
                          <w:marRight w:val="0"/>
                          <w:marTop w:val="0"/>
                          <w:marBottom w:val="0"/>
                          <w:divBdr>
                            <w:top w:val="none" w:sz="0" w:space="0" w:color="auto"/>
                            <w:left w:val="none" w:sz="0" w:space="0" w:color="auto"/>
                            <w:bottom w:val="none" w:sz="0" w:space="0" w:color="auto"/>
                            <w:right w:val="none" w:sz="0" w:space="0" w:color="auto"/>
                          </w:divBdr>
                          <w:divsChild>
                            <w:div w:id="1162045836">
                              <w:marLeft w:val="150"/>
                              <w:marRight w:val="150"/>
                              <w:marTop w:val="150"/>
                              <w:marBottom w:val="150"/>
                              <w:divBdr>
                                <w:top w:val="none" w:sz="0" w:space="0" w:color="auto"/>
                                <w:left w:val="none" w:sz="0" w:space="0" w:color="auto"/>
                                <w:bottom w:val="none" w:sz="0" w:space="0" w:color="auto"/>
                                <w:right w:val="none" w:sz="0" w:space="0" w:color="auto"/>
                              </w:divBdr>
                              <w:divsChild>
                                <w:div w:id="1179082113">
                                  <w:marLeft w:val="0"/>
                                  <w:marRight w:val="0"/>
                                  <w:marTop w:val="0"/>
                                  <w:marBottom w:val="0"/>
                                  <w:divBdr>
                                    <w:top w:val="none" w:sz="0" w:space="0" w:color="auto"/>
                                    <w:left w:val="none" w:sz="0" w:space="0" w:color="auto"/>
                                    <w:bottom w:val="none" w:sz="0" w:space="0" w:color="auto"/>
                                    <w:right w:val="none" w:sz="0" w:space="0" w:color="auto"/>
                                  </w:divBdr>
                                  <w:divsChild>
                                    <w:div w:id="1037202739">
                                      <w:marLeft w:val="0"/>
                                      <w:marRight w:val="0"/>
                                      <w:marTop w:val="0"/>
                                      <w:marBottom w:val="0"/>
                                      <w:divBdr>
                                        <w:top w:val="none" w:sz="0" w:space="0" w:color="auto"/>
                                        <w:left w:val="single" w:sz="6" w:space="0" w:color="D6D6D6"/>
                                        <w:bottom w:val="none" w:sz="0" w:space="0" w:color="auto"/>
                                        <w:right w:val="single" w:sz="6" w:space="0" w:color="D6D6D6"/>
                                      </w:divBdr>
                                      <w:divsChild>
                                        <w:div w:id="670985108">
                                          <w:marLeft w:val="0"/>
                                          <w:marRight w:val="0"/>
                                          <w:marTop w:val="0"/>
                                          <w:marBottom w:val="0"/>
                                          <w:divBdr>
                                            <w:top w:val="none" w:sz="0" w:space="0" w:color="auto"/>
                                            <w:left w:val="none" w:sz="0" w:space="0" w:color="auto"/>
                                            <w:bottom w:val="none" w:sz="0" w:space="0" w:color="auto"/>
                                            <w:right w:val="none" w:sz="0" w:space="0" w:color="auto"/>
                                          </w:divBdr>
                                          <w:divsChild>
                                            <w:div w:id="12421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8853506">
      <w:bodyDiv w:val="1"/>
      <w:marLeft w:val="0"/>
      <w:marRight w:val="0"/>
      <w:marTop w:val="0"/>
      <w:marBottom w:val="0"/>
      <w:divBdr>
        <w:top w:val="none" w:sz="0" w:space="0" w:color="auto"/>
        <w:left w:val="none" w:sz="0" w:space="0" w:color="auto"/>
        <w:bottom w:val="none" w:sz="0" w:space="0" w:color="auto"/>
        <w:right w:val="none" w:sz="0" w:space="0" w:color="auto"/>
      </w:divBdr>
    </w:div>
    <w:div w:id="1990205643">
      <w:bodyDiv w:val="1"/>
      <w:marLeft w:val="0"/>
      <w:marRight w:val="0"/>
      <w:marTop w:val="0"/>
      <w:marBottom w:val="0"/>
      <w:divBdr>
        <w:top w:val="none" w:sz="0" w:space="0" w:color="auto"/>
        <w:left w:val="none" w:sz="0" w:space="0" w:color="auto"/>
        <w:bottom w:val="none" w:sz="0" w:space="0" w:color="auto"/>
        <w:right w:val="none" w:sz="0" w:space="0" w:color="auto"/>
      </w:divBdr>
    </w:div>
    <w:div w:id="1991902951">
      <w:bodyDiv w:val="1"/>
      <w:marLeft w:val="0"/>
      <w:marRight w:val="0"/>
      <w:marTop w:val="0"/>
      <w:marBottom w:val="0"/>
      <w:divBdr>
        <w:top w:val="none" w:sz="0" w:space="0" w:color="auto"/>
        <w:left w:val="none" w:sz="0" w:space="0" w:color="auto"/>
        <w:bottom w:val="none" w:sz="0" w:space="0" w:color="auto"/>
        <w:right w:val="none" w:sz="0" w:space="0" w:color="auto"/>
      </w:divBdr>
    </w:div>
    <w:div w:id="1993561461">
      <w:bodyDiv w:val="1"/>
      <w:marLeft w:val="0"/>
      <w:marRight w:val="0"/>
      <w:marTop w:val="0"/>
      <w:marBottom w:val="0"/>
      <w:divBdr>
        <w:top w:val="none" w:sz="0" w:space="0" w:color="auto"/>
        <w:left w:val="none" w:sz="0" w:space="0" w:color="auto"/>
        <w:bottom w:val="none" w:sz="0" w:space="0" w:color="auto"/>
        <w:right w:val="none" w:sz="0" w:space="0" w:color="auto"/>
      </w:divBdr>
    </w:div>
    <w:div w:id="1995330078">
      <w:bodyDiv w:val="1"/>
      <w:marLeft w:val="0"/>
      <w:marRight w:val="0"/>
      <w:marTop w:val="0"/>
      <w:marBottom w:val="0"/>
      <w:divBdr>
        <w:top w:val="none" w:sz="0" w:space="0" w:color="auto"/>
        <w:left w:val="none" w:sz="0" w:space="0" w:color="auto"/>
        <w:bottom w:val="none" w:sz="0" w:space="0" w:color="auto"/>
        <w:right w:val="none" w:sz="0" w:space="0" w:color="auto"/>
      </w:divBdr>
      <w:divsChild>
        <w:div w:id="726224140">
          <w:marLeft w:val="0"/>
          <w:marRight w:val="0"/>
          <w:marTop w:val="0"/>
          <w:marBottom w:val="0"/>
          <w:divBdr>
            <w:top w:val="none" w:sz="0" w:space="0" w:color="auto"/>
            <w:left w:val="none" w:sz="0" w:space="0" w:color="auto"/>
            <w:bottom w:val="none" w:sz="0" w:space="0" w:color="auto"/>
            <w:right w:val="none" w:sz="0" w:space="0" w:color="auto"/>
          </w:divBdr>
          <w:divsChild>
            <w:div w:id="1463765165">
              <w:marLeft w:val="0"/>
              <w:marRight w:val="0"/>
              <w:marTop w:val="0"/>
              <w:marBottom w:val="0"/>
              <w:divBdr>
                <w:top w:val="none" w:sz="0" w:space="0" w:color="auto"/>
                <w:left w:val="none" w:sz="0" w:space="0" w:color="auto"/>
                <w:bottom w:val="none" w:sz="0" w:space="0" w:color="auto"/>
                <w:right w:val="none" w:sz="0" w:space="0" w:color="auto"/>
              </w:divBdr>
              <w:divsChild>
                <w:div w:id="1262294955">
                  <w:marLeft w:val="0"/>
                  <w:marRight w:val="0"/>
                  <w:marTop w:val="180"/>
                  <w:marBottom w:val="450"/>
                  <w:divBdr>
                    <w:top w:val="single" w:sz="6" w:space="0" w:color="737C85"/>
                    <w:left w:val="single" w:sz="6" w:space="0" w:color="737C85"/>
                    <w:bottom w:val="single" w:sz="6" w:space="0" w:color="737C85"/>
                    <w:right w:val="single" w:sz="2" w:space="0" w:color="737C85"/>
                  </w:divBdr>
                  <w:divsChild>
                    <w:div w:id="33048419">
                      <w:marLeft w:val="0"/>
                      <w:marRight w:val="0"/>
                      <w:marTop w:val="0"/>
                      <w:marBottom w:val="0"/>
                      <w:divBdr>
                        <w:top w:val="none" w:sz="0" w:space="0" w:color="auto"/>
                        <w:left w:val="none" w:sz="0" w:space="0" w:color="auto"/>
                        <w:bottom w:val="none" w:sz="0" w:space="0" w:color="auto"/>
                        <w:right w:val="none" w:sz="0" w:space="0" w:color="auto"/>
                      </w:divBdr>
                    </w:div>
                  </w:divsChild>
                </w:div>
                <w:div w:id="1646665305">
                  <w:marLeft w:val="0"/>
                  <w:marRight w:val="0"/>
                  <w:marTop w:val="0"/>
                  <w:marBottom w:val="0"/>
                  <w:divBdr>
                    <w:top w:val="none" w:sz="0" w:space="0" w:color="auto"/>
                    <w:left w:val="none" w:sz="0" w:space="0" w:color="auto"/>
                    <w:bottom w:val="none" w:sz="0" w:space="0" w:color="auto"/>
                    <w:right w:val="none" w:sz="0" w:space="0" w:color="auto"/>
                  </w:divBdr>
                  <w:divsChild>
                    <w:div w:id="988290673">
                      <w:marLeft w:val="0"/>
                      <w:marRight w:val="0"/>
                      <w:marTop w:val="0"/>
                      <w:marBottom w:val="0"/>
                      <w:divBdr>
                        <w:top w:val="none" w:sz="0" w:space="0" w:color="auto"/>
                        <w:left w:val="none" w:sz="0" w:space="0" w:color="auto"/>
                        <w:bottom w:val="none" w:sz="0" w:space="0" w:color="auto"/>
                        <w:right w:val="none" w:sz="0" w:space="0" w:color="auto"/>
                      </w:divBdr>
                      <w:divsChild>
                        <w:div w:id="933628323">
                          <w:marLeft w:val="0"/>
                          <w:marRight w:val="0"/>
                          <w:marTop w:val="0"/>
                          <w:marBottom w:val="0"/>
                          <w:divBdr>
                            <w:top w:val="none" w:sz="0" w:space="0" w:color="auto"/>
                            <w:left w:val="none" w:sz="0" w:space="0" w:color="auto"/>
                            <w:bottom w:val="none" w:sz="0" w:space="0" w:color="auto"/>
                            <w:right w:val="none" w:sz="0" w:space="0" w:color="auto"/>
                          </w:divBdr>
                          <w:divsChild>
                            <w:div w:id="2778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700746">
      <w:bodyDiv w:val="1"/>
      <w:marLeft w:val="0"/>
      <w:marRight w:val="0"/>
      <w:marTop w:val="0"/>
      <w:marBottom w:val="0"/>
      <w:divBdr>
        <w:top w:val="none" w:sz="0" w:space="0" w:color="auto"/>
        <w:left w:val="none" w:sz="0" w:space="0" w:color="auto"/>
        <w:bottom w:val="none" w:sz="0" w:space="0" w:color="auto"/>
        <w:right w:val="none" w:sz="0" w:space="0" w:color="auto"/>
      </w:divBdr>
      <w:divsChild>
        <w:div w:id="1896699466">
          <w:marLeft w:val="1166"/>
          <w:marRight w:val="0"/>
          <w:marTop w:val="96"/>
          <w:marBottom w:val="0"/>
          <w:divBdr>
            <w:top w:val="none" w:sz="0" w:space="0" w:color="auto"/>
            <w:left w:val="none" w:sz="0" w:space="0" w:color="auto"/>
            <w:bottom w:val="none" w:sz="0" w:space="0" w:color="auto"/>
            <w:right w:val="none" w:sz="0" w:space="0" w:color="auto"/>
          </w:divBdr>
        </w:div>
        <w:div w:id="990602047">
          <w:marLeft w:val="1166"/>
          <w:marRight w:val="0"/>
          <w:marTop w:val="96"/>
          <w:marBottom w:val="0"/>
          <w:divBdr>
            <w:top w:val="none" w:sz="0" w:space="0" w:color="auto"/>
            <w:left w:val="none" w:sz="0" w:space="0" w:color="auto"/>
            <w:bottom w:val="none" w:sz="0" w:space="0" w:color="auto"/>
            <w:right w:val="none" w:sz="0" w:space="0" w:color="auto"/>
          </w:divBdr>
        </w:div>
        <w:div w:id="627275587">
          <w:marLeft w:val="1166"/>
          <w:marRight w:val="0"/>
          <w:marTop w:val="96"/>
          <w:marBottom w:val="0"/>
          <w:divBdr>
            <w:top w:val="none" w:sz="0" w:space="0" w:color="auto"/>
            <w:left w:val="none" w:sz="0" w:space="0" w:color="auto"/>
            <w:bottom w:val="none" w:sz="0" w:space="0" w:color="auto"/>
            <w:right w:val="none" w:sz="0" w:space="0" w:color="auto"/>
          </w:divBdr>
        </w:div>
      </w:divsChild>
    </w:div>
    <w:div w:id="2008482273">
      <w:bodyDiv w:val="1"/>
      <w:marLeft w:val="0"/>
      <w:marRight w:val="0"/>
      <w:marTop w:val="0"/>
      <w:marBottom w:val="0"/>
      <w:divBdr>
        <w:top w:val="none" w:sz="0" w:space="0" w:color="auto"/>
        <w:left w:val="none" w:sz="0" w:space="0" w:color="auto"/>
        <w:bottom w:val="none" w:sz="0" w:space="0" w:color="auto"/>
        <w:right w:val="none" w:sz="0" w:space="0" w:color="auto"/>
      </w:divBdr>
    </w:div>
    <w:div w:id="2008902657">
      <w:bodyDiv w:val="1"/>
      <w:marLeft w:val="0"/>
      <w:marRight w:val="0"/>
      <w:marTop w:val="0"/>
      <w:marBottom w:val="0"/>
      <w:divBdr>
        <w:top w:val="none" w:sz="0" w:space="0" w:color="auto"/>
        <w:left w:val="none" w:sz="0" w:space="0" w:color="auto"/>
        <w:bottom w:val="none" w:sz="0" w:space="0" w:color="auto"/>
        <w:right w:val="none" w:sz="0" w:space="0" w:color="auto"/>
      </w:divBdr>
    </w:div>
    <w:div w:id="2009357570">
      <w:bodyDiv w:val="1"/>
      <w:marLeft w:val="0"/>
      <w:marRight w:val="0"/>
      <w:marTop w:val="0"/>
      <w:marBottom w:val="0"/>
      <w:divBdr>
        <w:top w:val="none" w:sz="0" w:space="0" w:color="auto"/>
        <w:left w:val="none" w:sz="0" w:space="0" w:color="auto"/>
        <w:bottom w:val="none" w:sz="0" w:space="0" w:color="auto"/>
        <w:right w:val="none" w:sz="0" w:space="0" w:color="auto"/>
      </w:divBdr>
      <w:divsChild>
        <w:div w:id="81267279">
          <w:marLeft w:val="893"/>
          <w:marRight w:val="0"/>
          <w:marTop w:val="96"/>
          <w:marBottom w:val="0"/>
          <w:divBdr>
            <w:top w:val="none" w:sz="0" w:space="0" w:color="auto"/>
            <w:left w:val="none" w:sz="0" w:space="0" w:color="auto"/>
            <w:bottom w:val="none" w:sz="0" w:space="0" w:color="auto"/>
            <w:right w:val="none" w:sz="0" w:space="0" w:color="auto"/>
          </w:divBdr>
        </w:div>
      </w:divsChild>
    </w:div>
    <w:div w:id="2010214807">
      <w:bodyDiv w:val="1"/>
      <w:marLeft w:val="0"/>
      <w:marRight w:val="0"/>
      <w:marTop w:val="0"/>
      <w:marBottom w:val="0"/>
      <w:divBdr>
        <w:top w:val="none" w:sz="0" w:space="0" w:color="auto"/>
        <w:left w:val="none" w:sz="0" w:space="0" w:color="auto"/>
        <w:bottom w:val="none" w:sz="0" w:space="0" w:color="auto"/>
        <w:right w:val="none" w:sz="0" w:space="0" w:color="auto"/>
      </w:divBdr>
    </w:div>
    <w:div w:id="2013096172">
      <w:bodyDiv w:val="1"/>
      <w:marLeft w:val="0"/>
      <w:marRight w:val="0"/>
      <w:marTop w:val="0"/>
      <w:marBottom w:val="0"/>
      <w:divBdr>
        <w:top w:val="none" w:sz="0" w:space="0" w:color="auto"/>
        <w:left w:val="none" w:sz="0" w:space="0" w:color="auto"/>
        <w:bottom w:val="none" w:sz="0" w:space="0" w:color="auto"/>
        <w:right w:val="none" w:sz="0" w:space="0" w:color="auto"/>
      </w:divBdr>
      <w:divsChild>
        <w:div w:id="1647784339">
          <w:marLeft w:val="0"/>
          <w:marRight w:val="0"/>
          <w:marTop w:val="0"/>
          <w:marBottom w:val="0"/>
          <w:divBdr>
            <w:top w:val="none" w:sz="0" w:space="0" w:color="auto"/>
            <w:left w:val="none" w:sz="0" w:space="0" w:color="auto"/>
            <w:bottom w:val="none" w:sz="0" w:space="0" w:color="auto"/>
            <w:right w:val="none" w:sz="0" w:space="0" w:color="auto"/>
          </w:divBdr>
          <w:divsChild>
            <w:div w:id="1264726005">
              <w:marLeft w:val="3000"/>
              <w:marRight w:val="0"/>
              <w:marTop w:val="0"/>
              <w:marBottom w:val="0"/>
              <w:divBdr>
                <w:top w:val="none" w:sz="0" w:space="0" w:color="auto"/>
                <w:left w:val="none" w:sz="0" w:space="0" w:color="auto"/>
                <w:bottom w:val="none" w:sz="0" w:space="0" w:color="auto"/>
                <w:right w:val="none" w:sz="0" w:space="0" w:color="auto"/>
              </w:divBdr>
              <w:divsChild>
                <w:div w:id="294876877">
                  <w:marLeft w:val="0"/>
                  <w:marRight w:val="0"/>
                  <w:marTop w:val="0"/>
                  <w:marBottom w:val="0"/>
                  <w:divBdr>
                    <w:top w:val="none" w:sz="0" w:space="0" w:color="auto"/>
                    <w:left w:val="none" w:sz="0" w:space="0" w:color="auto"/>
                    <w:bottom w:val="none" w:sz="0" w:space="0" w:color="auto"/>
                    <w:right w:val="none" w:sz="0" w:space="0" w:color="auto"/>
                  </w:divBdr>
                  <w:divsChild>
                    <w:div w:id="3991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524065">
      <w:bodyDiv w:val="1"/>
      <w:marLeft w:val="0"/>
      <w:marRight w:val="0"/>
      <w:marTop w:val="0"/>
      <w:marBottom w:val="0"/>
      <w:divBdr>
        <w:top w:val="none" w:sz="0" w:space="0" w:color="auto"/>
        <w:left w:val="none" w:sz="0" w:space="0" w:color="auto"/>
        <w:bottom w:val="none" w:sz="0" w:space="0" w:color="auto"/>
        <w:right w:val="none" w:sz="0" w:space="0" w:color="auto"/>
      </w:divBdr>
    </w:div>
    <w:div w:id="2015719829">
      <w:bodyDiv w:val="1"/>
      <w:marLeft w:val="0"/>
      <w:marRight w:val="0"/>
      <w:marTop w:val="0"/>
      <w:marBottom w:val="0"/>
      <w:divBdr>
        <w:top w:val="none" w:sz="0" w:space="0" w:color="auto"/>
        <w:left w:val="none" w:sz="0" w:space="0" w:color="auto"/>
        <w:bottom w:val="none" w:sz="0" w:space="0" w:color="auto"/>
        <w:right w:val="none" w:sz="0" w:space="0" w:color="auto"/>
      </w:divBdr>
    </w:div>
    <w:div w:id="2016640489">
      <w:bodyDiv w:val="1"/>
      <w:marLeft w:val="0"/>
      <w:marRight w:val="0"/>
      <w:marTop w:val="0"/>
      <w:marBottom w:val="0"/>
      <w:divBdr>
        <w:top w:val="none" w:sz="0" w:space="0" w:color="auto"/>
        <w:left w:val="none" w:sz="0" w:space="0" w:color="auto"/>
        <w:bottom w:val="none" w:sz="0" w:space="0" w:color="auto"/>
        <w:right w:val="none" w:sz="0" w:space="0" w:color="auto"/>
      </w:divBdr>
      <w:divsChild>
        <w:div w:id="550574880">
          <w:marLeft w:val="360"/>
          <w:marRight w:val="0"/>
          <w:marTop w:val="0"/>
          <w:marBottom w:val="67"/>
          <w:divBdr>
            <w:top w:val="none" w:sz="0" w:space="0" w:color="auto"/>
            <w:left w:val="none" w:sz="0" w:space="0" w:color="auto"/>
            <w:bottom w:val="none" w:sz="0" w:space="0" w:color="auto"/>
            <w:right w:val="none" w:sz="0" w:space="0" w:color="auto"/>
          </w:divBdr>
        </w:div>
        <w:div w:id="640767365">
          <w:marLeft w:val="360"/>
          <w:marRight w:val="0"/>
          <w:marTop w:val="0"/>
          <w:marBottom w:val="67"/>
          <w:divBdr>
            <w:top w:val="none" w:sz="0" w:space="0" w:color="auto"/>
            <w:left w:val="none" w:sz="0" w:space="0" w:color="auto"/>
            <w:bottom w:val="none" w:sz="0" w:space="0" w:color="auto"/>
            <w:right w:val="none" w:sz="0" w:space="0" w:color="auto"/>
          </w:divBdr>
        </w:div>
        <w:div w:id="744449577">
          <w:marLeft w:val="360"/>
          <w:marRight w:val="0"/>
          <w:marTop w:val="0"/>
          <w:marBottom w:val="67"/>
          <w:divBdr>
            <w:top w:val="none" w:sz="0" w:space="0" w:color="auto"/>
            <w:left w:val="none" w:sz="0" w:space="0" w:color="auto"/>
            <w:bottom w:val="none" w:sz="0" w:space="0" w:color="auto"/>
            <w:right w:val="none" w:sz="0" w:space="0" w:color="auto"/>
          </w:divBdr>
        </w:div>
        <w:div w:id="809520316">
          <w:marLeft w:val="360"/>
          <w:marRight w:val="0"/>
          <w:marTop w:val="0"/>
          <w:marBottom w:val="67"/>
          <w:divBdr>
            <w:top w:val="none" w:sz="0" w:space="0" w:color="auto"/>
            <w:left w:val="none" w:sz="0" w:space="0" w:color="auto"/>
            <w:bottom w:val="none" w:sz="0" w:space="0" w:color="auto"/>
            <w:right w:val="none" w:sz="0" w:space="0" w:color="auto"/>
          </w:divBdr>
        </w:div>
        <w:div w:id="843908148">
          <w:marLeft w:val="360"/>
          <w:marRight w:val="0"/>
          <w:marTop w:val="0"/>
          <w:marBottom w:val="67"/>
          <w:divBdr>
            <w:top w:val="none" w:sz="0" w:space="0" w:color="auto"/>
            <w:left w:val="none" w:sz="0" w:space="0" w:color="auto"/>
            <w:bottom w:val="none" w:sz="0" w:space="0" w:color="auto"/>
            <w:right w:val="none" w:sz="0" w:space="0" w:color="auto"/>
          </w:divBdr>
        </w:div>
        <w:div w:id="966928647">
          <w:marLeft w:val="360"/>
          <w:marRight w:val="0"/>
          <w:marTop w:val="0"/>
          <w:marBottom w:val="67"/>
          <w:divBdr>
            <w:top w:val="none" w:sz="0" w:space="0" w:color="auto"/>
            <w:left w:val="none" w:sz="0" w:space="0" w:color="auto"/>
            <w:bottom w:val="none" w:sz="0" w:space="0" w:color="auto"/>
            <w:right w:val="none" w:sz="0" w:space="0" w:color="auto"/>
          </w:divBdr>
        </w:div>
        <w:div w:id="1502501649">
          <w:marLeft w:val="360"/>
          <w:marRight w:val="0"/>
          <w:marTop w:val="0"/>
          <w:marBottom w:val="67"/>
          <w:divBdr>
            <w:top w:val="none" w:sz="0" w:space="0" w:color="auto"/>
            <w:left w:val="none" w:sz="0" w:space="0" w:color="auto"/>
            <w:bottom w:val="none" w:sz="0" w:space="0" w:color="auto"/>
            <w:right w:val="none" w:sz="0" w:space="0" w:color="auto"/>
          </w:divBdr>
        </w:div>
        <w:div w:id="1868911311">
          <w:marLeft w:val="360"/>
          <w:marRight w:val="0"/>
          <w:marTop w:val="0"/>
          <w:marBottom w:val="67"/>
          <w:divBdr>
            <w:top w:val="none" w:sz="0" w:space="0" w:color="auto"/>
            <w:left w:val="none" w:sz="0" w:space="0" w:color="auto"/>
            <w:bottom w:val="none" w:sz="0" w:space="0" w:color="auto"/>
            <w:right w:val="none" w:sz="0" w:space="0" w:color="auto"/>
          </w:divBdr>
        </w:div>
        <w:div w:id="1947737126">
          <w:marLeft w:val="360"/>
          <w:marRight w:val="0"/>
          <w:marTop w:val="0"/>
          <w:marBottom w:val="67"/>
          <w:divBdr>
            <w:top w:val="none" w:sz="0" w:space="0" w:color="auto"/>
            <w:left w:val="none" w:sz="0" w:space="0" w:color="auto"/>
            <w:bottom w:val="none" w:sz="0" w:space="0" w:color="auto"/>
            <w:right w:val="none" w:sz="0" w:space="0" w:color="auto"/>
          </w:divBdr>
        </w:div>
        <w:div w:id="2082286483">
          <w:marLeft w:val="360"/>
          <w:marRight w:val="0"/>
          <w:marTop w:val="0"/>
          <w:marBottom w:val="67"/>
          <w:divBdr>
            <w:top w:val="none" w:sz="0" w:space="0" w:color="auto"/>
            <w:left w:val="none" w:sz="0" w:space="0" w:color="auto"/>
            <w:bottom w:val="none" w:sz="0" w:space="0" w:color="auto"/>
            <w:right w:val="none" w:sz="0" w:space="0" w:color="auto"/>
          </w:divBdr>
        </w:div>
        <w:div w:id="2094424081">
          <w:marLeft w:val="360"/>
          <w:marRight w:val="0"/>
          <w:marTop w:val="0"/>
          <w:marBottom w:val="67"/>
          <w:divBdr>
            <w:top w:val="none" w:sz="0" w:space="0" w:color="auto"/>
            <w:left w:val="none" w:sz="0" w:space="0" w:color="auto"/>
            <w:bottom w:val="none" w:sz="0" w:space="0" w:color="auto"/>
            <w:right w:val="none" w:sz="0" w:space="0" w:color="auto"/>
          </w:divBdr>
        </w:div>
      </w:divsChild>
    </w:div>
    <w:div w:id="2018455777">
      <w:bodyDiv w:val="1"/>
      <w:marLeft w:val="0"/>
      <w:marRight w:val="0"/>
      <w:marTop w:val="0"/>
      <w:marBottom w:val="0"/>
      <w:divBdr>
        <w:top w:val="none" w:sz="0" w:space="0" w:color="auto"/>
        <w:left w:val="none" w:sz="0" w:space="0" w:color="auto"/>
        <w:bottom w:val="none" w:sz="0" w:space="0" w:color="auto"/>
        <w:right w:val="none" w:sz="0" w:space="0" w:color="auto"/>
      </w:divBdr>
      <w:divsChild>
        <w:div w:id="283343744">
          <w:marLeft w:val="0"/>
          <w:marRight w:val="0"/>
          <w:marTop w:val="0"/>
          <w:marBottom w:val="0"/>
          <w:divBdr>
            <w:top w:val="none" w:sz="0" w:space="0" w:color="auto"/>
            <w:left w:val="none" w:sz="0" w:space="0" w:color="auto"/>
            <w:bottom w:val="none" w:sz="0" w:space="0" w:color="auto"/>
            <w:right w:val="none" w:sz="0" w:space="0" w:color="auto"/>
          </w:divBdr>
          <w:divsChild>
            <w:div w:id="629633890">
              <w:marLeft w:val="0"/>
              <w:marRight w:val="0"/>
              <w:marTop w:val="0"/>
              <w:marBottom w:val="0"/>
              <w:divBdr>
                <w:top w:val="none" w:sz="0" w:space="0" w:color="auto"/>
                <w:left w:val="none" w:sz="0" w:space="0" w:color="auto"/>
                <w:bottom w:val="none" w:sz="0" w:space="0" w:color="auto"/>
                <w:right w:val="none" w:sz="0" w:space="0" w:color="auto"/>
              </w:divBdr>
              <w:divsChild>
                <w:div w:id="1398088587">
                  <w:marLeft w:val="0"/>
                  <w:marRight w:val="0"/>
                  <w:marTop w:val="0"/>
                  <w:marBottom w:val="300"/>
                  <w:divBdr>
                    <w:top w:val="none" w:sz="0" w:space="0" w:color="auto"/>
                    <w:left w:val="none" w:sz="0" w:space="0" w:color="auto"/>
                    <w:bottom w:val="none" w:sz="0" w:space="0" w:color="auto"/>
                    <w:right w:val="none" w:sz="0" w:space="0" w:color="auto"/>
                  </w:divBdr>
                  <w:divsChild>
                    <w:div w:id="315689023">
                      <w:marLeft w:val="0"/>
                      <w:marRight w:val="0"/>
                      <w:marTop w:val="0"/>
                      <w:marBottom w:val="0"/>
                      <w:divBdr>
                        <w:top w:val="none" w:sz="0" w:space="0" w:color="auto"/>
                        <w:left w:val="none" w:sz="0" w:space="0" w:color="auto"/>
                        <w:bottom w:val="none" w:sz="0" w:space="0" w:color="auto"/>
                        <w:right w:val="none" w:sz="0" w:space="0" w:color="auto"/>
                      </w:divBdr>
                      <w:divsChild>
                        <w:div w:id="1029532480">
                          <w:marLeft w:val="0"/>
                          <w:marRight w:val="0"/>
                          <w:marTop w:val="0"/>
                          <w:marBottom w:val="0"/>
                          <w:divBdr>
                            <w:top w:val="none" w:sz="0" w:space="0" w:color="auto"/>
                            <w:left w:val="none" w:sz="0" w:space="0" w:color="auto"/>
                            <w:bottom w:val="none" w:sz="0" w:space="0" w:color="auto"/>
                            <w:right w:val="none" w:sz="0" w:space="0" w:color="auto"/>
                          </w:divBdr>
                          <w:divsChild>
                            <w:div w:id="2099517223">
                              <w:marLeft w:val="0"/>
                              <w:marRight w:val="0"/>
                              <w:marTop w:val="0"/>
                              <w:marBottom w:val="0"/>
                              <w:divBdr>
                                <w:top w:val="none" w:sz="0" w:space="0" w:color="auto"/>
                                <w:left w:val="none" w:sz="0" w:space="0" w:color="auto"/>
                                <w:bottom w:val="none" w:sz="0" w:space="0" w:color="auto"/>
                                <w:right w:val="none" w:sz="0" w:space="0" w:color="auto"/>
                              </w:divBdr>
                              <w:divsChild>
                                <w:div w:id="1204868">
                                  <w:marLeft w:val="0"/>
                                  <w:marRight w:val="0"/>
                                  <w:marTop w:val="0"/>
                                  <w:marBottom w:val="0"/>
                                  <w:divBdr>
                                    <w:top w:val="none" w:sz="0" w:space="0" w:color="auto"/>
                                    <w:left w:val="none" w:sz="0" w:space="0" w:color="auto"/>
                                    <w:bottom w:val="none" w:sz="0" w:space="0" w:color="auto"/>
                                    <w:right w:val="none" w:sz="0" w:space="0" w:color="auto"/>
                                  </w:divBdr>
                                  <w:divsChild>
                                    <w:div w:id="1278294246">
                                      <w:marLeft w:val="0"/>
                                      <w:marRight w:val="0"/>
                                      <w:marTop w:val="0"/>
                                      <w:marBottom w:val="0"/>
                                      <w:divBdr>
                                        <w:top w:val="none" w:sz="0" w:space="0" w:color="auto"/>
                                        <w:left w:val="none" w:sz="0" w:space="0" w:color="auto"/>
                                        <w:bottom w:val="none" w:sz="0" w:space="0" w:color="auto"/>
                                        <w:right w:val="none" w:sz="0" w:space="0" w:color="auto"/>
                                      </w:divBdr>
                                      <w:divsChild>
                                        <w:div w:id="1802385133">
                                          <w:marLeft w:val="300"/>
                                          <w:marRight w:val="300"/>
                                          <w:marTop w:val="150"/>
                                          <w:marBottom w:val="150"/>
                                          <w:divBdr>
                                            <w:top w:val="none" w:sz="0" w:space="0" w:color="auto"/>
                                            <w:left w:val="none" w:sz="0" w:space="0" w:color="auto"/>
                                            <w:bottom w:val="none" w:sz="0" w:space="0" w:color="auto"/>
                                            <w:right w:val="none" w:sz="0" w:space="0" w:color="auto"/>
                                          </w:divBdr>
                                          <w:divsChild>
                                            <w:div w:id="1328749599">
                                              <w:marLeft w:val="0"/>
                                              <w:marRight w:val="0"/>
                                              <w:marTop w:val="0"/>
                                              <w:marBottom w:val="0"/>
                                              <w:divBdr>
                                                <w:top w:val="none" w:sz="0" w:space="0" w:color="auto"/>
                                                <w:left w:val="none" w:sz="0" w:space="0" w:color="auto"/>
                                                <w:bottom w:val="none" w:sz="0" w:space="0" w:color="auto"/>
                                                <w:right w:val="none" w:sz="0" w:space="0" w:color="auto"/>
                                              </w:divBdr>
                                              <w:divsChild>
                                                <w:div w:id="27995034">
                                                  <w:marLeft w:val="0"/>
                                                  <w:marRight w:val="0"/>
                                                  <w:marTop w:val="0"/>
                                                  <w:marBottom w:val="0"/>
                                                  <w:divBdr>
                                                    <w:top w:val="none" w:sz="0" w:space="0" w:color="auto"/>
                                                    <w:left w:val="none" w:sz="0" w:space="0" w:color="auto"/>
                                                    <w:bottom w:val="none" w:sz="0" w:space="0" w:color="auto"/>
                                                    <w:right w:val="none" w:sz="0" w:space="0" w:color="auto"/>
                                                  </w:divBdr>
                                                  <w:divsChild>
                                                    <w:div w:id="2125152100">
                                                      <w:marLeft w:val="24"/>
                                                      <w:marRight w:val="0"/>
                                                      <w:marTop w:val="0"/>
                                                      <w:marBottom w:val="150"/>
                                                      <w:divBdr>
                                                        <w:top w:val="none" w:sz="0" w:space="0" w:color="auto"/>
                                                        <w:left w:val="none" w:sz="0" w:space="0" w:color="auto"/>
                                                        <w:bottom w:val="none" w:sz="0" w:space="0" w:color="auto"/>
                                                        <w:right w:val="none" w:sz="0" w:space="0" w:color="auto"/>
                                                      </w:divBdr>
                                                      <w:divsChild>
                                                        <w:div w:id="48844449">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37411">
                                                          <w:blockQuote w:val="1"/>
                                                          <w:marLeft w:val="720"/>
                                                          <w:marRight w:val="720"/>
                                                          <w:marTop w:val="100"/>
                                                          <w:marBottom w:val="100"/>
                                                          <w:divBdr>
                                                            <w:top w:val="none" w:sz="0" w:space="0" w:color="auto"/>
                                                            <w:left w:val="none" w:sz="0" w:space="0" w:color="auto"/>
                                                            <w:bottom w:val="none" w:sz="0" w:space="0" w:color="auto"/>
                                                            <w:right w:val="none" w:sz="0" w:space="0" w:color="auto"/>
                                                          </w:divBdr>
                                                        </w:div>
                                                        <w:div w:id="617762377">
                                                          <w:blockQuote w:val="1"/>
                                                          <w:marLeft w:val="720"/>
                                                          <w:marRight w:val="720"/>
                                                          <w:marTop w:val="100"/>
                                                          <w:marBottom w:val="100"/>
                                                          <w:divBdr>
                                                            <w:top w:val="none" w:sz="0" w:space="0" w:color="auto"/>
                                                            <w:left w:val="none" w:sz="0" w:space="0" w:color="auto"/>
                                                            <w:bottom w:val="none" w:sz="0" w:space="0" w:color="auto"/>
                                                            <w:right w:val="none" w:sz="0" w:space="0" w:color="auto"/>
                                                          </w:divBdr>
                                                        </w:div>
                                                        <w:div w:id="652098705">
                                                          <w:blockQuote w:val="1"/>
                                                          <w:marLeft w:val="720"/>
                                                          <w:marRight w:val="720"/>
                                                          <w:marTop w:val="100"/>
                                                          <w:marBottom w:val="100"/>
                                                          <w:divBdr>
                                                            <w:top w:val="none" w:sz="0" w:space="0" w:color="auto"/>
                                                            <w:left w:val="none" w:sz="0" w:space="0" w:color="auto"/>
                                                            <w:bottom w:val="none" w:sz="0" w:space="0" w:color="auto"/>
                                                            <w:right w:val="none" w:sz="0" w:space="0" w:color="auto"/>
                                                          </w:divBdr>
                                                        </w:div>
                                                        <w:div w:id="72741321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312316">
                                                          <w:blockQuote w:val="1"/>
                                                          <w:marLeft w:val="720"/>
                                                          <w:marRight w:val="720"/>
                                                          <w:marTop w:val="100"/>
                                                          <w:marBottom w:val="100"/>
                                                          <w:divBdr>
                                                            <w:top w:val="none" w:sz="0" w:space="0" w:color="auto"/>
                                                            <w:left w:val="none" w:sz="0" w:space="0" w:color="auto"/>
                                                            <w:bottom w:val="none" w:sz="0" w:space="0" w:color="auto"/>
                                                            <w:right w:val="none" w:sz="0" w:space="0" w:color="auto"/>
                                                          </w:divBdr>
                                                        </w:div>
                                                        <w:div w:id="89234807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33621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95785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6802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1130226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561455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51808419">
                                                          <w:blockQuote w:val="1"/>
                                                          <w:marLeft w:val="720"/>
                                                          <w:marRight w:val="0"/>
                                                          <w:marTop w:val="100"/>
                                                          <w:marBottom w:val="100"/>
                                                          <w:divBdr>
                                                            <w:top w:val="none" w:sz="0" w:space="0" w:color="auto"/>
                                                            <w:left w:val="none" w:sz="0" w:space="0" w:color="auto"/>
                                                            <w:bottom w:val="none" w:sz="0" w:space="0" w:color="auto"/>
                                                            <w:right w:val="none" w:sz="0" w:space="0" w:color="auto"/>
                                                          </w:divBdr>
                                                        </w:div>
                                                        <w:div w:id="195385557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35704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009092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559808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22647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7537647">
      <w:bodyDiv w:val="1"/>
      <w:marLeft w:val="0"/>
      <w:marRight w:val="0"/>
      <w:marTop w:val="0"/>
      <w:marBottom w:val="0"/>
      <w:divBdr>
        <w:top w:val="none" w:sz="0" w:space="0" w:color="auto"/>
        <w:left w:val="none" w:sz="0" w:space="0" w:color="auto"/>
        <w:bottom w:val="none" w:sz="0" w:space="0" w:color="auto"/>
        <w:right w:val="none" w:sz="0" w:space="0" w:color="auto"/>
      </w:divBdr>
    </w:div>
    <w:div w:id="2045323903">
      <w:bodyDiv w:val="1"/>
      <w:marLeft w:val="0"/>
      <w:marRight w:val="0"/>
      <w:marTop w:val="0"/>
      <w:marBottom w:val="0"/>
      <w:divBdr>
        <w:top w:val="none" w:sz="0" w:space="0" w:color="auto"/>
        <w:left w:val="none" w:sz="0" w:space="0" w:color="auto"/>
        <w:bottom w:val="none" w:sz="0" w:space="0" w:color="auto"/>
        <w:right w:val="none" w:sz="0" w:space="0" w:color="auto"/>
      </w:divBdr>
      <w:divsChild>
        <w:div w:id="167064306">
          <w:marLeft w:val="1354"/>
          <w:marRight w:val="0"/>
          <w:marTop w:val="115"/>
          <w:marBottom w:val="0"/>
          <w:divBdr>
            <w:top w:val="none" w:sz="0" w:space="0" w:color="auto"/>
            <w:left w:val="none" w:sz="0" w:space="0" w:color="auto"/>
            <w:bottom w:val="none" w:sz="0" w:space="0" w:color="auto"/>
            <w:right w:val="none" w:sz="0" w:space="0" w:color="auto"/>
          </w:divBdr>
        </w:div>
        <w:div w:id="221524384">
          <w:marLeft w:val="1354"/>
          <w:marRight w:val="0"/>
          <w:marTop w:val="115"/>
          <w:marBottom w:val="0"/>
          <w:divBdr>
            <w:top w:val="none" w:sz="0" w:space="0" w:color="auto"/>
            <w:left w:val="none" w:sz="0" w:space="0" w:color="auto"/>
            <w:bottom w:val="none" w:sz="0" w:space="0" w:color="auto"/>
            <w:right w:val="none" w:sz="0" w:space="0" w:color="auto"/>
          </w:divBdr>
        </w:div>
        <w:div w:id="1537347099">
          <w:marLeft w:val="720"/>
          <w:marRight w:val="0"/>
          <w:marTop w:val="134"/>
          <w:marBottom w:val="0"/>
          <w:divBdr>
            <w:top w:val="none" w:sz="0" w:space="0" w:color="auto"/>
            <w:left w:val="none" w:sz="0" w:space="0" w:color="auto"/>
            <w:bottom w:val="none" w:sz="0" w:space="0" w:color="auto"/>
            <w:right w:val="none" w:sz="0" w:space="0" w:color="auto"/>
          </w:divBdr>
        </w:div>
        <w:div w:id="1662351675">
          <w:marLeft w:val="1354"/>
          <w:marRight w:val="0"/>
          <w:marTop w:val="115"/>
          <w:marBottom w:val="0"/>
          <w:divBdr>
            <w:top w:val="none" w:sz="0" w:space="0" w:color="auto"/>
            <w:left w:val="none" w:sz="0" w:space="0" w:color="auto"/>
            <w:bottom w:val="none" w:sz="0" w:space="0" w:color="auto"/>
            <w:right w:val="none" w:sz="0" w:space="0" w:color="auto"/>
          </w:divBdr>
        </w:div>
      </w:divsChild>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sChild>
        <w:div w:id="605356922">
          <w:marLeft w:val="0"/>
          <w:marRight w:val="0"/>
          <w:marTop w:val="0"/>
          <w:marBottom w:val="0"/>
          <w:divBdr>
            <w:top w:val="none" w:sz="0" w:space="0" w:color="auto"/>
            <w:left w:val="none" w:sz="0" w:space="0" w:color="auto"/>
            <w:bottom w:val="none" w:sz="0" w:space="0" w:color="auto"/>
            <w:right w:val="none" w:sz="0" w:space="0" w:color="auto"/>
          </w:divBdr>
          <w:divsChild>
            <w:div w:id="1737390229">
              <w:marLeft w:val="0"/>
              <w:marRight w:val="0"/>
              <w:marTop w:val="0"/>
              <w:marBottom w:val="0"/>
              <w:divBdr>
                <w:top w:val="none" w:sz="0" w:space="0" w:color="auto"/>
                <w:left w:val="none" w:sz="0" w:space="0" w:color="auto"/>
                <w:bottom w:val="none" w:sz="0" w:space="0" w:color="auto"/>
                <w:right w:val="none" w:sz="0" w:space="0" w:color="auto"/>
              </w:divBdr>
              <w:divsChild>
                <w:div w:id="78721534">
                  <w:marLeft w:val="0"/>
                  <w:marRight w:val="0"/>
                  <w:marTop w:val="0"/>
                  <w:marBottom w:val="0"/>
                  <w:divBdr>
                    <w:top w:val="none" w:sz="0" w:space="0" w:color="auto"/>
                    <w:left w:val="none" w:sz="0" w:space="0" w:color="auto"/>
                    <w:bottom w:val="none" w:sz="0" w:space="0" w:color="auto"/>
                    <w:right w:val="none" w:sz="0" w:space="0" w:color="auto"/>
                  </w:divBdr>
                  <w:divsChild>
                    <w:div w:id="790365351">
                      <w:marLeft w:val="0"/>
                      <w:marRight w:val="0"/>
                      <w:marTop w:val="0"/>
                      <w:marBottom w:val="0"/>
                      <w:divBdr>
                        <w:top w:val="none" w:sz="0" w:space="0" w:color="auto"/>
                        <w:left w:val="none" w:sz="0" w:space="0" w:color="auto"/>
                        <w:bottom w:val="none" w:sz="0" w:space="0" w:color="auto"/>
                        <w:right w:val="none" w:sz="0" w:space="0" w:color="auto"/>
                      </w:divBdr>
                      <w:divsChild>
                        <w:div w:id="1063991508">
                          <w:marLeft w:val="0"/>
                          <w:marRight w:val="0"/>
                          <w:marTop w:val="0"/>
                          <w:marBottom w:val="0"/>
                          <w:divBdr>
                            <w:top w:val="none" w:sz="0" w:space="0" w:color="auto"/>
                            <w:left w:val="none" w:sz="0" w:space="0" w:color="auto"/>
                            <w:bottom w:val="none" w:sz="0" w:space="0" w:color="E2E2E2"/>
                            <w:right w:val="none" w:sz="0" w:space="0" w:color="auto"/>
                          </w:divBdr>
                          <w:divsChild>
                            <w:div w:id="1783841415">
                              <w:marLeft w:val="0"/>
                              <w:marRight w:val="0"/>
                              <w:marTop w:val="0"/>
                              <w:marBottom w:val="0"/>
                              <w:divBdr>
                                <w:top w:val="single" w:sz="6" w:space="0" w:color="C1C1C1"/>
                                <w:left w:val="single" w:sz="6" w:space="0" w:color="C1C1C1"/>
                                <w:bottom w:val="single" w:sz="6" w:space="0" w:color="C1C1C1"/>
                                <w:right w:val="single" w:sz="6" w:space="0" w:color="C1C1C1"/>
                              </w:divBdr>
                            </w:div>
                          </w:divsChild>
                        </w:div>
                      </w:divsChild>
                    </w:div>
                  </w:divsChild>
                </w:div>
              </w:divsChild>
            </w:div>
          </w:divsChild>
        </w:div>
      </w:divsChild>
    </w:div>
    <w:div w:id="2049328466">
      <w:bodyDiv w:val="1"/>
      <w:marLeft w:val="0"/>
      <w:marRight w:val="0"/>
      <w:marTop w:val="0"/>
      <w:marBottom w:val="0"/>
      <w:divBdr>
        <w:top w:val="none" w:sz="0" w:space="0" w:color="auto"/>
        <w:left w:val="none" w:sz="0" w:space="0" w:color="auto"/>
        <w:bottom w:val="none" w:sz="0" w:space="0" w:color="auto"/>
        <w:right w:val="none" w:sz="0" w:space="0" w:color="auto"/>
      </w:divBdr>
    </w:div>
    <w:div w:id="2052606170">
      <w:bodyDiv w:val="1"/>
      <w:marLeft w:val="0"/>
      <w:marRight w:val="0"/>
      <w:marTop w:val="0"/>
      <w:marBottom w:val="0"/>
      <w:divBdr>
        <w:top w:val="none" w:sz="0" w:space="0" w:color="auto"/>
        <w:left w:val="none" w:sz="0" w:space="0" w:color="auto"/>
        <w:bottom w:val="none" w:sz="0" w:space="0" w:color="auto"/>
        <w:right w:val="none" w:sz="0" w:space="0" w:color="auto"/>
      </w:divBdr>
    </w:div>
    <w:div w:id="2056736116">
      <w:bodyDiv w:val="1"/>
      <w:marLeft w:val="0"/>
      <w:marRight w:val="0"/>
      <w:marTop w:val="0"/>
      <w:marBottom w:val="0"/>
      <w:divBdr>
        <w:top w:val="none" w:sz="0" w:space="0" w:color="auto"/>
        <w:left w:val="none" w:sz="0" w:space="0" w:color="auto"/>
        <w:bottom w:val="none" w:sz="0" w:space="0" w:color="auto"/>
        <w:right w:val="none" w:sz="0" w:space="0" w:color="auto"/>
      </w:divBdr>
    </w:div>
    <w:div w:id="2060862574">
      <w:bodyDiv w:val="1"/>
      <w:marLeft w:val="0"/>
      <w:marRight w:val="0"/>
      <w:marTop w:val="0"/>
      <w:marBottom w:val="0"/>
      <w:divBdr>
        <w:top w:val="none" w:sz="0" w:space="0" w:color="auto"/>
        <w:left w:val="none" w:sz="0" w:space="0" w:color="auto"/>
        <w:bottom w:val="none" w:sz="0" w:space="0" w:color="auto"/>
        <w:right w:val="none" w:sz="0" w:space="0" w:color="auto"/>
      </w:divBdr>
      <w:divsChild>
        <w:div w:id="1668287999">
          <w:marLeft w:val="0"/>
          <w:marRight w:val="0"/>
          <w:marTop w:val="0"/>
          <w:marBottom w:val="0"/>
          <w:divBdr>
            <w:top w:val="none" w:sz="0" w:space="0" w:color="auto"/>
            <w:left w:val="none" w:sz="0" w:space="0" w:color="auto"/>
            <w:bottom w:val="none" w:sz="0" w:space="0" w:color="auto"/>
            <w:right w:val="none" w:sz="0" w:space="0" w:color="auto"/>
          </w:divBdr>
          <w:divsChild>
            <w:div w:id="3481598">
              <w:marLeft w:val="0"/>
              <w:marRight w:val="0"/>
              <w:marTop w:val="0"/>
              <w:marBottom w:val="0"/>
              <w:divBdr>
                <w:top w:val="none" w:sz="0" w:space="0" w:color="auto"/>
                <w:left w:val="none" w:sz="0" w:space="0" w:color="auto"/>
                <w:bottom w:val="none" w:sz="0" w:space="0" w:color="auto"/>
                <w:right w:val="none" w:sz="0" w:space="0" w:color="auto"/>
              </w:divBdr>
              <w:divsChild>
                <w:div w:id="895050652">
                  <w:marLeft w:val="0"/>
                  <w:marRight w:val="0"/>
                  <w:marTop w:val="0"/>
                  <w:marBottom w:val="0"/>
                  <w:divBdr>
                    <w:top w:val="none" w:sz="0" w:space="0" w:color="auto"/>
                    <w:left w:val="none" w:sz="0" w:space="0" w:color="auto"/>
                    <w:bottom w:val="none" w:sz="0" w:space="0" w:color="auto"/>
                    <w:right w:val="none" w:sz="0" w:space="0" w:color="auto"/>
                  </w:divBdr>
                  <w:divsChild>
                    <w:div w:id="434792990">
                      <w:marLeft w:val="0"/>
                      <w:marRight w:val="0"/>
                      <w:marTop w:val="0"/>
                      <w:marBottom w:val="0"/>
                      <w:divBdr>
                        <w:top w:val="none" w:sz="0" w:space="0" w:color="auto"/>
                        <w:left w:val="none" w:sz="0" w:space="0" w:color="auto"/>
                        <w:bottom w:val="none" w:sz="0" w:space="0" w:color="auto"/>
                        <w:right w:val="none" w:sz="0" w:space="0" w:color="auto"/>
                      </w:divBdr>
                      <w:divsChild>
                        <w:div w:id="2029943871">
                          <w:marLeft w:val="0"/>
                          <w:marRight w:val="0"/>
                          <w:marTop w:val="0"/>
                          <w:marBottom w:val="0"/>
                          <w:divBdr>
                            <w:top w:val="none" w:sz="0" w:space="0" w:color="auto"/>
                            <w:left w:val="none" w:sz="0" w:space="0" w:color="auto"/>
                            <w:bottom w:val="none" w:sz="0" w:space="0" w:color="auto"/>
                            <w:right w:val="none" w:sz="0" w:space="0" w:color="auto"/>
                          </w:divBdr>
                          <w:divsChild>
                            <w:div w:id="561015688">
                              <w:marLeft w:val="0"/>
                              <w:marRight w:val="0"/>
                              <w:marTop w:val="0"/>
                              <w:marBottom w:val="0"/>
                              <w:divBdr>
                                <w:top w:val="none" w:sz="0" w:space="0" w:color="auto"/>
                                <w:left w:val="none" w:sz="0" w:space="0" w:color="auto"/>
                                <w:bottom w:val="none" w:sz="0" w:space="0" w:color="auto"/>
                                <w:right w:val="none" w:sz="0" w:space="0" w:color="auto"/>
                              </w:divBdr>
                              <w:divsChild>
                                <w:div w:id="1087920362">
                                  <w:marLeft w:val="0"/>
                                  <w:marRight w:val="0"/>
                                  <w:marTop w:val="0"/>
                                  <w:marBottom w:val="0"/>
                                  <w:divBdr>
                                    <w:top w:val="none" w:sz="0" w:space="0" w:color="auto"/>
                                    <w:left w:val="none" w:sz="0" w:space="0" w:color="auto"/>
                                    <w:bottom w:val="none" w:sz="0" w:space="0" w:color="auto"/>
                                    <w:right w:val="none" w:sz="0" w:space="0" w:color="auto"/>
                                  </w:divBdr>
                                  <w:divsChild>
                                    <w:div w:id="1969893501">
                                      <w:marLeft w:val="0"/>
                                      <w:marRight w:val="0"/>
                                      <w:marTop w:val="0"/>
                                      <w:marBottom w:val="0"/>
                                      <w:divBdr>
                                        <w:top w:val="none" w:sz="0" w:space="0" w:color="auto"/>
                                        <w:left w:val="none" w:sz="0" w:space="0" w:color="auto"/>
                                        <w:bottom w:val="none" w:sz="0" w:space="0" w:color="auto"/>
                                        <w:right w:val="none" w:sz="0" w:space="0" w:color="auto"/>
                                      </w:divBdr>
                                      <w:divsChild>
                                        <w:div w:id="13980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972049">
      <w:bodyDiv w:val="1"/>
      <w:marLeft w:val="0"/>
      <w:marRight w:val="0"/>
      <w:marTop w:val="0"/>
      <w:marBottom w:val="0"/>
      <w:divBdr>
        <w:top w:val="none" w:sz="0" w:space="0" w:color="auto"/>
        <w:left w:val="none" w:sz="0" w:space="0" w:color="auto"/>
        <w:bottom w:val="none" w:sz="0" w:space="0" w:color="auto"/>
        <w:right w:val="none" w:sz="0" w:space="0" w:color="auto"/>
      </w:divBdr>
    </w:div>
    <w:div w:id="2063946879">
      <w:bodyDiv w:val="1"/>
      <w:marLeft w:val="0"/>
      <w:marRight w:val="0"/>
      <w:marTop w:val="0"/>
      <w:marBottom w:val="0"/>
      <w:divBdr>
        <w:top w:val="none" w:sz="0" w:space="0" w:color="auto"/>
        <w:left w:val="none" w:sz="0" w:space="0" w:color="auto"/>
        <w:bottom w:val="none" w:sz="0" w:space="0" w:color="auto"/>
        <w:right w:val="none" w:sz="0" w:space="0" w:color="auto"/>
      </w:divBdr>
      <w:divsChild>
        <w:div w:id="1912306760">
          <w:marLeft w:val="1166"/>
          <w:marRight w:val="0"/>
          <w:marTop w:val="96"/>
          <w:marBottom w:val="0"/>
          <w:divBdr>
            <w:top w:val="none" w:sz="0" w:space="0" w:color="auto"/>
            <w:left w:val="none" w:sz="0" w:space="0" w:color="auto"/>
            <w:bottom w:val="none" w:sz="0" w:space="0" w:color="auto"/>
            <w:right w:val="none" w:sz="0" w:space="0" w:color="auto"/>
          </w:divBdr>
        </w:div>
      </w:divsChild>
    </w:div>
    <w:div w:id="2082100140">
      <w:bodyDiv w:val="1"/>
      <w:marLeft w:val="0"/>
      <w:marRight w:val="0"/>
      <w:marTop w:val="0"/>
      <w:marBottom w:val="0"/>
      <w:divBdr>
        <w:top w:val="none" w:sz="0" w:space="0" w:color="auto"/>
        <w:left w:val="none" w:sz="0" w:space="0" w:color="auto"/>
        <w:bottom w:val="none" w:sz="0" w:space="0" w:color="auto"/>
        <w:right w:val="none" w:sz="0" w:space="0" w:color="auto"/>
      </w:divBdr>
    </w:div>
    <w:div w:id="2089769521">
      <w:bodyDiv w:val="1"/>
      <w:marLeft w:val="0"/>
      <w:marRight w:val="0"/>
      <w:marTop w:val="0"/>
      <w:marBottom w:val="0"/>
      <w:divBdr>
        <w:top w:val="none" w:sz="0" w:space="0" w:color="auto"/>
        <w:left w:val="none" w:sz="0" w:space="0" w:color="auto"/>
        <w:bottom w:val="none" w:sz="0" w:space="0" w:color="auto"/>
        <w:right w:val="none" w:sz="0" w:space="0" w:color="auto"/>
      </w:divBdr>
      <w:divsChild>
        <w:div w:id="2132967303">
          <w:marLeft w:val="0"/>
          <w:marRight w:val="0"/>
          <w:marTop w:val="0"/>
          <w:marBottom w:val="0"/>
          <w:divBdr>
            <w:top w:val="none" w:sz="0" w:space="0" w:color="auto"/>
            <w:left w:val="none" w:sz="0" w:space="0" w:color="auto"/>
            <w:bottom w:val="none" w:sz="0" w:space="0" w:color="auto"/>
            <w:right w:val="none" w:sz="0" w:space="0" w:color="auto"/>
          </w:divBdr>
          <w:divsChild>
            <w:div w:id="1543709892">
              <w:marLeft w:val="0"/>
              <w:marRight w:val="0"/>
              <w:marTop w:val="0"/>
              <w:marBottom w:val="0"/>
              <w:divBdr>
                <w:top w:val="none" w:sz="0" w:space="0" w:color="auto"/>
                <w:left w:val="none" w:sz="0" w:space="0" w:color="auto"/>
                <w:bottom w:val="none" w:sz="0" w:space="0" w:color="auto"/>
                <w:right w:val="none" w:sz="0" w:space="0" w:color="auto"/>
              </w:divBdr>
              <w:divsChild>
                <w:div w:id="854852370">
                  <w:marLeft w:val="0"/>
                  <w:marRight w:val="0"/>
                  <w:marTop w:val="0"/>
                  <w:marBottom w:val="0"/>
                  <w:divBdr>
                    <w:top w:val="none" w:sz="0" w:space="0" w:color="auto"/>
                    <w:left w:val="none" w:sz="0" w:space="0" w:color="auto"/>
                    <w:bottom w:val="none" w:sz="0" w:space="0" w:color="auto"/>
                    <w:right w:val="none" w:sz="0" w:space="0" w:color="auto"/>
                  </w:divBdr>
                  <w:divsChild>
                    <w:div w:id="1534539344">
                      <w:marLeft w:val="0"/>
                      <w:marRight w:val="0"/>
                      <w:marTop w:val="0"/>
                      <w:marBottom w:val="0"/>
                      <w:divBdr>
                        <w:top w:val="none" w:sz="0" w:space="0" w:color="auto"/>
                        <w:left w:val="none" w:sz="0" w:space="0" w:color="auto"/>
                        <w:bottom w:val="none" w:sz="0" w:space="0" w:color="auto"/>
                        <w:right w:val="none" w:sz="0" w:space="0" w:color="auto"/>
                      </w:divBdr>
                      <w:divsChild>
                        <w:div w:id="171264845">
                          <w:marLeft w:val="0"/>
                          <w:marRight w:val="0"/>
                          <w:marTop w:val="0"/>
                          <w:marBottom w:val="0"/>
                          <w:divBdr>
                            <w:top w:val="none" w:sz="0" w:space="0" w:color="auto"/>
                            <w:left w:val="none" w:sz="0" w:space="0" w:color="auto"/>
                            <w:bottom w:val="none" w:sz="0" w:space="0" w:color="auto"/>
                            <w:right w:val="none" w:sz="0" w:space="0" w:color="auto"/>
                          </w:divBdr>
                          <w:divsChild>
                            <w:div w:id="1358921497">
                              <w:marLeft w:val="150"/>
                              <w:marRight w:val="150"/>
                              <w:marTop w:val="150"/>
                              <w:marBottom w:val="150"/>
                              <w:divBdr>
                                <w:top w:val="none" w:sz="0" w:space="0" w:color="auto"/>
                                <w:left w:val="none" w:sz="0" w:space="0" w:color="auto"/>
                                <w:bottom w:val="none" w:sz="0" w:space="0" w:color="auto"/>
                                <w:right w:val="none" w:sz="0" w:space="0" w:color="auto"/>
                              </w:divBdr>
                              <w:divsChild>
                                <w:div w:id="524288916">
                                  <w:marLeft w:val="0"/>
                                  <w:marRight w:val="0"/>
                                  <w:marTop w:val="0"/>
                                  <w:marBottom w:val="0"/>
                                  <w:divBdr>
                                    <w:top w:val="none" w:sz="0" w:space="0" w:color="auto"/>
                                    <w:left w:val="none" w:sz="0" w:space="0" w:color="auto"/>
                                    <w:bottom w:val="none" w:sz="0" w:space="0" w:color="auto"/>
                                    <w:right w:val="none" w:sz="0" w:space="0" w:color="auto"/>
                                  </w:divBdr>
                                  <w:divsChild>
                                    <w:div w:id="1228613178">
                                      <w:marLeft w:val="0"/>
                                      <w:marRight w:val="0"/>
                                      <w:marTop w:val="0"/>
                                      <w:marBottom w:val="0"/>
                                      <w:divBdr>
                                        <w:top w:val="none" w:sz="0" w:space="0" w:color="auto"/>
                                        <w:left w:val="none" w:sz="0" w:space="0" w:color="auto"/>
                                        <w:bottom w:val="none" w:sz="0" w:space="0" w:color="auto"/>
                                        <w:right w:val="none" w:sz="0" w:space="0" w:color="auto"/>
                                      </w:divBdr>
                                      <w:divsChild>
                                        <w:div w:id="939752188">
                                          <w:marLeft w:val="0"/>
                                          <w:marRight w:val="0"/>
                                          <w:marTop w:val="0"/>
                                          <w:marBottom w:val="0"/>
                                          <w:divBdr>
                                            <w:top w:val="none" w:sz="0" w:space="0" w:color="auto"/>
                                            <w:left w:val="none" w:sz="0" w:space="0" w:color="auto"/>
                                            <w:bottom w:val="none" w:sz="0" w:space="0" w:color="auto"/>
                                            <w:right w:val="none" w:sz="0" w:space="0" w:color="auto"/>
                                          </w:divBdr>
                                          <w:divsChild>
                                            <w:div w:id="10868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2115597">
      <w:bodyDiv w:val="1"/>
      <w:marLeft w:val="0"/>
      <w:marRight w:val="0"/>
      <w:marTop w:val="0"/>
      <w:marBottom w:val="0"/>
      <w:divBdr>
        <w:top w:val="none" w:sz="0" w:space="0" w:color="auto"/>
        <w:left w:val="none" w:sz="0" w:space="0" w:color="auto"/>
        <w:bottom w:val="none" w:sz="0" w:space="0" w:color="auto"/>
        <w:right w:val="none" w:sz="0" w:space="0" w:color="auto"/>
      </w:divBdr>
    </w:div>
    <w:div w:id="2092651658">
      <w:bodyDiv w:val="1"/>
      <w:marLeft w:val="0"/>
      <w:marRight w:val="0"/>
      <w:marTop w:val="0"/>
      <w:marBottom w:val="0"/>
      <w:divBdr>
        <w:top w:val="none" w:sz="0" w:space="0" w:color="auto"/>
        <w:left w:val="none" w:sz="0" w:space="0" w:color="auto"/>
        <w:bottom w:val="none" w:sz="0" w:space="0" w:color="auto"/>
        <w:right w:val="none" w:sz="0" w:space="0" w:color="auto"/>
      </w:divBdr>
    </w:div>
    <w:div w:id="2112964742">
      <w:bodyDiv w:val="1"/>
      <w:marLeft w:val="0"/>
      <w:marRight w:val="0"/>
      <w:marTop w:val="0"/>
      <w:marBottom w:val="0"/>
      <w:divBdr>
        <w:top w:val="none" w:sz="0" w:space="0" w:color="auto"/>
        <w:left w:val="none" w:sz="0" w:space="0" w:color="auto"/>
        <w:bottom w:val="none" w:sz="0" w:space="0" w:color="auto"/>
        <w:right w:val="none" w:sz="0" w:space="0" w:color="auto"/>
      </w:divBdr>
      <w:divsChild>
        <w:div w:id="2063866148">
          <w:marLeft w:val="0"/>
          <w:marRight w:val="0"/>
          <w:marTop w:val="0"/>
          <w:marBottom w:val="0"/>
          <w:divBdr>
            <w:top w:val="none" w:sz="0" w:space="0" w:color="auto"/>
            <w:left w:val="none" w:sz="0" w:space="0" w:color="auto"/>
            <w:bottom w:val="none" w:sz="0" w:space="0" w:color="auto"/>
            <w:right w:val="none" w:sz="0" w:space="0" w:color="auto"/>
          </w:divBdr>
          <w:divsChild>
            <w:div w:id="1448814868">
              <w:marLeft w:val="0"/>
              <w:marRight w:val="0"/>
              <w:marTop w:val="0"/>
              <w:marBottom w:val="0"/>
              <w:divBdr>
                <w:top w:val="none" w:sz="0" w:space="0" w:color="auto"/>
                <w:left w:val="none" w:sz="0" w:space="0" w:color="auto"/>
                <w:bottom w:val="none" w:sz="0" w:space="0" w:color="auto"/>
                <w:right w:val="none" w:sz="0" w:space="0" w:color="auto"/>
              </w:divBdr>
              <w:divsChild>
                <w:div w:id="1011834242">
                  <w:marLeft w:val="0"/>
                  <w:marRight w:val="0"/>
                  <w:marTop w:val="0"/>
                  <w:marBottom w:val="0"/>
                  <w:divBdr>
                    <w:top w:val="none" w:sz="0" w:space="0" w:color="auto"/>
                    <w:left w:val="none" w:sz="0" w:space="0" w:color="auto"/>
                    <w:bottom w:val="none" w:sz="0" w:space="0" w:color="auto"/>
                    <w:right w:val="none" w:sz="0" w:space="0" w:color="auto"/>
                  </w:divBdr>
                  <w:divsChild>
                    <w:div w:id="1038970442">
                      <w:marLeft w:val="0"/>
                      <w:marRight w:val="0"/>
                      <w:marTop w:val="0"/>
                      <w:marBottom w:val="600"/>
                      <w:divBdr>
                        <w:top w:val="none" w:sz="0" w:space="0" w:color="auto"/>
                        <w:left w:val="none" w:sz="0" w:space="0" w:color="auto"/>
                        <w:bottom w:val="none" w:sz="0" w:space="0" w:color="auto"/>
                        <w:right w:val="none" w:sz="0" w:space="0" w:color="auto"/>
                      </w:divBdr>
                      <w:divsChild>
                        <w:div w:id="589510224">
                          <w:marLeft w:val="0"/>
                          <w:marRight w:val="0"/>
                          <w:marTop w:val="0"/>
                          <w:marBottom w:val="0"/>
                          <w:divBdr>
                            <w:top w:val="none" w:sz="0" w:space="0" w:color="auto"/>
                            <w:left w:val="none" w:sz="0" w:space="0" w:color="auto"/>
                            <w:bottom w:val="none" w:sz="0" w:space="0" w:color="auto"/>
                            <w:right w:val="none" w:sz="0" w:space="0" w:color="auto"/>
                          </w:divBdr>
                          <w:divsChild>
                            <w:div w:id="1033269664">
                              <w:marLeft w:val="0"/>
                              <w:marRight w:val="0"/>
                              <w:marTop w:val="0"/>
                              <w:marBottom w:val="0"/>
                              <w:divBdr>
                                <w:top w:val="none" w:sz="0" w:space="0" w:color="auto"/>
                                <w:left w:val="none" w:sz="0" w:space="0" w:color="auto"/>
                                <w:bottom w:val="none" w:sz="0" w:space="0" w:color="auto"/>
                                <w:right w:val="none" w:sz="0" w:space="0" w:color="auto"/>
                              </w:divBdr>
                              <w:divsChild>
                                <w:div w:id="943994445">
                                  <w:marLeft w:val="0"/>
                                  <w:marRight w:val="0"/>
                                  <w:marTop w:val="0"/>
                                  <w:marBottom w:val="0"/>
                                  <w:divBdr>
                                    <w:top w:val="none" w:sz="0" w:space="0" w:color="auto"/>
                                    <w:left w:val="none" w:sz="0" w:space="0" w:color="auto"/>
                                    <w:bottom w:val="none" w:sz="0" w:space="0" w:color="auto"/>
                                    <w:right w:val="none" w:sz="0" w:space="0" w:color="auto"/>
                                  </w:divBdr>
                                  <w:divsChild>
                                    <w:div w:id="1523128146">
                                      <w:marLeft w:val="0"/>
                                      <w:marRight w:val="0"/>
                                      <w:marTop w:val="0"/>
                                      <w:marBottom w:val="0"/>
                                      <w:divBdr>
                                        <w:top w:val="none" w:sz="0" w:space="0" w:color="auto"/>
                                        <w:left w:val="none" w:sz="0" w:space="0" w:color="auto"/>
                                        <w:bottom w:val="none" w:sz="0" w:space="0" w:color="auto"/>
                                        <w:right w:val="none" w:sz="0" w:space="0" w:color="auto"/>
                                      </w:divBdr>
                                      <w:divsChild>
                                        <w:div w:id="301468348">
                                          <w:marLeft w:val="0"/>
                                          <w:marRight w:val="420"/>
                                          <w:marTop w:val="0"/>
                                          <w:marBottom w:val="0"/>
                                          <w:divBdr>
                                            <w:top w:val="none" w:sz="0" w:space="0" w:color="auto"/>
                                            <w:left w:val="none" w:sz="0" w:space="0" w:color="auto"/>
                                            <w:bottom w:val="none" w:sz="0" w:space="0" w:color="auto"/>
                                            <w:right w:val="none" w:sz="0" w:space="0" w:color="auto"/>
                                          </w:divBdr>
                                          <w:divsChild>
                                            <w:div w:id="1741975126">
                                              <w:marLeft w:val="0"/>
                                              <w:marRight w:val="0"/>
                                              <w:marTop w:val="165"/>
                                              <w:marBottom w:val="0"/>
                                              <w:divBdr>
                                                <w:top w:val="none" w:sz="0" w:space="0" w:color="auto"/>
                                                <w:left w:val="none" w:sz="0" w:space="0" w:color="auto"/>
                                                <w:bottom w:val="none" w:sz="0" w:space="0" w:color="auto"/>
                                                <w:right w:val="none" w:sz="0" w:space="0" w:color="auto"/>
                                              </w:divBdr>
                                              <w:divsChild>
                                                <w:div w:id="172497778">
                                                  <w:marLeft w:val="0"/>
                                                  <w:marRight w:val="0"/>
                                                  <w:marTop w:val="0"/>
                                                  <w:marBottom w:val="240"/>
                                                  <w:divBdr>
                                                    <w:top w:val="none" w:sz="0" w:space="0" w:color="auto"/>
                                                    <w:left w:val="none" w:sz="0" w:space="0" w:color="auto"/>
                                                    <w:bottom w:val="none" w:sz="0" w:space="0" w:color="auto"/>
                                                    <w:right w:val="none" w:sz="0" w:space="0" w:color="auto"/>
                                                  </w:divBdr>
                                                  <w:divsChild>
                                                    <w:div w:id="11525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450073">
      <w:bodyDiv w:val="1"/>
      <w:marLeft w:val="0"/>
      <w:marRight w:val="0"/>
      <w:marTop w:val="0"/>
      <w:marBottom w:val="0"/>
      <w:divBdr>
        <w:top w:val="none" w:sz="0" w:space="0" w:color="auto"/>
        <w:left w:val="none" w:sz="0" w:space="0" w:color="auto"/>
        <w:bottom w:val="none" w:sz="0" w:space="0" w:color="auto"/>
        <w:right w:val="none" w:sz="0" w:space="0" w:color="auto"/>
      </w:divBdr>
    </w:div>
    <w:div w:id="2123760043">
      <w:bodyDiv w:val="1"/>
      <w:marLeft w:val="0"/>
      <w:marRight w:val="0"/>
      <w:marTop w:val="0"/>
      <w:marBottom w:val="0"/>
      <w:divBdr>
        <w:top w:val="none" w:sz="0" w:space="0" w:color="auto"/>
        <w:left w:val="none" w:sz="0" w:space="0" w:color="auto"/>
        <w:bottom w:val="none" w:sz="0" w:space="0" w:color="auto"/>
        <w:right w:val="none" w:sz="0" w:space="0" w:color="auto"/>
      </w:divBdr>
      <w:divsChild>
        <w:div w:id="1439061592">
          <w:marLeft w:val="0"/>
          <w:marRight w:val="0"/>
          <w:marTop w:val="0"/>
          <w:marBottom w:val="0"/>
          <w:divBdr>
            <w:top w:val="none" w:sz="0" w:space="0" w:color="auto"/>
            <w:left w:val="none" w:sz="0" w:space="0" w:color="auto"/>
            <w:bottom w:val="none" w:sz="0" w:space="0" w:color="auto"/>
            <w:right w:val="none" w:sz="0" w:space="0" w:color="auto"/>
          </w:divBdr>
          <w:divsChild>
            <w:div w:id="961228632">
              <w:marLeft w:val="0"/>
              <w:marRight w:val="0"/>
              <w:marTop w:val="0"/>
              <w:marBottom w:val="0"/>
              <w:divBdr>
                <w:top w:val="none" w:sz="0" w:space="0" w:color="auto"/>
                <w:left w:val="none" w:sz="0" w:space="0" w:color="auto"/>
                <w:bottom w:val="none" w:sz="0" w:space="0" w:color="auto"/>
                <w:right w:val="none" w:sz="0" w:space="0" w:color="auto"/>
              </w:divBdr>
              <w:divsChild>
                <w:div w:id="370569208">
                  <w:marLeft w:val="0"/>
                  <w:marRight w:val="0"/>
                  <w:marTop w:val="0"/>
                  <w:marBottom w:val="0"/>
                  <w:divBdr>
                    <w:top w:val="none" w:sz="0" w:space="0" w:color="auto"/>
                    <w:left w:val="none" w:sz="0" w:space="0" w:color="auto"/>
                    <w:bottom w:val="none" w:sz="0" w:space="0" w:color="auto"/>
                    <w:right w:val="none" w:sz="0" w:space="0" w:color="auto"/>
                  </w:divBdr>
                  <w:divsChild>
                    <w:div w:id="1846552573">
                      <w:marLeft w:val="0"/>
                      <w:marRight w:val="0"/>
                      <w:marTop w:val="0"/>
                      <w:marBottom w:val="0"/>
                      <w:divBdr>
                        <w:top w:val="none" w:sz="0" w:space="0" w:color="auto"/>
                        <w:left w:val="none" w:sz="0" w:space="0" w:color="auto"/>
                        <w:bottom w:val="none" w:sz="0" w:space="0" w:color="auto"/>
                        <w:right w:val="none" w:sz="0" w:space="0" w:color="auto"/>
                      </w:divBdr>
                      <w:divsChild>
                        <w:div w:id="1084645746">
                          <w:marLeft w:val="0"/>
                          <w:marRight w:val="0"/>
                          <w:marTop w:val="0"/>
                          <w:marBottom w:val="0"/>
                          <w:divBdr>
                            <w:top w:val="none" w:sz="0" w:space="0" w:color="auto"/>
                            <w:left w:val="none" w:sz="0" w:space="0" w:color="auto"/>
                            <w:bottom w:val="none" w:sz="0" w:space="0" w:color="auto"/>
                            <w:right w:val="none" w:sz="0" w:space="0" w:color="auto"/>
                          </w:divBdr>
                          <w:divsChild>
                            <w:div w:id="996423185">
                              <w:marLeft w:val="0"/>
                              <w:marRight w:val="0"/>
                              <w:marTop w:val="0"/>
                              <w:marBottom w:val="0"/>
                              <w:divBdr>
                                <w:top w:val="none" w:sz="0" w:space="0" w:color="auto"/>
                                <w:left w:val="none" w:sz="0" w:space="0" w:color="auto"/>
                                <w:bottom w:val="none" w:sz="0" w:space="0" w:color="auto"/>
                                <w:right w:val="none" w:sz="0" w:space="0" w:color="auto"/>
                              </w:divBdr>
                              <w:divsChild>
                                <w:div w:id="1411652972">
                                  <w:marLeft w:val="0"/>
                                  <w:marRight w:val="0"/>
                                  <w:marTop w:val="0"/>
                                  <w:marBottom w:val="0"/>
                                  <w:divBdr>
                                    <w:top w:val="none" w:sz="0" w:space="0" w:color="auto"/>
                                    <w:left w:val="none" w:sz="0" w:space="0" w:color="auto"/>
                                    <w:bottom w:val="none" w:sz="0" w:space="0" w:color="auto"/>
                                    <w:right w:val="none" w:sz="0" w:space="0" w:color="auto"/>
                                  </w:divBdr>
                                  <w:divsChild>
                                    <w:div w:id="2126001038">
                                      <w:marLeft w:val="0"/>
                                      <w:marRight w:val="0"/>
                                      <w:marTop w:val="150"/>
                                      <w:marBottom w:val="0"/>
                                      <w:divBdr>
                                        <w:top w:val="none" w:sz="0" w:space="0" w:color="auto"/>
                                        <w:left w:val="none" w:sz="0" w:space="0" w:color="auto"/>
                                        <w:bottom w:val="none" w:sz="0" w:space="0" w:color="auto"/>
                                        <w:right w:val="none" w:sz="0" w:space="0" w:color="auto"/>
                                      </w:divBdr>
                                      <w:divsChild>
                                        <w:div w:id="13215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962354">
      <w:bodyDiv w:val="1"/>
      <w:marLeft w:val="0"/>
      <w:marRight w:val="0"/>
      <w:marTop w:val="0"/>
      <w:marBottom w:val="0"/>
      <w:divBdr>
        <w:top w:val="none" w:sz="0" w:space="0" w:color="auto"/>
        <w:left w:val="none" w:sz="0" w:space="0" w:color="auto"/>
        <w:bottom w:val="none" w:sz="0" w:space="0" w:color="auto"/>
        <w:right w:val="none" w:sz="0" w:space="0" w:color="auto"/>
      </w:divBdr>
      <w:divsChild>
        <w:div w:id="679045338">
          <w:marLeft w:val="547"/>
          <w:marRight w:val="0"/>
          <w:marTop w:val="115"/>
          <w:marBottom w:val="0"/>
          <w:divBdr>
            <w:top w:val="none" w:sz="0" w:space="0" w:color="auto"/>
            <w:left w:val="none" w:sz="0" w:space="0" w:color="auto"/>
            <w:bottom w:val="none" w:sz="0" w:space="0" w:color="auto"/>
            <w:right w:val="none" w:sz="0" w:space="0" w:color="auto"/>
          </w:divBdr>
        </w:div>
        <w:div w:id="537819067">
          <w:marLeft w:val="1166"/>
          <w:marRight w:val="0"/>
          <w:marTop w:val="96"/>
          <w:marBottom w:val="0"/>
          <w:divBdr>
            <w:top w:val="none" w:sz="0" w:space="0" w:color="auto"/>
            <w:left w:val="none" w:sz="0" w:space="0" w:color="auto"/>
            <w:bottom w:val="none" w:sz="0" w:space="0" w:color="auto"/>
            <w:right w:val="none" w:sz="0" w:space="0" w:color="auto"/>
          </w:divBdr>
        </w:div>
      </w:divsChild>
    </w:div>
    <w:div w:id="2125341388">
      <w:bodyDiv w:val="1"/>
      <w:marLeft w:val="0"/>
      <w:marRight w:val="0"/>
      <w:marTop w:val="0"/>
      <w:marBottom w:val="0"/>
      <w:divBdr>
        <w:top w:val="none" w:sz="0" w:space="0" w:color="auto"/>
        <w:left w:val="none" w:sz="0" w:space="0" w:color="auto"/>
        <w:bottom w:val="none" w:sz="0" w:space="0" w:color="auto"/>
        <w:right w:val="none" w:sz="0" w:space="0" w:color="auto"/>
      </w:divBdr>
    </w:div>
    <w:div w:id="2134712762">
      <w:bodyDiv w:val="1"/>
      <w:marLeft w:val="0"/>
      <w:marRight w:val="0"/>
      <w:marTop w:val="0"/>
      <w:marBottom w:val="0"/>
      <w:divBdr>
        <w:top w:val="none" w:sz="0" w:space="0" w:color="auto"/>
        <w:left w:val="none" w:sz="0" w:space="0" w:color="auto"/>
        <w:bottom w:val="none" w:sz="0" w:space="0" w:color="auto"/>
        <w:right w:val="none" w:sz="0" w:space="0" w:color="auto"/>
      </w:divBdr>
      <w:divsChild>
        <w:div w:id="725566769">
          <w:marLeft w:val="0"/>
          <w:marRight w:val="0"/>
          <w:marTop w:val="0"/>
          <w:marBottom w:val="0"/>
          <w:divBdr>
            <w:top w:val="none" w:sz="0" w:space="0" w:color="auto"/>
            <w:left w:val="none" w:sz="0" w:space="0" w:color="auto"/>
            <w:bottom w:val="none" w:sz="0" w:space="0" w:color="auto"/>
            <w:right w:val="none" w:sz="0" w:space="0" w:color="auto"/>
          </w:divBdr>
          <w:divsChild>
            <w:div w:id="10624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98711">
      <w:bodyDiv w:val="1"/>
      <w:marLeft w:val="0"/>
      <w:marRight w:val="0"/>
      <w:marTop w:val="0"/>
      <w:marBottom w:val="0"/>
      <w:divBdr>
        <w:top w:val="none" w:sz="0" w:space="0" w:color="auto"/>
        <w:left w:val="none" w:sz="0" w:space="0" w:color="auto"/>
        <w:bottom w:val="none" w:sz="0" w:space="0" w:color="auto"/>
        <w:right w:val="none" w:sz="0" w:space="0" w:color="auto"/>
      </w:divBdr>
    </w:div>
    <w:div w:id="2144808100">
      <w:bodyDiv w:val="1"/>
      <w:marLeft w:val="0"/>
      <w:marRight w:val="0"/>
      <w:marTop w:val="0"/>
      <w:marBottom w:val="0"/>
      <w:divBdr>
        <w:top w:val="none" w:sz="0" w:space="0" w:color="auto"/>
        <w:left w:val="none" w:sz="0" w:space="0" w:color="auto"/>
        <w:bottom w:val="none" w:sz="0" w:space="0" w:color="auto"/>
        <w:right w:val="none" w:sz="0" w:space="0" w:color="auto"/>
      </w:divBdr>
    </w:div>
    <w:div w:id="2146391500">
      <w:bodyDiv w:val="1"/>
      <w:marLeft w:val="0"/>
      <w:marRight w:val="0"/>
      <w:marTop w:val="0"/>
      <w:marBottom w:val="0"/>
      <w:divBdr>
        <w:top w:val="none" w:sz="0" w:space="0" w:color="auto"/>
        <w:left w:val="none" w:sz="0" w:space="0" w:color="auto"/>
        <w:bottom w:val="none" w:sz="0" w:space="0" w:color="auto"/>
        <w:right w:val="none" w:sz="0" w:space="0" w:color="auto"/>
      </w:divBdr>
      <w:divsChild>
        <w:div w:id="1975139571">
          <w:marLeft w:val="806"/>
          <w:marRight w:val="0"/>
          <w:marTop w:val="154"/>
          <w:marBottom w:val="0"/>
          <w:divBdr>
            <w:top w:val="none" w:sz="0" w:space="0" w:color="auto"/>
            <w:left w:val="none" w:sz="0" w:space="0" w:color="auto"/>
            <w:bottom w:val="none" w:sz="0" w:space="0" w:color="auto"/>
            <w:right w:val="none" w:sz="0" w:space="0" w:color="auto"/>
          </w:divBdr>
        </w:div>
        <w:div w:id="1223058981">
          <w:marLeft w:val="806"/>
          <w:marRight w:val="0"/>
          <w:marTop w:val="154"/>
          <w:marBottom w:val="0"/>
          <w:divBdr>
            <w:top w:val="none" w:sz="0" w:space="0" w:color="auto"/>
            <w:left w:val="none" w:sz="0" w:space="0" w:color="auto"/>
            <w:bottom w:val="none" w:sz="0" w:space="0" w:color="auto"/>
            <w:right w:val="none" w:sz="0" w:space="0" w:color="auto"/>
          </w:divBdr>
        </w:div>
        <w:div w:id="344719936">
          <w:marLeft w:val="806"/>
          <w:marRight w:val="0"/>
          <w:marTop w:val="154"/>
          <w:marBottom w:val="0"/>
          <w:divBdr>
            <w:top w:val="none" w:sz="0" w:space="0" w:color="auto"/>
            <w:left w:val="none" w:sz="0" w:space="0" w:color="auto"/>
            <w:bottom w:val="none" w:sz="0" w:space="0" w:color="auto"/>
            <w:right w:val="none" w:sz="0" w:space="0" w:color="auto"/>
          </w:divBdr>
        </w:div>
        <w:div w:id="1364865174">
          <w:marLeft w:val="806"/>
          <w:marRight w:val="0"/>
          <w:marTop w:val="154"/>
          <w:marBottom w:val="0"/>
          <w:divBdr>
            <w:top w:val="none" w:sz="0" w:space="0" w:color="auto"/>
            <w:left w:val="none" w:sz="0" w:space="0" w:color="auto"/>
            <w:bottom w:val="none" w:sz="0" w:space="0" w:color="auto"/>
            <w:right w:val="none" w:sz="0" w:space="0" w:color="auto"/>
          </w:divBdr>
        </w:div>
        <w:div w:id="1992246524">
          <w:marLeft w:val="806"/>
          <w:marRight w:val="0"/>
          <w:marTop w:val="154"/>
          <w:marBottom w:val="0"/>
          <w:divBdr>
            <w:top w:val="none" w:sz="0" w:space="0" w:color="auto"/>
            <w:left w:val="none" w:sz="0" w:space="0" w:color="auto"/>
            <w:bottom w:val="none" w:sz="0" w:space="0" w:color="auto"/>
            <w:right w:val="none" w:sz="0" w:space="0" w:color="auto"/>
          </w:divBdr>
        </w:div>
        <w:div w:id="2120905298">
          <w:marLeft w:val="806"/>
          <w:marRight w:val="0"/>
          <w:marTop w:val="154"/>
          <w:marBottom w:val="0"/>
          <w:divBdr>
            <w:top w:val="none" w:sz="0" w:space="0" w:color="auto"/>
            <w:left w:val="none" w:sz="0" w:space="0" w:color="auto"/>
            <w:bottom w:val="none" w:sz="0" w:space="0" w:color="auto"/>
            <w:right w:val="none" w:sz="0" w:space="0" w:color="auto"/>
          </w:divBdr>
        </w:div>
        <w:div w:id="1645235415">
          <w:marLeft w:val="806"/>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rrester.com/The+Data+Security+And+Privacy+Playbook/-/E-PLA200" TargetMode="External"/><Relationship Id="rId117" Type="http://schemas.openxmlformats.org/officeDocument/2006/relationships/image" Target="media/image24.png"/><Relationship Id="rId21" Type="http://schemas.openxmlformats.org/officeDocument/2006/relationships/hyperlink" Target="http://www.cio.com.au/article/382649/legal_issues_cloud_-_part_2/" TargetMode="External"/><Relationship Id="rId42" Type="http://schemas.openxmlformats.org/officeDocument/2006/relationships/hyperlink" Target="http://www.edrm.net/" TargetMode="External"/><Relationship Id="rId47" Type="http://schemas.openxmlformats.org/officeDocument/2006/relationships/hyperlink" Target="https://www.iso.org/standard/42807.html" TargetMode="External"/><Relationship Id="rId63" Type="http://schemas.openxmlformats.org/officeDocument/2006/relationships/image" Target="media/image12.png"/><Relationship Id="rId68" Type="http://schemas.openxmlformats.org/officeDocument/2006/relationships/hyperlink" Target="https://docs.microsoft.com/en-us/information-protection/rms-client/client-admin-guide-files-and-logging" TargetMode="External"/><Relationship Id="rId84" Type="http://schemas.openxmlformats.org/officeDocument/2006/relationships/hyperlink" Target="https://docs.microsoft.com/en-us/information-protection/deploy-use/log-analyze-usage" TargetMode="External"/><Relationship Id="rId89" Type="http://schemas.openxmlformats.org/officeDocument/2006/relationships/hyperlink" Target="https://docs.microsoft.com/en-us/information-protection/deploy-use/configure-adrms-restrictions" TargetMode="External"/><Relationship Id="rId112" Type="http://schemas.openxmlformats.org/officeDocument/2006/relationships/hyperlink" Target="https://technet.microsoft.com/windows-server-docs/identity/solution-guides/dynamic-access-control--scenario-overview" TargetMode="External"/><Relationship Id="rId133" Type="http://schemas.openxmlformats.org/officeDocument/2006/relationships/hyperlink" Target="https://support.office.com/en-us/article/Overview-of-data-loss-prevention-policies-1966b2a7-d1e2-4d92-ab61-42efbb137f5e" TargetMode="External"/><Relationship Id="rId138" Type="http://schemas.openxmlformats.org/officeDocument/2006/relationships/hyperlink" Target="https://docs.microsoft.com/en-us/cloud-app-security/what-is-cloud-app-security" TargetMode="External"/><Relationship Id="rId154" Type="http://schemas.openxmlformats.org/officeDocument/2006/relationships/hyperlink" Target="https://aka.ms/aippapers" TargetMode="External"/><Relationship Id="rId159" Type="http://schemas.openxmlformats.org/officeDocument/2006/relationships/footer" Target="footer6.xml"/><Relationship Id="rId16" Type="http://schemas.openxmlformats.org/officeDocument/2006/relationships/footer" Target="footer4.xml"/><Relationship Id="rId107" Type="http://schemas.openxmlformats.org/officeDocument/2006/relationships/hyperlink" Target="https://www.microsoft.com/itshowcase/Article/Content/278/Microsoft-IT-Uses-File-Classification-Infrastructure-to-Help-Secure-Personally-Identifiable-Information" TargetMode="External"/><Relationship Id="rId11" Type="http://schemas.openxmlformats.org/officeDocument/2006/relationships/footer" Target="footer1.xml"/><Relationship Id="rId32" Type="http://schemas.openxmlformats.org/officeDocument/2006/relationships/hyperlink" Target="http://www.iso.org/iso/home/store/catalogue_tc/catalogue_detail.htm?csnumber=54534" TargetMode="External"/><Relationship Id="rId37" Type="http://schemas.openxmlformats.org/officeDocument/2006/relationships/image" Target="media/image6.emf"/><Relationship Id="rId53" Type="http://schemas.openxmlformats.org/officeDocument/2006/relationships/hyperlink" Target="https://docs.microsoft.com/en-us/information-protection/understand-explore/what-is-information-protection" TargetMode="External"/><Relationship Id="rId58" Type="http://schemas.openxmlformats.org/officeDocument/2006/relationships/image" Target="media/image10.png"/><Relationship Id="rId74" Type="http://schemas.openxmlformats.org/officeDocument/2006/relationships/hyperlink" Target="https://docs.microsoft.com/en-us/information-protection/rms-client/client-track-revoke" TargetMode="External"/><Relationship Id="rId79" Type="http://schemas.openxmlformats.org/officeDocument/2006/relationships/image" Target="media/image16.emf"/><Relationship Id="rId102" Type="http://schemas.openxmlformats.org/officeDocument/2006/relationships/hyperlink" Target="https://docs.microsoft.com/en-us/information-protection/rms-client/client-admin-guide-file-types" TargetMode="External"/><Relationship Id="rId123" Type="http://schemas.openxmlformats.org/officeDocument/2006/relationships/image" Target="media/image27.png"/><Relationship Id="rId128" Type="http://schemas.openxmlformats.org/officeDocument/2006/relationships/image" Target="media/image29.png"/><Relationship Id="rId144" Type="http://schemas.openxmlformats.org/officeDocument/2006/relationships/hyperlink" Target="https://support.office.com/en-us/article/eDiscovery-in-Office-365-143b3ab8-8cb0-4036-a5fc-6536d837bfce" TargetMode="External"/><Relationship Id="rId149" Type="http://schemas.openxmlformats.org/officeDocument/2006/relationships/hyperlink" Target="https://support.office.com/en-us/article/Manage-eDiscovery-cases-in-the-Office-365-Security-Compliance-Center-edea80d6-20a7-40fb-b8c4-5e8c8395f6da" TargetMode="External"/><Relationship Id="rId5" Type="http://schemas.openxmlformats.org/officeDocument/2006/relationships/webSettings" Target="webSettings.xml"/><Relationship Id="rId90" Type="http://schemas.openxmlformats.org/officeDocument/2006/relationships/hyperlink" Target="http://go.microsoft.com/fwlink/?LinkId=84726" TargetMode="External"/><Relationship Id="rId95" Type="http://schemas.openxmlformats.org/officeDocument/2006/relationships/hyperlink" Target="https://technet.microsoft.com/en-us/library/dn758110(v=ws.11).aspx" TargetMode="External"/><Relationship Id="rId160" Type="http://schemas.openxmlformats.org/officeDocument/2006/relationships/fontTable" Target="fontTable.xml"/><Relationship Id="rId22" Type="http://schemas.openxmlformats.org/officeDocument/2006/relationships/hyperlink" Target="http://www.cio.com.au/article/382652/legal_issues_cloud_-_part_3/" TargetMode="External"/><Relationship Id="rId27" Type="http://schemas.openxmlformats.org/officeDocument/2006/relationships/image" Target="media/image3.emf"/><Relationship Id="rId43" Type="http://schemas.openxmlformats.org/officeDocument/2006/relationships/hyperlink" Target="http://www.iso.org/iso/catalogue_detail.htm?csnumber=60544" TargetMode="External"/><Relationship Id="rId48" Type="http://schemas.openxmlformats.org/officeDocument/2006/relationships/hyperlink" Target="https://www.microsoft.com/gdpr" TargetMode="External"/><Relationship Id="rId64" Type="http://schemas.openxmlformats.org/officeDocument/2006/relationships/hyperlink" Target="https://docs.microsoft.com/rights-management/information-protection/infoprotect-quick-start-tutorial" TargetMode="External"/><Relationship Id="rId69" Type="http://schemas.openxmlformats.org/officeDocument/2006/relationships/hyperlink" Target="https://docs.microsoft.com/en-us/enterprise-mobility-security/solutions/azure-information-protection-securing-data" TargetMode="External"/><Relationship Id="rId113" Type="http://schemas.openxmlformats.org/officeDocument/2006/relationships/hyperlink" Target="https://docs.microsoft.com/en-us/information-protection/rms-client/client-admin-guide-file-types" TargetMode="External"/><Relationship Id="rId118" Type="http://schemas.openxmlformats.org/officeDocument/2006/relationships/hyperlink" Target="http://technet.microsoft.com/en-us/library/dd298082(v=exchg.150).aspx" TargetMode="External"/><Relationship Id="rId134" Type="http://schemas.openxmlformats.org/officeDocument/2006/relationships/hyperlink" Target="https://support.office.com/en-us/article/What-the-DLP-policy-templates-include-c2e588d3-8f4f-4937-a286-8c399f28953a" TargetMode="External"/><Relationship Id="rId139" Type="http://schemas.openxmlformats.org/officeDocument/2006/relationships/image" Target="media/image31.png"/><Relationship Id="rId80" Type="http://schemas.openxmlformats.org/officeDocument/2006/relationships/image" Target="media/image17.emf"/><Relationship Id="rId85" Type="http://schemas.openxmlformats.org/officeDocument/2006/relationships/hyperlink" Target="http://download.microsoft.com/download/F/6/3/F63C9623-053F-44DD-BFA8-C11FA9EA4B61/Get-Usage-Logs-from-Azure-RMS.docx" TargetMode="External"/><Relationship Id="rId150" Type="http://schemas.openxmlformats.org/officeDocument/2006/relationships/image" Target="media/image35.png"/><Relationship Id="rId155" Type="http://schemas.openxmlformats.org/officeDocument/2006/relationships/hyperlink" Target="https://blogs.technet.microsoft.com/enterprisemobility/?product=azure-information-protection" TargetMode="Externa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yperlink" Target="http://www.iso.org/iso/home/store/catalogue_tc/catalogue_detail.htm?csnumber=45123" TargetMode="External"/><Relationship Id="rId38" Type="http://schemas.openxmlformats.org/officeDocument/2006/relationships/hyperlink" Target="http://nvlpubs.nist.gov/nistpubs/SpecialPublications/NIST.SP.800-53r4.pdf" TargetMode="External"/><Relationship Id="rId59" Type="http://schemas.openxmlformats.org/officeDocument/2006/relationships/hyperlink" Target="https://docs.microsoft.com/en-us/information-protection/deploy-use/configure-policy" TargetMode="External"/><Relationship Id="rId103" Type="http://schemas.openxmlformats.org/officeDocument/2006/relationships/hyperlink" Target="http://download.microsoft.com/download/D/D/3/DD3FB42C-D3C7-47C0-9431-40D80256FB0A/FCI_TDM_WP_May_09.pdf" TargetMode="External"/><Relationship Id="rId108" Type="http://schemas.openxmlformats.org/officeDocument/2006/relationships/hyperlink" Target="http://msdn.microsoft.com/en-us/library/jj552967(v=vs.85).aspx" TargetMode="External"/><Relationship Id="rId124" Type="http://schemas.openxmlformats.org/officeDocument/2006/relationships/hyperlink" Target="http://technet.microsoft.com/en-us/library/jj150512(v=exchg.150).aspx" TargetMode="External"/><Relationship Id="rId129" Type="http://schemas.openxmlformats.org/officeDocument/2006/relationships/hyperlink" Target="https://support.office.com/en-us/article/Overview-of-data-loss-prevention-policies-1966b2a7-d1e2-4d92-ab61-42efbb137f5e" TargetMode="External"/><Relationship Id="rId20" Type="http://schemas.openxmlformats.org/officeDocument/2006/relationships/hyperlink" Target="http://www.cio.com.au/article/382624/legal_issues_cloud_-_part_1/" TargetMode="External"/><Relationship Id="rId41" Type="http://schemas.openxmlformats.org/officeDocument/2006/relationships/hyperlink" Target="https://www.prot-on.com/information-rights-management" TargetMode="External"/><Relationship Id="rId54" Type="http://schemas.openxmlformats.org/officeDocument/2006/relationships/hyperlink" Target="https://docs.microsoft.com/en-us/information-protection/get-started/faqs-infoprotect" TargetMode="External"/><Relationship Id="rId62" Type="http://schemas.openxmlformats.org/officeDocument/2006/relationships/hyperlink" Target="https://docs.microsoft.com/en-us/information-protection/rms-client/install-client-app" TargetMode="External"/><Relationship Id="rId70" Type="http://schemas.openxmlformats.org/officeDocument/2006/relationships/hyperlink" Target="https://docs.microsoft.com/en-us/information-protection/understand-explore/what-is-azure-rms" TargetMode="External"/><Relationship Id="rId75" Type="http://schemas.openxmlformats.org/officeDocument/2006/relationships/hyperlink" Target="http://www.foxitsoftware.com/landingpage/rms.php" TargetMode="External"/><Relationship Id="rId83" Type="http://schemas.openxmlformats.org/officeDocument/2006/relationships/hyperlink" Target="http://download.microsoft.com/download/F/6/3/F63C9623-053F-44DD-BFA8-C11FA9EA4B61/Bring-Your-Own-Key-with-Azure-Key-Vault-for-Office-365-and-Azure.docx" TargetMode="External"/><Relationship Id="rId88" Type="http://schemas.openxmlformats.org/officeDocument/2006/relationships/hyperlink" Target="https://blogs.technet.microsoft.com/enterprisemobility/2016/08/10/azure-information-protection-with-hyok-hold-your-own-key/" TargetMode="External"/><Relationship Id="rId91" Type="http://schemas.openxmlformats.org/officeDocument/2006/relationships/image" Target="media/image18.emf"/><Relationship Id="rId96" Type="http://schemas.openxmlformats.org/officeDocument/2006/relationships/image" Target="media/image20.emf"/><Relationship Id="rId111" Type="http://schemas.openxmlformats.org/officeDocument/2006/relationships/image" Target="media/image22.png"/><Relationship Id="rId132" Type="http://schemas.openxmlformats.org/officeDocument/2006/relationships/hyperlink" Target="https://support.office.com/en-us/article/What-the-sensitive-information-types-look-for-fd505979-76be-4d9f-b459-abef3fc9e86b" TargetMode="External"/><Relationship Id="rId140" Type="http://schemas.openxmlformats.org/officeDocument/2006/relationships/image" Target="media/image32.png"/><Relationship Id="rId145" Type="http://schemas.openxmlformats.org/officeDocument/2006/relationships/image" Target="media/image34.png"/><Relationship Id="rId153" Type="http://schemas.openxmlformats.org/officeDocument/2006/relationships/hyperlink" Target="https://docs.microsoft.com/en-us/information-protection/" TargetMode="External"/><Relationship Id="rId16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cio.com.au/article/382657/legal_issues_cloud_-_part_4/" TargetMode="External"/><Relationship Id="rId28" Type="http://schemas.openxmlformats.org/officeDocument/2006/relationships/hyperlink" Target="http://www.microsoft.com/mof" TargetMode="External"/><Relationship Id="rId36" Type="http://schemas.openxmlformats.org/officeDocument/2006/relationships/image" Target="media/image5.emf"/><Relationship Id="rId49" Type="http://schemas.openxmlformats.org/officeDocument/2006/relationships/hyperlink" Target="https://cloudsecurityalliance.org/star/" TargetMode="External"/><Relationship Id="rId57" Type="http://schemas.openxmlformats.org/officeDocument/2006/relationships/image" Target="media/image9.png"/><Relationship Id="rId106" Type="http://schemas.openxmlformats.org/officeDocument/2006/relationships/hyperlink" Target="http://www.microsoft.com/en-us/download/details.aspx?id=5864" TargetMode="External"/><Relationship Id="rId114" Type="http://schemas.openxmlformats.org/officeDocument/2006/relationships/hyperlink" Target="https://docs.microsoft.com/en-us/information-protection/rms-client/configure-fci" TargetMode="External"/><Relationship Id="rId119" Type="http://schemas.openxmlformats.org/officeDocument/2006/relationships/image" Target="media/image25.png"/><Relationship Id="rId127" Type="http://schemas.openxmlformats.org/officeDocument/2006/relationships/hyperlink" Target="https://blogs.office.com/2017/01/09/unifying-data-loss-prevention-in-office-365/" TargetMode="External"/><Relationship Id="rId10" Type="http://schemas.openxmlformats.org/officeDocument/2006/relationships/header" Target="header2.xml"/><Relationship Id="rId31" Type="http://schemas.openxmlformats.org/officeDocument/2006/relationships/hyperlink" Target="https://www.gov.uk/government/publications/government-security-classifications" TargetMode="External"/><Relationship Id="rId44" Type="http://schemas.openxmlformats.org/officeDocument/2006/relationships/hyperlink" Target="http://smb.blob.core.windows.net/smbproduction/Content/Microsoft_Cloud_Healthcare_HIPAA_Security_Privacy.pdf" TargetMode="External"/><Relationship Id="rId52" Type="http://schemas.openxmlformats.org/officeDocument/2006/relationships/image" Target="media/image7.emf"/><Relationship Id="rId60" Type="http://schemas.openxmlformats.org/officeDocument/2006/relationships/image" Target="media/image11.emf"/><Relationship Id="rId65" Type="http://schemas.openxmlformats.org/officeDocument/2006/relationships/hyperlink" Target="https://docs.microsoft.com/en-us/information-protection/deploy-use/configure-policy-scope" TargetMode="External"/><Relationship Id="rId73" Type="http://schemas.openxmlformats.org/officeDocument/2006/relationships/hyperlink" Target="https://docs.microsoft.com/en-us/information-protection/rms-client/client-admin-guide-document-tracking" TargetMode="External"/><Relationship Id="rId78" Type="http://schemas.openxmlformats.org/officeDocument/2006/relationships/hyperlink" Target="https://docs.microsoft.com/en-us/information-protection/get-started/requirements-applications" TargetMode="External"/><Relationship Id="rId81" Type="http://schemas.openxmlformats.org/officeDocument/2006/relationships/hyperlink" Target="https://www.microsoft.com/en-us/TrustCenter/default.aspx" TargetMode="External"/><Relationship Id="rId86" Type="http://schemas.openxmlformats.org/officeDocument/2006/relationships/hyperlink" Target="https://docs.microsoft.com/en-us/azure/key-vault/key-vault-logging" TargetMode="External"/><Relationship Id="rId94" Type="http://schemas.openxmlformats.org/officeDocument/2006/relationships/hyperlink" Target="https://technet.microsoft.com/en-us/library/dd983944(WS.10).aspx" TargetMode="External"/><Relationship Id="rId99" Type="http://schemas.openxmlformats.org/officeDocument/2006/relationships/hyperlink" Target="https://blogs.technet.microsoft.com/enterprisemobility/2017/02/08/azure-information-protection-december-update-moves-to-general-availability/" TargetMode="External"/><Relationship Id="rId101" Type="http://schemas.openxmlformats.org/officeDocument/2006/relationships/hyperlink" Target="https://docs.microsoft.com/en-us/information-protection/rms-client/client-admin-guide-powershell" TargetMode="External"/><Relationship Id="rId122" Type="http://schemas.openxmlformats.org/officeDocument/2006/relationships/image" Target="media/image26.png"/><Relationship Id="rId130" Type="http://schemas.openxmlformats.org/officeDocument/2006/relationships/hyperlink" Target="https://support.office.com/en-us/article/What-the-DLP-policy-templates-include-c2e588d3-8f4f-4937-a286-8c399f28953a" TargetMode="External"/><Relationship Id="rId135" Type="http://schemas.openxmlformats.org/officeDocument/2006/relationships/hyperlink" Target="https://support.office.com/en-us/article/Create-a-DLP-policy-to-protect-documents-with-FCI-or-other-properties-1b9e3c6c-4308-4a20-b11e-c37b8013e177" TargetMode="External"/><Relationship Id="rId143" Type="http://schemas.openxmlformats.org/officeDocument/2006/relationships/hyperlink" Target="https://docs.microsoft.com/en-us/cloud-app-security/azip-integration" TargetMode="External"/><Relationship Id="rId148" Type="http://schemas.openxmlformats.org/officeDocument/2006/relationships/hyperlink" Target="https://support.office.com/en-us/article/Plan-and-manage-cases-in-the-eDiscovery-Center-d955aeb8-0d48-4291-a8e2-f3b84f17943f?ui=en-US&amp;rs=en-US&amp;ad=US" TargetMode="External"/><Relationship Id="rId151" Type="http://schemas.openxmlformats.org/officeDocument/2006/relationships/hyperlink" Target="https://technet.microsoft.com/en-us/library/mt587093(v=exchg.160).aspx" TargetMode="External"/><Relationship Id="rId156"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AskIPteam@microsoft.com" TargetMode="External"/><Relationship Id="rId39" Type="http://schemas.openxmlformats.org/officeDocument/2006/relationships/hyperlink" Target="http://en.wikipedia.org/wiki/Data_Loss_Prevention" TargetMode="External"/><Relationship Id="rId109" Type="http://schemas.openxmlformats.org/officeDocument/2006/relationships/hyperlink" Target="http://msdn.microsoft.com/en-us/library/jj552962(v=vs.85).aspx" TargetMode="External"/><Relationship Id="rId34" Type="http://schemas.openxmlformats.org/officeDocument/2006/relationships/hyperlink" Target="http://www.iso.org/iso/home/store/catalogue_tc/catalogue_detail.htm?csnumber=61498" TargetMode="External"/><Relationship Id="rId50" Type="http://schemas.openxmlformats.org/officeDocument/2006/relationships/hyperlink" Target="https://cloudsecurityalliance.org/" TargetMode="External"/><Relationship Id="rId55" Type="http://schemas.openxmlformats.org/officeDocument/2006/relationships/hyperlink" Target="https://docs.microsoft.com/en-us/information-protection/understand-explore/aka" TargetMode="External"/><Relationship Id="rId76" Type="http://schemas.openxmlformats.org/officeDocument/2006/relationships/hyperlink" Target="http://secude.com/" TargetMode="External"/><Relationship Id="rId97" Type="http://schemas.openxmlformats.org/officeDocument/2006/relationships/image" Target="media/image21.png"/><Relationship Id="rId104" Type="http://schemas.openxmlformats.org/officeDocument/2006/relationships/hyperlink" Target="http://channel9.msdn.com/tags/FCI/" TargetMode="External"/><Relationship Id="rId120" Type="http://schemas.openxmlformats.org/officeDocument/2006/relationships/hyperlink" Target="http://technet.microsoft.com/en-us/library/dn635176(v=exchg.150).aspx" TargetMode="External"/><Relationship Id="rId125" Type="http://schemas.openxmlformats.org/officeDocument/2006/relationships/hyperlink" Target="http://technet.microsoft.com/en-us/library/aa998599(v=exchg.150).aspx" TargetMode="External"/><Relationship Id="rId141" Type="http://schemas.openxmlformats.org/officeDocument/2006/relationships/image" Target="media/image33.png"/><Relationship Id="rId146" Type="http://schemas.openxmlformats.org/officeDocument/2006/relationships/hyperlink" Target="https://technet.microsoft.com/en-us/library/dd298021(v=exchg.150).aspx" TargetMode="External"/><Relationship Id="rId7" Type="http://schemas.openxmlformats.org/officeDocument/2006/relationships/endnotes" Target="endnotes.xml"/><Relationship Id="rId71" Type="http://schemas.openxmlformats.org/officeDocument/2006/relationships/hyperlink" Target="https://thermsguy.blob.core.windows.net/slides/AzureRMS-SecurityEvaluation-v1.docx" TargetMode="External"/><Relationship Id="rId92" Type="http://schemas.openxmlformats.org/officeDocument/2006/relationships/image" Target="media/image19.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iso.org/iso/fr/home/store/catalogue_tc/catalogue_detail.htm?csnumber=54533" TargetMode="External"/><Relationship Id="rId24" Type="http://schemas.openxmlformats.org/officeDocument/2006/relationships/hyperlink" Target="https://www.forrester.com/report/Brief+You+Need+An+Action+Plan+For+The+GDPR/-/E-RES136242" TargetMode="External"/><Relationship Id="rId40" Type="http://schemas.openxmlformats.org/officeDocument/2006/relationships/hyperlink" Target="https://www.prot-on.com/information-rights-management" TargetMode="External"/><Relationship Id="rId45" Type="http://schemas.openxmlformats.org/officeDocument/2006/relationships/hyperlink" Target="https://www.microsoft.com/en-us/TrustCenter/default.aspx" TargetMode="External"/><Relationship Id="rId66" Type="http://schemas.openxmlformats.org/officeDocument/2006/relationships/image" Target="media/image13.png"/><Relationship Id="rId87" Type="http://schemas.openxmlformats.org/officeDocument/2006/relationships/hyperlink" Target="https://technet.microsoft.com/en-us/library/74272acc-0f2d-4dc2-876f-15b156a0b4e0.aspx" TargetMode="External"/><Relationship Id="rId110" Type="http://schemas.openxmlformats.org/officeDocument/2006/relationships/hyperlink" Target="http://msdn.microsoft.com/en-us/library/jj552961(v=vs.85).aspx" TargetMode="External"/><Relationship Id="rId115" Type="http://schemas.openxmlformats.org/officeDocument/2006/relationships/image" Target="media/image23.png"/><Relationship Id="rId131" Type="http://schemas.openxmlformats.org/officeDocument/2006/relationships/image" Target="media/image30.png"/><Relationship Id="rId136" Type="http://schemas.openxmlformats.org/officeDocument/2006/relationships/hyperlink" Target="https://technet.microsoft.com/en-us/library/mt587093(v=exchg.160).aspx" TargetMode="External"/><Relationship Id="rId157" Type="http://schemas.openxmlformats.org/officeDocument/2006/relationships/header" Target="header7.xml"/><Relationship Id="rId61" Type="http://schemas.openxmlformats.org/officeDocument/2006/relationships/hyperlink" Target="https://www.microsoft.com/en-us/download/details.aspx?id=53018" TargetMode="External"/><Relationship Id="rId82" Type="http://schemas.openxmlformats.org/officeDocument/2006/relationships/hyperlink" Target="https://docs.microsoft.com/en-us/information-protection/plan-design/plan-implement-tenant-key" TargetMode="External"/><Relationship Id="rId152" Type="http://schemas.openxmlformats.org/officeDocument/2006/relationships/hyperlink" Target="https://docs.microsoft.com/en-us/information-protection/develop/developers-guide" TargetMode="External"/><Relationship Id="rId19" Type="http://schemas.openxmlformats.org/officeDocument/2006/relationships/hyperlink" Target="http://www.verizonenterprise.com/verizon-insights-lab/dbir/" TargetMode="External"/><Relationship Id="rId14" Type="http://schemas.openxmlformats.org/officeDocument/2006/relationships/footer" Target="footer3.xml"/><Relationship Id="rId30" Type="http://schemas.openxmlformats.org/officeDocument/2006/relationships/hyperlink" Target="http://www.iso.org/iso/catalogue_detail?csnumber=39612" TargetMode="External"/><Relationship Id="rId35" Type="http://schemas.openxmlformats.org/officeDocument/2006/relationships/image" Target="media/image4.emf"/><Relationship Id="rId56" Type="http://schemas.openxmlformats.org/officeDocument/2006/relationships/image" Target="media/image8.png"/><Relationship Id="rId77" Type="http://schemas.openxmlformats.org/officeDocument/2006/relationships/hyperlink" Target="https://docs.microsoft.com/en-us/information-protection/understand-explore/applications-support" TargetMode="External"/><Relationship Id="rId100" Type="http://schemas.openxmlformats.org/officeDocument/2006/relationships/hyperlink" Target="https://docs.microsoft.com/en-us/information-protection/deploy-use/administer-powershell" TargetMode="External"/><Relationship Id="rId105" Type="http://schemas.openxmlformats.org/officeDocument/2006/relationships/hyperlink" Target="https://blogs.technet.microsoft.com/filecab/tag/file-classification-infrastructure-fci/" TargetMode="External"/><Relationship Id="rId126" Type="http://schemas.openxmlformats.org/officeDocument/2006/relationships/image" Target="media/image28.png"/><Relationship Id="rId147" Type="http://schemas.openxmlformats.org/officeDocument/2006/relationships/hyperlink" Target="https://blogs.technet.microsoft.com/exchange/2012/08/22/site-mailboxes-in-the-new-office/" TargetMode="External"/><Relationship Id="rId8" Type="http://schemas.openxmlformats.org/officeDocument/2006/relationships/hyperlink" Target="http://www.microsoft.com" TargetMode="External"/><Relationship Id="rId51" Type="http://schemas.openxmlformats.org/officeDocument/2006/relationships/hyperlink" Target="http://www.microsoft.com/en-us/download/details.aspx?id=39052" TargetMode="External"/><Relationship Id="rId72" Type="http://schemas.openxmlformats.org/officeDocument/2006/relationships/image" Target="media/image15.png"/><Relationship Id="rId93" Type="http://schemas.openxmlformats.org/officeDocument/2006/relationships/hyperlink" Target="https://docs.microsoft.com/en-us/information-protection/deploy-use/configure-policy-protection" TargetMode="External"/><Relationship Id="rId98" Type="http://schemas.openxmlformats.org/officeDocument/2006/relationships/hyperlink" Target="https://docs.microsoft.com/en-us/information-protection/rms-client/client-admin-guide-file-types" TargetMode="External"/><Relationship Id="rId121" Type="http://schemas.openxmlformats.org/officeDocument/2006/relationships/hyperlink" Target="http://technet.microsoft.com/en-us/library/jj919236(v=exchg.150).aspx" TargetMode="External"/><Relationship Id="rId142" Type="http://schemas.openxmlformats.org/officeDocument/2006/relationships/hyperlink" Target="https://blogs.technet.microsoft.com/enterprisemobility/2016/11/07/azure-information-protection-and-cloud-app-security-integration-extend-control-over-your-data-to-the-cloud/" TargetMode="External"/><Relationship Id="rId3" Type="http://schemas.openxmlformats.org/officeDocument/2006/relationships/styles" Target="styles.xml"/><Relationship Id="rId25" Type="http://schemas.openxmlformats.org/officeDocument/2006/relationships/image" Target="media/image2.emf"/><Relationship Id="rId46" Type="http://schemas.openxmlformats.org/officeDocument/2006/relationships/hyperlink" Target="http://eur-lex.europa.eu/legal-content/EN/TXT/?uri=CELEX:32016R0679" TargetMode="External"/><Relationship Id="rId67" Type="http://schemas.openxmlformats.org/officeDocument/2006/relationships/image" Target="media/image14.png"/><Relationship Id="rId116" Type="http://schemas.openxmlformats.org/officeDocument/2006/relationships/hyperlink" Target="https://technet.microsoft.com/en-us/library/dd351127(v=exchg.150).aspx" TargetMode="External"/><Relationship Id="rId137" Type="http://schemas.openxmlformats.org/officeDocument/2006/relationships/hyperlink" Target="https://blogs.technet.microsoft.com/enterprisemobility/2016/12/20/why-you-need-a-cloud-access-security-broker-in-addition-to-your-firewall/" TargetMode="External"/><Relationship Id="rId158"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1A35416195F4543847C761C53CEE0EA"/>
        <w:category>
          <w:name w:val="General"/>
          <w:gallery w:val="placeholder"/>
        </w:category>
        <w:types>
          <w:type w:val="bbPlcHdr"/>
        </w:types>
        <w:behaviors>
          <w:behavior w:val="content"/>
        </w:behaviors>
        <w:guid w:val="{4F55FF0B-8094-49FB-B0DF-3F016CFFD888}"/>
      </w:docPartPr>
      <w:docPartBody>
        <w:p w:rsidR="00D54063" w:rsidRDefault="00344265">
          <w:pPr>
            <w:pStyle w:val="31A35416195F4543847C761C53CEE0EA"/>
          </w:pPr>
          <w:r w:rsidRPr="007C0FF0">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Condensed">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egoe Light">
    <w:altName w:val="Segoe UI"/>
    <w:charset w:val="00"/>
    <w:family w:val="swiss"/>
    <w:pitch w:val="variable"/>
    <w:sig w:usb0="A00002AF"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47LightC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UI">
    <w:altName w:val="Segoe UI"/>
    <w:charset w:val="00"/>
    <w:family w:val="auto"/>
    <w:pitch w:val="default"/>
  </w:font>
  <w:font w:name="wf_segoe-ui_normal">
    <w:altName w:val="Times New Roman"/>
    <w:charset w:val="00"/>
    <w:family w:val="auto"/>
    <w:pitch w:val="default"/>
  </w:font>
  <w:font w:name="segoe-ui_normal">
    <w:altName w:val="Segoe U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344265"/>
    <w:rsid w:val="00001E6D"/>
    <w:rsid w:val="00005BE5"/>
    <w:rsid w:val="00007100"/>
    <w:rsid w:val="000210AA"/>
    <w:rsid w:val="0002513D"/>
    <w:rsid w:val="000256B9"/>
    <w:rsid w:val="00072A2C"/>
    <w:rsid w:val="000774C8"/>
    <w:rsid w:val="00081E2A"/>
    <w:rsid w:val="00085248"/>
    <w:rsid w:val="00097E8F"/>
    <w:rsid w:val="000A3C20"/>
    <w:rsid w:val="000C0B69"/>
    <w:rsid w:val="000C1237"/>
    <w:rsid w:val="000D4C0D"/>
    <w:rsid w:val="000F272A"/>
    <w:rsid w:val="001217FE"/>
    <w:rsid w:val="00165145"/>
    <w:rsid w:val="00180B40"/>
    <w:rsid w:val="001B5B0E"/>
    <w:rsid w:val="001D179D"/>
    <w:rsid w:val="001F2F40"/>
    <w:rsid w:val="00202E2A"/>
    <w:rsid w:val="00206700"/>
    <w:rsid w:val="00220D60"/>
    <w:rsid w:val="00225300"/>
    <w:rsid w:val="00231ADD"/>
    <w:rsid w:val="00261D27"/>
    <w:rsid w:val="00272411"/>
    <w:rsid w:val="00291858"/>
    <w:rsid w:val="002A2F1B"/>
    <w:rsid w:val="002C7AFC"/>
    <w:rsid w:val="00302B49"/>
    <w:rsid w:val="00327E79"/>
    <w:rsid w:val="00343859"/>
    <w:rsid w:val="00344265"/>
    <w:rsid w:val="0035502B"/>
    <w:rsid w:val="00363BF5"/>
    <w:rsid w:val="00371B98"/>
    <w:rsid w:val="00374552"/>
    <w:rsid w:val="0039258D"/>
    <w:rsid w:val="00396429"/>
    <w:rsid w:val="00396945"/>
    <w:rsid w:val="003B1A98"/>
    <w:rsid w:val="003C72A8"/>
    <w:rsid w:val="003F1C59"/>
    <w:rsid w:val="003F3AB4"/>
    <w:rsid w:val="00406EDF"/>
    <w:rsid w:val="00421758"/>
    <w:rsid w:val="00422C50"/>
    <w:rsid w:val="0043385C"/>
    <w:rsid w:val="00445C4F"/>
    <w:rsid w:val="00477D8B"/>
    <w:rsid w:val="00484506"/>
    <w:rsid w:val="00490ADF"/>
    <w:rsid w:val="0049339B"/>
    <w:rsid w:val="004B6F60"/>
    <w:rsid w:val="004B75BA"/>
    <w:rsid w:val="004F15B9"/>
    <w:rsid w:val="00511A50"/>
    <w:rsid w:val="00512559"/>
    <w:rsid w:val="005254FB"/>
    <w:rsid w:val="00543F5A"/>
    <w:rsid w:val="0056320B"/>
    <w:rsid w:val="0058291A"/>
    <w:rsid w:val="00584F6C"/>
    <w:rsid w:val="005D3AC2"/>
    <w:rsid w:val="005D7CAA"/>
    <w:rsid w:val="005F640C"/>
    <w:rsid w:val="006023A2"/>
    <w:rsid w:val="00611662"/>
    <w:rsid w:val="00643A2D"/>
    <w:rsid w:val="00643A32"/>
    <w:rsid w:val="00645584"/>
    <w:rsid w:val="006519E4"/>
    <w:rsid w:val="00684CF5"/>
    <w:rsid w:val="0068683A"/>
    <w:rsid w:val="00694645"/>
    <w:rsid w:val="00696881"/>
    <w:rsid w:val="006A6617"/>
    <w:rsid w:val="006B411E"/>
    <w:rsid w:val="006B4BE2"/>
    <w:rsid w:val="006C1237"/>
    <w:rsid w:val="006D2C7F"/>
    <w:rsid w:val="006D5477"/>
    <w:rsid w:val="006E4144"/>
    <w:rsid w:val="00736B74"/>
    <w:rsid w:val="00744DBA"/>
    <w:rsid w:val="00767619"/>
    <w:rsid w:val="007732CB"/>
    <w:rsid w:val="00777A6B"/>
    <w:rsid w:val="007831A5"/>
    <w:rsid w:val="007934ED"/>
    <w:rsid w:val="007B222D"/>
    <w:rsid w:val="007C1172"/>
    <w:rsid w:val="007C31E0"/>
    <w:rsid w:val="007C55C8"/>
    <w:rsid w:val="007C5B5C"/>
    <w:rsid w:val="00806E43"/>
    <w:rsid w:val="008203C0"/>
    <w:rsid w:val="00830372"/>
    <w:rsid w:val="00846605"/>
    <w:rsid w:val="00871DE7"/>
    <w:rsid w:val="008B1B8C"/>
    <w:rsid w:val="008C0CD3"/>
    <w:rsid w:val="008C5F44"/>
    <w:rsid w:val="008E5940"/>
    <w:rsid w:val="008E79A4"/>
    <w:rsid w:val="009304CE"/>
    <w:rsid w:val="009709DF"/>
    <w:rsid w:val="00974A31"/>
    <w:rsid w:val="00987935"/>
    <w:rsid w:val="009C38B7"/>
    <w:rsid w:val="009C6FE9"/>
    <w:rsid w:val="009F543C"/>
    <w:rsid w:val="00A0123D"/>
    <w:rsid w:val="00A019C0"/>
    <w:rsid w:val="00A115C7"/>
    <w:rsid w:val="00A15845"/>
    <w:rsid w:val="00A23908"/>
    <w:rsid w:val="00A25574"/>
    <w:rsid w:val="00A27A30"/>
    <w:rsid w:val="00A45057"/>
    <w:rsid w:val="00A800DB"/>
    <w:rsid w:val="00A820FF"/>
    <w:rsid w:val="00A87037"/>
    <w:rsid w:val="00AB47B2"/>
    <w:rsid w:val="00AF12D3"/>
    <w:rsid w:val="00AF34BA"/>
    <w:rsid w:val="00B207C8"/>
    <w:rsid w:val="00B45845"/>
    <w:rsid w:val="00B55AFB"/>
    <w:rsid w:val="00B60F01"/>
    <w:rsid w:val="00B615EA"/>
    <w:rsid w:val="00B62D44"/>
    <w:rsid w:val="00B62DE5"/>
    <w:rsid w:val="00B6711B"/>
    <w:rsid w:val="00B737C5"/>
    <w:rsid w:val="00B7569A"/>
    <w:rsid w:val="00B9542E"/>
    <w:rsid w:val="00BA13A0"/>
    <w:rsid w:val="00BB55CD"/>
    <w:rsid w:val="00BB79B4"/>
    <w:rsid w:val="00BC2140"/>
    <w:rsid w:val="00BC34D5"/>
    <w:rsid w:val="00BE135C"/>
    <w:rsid w:val="00BE5607"/>
    <w:rsid w:val="00C015F4"/>
    <w:rsid w:val="00C076B6"/>
    <w:rsid w:val="00C2028D"/>
    <w:rsid w:val="00C25FE3"/>
    <w:rsid w:val="00C516A8"/>
    <w:rsid w:val="00C60E96"/>
    <w:rsid w:val="00C652E9"/>
    <w:rsid w:val="00CB348D"/>
    <w:rsid w:val="00CB4F19"/>
    <w:rsid w:val="00CB553F"/>
    <w:rsid w:val="00CB7B2B"/>
    <w:rsid w:val="00CC1E40"/>
    <w:rsid w:val="00CC2981"/>
    <w:rsid w:val="00CD4A05"/>
    <w:rsid w:val="00D00916"/>
    <w:rsid w:val="00D337E2"/>
    <w:rsid w:val="00D54063"/>
    <w:rsid w:val="00D60A68"/>
    <w:rsid w:val="00D624D4"/>
    <w:rsid w:val="00D643B4"/>
    <w:rsid w:val="00D81E0C"/>
    <w:rsid w:val="00DA5D77"/>
    <w:rsid w:val="00DB033B"/>
    <w:rsid w:val="00DB79E2"/>
    <w:rsid w:val="00DB7A07"/>
    <w:rsid w:val="00DD29EF"/>
    <w:rsid w:val="00DF02A0"/>
    <w:rsid w:val="00DF255D"/>
    <w:rsid w:val="00DF652D"/>
    <w:rsid w:val="00E12D11"/>
    <w:rsid w:val="00E322A3"/>
    <w:rsid w:val="00E70FAF"/>
    <w:rsid w:val="00E769D4"/>
    <w:rsid w:val="00E92C15"/>
    <w:rsid w:val="00EA0959"/>
    <w:rsid w:val="00EB4A4B"/>
    <w:rsid w:val="00EC2326"/>
    <w:rsid w:val="00EC430D"/>
    <w:rsid w:val="00EF340E"/>
    <w:rsid w:val="00F23480"/>
    <w:rsid w:val="00F330F1"/>
    <w:rsid w:val="00F8275A"/>
    <w:rsid w:val="00F86E0D"/>
    <w:rsid w:val="00F92237"/>
    <w:rsid w:val="00F9709B"/>
    <w:rsid w:val="00FB26D1"/>
    <w:rsid w:val="00FB7662"/>
    <w:rsid w:val="00FC29B0"/>
    <w:rsid w:val="00FC771B"/>
    <w:rsid w:val="00FE44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77A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16A8"/>
    <w:rPr>
      <w:color w:val="808080"/>
    </w:rPr>
  </w:style>
  <w:style w:type="paragraph" w:customStyle="1" w:styleId="CE600770512C46B98E425BDA6C034361">
    <w:name w:val="CE600770512C46B98E425BDA6C034361"/>
    <w:rsid w:val="00344265"/>
  </w:style>
  <w:style w:type="paragraph" w:customStyle="1" w:styleId="2CD73413D50A4A7A93A831B9FB4F976A">
    <w:name w:val="2CD73413D50A4A7A93A831B9FB4F976A"/>
    <w:rsid w:val="00005BE5"/>
  </w:style>
  <w:style w:type="paragraph" w:customStyle="1" w:styleId="44F6D6BCB99B4D3E9032482229AE270B">
    <w:name w:val="44F6D6BCB99B4D3E9032482229AE270B"/>
    <w:rsid w:val="00005BE5"/>
  </w:style>
  <w:style w:type="paragraph" w:customStyle="1" w:styleId="CAAFC7999D2142C8BD34B44F3507AC4D">
    <w:name w:val="CAAFC7999D2142C8BD34B44F3507AC4D"/>
    <w:rsid w:val="002C7AFC"/>
    <w:rPr>
      <w:lang w:val="en-US" w:eastAsia="en-US"/>
    </w:rPr>
  </w:style>
  <w:style w:type="paragraph" w:customStyle="1" w:styleId="B3D23E0DDA364F7EA8A34F52B49BEAA1">
    <w:name w:val="B3D23E0DDA364F7EA8A34F52B49BEAA1"/>
    <w:rsid w:val="00830372"/>
    <w:rPr>
      <w:lang w:val="en-US" w:eastAsia="en-US"/>
    </w:rPr>
  </w:style>
  <w:style w:type="paragraph" w:customStyle="1" w:styleId="F28C1F07FACC4796BA348D4C6A20ED55">
    <w:name w:val="F28C1F07FACC4796BA348D4C6A20ED55"/>
    <w:rsid w:val="00830372"/>
    <w:rPr>
      <w:lang w:val="en-US" w:eastAsia="en-US"/>
    </w:rPr>
  </w:style>
  <w:style w:type="paragraph" w:customStyle="1" w:styleId="23F878E8CC4C4C1F857AB2B5F7D20A2C">
    <w:name w:val="23F878E8CC4C4C1F857AB2B5F7D20A2C"/>
    <w:rsid w:val="005D7CAA"/>
  </w:style>
  <w:style w:type="paragraph" w:customStyle="1" w:styleId="31A35416195F4543847C761C53CEE0EA">
    <w:name w:val="31A35416195F4543847C761C53CEE0EA"/>
    <w:rsid w:val="00777A6B"/>
    <w:pPr>
      <w:spacing w:after="160" w:line="259" w:lineRule="auto"/>
    </w:pPr>
  </w:style>
  <w:style w:type="paragraph" w:customStyle="1" w:styleId="4C7F5763D47742E9B4A391E34EF13865">
    <w:name w:val="4C7F5763D47742E9B4A391E34EF13865"/>
    <w:rsid w:val="007831A5"/>
    <w:pPr>
      <w:spacing w:after="160" w:line="259" w:lineRule="auto"/>
    </w:pPr>
  </w:style>
  <w:style w:type="paragraph" w:customStyle="1" w:styleId="C713D60554ED4D8DA2291CE17C6320B9">
    <w:name w:val="C713D60554ED4D8DA2291CE17C6320B9"/>
    <w:rsid w:val="007831A5"/>
    <w:pPr>
      <w:spacing w:after="160" w:line="259" w:lineRule="auto"/>
    </w:pPr>
  </w:style>
  <w:style w:type="paragraph" w:customStyle="1" w:styleId="4DAF1AEB974F4E1D88EC6A4DCA9F615B">
    <w:name w:val="4DAF1AEB974F4E1D88EC6A4DCA9F615B"/>
    <w:rsid w:val="00C516A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BrailleNe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ADCE0-3BA0-46FC-83E1-D390ED8A8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28898</Words>
  <Characters>158940</Characters>
  <Application>Microsoft Office Word</Application>
  <DocSecurity>0</DocSecurity>
  <Lines>1324</Lines>
  <Paragraphs>374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Protect and control your key information assets through information classification</vt:lpstr>
      <vt:lpstr>Protect and control your key information assets through information classification</vt:lpstr>
    </vt:vector>
  </TitlesOfParts>
  <Company>Microsoft</Company>
  <LinksUpToDate>false</LinksUpToDate>
  <CharactersWithSpaces>187464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 and control your key information assets through information classification</dc:title>
  <dc:subject>Identity Federation</dc:subject>
  <dc:creator>Philippe Beraud;Jean-Yves.Grasset@microsoft.com;srinivasa.sivakumar@microsoft.com</dc:creator>
  <cp:keywords>Information Classification, privacy, sensitive information</cp:keywords>
  <cp:lastModifiedBy>Philippe Beraud</cp:lastModifiedBy>
  <cp:revision>3</cp:revision>
  <cp:lastPrinted>2014-04-24T09:37:00Z</cp:lastPrinted>
  <dcterms:created xsi:type="dcterms:W3CDTF">2017-03-14T14:21:00Z</dcterms:created>
  <dcterms:modified xsi:type="dcterms:W3CDTF">2017-03-14T14:22:00Z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0x0101008697D6F634275643AE4897FCEF5897CA</vt:lpwstr>
  </property>
  <property fmtid="{D5CDD505-2E9C-101B-9397-08002B2CF9AE}" pid="3" name="IsMyDocuments">
    <vt:bool>true</vt:bool>
  </property>
  <property fmtid="{D5CDD505-2E9C-101B-9397-08002B2CF9AE}" pid="4" name="MSIP_Label_87867195-f2b8-4ac2-b0b6-6bb73cb33afc_Enabled">
    <vt:lpwstr>True</vt:lpwstr>
  </property>
  <property fmtid="{D5CDD505-2E9C-101B-9397-08002B2CF9AE}" pid="5" name="MSIP_Label_87867195-f2b8-4ac2-b0b6-6bb73cb33afc_SiteId">
    <vt:lpwstr>72f988bf-86f1-41af-91ab-2d7cd011db47</vt:lpwstr>
  </property>
  <property fmtid="{D5CDD505-2E9C-101B-9397-08002B2CF9AE}" pid="6" name="MSIP_Label_87867195-f2b8-4ac2-b0b6-6bb73cb33afc_Ref">
    <vt:lpwstr>https://api.informationprotection.azure.com/api/72f988bf-86f1-41af-91ab-2d7cd011db47</vt:lpwstr>
  </property>
  <property fmtid="{D5CDD505-2E9C-101B-9397-08002B2CF9AE}" pid="7" name="MSIP_Label_87867195-f2b8-4ac2-b0b6-6bb73cb33afc_SetBy">
    <vt:lpwstr>philber@microsoft.com</vt:lpwstr>
  </property>
  <property fmtid="{D5CDD505-2E9C-101B-9397-08002B2CF9AE}" pid="8" name="MSIP_Label_87867195-f2b8-4ac2-b0b6-6bb73cb33afc_SetDate">
    <vt:lpwstr>2017-03-13T19:01:11.6889663+01:00</vt:lpwstr>
  </property>
  <property fmtid="{D5CDD505-2E9C-101B-9397-08002B2CF9AE}" pid="9" name="MSIP_Label_87867195-f2b8-4ac2-b0b6-6bb73cb33afc_Name">
    <vt:lpwstr>Public</vt:lpwstr>
  </property>
  <property fmtid="{D5CDD505-2E9C-101B-9397-08002B2CF9AE}" pid="10" name="MSIP_Label_87867195-f2b8-4ac2-b0b6-6bb73cb33afc_Application">
    <vt:lpwstr>Microsoft Azure Information Protection</vt:lpwstr>
  </property>
  <property fmtid="{D5CDD505-2E9C-101B-9397-08002B2CF9AE}" pid="11" name="MSIP_Label_87867195-f2b8-4ac2-b0b6-6bb73cb33afc_Extended_MSFT_Method">
    <vt:lpwstr>Manual</vt:lpwstr>
  </property>
  <property fmtid="{D5CDD505-2E9C-101B-9397-08002B2CF9AE}" pid="12" name="Sensitivity">
    <vt:lpwstr>Public</vt:lpwstr>
  </property>
  <property fmtid="{D5CDD505-2E9C-101B-9397-08002B2CF9AE}" pid="13" name="_MarkAsFinal">
    <vt:bool>true</vt:bool>
  </property>
</Properties>
</file>