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7A4" w:rsidRDefault="00BF2A8E" w:rsidP="00DE77A4">
      <w:pPr>
        <w:pStyle w:val="Title"/>
      </w:pPr>
      <w:r>
        <w:t>Webcam Video Fidelity Test</w:t>
      </w:r>
      <w:r w:rsidR="00B428A9">
        <w:t>s</w:t>
      </w:r>
    </w:p>
    <w:p w:rsidR="00DE77A4" w:rsidRDefault="00922D17" w:rsidP="00DE77A4">
      <w:pPr>
        <w:pStyle w:val="Version"/>
      </w:pPr>
      <w:r>
        <w:t>June 16, 2012</w:t>
      </w:r>
    </w:p>
    <w:p w:rsidR="008A6A85" w:rsidRPr="00A6731E" w:rsidRDefault="00DE77A4" w:rsidP="00A6731E">
      <w:pPr>
        <w:pStyle w:val="Procedure"/>
      </w:pPr>
      <w:r w:rsidRPr="00446428">
        <w:t>Abstract</w:t>
      </w:r>
    </w:p>
    <w:p w:rsidR="00DE77A4" w:rsidRDefault="00DE77A4" w:rsidP="008A6A85">
      <w:pPr>
        <w:pStyle w:val="BodyText"/>
      </w:pPr>
      <w:r>
        <w:t xml:space="preserve">This paper </w:t>
      </w:r>
      <w:r w:rsidR="00BF2A8E">
        <w:t>describes a procedure for testing the image fidelity of webcams</w:t>
      </w:r>
      <w:r>
        <w:t>.</w:t>
      </w:r>
      <w:r w:rsidR="0080000A">
        <w:t xml:space="preserve"> This paper is for developers and testers of webcams.</w:t>
      </w:r>
    </w:p>
    <w:p w:rsidR="00327F2F" w:rsidRDefault="00DE77A4" w:rsidP="00327F2F">
      <w:pPr>
        <w:pStyle w:val="BodyText"/>
        <w:spacing w:after="0"/>
      </w:pPr>
      <w:r>
        <w:t>This information applies for the following operating systems:</w:t>
      </w:r>
      <w:r>
        <w:br/>
      </w:r>
      <w:r>
        <w:tab/>
      </w:r>
      <w:r w:rsidR="00327F2F">
        <w:t>Windows 7</w:t>
      </w:r>
    </w:p>
    <w:p w:rsidR="00DE77A4" w:rsidRDefault="00327F2F" w:rsidP="00DE77A4">
      <w:pPr>
        <w:pStyle w:val="BodyText"/>
      </w:pPr>
      <w:r>
        <w:tab/>
      </w:r>
      <w:r w:rsidR="00922D17">
        <w:t>Windows Vista</w:t>
      </w:r>
    </w:p>
    <w:p w:rsidR="00DE77A4" w:rsidRPr="00D70DFD" w:rsidRDefault="00DE77A4" w:rsidP="00FF632F">
      <w:pPr>
        <w:pStyle w:val="BodyText"/>
      </w:pPr>
      <w:r w:rsidRPr="00D70DFD">
        <w:t>References and resources discussed here are listed at the end of this paper.</w:t>
      </w:r>
    </w:p>
    <w:p w:rsidR="00A6731E" w:rsidRPr="00630C77" w:rsidRDefault="00A6731E" w:rsidP="00DE77A4">
      <w:pPr>
        <w:pStyle w:val="BodyText"/>
        <w:rPr>
          <w:u w:val="single"/>
        </w:rPr>
      </w:pPr>
      <w:r>
        <w:t xml:space="preserve">For the latest information, see: </w:t>
      </w:r>
      <w:r>
        <w:br/>
      </w:r>
      <w:r>
        <w:tab/>
      </w:r>
      <w:hyperlink r:id="rId8" w:history="1">
        <w:r w:rsidR="00311164">
          <w:rPr>
            <w:rStyle w:val="Hyperlink"/>
          </w:rPr>
          <w:t>http://www.microsoft.com/whdc/device/media/Webcam_VidTests.mspx</w:t>
        </w:r>
      </w:hyperlink>
    </w:p>
    <w:p w:rsidR="00DE77A4" w:rsidRDefault="00DE77A4" w:rsidP="00C05E05"/>
    <w:p w:rsidR="00DE77A4" w:rsidRPr="00446428" w:rsidRDefault="00DE77A4" w:rsidP="007A74F6">
      <w:pPr>
        <w:pStyle w:val="Disclaimertext"/>
        <w:pageBreakBefore/>
      </w:pPr>
      <w:r w:rsidRPr="00446428">
        <w:lastRenderedPageBreak/>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DE77A4" w:rsidRPr="00446428" w:rsidRDefault="00DE77A4" w:rsidP="00446428">
      <w:pPr>
        <w:pStyle w:val="Disclaimertext"/>
      </w:pPr>
    </w:p>
    <w:p w:rsidR="00DE77A4" w:rsidRPr="00446428" w:rsidRDefault="00DE77A4" w:rsidP="00446428">
      <w:pPr>
        <w:pStyle w:val="Disclaimertext"/>
      </w:pPr>
      <w:r w:rsidRPr="00446428">
        <w:t>This White Paper is for informational purposes only. MICROSOFT MAKES NO WARRANTIES, EXPRESS, IMPLIED OR STATUTORY, AS TO THE INFORMATION IN THIS DOCUMENT.</w:t>
      </w:r>
    </w:p>
    <w:p w:rsidR="00DE77A4" w:rsidRPr="00446428" w:rsidRDefault="00DE77A4" w:rsidP="00446428">
      <w:pPr>
        <w:pStyle w:val="Disclaimertext"/>
      </w:pPr>
    </w:p>
    <w:p w:rsidR="00DE77A4" w:rsidRPr="00446428" w:rsidRDefault="00DE77A4" w:rsidP="00446428">
      <w:pPr>
        <w:pStyle w:val="Disclaimertext"/>
      </w:pPr>
      <w:r w:rsidRPr="00446428">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DE77A4" w:rsidRPr="00446428" w:rsidRDefault="00DE77A4" w:rsidP="00446428">
      <w:pPr>
        <w:pStyle w:val="Disclaimertext"/>
      </w:pPr>
    </w:p>
    <w:p w:rsidR="00DE77A4" w:rsidRPr="00446428" w:rsidRDefault="00DE77A4" w:rsidP="00446428">
      <w:pPr>
        <w:pStyle w:val="Disclaimertext"/>
      </w:pPr>
      <w:r w:rsidRPr="00446428">
        <w:t xml:space="preserve">Microsoft may have patents, patent applications, trademarks, copyrights, or other intellectual property rights covering subject matter in this document. </w:t>
      </w:r>
      <w:proofErr w:type="gramStart"/>
      <w:r w:rsidRPr="00446428">
        <w:t>Except as expressly provided in any written license agreement from Microsoft, the furnishing of this document does not give you any license to these patents, trademarks, copyrights, or other intellectual property.</w:t>
      </w:r>
      <w:proofErr w:type="gramEnd"/>
    </w:p>
    <w:p w:rsidR="00DE77A4" w:rsidRPr="00446428" w:rsidRDefault="00DE77A4" w:rsidP="00446428">
      <w:pPr>
        <w:pStyle w:val="Disclaimertext"/>
      </w:pPr>
    </w:p>
    <w:p w:rsidR="00DE77A4" w:rsidRPr="00446428" w:rsidRDefault="00DE77A4" w:rsidP="00446428">
      <w:pPr>
        <w:pStyle w:val="Disclaimertext"/>
      </w:pPr>
      <w:r w:rsidRPr="00446428">
        <w:t xml:space="preserve">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 </w:t>
      </w:r>
    </w:p>
    <w:p w:rsidR="006F426D" w:rsidRPr="00446428" w:rsidRDefault="006F426D" w:rsidP="00446428">
      <w:pPr>
        <w:pStyle w:val="Disclaimertext"/>
      </w:pPr>
    </w:p>
    <w:p w:rsidR="00DE77A4" w:rsidRPr="00446428" w:rsidRDefault="00922D17" w:rsidP="00446428">
      <w:pPr>
        <w:pStyle w:val="Disclaimertext"/>
      </w:pPr>
      <w:r>
        <w:t>© 2012</w:t>
      </w:r>
      <w:r w:rsidR="006F426D" w:rsidRPr="00446428">
        <w:t xml:space="preserve"> Microsoft Corporation. All rights reserved.</w:t>
      </w:r>
    </w:p>
    <w:p w:rsidR="00DE77A4" w:rsidRPr="00446428" w:rsidRDefault="00DE77A4" w:rsidP="00446428">
      <w:pPr>
        <w:pStyle w:val="Disclaimertext"/>
      </w:pPr>
    </w:p>
    <w:p w:rsidR="00DE77A4" w:rsidRPr="00446428" w:rsidRDefault="00DE77A4" w:rsidP="00446428">
      <w:pPr>
        <w:pStyle w:val="Disclaimertext"/>
      </w:pPr>
      <w:r w:rsidRPr="00446428">
        <w:t>Microsoft,</w:t>
      </w:r>
      <w:r w:rsidR="00702DAC">
        <w:t xml:space="preserve"> </w:t>
      </w:r>
      <w:r w:rsidRPr="00446428">
        <w:t>Windows, Windows Server, and Windows Vista are either registered trademarks or trademarks of Microsoft Corporation in the United States and/or other countries.</w:t>
      </w:r>
    </w:p>
    <w:p w:rsidR="00DE77A4" w:rsidRPr="00446428" w:rsidRDefault="00DE77A4" w:rsidP="00446428">
      <w:pPr>
        <w:pStyle w:val="Disclaimertext"/>
      </w:pPr>
    </w:p>
    <w:p w:rsidR="00DE77A4" w:rsidRDefault="00DE77A4" w:rsidP="00446428">
      <w:pPr>
        <w:pStyle w:val="Disclaimertext"/>
      </w:pPr>
      <w:r w:rsidRPr="00446428">
        <w:t>The names of actual companies and products mentioned herein may be the trademarks of their respective owners.</w:t>
      </w:r>
    </w:p>
    <w:p w:rsidR="00E419C2" w:rsidRDefault="00E419C2" w:rsidP="00E419C2">
      <w:pPr>
        <w:pStyle w:val="TableHead"/>
      </w:pPr>
      <w:r>
        <w:t>Document History</w:t>
      </w:r>
    </w:p>
    <w:tbl>
      <w:tblPr>
        <w:tblStyle w:val="Tablerowcell"/>
        <w:tblW w:w="0" w:type="auto"/>
        <w:tblLook w:val="04A0" w:firstRow="1" w:lastRow="0" w:firstColumn="1" w:lastColumn="0" w:noHBand="0" w:noVBand="1"/>
      </w:tblPr>
      <w:tblGrid>
        <w:gridCol w:w="1728"/>
        <w:gridCol w:w="1330"/>
        <w:gridCol w:w="1529"/>
        <w:gridCol w:w="1529"/>
        <w:gridCol w:w="1672"/>
      </w:tblGrid>
      <w:tr w:rsidR="00E419C2" w:rsidTr="00702DAC">
        <w:trPr>
          <w:cnfStyle w:val="100000000000" w:firstRow="1" w:lastRow="0" w:firstColumn="0" w:lastColumn="0" w:oddVBand="0" w:evenVBand="0" w:oddHBand="0" w:evenHBand="0" w:firstRowFirstColumn="0" w:firstRowLastColumn="0" w:lastRowFirstColumn="0" w:lastRowLastColumn="0"/>
        </w:trPr>
        <w:tc>
          <w:tcPr>
            <w:tcW w:w="1728" w:type="dxa"/>
          </w:tcPr>
          <w:p w:rsidR="00E419C2" w:rsidRPr="00AE4752" w:rsidRDefault="00E419C2" w:rsidP="00135CDC">
            <w:pPr>
              <w:keepNext/>
            </w:pPr>
            <w:r>
              <w:t>Date</w:t>
            </w:r>
          </w:p>
        </w:tc>
        <w:tc>
          <w:tcPr>
            <w:tcW w:w="1330" w:type="dxa"/>
          </w:tcPr>
          <w:p w:rsidR="00E419C2" w:rsidRPr="00E419C2" w:rsidRDefault="00E419C2" w:rsidP="00135CDC">
            <w:pPr>
              <w:keepNext/>
            </w:pPr>
            <w:r w:rsidRPr="00E419C2">
              <w:t>Change</w:t>
            </w:r>
          </w:p>
        </w:tc>
        <w:tc>
          <w:tcPr>
            <w:tcW w:w="1529" w:type="dxa"/>
          </w:tcPr>
          <w:p w:rsidR="00E419C2" w:rsidRPr="003D7085" w:rsidRDefault="00E419C2" w:rsidP="00135CDC">
            <w:pPr>
              <w:keepNext/>
              <w:rPr>
                <w:b w:val="0"/>
                <w:sz w:val="18"/>
              </w:rPr>
            </w:pPr>
          </w:p>
        </w:tc>
        <w:tc>
          <w:tcPr>
            <w:tcW w:w="1529" w:type="dxa"/>
          </w:tcPr>
          <w:p w:rsidR="00E419C2" w:rsidRPr="003D7085" w:rsidRDefault="00E419C2" w:rsidP="00135CDC">
            <w:pPr>
              <w:keepNext/>
              <w:rPr>
                <w:b w:val="0"/>
                <w:sz w:val="18"/>
              </w:rPr>
            </w:pPr>
          </w:p>
        </w:tc>
        <w:tc>
          <w:tcPr>
            <w:tcW w:w="1672" w:type="dxa"/>
          </w:tcPr>
          <w:p w:rsidR="00E419C2" w:rsidRPr="003D7085" w:rsidRDefault="00E419C2" w:rsidP="00135CDC">
            <w:pPr>
              <w:keepNext/>
              <w:rPr>
                <w:b w:val="0"/>
                <w:sz w:val="18"/>
              </w:rPr>
            </w:pPr>
          </w:p>
        </w:tc>
      </w:tr>
      <w:tr w:rsidR="00E419C2" w:rsidTr="00702DAC">
        <w:tc>
          <w:tcPr>
            <w:tcW w:w="1728" w:type="dxa"/>
          </w:tcPr>
          <w:p w:rsidR="00E419C2" w:rsidRPr="00AE4752" w:rsidRDefault="007A74F6" w:rsidP="00135CDC">
            <w:r>
              <w:t>May 4, 2009</w:t>
            </w:r>
          </w:p>
        </w:tc>
        <w:tc>
          <w:tcPr>
            <w:tcW w:w="6060" w:type="dxa"/>
            <w:gridSpan w:val="4"/>
          </w:tcPr>
          <w:p w:rsidR="00E419C2" w:rsidRPr="00AE4752" w:rsidRDefault="00E419C2" w:rsidP="00E419C2">
            <w:r>
              <w:t>First publication</w:t>
            </w:r>
          </w:p>
        </w:tc>
      </w:tr>
      <w:tr w:rsidR="00D41D86" w:rsidTr="00702DAC">
        <w:tc>
          <w:tcPr>
            <w:tcW w:w="1728" w:type="dxa"/>
          </w:tcPr>
          <w:p w:rsidR="00D41D86" w:rsidRDefault="00D41D86" w:rsidP="00135CDC">
            <w:r>
              <w:t>March 26, 2012</w:t>
            </w:r>
          </w:p>
        </w:tc>
        <w:tc>
          <w:tcPr>
            <w:tcW w:w="6060" w:type="dxa"/>
            <w:gridSpan w:val="4"/>
          </w:tcPr>
          <w:p w:rsidR="00D41D86" w:rsidRDefault="00922D17" w:rsidP="00E419C2">
            <w:r>
              <w:t>Added detailed entries for Daylight and Tungsten illumination as well as information on Low and High light levels.</w:t>
            </w:r>
          </w:p>
        </w:tc>
      </w:tr>
    </w:tbl>
    <w:p w:rsidR="00E419C2" w:rsidRDefault="00E419C2" w:rsidP="00E419C2">
      <w:pPr>
        <w:pStyle w:val="BodyText"/>
      </w:pPr>
      <w:bookmarkStart w:id="0" w:name="_GoBack"/>
      <w:bookmarkEnd w:id="0"/>
    </w:p>
    <w:p w:rsidR="004D2E11" w:rsidRPr="00A6731E" w:rsidRDefault="004D2E11" w:rsidP="007A74F6">
      <w:pPr>
        <w:pStyle w:val="Contents"/>
        <w:keepNext/>
        <w:keepLines/>
        <w:pageBreakBefore/>
      </w:pPr>
      <w:r w:rsidRPr="00555AF3">
        <w:lastRenderedPageBreak/>
        <w:t>Contents</w:t>
      </w:r>
    </w:p>
    <w:p w:rsidR="00922D17" w:rsidRDefault="000254DB">
      <w:pPr>
        <w:pStyle w:val="TOC1"/>
      </w:pPr>
      <w:r>
        <w:rPr>
          <w:rFonts w:ascii="Arial" w:eastAsia="MS Mincho" w:hAnsi="Arial" w:cs="Arial"/>
          <w:sz w:val="18"/>
          <w:szCs w:val="20"/>
        </w:rPr>
        <w:fldChar w:fldCharType="begin"/>
      </w:r>
      <w:r w:rsidR="004D2E11">
        <w:instrText xml:space="preserve"> TOC \o "1-3" \h \z \u </w:instrText>
      </w:r>
      <w:r>
        <w:rPr>
          <w:rFonts w:ascii="Arial" w:eastAsia="MS Mincho" w:hAnsi="Arial" w:cs="Arial"/>
          <w:sz w:val="18"/>
          <w:szCs w:val="20"/>
        </w:rPr>
        <w:fldChar w:fldCharType="separate"/>
      </w:r>
      <w:hyperlink w:anchor="_Toc327539165" w:history="1">
        <w:r w:rsidR="00922D17" w:rsidRPr="00002A31">
          <w:rPr>
            <w:rStyle w:val="Hyperlink"/>
          </w:rPr>
          <w:t>Introduction</w:t>
        </w:r>
        <w:r w:rsidR="00922D17">
          <w:rPr>
            <w:webHidden/>
          </w:rPr>
          <w:tab/>
        </w:r>
        <w:r w:rsidR="00922D17">
          <w:rPr>
            <w:webHidden/>
          </w:rPr>
          <w:fldChar w:fldCharType="begin"/>
        </w:r>
        <w:r w:rsidR="00922D17">
          <w:rPr>
            <w:webHidden/>
          </w:rPr>
          <w:instrText xml:space="preserve"> PAGEREF _Toc327539165 \h </w:instrText>
        </w:r>
        <w:r w:rsidR="00922D17">
          <w:rPr>
            <w:webHidden/>
          </w:rPr>
        </w:r>
        <w:r w:rsidR="00922D17">
          <w:rPr>
            <w:webHidden/>
          </w:rPr>
          <w:fldChar w:fldCharType="separate"/>
        </w:r>
        <w:r w:rsidR="00922D17">
          <w:rPr>
            <w:webHidden/>
          </w:rPr>
          <w:t>4</w:t>
        </w:r>
        <w:r w:rsidR="00922D17">
          <w:rPr>
            <w:webHidden/>
          </w:rPr>
          <w:fldChar w:fldCharType="end"/>
        </w:r>
      </w:hyperlink>
    </w:p>
    <w:p w:rsidR="00922D17" w:rsidRDefault="00922D17">
      <w:pPr>
        <w:pStyle w:val="TOC1"/>
      </w:pPr>
      <w:hyperlink w:anchor="_Toc327539166" w:history="1">
        <w:r w:rsidRPr="00002A31">
          <w:rPr>
            <w:rStyle w:val="Hyperlink"/>
          </w:rPr>
          <w:t>Test Environment</w:t>
        </w:r>
        <w:r>
          <w:rPr>
            <w:webHidden/>
          </w:rPr>
          <w:tab/>
        </w:r>
        <w:r>
          <w:rPr>
            <w:webHidden/>
          </w:rPr>
          <w:fldChar w:fldCharType="begin"/>
        </w:r>
        <w:r>
          <w:rPr>
            <w:webHidden/>
          </w:rPr>
          <w:instrText xml:space="preserve"> PAGEREF _Toc327539166 \h </w:instrText>
        </w:r>
        <w:r>
          <w:rPr>
            <w:webHidden/>
          </w:rPr>
        </w:r>
        <w:r>
          <w:rPr>
            <w:webHidden/>
          </w:rPr>
          <w:fldChar w:fldCharType="separate"/>
        </w:r>
        <w:r>
          <w:rPr>
            <w:webHidden/>
          </w:rPr>
          <w:t>4</w:t>
        </w:r>
        <w:r>
          <w:rPr>
            <w:webHidden/>
          </w:rPr>
          <w:fldChar w:fldCharType="end"/>
        </w:r>
      </w:hyperlink>
    </w:p>
    <w:p w:rsidR="00922D17" w:rsidRDefault="00922D17">
      <w:pPr>
        <w:pStyle w:val="TOC1"/>
      </w:pPr>
      <w:hyperlink w:anchor="_Toc327539167" w:history="1">
        <w:r w:rsidRPr="00002A31">
          <w:rPr>
            <w:rStyle w:val="Hyperlink"/>
          </w:rPr>
          <w:t>Test Measurements</w:t>
        </w:r>
        <w:r>
          <w:rPr>
            <w:webHidden/>
          </w:rPr>
          <w:tab/>
        </w:r>
        <w:r>
          <w:rPr>
            <w:webHidden/>
          </w:rPr>
          <w:fldChar w:fldCharType="begin"/>
        </w:r>
        <w:r>
          <w:rPr>
            <w:webHidden/>
          </w:rPr>
          <w:instrText xml:space="preserve"> PAGEREF _Toc327539167 \h </w:instrText>
        </w:r>
        <w:r>
          <w:rPr>
            <w:webHidden/>
          </w:rPr>
        </w:r>
        <w:r>
          <w:rPr>
            <w:webHidden/>
          </w:rPr>
          <w:fldChar w:fldCharType="separate"/>
        </w:r>
        <w:r>
          <w:rPr>
            <w:webHidden/>
          </w:rPr>
          <w:t>8</w:t>
        </w:r>
        <w:r>
          <w:rPr>
            <w:webHidden/>
          </w:rPr>
          <w:fldChar w:fldCharType="end"/>
        </w:r>
      </w:hyperlink>
    </w:p>
    <w:p w:rsidR="004D2E11" w:rsidRDefault="000254DB" w:rsidP="004D2E11">
      <w:r>
        <w:fldChar w:fldCharType="end"/>
      </w:r>
    </w:p>
    <w:p w:rsidR="00446428" w:rsidRDefault="00555AF3" w:rsidP="007A74F6">
      <w:pPr>
        <w:pStyle w:val="Heading1"/>
      </w:pPr>
      <w:r>
        <w:br w:type="page"/>
      </w:r>
      <w:bookmarkStart w:id="1" w:name="_Toc327539165"/>
      <w:r w:rsidR="00F478C4" w:rsidRPr="007A74F6">
        <w:lastRenderedPageBreak/>
        <w:t>Introduction</w:t>
      </w:r>
      <w:bookmarkEnd w:id="1"/>
    </w:p>
    <w:p w:rsidR="00272BE6" w:rsidRDefault="00272BE6" w:rsidP="00272BE6">
      <w:pPr>
        <w:pStyle w:val="BodyText"/>
      </w:pPr>
      <w:r>
        <w:t>The tests</w:t>
      </w:r>
      <w:r w:rsidR="00B428A9">
        <w:t xml:space="preserve"> described in this document measure the </w:t>
      </w:r>
      <w:r>
        <w:t>video-imaging characteristics of webcams</w:t>
      </w:r>
      <w:r w:rsidR="00B428A9">
        <w:t xml:space="preserve"> and similar video capture devices</w:t>
      </w:r>
      <w:r>
        <w:t xml:space="preserve">. </w:t>
      </w:r>
      <w:r w:rsidR="00F478C4">
        <w:t>Currently t</w:t>
      </w:r>
      <w:r w:rsidR="00B428A9">
        <w:t xml:space="preserve">hese tests are </w:t>
      </w:r>
      <w:r w:rsidR="002F6D63">
        <w:t xml:space="preserve">not required for any </w:t>
      </w:r>
      <w:r w:rsidR="00B428A9">
        <w:t>Windows</w:t>
      </w:r>
      <w:r w:rsidR="006D4922">
        <w:t>®</w:t>
      </w:r>
      <w:r w:rsidR="00B428A9">
        <w:t xml:space="preserve"> Logo Program</w:t>
      </w:r>
      <w:r w:rsidR="002F6D63">
        <w:t xml:space="preserve">. They </w:t>
      </w:r>
      <w:r>
        <w:t xml:space="preserve">are provided for industry preview and set to auto-pass. However, </w:t>
      </w:r>
      <w:r w:rsidR="002F6D63">
        <w:t>Microsoft</w:t>
      </w:r>
      <w:r w:rsidR="006D4922">
        <w:t>®</w:t>
      </w:r>
      <w:r w:rsidR="002F6D63">
        <w:t xml:space="preserve"> strongly </w:t>
      </w:r>
      <w:r>
        <w:t>recommend</w:t>
      </w:r>
      <w:r w:rsidR="002F6D63">
        <w:t>s that partners</w:t>
      </w:r>
      <w:r>
        <w:t xml:space="preserve"> run these tests to get preliminary assessment</w:t>
      </w:r>
      <w:r w:rsidR="002F6D63">
        <w:t>s</w:t>
      </w:r>
      <w:r>
        <w:t xml:space="preserve"> for webcam devices, </w:t>
      </w:r>
      <w:r w:rsidR="002F6D63">
        <w:t xml:space="preserve">and to </w:t>
      </w:r>
      <w:r>
        <w:t xml:space="preserve">provide Microsoft with feedback on test settings and results. </w:t>
      </w:r>
    </w:p>
    <w:p w:rsidR="00272BE6" w:rsidRPr="00F85A39" w:rsidRDefault="002F6D63" w:rsidP="00272BE6">
      <w:pPr>
        <w:pStyle w:val="BodyText"/>
        <w:rPr>
          <w:color w:val="000000" w:themeColor="text1"/>
        </w:rPr>
      </w:pPr>
      <w:r>
        <w:t>T</w:t>
      </w:r>
      <w:r w:rsidR="00272BE6">
        <w:t>hese tests are not fully automated because they require special settings and actual video capture of a test chart (</w:t>
      </w:r>
      <w:r>
        <w:t>see Figure 1</w:t>
      </w:r>
      <w:r w:rsidR="00272BE6">
        <w:t>)</w:t>
      </w:r>
      <w:r>
        <w:t>.</w:t>
      </w:r>
      <w:r w:rsidR="00272BE6" w:rsidRPr="00F85A39">
        <w:rPr>
          <w:color w:val="000000" w:themeColor="text1"/>
        </w:rPr>
        <w:t xml:space="preserve"> </w:t>
      </w:r>
      <w:r w:rsidR="004E4430">
        <w:rPr>
          <w:color w:val="000000" w:themeColor="text1"/>
        </w:rPr>
        <w:t xml:space="preserve">You can order the Microsoft Webcam Image Quality Test Chart (QA-79-P-RM) </w:t>
      </w:r>
      <w:r w:rsidR="00272BE6" w:rsidRPr="00F85A39">
        <w:rPr>
          <w:rFonts w:ascii="Calibri" w:hAnsi="Calibri" w:cs="Calibri"/>
          <w:color w:val="000000" w:themeColor="text1"/>
        </w:rPr>
        <w:t xml:space="preserve">at </w:t>
      </w:r>
      <w:r w:rsidR="00DA43E9" w:rsidRPr="00DA43E9">
        <w:rPr>
          <w:rFonts w:ascii="Calibri" w:hAnsi="Calibri" w:cs="Calibri"/>
          <w:bCs/>
          <w:color w:val="000000" w:themeColor="text1"/>
        </w:rPr>
        <w:t>Applied Image Inc</w:t>
      </w:r>
      <w:r w:rsidR="004E4430">
        <w:rPr>
          <w:rFonts w:ascii="Calibri" w:hAnsi="Calibri" w:cs="Calibri"/>
          <w:bCs/>
          <w:color w:val="000000" w:themeColor="text1"/>
        </w:rPr>
        <w:t>.</w:t>
      </w:r>
      <w:r w:rsidR="00272BE6" w:rsidRPr="00F85A39">
        <w:rPr>
          <w:rFonts w:ascii="Calibri" w:hAnsi="Calibri" w:cs="Calibri"/>
          <w:color w:val="000000" w:themeColor="text1"/>
        </w:rPr>
        <w:t xml:space="preserve"> </w:t>
      </w:r>
      <w:r w:rsidR="00F478C4">
        <w:rPr>
          <w:rFonts w:ascii="Calibri" w:hAnsi="Calibri" w:cs="Calibri"/>
          <w:color w:val="000000" w:themeColor="text1"/>
        </w:rPr>
        <w:t>(</w:t>
      </w:r>
      <w:hyperlink r:id="rId9" w:history="1">
        <w:r w:rsidR="004E4430" w:rsidRPr="00597A63">
          <w:rPr>
            <w:rStyle w:val="Hyperlink"/>
          </w:rPr>
          <w:t>http://www.aig-imaging.com/microsoft.html</w:t>
        </w:r>
      </w:hyperlink>
      <w:r w:rsidR="00F478C4">
        <w:t>).</w:t>
      </w:r>
      <w:r w:rsidR="004E4430">
        <w:t xml:space="preserve"> </w:t>
      </w:r>
    </w:p>
    <w:p w:rsidR="00077E76" w:rsidRDefault="00272BE6" w:rsidP="00077E76">
      <w:pPr>
        <w:pStyle w:val="BodyText"/>
      </w:pPr>
      <w:r w:rsidRPr="00272BE6">
        <w:rPr>
          <w:noProof/>
        </w:rPr>
        <w:drawing>
          <wp:inline distT="0" distB="0" distL="0" distR="0">
            <wp:extent cx="4781550" cy="2798243"/>
            <wp:effectExtent l="19050" t="0" r="0" b="0"/>
            <wp:docPr id="2" name="Picture 0" descr="GrayGridQ14mar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yGridQ14markers.jpg"/>
                    <pic:cNvPicPr/>
                  </pic:nvPicPr>
                  <pic:blipFill>
                    <a:blip r:embed="rId10"/>
                    <a:stretch>
                      <a:fillRect/>
                    </a:stretch>
                  </pic:blipFill>
                  <pic:spPr>
                    <a:xfrm>
                      <a:off x="0" y="0"/>
                      <a:ext cx="4781550" cy="2798243"/>
                    </a:xfrm>
                    <a:prstGeom prst="rect">
                      <a:avLst/>
                    </a:prstGeom>
                  </pic:spPr>
                </pic:pic>
              </a:graphicData>
            </a:graphic>
          </wp:inline>
        </w:drawing>
      </w:r>
    </w:p>
    <w:p w:rsidR="00272BE6" w:rsidRPr="005F5644" w:rsidRDefault="00272BE6" w:rsidP="005F5644">
      <w:pPr>
        <w:pStyle w:val="FigCap"/>
      </w:pPr>
      <w:proofErr w:type="gramStart"/>
      <w:r w:rsidRPr="005F5644">
        <w:t>Fig</w:t>
      </w:r>
      <w:r w:rsidR="00F478C4" w:rsidRPr="005F5644">
        <w:t>ure 1</w:t>
      </w:r>
      <w:r w:rsidRPr="005F5644">
        <w:t>.</w:t>
      </w:r>
      <w:proofErr w:type="gramEnd"/>
      <w:r w:rsidRPr="005F5644">
        <w:t xml:space="preserve"> Test chart. The chart consists of a spectrally neutral 18% reflectance background interspersed with a regular uniform grid pattern. Markers have been placed denoting common aspect ratios for use with aspect ratio and distortion measurements. In the center of the chart there are two rows each consisting of </w:t>
      </w:r>
      <w:r w:rsidR="00F478C4" w:rsidRPr="005F5644">
        <w:t>eight</w:t>
      </w:r>
      <w:r w:rsidRPr="005F5644">
        <w:t xml:space="preserve"> patches increasing incrementally in optical density (OD). </w:t>
      </w:r>
    </w:p>
    <w:p w:rsidR="00CA56AA" w:rsidRDefault="0085274E" w:rsidP="00CA56AA">
      <w:pPr>
        <w:pStyle w:val="BodyText"/>
      </w:pPr>
      <w:r>
        <w:t>The markers o</w:t>
      </w:r>
      <w:r w:rsidR="00CA56AA">
        <w:t xml:space="preserve">n this chart </w:t>
      </w:r>
      <w:r>
        <w:t>a</w:t>
      </w:r>
      <w:r w:rsidR="00CA56AA">
        <w:t xml:space="preserve">re </w:t>
      </w:r>
      <w:r>
        <w:t xml:space="preserve">referred to </w:t>
      </w:r>
      <w:r w:rsidR="00CA56AA">
        <w:t xml:space="preserve">as NW, NN, NE, SE, SS, and SW, clockwise, starting with </w:t>
      </w:r>
      <w:r w:rsidR="00E9062F">
        <w:t>upper</w:t>
      </w:r>
      <w:r w:rsidR="00CA56AA">
        <w:t xml:space="preserve">-left marker. Image recognition is used to define positions of NW, NN, NE, and SE. </w:t>
      </w:r>
      <w:r w:rsidR="00F478C4">
        <w:t>The p</w:t>
      </w:r>
      <w:r w:rsidR="00CA56AA">
        <w:t xml:space="preserve">osition of NW is </w:t>
      </w:r>
      <w:r w:rsidR="00F478C4">
        <w:t xml:space="preserve">the </w:t>
      </w:r>
      <w:r w:rsidR="00E9062F">
        <w:t>lower</w:t>
      </w:r>
      <w:r w:rsidR="00CA56AA">
        <w:t xml:space="preserve">-right corner of </w:t>
      </w:r>
      <w:r w:rsidR="00F478C4">
        <w:t xml:space="preserve">the NW </w:t>
      </w:r>
      <w:r w:rsidR="00CA56AA">
        <w:t xml:space="preserve">marker; </w:t>
      </w:r>
      <w:r w:rsidR="00F478C4">
        <w:t xml:space="preserve">the </w:t>
      </w:r>
      <w:r w:rsidR="00CA56AA">
        <w:t xml:space="preserve">position of NN is </w:t>
      </w:r>
      <w:r w:rsidR="00F478C4">
        <w:t xml:space="preserve">the </w:t>
      </w:r>
      <w:r w:rsidR="00CA56AA">
        <w:t>bottom midpoint</w:t>
      </w:r>
      <w:r w:rsidR="00F478C4">
        <w:t xml:space="preserve"> of the NN marker</w:t>
      </w:r>
      <w:r w:rsidR="00CA56AA">
        <w:t>;</w:t>
      </w:r>
      <w:r w:rsidR="00F478C4">
        <w:t xml:space="preserve"> the</w:t>
      </w:r>
      <w:r w:rsidR="00CA56AA">
        <w:t xml:space="preserve"> position of NE is </w:t>
      </w:r>
      <w:r w:rsidR="00E9062F">
        <w:t>lower</w:t>
      </w:r>
      <w:r w:rsidR="00CA56AA">
        <w:t>-left corner</w:t>
      </w:r>
      <w:r w:rsidR="00E9062F">
        <w:t xml:space="preserve"> of the NE marker;</w:t>
      </w:r>
      <w:r w:rsidR="00CA56AA">
        <w:t xml:space="preserve"> and </w:t>
      </w:r>
      <w:r w:rsidR="00E9062F">
        <w:t xml:space="preserve">the </w:t>
      </w:r>
      <w:r w:rsidR="00CA56AA">
        <w:t xml:space="preserve">position of SE is </w:t>
      </w:r>
      <w:r w:rsidR="00E9062F">
        <w:t>upper</w:t>
      </w:r>
      <w:r w:rsidR="00CA56AA">
        <w:t>-left corner</w:t>
      </w:r>
      <w:r w:rsidR="00E9062F">
        <w:t xml:space="preserve"> of the SE marker</w:t>
      </w:r>
      <w:r w:rsidR="00CA56AA">
        <w:t>.</w:t>
      </w:r>
    </w:p>
    <w:p w:rsidR="00CA56AA" w:rsidRDefault="00CA56AA" w:rsidP="00CA56AA">
      <w:pPr>
        <w:pStyle w:val="Heading1"/>
      </w:pPr>
      <w:bookmarkStart w:id="2" w:name="_Toc327539166"/>
      <w:r>
        <w:t xml:space="preserve">Test </w:t>
      </w:r>
      <w:r w:rsidR="00E9062F">
        <w:t>E</w:t>
      </w:r>
      <w:r>
        <w:t>nvironment</w:t>
      </w:r>
      <w:bookmarkEnd w:id="2"/>
    </w:p>
    <w:p w:rsidR="00CA56AA" w:rsidRDefault="00E9062F" w:rsidP="00CA56AA">
      <w:pPr>
        <w:pStyle w:val="BodyText"/>
      </w:pPr>
      <w:r>
        <w:t xml:space="preserve">The </w:t>
      </w:r>
      <w:r w:rsidR="00081B4C">
        <w:t>fidelity</w:t>
      </w:r>
      <w:r>
        <w:t xml:space="preserve"> test</w:t>
      </w:r>
      <w:r w:rsidR="00081B4C">
        <w:t>s</w:t>
      </w:r>
      <w:r>
        <w:t xml:space="preserve"> require a s</w:t>
      </w:r>
      <w:r w:rsidR="00CA56AA">
        <w:t xml:space="preserve">pecial environment. </w:t>
      </w:r>
      <w:r>
        <w:t>The web</w:t>
      </w:r>
      <w:r w:rsidR="00CA56AA">
        <w:t xml:space="preserve">cam should be positioned so that entire area of test chart, including </w:t>
      </w:r>
      <w:r>
        <w:t xml:space="preserve">the </w:t>
      </w:r>
      <w:r w:rsidR="00CA56AA">
        <w:t xml:space="preserve">markers, </w:t>
      </w:r>
      <w:r>
        <w:t xml:space="preserve">is </w:t>
      </w:r>
      <w:r w:rsidR="00CA56AA">
        <w:t xml:space="preserve">visible in </w:t>
      </w:r>
      <w:r>
        <w:t xml:space="preserve">the </w:t>
      </w:r>
      <w:r w:rsidR="00CA56AA">
        <w:t xml:space="preserve">capture preview. </w:t>
      </w:r>
      <w:r>
        <w:t>The webcam</w:t>
      </w:r>
      <w:r w:rsidR="00CA56AA">
        <w:t xml:space="preserve"> should be placed close enough so </w:t>
      </w:r>
      <w:r>
        <w:t xml:space="preserve">that the </w:t>
      </w:r>
      <w:r w:rsidR="00CA56AA">
        <w:t xml:space="preserve">test chart occupies </w:t>
      </w:r>
      <w:r w:rsidR="0085274E">
        <w:t xml:space="preserve">as much </w:t>
      </w:r>
      <w:r w:rsidR="00CA56AA">
        <w:t>of the image</w:t>
      </w:r>
      <w:r w:rsidR="0085274E">
        <w:t xml:space="preserve"> as possible</w:t>
      </w:r>
      <w:r w:rsidR="00CA56AA">
        <w:t xml:space="preserve">. </w:t>
      </w:r>
      <w:r>
        <w:t>The t</w:t>
      </w:r>
      <w:r w:rsidR="00CA56AA">
        <w:t xml:space="preserve">est chart should appear with minimum tilt and distortion. </w:t>
      </w:r>
      <w:r w:rsidR="0034329B">
        <w:t>The test e</w:t>
      </w:r>
      <w:r w:rsidR="00CA56AA">
        <w:t>nvironment should exclude uncontrolled light sources</w:t>
      </w:r>
      <w:r w:rsidR="0034329B">
        <w:t xml:space="preserve"> such as </w:t>
      </w:r>
      <w:r w:rsidR="0034329B">
        <w:lastRenderedPageBreak/>
        <w:t>day</w:t>
      </w:r>
      <w:r w:rsidR="00CA56AA">
        <w:t>light</w:t>
      </w:r>
      <w:r w:rsidR="0034329B">
        <w:t xml:space="preserve"> or </w:t>
      </w:r>
      <w:r w:rsidR="00CA56AA">
        <w:t xml:space="preserve">regular </w:t>
      </w:r>
      <w:r w:rsidR="0034329B">
        <w:t xml:space="preserve">interior </w:t>
      </w:r>
      <w:r w:rsidR="00CA56AA">
        <w:t xml:space="preserve">lights. </w:t>
      </w:r>
      <w:r w:rsidR="0034329B">
        <w:t>Ideally there should be t</w:t>
      </w:r>
      <w:r w:rsidR="00CA56AA">
        <w:t>wo ISO-compliant light sources placed at 45 degree</w:t>
      </w:r>
      <w:r w:rsidR="0034329B">
        <w:t xml:space="preserve"> angle</w:t>
      </w:r>
      <w:r w:rsidR="00CA56AA">
        <w:t xml:space="preserve">s </w:t>
      </w:r>
      <w:r w:rsidR="0034329B">
        <w:t>to the test chart</w:t>
      </w:r>
      <w:r w:rsidR="00CA56AA">
        <w:t xml:space="preserve">. These light sources should have controlled light temperature and intensity. They should be positioned to provide adequate uniform light for the test chart, with minimize glare and reflection. Each </w:t>
      </w:r>
      <w:r w:rsidR="0034329B">
        <w:t xml:space="preserve">test </w:t>
      </w:r>
      <w:r w:rsidR="00CA56AA">
        <w:t xml:space="preserve">measurement is </w:t>
      </w:r>
      <w:r w:rsidR="0034329B">
        <w:t xml:space="preserve">taken </w:t>
      </w:r>
      <w:r w:rsidR="00CA56AA">
        <w:t>for four light settings:</w:t>
      </w:r>
    </w:p>
    <w:p w:rsidR="006B0187" w:rsidRDefault="006B0187" w:rsidP="00922D17">
      <w:pPr>
        <w:tabs>
          <w:tab w:val="left" w:pos="360"/>
          <w:tab w:val="left" w:pos="1200"/>
          <w:tab w:val="left" w:pos="2040"/>
          <w:tab w:val="left" w:pos="2880"/>
          <w:tab w:val="left" w:pos="3720"/>
          <w:tab w:val="left" w:pos="4560"/>
          <w:tab w:val="left" w:pos="5400"/>
          <w:tab w:val="left" w:pos="6240"/>
          <w:tab w:val="left" w:pos="7080"/>
          <w:tab w:val="left" w:pos="7920"/>
          <w:tab w:val="left" w:pos="8760"/>
          <w:tab w:val="left" w:pos="9600"/>
          <w:tab w:val="left" w:pos="10440"/>
          <w:tab w:val="left" w:pos="11280"/>
          <w:tab w:val="left" w:pos="12120"/>
          <w:tab w:val="left" w:pos="12960"/>
          <w:tab w:val="left" w:pos="13800"/>
          <w:tab w:val="left" w:pos="14640"/>
          <w:tab w:val="left" w:pos="15480"/>
          <w:tab w:val="left" w:pos="16320"/>
          <w:tab w:val="left" w:pos="17160"/>
          <w:tab w:val="left" w:pos="18000"/>
          <w:tab w:val="left" w:pos="18840"/>
          <w:tab w:val="left" w:pos="19680"/>
          <w:tab w:val="left" w:pos="20520"/>
          <w:tab w:val="left" w:pos="21360"/>
          <w:tab w:val="left" w:pos="22200"/>
          <w:tab w:val="left" w:pos="23040"/>
          <w:tab w:val="left" w:pos="23880"/>
          <w:tab w:val="left" w:pos="24720"/>
          <w:tab w:val="left" w:pos="25560"/>
          <w:tab w:val="left" w:pos="26400"/>
        </w:tabs>
        <w:autoSpaceDE w:val="0"/>
        <w:autoSpaceDN w:val="0"/>
        <w:adjustRightInd w:val="0"/>
        <w:rPr>
          <w:rFonts w:ascii="Calibri" w:hAnsi="Calibri" w:cs="Calibri"/>
          <w:sz w:val="21"/>
          <w:szCs w:val="21"/>
        </w:rPr>
      </w:pPr>
      <w:r>
        <w:rPr>
          <w:rFonts w:ascii="Calibri" w:hAnsi="Calibri" w:cs="Calibri"/>
          <w:sz w:val="21"/>
          <w:szCs w:val="21"/>
        </w:rPr>
        <w:t>4.1.3.1 Daylight Illumination</w:t>
      </w:r>
    </w:p>
    <w:p w:rsidR="006B0187" w:rsidRDefault="006B0187" w:rsidP="00922D17">
      <w:pPr>
        <w:tabs>
          <w:tab w:val="left" w:pos="360"/>
          <w:tab w:val="left" w:pos="1200"/>
          <w:tab w:val="left" w:pos="2040"/>
          <w:tab w:val="left" w:pos="2880"/>
          <w:tab w:val="left" w:pos="3720"/>
          <w:tab w:val="left" w:pos="4560"/>
          <w:tab w:val="left" w:pos="5400"/>
          <w:tab w:val="left" w:pos="6240"/>
          <w:tab w:val="left" w:pos="7080"/>
          <w:tab w:val="left" w:pos="7920"/>
          <w:tab w:val="left" w:pos="8760"/>
          <w:tab w:val="left" w:pos="9600"/>
          <w:tab w:val="left" w:pos="10440"/>
          <w:tab w:val="left" w:pos="11280"/>
          <w:tab w:val="left" w:pos="12120"/>
          <w:tab w:val="left" w:pos="12960"/>
          <w:tab w:val="left" w:pos="13800"/>
          <w:tab w:val="left" w:pos="14640"/>
          <w:tab w:val="left" w:pos="15480"/>
          <w:tab w:val="left" w:pos="16320"/>
          <w:tab w:val="left" w:pos="17160"/>
          <w:tab w:val="left" w:pos="18000"/>
          <w:tab w:val="left" w:pos="18840"/>
          <w:tab w:val="left" w:pos="19680"/>
          <w:tab w:val="left" w:pos="20520"/>
          <w:tab w:val="left" w:pos="21360"/>
          <w:tab w:val="left" w:pos="22200"/>
          <w:tab w:val="left" w:pos="23040"/>
          <w:tab w:val="left" w:pos="23880"/>
          <w:tab w:val="left" w:pos="24720"/>
          <w:tab w:val="left" w:pos="25560"/>
          <w:tab w:val="left" w:pos="26400"/>
        </w:tabs>
        <w:autoSpaceDE w:val="0"/>
        <w:autoSpaceDN w:val="0"/>
        <w:adjustRightInd w:val="0"/>
        <w:rPr>
          <w:rFonts w:ascii="Calibri" w:hAnsi="Calibri" w:cs="Calibri"/>
          <w:sz w:val="21"/>
          <w:szCs w:val="21"/>
        </w:rPr>
      </w:pPr>
      <w:r>
        <w:rPr>
          <w:rFonts w:ascii="Calibri" w:hAnsi="Calibri" w:cs="Calibri"/>
          <w:sz w:val="21"/>
          <w:szCs w:val="21"/>
        </w:rPr>
        <w:t>A simulated daylight source with a CCT between 5000K and 6500K is required. The source can be high-intensity discharge (HID), daylight-balanced fluorescent, or filtered tungsten. Reference sources are D50, D55, and D65.</w:t>
      </w:r>
    </w:p>
    <w:p w:rsidR="006B0187" w:rsidRDefault="006B0187" w:rsidP="00922D17">
      <w:pPr>
        <w:tabs>
          <w:tab w:val="left" w:pos="360"/>
          <w:tab w:val="left" w:pos="1200"/>
          <w:tab w:val="left" w:pos="2040"/>
          <w:tab w:val="left" w:pos="2880"/>
          <w:tab w:val="left" w:pos="3720"/>
          <w:tab w:val="left" w:pos="4560"/>
          <w:tab w:val="left" w:pos="5400"/>
          <w:tab w:val="left" w:pos="6240"/>
          <w:tab w:val="left" w:pos="7080"/>
          <w:tab w:val="left" w:pos="7920"/>
          <w:tab w:val="left" w:pos="8760"/>
          <w:tab w:val="left" w:pos="9600"/>
          <w:tab w:val="left" w:pos="10440"/>
          <w:tab w:val="left" w:pos="11280"/>
          <w:tab w:val="left" w:pos="12120"/>
          <w:tab w:val="left" w:pos="12960"/>
          <w:tab w:val="left" w:pos="13800"/>
          <w:tab w:val="left" w:pos="14640"/>
          <w:tab w:val="left" w:pos="15480"/>
          <w:tab w:val="left" w:pos="16320"/>
          <w:tab w:val="left" w:pos="17160"/>
          <w:tab w:val="left" w:pos="18000"/>
          <w:tab w:val="left" w:pos="18840"/>
          <w:tab w:val="left" w:pos="19680"/>
          <w:tab w:val="left" w:pos="20520"/>
          <w:tab w:val="left" w:pos="21360"/>
          <w:tab w:val="left" w:pos="22200"/>
          <w:tab w:val="left" w:pos="23040"/>
          <w:tab w:val="left" w:pos="23880"/>
          <w:tab w:val="left" w:pos="24720"/>
          <w:tab w:val="left" w:pos="25560"/>
          <w:tab w:val="left" w:pos="26400"/>
        </w:tabs>
        <w:autoSpaceDE w:val="0"/>
        <w:autoSpaceDN w:val="0"/>
        <w:adjustRightInd w:val="0"/>
        <w:rPr>
          <w:rFonts w:ascii="Calibri" w:hAnsi="Calibri" w:cs="Calibri"/>
          <w:sz w:val="21"/>
          <w:szCs w:val="21"/>
        </w:rPr>
      </w:pPr>
    </w:p>
    <w:p w:rsidR="006B0187" w:rsidRDefault="006B0187" w:rsidP="00922D17">
      <w:pPr>
        <w:tabs>
          <w:tab w:val="left" w:pos="360"/>
          <w:tab w:val="left" w:pos="1200"/>
          <w:tab w:val="left" w:pos="2040"/>
          <w:tab w:val="left" w:pos="2880"/>
          <w:tab w:val="left" w:pos="3720"/>
          <w:tab w:val="left" w:pos="4560"/>
          <w:tab w:val="left" w:pos="5400"/>
          <w:tab w:val="left" w:pos="6240"/>
          <w:tab w:val="left" w:pos="7080"/>
          <w:tab w:val="left" w:pos="7920"/>
          <w:tab w:val="left" w:pos="8760"/>
          <w:tab w:val="left" w:pos="9600"/>
          <w:tab w:val="left" w:pos="10440"/>
          <w:tab w:val="left" w:pos="11280"/>
          <w:tab w:val="left" w:pos="12120"/>
          <w:tab w:val="left" w:pos="12960"/>
          <w:tab w:val="left" w:pos="13800"/>
          <w:tab w:val="left" w:pos="14640"/>
          <w:tab w:val="left" w:pos="15480"/>
          <w:tab w:val="left" w:pos="16320"/>
          <w:tab w:val="left" w:pos="17160"/>
          <w:tab w:val="left" w:pos="18000"/>
          <w:tab w:val="left" w:pos="18840"/>
          <w:tab w:val="left" w:pos="19680"/>
          <w:tab w:val="left" w:pos="20520"/>
          <w:tab w:val="left" w:pos="21360"/>
          <w:tab w:val="left" w:pos="22200"/>
          <w:tab w:val="left" w:pos="23040"/>
          <w:tab w:val="left" w:pos="23880"/>
          <w:tab w:val="left" w:pos="24720"/>
          <w:tab w:val="left" w:pos="25560"/>
          <w:tab w:val="left" w:pos="26400"/>
        </w:tabs>
        <w:autoSpaceDE w:val="0"/>
        <w:autoSpaceDN w:val="0"/>
        <w:adjustRightInd w:val="0"/>
        <w:rPr>
          <w:rFonts w:ascii="Calibri" w:hAnsi="Calibri" w:cs="Calibri"/>
          <w:sz w:val="21"/>
          <w:szCs w:val="21"/>
        </w:rPr>
      </w:pPr>
      <w:r>
        <w:rPr>
          <w:rFonts w:ascii="Calibri" w:hAnsi="Calibri" w:cs="Calibri"/>
          <w:sz w:val="21"/>
          <w:szCs w:val="21"/>
        </w:rPr>
        <w:t>4.1.3.2 Tungsten Illumination</w:t>
      </w:r>
    </w:p>
    <w:p w:rsidR="006B0187" w:rsidRDefault="006B0187" w:rsidP="00922D17">
      <w:pPr>
        <w:tabs>
          <w:tab w:val="left" w:pos="360"/>
          <w:tab w:val="left" w:pos="1200"/>
          <w:tab w:val="left" w:pos="2040"/>
          <w:tab w:val="left" w:pos="2880"/>
          <w:tab w:val="left" w:pos="3720"/>
          <w:tab w:val="left" w:pos="4560"/>
          <w:tab w:val="left" w:pos="5400"/>
          <w:tab w:val="left" w:pos="6240"/>
          <w:tab w:val="left" w:pos="7080"/>
          <w:tab w:val="left" w:pos="7920"/>
          <w:tab w:val="left" w:pos="8760"/>
          <w:tab w:val="left" w:pos="9600"/>
          <w:tab w:val="left" w:pos="10440"/>
          <w:tab w:val="left" w:pos="11280"/>
          <w:tab w:val="left" w:pos="12120"/>
          <w:tab w:val="left" w:pos="12960"/>
          <w:tab w:val="left" w:pos="13800"/>
          <w:tab w:val="left" w:pos="14640"/>
          <w:tab w:val="left" w:pos="15480"/>
          <w:tab w:val="left" w:pos="16320"/>
          <w:tab w:val="left" w:pos="17160"/>
          <w:tab w:val="left" w:pos="18000"/>
          <w:tab w:val="left" w:pos="18840"/>
          <w:tab w:val="left" w:pos="19680"/>
          <w:tab w:val="left" w:pos="20520"/>
          <w:tab w:val="left" w:pos="21360"/>
          <w:tab w:val="left" w:pos="22200"/>
          <w:tab w:val="left" w:pos="23040"/>
          <w:tab w:val="left" w:pos="23880"/>
          <w:tab w:val="left" w:pos="24720"/>
          <w:tab w:val="left" w:pos="25560"/>
          <w:tab w:val="left" w:pos="26400"/>
        </w:tabs>
        <w:autoSpaceDE w:val="0"/>
        <w:autoSpaceDN w:val="0"/>
        <w:adjustRightInd w:val="0"/>
        <w:rPr>
          <w:rFonts w:ascii="Calibri" w:hAnsi="Calibri" w:cs="Calibri"/>
          <w:sz w:val="21"/>
          <w:szCs w:val="21"/>
        </w:rPr>
      </w:pPr>
      <w:r>
        <w:rPr>
          <w:rFonts w:ascii="Calibri" w:hAnsi="Calibri" w:cs="Calibri"/>
          <w:sz w:val="21"/>
          <w:szCs w:val="21"/>
        </w:rPr>
        <w:t xml:space="preserve">A tungsten source with a CCT between 2800K and 3200K is required. This should ideally be a tungsten lamp, but for simplicity </w:t>
      </w:r>
      <w:r w:rsidR="00922D17">
        <w:rPr>
          <w:rFonts w:ascii="Calibri" w:hAnsi="Calibri" w:cs="Calibri"/>
          <w:sz w:val="21"/>
          <w:szCs w:val="21"/>
        </w:rPr>
        <w:t>filtered daylight is acceptable</w:t>
      </w:r>
      <w:r>
        <w:rPr>
          <w:rFonts w:ascii="Calibri" w:hAnsi="Calibri" w:cs="Calibri"/>
          <w:sz w:val="21"/>
          <w:szCs w:val="21"/>
        </w:rPr>
        <w:t xml:space="preserve">. Reference Source, A or </w:t>
      </w:r>
      <w:proofErr w:type="spellStart"/>
      <w:r>
        <w:rPr>
          <w:rFonts w:ascii="Calibri" w:hAnsi="Calibri" w:cs="Calibri"/>
          <w:sz w:val="21"/>
          <w:szCs w:val="21"/>
        </w:rPr>
        <w:t>Planckian</w:t>
      </w:r>
      <w:proofErr w:type="spellEnd"/>
      <w:r>
        <w:rPr>
          <w:rFonts w:ascii="Calibri" w:hAnsi="Calibri" w:cs="Calibri"/>
          <w:sz w:val="21"/>
          <w:szCs w:val="21"/>
        </w:rPr>
        <w:t xml:space="preserve"> Black Body 2800K-3200K.</w:t>
      </w:r>
    </w:p>
    <w:p w:rsidR="006B0187" w:rsidRDefault="006B0187" w:rsidP="00922D17">
      <w:pPr>
        <w:tabs>
          <w:tab w:val="left" w:pos="360"/>
          <w:tab w:val="left" w:pos="1200"/>
          <w:tab w:val="left" w:pos="2040"/>
          <w:tab w:val="left" w:pos="2880"/>
          <w:tab w:val="left" w:pos="3720"/>
          <w:tab w:val="left" w:pos="4560"/>
          <w:tab w:val="left" w:pos="5400"/>
          <w:tab w:val="left" w:pos="6240"/>
          <w:tab w:val="left" w:pos="7080"/>
          <w:tab w:val="left" w:pos="7920"/>
          <w:tab w:val="left" w:pos="8760"/>
          <w:tab w:val="left" w:pos="9600"/>
          <w:tab w:val="left" w:pos="10440"/>
          <w:tab w:val="left" w:pos="11280"/>
          <w:tab w:val="left" w:pos="12120"/>
          <w:tab w:val="left" w:pos="12960"/>
          <w:tab w:val="left" w:pos="13800"/>
          <w:tab w:val="left" w:pos="14640"/>
          <w:tab w:val="left" w:pos="15480"/>
          <w:tab w:val="left" w:pos="16320"/>
          <w:tab w:val="left" w:pos="17160"/>
          <w:tab w:val="left" w:pos="18000"/>
          <w:tab w:val="left" w:pos="18840"/>
          <w:tab w:val="left" w:pos="19680"/>
          <w:tab w:val="left" w:pos="20520"/>
          <w:tab w:val="left" w:pos="21360"/>
          <w:tab w:val="left" w:pos="22200"/>
          <w:tab w:val="left" w:pos="23040"/>
          <w:tab w:val="left" w:pos="23880"/>
          <w:tab w:val="left" w:pos="24720"/>
          <w:tab w:val="left" w:pos="25560"/>
          <w:tab w:val="left" w:pos="26400"/>
        </w:tabs>
        <w:autoSpaceDE w:val="0"/>
        <w:autoSpaceDN w:val="0"/>
        <w:adjustRightInd w:val="0"/>
        <w:rPr>
          <w:rFonts w:ascii="Calibri" w:hAnsi="Calibri" w:cs="Calibri"/>
          <w:sz w:val="21"/>
          <w:szCs w:val="21"/>
        </w:rPr>
      </w:pPr>
    </w:p>
    <w:p w:rsidR="006B0187" w:rsidRDefault="006B0187" w:rsidP="00922D17">
      <w:pPr>
        <w:tabs>
          <w:tab w:val="left" w:pos="360"/>
          <w:tab w:val="left" w:pos="1200"/>
          <w:tab w:val="left" w:pos="2040"/>
          <w:tab w:val="left" w:pos="2880"/>
          <w:tab w:val="left" w:pos="3720"/>
          <w:tab w:val="left" w:pos="4560"/>
          <w:tab w:val="left" w:pos="5400"/>
          <w:tab w:val="left" w:pos="6240"/>
          <w:tab w:val="left" w:pos="7080"/>
          <w:tab w:val="left" w:pos="7920"/>
          <w:tab w:val="left" w:pos="8760"/>
          <w:tab w:val="left" w:pos="9600"/>
          <w:tab w:val="left" w:pos="10440"/>
          <w:tab w:val="left" w:pos="11280"/>
          <w:tab w:val="left" w:pos="12120"/>
          <w:tab w:val="left" w:pos="12960"/>
          <w:tab w:val="left" w:pos="13800"/>
          <w:tab w:val="left" w:pos="14640"/>
          <w:tab w:val="left" w:pos="15480"/>
          <w:tab w:val="left" w:pos="16320"/>
          <w:tab w:val="left" w:pos="17160"/>
          <w:tab w:val="left" w:pos="18000"/>
          <w:tab w:val="left" w:pos="18840"/>
          <w:tab w:val="left" w:pos="19680"/>
          <w:tab w:val="left" w:pos="20520"/>
          <w:tab w:val="left" w:pos="21360"/>
          <w:tab w:val="left" w:pos="22200"/>
          <w:tab w:val="left" w:pos="23040"/>
          <w:tab w:val="left" w:pos="23880"/>
          <w:tab w:val="left" w:pos="24720"/>
          <w:tab w:val="left" w:pos="25560"/>
          <w:tab w:val="left" w:pos="26400"/>
        </w:tabs>
        <w:autoSpaceDE w:val="0"/>
        <w:autoSpaceDN w:val="0"/>
        <w:adjustRightInd w:val="0"/>
        <w:rPr>
          <w:rFonts w:ascii="Calibri" w:hAnsi="Calibri" w:cs="Calibri"/>
          <w:sz w:val="21"/>
          <w:szCs w:val="21"/>
        </w:rPr>
      </w:pPr>
      <w:r>
        <w:rPr>
          <w:rFonts w:ascii="Calibri" w:hAnsi="Calibri" w:cs="Calibri"/>
          <w:sz w:val="21"/>
          <w:szCs w:val="21"/>
        </w:rPr>
        <w:t>4.1.4 Light Levels</w:t>
      </w:r>
    </w:p>
    <w:p w:rsidR="006B0187" w:rsidRDefault="00922D17" w:rsidP="00922D17">
      <w:pPr>
        <w:tabs>
          <w:tab w:val="left" w:pos="360"/>
          <w:tab w:val="left" w:pos="1200"/>
          <w:tab w:val="left" w:pos="2040"/>
          <w:tab w:val="left" w:pos="2880"/>
          <w:tab w:val="left" w:pos="3720"/>
          <w:tab w:val="left" w:pos="4560"/>
          <w:tab w:val="left" w:pos="5400"/>
          <w:tab w:val="left" w:pos="6240"/>
          <w:tab w:val="left" w:pos="7080"/>
          <w:tab w:val="left" w:pos="7920"/>
          <w:tab w:val="left" w:pos="8760"/>
          <w:tab w:val="left" w:pos="9600"/>
          <w:tab w:val="left" w:pos="10440"/>
          <w:tab w:val="left" w:pos="11280"/>
          <w:tab w:val="left" w:pos="12120"/>
          <w:tab w:val="left" w:pos="12960"/>
          <w:tab w:val="left" w:pos="13800"/>
          <w:tab w:val="left" w:pos="14640"/>
          <w:tab w:val="left" w:pos="15480"/>
          <w:tab w:val="left" w:pos="16320"/>
          <w:tab w:val="left" w:pos="17160"/>
          <w:tab w:val="left" w:pos="18000"/>
          <w:tab w:val="left" w:pos="18840"/>
          <w:tab w:val="left" w:pos="19680"/>
          <w:tab w:val="left" w:pos="20520"/>
          <w:tab w:val="left" w:pos="21360"/>
          <w:tab w:val="left" w:pos="22200"/>
          <w:tab w:val="left" w:pos="23040"/>
          <w:tab w:val="left" w:pos="23880"/>
          <w:tab w:val="left" w:pos="24720"/>
          <w:tab w:val="left" w:pos="25560"/>
          <w:tab w:val="left" w:pos="26400"/>
        </w:tabs>
        <w:autoSpaceDE w:val="0"/>
        <w:autoSpaceDN w:val="0"/>
        <w:adjustRightInd w:val="0"/>
        <w:rPr>
          <w:rFonts w:ascii="Calibri" w:hAnsi="Calibri" w:cs="Calibri"/>
          <w:sz w:val="21"/>
          <w:szCs w:val="21"/>
        </w:rPr>
      </w:pPr>
      <w:r>
        <w:rPr>
          <w:rFonts w:ascii="Calibri" w:hAnsi="Calibri" w:cs="Calibri"/>
          <w:sz w:val="21"/>
          <w:szCs w:val="21"/>
        </w:rPr>
        <w:t>Two light levels must</w:t>
      </w:r>
      <w:r w:rsidR="006B0187">
        <w:rPr>
          <w:rFonts w:ascii="Calibri" w:hAnsi="Calibri" w:cs="Calibri"/>
          <w:sz w:val="21"/>
          <w:szCs w:val="21"/>
        </w:rPr>
        <w:t xml:space="preserve"> be utilized to represent average bright and average dar</w:t>
      </w:r>
      <w:r>
        <w:rPr>
          <w:rFonts w:ascii="Calibri" w:hAnsi="Calibri" w:cs="Calibri"/>
          <w:sz w:val="21"/>
          <w:szCs w:val="21"/>
        </w:rPr>
        <w:t>k scenes. The measurements must</w:t>
      </w:r>
      <w:r w:rsidR="006B0187">
        <w:rPr>
          <w:rFonts w:ascii="Calibri" w:hAnsi="Calibri" w:cs="Calibri"/>
          <w:sz w:val="21"/>
          <w:szCs w:val="21"/>
        </w:rPr>
        <w:t xml:space="preserve"> be taken with an appropriate light meter making use of an integrating dome. The lux levels shall be varied without changing the color temperature. This can be achieved with mechanical dimming, filters over the camera lens, or filters over the lights.</w:t>
      </w:r>
    </w:p>
    <w:p w:rsidR="00D82252" w:rsidRDefault="00D82252" w:rsidP="00922D17">
      <w:pPr>
        <w:tabs>
          <w:tab w:val="left" w:pos="360"/>
          <w:tab w:val="left" w:pos="1200"/>
          <w:tab w:val="left" w:pos="2040"/>
          <w:tab w:val="left" w:pos="2880"/>
          <w:tab w:val="left" w:pos="3720"/>
          <w:tab w:val="left" w:pos="4560"/>
          <w:tab w:val="left" w:pos="5400"/>
          <w:tab w:val="left" w:pos="6240"/>
          <w:tab w:val="left" w:pos="7080"/>
          <w:tab w:val="left" w:pos="7920"/>
          <w:tab w:val="left" w:pos="8760"/>
          <w:tab w:val="left" w:pos="9600"/>
          <w:tab w:val="left" w:pos="10440"/>
          <w:tab w:val="left" w:pos="11280"/>
          <w:tab w:val="left" w:pos="12120"/>
          <w:tab w:val="left" w:pos="12960"/>
          <w:tab w:val="left" w:pos="13800"/>
          <w:tab w:val="left" w:pos="14640"/>
          <w:tab w:val="left" w:pos="15480"/>
          <w:tab w:val="left" w:pos="16320"/>
          <w:tab w:val="left" w:pos="17160"/>
          <w:tab w:val="left" w:pos="18000"/>
          <w:tab w:val="left" w:pos="18840"/>
          <w:tab w:val="left" w:pos="19680"/>
          <w:tab w:val="left" w:pos="20520"/>
          <w:tab w:val="left" w:pos="21360"/>
          <w:tab w:val="left" w:pos="22200"/>
          <w:tab w:val="left" w:pos="23040"/>
          <w:tab w:val="left" w:pos="23880"/>
          <w:tab w:val="left" w:pos="24720"/>
          <w:tab w:val="left" w:pos="25560"/>
          <w:tab w:val="left" w:pos="26400"/>
        </w:tabs>
        <w:autoSpaceDE w:val="0"/>
        <w:autoSpaceDN w:val="0"/>
        <w:adjustRightInd w:val="0"/>
        <w:rPr>
          <w:rFonts w:ascii="Calibri" w:hAnsi="Calibri" w:cs="Calibri"/>
          <w:sz w:val="21"/>
          <w:szCs w:val="21"/>
        </w:rPr>
      </w:pPr>
    </w:p>
    <w:p w:rsidR="006B0187" w:rsidRDefault="006B0187" w:rsidP="00922D17">
      <w:pPr>
        <w:tabs>
          <w:tab w:val="left" w:pos="360"/>
          <w:tab w:val="left" w:pos="1200"/>
          <w:tab w:val="left" w:pos="2040"/>
          <w:tab w:val="left" w:pos="2880"/>
          <w:tab w:val="left" w:pos="3720"/>
          <w:tab w:val="left" w:pos="4560"/>
          <w:tab w:val="left" w:pos="5400"/>
          <w:tab w:val="left" w:pos="6240"/>
          <w:tab w:val="left" w:pos="7080"/>
          <w:tab w:val="left" w:pos="7920"/>
          <w:tab w:val="left" w:pos="8760"/>
          <w:tab w:val="left" w:pos="9600"/>
          <w:tab w:val="left" w:pos="10440"/>
          <w:tab w:val="left" w:pos="11280"/>
          <w:tab w:val="left" w:pos="12120"/>
          <w:tab w:val="left" w:pos="12960"/>
          <w:tab w:val="left" w:pos="13800"/>
          <w:tab w:val="left" w:pos="14640"/>
          <w:tab w:val="left" w:pos="15480"/>
          <w:tab w:val="left" w:pos="16320"/>
          <w:tab w:val="left" w:pos="17160"/>
          <w:tab w:val="left" w:pos="18000"/>
          <w:tab w:val="left" w:pos="18840"/>
          <w:tab w:val="left" w:pos="19680"/>
          <w:tab w:val="left" w:pos="20520"/>
          <w:tab w:val="left" w:pos="21360"/>
          <w:tab w:val="left" w:pos="22200"/>
          <w:tab w:val="left" w:pos="23040"/>
          <w:tab w:val="left" w:pos="23880"/>
          <w:tab w:val="left" w:pos="24720"/>
          <w:tab w:val="left" w:pos="25560"/>
          <w:tab w:val="left" w:pos="26400"/>
        </w:tabs>
        <w:autoSpaceDE w:val="0"/>
        <w:autoSpaceDN w:val="0"/>
        <w:adjustRightInd w:val="0"/>
        <w:rPr>
          <w:rFonts w:ascii="Calibri" w:hAnsi="Calibri" w:cs="Calibri"/>
          <w:sz w:val="21"/>
          <w:szCs w:val="21"/>
        </w:rPr>
      </w:pPr>
      <w:r>
        <w:rPr>
          <w:rFonts w:ascii="Calibri" w:hAnsi="Calibri" w:cs="Calibri"/>
          <w:sz w:val="21"/>
          <w:szCs w:val="21"/>
        </w:rPr>
        <w:t>4.1.4.1 Low Light Level</w:t>
      </w:r>
    </w:p>
    <w:p w:rsidR="006B0187" w:rsidRDefault="006B0187" w:rsidP="00922D17">
      <w:pPr>
        <w:tabs>
          <w:tab w:val="left" w:pos="360"/>
          <w:tab w:val="left" w:pos="1200"/>
          <w:tab w:val="left" w:pos="2040"/>
          <w:tab w:val="left" w:pos="2880"/>
          <w:tab w:val="left" w:pos="3720"/>
          <w:tab w:val="left" w:pos="4560"/>
          <w:tab w:val="left" w:pos="5400"/>
          <w:tab w:val="left" w:pos="6240"/>
          <w:tab w:val="left" w:pos="7080"/>
          <w:tab w:val="left" w:pos="7920"/>
          <w:tab w:val="left" w:pos="8760"/>
          <w:tab w:val="left" w:pos="9600"/>
          <w:tab w:val="left" w:pos="10440"/>
          <w:tab w:val="left" w:pos="11280"/>
          <w:tab w:val="left" w:pos="12120"/>
          <w:tab w:val="left" w:pos="12960"/>
          <w:tab w:val="left" w:pos="13800"/>
          <w:tab w:val="left" w:pos="14640"/>
          <w:tab w:val="left" w:pos="15480"/>
          <w:tab w:val="left" w:pos="16320"/>
          <w:tab w:val="left" w:pos="17160"/>
          <w:tab w:val="left" w:pos="18000"/>
          <w:tab w:val="left" w:pos="18840"/>
          <w:tab w:val="left" w:pos="19680"/>
          <w:tab w:val="left" w:pos="20520"/>
          <w:tab w:val="left" w:pos="21360"/>
          <w:tab w:val="left" w:pos="22200"/>
          <w:tab w:val="left" w:pos="23040"/>
          <w:tab w:val="left" w:pos="23880"/>
          <w:tab w:val="left" w:pos="24720"/>
          <w:tab w:val="left" w:pos="25560"/>
          <w:tab w:val="left" w:pos="26400"/>
        </w:tabs>
        <w:autoSpaceDE w:val="0"/>
        <w:autoSpaceDN w:val="0"/>
        <w:adjustRightInd w:val="0"/>
        <w:rPr>
          <w:rFonts w:ascii="Calibri" w:hAnsi="Calibri" w:cs="Calibri"/>
          <w:sz w:val="21"/>
          <w:szCs w:val="21"/>
        </w:rPr>
      </w:pPr>
      <w:r>
        <w:rPr>
          <w:rFonts w:ascii="Calibri" w:hAnsi="Calibri" w:cs="Calibri"/>
          <w:sz w:val="21"/>
          <w:szCs w:val="21"/>
        </w:rPr>
        <w:t>The light level measured at the target shall be 35 ±5 Lx.</w:t>
      </w:r>
    </w:p>
    <w:p w:rsidR="00D82252" w:rsidRDefault="00D82252" w:rsidP="00922D17">
      <w:pPr>
        <w:tabs>
          <w:tab w:val="left" w:pos="360"/>
          <w:tab w:val="left" w:pos="1200"/>
          <w:tab w:val="left" w:pos="2040"/>
          <w:tab w:val="left" w:pos="2880"/>
          <w:tab w:val="left" w:pos="3720"/>
          <w:tab w:val="left" w:pos="4560"/>
          <w:tab w:val="left" w:pos="5400"/>
          <w:tab w:val="left" w:pos="6240"/>
          <w:tab w:val="left" w:pos="7080"/>
          <w:tab w:val="left" w:pos="7920"/>
          <w:tab w:val="left" w:pos="8760"/>
          <w:tab w:val="left" w:pos="9600"/>
          <w:tab w:val="left" w:pos="10440"/>
          <w:tab w:val="left" w:pos="11280"/>
          <w:tab w:val="left" w:pos="12120"/>
          <w:tab w:val="left" w:pos="12960"/>
          <w:tab w:val="left" w:pos="13800"/>
          <w:tab w:val="left" w:pos="14640"/>
          <w:tab w:val="left" w:pos="15480"/>
          <w:tab w:val="left" w:pos="16320"/>
          <w:tab w:val="left" w:pos="17160"/>
          <w:tab w:val="left" w:pos="18000"/>
          <w:tab w:val="left" w:pos="18840"/>
          <w:tab w:val="left" w:pos="19680"/>
          <w:tab w:val="left" w:pos="20520"/>
          <w:tab w:val="left" w:pos="21360"/>
          <w:tab w:val="left" w:pos="22200"/>
          <w:tab w:val="left" w:pos="23040"/>
          <w:tab w:val="left" w:pos="23880"/>
          <w:tab w:val="left" w:pos="24720"/>
          <w:tab w:val="left" w:pos="25560"/>
          <w:tab w:val="left" w:pos="26400"/>
        </w:tabs>
        <w:autoSpaceDE w:val="0"/>
        <w:autoSpaceDN w:val="0"/>
        <w:adjustRightInd w:val="0"/>
        <w:rPr>
          <w:rFonts w:ascii="Calibri" w:hAnsi="Calibri" w:cs="Calibri"/>
          <w:sz w:val="21"/>
          <w:szCs w:val="21"/>
        </w:rPr>
      </w:pPr>
    </w:p>
    <w:p w:rsidR="006B0187" w:rsidRDefault="006B0187" w:rsidP="00922D17">
      <w:pPr>
        <w:tabs>
          <w:tab w:val="left" w:pos="360"/>
          <w:tab w:val="left" w:pos="1200"/>
          <w:tab w:val="left" w:pos="2040"/>
          <w:tab w:val="left" w:pos="2880"/>
          <w:tab w:val="left" w:pos="3720"/>
          <w:tab w:val="left" w:pos="4560"/>
          <w:tab w:val="left" w:pos="5400"/>
          <w:tab w:val="left" w:pos="6240"/>
          <w:tab w:val="left" w:pos="7080"/>
          <w:tab w:val="left" w:pos="7920"/>
          <w:tab w:val="left" w:pos="8760"/>
          <w:tab w:val="left" w:pos="9600"/>
          <w:tab w:val="left" w:pos="10440"/>
          <w:tab w:val="left" w:pos="11280"/>
          <w:tab w:val="left" w:pos="12120"/>
          <w:tab w:val="left" w:pos="12960"/>
          <w:tab w:val="left" w:pos="13800"/>
          <w:tab w:val="left" w:pos="14640"/>
          <w:tab w:val="left" w:pos="15480"/>
          <w:tab w:val="left" w:pos="16320"/>
          <w:tab w:val="left" w:pos="17160"/>
          <w:tab w:val="left" w:pos="18000"/>
          <w:tab w:val="left" w:pos="18840"/>
          <w:tab w:val="left" w:pos="19680"/>
          <w:tab w:val="left" w:pos="20520"/>
          <w:tab w:val="left" w:pos="21360"/>
          <w:tab w:val="left" w:pos="22200"/>
          <w:tab w:val="left" w:pos="23040"/>
          <w:tab w:val="left" w:pos="23880"/>
          <w:tab w:val="left" w:pos="24720"/>
          <w:tab w:val="left" w:pos="25560"/>
          <w:tab w:val="left" w:pos="26400"/>
        </w:tabs>
        <w:autoSpaceDE w:val="0"/>
        <w:autoSpaceDN w:val="0"/>
        <w:adjustRightInd w:val="0"/>
        <w:rPr>
          <w:rFonts w:ascii="Calibri" w:hAnsi="Calibri" w:cs="Calibri"/>
          <w:sz w:val="21"/>
          <w:szCs w:val="21"/>
        </w:rPr>
      </w:pPr>
      <w:r>
        <w:rPr>
          <w:rFonts w:ascii="Calibri" w:hAnsi="Calibri" w:cs="Calibri"/>
          <w:sz w:val="21"/>
          <w:szCs w:val="21"/>
        </w:rPr>
        <w:t>4.1.4.1 High Light Level</w:t>
      </w:r>
    </w:p>
    <w:p w:rsidR="006B0187" w:rsidRDefault="006B0187" w:rsidP="006B0187">
      <w:pPr>
        <w:pStyle w:val="BodyText"/>
      </w:pPr>
      <w:r>
        <w:rPr>
          <w:rFonts w:ascii="Calibri" w:hAnsi="Calibri" w:cs="Calibri"/>
          <w:sz w:val="21"/>
          <w:szCs w:val="21"/>
        </w:rPr>
        <w:t>The light level measured at the target shall be 310 ±10 Lx.</w:t>
      </w:r>
    </w:p>
    <w:p w:rsidR="00CA56AA" w:rsidRDefault="005F5644" w:rsidP="00CA56AA">
      <w:pPr>
        <w:pStyle w:val="BodyText"/>
      </w:pPr>
      <w:r>
        <w:t xml:space="preserve">Figure 2 shows an approximate sample test environment. </w:t>
      </w:r>
    </w:p>
    <w:p w:rsidR="00272BE6" w:rsidRDefault="00CA56AA" w:rsidP="00077E76">
      <w:pPr>
        <w:pStyle w:val="BodyText"/>
      </w:pPr>
      <w:r w:rsidRPr="00CA56AA">
        <w:rPr>
          <w:noProof/>
        </w:rPr>
        <w:drawing>
          <wp:inline distT="0" distB="0" distL="0" distR="0">
            <wp:extent cx="4781550" cy="3245426"/>
            <wp:effectExtent l="19050" t="0" r="0" b="0"/>
            <wp:docPr id="5" name="Picture 4" descr="LightBo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bmp"/>
                    <pic:cNvPicPr/>
                  </pic:nvPicPr>
                  <pic:blipFill>
                    <a:blip r:embed="rId11"/>
                    <a:stretch>
                      <a:fillRect/>
                    </a:stretch>
                  </pic:blipFill>
                  <pic:spPr>
                    <a:xfrm>
                      <a:off x="0" y="0"/>
                      <a:ext cx="4781550" cy="3245426"/>
                    </a:xfrm>
                    <a:prstGeom prst="rect">
                      <a:avLst/>
                    </a:prstGeom>
                  </pic:spPr>
                </pic:pic>
              </a:graphicData>
            </a:graphic>
          </wp:inline>
        </w:drawing>
      </w:r>
    </w:p>
    <w:p w:rsidR="00DA43E9" w:rsidRDefault="005F5644" w:rsidP="00DA43E9">
      <w:pPr>
        <w:pStyle w:val="FigCap"/>
      </w:pPr>
      <w:proofErr w:type="gramStart"/>
      <w:r>
        <w:lastRenderedPageBreak/>
        <w:t>Figure 2.</w:t>
      </w:r>
      <w:proofErr w:type="gramEnd"/>
      <w:r>
        <w:t xml:space="preserve"> Sample test environment.</w:t>
      </w:r>
    </w:p>
    <w:p w:rsidR="00CA56AA" w:rsidRDefault="00E826B5" w:rsidP="00CA56AA">
      <w:pPr>
        <w:pStyle w:val="Procedure"/>
      </w:pPr>
      <w:r>
        <w:t>To run the tests</w:t>
      </w:r>
    </w:p>
    <w:p w:rsidR="00CA56AA" w:rsidRDefault="00E826B5" w:rsidP="00CA56AA">
      <w:pPr>
        <w:pStyle w:val="BodyText"/>
      </w:pPr>
      <w:r>
        <w:t>The t</w:t>
      </w:r>
      <w:r w:rsidR="00CA56AA">
        <w:t xml:space="preserve">ests are part of </w:t>
      </w:r>
      <w:r>
        <w:t xml:space="preserve">the </w:t>
      </w:r>
      <w:r w:rsidR="00CA56AA">
        <w:t>Shell98-based Blink application</w:t>
      </w:r>
      <w:r>
        <w:t>, which is included in the Windows Logo Kit.</w:t>
      </w:r>
    </w:p>
    <w:p w:rsidR="00CA56AA" w:rsidRPr="0016535E" w:rsidRDefault="00E826B5" w:rsidP="004C7C4D">
      <w:pPr>
        <w:pStyle w:val="List"/>
        <w:numPr>
          <w:ilvl w:val="0"/>
          <w:numId w:val="14"/>
        </w:numPr>
      </w:pPr>
      <w:r>
        <w:t>Set up the test environment as described earlier in this document.</w:t>
      </w:r>
    </w:p>
    <w:p w:rsidR="00CA56AA" w:rsidRPr="0060666B" w:rsidRDefault="00E826B5" w:rsidP="004C7C4D">
      <w:pPr>
        <w:pStyle w:val="List"/>
        <w:numPr>
          <w:ilvl w:val="0"/>
          <w:numId w:val="14"/>
        </w:numPr>
      </w:pPr>
      <w:r>
        <w:t>S</w:t>
      </w:r>
      <w:r w:rsidR="00CA56AA">
        <w:t>tart Blink</w:t>
      </w:r>
      <w:r>
        <w:t>.</w:t>
      </w:r>
    </w:p>
    <w:p w:rsidR="00CA56AA" w:rsidRPr="0060666B" w:rsidRDefault="00E826B5" w:rsidP="004C7C4D">
      <w:pPr>
        <w:pStyle w:val="List"/>
        <w:numPr>
          <w:ilvl w:val="0"/>
          <w:numId w:val="14"/>
        </w:numPr>
      </w:pPr>
      <w:r>
        <w:t xml:space="preserve">On the </w:t>
      </w:r>
      <w:r w:rsidR="00DA43E9" w:rsidRPr="00DA43E9">
        <w:rPr>
          <w:b/>
        </w:rPr>
        <w:t>Tests</w:t>
      </w:r>
      <w:r>
        <w:t xml:space="preserve"> menu, click </w:t>
      </w:r>
      <w:r w:rsidR="00DA43E9" w:rsidRPr="00DA43E9">
        <w:rPr>
          <w:b/>
        </w:rPr>
        <w:t>Select tests</w:t>
      </w:r>
      <w:r>
        <w:t xml:space="preserve">. In the </w:t>
      </w:r>
      <w:r w:rsidR="00DA43E9" w:rsidRPr="00DA43E9">
        <w:rPr>
          <w:b/>
        </w:rPr>
        <w:t>Select Tests</w:t>
      </w:r>
      <w:r>
        <w:t xml:space="preserve"> dialog box, in </w:t>
      </w:r>
      <w:r w:rsidR="00DA43E9" w:rsidRPr="00DA43E9">
        <w:rPr>
          <w:b/>
        </w:rPr>
        <w:t>Available Test Cases</w:t>
      </w:r>
      <w:r>
        <w:t xml:space="preserve">, click </w:t>
      </w:r>
      <w:r w:rsidR="00DA43E9" w:rsidRPr="00DA43E9">
        <w:rPr>
          <w:b/>
        </w:rPr>
        <w:t>(22.0.0) Video Fidelity test</w:t>
      </w:r>
      <w:r>
        <w:t xml:space="preserve">. Click </w:t>
      </w:r>
      <w:r w:rsidR="00DA43E9" w:rsidRPr="00DA43E9">
        <w:rPr>
          <w:b/>
        </w:rPr>
        <w:t>Add</w:t>
      </w:r>
      <w:r>
        <w:t xml:space="preserve">, and then click </w:t>
      </w:r>
      <w:r w:rsidR="00DA43E9" w:rsidRPr="00DA43E9">
        <w:rPr>
          <w:b/>
        </w:rPr>
        <w:t>OK</w:t>
      </w:r>
      <w:r>
        <w:t>.</w:t>
      </w:r>
      <w:r w:rsidR="0060666B">
        <w:br/>
      </w:r>
      <w:r w:rsidR="00CA56AA">
        <w:rPr>
          <w:noProof/>
        </w:rPr>
        <w:drawing>
          <wp:inline distT="0" distB="0" distL="0" distR="0">
            <wp:extent cx="4324350" cy="2434295"/>
            <wp:effectExtent l="19050" t="0" r="0" b="0"/>
            <wp:docPr id="6" name="Picture 5" descr="fidelity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delity_01.jpg"/>
                    <pic:cNvPicPr/>
                  </pic:nvPicPr>
                  <pic:blipFill>
                    <a:blip r:embed="rId12"/>
                    <a:stretch>
                      <a:fillRect/>
                    </a:stretch>
                  </pic:blipFill>
                  <pic:spPr>
                    <a:xfrm>
                      <a:off x="0" y="0"/>
                      <a:ext cx="4327579" cy="2436113"/>
                    </a:xfrm>
                    <a:prstGeom prst="rect">
                      <a:avLst/>
                    </a:prstGeom>
                  </pic:spPr>
                </pic:pic>
              </a:graphicData>
            </a:graphic>
          </wp:inline>
        </w:drawing>
      </w:r>
    </w:p>
    <w:p w:rsidR="00CA56AA" w:rsidRPr="0060666B" w:rsidRDefault="00E826B5" w:rsidP="004C7C4D">
      <w:pPr>
        <w:pStyle w:val="List"/>
        <w:numPr>
          <w:ilvl w:val="0"/>
          <w:numId w:val="14"/>
        </w:numPr>
      </w:pPr>
      <w:r>
        <w:t xml:space="preserve">On the </w:t>
      </w:r>
      <w:r w:rsidR="00DA43E9" w:rsidRPr="00DA43E9">
        <w:rPr>
          <w:b/>
        </w:rPr>
        <w:t>Tests</w:t>
      </w:r>
      <w:r>
        <w:t xml:space="preserve"> menu, click </w:t>
      </w:r>
      <w:r w:rsidR="00DA43E9" w:rsidRPr="00DA43E9">
        <w:rPr>
          <w:b/>
        </w:rPr>
        <w:t>Run</w:t>
      </w:r>
      <w:r>
        <w:t>.</w:t>
      </w:r>
      <w:r w:rsidR="00B952B6">
        <w:t xml:space="preserve"> The following dialog box appear</w:t>
      </w:r>
      <w:r w:rsidR="0085274E">
        <w:t>s</w:t>
      </w:r>
      <w:r w:rsidR="00B952B6">
        <w:t>.</w:t>
      </w:r>
      <w:r w:rsidR="00B952B6" w:rsidDel="00E826B5">
        <w:t xml:space="preserve"> </w:t>
      </w:r>
      <w:r w:rsidR="00CA56AA">
        <w:br/>
      </w:r>
      <w:r w:rsidR="00CA56AA">
        <w:rPr>
          <w:noProof/>
        </w:rPr>
        <w:drawing>
          <wp:inline distT="0" distB="0" distL="0" distR="0">
            <wp:extent cx="4337342" cy="3724275"/>
            <wp:effectExtent l="19050" t="0" r="6058" b="0"/>
            <wp:docPr id="7" name="Picture 6" descr="fidelity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delity_02.jpg"/>
                    <pic:cNvPicPr/>
                  </pic:nvPicPr>
                  <pic:blipFill>
                    <a:blip r:embed="rId13"/>
                    <a:stretch>
                      <a:fillRect/>
                    </a:stretch>
                  </pic:blipFill>
                  <pic:spPr>
                    <a:xfrm>
                      <a:off x="0" y="0"/>
                      <a:ext cx="4339982" cy="3726542"/>
                    </a:xfrm>
                    <a:prstGeom prst="rect">
                      <a:avLst/>
                    </a:prstGeom>
                  </pic:spPr>
                </pic:pic>
              </a:graphicData>
            </a:graphic>
          </wp:inline>
        </w:drawing>
      </w:r>
    </w:p>
    <w:p w:rsidR="00CA56AA" w:rsidRPr="0060666B" w:rsidRDefault="00CA56AA" w:rsidP="004C7C4D">
      <w:pPr>
        <w:pStyle w:val="List"/>
        <w:numPr>
          <w:ilvl w:val="0"/>
          <w:numId w:val="14"/>
        </w:numPr>
      </w:pPr>
      <w:r>
        <w:lastRenderedPageBreak/>
        <w:t xml:space="preserve">Click </w:t>
      </w:r>
      <w:r w:rsidR="00DA43E9" w:rsidRPr="00DA43E9">
        <w:rPr>
          <w:b/>
        </w:rPr>
        <w:t>Continue</w:t>
      </w:r>
      <w:r>
        <w:t xml:space="preserve">. </w:t>
      </w:r>
      <w:r w:rsidR="00B952B6">
        <w:t xml:space="preserve">The following </w:t>
      </w:r>
      <w:r>
        <w:t>live preview window and dialog</w:t>
      </w:r>
      <w:r w:rsidR="00B952B6">
        <w:t xml:space="preserve"> box appear</w:t>
      </w:r>
      <w:r w:rsidR="0085274E">
        <w:t>s</w:t>
      </w:r>
      <w:r w:rsidR="00B952B6">
        <w:t>.</w:t>
      </w:r>
      <w:r w:rsidR="00B952B6" w:rsidDel="00B952B6">
        <w:t xml:space="preserve"> </w:t>
      </w:r>
      <w:r w:rsidR="0060666B">
        <w:br/>
      </w:r>
      <w:r>
        <w:rPr>
          <w:noProof/>
        </w:rPr>
        <w:drawing>
          <wp:inline distT="0" distB="0" distL="0" distR="0">
            <wp:extent cx="4333875" cy="1872920"/>
            <wp:effectExtent l="19050" t="0" r="9525" b="0"/>
            <wp:docPr id="8" name="Picture 7" descr="fidelity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delity_03.jpg"/>
                    <pic:cNvPicPr/>
                  </pic:nvPicPr>
                  <pic:blipFill>
                    <a:blip r:embed="rId14"/>
                    <a:stretch>
                      <a:fillRect/>
                    </a:stretch>
                  </pic:blipFill>
                  <pic:spPr>
                    <a:xfrm>
                      <a:off x="0" y="0"/>
                      <a:ext cx="4340131" cy="1875623"/>
                    </a:xfrm>
                    <a:prstGeom prst="rect">
                      <a:avLst/>
                    </a:prstGeom>
                  </pic:spPr>
                </pic:pic>
              </a:graphicData>
            </a:graphic>
          </wp:inline>
        </w:drawing>
      </w:r>
    </w:p>
    <w:p w:rsidR="00CA56AA" w:rsidRPr="0060666B" w:rsidRDefault="00CA56AA" w:rsidP="004C7C4D">
      <w:pPr>
        <w:pStyle w:val="List"/>
        <w:numPr>
          <w:ilvl w:val="0"/>
          <w:numId w:val="14"/>
        </w:numPr>
      </w:pPr>
      <w:r>
        <w:t xml:space="preserve">Calibrate </w:t>
      </w:r>
      <w:r w:rsidR="00B952B6">
        <w:t xml:space="preserve">the </w:t>
      </w:r>
      <w:r>
        <w:t xml:space="preserve">camera position so that </w:t>
      </w:r>
      <w:r w:rsidR="00B952B6">
        <w:t xml:space="preserve">the </w:t>
      </w:r>
      <w:r>
        <w:t xml:space="preserve">image appears straight and </w:t>
      </w:r>
      <w:r w:rsidR="00B952B6">
        <w:t xml:space="preserve">minimally </w:t>
      </w:r>
      <w:r>
        <w:t xml:space="preserve">distorted, and </w:t>
      </w:r>
      <w:r w:rsidR="00B952B6">
        <w:t xml:space="preserve">the </w:t>
      </w:r>
      <w:r>
        <w:t xml:space="preserve">test chart occupies </w:t>
      </w:r>
      <w:r w:rsidR="0085274E">
        <w:t>as much</w:t>
      </w:r>
      <w:r>
        <w:t xml:space="preserve"> of the image</w:t>
      </w:r>
      <w:r w:rsidR="0085274E">
        <w:t xml:space="preserve"> as </w:t>
      </w:r>
      <w:r w:rsidR="006D4922">
        <w:t>possible</w:t>
      </w:r>
      <w:r>
        <w:t>. Make sure that all markers are visible.</w:t>
      </w:r>
      <w:r w:rsidR="00B952B6">
        <w:t xml:space="preserve"> Click </w:t>
      </w:r>
      <w:r w:rsidR="00DA43E9" w:rsidRPr="00DA43E9">
        <w:rPr>
          <w:b/>
        </w:rPr>
        <w:t>Continue</w:t>
      </w:r>
      <w:r>
        <w:t>.</w:t>
      </w:r>
      <w:r w:rsidR="00B952B6">
        <w:t xml:space="preserve"> The following </w:t>
      </w:r>
      <w:r>
        <w:t xml:space="preserve">message box </w:t>
      </w:r>
      <w:r w:rsidR="00B952B6">
        <w:t>appears</w:t>
      </w:r>
      <w:r w:rsidR="0060666B">
        <w:br/>
      </w:r>
      <w:r>
        <w:rPr>
          <w:noProof/>
        </w:rPr>
        <w:drawing>
          <wp:inline distT="0" distB="0" distL="0" distR="0">
            <wp:extent cx="3248025" cy="1400175"/>
            <wp:effectExtent l="19050" t="0" r="9525" b="0"/>
            <wp:docPr id="9" name="Picture 8" descr="fidelity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delity_04.jpg"/>
                    <pic:cNvPicPr/>
                  </pic:nvPicPr>
                  <pic:blipFill>
                    <a:blip r:embed="rId15"/>
                    <a:stretch>
                      <a:fillRect/>
                    </a:stretch>
                  </pic:blipFill>
                  <pic:spPr>
                    <a:xfrm>
                      <a:off x="0" y="0"/>
                      <a:ext cx="3248025" cy="1400175"/>
                    </a:xfrm>
                    <a:prstGeom prst="rect">
                      <a:avLst/>
                    </a:prstGeom>
                  </pic:spPr>
                </pic:pic>
              </a:graphicData>
            </a:graphic>
          </wp:inline>
        </w:drawing>
      </w:r>
    </w:p>
    <w:p w:rsidR="00CA56AA" w:rsidRPr="0060666B" w:rsidRDefault="00CA56AA" w:rsidP="004C7C4D">
      <w:pPr>
        <w:pStyle w:val="List"/>
        <w:numPr>
          <w:ilvl w:val="0"/>
          <w:numId w:val="14"/>
        </w:numPr>
      </w:pPr>
      <w:r>
        <w:t xml:space="preserve">Ensure proper lighting and click </w:t>
      </w:r>
      <w:r w:rsidR="00DA43E9" w:rsidRPr="00DA43E9">
        <w:rPr>
          <w:b/>
        </w:rPr>
        <w:t>OK</w:t>
      </w:r>
      <w:r w:rsidR="00B952B6">
        <w:t>. Your</w:t>
      </w:r>
      <w:r>
        <w:t xml:space="preserve"> desktop will turn bl</w:t>
      </w:r>
      <w:r w:rsidR="00DA43E9" w:rsidRPr="00DA43E9">
        <w:rPr>
          <w:b/>
        </w:rPr>
        <w:t>ac</w:t>
      </w:r>
      <w:r>
        <w:t xml:space="preserve">k for a few seconds while </w:t>
      </w:r>
      <w:r w:rsidR="00B952B6">
        <w:t xml:space="preserve">the </w:t>
      </w:r>
      <w:r>
        <w:t>applicat</w:t>
      </w:r>
      <w:r w:rsidRPr="00B952B6">
        <w:t>ion make</w:t>
      </w:r>
      <w:r>
        <w:t xml:space="preserve">s a snapshot. </w:t>
      </w:r>
      <w:r w:rsidR="00B952B6">
        <w:t xml:space="preserve">The test </w:t>
      </w:r>
      <w:r>
        <w:t>dim</w:t>
      </w:r>
      <w:r w:rsidR="00B952B6">
        <w:t>s</w:t>
      </w:r>
      <w:r>
        <w:t xml:space="preserve"> </w:t>
      </w:r>
      <w:r w:rsidR="00B952B6">
        <w:t xml:space="preserve">the </w:t>
      </w:r>
      <w:r>
        <w:t>desktop to prevent distortions from monitor light.</w:t>
      </w:r>
    </w:p>
    <w:p w:rsidR="00CA56AA" w:rsidRPr="0060666B" w:rsidRDefault="00B952B6" w:rsidP="004C7C4D">
      <w:pPr>
        <w:pStyle w:val="ListParagraph"/>
        <w:ind w:left="720" w:firstLine="0"/>
      </w:pPr>
      <w:r>
        <w:t xml:space="preserve">The test </w:t>
      </w:r>
      <w:r w:rsidR="00CA56AA">
        <w:t xml:space="preserve">will </w:t>
      </w:r>
      <w:r>
        <w:t xml:space="preserve">analyze the </w:t>
      </w:r>
      <w:r w:rsidR="00CA56AA">
        <w:t>image</w:t>
      </w:r>
      <w:r w:rsidR="009F511D">
        <w:t>s</w:t>
      </w:r>
      <w:r w:rsidR="00CA56AA">
        <w:t xml:space="preserve">. Depending on image size and quality, </w:t>
      </w:r>
      <w:r>
        <w:t xml:space="preserve">this analysis </w:t>
      </w:r>
      <w:r w:rsidR="00CA56AA">
        <w:t xml:space="preserve">might take </w:t>
      </w:r>
      <w:r>
        <w:t xml:space="preserve">as long as three </w:t>
      </w:r>
      <w:r w:rsidR="00CA56AA">
        <w:t xml:space="preserve">minutes. </w:t>
      </w:r>
      <w:r>
        <w:t xml:space="preserve">When the analysis is complete </w:t>
      </w:r>
      <w:r w:rsidR="00CA56AA">
        <w:t xml:space="preserve">the following dialog </w:t>
      </w:r>
      <w:r>
        <w:t xml:space="preserve">appears. </w:t>
      </w:r>
      <w:r w:rsidR="00CA56AA">
        <w:t xml:space="preserve">Magenta crosses indicate </w:t>
      </w:r>
      <w:r w:rsidR="00CA56AA" w:rsidRPr="0060666B">
        <w:rPr>
          <w:i/>
        </w:rPr>
        <w:t>recognized</w:t>
      </w:r>
      <w:r w:rsidR="00CA56AA">
        <w:t xml:space="preserve"> markers; </w:t>
      </w:r>
      <w:r>
        <w:t xml:space="preserve">the </w:t>
      </w:r>
      <w:r w:rsidR="00CA56AA">
        <w:t xml:space="preserve">green rectangle </w:t>
      </w:r>
      <w:r>
        <w:t xml:space="preserve">indicates the </w:t>
      </w:r>
      <w:r w:rsidR="00CA56AA">
        <w:t xml:space="preserve">measured area; yellow squares should lie within grid cells. </w:t>
      </w:r>
      <w:r w:rsidR="0060666B">
        <w:br/>
      </w:r>
      <w:r w:rsidR="0060666B" w:rsidRPr="0060666B">
        <w:rPr>
          <w:noProof/>
        </w:rPr>
        <w:drawing>
          <wp:inline distT="0" distB="0" distL="0" distR="0">
            <wp:extent cx="4332689" cy="2657475"/>
            <wp:effectExtent l="19050" t="0" r="0" b="0"/>
            <wp:docPr id="13" name="Picture 9" descr="fidelity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delity_05.jpg"/>
                    <pic:cNvPicPr/>
                  </pic:nvPicPr>
                  <pic:blipFill>
                    <a:blip r:embed="rId16"/>
                    <a:stretch>
                      <a:fillRect/>
                    </a:stretch>
                  </pic:blipFill>
                  <pic:spPr>
                    <a:xfrm>
                      <a:off x="0" y="0"/>
                      <a:ext cx="4332689" cy="2657475"/>
                    </a:xfrm>
                    <a:prstGeom prst="rect">
                      <a:avLst/>
                    </a:prstGeom>
                  </pic:spPr>
                </pic:pic>
              </a:graphicData>
            </a:graphic>
          </wp:inline>
        </w:drawing>
      </w:r>
    </w:p>
    <w:p w:rsidR="00CA56AA" w:rsidRPr="0060666B" w:rsidRDefault="00A8670C" w:rsidP="004C7C4D">
      <w:pPr>
        <w:pStyle w:val="List"/>
        <w:numPr>
          <w:ilvl w:val="0"/>
          <w:numId w:val="14"/>
        </w:numPr>
      </w:pPr>
      <w:r>
        <w:lastRenderedPageBreak/>
        <w:t xml:space="preserve">If markers are not recognized correctly, you can manually modify them. Click the corresponding </w:t>
      </w:r>
      <w:proofErr w:type="gramStart"/>
      <w:r w:rsidRPr="00A8670C">
        <w:rPr>
          <w:b/>
        </w:rPr>
        <w:t>Correct</w:t>
      </w:r>
      <w:proofErr w:type="gramEnd"/>
      <w:r>
        <w:rPr>
          <w:b/>
        </w:rPr>
        <w:t xml:space="preserve"> </w:t>
      </w:r>
      <w:r w:rsidRPr="00A8670C">
        <w:rPr>
          <w:b/>
        </w:rPr>
        <w:t>marker</w:t>
      </w:r>
      <w:r>
        <w:t xml:space="preserve"> button to enter editing mode.</w:t>
      </w:r>
      <w:r w:rsidR="00081B4C">
        <w:t xml:space="preserve"> </w:t>
      </w:r>
      <w:r>
        <w:t>T</w:t>
      </w:r>
      <w:r w:rsidR="00CA56AA">
        <w:t>he following dialog</w:t>
      </w:r>
      <w:r>
        <w:t xml:space="preserve"> appears.</w:t>
      </w:r>
      <w:r w:rsidR="00D51AC5">
        <w:br/>
      </w:r>
      <w:r w:rsidR="00CA56AA">
        <w:rPr>
          <w:noProof/>
        </w:rPr>
        <w:drawing>
          <wp:inline distT="0" distB="0" distL="0" distR="0">
            <wp:extent cx="4347451" cy="2647950"/>
            <wp:effectExtent l="19050" t="0" r="0" b="0"/>
            <wp:docPr id="11" name="Picture 10" descr="fidelity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delity_06.jpg"/>
                    <pic:cNvPicPr/>
                  </pic:nvPicPr>
                  <pic:blipFill>
                    <a:blip r:embed="rId17"/>
                    <a:stretch>
                      <a:fillRect/>
                    </a:stretch>
                  </pic:blipFill>
                  <pic:spPr>
                    <a:xfrm>
                      <a:off x="0" y="0"/>
                      <a:ext cx="4355134" cy="2652630"/>
                    </a:xfrm>
                    <a:prstGeom prst="rect">
                      <a:avLst/>
                    </a:prstGeom>
                  </pic:spPr>
                </pic:pic>
              </a:graphicData>
            </a:graphic>
          </wp:inline>
        </w:drawing>
      </w:r>
      <w:r w:rsidR="0060666B">
        <w:br/>
      </w:r>
      <w:r>
        <w:t>The r</w:t>
      </w:r>
      <w:r w:rsidR="00CA56AA">
        <w:t xml:space="preserve">ed arrow shows the </w:t>
      </w:r>
      <w:r>
        <w:t>correct</w:t>
      </w:r>
      <w:r w:rsidRPr="00A8670C">
        <w:t xml:space="preserve"> </w:t>
      </w:r>
      <w:r w:rsidR="00CA56AA" w:rsidRPr="00A8670C">
        <w:t>posit</w:t>
      </w:r>
      <w:r w:rsidR="00CA56AA">
        <w:t xml:space="preserve">ion for each marker (in this case, for </w:t>
      </w:r>
      <w:r>
        <w:t xml:space="preserve">the </w:t>
      </w:r>
      <w:r w:rsidR="00CA56AA">
        <w:t xml:space="preserve">NW marker). </w:t>
      </w:r>
      <w:r>
        <w:t>To pan the image, hold down the left mouse button and drag the image</w:t>
      </w:r>
      <w:r w:rsidR="00CA56AA">
        <w:t xml:space="preserve">. </w:t>
      </w:r>
      <w:r>
        <w:t xml:space="preserve">To zoom in or out, click </w:t>
      </w:r>
      <w:r w:rsidR="00DA43E9" w:rsidRPr="00DA43E9">
        <w:rPr>
          <w:b/>
        </w:rPr>
        <w:t>Zoom in</w:t>
      </w:r>
      <w:r w:rsidR="00CA56AA">
        <w:t xml:space="preserve"> </w:t>
      </w:r>
      <w:r>
        <w:t xml:space="preserve">or </w:t>
      </w:r>
      <w:r w:rsidR="00DA43E9" w:rsidRPr="00DA43E9">
        <w:rPr>
          <w:b/>
        </w:rPr>
        <w:t>Zoom out</w:t>
      </w:r>
      <w:r>
        <w:t>.</w:t>
      </w:r>
      <w:r w:rsidR="00CA56AA">
        <w:t xml:space="preserve"> </w:t>
      </w:r>
      <w:r>
        <w:t>To s</w:t>
      </w:r>
      <w:r w:rsidR="00CA56AA">
        <w:t xml:space="preserve">et </w:t>
      </w:r>
      <w:r>
        <w:t xml:space="preserve">a </w:t>
      </w:r>
      <w:r w:rsidR="00CA56AA">
        <w:t>new marker position</w:t>
      </w:r>
      <w:r>
        <w:t>,</w:t>
      </w:r>
      <w:r w:rsidR="00CA56AA">
        <w:t xml:space="preserve"> right-click</w:t>
      </w:r>
      <w:r>
        <w:t xml:space="preserve"> the desired location on the image</w:t>
      </w:r>
      <w:r w:rsidR="00CA56AA">
        <w:t xml:space="preserve">. </w:t>
      </w:r>
      <w:r>
        <w:t xml:space="preserve">When you are </w:t>
      </w:r>
      <w:r w:rsidR="00CA56AA">
        <w:t xml:space="preserve">done, click </w:t>
      </w:r>
      <w:r w:rsidR="00DA43E9" w:rsidRPr="00DA43E9">
        <w:rPr>
          <w:b/>
        </w:rPr>
        <w:t>Marker is located, continue</w:t>
      </w:r>
      <w:r w:rsidR="00CA56AA">
        <w:t>.</w:t>
      </w:r>
    </w:p>
    <w:p w:rsidR="00CA56AA" w:rsidRPr="0060666B" w:rsidRDefault="00CA56AA" w:rsidP="004C7C4D">
      <w:pPr>
        <w:pStyle w:val="List"/>
        <w:numPr>
          <w:ilvl w:val="0"/>
          <w:numId w:val="14"/>
        </w:numPr>
      </w:pPr>
      <w:r>
        <w:t xml:space="preserve">If </w:t>
      </w:r>
      <w:r w:rsidRPr="00CA56AA">
        <w:t>necessary</w:t>
      </w:r>
      <w:r>
        <w:t xml:space="preserve">, repeat step </w:t>
      </w:r>
      <w:r w:rsidR="004C7C4D">
        <w:t>8</w:t>
      </w:r>
      <w:r w:rsidR="00B54635">
        <w:t xml:space="preserve"> for </w:t>
      </w:r>
      <w:r>
        <w:t xml:space="preserve">other markers. </w:t>
      </w:r>
    </w:p>
    <w:p w:rsidR="00CA56AA" w:rsidRPr="0060666B" w:rsidRDefault="00CA56AA" w:rsidP="004C7C4D">
      <w:pPr>
        <w:pStyle w:val="List"/>
        <w:numPr>
          <w:ilvl w:val="0"/>
          <w:numId w:val="14"/>
        </w:numPr>
      </w:pPr>
      <w:r>
        <w:t xml:space="preserve">Click </w:t>
      </w:r>
      <w:r w:rsidR="00DA43E9" w:rsidRPr="00DA43E9">
        <w:rPr>
          <w:b/>
        </w:rPr>
        <w:t>Markers are correct, continue</w:t>
      </w:r>
      <w:r w:rsidR="00B54635">
        <w:t xml:space="preserve">. The </w:t>
      </w:r>
      <w:r w:rsidRPr="00B54635">
        <w:t>test application perf</w:t>
      </w:r>
      <w:r>
        <w:t xml:space="preserve">orms </w:t>
      </w:r>
      <w:r w:rsidR="00B54635">
        <w:t xml:space="preserve">the test </w:t>
      </w:r>
      <w:r>
        <w:t xml:space="preserve">measurements. </w:t>
      </w:r>
    </w:p>
    <w:p w:rsidR="00CA56AA" w:rsidRDefault="004C7C4D" w:rsidP="004C7C4D">
      <w:pPr>
        <w:pStyle w:val="List"/>
        <w:numPr>
          <w:ilvl w:val="0"/>
          <w:numId w:val="14"/>
        </w:numPr>
      </w:pPr>
      <w:r>
        <w:t>Repeat s</w:t>
      </w:r>
      <w:r w:rsidR="00CA56AA">
        <w:t xml:space="preserve">teps </w:t>
      </w:r>
      <w:r>
        <w:t>6–10</w:t>
      </w:r>
      <w:r w:rsidR="00CA56AA">
        <w:t xml:space="preserve"> for all light conditions. </w:t>
      </w:r>
    </w:p>
    <w:p w:rsidR="00EF3D7D" w:rsidRPr="0060666B" w:rsidRDefault="00EF3D7D" w:rsidP="00EF3D7D">
      <w:pPr>
        <w:pStyle w:val="Le"/>
      </w:pPr>
    </w:p>
    <w:p w:rsidR="00CA56AA" w:rsidRDefault="00B54635" w:rsidP="00CA56AA">
      <w:pPr>
        <w:pStyle w:val="BodyText"/>
      </w:pPr>
      <w:r>
        <w:t>The t</w:t>
      </w:r>
      <w:r w:rsidR="00CA56AA">
        <w:t xml:space="preserve">est </w:t>
      </w:r>
      <w:r>
        <w:t xml:space="preserve">fails if any </w:t>
      </w:r>
      <w:r w:rsidR="00CA56AA">
        <w:t xml:space="preserve">parameter in </w:t>
      </w:r>
      <w:r>
        <w:t xml:space="preserve">any </w:t>
      </w:r>
      <w:r w:rsidR="00CA56AA">
        <w:t xml:space="preserve">light condition fails. </w:t>
      </w:r>
      <w:r>
        <w:t xml:space="preserve">Use </w:t>
      </w:r>
      <w:r w:rsidR="00CA56AA">
        <w:t>the log to identify problem</w:t>
      </w:r>
      <w:r w:rsidR="004C7C4D">
        <w:t>s</w:t>
      </w:r>
      <w:r w:rsidR="00CA56AA">
        <w:t xml:space="preserve">. </w:t>
      </w:r>
    </w:p>
    <w:p w:rsidR="00CA56AA" w:rsidRDefault="00B54635" w:rsidP="00D51AC5">
      <w:pPr>
        <w:pStyle w:val="BodyText"/>
      </w:pPr>
      <w:r>
        <w:t xml:space="preserve">Test </w:t>
      </w:r>
      <w:r w:rsidR="00CA56AA">
        <w:t xml:space="preserve">snapshots are saved in </w:t>
      </w:r>
      <w:r>
        <w:t xml:space="preserve">the test </w:t>
      </w:r>
      <w:r w:rsidR="00CA56AA">
        <w:t xml:space="preserve">application </w:t>
      </w:r>
      <w:r w:rsidR="00081B4C">
        <w:t>folder as</w:t>
      </w:r>
      <w:r>
        <w:t xml:space="preserve"> </w:t>
      </w:r>
      <w:r w:rsidR="00DA43E9" w:rsidRPr="00DA43E9">
        <w:rPr>
          <w:b/>
        </w:rPr>
        <w:t>VideoFidelity_Snapshot_</w:t>
      </w:r>
      <w:r w:rsidR="00DA43E9" w:rsidRPr="00DA43E9">
        <w:rPr>
          <w:i/>
        </w:rPr>
        <w:t>Light_condition</w:t>
      </w:r>
      <w:r w:rsidR="00DA43E9" w:rsidRPr="00DA43E9">
        <w:rPr>
          <w:b/>
        </w:rPr>
        <w:t>.bmp.</w:t>
      </w:r>
      <w:r w:rsidR="00CA56AA">
        <w:t xml:space="preserve"> </w:t>
      </w:r>
      <w:r w:rsidR="004C7C4D">
        <w:t>These snapshots are overwritten each time the test is run, so rename them or save them in another location if you want to save the snapshots for a particular test run.</w:t>
      </w:r>
    </w:p>
    <w:p w:rsidR="00CA56AA" w:rsidRPr="007A4C07" w:rsidRDefault="00B54635" w:rsidP="00D51AC5">
      <w:pPr>
        <w:pStyle w:val="Heading1"/>
      </w:pPr>
      <w:bookmarkStart w:id="3" w:name="_Toc327539167"/>
      <w:r>
        <w:t xml:space="preserve">Test </w:t>
      </w:r>
      <w:r w:rsidR="00CA56AA">
        <w:t>Measurements</w:t>
      </w:r>
      <w:bookmarkEnd w:id="3"/>
    </w:p>
    <w:p w:rsidR="00CA56AA" w:rsidRDefault="00CA56AA" w:rsidP="00D51AC5">
      <w:pPr>
        <w:pStyle w:val="BodyText"/>
      </w:pPr>
      <w:r>
        <w:t xml:space="preserve">The </w:t>
      </w:r>
      <w:r w:rsidR="002137D6">
        <w:t xml:space="preserve">fidelity tests measure the </w:t>
      </w:r>
      <w:r>
        <w:t xml:space="preserve">following </w:t>
      </w:r>
      <w:r w:rsidR="002137D6">
        <w:t xml:space="preserve">basic image quality </w:t>
      </w:r>
      <w:r>
        <w:t xml:space="preserve">parameters: </w:t>
      </w:r>
    </w:p>
    <w:p w:rsidR="00CA56AA" w:rsidRPr="002137D6" w:rsidRDefault="00CA56AA" w:rsidP="00D51AC5">
      <w:pPr>
        <w:pStyle w:val="BulletList"/>
      </w:pPr>
      <w:r w:rsidRPr="00750118">
        <w:rPr>
          <w:b/>
        </w:rPr>
        <w:t xml:space="preserve">Aspect ratio. </w:t>
      </w:r>
      <w:r w:rsidR="00DA43E9" w:rsidRPr="00DA43E9">
        <w:t xml:space="preserve">This </w:t>
      </w:r>
      <w:r w:rsidR="00495F22">
        <w:t xml:space="preserve">test </w:t>
      </w:r>
      <w:r w:rsidR="00DA43E9" w:rsidRPr="00DA43E9">
        <w:t>m</w:t>
      </w:r>
      <w:r>
        <w:t>easure</w:t>
      </w:r>
      <w:r w:rsidR="009B115B">
        <w:t>s</w:t>
      </w:r>
      <w:r>
        <w:t xml:space="preserve"> </w:t>
      </w:r>
      <w:r w:rsidR="002137D6">
        <w:t xml:space="preserve">the </w:t>
      </w:r>
      <w:r>
        <w:t xml:space="preserve">ratio of distances NW-NE and NE-SE. It should equal 10/7 </w:t>
      </w:r>
      <w:r w:rsidR="002137D6">
        <w:t>or</w:t>
      </w:r>
      <w:r>
        <w:t xml:space="preserve"> 1.429. </w:t>
      </w:r>
      <w:r w:rsidR="002137D6" w:rsidRPr="002137D6">
        <w:t>The t</w:t>
      </w:r>
      <w:r w:rsidR="00DA43E9" w:rsidRPr="00DA43E9">
        <w:t>est allows for 5 percent deviation from this value</w:t>
      </w:r>
      <w:r w:rsidR="002137D6">
        <w:t>, so the</w:t>
      </w:r>
      <w:r w:rsidR="00DA43E9" w:rsidRPr="00DA43E9">
        <w:t xml:space="preserve"> allowed range is 1.353</w:t>
      </w:r>
      <w:r w:rsidR="002137D6">
        <w:t xml:space="preserve"> to </w:t>
      </w:r>
      <w:r w:rsidR="00DA43E9" w:rsidRPr="00DA43E9">
        <w:t>1.495</w:t>
      </w:r>
      <w:r w:rsidR="002137D6">
        <w:t>.</w:t>
      </w:r>
    </w:p>
    <w:p w:rsidR="009B115B" w:rsidRDefault="00DA43E9" w:rsidP="00D51AC5">
      <w:pPr>
        <w:pStyle w:val="BulletList"/>
      </w:pPr>
      <w:r w:rsidRPr="00DA43E9">
        <w:rPr>
          <w:b/>
        </w:rPr>
        <w:t>Geometric distortion.</w:t>
      </w:r>
      <w:r w:rsidR="00CA56AA">
        <w:t xml:space="preserve"> </w:t>
      </w:r>
      <w:r w:rsidR="009B115B">
        <w:t xml:space="preserve">This </w:t>
      </w:r>
      <w:r w:rsidR="00495F22">
        <w:t xml:space="preserve">test </w:t>
      </w:r>
      <w:r w:rsidR="009B115B">
        <w:t>m</w:t>
      </w:r>
      <w:r w:rsidR="00CA56AA">
        <w:t>easures</w:t>
      </w:r>
      <w:r w:rsidR="009B115B">
        <w:t xml:space="preserve"> the</w:t>
      </w:r>
      <w:r w:rsidR="00CA56AA">
        <w:t xml:space="preserve"> ratio of </w:t>
      </w:r>
      <w:r w:rsidR="002137D6">
        <w:t xml:space="preserve">distances </w:t>
      </w:r>
      <w:r w:rsidR="00CA56AA">
        <w:t xml:space="preserve">NN-SS to NE-SE. </w:t>
      </w:r>
      <w:r w:rsidR="00CA56AA" w:rsidRPr="000302ED">
        <w:t xml:space="preserve">It should equal 1. </w:t>
      </w:r>
      <w:r w:rsidR="002137D6">
        <w:t>The t</w:t>
      </w:r>
      <w:r w:rsidR="00CA56AA" w:rsidRPr="000302ED">
        <w:t>est allows for 3</w:t>
      </w:r>
      <w:r w:rsidR="002137D6">
        <w:t xml:space="preserve"> </w:t>
      </w:r>
      <w:r w:rsidR="006D4922">
        <w:t xml:space="preserve">percent </w:t>
      </w:r>
      <w:r w:rsidR="006D4922" w:rsidRPr="000302ED">
        <w:t>deviation</w:t>
      </w:r>
      <w:r w:rsidR="00CA56AA" w:rsidRPr="000302ED">
        <w:t xml:space="preserve"> from this value</w:t>
      </w:r>
      <w:r w:rsidR="002137D6">
        <w:t>, so the</w:t>
      </w:r>
      <w:r w:rsidR="00CA56AA" w:rsidRPr="000302ED">
        <w:t xml:space="preserve"> allowed range is 0.97</w:t>
      </w:r>
      <w:r w:rsidR="002137D6">
        <w:t xml:space="preserve"> to </w:t>
      </w:r>
      <w:r w:rsidR="00CA56AA" w:rsidRPr="000302ED">
        <w:t>1.03</w:t>
      </w:r>
      <w:r w:rsidR="009B115B">
        <w:t>.</w:t>
      </w:r>
      <w:r w:rsidR="00D51AC5">
        <w:br/>
      </w:r>
      <w:r w:rsidR="00CA56AA" w:rsidRPr="00D51AC5">
        <w:rPr>
          <w:noProof/>
        </w:rPr>
        <w:lastRenderedPageBreak/>
        <w:drawing>
          <wp:inline distT="0" distB="0" distL="0" distR="0">
            <wp:extent cx="4552950" cy="2838783"/>
            <wp:effectExtent l="19050" t="0" r="0" b="0"/>
            <wp:docPr id="4" name="Picture 2" descr="Distor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ortion2.jpg"/>
                    <pic:cNvPicPr/>
                  </pic:nvPicPr>
                  <pic:blipFill>
                    <a:blip r:embed="rId18" cstate="print"/>
                    <a:stretch>
                      <a:fillRect/>
                    </a:stretch>
                  </pic:blipFill>
                  <pic:spPr>
                    <a:xfrm>
                      <a:off x="0" y="0"/>
                      <a:ext cx="4557643" cy="2841709"/>
                    </a:xfrm>
                    <a:prstGeom prst="rect">
                      <a:avLst/>
                    </a:prstGeom>
                  </pic:spPr>
                </pic:pic>
              </a:graphicData>
            </a:graphic>
          </wp:inline>
        </w:drawing>
      </w:r>
      <w:r w:rsidR="0060666B">
        <w:br/>
      </w:r>
      <w:r w:rsidR="009B115B">
        <w:t xml:space="preserve">Because the </w:t>
      </w:r>
      <w:r w:rsidR="00CA56AA">
        <w:t xml:space="preserve">test does </w:t>
      </w:r>
      <w:r w:rsidR="00CA56AA" w:rsidRPr="00D51AC5">
        <w:t>not</w:t>
      </w:r>
      <w:r w:rsidR="00CA56AA">
        <w:t xml:space="preserve"> </w:t>
      </w:r>
      <w:r w:rsidR="009B115B">
        <w:t xml:space="preserve">identify the </w:t>
      </w:r>
      <w:r w:rsidR="00CA56AA">
        <w:t xml:space="preserve">position of SS directly, </w:t>
      </w:r>
      <w:r w:rsidR="009B115B">
        <w:t xml:space="preserve">it uses </w:t>
      </w:r>
      <w:r w:rsidR="00CA56AA">
        <w:t>the following calculation</w:t>
      </w:r>
      <w:r w:rsidR="009B115B">
        <w:t>:</w:t>
      </w:r>
    </w:p>
    <w:p w:rsidR="00DA43E9" w:rsidRDefault="009B115B" w:rsidP="00DA43E9">
      <w:pPr>
        <w:pStyle w:val="BulletList"/>
        <w:numPr>
          <w:ilvl w:val="1"/>
          <w:numId w:val="1"/>
        </w:numPr>
      </w:pPr>
      <w:r>
        <w:t xml:space="preserve">Let </w:t>
      </w:r>
      <w:r w:rsidR="00CA56AA">
        <w:t xml:space="preserve">A = </w:t>
      </w:r>
      <w:r>
        <w:t xml:space="preserve">measured distance </w:t>
      </w:r>
      <w:r w:rsidR="00CA56AA">
        <w:t>NE-SE</w:t>
      </w:r>
      <w:r>
        <w:t>.</w:t>
      </w:r>
    </w:p>
    <w:p w:rsidR="00DA43E9" w:rsidRDefault="009B115B" w:rsidP="00DA43E9">
      <w:pPr>
        <w:pStyle w:val="BulletList"/>
        <w:numPr>
          <w:ilvl w:val="1"/>
          <w:numId w:val="1"/>
        </w:numPr>
      </w:pPr>
      <w:r>
        <w:t xml:space="preserve">Let </w:t>
      </w:r>
      <w:r w:rsidR="00CA56AA">
        <w:t xml:space="preserve">L0 </w:t>
      </w:r>
      <w:r>
        <w:t xml:space="preserve">be a line </w:t>
      </w:r>
      <w:r w:rsidR="00CA56AA">
        <w:t>through NE and SE.</w:t>
      </w:r>
    </w:p>
    <w:p w:rsidR="00DA43E9" w:rsidRDefault="009B115B" w:rsidP="00DA43E9">
      <w:pPr>
        <w:pStyle w:val="BulletList"/>
        <w:numPr>
          <w:ilvl w:val="1"/>
          <w:numId w:val="1"/>
        </w:numPr>
      </w:pPr>
      <w:r>
        <w:t xml:space="preserve">Let </w:t>
      </w:r>
      <w:r w:rsidR="00CA56AA">
        <w:t xml:space="preserve">L1 </w:t>
      </w:r>
      <w:r>
        <w:t xml:space="preserve">be a line </w:t>
      </w:r>
      <w:r w:rsidR="00CA56AA">
        <w:t>through NW and NE.</w:t>
      </w:r>
    </w:p>
    <w:p w:rsidR="00DA43E9" w:rsidRDefault="009B115B" w:rsidP="00DA43E9">
      <w:pPr>
        <w:pStyle w:val="BulletList"/>
        <w:numPr>
          <w:ilvl w:val="1"/>
          <w:numId w:val="1"/>
        </w:numPr>
      </w:pPr>
      <w:r>
        <w:t xml:space="preserve">Let </w:t>
      </w:r>
      <w:r w:rsidR="00CA56AA">
        <w:t xml:space="preserve">L2 </w:t>
      </w:r>
      <w:r>
        <w:t xml:space="preserve">be a line </w:t>
      </w:r>
      <w:r w:rsidR="00CA56AA">
        <w:t xml:space="preserve">parallel to L0 </w:t>
      </w:r>
      <w:r>
        <w:t xml:space="preserve">that passes </w:t>
      </w:r>
      <w:r w:rsidR="00CA56AA">
        <w:t>through NN.</w:t>
      </w:r>
    </w:p>
    <w:p w:rsidR="00DA43E9" w:rsidRDefault="00135CDC" w:rsidP="00DA43E9">
      <w:pPr>
        <w:pStyle w:val="BulletList"/>
        <w:numPr>
          <w:ilvl w:val="1"/>
          <w:numId w:val="1"/>
        </w:numPr>
      </w:pPr>
      <w:r>
        <w:t>Let P = the distance from NN to the intersection of L1 and L2.</w:t>
      </w:r>
    </w:p>
    <w:p w:rsidR="00DA43E9" w:rsidRDefault="00135CDC" w:rsidP="00DA43E9">
      <w:pPr>
        <w:pStyle w:val="BulletList"/>
        <w:numPr>
          <w:ilvl w:val="1"/>
          <w:numId w:val="1"/>
        </w:numPr>
      </w:pPr>
      <w:r>
        <w:t xml:space="preserve">If NN is </w:t>
      </w:r>
      <w:r w:rsidR="009F6C22">
        <w:t xml:space="preserve">on or </w:t>
      </w:r>
      <w:r>
        <w:t>above L1, let S = 1; If NN is below L1, let S = -1.</w:t>
      </w:r>
    </w:p>
    <w:p w:rsidR="00DA43E9" w:rsidRDefault="00135CDC" w:rsidP="00DA43E9">
      <w:pPr>
        <w:pStyle w:val="BulletList"/>
        <w:numPr>
          <w:ilvl w:val="1"/>
          <w:numId w:val="1"/>
        </w:numPr>
      </w:pPr>
      <w:r>
        <w:t>Calculate d</w:t>
      </w:r>
      <w:r w:rsidR="009B115B">
        <w:t xml:space="preserve">istance </w:t>
      </w:r>
      <w:r w:rsidR="00CA56AA">
        <w:t xml:space="preserve">NN-SS </w:t>
      </w:r>
      <w:r>
        <w:t>as</w:t>
      </w:r>
      <w:r w:rsidR="00CA56AA">
        <w:t xml:space="preserve"> A + 2 * S * P. </w:t>
      </w:r>
    </w:p>
    <w:p w:rsidR="00135CDC" w:rsidRPr="00135CDC" w:rsidRDefault="00CA56AA" w:rsidP="00D51AC5">
      <w:pPr>
        <w:pStyle w:val="BulletList"/>
        <w:rPr>
          <w:b/>
        </w:rPr>
      </w:pPr>
      <w:r w:rsidRPr="000302ED">
        <w:rPr>
          <w:b/>
        </w:rPr>
        <w:t>Exposure accuracy/</w:t>
      </w:r>
      <w:r w:rsidR="00495F22">
        <w:rPr>
          <w:b/>
        </w:rPr>
        <w:t>r</w:t>
      </w:r>
      <w:r w:rsidRPr="000302ED">
        <w:rPr>
          <w:b/>
        </w:rPr>
        <w:t>adiometry.</w:t>
      </w:r>
      <w:r>
        <w:t xml:space="preserve"> </w:t>
      </w:r>
      <w:r w:rsidR="009B115B">
        <w:t xml:space="preserve">This </w:t>
      </w:r>
      <w:r w:rsidR="00495F22">
        <w:t xml:space="preserve">test </w:t>
      </w:r>
      <w:r>
        <w:t xml:space="preserve">calculates </w:t>
      </w:r>
      <w:r w:rsidR="00135CDC">
        <w:t xml:space="preserve">the </w:t>
      </w:r>
      <w:r>
        <w:t xml:space="preserve">average </w:t>
      </w:r>
      <w:r w:rsidR="00135CDC">
        <w:t>g</w:t>
      </w:r>
      <w:r>
        <w:t xml:space="preserve">reen, </w:t>
      </w:r>
      <w:r w:rsidR="00135CDC">
        <w:t>r</w:t>
      </w:r>
      <w:r>
        <w:t xml:space="preserve">ed, and </w:t>
      </w:r>
      <w:r w:rsidR="00135CDC">
        <w:t>b</w:t>
      </w:r>
      <w:r>
        <w:t xml:space="preserve">lue color components within central area of the test chart </w:t>
      </w:r>
      <w:r w:rsidR="00135CDC">
        <w:t xml:space="preserve">(the </w:t>
      </w:r>
      <w:r>
        <w:t xml:space="preserve">gray area between </w:t>
      </w:r>
      <w:r w:rsidR="00135CDC">
        <w:t xml:space="preserve">the </w:t>
      </w:r>
      <w:r>
        <w:t>intensity bands</w:t>
      </w:r>
      <w:r w:rsidR="00135CDC">
        <w:t>)</w:t>
      </w:r>
      <w:r>
        <w:t xml:space="preserve">. </w:t>
      </w:r>
      <w:r w:rsidR="00135CDC">
        <w:t>The t</w:t>
      </w:r>
      <w:r>
        <w:t>est requires</w:t>
      </w:r>
      <w:r w:rsidR="00135CDC">
        <w:t>:</w:t>
      </w:r>
    </w:p>
    <w:p w:rsidR="00DA43E9" w:rsidRPr="00DA43E9" w:rsidRDefault="00135CDC" w:rsidP="00DA43E9">
      <w:pPr>
        <w:pStyle w:val="BulletList"/>
        <w:numPr>
          <w:ilvl w:val="1"/>
          <w:numId w:val="1"/>
        </w:numPr>
      </w:pPr>
      <w:r w:rsidRPr="00495F22">
        <w:t>115</w:t>
      </w:r>
      <w:r w:rsidR="00495F22" w:rsidRPr="00495F22">
        <w:t>&lt;=</w:t>
      </w:r>
      <w:proofErr w:type="spellStart"/>
      <w:r w:rsidR="00DA43E9" w:rsidRPr="00DA43E9">
        <w:t>avg</w:t>
      </w:r>
      <w:proofErr w:type="spellEnd"/>
      <w:r w:rsidR="00DA43E9" w:rsidRPr="00DA43E9">
        <w:t>(Green)&lt;=215</w:t>
      </w:r>
    </w:p>
    <w:p w:rsidR="00DA43E9" w:rsidRPr="00DA43E9" w:rsidRDefault="00495F22" w:rsidP="00DA43E9">
      <w:pPr>
        <w:pStyle w:val="BulletList"/>
        <w:numPr>
          <w:ilvl w:val="1"/>
          <w:numId w:val="1"/>
        </w:numPr>
      </w:pPr>
      <w:r>
        <w:t>abs(</w:t>
      </w:r>
      <w:proofErr w:type="spellStart"/>
      <w:r>
        <w:t>avg</w:t>
      </w:r>
      <w:proofErr w:type="spellEnd"/>
      <w:r>
        <w:t>(Red)–</w:t>
      </w:r>
      <w:proofErr w:type="spellStart"/>
      <w:r>
        <w:t>avg</w:t>
      </w:r>
      <w:proofErr w:type="spellEnd"/>
      <w:r>
        <w:t>(</w:t>
      </w:r>
      <w:r w:rsidR="00DA43E9" w:rsidRPr="00DA43E9">
        <w:t>Green))&lt;20</w:t>
      </w:r>
    </w:p>
    <w:p w:rsidR="00DA43E9" w:rsidRPr="00DA43E9" w:rsidRDefault="00DA43E9" w:rsidP="00DA43E9">
      <w:pPr>
        <w:pStyle w:val="BulletList"/>
        <w:numPr>
          <w:ilvl w:val="1"/>
          <w:numId w:val="1"/>
        </w:numPr>
      </w:pPr>
      <w:r w:rsidRPr="00DA43E9">
        <w:t>15&lt;</w:t>
      </w:r>
      <w:proofErr w:type="spellStart"/>
      <w:r w:rsidRPr="00DA43E9">
        <w:t>avg</w:t>
      </w:r>
      <w:proofErr w:type="spellEnd"/>
      <w:r w:rsidRPr="00DA43E9">
        <w:t>(Green)–</w:t>
      </w:r>
      <w:proofErr w:type="spellStart"/>
      <w:r w:rsidRPr="00DA43E9">
        <w:t>avg</w:t>
      </w:r>
      <w:proofErr w:type="spellEnd"/>
      <w:r w:rsidRPr="00DA43E9">
        <w:t>(Blue)&lt;20</w:t>
      </w:r>
    </w:p>
    <w:p w:rsidR="00DA43E9" w:rsidRDefault="00DA43E9" w:rsidP="00DA43E9">
      <w:pPr>
        <w:pStyle w:val="ListParagraph"/>
        <w:ind w:firstLine="0"/>
        <w:rPr>
          <w:b/>
        </w:rPr>
      </w:pPr>
      <w:r w:rsidRPr="00DA43E9">
        <w:t xml:space="preserve">The first requirement </w:t>
      </w:r>
      <w:r w:rsidR="00CA56AA" w:rsidRPr="00495F22">
        <w:t>indicate</w:t>
      </w:r>
      <w:r w:rsidR="00495F22" w:rsidRPr="00495F22">
        <w:t>s</w:t>
      </w:r>
      <w:r w:rsidR="00CA56AA" w:rsidRPr="006F7D0F">
        <w:t xml:space="preserve"> correct lightness transfer</w:t>
      </w:r>
      <w:r w:rsidR="00495F22">
        <w:t xml:space="preserve"> and the other two </w:t>
      </w:r>
      <w:r w:rsidR="00CA56AA" w:rsidRPr="006F7D0F">
        <w:t>indicate correct color transfer.</w:t>
      </w:r>
    </w:p>
    <w:p w:rsidR="00CA56AA" w:rsidRDefault="00CA56AA" w:rsidP="00D51AC5">
      <w:pPr>
        <w:pStyle w:val="BulletList"/>
      </w:pPr>
      <w:r w:rsidRPr="00DD3516">
        <w:rPr>
          <w:b/>
        </w:rPr>
        <w:t>Exposure uniformity and color balance</w:t>
      </w:r>
      <w:r>
        <w:t xml:space="preserve">. These tests ensure that </w:t>
      </w:r>
      <w:r w:rsidR="00495F22">
        <w:t xml:space="preserve">the </w:t>
      </w:r>
      <w:r>
        <w:t xml:space="preserve">image preserves light balance and color balance, </w:t>
      </w:r>
      <w:r w:rsidR="00495F22">
        <w:t>that is, that the</w:t>
      </w:r>
      <w:r>
        <w:t xml:space="preserve"> image appears uniformly lit and colored. </w:t>
      </w:r>
      <w:r w:rsidR="00495F22">
        <w:t xml:space="preserve">It </w:t>
      </w:r>
      <w:r>
        <w:t>calculate</w:t>
      </w:r>
      <w:r w:rsidR="00495F22">
        <w:t>s</w:t>
      </w:r>
      <w:r>
        <w:t xml:space="preserve"> averages for </w:t>
      </w:r>
      <w:r w:rsidR="00495F22">
        <w:t>g</w:t>
      </w:r>
      <w:r>
        <w:t xml:space="preserve">reen (G), </w:t>
      </w:r>
      <w:r w:rsidR="00495F22">
        <w:t>r</w:t>
      </w:r>
      <w:r>
        <w:t>ed (R)</w:t>
      </w:r>
      <w:r w:rsidR="00495F22">
        <w:t>,</w:t>
      </w:r>
      <w:r>
        <w:t xml:space="preserve"> and </w:t>
      </w:r>
      <w:r w:rsidR="00495F22">
        <w:t>b</w:t>
      </w:r>
      <w:r>
        <w:t>lue (B) over 20</w:t>
      </w:r>
      <w:r w:rsidR="00081B4C">
        <w:t>-pixel-by-</w:t>
      </w:r>
      <w:r>
        <w:t>20</w:t>
      </w:r>
      <w:r w:rsidR="00081B4C">
        <w:t>-pixel</w:t>
      </w:r>
      <w:r>
        <w:t xml:space="preserve"> regions of all 62 grid cells (cells within </w:t>
      </w:r>
      <w:r w:rsidR="00495F22">
        <w:t xml:space="preserve">the </w:t>
      </w:r>
      <w:r>
        <w:t>markers</w:t>
      </w:r>
      <w:r w:rsidR="00495F22">
        <w:t xml:space="preserve">, not including the </w:t>
      </w:r>
      <w:r>
        <w:t>gradients in the center).</w:t>
      </w:r>
      <w:r w:rsidR="00495F22">
        <w:t xml:space="preserve">It then </w:t>
      </w:r>
      <w:r>
        <w:t>calculate</w:t>
      </w:r>
      <w:r w:rsidR="00495F22">
        <w:t>s the</w:t>
      </w:r>
      <w:r>
        <w:t xml:space="preserve"> standard deviation for each color channel (R, G, B) and require</w:t>
      </w:r>
      <w:r w:rsidR="00495F22">
        <w:t>s</w:t>
      </w:r>
      <w:r>
        <w:t xml:space="preserve"> that </w:t>
      </w:r>
      <w:proofErr w:type="spellStart"/>
      <w:r w:rsidR="00DA43E9" w:rsidRPr="00DA43E9">
        <w:t>sqrt</w:t>
      </w:r>
      <w:proofErr w:type="spellEnd"/>
      <w:r w:rsidR="00DA43E9" w:rsidRPr="00DA43E9">
        <w:t>(</w:t>
      </w:r>
      <w:proofErr w:type="spellStart"/>
      <w:r w:rsidR="00DA43E9" w:rsidRPr="00DA43E9">
        <w:t>stddev</w:t>
      </w:r>
      <w:proofErr w:type="spellEnd"/>
      <w:r w:rsidR="00DA43E9" w:rsidRPr="00DA43E9">
        <w:t>(G)^2+stddev(R-G)^2+stddev(G-B)^2)&lt;15.0</w:t>
      </w:r>
      <w:r w:rsidRPr="00495F22">
        <w:t xml:space="preserve"> .</w:t>
      </w:r>
    </w:p>
    <w:p w:rsidR="00CA56AA" w:rsidRPr="00077E76" w:rsidRDefault="00CA56AA" w:rsidP="00A8038F">
      <w:pPr>
        <w:pStyle w:val="Le"/>
      </w:pPr>
    </w:p>
    <w:sectPr w:rsidR="00CA56AA" w:rsidRPr="00077E76" w:rsidSect="00876B66">
      <w:headerReference w:type="even" r:id="rId19"/>
      <w:headerReference w:type="default" r:id="rId20"/>
      <w:footerReference w:type="even" r:id="rId21"/>
      <w:footerReference w:type="default" r:id="rId22"/>
      <w:headerReference w:type="first" r:id="rId23"/>
      <w:footerReference w:type="first" r:id="rId24"/>
      <w:pgSz w:w="12240" w:h="15840" w:code="1"/>
      <w:pgMar w:top="1440" w:right="1920" w:bottom="1200" w:left="2640" w:header="720" w:footer="5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46A" w:rsidRDefault="0047246A" w:rsidP="00DE77A4">
      <w:r>
        <w:separator/>
      </w:r>
    </w:p>
  </w:endnote>
  <w:endnote w:type="continuationSeparator" w:id="0">
    <w:p w:rsidR="0047246A" w:rsidRDefault="0047246A" w:rsidP="00DE7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Sans Typewriter">
    <w:panose1 w:val="020B050903050403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DD5" w:rsidRDefault="00CF5D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CDC" w:rsidRDefault="001F0A1D">
    <w:pPr>
      <w:pStyle w:val="Footer"/>
    </w:pPr>
    <w:fldSimple w:instr=" STYLEREF  Version  \* MERGEFORMAT ">
      <w:r w:rsidR="00CF5DD5">
        <w:rPr>
          <w:noProof/>
        </w:rPr>
        <w:t>June 16, 2012</w:t>
      </w:r>
    </w:fldSimple>
    <w:r w:rsidR="008C1958">
      <w:br/>
      <w:t>© 2012</w:t>
    </w:r>
    <w:r w:rsidR="00135CDC">
      <w:t xml:space="preserve"> Microsoft Corporation. All rights reserved.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DD5" w:rsidRDefault="00CF5D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46A" w:rsidRDefault="0047246A" w:rsidP="00DE77A4">
      <w:r>
        <w:separator/>
      </w:r>
    </w:p>
  </w:footnote>
  <w:footnote w:type="continuationSeparator" w:id="0">
    <w:p w:rsidR="0047246A" w:rsidRDefault="0047246A" w:rsidP="00DE77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DD5" w:rsidRDefault="00CF5D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CDC" w:rsidRDefault="001F0A1D" w:rsidP="00DE77A4">
    <w:pPr>
      <w:pStyle w:val="Header"/>
    </w:pPr>
    <w:fldSimple w:instr=" STYLEREF  Title  \* MERGEFORMAT ">
      <w:r w:rsidR="00CF5DD5">
        <w:rPr>
          <w:noProof/>
        </w:rPr>
        <w:t>Webcam Video Fidelity Tests</w:t>
      </w:r>
    </w:fldSimple>
    <w:r w:rsidR="00135CDC">
      <w:t xml:space="preserve"> - </w:t>
    </w:r>
    <w:r>
      <w:fldChar w:fldCharType="begin"/>
    </w:r>
    <w:r>
      <w:instrText xml:space="preserve"> PAGE </w:instrText>
    </w:r>
    <w:r>
      <w:fldChar w:fldCharType="separate"/>
    </w:r>
    <w:r w:rsidR="00CF5DD5">
      <w:rPr>
        <w:noProof/>
      </w:rPr>
      <w:t>2</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CDC" w:rsidRDefault="00135CDC" w:rsidP="00870EFF">
    <w:pPr>
      <w:pStyle w:val="Header"/>
    </w:pPr>
    <w:r>
      <w:rPr>
        <w:noProof/>
      </w:rPr>
      <w:drawing>
        <wp:inline distT="0" distB="0" distL="0" distR="0">
          <wp:extent cx="1171575" cy="31432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171575" cy="3143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14780"/>
    <w:multiLevelType w:val="hybridMultilevel"/>
    <w:tmpl w:val="8292A53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295BAB"/>
    <w:multiLevelType w:val="hybridMultilevel"/>
    <w:tmpl w:val="DDCC5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C77D5D"/>
    <w:multiLevelType w:val="hybridMultilevel"/>
    <w:tmpl w:val="43C42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8235A0"/>
    <w:multiLevelType w:val="hybridMultilevel"/>
    <w:tmpl w:val="F230E3B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123311"/>
    <w:multiLevelType w:val="hybridMultilevel"/>
    <w:tmpl w:val="C19C1E4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0435CD9"/>
    <w:multiLevelType w:val="hybridMultilevel"/>
    <w:tmpl w:val="7C22904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45A5134"/>
    <w:multiLevelType w:val="hybridMultilevel"/>
    <w:tmpl w:val="5E3A4D40"/>
    <w:lvl w:ilvl="0" w:tplc="14881DE8">
      <w:start w:val="1"/>
      <w:numFmt w:val="bullet"/>
      <w:pStyle w:val="BulletLis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nsid w:val="5B5C2795"/>
    <w:multiLevelType w:val="hybridMultilevel"/>
    <w:tmpl w:val="3A0C2CE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ED7012"/>
    <w:multiLevelType w:val="hybridMultilevel"/>
    <w:tmpl w:val="583EB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3311574"/>
    <w:multiLevelType w:val="hybridMultilevel"/>
    <w:tmpl w:val="6BBA4A1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F0C6F25"/>
    <w:multiLevelType w:val="hybridMultilevel"/>
    <w:tmpl w:val="3FDEB9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F252E1F"/>
    <w:multiLevelType w:val="hybridMultilevel"/>
    <w:tmpl w:val="25882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12612F7"/>
    <w:multiLevelType w:val="hybridMultilevel"/>
    <w:tmpl w:val="60C01CB2"/>
    <w:lvl w:ilvl="0" w:tplc="BBC05BE6">
      <w:start w:val="1"/>
      <w:numFmt w:val="bullet"/>
      <w:pStyle w:val="TableBullet"/>
      <w:lvlText w:val=""/>
      <w:lvlJc w:val="left"/>
      <w:pPr>
        <w:tabs>
          <w:tab w:val="num" w:pos="120"/>
        </w:tabs>
        <w:ind w:left="120" w:hanging="1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FF955E3"/>
    <w:multiLevelType w:val="hybridMultilevel"/>
    <w:tmpl w:val="431CD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2"/>
  </w:num>
  <w:num w:numId="3">
    <w:abstractNumId w:val="10"/>
  </w:num>
  <w:num w:numId="4">
    <w:abstractNumId w:val="1"/>
  </w:num>
  <w:num w:numId="5">
    <w:abstractNumId w:val="8"/>
  </w:num>
  <w:num w:numId="6">
    <w:abstractNumId w:val="2"/>
  </w:num>
  <w:num w:numId="7">
    <w:abstractNumId w:val="4"/>
  </w:num>
  <w:num w:numId="8">
    <w:abstractNumId w:val="0"/>
  </w:num>
  <w:num w:numId="9">
    <w:abstractNumId w:val="9"/>
  </w:num>
  <w:num w:numId="10">
    <w:abstractNumId w:val="5"/>
  </w:num>
  <w:num w:numId="11">
    <w:abstractNumId w:val="7"/>
  </w:num>
  <w:num w:numId="12">
    <w:abstractNumId w:val="3"/>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085"/>
    <w:rsid w:val="00010AC1"/>
    <w:rsid w:val="000200CB"/>
    <w:rsid w:val="000254DB"/>
    <w:rsid w:val="00031869"/>
    <w:rsid w:val="0003317C"/>
    <w:rsid w:val="00077E76"/>
    <w:rsid w:val="00081B4C"/>
    <w:rsid w:val="00083DB1"/>
    <w:rsid w:val="000C7BDC"/>
    <w:rsid w:val="000E1156"/>
    <w:rsid w:val="00105AC0"/>
    <w:rsid w:val="00135CDC"/>
    <w:rsid w:val="001413FD"/>
    <w:rsid w:val="0016535E"/>
    <w:rsid w:val="001B2B3E"/>
    <w:rsid w:val="001B7AE6"/>
    <w:rsid w:val="001C0D4A"/>
    <w:rsid w:val="001C6FFE"/>
    <w:rsid w:val="001E2D86"/>
    <w:rsid w:val="001F0A1D"/>
    <w:rsid w:val="0021320C"/>
    <w:rsid w:val="002137D6"/>
    <w:rsid w:val="00220D6E"/>
    <w:rsid w:val="00244C01"/>
    <w:rsid w:val="00255606"/>
    <w:rsid w:val="00263751"/>
    <w:rsid w:val="00272BE6"/>
    <w:rsid w:val="002A00E9"/>
    <w:rsid w:val="002C1BE1"/>
    <w:rsid w:val="002F6D63"/>
    <w:rsid w:val="00300E3F"/>
    <w:rsid w:val="00311164"/>
    <w:rsid w:val="00327F2F"/>
    <w:rsid w:val="0034329B"/>
    <w:rsid w:val="0034707B"/>
    <w:rsid w:val="0035260F"/>
    <w:rsid w:val="00362206"/>
    <w:rsid w:val="0038365F"/>
    <w:rsid w:val="003C000C"/>
    <w:rsid w:val="003C475A"/>
    <w:rsid w:val="003E036B"/>
    <w:rsid w:val="003E7BD4"/>
    <w:rsid w:val="0041021C"/>
    <w:rsid w:val="00446428"/>
    <w:rsid w:val="00450F2A"/>
    <w:rsid w:val="0047246A"/>
    <w:rsid w:val="00482331"/>
    <w:rsid w:val="00495F22"/>
    <w:rsid w:val="004A6389"/>
    <w:rsid w:val="004C7C4D"/>
    <w:rsid w:val="004D2E11"/>
    <w:rsid w:val="004E4430"/>
    <w:rsid w:val="004F1EE7"/>
    <w:rsid w:val="004F6F12"/>
    <w:rsid w:val="0050501E"/>
    <w:rsid w:val="00505D55"/>
    <w:rsid w:val="0050612D"/>
    <w:rsid w:val="00512667"/>
    <w:rsid w:val="00521BE1"/>
    <w:rsid w:val="00524885"/>
    <w:rsid w:val="005262B5"/>
    <w:rsid w:val="00555AF3"/>
    <w:rsid w:val="00587497"/>
    <w:rsid w:val="005F3E6A"/>
    <w:rsid w:val="005F5644"/>
    <w:rsid w:val="0060666B"/>
    <w:rsid w:val="00610A06"/>
    <w:rsid w:val="0061611B"/>
    <w:rsid w:val="00630C77"/>
    <w:rsid w:val="006339F1"/>
    <w:rsid w:val="00647625"/>
    <w:rsid w:val="00685340"/>
    <w:rsid w:val="00687ED3"/>
    <w:rsid w:val="006912BD"/>
    <w:rsid w:val="006A443A"/>
    <w:rsid w:val="006B0187"/>
    <w:rsid w:val="006B4CAB"/>
    <w:rsid w:val="006D4922"/>
    <w:rsid w:val="006D703D"/>
    <w:rsid w:val="006F07C1"/>
    <w:rsid w:val="006F3D8C"/>
    <w:rsid w:val="006F426D"/>
    <w:rsid w:val="00702DAC"/>
    <w:rsid w:val="00734B67"/>
    <w:rsid w:val="00734CAF"/>
    <w:rsid w:val="007538FC"/>
    <w:rsid w:val="007A74F6"/>
    <w:rsid w:val="007C6152"/>
    <w:rsid w:val="007F1501"/>
    <w:rsid w:val="007F35DE"/>
    <w:rsid w:val="0080000A"/>
    <w:rsid w:val="00850FB4"/>
    <w:rsid w:val="0085274E"/>
    <w:rsid w:val="00854509"/>
    <w:rsid w:val="00856982"/>
    <w:rsid w:val="00870EFF"/>
    <w:rsid w:val="00872BD2"/>
    <w:rsid w:val="00875312"/>
    <w:rsid w:val="00876B66"/>
    <w:rsid w:val="008A6A85"/>
    <w:rsid w:val="008B5F29"/>
    <w:rsid w:val="008C1958"/>
    <w:rsid w:val="00910DE5"/>
    <w:rsid w:val="009111B8"/>
    <w:rsid w:val="00922D17"/>
    <w:rsid w:val="00975023"/>
    <w:rsid w:val="009A3B29"/>
    <w:rsid w:val="009A5AE1"/>
    <w:rsid w:val="009B115B"/>
    <w:rsid w:val="009C0C24"/>
    <w:rsid w:val="009F511D"/>
    <w:rsid w:val="009F5398"/>
    <w:rsid w:val="009F6C22"/>
    <w:rsid w:val="00A049AC"/>
    <w:rsid w:val="00A6731E"/>
    <w:rsid w:val="00A74EF8"/>
    <w:rsid w:val="00A8038F"/>
    <w:rsid w:val="00A83FB5"/>
    <w:rsid w:val="00A84221"/>
    <w:rsid w:val="00A8670C"/>
    <w:rsid w:val="00A872C9"/>
    <w:rsid w:val="00AA3773"/>
    <w:rsid w:val="00AB0A0B"/>
    <w:rsid w:val="00AD5EA8"/>
    <w:rsid w:val="00AD7912"/>
    <w:rsid w:val="00AE4752"/>
    <w:rsid w:val="00B32C46"/>
    <w:rsid w:val="00B428A9"/>
    <w:rsid w:val="00B42F82"/>
    <w:rsid w:val="00B54635"/>
    <w:rsid w:val="00B54807"/>
    <w:rsid w:val="00B840D4"/>
    <w:rsid w:val="00B952B6"/>
    <w:rsid w:val="00BA32CA"/>
    <w:rsid w:val="00BA460C"/>
    <w:rsid w:val="00BB0B0C"/>
    <w:rsid w:val="00BB1588"/>
    <w:rsid w:val="00BB7099"/>
    <w:rsid w:val="00BC0085"/>
    <w:rsid w:val="00BC4E96"/>
    <w:rsid w:val="00BF2A8E"/>
    <w:rsid w:val="00C01C73"/>
    <w:rsid w:val="00C05E05"/>
    <w:rsid w:val="00C25D37"/>
    <w:rsid w:val="00C346D0"/>
    <w:rsid w:val="00C4036E"/>
    <w:rsid w:val="00C41317"/>
    <w:rsid w:val="00C62059"/>
    <w:rsid w:val="00C63499"/>
    <w:rsid w:val="00C64C85"/>
    <w:rsid w:val="00C86513"/>
    <w:rsid w:val="00CA56AA"/>
    <w:rsid w:val="00CA7C31"/>
    <w:rsid w:val="00CB64D5"/>
    <w:rsid w:val="00CD5882"/>
    <w:rsid w:val="00CF5DD5"/>
    <w:rsid w:val="00D019B5"/>
    <w:rsid w:val="00D2204D"/>
    <w:rsid w:val="00D41D86"/>
    <w:rsid w:val="00D51AC5"/>
    <w:rsid w:val="00D66C3E"/>
    <w:rsid w:val="00D82252"/>
    <w:rsid w:val="00D93557"/>
    <w:rsid w:val="00D97921"/>
    <w:rsid w:val="00DA43E9"/>
    <w:rsid w:val="00DB0546"/>
    <w:rsid w:val="00DD0131"/>
    <w:rsid w:val="00DE77A4"/>
    <w:rsid w:val="00E015E4"/>
    <w:rsid w:val="00E419C2"/>
    <w:rsid w:val="00E5702A"/>
    <w:rsid w:val="00E63B82"/>
    <w:rsid w:val="00E65302"/>
    <w:rsid w:val="00E664DB"/>
    <w:rsid w:val="00E826B5"/>
    <w:rsid w:val="00E9062F"/>
    <w:rsid w:val="00EA6DE9"/>
    <w:rsid w:val="00EB776A"/>
    <w:rsid w:val="00EC372D"/>
    <w:rsid w:val="00ED6894"/>
    <w:rsid w:val="00ED76C5"/>
    <w:rsid w:val="00EF3D7D"/>
    <w:rsid w:val="00EF6CA0"/>
    <w:rsid w:val="00EF7B39"/>
    <w:rsid w:val="00F221ED"/>
    <w:rsid w:val="00F369B9"/>
    <w:rsid w:val="00F478C4"/>
    <w:rsid w:val="00F64E37"/>
    <w:rsid w:val="00FE137A"/>
    <w:rsid w:val="00FE5EC2"/>
    <w:rsid w:val="00FE5F30"/>
    <w:rsid w:val="00FF5C21"/>
    <w:rsid w:val="00FF5CD9"/>
    <w:rsid w:val="00FF632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locked="1" w:semiHidden="0" w:uiPriority="22" w:unhideWhenUsed="0" w:qFormat="1"/>
    <w:lsdException w:name="Emphasis" w:locked="1" w:unhideWhenUsed="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locked="1" w:semiHidden="0" w:uiPriority="34" w:unhideWhenUsed="0" w:qFormat="1"/>
    <w:lsdException w:name="Quote" w:locked="1" w:semiHidden="0" w:unhideWhenUsed="0"/>
    <w:lsdException w:name="Intense Quote" w:locked="1"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unhideWhenUsed="0"/>
    <w:lsdException w:name="Intense Emphasis" w:locked="1" w:unhideWhenUsed="0"/>
    <w:lsdException w:name="Subtle Reference" w:locked="1" w:unhideWhenUsed="0"/>
    <w:lsdException w:name="Intense Reference" w:locked="1" w:unhideWhenUsed="0"/>
    <w:lsdException w:name="Book Title" w:uiPriority="33" w:unhideWhenUsed="0" w:qFormat="1"/>
    <w:lsdException w:name="Bibliography" w:uiPriority="37"/>
    <w:lsdException w:name="TOC Heading" w:uiPriority="39" w:qFormat="1"/>
  </w:latentStyles>
  <w:style w:type="paragraph" w:default="1" w:styleId="Normal">
    <w:name w:val="Normal"/>
    <w:qFormat/>
    <w:rsid w:val="00876B66"/>
    <w:rPr>
      <w:rFonts w:asciiTheme="minorHAnsi" w:hAnsiTheme="minorHAnsi"/>
    </w:rPr>
  </w:style>
  <w:style w:type="paragraph" w:styleId="Heading1">
    <w:name w:val="heading 1"/>
    <w:basedOn w:val="Normal"/>
    <w:next w:val="BodyText"/>
    <w:link w:val="Heading1Char"/>
    <w:rsid w:val="00A74EF8"/>
    <w:pPr>
      <w:keepNext/>
      <w:keepLines/>
      <w:pBdr>
        <w:bottom w:val="single" w:sz="2" w:space="1" w:color="000080"/>
      </w:pBdr>
      <w:spacing w:before="240" w:after="80"/>
      <w:ind w:left="-720"/>
      <w:outlineLvl w:val="0"/>
    </w:pPr>
    <w:rPr>
      <w:rFonts w:ascii="Arial" w:eastAsiaTheme="majorEastAsia" w:hAnsi="Arial" w:cstheme="majorBidi"/>
      <w:bCs/>
      <w:sz w:val="28"/>
      <w:szCs w:val="28"/>
    </w:rPr>
  </w:style>
  <w:style w:type="paragraph" w:styleId="Heading2">
    <w:name w:val="heading 2"/>
    <w:basedOn w:val="Normal"/>
    <w:next w:val="BodyText"/>
    <w:link w:val="Heading2Char"/>
    <w:uiPriority w:val="9"/>
    <w:qFormat/>
    <w:rsid w:val="00A74EF8"/>
    <w:pPr>
      <w:keepNext/>
      <w:keepLines/>
      <w:spacing w:before="240" w:after="80"/>
      <w:ind w:left="-720"/>
      <w:outlineLvl w:val="1"/>
    </w:pPr>
    <w:rPr>
      <w:rFonts w:ascii="Arial" w:eastAsiaTheme="majorEastAsia" w:hAnsi="Arial" w:cstheme="majorBidi"/>
      <w:bCs/>
      <w:sz w:val="26"/>
      <w:szCs w:val="26"/>
    </w:rPr>
  </w:style>
  <w:style w:type="paragraph" w:styleId="Heading3">
    <w:name w:val="heading 3"/>
    <w:basedOn w:val="Normal"/>
    <w:next w:val="BodyText"/>
    <w:link w:val="Heading3Char"/>
    <w:uiPriority w:val="9"/>
    <w:qFormat/>
    <w:rsid w:val="00A74EF8"/>
    <w:pPr>
      <w:keepNext/>
      <w:keepLines/>
      <w:spacing w:before="240" w:after="80"/>
      <w:outlineLvl w:val="2"/>
    </w:pPr>
    <w:rPr>
      <w:rFonts w:ascii="Arial" w:eastAsiaTheme="majorEastAsia" w:hAnsi="Arial" w:cstheme="majorBidi"/>
      <w:bCs/>
      <w:sz w:val="24"/>
    </w:rPr>
  </w:style>
  <w:style w:type="paragraph" w:styleId="Heading4">
    <w:name w:val="heading 4"/>
    <w:basedOn w:val="Normal"/>
    <w:next w:val="BodyText"/>
    <w:link w:val="Heading4Char"/>
    <w:qFormat/>
    <w:rsid w:val="00A74EF8"/>
    <w:pPr>
      <w:keepNext/>
      <w:keepLines/>
      <w:spacing w:before="200" w:after="40"/>
      <w:outlineLvl w:val="3"/>
    </w:pPr>
    <w:rPr>
      <w:rFonts w:ascii="Arial" w:eastAsiaTheme="majorEastAsia" w:hAnsi="Arial" w:cstheme="majorBidi"/>
      <w:b/>
      <w:bCs/>
      <w:iCs/>
      <w:sz w:val="20"/>
    </w:rPr>
  </w:style>
  <w:style w:type="paragraph" w:styleId="Heading5">
    <w:name w:val="heading 5"/>
    <w:basedOn w:val="Normal"/>
    <w:next w:val="BodyText"/>
    <w:link w:val="Heading5Char"/>
    <w:uiPriority w:val="9"/>
    <w:unhideWhenUsed/>
    <w:qFormat/>
    <w:rsid w:val="0041021C"/>
    <w:pPr>
      <w:keepNext/>
      <w:keepLines/>
      <w:spacing w:before="200"/>
      <w:outlineLvl w:val="4"/>
    </w:pPr>
    <w:rPr>
      <w:rFonts w:ascii="Arial" w:eastAsiaTheme="majorEastAsia" w:hAnsi="Arial" w:cstheme="majorBidi"/>
      <w:b/>
      <w:color w:val="365F91" w:themeColor="accent1" w:themeShade="BF"/>
      <w:sz w:val="20"/>
    </w:rPr>
  </w:style>
  <w:style w:type="paragraph" w:styleId="Heading6">
    <w:name w:val="heading 6"/>
    <w:basedOn w:val="Normal"/>
    <w:next w:val="Normal"/>
    <w:link w:val="Heading6Char"/>
    <w:uiPriority w:val="9"/>
    <w:unhideWhenUsed/>
    <w:qFormat/>
    <w:rsid w:val="0041021C"/>
    <w:pPr>
      <w:keepNext/>
      <w:keepLines/>
      <w:spacing w:before="200"/>
      <w:outlineLvl w:val="5"/>
    </w:pPr>
    <w:rPr>
      <w:rFonts w:ascii="Arial" w:eastAsiaTheme="majorEastAsia" w:hAnsi="Arial" w:cstheme="majorBidi"/>
      <w:b/>
      <w:iCs/>
      <w:color w:val="365F91" w:themeColor="accent1" w:themeShade="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4EF8"/>
    <w:rPr>
      <w:rFonts w:ascii="Arial" w:eastAsiaTheme="majorEastAsia" w:hAnsi="Arial" w:cstheme="majorBidi"/>
      <w:bCs/>
      <w:sz w:val="28"/>
      <w:szCs w:val="28"/>
    </w:rPr>
  </w:style>
  <w:style w:type="character" w:customStyle="1" w:styleId="Heading2Char">
    <w:name w:val="Heading 2 Char"/>
    <w:basedOn w:val="DefaultParagraphFont"/>
    <w:link w:val="Heading2"/>
    <w:uiPriority w:val="9"/>
    <w:rsid w:val="00A74EF8"/>
    <w:rPr>
      <w:rFonts w:ascii="Arial" w:eastAsiaTheme="majorEastAsia" w:hAnsi="Arial" w:cstheme="majorBidi"/>
      <w:bCs/>
      <w:sz w:val="26"/>
      <w:szCs w:val="26"/>
    </w:rPr>
  </w:style>
  <w:style w:type="character" w:customStyle="1" w:styleId="Heading3Char">
    <w:name w:val="Heading 3 Char"/>
    <w:basedOn w:val="DefaultParagraphFont"/>
    <w:link w:val="Heading3"/>
    <w:uiPriority w:val="9"/>
    <w:rsid w:val="00A74EF8"/>
    <w:rPr>
      <w:rFonts w:ascii="Arial" w:eastAsiaTheme="majorEastAsia" w:hAnsi="Arial" w:cstheme="majorBidi"/>
      <w:bCs/>
      <w:sz w:val="24"/>
    </w:rPr>
  </w:style>
  <w:style w:type="character" w:customStyle="1" w:styleId="Heading4Char">
    <w:name w:val="Heading 4 Char"/>
    <w:basedOn w:val="DefaultParagraphFont"/>
    <w:link w:val="Heading4"/>
    <w:rsid w:val="00A74EF8"/>
    <w:rPr>
      <w:rFonts w:ascii="Arial" w:eastAsiaTheme="majorEastAsia" w:hAnsi="Arial" w:cstheme="majorBidi"/>
      <w:b/>
      <w:bCs/>
      <w:iCs/>
      <w:sz w:val="20"/>
    </w:rPr>
  </w:style>
  <w:style w:type="paragraph" w:styleId="BodyText">
    <w:name w:val="Body Text"/>
    <w:basedOn w:val="Normal"/>
    <w:link w:val="BodyTextChar"/>
    <w:rsid w:val="00077E76"/>
    <w:pPr>
      <w:tabs>
        <w:tab w:val="left" w:pos="360"/>
        <w:tab w:val="left" w:pos="720"/>
      </w:tabs>
      <w:spacing w:after="160"/>
    </w:pPr>
    <w:rPr>
      <w:rFonts w:eastAsia="MS Mincho" w:cs="Arial"/>
      <w:szCs w:val="20"/>
    </w:rPr>
  </w:style>
  <w:style w:type="character" w:customStyle="1" w:styleId="BodyTextChar">
    <w:name w:val="Body Text Char"/>
    <w:basedOn w:val="DefaultParagraphFont"/>
    <w:link w:val="BodyText"/>
    <w:rsid w:val="00077E76"/>
    <w:rPr>
      <w:rFonts w:eastAsia="MS Mincho" w:cs="Arial"/>
      <w:szCs w:val="20"/>
    </w:rPr>
  </w:style>
  <w:style w:type="character" w:customStyle="1" w:styleId="Small">
    <w:name w:val="Small"/>
    <w:basedOn w:val="DefaultParagraphFont"/>
    <w:rsid w:val="00AE4752"/>
    <w:rPr>
      <w:sz w:val="18"/>
    </w:rPr>
  </w:style>
  <w:style w:type="paragraph" w:styleId="CommentText">
    <w:name w:val="annotation text"/>
    <w:aliases w:val="ed"/>
    <w:next w:val="Normal"/>
    <w:link w:val="CommentTextChar"/>
    <w:semiHidden/>
    <w:rsid w:val="00DE77A4"/>
    <w:pPr>
      <w:shd w:val="clear" w:color="auto" w:fill="C0C0C0"/>
    </w:pPr>
    <w:rPr>
      <w:rFonts w:ascii="Arial" w:eastAsia="Times New Roman" w:hAnsi="Arial" w:cs="Times New Roman"/>
      <w:b/>
      <w:color w:val="0000FF"/>
      <w:sz w:val="16"/>
      <w:szCs w:val="20"/>
    </w:rPr>
  </w:style>
  <w:style w:type="character" w:customStyle="1" w:styleId="CommentTextChar">
    <w:name w:val="Comment Text Char"/>
    <w:aliases w:val="ed Char"/>
    <w:basedOn w:val="DefaultParagraphFont"/>
    <w:link w:val="CommentText"/>
    <w:semiHidden/>
    <w:rsid w:val="00DE77A4"/>
    <w:rPr>
      <w:rFonts w:ascii="Arial" w:eastAsia="Times New Roman" w:hAnsi="Arial" w:cs="Times New Roman"/>
      <w:b/>
      <w:color w:val="0000FF"/>
      <w:sz w:val="16"/>
      <w:szCs w:val="20"/>
      <w:shd w:val="clear" w:color="auto" w:fill="C0C0C0"/>
    </w:rPr>
  </w:style>
  <w:style w:type="paragraph" w:styleId="Title">
    <w:name w:val="Title"/>
    <w:next w:val="BodyText"/>
    <w:link w:val="TitleChar"/>
    <w:qFormat/>
    <w:rsid w:val="00A6731E"/>
    <w:pPr>
      <w:spacing w:before="1440" w:after="480"/>
    </w:pPr>
    <w:rPr>
      <w:rFonts w:ascii="Arial" w:eastAsia="MS Mincho" w:hAnsi="Arial" w:cs="Arial"/>
      <w:bCs/>
      <w:kern w:val="28"/>
      <w:sz w:val="48"/>
      <w:szCs w:val="48"/>
    </w:rPr>
  </w:style>
  <w:style w:type="character" w:customStyle="1" w:styleId="TitleChar">
    <w:name w:val="Title Char"/>
    <w:basedOn w:val="DefaultParagraphFont"/>
    <w:link w:val="Title"/>
    <w:rsid w:val="00A6731E"/>
    <w:rPr>
      <w:rFonts w:ascii="Arial" w:eastAsia="MS Mincho" w:hAnsi="Arial" w:cs="Arial"/>
      <w:bCs/>
      <w:kern w:val="28"/>
      <w:sz w:val="48"/>
      <w:szCs w:val="48"/>
    </w:rPr>
  </w:style>
  <w:style w:type="paragraph" w:customStyle="1" w:styleId="Procedure">
    <w:name w:val="Procedure"/>
    <w:basedOn w:val="Normal"/>
    <w:next w:val="List"/>
    <w:rsid w:val="00A6731E"/>
    <w:pPr>
      <w:keepNext/>
      <w:keepLines/>
      <w:pBdr>
        <w:bottom w:val="single" w:sz="2" w:space="1" w:color="000080"/>
      </w:pBdr>
      <w:spacing w:before="240" w:after="120"/>
    </w:pPr>
    <w:rPr>
      <w:rFonts w:ascii="Arial" w:eastAsia="MS Mincho" w:hAnsi="Arial" w:cs="Arial"/>
      <w:b/>
      <w:color w:val="000080"/>
      <w:sz w:val="20"/>
      <w:szCs w:val="20"/>
    </w:rPr>
  </w:style>
  <w:style w:type="paragraph" w:styleId="TOC1">
    <w:name w:val="toc 1"/>
    <w:basedOn w:val="Normal"/>
    <w:autoRedefine/>
    <w:uiPriority w:val="39"/>
    <w:unhideWhenUsed/>
    <w:rsid w:val="00A6731E"/>
    <w:pPr>
      <w:tabs>
        <w:tab w:val="right" w:leader="dot" w:pos="7680"/>
      </w:tabs>
    </w:pPr>
    <w:rPr>
      <w:rFonts w:eastAsiaTheme="minorEastAsia"/>
      <w:noProof/>
    </w:rPr>
  </w:style>
  <w:style w:type="paragraph" w:customStyle="1" w:styleId="TableHead">
    <w:name w:val="Table Head"/>
    <w:basedOn w:val="BodyText"/>
    <w:next w:val="BodyText"/>
    <w:rsid w:val="00A74EF8"/>
    <w:pPr>
      <w:keepNext/>
      <w:keepLines/>
      <w:spacing w:before="160" w:after="0"/>
    </w:pPr>
    <w:rPr>
      <w:b/>
      <w:sz w:val="20"/>
    </w:rPr>
  </w:style>
  <w:style w:type="paragraph" w:customStyle="1" w:styleId="Disclaimertext">
    <w:name w:val="Disclaimertext"/>
    <w:basedOn w:val="Normal"/>
    <w:next w:val="Normal"/>
    <w:semiHidden/>
    <w:rsid w:val="004D2E11"/>
    <w:rPr>
      <w:rFonts w:ascii="Arial" w:eastAsia="MS Mincho" w:hAnsi="Arial" w:cs="Arial"/>
      <w:i/>
      <w:sz w:val="16"/>
      <w:szCs w:val="16"/>
    </w:rPr>
  </w:style>
  <w:style w:type="paragraph" w:customStyle="1" w:styleId="Version">
    <w:name w:val="Version"/>
    <w:basedOn w:val="Normal"/>
    <w:next w:val="BodyText"/>
    <w:rsid w:val="00D66C3E"/>
    <w:pPr>
      <w:keepLines/>
      <w:spacing w:after="480"/>
    </w:pPr>
    <w:rPr>
      <w:rFonts w:eastAsia="MS Mincho" w:cs="Arial"/>
      <w:noProof/>
      <w:sz w:val="18"/>
      <w:szCs w:val="20"/>
    </w:rPr>
  </w:style>
  <w:style w:type="character" w:styleId="Hyperlink">
    <w:name w:val="Hyperlink"/>
    <w:uiPriority w:val="99"/>
    <w:rsid w:val="00DE77A4"/>
    <w:rPr>
      <w:color w:val="0000FF"/>
      <w:u w:val="single"/>
    </w:rPr>
  </w:style>
  <w:style w:type="paragraph" w:customStyle="1" w:styleId="BodyTextLink">
    <w:name w:val="Body Text Link"/>
    <w:basedOn w:val="BodyText"/>
    <w:next w:val="BulletList"/>
    <w:rsid w:val="00DE77A4"/>
    <w:pPr>
      <w:keepNext/>
      <w:keepLines/>
      <w:spacing w:after="80"/>
    </w:pPr>
  </w:style>
  <w:style w:type="character" w:customStyle="1" w:styleId="Editornote">
    <w:name w:val="Editor note"/>
    <w:basedOn w:val="Strong"/>
    <w:rsid w:val="00DE77A4"/>
    <w:rPr>
      <w:rFonts w:ascii="Arial" w:hAnsi="Arial"/>
      <w:b/>
      <w:bCs/>
      <w:color w:val="0000FF"/>
      <w:sz w:val="20"/>
      <w:shd w:val="clear" w:color="auto" w:fill="C0C0C0"/>
    </w:rPr>
  </w:style>
  <w:style w:type="character" w:customStyle="1" w:styleId="Bold">
    <w:name w:val="Bold"/>
    <w:basedOn w:val="DefaultParagraphFont"/>
    <w:rsid w:val="00DE77A4"/>
    <w:rPr>
      <w:b/>
    </w:rPr>
  </w:style>
  <w:style w:type="paragraph" w:styleId="List">
    <w:name w:val="List"/>
    <w:basedOn w:val="BodyText"/>
    <w:uiPriority w:val="99"/>
    <w:rsid w:val="002A00E9"/>
    <w:pPr>
      <w:spacing w:after="80"/>
      <w:ind w:left="360" w:hanging="360"/>
    </w:pPr>
  </w:style>
  <w:style w:type="character" w:styleId="Strong">
    <w:name w:val="Strong"/>
    <w:basedOn w:val="DefaultParagraphFont"/>
    <w:uiPriority w:val="99"/>
    <w:semiHidden/>
    <w:qFormat/>
    <w:locked/>
    <w:rsid w:val="00DE77A4"/>
    <w:rPr>
      <w:b/>
      <w:bCs/>
    </w:rPr>
  </w:style>
  <w:style w:type="paragraph" w:styleId="Header">
    <w:name w:val="header"/>
    <w:basedOn w:val="BodyText"/>
    <w:link w:val="HeaderChar"/>
    <w:unhideWhenUsed/>
    <w:rsid w:val="00A6731E"/>
    <w:pPr>
      <w:pBdr>
        <w:bottom w:val="single" w:sz="2" w:space="1" w:color="000080"/>
      </w:pBdr>
      <w:tabs>
        <w:tab w:val="center" w:pos="4680"/>
        <w:tab w:val="right" w:pos="9360"/>
      </w:tabs>
      <w:jc w:val="right"/>
    </w:pPr>
    <w:rPr>
      <w:sz w:val="16"/>
    </w:rPr>
  </w:style>
  <w:style w:type="character" w:customStyle="1" w:styleId="HeaderChar">
    <w:name w:val="Header Char"/>
    <w:basedOn w:val="DefaultParagraphFont"/>
    <w:link w:val="Header"/>
    <w:rsid w:val="00A6731E"/>
    <w:rPr>
      <w:rFonts w:asciiTheme="minorHAnsi" w:eastAsia="MS Mincho" w:hAnsiTheme="minorHAnsi" w:cs="Arial"/>
      <w:sz w:val="16"/>
      <w:szCs w:val="20"/>
    </w:rPr>
  </w:style>
  <w:style w:type="paragraph" w:styleId="Footer">
    <w:name w:val="footer"/>
    <w:basedOn w:val="Normal"/>
    <w:link w:val="FooterChar"/>
    <w:unhideWhenUsed/>
    <w:rsid w:val="00DE77A4"/>
    <w:pPr>
      <w:tabs>
        <w:tab w:val="center" w:pos="4680"/>
        <w:tab w:val="right" w:pos="9360"/>
      </w:tabs>
    </w:pPr>
    <w:rPr>
      <w:sz w:val="16"/>
    </w:rPr>
  </w:style>
  <w:style w:type="character" w:customStyle="1" w:styleId="FooterChar">
    <w:name w:val="Footer Char"/>
    <w:basedOn w:val="DefaultParagraphFont"/>
    <w:link w:val="Footer"/>
    <w:rsid w:val="00DE77A4"/>
    <w:rPr>
      <w:sz w:val="16"/>
    </w:rPr>
  </w:style>
  <w:style w:type="paragraph" w:styleId="BalloonText">
    <w:name w:val="Balloon Text"/>
    <w:basedOn w:val="Normal"/>
    <w:link w:val="BalloonTextChar"/>
    <w:uiPriority w:val="99"/>
    <w:semiHidden/>
    <w:unhideWhenUsed/>
    <w:rsid w:val="00DE77A4"/>
    <w:rPr>
      <w:rFonts w:ascii="Tahoma" w:hAnsi="Tahoma" w:cs="Tahoma"/>
      <w:sz w:val="16"/>
      <w:szCs w:val="16"/>
    </w:rPr>
  </w:style>
  <w:style w:type="character" w:customStyle="1" w:styleId="BalloonTextChar">
    <w:name w:val="Balloon Text Char"/>
    <w:basedOn w:val="DefaultParagraphFont"/>
    <w:link w:val="BalloonText"/>
    <w:uiPriority w:val="99"/>
    <w:semiHidden/>
    <w:rsid w:val="00DE77A4"/>
    <w:rPr>
      <w:rFonts w:ascii="Tahoma" w:hAnsi="Tahoma" w:cs="Tahoma"/>
      <w:sz w:val="16"/>
      <w:szCs w:val="16"/>
    </w:rPr>
  </w:style>
  <w:style w:type="paragraph" w:styleId="BodyTextIndent">
    <w:name w:val="Body Text Indent"/>
    <w:basedOn w:val="Normal"/>
    <w:link w:val="BodyTextIndentChar"/>
    <w:rsid w:val="00875312"/>
    <w:pPr>
      <w:spacing w:after="80"/>
      <w:ind w:left="360"/>
    </w:pPr>
    <w:rPr>
      <w:rFonts w:eastAsia="MS Mincho" w:cs="Arial"/>
      <w:szCs w:val="20"/>
    </w:rPr>
  </w:style>
  <w:style w:type="character" w:customStyle="1" w:styleId="BodyTextIndentChar">
    <w:name w:val="Body Text Indent Char"/>
    <w:basedOn w:val="DefaultParagraphFont"/>
    <w:link w:val="BodyTextIndent"/>
    <w:rsid w:val="00875312"/>
    <w:rPr>
      <w:rFonts w:eastAsia="MS Mincho" w:cs="Arial"/>
      <w:szCs w:val="20"/>
    </w:rPr>
  </w:style>
  <w:style w:type="paragraph" w:customStyle="1" w:styleId="BulletList">
    <w:name w:val="Bullet List"/>
    <w:basedOn w:val="Normal"/>
    <w:rsid w:val="00875312"/>
    <w:pPr>
      <w:numPr>
        <w:numId w:val="1"/>
      </w:numPr>
      <w:tabs>
        <w:tab w:val="clear" w:pos="720"/>
        <w:tab w:val="left" w:pos="360"/>
      </w:tabs>
      <w:spacing w:after="80"/>
      <w:ind w:left="360"/>
    </w:pPr>
    <w:rPr>
      <w:rFonts w:eastAsia="MS Mincho" w:cs="Arial"/>
      <w:szCs w:val="20"/>
    </w:rPr>
  </w:style>
  <w:style w:type="paragraph" w:customStyle="1" w:styleId="BulletList2">
    <w:name w:val="Bullet List 2"/>
    <w:basedOn w:val="BulletList"/>
    <w:rsid w:val="00875312"/>
    <w:pPr>
      <w:tabs>
        <w:tab w:val="clear" w:pos="360"/>
        <w:tab w:val="num" w:pos="720"/>
      </w:tabs>
      <w:ind w:left="720"/>
    </w:pPr>
  </w:style>
  <w:style w:type="paragraph" w:customStyle="1" w:styleId="TableBullet">
    <w:name w:val="Table Bullet"/>
    <w:basedOn w:val="Normal"/>
    <w:rsid w:val="00875312"/>
    <w:pPr>
      <w:numPr>
        <w:numId w:val="2"/>
      </w:numPr>
      <w:spacing w:before="20" w:after="20"/>
    </w:pPr>
    <w:rPr>
      <w:rFonts w:eastAsia="MS Mincho" w:cs="Arial"/>
      <w:sz w:val="18"/>
      <w:szCs w:val="18"/>
    </w:rPr>
  </w:style>
  <w:style w:type="paragraph" w:styleId="PlainText">
    <w:name w:val="Plain Text"/>
    <w:aliases w:val="Code"/>
    <w:link w:val="PlainTextChar"/>
    <w:rsid w:val="009111B8"/>
    <w:pPr>
      <w:shd w:val="clear" w:color="auto" w:fill="D9D9D9" w:themeFill="background1" w:themeFillShade="D9"/>
    </w:pPr>
    <w:rPr>
      <w:rFonts w:ascii="Lucida Sans Typewriter" w:eastAsia="MS Mincho" w:hAnsi="Lucida Sans Typewriter" w:cs="Courier New"/>
      <w:noProof/>
      <w:color w:val="000000"/>
      <w:sz w:val="18"/>
      <w:szCs w:val="20"/>
    </w:rPr>
  </w:style>
  <w:style w:type="character" w:customStyle="1" w:styleId="PlainTextChar">
    <w:name w:val="Plain Text Char"/>
    <w:aliases w:val="Code Char"/>
    <w:basedOn w:val="DefaultParagraphFont"/>
    <w:link w:val="PlainText"/>
    <w:rsid w:val="009111B8"/>
    <w:rPr>
      <w:rFonts w:ascii="Lucida Sans Typewriter" w:eastAsia="MS Mincho" w:hAnsi="Lucida Sans Typewriter" w:cs="Courier New"/>
      <w:noProof/>
      <w:color w:val="000000"/>
      <w:sz w:val="18"/>
      <w:szCs w:val="20"/>
      <w:shd w:val="clear" w:color="auto" w:fill="D9D9D9" w:themeFill="background1" w:themeFillShade="D9"/>
    </w:rPr>
  </w:style>
  <w:style w:type="character" w:customStyle="1" w:styleId="EmbeddedCode">
    <w:name w:val="Embedded Code"/>
    <w:basedOn w:val="DefaultParagraphFont"/>
    <w:rsid w:val="00077E76"/>
    <w:rPr>
      <w:rFonts w:ascii="Courier New" w:hAnsi="Courier New"/>
      <w:sz w:val="18"/>
    </w:rPr>
  </w:style>
  <w:style w:type="paragraph" w:customStyle="1" w:styleId="Le">
    <w:name w:val="Le"/>
    <w:aliases w:val="listend (LE)"/>
    <w:next w:val="BodyText"/>
    <w:rsid w:val="00077E76"/>
    <w:pPr>
      <w:spacing w:line="80" w:lineRule="exact"/>
    </w:pPr>
    <w:rPr>
      <w:rFonts w:ascii="Arial" w:eastAsia="MS Mincho" w:hAnsi="Arial" w:cs="Times New Roman"/>
      <w:color w:val="0070C0"/>
      <w:sz w:val="16"/>
      <w:szCs w:val="24"/>
    </w:rPr>
  </w:style>
  <w:style w:type="paragraph" w:styleId="ListParagraph">
    <w:name w:val="List Paragraph"/>
    <w:basedOn w:val="Normal"/>
    <w:uiPriority w:val="34"/>
    <w:qFormat/>
    <w:locked/>
    <w:rsid w:val="002A00E9"/>
    <w:pPr>
      <w:spacing w:after="80"/>
      <w:ind w:left="360" w:hanging="360"/>
    </w:pPr>
  </w:style>
  <w:style w:type="paragraph" w:customStyle="1" w:styleId="Contents">
    <w:name w:val="Contents"/>
    <w:basedOn w:val="Normal"/>
    <w:semiHidden/>
    <w:qFormat/>
    <w:rsid w:val="004D2E11"/>
    <w:pPr>
      <w:pBdr>
        <w:bottom w:val="single" w:sz="2" w:space="1" w:color="000080"/>
      </w:pBdr>
      <w:spacing w:before="240" w:after="40"/>
      <w:ind w:left="-720"/>
    </w:pPr>
    <w:rPr>
      <w:rFonts w:ascii="Arial" w:hAnsi="Arial" w:cs="Arial"/>
      <w:sz w:val="28"/>
      <w:szCs w:val="28"/>
    </w:rPr>
  </w:style>
  <w:style w:type="paragraph" w:styleId="Quote">
    <w:name w:val="Quote"/>
    <w:basedOn w:val="Normal"/>
    <w:next w:val="Normal"/>
    <w:link w:val="QuoteChar"/>
    <w:uiPriority w:val="99"/>
    <w:semiHidden/>
    <w:locked/>
    <w:rsid w:val="00BA32CA"/>
    <w:pPr>
      <w:ind w:left="360"/>
    </w:pPr>
    <w:rPr>
      <w:iCs/>
      <w:color w:val="000000" w:themeColor="text1"/>
    </w:rPr>
  </w:style>
  <w:style w:type="character" w:customStyle="1" w:styleId="QuoteChar">
    <w:name w:val="Quote Char"/>
    <w:basedOn w:val="DefaultParagraphFont"/>
    <w:link w:val="Quote"/>
    <w:uiPriority w:val="99"/>
    <w:semiHidden/>
    <w:rsid w:val="009A3B29"/>
    <w:rPr>
      <w:rFonts w:asciiTheme="minorHAnsi" w:hAnsiTheme="minorHAnsi"/>
      <w:iCs/>
      <w:color w:val="000000" w:themeColor="text1"/>
    </w:rPr>
  </w:style>
  <w:style w:type="paragraph" w:styleId="Subtitle">
    <w:name w:val="Subtitle"/>
    <w:basedOn w:val="Normal"/>
    <w:next w:val="Normal"/>
    <w:link w:val="SubtitleChar"/>
    <w:uiPriority w:val="11"/>
    <w:qFormat/>
    <w:rsid w:val="00A74EF8"/>
    <w:pPr>
      <w:numPr>
        <w:ilvl w:val="1"/>
      </w:numPr>
      <w:spacing w:after="480"/>
    </w:pPr>
    <w:rPr>
      <w:rFonts w:ascii="Arial" w:eastAsiaTheme="majorEastAsia" w:hAnsi="Arial" w:cstheme="majorBidi"/>
      <w:iCs/>
      <w:spacing w:val="15"/>
      <w:sz w:val="32"/>
      <w:szCs w:val="24"/>
    </w:rPr>
  </w:style>
  <w:style w:type="character" w:customStyle="1" w:styleId="SubtitleChar">
    <w:name w:val="Subtitle Char"/>
    <w:basedOn w:val="DefaultParagraphFont"/>
    <w:link w:val="Subtitle"/>
    <w:uiPriority w:val="11"/>
    <w:rsid w:val="00A74EF8"/>
    <w:rPr>
      <w:rFonts w:ascii="Arial" w:eastAsiaTheme="majorEastAsia" w:hAnsi="Arial" w:cstheme="majorBidi"/>
      <w:iCs/>
      <w:spacing w:val="15"/>
      <w:sz w:val="32"/>
      <w:szCs w:val="24"/>
    </w:rPr>
  </w:style>
  <w:style w:type="paragraph" w:customStyle="1" w:styleId="FigCap">
    <w:name w:val="FigCap"/>
    <w:basedOn w:val="Normal"/>
    <w:next w:val="BodyText"/>
    <w:autoRedefine/>
    <w:rsid w:val="005F5644"/>
    <w:pPr>
      <w:spacing w:before="160" w:after="240"/>
    </w:pPr>
    <w:rPr>
      <w:rFonts w:ascii="Arial" w:eastAsia="MS Mincho" w:hAnsi="Arial" w:cs="Arial"/>
      <w:b/>
      <w:sz w:val="18"/>
      <w:szCs w:val="18"/>
    </w:rPr>
  </w:style>
  <w:style w:type="character" w:customStyle="1" w:styleId="Red">
    <w:name w:val="Red"/>
    <w:basedOn w:val="BodyTextChar"/>
    <w:uiPriority w:val="1"/>
    <w:qFormat/>
    <w:rsid w:val="009A3B29"/>
    <w:rPr>
      <w:rFonts w:eastAsia="MS Mincho" w:cs="Arial"/>
      <w:b/>
      <w:color w:val="FF0000"/>
      <w:szCs w:val="20"/>
    </w:rPr>
  </w:style>
  <w:style w:type="paragraph" w:styleId="TOC2">
    <w:name w:val="toc 2"/>
    <w:basedOn w:val="Normal"/>
    <w:next w:val="Normal"/>
    <w:autoRedefine/>
    <w:uiPriority w:val="39"/>
    <w:unhideWhenUsed/>
    <w:rsid w:val="00A6731E"/>
    <w:pPr>
      <w:tabs>
        <w:tab w:val="right" w:leader="dot" w:pos="7680"/>
      </w:tabs>
      <w:ind w:left="240"/>
    </w:pPr>
    <w:rPr>
      <w:noProof/>
    </w:rPr>
  </w:style>
  <w:style w:type="paragraph" w:styleId="TOC3">
    <w:name w:val="toc 3"/>
    <w:basedOn w:val="Normal"/>
    <w:next w:val="Normal"/>
    <w:autoRedefine/>
    <w:uiPriority w:val="39"/>
    <w:unhideWhenUsed/>
    <w:rsid w:val="00A6731E"/>
    <w:pPr>
      <w:tabs>
        <w:tab w:val="right" w:leader="dot" w:pos="7680"/>
      </w:tabs>
      <w:ind w:left="480"/>
    </w:pPr>
    <w:rPr>
      <w:noProof/>
    </w:rPr>
  </w:style>
  <w:style w:type="character" w:customStyle="1" w:styleId="Heading5Char">
    <w:name w:val="Heading 5 Char"/>
    <w:basedOn w:val="DefaultParagraphFont"/>
    <w:link w:val="Heading5"/>
    <w:uiPriority w:val="9"/>
    <w:rsid w:val="0041021C"/>
    <w:rPr>
      <w:rFonts w:ascii="Arial" w:eastAsiaTheme="majorEastAsia" w:hAnsi="Arial" w:cstheme="majorBidi"/>
      <w:b/>
      <w:color w:val="365F91" w:themeColor="accent1" w:themeShade="BF"/>
      <w:sz w:val="20"/>
    </w:rPr>
  </w:style>
  <w:style w:type="character" w:customStyle="1" w:styleId="Heading6Char">
    <w:name w:val="Heading 6 Char"/>
    <w:basedOn w:val="DefaultParagraphFont"/>
    <w:link w:val="Heading6"/>
    <w:uiPriority w:val="9"/>
    <w:rsid w:val="0041021C"/>
    <w:rPr>
      <w:rFonts w:ascii="Arial" w:eastAsiaTheme="majorEastAsia" w:hAnsi="Arial" w:cstheme="majorBidi"/>
      <w:b/>
      <w:iCs/>
      <w:color w:val="365F91" w:themeColor="accent1" w:themeShade="BF"/>
      <w:sz w:val="20"/>
    </w:rPr>
  </w:style>
  <w:style w:type="paragraph" w:customStyle="1" w:styleId="DT">
    <w:name w:val="DT"/>
    <w:aliases w:val="Term1"/>
    <w:basedOn w:val="Normal"/>
    <w:next w:val="DL"/>
    <w:rsid w:val="00A84221"/>
    <w:pPr>
      <w:keepNext/>
      <w:ind w:left="180"/>
    </w:pPr>
    <w:rPr>
      <w:rFonts w:eastAsia="MS Mincho" w:cs="Arial"/>
      <w:b/>
      <w:szCs w:val="20"/>
    </w:rPr>
  </w:style>
  <w:style w:type="paragraph" w:customStyle="1" w:styleId="DL">
    <w:name w:val="DL"/>
    <w:aliases w:val="Def1"/>
    <w:basedOn w:val="Normal"/>
    <w:next w:val="DT"/>
    <w:link w:val="DLChar"/>
    <w:rsid w:val="00A84221"/>
    <w:pPr>
      <w:keepLines/>
      <w:spacing w:after="80"/>
      <w:ind w:left="360"/>
    </w:pPr>
    <w:rPr>
      <w:rFonts w:eastAsia="MS Mincho" w:cs="Arial"/>
      <w:szCs w:val="20"/>
    </w:rPr>
  </w:style>
  <w:style w:type="character" w:customStyle="1" w:styleId="DLChar">
    <w:name w:val="DL Char"/>
    <w:aliases w:val="Def1 Char"/>
    <w:basedOn w:val="DefaultParagraphFont"/>
    <w:link w:val="DL"/>
    <w:rsid w:val="00A84221"/>
    <w:rPr>
      <w:rFonts w:asciiTheme="minorHAnsi" w:eastAsia="MS Mincho" w:hAnsiTheme="minorHAnsi" w:cs="Arial"/>
      <w:szCs w:val="20"/>
    </w:rPr>
  </w:style>
  <w:style w:type="table" w:customStyle="1" w:styleId="Tablerowcell">
    <w:name w:val="Table row cell"/>
    <w:basedOn w:val="TableNormal"/>
    <w:uiPriority w:val="99"/>
    <w:rsid w:val="00BB7099"/>
    <w:rPr>
      <w:rFonts w:asciiTheme="minorHAnsi" w:hAnsiTheme="minorHAnsi"/>
      <w:sz w:val="20"/>
    </w:rPr>
    <w:tblPr>
      <w:tblInd w:w="0" w:type="dxa"/>
      <w:tblBorders>
        <w:top w:val="single" w:sz="4" w:space="0" w:color="auto"/>
        <w:bottom w:val="single" w:sz="4" w:space="0" w:color="auto"/>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rPr>
      <w:cantSplit/>
    </w:trPr>
    <w:tblStylePr w:type="firstRow">
      <w:rPr>
        <w:rFonts w:ascii="Calibri" w:hAnsi="Calibri"/>
        <w:b/>
        <w:sz w:val="20"/>
      </w:rPr>
      <w:tblPr/>
      <w:trPr>
        <w:tblHeader/>
      </w:trPr>
      <w:tcPr>
        <w:tcBorders>
          <w:top w:val="single" w:sz="4" w:space="0" w:color="auto"/>
          <w:left w:val="nil"/>
          <w:bottom w:val="single" w:sz="4" w:space="0" w:color="auto"/>
          <w:right w:val="nil"/>
          <w:insideH w:val="nil"/>
          <w:insideV w:val="nil"/>
          <w:tl2br w:val="nil"/>
          <w:tr2bl w:val="nil"/>
        </w:tcBorders>
        <w:shd w:val="clear" w:color="auto" w:fill="C6D9F1" w:themeFill="text2" w:themeFillTint="33"/>
      </w:tcPr>
    </w:tblStylePr>
  </w:style>
  <w:style w:type="paragraph" w:styleId="NoSpacing">
    <w:name w:val="No Spacing"/>
    <w:basedOn w:val="Normal"/>
    <w:uiPriority w:val="1"/>
    <w:qFormat/>
    <w:rsid w:val="00BB0B0C"/>
    <w:rPr>
      <w:rFonts w:ascii="Calibri" w:hAnsi="Calibri" w:cs="Times New Roman"/>
    </w:rPr>
  </w:style>
  <w:style w:type="character" w:styleId="FollowedHyperlink">
    <w:name w:val="FollowedHyperlink"/>
    <w:basedOn w:val="DefaultParagraphFont"/>
    <w:uiPriority w:val="99"/>
    <w:semiHidden/>
    <w:unhideWhenUsed/>
    <w:rsid w:val="00272BE6"/>
    <w:rPr>
      <w:color w:val="800080" w:themeColor="followedHyperlink"/>
      <w:u w:val="single"/>
    </w:rPr>
  </w:style>
  <w:style w:type="character" w:styleId="CommentReference">
    <w:name w:val="annotation reference"/>
    <w:basedOn w:val="DefaultParagraphFont"/>
    <w:uiPriority w:val="99"/>
    <w:semiHidden/>
    <w:unhideWhenUsed/>
    <w:rsid w:val="00F478C4"/>
    <w:rPr>
      <w:sz w:val="16"/>
      <w:szCs w:val="16"/>
    </w:rPr>
  </w:style>
  <w:style w:type="paragraph" w:styleId="CommentSubject">
    <w:name w:val="annotation subject"/>
    <w:basedOn w:val="CommentText"/>
    <w:next w:val="CommentText"/>
    <w:link w:val="CommentSubjectChar"/>
    <w:uiPriority w:val="99"/>
    <w:semiHidden/>
    <w:unhideWhenUsed/>
    <w:rsid w:val="00F478C4"/>
    <w:pPr>
      <w:shd w:val="clear" w:color="auto" w:fill="auto"/>
    </w:pPr>
    <w:rPr>
      <w:rFonts w:asciiTheme="minorHAnsi" w:eastAsiaTheme="minorHAnsi" w:hAnsiTheme="minorHAnsi" w:cstheme="minorBidi"/>
      <w:bCs/>
      <w:color w:val="auto"/>
      <w:sz w:val="20"/>
    </w:rPr>
  </w:style>
  <w:style w:type="character" w:customStyle="1" w:styleId="CommentSubjectChar">
    <w:name w:val="Comment Subject Char"/>
    <w:basedOn w:val="CommentTextChar"/>
    <w:link w:val="CommentSubject"/>
    <w:uiPriority w:val="99"/>
    <w:semiHidden/>
    <w:rsid w:val="00F478C4"/>
    <w:rPr>
      <w:rFonts w:asciiTheme="minorHAnsi" w:eastAsia="Times New Roman" w:hAnsiTheme="minorHAnsi" w:cs="Times New Roman"/>
      <w:b/>
      <w:bCs/>
      <w:color w:val="0000FF"/>
      <w:sz w:val="20"/>
      <w:szCs w:val="20"/>
      <w:shd w:val="clear" w:color="auto" w:fill="C0C0C0"/>
    </w:rPr>
  </w:style>
  <w:style w:type="paragraph" w:styleId="Revision">
    <w:name w:val="Revision"/>
    <w:hidden/>
    <w:uiPriority w:val="99"/>
    <w:semiHidden/>
    <w:rsid w:val="00135CDC"/>
    <w:rPr>
      <w:rFonts w:asciiTheme="minorHAnsi" w:hAnsi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locked="1" w:semiHidden="0" w:uiPriority="22" w:unhideWhenUsed="0" w:qFormat="1"/>
    <w:lsdException w:name="Emphasis" w:locked="1" w:unhideWhenUsed="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locked="1" w:semiHidden="0" w:uiPriority="34" w:unhideWhenUsed="0" w:qFormat="1"/>
    <w:lsdException w:name="Quote" w:locked="1" w:semiHidden="0" w:unhideWhenUsed="0"/>
    <w:lsdException w:name="Intense Quote" w:locked="1"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unhideWhenUsed="0"/>
    <w:lsdException w:name="Intense Emphasis" w:locked="1" w:unhideWhenUsed="0"/>
    <w:lsdException w:name="Subtle Reference" w:locked="1" w:unhideWhenUsed="0"/>
    <w:lsdException w:name="Intense Reference" w:locked="1" w:unhideWhenUsed="0"/>
    <w:lsdException w:name="Book Title" w:uiPriority="33" w:unhideWhenUsed="0" w:qFormat="1"/>
    <w:lsdException w:name="Bibliography" w:uiPriority="37"/>
    <w:lsdException w:name="TOC Heading" w:uiPriority="39" w:qFormat="1"/>
  </w:latentStyles>
  <w:style w:type="paragraph" w:default="1" w:styleId="Normal">
    <w:name w:val="Normal"/>
    <w:qFormat/>
    <w:rsid w:val="00876B66"/>
    <w:rPr>
      <w:rFonts w:asciiTheme="minorHAnsi" w:hAnsiTheme="minorHAnsi"/>
    </w:rPr>
  </w:style>
  <w:style w:type="paragraph" w:styleId="Heading1">
    <w:name w:val="heading 1"/>
    <w:basedOn w:val="Normal"/>
    <w:next w:val="BodyText"/>
    <w:link w:val="Heading1Char"/>
    <w:rsid w:val="00A74EF8"/>
    <w:pPr>
      <w:keepNext/>
      <w:keepLines/>
      <w:pBdr>
        <w:bottom w:val="single" w:sz="2" w:space="1" w:color="000080"/>
      </w:pBdr>
      <w:spacing w:before="240" w:after="80"/>
      <w:ind w:left="-720"/>
      <w:outlineLvl w:val="0"/>
    </w:pPr>
    <w:rPr>
      <w:rFonts w:ascii="Arial" w:eastAsiaTheme="majorEastAsia" w:hAnsi="Arial" w:cstheme="majorBidi"/>
      <w:bCs/>
      <w:sz w:val="28"/>
      <w:szCs w:val="28"/>
    </w:rPr>
  </w:style>
  <w:style w:type="paragraph" w:styleId="Heading2">
    <w:name w:val="heading 2"/>
    <w:basedOn w:val="Normal"/>
    <w:next w:val="BodyText"/>
    <w:link w:val="Heading2Char"/>
    <w:uiPriority w:val="9"/>
    <w:qFormat/>
    <w:rsid w:val="00A74EF8"/>
    <w:pPr>
      <w:keepNext/>
      <w:keepLines/>
      <w:spacing w:before="240" w:after="80"/>
      <w:ind w:left="-720"/>
      <w:outlineLvl w:val="1"/>
    </w:pPr>
    <w:rPr>
      <w:rFonts w:ascii="Arial" w:eastAsiaTheme="majorEastAsia" w:hAnsi="Arial" w:cstheme="majorBidi"/>
      <w:bCs/>
      <w:sz w:val="26"/>
      <w:szCs w:val="26"/>
    </w:rPr>
  </w:style>
  <w:style w:type="paragraph" w:styleId="Heading3">
    <w:name w:val="heading 3"/>
    <w:basedOn w:val="Normal"/>
    <w:next w:val="BodyText"/>
    <w:link w:val="Heading3Char"/>
    <w:uiPriority w:val="9"/>
    <w:qFormat/>
    <w:rsid w:val="00A74EF8"/>
    <w:pPr>
      <w:keepNext/>
      <w:keepLines/>
      <w:spacing w:before="240" w:after="80"/>
      <w:outlineLvl w:val="2"/>
    </w:pPr>
    <w:rPr>
      <w:rFonts w:ascii="Arial" w:eastAsiaTheme="majorEastAsia" w:hAnsi="Arial" w:cstheme="majorBidi"/>
      <w:bCs/>
      <w:sz w:val="24"/>
    </w:rPr>
  </w:style>
  <w:style w:type="paragraph" w:styleId="Heading4">
    <w:name w:val="heading 4"/>
    <w:basedOn w:val="Normal"/>
    <w:next w:val="BodyText"/>
    <w:link w:val="Heading4Char"/>
    <w:qFormat/>
    <w:rsid w:val="00A74EF8"/>
    <w:pPr>
      <w:keepNext/>
      <w:keepLines/>
      <w:spacing w:before="200" w:after="40"/>
      <w:outlineLvl w:val="3"/>
    </w:pPr>
    <w:rPr>
      <w:rFonts w:ascii="Arial" w:eastAsiaTheme="majorEastAsia" w:hAnsi="Arial" w:cstheme="majorBidi"/>
      <w:b/>
      <w:bCs/>
      <w:iCs/>
      <w:sz w:val="20"/>
    </w:rPr>
  </w:style>
  <w:style w:type="paragraph" w:styleId="Heading5">
    <w:name w:val="heading 5"/>
    <w:basedOn w:val="Normal"/>
    <w:next w:val="BodyText"/>
    <w:link w:val="Heading5Char"/>
    <w:uiPriority w:val="9"/>
    <w:unhideWhenUsed/>
    <w:qFormat/>
    <w:rsid w:val="0041021C"/>
    <w:pPr>
      <w:keepNext/>
      <w:keepLines/>
      <w:spacing w:before="200"/>
      <w:outlineLvl w:val="4"/>
    </w:pPr>
    <w:rPr>
      <w:rFonts w:ascii="Arial" w:eastAsiaTheme="majorEastAsia" w:hAnsi="Arial" w:cstheme="majorBidi"/>
      <w:b/>
      <w:color w:val="365F91" w:themeColor="accent1" w:themeShade="BF"/>
      <w:sz w:val="20"/>
    </w:rPr>
  </w:style>
  <w:style w:type="paragraph" w:styleId="Heading6">
    <w:name w:val="heading 6"/>
    <w:basedOn w:val="Normal"/>
    <w:next w:val="Normal"/>
    <w:link w:val="Heading6Char"/>
    <w:uiPriority w:val="9"/>
    <w:unhideWhenUsed/>
    <w:qFormat/>
    <w:rsid w:val="0041021C"/>
    <w:pPr>
      <w:keepNext/>
      <w:keepLines/>
      <w:spacing w:before="200"/>
      <w:outlineLvl w:val="5"/>
    </w:pPr>
    <w:rPr>
      <w:rFonts w:ascii="Arial" w:eastAsiaTheme="majorEastAsia" w:hAnsi="Arial" w:cstheme="majorBidi"/>
      <w:b/>
      <w:iCs/>
      <w:color w:val="365F91" w:themeColor="accent1" w:themeShade="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4EF8"/>
    <w:rPr>
      <w:rFonts w:ascii="Arial" w:eastAsiaTheme="majorEastAsia" w:hAnsi="Arial" w:cstheme="majorBidi"/>
      <w:bCs/>
      <w:sz w:val="28"/>
      <w:szCs w:val="28"/>
    </w:rPr>
  </w:style>
  <w:style w:type="character" w:customStyle="1" w:styleId="Heading2Char">
    <w:name w:val="Heading 2 Char"/>
    <w:basedOn w:val="DefaultParagraphFont"/>
    <w:link w:val="Heading2"/>
    <w:uiPriority w:val="9"/>
    <w:rsid w:val="00A74EF8"/>
    <w:rPr>
      <w:rFonts w:ascii="Arial" w:eastAsiaTheme="majorEastAsia" w:hAnsi="Arial" w:cstheme="majorBidi"/>
      <w:bCs/>
      <w:sz w:val="26"/>
      <w:szCs w:val="26"/>
    </w:rPr>
  </w:style>
  <w:style w:type="character" w:customStyle="1" w:styleId="Heading3Char">
    <w:name w:val="Heading 3 Char"/>
    <w:basedOn w:val="DefaultParagraphFont"/>
    <w:link w:val="Heading3"/>
    <w:uiPriority w:val="9"/>
    <w:rsid w:val="00A74EF8"/>
    <w:rPr>
      <w:rFonts w:ascii="Arial" w:eastAsiaTheme="majorEastAsia" w:hAnsi="Arial" w:cstheme="majorBidi"/>
      <w:bCs/>
      <w:sz w:val="24"/>
    </w:rPr>
  </w:style>
  <w:style w:type="character" w:customStyle="1" w:styleId="Heading4Char">
    <w:name w:val="Heading 4 Char"/>
    <w:basedOn w:val="DefaultParagraphFont"/>
    <w:link w:val="Heading4"/>
    <w:rsid w:val="00A74EF8"/>
    <w:rPr>
      <w:rFonts w:ascii="Arial" w:eastAsiaTheme="majorEastAsia" w:hAnsi="Arial" w:cstheme="majorBidi"/>
      <w:b/>
      <w:bCs/>
      <w:iCs/>
      <w:sz w:val="20"/>
    </w:rPr>
  </w:style>
  <w:style w:type="paragraph" w:styleId="BodyText">
    <w:name w:val="Body Text"/>
    <w:basedOn w:val="Normal"/>
    <w:link w:val="BodyTextChar"/>
    <w:rsid w:val="00077E76"/>
    <w:pPr>
      <w:tabs>
        <w:tab w:val="left" w:pos="360"/>
        <w:tab w:val="left" w:pos="720"/>
      </w:tabs>
      <w:spacing w:after="160"/>
    </w:pPr>
    <w:rPr>
      <w:rFonts w:eastAsia="MS Mincho" w:cs="Arial"/>
      <w:szCs w:val="20"/>
    </w:rPr>
  </w:style>
  <w:style w:type="character" w:customStyle="1" w:styleId="BodyTextChar">
    <w:name w:val="Body Text Char"/>
    <w:basedOn w:val="DefaultParagraphFont"/>
    <w:link w:val="BodyText"/>
    <w:rsid w:val="00077E76"/>
    <w:rPr>
      <w:rFonts w:eastAsia="MS Mincho" w:cs="Arial"/>
      <w:szCs w:val="20"/>
    </w:rPr>
  </w:style>
  <w:style w:type="character" w:customStyle="1" w:styleId="Small">
    <w:name w:val="Small"/>
    <w:basedOn w:val="DefaultParagraphFont"/>
    <w:rsid w:val="00AE4752"/>
    <w:rPr>
      <w:sz w:val="18"/>
    </w:rPr>
  </w:style>
  <w:style w:type="paragraph" w:styleId="CommentText">
    <w:name w:val="annotation text"/>
    <w:aliases w:val="ed"/>
    <w:next w:val="Normal"/>
    <w:link w:val="CommentTextChar"/>
    <w:semiHidden/>
    <w:rsid w:val="00DE77A4"/>
    <w:pPr>
      <w:shd w:val="clear" w:color="auto" w:fill="C0C0C0"/>
    </w:pPr>
    <w:rPr>
      <w:rFonts w:ascii="Arial" w:eastAsia="Times New Roman" w:hAnsi="Arial" w:cs="Times New Roman"/>
      <w:b/>
      <w:color w:val="0000FF"/>
      <w:sz w:val="16"/>
      <w:szCs w:val="20"/>
    </w:rPr>
  </w:style>
  <w:style w:type="character" w:customStyle="1" w:styleId="CommentTextChar">
    <w:name w:val="Comment Text Char"/>
    <w:aliases w:val="ed Char"/>
    <w:basedOn w:val="DefaultParagraphFont"/>
    <w:link w:val="CommentText"/>
    <w:semiHidden/>
    <w:rsid w:val="00DE77A4"/>
    <w:rPr>
      <w:rFonts w:ascii="Arial" w:eastAsia="Times New Roman" w:hAnsi="Arial" w:cs="Times New Roman"/>
      <w:b/>
      <w:color w:val="0000FF"/>
      <w:sz w:val="16"/>
      <w:szCs w:val="20"/>
      <w:shd w:val="clear" w:color="auto" w:fill="C0C0C0"/>
    </w:rPr>
  </w:style>
  <w:style w:type="paragraph" w:styleId="Title">
    <w:name w:val="Title"/>
    <w:next w:val="BodyText"/>
    <w:link w:val="TitleChar"/>
    <w:qFormat/>
    <w:rsid w:val="00A6731E"/>
    <w:pPr>
      <w:spacing w:before="1440" w:after="480"/>
    </w:pPr>
    <w:rPr>
      <w:rFonts w:ascii="Arial" w:eastAsia="MS Mincho" w:hAnsi="Arial" w:cs="Arial"/>
      <w:bCs/>
      <w:kern w:val="28"/>
      <w:sz w:val="48"/>
      <w:szCs w:val="48"/>
    </w:rPr>
  </w:style>
  <w:style w:type="character" w:customStyle="1" w:styleId="TitleChar">
    <w:name w:val="Title Char"/>
    <w:basedOn w:val="DefaultParagraphFont"/>
    <w:link w:val="Title"/>
    <w:rsid w:val="00A6731E"/>
    <w:rPr>
      <w:rFonts w:ascii="Arial" w:eastAsia="MS Mincho" w:hAnsi="Arial" w:cs="Arial"/>
      <w:bCs/>
      <w:kern w:val="28"/>
      <w:sz w:val="48"/>
      <w:szCs w:val="48"/>
    </w:rPr>
  </w:style>
  <w:style w:type="paragraph" w:customStyle="1" w:styleId="Procedure">
    <w:name w:val="Procedure"/>
    <w:basedOn w:val="Normal"/>
    <w:next w:val="List"/>
    <w:rsid w:val="00A6731E"/>
    <w:pPr>
      <w:keepNext/>
      <w:keepLines/>
      <w:pBdr>
        <w:bottom w:val="single" w:sz="2" w:space="1" w:color="000080"/>
      </w:pBdr>
      <w:spacing w:before="240" w:after="120"/>
    </w:pPr>
    <w:rPr>
      <w:rFonts w:ascii="Arial" w:eastAsia="MS Mincho" w:hAnsi="Arial" w:cs="Arial"/>
      <w:b/>
      <w:color w:val="000080"/>
      <w:sz w:val="20"/>
      <w:szCs w:val="20"/>
    </w:rPr>
  </w:style>
  <w:style w:type="paragraph" w:styleId="TOC1">
    <w:name w:val="toc 1"/>
    <w:basedOn w:val="Normal"/>
    <w:autoRedefine/>
    <w:uiPriority w:val="39"/>
    <w:unhideWhenUsed/>
    <w:rsid w:val="00A6731E"/>
    <w:pPr>
      <w:tabs>
        <w:tab w:val="right" w:leader="dot" w:pos="7680"/>
      </w:tabs>
    </w:pPr>
    <w:rPr>
      <w:rFonts w:eastAsiaTheme="minorEastAsia"/>
      <w:noProof/>
    </w:rPr>
  </w:style>
  <w:style w:type="paragraph" w:customStyle="1" w:styleId="TableHead">
    <w:name w:val="Table Head"/>
    <w:basedOn w:val="BodyText"/>
    <w:next w:val="BodyText"/>
    <w:rsid w:val="00A74EF8"/>
    <w:pPr>
      <w:keepNext/>
      <w:keepLines/>
      <w:spacing w:before="160" w:after="0"/>
    </w:pPr>
    <w:rPr>
      <w:b/>
      <w:sz w:val="20"/>
    </w:rPr>
  </w:style>
  <w:style w:type="paragraph" w:customStyle="1" w:styleId="Disclaimertext">
    <w:name w:val="Disclaimertext"/>
    <w:basedOn w:val="Normal"/>
    <w:next w:val="Normal"/>
    <w:semiHidden/>
    <w:rsid w:val="004D2E11"/>
    <w:rPr>
      <w:rFonts w:ascii="Arial" w:eastAsia="MS Mincho" w:hAnsi="Arial" w:cs="Arial"/>
      <w:i/>
      <w:sz w:val="16"/>
      <w:szCs w:val="16"/>
    </w:rPr>
  </w:style>
  <w:style w:type="paragraph" w:customStyle="1" w:styleId="Version">
    <w:name w:val="Version"/>
    <w:basedOn w:val="Normal"/>
    <w:next w:val="BodyText"/>
    <w:rsid w:val="00D66C3E"/>
    <w:pPr>
      <w:keepLines/>
      <w:spacing w:after="480"/>
    </w:pPr>
    <w:rPr>
      <w:rFonts w:eastAsia="MS Mincho" w:cs="Arial"/>
      <w:noProof/>
      <w:sz w:val="18"/>
      <w:szCs w:val="20"/>
    </w:rPr>
  </w:style>
  <w:style w:type="character" w:styleId="Hyperlink">
    <w:name w:val="Hyperlink"/>
    <w:uiPriority w:val="99"/>
    <w:rsid w:val="00DE77A4"/>
    <w:rPr>
      <w:color w:val="0000FF"/>
      <w:u w:val="single"/>
    </w:rPr>
  </w:style>
  <w:style w:type="paragraph" w:customStyle="1" w:styleId="BodyTextLink">
    <w:name w:val="Body Text Link"/>
    <w:basedOn w:val="BodyText"/>
    <w:next w:val="BulletList"/>
    <w:rsid w:val="00DE77A4"/>
    <w:pPr>
      <w:keepNext/>
      <w:keepLines/>
      <w:spacing w:after="80"/>
    </w:pPr>
  </w:style>
  <w:style w:type="character" w:customStyle="1" w:styleId="Editornote">
    <w:name w:val="Editor note"/>
    <w:basedOn w:val="Strong"/>
    <w:rsid w:val="00DE77A4"/>
    <w:rPr>
      <w:rFonts w:ascii="Arial" w:hAnsi="Arial"/>
      <w:b/>
      <w:bCs/>
      <w:color w:val="0000FF"/>
      <w:sz w:val="20"/>
      <w:shd w:val="clear" w:color="auto" w:fill="C0C0C0"/>
    </w:rPr>
  </w:style>
  <w:style w:type="character" w:customStyle="1" w:styleId="Bold">
    <w:name w:val="Bold"/>
    <w:basedOn w:val="DefaultParagraphFont"/>
    <w:rsid w:val="00DE77A4"/>
    <w:rPr>
      <w:b/>
    </w:rPr>
  </w:style>
  <w:style w:type="paragraph" w:styleId="List">
    <w:name w:val="List"/>
    <w:basedOn w:val="BodyText"/>
    <w:uiPriority w:val="99"/>
    <w:rsid w:val="002A00E9"/>
    <w:pPr>
      <w:spacing w:after="80"/>
      <w:ind w:left="360" w:hanging="360"/>
    </w:pPr>
  </w:style>
  <w:style w:type="character" w:styleId="Strong">
    <w:name w:val="Strong"/>
    <w:basedOn w:val="DefaultParagraphFont"/>
    <w:uiPriority w:val="99"/>
    <w:semiHidden/>
    <w:qFormat/>
    <w:locked/>
    <w:rsid w:val="00DE77A4"/>
    <w:rPr>
      <w:b/>
      <w:bCs/>
    </w:rPr>
  </w:style>
  <w:style w:type="paragraph" w:styleId="Header">
    <w:name w:val="header"/>
    <w:basedOn w:val="BodyText"/>
    <w:link w:val="HeaderChar"/>
    <w:unhideWhenUsed/>
    <w:rsid w:val="00A6731E"/>
    <w:pPr>
      <w:pBdr>
        <w:bottom w:val="single" w:sz="2" w:space="1" w:color="000080"/>
      </w:pBdr>
      <w:tabs>
        <w:tab w:val="center" w:pos="4680"/>
        <w:tab w:val="right" w:pos="9360"/>
      </w:tabs>
      <w:jc w:val="right"/>
    </w:pPr>
    <w:rPr>
      <w:sz w:val="16"/>
    </w:rPr>
  </w:style>
  <w:style w:type="character" w:customStyle="1" w:styleId="HeaderChar">
    <w:name w:val="Header Char"/>
    <w:basedOn w:val="DefaultParagraphFont"/>
    <w:link w:val="Header"/>
    <w:rsid w:val="00A6731E"/>
    <w:rPr>
      <w:rFonts w:asciiTheme="minorHAnsi" w:eastAsia="MS Mincho" w:hAnsiTheme="minorHAnsi" w:cs="Arial"/>
      <w:sz w:val="16"/>
      <w:szCs w:val="20"/>
    </w:rPr>
  </w:style>
  <w:style w:type="paragraph" w:styleId="Footer">
    <w:name w:val="footer"/>
    <w:basedOn w:val="Normal"/>
    <w:link w:val="FooterChar"/>
    <w:unhideWhenUsed/>
    <w:rsid w:val="00DE77A4"/>
    <w:pPr>
      <w:tabs>
        <w:tab w:val="center" w:pos="4680"/>
        <w:tab w:val="right" w:pos="9360"/>
      </w:tabs>
    </w:pPr>
    <w:rPr>
      <w:sz w:val="16"/>
    </w:rPr>
  </w:style>
  <w:style w:type="character" w:customStyle="1" w:styleId="FooterChar">
    <w:name w:val="Footer Char"/>
    <w:basedOn w:val="DefaultParagraphFont"/>
    <w:link w:val="Footer"/>
    <w:rsid w:val="00DE77A4"/>
    <w:rPr>
      <w:sz w:val="16"/>
    </w:rPr>
  </w:style>
  <w:style w:type="paragraph" w:styleId="BalloonText">
    <w:name w:val="Balloon Text"/>
    <w:basedOn w:val="Normal"/>
    <w:link w:val="BalloonTextChar"/>
    <w:uiPriority w:val="99"/>
    <w:semiHidden/>
    <w:unhideWhenUsed/>
    <w:rsid w:val="00DE77A4"/>
    <w:rPr>
      <w:rFonts w:ascii="Tahoma" w:hAnsi="Tahoma" w:cs="Tahoma"/>
      <w:sz w:val="16"/>
      <w:szCs w:val="16"/>
    </w:rPr>
  </w:style>
  <w:style w:type="character" w:customStyle="1" w:styleId="BalloonTextChar">
    <w:name w:val="Balloon Text Char"/>
    <w:basedOn w:val="DefaultParagraphFont"/>
    <w:link w:val="BalloonText"/>
    <w:uiPriority w:val="99"/>
    <w:semiHidden/>
    <w:rsid w:val="00DE77A4"/>
    <w:rPr>
      <w:rFonts w:ascii="Tahoma" w:hAnsi="Tahoma" w:cs="Tahoma"/>
      <w:sz w:val="16"/>
      <w:szCs w:val="16"/>
    </w:rPr>
  </w:style>
  <w:style w:type="paragraph" w:styleId="BodyTextIndent">
    <w:name w:val="Body Text Indent"/>
    <w:basedOn w:val="Normal"/>
    <w:link w:val="BodyTextIndentChar"/>
    <w:rsid w:val="00875312"/>
    <w:pPr>
      <w:spacing w:after="80"/>
      <w:ind w:left="360"/>
    </w:pPr>
    <w:rPr>
      <w:rFonts w:eastAsia="MS Mincho" w:cs="Arial"/>
      <w:szCs w:val="20"/>
    </w:rPr>
  </w:style>
  <w:style w:type="character" w:customStyle="1" w:styleId="BodyTextIndentChar">
    <w:name w:val="Body Text Indent Char"/>
    <w:basedOn w:val="DefaultParagraphFont"/>
    <w:link w:val="BodyTextIndent"/>
    <w:rsid w:val="00875312"/>
    <w:rPr>
      <w:rFonts w:eastAsia="MS Mincho" w:cs="Arial"/>
      <w:szCs w:val="20"/>
    </w:rPr>
  </w:style>
  <w:style w:type="paragraph" w:customStyle="1" w:styleId="BulletList">
    <w:name w:val="Bullet List"/>
    <w:basedOn w:val="Normal"/>
    <w:rsid w:val="00875312"/>
    <w:pPr>
      <w:numPr>
        <w:numId w:val="1"/>
      </w:numPr>
      <w:tabs>
        <w:tab w:val="clear" w:pos="720"/>
        <w:tab w:val="left" w:pos="360"/>
      </w:tabs>
      <w:spacing w:after="80"/>
      <w:ind w:left="360"/>
    </w:pPr>
    <w:rPr>
      <w:rFonts w:eastAsia="MS Mincho" w:cs="Arial"/>
      <w:szCs w:val="20"/>
    </w:rPr>
  </w:style>
  <w:style w:type="paragraph" w:customStyle="1" w:styleId="BulletList2">
    <w:name w:val="Bullet List 2"/>
    <w:basedOn w:val="BulletList"/>
    <w:rsid w:val="00875312"/>
    <w:pPr>
      <w:tabs>
        <w:tab w:val="clear" w:pos="360"/>
        <w:tab w:val="num" w:pos="720"/>
      </w:tabs>
      <w:ind w:left="720"/>
    </w:pPr>
  </w:style>
  <w:style w:type="paragraph" w:customStyle="1" w:styleId="TableBullet">
    <w:name w:val="Table Bullet"/>
    <w:basedOn w:val="Normal"/>
    <w:rsid w:val="00875312"/>
    <w:pPr>
      <w:numPr>
        <w:numId w:val="2"/>
      </w:numPr>
      <w:spacing w:before="20" w:after="20"/>
    </w:pPr>
    <w:rPr>
      <w:rFonts w:eastAsia="MS Mincho" w:cs="Arial"/>
      <w:sz w:val="18"/>
      <w:szCs w:val="18"/>
    </w:rPr>
  </w:style>
  <w:style w:type="paragraph" w:styleId="PlainText">
    <w:name w:val="Plain Text"/>
    <w:aliases w:val="Code"/>
    <w:link w:val="PlainTextChar"/>
    <w:rsid w:val="009111B8"/>
    <w:pPr>
      <w:shd w:val="clear" w:color="auto" w:fill="D9D9D9" w:themeFill="background1" w:themeFillShade="D9"/>
    </w:pPr>
    <w:rPr>
      <w:rFonts w:ascii="Lucida Sans Typewriter" w:eastAsia="MS Mincho" w:hAnsi="Lucida Sans Typewriter" w:cs="Courier New"/>
      <w:noProof/>
      <w:color w:val="000000"/>
      <w:sz w:val="18"/>
      <w:szCs w:val="20"/>
    </w:rPr>
  </w:style>
  <w:style w:type="character" w:customStyle="1" w:styleId="PlainTextChar">
    <w:name w:val="Plain Text Char"/>
    <w:aliases w:val="Code Char"/>
    <w:basedOn w:val="DefaultParagraphFont"/>
    <w:link w:val="PlainText"/>
    <w:rsid w:val="009111B8"/>
    <w:rPr>
      <w:rFonts w:ascii="Lucida Sans Typewriter" w:eastAsia="MS Mincho" w:hAnsi="Lucida Sans Typewriter" w:cs="Courier New"/>
      <w:noProof/>
      <w:color w:val="000000"/>
      <w:sz w:val="18"/>
      <w:szCs w:val="20"/>
      <w:shd w:val="clear" w:color="auto" w:fill="D9D9D9" w:themeFill="background1" w:themeFillShade="D9"/>
    </w:rPr>
  </w:style>
  <w:style w:type="character" w:customStyle="1" w:styleId="EmbeddedCode">
    <w:name w:val="Embedded Code"/>
    <w:basedOn w:val="DefaultParagraphFont"/>
    <w:rsid w:val="00077E76"/>
    <w:rPr>
      <w:rFonts w:ascii="Courier New" w:hAnsi="Courier New"/>
      <w:sz w:val="18"/>
    </w:rPr>
  </w:style>
  <w:style w:type="paragraph" w:customStyle="1" w:styleId="Le">
    <w:name w:val="Le"/>
    <w:aliases w:val="listend (LE)"/>
    <w:next w:val="BodyText"/>
    <w:rsid w:val="00077E76"/>
    <w:pPr>
      <w:spacing w:line="80" w:lineRule="exact"/>
    </w:pPr>
    <w:rPr>
      <w:rFonts w:ascii="Arial" w:eastAsia="MS Mincho" w:hAnsi="Arial" w:cs="Times New Roman"/>
      <w:color w:val="0070C0"/>
      <w:sz w:val="16"/>
      <w:szCs w:val="24"/>
    </w:rPr>
  </w:style>
  <w:style w:type="paragraph" w:styleId="ListParagraph">
    <w:name w:val="List Paragraph"/>
    <w:basedOn w:val="Normal"/>
    <w:uiPriority w:val="34"/>
    <w:qFormat/>
    <w:locked/>
    <w:rsid w:val="002A00E9"/>
    <w:pPr>
      <w:spacing w:after="80"/>
      <w:ind w:left="360" w:hanging="360"/>
    </w:pPr>
  </w:style>
  <w:style w:type="paragraph" w:customStyle="1" w:styleId="Contents">
    <w:name w:val="Contents"/>
    <w:basedOn w:val="Normal"/>
    <w:semiHidden/>
    <w:qFormat/>
    <w:rsid w:val="004D2E11"/>
    <w:pPr>
      <w:pBdr>
        <w:bottom w:val="single" w:sz="2" w:space="1" w:color="000080"/>
      </w:pBdr>
      <w:spacing w:before="240" w:after="40"/>
      <w:ind w:left="-720"/>
    </w:pPr>
    <w:rPr>
      <w:rFonts w:ascii="Arial" w:hAnsi="Arial" w:cs="Arial"/>
      <w:sz w:val="28"/>
      <w:szCs w:val="28"/>
    </w:rPr>
  </w:style>
  <w:style w:type="paragraph" w:styleId="Quote">
    <w:name w:val="Quote"/>
    <w:basedOn w:val="Normal"/>
    <w:next w:val="Normal"/>
    <w:link w:val="QuoteChar"/>
    <w:uiPriority w:val="99"/>
    <w:semiHidden/>
    <w:locked/>
    <w:rsid w:val="00BA32CA"/>
    <w:pPr>
      <w:ind w:left="360"/>
    </w:pPr>
    <w:rPr>
      <w:iCs/>
      <w:color w:val="000000" w:themeColor="text1"/>
    </w:rPr>
  </w:style>
  <w:style w:type="character" w:customStyle="1" w:styleId="QuoteChar">
    <w:name w:val="Quote Char"/>
    <w:basedOn w:val="DefaultParagraphFont"/>
    <w:link w:val="Quote"/>
    <w:uiPriority w:val="99"/>
    <w:semiHidden/>
    <w:rsid w:val="009A3B29"/>
    <w:rPr>
      <w:rFonts w:asciiTheme="minorHAnsi" w:hAnsiTheme="minorHAnsi"/>
      <w:iCs/>
      <w:color w:val="000000" w:themeColor="text1"/>
    </w:rPr>
  </w:style>
  <w:style w:type="paragraph" w:styleId="Subtitle">
    <w:name w:val="Subtitle"/>
    <w:basedOn w:val="Normal"/>
    <w:next w:val="Normal"/>
    <w:link w:val="SubtitleChar"/>
    <w:uiPriority w:val="11"/>
    <w:qFormat/>
    <w:rsid w:val="00A74EF8"/>
    <w:pPr>
      <w:numPr>
        <w:ilvl w:val="1"/>
      </w:numPr>
      <w:spacing w:after="480"/>
    </w:pPr>
    <w:rPr>
      <w:rFonts w:ascii="Arial" w:eastAsiaTheme="majorEastAsia" w:hAnsi="Arial" w:cstheme="majorBidi"/>
      <w:iCs/>
      <w:spacing w:val="15"/>
      <w:sz w:val="32"/>
      <w:szCs w:val="24"/>
    </w:rPr>
  </w:style>
  <w:style w:type="character" w:customStyle="1" w:styleId="SubtitleChar">
    <w:name w:val="Subtitle Char"/>
    <w:basedOn w:val="DefaultParagraphFont"/>
    <w:link w:val="Subtitle"/>
    <w:uiPriority w:val="11"/>
    <w:rsid w:val="00A74EF8"/>
    <w:rPr>
      <w:rFonts w:ascii="Arial" w:eastAsiaTheme="majorEastAsia" w:hAnsi="Arial" w:cstheme="majorBidi"/>
      <w:iCs/>
      <w:spacing w:val="15"/>
      <w:sz w:val="32"/>
      <w:szCs w:val="24"/>
    </w:rPr>
  </w:style>
  <w:style w:type="paragraph" w:customStyle="1" w:styleId="FigCap">
    <w:name w:val="FigCap"/>
    <w:basedOn w:val="Normal"/>
    <w:next w:val="BodyText"/>
    <w:autoRedefine/>
    <w:rsid w:val="005F5644"/>
    <w:pPr>
      <w:spacing w:before="160" w:after="240"/>
    </w:pPr>
    <w:rPr>
      <w:rFonts w:ascii="Arial" w:eastAsia="MS Mincho" w:hAnsi="Arial" w:cs="Arial"/>
      <w:b/>
      <w:sz w:val="18"/>
      <w:szCs w:val="18"/>
    </w:rPr>
  </w:style>
  <w:style w:type="character" w:customStyle="1" w:styleId="Red">
    <w:name w:val="Red"/>
    <w:basedOn w:val="BodyTextChar"/>
    <w:uiPriority w:val="1"/>
    <w:qFormat/>
    <w:rsid w:val="009A3B29"/>
    <w:rPr>
      <w:rFonts w:eastAsia="MS Mincho" w:cs="Arial"/>
      <w:b/>
      <w:color w:val="FF0000"/>
      <w:szCs w:val="20"/>
    </w:rPr>
  </w:style>
  <w:style w:type="paragraph" w:styleId="TOC2">
    <w:name w:val="toc 2"/>
    <w:basedOn w:val="Normal"/>
    <w:next w:val="Normal"/>
    <w:autoRedefine/>
    <w:uiPriority w:val="39"/>
    <w:unhideWhenUsed/>
    <w:rsid w:val="00A6731E"/>
    <w:pPr>
      <w:tabs>
        <w:tab w:val="right" w:leader="dot" w:pos="7680"/>
      </w:tabs>
      <w:ind w:left="240"/>
    </w:pPr>
    <w:rPr>
      <w:noProof/>
    </w:rPr>
  </w:style>
  <w:style w:type="paragraph" w:styleId="TOC3">
    <w:name w:val="toc 3"/>
    <w:basedOn w:val="Normal"/>
    <w:next w:val="Normal"/>
    <w:autoRedefine/>
    <w:uiPriority w:val="39"/>
    <w:unhideWhenUsed/>
    <w:rsid w:val="00A6731E"/>
    <w:pPr>
      <w:tabs>
        <w:tab w:val="right" w:leader="dot" w:pos="7680"/>
      </w:tabs>
      <w:ind w:left="480"/>
    </w:pPr>
    <w:rPr>
      <w:noProof/>
    </w:rPr>
  </w:style>
  <w:style w:type="character" w:customStyle="1" w:styleId="Heading5Char">
    <w:name w:val="Heading 5 Char"/>
    <w:basedOn w:val="DefaultParagraphFont"/>
    <w:link w:val="Heading5"/>
    <w:uiPriority w:val="9"/>
    <w:rsid w:val="0041021C"/>
    <w:rPr>
      <w:rFonts w:ascii="Arial" w:eastAsiaTheme="majorEastAsia" w:hAnsi="Arial" w:cstheme="majorBidi"/>
      <w:b/>
      <w:color w:val="365F91" w:themeColor="accent1" w:themeShade="BF"/>
      <w:sz w:val="20"/>
    </w:rPr>
  </w:style>
  <w:style w:type="character" w:customStyle="1" w:styleId="Heading6Char">
    <w:name w:val="Heading 6 Char"/>
    <w:basedOn w:val="DefaultParagraphFont"/>
    <w:link w:val="Heading6"/>
    <w:uiPriority w:val="9"/>
    <w:rsid w:val="0041021C"/>
    <w:rPr>
      <w:rFonts w:ascii="Arial" w:eastAsiaTheme="majorEastAsia" w:hAnsi="Arial" w:cstheme="majorBidi"/>
      <w:b/>
      <w:iCs/>
      <w:color w:val="365F91" w:themeColor="accent1" w:themeShade="BF"/>
      <w:sz w:val="20"/>
    </w:rPr>
  </w:style>
  <w:style w:type="paragraph" w:customStyle="1" w:styleId="DT">
    <w:name w:val="DT"/>
    <w:aliases w:val="Term1"/>
    <w:basedOn w:val="Normal"/>
    <w:next w:val="DL"/>
    <w:rsid w:val="00A84221"/>
    <w:pPr>
      <w:keepNext/>
      <w:ind w:left="180"/>
    </w:pPr>
    <w:rPr>
      <w:rFonts w:eastAsia="MS Mincho" w:cs="Arial"/>
      <w:b/>
      <w:szCs w:val="20"/>
    </w:rPr>
  </w:style>
  <w:style w:type="paragraph" w:customStyle="1" w:styleId="DL">
    <w:name w:val="DL"/>
    <w:aliases w:val="Def1"/>
    <w:basedOn w:val="Normal"/>
    <w:next w:val="DT"/>
    <w:link w:val="DLChar"/>
    <w:rsid w:val="00A84221"/>
    <w:pPr>
      <w:keepLines/>
      <w:spacing w:after="80"/>
      <w:ind w:left="360"/>
    </w:pPr>
    <w:rPr>
      <w:rFonts w:eastAsia="MS Mincho" w:cs="Arial"/>
      <w:szCs w:val="20"/>
    </w:rPr>
  </w:style>
  <w:style w:type="character" w:customStyle="1" w:styleId="DLChar">
    <w:name w:val="DL Char"/>
    <w:aliases w:val="Def1 Char"/>
    <w:basedOn w:val="DefaultParagraphFont"/>
    <w:link w:val="DL"/>
    <w:rsid w:val="00A84221"/>
    <w:rPr>
      <w:rFonts w:asciiTheme="minorHAnsi" w:eastAsia="MS Mincho" w:hAnsiTheme="minorHAnsi" w:cs="Arial"/>
      <w:szCs w:val="20"/>
    </w:rPr>
  </w:style>
  <w:style w:type="table" w:customStyle="1" w:styleId="Tablerowcell">
    <w:name w:val="Table row cell"/>
    <w:basedOn w:val="TableNormal"/>
    <w:uiPriority w:val="99"/>
    <w:rsid w:val="00BB7099"/>
    <w:rPr>
      <w:rFonts w:asciiTheme="minorHAnsi" w:hAnsiTheme="minorHAnsi"/>
      <w:sz w:val="20"/>
    </w:rPr>
    <w:tblPr>
      <w:tblInd w:w="0" w:type="dxa"/>
      <w:tblBorders>
        <w:top w:val="single" w:sz="4" w:space="0" w:color="auto"/>
        <w:bottom w:val="single" w:sz="4" w:space="0" w:color="auto"/>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rPr>
      <w:cantSplit/>
    </w:trPr>
    <w:tblStylePr w:type="firstRow">
      <w:rPr>
        <w:rFonts w:ascii="Calibri" w:hAnsi="Calibri"/>
        <w:b/>
        <w:sz w:val="20"/>
      </w:rPr>
      <w:tblPr/>
      <w:trPr>
        <w:tblHeader/>
      </w:trPr>
      <w:tcPr>
        <w:tcBorders>
          <w:top w:val="single" w:sz="4" w:space="0" w:color="auto"/>
          <w:left w:val="nil"/>
          <w:bottom w:val="single" w:sz="4" w:space="0" w:color="auto"/>
          <w:right w:val="nil"/>
          <w:insideH w:val="nil"/>
          <w:insideV w:val="nil"/>
          <w:tl2br w:val="nil"/>
          <w:tr2bl w:val="nil"/>
        </w:tcBorders>
        <w:shd w:val="clear" w:color="auto" w:fill="C6D9F1" w:themeFill="text2" w:themeFillTint="33"/>
      </w:tcPr>
    </w:tblStylePr>
  </w:style>
  <w:style w:type="paragraph" w:styleId="NoSpacing">
    <w:name w:val="No Spacing"/>
    <w:basedOn w:val="Normal"/>
    <w:uiPriority w:val="1"/>
    <w:qFormat/>
    <w:rsid w:val="00BB0B0C"/>
    <w:rPr>
      <w:rFonts w:ascii="Calibri" w:hAnsi="Calibri" w:cs="Times New Roman"/>
    </w:rPr>
  </w:style>
  <w:style w:type="character" w:styleId="FollowedHyperlink">
    <w:name w:val="FollowedHyperlink"/>
    <w:basedOn w:val="DefaultParagraphFont"/>
    <w:uiPriority w:val="99"/>
    <w:semiHidden/>
    <w:unhideWhenUsed/>
    <w:rsid w:val="00272BE6"/>
    <w:rPr>
      <w:color w:val="800080" w:themeColor="followedHyperlink"/>
      <w:u w:val="single"/>
    </w:rPr>
  </w:style>
  <w:style w:type="character" w:styleId="CommentReference">
    <w:name w:val="annotation reference"/>
    <w:basedOn w:val="DefaultParagraphFont"/>
    <w:uiPriority w:val="99"/>
    <w:semiHidden/>
    <w:unhideWhenUsed/>
    <w:rsid w:val="00F478C4"/>
    <w:rPr>
      <w:sz w:val="16"/>
      <w:szCs w:val="16"/>
    </w:rPr>
  </w:style>
  <w:style w:type="paragraph" w:styleId="CommentSubject">
    <w:name w:val="annotation subject"/>
    <w:basedOn w:val="CommentText"/>
    <w:next w:val="CommentText"/>
    <w:link w:val="CommentSubjectChar"/>
    <w:uiPriority w:val="99"/>
    <w:semiHidden/>
    <w:unhideWhenUsed/>
    <w:rsid w:val="00F478C4"/>
    <w:pPr>
      <w:shd w:val="clear" w:color="auto" w:fill="auto"/>
    </w:pPr>
    <w:rPr>
      <w:rFonts w:asciiTheme="minorHAnsi" w:eastAsiaTheme="minorHAnsi" w:hAnsiTheme="minorHAnsi" w:cstheme="minorBidi"/>
      <w:bCs/>
      <w:color w:val="auto"/>
      <w:sz w:val="20"/>
    </w:rPr>
  </w:style>
  <w:style w:type="character" w:customStyle="1" w:styleId="CommentSubjectChar">
    <w:name w:val="Comment Subject Char"/>
    <w:basedOn w:val="CommentTextChar"/>
    <w:link w:val="CommentSubject"/>
    <w:uiPriority w:val="99"/>
    <w:semiHidden/>
    <w:rsid w:val="00F478C4"/>
    <w:rPr>
      <w:rFonts w:asciiTheme="minorHAnsi" w:eastAsia="Times New Roman" w:hAnsiTheme="minorHAnsi" w:cs="Times New Roman"/>
      <w:b/>
      <w:bCs/>
      <w:color w:val="0000FF"/>
      <w:sz w:val="20"/>
      <w:szCs w:val="20"/>
      <w:shd w:val="clear" w:color="auto" w:fill="C0C0C0"/>
    </w:rPr>
  </w:style>
  <w:style w:type="paragraph" w:styleId="Revision">
    <w:name w:val="Revision"/>
    <w:hidden/>
    <w:uiPriority w:val="99"/>
    <w:semiHidden/>
    <w:rsid w:val="00135CDC"/>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454290">
      <w:bodyDiv w:val="1"/>
      <w:marLeft w:val="0"/>
      <w:marRight w:val="0"/>
      <w:marTop w:val="0"/>
      <w:marBottom w:val="0"/>
      <w:divBdr>
        <w:top w:val="none" w:sz="0" w:space="0" w:color="auto"/>
        <w:left w:val="none" w:sz="0" w:space="0" w:color="auto"/>
        <w:bottom w:val="none" w:sz="0" w:space="0" w:color="auto"/>
        <w:right w:val="none" w:sz="0" w:space="0" w:color="auto"/>
      </w:divBdr>
    </w:div>
    <w:div w:id="134594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crosoft.com/whdc/device/media/Webcam_VidTests.mspx"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ig-imaging.com/microsoft.html" TargetMode="External"/><Relationship Id="rId14" Type="http://schemas.openxmlformats.org/officeDocument/2006/relationships/image" Target="media/image5.jpe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1598</Words>
  <Characters>9109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2012-06-15T23:00:00Z</dcterms:created>
  <dcterms:modified xsi:type="dcterms:W3CDTF">2012-06-15T23:00:00Z</dcterms:modified>
</cp:coreProperties>
</file>