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0FA" w:rsidRDefault="001620FA">
      <w:pPr>
        <w:spacing w:before="0"/>
        <w:ind w:left="-567" w:right="-567"/>
        <w:jc w:val="center"/>
        <w:outlineLvl w:val="0"/>
        <w:rPr>
          <w:sz w:val="44"/>
          <w:szCs w:val="44"/>
          <w:lang w:val="en-US"/>
        </w:rPr>
      </w:pPr>
    </w:p>
    <w:p w:rsidR="001620FA" w:rsidRPr="002B5A37" w:rsidRDefault="001620FA" w:rsidP="00EA35D8">
      <w:pPr>
        <w:spacing w:before="0"/>
        <w:ind w:left="-567"/>
        <w:jc w:val="right"/>
        <w:outlineLvl w:val="0"/>
        <w:rPr>
          <w:sz w:val="44"/>
          <w:szCs w:val="44"/>
          <w:lang w:val="en-US"/>
        </w:rPr>
      </w:pPr>
    </w:p>
    <w:p w:rsidR="001620FA" w:rsidRPr="002B5A37" w:rsidRDefault="001620FA" w:rsidP="00E0655D">
      <w:pPr>
        <w:spacing w:before="0"/>
        <w:ind w:left="-567" w:right="360"/>
        <w:jc w:val="right"/>
        <w:outlineLvl w:val="0"/>
        <w:rPr>
          <w:sz w:val="44"/>
          <w:szCs w:val="44"/>
          <w:lang w:val="en-US"/>
        </w:rPr>
      </w:pPr>
    </w:p>
    <w:p w:rsidR="001620FA" w:rsidRPr="002B5A37" w:rsidRDefault="001620FA" w:rsidP="00E0655D">
      <w:pPr>
        <w:spacing w:before="0"/>
        <w:ind w:left="-567" w:right="360"/>
        <w:jc w:val="right"/>
        <w:outlineLvl w:val="0"/>
        <w:rPr>
          <w:sz w:val="44"/>
          <w:szCs w:val="44"/>
          <w:lang w:val="en-US"/>
        </w:rPr>
      </w:pPr>
    </w:p>
    <w:p w:rsidR="001620FA" w:rsidRPr="002B5A37" w:rsidRDefault="00D2559F" w:rsidP="00E0655D">
      <w:pPr>
        <w:spacing w:before="0"/>
        <w:ind w:left="-567" w:right="360"/>
        <w:jc w:val="right"/>
        <w:outlineLvl w:val="0"/>
        <w:rPr>
          <w:sz w:val="44"/>
          <w:szCs w:val="44"/>
          <w:lang w:val="en-US"/>
        </w:rPr>
      </w:pPr>
      <w:r>
        <w:rPr>
          <w:noProof/>
          <w:sz w:val="44"/>
          <w:szCs w:val="44"/>
          <w:lang w:val="en-US" w:eastAsia="en-US"/>
        </w:rPr>
        <w:drawing>
          <wp:inline distT="0" distB="0" distL="0" distR="0">
            <wp:extent cx="5902960" cy="1310005"/>
            <wp:effectExtent l="19050" t="0" r="2540" b="0"/>
            <wp:docPr id="1" name="Picture 1" descr="WS08-HypeV_h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08-HypeV_h_rgb"/>
                    <pic:cNvPicPr>
                      <a:picLocks noChangeAspect="1" noChangeArrowheads="1"/>
                    </pic:cNvPicPr>
                  </pic:nvPicPr>
                  <pic:blipFill>
                    <a:blip r:embed="rId9"/>
                    <a:srcRect/>
                    <a:stretch>
                      <a:fillRect/>
                    </a:stretch>
                  </pic:blipFill>
                  <pic:spPr bwMode="auto">
                    <a:xfrm>
                      <a:off x="0" y="0"/>
                      <a:ext cx="5902960" cy="1310005"/>
                    </a:xfrm>
                    <a:prstGeom prst="rect">
                      <a:avLst/>
                    </a:prstGeom>
                    <a:noFill/>
                    <a:ln w="9525">
                      <a:noFill/>
                      <a:miter lim="800000"/>
                      <a:headEnd/>
                      <a:tailEnd/>
                    </a:ln>
                  </pic:spPr>
                </pic:pic>
              </a:graphicData>
            </a:graphic>
          </wp:inline>
        </w:drawing>
      </w:r>
    </w:p>
    <w:p w:rsidR="001620FA" w:rsidRPr="002B5A37" w:rsidRDefault="001620FA" w:rsidP="00E0655D">
      <w:pPr>
        <w:spacing w:before="0"/>
        <w:ind w:left="-567" w:right="360"/>
        <w:jc w:val="right"/>
        <w:outlineLvl w:val="0"/>
        <w:rPr>
          <w:sz w:val="44"/>
          <w:szCs w:val="44"/>
          <w:lang w:val="en-US"/>
        </w:rPr>
      </w:pPr>
    </w:p>
    <w:p w:rsidR="001620FA" w:rsidRDefault="001620FA" w:rsidP="00E0655D">
      <w:pPr>
        <w:spacing w:before="0"/>
        <w:ind w:left="-567" w:right="360"/>
        <w:jc w:val="right"/>
        <w:outlineLvl w:val="0"/>
      </w:pPr>
    </w:p>
    <w:p w:rsidR="001620FA" w:rsidRPr="000E76B5" w:rsidRDefault="00600598" w:rsidP="00E0655D">
      <w:pPr>
        <w:spacing w:before="0"/>
        <w:ind w:left="-567" w:right="360"/>
        <w:jc w:val="right"/>
        <w:outlineLvl w:val="0"/>
      </w:pPr>
      <w:fldSimple w:instr=" TITLE   \* MERGEFORMAT ">
        <w:r w:rsidR="001620FA" w:rsidRPr="000E76B5">
          <w:rPr>
            <w:sz w:val="44"/>
            <w:szCs w:val="44"/>
            <w:lang w:val="en-US"/>
          </w:rPr>
          <w:t>Hyper-V Hosting Guidance</w:t>
        </w:r>
      </w:fldSimple>
      <w:r w:rsidR="00E166FC" w:rsidRPr="000E76B5">
        <w:rPr>
          <w:sz w:val="44"/>
          <w:szCs w:val="44"/>
        </w:rPr>
        <w:t>:</w:t>
      </w:r>
    </w:p>
    <w:p w:rsidR="001620FA" w:rsidRPr="000E76B5" w:rsidRDefault="00E43959" w:rsidP="00E0655D">
      <w:pPr>
        <w:spacing w:before="0"/>
        <w:ind w:left="-567" w:right="360"/>
        <w:jc w:val="right"/>
        <w:outlineLvl w:val="0"/>
        <w:rPr>
          <w:sz w:val="96"/>
          <w:szCs w:val="44"/>
          <w:lang w:val="en-US"/>
        </w:rPr>
      </w:pPr>
      <w:r w:rsidRPr="000E76B5">
        <w:rPr>
          <w:sz w:val="36"/>
        </w:rPr>
        <w:t xml:space="preserve">Using and Licensing </w:t>
      </w:r>
      <w:r w:rsidR="001620FA" w:rsidRPr="000E76B5">
        <w:rPr>
          <w:sz w:val="36"/>
        </w:rPr>
        <w:t>Microsoft</w:t>
      </w:r>
      <w:r w:rsidR="001620FA" w:rsidRPr="000E76B5">
        <w:rPr>
          <w:sz w:val="12"/>
          <w:szCs w:val="12"/>
        </w:rPr>
        <w:t>®</w:t>
      </w:r>
      <w:r w:rsidR="001620FA" w:rsidRPr="000E76B5">
        <w:rPr>
          <w:sz w:val="36"/>
        </w:rPr>
        <w:t xml:space="preserve"> Server Products in </w:t>
      </w:r>
      <w:r w:rsidR="00E166FC" w:rsidRPr="000E76B5">
        <w:rPr>
          <w:sz w:val="36"/>
        </w:rPr>
        <w:br/>
        <w:t xml:space="preserve">Hyper-V </w:t>
      </w:r>
      <w:r w:rsidR="001620FA" w:rsidRPr="000E76B5">
        <w:rPr>
          <w:sz w:val="36"/>
        </w:rPr>
        <w:t>Virtual Hosting Scenarios</w:t>
      </w:r>
    </w:p>
    <w:p w:rsidR="001620FA" w:rsidRPr="000E76B5" w:rsidRDefault="001620FA" w:rsidP="00E0655D">
      <w:pPr>
        <w:ind w:left="-567" w:right="360"/>
        <w:jc w:val="right"/>
        <w:outlineLvl w:val="0"/>
        <w:rPr>
          <w:sz w:val="36"/>
          <w:szCs w:val="36"/>
          <w:lang w:val="en-US"/>
        </w:rPr>
      </w:pPr>
    </w:p>
    <w:p w:rsidR="001620FA" w:rsidRPr="000E76B5" w:rsidRDefault="001620FA" w:rsidP="00E0655D">
      <w:pPr>
        <w:ind w:left="-567" w:right="360"/>
        <w:jc w:val="right"/>
        <w:outlineLvl w:val="0"/>
      </w:pPr>
    </w:p>
    <w:p w:rsidR="001620FA" w:rsidRPr="000E76B5" w:rsidRDefault="001620FA" w:rsidP="00E0655D">
      <w:pPr>
        <w:ind w:left="-567" w:right="360"/>
        <w:jc w:val="right"/>
        <w:outlineLvl w:val="0"/>
      </w:pPr>
    </w:p>
    <w:p w:rsidR="001620FA" w:rsidRPr="000E76B5" w:rsidRDefault="001620FA" w:rsidP="00E0655D">
      <w:pPr>
        <w:ind w:left="-567" w:right="360"/>
        <w:jc w:val="right"/>
        <w:outlineLvl w:val="0"/>
      </w:pPr>
    </w:p>
    <w:p w:rsidR="001620FA" w:rsidRPr="000E76B5" w:rsidRDefault="001620FA" w:rsidP="00E0655D">
      <w:pPr>
        <w:ind w:left="-567" w:right="360"/>
        <w:jc w:val="right"/>
        <w:outlineLvl w:val="0"/>
      </w:pPr>
    </w:p>
    <w:p w:rsidR="001620FA" w:rsidRPr="002B5A37" w:rsidRDefault="00600598" w:rsidP="00E0655D">
      <w:pPr>
        <w:ind w:left="-567" w:right="360"/>
        <w:jc w:val="right"/>
        <w:outlineLvl w:val="0"/>
        <w:rPr>
          <w:b/>
          <w:bCs/>
          <w:lang w:val="en-US"/>
        </w:rPr>
      </w:pPr>
      <w:fldSimple w:instr=" DOCPROPERTY  Customer  \* MERGEFORMAT ">
        <w:r w:rsidR="001620FA" w:rsidRPr="000E76B5">
          <w:rPr>
            <w:b/>
            <w:bCs/>
            <w:lang w:val="en-US"/>
          </w:rPr>
          <w:t xml:space="preserve"> </w:t>
        </w:r>
        <w:r w:rsidR="00E43959" w:rsidRPr="000E76B5">
          <w:rPr>
            <w:b/>
            <w:bCs/>
            <w:lang w:val="en-US"/>
          </w:rPr>
          <w:t xml:space="preserve">Hyper-V </w:t>
        </w:r>
        <w:r w:rsidR="001620FA" w:rsidRPr="000E76B5">
          <w:rPr>
            <w:b/>
            <w:bCs/>
            <w:lang w:val="en-US"/>
          </w:rPr>
          <w:t>Hosting Guidance</w:t>
        </w:r>
      </w:fldSimple>
    </w:p>
    <w:p w:rsidR="001620FA" w:rsidRPr="002B5A37" w:rsidRDefault="00600598" w:rsidP="00E0655D">
      <w:pPr>
        <w:ind w:left="-567" w:right="360"/>
        <w:jc w:val="right"/>
        <w:rPr>
          <w:b/>
          <w:bCs/>
          <w:lang w:val="en-US"/>
        </w:rPr>
      </w:pPr>
      <w:r w:rsidRPr="002B5A37">
        <w:rPr>
          <w:b/>
          <w:bCs/>
          <w:lang w:val="en-US"/>
        </w:rPr>
        <w:fldChar w:fldCharType="begin"/>
      </w:r>
      <w:r w:rsidR="001620FA" w:rsidRPr="002B5A37">
        <w:rPr>
          <w:b/>
          <w:bCs/>
          <w:lang w:val="en-US"/>
        </w:rPr>
        <w:instrText xml:space="preserve"> SAVEDATE  \@ "dddd, d MMMM yyyy"  \* MERGEFORMAT </w:instrText>
      </w:r>
      <w:r w:rsidRPr="002B5A37">
        <w:rPr>
          <w:b/>
          <w:bCs/>
          <w:lang w:val="en-US"/>
        </w:rPr>
        <w:fldChar w:fldCharType="separate"/>
      </w:r>
      <w:r w:rsidR="00456456">
        <w:rPr>
          <w:b/>
          <w:bCs/>
          <w:noProof/>
          <w:lang w:val="en-US"/>
        </w:rPr>
        <w:t>Thursday, 5 February 2009</w:t>
      </w:r>
      <w:r w:rsidRPr="002B5A37">
        <w:rPr>
          <w:b/>
          <w:bCs/>
          <w:lang w:val="en-US"/>
        </w:rPr>
        <w:fldChar w:fldCharType="end"/>
      </w:r>
    </w:p>
    <w:p w:rsidR="001620FA" w:rsidRPr="002B5A37" w:rsidRDefault="001620FA" w:rsidP="00E0655D">
      <w:pPr>
        <w:ind w:left="-567" w:right="360"/>
        <w:jc w:val="right"/>
        <w:outlineLvl w:val="0"/>
        <w:rPr>
          <w:b/>
          <w:lang w:val="en-US"/>
        </w:rPr>
      </w:pPr>
      <w:r w:rsidRPr="002B5A37">
        <w:rPr>
          <w:b/>
          <w:bCs/>
          <w:lang w:val="en-US"/>
        </w:rPr>
        <w:t xml:space="preserve">Version </w:t>
      </w:r>
      <w:r w:rsidR="00D305DF">
        <w:t>2</w:t>
      </w:r>
      <w:r w:rsidR="00D36E21">
        <w:t>.</w:t>
      </w:r>
      <w:r w:rsidR="00456456">
        <w:t>01</w:t>
      </w:r>
    </w:p>
    <w:p w:rsidR="001620FA" w:rsidRPr="002B5A37" w:rsidRDefault="001620FA" w:rsidP="00E0655D">
      <w:pPr>
        <w:ind w:right="360"/>
        <w:rPr>
          <w:lang w:val="en-US"/>
        </w:rPr>
      </w:pPr>
    </w:p>
    <w:p w:rsidR="001620FA" w:rsidRPr="002B5A37" w:rsidRDefault="001620FA" w:rsidP="00E0655D">
      <w:pPr>
        <w:ind w:right="360"/>
        <w:rPr>
          <w:lang w:val="en-US"/>
        </w:rPr>
        <w:sectPr w:rsidR="001620FA" w:rsidRPr="002B5A37" w:rsidSect="00EA35D8">
          <w:headerReference w:type="default" r:id="rId10"/>
          <w:footerReference w:type="default" r:id="rId11"/>
          <w:footerReference w:type="first" r:id="rId12"/>
          <w:pgSz w:w="12240" w:h="15840" w:code="1"/>
          <w:pgMar w:top="1350" w:right="1080" w:bottom="900" w:left="1080" w:header="706" w:footer="562" w:gutter="0"/>
          <w:cols w:space="708"/>
          <w:titlePg/>
          <w:docGrid w:linePitch="360"/>
        </w:sectPr>
      </w:pPr>
    </w:p>
    <w:p w:rsidR="001620FA" w:rsidRDefault="001620FA" w:rsidP="00640143">
      <w:r>
        <w:t>The information contained in this document represents the current view of Microsoft Corporation on the issues discussed as of the date of publication.</w:t>
      </w:r>
      <w:r w:rsidR="00E166FC">
        <w:t xml:space="preserve"> </w:t>
      </w:r>
      <w:r>
        <w:t>Because Microsoft must respond to changing market conditions, it should not be interpreted to be a commitment on the part of Microsoft, and Microsoft cannot guarantee the accuracy of any information presented after the date of publication.</w:t>
      </w:r>
    </w:p>
    <w:p w:rsidR="001620FA" w:rsidRDefault="001620FA" w:rsidP="00640143">
      <w:r>
        <w:t>This White Paper is for informational purposes only.</w:t>
      </w:r>
      <w:r w:rsidR="00E166FC">
        <w:t xml:space="preserve"> </w:t>
      </w:r>
      <w:r>
        <w:t>MICROSOFT MAKES NO WARRANTIES, EXPRESS, IMPLIED OR STATUTORY, AS TO THE INFORMATION IN THIS DOCUMENT.</w:t>
      </w:r>
    </w:p>
    <w:p w:rsidR="001620FA" w:rsidRDefault="001620FA" w:rsidP="00640143">
      <w:r>
        <w:t>Complying with all applicable copyright laws is the responsibility of the user.</w:t>
      </w:r>
      <w:r w:rsidR="00E166FC">
        <w:t xml:space="preserve"> </w:t>
      </w:r>
      <w:r>
        <w:t xml:space="preserve">Microsoft grants you the right to reproduce this </w:t>
      </w:r>
      <w:r w:rsidR="00E166FC">
        <w:t>white paper</w:t>
      </w:r>
      <w:r>
        <w:t xml:space="preserve">, in whole or in part, specifically and solely for the purpose of </w:t>
      </w:r>
      <w:r w:rsidRPr="002C7156">
        <w:t>understanding licensing implications for hosting scenarios using virtualization.</w:t>
      </w:r>
      <w:r>
        <w:t xml:space="preserve"> </w:t>
      </w:r>
    </w:p>
    <w:p w:rsidR="001620FA" w:rsidRPr="00E166FC" w:rsidRDefault="001620FA" w:rsidP="002C7156">
      <w:pPr>
        <w:pStyle w:val="BodyText"/>
        <w:ind w:left="227"/>
        <w:rPr>
          <w:rFonts w:ascii="Arial" w:hAnsi="Arial" w:cs="Arial"/>
          <w:sz w:val="20"/>
          <w:szCs w:val="20"/>
        </w:rPr>
      </w:pPr>
      <w:r w:rsidRPr="00E166FC">
        <w:rPr>
          <w:rFonts w:ascii="Arial" w:hAnsi="Arial" w:cs="Arial"/>
          <w:sz w:val="20"/>
          <w:szCs w:val="20"/>
        </w:rPr>
        <w:t>Microsoft may have patents, patent applications, trademarks, copyrights, or other intellectual property rights covering subject matter in this document.</w:t>
      </w:r>
      <w:r w:rsidR="00E166FC" w:rsidRPr="00E166FC">
        <w:rPr>
          <w:rFonts w:ascii="Arial" w:hAnsi="Arial" w:cs="Arial"/>
          <w:sz w:val="20"/>
          <w:szCs w:val="20"/>
        </w:rPr>
        <w:t xml:space="preserve"> </w:t>
      </w:r>
      <w:r w:rsidRPr="00E166FC">
        <w:rPr>
          <w:rFonts w:ascii="Arial" w:hAnsi="Arial" w:cs="Arial"/>
          <w:sz w:val="20"/>
          <w:szCs w:val="20"/>
        </w:rPr>
        <w:t>Except as expressly provided in any written license agreement from Microsoft, the furnishing of this document does not give you any license to these patents, trademarks, copyrights, or other intellectual property.</w:t>
      </w:r>
    </w:p>
    <w:p w:rsidR="001620FA" w:rsidRDefault="001620FA" w:rsidP="00640143">
      <w:pPr>
        <w:pStyle w:val="BodyText"/>
      </w:pPr>
      <w:r>
        <w:t> </w:t>
      </w:r>
    </w:p>
    <w:p w:rsidR="001620FA" w:rsidRDefault="001620FA" w:rsidP="00640143">
      <w:r>
        <w:rPr>
          <w:rFonts w:ascii="Symbol" w:hAnsi="Symbol"/>
        </w:rPr>
        <w:t></w:t>
      </w:r>
      <w:r>
        <w:t xml:space="preserve"> </w:t>
      </w:r>
      <w:r w:rsidRPr="00E166FC">
        <w:rPr>
          <w:bCs/>
        </w:rPr>
        <w:t>2008</w:t>
      </w:r>
      <w:r>
        <w:t xml:space="preserve"> Microsoft Corporation.</w:t>
      </w:r>
      <w:r w:rsidR="00E166FC">
        <w:t xml:space="preserve"> </w:t>
      </w:r>
      <w:r>
        <w:t>All rights reserved.</w:t>
      </w:r>
    </w:p>
    <w:p w:rsidR="001620FA" w:rsidRDefault="001620FA" w:rsidP="00E166FC">
      <w:pPr>
        <w:autoSpaceDE w:val="0"/>
        <w:autoSpaceDN w:val="0"/>
        <w:adjustRightInd w:val="0"/>
        <w:spacing w:before="0" w:after="0" w:line="240" w:lineRule="auto"/>
      </w:pPr>
      <w:r w:rsidRPr="00E166FC">
        <w:t>Microsoft</w:t>
      </w:r>
      <w:r w:rsidR="00E166FC" w:rsidRPr="00E166FC">
        <w:t xml:space="preserve">, </w:t>
      </w:r>
      <w:r w:rsidR="0097669D">
        <w:t xml:space="preserve">Active Directory, </w:t>
      </w:r>
      <w:r w:rsidR="00E166FC" w:rsidRPr="00E166FC">
        <w:t>Hyper-V,</w:t>
      </w:r>
      <w:r w:rsidRPr="00E166FC">
        <w:t xml:space="preserve"> </w:t>
      </w:r>
      <w:r w:rsidR="00F918C7">
        <w:t xml:space="preserve">SharePoint, </w:t>
      </w:r>
      <w:r w:rsidR="00F918C7" w:rsidRPr="00E166FC">
        <w:rPr>
          <w:lang w:val="en-US" w:eastAsia="en-US"/>
        </w:rPr>
        <w:t>SQL Server</w:t>
      </w:r>
      <w:r w:rsidR="00F918C7">
        <w:rPr>
          <w:lang w:val="en-US" w:eastAsia="en-US"/>
        </w:rPr>
        <w:t>,</w:t>
      </w:r>
      <w:r w:rsidR="00F918C7" w:rsidRPr="00E166FC">
        <w:t xml:space="preserve"> </w:t>
      </w:r>
      <w:r w:rsidR="00F918C7">
        <w:t xml:space="preserve">Windows, </w:t>
      </w:r>
      <w:r w:rsidR="0097669D">
        <w:t xml:space="preserve">the Windows logo, Windows PowerShell, </w:t>
      </w:r>
      <w:r w:rsidRPr="00E166FC">
        <w:rPr>
          <w:bCs/>
          <w:iCs/>
        </w:rPr>
        <w:t>Windows Server</w:t>
      </w:r>
      <w:r w:rsidRPr="00E166FC">
        <w:rPr>
          <w:lang w:val="en-US" w:eastAsia="en-US"/>
        </w:rPr>
        <w:t xml:space="preserve">, and </w:t>
      </w:r>
      <w:r w:rsidR="00F918C7">
        <w:rPr>
          <w:lang w:val="en-US" w:eastAsia="en-US"/>
        </w:rPr>
        <w:t xml:space="preserve">Windows Vista </w:t>
      </w:r>
      <w:r w:rsidRPr="00E166FC">
        <w:t>are trademarks of the Microsoft group of companies.</w:t>
      </w:r>
    </w:p>
    <w:p w:rsidR="001620FA" w:rsidRDefault="001620FA" w:rsidP="00640143">
      <w:r>
        <w:t>All other trademarks are property of their respective owners.</w:t>
      </w:r>
    </w:p>
    <w:p w:rsidR="001620FA" w:rsidRPr="002B5A37" w:rsidRDefault="001620FA" w:rsidP="00E35F88">
      <w:pPr>
        <w:spacing w:after="120"/>
        <w:ind w:left="0" w:right="810"/>
        <w:outlineLvl w:val="0"/>
        <w:rPr>
          <w:b/>
          <w:bCs/>
          <w:color w:val="333333"/>
          <w:sz w:val="28"/>
          <w:szCs w:val="28"/>
          <w:lang w:val="en-US"/>
        </w:rPr>
      </w:pPr>
      <w:r w:rsidRPr="002B5A37">
        <w:rPr>
          <w:lang w:val="en-US"/>
        </w:rPr>
        <w:br w:type="page"/>
      </w:r>
      <w:r w:rsidRPr="002B5A37">
        <w:rPr>
          <w:b/>
          <w:bCs/>
          <w:color w:val="333333"/>
          <w:sz w:val="28"/>
          <w:szCs w:val="28"/>
          <w:lang w:val="en-US"/>
        </w:rPr>
        <w:t xml:space="preserve"> Contents</w:t>
      </w:r>
    </w:p>
    <w:p w:rsidR="00A86FC0" w:rsidRDefault="00600598">
      <w:pPr>
        <w:pStyle w:val="TOC1"/>
        <w:tabs>
          <w:tab w:val="right" w:leader="dot" w:pos="10070"/>
        </w:tabs>
        <w:rPr>
          <w:rFonts w:asciiTheme="minorHAnsi" w:eastAsiaTheme="minorEastAsia" w:hAnsiTheme="minorHAnsi" w:cstheme="minorBidi"/>
          <w:b w:val="0"/>
          <w:bCs w:val="0"/>
          <w:i w:val="0"/>
          <w:iCs w:val="0"/>
          <w:noProof/>
          <w:sz w:val="22"/>
          <w:szCs w:val="22"/>
          <w:lang w:val="en-US" w:eastAsia="en-US"/>
        </w:rPr>
      </w:pPr>
      <w:r w:rsidRPr="00600598">
        <w:rPr>
          <w:lang w:val="en-US"/>
        </w:rPr>
        <w:fldChar w:fldCharType="begin"/>
      </w:r>
      <w:r w:rsidR="001620FA" w:rsidRPr="002B5A37">
        <w:rPr>
          <w:lang w:val="en-US"/>
        </w:rPr>
        <w:instrText xml:space="preserve"> TOC \o "1-3" \h \z \t "Heading 9,9,Heading Part,9" </w:instrText>
      </w:r>
      <w:r w:rsidRPr="00600598">
        <w:rPr>
          <w:lang w:val="en-US"/>
        </w:rPr>
        <w:fldChar w:fldCharType="separate"/>
      </w:r>
      <w:hyperlink w:anchor="_Toc209969643" w:history="1">
        <w:r w:rsidR="00A86FC0" w:rsidRPr="004F0579">
          <w:rPr>
            <w:rStyle w:val="Hyperlink"/>
            <w:noProof/>
            <w:lang w:val="en-US"/>
          </w:rPr>
          <w:t>List of Acronyms</w:t>
        </w:r>
        <w:r w:rsidR="00A86FC0">
          <w:rPr>
            <w:noProof/>
            <w:webHidden/>
          </w:rPr>
          <w:tab/>
        </w:r>
        <w:r>
          <w:rPr>
            <w:noProof/>
            <w:webHidden/>
          </w:rPr>
          <w:fldChar w:fldCharType="begin"/>
        </w:r>
        <w:r w:rsidR="00A86FC0">
          <w:rPr>
            <w:noProof/>
            <w:webHidden/>
          </w:rPr>
          <w:instrText xml:space="preserve"> PAGEREF _Toc209969643 \h </w:instrText>
        </w:r>
        <w:r>
          <w:rPr>
            <w:noProof/>
            <w:webHidden/>
          </w:rPr>
        </w:r>
        <w:r>
          <w:rPr>
            <w:noProof/>
            <w:webHidden/>
          </w:rPr>
          <w:fldChar w:fldCharType="separate"/>
        </w:r>
        <w:r w:rsidR="00A86FC0">
          <w:rPr>
            <w:noProof/>
            <w:webHidden/>
          </w:rPr>
          <w:t>1</w:t>
        </w:r>
        <w:r>
          <w:rPr>
            <w:noProof/>
            <w:webHidden/>
          </w:rPr>
          <w:fldChar w:fldCharType="end"/>
        </w:r>
      </w:hyperlink>
    </w:p>
    <w:p w:rsidR="00A86FC0" w:rsidRDefault="00600598">
      <w:pPr>
        <w:pStyle w:val="TOC1"/>
        <w:tabs>
          <w:tab w:val="right" w:leader="dot" w:pos="10070"/>
        </w:tabs>
        <w:rPr>
          <w:rFonts w:asciiTheme="minorHAnsi" w:eastAsiaTheme="minorEastAsia" w:hAnsiTheme="minorHAnsi" w:cstheme="minorBidi"/>
          <w:b w:val="0"/>
          <w:bCs w:val="0"/>
          <w:i w:val="0"/>
          <w:iCs w:val="0"/>
          <w:noProof/>
          <w:sz w:val="22"/>
          <w:szCs w:val="22"/>
          <w:lang w:val="en-US" w:eastAsia="en-US"/>
        </w:rPr>
      </w:pPr>
      <w:hyperlink w:anchor="_Toc209969644" w:history="1">
        <w:r w:rsidR="00A86FC0" w:rsidRPr="004F0579">
          <w:rPr>
            <w:rStyle w:val="Hyperlink"/>
            <w:noProof/>
            <w:lang w:val="en-US"/>
          </w:rPr>
          <w:t>Hosting Scenarios and Licensing Considerations</w:t>
        </w:r>
        <w:r w:rsidR="00A86FC0">
          <w:rPr>
            <w:noProof/>
            <w:webHidden/>
          </w:rPr>
          <w:tab/>
        </w:r>
        <w:r>
          <w:rPr>
            <w:noProof/>
            <w:webHidden/>
          </w:rPr>
          <w:fldChar w:fldCharType="begin"/>
        </w:r>
        <w:r w:rsidR="00A86FC0">
          <w:rPr>
            <w:noProof/>
            <w:webHidden/>
          </w:rPr>
          <w:instrText xml:space="preserve"> PAGEREF _Toc209969644 \h </w:instrText>
        </w:r>
        <w:r>
          <w:rPr>
            <w:noProof/>
            <w:webHidden/>
          </w:rPr>
        </w:r>
        <w:r>
          <w:rPr>
            <w:noProof/>
            <w:webHidden/>
          </w:rPr>
          <w:fldChar w:fldCharType="separate"/>
        </w:r>
        <w:r w:rsidR="00A86FC0">
          <w:rPr>
            <w:noProof/>
            <w:webHidden/>
          </w:rPr>
          <w:t>2</w:t>
        </w:r>
        <w:r>
          <w:rPr>
            <w:noProof/>
            <w:webHidden/>
          </w:rPr>
          <w:fldChar w:fldCharType="end"/>
        </w:r>
      </w:hyperlink>
    </w:p>
    <w:p w:rsidR="00A86FC0" w:rsidRDefault="00600598">
      <w:pPr>
        <w:pStyle w:val="TOC1"/>
        <w:tabs>
          <w:tab w:val="right" w:leader="dot" w:pos="10070"/>
        </w:tabs>
        <w:rPr>
          <w:rFonts w:asciiTheme="minorHAnsi" w:eastAsiaTheme="minorEastAsia" w:hAnsiTheme="minorHAnsi" w:cstheme="minorBidi"/>
          <w:b w:val="0"/>
          <w:bCs w:val="0"/>
          <w:i w:val="0"/>
          <w:iCs w:val="0"/>
          <w:noProof/>
          <w:sz w:val="22"/>
          <w:szCs w:val="22"/>
          <w:lang w:val="en-US" w:eastAsia="en-US"/>
        </w:rPr>
      </w:pPr>
      <w:hyperlink w:anchor="_Toc209969645" w:history="1">
        <w:r w:rsidR="00A86FC0" w:rsidRPr="004F0579">
          <w:rPr>
            <w:rStyle w:val="Hyperlink"/>
            <w:noProof/>
            <w:lang w:val="en-US"/>
          </w:rPr>
          <w:t>Licensing of Various Windows Server Editions</w:t>
        </w:r>
        <w:r w:rsidR="00A86FC0">
          <w:rPr>
            <w:noProof/>
            <w:webHidden/>
          </w:rPr>
          <w:tab/>
        </w:r>
        <w:r>
          <w:rPr>
            <w:noProof/>
            <w:webHidden/>
          </w:rPr>
          <w:fldChar w:fldCharType="begin"/>
        </w:r>
        <w:r w:rsidR="00A86FC0">
          <w:rPr>
            <w:noProof/>
            <w:webHidden/>
          </w:rPr>
          <w:instrText xml:space="preserve"> PAGEREF _Toc209969645 \h </w:instrText>
        </w:r>
        <w:r>
          <w:rPr>
            <w:noProof/>
            <w:webHidden/>
          </w:rPr>
        </w:r>
        <w:r>
          <w:rPr>
            <w:noProof/>
            <w:webHidden/>
          </w:rPr>
          <w:fldChar w:fldCharType="separate"/>
        </w:r>
        <w:r w:rsidR="00A86FC0">
          <w:rPr>
            <w:noProof/>
            <w:webHidden/>
          </w:rPr>
          <w:t>3</w:t>
        </w:r>
        <w:r>
          <w:rPr>
            <w:noProof/>
            <w:webHidden/>
          </w:rPr>
          <w:fldChar w:fldCharType="end"/>
        </w:r>
      </w:hyperlink>
    </w:p>
    <w:p w:rsidR="00A86FC0" w:rsidRDefault="00600598">
      <w:pPr>
        <w:pStyle w:val="TOC3"/>
        <w:tabs>
          <w:tab w:val="right" w:leader="dot" w:pos="10070"/>
        </w:tabs>
        <w:rPr>
          <w:rFonts w:asciiTheme="minorHAnsi" w:eastAsiaTheme="minorEastAsia" w:hAnsiTheme="minorHAnsi" w:cstheme="minorBidi"/>
          <w:noProof/>
          <w:sz w:val="22"/>
          <w:szCs w:val="22"/>
          <w:lang w:val="en-US" w:eastAsia="en-US"/>
        </w:rPr>
      </w:pPr>
      <w:hyperlink w:anchor="_Toc209969646" w:history="1">
        <w:r w:rsidR="00A86FC0" w:rsidRPr="004F0579">
          <w:rPr>
            <w:rStyle w:val="Hyperlink"/>
            <w:noProof/>
            <w:lang w:val="en-US"/>
          </w:rPr>
          <w:t>Windows Server 2008 Enterprise</w:t>
        </w:r>
        <w:r w:rsidR="00A86FC0">
          <w:rPr>
            <w:noProof/>
            <w:webHidden/>
          </w:rPr>
          <w:tab/>
        </w:r>
        <w:r>
          <w:rPr>
            <w:noProof/>
            <w:webHidden/>
          </w:rPr>
          <w:fldChar w:fldCharType="begin"/>
        </w:r>
        <w:r w:rsidR="00A86FC0">
          <w:rPr>
            <w:noProof/>
            <w:webHidden/>
          </w:rPr>
          <w:instrText xml:space="preserve"> PAGEREF _Toc209969646 \h </w:instrText>
        </w:r>
        <w:r>
          <w:rPr>
            <w:noProof/>
            <w:webHidden/>
          </w:rPr>
        </w:r>
        <w:r>
          <w:rPr>
            <w:noProof/>
            <w:webHidden/>
          </w:rPr>
          <w:fldChar w:fldCharType="separate"/>
        </w:r>
        <w:r w:rsidR="00A86FC0">
          <w:rPr>
            <w:noProof/>
            <w:webHidden/>
          </w:rPr>
          <w:t>3</w:t>
        </w:r>
        <w:r>
          <w:rPr>
            <w:noProof/>
            <w:webHidden/>
          </w:rPr>
          <w:fldChar w:fldCharType="end"/>
        </w:r>
      </w:hyperlink>
    </w:p>
    <w:p w:rsidR="00A86FC0" w:rsidRDefault="00600598">
      <w:pPr>
        <w:pStyle w:val="TOC3"/>
        <w:tabs>
          <w:tab w:val="right" w:leader="dot" w:pos="10070"/>
        </w:tabs>
        <w:rPr>
          <w:rFonts w:asciiTheme="minorHAnsi" w:eastAsiaTheme="minorEastAsia" w:hAnsiTheme="minorHAnsi" w:cstheme="minorBidi"/>
          <w:noProof/>
          <w:sz w:val="22"/>
          <w:szCs w:val="22"/>
          <w:lang w:val="en-US" w:eastAsia="en-US"/>
        </w:rPr>
      </w:pPr>
      <w:hyperlink w:anchor="_Toc209969647" w:history="1">
        <w:r w:rsidR="00A86FC0" w:rsidRPr="004F0579">
          <w:rPr>
            <w:rStyle w:val="Hyperlink"/>
            <w:noProof/>
            <w:lang w:val="en-US"/>
          </w:rPr>
          <w:t>Windows Server 2008 Datacenter</w:t>
        </w:r>
        <w:r w:rsidR="00A86FC0">
          <w:rPr>
            <w:noProof/>
            <w:webHidden/>
          </w:rPr>
          <w:tab/>
        </w:r>
        <w:r>
          <w:rPr>
            <w:noProof/>
            <w:webHidden/>
          </w:rPr>
          <w:fldChar w:fldCharType="begin"/>
        </w:r>
        <w:r w:rsidR="00A86FC0">
          <w:rPr>
            <w:noProof/>
            <w:webHidden/>
          </w:rPr>
          <w:instrText xml:space="preserve"> PAGEREF _Toc209969647 \h </w:instrText>
        </w:r>
        <w:r>
          <w:rPr>
            <w:noProof/>
            <w:webHidden/>
          </w:rPr>
        </w:r>
        <w:r>
          <w:rPr>
            <w:noProof/>
            <w:webHidden/>
          </w:rPr>
          <w:fldChar w:fldCharType="separate"/>
        </w:r>
        <w:r w:rsidR="00A86FC0">
          <w:rPr>
            <w:noProof/>
            <w:webHidden/>
          </w:rPr>
          <w:t>4</w:t>
        </w:r>
        <w:r>
          <w:rPr>
            <w:noProof/>
            <w:webHidden/>
          </w:rPr>
          <w:fldChar w:fldCharType="end"/>
        </w:r>
      </w:hyperlink>
    </w:p>
    <w:p w:rsidR="00A86FC0" w:rsidRDefault="00600598">
      <w:pPr>
        <w:pStyle w:val="TOC3"/>
        <w:tabs>
          <w:tab w:val="right" w:leader="dot" w:pos="10070"/>
        </w:tabs>
        <w:rPr>
          <w:rFonts w:asciiTheme="minorHAnsi" w:eastAsiaTheme="minorEastAsia" w:hAnsiTheme="minorHAnsi" w:cstheme="minorBidi"/>
          <w:noProof/>
          <w:sz w:val="22"/>
          <w:szCs w:val="22"/>
          <w:lang w:val="en-US" w:eastAsia="en-US"/>
        </w:rPr>
      </w:pPr>
      <w:hyperlink w:anchor="_Toc209969648" w:history="1">
        <w:r w:rsidR="00A86FC0" w:rsidRPr="004F0579">
          <w:rPr>
            <w:rStyle w:val="Hyperlink"/>
            <w:noProof/>
            <w:lang w:val="en-US"/>
          </w:rPr>
          <w:t>Use of Central Storage</w:t>
        </w:r>
        <w:r w:rsidR="00A86FC0">
          <w:rPr>
            <w:noProof/>
            <w:webHidden/>
          </w:rPr>
          <w:tab/>
        </w:r>
        <w:r>
          <w:rPr>
            <w:noProof/>
            <w:webHidden/>
          </w:rPr>
          <w:fldChar w:fldCharType="begin"/>
        </w:r>
        <w:r w:rsidR="00A86FC0">
          <w:rPr>
            <w:noProof/>
            <w:webHidden/>
          </w:rPr>
          <w:instrText xml:space="preserve"> PAGEREF _Toc209969648 \h </w:instrText>
        </w:r>
        <w:r>
          <w:rPr>
            <w:noProof/>
            <w:webHidden/>
          </w:rPr>
        </w:r>
        <w:r>
          <w:rPr>
            <w:noProof/>
            <w:webHidden/>
          </w:rPr>
          <w:fldChar w:fldCharType="separate"/>
        </w:r>
        <w:r w:rsidR="00A86FC0">
          <w:rPr>
            <w:noProof/>
            <w:webHidden/>
          </w:rPr>
          <w:t>4</w:t>
        </w:r>
        <w:r>
          <w:rPr>
            <w:noProof/>
            <w:webHidden/>
          </w:rPr>
          <w:fldChar w:fldCharType="end"/>
        </w:r>
      </w:hyperlink>
    </w:p>
    <w:p w:rsidR="00A86FC0" w:rsidRDefault="00600598">
      <w:pPr>
        <w:pStyle w:val="TOC3"/>
        <w:tabs>
          <w:tab w:val="right" w:leader="dot" w:pos="10070"/>
        </w:tabs>
        <w:rPr>
          <w:rFonts w:asciiTheme="minorHAnsi" w:eastAsiaTheme="minorEastAsia" w:hAnsiTheme="minorHAnsi" w:cstheme="minorBidi"/>
          <w:noProof/>
          <w:sz w:val="22"/>
          <w:szCs w:val="22"/>
          <w:lang w:val="en-US" w:eastAsia="en-US"/>
        </w:rPr>
      </w:pPr>
      <w:hyperlink w:anchor="_Toc209969649" w:history="1">
        <w:r w:rsidR="00A86FC0" w:rsidRPr="004F0579">
          <w:rPr>
            <w:rStyle w:val="Hyperlink"/>
            <w:noProof/>
            <w:lang w:val="en-US"/>
          </w:rPr>
          <w:t>Use of Other Non-Microsoft Virtualization Technologies</w:t>
        </w:r>
        <w:r w:rsidR="00A86FC0">
          <w:rPr>
            <w:noProof/>
            <w:webHidden/>
          </w:rPr>
          <w:tab/>
        </w:r>
        <w:r>
          <w:rPr>
            <w:noProof/>
            <w:webHidden/>
          </w:rPr>
          <w:fldChar w:fldCharType="begin"/>
        </w:r>
        <w:r w:rsidR="00A86FC0">
          <w:rPr>
            <w:noProof/>
            <w:webHidden/>
          </w:rPr>
          <w:instrText xml:space="preserve"> PAGEREF _Toc209969649 \h </w:instrText>
        </w:r>
        <w:r>
          <w:rPr>
            <w:noProof/>
            <w:webHidden/>
          </w:rPr>
        </w:r>
        <w:r>
          <w:rPr>
            <w:noProof/>
            <w:webHidden/>
          </w:rPr>
          <w:fldChar w:fldCharType="separate"/>
        </w:r>
        <w:r w:rsidR="00A86FC0">
          <w:rPr>
            <w:noProof/>
            <w:webHidden/>
          </w:rPr>
          <w:t>4</w:t>
        </w:r>
        <w:r>
          <w:rPr>
            <w:noProof/>
            <w:webHidden/>
          </w:rPr>
          <w:fldChar w:fldCharType="end"/>
        </w:r>
      </w:hyperlink>
    </w:p>
    <w:p w:rsidR="00A86FC0" w:rsidRDefault="00600598">
      <w:pPr>
        <w:pStyle w:val="TOC1"/>
        <w:tabs>
          <w:tab w:val="right" w:leader="dot" w:pos="10070"/>
        </w:tabs>
        <w:rPr>
          <w:rFonts w:asciiTheme="minorHAnsi" w:eastAsiaTheme="minorEastAsia" w:hAnsiTheme="minorHAnsi" w:cstheme="minorBidi"/>
          <w:b w:val="0"/>
          <w:bCs w:val="0"/>
          <w:i w:val="0"/>
          <w:iCs w:val="0"/>
          <w:noProof/>
          <w:sz w:val="22"/>
          <w:szCs w:val="22"/>
          <w:lang w:val="en-US" w:eastAsia="en-US"/>
        </w:rPr>
      </w:pPr>
      <w:hyperlink w:anchor="_Toc209969650" w:history="1">
        <w:r w:rsidR="00A86FC0" w:rsidRPr="004F0579">
          <w:rPr>
            <w:rStyle w:val="Hyperlink"/>
            <w:noProof/>
            <w:lang w:val="en-US"/>
          </w:rPr>
          <w:t>Hosting Scenarios</w:t>
        </w:r>
        <w:r w:rsidR="00A86FC0">
          <w:rPr>
            <w:noProof/>
            <w:webHidden/>
          </w:rPr>
          <w:tab/>
        </w:r>
        <w:r>
          <w:rPr>
            <w:noProof/>
            <w:webHidden/>
          </w:rPr>
          <w:fldChar w:fldCharType="begin"/>
        </w:r>
        <w:r w:rsidR="00A86FC0">
          <w:rPr>
            <w:noProof/>
            <w:webHidden/>
          </w:rPr>
          <w:instrText xml:space="preserve"> PAGEREF _Toc209969650 \h </w:instrText>
        </w:r>
        <w:r>
          <w:rPr>
            <w:noProof/>
            <w:webHidden/>
          </w:rPr>
        </w:r>
        <w:r>
          <w:rPr>
            <w:noProof/>
            <w:webHidden/>
          </w:rPr>
          <w:fldChar w:fldCharType="separate"/>
        </w:r>
        <w:r w:rsidR="00A86FC0">
          <w:rPr>
            <w:noProof/>
            <w:webHidden/>
          </w:rPr>
          <w:t>5</w:t>
        </w:r>
        <w:r>
          <w:rPr>
            <w:noProof/>
            <w:webHidden/>
          </w:rPr>
          <w:fldChar w:fldCharType="end"/>
        </w:r>
      </w:hyperlink>
    </w:p>
    <w:p w:rsidR="00A86FC0" w:rsidRDefault="00600598">
      <w:pPr>
        <w:pStyle w:val="TOC2"/>
        <w:tabs>
          <w:tab w:val="right" w:leader="dot" w:pos="10070"/>
        </w:tabs>
        <w:rPr>
          <w:rFonts w:asciiTheme="minorHAnsi" w:eastAsiaTheme="minorEastAsia" w:hAnsiTheme="minorHAnsi" w:cstheme="minorBidi"/>
          <w:noProof/>
          <w:sz w:val="22"/>
          <w:szCs w:val="22"/>
          <w:lang w:val="en-US" w:eastAsia="en-US"/>
        </w:rPr>
      </w:pPr>
      <w:hyperlink w:anchor="_Toc209969651" w:history="1">
        <w:r w:rsidR="00A86FC0" w:rsidRPr="004F0579">
          <w:rPr>
            <w:rStyle w:val="Hyperlink"/>
            <w:noProof/>
            <w:lang w:val="en-US"/>
          </w:rPr>
          <w:t>Scenario 1: Unmanaged Dedicated Server as Host with One or More Guests</w:t>
        </w:r>
        <w:r w:rsidR="00A86FC0">
          <w:rPr>
            <w:noProof/>
            <w:webHidden/>
          </w:rPr>
          <w:tab/>
        </w:r>
        <w:r>
          <w:rPr>
            <w:noProof/>
            <w:webHidden/>
          </w:rPr>
          <w:fldChar w:fldCharType="begin"/>
        </w:r>
        <w:r w:rsidR="00A86FC0">
          <w:rPr>
            <w:noProof/>
            <w:webHidden/>
          </w:rPr>
          <w:instrText xml:space="preserve"> PAGEREF _Toc209969651 \h </w:instrText>
        </w:r>
        <w:r>
          <w:rPr>
            <w:noProof/>
            <w:webHidden/>
          </w:rPr>
        </w:r>
        <w:r>
          <w:rPr>
            <w:noProof/>
            <w:webHidden/>
          </w:rPr>
          <w:fldChar w:fldCharType="separate"/>
        </w:r>
        <w:r w:rsidR="00A86FC0">
          <w:rPr>
            <w:noProof/>
            <w:webHidden/>
          </w:rPr>
          <w:t>5</w:t>
        </w:r>
        <w:r>
          <w:rPr>
            <w:noProof/>
            <w:webHidden/>
          </w:rPr>
          <w:fldChar w:fldCharType="end"/>
        </w:r>
      </w:hyperlink>
    </w:p>
    <w:p w:rsidR="00A86FC0" w:rsidRDefault="00600598">
      <w:pPr>
        <w:pStyle w:val="TOC3"/>
        <w:tabs>
          <w:tab w:val="right" w:leader="dot" w:pos="10070"/>
        </w:tabs>
        <w:rPr>
          <w:rFonts w:asciiTheme="minorHAnsi" w:eastAsiaTheme="minorEastAsia" w:hAnsiTheme="minorHAnsi" w:cstheme="minorBidi"/>
          <w:noProof/>
          <w:sz w:val="22"/>
          <w:szCs w:val="22"/>
          <w:lang w:val="en-US" w:eastAsia="en-US"/>
        </w:rPr>
      </w:pPr>
      <w:hyperlink w:anchor="_Toc209969652" w:history="1">
        <w:r w:rsidR="00A86FC0" w:rsidRPr="004F0579">
          <w:rPr>
            <w:rStyle w:val="Hyperlink"/>
            <w:noProof/>
            <w:lang w:val="en-US"/>
          </w:rPr>
          <w:t>Scenario 2a: VDS – Unmanaged</w:t>
        </w:r>
        <w:r w:rsidR="00A86FC0">
          <w:rPr>
            <w:noProof/>
            <w:webHidden/>
          </w:rPr>
          <w:tab/>
        </w:r>
        <w:r>
          <w:rPr>
            <w:noProof/>
            <w:webHidden/>
          </w:rPr>
          <w:fldChar w:fldCharType="begin"/>
        </w:r>
        <w:r w:rsidR="00A86FC0">
          <w:rPr>
            <w:noProof/>
            <w:webHidden/>
          </w:rPr>
          <w:instrText xml:space="preserve"> PAGEREF _Toc209969652 \h </w:instrText>
        </w:r>
        <w:r>
          <w:rPr>
            <w:noProof/>
            <w:webHidden/>
          </w:rPr>
        </w:r>
        <w:r>
          <w:rPr>
            <w:noProof/>
            <w:webHidden/>
          </w:rPr>
          <w:fldChar w:fldCharType="separate"/>
        </w:r>
        <w:r w:rsidR="00A86FC0">
          <w:rPr>
            <w:noProof/>
            <w:webHidden/>
          </w:rPr>
          <w:t>7</w:t>
        </w:r>
        <w:r>
          <w:rPr>
            <w:noProof/>
            <w:webHidden/>
          </w:rPr>
          <w:fldChar w:fldCharType="end"/>
        </w:r>
      </w:hyperlink>
    </w:p>
    <w:p w:rsidR="00A86FC0" w:rsidRDefault="00600598">
      <w:pPr>
        <w:pStyle w:val="TOC3"/>
        <w:tabs>
          <w:tab w:val="right" w:leader="dot" w:pos="10070"/>
        </w:tabs>
        <w:rPr>
          <w:rFonts w:asciiTheme="minorHAnsi" w:eastAsiaTheme="minorEastAsia" w:hAnsiTheme="minorHAnsi" w:cstheme="minorBidi"/>
          <w:noProof/>
          <w:sz w:val="22"/>
          <w:szCs w:val="22"/>
          <w:lang w:val="en-US" w:eastAsia="en-US"/>
        </w:rPr>
      </w:pPr>
      <w:hyperlink w:anchor="_Toc209969653" w:history="1">
        <w:r w:rsidR="00A86FC0" w:rsidRPr="004F0579">
          <w:rPr>
            <w:rStyle w:val="Hyperlink"/>
            <w:noProof/>
            <w:lang w:val="en-US"/>
          </w:rPr>
          <w:t>Scenario 2b: VDS – Managed</w:t>
        </w:r>
        <w:r w:rsidR="00A86FC0">
          <w:rPr>
            <w:noProof/>
            <w:webHidden/>
          </w:rPr>
          <w:tab/>
        </w:r>
        <w:r>
          <w:rPr>
            <w:noProof/>
            <w:webHidden/>
          </w:rPr>
          <w:fldChar w:fldCharType="begin"/>
        </w:r>
        <w:r w:rsidR="00A86FC0">
          <w:rPr>
            <w:noProof/>
            <w:webHidden/>
          </w:rPr>
          <w:instrText xml:space="preserve"> PAGEREF _Toc209969653 \h </w:instrText>
        </w:r>
        <w:r>
          <w:rPr>
            <w:noProof/>
            <w:webHidden/>
          </w:rPr>
        </w:r>
        <w:r>
          <w:rPr>
            <w:noProof/>
            <w:webHidden/>
          </w:rPr>
          <w:fldChar w:fldCharType="separate"/>
        </w:r>
        <w:r w:rsidR="00A86FC0">
          <w:rPr>
            <w:noProof/>
            <w:webHidden/>
          </w:rPr>
          <w:t>7</w:t>
        </w:r>
        <w:r>
          <w:rPr>
            <w:noProof/>
            <w:webHidden/>
          </w:rPr>
          <w:fldChar w:fldCharType="end"/>
        </w:r>
      </w:hyperlink>
    </w:p>
    <w:p w:rsidR="00A86FC0" w:rsidRDefault="00600598">
      <w:pPr>
        <w:pStyle w:val="TOC2"/>
        <w:tabs>
          <w:tab w:val="right" w:leader="dot" w:pos="10070"/>
        </w:tabs>
        <w:rPr>
          <w:rFonts w:asciiTheme="minorHAnsi" w:eastAsiaTheme="minorEastAsia" w:hAnsiTheme="minorHAnsi" w:cstheme="minorBidi"/>
          <w:noProof/>
          <w:sz w:val="22"/>
          <w:szCs w:val="22"/>
          <w:lang w:val="en-US" w:eastAsia="en-US"/>
        </w:rPr>
      </w:pPr>
      <w:hyperlink w:anchor="_Toc209969654" w:history="1">
        <w:r w:rsidR="00A86FC0" w:rsidRPr="004F0579">
          <w:rPr>
            <w:rStyle w:val="Hyperlink"/>
            <w:noProof/>
            <w:lang w:val="en-US"/>
          </w:rPr>
          <w:t>Scenario 3: Authenticated Virtual Dedicated Servers</w:t>
        </w:r>
        <w:r w:rsidR="00A86FC0">
          <w:rPr>
            <w:noProof/>
            <w:webHidden/>
          </w:rPr>
          <w:tab/>
        </w:r>
        <w:r>
          <w:rPr>
            <w:noProof/>
            <w:webHidden/>
          </w:rPr>
          <w:fldChar w:fldCharType="begin"/>
        </w:r>
        <w:r w:rsidR="00A86FC0">
          <w:rPr>
            <w:noProof/>
            <w:webHidden/>
          </w:rPr>
          <w:instrText xml:space="preserve"> PAGEREF _Toc209969654 \h </w:instrText>
        </w:r>
        <w:r>
          <w:rPr>
            <w:noProof/>
            <w:webHidden/>
          </w:rPr>
        </w:r>
        <w:r>
          <w:rPr>
            <w:noProof/>
            <w:webHidden/>
          </w:rPr>
          <w:fldChar w:fldCharType="separate"/>
        </w:r>
        <w:r w:rsidR="00A86FC0">
          <w:rPr>
            <w:noProof/>
            <w:webHidden/>
          </w:rPr>
          <w:t>9</w:t>
        </w:r>
        <w:r>
          <w:rPr>
            <w:noProof/>
            <w:webHidden/>
          </w:rPr>
          <w:fldChar w:fldCharType="end"/>
        </w:r>
      </w:hyperlink>
    </w:p>
    <w:p w:rsidR="00A86FC0" w:rsidRDefault="00600598">
      <w:pPr>
        <w:pStyle w:val="TOC2"/>
        <w:tabs>
          <w:tab w:val="right" w:leader="dot" w:pos="10070"/>
        </w:tabs>
        <w:rPr>
          <w:rFonts w:asciiTheme="minorHAnsi" w:eastAsiaTheme="minorEastAsia" w:hAnsiTheme="minorHAnsi" w:cstheme="minorBidi"/>
          <w:noProof/>
          <w:sz w:val="22"/>
          <w:szCs w:val="22"/>
          <w:lang w:val="en-US" w:eastAsia="en-US"/>
        </w:rPr>
      </w:pPr>
      <w:hyperlink w:anchor="_Toc209969655" w:history="1">
        <w:r w:rsidR="00A86FC0" w:rsidRPr="004F0579">
          <w:rPr>
            <w:rStyle w:val="Hyperlink"/>
            <w:noProof/>
            <w:lang w:val="en-US"/>
          </w:rPr>
          <w:t>Scenario 4: Shared Hosting Configurations</w:t>
        </w:r>
        <w:r w:rsidR="00A86FC0">
          <w:rPr>
            <w:noProof/>
            <w:webHidden/>
          </w:rPr>
          <w:tab/>
        </w:r>
        <w:r>
          <w:rPr>
            <w:noProof/>
            <w:webHidden/>
          </w:rPr>
          <w:fldChar w:fldCharType="begin"/>
        </w:r>
        <w:r w:rsidR="00A86FC0">
          <w:rPr>
            <w:noProof/>
            <w:webHidden/>
          </w:rPr>
          <w:instrText xml:space="preserve"> PAGEREF _Toc209969655 \h </w:instrText>
        </w:r>
        <w:r>
          <w:rPr>
            <w:noProof/>
            <w:webHidden/>
          </w:rPr>
        </w:r>
        <w:r>
          <w:rPr>
            <w:noProof/>
            <w:webHidden/>
          </w:rPr>
          <w:fldChar w:fldCharType="separate"/>
        </w:r>
        <w:r w:rsidR="00A86FC0">
          <w:rPr>
            <w:noProof/>
            <w:webHidden/>
          </w:rPr>
          <w:t>9</w:t>
        </w:r>
        <w:r>
          <w:rPr>
            <w:noProof/>
            <w:webHidden/>
          </w:rPr>
          <w:fldChar w:fldCharType="end"/>
        </w:r>
      </w:hyperlink>
    </w:p>
    <w:p w:rsidR="00A86FC0" w:rsidRDefault="00600598">
      <w:pPr>
        <w:pStyle w:val="TOC2"/>
        <w:tabs>
          <w:tab w:val="right" w:leader="dot" w:pos="10070"/>
        </w:tabs>
        <w:rPr>
          <w:rFonts w:asciiTheme="minorHAnsi" w:eastAsiaTheme="minorEastAsia" w:hAnsiTheme="minorHAnsi" w:cstheme="minorBidi"/>
          <w:noProof/>
          <w:sz w:val="22"/>
          <w:szCs w:val="22"/>
          <w:lang w:val="en-US" w:eastAsia="en-US"/>
        </w:rPr>
      </w:pPr>
      <w:hyperlink w:anchor="_Toc209969656" w:history="1">
        <w:r w:rsidR="00A86FC0" w:rsidRPr="004F0579">
          <w:rPr>
            <w:rStyle w:val="Hyperlink"/>
            <w:noProof/>
            <w:lang w:val="en-US"/>
          </w:rPr>
          <w:t>Scenario 5: Running Desktop Systems as Hyper-V Guests</w:t>
        </w:r>
        <w:r w:rsidR="00A86FC0">
          <w:rPr>
            <w:noProof/>
            <w:webHidden/>
          </w:rPr>
          <w:tab/>
        </w:r>
        <w:r>
          <w:rPr>
            <w:noProof/>
            <w:webHidden/>
          </w:rPr>
          <w:fldChar w:fldCharType="begin"/>
        </w:r>
        <w:r w:rsidR="00A86FC0">
          <w:rPr>
            <w:noProof/>
            <w:webHidden/>
          </w:rPr>
          <w:instrText xml:space="preserve"> PAGEREF _Toc209969656 \h </w:instrText>
        </w:r>
        <w:r>
          <w:rPr>
            <w:noProof/>
            <w:webHidden/>
          </w:rPr>
        </w:r>
        <w:r>
          <w:rPr>
            <w:noProof/>
            <w:webHidden/>
          </w:rPr>
          <w:fldChar w:fldCharType="separate"/>
        </w:r>
        <w:r w:rsidR="00A86FC0">
          <w:rPr>
            <w:noProof/>
            <w:webHidden/>
          </w:rPr>
          <w:t>9</w:t>
        </w:r>
        <w:r>
          <w:rPr>
            <w:noProof/>
            <w:webHidden/>
          </w:rPr>
          <w:fldChar w:fldCharType="end"/>
        </w:r>
      </w:hyperlink>
    </w:p>
    <w:p w:rsidR="00A86FC0" w:rsidRDefault="00600598">
      <w:pPr>
        <w:pStyle w:val="TOC2"/>
        <w:tabs>
          <w:tab w:val="right" w:leader="dot" w:pos="10070"/>
        </w:tabs>
        <w:rPr>
          <w:rFonts w:asciiTheme="minorHAnsi" w:eastAsiaTheme="minorEastAsia" w:hAnsiTheme="minorHAnsi" w:cstheme="minorBidi"/>
          <w:noProof/>
          <w:sz w:val="22"/>
          <w:szCs w:val="22"/>
          <w:lang w:val="en-US" w:eastAsia="en-US"/>
        </w:rPr>
      </w:pPr>
      <w:hyperlink w:anchor="_Toc209969657" w:history="1">
        <w:r w:rsidR="00A86FC0" w:rsidRPr="004F0579">
          <w:rPr>
            <w:rStyle w:val="Hyperlink"/>
            <w:noProof/>
            <w:lang w:val="en-US"/>
          </w:rPr>
          <w:t>Scenario 6: Using End-Customer Licenses on the Guest</w:t>
        </w:r>
        <w:r w:rsidR="00A86FC0">
          <w:rPr>
            <w:noProof/>
            <w:webHidden/>
          </w:rPr>
          <w:tab/>
        </w:r>
        <w:r>
          <w:rPr>
            <w:noProof/>
            <w:webHidden/>
          </w:rPr>
          <w:fldChar w:fldCharType="begin"/>
        </w:r>
        <w:r w:rsidR="00A86FC0">
          <w:rPr>
            <w:noProof/>
            <w:webHidden/>
          </w:rPr>
          <w:instrText xml:space="preserve"> PAGEREF _Toc209969657 \h </w:instrText>
        </w:r>
        <w:r>
          <w:rPr>
            <w:noProof/>
            <w:webHidden/>
          </w:rPr>
        </w:r>
        <w:r>
          <w:rPr>
            <w:noProof/>
            <w:webHidden/>
          </w:rPr>
          <w:fldChar w:fldCharType="separate"/>
        </w:r>
        <w:r w:rsidR="00A86FC0">
          <w:rPr>
            <w:noProof/>
            <w:webHidden/>
          </w:rPr>
          <w:t>10</w:t>
        </w:r>
        <w:r>
          <w:rPr>
            <w:noProof/>
            <w:webHidden/>
          </w:rPr>
          <w:fldChar w:fldCharType="end"/>
        </w:r>
      </w:hyperlink>
    </w:p>
    <w:p w:rsidR="00A86FC0" w:rsidRDefault="00600598">
      <w:pPr>
        <w:pStyle w:val="TOC1"/>
        <w:tabs>
          <w:tab w:val="right" w:leader="dot" w:pos="10070"/>
        </w:tabs>
        <w:rPr>
          <w:rFonts w:asciiTheme="minorHAnsi" w:eastAsiaTheme="minorEastAsia" w:hAnsiTheme="minorHAnsi" w:cstheme="minorBidi"/>
          <w:b w:val="0"/>
          <w:bCs w:val="0"/>
          <w:i w:val="0"/>
          <w:iCs w:val="0"/>
          <w:noProof/>
          <w:sz w:val="22"/>
          <w:szCs w:val="22"/>
          <w:lang w:val="en-US" w:eastAsia="en-US"/>
        </w:rPr>
      </w:pPr>
      <w:hyperlink w:anchor="_Toc209969658" w:history="1">
        <w:r w:rsidR="00A86FC0" w:rsidRPr="004F0579">
          <w:rPr>
            <w:rStyle w:val="Hyperlink"/>
            <w:noProof/>
            <w:lang w:val="en-US"/>
          </w:rPr>
          <w:t>Running Microsoft SQL Server 2008 with Hyper-V</w:t>
        </w:r>
        <w:r w:rsidR="00A86FC0">
          <w:rPr>
            <w:noProof/>
            <w:webHidden/>
          </w:rPr>
          <w:tab/>
        </w:r>
        <w:r>
          <w:rPr>
            <w:noProof/>
            <w:webHidden/>
          </w:rPr>
          <w:fldChar w:fldCharType="begin"/>
        </w:r>
        <w:r w:rsidR="00A86FC0">
          <w:rPr>
            <w:noProof/>
            <w:webHidden/>
          </w:rPr>
          <w:instrText xml:space="preserve"> PAGEREF _Toc209969658 \h </w:instrText>
        </w:r>
        <w:r>
          <w:rPr>
            <w:noProof/>
            <w:webHidden/>
          </w:rPr>
        </w:r>
        <w:r>
          <w:rPr>
            <w:noProof/>
            <w:webHidden/>
          </w:rPr>
          <w:fldChar w:fldCharType="separate"/>
        </w:r>
        <w:r w:rsidR="00A86FC0">
          <w:rPr>
            <w:noProof/>
            <w:webHidden/>
          </w:rPr>
          <w:t>11</w:t>
        </w:r>
        <w:r>
          <w:rPr>
            <w:noProof/>
            <w:webHidden/>
          </w:rPr>
          <w:fldChar w:fldCharType="end"/>
        </w:r>
      </w:hyperlink>
    </w:p>
    <w:p w:rsidR="00A86FC0" w:rsidRDefault="00600598">
      <w:pPr>
        <w:pStyle w:val="TOC3"/>
        <w:tabs>
          <w:tab w:val="right" w:leader="dot" w:pos="10070"/>
        </w:tabs>
        <w:rPr>
          <w:rFonts w:asciiTheme="minorHAnsi" w:eastAsiaTheme="minorEastAsia" w:hAnsiTheme="minorHAnsi" w:cstheme="minorBidi"/>
          <w:noProof/>
          <w:sz w:val="22"/>
          <w:szCs w:val="22"/>
          <w:lang w:val="en-US" w:eastAsia="en-US"/>
        </w:rPr>
      </w:pPr>
      <w:hyperlink w:anchor="_Toc209969659" w:history="1">
        <w:r w:rsidR="00A86FC0" w:rsidRPr="004F0579">
          <w:rPr>
            <w:rStyle w:val="Hyperlink"/>
            <w:noProof/>
            <w:lang w:val="en-US"/>
          </w:rPr>
          <w:t>SQL Server 2008 Express</w:t>
        </w:r>
        <w:r w:rsidR="00A86FC0">
          <w:rPr>
            <w:noProof/>
            <w:webHidden/>
          </w:rPr>
          <w:tab/>
        </w:r>
        <w:r>
          <w:rPr>
            <w:noProof/>
            <w:webHidden/>
          </w:rPr>
          <w:fldChar w:fldCharType="begin"/>
        </w:r>
        <w:r w:rsidR="00A86FC0">
          <w:rPr>
            <w:noProof/>
            <w:webHidden/>
          </w:rPr>
          <w:instrText xml:space="preserve"> PAGEREF _Toc209969659 \h </w:instrText>
        </w:r>
        <w:r>
          <w:rPr>
            <w:noProof/>
            <w:webHidden/>
          </w:rPr>
        </w:r>
        <w:r>
          <w:rPr>
            <w:noProof/>
            <w:webHidden/>
          </w:rPr>
          <w:fldChar w:fldCharType="separate"/>
        </w:r>
        <w:r w:rsidR="00A86FC0">
          <w:rPr>
            <w:noProof/>
            <w:webHidden/>
          </w:rPr>
          <w:t>11</w:t>
        </w:r>
        <w:r>
          <w:rPr>
            <w:noProof/>
            <w:webHidden/>
          </w:rPr>
          <w:fldChar w:fldCharType="end"/>
        </w:r>
      </w:hyperlink>
    </w:p>
    <w:p w:rsidR="00A86FC0" w:rsidRDefault="00600598">
      <w:pPr>
        <w:pStyle w:val="TOC3"/>
        <w:tabs>
          <w:tab w:val="right" w:leader="dot" w:pos="10070"/>
        </w:tabs>
        <w:rPr>
          <w:rFonts w:asciiTheme="minorHAnsi" w:eastAsiaTheme="minorEastAsia" w:hAnsiTheme="minorHAnsi" w:cstheme="minorBidi"/>
          <w:noProof/>
          <w:sz w:val="22"/>
          <w:szCs w:val="22"/>
          <w:lang w:val="en-US" w:eastAsia="en-US"/>
        </w:rPr>
      </w:pPr>
      <w:hyperlink w:anchor="_Toc209969660" w:history="1">
        <w:r w:rsidR="00A86FC0" w:rsidRPr="004F0579">
          <w:rPr>
            <w:rStyle w:val="Hyperlink"/>
            <w:noProof/>
            <w:lang w:val="en-US"/>
          </w:rPr>
          <w:t>SQL Server 2008 Web</w:t>
        </w:r>
        <w:r w:rsidR="00A86FC0">
          <w:rPr>
            <w:noProof/>
            <w:webHidden/>
          </w:rPr>
          <w:tab/>
        </w:r>
        <w:r>
          <w:rPr>
            <w:noProof/>
            <w:webHidden/>
          </w:rPr>
          <w:fldChar w:fldCharType="begin"/>
        </w:r>
        <w:r w:rsidR="00A86FC0">
          <w:rPr>
            <w:noProof/>
            <w:webHidden/>
          </w:rPr>
          <w:instrText xml:space="preserve"> PAGEREF _Toc209969660 \h </w:instrText>
        </w:r>
        <w:r>
          <w:rPr>
            <w:noProof/>
            <w:webHidden/>
          </w:rPr>
        </w:r>
        <w:r>
          <w:rPr>
            <w:noProof/>
            <w:webHidden/>
          </w:rPr>
          <w:fldChar w:fldCharType="separate"/>
        </w:r>
        <w:r w:rsidR="00A86FC0">
          <w:rPr>
            <w:noProof/>
            <w:webHidden/>
          </w:rPr>
          <w:t>11</w:t>
        </w:r>
        <w:r>
          <w:rPr>
            <w:noProof/>
            <w:webHidden/>
          </w:rPr>
          <w:fldChar w:fldCharType="end"/>
        </w:r>
      </w:hyperlink>
    </w:p>
    <w:p w:rsidR="00A86FC0" w:rsidRDefault="00600598">
      <w:pPr>
        <w:pStyle w:val="TOC3"/>
        <w:tabs>
          <w:tab w:val="right" w:leader="dot" w:pos="10070"/>
        </w:tabs>
        <w:rPr>
          <w:rFonts w:asciiTheme="minorHAnsi" w:eastAsiaTheme="minorEastAsia" w:hAnsiTheme="minorHAnsi" w:cstheme="minorBidi"/>
          <w:noProof/>
          <w:sz w:val="22"/>
          <w:szCs w:val="22"/>
          <w:lang w:val="en-US" w:eastAsia="en-US"/>
        </w:rPr>
      </w:pPr>
      <w:hyperlink w:anchor="_Toc209969661" w:history="1">
        <w:r w:rsidR="00A86FC0" w:rsidRPr="004F0579">
          <w:rPr>
            <w:rStyle w:val="Hyperlink"/>
            <w:noProof/>
            <w:lang w:val="en-US"/>
          </w:rPr>
          <w:t>SQL Server 2008 Workgroup</w:t>
        </w:r>
        <w:r w:rsidR="00A86FC0">
          <w:rPr>
            <w:noProof/>
            <w:webHidden/>
          </w:rPr>
          <w:tab/>
        </w:r>
        <w:r>
          <w:rPr>
            <w:noProof/>
            <w:webHidden/>
          </w:rPr>
          <w:fldChar w:fldCharType="begin"/>
        </w:r>
        <w:r w:rsidR="00A86FC0">
          <w:rPr>
            <w:noProof/>
            <w:webHidden/>
          </w:rPr>
          <w:instrText xml:space="preserve"> PAGEREF _Toc209969661 \h </w:instrText>
        </w:r>
        <w:r>
          <w:rPr>
            <w:noProof/>
            <w:webHidden/>
          </w:rPr>
        </w:r>
        <w:r>
          <w:rPr>
            <w:noProof/>
            <w:webHidden/>
          </w:rPr>
          <w:fldChar w:fldCharType="separate"/>
        </w:r>
        <w:r w:rsidR="00A86FC0">
          <w:rPr>
            <w:noProof/>
            <w:webHidden/>
          </w:rPr>
          <w:t>11</w:t>
        </w:r>
        <w:r>
          <w:rPr>
            <w:noProof/>
            <w:webHidden/>
          </w:rPr>
          <w:fldChar w:fldCharType="end"/>
        </w:r>
      </w:hyperlink>
    </w:p>
    <w:p w:rsidR="00A86FC0" w:rsidRDefault="00600598">
      <w:pPr>
        <w:pStyle w:val="TOC3"/>
        <w:tabs>
          <w:tab w:val="right" w:leader="dot" w:pos="10070"/>
        </w:tabs>
        <w:rPr>
          <w:rFonts w:asciiTheme="minorHAnsi" w:eastAsiaTheme="minorEastAsia" w:hAnsiTheme="minorHAnsi" w:cstheme="minorBidi"/>
          <w:noProof/>
          <w:sz w:val="22"/>
          <w:szCs w:val="22"/>
          <w:lang w:val="en-US" w:eastAsia="en-US"/>
        </w:rPr>
      </w:pPr>
      <w:hyperlink w:anchor="_Toc209969662" w:history="1">
        <w:r w:rsidR="00A86FC0" w:rsidRPr="004F0579">
          <w:rPr>
            <w:rStyle w:val="Hyperlink"/>
            <w:noProof/>
            <w:lang w:val="en-US"/>
          </w:rPr>
          <w:t>SQL Server 2008 Standard</w:t>
        </w:r>
        <w:r w:rsidR="00A86FC0">
          <w:rPr>
            <w:noProof/>
            <w:webHidden/>
          </w:rPr>
          <w:tab/>
        </w:r>
        <w:r>
          <w:rPr>
            <w:noProof/>
            <w:webHidden/>
          </w:rPr>
          <w:fldChar w:fldCharType="begin"/>
        </w:r>
        <w:r w:rsidR="00A86FC0">
          <w:rPr>
            <w:noProof/>
            <w:webHidden/>
          </w:rPr>
          <w:instrText xml:space="preserve"> PAGEREF _Toc209969662 \h </w:instrText>
        </w:r>
        <w:r>
          <w:rPr>
            <w:noProof/>
            <w:webHidden/>
          </w:rPr>
        </w:r>
        <w:r>
          <w:rPr>
            <w:noProof/>
            <w:webHidden/>
          </w:rPr>
          <w:fldChar w:fldCharType="separate"/>
        </w:r>
        <w:r w:rsidR="00A86FC0">
          <w:rPr>
            <w:noProof/>
            <w:webHidden/>
          </w:rPr>
          <w:t>11</w:t>
        </w:r>
        <w:r>
          <w:rPr>
            <w:noProof/>
            <w:webHidden/>
          </w:rPr>
          <w:fldChar w:fldCharType="end"/>
        </w:r>
      </w:hyperlink>
    </w:p>
    <w:p w:rsidR="00A86FC0" w:rsidRDefault="00600598">
      <w:pPr>
        <w:pStyle w:val="TOC3"/>
        <w:tabs>
          <w:tab w:val="right" w:leader="dot" w:pos="10070"/>
        </w:tabs>
        <w:rPr>
          <w:rFonts w:asciiTheme="minorHAnsi" w:eastAsiaTheme="minorEastAsia" w:hAnsiTheme="minorHAnsi" w:cstheme="minorBidi"/>
          <w:noProof/>
          <w:sz w:val="22"/>
          <w:szCs w:val="22"/>
          <w:lang w:val="en-US" w:eastAsia="en-US"/>
        </w:rPr>
      </w:pPr>
      <w:hyperlink w:anchor="_Toc209969663" w:history="1">
        <w:r w:rsidR="00A86FC0" w:rsidRPr="004F0579">
          <w:rPr>
            <w:rStyle w:val="Hyperlink"/>
            <w:noProof/>
            <w:lang w:val="en-US"/>
          </w:rPr>
          <w:t>SQL Server 2008 Enterprise</w:t>
        </w:r>
        <w:r w:rsidR="00A86FC0">
          <w:rPr>
            <w:noProof/>
            <w:webHidden/>
          </w:rPr>
          <w:tab/>
        </w:r>
        <w:r>
          <w:rPr>
            <w:noProof/>
            <w:webHidden/>
          </w:rPr>
          <w:fldChar w:fldCharType="begin"/>
        </w:r>
        <w:r w:rsidR="00A86FC0">
          <w:rPr>
            <w:noProof/>
            <w:webHidden/>
          </w:rPr>
          <w:instrText xml:space="preserve"> PAGEREF _Toc209969663 \h </w:instrText>
        </w:r>
        <w:r>
          <w:rPr>
            <w:noProof/>
            <w:webHidden/>
          </w:rPr>
        </w:r>
        <w:r>
          <w:rPr>
            <w:noProof/>
            <w:webHidden/>
          </w:rPr>
          <w:fldChar w:fldCharType="separate"/>
        </w:r>
        <w:r w:rsidR="00A86FC0">
          <w:rPr>
            <w:noProof/>
            <w:webHidden/>
          </w:rPr>
          <w:t>11</w:t>
        </w:r>
        <w:r>
          <w:rPr>
            <w:noProof/>
            <w:webHidden/>
          </w:rPr>
          <w:fldChar w:fldCharType="end"/>
        </w:r>
      </w:hyperlink>
    </w:p>
    <w:p w:rsidR="00A86FC0" w:rsidRDefault="00600598">
      <w:pPr>
        <w:pStyle w:val="TOC1"/>
        <w:tabs>
          <w:tab w:val="right" w:leader="dot" w:pos="10070"/>
        </w:tabs>
        <w:rPr>
          <w:rFonts w:asciiTheme="minorHAnsi" w:eastAsiaTheme="minorEastAsia" w:hAnsiTheme="minorHAnsi" w:cstheme="minorBidi"/>
          <w:b w:val="0"/>
          <w:bCs w:val="0"/>
          <w:i w:val="0"/>
          <w:iCs w:val="0"/>
          <w:noProof/>
          <w:sz w:val="22"/>
          <w:szCs w:val="22"/>
          <w:lang w:val="en-US" w:eastAsia="en-US"/>
        </w:rPr>
      </w:pPr>
      <w:hyperlink w:anchor="_Toc209969664" w:history="1">
        <w:r w:rsidR="00A86FC0" w:rsidRPr="004F0579">
          <w:rPr>
            <w:rStyle w:val="Hyperlink"/>
            <w:noProof/>
            <w:lang w:val="en-US"/>
          </w:rPr>
          <w:t>Scenario-based licensing matrix</w:t>
        </w:r>
        <w:r w:rsidR="00A86FC0">
          <w:rPr>
            <w:noProof/>
            <w:webHidden/>
          </w:rPr>
          <w:tab/>
        </w:r>
        <w:r>
          <w:rPr>
            <w:noProof/>
            <w:webHidden/>
          </w:rPr>
          <w:fldChar w:fldCharType="begin"/>
        </w:r>
        <w:r w:rsidR="00A86FC0">
          <w:rPr>
            <w:noProof/>
            <w:webHidden/>
          </w:rPr>
          <w:instrText xml:space="preserve"> PAGEREF _Toc209969664 \h </w:instrText>
        </w:r>
        <w:r>
          <w:rPr>
            <w:noProof/>
            <w:webHidden/>
          </w:rPr>
        </w:r>
        <w:r>
          <w:rPr>
            <w:noProof/>
            <w:webHidden/>
          </w:rPr>
          <w:fldChar w:fldCharType="separate"/>
        </w:r>
        <w:r w:rsidR="00A86FC0">
          <w:rPr>
            <w:noProof/>
            <w:webHidden/>
          </w:rPr>
          <w:t>13</w:t>
        </w:r>
        <w:r>
          <w:rPr>
            <w:noProof/>
            <w:webHidden/>
          </w:rPr>
          <w:fldChar w:fldCharType="end"/>
        </w:r>
      </w:hyperlink>
    </w:p>
    <w:p w:rsidR="00A86FC0" w:rsidRDefault="00600598">
      <w:pPr>
        <w:pStyle w:val="TOC1"/>
        <w:tabs>
          <w:tab w:val="right" w:leader="dot" w:pos="10070"/>
        </w:tabs>
        <w:rPr>
          <w:rFonts w:asciiTheme="minorHAnsi" w:eastAsiaTheme="minorEastAsia" w:hAnsiTheme="minorHAnsi" w:cstheme="minorBidi"/>
          <w:b w:val="0"/>
          <w:bCs w:val="0"/>
          <w:i w:val="0"/>
          <w:iCs w:val="0"/>
          <w:noProof/>
          <w:sz w:val="22"/>
          <w:szCs w:val="22"/>
          <w:lang w:val="en-US" w:eastAsia="en-US"/>
        </w:rPr>
      </w:pPr>
      <w:hyperlink w:anchor="_Toc209969665" w:history="1">
        <w:r w:rsidR="00A86FC0" w:rsidRPr="004F0579">
          <w:rPr>
            <w:rStyle w:val="Hyperlink"/>
            <w:noProof/>
            <w:lang w:val="en-US"/>
          </w:rPr>
          <w:t>Microsoft System Center Products in a Hosting Environment</w:t>
        </w:r>
        <w:r w:rsidR="00A86FC0">
          <w:rPr>
            <w:noProof/>
            <w:webHidden/>
          </w:rPr>
          <w:tab/>
        </w:r>
        <w:r>
          <w:rPr>
            <w:noProof/>
            <w:webHidden/>
          </w:rPr>
          <w:fldChar w:fldCharType="begin"/>
        </w:r>
        <w:r w:rsidR="00A86FC0">
          <w:rPr>
            <w:noProof/>
            <w:webHidden/>
          </w:rPr>
          <w:instrText xml:space="preserve"> PAGEREF _Toc209969665 \h </w:instrText>
        </w:r>
        <w:r>
          <w:rPr>
            <w:noProof/>
            <w:webHidden/>
          </w:rPr>
        </w:r>
        <w:r>
          <w:rPr>
            <w:noProof/>
            <w:webHidden/>
          </w:rPr>
          <w:fldChar w:fldCharType="separate"/>
        </w:r>
        <w:r w:rsidR="00A86FC0">
          <w:rPr>
            <w:noProof/>
            <w:webHidden/>
          </w:rPr>
          <w:t>16</w:t>
        </w:r>
        <w:r>
          <w:rPr>
            <w:noProof/>
            <w:webHidden/>
          </w:rPr>
          <w:fldChar w:fldCharType="end"/>
        </w:r>
      </w:hyperlink>
    </w:p>
    <w:p w:rsidR="00A86FC0" w:rsidRDefault="00600598">
      <w:pPr>
        <w:pStyle w:val="TOC2"/>
        <w:tabs>
          <w:tab w:val="right" w:leader="dot" w:pos="10070"/>
        </w:tabs>
        <w:rPr>
          <w:rFonts w:asciiTheme="minorHAnsi" w:eastAsiaTheme="minorEastAsia" w:hAnsiTheme="minorHAnsi" w:cstheme="minorBidi"/>
          <w:noProof/>
          <w:sz w:val="22"/>
          <w:szCs w:val="22"/>
          <w:lang w:val="en-US" w:eastAsia="en-US"/>
        </w:rPr>
      </w:pPr>
      <w:hyperlink w:anchor="_Toc209969666" w:history="1">
        <w:r w:rsidR="00A86FC0" w:rsidRPr="004F0579">
          <w:rPr>
            <w:rStyle w:val="Hyperlink"/>
            <w:noProof/>
            <w:lang w:val="en-US"/>
          </w:rPr>
          <w:t>Microsoft System Center Virtual Machine Manager 2008</w:t>
        </w:r>
        <w:r w:rsidR="00A86FC0">
          <w:rPr>
            <w:noProof/>
            <w:webHidden/>
          </w:rPr>
          <w:tab/>
        </w:r>
        <w:r>
          <w:rPr>
            <w:noProof/>
            <w:webHidden/>
          </w:rPr>
          <w:fldChar w:fldCharType="begin"/>
        </w:r>
        <w:r w:rsidR="00A86FC0">
          <w:rPr>
            <w:noProof/>
            <w:webHidden/>
          </w:rPr>
          <w:instrText xml:space="preserve"> PAGEREF _Toc209969666 \h </w:instrText>
        </w:r>
        <w:r>
          <w:rPr>
            <w:noProof/>
            <w:webHidden/>
          </w:rPr>
        </w:r>
        <w:r>
          <w:rPr>
            <w:noProof/>
            <w:webHidden/>
          </w:rPr>
          <w:fldChar w:fldCharType="separate"/>
        </w:r>
        <w:r w:rsidR="00A86FC0">
          <w:rPr>
            <w:noProof/>
            <w:webHidden/>
          </w:rPr>
          <w:t>16</w:t>
        </w:r>
        <w:r>
          <w:rPr>
            <w:noProof/>
            <w:webHidden/>
          </w:rPr>
          <w:fldChar w:fldCharType="end"/>
        </w:r>
      </w:hyperlink>
    </w:p>
    <w:p w:rsidR="00A86FC0" w:rsidRDefault="00600598">
      <w:pPr>
        <w:pStyle w:val="TOC2"/>
        <w:tabs>
          <w:tab w:val="right" w:leader="dot" w:pos="10070"/>
        </w:tabs>
        <w:rPr>
          <w:rFonts w:asciiTheme="minorHAnsi" w:eastAsiaTheme="minorEastAsia" w:hAnsiTheme="minorHAnsi" w:cstheme="minorBidi"/>
          <w:noProof/>
          <w:sz w:val="22"/>
          <w:szCs w:val="22"/>
          <w:lang w:val="en-US" w:eastAsia="en-US"/>
        </w:rPr>
      </w:pPr>
      <w:hyperlink w:anchor="_Toc209969667" w:history="1">
        <w:r w:rsidR="00A86FC0" w:rsidRPr="004F0579">
          <w:rPr>
            <w:rStyle w:val="Hyperlink"/>
            <w:noProof/>
            <w:lang w:val="en-US"/>
          </w:rPr>
          <w:t>Using Other System Center Products to Manage the Hosting Environment</w:t>
        </w:r>
        <w:r w:rsidR="00A86FC0">
          <w:rPr>
            <w:noProof/>
            <w:webHidden/>
          </w:rPr>
          <w:tab/>
        </w:r>
        <w:r>
          <w:rPr>
            <w:noProof/>
            <w:webHidden/>
          </w:rPr>
          <w:fldChar w:fldCharType="begin"/>
        </w:r>
        <w:r w:rsidR="00A86FC0">
          <w:rPr>
            <w:noProof/>
            <w:webHidden/>
          </w:rPr>
          <w:instrText xml:space="preserve"> PAGEREF _Toc209969667 \h </w:instrText>
        </w:r>
        <w:r>
          <w:rPr>
            <w:noProof/>
            <w:webHidden/>
          </w:rPr>
        </w:r>
        <w:r>
          <w:rPr>
            <w:noProof/>
            <w:webHidden/>
          </w:rPr>
          <w:fldChar w:fldCharType="separate"/>
        </w:r>
        <w:r w:rsidR="00A86FC0">
          <w:rPr>
            <w:noProof/>
            <w:webHidden/>
          </w:rPr>
          <w:t>17</w:t>
        </w:r>
        <w:r>
          <w:rPr>
            <w:noProof/>
            <w:webHidden/>
          </w:rPr>
          <w:fldChar w:fldCharType="end"/>
        </w:r>
      </w:hyperlink>
    </w:p>
    <w:p w:rsidR="00A86FC0" w:rsidRDefault="00600598">
      <w:pPr>
        <w:pStyle w:val="TOC2"/>
        <w:tabs>
          <w:tab w:val="right" w:leader="dot" w:pos="10070"/>
        </w:tabs>
        <w:rPr>
          <w:rFonts w:asciiTheme="minorHAnsi" w:eastAsiaTheme="minorEastAsia" w:hAnsiTheme="minorHAnsi" w:cstheme="minorBidi"/>
          <w:noProof/>
          <w:sz w:val="22"/>
          <w:szCs w:val="22"/>
          <w:lang w:val="en-US" w:eastAsia="en-US"/>
        </w:rPr>
      </w:pPr>
      <w:hyperlink w:anchor="_Toc209969668" w:history="1">
        <w:r w:rsidR="00A86FC0" w:rsidRPr="004F0579">
          <w:rPr>
            <w:rStyle w:val="Hyperlink"/>
            <w:noProof/>
            <w:lang w:val="en-US"/>
          </w:rPr>
          <w:t>Sample System Center pricing in SPLA</w:t>
        </w:r>
        <w:r w:rsidR="00A86FC0">
          <w:rPr>
            <w:noProof/>
            <w:webHidden/>
          </w:rPr>
          <w:tab/>
        </w:r>
        <w:r>
          <w:rPr>
            <w:noProof/>
            <w:webHidden/>
          </w:rPr>
          <w:fldChar w:fldCharType="begin"/>
        </w:r>
        <w:r w:rsidR="00A86FC0">
          <w:rPr>
            <w:noProof/>
            <w:webHidden/>
          </w:rPr>
          <w:instrText xml:space="preserve"> PAGEREF _Toc209969668 \h </w:instrText>
        </w:r>
        <w:r>
          <w:rPr>
            <w:noProof/>
            <w:webHidden/>
          </w:rPr>
        </w:r>
        <w:r>
          <w:rPr>
            <w:noProof/>
            <w:webHidden/>
          </w:rPr>
          <w:fldChar w:fldCharType="separate"/>
        </w:r>
        <w:r w:rsidR="00A86FC0">
          <w:rPr>
            <w:noProof/>
            <w:webHidden/>
          </w:rPr>
          <w:t>20</w:t>
        </w:r>
        <w:r>
          <w:rPr>
            <w:noProof/>
            <w:webHidden/>
          </w:rPr>
          <w:fldChar w:fldCharType="end"/>
        </w:r>
      </w:hyperlink>
    </w:p>
    <w:p w:rsidR="00A86FC0" w:rsidRDefault="00600598">
      <w:pPr>
        <w:pStyle w:val="TOC1"/>
        <w:tabs>
          <w:tab w:val="right" w:leader="dot" w:pos="10070"/>
        </w:tabs>
        <w:rPr>
          <w:rFonts w:asciiTheme="minorHAnsi" w:eastAsiaTheme="minorEastAsia" w:hAnsiTheme="minorHAnsi" w:cstheme="minorBidi"/>
          <w:b w:val="0"/>
          <w:bCs w:val="0"/>
          <w:i w:val="0"/>
          <w:iCs w:val="0"/>
          <w:noProof/>
          <w:sz w:val="22"/>
          <w:szCs w:val="22"/>
          <w:lang w:val="en-US" w:eastAsia="en-US"/>
        </w:rPr>
      </w:pPr>
      <w:hyperlink w:anchor="_Toc209969669" w:history="1">
        <w:r w:rsidR="00A86FC0" w:rsidRPr="004F0579">
          <w:rPr>
            <w:rStyle w:val="Hyperlink"/>
            <w:noProof/>
            <w:lang w:val="en-US"/>
          </w:rPr>
          <w:t>Licensing FAQ</w:t>
        </w:r>
        <w:r w:rsidR="00A86FC0">
          <w:rPr>
            <w:noProof/>
            <w:webHidden/>
          </w:rPr>
          <w:tab/>
        </w:r>
        <w:r>
          <w:rPr>
            <w:noProof/>
            <w:webHidden/>
          </w:rPr>
          <w:fldChar w:fldCharType="begin"/>
        </w:r>
        <w:r w:rsidR="00A86FC0">
          <w:rPr>
            <w:noProof/>
            <w:webHidden/>
          </w:rPr>
          <w:instrText xml:space="preserve"> PAGEREF _Toc209969669 \h </w:instrText>
        </w:r>
        <w:r>
          <w:rPr>
            <w:noProof/>
            <w:webHidden/>
          </w:rPr>
        </w:r>
        <w:r>
          <w:rPr>
            <w:noProof/>
            <w:webHidden/>
          </w:rPr>
          <w:fldChar w:fldCharType="separate"/>
        </w:r>
        <w:r w:rsidR="00A86FC0">
          <w:rPr>
            <w:noProof/>
            <w:webHidden/>
          </w:rPr>
          <w:t>21</w:t>
        </w:r>
        <w:r>
          <w:rPr>
            <w:noProof/>
            <w:webHidden/>
          </w:rPr>
          <w:fldChar w:fldCharType="end"/>
        </w:r>
      </w:hyperlink>
    </w:p>
    <w:p w:rsidR="00A86FC0" w:rsidRDefault="00600598">
      <w:pPr>
        <w:pStyle w:val="TOC1"/>
        <w:tabs>
          <w:tab w:val="right" w:leader="dot" w:pos="10070"/>
        </w:tabs>
        <w:rPr>
          <w:rFonts w:asciiTheme="minorHAnsi" w:eastAsiaTheme="minorEastAsia" w:hAnsiTheme="minorHAnsi" w:cstheme="minorBidi"/>
          <w:b w:val="0"/>
          <w:bCs w:val="0"/>
          <w:i w:val="0"/>
          <w:iCs w:val="0"/>
          <w:noProof/>
          <w:sz w:val="22"/>
          <w:szCs w:val="22"/>
          <w:lang w:val="en-US" w:eastAsia="en-US"/>
        </w:rPr>
      </w:pPr>
      <w:hyperlink w:anchor="_Toc209969670" w:history="1">
        <w:r w:rsidR="00A86FC0" w:rsidRPr="004F0579">
          <w:rPr>
            <w:rStyle w:val="Hyperlink"/>
            <w:noProof/>
            <w:lang w:val="en-US"/>
          </w:rPr>
          <w:t>References</w:t>
        </w:r>
        <w:r w:rsidR="00A86FC0">
          <w:rPr>
            <w:noProof/>
            <w:webHidden/>
          </w:rPr>
          <w:tab/>
        </w:r>
        <w:r>
          <w:rPr>
            <w:noProof/>
            <w:webHidden/>
          </w:rPr>
          <w:fldChar w:fldCharType="begin"/>
        </w:r>
        <w:r w:rsidR="00A86FC0">
          <w:rPr>
            <w:noProof/>
            <w:webHidden/>
          </w:rPr>
          <w:instrText xml:space="preserve"> PAGEREF _Toc209969670 \h </w:instrText>
        </w:r>
        <w:r>
          <w:rPr>
            <w:noProof/>
            <w:webHidden/>
          </w:rPr>
        </w:r>
        <w:r>
          <w:rPr>
            <w:noProof/>
            <w:webHidden/>
          </w:rPr>
          <w:fldChar w:fldCharType="separate"/>
        </w:r>
        <w:r w:rsidR="00A86FC0">
          <w:rPr>
            <w:noProof/>
            <w:webHidden/>
          </w:rPr>
          <w:t>24</w:t>
        </w:r>
        <w:r>
          <w:rPr>
            <w:noProof/>
            <w:webHidden/>
          </w:rPr>
          <w:fldChar w:fldCharType="end"/>
        </w:r>
      </w:hyperlink>
    </w:p>
    <w:p w:rsidR="001620FA" w:rsidRPr="002B5A37" w:rsidRDefault="00600598" w:rsidP="00E35F88">
      <w:pPr>
        <w:ind w:right="810"/>
        <w:outlineLvl w:val="0"/>
        <w:rPr>
          <w:lang w:val="en-US"/>
        </w:rPr>
      </w:pPr>
      <w:r w:rsidRPr="002B5A37">
        <w:rPr>
          <w:lang w:val="en-US"/>
        </w:rPr>
        <w:fldChar w:fldCharType="end"/>
      </w:r>
    </w:p>
    <w:p w:rsidR="001620FA" w:rsidRPr="002B5A37" w:rsidRDefault="001620FA" w:rsidP="00504A10">
      <w:pPr>
        <w:rPr>
          <w:lang w:val="en-US"/>
        </w:rPr>
        <w:sectPr w:rsidR="001620FA" w:rsidRPr="002B5A37" w:rsidSect="00A106EF">
          <w:headerReference w:type="even" r:id="rId13"/>
          <w:headerReference w:type="default" r:id="rId14"/>
          <w:footerReference w:type="default" r:id="rId15"/>
          <w:headerReference w:type="first" r:id="rId16"/>
          <w:pgSz w:w="12240" w:h="15840" w:code="9"/>
          <w:pgMar w:top="1440" w:right="1080" w:bottom="1440" w:left="1080" w:header="709" w:footer="567" w:gutter="0"/>
          <w:cols w:space="708"/>
          <w:docGrid w:linePitch="360"/>
        </w:sectPr>
      </w:pPr>
    </w:p>
    <w:p w:rsidR="001620FA" w:rsidRDefault="00E166FC" w:rsidP="008A4FB8">
      <w:pPr>
        <w:pStyle w:val="NumHeading1"/>
        <w:numPr>
          <w:ilvl w:val="0"/>
          <w:numId w:val="0"/>
        </w:numPr>
        <w:ind w:left="794" w:hanging="794"/>
        <w:rPr>
          <w:lang w:val="en-US"/>
        </w:rPr>
      </w:pPr>
      <w:bookmarkStart w:id="0" w:name="bmBodyStart"/>
      <w:bookmarkEnd w:id="0"/>
      <w:r>
        <w:rPr>
          <w:lang w:val="en-US"/>
        </w:rPr>
        <w:t xml:space="preserve"> </w:t>
      </w:r>
      <w:bookmarkStart w:id="1" w:name="_Toc209969643"/>
      <w:r w:rsidR="001620FA">
        <w:rPr>
          <w:lang w:val="en-US"/>
        </w:rPr>
        <w:t>List of Acronyms</w:t>
      </w:r>
      <w:bookmarkEnd w:id="1"/>
    </w:p>
    <w:tbl>
      <w:tblPr>
        <w:tblpPr w:leftFromText="180" w:rightFromText="180" w:vertAnchor="text" w:horzAnchor="page" w:tblpX="1557" w:tblpY="170"/>
        <w:tblOverlap w:val="never"/>
        <w:tblW w:w="8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57"/>
        <w:gridCol w:w="7221"/>
      </w:tblGrid>
      <w:tr w:rsidR="001620FA" w:rsidRPr="00027266" w:rsidTr="00134390">
        <w:trPr>
          <w:trHeight w:val="300"/>
        </w:trPr>
        <w:tc>
          <w:tcPr>
            <w:tcW w:w="1257" w:type="dxa"/>
            <w:noWrap/>
            <w:vAlign w:val="center"/>
          </w:tcPr>
          <w:p w:rsidR="001620FA" w:rsidRPr="00120C18" w:rsidRDefault="001620FA" w:rsidP="00120C18">
            <w:pPr>
              <w:spacing w:before="0" w:after="0" w:line="240" w:lineRule="auto"/>
              <w:ind w:left="0"/>
              <w:jc w:val="center"/>
              <w:rPr>
                <w:b/>
                <w:bCs/>
                <w:i/>
                <w:iCs/>
                <w:color w:val="000000"/>
                <w:sz w:val="24"/>
                <w:szCs w:val="24"/>
                <w:lang w:val="en-US" w:eastAsia="en-US"/>
              </w:rPr>
            </w:pPr>
            <w:r w:rsidRPr="00120C18">
              <w:rPr>
                <w:b/>
                <w:bCs/>
                <w:i/>
                <w:iCs/>
                <w:color w:val="000000"/>
                <w:sz w:val="24"/>
                <w:szCs w:val="24"/>
                <w:lang w:val="en-US" w:eastAsia="en-US"/>
              </w:rPr>
              <w:t>Acronym</w:t>
            </w:r>
          </w:p>
        </w:tc>
        <w:tc>
          <w:tcPr>
            <w:tcW w:w="7221" w:type="dxa"/>
            <w:noWrap/>
            <w:vAlign w:val="center"/>
          </w:tcPr>
          <w:p w:rsidR="001620FA" w:rsidRPr="00120C18" w:rsidRDefault="001620FA" w:rsidP="00120C18">
            <w:pPr>
              <w:spacing w:before="0" w:after="0" w:line="240" w:lineRule="auto"/>
              <w:ind w:left="0"/>
              <w:rPr>
                <w:b/>
                <w:bCs/>
                <w:i/>
                <w:iCs/>
                <w:color w:val="000000"/>
                <w:sz w:val="24"/>
                <w:szCs w:val="24"/>
                <w:lang w:val="en-US" w:eastAsia="en-US"/>
              </w:rPr>
            </w:pPr>
            <w:r w:rsidRPr="00120C18">
              <w:rPr>
                <w:b/>
                <w:bCs/>
                <w:i/>
                <w:iCs/>
                <w:color w:val="000000"/>
                <w:sz w:val="24"/>
                <w:szCs w:val="24"/>
                <w:lang w:val="en-US" w:eastAsia="en-US"/>
              </w:rPr>
              <w:t>Meaning</w:t>
            </w:r>
          </w:p>
        </w:tc>
      </w:tr>
      <w:tr w:rsidR="00134390" w:rsidRPr="00027266" w:rsidTr="00134390">
        <w:trPr>
          <w:trHeight w:val="300"/>
        </w:trPr>
        <w:tc>
          <w:tcPr>
            <w:tcW w:w="1257" w:type="dxa"/>
            <w:noWrap/>
            <w:vAlign w:val="bottom"/>
          </w:tcPr>
          <w:p w:rsidR="00134390" w:rsidRDefault="00134390">
            <w:pPr>
              <w:jc w:val="center"/>
              <w:rPr>
                <w:color w:val="000000"/>
              </w:rPr>
            </w:pPr>
            <w:r>
              <w:rPr>
                <w:color w:val="000000"/>
              </w:rPr>
              <w:t>DC</w:t>
            </w:r>
          </w:p>
        </w:tc>
        <w:tc>
          <w:tcPr>
            <w:tcW w:w="7221" w:type="dxa"/>
            <w:noWrap/>
            <w:vAlign w:val="bottom"/>
          </w:tcPr>
          <w:p w:rsidR="00134390" w:rsidRDefault="00134390">
            <w:pPr>
              <w:rPr>
                <w:color w:val="000000"/>
              </w:rPr>
            </w:pPr>
            <w:r>
              <w:rPr>
                <w:color w:val="000000"/>
              </w:rPr>
              <w:t>Datacenter</w:t>
            </w:r>
          </w:p>
        </w:tc>
      </w:tr>
      <w:tr w:rsidR="00134390" w:rsidRPr="00027266" w:rsidTr="00134390">
        <w:trPr>
          <w:trHeight w:val="300"/>
        </w:trPr>
        <w:tc>
          <w:tcPr>
            <w:tcW w:w="1257" w:type="dxa"/>
            <w:noWrap/>
            <w:vAlign w:val="bottom"/>
          </w:tcPr>
          <w:p w:rsidR="00134390" w:rsidRDefault="00134390">
            <w:pPr>
              <w:jc w:val="center"/>
              <w:rPr>
                <w:color w:val="000000"/>
              </w:rPr>
            </w:pPr>
            <w:r>
              <w:rPr>
                <w:color w:val="000000"/>
              </w:rPr>
              <w:t>DNS</w:t>
            </w:r>
          </w:p>
        </w:tc>
        <w:tc>
          <w:tcPr>
            <w:tcW w:w="7221" w:type="dxa"/>
            <w:noWrap/>
            <w:vAlign w:val="bottom"/>
          </w:tcPr>
          <w:p w:rsidR="00134390" w:rsidRDefault="00134390">
            <w:pPr>
              <w:rPr>
                <w:color w:val="000000"/>
              </w:rPr>
            </w:pPr>
            <w:r>
              <w:rPr>
                <w:color w:val="000000"/>
              </w:rPr>
              <w:t>Domain Name System</w:t>
            </w:r>
          </w:p>
        </w:tc>
      </w:tr>
      <w:tr w:rsidR="00134390" w:rsidRPr="00027266" w:rsidTr="00134390">
        <w:trPr>
          <w:trHeight w:val="300"/>
        </w:trPr>
        <w:tc>
          <w:tcPr>
            <w:tcW w:w="1257" w:type="dxa"/>
            <w:noWrap/>
            <w:vAlign w:val="bottom"/>
          </w:tcPr>
          <w:p w:rsidR="00134390" w:rsidRDefault="00134390">
            <w:pPr>
              <w:jc w:val="center"/>
              <w:rPr>
                <w:color w:val="000000"/>
              </w:rPr>
            </w:pPr>
            <w:r>
              <w:rPr>
                <w:color w:val="000000"/>
              </w:rPr>
              <w:t>LOB</w:t>
            </w:r>
          </w:p>
        </w:tc>
        <w:tc>
          <w:tcPr>
            <w:tcW w:w="7221" w:type="dxa"/>
            <w:noWrap/>
            <w:vAlign w:val="bottom"/>
          </w:tcPr>
          <w:p w:rsidR="00134390" w:rsidRDefault="00134390">
            <w:pPr>
              <w:rPr>
                <w:color w:val="000000"/>
              </w:rPr>
            </w:pPr>
            <w:r>
              <w:rPr>
                <w:color w:val="000000"/>
              </w:rPr>
              <w:t>Line of Business</w:t>
            </w:r>
          </w:p>
        </w:tc>
      </w:tr>
      <w:tr w:rsidR="00134390" w:rsidRPr="00027266" w:rsidTr="00134390">
        <w:trPr>
          <w:trHeight w:val="300"/>
        </w:trPr>
        <w:tc>
          <w:tcPr>
            <w:tcW w:w="1257" w:type="dxa"/>
            <w:noWrap/>
            <w:vAlign w:val="bottom"/>
          </w:tcPr>
          <w:p w:rsidR="00134390" w:rsidRDefault="00134390">
            <w:pPr>
              <w:jc w:val="center"/>
              <w:rPr>
                <w:color w:val="000000"/>
              </w:rPr>
            </w:pPr>
            <w:r>
              <w:rPr>
                <w:color w:val="000000"/>
              </w:rPr>
              <w:t>OEM</w:t>
            </w:r>
          </w:p>
        </w:tc>
        <w:tc>
          <w:tcPr>
            <w:tcW w:w="7221" w:type="dxa"/>
            <w:noWrap/>
            <w:vAlign w:val="bottom"/>
          </w:tcPr>
          <w:p w:rsidR="00134390" w:rsidRDefault="00134390">
            <w:pPr>
              <w:rPr>
                <w:color w:val="000000"/>
              </w:rPr>
            </w:pPr>
            <w:r>
              <w:rPr>
                <w:color w:val="000000"/>
              </w:rPr>
              <w:t>Original Equipment Manufacturer</w:t>
            </w:r>
          </w:p>
        </w:tc>
      </w:tr>
      <w:tr w:rsidR="00134390" w:rsidRPr="00027266" w:rsidTr="00134390">
        <w:trPr>
          <w:trHeight w:val="300"/>
        </w:trPr>
        <w:tc>
          <w:tcPr>
            <w:tcW w:w="1257" w:type="dxa"/>
            <w:noWrap/>
            <w:vAlign w:val="bottom"/>
          </w:tcPr>
          <w:p w:rsidR="00134390" w:rsidRDefault="00134390">
            <w:pPr>
              <w:jc w:val="center"/>
              <w:rPr>
                <w:color w:val="000000"/>
              </w:rPr>
            </w:pPr>
            <w:r>
              <w:rPr>
                <w:color w:val="000000"/>
              </w:rPr>
              <w:t>OS</w:t>
            </w:r>
          </w:p>
        </w:tc>
        <w:tc>
          <w:tcPr>
            <w:tcW w:w="7221" w:type="dxa"/>
            <w:noWrap/>
            <w:vAlign w:val="bottom"/>
          </w:tcPr>
          <w:p w:rsidR="00134390" w:rsidRDefault="00134390">
            <w:pPr>
              <w:rPr>
                <w:color w:val="000000"/>
              </w:rPr>
            </w:pPr>
            <w:r>
              <w:rPr>
                <w:color w:val="000000"/>
              </w:rPr>
              <w:t>Operating System</w:t>
            </w:r>
          </w:p>
        </w:tc>
      </w:tr>
      <w:tr w:rsidR="00134390" w:rsidRPr="00027266" w:rsidTr="00134390">
        <w:trPr>
          <w:trHeight w:val="300"/>
        </w:trPr>
        <w:tc>
          <w:tcPr>
            <w:tcW w:w="1257" w:type="dxa"/>
            <w:noWrap/>
            <w:vAlign w:val="bottom"/>
          </w:tcPr>
          <w:p w:rsidR="00134390" w:rsidRDefault="00134390">
            <w:pPr>
              <w:jc w:val="center"/>
              <w:rPr>
                <w:color w:val="000000"/>
              </w:rPr>
            </w:pPr>
            <w:r>
              <w:rPr>
                <w:color w:val="000000"/>
              </w:rPr>
              <w:t>OSE</w:t>
            </w:r>
          </w:p>
        </w:tc>
        <w:tc>
          <w:tcPr>
            <w:tcW w:w="7221" w:type="dxa"/>
            <w:noWrap/>
            <w:vAlign w:val="bottom"/>
          </w:tcPr>
          <w:p w:rsidR="00134390" w:rsidRDefault="00134390">
            <w:pPr>
              <w:rPr>
                <w:color w:val="000000"/>
              </w:rPr>
            </w:pPr>
            <w:r>
              <w:rPr>
                <w:color w:val="000000"/>
              </w:rPr>
              <w:t>Operating System Environment</w:t>
            </w:r>
          </w:p>
        </w:tc>
      </w:tr>
      <w:tr w:rsidR="00134390" w:rsidRPr="00027266" w:rsidTr="00134390">
        <w:trPr>
          <w:trHeight w:val="300"/>
        </w:trPr>
        <w:tc>
          <w:tcPr>
            <w:tcW w:w="1257" w:type="dxa"/>
            <w:noWrap/>
            <w:vAlign w:val="bottom"/>
          </w:tcPr>
          <w:p w:rsidR="00134390" w:rsidRDefault="00134390">
            <w:pPr>
              <w:jc w:val="center"/>
              <w:rPr>
                <w:color w:val="000000"/>
              </w:rPr>
            </w:pPr>
            <w:r>
              <w:rPr>
                <w:color w:val="000000"/>
              </w:rPr>
              <w:t>SAL</w:t>
            </w:r>
          </w:p>
        </w:tc>
        <w:tc>
          <w:tcPr>
            <w:tcW w:w="7221" w:type="dxa"/>
            <w:noWrap/>
            <w:vAlign w:val="bottom"/>
          </w:tcPr>
          <w:p w:rsidR="00134390" w:rsidRDefault="00134390">
            <w:pPr>
              <w:rPr>
                <w:color w:val="000000"/>
              </w:rPr>
            </w:pPr>
            <w:r>
              <w:rPr>
                <w:color w:val="000000"/>
              </w:rPr>
              <w:t>Subscriber Access License</w:t>
            </w:r>
          </w:p>
        </w:tc>
      </w:tr>
      <w:tr w:rsidR="00134390" w:rsidRPr="00027266" w:rsidTr="00134390">
        <w:trPr>
          <w:trHeight w:val="300"/>
        </w:trPr>
        <w:tc>
          <w:tcPr>
            <w:tcW w:w="1257" w:type="dxa"/>
            <w:noWrap/>
            <w:vAlign w:val="bottom"/>
          </w:tcPr>
          <w:p w:rsidR="00134390" w:rsidRDefault="00134390">
            <w:pPr>
              <w:jc w:val="center"/>
              <w:rPr>
                <w:color w:val="000000"/>
              </w:rPr>
            </w:pPr>
            <w:r>
              <w:rPr>
                <w:color w:val="000000"/>
              </w:rPr>
              <w:t>SAN</w:t>
            </w:r>
          </w:p>
        </w:tc>
        <w:tc>
          <w:tcPr>
            <w:tcW w:w="7221" w:type="dxa"/>
            <w:noWrap/>
            <w:vAlign w:val="bottom"/>
          </w:tcPr>
          <w:p w:rsidR="00134390" w:rsidRDefault="00134390">
            <w:pPr>
              <w:rPr>
                <w:color w:val="000000"/>
              </w:rPr>
            </w:pPr>
            <w:r>
              <w:rPr>
                <w:color w:val="000000"/>
              </w:rPr>
              <w:t>Storage Area Network</w:t>
            </w:r>
          </w:p>
        </w:tc>
      </w:tr>
      <w:tr w:rsidR="00134390" w:rsidRPr="00027266" w:rsidTr="00134390">
        <w:trPr>
          <w:trHeight w:val="300"/>
        </w:trPr>
        <w:tc>
          <w:tcPr>
            <w:tcW w:w="1257" w:type="dxa"/>
            <w:noWrap/>
            <w:vAlign w:val="bottom"/>
          </w:tcPr>
          <w:p w:rsidR="00134390" w:rsidRDefault="00134390">
            <w:pPr>
              <w:jc w:val="center"/>
              <w:rPr>
                <w:color w:val="000000"/>
              </w:rPr>
            </w:pPr>
            <w:r>
              <w:rPr>
                <w:color w:val="000000"/>
              </w:rPr>
              <w:t>SCCM</w:t>
            </w:r>
          </w:p>
        </w:tc>
        <w:tc>
          <w:tcPr>
            <w:tcW w:w="7221" w:type="dxa"/>
            <w:noWrap/>
            <w:vAlign w:val="bottom"/>
          </w:tcPr>
          <w:p w:rsidR="00134390" w:rsidRDefault="00134390">
            <w:pPr>
              <w:rPr>
                <w:color w:val="000000"/>
              </w:rPr>
            </w:pPr>
            <w:r>
              <w:rPr>
                <w:color w:val="000000"/>
              </w:rPr>
              <w:t xml:space="preserve">System Center Configuration Manager </w:t>
            </w:r>
          </w:p>
        </w:tc>
      </w:tr>
      <w:tr w:rsidR="00134390" w:rsidRPr="00027266" w:rsidTr="00134390">
        <w:trPr>
          <w:trHeight w:val="300"/>
        </w:trPr>
        <w:tc>
          <w:tcPr>
            <w:tcW w:w="1257" w:type="dxa"/>
            <w:noWrap/>
            <w:vAlign w:val="bottom"/>
          </w:tcPr>
          <w:p w:rsidR="00134390" w:rsidRDefault="00134390">
            <w:pPr>
              <w:jc w:val="center"/>
              <w:rPr>
                <w:color w:val="000000"/>
              </w:rPr>
            </w:pPr>
            <w:r>
              <w:rPr>
                <w:color w:val="000000"/>
              </w:rPr>
              <w:t>SCDPM</w:t>
            </w:r>
          </w:p>
        </w:tc>
        <w:tc>
          <w:tcPr>
            <w:tcW w:w="7221" w:type="dxa"/>
            <w:noWrap/>
            <w:vAlign w:val="bottom"/>
          </w:tcPr>
          <w:p w:rsidR="00134390" w:rsidRDefault="00134390">
            <w:pPr>
              <w:rPr>
                <w:color w:val="000000"/>
              </w:rPr>
            </w:pPr>
            <w:r>
              <w:rPr>
                <w:color w:val="000000"/>
              </w:rPr>
              <w:t xml:space="preserve">System Center Data Protection Manager </w:t>
            </w:r>
          </w:p>
        </w:tc>
      </w:tr>
      <w:tr w:rsidR="00134390" w:rsidRPr="00027266" w:rsidTr="00134390">
        <w:trPr>
          <w:trHeight w:val="329"/>
        </w:trPr>
        <w:tc>
          <w:tcPr>
            <w:tcW w:w="1257" w:type="dxa"/>
            <w:noWrap/>
            <w:vAlign w:val="bottom"/>
          </w:tcPr>
          <w:p w:rsidR="00134390" w:rsidRDefault="00134390">
            <w:pPr>
              <w:jc w:val="center"/>
              <w:rPr>
                <w:color w:val="000000"/>
              </w:rPr>
            </w:pPr>
            <w:r>
              <w:rPr>
                <w:color w:val="000000"/>
              </w:rPr>
              <w:t>SCOM</w:t>
            </w:r>
          </w:p>
        </w:tc>
        <w:tc>
          <w:tcPr>
            <w:tcW w:w="7221" w:type="dxa"/>
            <w:noWrap/>
            <w:vAlign w:val="bottom"/>
          </w:tcPr>
          <w:p w:rsidR="00134390" w:rsidRDefault="00134390">
            <w:pPr>
              <w:rPr>
                <w:color w:val="000000"/>
              </w:rPr>
            </w:pPr>
            <w:r>
              <w:rPr>
                <w:color w:val="000000"/>
              </w:rPr>
              <w:t>System Center Operations Manager</w:t>
            </w:r>
          </w:p>
        </w:tc>
      </w:tr>
      <w:tr w:rsidR="00134390" w:rsidRPr="00027266" w:rsidTr="00134390">
        <w:trPr>
          <w:trHeight w:val="351"/>
        </w:trPr>
        <w:tc>
          <w:tcPr>
            <w:tcW w:w="1257" w:type="dxa"/>
            <w:noWrap/>
            <w:vAlign w:val="bottom"/>
          </w:tcPr>
          <w:p w:rsidR="00134390" w:rsidRDefault="00134390">
            <w:pPr>
              <w:jc w:val="center"/>
              <w:rPr>
                <w:color w:val="000000"/>
              </w:rPr>
            </w:pPr>
            <w:r>
              <w:rPr>
                <w:color w:val="000000"/>
              </w:rPr>
              <w:t>SKU</w:t>
            </w:r>
          </w:p>
        </w:tc>
        <w:tc>
          <w:tcPr>
            <w:tcW w:w="7221" w:type="dxa"/>
            <w:noWrap/>
            <w:vAlign w:val="bottom"/>
          </w:tcPr>
          <w:p w:rsidR="00134390" w:rsidRDefault="00134390">
            <w:pPr>
              <w:rPr>
                <w:color w:val="000000"/>
              </w:rPr>
            </w:pPr>
            <w:r>
              <w:rPr>
                <w:color w:val="000000"/>
              </w:rPr>
              <w:t>Stock Keeping Unit</w:t>
            </w:r>
          </w:p>
        </w:tc>
      </w:tr>
      <w:tr w:rsidR="00134390" w:rsidRPr="00027266" w:rsidTr="00134390">
        <w:trPr>
          <w:trHeight w:val="300"/>
        </w:trPr>
        <w:tc>
          <w:tcPr>
            <w:tcW w:w="1257" w:type="dxa"/>
            <w:noWrap/>
            <w:vAlign w:val="bottom"/>
          </w:tcPr>
          <w:p w:rsidR="00134390" w:rsidRDefault="00134390">
            <w:pPr>
              <w:jc w:val="center"/>
              <w:rPr>
                <w:color w:val="000000"/>
              </w:rPr>
            </w:pPr>
            <w:r>
              <w:rPr>
                <w:color w:val="000000"/>
              </w:rPr>
              <w:t>SMSE</w:t>
            </w:r>
          </w:p>
        </w:tc>
        <w:tc>
          <w:tcPr>
            <w:tcW w:w="7221" w:type="dxa"/>
            <w:noWrap/>
            <w:vAlign w:val="bottom"/>
          </w:tcPr>
          <w:p w:rsidR="00134390" w:rsidRDefault="00134390">
            <w:pPr>
              <w:rPr>
                <w:color w:val="000000"/>
              </w:rPr>
            </w:pPr>
            <w:r>
              <w:rPr>
                <w:color w:val="000000"/>
              </w:rPr>
              <w:t>Microsoft System Center Server Management Suite Enterprise</w:t>
            </w:r>
          </w:p>
        </w:tc>
      </w:tr>
      <w:tr w:rsidR="00134390" w:rsidRPr="00027266" w:rsidTr="00134390">
        <w:trPr>
          <w:trHeight w:val="300"/>
        </w:trPr>
        <w:tc>
          <w:tcPr>
            <w:tcW w:w="1257" w:type="dxa"/>
            <w:noWrap/>
            <w:vAlign w:val="bottom"/>
          </w:tcPr>
          <w:p w:rsidR="00134390" w:rsidRDefault="00134390">
            <w:pPr>
              <w:jc w:val="center"/>
              <w:rPr>
                <w:color w:val="000000"/>
              </w:rPr>
            </w:pPr>
            <w:r>
              <w:rPr>
                <w:color w:val="000000"/>
              </w:rPr>
              <w:t>SPLA</w:t>
            </w:r>
          </w:p>
        </w:tc>
        <w:tc>
          <w:tcPr>
            <w:tcW w:w="7221" w:type="dxa"/>
            <w:noWrap/>
            <w:vAlign w:val="bottom"/>
          </w:tcPr>
          <w:p w:rsidR="00134390" w:rsidRDefault="00134390">
            <w:pPr>
              <w:rPr>
                <w:color w:val="000000"/>
              </w:rPr>
            </w:pPr>
            <w:r>
              <w:rPr>
                <w:color w:val="000000"/>
              </w:rPr>
              <w:t>Service</w:t>
            </w:r>
            <w:r w:rsidR="003D54BB">
              <w:rPr>
                <w:color w:val="000000"/>
              </w:rPr>
              <w:t>s</w:t>
            </w:r>
            <w:r>
              <w:rPr>
                <w:color w:val="000000"/>
              </w:rPr>
              <w:t xml:space="preserve"> Provider License Agreement</w:t>
            </w:r>
          </w:p>
        </w:tc>
      </w:tr>
      <w:tr w:rsidR="00134390" w:rsidRPr="00027266" w:rsidTr="00134390">
        <w:trPr>
          <w:trHeight w:val="300"/>
        </w:trPr>
        <w:tc>
          <w:tcPr>
            <w:tcW w:w="1257" w:type="dxa"/>
            <w:noWrap/>
            <w:vAlign w:val="bottom"/>
          </w:tcPr>
          <w:p w:rsidR="00134390" w:rsidRDefault="00134390">
            <w:pPr>
              <w:jc w:val="center"/>
              <w:rPr>
                <w:color w:val="000000"/>
              </w:rPr>
            </w:pPr>
            <w:r>
              <w:rPr>
                <w:color w:val="000000"/>
              </w:rPr>
              <w:t>SPUR</w:t>
            </w:r>
          </w:p>
        </w:tc>
        <w:tc>
          <w:tcPr>
            <w:tcW w:w="7221" w:type="dxa"/>
            <w:noWrap/>
            <w:vAlign w:val="bottom"/>
          </w:tcPr>
          <w:p w:rsidR="00134390" w:rsidRDefault="00134390">
            <w:pPr>
              <w:rPr>
                <w:color w:val="000000"/>
              </w:rPr>
            </w:pPr>
            <w:r>
              <w:rPr>
                <w:color w:val="000000"/>
              </w:rPr>
              <w:t>Service</w:t>
            </w:r>
            <w:r w:rsidR="003D54BB">
              <w:rPr>
                <w:color w:val="000000"/>
              </w:rPr>
              <w:t>s</w:t>
            </w:r>
            <w:r>
              <w:rPr>
                <w:color w:val="000000"/>
              </w:rPr>
              <w:t xml:space="preserve"> Provider User Rights</w:t>
            </w:r>
          </w:p>
        </w:tc>
      </w:tr>
      <w:tr w:rsidR="00134390" w:rsidRPr="00027266" w:rsidTr="00134390">
        <w:trPr>
          <w:trHeight w:val="300"/>
        </w:trPr>
        <w:tc>
          <w:tcPr>
            <w:tcW w:w="1257" w:type="dxa"/>
            <w:noWrap/>
            <w:vAlign w:val="bottom"/>
          </w:tcPr>
          <w:p w:rsidR="00134390" w:rsidRDefault="00134390">
            <w:pPr>
              <w:jc w:val="center"/>
              <w:rPr>
                <w:color w:val="000000"/>
              </w:rPr>
            </w:pPr>
            <w:r>
              <w:rPr>
                <w:color w:val="000000"/>
              </w:rPr>
              <w:t>VDS</w:t>
            </w:r>
          </w:p>
        </w:tc>
        <w:tc>
          <w:tcPr>
            <w:tcW w:w="7221" w:type="dxa"/>
            <w:noWrap/>
            <w:vAlign w:val="bottom"/>
          </w:tcPr>
          <w:p w:rsidR="00134390" w:rsidRDefault="00134390">
            <w:pPr>
              <w:rPr>
                <w:color w:val="000000"/>
              </w:rPr>
            </w:pPr>
            <w:r>
              <w:rPr>
                <w:color w:val="000000"/>
              </w:rPr>
              <w:t>Virtual Dedicated Server</w:t>
            </w:r>
          </w:p>
        </w:tc>
      </w:tr>
      <w:tr w:rsidR="00134390" w:rsidRPr="00027266" w:rsidTr="00134390">
        <w:trPr>
          <w:trHeight w:val="300"/>
        </w:trPr>
        <w:tc>
          <w:tcPr>
            <w:tcW w:w="1257" w:type="dxa"/>
            <w:noWrap/>
            <w:vAlign w:val="bottom"/>
          </w:tcPr>
          <w:p w:rsidR="00134390" w:rsidRDefault="00134390">
            <w:pPr>
              <w:jc w:val="center"/>
              <w:rPr>
                <w:color w:val="000000"/>
              </w:rPr>
            </w:pPr>
            <w:r>
              <w:rPr>
                <w:color w:val="000000"/>
              </w:rPr>
              <w:t>VHD</w:t>
            </w:r>
          </w:p>
        </w:tc>
        <w:tc>
          <w:tcPr>
            <w:tcW w:w="7221" w:type="dxa"/>
            <w:noWrap/>
            <w:vAlign w:val="bottom"/>
          </w:tcPr>
          <w:p w:rsidR="00134390" w:rsidRDefault="00134390">
            <w:pPr>
              <w:rPr>
                <w:color w:val="000000"/>
              </w:rPr>
            </w:pPr>
            <w:r>
              <w:rPr>
                <w:color w:val="000000"/>
              </w:rPr>
              <w:t>Virtual Hard Disk</w:t>
            </w:r>
          </w:p>
        </w:tc>
      </w:tr>
      <w:tr w:rsidR="00134390" w:rsidRPr="00027266" w:rsidTr="00134390">
        <w:trPr>
          <w:trHeight w:val="300"/>
        </w:trPr>
        <w:tc>
          <w:tcPr>
            <w:tcW w:w="1257" w:type="dxa"/>
            <w:noWrap/>
            <w:vAlign w:val="bottom"/>
          </w:tcPr>
          <w:p w:rsidR="00134390" w:rsidRDefault="00134390">
            <w:pPr>
              <w:jc w:val="center"/>
              <w:rPr>
                <w:color w:val="000000"/>
              </w:rPr>
            </w:pPr>
            <w:r>
              <w:rPr>
                <w:color w:val="000000"/>
              </w:rPr>
              <w:t>VL</w:t>
            </w:r>
          </w:p>
        </w:tc>
        <w:tc>
          <w:tcPr>
            <w:tcW w:w="7221" w:type="dxa"/>
            <w:noWrap/>
            <w:vAlign w:val="bottom"/>
          </w:tcPr>
          <w:p w:rsidR="00134390" w:rsidRDefault="00134390">
            <w:pPr>
              <w:rPr>
                <w:color w:val="000000"/>
              </w:rPr>
            </w:pPr>
            <w:r>
              <w:rPr>
                <w:color w:val="000000"/>
              </w:rPr>
              <w:t>Volume Licensing</w:t>
            </w:r>
          </w:p>
        </w:tc>
      </w:tr>
      <w:tr w:rsidR="00134390" w:rsidRPr="00027266" w:rsidTr="00134390">
        <w:trPr>
          <w:trHeight w:val="300"/>
        </w:trPr>
        <w:tc>
          <w:tcPr>
            <w:tcW w:w="1257" w:type="dxa"/>
            <w:noWrap/>
            <w:vAlign w:val="bottom"/>
          </w:tcPr>
          <w:p w:rsidR="00134390" w:rsidRDefault="00134390">
            <w:pPr>
              <w:jc w:val="center"/>
              <w:rPr>
                <w:color w:val="000000"/>
              </w:rPr>
            </w:pPr>
            <w:r>
              <w:rPr>
                <w:color w:val="000000"/>
              </w:rPr>
              <w:t>VM</w:t>
            </w:r>
          </w:p>
        </w:tc>
        <w:tc>
          <w:tcPr>
            <w:tcW w:w="7221" w:type="dxa"/>
            <w:noWrap/>
            <w:vAlign w:val="bottom"/>
          </w:tcPr>
          <w:p w:rsidR="00134390" w:rsidRDefault="00134390">
            <w:pPr>
              <w:rPr>
                <w:color w:val="000000"/>
              </w:rPr>
            </w:pPr>
            <w:r>
              <w:rPr>
                <w:color w:val="000000"/>
              </w:rPr>
              <w:t>Virtual Machine</w:t>
            </w:r>
          </w:p>
        </w:tc>
      </w:tr>
      <w:tr w:rsidR="00134390" w:rsidRPr="00027266" w:rsidTr="00134390">
        <w:trPr>
          <w:trHeight w:val="300"/>
        </w:trPr>
        <w:tc>
          <w:tcPr>
            <w:tcW w:w="1257" w:type="dxa"/>
            <w:noWrap/>
            <w:vAlign w:val="bottom"/>
          </w:tcPr>
          <w:p w:rsidR="00134390" w:rsidRDefault="00134390">
            <w:pPr>
              <w:jc w:val="center"/>
              <w:rPr>
                <w:color w:val="000000"/>
              </w:rPr>
            </w:pPr>
            <w:r>
              <w:rPr>
                <w:color w:val="000000"/>
              </w:rPr>
              <w:t>VMM</w:t>
            </w:r>
          </w:p>
        </w:tc>
        <w:tc>
          <w:tcPr>
            <w:tcW w:w="7221" w:type="dxa"/>
            <w:noWrap/>
            <w:vAlign w:val="bottom"/>
          </w:tcPr>
          <w:p w:rsidR="00134390" w:rsidRDefault="00134390">
            <w:pPr>
              <w:rPr>
                <w:color w:val="000000"/>
              </w:rPr>
            </w:pPr>
            <w:r>
              <w:rPr>
                <w:color w:val="000000"/>
              </w:rPr>
              <w:t>Microsoft System Center Virtual Machine Manager</w:t>
            </w:r>
          </w:p>
        </w:tc>
      </w:tr>
    </w:tbl>
    <w:p w:rsidR="001620FA" w:rsidRPr="00AF4278" w:rsidRDefault="001620FA" w:rsidP="00AF4278">
      <w:pPr>
        <w:rPr>
          <w:lang w:val="en-US"/>
        </w:rPr>
      </w:pPr>
      <w:r>
        <w:rPr>
          <w:lang w:val="en-US"/>
        </w:rPr>
        <w:br w:type="textWrapping" w:clear="all"/>
      </w:r>
    </w:p>
    <w:p w:rsidR="001620FA" w:rsidRPr="002645BD" w:rsidRDefault="001620FA" w:rsidP="002645BD">
      <w:pPr>
        <w:rPr>
          <w:lang w:val="en-US"/>
        </w:rPr>
      </w:pPr>
    </w:p>
    <w:p w:rsidR="001620FA" w:rsidRPr="002B5A37" w:rsidRDefault="001620FA" w:rsidP="00DB2060">
      <w:pPr>
        <w:pStyle w:val="Heading1"/>
        <w:rPr>
          <w:lang w:val="en-US"/>
        </w:rPr>
      </w:pPr>
      <w:bookmarkStart w:id="2" w:name="_Ref204079185"/>
      <w:bookmarkStart w:id="3" w:name="_Toc209969644"/>
      <w:r w:rsidRPr="002B5A37">
        <w:rPr>
          <w:lang w:val="en-US"/>
        </w:rPr>
        <w:t xml:space="preserve">Hosting Scenarios and Licensing </w:t>
      </w:r>
      <w:r w:rsidR="00A72ECA">
        <w:rPr>
          <w:lang w:val="en-US"/>
        </w:rPr>
        <w:t>C</w:t>
      </w:r>
      <w:r w:rsidRPr="002B5A37">
        <w:rPr>
          <w:lang w:val="en-US"/>
        </w:rPr>
        <w:t>onsiderations</w:t>
      </w:r>
      <w:bookmarkEnd w:id="2"/>
      <w:bookmarkEnd w:id="3"/>
    </w:p>
    <w:p w:rsidR="001620FA" w:rsidRDefault="001620FA" w:rsidP="00DB2060">
      <w:r w:rsidRPr="002B5A37">
        <w:rPr>
          <w:lang w:val="en-US"/>
        </w:rPr>
        <w:t>This white</w:t>
      </w:r>
      <w:r w:rsidR="00AD061D">
        <w:rPr>
          <w:lang w:val="en-US"/>
        </w:rPr>
        <w:t xml:space="preserve"> </w:t>
      </w:r>
      <w:r w:rsidRPr="002B5A37">
        <w:rPr>
          <w:lang w:val="en-US"/>
        </w:rPr>
        <w:t>paper document</w:t>
      </w:r>
      <w:r>
        <w:rPr>
          <w:lang w:val="en-US"/>
        </w:rPr>
        <w:t>s</w:t>
      </w:r>
      <w:r w:rsidRPr="002B5A37">
        <w:rPr>
          <w:lang w:val="en-US"/>
        </w:rPr>
        <w:t xml:space="preserve"> common hosting scenarios using </w:t>
      </w:r>
      <w:r w:rsidR="00AD061D">
        <w:rPr>
          <w:lang w:val="en-US"/>
        </w:rPr>
        <w:t>Windows Server</w:t>
      </w:r>
      <w:r w:rsidR="00AD061D" w:rsidRPr="002C5390">
        <w:rPr>
          <w:sz w:val="12"/>
          <w:szCs w:val="12"/>
          <w:lang w:val="en-US"/>
        </w:rPr>
        <w:t>®</w:t>
      </w:r>
      <w:r w:rsidR="00AD061D" w:rsidRPr="002B5A37">
        <w:rPr>
          <w:lang w:val="en-US"/>
        </w:rPr>
        <w:t xml:space="preserve"> </w:t>
      </w:r>
      <w:r w:rsidR="00AD061D">
        <w:rPr>
          <w:lang w:val="en-US"/>
        </w:rPr>
        <w:t xml:space="preserve">2008 </w:t>
      </w:r>
      <w:r>
        <w:rPr>
          <w:lang w:val="en-US"/>
        </w:rPr>
        <w:t>Hyper-V</w:t>
      </w:r>
      <w:r w:rsidR="00AD061D">
        <w:rPr>
          <w:lang w:val="en-US"/>
        </w:rPr>
        <w:t>™</w:t>
      </w:r>
      <w:r w:rsidRPr="002B5A37">
        <w:rPr>
          <w:lang w:val="en-US"/>
        </w:rPr>
        <w:t xml:space="preserve"> </w:t>
      </w:r>
      <w:r w:rsidR="00AD061D">
        <w:rPr>
          <w:lang w:val="en-US"/>
        </w:rPr>
        <w:t xml:space="preserve">virtualization technology </w:t>
      </w:r>
      <w:r w:rsidRPr="002B5A37">
        <w:rPr>
          <w:lang w:val="en-US"/>
        </w:rPr>
        <w:t xml:space="preserve">and </w:t>
      </w:r>
      <w:r>
        <w:rPr>
          <w:lang w:val="en-US"/>
        </w:rPr>
        <w:t>Microsoft</w:t>
      </w:r>
      <w:r w:rsidRPr="002B5A37">
        <w:rPr>
          <w:lang w:val="en-US"/>
        </w:rPr>
        <w:t xml:space="preserve"> </w:t>
      </w:r>
      <w:r>
        <w:rPr>
          <w:lang w:val="en-US"/>
        </w:rPr>
        <w:t>SQL Server</w:t>
      </w:r>
      <w:r w:rsidR="002C5390" w:rsidRPr="002C5390">
        <w:rPr>
          <w:sz w:val="12"/>
          <w:szCs w:val="12"/>
          <w:lang w:val="en-US"/>
        </w:rPr>
        <w:t>®</w:t>
      </w:r>
      <w:r w:rsidR="00AD061D">
        <w:rPr>
          <w:lang w:val="en-US"/>
        </w:rPr>
        <w:t xml:space="preserve"> database management software</w:t>
      </w:r>
      <w:r>
        <w:rPr>
          <w:lang w:val="en-US"/>
        </w:rPr>
        <w:t xml:space="preserve"> </w:t>
      </w:r>
      <w:r w:rsidR="00AD061D">
        <w:rPr>
          <w:lang w:val="en-US"/>
        </w:rPr>
        <w:t xml:space="preserve">with the </w:t>
      </w:r>
      <w:r w:rsidR="0051222F">
        <w:rPr>
          <w:lang w:val="en-US"/>
        </w:rPr>
        <w:t xml:space="preserve">Microsoft </w:t>
      </w:r>
      <w:r w:rsidR="00AD061D">
        <w:rPr>
          <w:lang w:val="en-US"/>
        </w:rPr>
        <w:t>Services Provider License Agreement (</w:t>
      </w:r>
      <w:r>
        <w:rPr>
          <w:lang w:val="en-US"/>
        </w:rPr>
        <w:t>SPLA</w:t>
      </w:r>
      <w:r w:rsidR="00AD061D">
        <w:rPr>
          <w:lang w:val="en-US"/>
        </w:rPr>
        <w:t>)</w:t>
      </w:r>
      <w:r>
        <w:rPr>
          <w:lang w:val="en-US"/>
        </w:rPr>
        <w:t xml:space="preserve">. </w:t>
      </w:r>
      <w:r w:rsidR="0051222F">
        <w:rPr>
          <w:lang w:val="en-US"/>
        </w:rPr>
        <w:t xml:space="preserve">The </w:t>
      </w:r>
      <w:r>
        <w:t>SPLA has two licensing models – Per Proc</w:t>
      </w:r>
      <w:r w:rsidR="0084435D">
        <w:t>essor</w:t>
      </w:r>
      <w:r>
        <w:t xml:space="preserve"> and </w:t>
      </w:r>
      <w:r w:rsidR="0084435D">
        <w:t>Per Subscriber</w:t>
      </w:r>
      <w:r w:rsidR="002C5390">
        <w:t xml:space="preserve"> (via a Subscriber Access License, or SAL)</w:t>
      </w:r>
      <w:r>
        <w:t xml:space="preserve">. Some products are available </w:t>
      </w:r>
      <w:r w:rsidR="00815499">
        <w:t xml:space="preserve">through </w:t>
      </w:r>
      <w:r>
        <w:t xml:space="preserve">both </w:t>
      </w:r>
      <w:r w:rsidR="00815499">
        <w:t xml:space="preserve">licensing </w:t>
      </w:r>
      <w:r>
        <w:t xml:space="preserve">models. In a virtual environment, there are no new </w:t>
      </w:r>
      <w:r w:rsidRPr="0051222F">
        <w:t xml:space="preserve">restrictions on the number of instances </w:t>
      </w:r>
      <w:r w:rsidR="0051222F" w:rsidRPr="0051222F">
        <w:t xml:space="preserve">running under </w:t>
      </w:r>
      <w:r w:rsidRPr="0051222F">
        <w:t>the SAL licensing model.</w:t>
      </w:r>
      <w:r>
        <w:t xml:space="preserve"> However, the Per-Proc</w:t>
      </w:r>
      <w:r w:rsidR="002C5390">
        <w:t>essor</w:t>
      </w:r>
      <w:r>
        <w:t xml:space="preserve"> model introduces new considerations, which are outlined in this white</w:t>
      </w:r>
      <w:r w:rsidR="002C5390">
        <w:t xml:space="preserve"> </w:t>
      </w:r>
      <w:r>
        <w:t>paper.</w:t>
      </w:r>
    </w:p>
    <w:p w:rsidR="001620FA" w:rsidRPr="002645BD" w:rsidRDefault="001620FA" w:rsidP="0054110D">
      <w:r w:rsidRPr="002645BD">
        <w:t xml:space="preserve">In the context of </w:t>
      </w:r>
      <w:r>
        <w:t>Hyper-V</w:t>
      </w:r>
      <w:r w:rsidRPr="002645BD">
        <w:t xml:space="preserve">, a physical server (called a </w:t>
      </w:r>
      <w:r w:rsidRPr="002645BD">
        <w:rPr>
          <w:b/>
        </w:rPr>
        <w:t>host</w:t>
      </w:r>
      <w:r w:rsidRPr="002645BD">
        <w:t xml:space="preserve">) can be used to create numerous virtual machines or virtual servers (called </w:t>
      </w:r>
      <w:r w:rsidRPr="002645BD">
        <w:rPr>
          <w:b/>
        </w:rPr>
        <w:t>guests</w:t>
      </w:r>
      <w:r w:rsidRPr="002645BD">
        <w:t>). Each guest runs its own operating syst</w:t>
      </w:r>
      <w:r>
        <w:t>em</w:t>
      </w:r>
      <w:r w:rsidR="002C5390">
        <w:t xml:space="preserve"> (OS),</w:t>
      </w:r>
      <w:r>
        <w:t xml:space="preserve"> independent of other guests. Operating systems such as Windows Server</w:t>
      </w:r>
      <w:r w:rsidRPr="002645BD">
        <w:t xml:space="preserve"> 2000 SP4, </w:t>
      </w:r>
      <w:r>
        <w:t>Windows Server</w:t>
      </w:r>
      <w:r w:rsidRPr="002645BD">
        <w:t xml:space="preserve"> 2003, </w:t>
      </w:r>
      <w:r>
        <w:t>Windows Server</w:t>
      </w:r>
      <w:r w:rsidRPr="002645BD">
        <w:t xml:space="preserve"> 2008 (Web,</w:t>
      </w:r>
      <w:r>
        <w:t xml:space="preserve"> Standard, Enterprise and </w:t>
      </w:r>
      <w:r w:rsidRPr="002645BD">
        <w:t xml:space="preserve">Datacenter), </w:t>
      </w:r>
      <w:r w:rsidR="002C5390">
        <w:t>SUSE</w:t>
      </w:r>
      <w:r w:rsidR="002C5390" w:rsidRPr="002645BD">
        <w:t xml:space="preserve"> </w:t>
      </w:r>
      <w:r w:rsidRPr="002645BD">
        <w:t>Linux Enterprise</w:t>
      </w:r>
      <w:r w:rsidR="002C5390">
        <w:t>,</w:t>
      </w:r>
      <w:r w:rsidRPr="002645BD">
        <w:t xml:space="preserve"> </w:t>
      </w:r>
      <w:r w:rsidR="002C5390">
        <w:t>and so forth,</w:t>
      </w:r>
      <w:r w:rsidRPr="002645BD">
        <w:t xml:space="preserve"> </w:t>
      </w:r>
      <w:r>
        <w:t>can run as</w:t>
      </w:r>
      <w:r w:rsidR="002C5390">
        <w:t xml:space="preserve"> a</w:t>
      </w:r>
      <w:r>
        <w:t xml:space="preserve"> </w:t>
      </w:r>
      <w:r w:rsidR="0051222F">
        <w:t xml:space="preserve">guest </w:t>
      </w:r>
      <w:r>
        <w:t xml:space="preserve">OS. However, the </w:t>
      </w:r>
      <w:r w:rsidR="002C5390">
        <w:t>host OS</w:t>
      </w:r>
      <w:r>
        <w:t xml:space="preserve"> </w:t>
      </w:r>
      <w:r w:rsidR="0051222F">
        <w:t>must</w:t>
      </w:r>
      <w:r>
        <w:t xml:space="preserve"> be Windows Server 2008 (Standard, </w:t>
      </w:r>
      <w:smartTag w:uri="urn:schemas-microsoft-com:office:smarttags" w:element="City">
        <w:smartTag w:uri="urn:schemas-microsoft-com:office:smarttags" w:element="place">
          <w:r>
            <w:t>Enterprise</w:t>
          </w:r>
        </w:smartTag>
      </w:smartTag>
      <w:r w:rsidR="002C5390">
        <w:t>,</w:t>
      </w:r>
      <w:r>
        <w:t xml:space="preserve"> or Datacenter). </w:t>
      </w:r>
      <w:r w:rsidRPr="002645BD">
        <w:t>For a list of supported virtual guests, please visit the following link:</w:t>
      </w:r>
    </w:p>
    <w:p w:rsidR="001620FA" w:rsidRPr="002645BD" w:rsidRDefault="00600598" w:rsidP="0054110D">
      <w:pPr>
        <w:ind w:left="360"/>
        <w:jc w:val="center"/>
        <w:rPr>
          <w:lang w:val="en-US"/>
        </w:rPr>
      </w:pPr>
      <w:hyperlink r:id="rId17" w:history="1">
        <w:r w:rsidR="001620FA" w:rsidRPr="002645BD">
          <w:rPr>
            <w:rStyle w:val="Hyperlink"/>
            <w:rFonts w:cs="Arial"/>
            <w:lang w:val="en-US"/>
          </w:rPr>
          <w:t>http://www.microsoft.com/windowsserver2008/en/us/hyperv-supported-guest-os.aspx</w:t>
        </w:r>
      </w:hyperlink>
    </w:p>
    <w:p w:rsidR="001620FA" w:rsidRDefault="001620FA" w:rsidP="00DB2060">
      <w:pPr>
        <w:rPr>
          <w:lang w:val="en-US"/>
        </w:rPr>
      </w:pPr>
    </w:p>
    <w:p w:rsidR="001620FA" w:rsidRPr="002B5A37" w:rsidRDefault="001620FA" w:rsidP="00DB2060">
      <w:pPr>
        <w:rPr>
          <w:lang w:val="en-US"/>
        </w:rPr>
      </w:pPr>
      <w:r>
        <w:rPr>
          <w:lang w:val="en-US"/>
        </w:rPr>
        <w:t>The</w:t>
      </w:r>
      <w:r w:rsidRPr="002B5A37">
        <w:rPr>
          <w:lang w:val="en-US"/>
        </w:rPr>
        <w:t xml:space="preserve"> </w:t>
      </w:r>
      <w:r w:rsidR="0051222F">
        <w:rPr>
          <w:lang w:val="en-US"/>
        </w:rPr>
        <w:t xml:space="preserve">primary </w:t>
      </w:r>
      <w:r>
        <w:rPr>
          <w:lang w:val="en-US"/>
        </w:rPr>
        <w:t xml:space="preserve">focus of this paper </w:t>
      </w:r>
      <w:r w:rsidRPr="000E76B5">
        <w:rPr>
          <w:lang w:val="en-US"/>
        </w:rPr>
        <w:t xml:space="preserve">is </w:t>
      </w:r>
      <w:r w:rsidR="00681397" w:rsidRPr="000E76B5">
        <w:rPr>
          <w:lang w:val="en-US"/>
        </w:rPr>
        <w:t>how to license</w:t>
      </w:r>
      <w:r w:rsidRPr="002B5A37">
        <w:rPr>
          <w:lang w:val="en-US"/>
        </w:rPr>
        <w:t xml:space="preserve"> </w:t>
      </w:r>
      <w:r>
        <w:rPr>
          <w:lang w:val="en-US"/>
        </w:rPr>
        <w:t>different editions of Windows Server</w:t>
      </w:r>
      <w:r w:rsidRPr="002B5A37">
        <w:rPr>
          <w:lang w:val="en-US"/>
        </w:rPr>
        <w:t xml:space="preserve"> 2008 </w:t>
      </w:r>
      <w:r>
        <w:rPr>
          <w:lang w:val="en-US"/>
        </w:rPr>
        <w:t>and SQL Server 2008 in a virtualized hosting environment that is leveraging the SPLA model. We will outline the SPLA licensing implications for some c</w:t>
      </w:r>
      <w:r w:rsidRPr="002B5A37">
        <w:rPr>
          <w:lang w:val="en-US"/>
        </w:rPr>
        <w:t xml:space="preserve">ommon </w:t>
      </w:r>
      <w:r>
        <w:rPr>
          <w:lang w:val="en-US"/>
        </w:rPr>
        <w:t>Hyper-V</w:t>
      </w:r>
      <w:r w:rsidR="00681397">
        <w:rPr>
          <w:lang w:val="en-US"/>
        </w:rPr>
        <w:t>-</w:t>
      </w:r>
      <w:r>
        <w:rPr>
          <w:lang w:val="en-US"/>
        </w:rPr>
        <w:t>based virtualized</w:t>
      </w:r>
      <w:r w:rsidRPr="002B5A37">
        <w:rPr>
          <w:lang w:val="en-US"/>
        </w:rPr>
        <w:t xml:space="preserve"> hosting</w:t>
      </w:r>
      <w:r>
        <w:rPr>
          <w:lang w:val="en-US"/>
        </w:rPr>
        <w:t xml:space="preserve"> </w:t>
      </w:r>
      <w:r w:rsidRPr="002B5A37">
        <w:rPr>
          <w:lang w:val="en-US"/>
        </w:rPr>
        <w:t>scenarios</w:t>
      </w:r>
      <w:r>
        <w:rPr>
          <w:lang w:val="en-US"/>
        </w:rPr>
        <w:t>. These scenarios</w:t>
      </w:r>
      <w:r w:rsidRPr="002B5A37">
        <w:rPr>
          <w:lang w:val="en-US"/>
        </w:rPr>
        <w:t xml:space="preserve"> include:</w:t>
      </w:r>
    </w:p>
    <w:p w:rsidR="001620FA" w:rsidRPr="002B5A37" w:rsidRDefault="001620FA" w:rsidP="00DB2060">
      <w:pPr>
        <w:numPr>
          <w:ilvl w:val="0"/>
          <w:numId w:val="17"/>
        </w:numPr>
        <w:rPr>
          <w:lang w:val="en-US"/>
        </w:rPr>
      </w:pPr>
      <w:r w:rsidRPr="002B5A37">
        <w:rPr>
          <w:lang w:val="en-US"/>
        </w:rPr>
        <w:t xml:space="preserve">Unmanaged </w:t>
      </w:r>
      <w:r w:rsidR="00681397">
        <w:rPr>
          <w:lang w:val="en-US"/>
        </w:rPr>
        <w:t>d</w:t>
      </w:r>
      <w:r w:rsidR="00681397" w:rsidRPr="002B5A37">
        <w:rPr>
          <w:lang w:val="en-US"/>
        </w:rPr>
        <w:t xml:space="preserve">edicated </w:t>
      </w:r>
      <w:r w:rsidR="00681397">
        <w:rPr>
          <w:lang w:val="en-US"/>
        </w:rPr>
        <w:t>s</w:t>
      </w:r>
      <w:r w:rsidR="00681397" w:rsidRPr="002B5A37">
        <w:rPr>
          <w:lang w:val="en-US"/>
        </w:rPr>
        <w:t xml:space="preserve">erver </w:t>
      </w:r>
      <w:r w:rsidRPr="002B5A37">
        <w:rPr>
          <w:lang w:val="en-US"/>
        </w:rPr>
        <w:t xml:space="preserve">with </w:t>
      </w:r>
      <w:r>
        <w:rPr>
          <w:lang w:val="en-US"/>
        </w:rPr>
        <w:t>Hyper-V</w:t>
      </w:r>
      <w:r w:rsidRPr="002B5A37">
        <w:rPr>
          <w:lang w:val="en-US"/>
        </w:rPr>
        <w:t xml:space="preserve"> </w:t>
      </w:r>
    </w:p>
    <w:p w:rsidR="001620FA" w:rsidRPr="002B5A37" w:rsidRDefault="001620FA" w:rsidP="00DB2060">
      <w:pPr>
        <w:numPr>
          <w:ilvl w:val="0"/>
          <w:numId w:val="17"/>
        </w:numPr>
        <w:rPr>
          <w:lang w:val="en-US"/>
        </w:rPr>
      </w:pPr>
      <w:r w:rsidRPr="002B5A37">
        <w:rPr>
          <w:lang w:val="en-US"/>
        </w:rPr>
        <w:t xml:space="preserve">Virtual </w:t>
      </w:r>
      <w:r w:rsidR="00681397">
        <w:rPr>
          <w:lang w:val="en-US"/>
        </w:rPr>
        <w:t>dedicated</w:t>
      </w:r>
      <w:r w:rsidR="00681397" w:rsidRPr="002B5A37">
        <w:rPr>
          <w:lang w:val="en-US"/>
        </w:rPr>
        <w:t xml:space="preserve"> </w:t>
      </w:r>
      <w:r w:rsidR="00681397">
        <w:rPr>
          <w:lang w:val="en-US"/>
        </w:rPr>
        <w:t>s</w:t>
      </w:r>
      <w:r w:rsidR="00681397" w:rsidRPr="002B5A37">
        <w:rPr>
          <w:lang w:val="en-US"/>
        </w:rPr>
        <w:t xml:space="preserve">erver </w:t>
      </w:r>
      <w:r w:rsidRPr="002B5A37">
        <w:rPr>
          <w:lang w:val="en-US"/>
        </w:rPr>
        <w:t>(V</w:t>
      </w:r>
      <w:r>
        <w:rPr>
          <w:lang w:val="en-US"/>
        </w:rPr>
        <w:t>D</w:t>
      </w:r>
      <w:r w:rsidRPr="002B5A37">
        <w:rPr>
          <w:lang w:val="en-US"/>
        </w:rPr>
        <w:t>S)</w:t>
      </w:r>
      <w:r>
        <w:rPr>
          <w:lang w:val="en-US"/>
        </w:rPr>
        <w:t xml:space="preserve"> for Web scenarios (using Windows Server </w:t>
      </w:r>
      <w:r w:rsidR="00681397">
        <w:rPr>
          <w:lang w:val="en-US"/>
        </w:rPr>
        <w:t xml:space="preserve">guests </w:t>
      </w:r>
      <w:r>
        <w:rPr>
          <w:lang w:val="en-US"/>
        </w:rPr>
        <w:t xml:space="preserve">in </w:t>
      </w:r>
      <w:r w:rsidR="00681397">
        <w:rPr>
          <w:lang w:val="en-US"/>
        </w:rPr>
        <w:t xml:space="preserve">anonymous </w:t>
      </w:r>
      <w:r>
        <w:rPr>
          <w:lang w:val="en-US"/>
        </w:rPr>
        <w:t>mode)</w:t>
      </w:r>
    </w:p>
    <w:p w:rsidR="001620FA" w:rsidRPr="002B5A37" w:rsidRDefault="001620FA" w:rsidP="00DB2060">
      <w:pPr>
        <w:numPr>
          <w:ilvl w:val="0"/>
          <w:numId w:val="17"/>
        </w:numPr>
        <w:rPr>
          <w:lang w:val="en-US"/>
        </w:rPr>
      </w:pPr>
      <w:r w:rsidRPr="002B5A37">
        <w:rPr>
          <w:lang w:val="en-US"/>
        </w:rPr>
        <w:t xml:space="preserve">Virtual </w:t>
      </w:r>
      <w:r>
        <w:rPr>
          <w:lang w:val="en-US"/>
        </w:rPr>
        <w:t>dedicated</w:t>
      </w:r>
      <w:r w:rsidRPr="002B5A37">
        <w:rPr>
          <w:lang w:val="en-US"/>
        </w:rPr>
        <w:t xml:space="preserve"> server with </w:t>
      </w:r>
      <w:r w:rsidR="00681397">
        <w:rPr>
          <w:lang w:val="en-US"/>
        </w:rPr>
        <w:t xml:space="preserve">line-of-business (LOB) </w:t>
      </w:r>
      <w:r>
        <w:rPr>
          <w:lang w:val="en-US"/>
        </w:rPr>
        <w:t xml:space="preserve">scenarios (using Windows Server </w:t>
      </w:r>
      <w:r w:rsidR="00681397">
        <w:rPr>
          <w:lang w:val="en-US"/>
        </w:rPr>
        <w:t xml:space="preserve">guests </w:t>
      </w:r>
      <w:r>
        <w:rPr>
          <w:lang w:val="en-US"/>
        </w:rPr>
        <w:t>in authenticated mode)</w:t>
      </w:r>
    </w:p>
    <w:p w:rsidR="001620FA" w:rsidRDefault="001620FA" w:rsidP="00DB2060">
      <w:pPr>
        <w:numPr>
          <w:ilvl w:val="0"/>
          <w:numId w:val="17"/>
        </w:numPr>
        <w:rPr>
          <w:lang w:val="en-US"/>
        </w:rPr>
      </w:pPr>
      <w:r>
        <w:rPr>
          <w:lang w:val="en-US"/>
        </w:rPr>
        <w:t xml:space="preserve">Use of virtualization in </w:t>
      </w:r>
      <w:r w:rsidR="00681397">
        <w:rPr>
          <w:lang w:val="en-US"/>
        </w:rPr>
        <w:t>s</w:t>
      </w:r>
      <w:r w:rsidR="00681397" w:rsidRPr="002B5A37">
        <w:rPr>
          <w:lang w:val="en-US"/>
        </w:rPr>
        <w:t xml:space="preserve">hared </w:t>
      </w:r>
      <w:r w:rsidR="00681397">
        <w:rPr>
          <w:lang w:val="en-US"/>
        </w:rPr>
        <w:t>h</w:t>
      </w:r>
      <w:r w:rsidR="00681397" w:rsidRPr="002B5A37">
        <w:rPr>
          <w:lang w:val="en-US"/>
        </w:rPr>
        <w:t>osting</w:t>
      </w:r>
      <w:r w:rsidR="00681397">
        <w:rPr>
          <w:lang w:val="en-US"/>
        </w:rPr>
        <w:t xml:space="preserve"> </w:t>
      </w:r>
      <w:r>
        <w:rPr>
          <w:lang w:val="en-US"/>
        </w:rPr>
        <w:t>scenarios</w:t>
      </w:r>
    </w:p>
    <w:p w:rsidR="001620FA" w:rsidRDefault="00681397" w:rsidP="00DB2060">
      <w:pPr>
        <w:numPr>
          <w:ilvl w:val="0"/>
          <w:numId w:val="17"/>
        </w:numPr>
        <w:rPr>
          <w:lang w:val="en-US"/>
        </w:rPr>
      </w:pPr>
      <w:r>
        <w:rPr>
          <w:lang w:val="en-US"/>
        </w:rPr>
        <w:t xml:space="preserve">Desktops </w:t>
      </w:r>
      <w:r w:rsidR="001620FA">
        <w:rPr>
          <w:lang w:val="en-US"/>
        </w:rPr>
        <w:t>as Hyper-V guests</w:t>
      </w:r>
    </w:p>
    <w:p w:rsidR="001620FA" w:rsidRPr="002B5A37" w:rsidRDefault="001620FA" w:rsidP="00DB2060">
      <w:pPr>
        <w:numPr>
          <w:ilvl w:val="0"/>
          <w:numId w:val="17"/>
        </w:numPr>
        <w:rPr>
          <w:lang w:val="en-US"/>
        </w:rPr>
      </w:pPr>
      <w:r>
        <w:rPr>
          <w:lang w:val="en-US"/>
        </w:rPr>
        <w:t xml:space="preserve">End customers running </w:t>
      </w:r>
      <w:r w:rsidR="00681397">
        <w:rPr>
          <w:lang w:val="en-US"/>
        </w:rPr>
        <w:t xml:space="preserve">Microsoft </w:t>
      </w:r>
      <w:r>
        <w:rPr>
          <w:lang w:val="en-US"/>
        </w:rPr>
        <w:t xml:space="preserve">products using </w:t>
      </w:r>
      <w:r w:rsidR="000E76B5">
        <w:rPr>
          <w:lang w:val="en-US"/>
        </w:rPr>
        <w:t xml:space="preserve">the </w:t>
      </w:r>
      <w:r w:rsidR="00052395">
        <w:rPr>
          <w:lang w:val="en-US"/>
        </w:rPr>
        <w:t>customers</w:t>
      </w:r>
      <w:r>
        <w:rPr>
          <w:lang w:val="en-US"/>
        </w:rPr>
        <w:t xml:space="preserve"> own licenses on the guest OS</w:t>
      </w:r>
    </w:p>
    <w:p w:rsidR="001620FA" w:rsidRDefault="001620FA" w:rsidP="00DB2060">
      <w:pPr>
        <w:rPr>
          <w:lang w:val="en-US"/>
        </w:rPr>
      </w:pPr>
    </w:p>
    <w:p w:rsidR="001620FA" w:rsidRDefault="001620FA" w:rsidP="00DB2060">
      <w:pPr>
        <w:rPr>
          <w:lang w:val="en-US"/>
        </w:rPr>
      </w:pPr>
      <w:r>
        <w:rPr>
          <w:lang w:val="en-US"/>
        </w:rPr>
        <w:t xml:space="preserve">In addition to these common scenarios, we present how </w:t>
      </w:r>
      <w:r w:rsidR="00B16AA1">
        <w:rPr>
          <w:lang w:val="en-US"/>
        </w:rPr>
        <w:t xml:space="preserve">the Microsoft </w:t>
      </w:r>
      <w:r>
        <w:rPr>
          <w:lang w:val="en-US"/>
        </w:rPr>
        <w:t xml:space="preserve">System Center family of products can be used to help manage the virtualized hosting environment and </w:t>
      </w:r>
      <w:r w:rsidR="00B16AA1">
        <w:rPr>
          <w:lang w:val="en-US"/>
        </w:rPr>
        <w:t xml:space="preserve">the associated </w:t>
      </w:r>
      <w:r>
        <w:rPr>
          <w:lang w:val="en-US"/>
        </w:rPr>
        <w:t>licensing implications.</w:t>
      </w:r>
    </w:p>
    <w:p w:rsidR="001620FA" w:rsidRDefault="001620FA" w:rsidP="00DB2060">
      <w:pPr>
        <w:rPr>
          <w:lang w:val="en-US"/>
        </w:rPr>
      </w:pPr>
    </w:p>
    <w:p w:rsidR="001620FA" w:rsidRPr="00CF0D15" w:rsidRDefault="001620FA" w:rsidP="00DB2060">
      <w:pPr>
        <w:rPr>
          <w:lang w:val="en-US"/>
        </w:rPr>
      </w:pPr>
    </w:p>
    <w:p w:rsidR="001620FA" w:rsidRPr="002B5A37" w:rsidRDefault="001620FA" w:rsidP="0020327A">
      <w:pPr>
        <w:pStyle w:val="NumHeading1"/>
        <w:numPr>
          <w:ilvl w:val="0"/>
          <w:numId w:val="0"/>
        </w:numPr>
        <w:ind w:left="794" w:hanging="794"/>
        <w:rPr>
          <w:lang w:val="en-US"/>
        </w:rPr>
      </w:pPr>
      <w:bookmarkStart w:id="4" w:name="_Toc209969645"/>
      <w:r w:rsidRPr="002B5A37">
        <w:rPr>
          <w:lang w:val="en-US"/>
        </w:rPr>
        <w:t xml:space="preserve">Licensing of Various Windows </w:t>
      </w:r>
      <w:r w:rsidR="00370BD5">
        <w:rPr>
          <w:lang w:val="en-US"/>
        </w:rPr>
        <w:t xml:space="preserve">Server </w:t>
      </w:r>
      <w:r w:rsidRPr="002B5A37">
        <w:rPr>
          <w:lang w:val="en-US"/>
        </w:rPr>
        <w:t>Editions</w:t>
      </w:r>
      <w:bookmarkEnd w:id="4"/>
    </w:p>
    <w:p w:rsidR="000E732F" w:rsidRDefault="000E732F" w:rsidP="00714DAA">
      <w:pPr>
        <w:rPr>
          <w:lang w:val="en-US"/>
        </w:rPr>
      </w:pPr>
      <w:r>
        <w:rPr>
          <w:lang w:val="en-US"/>
        </w:rPr>
        <w:t>Windows Server</w:t>
      </w:r>
      <w:r w:rsidRPr="002B5A37">
        <w:rPr>
          <w:lang w:val="en-US"/>
        </w:rPr>
        <w:t xml:space="preserve"> 2008 is licensed on a per</w:t>
      </w:r>
      <w:r>
        <w:rPr>
          <w:lang w:val="en-US"/>
        </w:rPr>
        <w:t xml:space="preserve">-processor </w:t>
      </w:r>
      <w:r w:rsidRPr="002B5A37">
        <w:rPr>
          <w:lang w:val="en-US"/>
        </w:rPr>
        <w:t xml:space="preserve">basis: When reviewing the table below, please bear in mind that a license for each </w:t>
      </w:r>
      <w:r>
        <w:rPr>
          <w:lang w:val="en-US"/>
        </w:rPr>
        <w:t xml:space="preserve">processor </w:t>
      </w:r>
      <w:r w:rsidRPr="002B5A37">
        <w:rPr>
          <w:lang w:val="en-US"/>
        </w:rPr>
        <w:t>is needed.</w:t>
      </w:r>
      <w:r>
        <w:rPr>
          <w:lang w:val="en-US"/>
        </w:rPr>
        <w:t xml:space="preserve"> </w:t>
      </w:r>
      <w:r w:rsidR="001620FA">
        <w:rPr>
          <w:lang w:val="en-US"/>
        </w:rPr>
        <w:t xml:space="preserve">While there is no technical limitation on the number of guests you can run on </w:t>
      </w:r>
      <w:r w:rsidR="007373CE">
        <w:rPr>
          <w:lang w:val="en-US"/>
        </w:rPr>
        <w:t xml:space="preserve">the </w:t>
      </w:r>
      <w:r w:rsidR="001620FA">
        <w:rPr>
          <w:lang w:val="en-US"/>
        </w:rPr>
        <w:t>Standard, Enterprise</w:t>
      </w:r>
      <w:r w:rsidR="007373CE">
        <w:rPr>
          <w:lang w:val="en-US"/>
        </w:rPr>
        <w:t>,</w:t>
      </w:r>
      <w:r w:rsidR="001620FA">
        <w:rPr>
          <w:lang w:val="en-US"/>
        </w:rPr>
        <w:t xml:space="preserve"> or Datacenter </w:t>
      </w:r>
      <w:r w:rsidR="00E04FD2">
        <w:rPr>
          <w:lang w:val="en-US"/>
        </w:rPr>
        <w:t>editions</w:t>
      </w:r>
      <w:r w:rsidR="001620FA">
        <w:rPr>
          <w:lang w:val="en-US"/>
        </w:rPr>
        <w:t>, t</w:t>
      </w:r>
      <w:r w:rsidR="001620FA" w:rsidRPr="002B5A37">
        <w:rPr>
          <w:lang w:val="en-US"/>
        </w:rPr>
        <w:t>he number of</w:t>
      </w:r>
      <w:r w:rsidR="001620FA">
        <w:rPr>
          <w:lang w:val="en-US"/>
        </w:rPr>
        <w:t xml:space="preserve"> licenses </w:t>
      </w:r>
      <w:r w:rsidR="003D54BB">
        <w:rPr>
          <w:lang w:val="en-US"/>
        </w:rPr>
        <w:t xml:space="preserve">required </w:t>
      </w:r>
      <w:r w:rsidR="001620FA">
        <w:rPr>
          <w:lang w:val="en-US"/>
        </w:rPr>
        <w:t xml:space="preserve">as part of the host license vary by edition. The following table indicates the number of guests included </w:t>
      </w:r>
      <w:r w:rsidR="003D54BB">
        <w:rPr>
          <w:lang w:val="en-US"/>
        </w:rPr>
        <w:t xml:space="preserve">for free </w:t>
      </w:r>
      <w:r w:rsidR="001620FA">
        <w:rPr>
          <w:lang w:val="en-US"/>
        </w:rPr>
        <w:t xml:space="preserve">in the license of the host. If additional guests over the allowed limit are run on any edition, then </w:t>
      </w:r>
      <w:r w:rsidR="003D54BB">
        <w:rPr>
          <w:lang w:val="en-US"/>
        </w:rPr>
        <w:t xml:space="preserve">additional </w:t>
      </w:r>
      <w:r w:rsidR="00456456">
        <w:rPr>
          <w:lang w:val="en-US"/>
        </w:rPr>
        <w:t>licenses</w:t>
      </w:r>
      <w:r w:rsidR="003D54BB">
        <w:rPr>
          <w:lang w:val="en-US"/>
        </w:rPr>
        <w:t xml:space="preserve"> are required</w:t>
      </w:r>
      <w:r w:rsidR="001620FA">
        <w:rPr>
          <w:lang w:val="en-US"/>
        </w:rPr>
        <w:t xml:space="preserve">. </w:t>
      </w:r>
    </w:p>
    <w:p w:rsidR="001620FA" w:rsidRPr="002B5A37" w:rsidRDefault="001620FA" w:rsidP="00714DAA">
      <w:pPr>
        <w:rPr>
          <w:lang w:val="en-US"/>
        </w:rPr>
      </w:pPr>
      <w:r w:rsidRPr="002E58CC">
        <w:rPr>
          <w:lang w:val="en-US"/>
        </w:rPr>
        <w:t xml:space="preserve">Furthermore, </w:t>
      </w:r>
      <w:r w:rsidR="007373CE">
        <w:rPr>
          <w:lang w:val="en-US"/>
        </w:rPr>
        <w:t xml:space="preserve">the </w:t>
      </w:r>
      <w:r w:rsidRPr="002E58CC">
        <w:rPr>
          <w:lang w:val="en-US"/>
        </w:rPr>
        <w:t>Active Directory</w:t>
      </w:r>
      <w:r w:rsidR="007373CE" w:rsidRPr="002C5390">
        <w:rPr>
          <w:sz w:val="12"/>
          <w:szCs w:val="12"/>
          <w:lang w:val="en-US"/>
        </w:rPr>
        <w:t>®</w:t>
      </w:r>
      <w:r w:rsidR="007373CE">
        <w:rPr>
          <w:lang w:val="en-US"/>
        </w:rPr>
        <w:t xml:space="preserve"> service </w:t>
      </w:r>
      <w:r w:rsidRPr="002E58CC">
        <w:rPr>
          <w:lang w:val="en-US"/>
        </w:rPr>
        <w:t xml:space="preserve">is </w:t>
      </w:r>
      <w:r>
        <w:rPr>
          <w:lang w:val="en-US"/>
        </w:rPr>
        <w:t>included</w:t>
      </w:r>
      <w:r w:rsidRPr="002E58CC">
        <w:rPr>
          <w:lang w:val="en-US"/>
        </w:rPr>
        <w:t xml:space="preserve"> </w:t>
      </w:r>
      <w:r>
        <w:rPr>
          <w:lang w:val="en-US"/>
        </w:rPr>
        <w:t>with</w:t>
      </w:r>
      <w:r w:rsidRPr="002E58CC">
        <w:rPr>
          <w:lang w:val="en-US"/>
        </w:rPr>
        <w:t xml:space="preserve"> certain editions of </w:t>
      </w:r>
      <w:r>
        <w:rPr>
          <w:lang w:val="en-US"/>
        </w:rPr>
        <w:t xml:space="preserve">Windows Server 2008. This </w:t>
      </w:r>
      <w:r w:rsidR="00D16D5F">
        <w:rPr>
          <w:lang w:val="en-US"/>
        </w:rPr>
        <w:t>affects</w:t>
      </w:r>
      <w:r w:rsidR="00D16D5F" w:rsidRPr="002E58CC">
        <w:rPr>
          <w:lang w:val="en-US"/>
        </w:rPr>
        <w:t xml:space="preserve"> </w:t>
      </w:r>
      <w:r w:rsidRPr="002E58CC">
        <w:rPr>
          <w:lang w:val="en-US"/>
        </w:rPr>
        <w:t xml:space="preserve">the licensing in </w:t>
      </w:r>
      <w:r>
        <w:rPr>
          <w:lang w:val="en-US"/>
        </w:rPr>
        <w:t xml:space="preserve">specific </w:t>
      </w:r>
      <w:r w:rsidRPr="002E58CC">
        <w:rPr>
          <w:lang w:val="en-US"/>
        </w:rPr>
        <w:t>hosting scenario</w:t>
      </w:r>
      <w:r>
        <w:rPr>
          <w:lang w:val="en-US"/>
        </w:rPr>
        <w:t>s</w:t>
      </w:r>
      <w:r w:rsidRPr="002E58CC">
        <w:rPr>
          <w:lang w:val="en-US"/>
        </w:rPr>
        <w:t>.</w:t>
      </w:r>
      <w:r>
        <w:rPr>
          <w:lang w:val="en-US"/>
        </w:rPr>
        <w:t xml:space="preserve"> The use of </w:t>
      </w:r>
      <w:r w:rsidR="007373CE">
        <w:rPr>
          <w:lang w:val="en-US"/>
        </w:rPr>
        <w:t xml:space="preserve">Active Directory </w:t>
      </w:r>
      <w:r>
        <w:rPr>
          <w:lang w:val="en-US"/>
        </w:rPr>
        <w:t xml:space="preserve">for </w:t>
      </w:r>
      <w:r w:rsidR="007373CE">
        <w:rPr>
          <w:lang w:val="en-US"/>
        </w:rPr>
        <w:t xml:space="preserve">the </w:t>
      </w:r>
      <w:r>
        <w:rPr>
          <w:lang w:val="en-US"/>
        </w:rPr>
        <w:t>Windows Server</w:t>
      </w:r>
      <w:r w:rsidR="007373CE">
        <w:rPr>
          <w:lang w:val="en-US"/>
        </w:rPr>
        <w:t xml:space="preserve"> </w:t>
      </w:r>
      <w:r>
        <w:rPr>
          <w:lang w:val="en-US"/>
        </w:rPr>
        <w:t xml:space="preserve">host and guest OS is allowed </w:t>
      </w:r>
      <w:r w:rsidR="007373CE">
        <w:rPr>
          <w:lang w:val="en-US"/>
        </w:rPr>
        <w:t xml:space="preserve">only </w:t>
      </w:r>
      <w:r>
        <w:rPr>
          <w:lang w:val="en-US"/>
        </w:rPr>
        <w:t xml:space="preserve">with </w:t>
      </w:r>
      <w:r w:rsidR="007373CE">
        <w:rPr>
          <w:lang w:val="en-US"/>
        </w:rPr>
        <w:t xml:space="preserve">the </w:t>
      </w:r>
      <w:r>
        <w:rPr>
          <w:lang w:val="en-US"/>
        </w:rPr>
        <w:t xml:space="preserve">Standard and </w:t>
      </w:r>
      <w:smartTag w:uri="urn:schemas-microsoft-com:office:smarttags" w:element="City">
        <w:smartTag w:uri="urn:schemas-microsoft-com:office:smarttags" w:element="place">
          <w:r>
            <w:rPr>
              <w:lang w:val="en-US"/>
            </w:rPr>
            <w:t>Enterprise</w:t>
          </w:r>
        </w:smartTag>
      </w:smartTag>
      <w:r>
        <w:rPr>
          <w:lang w:val="en-US"/>
        </w:rPr>
        <w:t xml:space="preserve"> editions. Since </w:t>
      </w:r>
      <w:r w:rsidR="007373CE">
        <w:rPr>
          <w:lang w:val="en-US"/>
        </w:rPr>
        <w:t xml:space="preserve">the </w:t>
      </w:r>
      <w:r>
        <w:rPr>
          <w:lang w:val="en-US"/>
        </w:rPr>
        <w:t xml:space="preserve">Datacenter edition is licensed only for anonymous use, </w:t>
      </w:r>
      <w:r w:rsidR="007373CE">
        <w:rPr>
          <w:lang w:val="en-US"/>
        </w:rPr>
        <w:t xml:space="preserve">Active Directory </w:t>
      </w:r>
      <w:r>
        <w:rPr>
          <w:lang w:val="en-US"/>
        </w:rPr>
        <w:t>cannot be used</w:t>
      </w:r>
      <w:r w:rsidR="00D16D5F">
        <w:rPr>
          <w:lang w:val="en-US"/>
        </w:rPr>
        <w:t xml:space="preserve"> with this edition</w:t>
      </w:r>
      <w:r>
        <w:rPr>
          <w:lang w:val="en-US"/>
        </w:rPr>
        <w:t>.</w:t>
      </w:r>
    </w:p>
    <w:p w:rsidR="001620FA" w:rsidRPr="002B5A37" w:rsidRDefault="000E732F" w:rsidP="00F706AD">
      <w:pPr>
        <w:rPr>
          <w:lang w:val="en-US"/>
        </w:rPr>
      </w:pPr>
      <w:r w:rsidRPr="002B5A37">
        <w:rPr>
          <w:lang w:val="en-US"/>
        </w:rPr>
        <w:t xml:space="preserve">The table below provides </w:t>
      </w:r>
      <w:r>
        <w:rPr>
          <w:lang w:val="en-US"/>
        </w:rPr>
        <w:t xml:space="preserve">only </w:t>
      </w:r>
      <w:r w:rsidRPr="002B5A37">
        <w:rPr>
          <w:lang w:val="en-US"/>
        </w:rPr>
        <w:t xml:space="preserve">a general licensing overview </w:t>
      </w:r>
      <w:r>
        <w:rPr>
          <w:lang w:val="en-US"/>
        </w:rPr>
        <w:t>of</w:t>
      </w:r>
      <w:r w:rsidRPr="002B5A37">
        <w:rPr>
          <w:lang w:val="en-US"/>
        </w:rPr>
        <w:t xml:space="preserve"> </w:t>
      </w:r>
      <w:r>
        <w:rPr>
          <w:lang w:val="en-US"/>
        </w:rPr>
        <w:t>Windows Server</w:t>
      </w:r>
      <w:r w:rsidRPr="002B5A37">
        <w:rPr>
          <w:lang w:val="en-US"/>
        </w:rPr>
        <w:t xml:space="preserve"> 2008. </w:t>
      </w:r>
      <w:r w:rsidR="001620FA" w:rsidRPr="002B5A37">
        <w:rPr>
          <w:lang w:val="en-US"/>
        </w:rPr>
        <w:t xml:space="preserve">Depending on </w:t>
      </w:r>
      <w:r w:rsidR="001620FA">
        <w:rPr>
          <w:lang w:val="en-US"/>
        </w:rPr>
        <w:t>the scenario</w:t>
      </w:r>
      <w:r w:rsidR="001620FA" w:rsidRPr="002B5A37">
        <w:rPr>
          <w:lang w:val="en-US"/>
        </w:rPr>
        <w:t xml:space="preserve"> and </w:t>
      </w:r>
      <w:r w:rsidR="001620FA">
        <w:rPr>
          <w:lang w:val="en-US"/>
        </w:rPr>
        <w:t>which</w:t>
      </w:r>
      <w:r w:rsidR="001620FA" w:rsidRPr="002B5A37">
        <w:rPr>
          <w:lang w:val="en-US"/>
        </w:rPr>
        <w:t xml:space="preserve"> edition of </w:t>
      </w:r>
      <w:r w:rsidR="001620FA">
        <w:rPr>
          <w:lang w:val="en-US"/>
        </w:rPr>
        <w:t>Windows Server</w:t>
      </w:r>
      <w:r w:rsidR="001620FA" w:rsidRPr="002B5A37">
        <w:rPr>
          <w:lang w:val="en-US"/>
        </w:rPr>
        <w:t xml:space="preserve"> 2008 </w:t>
      </w:r>
      <w:r w:rsidR="001620FA">
        <w:rPr>
          <w:lang w:val="en-US"/>
        </w:rPr>
        <w:t xml:space="preserve">is </w:t>
      </w:r>
      <w:r w:rsidR="001620FA" w:rsidRPr="002B5A37">
        <w:rPr>
          <w:lang w:val="en-US"/>
        </w:rPr>
        <w:t>installed on the host, numerous licensing scenarios exist</w:t>
      </w:r>
      <w:r>
        <w:rPr>
          <w:lang w:val="en-US"/>
        </w:rPr>
        <w:t>. These</w:t>
      </w:r>
      <w:r w:rsidR="001620FA" w:rsidRPr="002B5A37">
        <w:rPr>
          <w:lang w:val="en-US"/>
        </w:rPr>
        <w:t xml:space="preserve"> are described in the following sections.</w:t>
      </w:r>
    </w:p>
    <w:p w:rsidR="001620FA" w:rsidRPr="002B5A37" w:rsidRDefault="001620FA" w:rsidP="00394006">
      <w:pPr>
        <w:rPr>
          <w:lang w:val="en-US"/>
        </w:rPr>
      </w:pPr>
    </w:p>
    <w:tbl>
      <w:tblPr>
        <w:tblW w:w="9450" w:type="dxa"/>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20"/>
      </w:tblPr>
      <w:tblGrid>
        <w:gridCol w:w="2700"/>
        <w:gridCol w:w="2880"/>
        <w:gridCol w:w="3870"/>
      </w:tblGrid>
      <w:tr w:rsidR="001620FA" w:rsidRPr="00027266" w:rsidTr="00066520">
        <w:trPr>
          <w:trHeight w:val="483"/>
        </w:trPr>
        <w:tc>
          <w:tcPr>
            <w:tcW w:w="2700" w:type="dxa"/>
            <w:shd w:val="clear" w:color="auto" w:fill="E6E6E6"/>
          </w:tcPr>
          <w:p w:rsidR="001620FA" w:rsidRPr="00B05FAE" w:rsidRDefault="00D16D5F" w:rsidP="00813755">
            <w:pPr>
              <w:pStyle w:val="TableNormal1"/>
              <w:rPr>
                <w:rFonts w:cs="Arial"/>
                <w:b/>
                <w:bCs/>
                <w:sz w:val="24"/>
                <w:szCs w:val="24"/>
                <w:lang w:val="en-US"/>
              </w:rPr>
            </w:pPr>
            <w:r>
              <w:rPr>
                <w:rFonts w:cs="Arial"/>
                <w:b/>
                <w:bCs/>
                <w:sz w:val="24"/>
                <w:szCs w:val="24"/>
                <w:lang w:val="en-US"/>
              </w:rPr>
              <w:t xml:space="preserve">Host </w:t>
            </w:r>
            <w:r w:rsidR="001620FA" w:rsidRPr="00B05FAE">
              <w:rPr>
                <w:rFonts w:cs="Arial"/>
                <w:b/>
                <w:bCs/>
                <w:sz w:val="24"/>
                <w:szCs w:val="24"/>
                <w:lang w:val="en-US"/>
              </w:rPr>
              <w:t>Edition</w:t>
            </w:r>
          </w:p>
        </w:tc>
        <w:tc>
          <w:tcPr>
            <w:tcW w:w="2880" w:type="dxa"/>
            <w:shd w:val="clear" w:color="auto" w:fill="E6E6E6"/>
          </w:tcPr>
          <w:p w:rsidR="001620FA" w:rsidRPr="00B05FAE" w:rsidRDefault="001620FA" w:rsidP="00902447">
            <w:pPr>
              <w:pStyle w:val="TableNormal1"/>
              <w:rPr>
                <w:rFonts w:cs="Arial"/>
                <w:b/>
                <w:bCs/>
                <w:sz w:val="24"/>
                <w:szCs w:val="24"/>
                <w:lang w:val="en-US"/>
              </w:rPr>
            </w:pPr>
            <w:r w:rsidRPr="00B05FAE">
              <w:rPr>
                <w:rFonts w:cs="Arial"/>
                <w:b/>
                <w:bCs/>
                <w:sz w:val="24"/>
                <w:szCs w:val="24"/>
                <w:lang w:val="en-US"/>
              </w:rPr>
              <w:t xml:space="preserve">Guests Included </w:t>
            </w:r>
            <w:r w:rsidR="000E732F">
              <w:rPr>
                <w:rFonts w:cs="Arial"/>
                <w:b/>
                <w:bCs/>
                <w:sz w:val="24"/>
                <w:szCs w:val="24"/>
                <w:lang w:val="en-US"/>
              </w:rPr>
              <w:t>in</w:t>
            </w:r>
            <w:r w:rsidRPr="00B05FAE">
              <w:rPr>
                <w:rFonts w:cs="Arial"/>
                <w:b/>
                <w:bCs/>
                <w:sz w:val="24"/>
                <w:szCs w:val="24"/>
                <w:lang w:val="en-US"/>
              </w:rPr>
              <w:t xml:space="preserve"> Host SPLA </w:t>
            </w:r>
          </w:p>
        </w:tc>
        <w:tc>
          <w:tcPr>
            <w:tcW w:w="3870" w:type="dxa"/>
            <w:shd w:val="clear" w:color="auto" w:fill="E6E6E6"/>
          </w:tcPr>
          <w:p w:rsidR="001620FA" w:rsidRPr="00B05FAE" w:rsidRDefault="001620FA" w:rsidP="000345BA">
            <w:pPr>
              <w:pStyle w:val="TableNormal1"/>
              <w:rPr>
                <w:rFonts w:cs="Arial"/>
                <w:b/>
                <w:bCs/>
                <w:sz w:val="24"/>
                <w:szCs w:val="24"/>
                <w:lang w:val="en-US"/>
              </w:rPr>
            </w:pPr>
            <w:r w:rsidRPr="00B05FAE">
              <w:rPr>
                <w:rFonts w:cs="Arial"/>
                <w:b/>
                <w:bCs/>
                <w:sz w:val="24"/>
                <w:szCs w:val="24"/>
                <w:lang w:val="en-US"/>
              </w:rPr>
              <w:t xml:space="preserve">Allowed Guest Types </w:t>
            </w:r>
          </w:p>
        </w:tc>
      </w:tr>
      <w:tr w:rsidR="001620FA" w:rsidRPr="00027266" w:rsidTr="00066520">
        <w:tc>
          <w:tcPr>
            <w:tcW w:w="2700" w:type="dxa"/>
          </w:tcPr>
          <w:p w:rsidR="001620FA" w:rsidRPr="00B05FAE" w:rsidRDefault="001620FA" w:rsidP="00902447">
            <w:pPr>
              <w:pStyle w:val="TableNormal1"/>
              <w:rPr>
                <w:rFonts w:cs="Arial"/>
                <w:lang w:val="en-US"/>
              </w:rPr>
            </w:pPr>
            <w:r>
              <w:rPr>
                <w:rFonts w:cs="Arial"/>
                <w:lang w:val="en-US"/>
              </w:rPr>
              <w:t>Windows Server</w:t>
            </w:r>
            <w:r w:rsidRPr="00B05FAE">
              <w:rPr>
                <w:rFonts w:cs="Arial"/>
                <w:lang w:val="en-US"/>
              </w:rPr>
              <w:t xml:space="preserve"> 2008 Standard</w:t>
            </w:r>
          </w:p>
        </w:tc>
        <w:tc>
          <w:tcPr>
            <w:tcW w:w="2880" w:type="dxa"/>
          </w:tcPr>
          <w:p w:rsidR="001620FA" w:rsidRPr="00B05FAE" w:rsidRDefault="001620FA" w:rsidP="00902447">
            <w:pPr>
              <w:pStyle w:val="TableNormal1"/>
              <w:rPr>
                <w:rFonts w:cs="Arial"/>
                <w:lang w:val="en-US"/>
              </w:rPr>
            </w:pPr>
            <w:r w:rsidRPr="00B05FAE">
              <w:rPr>
                <w:rFonts w:cs="Arial"/>
                <w:lang w:val="en-US"/>
              </w:rPr>
              <w:t>1</w:t>
            </w:r>
          </w:p>
        </w:tc>
        <w:tc>
          <w:tcPr>
            <w:tcW w:w="3870" w:type="dxa"/>
          </w:tcPr>
          <w:p w:rsidR="001620FA" w:rsidRDefault="001620FA" w:rsidP="002C7156">
            <w:pPr>
              <w:pStyle w:val="TableNormal1"/>
              <w:rPr>
                <w:rFonts w:cs="Arial"/>
                <w:lang w:val="en-US"/>
              </w:rPr>
            </w:pPr>
            <w:r>
              <w:rPr>
                <w:rFonts w:cs="Arial"/>
                <w:lang w:val="en-US"/>
              </w:rPr>
              <w:t xml:space="preserve">Windows Server </w:t>
            </w:r>
            <w:r w:rsidRPr="00B05FAE">
              <w:rPr>
                <w:rFonts w:cs="Arial"/>
                <w:lang w:val="en-US"/>
              </w:rPr>
              <w:t>2008 Standard</w:t>
            </w:r>
          </w:p>
          <w:p w:rsidR="001620FA" w:rsidRDefault="001620FA" w:rsidP="002C7156">
            <w:pPr>
              <w:pStyle w:val="TableNormal1"/>
              <w:rPr>
                <w:rFonts w:cs="Arial"/>
                <w:lang w:val="en-US"/>
              </w:rPr>
            </w:pPr>
            <w:r>
              <w:rPr>
                <w:rFonts w:cs="Arial"/>
                <w:lang w:val="en-US"/>
              </w:rPr>
              <w:t xml:space="preserve">Windows Server </w:t>
            </w:r>
            <w:r w:rsidRPr="00B05FAE">
              <w:rPr>
                <w:rFonts w:cs="Arial"/>
                <w:lang w:val="en-US"/>
              </w:rPr>
              <w:t xml:space="preserve">2008 </w:t>
            </w:r>
            <w:r>
              <w:rPr>
                <w:rFonts w:cs="Arial"/>
                <w:lang w:val="en-US"/>
              </w:rPr>
              <w:t>Web</w:t>
            </w:r>
            <w:r w:rsidR="008C3604">
              <w:rPr>
                <w:rFonts w:cs="Arial"/>
                <w:lang w:val="en-US"/>
              </w:rPr>
              <w:t>**</w:t>
            </w:r>
          </w:p>
          <w:p w:rsidR="001620FA" w:rsidRPr="00B05FAE" w:rsidRDefault="001620FA" w:rsidP="006577C4">
            <w:pPr>
              <w:pStyle w:val="TableNormal1"/>
              <w:rPr>
                <w:rFonts w:cs="Arial"/>
                <w:lang w:val="en-US"/>
              </w:rPr>
            </w:pPr>
            <w:r w:rsidRPr="006D1B08">
              <w:rPr>
                <w:rFonts w:cs="Arial"/>
                <w:lang w:val="en-US"/>
              </w:rPr>
              <w:t>Windows Server 2003 Standard*</w:t>
            </w:r>
          </w:p>
        </w:tc>
      </w:tr>
      <w:tr w:rsidR="001620FA" w:rsidRPr="00027266" w:rsidTr="00066520">
        <w:tc>
          <w:tcPr>
            <w:tcW w:w="2700" w:type="dxa"/>
          </w:tcPr>
          <w:p w:rsidR="001620FA" w:rsidRPr="00B05FAE" w:rsidRDefault="001620FA" w:rsidP="00902447">
            <w:pPr>
              <w:pStyle w:val="TableNormal1"/>
              <w:rPr>
                <w:rFonts w:cs="Arial"/>
                <w:lang w:val="en-US"/>
              </w:rPr>
            </w:pPr>
            <w:r>
              <w:rPr>
                <w:rFonts w:cs="Arial"/>
                <w:lang w:val="en-US"/>
              </w:rPr>
              <w:t>Windows Server</w:t>
            </w:r>
            <w:r w:rsidRPr="00B05FAE">
              <w:rPr>
                <w:rFonts w:cs="Arial"/>
                <w:lang w:val="en-US"/>
              </w:rPr>
              <w:t xml:space="preserve"> 2008 </w:t>
            </w:r>
            <w:smartTag w:uri="urn:schemas-microsoft-com:office:smarttags" w:element="City">
              <w:smartTag w:uri="urn:schemas-microsoft-com:office:smarttags" w:element="place">
                <w:r w:rsidRPr="00B05FAE">
                  <w:rPr>
                    <w:rFonts w:cs="Arial"/>
                    <w:lang w:val="en-US"/>
                  </w:rPr>
                  <w:t>Enterprise</w:t>
                </w:r>
              </w:smartTag>
            </w:smartTag>
          </w:p>
        </w:tc>
        <w:tc>
          <w:tcPr>
            <w:tcW w:w="2880" w:type="dxa"/>
          </w:tcPr>
          <w:p w:rsidR="001620FA" w:rsidRPr="00B05FAE" w:rsidRDefault="001620FA" w:rsidP="00902447">
            <w:pPr>
              <w:pStyle w:val="TableNormal1"/>
              <w:rPr>
                <w:rFonts w:cs="Arial"/>
                <w:lang w:val="en-US"/>
              </w:rPr>
            </w:pPr>
            <w:r w:rsidRPr="00B05FAE">
              <w:rPr>
                <w:rFonts w:cs="Arial"/>
                <w:lang w:val="en-US"/>
              </w:rPr>
              <w:t>4</w:t>
            </w:r>
          </w:p>
        </w:tc>
        <w:tc>
          <w:tcPr>
            <w:tcW w:w="3870" w:type="dxa"/>
          </w:tcPr>
          <w:p w:rsidR="001620FA" w:rsidRPr="00B05FAE" w:rsidRDefault="00052395" w:rsidP="006577C4">
            <w:pPr>
              <w:pStyle w:val="TableNormal1"/>
              <w:rPr>
                <w:rFonts w:cs="Arial"/>
                <w:lang w:val="en-US"/>
              </w:rPr>
            </w:pPr>
            <w:r>
              <w:rPr>
                <w:rFonts w:cs="Arial"/>
                <w:lang w:val="en-US"/>
              </w:rPr>
              <w:t>Windows Server</w:t>
            </w:r>
            <w:r w:rsidR="001620FA" w:rsidRPr="00B05FAE">
              <w:rPr>
                <w:rFonts w:cs="Arial"/>
                <w:lang w:val="en-US"/>
              </w:rPr>
              <w:t xml:space="preserve"> 2008 Enterprise</w:t>
            </w:r>
          </w:p>
          <w:p w:rsidR="001620FA" w:rsidRDefault="001620FA" w:rsidP="006577C4">
            <w:pPr>
              <w:pStyle w:val="TableNormal1"/>
              <w:rPr>
                <w:rFonts w:cs="Arial"/>
                <w:lang w:val="en-US"/>
              </w:rPr>
            </w:pPr>
            <w:r>
              <w:rPr>
                <w:rFonts w:cs="Arial"/>
                <w:lang w:val="en-US"/>
              </w:rPr>
              <w:t>Windows Server</w:t>
            </w:r>
            <w:r w:rsidRPr="00B05FAE">
              <w:rPr>
                <w:rFonts w:cs="Arial"/>
                <w:lang w:val="en-US"/>
              </w:rPr>
              <w:t xml:space="preserve"> 2008 Standard</w:t>
            </w:r>
            <w:r w:rsidR="008C3604">
              <w:rPr>
                <w:rFonts w:cs="Arial"/>
                <w:lang w:val="en-US"/>
              </w:rPr>
              <w:t>**</w:t>
            </w:r>
          </w:p>
          <w:p w:rsidR="001620FA" w:rsidRDefault="001620FA" w:rsidP="006577C4">
            <w:pPr>
              <w:pStyle w:val="TableNormal1"/>
              <w:rPr>
                <w:rFonts w:cs="Arial"/>
                <w:lang w:val="en-US"/>
              </w:rPr>
            </w:pPr>
            <w:r>
              <w:rPr>
                <w:rFonts w:cs="Arial"/>
                <w:lang w:val="en-US"/>
              </w:rPr>
              <w:t xml:space="preserve">Windows Server </w:t>
            </w:r>
            <w:r w:rsidRPr="00B05FAE">
              <w:rPr>
                <w:rFonts w:cs="Arial"/>
                <w:lang w:val="en-US"/>
              </w:rPr>
              <w:t xml:space="preserve">2008 </w:t>
            </w:r>
            <w:r>
              <w:rPr>
                <w:rFonts w:cs="Arial"/>
                <w:lang w:val="en-US"/>
              </w:rPr>
              <w:t>Web</w:t>
            </w:r>
            <w:r w:rsidR="008C3604">
              <w:rPr>
                <w:rFonts w:cs="Arial"/>
                <w:lang w:val="en-US"/>
              </w:rPr>
              <w:t>**</w:t>
            </w:r>
          </w:p>
          <w:p w:rsidR="001620FA" w:rsidRPr="006D1B08" w:rsidRDefault="001620FA" w:rsidP="006577C4">
            <w:pPr>
              <w:pStyle w:val="TableNormal1"/>
              <w:rPr>
                <w:rFonts w:cs="Arial"/>
                <w:lang w:val="en-US"/>
              </w:rPr>
            </w:pPr>
            <w:r w:rsidRPr="006D1B08">
              <w:rPr>
                <w:rFonts w:cs="Arial"/>
                <w:lang w:val="en-US"/>
              </w:rPr>
              <w:t xml:space="preserve">Windows Server 2003 Enterprise* </w:t>
            </w:r>
          </w:p>
          <w:p w:rsidR="001620FA" w:rsidRPr="00B05FAE" w:rsidRDefault="001620FA" w:rsidP="006577C4">
            <w:pPr>
              <w:pStyle w:val="TableNormal1"/>
              <w:rPr>
                <w:rFonts w:cs="Arial"/>
                <w:lang w:val="en-US"/>
              </w:rPr>
            </w:pPr>
            <w:r w:rsidRPr="006D1B08">
              <w:rPr>
                <w:rFonts w:cs="Arial"/>
                <w:lang w:val="en-US"/>
              </w:rPr>
              <w:t>Windows Server 2003 Standard*</w:t>
            </w:r>
          </w:p>
        </w:tc>
      </w:tr>
      <w:tr w:rsidR="001620FA" w:rsidRPr="00027266" w:rsidTr="00066520">
        <w:tc>
          <w:tcPr>
            <w:tcW w:w="2700" w:type="dxa"/>
          </w:tcPr>
          <w:p w:rsidR="001620FA" w:rsidRPr="00B05FAE" w:rsidRDefault="001620FA" w:rsidP="00822B67">
            <w:pPr>
              <w:pStyle w:val="TableNormal1"/>
              <w:rPr>
                <w:rFonts w:cs="Arial"/>
                <w:lang w:val="en-US"/>
              </w:rPr>
            </w:pPr>
            <w:r>
              <w:rPr>
                <w:rFonts w:cs="Arial"/>
                <w:lang w:val="en-US"/>
              </w:rPr>
              <w:t>Windows Server®</w:t>
            </w:r>
            <w:r w:rsidRPr="00B05FAE">
              <w:rPr>
                <w:rFonts w:cs="Arial"/>
                <w:lang w:val="en-US"/>
              </w:rPr>
              <w:t xml:space="preserve"> 2008</w:t>
            </w:r>
            <w:r w:rsidR="000D3FD6">
              <w:rPr>
                <w:rFonts w:cs="Arial"/>
                <w:lang w:val="en-US"/>
              </w:rPr>
              <w:t xml:space="preserve"> Anonymous</w:t>
            </w:r>
            <w:r w:rsidRPr="00B05FAE">
              <w:rPr>
                <w:rFonts w:cs="Arial"/>
                <w:lang w:val="en-US"/>
              </w:rPr>
              <w:t xml:space="preserve"> Datacenter</w:t>
            </w:r>
          </w:p>
        </w:tc>
        <w:tc>
          <w:tcPr>
            <w:tcW w:w="2880" w:type="dxa"/>
          </w:tcPr>
          <w:p w:rsidR="001620FA" w:rsidRPr="00B05FAE" w:rsidRDefault="001620FA" w:rsidP="00902447">
            <w:pPr>
              <w:pStyle w:val="TableNormal1"/>
              <w:keepNext/>
              <w:rPr>
                <w:rFonts w:cs="Arial"/>
                <w:lang w:val="en-US"/>
              </w:rPr>
            </w:pPr>
            <w:r w:rsidRPr="00B05FAE">
              <w:rPr>
                <w:rFonts w:cs="Arial"/>
                <w:lang w:val="en-US"/>
              </w:rPr>
              <w:t>Unlimited unauthenticated guests</w:t>
            </w:r>
          </w:p>
        </w:tc>
        <w:tc>
          <w:tcPr>
            <w:tcW w:w="3870" w:type="dxa"/>
          </w:tcPr>
          <w:p w:rsidR="001620FA" w:rsidRDefault="001620FA" w:rsidP="005404EF">
            <w:pPr>
              <w:pStyle w:val="TableNormal1"/>
              <w:keepNext/>
              <w:rPr>
                <w:rFonts w:cs="Arial"/>
                <w:lang w:val="en-US"/>
              </w:rPr>
            </w:pPr>
            <w:r>
              <w:rPr>
                <w:rFonts w:cs="Arial"/>
                <w:lang w:val="en-US"/>
              </w:rPr>
              <w:t>Windows Server</w:t>
            </w:r>
            <w:r w:rsidRPr="00B05FAE">
              <w:rPr>
                <w:rFonts w:cs="Arial"/>
                <w:lang w:val="en-US"/>
              </w:rPr>
              <w:t xml:space="preserve"> 2008 </w:t>
            </w:r>
            <w:r>
              <w:rPr>
                <w:rFonts w:cs="Arial"/>
                <w:lang w:val="en-US"/>
              </w:rPr>
              <w:t>Datacenter</w:t>
            </w:r>
            <w:r w:rsidRPr="00B05FAE">
              <w:rPr>
                <w:rFonts w:cs="Arial"/>
                <w:lang w:val="en-US"/>
              </w:rPr>
              <w:t xml:space="preserve"> (Anonymous)</w:t>
            </w:r>
          </w:p>
          <w:p w:rsidR="001620FA" w:rsidRDefault="001620FA" w:rsidP="005404EF">
            <w:pPr>
              <w:pStyle w:val="TableNormal1"/>
              <w:keepNext/>
              <w:rPr>
                <w:rFonts w:cs="Arial"/>
                <w:lang w:val="en-US"/>
              </w:rPr>
            </w:pPr>
            <w:r>
              <w:rPr>
                <w:rFonts w:cs="Arial"/>
                <w:lang w:val="en-US"/>
              </w:rPr>
              <w:t>Windows Server</w:t>
            </w:r>
            <w:r w:rsidRPr="00B05FAE">
              <w:rPr>
                <w:rFonts w:cs="Arial"/>
                <w:lang w:val="en-US"/>
              </w:rPr>
              <w:t xml:space="preserve"> 2008 Standard (Anonymous)</w:t>
            </w:r>
          </w:p>
          <w:p w:rsidR="001620FA" w:rsidRDefault="001620FA" w:rsidP="002C7156">
            <w:pPr>
              <w:pStyle w:val="TableNormal1"/>
              <w:rPr>
                <w:rFonts w:cs="Arial"/>
                <w:lang w:val="en-US"/>
              </w:rPr>
            </w:pPr>
            <w:r>
              <w:rPr>
                <w:rFonts w:cs="Arial"/>
                <w:lang w:val="en-US"/>
              </w:rPr>
              <w:t xml:space="preserve">Windows Server </w:t>
            </w:r>
            <w:r w:rsidRPr="00B05FAE">
              <w:rPr>
                <w:rFonts w:cs="Arial"/>
                <w:lang w:val="en-US"/>
              </w:rPr>
              <w:t xml:space="preserve">2008 </w:t>
            </w:r>
            <w:r w:rsidR="003E6972">
              <w:rPr>
                <w:rFonts w:cs="Arial"/>
                <w:lang w:val="en-US"/>
              </w:rPr>
              <w:t>Web</w:t>
            </w:r>
          </w:p>
          <w:p w:rsidR="001620FA" w:rsidRPr="006D1B08" w:rsidRDefault="001620FA" w:rsidP="00C03053">
            <w:pPr>
              <w:pStyle w:val="TableNormal1"/>
              <w:keepNext/>
              <w:rPr>
                <w:rFonts w:cs="Arial"/>
                <w:lang w:val="en-US"/>
              </w:rPr>
            </w:pPr>
            <w:r w:rsidRPr="006D1B08">
              <w:rPr>
                <w:rFonts w:cs="Arial"/>
                <w:lang w:val="en-US"/>
              </w:rPr>
              <w:t xml:space="preserve">Windows Server 2003 Enterprise (Anonymous)* </w:t>
            </w:r>
          </w:p>
          <w:p w:rsidR="001620FA" w:rsidRPr="00B05FAE" w:rsidRDefault="001620FA" w:rsidP="00C03053">
            <w:pPr>
              <w:pStyle w:val="TableNormal1"/>
              <w:keepNext/>
              <w:rPr>
                <w:rFonts w:cs="Arial"/>
                <w:lang w:val="en-US"/>
              </w:rPr>
            </w:pPr>
            <w:r w:rsidRPr="006D1B08">
              <w:rPr>
                <w:rFonts w:cs="Arial"/>
                <w:lang w:val="en-US"/>
              </w:rPr>
              <w:t>Windows Server 2003 Standard (Anonymous)*</w:t>
            </w:r>
          </w:p>
        </w:tc>
      </w:tr>
    </w:tbl>
    <w:p w:rsidR="00A86FC0" w:rsidRDefault="00A86FC0" w:rsidP="00A86FC0">
      <w:pPr>
        <w:pStyle w:val="Caption"/>
        <w:jc w:val="center"/>
        <w:rPr>
          <w:lang w:val="en-US"/>
        </w:rPr>
      </w:pPr>
      <w:r>
        <w:t xml:space="preserve">Table </w:t>
      </w:r>
      <w:fldSimple w:instr=" SEQ Table \* ARABIC ">
        <w:r>
          <w:rPr>
            <w:noProof/>
          </w:rPr>
          <w:t>1</w:t>
        </w:r>
      </w:fldSimple>
      <w:r>
        <w:t xml:space="preserve"> : </w:t>
      </w:r>
      <w:r w:rsidRPr="00DC6F4A">
        <w:t>Guest licenses and guests types for various Windows Editions (*Allowed if already  licensed under SPLA</w:t>
      </w:r>
      <w:r w:rsidR="008C3604">
        <w:t>; **Requires a separate license)</w:t>
      </w:r>
    </w:p>
    <w:p w:rsidR="001620FA" w:rsidRPr="002B5A37" w:rsidRDefault="001620FA" w:rsidP="009B18FD">
      <w:pPr>
        <w:pStyle w:val="Heading3"/>
        <w:rPr>
          <w:lang w:val="en-US"/>
        </w:rPr>
      </w:pPr>
      <w:bookmarkStart w:id="5" w:name="_Toc209969646"/>
      <w:r>
        <w:rPr>
          <w:lang w:val="en-US"/>
        </w:rPr>
        <w:t>Windows Server</w:t>
      </w:r>
      <w:r w:rsidRPr="002B5A37">
        <w:rPr>
          <w:lang w:val="en-US"/>
        </w:rPr>
        <w:t xml:space="preserve"> 2008 Enterprise</w:t>
      </w:r>
      <w:bookmarkEnd w:id="5"/>
    </w:p>
    <w:p w:rsidR="001620FA" w:rsidRPr="002B5A37" w:rsidRDefault="001620FA" w:rsidP="009B18FD">
      <w:pPr>
        <w:rPr>
          <w:lang w:val="en-US"/>
        </w:rPr>
      </w:pPr>
      <w:r w:rsidRPr="002B5A37">
        <w:rPr>
          <w:lang w:val="en-US"/>
        </w:rPr>
        <w:t xml:space="preserve">As you can see in the table, if licensing </w:t>
      </w:r>
      <w:r w:rsidR="00D16D5F">
        <w:rPr>
          <w:lang w:val="en-US"/>
        </w:rPr>
        <w:t xml:space="preserve">a </w:t>
      </w:r>
      <w:r>
        <w:rPr>
          <w:lang w:val="en-US"/>
        </w:rPr>
        <w:t>Windows Server</w:t>
      </w:r>
      <w:r w:rsidRPr="002B5A37">
        <w:rPr>
          <w:lang w:val="en-US"/>
        </w:rPr>
        <w:t xml:space="preserve"> 2008 </w:t>
      </w:r>
      <w:smartTag w:uri="urn:schemas-microsoft-com:office:smarttags" w:element="place">
        <w:smartTag w:uri="urn:schemas-microsoft-com:office:smarttags" w:element="City">
          <w:r w:rsidRPr="002B5A37">
            <w:rPr>
              <w:lang w:val="en-US"/>
            </w:rPr>
            <w:t>Enterprise</w:t>
          </w:r>
        </w:smartTag>
      </w:smartTag>
      <w:r w:rsidR="00D16D5F">
        <w:rPr>
          <w:lang w:val="en-US"/>
        </w:rPr>
        <w:t xml:space="preserve"> host</w:t>
      </w:r>
      <w:r w:rsidRPr="002B5A37">
        <w:rPr>
          <w:lang w:val="en-US"/>
        </w:rPr>
        <w:t xml:space="preserve">, </w:t>
      </w:r>
      <w:r w:rsidR="00C653FA">
        <w:rPr>
          <w:lang w:val="en-US"/>
        </w:rPr>
        <w:t xml:space="preserve">up to </w:t>
      </w:r>
      <w:r w:rsidRPr="002B5A37">
        <w:rPr>
          <w:lang w:val="en-US"/>
        </w:rPr>
        <w:t xml:space="preserve">4 </w:t>
      </w:r>
      <w:r w:rsidR="00C653FA" w:rsidRPr="002B5A37">
        <w:rPr>
          <w:lang w:val="en-US"/>
        </w:rPr>
        <w:t xml:space="preserve">guests </w:t>
      </w:r>
      <w:r w:rsidRPr="002B5A37">
        <w:rPr>
          <w:lang w:val="en-US"/>
        </w:rPr>
        <w:t>are included in the initial license.</w:t>
      </w:r>
      <w:r>
        <w:rPr>
          <w:lang w:val="en-US"/>
        </w:rPr>
        <w:t xml:space="preserve"> </w:t>
      </w:r>
      <w:r w:rsidRPr="002B5A37">
        <w:rPr>
          <w:lang w:val="en-US"/>
        </w:rPr>
        <w:t xml:space="preserve">If a </w:t>
      </w:r>
      <w:r w:rsidR="00C653FA">
        <w:rPr>
          <w:lang w:val="en-US"/>
        </w:rPr>
        <w:t>fifth</w:t>
      </w:r>
      <w:r w:rsidR="00C653FA" w:rsidRPr="002B5A37">
        <w:rPr>
          <w:lang w:val="en-US"/>
        </w:rPr>
        <w:t xml:space="preserve"> </w:t>
      </w:r>
      <w:r w:rsidRPr="002B5A37">
        <w:rPr>
          <w:lang w:val="en-US"/>
        </w:rPr>
        <w:t xml:space="preserve">guest is added to the server, an additional full Windows 2008 Enterprise license </w:t>
      </w:r>
      <w:r w:rsidR="00C653FA" w:rsidRPr="002B5A37">
        <w:rPr>
          <w:lang w:val="en-US"/>
        </w:rPr>
        <w:t>is needed</w:t>
      </w:r>
      <w:r w:rsidR="00B65804">
        <w:rPr>
          <w:lang w:val="en-US"/>
        </w:rPr>
        <w:t xml:space="preserve"> </w:t>
      </w:r>
      <w:r w:rsidRPr="002B5A37">
        <w:rPr>
          <w:lang w:val="en-US"/>
        </w:rPr>
        <w:t xml:space="preserve">for each </w:t>
      </w:r>
      <w:r>
        <w:rPr>
          <w:lang w:val="en-US"/>
        </w:rPr>
        <w:t>processor</w:t>
      </w:r>
      <w:r w:rsidRPr="002B5A37">
        <w:rPr>
          <w:lang w:val="en-US"/>
        </w:rPr>
        <w:t xml:space="preserve"> on the host.</w:t>
      </w:r>
      <w:r>
        <w:rPr>
          <w:lang w:val="en-US"/>
        </w:rPr>
        <w:t xml:space="preserve"> </w:t>
      </w:r>
      <w:r w:rsidRPr="002B5A37">
        <w:rPr>
          <w:lang w:val="en-US"/>
        </w:rPr>
        <w:t>This additi</w:t>
      </w:r>
      <w:r>
        <w:rPr>
          <w:lang w:val="en-US"/>
        </w:rPr>
        <w:t>onal license will allow up to four</w:t>
      </w:r>
      <w:r w:rsidRPr="002B5A37">
        <w:rPr>
          <w:lang w:val="en-US"/>
        </w:rPr>
        <w:t xml:space="preserve"> additional guests to ru</w:t>
      </w:r>
      <w:r>
        <w:rPr>
          <w:lang w:val="en-US"/>
        </w:rPr>
        <w:t>n on the server</w:t>
      </w:r>
      <w:r w:rsidR="00C653FA">
        <w:rPr>
          <w:lang w:val="en-US"/>
        </w:rPr>
        <w:t>,</w:t>
      </w:r>
      <w:r>
        <w:rPr>
          <w:lang w:val="en-US"/>
        </w:rPr>
        <w:t xml:space="preserve"> for a total of eight</w:t>
      </w:r>
      <w:r w:rsidR="00C653FA">
        <w:rPr>
          <w:lang w:val="en-US"/>
        </w:rPr>
        <w:t xml:space="preserve"> guests</w:t>
      </w:r>
      <w:r w:rsidRPr="002B5A37">
        <w:rPr>
          <w:lang w:val="en-US"/>
        </w:rPr>
        <w:t>.</w:t>
      </w:r>
      <w:r>
        <w:rPr>
          <w:lang w:val="en-US"/>
        </w:rPr>
        <w:t xml:space="preserve"> </w:t>
      </w:r>
      <w:r w:rsidRPr="002B5A37">
        <w:rPr>
          <w:lang w:val="en-US"/>
        </w:rPr>
        <w:t>This process of purchasing additional licenses can be continued as more and more guests are added</w:t>
      </w:r>
      <w:r w:rsidR="00C653FA">
        <w:rPr>
          <w:lang w:val="en-US"/>
        </w:rPr>
        <w:t>,</w:t>
      </w:r>
      <w:r w:rsidRPr="002B5A37">
        <w:rPr>
          <w:lang w:val="en-US"/>
        </w:rPr>
        <w:t xml:space="preserve"> up to the physical capacity of the host.</w:t>
      </w:r>
      <w:r>
        <w:rPr>
          <w:lang w:val="en-US"/>
        </w:rPr>
        <w:t xml:space="preserve"> </w:t>
      </w:r>
      <w:r w:rsidRPr="00D16D5F">
        <w:rPr>
          <w:lang w:val="en-US"/>
        </w:rPr>
        <w:t xml:space="preserve">When </w:t>
      </w:r>
      <w:r w:rsidR="00D16D5F" w:rsidRPr="00D16D5F">
        <w:rPr>
          <w:lang w:val="en-US"/>
        </w:rPr>
        <w:t xml:space="preserve">hosting with </w:t>
      </w:r>
      <w:r w:rsidRPr="00D16D5F">
        <w:rPr>
          <w:lang w:val="en-US"/>
        </w:rPr>
        <w:t xml:space="preserve">Windows Server 2008 </w:t>
      </w:r>
      <w:smartTag w:uri="urn:schemas-microsoft-com:office:smarttags" w:element="City">
        <w:r w:rsidRPr="00D16D5F">
          <w:rPr>
            <w:lang w:val="en-US"/>
          </w:rPr>
          <w:t>Enterprise</w:t>
        </w:r>
      </w:smartTag>
      <w:r w:rsidRPr="00D16D5F">
        <w:rPr>
          <w:lang w:val="en-US"/>
        </w:rPr>
        <w:t xml:space="preserve">, </w:t>
      </w:r>
      <w:r w:rsidR="00D16D5F">
        <w:rPr>
          <w:lang w:val="en-US"/>
        </w:rPr>
        <w:t>the guest may be</w:t>
      </w:r>
      <w:r w:rsidRPr="00D16D5F">
        <w:rPr>
          <w:lang w:val="en-US"/>
        </w:rPr>
        <w:t xml:space="preserve"> Windows Server 2008 Standard</w:t>
      </w:r>
      <w:r w:rsidR="00D16D5F">
        <w:rPr>
          <w:lang w:val="en-US"/>
        </w:rPr>
        <w:t>, Web, or Enterprise</w:t>
      </w:r>
      <w:r w:rsidR="008C3604">
        <w:rPr>
          <w:lang w:val="en-US"/>
        </w:rPr>
        <w:t>; however, running a different version in the guest will require a separate license.</w:t>
      </w:r>
    </w:p>
    <w:p w:rsidR="001620FA" w:rsidRPr="002B5A37" w:rsidRDefault="001620FA" w:rsidP="009B18FD">
      <w:pPr>
        <w:pStyle w:val="Heading3"/>
        <w:rPr>
          <w:lang w:val="en-US"/>
        </w:rPr>
      </w:pPr>
      <w:bookmarkStart w:id="6" w:name="_Toc209969647"/>
      <w:r>
        <w:rPr>
          <w:lang w:val="en-US"/>
        </w:rPr>
        <w:t>Windows Server</w:t>
      </w:r>
      <w:r w:rsidRPr="002B5A37">
        <w:rPr>
          <w:lang w:val="en-US"/>
        </w:rPr>
        <w:t xml:space="preserve"> 2008 </w:t>
      </w:r>
      <w:r w:rsidR="000D3FD6">
        <w:rPr>
          <w:lang w:val="en-US"/>
        </w:rPr>
        <w:t xml:space="preserve">Anonymous </w:t>
      </w:r>
      <w:r w:rsidRPr="002B5A37">
        <w:rPr>
          <w:lang w:val="en-US"/>
        </w:rPr>
        <w:t>Datacenter</w:t>
      </w:r>
      <w:bookmarkEnd w:id="6"/>
      <w:r w:rsidRPr="002B5A37">
        <w:rPr>
          <w:lang w:val="en-US"/>
        </w:rPr>
        <w:t xml:space="preserve"> </w:t>
      </w:r>
    </w:p>
    <w:p w:rsidR="001620FA" w:rsidRPr="002B5A37" w:rsidRDefault="001620FA" w:rsidP="009B18FD">
      <w:pPr>
        <w:rPr>
          <w:lang w:val="en-US"/>
        </w:rPr>
      </w:pPr>
      <w:r w:rsidRPr="002B5A37">
        <w:rPr>
          <w:lang w:val="en-US"/>
        </w:rPr>
        <w:t xml:space="preserve">With </w:t>
      </w:r>
      <w:r>
        <w:rPr>
          <w:lang w:val="en-US"/>
        </w:rPr>
        <w:t>Windows Server</w:t>
      </w:r>
      <w:r w:rsidRPr="002B5A37">
        <w:rPr>
          <w:lang w:val="en-US"/>
        </w:rPr>
        <w:t xml:space="preserve"> 2008 </w:t>
      </w:r>
      <w:r w:rsidR="000D3FD6">
        <w:rPr>
          <w:lang w:val="en-US"/>
        </w:rPr>
        <w:t xml:space="preserve">Anonymous </w:t>
      </w:r>
      <w:r w:rsidRPr="002B5A37">
        <w:rPr>
          <w:lang w:val="en-US"/>
        </w:rPr>
        <w:t xml:space="preserve">Datacenter, you may run as many unauthenticated </w:t>
      </w:r>
      <w:r w:rsidR="003D54BB">
        <w:rPr>
          <w:lang w:val="en-US"/>
        </w:rPr>
        <w:t>(</w:t>
      </w:r>
      <w:r w:rsidR="00B96B7B">
        <w:rPr>
          <w:lang w:val="en-US"/>
        </w:rPr>
        <w:t>also known as “</w:t>
      </w:r>
      <w:r w:rsidR="003D54BB">
        <w:rPr>
          <w:lang w:val="en-US"/>
        </w:rPr>
        <w:t>anonymous</w:t>
      </w:r>
      <w:r w:rsidR="00B96B7B">
        <w:rPr>
          <w:lang w:val="en-US"/>
        </w:rPr>
        <w:t>”</w:t>
      </w:r>
      <w:r w:rsidR="003D54BB">
        <w:rPr>
          <w:lang w:val="en-US"/>
        </w:rPr>
        <w:t xml:space="preserve">) </w:t>
      </w:r>
      <w:r w:rsidRPr="002B5A37">
        <w:rPr>
          <w:lang w:val="en-US"/>
        </w:rPr>
        <w:t xml:space="preserve">guests as the hardware will </w:t>
      </w:r>
      <w:r>
        <w:rPr>
          <w:lang w:val="en-US"/>
        </w:rPr>
        <w:t>support</w:t>
      </w:r>
      <w:r w:rsidRPr="002B5A37">
        <w:rPr>
          <w:lang w:val="en-US"/>
        </w:rPr>
        <w:t>.</w:t>
      </w:r>
      <w:r>
        <w:rPr>
          <w:lang w:val="en-US"/>
        </w:rPr>
        <w:t xml:space="preserve"> </w:t>
      </w:r>
      <w:r w:rsidRPr="002B5A37">
        <w:rPr>
          <w:lang w:val="en-US"/>
        </w:rPr>
        <w:t xml:space="preserve">Windows Datacenter edition allows you to </w:t>
      </w:r>
      <w:r>
        <w:rPr>
          <w:lang w:val="en-US"/>
        </w:rPr>
        <w:t>install and run</w:t>
      </w:r>
      <w:r w:rsidRPr="002B5A37">
        <w:rPr>
          <w:lang w:val="en-US"/>
        </w:rPr>
        <w:t xml:space="preserve"> any </w:t>
      </w:r>
      <w:r w:rsidR="003D54BB">
        <w:rPr>
          <w:lang w:val="en-US"/>
        </w:rPr>
        <w:t xml:space="preserve">down </w:t>
      </w:r>
      <w:r w:rsidRPr="002B5A37">
        <w:rPr>
          <w:lang w:val="en-US"/>
        </w:rPr>
        <w:t xml:space="preserve">version of </w:t>
      </w:r>
      <w:r>
        <w:rPr>
          <w:lang w:val="en-US"/>
        </w:rPr>
        <w:t>Windows Server</w:t>
      </w:r>
      <w:r w:rsidRPr="002B5A37">
        <w:rPr>
          <w:lang w:val="en-US"/>
        </w:rPr>
        <w:t xml:space="preserve"> for the guest operating system</w:t>
      </w:r>
      <w:r w:rsidR="00D16D5F">
        <w:rPr>
          <w:lang w:val="en-US"/>
        </w:rPr>
        <w:t>; however, t</w:t>
      </w:r>
      <w:r>
        <w:rPr>
          <w:lang w:val="en-US"/>
        </w:rPr>
        <w:t xml:space="preserve">he guest </w:t>
      </w:r>
      <w:r w:rsidR="00D16D5F">
        <w:rPr>
          <w:lang w:val="en-US"/>
        </w:rPr>
        <w:t xml:space="preserve">operating systems </w:t>
      </w:r>
      <w:r>
        <w:rPr>
          <w:lang w:val="en-US"/>
        </w:rPr>
        <w:t>need to run in unauthenticated mode.</w:t>
      </w:r>
      <w:r w:rsidR="00DE6E7F">
        <w:rPr>
          <w:lang w:val="en-US"/>
        </w:rPr>
        <w:t xml:space="preserve"> For example, you can run Enterprise Edition on Data Center Edition as long as it runs in unauthenticated mode.</w:t>
      </w:r>
      <w:r>
        <w:rPr>
          <w:lang w:val="en-US"/>
        </w:rPr>
        <w:t xml:space="preserve"> Furthermore, </w:t>
      </w:r>
      <w:r w:rsidR="00D16D5F">
        <w:rPr>
          <w:lang w:val="en-US"/>
        </w:rPr>
        <w:t xml:space="preserve">neither </w:t>
      </w:r>
      <w:r>
        <w:rPr>
          <w:lang w:val="en-US"/>
        </w:rPr>
        <w:t xml:space="preserve">the host </w:t>
      </w:r>
      <w:r w:rsidR="009E7FE2">
        <w:rPr>
          <w:lang w:val="en-US"/>
        </w:rPr>
        <w:t>n</w:t>
      </w:r>
      <w:r w:rsidR="00D16D5F">
        <w:rPr>
          <w:lang w:val="en-US"/>
        </w:rPr>
        <w:t xml:space="preserve">or </w:t>
      </w:r>
      <w:r>
        <w:rPr>
          <w:lang w:val="en-US"/>
        </w:rPr>
        <w:t>guest</w:t>
      </w:r>
      <w:r w:rsidR="009E7FE2">
        <w:rPr>
          <w:lang w:val="en-US"/>
        </w:rPr>
        <w:t>s</w:t>
      </w:r>
      <w:r>
        <w:rPr>
          <w:lang w:val="en-US"/>
        </w:rPr>
        <w:t xml:space="preserve"> </w:t>
      </w:r>
      <w:r w:rsidR="00D16D5F">
        <w:rPr>
          <w:lang w:val="en-US"/>
        </w:rPr>
        <w:t xml:space="preserve">can </w:t>
      </w:r>
      <w:r>
        <w:rPr>
          <w:lang w:val="en-US"/>
        </w:rPr>
        <w:t>be configured to run under Active Directory.</w:t>
      </w:r>
    </w:p>
    <w:p w:rsidR="001620FA" w:rsidRPr="002B5A37" w:rsidRDefault="001620FA" w:rsidP="00870E47">
      <w:pPr>
        <w:pStyle w:val="Heading3"/>
        <w:rPr>
          <w:lang w:val="en-US"/>
        </w:rPr>
      </w:pPr>
      <w:bookmarkStart w:id="7" w:name="_Toc209969648"/>
      <w:r>
        <w:rPr>
          <w:lang w:val="en-US"/>
        </w:rPr>
        <w:t>Use of C</w:t>
      </w:r>
      <w:r w:rsidRPr="002B5A37">
        <w:rPr>
          <w:lang w:val="en-US"/>
        </w:rPr>
        <w:t xml:space="preserve">entral </w:t>
      </w:r>
      <w:r>
        <w:rPr>
          <w:lang w:val="en-US"/>
        </w:rPr>
        <w:t>S</w:t>
      </w:r>
      <w:r w:rsidRPr="002B5A37">
        <w:rPr>
          <w:lang w:val="en-US"/>
        </w:rPr>
        <w:t>torage</w:t>
      </w:r>
      <w:bookmarkEnd w:id="7"/>
    </w:p>
    <w:p w:rsidR="001620FA" w:rsidRDefault="001620FA" w:rsidP="00870E47">
      <w:pPr>
        <w:rPr>
          <w:lang w:val="en-US"/>
        </w:rPr>
      </w:pPr>
      <w:r>
        <w:rPr>
          <w:lang w:val="en-US"/>
        </w:rPr>
        <w:t xml:space="preserve">In many scenarios, </w:t>
      </w:r>
      <w:r w:rsidR="00D36E21">
        <w:rPr>
          <w:lang w:val="en-US"/>
        </w:rPr>
        <w:t>Hosting Providers</w:t>
      </w:r>
      <w:r>
        <w:rPr>
          <w:lang w:val="en-US"/>
        </w:rPr>
        <w:t xml:space="preserve"> use central storage to manage guest images</w:t>
      </w:r>
      <w:r w:rsidR="00564F1D">
        <w:rPr>
          <w:lang w:val="en-US"/>
        </w:rPr>
        <w:t xml:space="preserve"> as virtual hard disks, or VHDs.</w:t>
      </w:r>
      <w:r>
        <w:rPr>
          <w:lang w:val="en-US"/>
        </w:rPr>
        <w:t xml:space="preserve"> This storage is typically based on </w:t>
      </w:r>
      <w:r w:rsidR="00564F1D">
        <w:rPr>
          <w:lang w:val="en-US"/>
        </w:rPr>
        <w:t>a storage area network (</w:t>
      </w:r>
      <w:r>
        <w:rPr>
          <w:lang w:val="en-US"/>
        </w:rPr>
        <w:t>SAN</w:t>
      </w:r>
      <w:r w:rsidR="00564F1D">
        <w:rPr>
          <w:lang w:val="en-US"/>
        </w:rPr>
        <w:t>)</w:t>
      </w:r>
      <w:r>
        <w:rPr>
          <w:lang w:val="en-US"/>
        </w:rPr>
        <w:t xml:space="preserve"> or Windows</w:t>
      </w:r>
      <w:r w:rsidR="00564F1D" w:rsidRPr="00564F1D">
        <w:rPr>
          <w:sz w:val="12"/>
          <w:szCs w:val="12"/>
          <w:lang w:val="en-US"/>
        </w:rPr>
        <w:t>®</w:t>
      </w:r>
      <w:r>
        <w:rPr>
          <w:lang w:val="en-US"/>
        </w:rPr>
        <w:t xml:space="preserve"> Storage Server</w:t>
      </w:r>
      <w:r w:rsidR="00564F1D">
        <w:rPr>
          <w:lang w:val="en-US"/>
        </w:rPr>
        <w:t xml:space="preserve"> 2003 R2,</w:t>
      </w:r>
      <w:r>
        <w:rPr>
          <w:lang w:val="en-US"/>
        </w:rPr>
        <w:t xml:space="preserve"> which is an OEM</w:t>
      </w:r>
      <w:r w:rsidR="00564F1D">
        <w:rPr>
          <w:lang w:val="en-US"/>
        </w:rPr>
        <w:t>-</w:t>
      </w:r>
      <w:r>
        <w:rPr>
          <w:lang w:val="en-US"/>
        </w:rPr>
        <w:t>only product used as a cost</w:t>
      </w:r>
      <w:r w:rsidR="00564F1D">
        <w:rPr>
          <w:lang w:val="en-US"/>
        </w:rPr>
        <w:t>-</w:t>
      </w:r>
      <w:r>
        <w:rPr>
          <w:lang w:val="en-US"/>
        </w:rPr>
        <w:t xml:space="preserve">effective substitute for </w:t>
      </w:r>
      <w:r w:rsidR="00564F1D">
        <w:rPr>
          <w:lang w:val="en-US"/>
        </w:rPr>
        <w:t xml:space="preserve">a </w:t>
      </w:r>
      <w:r>
        <w:rPr>
          <w:lang w:val="en-US"/>
        </w:rPr>
        <w:t xml:space="preserve">SAN. At this time, Windows Storage Server is not available in </w:t>
      </w:r>
      <w:r w:rsidR="00564F1D">
        <w:rPr>
          <w:lang w:val="en-US"/>
        </w:rPr>
        <w:t xml:space="preserve">a </w:t>
      </w:r>
      <w:r>
        <w:rPr>
          <w:lang w:val="en-US"/>
        </w:rPr>
        <w:t>SPLA. The use of central storage does not affect the licensing for SQL Server</w:t>
      </w:r>
      <w:r w:rsidR="00564F1D">
        <w:rPr>
          <w:lang w:val="en-US"/>
        </w:rPr>
        <w:t xml:space="preserve"> software.</w:t>
      </w:r>
    </w:p>
    <w:p w:rsidR="001620FA" w:rsidRPr="002B5A37" w:rsidRDefault="001620FA" w:rsidP="0000299B">
      <w:pPr>
        <w:pStyle w:val="Heading3"/>
        <w:rPr>
          <w:lang w:val="en-US"/>
        </w:rPr>
      </w:pPr>
      <w:bookmarkStart w:id="8" w:name="_Toc209969649"/>
      <w:r>
        <w:rPr>
          <w:lang w:val="en-US"/>
        </w:rPr>
        <w:t xml:space="preserve">Use of </w:t>
      </w:r>
      <w:r w:rsidR="00564F1D">
        <w:rPr>
          <w:lang w:val="en-US"/>
        </w:rPr>
        <w:t>Other Non</w:t>
      </w:r>
      <w:r>
        <w:rPr>
          <w:lang w:val="en-US"/>
        </w:rPr>
        <w:t xml:space="preserve">-Microsoft </w:t>
      </w:r>
      <w:r w:rsidR="00564F1D">
        <w:rPr>
          <w:lang w:val="en-US"/>
        </w:rPr>
        <w:t>Virtualization Technologies</w:t>
      </w:r>
      <w:bookmarkEnd w:id="8"/>
    </w:p>
    <w:p w:rsidR="001620FA" w:rsidRDefault="001620FA" w:rsidP="00870E47">
      <w:pPr>
        <w:rPr>
          <w:lang w:val="en-US"/>
        </w:rPr>
      </w:pPr>
      <w:r>
        <w:rPr>
          <w:lang w:val="en-US"/>
        </w:rPr>
        <w:t xml:space="preserve">This document applies equally well to other virtualization technologies such as </w:t>
      </w:r>
      <w:r w:rsidR="00456456">
        <w:rPr>
          <w:lang w:val="en-US"/>
        </w:rPr>
        <w:t>VMware</w:t>
      </w:r>
      <w:r>
        <w:rPr>
          <w:lang w:val="en-US"/>
        </w:rPr>
        <w:t xml:space="preserve"> and XenSource when using Windows </w:t>
      </w:r>
      <w:r w:rsidR="00564F1D">
        <w:rPr>
          <w:lang w:val="en-US"/>
        </w:rPr>
        <w:t xml:space="preserve">Server </w:t>
      </w:r>
      <w:r>
        <w:rPr>
          <w:lang w:val="en-US"/>
        </w:rPr>
        <w:t>as a host or guest OS. However, Microsoft does not make claims on how those technologies are licensed</w:t>
      </w:r>
      <w:r w:rsidR="00564F1D">
        <w:rPr>
          <w:lang w:val="en-US"/>
        </w:rPr>
        <w:t>,</w:t>
      </w:r>
      <w:r>
        <w:rPr>
          <w:lang w:val="en-US"/>
        </w:rPr>
        <w:t xml:space="preserve"> and use of those technologies does not diminish the number of licenses required for Microsoft products. Please consult the vendor of those virtualization technologies for their licensing requirements.</w:t>
      </w:r>
    </w:p>
    <w:p w:rsidR="001620FA" w:rsidRDefault="001620FA" w:rsidP="00870E47">
      <w:pPr>
        <w:rPr>
          <w:lang w:val="en-US"/>
        </w:rPr>
      </w:pPr>
    </w:p>
    <w:p w:rsidR="001620FA" w:rsidRPr="002B5A37" w:rsidRDefault="001620FA" w:rsidP="0020327A">
      <w:pPr>
        <w:pStyle w:val="NumHeading1"/>
        <w:numPr>
          <w:ilvl w:val="0"/>
          <w:numId w:val="0"/>
        </w:numPr>
        <w:ind w:left="794" w:hanging="794"/>
        <w:rPr>
          <w:lang w:val="en-US"/>
        </w:rPr>
      </w:pPr>
      <w:bookmarkStart w:id="9" w:name="_Hosting_with_Systems"/>
      <w:bookmarkStart w:id="10" w:name="_Toc209969650"/>
      <w:bookmarkEnd w:id="9"/>
      <w:r w:rsidRPr="002B5A37">
        <w:rPr>
          <w:lang w:val="en-US"/>
        </w:rPr>
        <w:t>Hosting Scenarios</w:t>
      </w:r>
      <w:bookmarkEnd w:id="10"/>
    </w:p>
    <w:p w:rsidR="001620FA" w:rsidRPr="005F4691" w:rsidRDefault="001620FA" w:rsidP="00211888">
      <w:pPr>
        <w:pStyle w:val="Heading2"/>
        <w:rPr>
          <w:sz w:val="26"/>
          <w:lang w:val="en-US"/>
        </w:rPr>
      </w:pPr>
      <w:bookmarkStart w:id="11" w:name="_Toc209969651"/>
      <w:r w:rsidRPr="005F4691">
        <w:rPr>
          <w:sz w:val="26"/>
          <w:lang w:val="en-US"/>
        </w:rPr>
        <w:t xml:space="preserve">Scenario 1: Unmanaged Dedicated Server as </w:t>
      </w:r>
      <w:r w:rsidR="00534609">
        <w:rPr>
          <w:sz w:val="26"/>
          <w:lang w:val="en-US"/>
        </w:rPr>
        <w:t>H</w:t>
      </w:r>
      <w:r w:rsidR="00534609" w:rsidRPr="005F4691">
        <w:rPr>
          <w:sz w:val="26"/>
          <w:lang w:val="en-US"/>
        </w:rPr>
        <w:t xml:space="preserve">ost </w:t>
      </w:r>
      <w:r w:rsidRPr="005F4691">
        <w:rPr>
          <w:sz w:val="26"/>
          <w:lang w:val="en-US"/>
        </w:rPr>
        <w:t xml:space="preserve">with </w:t>
      </w:r>
      <w:r w:rsidR="00534609">
        <w:rPr>
          <w:sz w:val="26"/>
          <w:lang w:val="en-US"/>
        </w:rPr>
        <w:t>O</w:t>
      </w:r>
      <w:r w:rsidR="00534609" w:rsidRPr="005F4691">
        <w:rPr>
          <w:sz w:val="26"/>
          <w:lang w:val="en-US"/>
        </w:rPr>
        <w:t xml:space="preserve">ne </w:t>
      </w:r>
      <w:r w:rsidRPr="005F4691">
        <w:rPr>
          <w:sz w:val="26"/>
          <w:lang w:val="en-US"/>
        </w:rPr>
        <w:t xml:space="preserve">or </w:t>
      </w:r>
      <w:r w:rsidR="00534609">
        <w:rPr>
          <w:sz w:val="26"/>
          <w:lang w:val="en-US"/>
        </w:rPr>
        <w:t>M</w:t>
      </w:r>
      <w:r w:rsidR="00534609" w:rsidRPr="005F4691">
        <w:rPr>
          <w:sz w:val="26"/>
          <w:lang w:val="en-US"/>
        </w:rPr>
        <w:t xml:space="preserve">ore </w:t>
      </w:r>
      <w:r w:rsidR="00534609">
        <w:rPr>
          <w:sz w:val="26"/>
          <w:lang w:val="en-US"/>
        </w:rPr>
        <w:t>G</w:t>
      </w:r>
      <w:r w:rsidR="00534609" w:rsidRPr="005F4691">
        <w:rPr>
          <w:sz w:val="26"/>
          <w:lang w:val="en-US"/>
        </w:rPr>
        <w:t>uests</w:t>
      </w:r>
      <w:bookmarkEnd w:id="11"/>
      <w:r w:rsidR="00534609" w:rsidRPr="005F4691">
        <w:rPr>
          <w:sz w:val="26"/>
          <w:lang w:val="en-US"/>
        </w:rPr>
        <w:t xml:space="preserve"> </w:t>
      </w:r>
    </w:p>
    <w:p w:rsidR="001620FA" w:rsidRDefault="001620FA" w:rsidP="008A4FB8">
      <w:pPr>
        <w:rPr>
          <w:lang w:val="en-US"/>
        </w:rPr>
      </w:pPr>
      <w:r>
        <w:rPr>
          <w:lang w:val="en-US"/>
        </w:rPr>
        <w:t>In this scenario</w:t>
      </w:r>
      <w:r w:rsidR="0014240A">
        <w:rPr>
          <w:lang w:val="en-US"/>
        </w:rPr>
        <w:t>,</w:t>
      </w:r>
      <w:r>
        <w:rPr>
          <w:lang w:val="en-US"/>
        </w:rPr>
        <w:t xml:space="preserve"> a </w:t>
      </w:r>
      <w:r w:rsidR="00D305DF">
        <w:rPr>
          <w:lang w:val="en-US"/>
        </w:rPr>
        <w:t>hosting provider</w:t>
      </w:r>
      <w:r w:rsidRPr="002B5A37">
        <w:rPr>
          <w:lang w:val="en-US"/>
        </w:rPr>
        <w:t xml:space="preserve"> sells a physical server </w:t>
      </w:r>
      <w:r>
        <w:rPr>
          <w:lang w:val="en-US"/>
        </w:rPr>
        <w:t xml:space="preserve">as </w:t>
      </w:r>
      <w:r w:rsidR="0014240A">
        <w:rPr>
          <w:lang w:val="en-US"/>
        </w:rPr>
        <w:t xml:space="preserve">a </w:t>
      </w:r>
      <w:r>
        <w:rPr>
          <w:lang w:val="en-US"/>
        </w:rPr>
        <w:t xml:space="preserve">host </w:t>
      </w:r>
      <w:r w:rsidR="0014240A">
        <w:rPr>
          <w:lang w:val="en-US"/>
        </w:rPr>
        <w:t xml:space="preserve">enabled with </w:t>
      </w:r>
      <w:r>
        <w:rPr>
          <w:lang w:val="en-US"/>
        </w:rPr>
        <w:t>Hyper-V</w:t>
      </w:r>
      <w:r w:rsidRPr="002B5A37">
        <w:rPr>
          <w:lang w:val="en-US"/>
        </w:rPr>
        <w:t>.</w:t>
      </w:r>
      <w:r>
        <w:rPr>
          <w:lang w:val="en-US"/>
        </w:rPr>
        <w:t xml:space="preserve"> The end customer buys a dedicated server and can create any number of guests using </w:t>
      </w:r>
      <w:r w:rsidRPr="00D2780E">
        <w:rPr>
          <w:lang w:val="en-US"/>
        </w:rPr>
        <w:t>Hyper-V Server Manager</w:t>
      </w:r>
      <w:r w:rsidR="00D53070">
        <w:rPr>
          <w:lang w:val="en-US"/>
        </w:rPr>
        <w:t xml:space="preserve">. </w:t>
      </w:r>
      <w:r w:rsidRPr="002B5A37">
        <w:rPr>
          <w:lang w:val="en-US"/>
        </w:rPr>
        <w:t xml:space="preserve">The administration of the physical server and virtual instances is performed by the </w:t>
      </w:r>
      <w:r>
        <w:rPr>
          <w:lang w:val="en-US"/>
        </w:rPr>
        <w:t xml:space="preserve">end </w:t>
      </w:r>
      <w:r w:rsidRPr="002B5A37">
        <w:rPr>
          <w:lang w:val="en-US"/>
        </w:rPr>
        <w:t>customer.</w:t>
      </w:r>
      <w:r>
        <w:rPr>
          <w:lang w:val="en-US"/>
        </w:rPr>
        <w:t xml:space="preserve"> </w:t>
      </w:r>
      <w:r w:rsidRPr="002B5A37">
        <w:rPr>
          <w:lang w:val="en-US"/>
        </w:rPr>
        <w:t xml:space="preserve">If the </w:t>
      </w:r>
      <w:r w:rsidR="00D36E21">
        <w:rPr>
          <w:lang w:val="en-US"/>
        </w:rPr>
        <w:t>Hosting Providers</w:t>
      </w:r>
      <w:r w:rsidRPr="002B5A37">
        <w:rPr>
          <w:lang w:val="en-US"/>
        </w:rPr>
        <w:t xml:space="preserve"> use </w:t>
      </w:r>
      <w:r w:rsidR="0014240A">
        <w:rPr>
          <w:lang w:val="en-US"/>
        </w:rPr>
        <w:t>Microsoft System Center Virtual Machine Manager (</w:t>
      </w:r>
      <w:r w:rsidRPr="002B5A37">
        <w:rPr>
          <w:lang w:val="en-US"/>
        </w:rPr>
        <w:t>VMM</w:t>
      </w:r>
      <w:r w:rsidR="0014240A">
        <w:rPr>
          <w:lang w:val="en-US"/>
        </w:rPr>
        <w:t>)</w:t>
      </w:r>
      <w:r w:rsidRPr="002B5A37">
        <w:rPr>
          <w:lang w:val="en-US"/>
        </w:rPr>
        <w:t xml:space="preserve">, through delegation they could provide the ability </w:t>
      </w:r>
      <w:r>
        <w:rPr>
          <w:lang w:val="en-US"/>
        </w:rPr>
        <w:t xml:space="preserve">for end customers </w:t>
      </w:r>
      <w:r w:rsidRPr="002B5A37">
        <w:rPr>
          <w:lang w:val="en-US"/>
        </w:rPr>
        <w:t xml:space="preserve">to manage guests through the </w:t>
      </w:r>
      <w:r>
        <w:rPr>
          <w:lang w:val="en-US"/>
        </w:rPr>
        <w:t>VMM</w:t>
      </w:r>
      <w:r w:rsidRPr="002B5A37">
        <w:rPr>
          <w:lang w:val="en-US"/>
        </w:rPr>
        <w:t xml:space="preserve"> </w:t>
      </w:r>
      <w:r>
        <w:rPr>
          <w:lang w:val="en-US"/>
        </w:rPr>
        <w:t>Self</w:t>
      </w:r>
      <w:r w:rsidR="0014240A">
        <w:rPr>
          <w:lang w:val="en-US"/>
        </w:rPr>
        <w:t>-</w:t>
      </w:r>
      <w:r>
        <w:rPr>
          <w:lang w:val="en-US"/>
        </w:rPr>
        <w:t>Service Portal</w:t>
      </w:r>
      <w:r w:rsidRPr="002B5A37">
        <w:rPr>
          <w:lang w:val="en-US"/>
        </w:rPr>
        <w:t>.</w:t>
      </w:r>
      <w:r>
        <w:rPr>
          <w:lang w:val="en-US"/>
        </w:rPr>
        <w:t xml:space="preserve"> </w:t>
      </w:r>
      <w:r w:rsidR="0014240A">
        <w:rPr>
          <w:lang w:val="en-US"/>
        </w:rPr>
        <w:t>Note</w:t>
      </w:r>
      <w:r>
        <w:rPr>
          <w:lang w:val="en-US"/>
        </w:rPr>
        <w:t xml:space="preserve"> that </w:t>
      </w:r>
      <w:r w:rsidR="0014240A">
        <w:rPr>
          <w:lang w:val="en-US"/>
        </w:rPr>
        <w:t xml:space="preserve">the </w:t>
      </w:r>
      <w:r>
        <w:rPr>
          <w:lang w:val="en-US"/>
        </w:rPr>
        <w:t xml:space="preserve">VMM Self-Service Portal requires </w:t>
      </w:r>
      <w:r w:rsidR="0014240A">
        <w:rPr>
          <w:lang w:val="en-US"/>
        </w:rPr>
        <w:t>Active Directory.</w:t>
      </w:r>
    </w:p>
    <w:p w:rsidR="001620FA" w:rsidRPr="002B5A37" w:rsidRDefault="00E04FD2" w:rsidP="008A4FB8">
      <w:pPr>
        <w:rPr>
          <w:lang w:val="en-US"/>
        </w:rPr>
      </w:pPr>
      <w:r>
        <w:rPr>
          <w:lang w:val="en-US"/>
        </w:rPr>
        <w:t xml:space="preserve">Figure 1 </w:t>
      </w:r>
      <w:r w:rsidR="001620FA" w:rsidRPr="002B5A37">
        <w:rPr>
          <w:lang w:val="en-US"/>
        </w:rPr>
        <w:t xml:space="preserve">depicts an example of an “unmanaged” </w:t>
      </w:r>
      <w:r w:rsidR="001620FA">
        <w:rPr>
          <w:lang w:val="en-US"/>
        </w:rPr>
        <w:t>Hyper-V</w:t>
      </w:r>
      <w:r w:rsidR="001620FA" w:rsidRPr="002B5A37">
        <w:rPr>
          <w:lang w:val="en-US"/>
        </w:rPr>
        <w:t xml:space="preserve"> configuration where all management and administration of the hosts and virtual guests is performed locally on the server.</w:t>
      </w:r>
      <w:r w:rsidR="001620FA">
        <w:rPr>
          <w:lang w:val="en-US"/>
        </w:rPr>
        <w:t xml:space="preserve"> </w:t>
      </w:r>
      <w:r w:rsidR="001620FA" w:rsidRPr="002B5A37">
        <w:rPr>
          <w:lang w:val="en-US"/>
        </w:rPr>
        <w:t xml:space="preserve">In this scenario, the </w:t>
      </w:r>
      <w:r w:rsidR="00D305DF">
        <w:rPr>
          <w:lang w:val="en-US"/>
        </w:rPr>
        <w:t>hosting provider</w:t>
      </w:r>
      <w:r w:rsidR="001620FA" w:rsidRPr="002B5A37">
        <w:rPr>
          <w:lang w:val="en-US"/>
        </w:rPr>
        <w:t xml:space="preserve"> is hosting a dedicated </w:t>
      </w:r>
      <w:r w:rsidR="001620FA">
        <w:rPr>
          <w:lang w:val="en-US"/>
        </w:rPr>
        <w:t>Hyper-V</w:t>
      </w:r>
      <w:r w:rsidR="0014240A">
        <w:rPr>
          <w:lang w:val="en-US"/>
        </w:rPr>
        <w:t>-</w:t>
      </w:r>
      <w:r w:rsidR="001620FA" w:rsidRPr="002B5A37">
        <w:rPr>
          <w:lang w:val="en-US"/>
        </w:rPr>
        <w:t xml:space="preserve">enabled server and allowing the customer to directly access the host (typically via </w:t>
      </w:r>
      <w:r w:rsidR="0014240A">
        <w:rPr>
          <w:lang w:val="en-US"/>
        </w:rPr>
        <w:t>T</w:t>
      </w:r>
      <w:r w:rsidR="0014240A" w:rsidRPr="002B5A37">
        <w:rPr>
          <w:lang w:val="en-US"/>
        </w:rPr>
        <w:t xml:space="preserve">erminal </w:t>
      </w:r>
      <w:r w:rsidR="0014240A">
        <w:rPr>
          <w:lang w:val="en-US"/>
        </w:rPr>
        <w:t>S</w:t>
      </w:r>
      <w:r w:rsidR="0014240A" w:rsidRPr="002B5A37">
        <w:rPr>
          <w:lang w:val="en-US"/>
        </w:rPr>
        <w:t>ervices</w:t>
      </w:r>
      <w:r w:rsidR="001620FA" w:rsidRPr="002B5A37">
        <w:rPr>
          <w:lang w:val="en-US"/>
        </w:rPr>
        <w:t>).</w:t>
      </w:r>
      <w:r w:rsidR="001620FA">
        <w:rPr>
          <w:lang w:val="en-US"/>
        </w:rPr>
        <w:t xml:space="preserve"> </w:t>
      </w:r>
    </w:p>
    <w:p w:rsidR="001620FA" w:rsidRPr="002B5A37" w:rsidRDefault="001620FA" w:rsidP="008A4FB8">
      <w:pPr>
        <w:rPr>
          <w:lang w:val="en-US"/>
        </w:rPr>
      </w:pPr>
      <w:r w:rsidRPr="002B5A37">
        <w:rPr>
          <w:lang w:val="en-US"/>
        </w:rPr>
        <w:t xml:space="preserve">The number of guests and the type of guest installed is dependent on the editions of </w:t>
      </w:r>
      <w:r>
        <w:rPr>
          <w:lang w:val="en-US"/>
        </w:rPr>
        <w:t>Windows Server</w:t>
      </w:r>
      <w:r w:rsidRPr="002B5A37">
        <w:rPr>
          <w:lang w:val="en-US"/>
        </w:rPr>
        <w:t xml:space="preserve"> 2008.</w:t>
      </w:r>
      <w:r w:rsidR="00E166FC">
        <w:rPr>
          <w:lang w:val="en-US"/>
        </w:rPr>
        <w:t xml:space="preserve"> </w:t>
      </w:r>
      <w:r>
        <w:rPr>
          <w:lang w:val="en-US"/>
        </w:rPr>
        <w:t xml:space="preserve">As explained above, if the </w:t>
      </w:r>
      <w:r w:rsidR="0014240A">
        <w:rPr>
          <w:lang w:val="en-US"/>
        </w:rPr>
        <w:t xml:space="preserve">host is </w:t>
      </w:r>
      <w:r w:rsidR="003D54BB">
        <w:rPr>
          <w:lang w:val="en-US"/>
        </w:rPr>
        <w:t xml:space="preserve">licensed with </w:t>
      </w:r>
      <w:r w:rsidR="0014240A">
        <w:rPr>
          <w:lang w:val="en-US"/>
        </w:rPr>
        <w:t xml:space="preserve">Datacenter </w:t>
      </w:r>
      <w:r w:rsidR="00D2780E" w:rsidRPr="00D53070">
        <w:rPr>
          <w:lang w:val="en-US"/>
        </w:rPr>
        <w:t>a</w:t>
      </w:r>
      <w:r w:rsidR="0014240A" w:rsidRPr="00D53070">
        <w:rPr>
          <w:lang w:val="en-US"/>
        </w:rPr>
        <w:t>nonymous</w:t>
      </w:r>
      <w:r w:rsidR="0014240A">
        <w:rPr>
          <w:lang w:val="en-US"/>
        </w:rPr>
        <w:t xml:space="preserve">, </w:t>
      </w:r>
      <w:r>
        <w:rPr>
          <w:lang w:val="en-US"/>
        </w:rPr>
        <w:t xml:space="preserve">all the guests must also be anonymous. However, if </w:t>
      </w:r>
      <w:r w:rsidR="0014240A">
        <w:rPr>
          <w:lang w:val="en-US"/>
        </w:rPr>
        <w:t>the end customer wants</w:t>
      </w:r>
      <w:r>
        <w:rPr>
          <w:lang w:val="en-US"/>
        </w:rPr>
        <w:t xml:space="preserve"> authenticated servers, they </w:t>
      </w:r>
      <w:r w:rsidR="003D54BB">
        <w:rPr>
          <w:lang w:val="en-US"/>
        </w:rPr>
        <w:t xml:space="preserve">must license and </w:t>
      </w:r>
      <w:r>
        <w:rPr>
          <w:lang w:val="en-US"/>
        </w:rPr>
        <w:t xml:space="preserve">use Standard or Enterprise </w:t>
      </w:r>
      <w:r w:rsidR="0014240A">
        <w:rPr>
          <w:lang w:val="en-US"/>
        </w:rPr>
        <w:t xml:space="preserve">editions </w:t>
      </w:r>
      <w:r>
        <w:rPr>
          <w:lang w:val="en-US"/>
        </w:rPr>
        <w:t xml:space="preserve">as </w:t>
      </w:r>
      <w:r w:rsidR="0014240A">
        <w:rPr>
          <w:lang w:val="en-US"/>
        </w:rPr>
        <w:t>host</w:t>
      </w:r>
      <w:r>
        <w:rPr>
          <w:lang w:val="en-US"/>
        </w:rPr>
        <w:t>.</w:t>
      </w:r>
    </w:p>
    <w:p w:rsidR="001620FA" w:rsidRPr="002B5A37" w:rsidRDefault="001620FA" w:rsidP="0013696F">
      <w:pPr>
        <w:rPr>
          <w:lang w:val="en-US"/>
        </w:rPr>
      </w:pPr>
      <w:r w:rsidRPr="002B5A37">
        <w:rPr>
          <w:lang w:val="en-US"/>
        </w:rPr>
        <w:t xml:space="preserve">As depicted in </w:t>
      </w:r>
      <w:r w:rsidR="00E04FD2">
        <w:rPr>
          <w:lang w:val="en-US"/>
        </w:rPr>
        <w:t>Figure 1</w:t>
      </w:r>
      <w:r w:rsidRPr="002B5A37">
        <w:rPr>
          <w:lang w:val="en-US"/>
        </w:rPr>
        <w:t xml:space="preserve">, </w:t>
      </w:r>
      <w:r w:rsidR="00D36E21">
        <w:rPr>
          <w:lang w:val="en-US"/>
        </w:rPr>
        <w:t>Hosting Providers</w:t>
      </w:r>
      <w:r w:rsidRPr="002B5A37">
        <w:rPr>
          <w:lang w:val="en-US"/>
        </w:rPr>
        <w:t xml:space="preserve"> may wish to install and expose System Center Virtual Machine Manager to allow customers to manage their virtual guests.</w:t>
      </w:r>
      <w:r>
        <w:rPr>
          <w:lang w:val="en-US"/>
        </w:rPr>
        <w:t xml:space="preserve"> </w:t>
      </w:r>
      <w:r w:rsidRPr="002B5A37">
        <w:rPr>
          <w:lang w:val="en-US"/>
        </w:rPr>
        <w:t>Please</w:t>
      </w:r>
      <w:r>
        <w:rPr>
          <w:lang w:val="en-US"/>
        </w:rPr>
        <w:t xml:space="preserve"> see</w:t>
      </w:r>
      <w:r w:rsidR="004A0B26">
        <w:rPr>
          <w:lang w:val="en-US"/>
        </w:rPr>
        <w:t xml:space="preserve"> </w:t>
      </w:r>
      <w:r>
        <w:rPr>
          <w:lang w:val="en-US"/>
        </w:rPr>
        <w:t>“</w:t>
      </w:r>
      <w:r w:rsidR="00600598">
        <w:rPr>
          <w:lang w:val="en-US"/>
        </w:rPr>
        <w:fldChar w:fldCharType="begin"/>
      </w:r>
      <w:r>
        <w:rPr>
          <w:lang w:val="en-US"/>
        </w:rPr>
        <w:instrText xml:space="preserve"> REF _Ref205014635 \h </w:instrText>
      </w:r>
      <w:r w:rsidR="00600598">
        <w:rPr>
          <w:lang w:val="en-US"/>
        </w:rPr>
      </w:r>
      <w:r w:rsidR="00600598">
        <w:rPr>
          <w:lang w:val="en-US"/>
        </w:rPr>
        <w:fldChar w:fldCharType="separate"/>
      </w:r>
      <w:r w:rsidRPr="002B5A37">
        <w:rPr>
          <w:lang w:val="en-US"/>
        </w:rPr>
        <w:t xml:space="preserve">System </w:t>
      </w:r>
      <w:r>
        <w:rPr>
          <w:lang w:val="en-US"/>
        </w:rPr>
        <w:t xml:space="preserve">Center </w:t>
      </w:r>
      <w:r w:rsidRPr="002B5A37">
        <w:rPr>
          <w:lang w:val="en-US"/>
        </w:rPr>
        <w:t>in a Hosting Environment</w:t>
      </w:r>
      <w:r w:rsidR="00600598">
        <w:rPr>
          <w:lang w:val="en-US"/>
        </w:rPr>
        <w:fldChar w:fldCharType="end"/>
      </w:r>
      <w:r>
        <w:rPr>
          <w:lang w:val="en-US"/>
        </w:rPr>
        <w:t xml:space="preserve">” </w:t>
      </w:r>
      <w:r w:rsidRPr="002B5A37">
        <w:rPr>
          <w:lang w:val="en-US"/>
        </w:rPr>
        <w:t>in this document for information on minimal deployments of VMM in a hosting environment.</w:t>
      </w:r>
    </w:p>
    <w:p w:rsidR="001620FA" w:rsidRPr="002B5A37" w:rsidRDefault="00CB0BDE" w:rsidP="006B1B4F">
      <w:pPr>
        <w:keepNext/>
        <w:jc w:val="center"/>
        <w:rPr>
          <w:lang w:val="en-US"/>
        </w:rPr>
      </w:pPr>
      <w:r>
        <w:object w:dxaOrig="11022" w:dyaOrig="9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373.5pt" o:ole="">
            <v:imagedata r:id="rId18" o:title=""/>
          </v:shape>
          <o:OLEObject Type="Embed" ProgID="Visio.Drawing.11" ShapeID="_x0000_i1025" DrawAspect="Content" ObjectID="_1295339152" r:id="rId19"/>
        </w:object>
      </w:r>
    </w:p>
    <w:p w:rsidR="001620FA" w:rsidRPr="005F4691" w:rsidRDefault="00A86FC0" w:rsidP="00A86FC0">
      <w:pPr>
        <w:pStyle w:val="Caption"/>
        <w:jc w:val="center"/>
        <w:rPr>
          <w:b/>
          <w:sz w:val="28"/>
          <w:szCs w:val="28"/>
          <w:lang w:val="en-US"/>
        </w:rPr>
      </w:pPr>
      <w:r>
        <w:t xml:space="preserve">Figure </w:t>
      </w:r>
      <w:fldSimple w:instr=" SEQ Figure \* ARABIC ">
        <w:r w:rsidR="00C73F27">
          <w:rPr>
            <w:noProof/>
          </w:rPr>
          <w:t>1</w:t>
        </w:r>
      </w:fldSimple>
      <w:r>
        <w:t xml:space="preserve">: </w:t>
      </w:r>
      <w:r w:rsidRPr="00D25FE0">
        <w:t>Unmanaged Hyper-V</w:t>
      </w:r>
      <w:r w:rsidR="001620FA" w:rsidRPr="002B5A37">
        <w:rPr>
          <w:lang w:val="en-US"/>
        </w:rPr>
        <w:br w:type="page"/>
      </w:r>
      <w:r w:rsidR="001620FA" w:rsidRPr="005F4691">
        <w:rPr>
          <w:b/>
          <w:sz w:val="28"/>
          <w:szCs w:val="28"/>
          <w:lang w:val="en-US"/>
        </w:rPr>
        <w:t>Scenario 2: Virtual Dedicated Server (VDS)</w:t>
      </w:r>
    </w:p>
    <w:p w:rsidR="00A46F99" w:rsidRDefault="001620FA" w:rsidP="00C264E8">
      <w:pPr>
        <w:rPr>
          <w:lang w:val="en-US"/>
        </w:rPr>
      </w:pPr>
      <w:r>
        <w:rPr>
          <w:lang w:val="en-US"/>
        </w:rPr>
        <w:t>In a VD</w:t>
      </w:r>
      <w:r w:rsidRPr="002B5A37">
        <w:rPr>
          <w:lang w:val="en-US"/>
        </w:rPr>
        <w:t>S scenario</w:t>
      </w:r>
      <w:r>
        <w:rPr>
          <w:lang w:val="en-US"/>
        </w:rPr>
        <w:t xml:space="preserve">, a </w:t>
      </w:r>
      <w:r w:rsidR="008D71D0">
        <w:rPr>
          <w:lang w:val="en-US"/>
        </w:rPr>
        <w:t xml:space="preserve">hosting provider </w:t>
      </w:r>
      <w:r>
        <w:rPr>
          <w:lang w:val="en-US"/>
        </w:rPr>
        <w:t>uses a Windows Server 2008</w:t>
      </w:r>
      <w:r w:rsidR="00F337C8">
        <w:rPr>
          <w:lang w:val="en-US"/>
        </w:rPr>
        <w:t>–based</w:t>
      </w:r>
      <w:r>
        <w:rPr>
          <w:lang w:val="en-US"/>
        </w:rPr>
        <w:t xml:space="preserve"> server </w:t>
      </w:r>
      <w:r w:rsidR="00A46F99">
        <w:rPr>
          <w:lang w:val="en-US"/>
        </w:rPr>
        <w:t xml:space="preserve">with Hyper-V </w:t>
      </w:r>
      <w:r>
        <w:rPr>
          <w:lang w:val="en-US"/>
        </w:rPr>
        <w:t xml:space="preserve">as a host </w:t>
      </w:r>
      <w:r w:rsidR="00A46F99">
        <w:rPr>
          <w:lang w:val="en-US"/>
        </w:rPr>
        <w:t>for</w:t>
      </w:r>
      <w:r>
        <w:rPr>
          <w:lang w:val="en-US"/>
        </w:rPr>
        <w:t xml:space="preserve"> one or more guests. These guests can </w:t>
      </w:r>
      <w:r w:rsidR="00A46F99">
        <w:rPr>
          <w:lang w:val="en-US"/>
        </w:rPr>
        <w:t xml:space="preserve">run </w:t>
      </w:r>
      <w:r>
        <w:rPr>
          <w:lang w:val="en-US"/>
        </w:rPr>
        <w:t>Windows</w:t>
      </w:r>
      <w:r w:rsidR="00B133AC">
        <w:rPr>
          <w:lang w:val="en-US"/>
        </w:rPr>
        <w:t xml:space="preserve"> Server</w:t>
      </w:r>
      <w:r>
        <w:rPr>
          <w:lang w:val="en-US"/>
        </w:rPr>
        <w:t xml:space="preserve"> or Linux</w:t>
      </w:r>
      <w:r w:rsidR="00A46F99">
        <w:rPr>
          <w:lang w:val="en-US"/>
        </w:rPr>
        <w:t xml:space="preserve"> operating systems</w:t>
      </w:r>
      <w:r>
        <w:rPr>
          <w:lang w:val="en-US"/>
        </w:rPr>
        <w:t>. Each guest is sold as a virtual dedicated server to end customers. Each guest has a guaranteed set of resources</w:t>
      </w:r>
      <w:r w:rsidR="00A46F99">
        <w:rPr>
          <w:lang w:val="en-US"/>
        </w:rPr>
        <w:t>, which can be</w:t>
      </w:r>
      <w:r>
        <w:rPr>
          <w:lang w:val="en-US"/>
        </w:rPr>
        <w:t xml:space="preserve"> specified when it </w:t>
      </w:r>
      <w:r w:rsidR="00A46F99">
        <w:rPr>
          <w:lang w:val="en-US"/>
        </w:rPr>
        <w:t xml:space="preserve">is </w:t>
      </w:r>
      <w:r>
        <w:rPr>
          <w:lang w:val="en-US"/>
        </w:rPr>
        <w:t xml:space="preserve">created. </w:t>
      </w:r>
    </w:p>
    <w:p w:rsidR="001620FA" w:rsidRPr="002B5A37" w:rsidRDefault="00A46F99" w:rsidP="00C264E8">
      <w:pPr>
        <w:rPr>
          <w:lang w:val="en-US"/>
        </w:rPr>
      </w:pPr>
      <w:r>
        <w:rPr>
          <w:lang w:val="en-US"/>
        </w:rPr>
        <w:t>T</w:t>
      </w:r>
      <w:r w:rsidR="001620FA">
        <w:rPr>
          <w:lang w:val="en-US"/>
        </w:rPr>
        <w:t xml:space="preserve">he end customer has complete control of the guest and its OS. The VDS can be accessed via </w:t>
      </w:r>
      <w:r>
        <w:rPr>
          <w:lang w:val="en-US"/>
        </w:rPr>
        <w:t>Terminal Services</w:t>
      </w:r>
      <w:r w:rsidR="001620FA">
        <w:rPr>
          <w:lang w:val="en-US"/>
        </w:rPr>
        <w:t xml:space="preserve">. The </w:t>
      </w:r>
      <w:r w:rsidR="00D305DF">
        <w:rPr>
          <w:lang w:val="en-US"/>
        </w:rPr>
        <w:t>hosting provider</w:t>
      </w:r>
      <w:r w:rsidR="001620FA">
        <w:rPr>
          <w:lang w:val="en-US"/>
        </w:rPr>
        <w:t xml:space="preserve"> or the end customer </w:t>
      </w:r>
      <w:r>
        <w:rPr>
          <w:lang w:val="en-US"/>
        </w:rPr>
        <w:t xml:space="preserve">also </w:t>
      </w:r>
      <w:r w:rsidR="001620FA">
        <w:rPr>
          <w:lang w:val="en-US"/>
        </w:rPr>
        <w:t>can install a control panel on the guest to manage the hosting environment on the VDS. From an end</w:t>
      </w:r>
      <w:r>
        <w:rPr>
          <w:lang w:val="en-US"/>
        </w:rPr>
        <w:t>-</w:t>
      </w:r>
      <w:r w:rsidR="001620FA">
        <w:rPr>
          <w:lang w:val="en-US"/>
        </w:rPr>
        <w:t>customer perspective, a VDS looks and feels like a dedicated server</w:t>
      </w:r>
      <w:r>
        <w:rPr>
          <w:lang w:val="en-US"/>
        </w:rPr>
        <w:t>,</w:t>
      </w:r>
      <w:r w:rsidR="001620FA">
        <w:rPr>
          <w:lang w:val="en-US"/>
        </w:rPr>
        <w:t xml:space="preserve"> where patching, software loading, </w:t>
      </w:r>
      <w:r>
        <w:rPr>
          <w:lang w:val="en-US"/>
        </w:rPr>
        <w:t xml:space="preserve">and so forth do </w:t>
      </w:r>
      <w:r w:rsidR="001620FA">
        <w:rPr>
          <w:lang w:val="en-US"/>
        </w:rPr>
        <w:t>not affect other guests on the server.</w:t>
      </w:r>
    </w:p>
    <w:p w:rsidR="001620FA" w:rsidRPr="002B5A37" w:rsidRDefault="001620FA" w:rsidP="00427744">
      <w:pPr>
        <w:rPr>
          <w:lang w:val="en-US"/>
        </w:rPr>
      </w:pPr>
      <w:r w:rsidRPr="002B5A37">
        <w:rPr>
          <w:lang w:val="en-US"/>
        </w:rPr>
        <w:t xml:space="preserve">In order to improve the manageability of these servers, </w:t>
      </w:r>
      <w:r>
        <w:rPr>
          <w:lang w:val="en-US"/>
        </w:rPr>
        <w:t>Microsoft</w:t>
      </w:r>
      <w:r w:rsidRPr="002B5A37">
        <w:rPr>
          <w:lang w:val="en-US"/>
        </w:rPr>
        <w:t xml:space="preserve"> offers the </w:t>
      </w:r>
      <w:r>
        <w:t>System Center Server Management Suite Enterprise</w:t>
      </w:r>
      <w:r>
        <w:rPr>
          <w:lang w:val="en-US"/>
        </w:rPr>
        <w:t>,</w:t>
      </w:r>
      <w:r w:rsidRPr="002B5A37">
        <w:rPr>
          <w:lang w:val="en-US"/>
        </w:rPr>
        <w:t xml:space="preserve"> which may be leveraged to offer </w:t>
      </w:r>
      <w:r w:rsidR="005F2542">
        <w:rPr>
          <w:lang w:val="en-US"/>
        </w:rPr>
        <w:t>the same managed</w:t>
      </w:r>
      <w:r w:rsidRPr="002B5A37">
        <w:rPr>
          <w:lang w:val="en-US"/>
        </w:rPr>
        <w:t xml:space="preserve"> services to the </w:t>
      </w:r>
      <w:r w:rsidR="00D305DF">
        <w:rPr>
          <w:lang w:val="en-US"/>
        </w:rPr>
        <w:t>hosting provider</w:t>
      </w:r>
      <w:r w:rsidRPr="002B5A37">
        <w:rPr>
          <w:lang w:val="en-US"/>
        </w:rPr>
        <w:t xml:space="preserve">’s </w:t>
      </w:r>
      <w:r w:rsidR="008731F1">
        <w:rPr>
          <w:lang w:val="en-US"/>
        </w:rPr>
        <w:t>customers</w:t>
      </w:r>
      <w:r w:rsidRPr="002B5A37">
        <w:rPr>
          <w:lang w:val="en-US"/>
        </w:rPr>
        <w:t>.</w:t>
      </w:r>
      <w:r>
        <w:rPr>
          <w:lang w:val="en-US"/>
        </w:rPr>
        <w:t xml:space="preserve"> </w:t>
      </w:r>
      <w:r w:rsidR="003F30CD" w:rsidRPr="002B5A37" w:rsidDel="003F30CD">
        <w:rPr>
          <w:lang w:val="en-US"/>
        </w:rPr>
        <w:t xml:space="preserve"> </w:t>
      </w:r>
      <w:r w:rsidRPr="002B5A37">
        <w:rPr>
          <w:lang w:val="en-US"/>
        </w:rPr>
        <w:t>For example, when provisioning, System Center Virtual Machine Manager (</w:t>
      </w:r>
      <w:r>
        <w:rPr>
          <w:lang w:val="en-US"/>
        </w:rPr>
        <w:t>VMM</w:t>
      </w:r>
      <w:r w:rsidRPr="002B5A37">
        <w:rPr>
          <w:lang w:val="en-US"/>
        </w:rPr>
        <w:t>) may be used for provisioning either the managed or un-managed server.</w:t>
      </w:r>
    </w:p>
    <w:p w:rsidR="001620FA" w:rsidRPr="002B5A37" w:rsidRDefault="001620FA" w:rsidP="00427744">
      <w:pPr>
        <w:rPr>
          <w:lang w:val="en-US"/>
        </w:rPr>
      </w:pPr>
      <w:r w:rsidRPr="002B5A37">
        <w:rPr>
          <w:lang w:val="en-US"/>
        </w:rPr>
        <w:t xml:space="preserve">The </w:t>
      </w:r>
      <w:r>
        <w:rPr>
          <w:lang w:val="en-US"/>
        </w:rPr>
        <w:t>S</w:t>
      </w:r>
      <w:r w:rsidRPr="002B5A37">
        <w:rPr>
          <w:lang w:val="en-US"/>
        </w:rPr>
        <w:t xml:space="preserve">ystem </w:t>
      </w:r>
      <w:r>
        <w:t>Center Server Management Suite Enterprise</w:t>
      </w:r>
      <w:r w:rsidRPr="002B5A37">
        <w:rPr>
          <w:lang w:val="en-US"/>
        </w:rPr>
        <w:t xml:space="preserve"> includes the following products that can simplify the management of </w:t>
      </w:r>
      <w:r w:rsidR="0024699E">
        <w:rPr>
          <w:lang w:val="en-US"/>
        </w:rPr>
        <w:t xml:space="preserve">hosted </w:t>
      </w:r>
      <w:r w:rsidRPr="002B5A37">
        <w:rPr>
          <w:lang w:val="en-US"/>
        </w:rPr>
        <w:t>guests and provide value</w:t>
      </w:r>
      <w:r w:rsidR="0024699E">
        <w:rPr>
          <w:lang w:val="en-US"/>
        </w:rPr>
        <w:t>-</w:t>
      </w:r>
      <w:r w:rsidRPr="002B5A37">
        <w:rPr>
          <w:lang w:val="en-US"/>
        </w:rPr>
        <w:t>add</w:t>
      </w:r>
      <w:r>
        <w:rPr>
          <w:lang w:val="en-US"/>
        </w:rPr>
        <w:t>ed</w:t>
      </w:r>
      <w:r w:rsidRPr="002B5A37">
        <w:rPr>
          <w:lang w:val="en-US"/>
        </w:rPr>
        <w:t xml:space="preserve"> services to the </w:t>
      </w:r>
      <w:r w:rsidR="00D305DF">
        <w:rPr>
          <w:lang w:val="en-US"/>
        </w:rPr>
        <w:t>hosting provider</w:t>
      </w:r>
      <w:r w:rsidRPr="002B5A37">
        <w:rPr>
          <w:lang w:val="en-US"/>
        </w:rPr>
        <w:t>:</w:t>
      </w:r>
    </w:p>
    <w:p w:rsidR="001620FA" w:rsidRPr="003F30CD" w:rsidRDefault="001620FA" w:rsidP="00427744">
      <w:pPr>
        <w:numPr>
          <w:ilvl w:val="0"/>
          <w:numId w:val="16"/>
        </w:numPr>
        <w:rPr>
          <w:lang w:val="en-US"/>
        </w:rPr>
      </w:pPr>
      <w:smartTag w:uri="urn:schemas-microsoft-com:office:smarttags" w:element="place">
        <w:smartTag w:uri="urn:schemas-microsoft-com:office:smarttags" w:element="PlaceName">
          <w:r w:rsidRPr="003F30CD">
            <w:rPr>
              <w:lang w:val="en-US"/>
            </w:rPr>
            <w:t>System</w:t>
          </w:r>
        </w:smartTag>
        <w:r w:rsidRPr="003F30CD">
          <w:rPr>
            <w:lang w:val="en-US"/>
          </w:rPr>
          <w:t xml:space="preserve"> </w:t>
        </w:r>
        <w:smartTag w:uri="urn:schemas-microsoft-com:office:smarttags" w:element="PlaceType">
          <w:r w:rsidRPr="003F30CD">
            <w:rPr>
              <w:lang w:val="en-US"/>
            </w:rPr>
            <w:t>Center</w:t>
          </w:r>
        </w:smartTag>
      </w:smartTag>
      <w:r w:rsidRPr="003F30CD">
        <w:rPr>
          <w:lang w:val="en-US"/>
        </w:rPr>
        <w:t xml:space="preserve"> Virtual Machine Manager (VMM) </w:t>
      </w:r>
    </w:p>
    <w:p w:rsidR="001620FA" w:rsidRPr="002B5A37" w:rsidRDefault="001620FA" w:rsidP="00427744">
      <w:pPr>
        <w:numPr>
          <w:ilvl w:val="0"/>
          <w:numId w:val="16"/>
        </w:numPr>
        <w:rPr>
          <w:lang w:val="en-US"/>
        </w:rPr>
      </w:pPr>
      <w:smartTag w:uri="urn:schemas-microsoft-com:office:smarttags" w:element="place">
        <w:smartTag w:uri="urn:schemas-microsoft-com:office:smarttags" w:element="PlaceName">
          <w:r w:rsidRPr="002B5A37">
            <w:rPr>
              <w:lang w:val="en-US"/>
            </w:rPr>
            <w:t>System</w:t>
          </w:r>
        </w:smartTag>
        <w:r w:rsidRPr="002B5A37">
          <w:rPr>
            <w:lang w:val="en-US"/>
          </w:rPr>
          <w:t xml:space="preserve"> </w:t>
        </w:r>
        <w:smartTag w:uri="urn:schemas-microsoft-com:office:smarttags" w:element="PlaceType">
          <w:r w:rsidRPr="002B5A37">
            <w:rPr>
              <w:lang w:val="en-US"/>
            </w:rPr>
            <w:t>Center</w:t>
          </w:r>
        </w:smartTag>
      </w:smartTag>
      <w:r w:rsidRPr="002B5A37">
        <w:rPr>
          <w:lang w:val="en-US"/>
        </w:rPr>
        <w:t xml:space="preserve"> Operations Manager (</w:t>
      </w:r>
      <w:r>
        <w:rPr>
          <w:lang w:val="en-US"/>
        </w:rPr>
        <w:t>OpsMgr</w:t>
      </w:r>
      <w:r w:rsidRPr="002B5A37">
        <w:rPr>
          <w:lang w:val="en-US"/>
        </w:rPr>
        <w:t xml:space="preserve">) </w:t>
      </w:r>
    </w:p>
    <w:p w:rsidR="001620FA" w:rsidRPr="002B5A37" w:rsidRDefault="001620FA" w:rsidP="00427744">
      <w:pPr>
        <w:numPr>
          <w:ilvl w:val="0"/>
          <w:numId w:val="16"/>
        </w:numPr>
        <w:rPr>
          <w:lang w:val="en-US"/>
        </w:rPr>
      </w:pPr>
      <w:smartTag w:uri="urn:schemas-microsoft-com:office:smarttags" w:element="place">
        <w:smartTag w:uri="urn:schemas-microsoft-com:office:smarttags" w:element="PlaceName">
          <w:r w:rsidRPr="002B5A37">
            <w:rPr>
              <w:lang w:val="en-US"/>
            </w:rPr>
            <w:t>System</w:t>
          </w:r>
        </w:smartTag>
        <w:r w:rsidRPr="002B5A37">
          <w:rPr>
            <w:lang w:val="en-US"/>
          </w:rPr>
          <w:t xml:space="preserve"> </w:t>
        </w:r>
        <w:smartTag w:uri="urn:schemas-microsoft-com:office:smarttags" w:element="PlaceType">
          <w:r w:rsidRPr="002B5A37">
            <w:rPr>
              <w:lang w:val="en-US"/>
            </w:rPr>
            <w:t>Center</w:t>
          </w:r>
        </w:smartTag>
      </w:smartTag>
      <w:r w:rsidRPr="002B5A37">
        <w:rPr>
          <w:lang w:val="en-US"/>
        </w:rPr>
        <w:t xml:space="preserve"> Data Protection Manager (</w:t>
      </w:r>
      <w:r>
        <w:rPr>
          <w:lang w:val="en-US"/>
        </w:rPr>
        <w:t>DPM</w:t>
      </w:r>
      <w:r w:rsidRPr="002B5A37">
        <w:rPr>
          <w:lang w:val="en-US"/>
        </w:rPr>
        <w:t xml:space="preserve">) </w:t>
      </w:r>
    </w:p>
    <w:p w:rsidR="001620FA" w:rsidRPr="002B5A37" w:rsidRDefault="001620FA" w:rsidP="00427744">
      <w:pPr>
        <w:numPr>
          <w:ilvl w:val="0"/>
          <w:numId w:val="16"/>
        </w:numPr>
        <w:rPr>
          <w:lang w:val="en-US"/>
        </w:rPr>
      </w:pPr>
      <w:smartTag w:uri="urn:schemas-microsoft-com:office:smarttags" w:element="place">
        <w:smartTag w:uri="urn:schemas-microsoft-com:office:smarttags" w:element="PlaceName">
          <w:r w:rsidRPr="002B5A37">
            <w:rPr>
              <w:lang w:val="en-US"/>
            </w:rPr>
            <w:t>System</w:t>
          </w:r>
        </w:smartTag>
        <w:r w:rsidRPr="002B5A37">
          <w:rPr>
            <w:lang w:val="en-US"/>
          </w:rPr>
          <w:t xml:space="preserve"> </w:t>
        </w:r>
        <w:smartTag w:uri="urn:schemas-microsoft-com:office:smarttags" w:element="PlaceType">
          <w:r w:rsidRPr="002B5A37">
            <w:rPr>
              <w:lang w:val="en-US"/>
            </w:rPr>
            <w:t>Center</w:t>
          </w:r>
        </w:smartTag>
      </w:smartTag>
      <w:r w:rsidRPr="002B5A37">
        <w:rPr>
          <w:lang w:val="en-US"/>
        </w:rPr>
        <w:t xml:space="preserve"> Configuration Manager (SCCM)</w:t>
      </w:r>
    </w:p>
    <w:p w:rsidR="001620FA" w:rsidRPr="002B5A37" w:rsidRDefault="001620FA" w:rsidP="0013696F">
      <w:pPr>
        <w:rPr>
          <w:lang w:val="en-US"/>
        </w:rPr>
      </w:pPr>
    </w:p>
    <w:p w:rsidR="001620FA" w:rsidRPr="002B5A37" w:rsidRDefault="001620FA" w:rsidP="00B64D21">
      <w:pPr>
        <w:rPr>
          <w:lang w:val="en-US"/>
        </w:rPr>
      </w:pPr>
      <w:r w:rsidRPr="002B5A37">
        <w:rPr>
          <w:lang w:val="en-US"/>
        </w:rPr>
        <w:t xml:space="preserve">As depicted in </w:t>
      </w:r>
      <w:r w:rsidR="0024699E">
        <w:rPr>
          <w:lang w:val="en-US"/>
        </w:rPr>
        <w:t>Figure 2</w:t>
      </w:r>
      <w:r w:rsidRPr="002B5A37">
        <w:rPr>
          <w:lang w:val="en-US"/>
        </w:rPr>
        <w:t xml:space="preserve">, </w:t>
      </w:r>
      <w:r w:rsidR="00D36E21">
        <w:rPr>
          <w:lang w:val="en-US"/>
        </w:rPr>
        <w:t>Hosting Providers</w:t>
      </w:r>
      <w:r w:rsidRPr="002B5A37">
        <w:rPr>
          <w:lang w:val="en-US"/>
        </w:rPr>
        <w:t xml:space="preserve"> may wish to install and expose </w:t>
      </w:r>
      <w:r w:rsidRPr="00D2780E">
        <w:rPr>
          <w:lang w:val="en-US"/>
        </w:rPr>
        <w:t>System Center Virtual Machine Manager</w:t>
      </w:r>
      <w:r w:rsidRPr="002B5A37">
        <w:rPr>
          <w:lang w:val="en-US"/>
        </w:rPr>
        <w:t xml:space="preserve"> to allow customers to manage their virtual guests.</w:t>
      </w:r>
      <w:r>
        <w:rPr>
          <w:lang w:val="en-US"/>
        </w:rPr>
        <w:t xml:space="preserve"> </w:t>
      </w:r>
      <w:r w:rsidRPr="002B5A37">
        <w:rPr>
          <w:lang w:val="en-US"/>
        </w:rPr>
        <w:t xml:space="preserve">Please see </w:t>
      </w:r>
      <w:r>
        <w:rPr>
          <w:lang w:val="en-US"/>
        </w:rPr>
        <w:t>“</w:t>
      </w:r>
      <w:r w:rsidR="00600598">
        <w:rPr>
          <w:lang w:val="en-US"/>
        </w:rPr>
        <w:fldChar w:fldCharType="begin"/>
      </w:r>
      <w:r>
        <w:rPr>
          <w:lang w:val="en-US"/>
        </w:rPr>
        <w:instrText xml:space="preserve"> REF _Ref205014710 \h </w:instrText>
      </w:r>
      <w:r w:rsidR="00600598">
        <w:rPr>
          <w:lang w:val="en-US"/>
        </w:rPr>
      </w:r>
      <w:r w:rsidR="00600598">
        <w:rPr>
          <w:lang w:val="en-US"/>
        </w:rPr>
        <w:fldChar w:fldCharType="separate"/>
      </w:r>
      <w:r w:rsidRPr="002B5A37">
        <w:rPr>
          <w:lang w:val="en-US"/>
        </w:rPr>
        <w:t xml:space="preserve">System </w:t>
      </w:r>
      <w:r>
        <w:rPr>
          <w:lang w:val="en-US"/>
        </w:rPr>
        <w:t xml:space="preserve">Center </w:t>
      </w:r>
      <w:r w:rsidRPr="002B5A37">
        <w:rPr>
          <w:lang w:val="en-US"/>
        </w:rPr>
        <w:t>in a Hosting Environment</w:t>
      </w:r>
      <w:r w:rsidR="00600598">
        <w:rPr>
          <w:lang w:val="en-US"/>
        </w:rPr>
        <w:fldChar w:fldCharType="end"/>
      </w:r>
      <w:r>
        <w:t xml:space="preserve">” </w:t>
      </w:r>
      <w:r w:rsidRPr="002B5A37">
        <w:rPr>
          <w:lang w:val="en-US"/>
        </w:rPr>
        <w:t>in this document for information on minimal deployments of VMM in a hosting environment.</w:t>
      </w:r>
    </w:p>
    <w:p w:rsidR="001620FA" w:rsidRPr="002B5A37" w:rsidRDefault="001620FA" w:rsidP="00EF1C10">
      <w:pPr>
        <w:pStyle w:val="Heading3"/>
        <w:rPr>
          <w:lang w:val="en-US"/>
        </w:rPr>
      </w:pPr>
      <w:bookmarkStart w:id="12" w:name="_Toc209969652"/>
      <w:r>
        <w:rPr>
          <w:lang w:val="en-US"/>
        </w:rPr>
        <w:t>Scenario 2a: VD</w:t>
      </w:r>
      <w:r w:rsidRPr="002B5A37">
        <w:rPr>
          <w:lang w:val="en-US"/>
        </w:rPr>
        <w:t xml:space="preserve">S </w:t>
      </w:r>
      <w:r w:rsidR="003F30CD">
        <w:rPr>
          <w:lang w:val="en-US"/>
        </w:rPr>
        <w:t xml:space="preserve">– </w:t>
      </w:r>
      <w:r w:rsidR="00DB74A8">
        <w:rPr>
          <w:lang w:val="en-US"/>
        </w:rPr>
        <w:t>U</w:t>
      </w:r>
      <w:r w:rsidR="00DB74A8" w:rsidRPr="002B5A37">
        <w:rPr>
          <w:lang w:val="en-US"/>
        </w:rPr>
        <w:t>nmanaged</w:t>
      </w:r>
      <w:bookmarkEnd w:id="12"/>
      <w:r w:rsidR="00DB74A8" w:rsidRPr="002B5A37">
        <w:rPr>
          <w:lang w:val="en-US"/>
        </w:rPr>
        <w:t xml:space="preserve"> </w:t>
      </w:r>
    </w:p>
    <w:p w:rsidR="001620FA" w:rsidRPr="002B5A37" w:rsidRDefault="001620FA" w:rsidP="00A52FE3">
      <w:pPr>
        <w:rPr>
          <w:lang w:val="en-US"/>
        </w:rPr>
      </w:pPr>
      <w:r w:rsidRPr="002B5A37">
        <w:rPr>
          <w:lang w:val="en-US"/>
        </w:rPr>
        <w:t xml:space="preserve">In this scenario, the </w:t>
      </w:r>
      <w:r w:rsidR="00D305DF">
        <w:rPr>
          <w:lang w:val="en-US"/>
        </w:rPr>
        <w:t>hosting provider</w:t>
      </w:r>
      <w:r w:rsidRPr="002B5A37">
        <w:rPr>
          <w:lang w:val="en-US"/>
        </w:rPr>
        <w:t xml:space="preserve"> allows the </w:t>
      </w:r>
      <w:r w:rsidR="00DB74A8">
        <w:rPr>
          <w:lang w:val="en-US"/>
        </w:rPr>
        <w:t>end customer to have</w:t>
      </w:r>
      <w:r w:rsidR="00DB74A8" w:rsidRPr="002B5A37">
        <w:rPr>
          <w:lang w:val="en-US"/>
        </w:rPr>
        <w:t xml:space="preserve"> </w:t>
      </w:r>
      <w:r w:rsidRPr="002B5A37">
        <w:rPr>
          <w:lang w:val="en-US"/>
        </w:rPr>
        <w:t>full management of the guest operating system.</w:t>
      </w:r>
      <w:r>
        <w:rPr>
          <w:lang w:val="en-US"/>
        </w:rPr>
        <w:t xml:space="preserve"> </w:t>
      </w:r>
      <w:r w:rsidRPr="002B5A37">
        <w:rPr>
          <w:lang w:val="en-US"/>
        </w:rPr>
        <w:t>Loading software, patching, backups</w:t>
      </w:r>
      <w:r w:rsidR="00DB74A8">
        <w:rPr>
          <w:lang w:val="en-US"/>
        </w:rPr>
        <w:t>,</w:t>
      </w:r>
      <w:r w:rsidRPr="002B5A37">
        <w:rPr>
          <w:lang w:val="en-US"/>
        </w:rPr>
        <w:t xml:space="preserve"> </w:t>
      </w:r>
      <w:r w:rsidR="00DB74A8">
        <w:rPr>
          <w:lang w:val="en-US"/>
        </w:rPr>
        <w:t>and such</w:t>
      </w:r>
      <w:r w:rsidR="00DB74A8" w:rsidRPr="002B5A37">
        <w:rPr>
          <w:lang w:val="en-US"/>
        </w:rPr>
        <w:t xml:space="preserve"> </w:t>
      </w:r>
      <w:r w:rsidRPr="002B5A37">
        <w:rPr>
          <w:lang w:val="en-US"/>
        </w:rPr>
        <w:t>would be handled by the customer.</w:t>
      </w:r>
      <w:r>
        <w:rPr>
          <w:lang w:val="en-US"/>
        </w:rPr>
        <w:t xml:space="preserve"> </w:t>
      </w:r>
    </w:p>
    <w:p w:rsidR="001620FA" w:rsidRPr="002B5A37" w:rsidRDefault="001620FA" w:rsidP="00EF1C10">
      <w:pPr>
        <w:pStyle w:val="Heading3"/>
        <w:rPr>
          <w:lang w:val="en-US"/>
        </w:rPr>
      </w:pPr>
      <w:bookmarkStart w:id="13" w:name="_Toc209969653"/>
      <w:r>
        <w:rPr>
          <w:lang w:val="en-US"/>
        </w:rPr>
        <w:t>Scenario 2b: VD</w:t>
      </w:r>
      <w:r w:rsidRPr="002B5A37">
        <w:rPr>
          <w:lang w:val="en-US"/>
        </w:rPr>
        <w:t xml:space="preserve">S </w:t>
      </w:r>
      <w:r w:rsidR="003F30CD">
        <w:rPr>
          <w:lang w:val="en-US"/>
        </w:rPr>
        <w:t xml:space="preserve">– </w:t>
      </w:r>
      <w:r w:rsidR="00DB74A8">
        <w:rPr>
          <w:lang w:val="en-US"/>
        </w:rPr>
        <w:t>M</w:t>
      </w:r>
      <w:r w:rsidR="00DB74A8" w:rsidRPr="002B5A37">
        <w:rPr>
          <w:lang w:val="en-US"/>
        </w:rPr>
        <w:t>anaged</w:t>
      </w:r>
      <w:bookmarkEnd w:id="13"/>
      <w:r w:rsidR="00DB74A8" w:rsidRPr="002B5A37">
        <w:rPr>
          <w:lang w:val="en-US"/>
        </w:rPr>
        <w:t xml:space="preserve"> </w:t>
      </w:r>
    </w:p>
    <w:p w:rsidR="001620FA" w:rsidRPr="002B5A37" w:rsidRDefault="001620FA" w:rsidP="007E7B9F">
      <w:pPr>
        <w:rPr>
          <w:lang w:val="en-US"/>
        </w:rPr>
      </w:pPr>
      <w:r w:rsidRPr="002B5A37">
        <w:rPr>
          <w:lang w:val="en-US"/>
        </w:rPr>
        <w:t xml:space="preserve">In a managed scenario, the </w:t>
      </w:r>
      <w:r w:rsidR="00D305DF">
        <w:rPr>
          <w:lang w:val="en-US"/>
        </w:rPr>
        <w:t>hosting provider</w:t>
      </w:r>
      <w:r w:rsidRPr="002B5A37">
        <w:rPr>
          <w:lang w:val="en-US"/>
        </w:rPr>
        <w:t xml:space="preserve"> may offer one or more value</w:t>
      </w:r>
      <w:r w:rsidR="00DB74A8">
        <w:rPr>
          <w:lang w:val="en-US"/>
        </w:rPr>
        <w:t>-</w:t>
      </w:r>
      <w:r w:rsidRPr="002B5A37">
        <w:rPr>
          <w:lang w:val="en-US"/>
        </w:rPr>
        <w:t>add</w:t>
      </w:r>
      <w:r>
        <w:rPr>
          <w:lang w:val="en-US"/>
        </w:rPr>
        <w:t>ed</w:t>
      </w:r>
      <w:r w:rsidRPr="002B5A37">
        <w:rPr>
          <w:lang w:val="en-US"/>
        </w:rPr>
        <w:t xml:space="preserve"> services related to the management of the guest to its customers. These value-add</w:t>
      </w:r>
      <w:r>
        <w:rPr>
          <w:lang w:val="en-US"/>
        </w:rPr>
        <w:t>ed</w:t>
      </w:r>
      <w:r w:rsidRPr="002B5A37">
        <w:rPr>
          <w:lang w:val="en-US"/>
        </w:rPr>
        <w:t xml:space="preserve"> services may either </w:t>
      </w:r>
      <w:r>
        <w:rPr>
          <w:lang w:val="en-US"/>
        </w:rPr>
        <w:t xml:space="preserve">be </w:t>
      </w:r>
      <w:r w:rsidRPr="002B5A37">
        <w:rPr>
          <w:lang w:val="en-US"/>
        </w:rPr>
        <w:t xml:space="preserve">included in the base pricing of the </w:t>
      </w:r>
      <w:r>
        <w:rPr>
          <w:lang w:val="en-US"/>
        </w:rPr>
        <w:t>hosted</w:t>
      </w:r>
      <w:r w:rsidRPr="002B5A37">
        <w:rPr>
          <w:lang w:val="en-US"/>
        </w:rPr>
        <w:t xml:space="preserve"> offer or </w:t>
      </w:r>
      <w:r>
        <w:rPr>
          <w:lang w:val="en-US"/>
        </w:rPr>
        <w:t>included as an</w:t>
      </w:r>
      <w:r w:rsidRPr="002B5A37">
        <w:rPr>
          <w:lang w:val="en-US"/>
        </w:rPr>
        <w:t xml:space="preserve"> additional charge.</w:t>
      </w:r>
      <w:r>
        <w:rPr>
          <w:lang w:val="en-US"/>
        </w:rPr>
        <w:t xml:space="preserve"> </w:t>
      </w:r>
      <w:r w:rsidRPr="002B5A37">
        <w:rPr>
          <w:lang w:val="en-US"/>
        </w:rPr>
        <w:t xml:space="preserve">One benefit for </w:t>
      </w:r>
      <w:r w:rsidR="00D36E21">
        <w:rPr>
          <w:lang w:val="en-US"/>
        </w:rPr>
        <w:t>Hosting Providers</w:t>
      </w:r>
      <w:r w:rsidRPr="002B5A37">
        <w:rPr>
          <w:lang w:val="en-US"/>
        </w:rPr>
        <w:t xml:space="preserve"> is </w:t>
      </w:r>
      <w:r w:rsidR="00DB74A8">
        <w:rPr>
          <w:lang w:val="en-US"/>
        </w:rPr>
        <w:t xml:space="preserve">that </w:t>
      </w:r>
      <w:r w:rsidRPr="002B5A37">
        <w:rPr>
          <w:lang w:val="en-US"/>
        </w:rPr>
        <w:t xml:space="preserve">these servers can be centrally managed by another server running virtual machine management software such as </w:t>
      </w:r>
      <w:r>
        <w:rPr>
          <w:lang w:val="en-US"/>
        </w:rPr>
        <w:t>Microsoft</w:t>
      </w:r>
      <w:r w:rsidRPr="002B5A37">
        <w:rPr>
          <w:lang w:val="en-US"/>
        </w:rPr>
        <w:t xml:space="preserve"> System Center Virtual Machine Manager. </w:t>
      </w:r>
      <w:r>
        <w:rPr>
          <w:lang w:val="en-US"/>
        </w:rPr>
        <w:t>V</w:t>
      </w:r>
      <w:r w:rsidRPr="002B5A37">
        <w:rPr>
          <w:lang w:val="en-US"/>
        </w:rPr>
        <w:t>alue-add</w:t>
      </w:r>
      <w:r>
        <w:rPr>
          <w:lang w:val="en-US"/>
        </w:rPr>
        <w:t>ed</w:t>
      </w:r>
      <w:r w:rsidRPr="002B5A37">
        <w:rPr>
          <w:lang w:val="en-US"/>
        </w:rPr>
        <w:t xml:space="preserve"> services may include:</w:t>
      </w:r>
    </w:p>
    <w:p w:rsidR="001620FA" w:rsidRPr="002B5A37" w:rsidRDefault="001620FA" w:rsidP="00EF1C10">
      <w:pPr>
        <w:numPr>
          <w:ilvl w:val="0"/>
          <w:numId w:val="15"/>
        </w:numPr>
        <w:rPr>
          <w:lang w:val="en-US"/>
        </w:rPr>
      </w:pPr>
      <w:r w:rsidRPr="002B5A37">
        <w:rPr>
          <w:lang w:val="en-US"/>
        </w:rPr>
        <w:t>Managed services</w:t>
      </w:r>
      <w:r>
        <w:rPr>
          <w:lang w:val="en-US"/>
        </w:rPr>
        <w:t xml:space="preserve"> </w:t>
      </w:r>
      <w:r w:rsidR="00DB74A8" w:rsidRPr="002B5A37">
        <w:rPr>
          <w:lang w:val="en-US"/>
        </w:rPr>
        <w:t xml:space="preserve">– </w:t>
      </w:r>
      <w:r w:rsidR="00DB74A8">
        <w:rPr>
          <w:lang w:val="en-US"/>
        </w:rPr>
        <w:t xml:space="preserve">such as </w:t>
      </w:r>
      <w:r w:rsidRPr="002B5A37">
        <w:rPr>
          <w:lang w:val="en-US"/>
        </w:rPr>
        <w:t xml:space="preserve">SQL </w:t>
      </w:r>
      <w:r w:rsidR="00DB74A8">
        <w:rPr>
          <w:lang w:val="en-US"/>
        </w:rPr>
        <w:t>Server a</w:t>
      </w:r>
      <w:r w:rsidR="00DB74A8" w:rsidRPr="002B5A37">
        <w:rPr>
          <w:lang w:val="en-US"/>
        </w:rPr>
        <w:t>dministration</w:t>
      </w:r>
    </w:p>
    <w:p w:rsidR="001620FA" w:rsidRPr="002B5A37" w:rsidRDefault="001620FA" w:rsidP="00EF1C10">
      <w:pPr>
        <w:numPr>
          <w:ilvl w:val="0"/>
          <w:numId w:val="15"/>
        </w:numPr>
        <w:rPr>
          <w:lang w:val="en-US"/>
        </w:rPr>
      </w:pPr>
      <w:r w:rsidRPr="002B5A37">
        <w:rPr>
          <w:lang w:val="en-US"/>
        </w:rPr>
        <w:t>Guest server software – patching, security updates, installs</w:t>
      </w:r>
    </w:p>
    <w:p w:rsidR="001620FA" w:rsidRPr="002B5A37" w:rsidRDefault="001620FA" w:rsidP="00EF1C10">
      <w:pPr>
        <w:numPr>
          <w:ilvl w:val="0"/>
          <w:numId w:val="15"/>
        </w:numPr>
        <w:rPr>
          <w:lang w:val="en-US"/>
        </w:rPr>
      </w:pPr>
      <w:r w:rsidRPr="002B5A37">
        <w:rPr>
          <w:lang w:val="en-US"/>
        </w:rPr>
        <w:t>Utilities – disk and storage management</w:t>
      </w:r>
    </w:p>
    <w:p w:rsidR="001620FA" w:rsidRPr="002B5A37" w:rsidRDefault="001620FA" w:rsidP="00EF1C10">
      <w:pPr>
        <w:numPr>
          <w:ilvl w:val="0"/>
          <w:numId w:val="15"/>
        </w:numPr>
        <w:rPr>
          <w:lang w:val="en-US"/>
        </w:rPr>
      </w:pPr>
      <w:r w:rsidRPr="002B5A37">
        <w:rPr>
          <w:lang w:val="en-US"/>
        </w:rPr>
        <w:t>Backup/Restore</w:t>
      </w:r>
    </w:p>
    <w:p w:rsidR="001620FA" w:rsidRPr="002B5A37" w:rsidRDefault="00403466" w:rsidP="00EF1C10">
      <w:pPr>
        <w:numPr>
          <w:ilvl w:val="0"/>
          <w:numId w:val="15"/>
        </w:numPr>
        <w:rPr>
          <w:lang w:val="en-US"/>
        </w:rPr>
      </w:pPr>
      <w:r>
        <w:rPr>
          <w:lang w:val="en-US"/>
        </w:rPr>
        <w:t>Domain Name Services (</w:t>
      </w:r>
      <w:r w:rsidR="001620FA" w:rsidRPr="002B5A37">
        <w:rPr>
          <w:lang w:val="en-US"/>
        </w:rPr>
        <w:t>DNS</w:t>
      </w:r>
      <w:r>
        <w:rPr>
          <w:lang w:val="en-US"/>
        </w:rPr>
        <w:t>)</w:t>
      </w:r>
    </w:p>
    <w:p w:rsidR="001620FA" w:rsidRPr="002B5A37" w:rsidRDefault="00CB0BDE" w:rsidP="006B1B4F">
      <w:pPr>
        <w:jc w:val="center"/>
        <w:rPr>
          <w:lang w:val="en-US"/>
        </w:rPr>
      </w:pPr>
      <w:r>
        <w:object w:dxaOrig="11112" w:dyaOrig="12012">
          <v:shape id="_x0000_i1026" type="#_x0000_t75" style="width:406.5pt;height:441pt" o:ole="">
            <v:imagedata r:id="rId20" o:title=""/>
          </v:shape>
          <o:OLEObject Type="Embed" ProgID="Visio.Drawing.11" ShapeID="_x0000_i1026" DrawAspect="Content" ObjectID="_1295339153" r:id="rId21"/>
        </w:object>
      </w:r>
    </w:p>
    <w:p w:rsidR="001620FA" w:rsidRPr="002B5A37" w:rsidRDefault="00A86FC0" w:rsidP="00A86FC0">
      <w:pPr>
        <w:pStyle w:val="Caption"/>
        <w:jc w:val="center"/>
        <w:rPr>
          <w:lang w:val="en-US"/>
        </w:rPr>
      </w:pPr>
      <w:r>
        <w:t xml:space="preserve">Figure </w:t>
      </w:r>
      <w:fldSimple w:instr=" SEQ Figure \* ARABIC ">
        <w:r w:rsidR="00C73F27">
          <w:rPr>
            <w:noProof/>
          </w:rPr>
          <w:t>2</w:t>
        </w:r>
      </w:fldSimple>
      <w:r>
        <w:t xml:space="preserve">: </w:t>
      </w:r>
      <w:r w:rsidRPr="005F214E">
        <w:t>Managed Hyper-V</w:t>
      </w:r>
    </w:p>
    <w:p w:rsidR="003F30CD" w:rsidRDefault="001620FA" w:rsidP="00A86E16">
      <w:pPr>
        <w:rPr>
          <w:lang w:val="en-US"/>
        </w:rPr>
      </w:pPr>
      <w:r w:rsidRPr="002B5A37">
        <w:rPr>
          <w:lang w:val="en-US"/>
        </w:rPr>
        <w:t xml:space="preserve">System Center Virtual Machine Manager requires membership in </w:t>
      </w:r>
      <w:r w:rsidR="00403466">
        <w:rPr>
          <w:lang w:val="en-US"/>
        </w:rPr>
        <w:t>A</w:t>
      </w:r>
      <w:r w:rsidR="00403466" w:rsidRPr="002B5A37">
        <w:rPr>
          <w:lang w:val="en-US"/>
        </w:rPr>
        <w:t xml:space="preserve">ctive </w:t>
      </w:r>
      <w:r w:rsidR="00403466">
        <w:rPr>
          <w:lang w:val="en-US"/>
        </w:rPr>
        <w:t>Di</w:t>
      </w:r>
      <w:r w:rsidR="00403466" w:rsidRPr="002B5A37">
        <w:rPr>
          <w:lang w:val="en-US"/>
        </w:rPr>
        <w:t>rectory</w:t>
      </w:r>
      <w:r w:rsidR="00403466">
        <w:rPr>
          <w:lang w:val="en-US"/>
        </w:rPr>
        <w:t>; however</w:t>
      </w:r>
      <w:r>
        <w:rPr>
          <w:lang w:val="en-US"/>
        </w:rPr>
        <w:t>, VMM can manage non-</w:t>
      </w:r>
      <w:r w:rsidR="00403466">
        <w:rPr>
          <w:lang w:val="en-US"/>
        </w:rPr>
        <w:t xml:space="preserve">Active Directory </w:t>
      </w:r>
      <w:r>
        <w:rPr>
          <w:lang w:val="en-US"/>
        </w:rPr>
        <w:t xml:space="preserve">hosts and guests. </w:t>
      </w:r>
      <w:r w:rsidRPr="002B5A37">
        <w:rPr>
          <w:lang w:val="en-US"/>
        </w:rPr>
        <w:t xml:space="preserve">For more information </w:t>
      </w:r>
      <w:r w:rsidR="00403466">
        <w:rPr>
          <w:lang w:val="en-US"/>
        </w:rPr>
        <w:t>about</w:t>
      </w:r>
      <w:r w:rsidR="00403466" w:rsidRPr="002B5A37">
        <w:rPr>
          <w:lang w:val="en-US"/>
        </w:rPr>
        <w:t xml:space="preserve"> </w:t>
      </w:r>
      <w:r w:rsidRPr="002B5A37">
        <w:rPr>
          <w:lang w:val="en-US"/>
        </w:rPr>
        <w:t xml:space="preserve">configuring </w:t>
      </w:r>
      <w:r w:rsidR="00403466">
        <w:rPr>
          <w:lang w:val="en-US"/>
        </w:rPr>
        <w:t>A</w:t>
      </w:r>
      <w:r w:rsidR="00403466" w:rsidRPr="002B5A37">
        <w:rPr>
          <w:lang w:val="en-US"/>
        </w:rPr>
        <w:t xml:space="preserve">ctive </w:t>
      </w:r>
      <w:r w:rsidR="00403466">
        <w:rPr>
          <w:lang w:val="en-US"/>
        </w:rPr>
        <w:t>D</w:t>
      </w:r>
      <w:r w:rsidR="00403466" w:rsidRPr="002B5A37">
        <w:rPr>
          <w:lang w:val="en-US"/>
        </w:rPr>
        <w:t>irectory</w:t>
      </w:r>
      <w:r w:rsidR="00403466" w:rsidRPr="003F30CD">
        <w:rPr>
          <w:lang w:val="en-US"/>
        </w:rPr>
        <w:t xml:space="preserve">, </w:t>
      </w:r>
      <w:r w:rsidRPr="003F30CD">
        <w:rPr>
          <w:lang w:val="en-US"/>
        </w:rPr>
        <w:t xml:space="preserve">see </w:t>
      </w:r>
      <w:r w:rsidR="003F30CD" w:rsidRPr="003F30CD">
        <w:rPr>
          <w:lang w:val="en-US"/>
        </w:rPr>
        <w:t>“</w:t>
      </w:r>
      <w:r w:rsidRPr="003F30CD">
        <w:rPr>
          <w:lang w:val="en-US"/>
        </w:rPr>
        <w:t>Windows</w:t>
      </w:r>
      <w:r w:rsidR="003F30CD" w:rsidRPr="003F30CD">
        <w:rPr>
          <w:lang w:val="en-US"/>
        </w:rPr>
        <w:t xml:space="preserve"> Server System</w:t>
      </w:r>
      <w:r w:rsidRPr="003F30CD">
        <w:rPr>
          <w:lang w:val="en-US"/>
        </w:rPr>
        <w:t xml:space="preserve"> Reference Architecture</w:t>
      </w:r>
      <w:r w:rsidR="003F30CD" w:rsidRPr="003F30CD">
        <w:t>” in the Reference</w:t>
      </w:r>
      <w:r w:rsidR="003F30CD">
        <w:t>s</w:t>
      </w:r>
      <w:r w:rsidR="003F30CD" w:rsidRPr="003F30CD">
        <w:t xml:space="preserve"> section of this document</w:t>
      </w:r>
      <w:r w:rsidRPr="003F30CD">
        <w:rPr>
          <w:lang w:val="en-US"/>
        </w:rPr>
        <w:t xml:space="preserve">. </w:t>
      </w:r>
    </w:p>
    <w:p w:rsidR="001620FA" w:rsidRPr="002B5A37" w:rsidRDefault="001620FA" w:rsidP="00A86E16">
      <w:pPr>
        <w:rPr>
          <w:lang w:val="en-US"/>
        </w:rPr>
      </w:pPr>
      <w:smartTag w:uri="urn:schemas-microsoft-com:office:smarttags" w:element="place">
        <w:smartTag w:uri="urn:schemas-microsoft-com:office:smarttags" w:element="PlaceName">
          <w:r w:rsidRPr="003F30CD">
            <w:rPr>
              <w:lang w:val="en-US"/>
            </w:rPr>
            <w:t>System</w:t>
          </w:r>
        </w:smartTag>
        <w:r w:rsidRPr="003F30CD">
          <w:rPr>
            <w:lang w:val="en-US"/>
          </w:rPr>
          <w:t xml:space="preserve"> </w:t>
        </w:r>
        <w:smartTag w:uri="urn:schemas-microsoft-com:office:smarttags" w:element="PlaceType">
          <w:r w:rsidRPr="003F30CD">
            <w:rPr>
              <w:lang w:val="en-US"/>
            </w:rPr>
            <w:t>Center</w:t>
          </w:r>
        </w:smartTag>
      </w:smartTag>
      <w:r w:rsidRPr="003F30CD">
        <w:rPr>
          <w:lang w:val="en-US"/>
        </w:rPr>
        <w:t xml:space="preserve"> also requires a Microsoft SQL Server database for storage. </w:t>
      </w:r>
      <w:r w:rsidR="00D36E21">
        <w:rPr>
          <w:lang w:val="en-US"/>
        </w:rPr>
        <w:t>Hosting Providers</w:t>
      </w:r>
      <w:r w:rsidRPr="003F30CD">
        <w:rPr>
          <w:lang w:val="en-US"/>
        </w:rPr>
        <w:t xml:space="preserve"> may choose to use an existing SQL</w:t>
      </w:r>
      <w:r>
        <w:rPr>
          <w:lang w:val="en-US"/>
        </w:rPr>
        <w:t xml:space="preserve"> Server</w:t>
      </w:r>
      <w:r w:rsidR="00403466">
        <w:rPr>
          <w:lang w:val="en-US"/>
        </w:rPr>
        <w:t xml:space="preserve"> installation</w:t>
      </w:r>
      <w:r w:rsidRPr="002B5A37">
        <w:rPr>
          <w:lang w:val="en-US"/>
        </w:rPr>
        <w:t xml:space="preserve"> or create a dedicated server</w:t>
      </w:r>
      <w:r w:rsidR="00403466">
        <w:rPr>
          <w:lang w:val="en-US"/>
        </w:rPr>
        <w:t>,</w:t>
      </w:r>
      <w:r w:rsidRPr="002B5A37">
        <w:rPr>
          <w:lang w:val="en-US"/>
        </w:rPr>
        <w:t xml:space="preserve"> depending on their needs.</w:t>
      </w:r>
      <w:r>
        <w:rPr>
          <w:lang w:val="en-US"/>
        </w:rPr>
        <w:t xml:space="preserve"> </w:t>
      </w:r>
      <w:r w:rsidRPr="002B5A37">
        <w:rPr>
          <w:lang w:val="en-US"/>
        </w:rPr>
        <w:t xml:space="preserve">As </w:t>
      </w:r>
      <w:r w:rsidR="00D36E21">
        <w:rPr>
          <w:lang w:val="en-US"/>
        </w:rPr>
        <w:t>Hosting Providers</w:t>
      </w:r>
      <w:r w:rsidRPr="002B5A37">
        <w:rPr>
          <w:lang w:val="en-US"/>
        </w:rPr>
        <w:t xml:space="preserve"> increase the number of guests </w:t>
      </w:r>
      <w:r w:rsidR="00403466">
        <w:rPr>
          <w:lang w:val="en-US"/>
        </w:rPr>
        <w:t>they</w:t>
      </w:r>
      <w:r w:rsidR="00403466" w:rsidRPr="002B5A37">
        <w:rPr>
          <w:lang w:val="en-US"/>
        </w:rPr>
        <w:t xml:space="preserve"> </w:t>
      </w:r>
      <w:r w:rsidRPr="002B5A37">
        <w:rPr>
          <w:lang w:val="en-US"/>
        </w:rPr>
        <w:t>manage, high</w:t>
      </w:r>
      <w:r w:rsidR="00403466">
        <w:rPr>
          <w:lang w:val="en-US"/>
        </w:rPr>
        <w:t>-</w:t>
      </w:r>
      <w:r w:rsidRPr="002B5A37">
        <w:rPr>
          <w:lang w:val="en-US"/>
        </w:rPr>
        <w:t xml:space="preserve">availability configurations of </w:t>
      </w:r>
      <w:r>
        <w:rPr>
          <w:lang w:val="en-US"/>
        </w:rPr>
        <w:t>SQL Server</w:t>
      </w:r>
      <w:r w:rsidRPr="002B5A37">
        <w:rPr>
          <w:lang w:val="en-US"/>
        </w:rPr>
        <w:t>, Active Directory</w:t>
      </w:r>
      <w:r w:rsidR="00403466">
        <w:rPr>
          <w:lang w:val="en-US"/>
        </w:rPr>
        <w:t>,</w:t>
      </w:r>
      <w:r w:rsidRPr="002B5A37">
        <w:rPr>
          <w:lang w:val="en-US"/>
        </w:rPr>
        <w:t xml:space="preserve"> and </w:t>
      </w:r>
      <w:smartTag w:uri="urn:schemas-microsoft-com:office:smarttags" w:element="place">
        <w:smartTag w:uri="urn:schemas-microsoft-com:office:smarttags" w:element="PlaceName">
          <w:r w:rsidRPr="002B5A37">
            <w:rPr>
              <w:lang w:val="en-US"/>
            </w:rPr>
            <w:t>System</w:t>
          </w:r>
        </w:smartTag>
        <w:r w:rsidRPr="002B5A37">
          <w:rPr>
            <w:lang w:val="en-US"/>
          </w:rPr>
          <w:t xml:space="preserve"> </w:t>
        </w:r>
        <w:smartTag w:uri="urn:schemas-microsoft-com:office:smarttags" w:element="PlaceType">
          <w:r w:rsidRPr="002B5A37">
            <w:rPr>
              <w:lang w:val="en-US"/>
            </w:rPr>
            <w:t>Center</w:t>
          </w:r>
        </w:smartTag>
      </w:smartTag>
      <w:r w:rsidRPr="002B5A37">
        <w:rPr>
          <w:lang w:val="en-US"/>
        </w:rPr>
        <w:t xml:space="preserve"> </w:t>
      </w:r>
      <w:r w:rsidR="00403466">
        <w:rPr>
          <w:lang w:val="en-US"/>
        </w:rPr>
        <w:t xml:space="preserve">products </w:t>
      </w:r>
      <w:r w:rsidRPr="002B5A37">
        <w:rPr>
          <w:lang w:val="en-US"/>
        </w:rPr>
        <w:t xml:space="preserve">may be </w:t>
      </w:r>
      <w:r>
        <w:rPr>
          <w:lang w:val="en-US"/>
        </w:rPr>
        <w:t>utilized</w:t>
      </w:r>
      <w:r w:rsidRPr="003F30CD">
        <w:rPr>
          <w:lang w:val="en-US"/>
        </w:rPr>
        <w:t xml:space="preserve">. See </w:t>
      </w:r>
      <w:r w:rsidR="00403466" w:rsidRPr="003F30CD">
        <w:rPr>
          <w:lang w:val="en-US"/>
        </w:rPr>
        <w:t>“</w:t>
      </w:r>
      <w:r w:rsidR="003F30CD" w:rsidRPr="003F30CD">
        <w:rPr>
          <w:lang w:val="en-US"/>
        </w:rPr>
        <w:t xml:space="preserve">Windows Server System </w:t>
      </w:r>
      <w:r w:rsidR="00403466" w:rsidRPr="003F30CD">
        <w:rPr>
          <w:lang w:val="en-US"/>
        </w:rPr>
        <w:t xml:space="preserve">Reference </w:t>
      </w:r>
      <w:r w:rsidR="003F30CD" w:rsidRPr="003F30CD">
        <w:rPr>
          <w:lang w:val="en-US"/>
        </w:rPr>
        <w:t>Architecture</w:t>
      </w:r>
      <w:r w:rsidR="00403466" w:rsidRPr="003F30CD">
        <w:rPr>
          <w:lang w:val="en-US"/>
        </w:rPr>
        <w:t xml:space="preserve">” </w:t>
      </w:r>
      <w:r w:rsidRPr="003F30CD">
        <w:rPr>
          <w:lang w:val="en-US"/>
        </w:rPr>
        <w:t xml:space="preserve">and </w:t>
      </w:r>
      <w:r w:rsidR="00403466" w:rsidRPr="003F30CD">
        <w:rPr>
          <w:lang w:val="en-US"/>
        </w:rPr>
        <w:t xml:space="preserve">“System Planning </w:t>
      </w:r>
      <w:r w:rsidRPr="003F30CD">
        <w:rPr>
          <w:lang w:val="en-US"/>
        </w:rPr>
        <w:t xml:space="preserve">and </w:t>
      </w:r>
      <w:r w:rsidR="00403466" w:rsidRPr="003F30CD">
        <w:rPr>
          <w:lang w:val="en-US"/>
        </w:rPr>
        <w:t>Design”</w:t>
      </w:r>
      <w:r w:rsidRPr="003F30CD">
        <w:rPr>
          <w:lang w:val="en-US"/>
        </w:rPr>
        <w:t xml:space="preserve"> in the </w:t>
      </w:r>
      <w:r w:rsidR="00403466" w:rsidRPr="003F30CD">
        <w:rPr>
          <w:lang w:val="en-US"/>
        </w:rPr>
        <w:t xml:space="preserve">References </w:t>
      </w:r>
      <w:r w:rsidRPr="003F30CD">
        <w:rPr>
          <w:lang w:val="en-US"/>
        </w:rPr>
        <w:t>section of this document for more information.</w:t>
      </w:r>
    </w:p>
    <w:p w:rsidR="001620FA" w:rsidRPr="002B5A37" w:rsidRDefault="001620FA" w:rsidP="00A86E16">
      <w:pPr>
        <w:rPr>
          <w:lang w:val="en-US"/>
        </w:rPr>
      </w:pPr>
      <w:r w:rsidRPr="002B5A37">
        <w:rPr>
          <w:lang w:val="en-US"/>
        </w:rPr>
        <w:t xml:space="preserve">Another optional component that may be very useful in a </w:t>
      </w:r>
      <w:r>
        <w:rPr>
          <w:lang w:val="en-US"/>
        </w:rPr>
        <w:t>Hyper-V</w:t>
      </w:r>
      <w:r w:rsidRPr="002B5A37">
        <w:rPr>
          <w:lang w:val="en-US"/>
        </w:rPr>
        <w:t xml:space="preserve"> hosting environment is System Center Operations </w:t>
      </w:r>
      <w:r>
        <w:rPr>
          <w:lang w:val="en-US"/>
        </w:rPr>
        <w:t>M</w:t>
      </w:r>
      <w:r w:rsidRPr="002B5A37">
        <w:rPr>
          <w:lang w:val="en-US"/>
        </w:rPr>
        <w:t>anager.</w:t>
      </w:r>
      <w:r>
        <w:rPr>
          <w:lang w:val="en-US"/>
        </w:rPr>
        <w:t xml:space="preserve"> </w:t>
      </w:r>
      <w:r w:rsidR="004E3045">
        <w:rPr>
          <w:lang w:val="en-US"/>
        </w:rPr>
        <w:t xml:space="preserve">Operations Manager can </w:t>
      </w:r>
      <w:r>
        <w:rPr>
          <w:lang w:val="en-US"/>
        </w:rPr>
        <w:t>be used</w:t>
      </w:r>
      <w:r w:rsidRPr="002B5A37">
        <w:rPr>
          <w:lang w:val="en-US"/>
        </w:rPr>
        <w:t xml:space="preserve"> to monitor the health of the host servers, domain controllers, </w:t>
      </w:r>
      <w:r w:rsidR="004E3045">
        <w:rPr>
          <w:lang w:val="en-US"/>
        </w:rPr>
        <w:t xml:space="preserve">and </w:t>
      </w:r>
      <w:r w:rsidRPr="002B5A37">
        <w:rPr>
          <w:lang w:val="en-US"/>
        </w:rPr>
        <w:t xml:space="preserve">SQL </w:t>
      </w:r>
      <w:r w:rsidR="004E3045">
        <w:rPr>
          <w:lang w:val="en-US"/>
        </w:rPr>
        <w:t>S</w:t>
      </w:r>
      <w:r w:rsidR="004E3045" w:rsidRPr="002B5A37">
        <w:rPr>
          <w:lang w:val="en-US"/>
        </w:rPr>
        <w:t>erver</w:t>
      </w:r>
      <w:r w:rsidR="003F30CD">
        <w:rPr>
          <w:lang w:val="en-US"/>
        </w:rPr>
        <w:t xml:space="preserve"> software</w:t>
      </w:r>
      <w:r w:rsidR="004E3045">
        <w:rPr>
          <w:lang w:val="en-US"/>
        </w:rPr>
        <w:t>,</w:t>
      </w:r>
      <w:r w:rsidR="004E3045" w:rsidRPr="002B5A37">
        <w:rPr>
          <w:lang w:val="en-US"/>
        </w:rPr>
        <w:t xml:space="preserve"> </w:t>
      </w:r>
      <w:r w:rsidRPr="002B5A37">
        <w:rPr>
          <w:lang w:val="en-US"/>
        </w:rPr>
        <w:t>as well as the guest systems.</w:t>
      </w:r>
    </w:p>
    <w:p w:rsidR="001620FA" w:rsidRPr="002B5A37" w:rsidRDefault="001620FA" w:rsidP="00A86E16">
      <w:pPr>
        <w:rPr>
          <w:lang w:val="en-US"/>
        </w:rPr>
      </w:pPr>
      <w:r w:rsidRPr="002B5A37">
        <w:rPr>
          <w:lang w:val="en-US"/>
        </w:rPr>
        <w:br w:type="page"/>
      </w:r>
    </w:p>
    <w:p w:rsidR="001620FA" w:rsidRPr="002B5A37" w:rsidRDefault="001620FA" w:rsidP="007B3490">
      <w:pPr>
        <w:pStyle w:val="Heading2"/>
        <w:rPr>
          <w:lang w:val="en-US"/>
        </w:rPr>
      </w:pPr>
      <w:bookmarkStart w:id="14" w:name="_Toc209969654"/>
      <w:r w:rsidRPr="002B5A37">
        <w:rPr>
          <w:lang w:val="en-US"/>
        </w:rPr>
        <w:t xml:space="preserve">Scenario 3: </w:t>
      </w:r>
      <w:r>
        <w:rPr>
          <w:lang w:val="en-US"/>
        </w:rPr>
        <w:t>Authenticated Virtual Dedicated Servers</w:t>
      </w:r>
      <w:bookmarkEnd w:id="14"/>
      <w:r w:rsidRPr="002B5A37">
        <w:rPr>
          <w:lang w:val="en-US"/>
        </w:rPr>
        <w:t xml:space="preserve"> </w:t>
      </w:r>
    </w:p>
    <w:p w:rsidR="001620FA" w:rsidRDefault="003D54BB" w:rsidP="007B3490">
      <w:pPr>
        <w:rPr>
          <w:lang w:val="en-US"/>
        </w:rPr>
      </w:pPr>
      <w:r>
        <w:rPr>
          <w:lang w:val="en-US"/>
        </w:rPr>
        <w:t>T</w:t>
      </w:r>
      <w:r w:rsidR="001620FA" w:rsidRPr="002B5A37">
        <w:rPr>
          <w:lang w:val="en-US"/>
        </w:rPr>
        <w:t>he two previous scenarios were based on non-authenticated hosting scenarios where the end user</w:t>
      </w:r>
      <w:r w:rsidR="008A53B4">
        <w:rPr>
          <w:lang w:val="en-US"/>
        </w:rPr>
        <w:t>s</w:t>
      </w:r>
      <w:r w:rsidR="001620FA" w:rsidRPr="002B5A37">
        <w:rPr>
          <w:lang w:val="en-US"/>
        </w:rPr>
        <w:t xml:space="preserve"> </w:t>
      </w:r>
      <w:r w:rsidR="008A53B4">
        <w:rPr>
          <w:lang w:val="en-US"/>
        </w:rPr>
        <w:t>were</w:t>
      </w:r>
      <w:r w:rsidR="008A53B4" w:rsidRPr="002B5A37">
        <w:rPr>
          <w:lang w:val="en-US"/>
        </w:rPr>
        <w:t xml:space="preserve"> </w:t>
      </w:r>
      <w:r w:rsidR="001620FA" w:rsidRPr="002B5A37">
        <w:rPr>
          <w:lang w:val="en-US"/>
        </w:rPr>
        <w:t>not being authenticated by</w:t>
      </w:r>
      <w:r w:rsidR="003F30CD">
        <w:rPr>
          <w:lang w:val="en-US"/>
        </w:rPr>
        <w:t xml:space="preserve"> the</w:t>
      </w:r>
      <w:r w:rsidR="001620FA" w:rsidRPr="002B5A37">
        <w:rPr>
          <w:lang w:val="en-US"/>
        </w:rPr>
        <w:t xml:space="preserve"> Windows</w:t>
      </w:r>
      <w:r w:rsidR="003F30CD">
        <w:rPr>
          <w:lang w:val="en-US"/>
        </w:rPr>
        <w:t xml:space="preserve"> Server operating system</w:t>
      </w:r>
      <w:r w:rsidR="001620FA" w:rsidRPr="002B5A37">
        <w:rPr>
          <w:lang w:val="en-US"/>
        </w:rPr>
        <w:t>.</w:t>
      </w:r>
      <w:r w:rsidR="001620FA">
        <w:rPr>
          <w:lang w:val="en-US"/>
        </w:rPr>
        <w:t xml:space="preserve"> </w:t>
      </w:r>
      <w:r w:rsidR="001620FA" w:rsidRPr="002B5A37">
        <w:rPr>
          <w:lang w:val="en-US"/>
        </w:rPr>
        <w:t>In scenarios where the guest system must authenticate end user</w:t>
      </w:r>
      <w:r w:rsidR="008A53B4">
        <w:rPr>
          <w:lang w:val="en-US"/>
        </w:rPr>
        <w:t>s</w:t>
      </w:r>
      <w:r w:rsidR="001620FA" w:rsidRPr="002B5A37">
        <w:rPr>
          <w:lang w:val="en-US"/>
        </w:rPr>
        <w:t xml:space="preserve">, the recommended host is </w:t>
      </w:r>
      <w:r w:rsidR="001620FA">
        <w:rPr>
          <w:lang w:val="en-US"/>
        </w:rPr>
        <w:t>Windows Server</w:t>
      </w:r>
      <w:r w:rsidR="001620FA" w:rsidRPr="002B5A37">
        <w:rPr>
          <w:lang w:val="en-US"/>
        </w:rPr>
        <w:t xml:space="preserve"> 2008 Enterprise</w:t>
      </w:r>
      <w:r w:rsidR="003F30CD">
        <w:rPr>
          <w:lang w:val="en-US"/>
        </w:rPr>
        <w:t>,</w:t>
      </w:r>
      <w:r w:rsidR="001620FA" w:rsidRPr="002B5A37">
        <w:rPr>
          <w:lang w:val="en-US"/>
        </w:rPr>
        <w:t xml:space="preserve"> which </w:t>
      </w:r>
      <w:r w:rsidR="00AD16E2">
        <w:rPr>
          <w:lang w:val="en-US"/>
        </w:rPr>
        <w:t>accommodates</w:t>
      </w:r>
      <w:r w:rsidR="003F30CD">
        <w:rPr>
          <w:lang w:val="en-US"/>
        </w:rPr>
        <w:t xml:space="preserve"> </w:t>
      </w:r>
      <w:r w:rsidR="001620FA" w:rsidRPr="002B5A37">
        <w:rPr>
          <w:lang w:val="en-US"/>
        </w:rPr>
        <w:t>up to four guest</w:t>
      </w:r>
      <w:r w:rsidR="008A53B4">
        <w:rPr>
          <w:lang w:val="en-US"/>
        </w:rPr>
        <w:t xml:space="preserve"> systems</w:t>
      </w:r>
      <w:r w:rsidR="001620FA" w:rsidRPr="002B5A37">
        <w:rPr>
          <w:lang w:val="en-US"/>
        </w:rPr>
        <w:t xml:space="preserve"> per </w:t>
      </w:r>
      <w:r>
        <w:rPr>
          <w:lang w:val="en-US"/>
        </w:rPr>
        <w:t xml:space="preserve">fully licensed </w:t>
      </w:r>
      <w:r w:rsidR="001620FA" w:rsidRPr="002B5A37">
        <w:rPr>
          <w:lang w:val="en-US"/>
        </w:rPr>
        <w:t>host.</w:t>
      </w:r>
      <w:r w:rsidR="001620FA">
        <w:rPr>
          <w:lang w:val="en-US"/>
        </w:rPr>
        <w:t xml:space="preserve"> </w:t>
      </w:r>
      <w:r w:rsidR="008A53B4">
        <w:rPr>
          <w:lang w:val="en-US"/>
        </w:rPr>
        <w:t>(</w:t>
      </w:r>
      <w:r w:rsidR="003F30CD">
        <w:rPr>
          <w:lang w:val="en-US"/>
        </w:rPr>
        <w:t>More</w:t>
      </w:r>
      <w:r w:rsidR="001620FA">
        <w:rPr>
          <w:lang w:val="en-US"/>
        </w:rPr>
        <w:t xml:space="preserve"> than </w:t>
      </w:r>
      <w:r w:rsidR="00AD16E2">
        <w:rPr>
          <w:lang w:val="en-US"/>
        </w:rPr>
        <w:t xml:space="preserve">four </w:t>
      </w:r>
      <w:r w:rsidR="001620FA">
        <w:rPr>
          <w:lang w:val="en-US"/>
        </w:rPr>
        <w:t xml:space="preserve">guests can run on </w:t>
      </w:r>
      <w:r w:rsidR="00AD16E2">
        <w:rPr>
          <w:lang w:val="en-US"/>
        </w:rPr>
        <w:t xml:space="preserve">the </w:t>
      </w:r>
      <w:smartTag w:uri="urn:schemas-microsoft-com:office:smarttags" w:element="City">
        <w:smartTag w:uri="urn:schemas-microsoft-com:office:smarttags" w:element="place">
          <w:r w:rsidR="001620FA">
            <w:rPr>
              <w:lang w:val="en-US"/>
            </w:rPr>
            <w:t>Enterprise</w:t>
          </w:r>
        </w:smartTag>
      </w:smartTag>
      <w:r w:rsidR="001620FA">
        <w:rPr>
          <w:lang w:val="en-US"/>
        </w:rPr>
        <w:t xml:space="preserve"> edition</w:t>
      </w:r>
      <w:r w:rsidR="00AD16E2">
        <w:rPr>
          <w:lang w:val="en-US"/>
        </w:rPr>
        <w:t>, but more licenses must be added</w:t>
      </w:r>
      <w:r w:rsidR="001620FA">
        <w:rPr>
          <w:lang w:val="en-US"/>
        </w:rPr>
        <w:t xml:space="preserve"> </w:t>
      </w:r>
      <w:r w:rsidR="00590389">
        <w:rPr>
          <w:lang w:val="en-US"/>
        </w:rPr>
        <w:t>and</w:t>
      </w:r>
      <w:r w:rsidR="001620FA">
        <w:rPr>
          <w:lang w:val="en-US"/>
        </w:rPr>
        <w:t xml:space="preserve"> reported.</w:t>
      </w:r>
    </w:p>
    <w:p w:rsidR="001620FA" w:rsidRPr="00460CC2" w:rsidRDefault="001620FA" w:rsidP="00460CC2">
      <w:pPr>
        <w:rPr>
          <w:color w:val="000000"/>
        </w:rPr>
      </w:pPr>
      <w:r w:rsidRPr="002B5A37">
        <w:t xml:space="preserve">Note that </w:t>
      </w:r>
      <w:r>
        <w:t>Windows Server D</w:t>
      </w:r>
      <w:r w:rsidRPr="002B5A37">
        <w:t>atacenter may not be used in this scenario</w:t>
      </w:r>
      <w:r w:rsidR="008A53B4">
        <w:t>,</w:t>
      </w:r>
      <w:r w:rsidRPr="002B5A37">
        <w:t xml:space="preserve"> as it is </w:t>
      </w:r>
      <w:r>
        <w:t xml:space="preserve">only </w:t>
      </w:r>
      <w:r w:rsidRPr="002B5A37">
        <w:t>licensed for anonymous guests.</w:t>
      </w:r>
      <w:r>
        <w:t xml:space="preserve"> </w:t>
      </w:r>
      <w:r w:rsidRPr="002B5A37">
        <w:t xml:space="preserve">This restriction with </w:t>
      </w:r>
      <w:r>
        <w:t>Windows Server</w:t>
      </w:r>
      <w:r w:rsidR="00AD16E2">
        <w:t xml:space="preserve"> </w:t>
      </w:r>
      <w:r>
        <w:t>D</w:t>
      </w:r>
      <w:r w:rsidRPr="002B5A37">
        <w:t xml:space="preserve">atacenter applies when either the </w:t>
      </w:r>
      <w:r>
        <w:t>Hyper-V</w:t>
      </w:r>
      <w:r w:rsidR="00AD16E2">
        <w:t>-based</w:t>
      </w:r>
      <w:r w:rsidRPr="002B5A37">
        <w:t xml:space="preserve"> host server or the guest is authenticating </w:t>
      </w:r>
      <w:r>
        <w:t>an</w:t>
      </w:r>
      <w:r w:rsidRPr="002B5A37">
        <w:t xml:space="preserve"> external user.</w:t>
      </w:r>
      <w:r>
        <w:t xml:space="preserve"> </w:t>
      </w:r>
      <w:r w:rsidRPr="00460CC2">
        <w:t>If the guests need to be authenticated</w:t>
      </w:r>
      <w:r w:rsidR="008A53B4">
        <w:t>,</w:t>
      </w:r>
      <w:r w:rsidRPr="00460CC2">
        <w:t xml:space="preserve"> then </w:t>
      </w:r>
      <w:r w:rsidR="008A53B4">
        <w:t xml:space="preserve">the </w:t>
      </w:r>
      <w:r w:rsidR="00D36E21">
        <w:t>Hosting Provider</w:t>
      </w:r>
      <w:r w:rsidR="008A53B4" w:rsidRPr="00460CC2">
        <w:t xml:space="preserve"> </w:t>
      </w:r>
      <w:r w:rsidRPr="00460CC2">
        <w:t>need</w:t>
      </w:r>
      <w:r w:rsidR="008A53B4">
        <w:t>s</w:t>
      </w:r>
      <w:r w:rsidRPr="00460CC2">
        <w:t xml:space="preserve"> to license Windows </w:t>
      </w:r>
      <w:r w:rsidR="00AD16E2">
        <w:t xml:space="preserve">Server </w:t>
      </w:r>
      <w:r w:rsidRPr="00460CC2">
        <w:t>Standard or Enterprise.</w:t>
      </w:r>
      <w:r w:rsidR="00E166FC">
        <w:t xml:space="preserve"> </w:t>
      </w:r>
    </w:p>
    <w:p w:rsidR="001620FA" w:rsidRDefault="001620FA" w:rsidP="007B3490">
      <w:pPr>
        <w:rPr>
          <w:lang w:val="en-US"/>
        </w:rPr>
      </w:pPr>
      <w:r w:rsidRPr="002B5A37">
        <w:rPr>
          <w:lang w:val="en-US"/>
        </w:rPr>
        <w:t xml:space="preserve">Authenticated configurations </w:t>
      </w:r>
      <w:r w:rsidR="00AD16E2">
        <w:rPr>
          <w:lang w:val="en-US"/>
        </w:rPr>
        <w:t xml:space="preserve">also </w:t>
      </w:r>
      <w:r w:rsidRPr="002B5A37">
        <w:rPr>
          <w:lang w:val="en-US"/>
        </w:rPr>
        <w:t>may include hosting</w:t>
      </w:r>
      <w:r w:rsidR="00AD16E2">
        <w:rPr>
          <w:lang w:val="en-US"/>
        </w:rPr>
        <w:t xml:space="preserve"> for </w:t>
      </w:r>
      <w:r>
        <w:rPr>
          <w:lang w:val="en-US"/>
        </w:rPr>
        <w:t>Microsoft</w:t>
      </w:r>
      <w:r w:rsidRPr="002B5A37">
        <w:rPr>
          <w:lang w:val="en-US"/>
        </w:rPr>
        <w:t xml:space="preserve"> Exchange Server, </w:t>
      </w:r>
      <w:r>
        <w:rPr>
          <w:lang w:val="en-US"/>
        </w:rPr>
        <w:t>Microsoft</w:t>
      </w:r>
      <w:r w:rsidRPr="002B5A37">
        <w:rPr>
          <w:lang w:val="en-US"/>
        </w:rPr>
        <w:t xml:space="preserve"> Office </w:t>
      </w:r>
      <w:r>
        <w:rPr>
          <w:lang w:val="en-US"/>
        </w:rPr>
        <w:t>SharePoint</w:t>
      </w:r>
      <w:r w:rsidR="00AD16E2" w:rsidRPr="00AD16E2">
        <w:rPr>
          <w:sz w:val="12"/>
          <w:szCs w:val="12"/>
          <w:lang w:val="en-US"/>
        </w:rPr>
        <w:t xml:space="preserve">® </w:t>
      </w:r>
      <w:r w:rsidRPr="002B5A37">
        <w:rPr>
          <w:lang w:val="en-US"/>
        </w:rPr>
        <w:t>Server</w:t>
      </w:r>
      <w:r w:rsidR="00AD16E2">
        <w:rPr>
          <w:lang w:val="en-US"/>
        </w:rPr>
        <w:t>,</w:t>
      </w:r>
      <w:r w:rsidRPr="002B5A37">
        <w:rPr>
          <w:lang w:val="en-US"/>
        </w:rPr>
        <w:t xml:space="preserve"> or other applications that require end</w:t>
      </w:r>
      <w:r w:rsidR="00AD16E2">
        <w:rPr>
          <w:lang w:val="en-US"/>
        </w:rPr>
        <w:t>-</w:t>
      </w:r>
      <w:r w:rsidRPr="002B5A37">
        <w:rPr>
          <w:lang w:val="en-US"/>
        </w:rPr>
        <w:t>user authentication.</w:t>
      </w:r>
    </w:p>
    <w:p w:rsidR="001620FA" w:rsidRPr="002B5A37" w:rsidRDefault="001620FA" w:rsidP="007B3490">
      <w:pPr>
        <w:rPr>
          <w:lang w:val="en-US"/>
        </w:rPr>
      </w:pPr>
    </w:p>
    <w:p w:rsidR="001620FA" w:rsidRPr="002B5A37" w:rsidRDefault="001620FA" w:rsidP="00AC46C5">
      <w:pPr>
        <w:pStyle w:val="Heading2"/>
        <w:rPr>
          <w:lang w:val="en-US"/>
        </w:rPr>
      </w:pPr>
      <w:bookmarkStart w:id="15" w:name="_Toc209969655"/>
      <w:r w:rsidRPr="002B5A37">
        <w:rPr>
          <w:lang w:val="en-US"/>
        </w:rPr>
        <w:t>Scenario 4: Shared Hosting Configurations</w:t>
      </w:r>
      <w:bookmarkEnd w:id="15"/>
    </w:p>
    <w:p w:rsidR="001620FA" w:rsidRDefault="001620FA" w:rsidP="00AC46C5">
      <w:pPr>
        <w:rPr>
          <w:lang w:val="en-US"/>
        </w:rPr>
      </w:pPr>
      <w:r>
        <w:rPr>
          <w:lang w:val="en-US"/>
        </w:rPr>
        <w:t xml:space="preserve">In this scenario, the </w:t>
      </w:r>
      <w:r w:rsidR="00D305DF">
        <w:rPr>
          <w:lang w:val="en-US"/>
        </w:rPr>
        <w:t>hosting provider</w:t>
      </w:r>
      <w:r>
        <w:rPr>
          <w:lang w:val="en-US"/>
        </w:rPr>
        <w:t xml:space="preserve"> is using a server as a host and creates one or more guests to host one or more </w:t>
      </w:r>
      <w:r w:rsidR="00787D4B">
        <w:rPr>
          <w:lang w:val="en-US"/>
        </w:rPr>
        <w:t>Web sites</w:t>
      </w:r>
      <w:r w:rsidR="00EA6D7F">
        <w:rPr>
          <w:lang w:val="en-US"/>
        </w:rPr>
        <w:t xml:space="preserve"> </w:t>
      </w:r>
      <w:r>
        <w:rPr>
          <w:lang w:val="en-US"/>
        </w:rPr>
        <w:t xml:space="preserve">for shared hosting scenario. The end users are not exposed to virtualization. Some </w:t>
      </w:r>
      <w:r w:rsidR="00D36E21">
        <w:rPr>
          <w:lang w:val="en-US"/>
        </w:rPr>
        <w:t>Hosting Providers</w:t>
      </w:r>
      <w:r>
        <w:rPr>
          <w:lang w:val="en-US"/>
        </w:rPr>
        <w:t xml:space="preserve"> are using virtualization in this manner to provide better isolation for </w:t>
      </w:r>
      <w:r w:rsidR="00787D4B">
        <w:rPr>
          <w:lang w:val="en-US"/>
        </w:rPr>
        <w:t>Web sites</w:t>
      </w:r>
      <w:r>
        <w:rPr>
          <w:lang w:val="en-US"/>
        </w:rPr>
        <w:t>. For example, if a server hosts 2</w:t>
      </w:r>
      <w:r w:rsidR="00787D4B">
        <w:rPr>
          <w:lang w:val="en-US"/>
        </w:rPr>
        <w:t>,</w:t>
      </w:r>
      <w:r>
        <w:rPr>
          <w:lang w:val="en-US"/>
        </w:rPr>
        <w:t xml:space="preserve">000 </w:t>
      </w:r>
      <w:r w:rsidR="00787D4B">
        <w:rPr>
          <w:lang w:val="en-US"/>
        </w:rPr>
        <w:t>Web sites</w:t>
      </w:r>
      <w:r>
        <w:rPr>
          <w:lang w:val="en-US"/>
        </w:rPr>
        <w:t xml:space="preserve">, a </w:t>
      </w:r>
      <w:r w:rsidR="00D305DF">
        <w:rPr>
          <w:lang w:val="en-US"/>
        </w:rPr>
        <w:t>hosting provider</w:t>
      </w:r>
      <w:r>
        <w:rPr>
          <w:lang w:val="en-US"/>
        </w:rPr>
        <w:t xml:space="preserve"> can create </w:t>
      </w:r>
      <w:r w:rsidR="00787D4B">
        <w:rPr>
          <w:lang w:val="en-US"/>
        </w:rPr>
        <w:t xml:space="preserve">four </w:t>
      </w:r>
      <w:r>
        <w:rPr>
          <w:lang w:val="en-US"/>
        </w:rPr>
        <w:t xml:space="preserve">guest </w:t>
      </w:r>
      <w:r w:rsidR="00787D4B">
        <w:rPr>
          <w:lang w:val="en-US"/>
        </w:rPr>
        <w:t xml:space="preserve">virtual machines, </w:t>
      </w:r>
      <w:r>
        <w:rPr>
          <w:lang w:val="en-US"/>
        </w:rPr>
        <w:t xml:space="preserve">each with 500 sites. </w:t>
      </w:r>
    </w:p>
    <w:p w:rsidR="001620FA" w:rsidRDefault="001620FA" w:rsidP="005C3866">
      <w:pPr>
        <w:rPr>
          <w:lang w:val="en-US"/>
        </w:rPr>
      </w:pPr>
      <w:r w:rsidRPr="002B5A37">
        <w:rPr>
          <w:lang w:val="en-US"/>
        </w:rPr>
        <w:t xml:space="preserve">In the shared hosting configuration, the user is anonymously accessing </w:t>
      </w:r>
      <w:r w:rsidR="00787D4B">
        <w:rPr>
          <w:lang w:val="en-US"/>
        </w:rPr>
        <w:t>W</w:t>
      </w:r>
      <w:r w:rsidR="00787D4B" w:rsidRPr="002B5A37">
        <w:rPr>
          <w:lang w:val="en-US"/>
        </w:rPr>
        <w:t>eb</w:t>
      </w:r>
      <w:r>
        <w:rPr>
          <w:lang w:val="en-US"/>
        </w:rPr>
        <w:t>-</w:t>
      </w:r>
      <w:r w:rsidRPr="002B5A37">
        <w:rPr>
          <w:lang w:val="en-US"/>
        </w:rPr>
        <w:t>based content being hosted on the virtual guest</w:t>
      </w:r>
      <w:r w:rsidR="00787D4B">
        <w:rPr>
          <w:lang w:val="en-US"/>
        </w:rPr>
        <w:t>;</w:t>
      </w:r>
      <w:r>
        <w:rPr>
          <w:lang w:val="en-US"/>
        </w:rPr>
        <w:t xml:space="preserve"> hence</w:t>
      </w:r>
      <w:r w:rsidR="00787D4B">
        <w:rPr>
          <w:lang w:val="en-US"/>
        </w:rPr>
        <w:t>,</w:t>
      </w:r>
      <w:r>
        <w:rPr>
          <w:lang w:val="en-US"/>
        </w:rPr>
        <w:t xml:space="preserve"> </w:t>
      </w:r>
      <w:r w:rsidR="00787D4B">
        <w:rPr>
          <w:lang w:val="en-US"/>
        </w:rPr>
        <w:t xml:space="preserve">Windows Center </w:t>
      </w:r>
      <w:r>
        <w:rPr>
          <w:lang w:val="en-US"/>
        </w:rPr>
        <w:t>Datacenter can be used.</w:t>
      </w:r>
    </w:p>
    <w:p w:rsidR="001620FA" w:rsidRDefault="001620FA" w:rsidP="005C3866">
      <w:pPr>
        <w:rPr>
          <w:lang w:val="en-US"/>
        </w:rPr>
      </w:pPr>
    </w:p>
    <w:p w:rsidR="001620FA" w:rsidRPr="002B5A37" w:rsidRDefault="001620FA" w:rsidP="00CB2901">
      <w:pPr>
        <w:pStyle w:val="Heading2"/>
        <w:rPr>
          <w:lang w:val="en-US"/>
        </w:rPr>
      </w:pPr>
      <w:bookmarkStart w:id="16" w:name="_Toc203542267"/>
      <w:bookmarkStart w:id="17" w:name="_Toc209969656"/>
      <w:r w:rsidRPr="002B5A37">
        <w:rPr>
          <w:lang w:val="en-US"/>
        </w:rPr>
        <w:t>Scenario 5:</w:t>
      </w:r>
      <w:r>
        <w:rPr>
          <w:lang w:val="en-US"/>
        </w:rPr>
        <w:t xml:space="preserve"> </w:t>
      </w:r>
      <w:r w:rsidRPr="002B5A37">
        <w:rPr>
          <w:lang w:val="en-US"/>
        </w:rPr>
        <w:t xml:space="preserve">Running Desktop Systems as </w:t>
      </w:r>
      <w:r>
        <w:rPr>
          <w:lang w:val="en-US"/>
        </w:rPr>
        <w:t>Hyper-V</w:t>
      </w:r>
      <w:r w:rsidRPr="002B5A37">
        <w:rPr>
          <w:lang w:val="en-US"/>
        </w:rPr>
        <w:t xml:space="preserve"> Guest</w:t>
      </w:r>
      <w:bookmarkEnd w:id="16"/>
      <w:r w:rsidR="00787D4B">
        <w:rPr>
          <w:lang w:val="en-US"/>
        </w:rPr>
        <w:t>s</w:t>
      </w:r>
      <w:bookmarkEnd w:id="17"/>
    </w:p>
    <w:p w:rsidR="001620FA" w:rsidRDefault="007E5453" w:rsidP="00CB2901">
      <w:pPr>
        <w:rPr>
          <w:lang w:val="en-US"/>
        </w:rPr>
      </w:pPr>
      <w:r w:rsidRPr="002B5A37">
        <w:rPr>
          <w:lang w:val="en-US"/>
        </w:rPr>
        <w:t xml:space="preserve">In this scenario, </w:t>
      </w:r>
      <w:r w:rsidR="00D36E21">
        <w:rPr>
          <w:lang w:val="en-US"/>
        </w:rPr>
        <w:t>Hosting Providers</w:t>
      </w:r>
      <w:r w:rsidRPr="002B5A37">
        <w:rPr>
          <w:lang w:val="en-US"/>
        </w:rPr>
        <w:t xml:space="preserve"> </w:t>
      </w:r>
      <w:r>
        <w:rPr>
          <w:lang w:val="en-US"/>
        </w:rPr>
        <w:t xml:space="preserve">can </w:t>
      </w:r>
      <w:r w:rsidRPr="002B5A37">
        <w:rPr>
          <w:lang w:val="en-US"/>
        </w:rPr>
        <w:t>offer access to desktop</w:t>
      </w:r>
      <w:r>
        <w:rPr>
          <w:lang w:val="en-US"/>
        </w:rPr>
        <w:t>-</w:t>
      </w:r>
      <w:r w:rsidRPr="002B5A37">
        <w:rPr>
          <w:lang w:val="en-US"/>
        </w:rPr>
        <w:t xml:space="preserve">based applications such as </w:t>
      </w:r>
      <w:r>
        <w:rPr>
          <w:lang w:val="en-US"/>
        </w:rPr>
        <w:t>Microsoft</w:t>
      </w:r>
      <w:r w:rsidRPr="002B5A37">
        <w:rPr>
          <w:lang w:val="en-US"/>
        </w:rPr>
        <w:t xml:space="preserve"> Office </w:t>
      </w:r>
      <w:r>
        <w:rPr>
          <w:lang w:val="en-US"/>
        </w:rPr>
        <w:t xml:space="preserve">programs </w:t>
      </w:r>
      <w:r w:rsidRPr="002B5A37">
        <w:rPr>
          <w:lang w:val="en-US"/>
        </w:rPr>
        <w:t xml:space="preserve">or other worker productivity </w:t>
      </w:r>
      <w:r>
        <w:rPr>
          <w:lang w:val="en-US"/>
        </w:rPr>
        <w:t>tools</w:t>
      </w:r>
      <w:r w:rsidRPr="002B5A37">
        <w:rPr>
          <w:lang w:val="en-US"/>
        </w:rPr>
        <w:t>.</w:t>
      </w:r>
      <w:r>
        <w:rPr>
          <w:lang w:val="en-US"/>
        </w:rPr>
        <w:t xml:space="preserve"> </w:t>
      </w:r>
      <w:r w:rsidR="001620FA">
        <w:rPr>
          <w:lang w:val="en-US"/>
        </w:rPr>
        <w:t>From a technical perspective, h</w:t>
      </w:r>
      <w:r w:rsidR="001620FA" w:rsidRPr="002B5A37">
        <w:rPr>
          <w:lang w:val="en-US"/>
        </w:rPr>
        <w:t xml:space="preserve">osting a guest desktop environment running </w:t>
      </w:r>
      <w:r w:rsidR="00787D4B">
        <w:rPr>
          <w:lang w:val="en-US"/>
        </w:rPr>
        <w:t xml:space="preserve">the </w:t>
      </w:r>
      <w:r w:rsidR="001620FA" w:rsidRPr="002B5A37">
        <w:rPr>
          <w:lang w:val="en-US"/>
        </w:rPr>
        <w:t>Windows Vista</w:t>
      </w:r>
      <w:r w:rsidR="00787D4B" w:rsidRPr="00787D4B">
        <w:rPr>
          <w:sz w:val="12"/>
          <w:szCs w:val="12"/>
          <w:lang w:val="en-US"/>
        </w:rPr>
        <w:t>®</w:t>
      </w:r>
      <w:r w:rsidR="001620FA" w:rsidRPr="002B5A37">
        <w:rPr>
          <w:lang w:val="en-US"/>
        </w:rPr>
        <w:t xml:space="preserve"> or Windows XP</w:t>
      </w:r>
      <w:r w:rsidR="00787D4B">
        <w:rPr>
          <w:lang w:val="en-US"/>
        </w:rPr>
        <w:t xml:space="preserve"> operating system</w:t>
      </w:r>
      <w:r w:rsidR="001620FA" w:rsidRPr="002B5A37">
        <w:rPr>
          <w:lang w:val="en-US"/>
        </w:rPr>
        <w:t xml:space="preserve"> is currently supported in certain configurations.</w:t>
      </w:r>
      <w:r w:rsidR="001620FA">
        <w:rPr>
          <w:lang w:val="en-US"/>
        </w:rPr>
        <w:t xml:space="preserve"> </w:t>
      </w:r>
      <w:r w:rsidR="001620FA" w:rsidRPr="002B5A37">
        <w:rPr>
          <w:lang w:val="en-US"/>
        </w:rPr>
        <w:t xml:space="preserve">See the </w:t>
      </w:r>
      <w:r w:rsidR="00787D4B">
        <w:rPr>
          <w:lang w:val="en-US"/>
        </w:rPr>
        <w:t>S</w:t>
      </w:r>
      <w:r w:rsidR="00787D4B" w:rsidRPr="002B5A37">
        <w:rPr>
          <w:lang w:val="en-US"/>
        </w:rPr>
        <w:t xml:space="preserve">upported </w:t>
      </w:r>
      <w:r w:rsidR="00787D4B">
        <w:rPr>
          <w:lang w:val="en-US"/>
        </w:rPr>
        <w:t>O</w:t>
      </w:r>
      <w:r w:rsidR="00787D4B" w:rsidRPr="002B5A37">
        <w:rPr>
          <w:lang w:val="en-US"/>
        </w:rPr>
        <w:t xml:space="preserve">perating </w:t>
      </w:r>
      <w:r w:rsidR="00787D4B">
        <w:rPr>
          <w:lang w:val="en-US"/>
        </w:rPr>
        <w:t>S</w:t>
      </w:r>
      <w:r w:rsidR="001620FA" w:rsidRPr="002B5A37">
        <w:rPr>
          <w:lang w:val="en-US"/>
        </w:rPr>
        <w:t>ystems link in this document for the latest list of supported guests.</w:t>
      </w:r>
      <w:r w:rsidR="001620FA">
        <w:rPr>
          <w:lang w:val="en-US"/>
        </w:rPr>
        <w:t xml:space="preserve"> However, this scenario is currently not allowed in </w:t>
      </w:r>
      <w:r>
        <w:rPr>
          <w:lang w:val="en-US"/>
        </w:rPr>
        <w:t xml:space="preserve">the </w:t>
      </w:r>
      <w:r w:rsidR="001620FA">
        <w:rPr>
          <w:lang w:val="en-US"/>
        </w:rPr>
        <w:t>SPLA.</w:t>
      </w:r>
    </w:p>
    <w:p w:rsidR="001620FA" w:rsidRDefault="001620FA">
      <w:pPr>
        <w:spacing w:before="0" w:after="0" w:line="240" w:lineRule="auto"/>
        <w:ind w:left="0"/>
        <w:rPr>
          <w:b/>
          <w:bCs/>
          <w:color w:val="333333"/>
          <w:sz w:val="28"/>
          <w:szCs w:val="28"/>
          <w:lang w:val="en-US"/>
        </w:rPr>
      </w:pPr>
      <w:r>
        <w:rPr>
          <w:lang w:val="en-US"/>
        </w:rPr>
        <w:br w:type="page"/>
      </w:r>
    </w:p>
    <w:p w:rsidR="001620FA" w:rsidRDefault="001620FA" w:rsidP="001C0D95">
      <w:pPr>
        <w:pStyle w:val="Heading2"/>
        <w:rPr>
          <w:lang w:val="en-US"/>
        </w:rPr>
      </w:pPr>
      <w:bookmarkStart w:id="18" w:name="_Toc209969657"/>
      <w:r w:rsidRPr="002B5A37">
        <w:rPr>
          <w:lang w:val="en-US"/>
        </w:rPr>
        <w:t xml:space="preserve">Scenario </w:t>
      </w:r>
      <w:r>
        <w:rPr>
          <w:lang w:val="en-US"/>
        </w:rPr>
        <w:t>6</w:t>
      </w:r>
      <w:r w:rsidRPr="002B5A37">
        <w:rPr>
          <w:lang w:val="en-US"/>
        </w:rPr>
        <w:t>:</w:t>
      </w:r>
      <w:r>
        <w:rPr>
          <w:lang w:val="en-US"/>
        </w:rPr>
        <w:t xml:space="preserve"> Using </w:t>
      </w:r>
      <w:r w:rsidR="007E5453">
        <w:rPr>
          <w:lang w:val="en-US"/>
        </w:rPr>
        <w:t>End-C</w:t>
      </w:r>
      <w:r>
        <w:rPr>
          <w:lang w:val="en-US"/>
        </w:rPr>
        <w:t xml:space="preserve">ustomer </w:t>
      </w:r>
      <w:r w:rsidR="007E5453">
        <w:rPr>
          <w:lang w:val="en-US"/>
        </w:rPr>
        <w:t>License</w:t>
      </w:r>
      <w:r w:rsidR="00D236CC">
        <w:rPr>
          <w:lang w:val="en-US"/>
        </w:rPr>
        <w:t>s</w:t>
      </w:r>
      <w:r w:rsidR="007E5453">
        <w:rPr>
          <w:lang w:val="en-US"/>
        </w:rPr>
        <w:t xml:space="preserve"> </w:t>
      </w:r>
      <w:r>
        <w:rPr>
          <w:lang w:val="en-US"/>
        </w:rPr>
        <w:t xml:space="preserve">on the </w:t>
      </w:r>
      <w:r w:rsidR="007E5453">
        <w:rPr>
          <w:lang w:val="en-US"/>
        </w:rPr>
        <w:t>Guest</w:t>
      </w:r>
      <w:bookmarkEnd w:id="18"/>
    </w:p>
    <w:p w:rsidR="001620FA" w:rsidRDefault="00D36E21">
      <w:pPr>
        <w:rPr>
          <w:lang w:val="en-US"/>
        </w:rPr>
      </w:pPr>
      <w:r>
        <w:rPr>
          <w:lang w:val="en-US"/>
        </w:rPr>
        <w:t>Hosting Providers</w:t>
      </w:r>
      <w:r w:rsidR="001620FA">
        <w:rPr>
          <w:lang w:val="en-US"/>
        </w:rPr>
        <w:t xml:space="preserve"> frequently ask if end</w:t>
      </w:r>
      <w:r w:rsidR="007E5453">
        <w:rPr>
          <w:lang w:val="en-US"/>
        </w:rPr>
        <w:t>-</w:t>
      </w:r>
      <w:r w:rsidR="001620FA">
        <w:rPr>
          <w:lang w:val="en-US"/>
        </w:rPr>
        <w:t xml:space="preserve">customer-owned licenses (such as </w:t>
      </w:r>
      <w:r w:rsidR="00590389">
        <w:rPr>
          <w:lang w:val="en-US"/>
        </w:rPr>
        <w:t>Small Business Server</w:t>
      </w:r>
      <w:r w:rsidR="001620FA">
        <w:rPr>
          <w:lang w:val="en-US"/>
        </w:rPr>
        <w:t xml:space="preserve">, SQL Server, Exchange Server, </w:t>
      </w:r>
      <w:r w:rsidR="007E5453">
        <w:rPr>
          <w:lang w:val="en-US"/>
        </w:rPr>
        <w:t xml:space="preserve">or other server applications </w:t>
      </w:r>
      <w:r w:rsidR="001620FA">
        <w:rPr>
          <w:lang w:val="en-US"/>
        </w:rPr>
        <w:t xml:space="preserve">acquired </w:t>
      </w:r>
      <w:r w:rsidR="007E5453">
        <w:rPr>
          <w:lang w:val="en-US"/>
        </w:rPr>
        <w:t xml:space="preserve">through </w:t>
      </w:r>
      <w:r w:rsidR="001620FA">
        <w:rPr>
          <w:lang w:val="en-US"/>
        </w:rPr>
        <w:t>Microsoft Select or Enterprise Agreements) can be relied upon for licensing the guest. Currently</w:t>
      </w:r>
      <w:r w:rsidR="007E5453">
        <w:rPr>
          <w:lang w:val="en-US"/>
        </w:rPr>
        <w:t>,</w:t>
      </w:r>
      <w:r w:rsidR="001620FA">
        <w:rPr>
          <w:lang w:val="en-US"/>
        </w:rPr>
        <w:t xml:space="preserve"> these scenarios are not allowed in </w:t>
      </w:r>
      <w:r w:rsidR="007E5453">
        <w:rPr>
          <w:lang w:val="en-US"/>
        </w:rPr>
        <w:t xml:space="preserve">the </w:t>
      </w:r>
      <w:r w:rsidR="001620FA">
        <w:rPr>
          <w:lang w:val="en-US"/>
        </w:rPr>
        <w:t xml:space="preserve">SPLA for shared use in either the host or virtual environment. All licenses for the guest must be reported by the service provider using </w:t>
      </w:r>
      <w:r w:rsidR="007E5453">
        <w:rPr>
          <w:lang w:val="en-US"/>
        </w:rPr>
        <w:t xml:space="preserve">the </w:t>
      </w:r>
      <w:r w:rsidR="001620FA">
        <w:rPr>
          <w:lang w:val="en-US"/>
        </w:rPr>
        <w:t xml:space="preserve">SPLA. </w:t>
      </w:r>
    </w:p>
    <w:p w:rsidR="001620FA" w:rsidRDefault="007E5453" w:rsidP="00C269B4">
      <w:pPr>
        <w:tabs>
          <w:tab w:val="num" w:pos="720"/>
        </w:tabs>
        <w:rPr>
          <w:lang w:val="en-US"/>
        </w:rPr>
      </w:pPr>
      <w:r>
        <w:rPr>
          <w:lang w:val="en-US"/>
        </w:rPr>
        <w:t>In</w:t>
      </w:r>
      <w:r w:rsidR="001620FA">
        <w:rPr>
          <w:lang w:val="en-US"/>
        </w:rPr>
        <w:t xml:space="preserve"> a non-Hyper-V</w:t>
      </w:r>
      <w:r>
        <w:rPr>
          <w:lang w:val="en-US"/>
        </w:rPr>
        <w:t>-</w:t>
      </w:r>
      <w:r w:rsidR="001620FA">
        <w:rPr>
          <w:lang w:val="en-US"/>
        </w:rPr>
        <w:t>based virtualized environment, an end customer can bring in their own</w:t>
      </w:r>
      <w:r w:rsidR="001620FA" w:rsidRPr="00C269B4">
        <w:rPr>
          <w:lang w:val="en-US"/>
        </w:rPr>
        <w:t xml:space="preserve"> license if the</w:t>
      </w:r>
      <w:r>
        <w:rPr>
          <w:lang w:val="en-US"/>
        </w:rPr>
        <w:t>y have a dedicated</w:t>
      </w:r>
      <w:r w:rsidR="001620FA" w:rsidRPr="00C269B4">
        <w:rPr>
          <w:lang w:val="en-US"/>
        </w:rPr>
        <w:t xml:space="preserve"> hosted server</w:t>
      </w:r>
      <w:r w:rsidR="001620FA">
        <w:rPr>
          <w:lang w:val="en-US"/>
        </w:rPr>
        <w:t xml:space="preserve">. They </w:t>
      </w:r>
      <w:r w:rsidR="001620FA" w:rsidRPr="00C269B4">
        <w:rPr>
          <w:lang w:val="en-US"/>
        </w:rPr>
        <w:t xml:space="preserve">cannot </w:t>
      </w:r>
      <w:r>
        <w:rPr>
          <w:lang w:val="en-US"/>
        </w:rPr>
        <w:t xml:space="preserve">apply </w:t>
      </w:r>
      <w:r w:rsidR="001620FA">
        <w:rPr>
          <w:lang w:val="en-US"/>
        </w:rPr>
        <w:t xml:space="preserve">their license if </w:t>
      </w:r>
      <w:r w:rsidR="001620FA" w:rsidRPr="00C269B4">
        <w:rPr>
          <w:lang w:val="en-US"/>
        </w:rPr>
        <w:t>the ser</w:t>
      </w:r>
      <w:r w:rsidR="001620FA">
        <w:rPr>
          <w:lang w:val="en-US"/>
        </w:rPr>
        <w:t xml:space="preserve">ver is shared among multiple customers. </w:t>
      </w:r>
      <w:r w:rsidR="00D36E21">
        <w:rPr>
          <w:lang w:val="en-US"/>
        </w:rPr>
        <w:t>The Figure below illustrates the scenario where</w:t>
      </w:r>
      <w:r>
        <w:rPr>
          <w:lang w:val="en-US"/>
        </w:rPr>
        <w:t xml:space="preserve"> </w:t>
      </w:r>
      <w:r w:rsidR="001620FA">
        <w:rPr>
          <w:lang w:val="en-US"/>
        </w:rPr>
        <w:t>the end customer can or cannot</w:t>
      </w:r>
      <w:r w:rsidR="00D36E21">
        <w:rPr>
          <w:lang w:val="en-US"/>
        </w:rPr>
        <w:t xml:space="preserve"> use their software licenses</w:t>
      </w:r>
      <w:r w:rsidR="001620FA">
        <w:rPr>
          <w:lang w:val="en-US"/>
        </w:rPr>
        <w:t>.</w:t>
      </w:r>
    </w:p>
    <w:p w:rsidR="001620FA" w:rsidRDefault="001620FA" w:rsidP="00C269B4">
      <w:pPr>
        <w:tabs>
          <w:tab w:val="num" w:pos="720"/>
        </w:tabs>
        <w:rPr>
          <w:lang w:val="en-US"/>
        </w:rPr>
      </w:pPr>
    </w:p>
    <w:p w:rsidR="001620FA" w:rsidRDefault="000F7C97" w:rsidP="00C269B4">
      <w:pPr>
        <w:tabs>
          <w:tab w:val="num" w:pos="720"/>
        </w:tabs>
        <w:rPr>
          <w:lang w:val="en-US"/>
        </w:rPr>
      </w:pPr>
      <w:r>
        <w:object w:dxaOrig="10514" w:dyaOrig="2954">
          <v:shape id="_x0000_i1027" type="#_x0000_t75" style="width:486.75pt;height:136.5pt" o:ole="">
            <v:imagedata r:id="rId22" o:title=""/>
          </v:shape>
          <o:OLEObject Type="Embed" ProgID="Visio.Drawing.11" ShapeID="_x0000_i1027" DrawAspect="Content" ObjectID="_1295339154" r:id="rId23"/>
        </w:object>
      </w:r>
    </w:p>
    <w:p w:rsidR="00AB2273" w:rsidRDefault="00A86FC0" w:rsidP="00A86FC0">
      <w:pPr>
        <w:pStyle w:val="Caption"/>
        <w:jc w:val="center"/>
        <w:rPr>
          <w:lang w:val="en-US"/>
        </w:rPr>
      </w:pPr>
      <w:r>
        <w:t xml:space="preserve">Figure </w:t>
      </w:r>
      <w:fldSimple w:instr=" SEQ Figure \* ARABIC ">
        <w:r w:rsidR="00C73F27">
          <w:rPr>
            <w:noProof/>
          </w:rPr>
          <w:t>3</w:t>
        </w:r>
      </w:fldSimple>
      <w:r>
        <w:t xml:space="preserve">: </w:t>
      </w:r>
      <w:r w:rsidRPr="00F878CA">
        <w:t>End-Customer License on Guest</w:t>
      </w:r>
    </w:p>
    <w:p w:rsidR="00D36E21" w:rsidRDefault="00D36E21" w:rsidP="00C269B4">
      <w:pPr>
        <w:tabs>
          <w:tab w:val="num" w:pos="720"/>
        </w:tabs>
        <w:rPr>
          <w:lang w:val="en-US"/>
        </w:rPr>
      </w:pPr>
      <w:r>
        <w:rPr>
          <w:lang w:val="en-US"/>
        </w:rPr>
        <w:t>If a server is physically and virtually dedicated to the same customer, then the end customers can install their own licenses. An example is a managed or unmanaged dedicated server. However, if the box is physically shared by multiple customers, even though, they may own Virtual Machines running on the box, they are not allowed to bring their own software licenses for Microsoft Products.</w:t>
      </w:r>
    </w:p>
    <w:p w:rsidR="000F7C97" w:rsidRDefault="000F7C97" w:rsidP="00C269B4">
      <w:pPr>
        <w:tabs>
          <w:tab w:val="num" w:pos="720"/>
        </w:tabs>
        <w:rPr>
          <w:b/>
          <w:i/>
          <w:lang w:val="en-US"/>
        </w:rPr>
      </w:pPr>
    </w:p>
    <w:p w:rsidR="001620FA" w:rsidRPr="002B5A37" w:rsidRDefault="001620FA" w:rsidP="00C91627">
      <w:pPr>
        <w:pStyle w:val="Heading1"/>
        <w:rPr>
          <w:lang w:val="en-US"/>
        </w:rPr>
      </w:pPr>
      <w:bookmarkStart w:id="19" w:name="_Toc209969658"/>
      <w:r w:rsidRPr="002B5A37">
        <w:rPr>
          <w:lang w:val="en-US"/>
        </w:rPr>
        <w:t xml:space="preserve">Running </w:t>
      </w:r>
      <w:r>
        <w:rPr>
          <w:lang w:val="en-US"/>
        </w:rPr>
        <w:t>Microsoft</w:t>
      </w:r>
      <w:r w:rsidRPr="002B5A37">
        <w:rPr>
          <w:lang w:val="en-US"/>
        </w:rPr>
        <w:t xml:space="preserve"> </w:t>
      </w:r>
      <w:r>
        <w:rPr>
          <w:lang w:val="en-US"/>
        </w:rPr>
        <w:t>SQL Server</w:t>
      </w:r>
      <w:r w:rsidRPr="002B5A37">
        <w:rPr>
          <w:lang w:val="en-US"/>
        </w:rPr>
        <w:t xml:space="preserve"> </w:t>
      </w:r>
      <w:r>
        <w:rPr>
          <w:lang w:val="en-US"/>
        </w:rPr>
        <w:t xml:space="preserve">2008 </w:t>
      </w:r>
      <w:r w:rsidRPr="002B5A37">
        <w:rPr>
          <w:lang w:val="en-US"/>
        </w:rPr>
        <w:t xml:space="preserve">with </w:t>
      </w:r>
      <w:r>
        <w:rPr>
          <w:lang w:val="en-US"/>
        </w:rPr>
        <w:t>Hyper-V</w:t>
      </w:r>
      <w:bookmarkEnd w:id="19"/>
    </w:p>
    <w:p w:rsidR="001620FA" w:rsidRDefault="00D36E21" w:rsidP="00947070">
      <w:pPr>
        <w:ind w:left="90"/>
        <w:rPr>
          <w:lang w:val="en-US"/>
        </w:rPr>
      </w:pPr>
      <w:r>
        <w:rPr>
          <w:lang w:val="en-US"/>
        </w:rPr>
        <w:t>Hosting Providers</w:t>
      </w:r>
      <w:r w:rsidR="001620FA" w:rsidRPr="002B5A37">
        <w:rPr>
          <w:lang w:val="en-US"/>
        </w:rPr>
        <w:t xml:space="preserve"> typically offer </w:t>
      </w:r>
      <w:r w:rsidR="001620FA">
        <w:rPr>
          <w:lang w:val="en-US"/>
        </w:rPr>
        <w:t>SQL Server</w:t>
      </w:r>
      <w:r w:rsidR="001620FA" w:rsidRPr="002B5A37">
        <w:rPr>
          <w:lang w:val="en-US"/>
        </w:rPr>
        <w:t xml:space="preserve"> to customers as part of their hosting offers.</w:t>
      </w:r>
      <w:r w:rsidR="001620FA">
        <w:rPr>
          <w:lang w:val="en-US"/>
        </w:rPr>
        <w:t xml:space="preserve"> There are </w:t>
      </w:r>
      <w:r w:rsidR="00BC0576">
        <w:rPr>
          <w:lang w:val="en-US"/>
        </w:rPr>
        <w:t xml:space="preserve">five </w:t>
      </w:r>
      <w:r w:rsidR="001620FA">
        <w:rPr>
          <w:lang w:val="en-US"/>
        </w:rPr>
        <w:t xml:space="preserve">different </w:t>
      </w:r>
      <w:r w:rsidR="00BC0576">
        <w:rPr>
          <w:lang w:val="en-US"/>
        </w:rPr>
        <w:t xml:space="preserve">SQL Server 2008 </w:t>
      </w:r>
      <w:r w:rsidR="001620FA">
        <w:rPr>
          <w:lang w:val="en-US"/>
        </w:rPr>
        <w:t>editions available</w:t>
      </w:r>
      <w:r w:rsidR="00BC0576">
        <w:rPr>
          <w:lang w:val="en-US"/>
        </w:rPr>
        <w:t>:</w:t>
      </w:r>
      <w:r w:rsidR="001620FA">
        <w:rPr>
          <w:lang w:val="en-US"/>
        </w:rPr>
        <w:t xml:space="preserve"> Express, Web, Workgroup, Standard</w:t>
      </w:r>
      <w:r w:rsidR="00BC0576">
        <w:rPr>
          <w:lang w:val="en-US"/>
        </w:rPr>
        <w:t>,</w:t>
      </w:r>
      <w:r w:rsidR="001620FA">
        <w:rPr>
          <w:lang w:val="en-US"/>
        </w:rPr>
        <w:t xml:space="preserve"> and Enterprise</w:t>
      </w:r>
      <w:r w:rsidR="00947070">
        <w:rPr>
          <w:lang w:val="en-US"/>
        </w:rPr>
        <w:t xml:space="preserve">. (See </w:t>
      </w:r>
      <w:r w:rsidR="007735BA">
        <w:rPr>
          <w:lang w:val="en-US"/>
        </w:rPr>
        <w:t>Table 1</w:t>
      </w:r>
      <w:r w:rsidR="00947070">
        <w:rPr>
          <w:lang w:val="en-US"/>
        </w:rPr>
        <w:t xml:space="preserve"> to compare features.) </w:t>
      </w:r>
      <w:r w:rsidR="001620FA">
        <w:rPr>
          <w:lang w:val="en-US"/>
        </w:rPr>
        <w:t>SQL Server</w:t>
      </w:r>
      <w:r w:rsidR="0022001E">
        <w:rPr>
          <w:lang w:val="en-US"/>
        </w:rPr>
        <w:t xml:space="preserve"> </w:t>
      </w:r>
      <w:r w:rsidR="001620FA" w:rsidRPr="00AD0CEE">
        <w:rPr>
          <w:lang w:val="en-US"/>
        </w:rPr>
        <w:t xml:space="preserve">2008 is licensed </w:t>
      </w:r>
      <w:r w:rsidR="008C3604">
        <w:rPr>
          <w:lang w:val="en-US"/>
        </w:rPr>
        <w:t xml:space="preserve">either </w:t>
      </w:r>
      <w:r w:rsidR="001620FA" w:rsidRPr="00AD0CEE">
        <w:rPr>
          <w:lang w:val="en-US"/>
        </w:rPr>
        <w:t>per proc</w:t>
      </w:r>
      <w:r w:rsidR="001620FA">
        <w:rPr>
          <w:lang w:val="en-US"/>
        </w:rPr>
        <w:t>essor</w:t>
      </w:r>
      <w:r w:rsidR="008C3604">
        <w:rPr>
          <w:lang w:val="en-US"/>
        </w:rPr>
        <w:t xml:space="preserve"> or per SAL</w:t>
      </w:r>
      <w:r w:rsidR="001620FA" w:rsidRPr="00AD0CEE">
        <w:rPr>
          <w:lang w:val="en-US"/>
        </w:rPr>
        <w:t xml:space="preserve">. Virtualization does not affect the number of SALs required. </w:t>
      </w:r>
      <w:r w:rsidR="008C3604" w:rsidRPr="008C3604">
        <w:t xml:space="preserve"> </w:t>
      </w:r>
    </w:p>
    <w:p w:rsidR="001620FA" w:rsidRDefault="001620FA" w:rsidP="00947070">
      <w:pPr>
        <w:pStyle w:val="Heading3"/>
        <w:ind w:left="90"/>
        <w:rPr>
          <w:lang w:val="en-US"/>
        </w:rPr>
      </w:pPr>
      <w:bookmarkStart w:id="20" w:name="_Toc209969659"/>
      <w:r>
        <w:rPr>
          <w:lang w:val="en-US"/>
        </w:rPr>
        <w:t>SQL Server 2008 Express</w:t>
      </w:r>
      <w:bookmarkEnd w:id="20"/>
    </w:p>
    <w:p w:rsidR="001620FA" w:rsidRPr="00A90BA1" w:rsidRDefault="001620FA" w:rsidP="00947070">
      <w:pPr>
        <w:ind w:left="90"/>
        <w:rPr>
          <w:lang w:val="en-US"/>
        </w:rPr>
      </w:pPr>
      <w:r>
        <w:rPr>
          <w:lang w:val="en-US"/>
        </w:rPr>
        <w:t>SQL Server</w:t>
      </w:r>
      <w:r w:rsidR="0022001E">
        <w:rPr>
          <w:lang w:val="en-US"/>
        </w:rPr>
        <w:t xml:space="preserve"> </w:t>
      </w:r>
      <w:r>
        <w:rPr>
          <w:lang w:val="en-US"/>
        </w:rPr>
        <w:t xml:space="preserve">2008 Express is a free, downloadable version that has most commonly used features but limitations on size of </w:t>
      </w:r>
      <w:r w:rsidR="00BC0576">
        <w:rPr>
          <w:lang w:val="en-US"/>
        </w:rPr>
        <w:t xml:space="preserve">database </w:t>
      </w:r>
      <w:r>
        <w:rPr>
          <w:lang w:val="en-US"/>
        </w:rPr>
        <w:t>(4</w:t>
      </w:r>
      <w:r w:rsidR="00BC0576">
        <w:rPr>
          <w:lang w:val="en-US"/>
        </w:rPr>
        <w:t xml:space="preserve"> </w:t>
      </w:r>
      <w:r>
        <w:rPr>
          <w:lang w:val="en-US"/>
        </w:rPr>
        <w:t>GB), number of CPUs (1)</w:t>
      </w:r>
      <w:r w:rsidR="00BC0576">
        <w:rPr>
          <w:lang w:val="en-US"/>
        </w:rPr>
        <w:t>,</w:t>
      </w:r>
      <w:r>
        <w:rPr>
          <w:lang w:val="en-US"/>
        </w:rPr>
        <w:t xml:space="preserve"> and amount of RAM it can leverage (1</w:t>
      </w:r>
      <w:r w:rsidR="00BC0576">
        <w:rPr>
          <w:lang w:val="en-US"/>
        </w:rPr>
        <w:t xml:space="preserve"> </w:t>
      </w:r>
      <w:r>
        <w:rPr>
          <w:lang w:val="en-US"/>
        </w:rPr>
        <w:t>G</w:t>
      </w:r>
      <w:r w:rsidR="00EE10E3">
        <w:rPr>
          <w:lang w:val="en-US"/>
        </w:rPr>
        <w:t>B</w:t>
      </w:r>
      <w:r>
        <w:rPr>
          <w:lang w:val="en-US"/>
        </w:rPr>
        <w:t xml:space="preserve">). </w:t>
      </w:r>
      <w:r w:rsidR="00981034">
        <w:rPr>
          <w:lang w:val="en-US"/>
        </w:rPr>
        <w:t xml:space="preserve">SQL Server 2008 </w:t>
      </w:r>
      <w:r w:rsidR="00BC0576">
        <w:rPr>
          <w:lang w:val="en-US"/>
        </w:rPr>
        <w:t xml:space="preserve">Express </w:t>
      </w:r>
      <w:r>
        <w:rPr>
          <w:lang w:val="en-US"/>
        </w:rPr>
        <w:t xml:space="preserve">is a good option for starter </w:t>
      </w:r>
      <w:r w:rsidR="00BC0576">
        <w:rPr>
          <w:lang w:val="en-US"/>
        </w:rPr>
        <w:t xml:space="preserve">Web sites </w:t>
      </w:r>
      <w:r>
        <w:rPr>
          <w:lang w:val="en-US"/>
        </w:rPr>
        <w:t>and for development</w:t>
      </w:r>
      <w:r w:rsidR="00BC0576">
        <w:rPr>
          <w:lang w:val="en-US"/>
        </w:rPr>
        <w:t>-</w:t>
      </w:r>
      <w:r>
        <w:rPr>
          <w:lang w:val="en-US"/>
        </w:rPr>
        <w:t xml:space="preserve">related activities. There are no limitations or restrictions on the number of instances that can be run on any </w:t>
      </w:r>
      <w:r w:rsidR="00BC0576">
        <w:rPr>
          <w:lang w:val="en-US"/>
        </w:rPr>
        <w:t xml:space="preserve">physical </w:t>
      </w:r>
      <w:r>
        <w:rPr>
          <w:lang w:val="en-US"/>
        </w:rPr>
        <w:t xml:space="preserve">or </w:t>
      </w:r>
      <w:r w:rsidR="00BC0576">
        <w:rPr>
          <w:lang w:val="en-US"/>
        </w:rPr>
        <w:t xml:space="preserve">virtual </w:t>
      </w:r>
      <w:r>
        <w:rPr>
          <w:lang w:val="en-US"/>
        </w:rPr>
        <w:t xml:space="preserve">server. </w:t>
      </w:r>
    </w:p>
    <w:p w:rsidR="001620FA" w:rsidRDefault="001620FA" w:rsidP="00947070">
      <w:pPr>
        <w:pStyle w:val="Heading3"/>
        <w:ind w:left="90"/>
        <w:rPr>
          <w:lang w:val="en-US"/>
        </w:rPr>
      </w:pPr>
      <w:bookmarkStart w:id="21" w:name="_Toc209969660"/>
      <w:r>
        <w:rPr>
          <w:lang w:val="en-US"/>
        </w:rPr>
        <w:t>SQL Server</w:t>
      </w:r>
      <w:r w:rsidRPr="002B5A37">
        <w:rPr>
          <w:lang w:val="en-US"/>
        </w:rPr>
        <w:t xml:space="preserve"> 2008 Web</w:t>
      </w:r>
      <w:bookmarkEnd w:id="21"/>
      <w:r w:rsidRPr="002B5A37">
        <w:rPr>
          <w:lang w:val="en-US"/>
        </w:rPr>
        <w:t xml:space="preserve"> </w:t>
      </w:r>
    </w:p>
    <w:p w:rsidR="001620FA" w:rsidRDefault="001620FA" w:rsidP="00947070">
      <w:pPr>
        <w:ind w:left="90"/>
        <w:rPr>
          <w:rFonts w:eastAsia="MS PGothic"/>
          <w:iCs/>
          <w:color w:val="000000"/>
          <w:szCs w:val="18"/>
        </w:rPr>
      </w:pPr>
      <w:r>
        <w:rPr>
          <w:lang w:val="en-US"/>
        </w:rPr>
        <w:t xml:space="preserve">SQL Server </w:t>
      </w:r>
      <w:r w:rsidR="00981034">
        <w:rPr>
          <w:lang w:val="en-US"/>
        </w:rPr>
        <w:t xml:space="preserve">2008 </w:t>
      </w:r>
      <w:r w:rsidRPr="002B5A37">
        <w:rPr>
          <w:lang w:val="en-US"/>
        </w:rPr>
        <w:t xml:space="preserve">Web is </w:t>
      </w:r>
      <w:r w:rsidR="00981034">
        <w:rPr>
          <w:lang w:val="en-US"/>
        </w:rPr>
        <w:t xml:space="preserve">a new version </w:t>
      </w:r>
      <w:r w:rsidRPr="002B5A37">
        <w:rPr>
          <w:lang w:val="en-US"/>
        </w:rPr>
        <w:t>specifically geared for the hosting industry.</w:t>
      </w:r>
      <w:r>
        <w:rPr>
          <w:lang w:val="en-US"/>
        </w:rPr>
        <w:t xml:space="preserve"> It</w:t>
      </w:r>
      <w:r w:rsidRPr="000B012B">
        <w:rPr>
          <w:rFonts w:eastAsia="MS PGothic"/>
          <w:iCs/>
          <w:color w:val="000000"/>
          <w:szCs w:val="18"/>
        </w:rPr>
        <w:t xml:space="preserve"> may be used only to support public and Internet</w:t>
      </w:r>
      <w:r w:rsidR="00981034">
        <w:rPr>
          <w:rFonts w:eastAsia="MS PGothic"/>
          <w:iCs/>
          <w:color w:val="000000"/>
          <w:szCs w:val="18"/>
        </w:rPr>
        <w:t>-</w:t>
      </w:r>
      <w:r w:rsidRPr="000B012B">
        <w:rPr>
          <w:rFonts w:eastAsia="MS PGothic"/>
          <w:iCs/>
          <w:color w:val="000000"/>
          <w:szCs w:val="18"/>
        </w:rPr>
        <w:t>accessible</w:t>
      </w:r>
      <w:r>
        <w:rPr>
          <w:rFonts w:eastAsia="MS PGothic"/>
          <w:iCs/>
          <w:color w:val="000000"/>
          <w:szCs w:val="18"/>
        </w:rPr>
        <w:t xml:space="preserve"> Web </w:t>
      </w:r>
      <w:r w:rsidR="00981034">
        <w:rPr>
          <w:rFonts w:eastAsia="MS PGothic"/>
          <w:iCs/>
          <w:color w:val="000000"/>
          <w:szCs w:val="18"/>
        </w:rPr>
        <w:t>sites</w:t>
      </w:r>
      <w:r>
        <w:rPr>
          <w:rFonts w:eastAsia="MS PGothic"/>
          <w:iCs/>
          <w:color w:val="000000"/>
          <w:szCs w:val="18"/>
        </w:rPr>
        <w:t xml:space="preserve">, </w:t>
      </w:r>
      <w:r w:rsidR="00981034">
        <w:rPr>
          <w:rFonts w:eastAsia="MS PGothic"/>
          <w:iCs/>
          <w:color w:val="000000"/>
          <w:szCs w:val="18"/>
        </w:rPr>
        <w:t>pages</w:t>
      </w:r>
      <w:r>
        <w:rPr>
          <w:rFonts w:eastAsia="MS PGothic"/>
          <w:iCs/>
          <w:color w:val="000000"/>
          <w:szCs w:val="18"/>
        </w:rPr>
        <w:t xml:space="preserve">, </w:t>
      </w:r>
      <w:r w:rsidR="00981034">
        <w:rPr>
          <w:rFonts w:eastAsia="MS PGothic"/>
          <w:iCs/>
          <w:color w:val="000000"/>
          <w:szCs w:val="18"/>
        </w:rPr>
        <w:t xml:space="preserve">applications, </w:t>
      </w:r>
      <w:r>
        <w:rPr>
          <w:rFonts w:eastAsia="MS PGothic"/>
          <w:iCs/>
          <w:color w:val="000000"/>
          <w:szCs w:val="18"/>
        </w:rPr>
        <w:t xml:space="preserve">and </w:t>
      </w:r>
      <w:r w:rsidR="00981034">
        <w:rPr>
          <w:rFonts w:eastAsia="MS PGothic"/>
          <w:iCs/>
          <w:color w:val="000000"/>
          <w:szCs w:val="18"/>
        </w:rPr>
        <w:t>services</w:t>
      </w:r>
      <w:r>
        <w:rPr>
          <w:rFonts w:eastAsia="MS PGothic"/>
          <w:iCs/>
          <w:color w:val="000000"/>
          <w:szCs w:val="18"/>
        </w:rPr>
        <w:t>.</w:t>
      </w:r>
      <w:r w:rsidR="00E166FC">
        <w:rPr>
          <w:rFonts w:eastAsia="MS PGothic"/>
          <w:iCs/>
          <w:color w:val="000000"/>
          <w:szCs w:val="18"/>
        </w:rPr>
        <w:t xml:space="preserve"> </w:t>
      </w:r>
    </w:p>
    <w:p w:rsidR="001620FA" w:rsidRPr="00417E9E" w:rsidRDefault="001620FA" w:rsidP="00947070">
      <w:pPr>
        <w:ind w:left="90"/>
        <w:rPr>
          <w:rFonts w:eastAsia="MS PGothic"/>
          <w:iCs/>
          <w:color w:val="000000"/>
          <w:szCs w:val="18"/>
        </w:rPr>
      </w:pPr>
      <w:r>
        <w:rPr>
          <w:lang w:val="en-US"/>
        </w:rPr>
        <w:t>SQL Server</w:t>
      </w:r>
      <w:r w:rsidR="00981034">
        <w:rPr>
          <w:lang w:val="en-US"/>
        </w:rPr>
        <w:t xml:space="preserve"> 2008 </w:t>
      </w:r>
      <w:r>
        <w:rPr>
          <w:lang w:val="en-US"/>
        </w:rPr>
        <w:t>Web</w:t>
      </w:r>
      <w:r w:rsidRPr="002B5A37">
        <w:rPr>
          <w:lang w:val="en-US"/>
        </w:rPr>
        <w:t xml:space="preserve"> is licensed on a per</w:t>
      </w:r>
      <w:r w:rsidR="00981034">
        <w:rPr>
          <w:lang w:val="en-US"/>
        </w:rPr>
        <w:t>-</w:t>
      </w:r>
      <w:r w:rsidRPr="002B5A37">
        <w:rPr>
          <w:lang w:val="en-US"/>
        </w:rPr>
        <w:t>processor basis</w:t>
      </w:r>
      <w:r>
        <w:rPr>
          <w:lang w:val="en-US"/>
        </w:rPr>
        <w:t>.</w:t>
      </w:r>
      <w:r w:rsidR="00E166FC">
        <w:rPr>
          <w:lang w:val="en-US"/>
        </w:rPr>
        <w:t xml:space="preserve"> </w:t>
      </w:r>
      <w:r>
        <w:rPr>
          <w:lang w:val="en-US"/>
        </w:rPr>
        <w:t xml:space="preserve">The licenses required are based upon the number of processors (or sockets) used, up to a maximum of </w:t>
      </w:r>
      <w:r w:rsidR="00981034">
        <w:rPr>
          <w:lang w:val="en-US"/>
        </w:rPr>
        <w:t xml:space="preserve">four </w:t>
      </w:r>
      <w:r>
        <w:rPr>
          <w:lang w:val="en-US"/>
        </w:rPr>
        <w:t xml:space="preserve">processors </w:t>
      </w:r>
      <w:r w:rsidR="00981034">
        <w:rPr>
          <w:lang w:val="en-US"/>
        </w:rPr>
        <w:t>per</w:t>
      </w:r>
      <w:r>
        <w:rPr>
          <w:lang w:val="en-US"/>
        </w:rPr>
        <w:t xml:space="preserve"> server</w:t>
      </w:r>
      <w:r w:rsidRPr="002B5A37">
        <w:rPr>
          <w:lang w:val="en-US"/>
        </w:rPr>
        <w:t>.</w:t>
      </w:r>
      <w:r>
        <w:rPr>
          <w:lang w:val="en-US"/>
        </w:rPr>
        <w:t xml:space="preserve"> To run instances </w:t>
      </w:r>
      <w:r w:rsidR="00981034">
        <w:rPr>
          <w:lang w:val="en-US"/>
        </w:rPr>
        <w:t xml:space="preserve">on </w:t>
      </w:r>
      <w:r>
        <w:rPr>
          <w:lang w:val="en-US"/>
        </w:rPr>
        <w:t xml:space="preserve">the host, a license </w:t>
      </w:r>
      <w:r w:rsidR="00981034">
        <w:rPr>
          <w:lang w:val="en-US"/>
        </w:rPr>
        <w:t xml:space="preserve">is required </w:t>
      </w:r>
      <w:r>
        <w:rPr>
          <w:lang w:val="en-US"/>
        </w:rPr>
        <w:t>for each physical processor that the host operating system uses.</w:t>
      </w:r>
      <w:r w:rsidR="00E166FC">
        <w:rPr>
          <w:lang w:val="en-US"/>
        </w:rPr>
        <w:t xml:space="preserve"> </w:t>
      </w:r>
      <w:r>
        <w:rPr>
          <w:lang w:val="en-US"/>
        </w:rPr>
        <w:t xml:space="preserve">To run instances of SQL Server </w:t>
      </w:r>
      <w:r w:rsidR="00981034">
        <w:rPr>
          <w:lang w:val="en-US"/>
        </w:rPr>
        <w:t xml:space="preserve">2008 </w:t>
      </w:r>
      <w:r>
        <w:rPr>
          <w:lang w:val="en-US"/>
        </w:rPr>
        <w:t xml:space="preserve">Web </w:t>
      </w:r>
      <w:r w:rsidR="00981034">
        <w:rPr>
          <w:lang w:val="en-US"/>
        </w:rPr>
        <w:t xml:space="preserve">on </w:t>
      </w:r>
      <w:r>
        <w:rPr>
          <w:lang w:val="en-US"/>
        </w:rPr>
        <w:t>guest</w:t>
      </w:r>
      <w:r w:rsidR="00981034">
        <w:rPr>
          <w:lang w:val="en-US"/>
        </w:rPr>
        <w:t>s</w:t>
      </w:r>
      <w:r>
        <w:rPr>
          <w:lang w:val="en-US"/>
        </w:rPr>
        <w:t xml:space="preserve">, a license </w:t>
      </w:r>
      <w:r w:rsidR="00981034">
        <w:rPr>
          <w:lang w:val="en-US"/>
        </w:rPr>
        <w:t xml:space="preserve">is required </w:t>
      </w:r>
      <w:r>
        <w:rPr>
          <w:lang w:val="en-US"/>
        </w:rPr>
        <w:t xml:space="preserve">for each virtual processor that each of those guests uses. </w:t>
      </w:r>
    </w:p>
    <w:p w:rsidR="001620FA" w:rsidRDefault="001620FA" w:rsidP="00947070">
      <w:pPr>
        <w:pStyle w:val="Heading3"/>
        <w:ind w:left="90"/>
        <w:rPr>
          <w:lang w:val="en-US"/>
        </w:rPr>
      </w:pPr>
      <w:bookmarkStart w:id="22" w:name="_Toc209969661"/>
      <w:r>
        <w:rPr>
          <w:lang w:val="en-US"/>
        </w:rPr>
        <w:t>SQL Server</w:t>
      </w:r>
      <w:r w:rsidRPr="002B5A37">
        <w:rPr>
          <w:lang w:val="en-US"/>
        </w:rPr>
        <w:t xml:space="preserve"> </w:t>
      </w:r>
      <w:r>
        <w:rPr>
          <w:lang w:val="en-US"/>
        </w:rPr>
        <w:t>2008 Workgroup</w:t>
      </w:r>
      <w:bookmarkEnd w:id="22"/>
    </w:p>
    <w:p w:rsidR="001620FA" w:rsidRDefault="001620FA" w:rsidP="00947070">
      <w:pPr>
        <w:ind w:left="90"/>
        <w:rPr>
          <w:lang w:val="en-US"/>
        </w:rPr>
      </w:pPr>
      <w:r>
        <w:rPr>
          <w:lang w:val="en-US"/>
        </w:rPr>
        <w:t xml:space="preserve">SQL Server 2008 Workgroup is a </w:t>
      </w:r>
      <w:r w:rsidR="008C3604">
        <w:rPr>
          <w:lang w:val="en-US"/>
        </w:rPr>
        <w:t>less attractive</w:t>
      </w:r>
      <w:r>
        <w:rPr>
          <w:lang w:val="en-US"/>
        </w:rPr>
        <w:t xml:space="preserve"> than SQL Server </w:t>
      </w:r>
      <w:r w:rsidR="00981034">
        <w:rPr>
          <w:lang w:val="en-US"/>
        </w:rPr>
        <w:t xml:space="preserve">2008 </w:t>
      </w:r>
      <w:r>
        <w:rPr>
          <w:lang w:val="en-US"/>
        </w:rPr>
        <w:t xml:space="preserve">Web. Therefore, we recommend </w:t>
      </w:r>
      <w:r w:rsidR="00D36E21">
        <w:rPr>
          <w:lang w:val="en-US"/>
        </w:rPr>
        <w:t>Hosting Providers</w:t>
      </w:r>
      <w:r>
        <w:rPr>
          <w:lang w:val="en-US"/>
        </w:rPr>
        <w:t xml:space="preserve"> to consider using </w:t>
      </w:r>
      <w:r w:rsidR="00981034">
        <w:rPr>
          <w:lang w:val="en-US"/>
        </w:rPr>
        <w:t>the</w:t>
      </w:r>
      <w:r>
        <w:rPr>
          <w:lang w:val="en-US"/>
        </w:rPr>
        <w:t xml:space="preserve"> Web</w:t>
      </w:r>
      <w:r w:rsidR="00981034">
        <w:rPr>
          <w:lang w:val="en-US"/>
        </w:rPr>
        <w:t xml:space="preserve"> edition</w:t>
      </w:r>
      <w:r>
        <w:rPr>
          <w:lang w:val="en-US"/>
        </w:rPr>
        <w:t>.</w:t>
      </w:r>
    </w:p>
    <w:p w:rsidR="001620FA" w:rsidRPr="002B5A37" w:rsidRDefault="001620FA" w:rsidP="00947070">
      <w:pPr>
        <w:pStyle w:val="Heading3"/>
        <w:ind w:left="90"/>
        <w:rPr>
          <w:lang w:val="en-US"/>
        </w:rPr>
      </w:pPr>
      <w:bookmarkStart w:id="23" w:name="_Toc209969662"/>
      <w:r>
        <w:rPr>
          <w:lang w:val="en-US"/>
        </w:rPr>
        <w:t>SQL Server</w:t>
      </w:r>
      <w:r w:rsidRPr="002B5A37">
        <w:rPr>
          <w:lang w:val="en-US"/>
        </w:rPr>
        <w:t xml:space="preserve"> </w:t>
      </w:r>
      <w:r>
        <w:rPr>
          <w:lang w:val="en-US"/>
        </w:rPr>
        <w:t xml:space="preserve">2008 </w:t>
      </w:r>
      <w:r w:rsidRPr="002B5A37">
        <w:rPr>
          <w:lang w:val="en-US"/>
        </w:rPr>
        <w:t>Standard</w:t>
      </w:r>
      <w:bookmarkEnd w:id="23"/>
      <w:r w:rsidRPr="002B5A37">
        <w:rPr>
          <w:lang w:val="en-US"/>
        </w:rPr>
        <w:t xml:space="preserve"> </w:t>
      </w:r>
    </w:p>
    <w:p w:rsidR="001620FA" w:rsidRPr="00544EBD" w:rsidRDefault="001620FA" w:rsidP="00947070">
      <w:pPr>
        <w:ind w:left="90"/>
        <w:rPr>
          <w:lang w:val="en-US"/>
        </w:rPr>
      </w:pPr>
      <w:r>
        <w:rPr>
          <w:lang w:val="en-US"/>
        </w:rPr>
        <w:t>SQL Server</w:t>
      </w:r>
      <w:r w:rsidRPr="002B5A37">
        <w:rPr>
          <w:lang w:val="en-US"/>
        </w:rPr>
        <w:t xml:space="preserve"> </w:t>
      </w:r>
      <w:r>
        <w:rPr>
          <w:lang w:val="en-US"/>
        </w:rPr>
        <w:t xml:space="preserve">2008 </w:t>
      </w:r>
      <w:r w:rsidRPr="002B5A37">
        <w:rPr>
          <w:lang w:val="en-US"/>
        </w:rPr>
        <w:t xml:space="preserve">Standard is licensed </w:t>
      </w:r>
      <w:r w:rsidR="00B0113C">
        <w:rPr>
          <w:lang w:val="en-US"/>
        </w:rPr>
        <w:t xml:space="preserve">either </w:t>
      </w:r>
      <w:r w:rsidRPr="002B5A37">
        <w:rPr>
          <w:lang w:val="en-US"/>
        </w:rPr>
        <w:t>on a per</w:t>
      </w:r>
      <w:r w:rsidR="00947070">
        <w:rPr>
          <w:lang w:val="en-US"/>
        </w:rPr>
        <w:t>-</w:t>
      </w:r>
      <w:r w:rsidRPr="002B5A37">
        <w:rPr>
          <w:lang w:val="en-US"/>
        </w:rPr>
        <w:t>processor basis</w:t>
      </w:r>
      <w:r w:rsidR="00B0113C">
        <w:rPr>
          <w:lang w:val="en-US"/>
        </w:rPr>
        <w:t xml:space="preserve"> or a per subscriber (SAL) basis</w:t>
      </w:r>
      <w:r>
        <w:rPr>
          <w:lang w:val="en-US"/>
        </w:rPr>
        <w:t>.</w:t>
      </w:r>
      <w:r w:rsidR="00E166FC">
        <w:rPr>
          <w:lang w:val="en-US"/>
        </w:rPr>
        <w:t xml:space="preserve"> </w:t>
      </w:r>
      <w:r>
        <w:rPr>
          <w:lang w:val="en-US"/>
        </w:rPr>
        <w:t xml:space="preserve">The licenses required for the host are based upon the number of physical processors used, up to a </w:t>
      </w:r>
      <w:r w:rsidR="00456456">
        <w:rPr>
          <w:lang w:val="en-US"/>
        </w:rPr>
        <w:t>technical</w:t>
      </w:r>
      <w:r w:rsidR="007E0BCF">
        <w:rPr>
          <w:lang w:val="en-US"/>
        </w:rPr>
        <w:t xml:space="preserve"> </w:t>
      </w:r>
      <w:r>
        <w:rPr>
          <w:lang w:val="en-US"/>
        </w:rPr>
        <w:t xml:space="preserve">maximum of </w:t>
      </w:r>
      <w:r w:rsidR="00947070">
        <w:rPr>
          <w:lang w:val="en-US"/>
        </w:rPr>
        <w:t xml:space="preserve">four </w:t>
      </w:r>
      <w:r>
        <w:rPr>
          <w:lang w:val="en-US"/>
        </w:rPr>
        <w:t xml:space="preserve">processors </w:t>
      </w:r>
      <w:r w:rsidR="00947070">
        <w:rPr>
          <w:lang w:val="en-US"/>
        </w:rPr>
        <w:t xml:space="preserve">on </w:t>
      </w:r>
      <w:r>
        <w:rPr>
          <w:lang w:val="en-US"/>
        </w:rPr>
        <w:t>a server</w:t>
      </w:r>
      <w:r w:rsidRPr="002B5A37">
        <w:rPr>
          <w:lang w:val="en-US"/>
        </w:rPr>
        <w:t>.</w:t>
      </w:r>
      <w:r>
        <w:rPr>
          <w:lang w:val="en-US"/>
        </w:rPr>
        <w:t xml:space="preserve"> To run instances </w:t>
      </w:r>
      <w:r w:rsidR="00947070">
        <w:rPr>
          <w:lang w:val="en-US"/>
        </w:rPr>
        <w:t xml:space="preserve">on </w:t>
      </w:r>
      <w:r>
        <w:rPr>
          <w:lang w:val="en-US"/>
        </w:rPr>
        <w:t xml:space="preserve">the host, a license </w:t>
      </w:r>
      <w:r w:rsidR="00947070">
        <w:rPr>
          <w:lang w:val="en-US"/>
        </w:rPr>
        <w:t xml:space="preserve">is required </w:t>
      </w:r>
      <w:r>
        <w:rPr>
          <w:lang w:val="en-US"/>
        </w:rPr>
        <w:t>for each physical processor that the physical operating system uses.</w:t>
      </w:r>
      <w:r w:rsidR="00E166FC">
        <w:rPr>
          <w:lang w:val="en-US"/>
        </w:rPr>
        <w:t xml:space="preserve"> </w:t>
      </w:r>
      <w:r>
        <w:rPr>
          <w:lang w:val="en-US"/>
        </w:rPr>
        <w:t xml:space="preserve">To run instances of SQL Server </w:t>
      </w:r>
      <w:r w:rsidR="00947070">
        <w:rPr>
          <w:lang w:val="en-US"/>
        </w:rPr>
        <w:t xml:space="preserve">2008 </w:t>
      </w:r>
      <w:r>
        <w:rPr>
          <w:lang w:val="en-US"/>
        </w:rPr>
        <w:t xml:space="preserve">Standard </w:t>
      </w:r>
      <w:r w:rsidR="00947070">
        <w:rPr>
          <w:lang w:val="en-US"/>
        </w:rPr>
        <w:t xml:space="preserve">on </w:t>
      </w:r>
      <w:r>
        <w:rPr>
          <w:lang w:val="en-US"/>
        </w:rPr>
        <w:t>guest</w:t>
      </w:r>
      <w:r w:rsidR="00947070">
        <w:rPr>
          <w:lang w:val="en-US"/>
        </w:rPr>
        <w:t>s,</w:t>
      </w:r>
      <w:r>
        <w:rPr>
          <w:lang w:val="en-US"/>
        </w:rPr>
        <w:t xml:space="preserve"> a license </w:t>
      </w:r>
      <w:r w:rsidR="00947070">
        <w:rPr>
          <w:lang w:val="en-US"/>
        </w:rPr>
        <w:t xml:space="preserve">is required </w:t>
      </w:r>
      <w:r>
        <w:rPr>
          <w:lang w:val="en-US"/>
        </w:rPr>
        <w:t xml:space="preserve">for each virtual processor that each of those guests uses. </w:t>
      </w:r>
    </w:p>
    <w:p w:rsidR="001620FA" w:rsidRPr="002B5A37" w:rsidRDefault="001620FA" w:rsidP="00947070">
      <w:pPr>
        <w:pStyle w:val="Heading3"/>
        <w:ind w:left="90"/>
        <w:rPr>
          <w:lang w:val="en-US"/>
        </w:rPr>
      </w:pPr>
      <w:bookmarkStart w:id="24" w:name="_Toc209969663"/>
      <w:r>
        <w:rPr>
          <w:lang w:val="en-US"/>
        </w:rPr>
        <w:t>SQL Server 2008</w:t>
      </w:r>
      <w:r w:rsidRPr="002B5A37">
        <w:rPr>
          <w:lang w:val="en-US"/>
        </w:rPr>
        <w:t xml:space="preserve"> </w:t>
      </w:r>
      <w:smartTag w:uri="urn:schemas-microsoft-com:office:smarttags" w:element="City">
        <w:smartTag w:uri="urn:schemas-microsoft-com:office:smarttags" w:element="place">
          <w:r w:rsidRPr="002B5A37">
            <w:rPr>
              <w:lang w:val="en-US"/>
            </w:rPr>
            <w:t>Enterprise</w:t>
          </w:r>
        </w:smartTag>
      </w:smartTag>
      <w:bookmarkEnd w:id="24"/>
      <w:r w:rsidRPr="002B5A37">
        <w:rPr>
          <w:lang w:val="en-US"/>
        </w:rPr>
        <w:t xml:space="preserve"> </w:t>
      </w:r>
    </w:p>
    <w:p w:rsidR="001620FA" w:rsidRPr="002B5A37" w:rsidRDefault="001620FA" w:rsidP="00947070">
      <w:pPr>
        <w:ind w:left="90"/>
        <w:rPr>
          <w:lang w:val="en-US"/>
        </w:rPr>
      </w:pPr>
      <w:r>
        <w:rPr>
          <w:lang w:val="en-US"/>
        </w:rPr>
        <w:t>SQL Server</w:t>
      </w:r>
      <w:r w:rsidRPr="002B5A37">
        <w:rPr>
          <w:lang w:val="en-US"/>
        </w:rPr>
        <w:t xml:space="preserve"> 2008 </w:t>
      </w:r>
      <w:r>
        <w:rPr>
          <w:lang w:val="en-US"/>
        </w:rPr>
        <w:t>can</w:t>
      </w:r>
      <w:r w:rsidRPr="002B5A37">
        <w:rPr>
          <w:lang w:val="en-US"/>
        </w:rPr>
        <w:t xml:space="preserve"> be </w:t>
      </w:r>
      <w:r w:rsidR="00947070">
        <w:rPr>
          <w:lang w:val="en-US"/>
        </w:rPr>
        <w:t>installed</w:t>
      </w:r>
      <w:r>
        <w:rPr>
          <w:lang w:val="en-US"/>
        </w:rPr>
        <w:t xml:space="preserve"> on high-end servers with up to 128 processors. I</w:t>
      </w:r>
      <w:r w:rsidRPr="002B5A37">
        <w:rPr>
          <w:lang w:val="en-US"/>
        </w:rPr>
        <w:t xml:space="preserve">n a </w:t>
      </w:r>
      <w:r>
        <w:rPr>
          <w:lang w:val="en-US"/>
        </w:rPr>
        <w:t>Hyper-V</w:t>
      </w:r>
      <w:r w:rsidR="00947070">
        <w:rPr>
          <w:lang w:val="en-US"/>
        </w:rPr>
        <w:t>-</w:t>
      </w:r>
      <w:r>
        <w:rPr>
          <w:lang w:val="en-US"/>
        </w:rPr>
        <w:t xml:space="preserve">based </w:t>
      </w:r>
      <w:r w:rsidRPr="002B5A37">
        <w:rPr>
          <w:lang w:val="en-US"/>
        </w:rPr>
        <w:t>virtualized environment</w:t>
      </w:r>
      <w:r>
        <w:rPr>
          <w:lang w:val="en-US"/>
        </w:rPr>
        <w:t xml:space="preserve">, SQL Server 2008 </w:t>
      </w:r>
      <w:smartTag w:uri="urn:schemas-microsoft-com:office:smarttags" w:element="City">
        <w:smartTag w:uri="urn:schemas-microsoft-com:office:smarttags" w:element="place">
          <w:r>
            <w:rPr>
              <w:lang w:val="en-US"/>
            </w:rPr>
            <w:t>Enterprise</w:t>
          </w:r>
        </w:smartTag>
      </w:smartTag>
      <w:r>
        <w:rPr>
          <w:lang w:val="en-US"/>
        </w:rPr>
        <w:t xml:space="preserve"> offers a unique licensing benefit. If it </w:t>
      </w:r>
      <w:r w:rsidRPr="002B5A37">
        <w:rPr>
          <w:lang w:val="en-US"/>
        </w:rPr>
        <w:t xml:space="preserve">is licensed for the host, then each guest running on that host may also run any number of instances of </w:t>
      </w:r>
      <w:r>
        <w:rPr>
          <w:lang w:val="en-US"/>
        </w:rPr>
        <w:t xml:space="preserve">SQL Server </w:t>
      </w:r>
      <w:r w:rsidRPr="002B5A37">
        <w:rPr>
          <w:lang w:val="en-US"/>
        </w:rPr>
        <w:t>Enterprise.</w:t>
      </w:r>
      <w:r>
        <w:rPr>
          <w:lang w:val="en-US"/>
        </w:rPr>
        <w:t xml:space="preserve"> </w:t>
      </w:r>
      <w:r w:rsidRPr="002B5A37">
        <w:rPr>
          <w:lang w:val="en-US"/>
        </w:rPr>
        <w:t xml:space="preserve">This </w:t>
      </w:r>
      <w:r>
        <w:rPr>
          <w:lang w:val="en-US"/>
        </w:rPr>
        <w:t>provides cost advantages</w:t>
      </w:r>
      <w:r w:rsidR="00947070">
        <w:rPr>
          <w:lang w:val="en-US"/>
        </w:rPr>
        <w:t>,</w:t>
      </w:r>
      <w:r w:rsidRPr="002B5A37">
        <w:rPr>
          <w:lang w:val="en-US"/>
        </w:rPr>
        <w:t xml:space="preserve"> as the cost of </w:t>
      </w:r>
      <w:r>
        <w:rPr>
          <w:lang w:val="en-US"/>
        </w:rPr>
        <w:t>SQL Server</w:t>
      </w:r>
      <w:r w:rsidRPr="002B5A37">
        <w:rPr>
          <w:lang w:val="en-US"/>
        </w:rPr>
        <w:t xml:space="preserve"> Enterprise may be amortized </w:t>
      </w:r>
      <w:r>
        <w:rPr>
          <w:lang w:val="en-US"/>
        </w:rPr>
        <w:t>among the guests</w:t>
      </w:r>
      <w:r w:rsidRPr="002B5A37">
        <w:rPr>
          <w:lang w:val="en-US"/>
        </w:rPr>
        <w:t xml:space="preserve"> running on that host.</w:t>
      </w:r>
    </w:p>
    <w:p w:rsidR="001620FA" w:rsidRDefault="001620FA" w:rsidP="00F16D8A">
      <w:pPr>
        <w:pBdr>
          <w:bottom w:val="single" w:sz="6" w:space="1" w:color="auto"/>
        </w:pBdr>
        <w:ind w:left="90"/>
        <w:rPr>
          <w:lang w:val="en-US"/>
        </w:rPr>
      </w:pPr>
    </w:p>
    <w:p w:rsidR="00A86FC0" w:rsidRDefault="00A86FC0" w:rsidP="00F16D8A">
      <w:pPr>
        <w:pBdr>
          <w:bottom w:val="single" w:sz="6" w:space="1" w:color="auto"/>
        </w:pBdr>
        <w:ind w:left="90"/>
        <w:rPr>
          <w:lang w:val="en-US"/>
        </w:rPr>
      </w:pPr>
    </w:p>
    <w:p w:rsidR="00A86FC0" w:rsidRDefault="00A86FC0" w:rsidP="00F16D8A">
      <w:pPr>
        <w:pBdr>
          <w:bottom w:val="single" w:sz="6" w:space="1" w:color="auto"/>
        </w:pBdr>
        <w:ind w:left="90"/>
        <w:rPr>
          <w:lang w:val="en-US"/>
        </w:rPr>
      </w:pPr>
    </w:p>
    <w:p w:rsidR="00A86FC0" w:rsidRDefault="00A86FC0" w:rsidP="00F16D8A">
      <w:pPr>
        <w:pBdr>
          <w:bottom w:val="single" w:sz="6" w:space="1" w:color="auto"/>
        </w:pBdr>
        <w:ind w:left="90"/>
        <w:rPr>
          <w:lang w:val="en-US"/>
        </w:rPr>
      </w:pPr>
    </w:p>
    <w:p w:rsidR="00A86FC0" w:rsidRDefault="00A86FC0" w:rsidP="00F16D8A">
      <w:pPr>
        <w:pBdr>
          <w:bottom w:val="single" w:sz="6" w:space="1" w:color="auto"/>
        </w:pBdr>
        <w:ind w:left="90"/>
        <w:rPr>
          <w:lang w:val="en-US"/>
        </w:rPr>
      </w:pPr>
    </w:p>
    <w:p w:rsidR="00A86FC0" w:rsidRDefault="00A86FC0" w:rsidP="00F16D8A">
      <w:pPr>
        <w:pBdr>
          <w:bottom w:val="single" w:sz="6" w:space="1" w:color="auto"/>
        </w:pBdr>
        <w:ind w:left="90"/>
        <w:rPr>
          <w:lang w:val="en-US"/>
        </w:rPr>
      </w:pPr>
    </w:p>
    <w:p w:rsidR="00A86FC0" w:rsidRDefault="000F7C97" w:rsidP="00A86FC0">
      <w:pPr>
        <w:pBdr>
          <w:bottom w:val="single" w:sz="6" w:space="1" w:color="auto"/>
        </w:pBdr>
        <w:ind w:left="90"/>
        <w:rPr>
          <w:lang w:val="en-US"/>
        </w:rPr>
      </w:pPr>
      <w:r w:rsidRPr="000F7C97">
        <w:rPr>
          <w:lang w:val="en-US"/>
        </w:rPr>
        <w:t xml:space="preserve"> </w:t>
      </w:r>
      <w:r w:rsidR="00D2559F">
        <w:rPr>
          <w:noProof/>
          <w:lang w:val="en-US" w:eastAsia="en-US"/>
        </w:rPr>
        <w:drawing>
          <wp:inline distT="0" distB="0" distL="0" distR="0">
            <wp:extent cx="5950585" cy="389636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srcRect/>
                    <a:stretch>
                      <a:fillRect/>
                    </a:stretch>
                  </pic:blipFill>
                  <pic:spPr bwMode="auto">
                    <a:xfrm>
                      <a:off x="0" y="0"/>
                      <a:ext cx="5950585" cy="3896360"/>
                    </a:xfrm>
                    <a:prstGeom prst="rect">
                      <a:avLst/>
                    </a:prstGeom>
                    <a:noFill/>
                    <a:ln w="9525">
                      <a:noFill/>
                      <a:miter lim="800000"/>
                      <a:headEnd/>
                      <a:tailEnd/>
                    </a:ln>
                  </pic:spPr>
                </pic:pic>
              </a:graphicData>
            </a:graphic>
          </wp:inline>
        </w:drawing>
      </w:r>
    </w:p>
    <w:p w:rsidR="00552A3C" w:rsidRDefault="00A86FC0">
      <w:pPr>
        <w:pStyle w:val="Caption"/>
        <w:jc w:val="center"/>
      </w:pPr>
      <w:r>
        <w:t xml:space="preserve">Table </w:t>
      </w:r>
      <w:fldSimple w:instr=" SEQ Table \* ARABIC ">
        <w:r>
          <w:rPr>
            <w:noProof/>
          </w:rPr>
          <w:t>2</w:t>
        </w:r>
      </w:fldSimple>
      <w:r>
        <w:t xml:space="preserve">: </w:t>
      </w:r>
      <w:r w:rsidRPr="003177D6">
        <w:t>SQL Server 2008 features by edition.</w:t>
      </w:r>
    </w:p>
    <w:p w:rsidR="00A86FC0" w:rsidRPr="00A86FC0" w:rsidRDefault="00A86FC0" w:rsidP="00A86FC0">
      <w:pPr>
        <w:pBdr>
          <w:bottom w:val="single" w:sz="6" w:space="1" w:color="auto"/>
        </w:pBdr>
        <w:ind w:left="90"/>
        <w:rPr>
          <w:lang w:val="en-US"/>
        </w:rPr>
      </w:pPr>
    </w:p>
    <w:p w:rsidR="001620FA" w:rsidRDefault="001620FA" w:rsidP="00FD3897">
      <w:pPr>
        <w:pStyle w:val="Heading1"/>
        <w:rPr>
          <w:lang w:val="en-US"/>
        </w:rPr>
      </w:pPr>
      <w:bookmarkStart w:id="25" w:name="_Toc209969664"/>
      <w:r w:rsidRPr="00AB5BAF">
        <w:rPr>
          <w:lang w:val="en-US"/>
        </w:rPr>
        <w:t>Scenario</w:t>
      </w:r>
      <w:r w:rsidR="00145313" w:rsidRPr="00AB5BAF">
        <w:rPr>
          <w:lang w:val="en-US"/>
        </w:rPr>
        <w:t>-</w:t>
      </w:r>
      <w:r w:rsidRPr="00AB5BAF">
        <w:rPr>
          <w:lang w:val="en-US"/>
        </w:rPr>
        <w:t>based licensing matrix</w:t>
      </w:r>
      <w:bookmarkEnd w:id="25"/>
    </w:p>
    <w:p w:rsidR="001620FA" w:rsidRDefault="001620FA" w:rsidP="002F5978">
      <w:pPr>
        <w:rPr>
          <w:lang w:val="en-US"/>
        </w:rPr>
      </w:pPr>
    </w:p>
    <w:p w:rsidR="001620FA" w:rsidRDefault="001620FA" w:rsidP="002F5978">
      <w:pPr>
        <w:rPr>
          <w:lang w:val="en-US"/>
        </w:rPr>
      </w:pPr>
      <w:r>
        <w:rPr>
          <w:lang w:val="en-US"/>
        </w:rPr>
        <w:t xml:space="preserve">The following tables summarize the different permutations and combinations </w:t>
      </w:r>
      <w:r w:rsidR="00AB5BAF">
        <w:rPr>
          <w:lang w:val="en-US"/>
        </w:rPr>
        <w:t>of</w:t>
      </w:r>
      <w:r>
        <w:rPr>
          <w:lang w:val="en-US"/>
        </w:rPr>
        <w:t xml:space="preserve"> Windows Server 2008 and SQL Server 2008 in a virtualized environment using Hyper-V. </w:t>
      </w:r>
      <w:r w:rsidR="00AB5BAF">
        <w:rPr>
          <w:lang w:val="en-US"/>
        </w:rPr>
        <w:t>E</w:t>
      </w:r>
      <w:r>
        <w:rPr>
          <w:lang w:val="en-US"/>
        </w:rPr>
        <w:t xml:space="preserve">ach row lists the scenario in which the server is being used, and </w:t>
      </w:r>
      <w:r w:rsidR="00C42812">
        <w:rPr>
          <w:lang w:val="en-US"/>
        </w:rPr>
        <w:t xml:space="preserve">the </w:t>
      </w:r>
      <w:r>
        <w:rPr>
          <w:lang w:val="en-US"/>
        </w:rPr>
        <w:t xml:space="preserve">columns list the </w:t>
      </w:r>
      <w:r w:rsidR="00AB5BAF">
        <w:rPr>
          <w:lang w:val="en-US"/>
        </w:rPr>
        <w:t>editions</w:t>
      </w:r>
      <w:r>
        <w:rPr>
          <w:lang w:val="en-US"/>
        </w:rPr>
        <w:t xml:space="preserve">. A “y” means </w:t>
      </w:r>
      <w:r w:rsidR="00AB5BAF">
        <w:rPr>
          <w:lang w:val="en-US"/>
        </w:rPr>
        <w:t>yes</w:t>
      </w:r>
      <w:r>
        <w:rPr>
          <w:lang w:val="en-US"/>
        </w:rPr>
        <w:t>, this combination of (row, column) is allowed</w:t>
      </w:r>
      <w:r w:rsidR="00AB5BAF">
        <w:rPr>
          <w:lang w:val="en-US"/>
        </w:rPr>
        <w:t>;</w:t>
      </w:r>
      <w:r>
        <w:rPr>
          <w:lang w:val="en-US"/>
        </w:rPr>
        <w:t xml:space="preserve"> a</w:t>
      </w:r>
      <w:r w:rsidR="00AB5BAF">
        <w:rPr>
          <w:lang w:val="en-US"/>
        </w:rPr>
        <w:t>n</w:t>
      </w:r>
      <w:r>
        <w:rPr>
          <w:lang w:val="en-US"/>
        </w:rPr>
        <w:t xml:space="preserve"> “n” means </w:t>
      </w:r>
      <w:r w:rsidR="00AB5BAF">
        <w:rPr>
          <w:lang w:val="en-US"/>
        </w:rPr>
        <w:t xml:space="preserve">no, this </w:t>
      </w:r>
      <w:r>
        <w:rPr>
          <w:lang w:val="en-US"/>
        </w:rPr>
        <w:t xml:space="preserve">combination is not allowed. A number in a cell indicates </w:t>
      </w:r>
      <w:r w:rsidR="00AB5BAF">
        <w:rPr>
          <w:lang w:val="en-US"/>
        </w:rPr>
        <w:t xml:space="preserve">the </w:t>
      </w:r>
      <w:r>
        <w:rPr>
          <w:lang w:val="en-US"/>
        </w:rPr>
        <w:t xml:space="preserve">number of licenses allowed or included with </w:t>
      </w:r>
      <w:r w:rsidR="00AB5BAF">
        <w:rPr>
          <w:lang w:val="en-US"/>
        </w:rPr>
        <w:t xml:space="preserve">the </w:t>
      </w:r>
      <w:r>
        <w:rPr>
          <w:lang w:val="en-US"/>
        </w:rPr>
        <w:t>base license; “UL” implies unlimited licenses.</w:t>
      </w:r>
    </w:p>
    <w:p w:rsidR="00A86FC0" w:rsidRDefault="00A86FC0" w:rsidP="002F5978">
      <w:pPr>
        <w:rPr>
          <w:lang w:val="en-US"/>
        </w:rPr>
      </w:pPr>
    </w:p>
    <w:p w:rsidR="001620FA" w:rsidRDefault="005C56D5" w:rsidP="000F7C97">
      <w:pPr>
        <w:jc w:val="center"/>
        <w:rPr>
          <w:lang w:val="en-US"/>
        </w:rPr>
      </w:pPr>
      <w:r>
        <w:rPr>
          <w:noProof/>
          <w:lang w:val="en-US" w:eastAsia="en-US"/>
        </w:rPr>
        <w:drawing>
          <wp:inline distT="0" distB="0" distL="0" distR="0">
            <wp:extent cx="4531360" cy="3316605"/>
            <wp:effectExtent l="19050" t="0" r="254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4531360" cy="3316605"/>
                    </a:xfrm>
                    <a:prstGeom prst="rect">
                      <a:avLst/>
                    </a:prstGeom>
                    <a:noFill/>
                    <a:ln w="9525">
                      <a:noFill/>
                      <a:miter lim="800000"/>
                      <a:headEnd/>
                      <a:tailEnd/>
                    </a:ln>
                  </pic:spPr>
                </pic:pic>
              </a:graphicData>
            </a:graphic>
          </wp:inline>
        </w:drawing>
      </w:r>
    </w:p>
    <w:p w:rsidR="00E64608" w:rsidRPr="00E64608" w:rsidRDefault="00272099" w:rsidP="00E64608">
      <w:pPr>
        <w:pStyle w:val="Caption"/>
        <w:jc w:val="center"/>
      </w:pPr>
      <w:r w:rsidRPr="00272099">
        <w:t xml:space="preserve">Table </w:t>
      </w:r>
      <w:fldSimple w:instr=" SEQ Table \* ARABIC ">
        <w:r w:rsidRPr="00272099">
          <w:t>3</w:t>
        </w:r>
      </w:fldSimple>
      <w:r w:rsidRPr="00272099">
        <w:t>: Hosting Scenarios</w:t>
      </w:r>
    </w:p>
    <w:p w:rsidR="007735BA" w:rsidRDefault="007735BA" w:rsidP="002F5978">
      <w:pPr>
        <w:jc w:val="center"/>
        <w:rPr>
          <w:b/>
          <w:lang w:val="en-US"/>
        </w:rPr>
      </w:pPr>
    </w:p>
    <w:p w:rsidR="00E64608" w:rsidRDefault="00E64608" w:rsidP="002F5978">
      <w:pPr>
        <w:jc w:val="center"/>
        <w:rPr>
          <w:b/>
          <w:lang w:val="en-US"/>
        </w:rPr>
      </w:pPr>
    </w:p>
    <w:p w:rsidR="00E64608" w:rsidRDefault="00E64608" w:rsidP="002F5978">
      <w:pPr>
        <w:jc w:val="center"/>
        <w:rPr>
          <w:b/>
          <w:lang w:val="en-US"/>
        </w:rPr>
      </w:pPr>
    </w:p>
    <w:p w:rsidR="007735BA" w:rsidRPr="00A86FC0" w:rsidRDefault="00A86FC0" w:rsidP="00A86FC0">
      <w:pPr>
        <w:pStyle w:val="Caption"/>
        <w:jc w:val="center"/>
        <w:rPr>
          <w:b/>
          <w:sz w:val="24"/>
        </w:rPr>
      </w:pPr>
      <w:r w:rsidRPr="00A86FC0">
        <w:rPr>
          <w:b/>
          <w:sz w:val="24"/>
        </w:rPr>
        <w:t xml:space="preserve">Table </w:t>
      </w:r>
      <w:r w:rsidR="00600598" w:rsidRPr="00A86FC0">
        <w:rPr>
          <w:b/>
          <w:sz w:val="24"/>
        </w:rPr>
        <w:fldChar w:fldCharType="begin"/>
      </w:r>
      <w:r w:rsidRPr="00A86FC0">
        <w:rPr>
          <w:b/>
          <w:sz w:val="24"/>
        </w:rPr>
        <w:instrText xml:space="preserve"> SEQ Table \* ARABIC </w:instrText>
      </w:r>
      <w:r w:rsidR="00600598" w:rsidRPr="00A86FC0">
        <w:rPr>
          <w:b/>
          <w:sz w:val="24"/>
        </w:rPr>
        <w:fldChar w:fldCharType="separate"/>
      </w:r>
      <w:r w:rsidRPr="00A86FC0">
        <w:rPr>
          <w:b/>
          <w:sz w:val="24"/>
        </w:rPr>
        <w:t>4</w:t>
      </w:r>
      <w:r w:rsidR="00600598" w:rsidRPr="00A86FC0">
        <w:rPr>
          <w:b/>
          <w:sz w:val="24"/>
        </w:rPr>
        <w:fldChar w:fldCharType="end"/>
      </w:r>
      <w:r w:rsidRPr="00A86FC0">
        <w:rPr>
          <w:b/>
          <w:sz w:val="24"/>
        </w:rPr>
        <w:t>: Dedicated Host: Hardware View</w:t>
      </w:r>
    </w:p>
    <w:tbl>
      <w:tblPr>
        <w:tblW w:w="5540" w:type="dxa"/>
        <w:jc w:val="center"/>
        <w:tblInd w:w="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2610"/>
        <w:gridCol w:w="951"/>
        <w:gridCol w:w="682"/>
        <w:gridCol w:w="694"/>
        <w:gridCol w:w="603"/>
      </w:tblGrid>
      <w:tr w:rsidR="001620FA" w:rsidRPr="002F5978" w:rsidTr="007735BA">
        <w:trPr>
          <w:trHeight w:val="300"/>
          <w:jc w:val="center"/>
        </w:trPr>
        <w:tc>
          <w:tcPr>
            <w:tcW w:w="5540" w:type="dxa"/>
            <w:gridSpan w:val="5"/>
            <w:shd w:val="clear" w:color="000000" w:fill="FFFFFF"/>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Hardware</w:t>
            </w:r>
            <w:r w:rsidR="007735BA">
              <w:rPr>
                <w:rFonts w:ascii="Calibri" w:hAnsi="Calibri" w:cs="Times New Roman"/>
                <w:b/>
                <w:color w:val="000000"/>
                <w:sz w:val="22"/>
                <w:szCs w:val="22"/>
                <w:lang w:val="en-US" w:eastAsia="en-US"/>
              </w:rPr>
              <w:t>-</w:t>
            </w:r>
            <w:r w:rsidRPr="007735BA">
              <w:rPr>
                <w:rFonts w:ascii="Calibri" w:hAnsi="Calibri" w:cs="Times New Roman"/>
                <w:b/>
                <w:color w:val="000000"/>
                <w:sz w:val="22"/>
                <w:szCs w:val="22"/>
                <w:lang w:val="en-US" w:eastAsia="en-US"/>
              </w:rPr>
              <w:t>Centric View for Dedicated Hosts</w:t>
            </w:r>
          </w:p>
        </w:tc>
      </w:tr>
      <w:tr w:rsidR="001620FA" w:rsidRPr="002F5978" w:rsidTr="007735BA">
        <w:trPr>
          <w:trHeight w:val="300"/>
          <w:jc w:val="center"/>
        </w:trPr>
        <w:tc>
          <w:tcPr>
            <w:tcW w:w="2610" w:type="dxa"/>
            <w:shd w:val="clear" w:color="000000" w:fill="FFFFFF"/>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 </w:t>
            </w:r>
          </w:p>
        </w:tc>
        <w:tc>
          <w:tcPr>
            <w:tcW w:w="2930" w:type="dxa"/>
            <w:gridSpan w:val="4"/>
            <w:shd w:val="clear" w:color="000000" w:fill="FFFFFF"/>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Windows Server 2008</w:t>
            </w:r>
          </w:p>
        </w:tc>
      </w:tr>
      <w:tr w:rsidR="001620FA" w:rsidRPr="002F5978" w:rsidTr="007735BA">
        <w:trPr>
          <w:trHeight w:val="300"/>
          <w:jc w:val="center"/>
        </w:trPr>
        <w:tc>
          <w:tcPr>
            <w:tcW w:w="2610" w:type="dxa"/>
            <w:shd w:val="clear" w:color="000000" w:fill="FFFFFF"/>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Processors</w:t>
            </w:r>
          </w:p>
        </w:tc>
        <w:tc>
          <w:tcPr>
            <w:tcW w:w="951" w:type="dxa"/>
            <w:shd w:val="clear" w:color="000000" w:fill="FFFFFF"/>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Web</w:t>
            </w:r>
          </w:p>
        </w:tc>
        <w:tc>
          <w:tcPr>
            <w:tcW w:w="682" w:type="dxa"/>
            <w:shd w:val="clear" w:color="000000" w:fill="FFFFFF"/>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Std</w:t>
            </w:r>
            <w:r w:rsidR="007735BA">
              <w:rPr>
                <w:rFonts w:ascii="Calibri" w:hAnsi="Calibri" w:cs="Times New Roman"/>
                <w:b/>
                <w:color w:val="000000"/>
                <w:sz w:val="22"/>
                <w:szCs w:val="22"/>
                <w:lang w:val="en-US" w:eastAsia="en-US"/>
              </w:rPr>
              <w:t>.</w:t>
            </w:r>
          </w:p>
        </w:tc>
        <w:tc>
          <w:tcPr>
            <w:tcW w:w="694" w:type="dxa"/>
            <w:shd w:val="clear" w:color="000000" w:fill="FFFFFF"/>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Ent</w:t>
            </w:r>
            <w:r w:rsidR="007735BA">
              <w:rPr>
                <w:rFonts w:ascii="Calibri" w:hAnsi="Calibri" w:cs="Times New Roman"/>
                <w:b/>
                <w:color w:val="000000"/>
                <w:sz w:val="22"/>
                <w:szCs w:val="22"/>
                <w:lang w:val="en-US" w:eastAsia="en-US"/>
              </w:rPr>
              <w:t>.</w:t>
            </w:r>
          </w:p>
        </w:tc>
        <w:tc>
          <w:tcPr>
            <w:tcW w:w="603" w:type="dxa"/>
            <w:shd w:val="clear" w:color="000000" w:fill="FFFFFF"/>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DC</w:t>
            </w:r>
          </w:p>
        </w:tc>
      </w:tr>
      <w:tr w:rsidR="001620FA" w:rsidRPr="002F5978" w:rsidTr="007735BA">
        <w:trPr>
          <w:trHeight w:val="300"/>
          <w:jc w:val="center"/>
        </w:trPr>
        <w:tc>
          <w:tcPr>
            <w:tcW w:w="2610" w:type="dxa"/>
            <w:shd w:val="clear" w:color="000000" w:fill="FFFFFF"/>
            <w:noWrap/>
            <w:vAlign w:val="bottom"/>
          </w:tcPr>
          <w:p w:rsidR="001620FA" w:rsidRPr="007735BA" w:rsidRDefault="001620FA" w:rsidP="002F5978">
            <w:pPr>
              <w:spacing w:before="0" w:after="0" w:line="240" w:lineRule="auto"/>
              <w:ind w:left="0"/>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One</w:t>
            </w:r>
          </w:p>
        </w:tc>
        <w:tc>
          <w:tcPr>
            <w:tcW w:w="951" w:type="dxa"/>
            <w:shd w:val="clear" w:color="000000" w:fill="9BBB59"/>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y</w:t>
            </w:r>
          </w:p>
        </w:tc>
        <w:tc>
          <w:tcPr>
            <w:tcW w:w="682" w:type="dxa"/>
            <w:shd w:val="clear" w:color="000000" w:fill="9BBB59"/>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y</w:t>
            </w:r>
          </w:p>
        </w:tc>
        <w:tc>
          <w:tcPr>
            <w:tcW w:w="694" w:type="dxa"/>
            <w:shd w:val="clear" w:color="000000" w:fill="9BBB59"/>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y</w:t>
            </w:r>
          </w:p>
        </w:tc>
        <w:tc>
          <w:tcPr>
            <w:tcW w:w="603" w:type="dxa"/>
            <w:shd w:val="clear" w:color="000000" w:fill="9BBB59"/>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y</w:t>
            </w:r>
          </w:p>
        </w:tc>
      </w:tr>
      <w:tr w:rsidR="001620FA" w:rsidRPr="002F5978" w:rsidTr="007735BA">
        <w:trPr>
          <w:trHeight w:val="300"/>
          <w:jc w:val="center"/>
        </w:trPr>
        <w:tc>
          <w:tcPr>
            <w:tcW w:w="2610" w:type="dxa"/>
            <w:shd w:val="clear" w:color="000000" w:fill="FFFFFF"/>
            <w:noWrap/>
            <w:vAlign w:val="bottom"/>
          </w:tcPr>
          <w:p w:rsidR="001620FA" w:rsidRPr="007735BA" w:rsidRDefault="001620FA" w:rsidP="002F5978">
            <w:pPr>
              <w:spacing w:before="0" w:after="0" w:line="240" w:lineRule="auto"/>
              <w:ind w:left="0"/>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Two</w:t>
            </w:r>
          </w:p>
        </w:tc>
        <w:tc>
          <w:tcPr>
            <w:tcW w:w="951" w:type="dxa"/>
            <w:shd w:val="clear" w:color="000000" w:fill="9BBB59"/>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y</w:t>
            </w:r>
          </w:p>
        </w:tc>
        <w:tc>
          <w:tcPr>
            <w:tcW w:w="682" w:type="dxa"/>
            <w:shd w:val="clear" w:color="000000" w:fill="9BBB59"/>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y</w:t>
            </w:r>
          </w:p>
        </w:tc>
        <w:tc>
          <w:tcPr>
            <w:tcW w:w="694" w:type="dxa"/>
            <w:shd w:val="clear" w:color="000000" w:fill="9BBB59"/>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y</w:t>
            </w:r>
          </w:p>
        </w:tc>
        <w:tc>
          <w:tcPr>
            <w:tcW w:w="603" w:type="dxa"/>
            <w:shd w:val="clear" w:color="000000" w:fill="9BBB59"/>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y</w:t>
            </w:r>
          </w:p>
        </w:tc>
      </w:tr>
      <w:tr w:rsidR="001620FA" w:rsidRPr="002F5978" w:rsidTr="007735BA">
        <w:trPr>
          <w:trHeight w:val="300"/>
          <w:jc w:val="center"/>
        </w:trPr>
        <w:tc>
          <w:tcPr>
            <w:tcW w:w="2610" w:type="dxa"/>
            <w:shd w:val="clear" w:color="000000" w:fill="FFFFFF"/>
            <w:noWrap/>
            <w:vAlign w:val="bottom"/>
          </w:tcPr>
          <w:p w:rsidR="001620FA" w:rsidRPr="007735BA" w:rsidRDefault="001620FA" w:rsidP="002F5978">
            <w:pPr>
              <w:spacing w:before="0" w:after="0" w:line="240" w:lineRule="auto"/>
              <w:ind w:left="0"/>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Four</w:t>
            </w:r>
          </w:p>
        </w:tc>
        <w:tc>
          <w:tcPr>
            <w:tcW w:w="951" w:type="dxa"/>
            <w:shd w:val="clear" w:color="000000" w:fill="C0504D"/>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n</w:t>
            </w:r>
          </w:p>
        </w:tc>
        <w:tc>
          <w:tcPr>
            <w:tcW w:w="682" w:type="dxa"/>
            <w:shd w:val="clear" w:color="000000" w:fill="C0504D"/>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n</w:t>
            </w:r>
          </w:p>
        </w:tc>
        <w:tc>
          <w:tcPr>
            <w:tcW w:w="694" w:type="dxa"/>
            <w:shd w:val="clear" w:color="000000" w:fill="9BBB59"/>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y</w:t>
            </w:r>
          </w:p>
        </w:tc>
        <w:tc>
          <w:tcPr>
            <w:tcW w:w="603" w:type="dxa"/>
            <w:shd w:val="clear" w:color="000000" w:fill="9BBB59"/>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y</w:t>
            </w:r>
          </w:p>
        </w:tc>
      </w:tr>
      <w:tr w:rsidR="001620FA" w:rsidRPr="002F5978" w:rsidTr="007735BA">
        <w:trPr>
          <w:trHeight w:val="315"/>
          <w:jc w:val="center"/>
        </w:trPr>
        <w:tc>
          <w:tcPr>
            <w:tcW w:w="2610" w:type="dxa"/>
            <w:shd w:val="clear" w:color="000000" w:fill="FFFFFF"/>
            <w:noWrap/>
            <w:vAlign w:val="bottom"/>
          </w:tcPr>
          <w:p w:rsidR="001620FA" w:rsidRPr="007735BA" w:rsidRDefault="001620FA" w:rsidP="002F5978">
            <w:pPr>
              <w:spacing w:before="0" w:after="0" w:line="240" w:lineRule="auto"/>
              <w:ind w:left="0"/>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Eight or more</w:t>
            </w:r>
          </w:p>
        </w:tc>
        <w:tc>
          <w:tcPr>
            <w:tcW w:w="951" w:type="dxa"/>
            <w:shd w:val="clear" w:color="000000" w:fill="C0504D"/>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n</w:t>
            </w:r>
          </w:p>
        </w:tc>
        <w:tc>
          <w:tcPr>
            <w:tcW w:w="682" w:type="dxa"/>
            <w:shd w:val="clear" w:color="000000" w:fill="C0504D"/>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n</w:t>
            </w:r>
          </w:p>
        </w:tc>
        <w:tc>
          <w:tcPr>
            <w:tcW w:w="694" w:type="dxa"/>
            <w:shd w:val="clear" w:color="000000" w:fill="C0504D"/>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n</w:t>
            </w:r>
          </w:p>
        </w:tc>
        <w:tc>
          <w:tcPr>
            <w:tcW w:w="603" w:type="dxa"/>
            <w:shd w:val="clear" w:color="000000" w:fill="9BBB59"/>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y</w:t>
            </w:r>
          </w:p>
        </w:tc>
      </w:tr>
    </w:tbl>
    <w:p w:rsidR="00E64608" w:rsidRPr="00E64608" w:rsidRDefault="00272099" w:rsidP="00E64608">
      <w:pPr>
        <w:pStyle w:val="Caption"/>
        <w:jc w:val="center"/>
      </w:pPr>
      <w:r w:rsidRPr="00272099">
        <w:t xml:space="preserve">Table </w:t>
      </w:r>
      <w:fldSimple w:instr=" SEQ Table \* ARABIC ">
        <w:r w:rsidR="00E64608" w:rsidRPr="00E64608">
          <w:t>4</w:t>
        </w:r>
      </w:fldSimple>
      <w:r w:rsidRPr="00272099">
        <w:t xml:space="preserve">: </w:t>
      </w:r>
      <w:r w:rsidR="00E64608" w:rsidRPr="00E64608">
        <w:t>Dedicated</w:t>
      </w:r>
      <w:r w:rsidRPr="00272099">
        <w:t xml:space="preserve"> Host: Hardware View</w:t>
      </w:r>
    </w:p>
    <w:p w:rsidR="001620FA" w:rsidRDefault="001620FA" w:rsidP="002F5978">
      <w:pPr>
        <w:jc w:val="center"/>
        <w:rPr>
          <w:lang w:val="en-US"/>
        </w:rPr>
      </w:pPr>
    </w:p>
    <w:p w:rsidR="00A86FC0" w:rsidRDefault="00A86FC0" w:rsidP="00A86FC0">
      <w:pPr>
        <w:pStyle w:val="Caption"/>
        <w:jc w:val="center"/>
      </w:pPr>
    </w:p>
    <w:tbl>
      <w:tblPr>
        <w:tblW w:w="5540" w:type="dxa"/>
        <w:jc w:val="center"/>
        <w:tblInd w:w="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2610"/>
        <w:gridCol w:w="951"/>
        <w:gridCol w:w="682"/>
        <w:gridCol w:w="694"/>
        <w:gridCol w:w="603"/>
      </w:tblGrid>
      <w:tr w:rsidR="001620FA" w:rsidRPr="007735BA" w:rsidTr="007735BA">
        <w:trPr>
          <w:trHeight w:val="300"/>
          <w:jc w:val="center"/>
        </w:trPr>
        <w:tc>
          <w:tcPr>
            <w:tcW w:w="5540" w:type="dxa"/>
            <w:gridSpan w:val="5"/>
            <w:shd w:val="clear" w:color="000000" w:fill="FFFFFF"/>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Hardware</w:t>
            </w:r>
            <w:r w:rsidR="007735BA">
              <w:rPr>
                <w:rFonts w:ascii="Calibri" w:hAnsi="Calibri" w:cs="Times New Roman"/>
                <w:b/>
                <w:color w:val="000000"/>
                <w:sz w:val="22"/>
                <w:szCs w:val="22"/>
                <w:lang w:val="en-US" w:eastAsia="en-US"/>
              </w:rPr>
              <w:t>-</w:t>
            </w:r>
            <w:r w:rsidRPr="007735BA">
              <w:rPr>
                <w:rFonts w:ascii="Calibri" w:hAnsi="Calibri" w:cs="Times New Roman"/>
                <w:b/>
                <w:color w:val="000000"/>
                <w:sz w:val="22"/>
                <w:szCs w:val="22"/>
                <w:lang w:val="en-US" w:eastAsia="en-US"/>
              </w:rPr>
              <w:t>Centric View for Hyper-V Host</w:t>
            </w:r>
          </w:p>
        </w:tc>
      </w:tr>
      <w:tr w:rsidR="001620FA" w:rsidRPr="007735BA" w:rsidTr="007735BA">
        <w:trPr>
          <w:trHeight w:val="300"/>
          <w:jc w:val="center"/>
        </w:trPr>
        <w:tc>
          <w:tcPr>
            <w:tcW w:w="2610" w:type="dxa"/>
            <w:shd w:val="clear" w:color="000000" w:fill="FFFFFF"/>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 </w:t>
            </w:r>
          </w:p>
        </w:tc>
        <w:tc>
          <w:tcPr>
            <w:tcW w:w="2930" w:type="dxa"/>
            <w:gridSpan w:val="4"/>
            <w:shd w:val="clear" w:color="000000" w:fill="FFFFFF"/>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Windows Server 2008</w:t>
            </w:r>
          </w:p>
        </w:tc>
      </w:tr>
      <w:tr w:rsidR="001620FA" w:rsidRPr="007735BA" w:rsidTr="007735BA">
        <w:trPr>
          <w:trHeight w:val="300"/>
          <w:jc w:val="center"/>
        </w:trPr>
        <w:tc>
          <w:tcPr>
            <w:tcW w:w="2610" w:type="dxa"/>
            <w:shd w:val="clear" w:color="000000" w:fill="FFFFFF"/>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Processors</w:t>
            </w:r>
          </w:p>
        </w:tc>
        <w:tc>
          <w:tcPr>
            <w:tcW w:w="951" w:type="dxa"/>
            <w:shd w:val="clear" w:color="000000" w:fill="FFFFFF"/>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Web</w:t>
            </w:r>
          </w:p>
        </w:tc>
        <w:tc>
          <w:tcPr>
            <w:tcW w:w="682" w:type="dxa"/>
            <w:shd w:val="clear" w:color="000000" w:fill="FFFFFF"/>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Std</w:t>
            </w:r>
            <w:r w:rsidR="00C42812">
              <w:rPr>
                <w:rFonts w:ascii="Calibri" w:hAnsi="Calibri" w:cs="Times New Roman"/>
                <w:b/>
                <w:color w:val="000000"/>
                <w:sz w:val="22"/>
                <w:szCs w:val="22"/>
                <w:lang w:val="en-US" w:eastAsia="en-US"/>
              </w:rPr>
              <w:t>.</w:t>
            </w:r>
          </w:p>
        </w:tc>
        <w:tc>
          <w:tcPr>
            <w:tcW w:w="694" w:type="dxa"/>
            <w:shd w:val="clear" w:color="000000" w:fill="FFFFFF"/>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Ent</w:t>
            </w:r>
            <w:r w:rsidR="00C42812">
              <w:rPr>
                <w:rFonts w:ascii="Calibri" w:hAnsi="Calibri" w:cs="Times New Roman"/>
                <w:b/>
                <w:color w:val="000000"/>
                <w:sz w:val="22"/>
                <w:szCs w:val="22"/>
                <w:lang w:val="en-US" w:eastAsia="en-US"/>
              </w:rPr>
              <w:t>.</w:t>
            </w:r>
          </w:p>
        </w:tc>
        <w:tc>
          <w:tcPr>
            <w:tcW w:w="603" w:type="dxa"/>
            <w:shd w:val="clear" w:color="000000" w:fill="FFFFFF"/>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DC</w:t>
            </w:r>
          </w:p>
        </w:tc>
      </w:tr>
      <w:tr w:rsidR="001620FA" w:rsidRPr="007735BA" w:rsidTr="007735BA">
        <w:trPr>
          <w:trHeight w:val="300"/>
          <w:jc w:val="center"/>
        </w:trPr>
        <w:tc>
          <w:tcPr>
            <w:tcW w:w="2610" w:type="dxa"/>
            <w:shd w:val="clear" w:color="000000" w:fill="FFFFFF"/>
            <w:noWrap/>
            <w:vAlign w:val="bottom"/>
          </w:tcPr>
          <w:p w:rsidR="001620FA" w:rsidRPr="007735BA" w:rsidRDefault="001620FA" w:rsidP="002F5978">
            <w:pPr>
              <w:spacing w:before="0" w:after="0" w:line="240" w:lineRule="auto"/>
              <w:ind w:left="0"/>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One</w:t>
            </w:r>
          </w:p>
        </w:tc>
        <w:tc>
          <w:tcPr>
            <w:tcW w:w="951" w:type="dxa"/>
            <w:shd w:val="clear" w:color="000000" w:fill="C0504D"/>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n</w:t>
            </w:r>
          </w:p>
        </w:tc>
        <w:tc>
          <w:tcPr>
            <w:tcW w:w="682" w:type="dxa"/>
            <w:shd w:val="clear" w:color="000000" w:fill="9BBB59"/>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y</w:t>
            </w:r>
          </w:p>
        </w:tc>
        <w:tc>
          <w:tcPr>
            <w:tcW w:w="694" w:type="dxa"/>
            <w:shd w:val="clear" w:color="000000" w:fill="9BBB59"/>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y</w:t>
            </w:r>
          </w:p>
        </w:tc>
        <w:tc>
          <w:tcPr>
            <w:tcW w:w="603" w:type="dxa"/>
            <w:shd w:val="clear" w:color="000000" w:fill="9BBB59"/>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y</w:t>
            </w:r>
          </w:p>
        </w:tc>
      </w:tr>
      <w:tr w:rsidR="001620FA" w:rsidRPr="007735BA" w:rsidTr="007735BA">
        <w:trPr>
          <w:trHeight w:val="300"/>
          <w:jc w:val="center"/>
        </w:trPr>
        <w:tc>
          <w:tcPr>
            <w:tcW w:w="2610" w:type="dxa"/>
            <w:shd w:val="clear" w:color="000000" w:fill="FFFFFF"/>
            <w:noWrap/>
            <w:vAlign w:val="bottom"/>
          </w:tcPr>
          <w:p w:rsidR="001620FA" w:rsidRPr="007735BA" w:rsidRDefault="001620FA" w:rsidP="002F5978">
            <w:pPr>
              <w:spacing w:before="0" w:after="0" w:line="240" w:lineRule="auto"/>
              <w:ind w:left="0"/>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Two</w:t>
            </w:r>
          </w:p>
        </w:tc>
        <w:tc>
          <w:tcPr>
            <w:tcW w:w="951" w:type="dxa"/>
            <w:shd w:val="clear" w:color="000000" w:fill="C0504D"/>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n</w:t>
            </w:r>
          </w:p>
        </w:tc>
        <w:tc>
          <w:tcPr>
            <w:tcW w:w="682" w:type="dxa"/>
            <w:shd w:val="clear" w:color="000000" w:fill="9BBB59"/>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y</w:t>
            </w:r>
          </w:p>
        </w:tc>
        <w:tc>
          <w:tcPr>
            <w:tcW w:w="694" w:type="dxa"/>
            <w:shd w:val="clear" w:color="000000" w:fill="9BBB59"/>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y</w:t>
            </w:r>
          </w:p>
        </w:tc>
        <w:tc>
          <w:tcPr>
            <w:tcW w:w="603" w:type="dxa"/>
            <w:shd w:val="clear" w:color="000000" w:fill="9BBB59"/>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y</w:t>
            </w:r>
          </w:p>
        </w:tc>
      </w:tr>
      <w:tr w:rsidR="001620FA" w:rsidRPr="007735BA" w:rsidTr="007735BA">
        <w:trPr>
          <w:trHeight w:val="300"/>
          <w:jc w:val="center"/>
        </w:trPr>
        <w:tc>
          <w:tcPr>
            <w:tcW w:w="2610" w:type="dxa"/>
            <w:shd w:val="clear" w:color="000000" w:fill="FFFFFF"/>
            <w:noWrap/>
            <w:vAlign w:val="bottom"/>
          </w:tcPr>
          <w:p w:rsidR="001620FA" w:rsidRPr="007735BA" w:rsidRDefault="001620FA" w:rsidP="002F5978">
            <w:pPr>
              <w:spacing w:before="0" w:after="0" w:line="240" w:lineRule="auto"/>
              <w:ind w:left="0"/>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Four</w:t>
            </w:r>
          </w:p>
        </w:tc>
        <w:tc>
          <w:tcPr>
            <w:tcW w:w="951" w:type="dxa"/>
            <w:shd w:val="clear" w:color="000000" w:fill="C0504D"/>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n</w:t>
            </w:r>
          </w:p>
        </w:tc>
        <w:tc>
          <w:tcPr>
            <w:tcW w:w="682" w:type="dxa"/>
            <w:shd w:val="clear" w:color="000000" w:fill="C0504D"/>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n</w:t>
            </w:r>
          </w:p>
        </w:tc>
        <w:tc>
          <w:tcPr>
            <w:tcW w:w="694" w:type="dxa"/>
            <w:shd w:val="clear" w:color="000000" w:fill="9BBB59"/>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y</w:t>
            </w:r>
          </w:p>
        </w:tc>
        <w:tc>
          <w:tcPr>
            <w:tcW w:w="603" w:type="dxa"/>
            <w:shd w:val="clear" w:color="000000" w:fill="9BBB59"/>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y</w:t>
            </w:r>
          </w:p>
        </w:tc>
      </w:tr>
      <w:tr w:rsidR="001620FA" w:rsidRPr="007735BA" w:rsidTr="007735BA">
        <w:trPr>
          <w:trHeight w:val="315"/>
          <w:jc w:val="center"/>
        </w:trPr>
        <w:tc>
          <w:tcPr>
            <w:tcW w:w="2610" w:type="dxa"/>
            <w:shd w:val="clear" w:color="000000" w:fill="FFFFFF"/>
            <w:noWrap/>
            <w:vAlign w:val="bottom"/>
          </w:tcPr>
          <w:p w:rsidR="001620FA" w:rsidRPr="007735BA" w:rsidRDefault="001620FA" w:rsidP="002F5978">
            <w:pPr>
              <w:spacing w:before="0" w:after="0" w:line="240" w:lineRule="auto"/>
              <w:ind w:left="0"/>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Eight or more</w:t>
            </w:r>
          </w:p>
        </w:tc>
        <w:tc>
          <w:tcPr>
            <w:tcW w:w="951" w:type="dxa"/>
            <w:shd w:val="clear" w:color="000000" w:fill="C0504D"/>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n</w:t>
            </w:r>
          </w:p>
        </w:tc>
        <w:tc>
          <w:tcPr>
            <w:tcW w:w="682" w:type="dxa"/>
            <w:shd w:val="clear" w:color="000000" w:fill="C0504D"/>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n</w:t>
            </w:r>
          </w:p>
        </w:tc>
        <w:tc>
          <w:tcPr>
            <w:tcW w:w="694" w:type="dxa"/>
            <w:shd w:val="clear" w:color="000000" w:fill="C0504D"/>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n</w:t>
            </w:r>
          </w:p>
        </w:tc>
        <w:tc>
          <w:tcPr>
            <w:tcW w:w="603" w:type="dxa"/>
            <w:shd w:val="clear" w:color="000000" w:fill="9BBB59"/>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y</w:t>
            </w:r>
          </w:p>
        </w:tc>
      </w:tr>
    </w:tbl>
    <w:p w:rsidR="00E64608" w:rsidRPr="00E64608" w:rsidRDefault="00272099" w:rsidP="00E64608">
      <w:pPr>
        <w:pStyle w:val="Caption"/>
        <w:jc w:val="center"/>
      </w:pPr>
      <w:r w:rsidRPr="00272099">
        <w:t xml:space="preserve">Table </w:t>
      </w:r>
      <w:fldSimple w:instr=" SEQ Table \* ARABIC ">
        <w:r w:rsidR="00E64608" w:rsidRPr="00E64608">
          <w:t>5</w:t>
        </w:r>
      </w:fldSimple>
      <w:r w:rsidRPr="00272099">
        <w:t>: Hyper-V</w:t>
      </w:r>
      <w:r w:rsidR="00E64608" w:rsidRPr="00E64608">
        <w:t>-Based Host: Hardware View</w:t>
      </w:r>
    </w:p>
    <w:p w:rsidR="001620FA" w:rsidRDefault="001620FA" w:rsidP="002F5978">
      <w:pPr>
        <w:jc w:val="center"/>
        <w:rPr>
          <w:lang w:val="en-US"/>
        </w:rPr>
      </w:pPr>
    </w:p>
    <w:p w:rsidR="00E64608" w:rsidRDefault="00E64608" w:rsidP="002F5978">
      <w:pPr>
        <w:jc w:val="center"/>
        <w:rPr>
          <w:lang w:val="en-US"/>
        </w:rPr>
      </w:pPr>
    </w:p>
    <w:p w:rsidR="00E64608" w:rsidRDefault="00E64608" w:rsidP="002F5978">
      <w:pPr>
        <w:jc w:val="center"/>
        <w:rPr>
          <w:lang w:val="en-US"/>
        </w:rPr>
      </w:pPr>
    </w:p>
    <w:p w:rsidR="00E64608" w:rsidRDefault="00E64608" w:rsidP="002F5978">
      <w:pPr>
        <w:jc w:val="center"/>
        <w:rPr>
          <w:lang w:val="en-US"/>
        </w:rPr>
      </w:pPr>
    </w:p>
    <w:tbl>
      <w:tblPr>
        <w:tblW w:w="5920" w:type="dxa"/>
        <w:jc w:val="center"/>
        <w:tblInd w:w="-2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737"/>
        <w:gridCol w:w="1358"/>
        <w:gridCol w:w="973"/>
        <w:gridCol w:w="991"/>
        <w:gridCol w:w="861"/>
      </w:tblGrid>
      <w:tr w:rsidR="001620FA" w:rsidRPr="00C42812" w:rsidTr="000F7C97">
        <w:trPr>
          <w:trHeight w:val="300"/>
          <w:jc w:val="center"/>
        </w:trPr>
        <w:tc>
          <w:tcPr>
            <w:tcW w:w="1737" w:type="dxa"/>
            <w:shd w:val="clear" w:color="000000" w:fill="FFFFFF"/>
            <w:noWrap/>
            <w:vAlign w:val="bottom"/>
          </w:tcPr>
          <w:p w:rsidR="001620FA" w:rsidRPr="00C42812" w:rsidRDefault="001620FA"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 </w:t>
            </w:r>
          </w:p>
        </w:tc>
        <w:tc>
          <w:tcPr>
            <w:tcW w:w="4183" w:type="dxa"/>
            <w:gridSpan w:val="4"/>
            <w:shd w:val="clear" w:color="000000" w:fill="FFFFFF"/>
            <w:noWrap/>
            <w:vAlign w:val="bottom"/>
          </w:tcPr>
          <w:p w:rsidR="001620FA" w:rsidRPr="00C42812" w:rsidRDefault="00C42812"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 xml:space="preserve">Hyper-V Guest - Authenticated </w:t>
            </w:r>
            <w:r>
              <w:rPr>
                <w:rFonts w:ascii="Calibri" w:hAnsi="Calibri" w:cs="Times New Roman"/>
                <w:b/>
                <w:color w:val="000000"/>
                <w:sz w:val="22"/>
                <w:szCs w:val="22"/>
                <w:lang w:val="en-US" w:eastAsia="en-US"/>
              </w:rPr>
              <w:br/>
            </w:r>
            <w:r w:rsidR="001620FA" w:rsidRPr="00C42812">
              <w:rPr>
                <w:rFonts w:ascii="Calibri" w:hAnsi="Calibri" w:cs="Times New Roman"/>
                <w:b/>
                <w:color w:val="000000"/>
                <w:sz w:val="22"/>
                <w:szCs w:val="22"/>
                <w:lang w:val="en-US" w:eastAsia="en-US"/>
              </w:rPr>
              <w:t>Windows Server 2008</w:t>
            </w:r>
          </w:p>
        </w:tc>
      </w:tr>
      <w:tr w:rsidR="001620FA" w:rsidRPr="00C42812" w:rsidTr="000F7C97">
        <w:trPr>
          <w:trHeight w:val="300"/>
          <w:jc w:val="center"/>
        </w:trPr>
        <w:tc>
          <w:tcPr>
            <w:tcW w:w="1737" w:type="dxa"/>
            <w:shd w:val="clear" w:color="000000" w:fill="FFFFFF"/>
            <w:noWrap/>
            <w:vAlign w:val="bottom"/>
          </w:tcPr>
          <w:p w:rsidR="001620FA" w:rsidRPr="00C42812" w:rsidRDefault="000F7C97" w:rsidP="002F5978">
            <w:pPr>
              <w:spacing w:before="0" w:after="0" w:line="240" w:lineRule="auto"/>
              <w:ind w:left="0"/>
              <w:jc w:val="center"/>
              <w:rPr>
                <w:rFonts w:ascii="Calibri" w:hAnsi="Calibri" w:cs="Times New Roman"/>
                <w:b/>
                <w:color w:val="000000"/>
                <w:sz w:val="22"/>
                <w:szCs w:val="22"/>
                <w:lang w:val="en-US" w:eastAsia="en-US"/>
              </w:rPr>
            </w:pPr>
            <w:r>
              <w:rPr>
                <w:rFonts w:ascii="Calibri" w:hAnsi="Calibri" w:cs="Times New Roman"/>
                <w:b/>
                <w:color w:val="000000"/>
                <w:sz w:val="22"/>
                <w:szCs w:val="22"/>
                <w:lang w:val="en-US" w:eastAsia="en-US"/>
              </w:rPr>
              <w:t xml:space="preserve">Windows Server 2008 Based </w:t>
            </w:r>
            <w:r w:rsidR="001620FA" w:rsidRPr="00C42812">
              <w:rPr>
                <w:rFonts w:ascii="Calibri" w:hAnsi="Calibri" w:cs="Times New Roman"/>
                <w:b/>
                <w:color w:val="000000"/>
                <w:sz w:val="22"/>
                <w:szCs w:val="22"/>
                <w:lang w:val="en-US" w:eastAsia="en-US"/>
              </w:rPr>
              <w:t>Host</w:t>
            </w:r>
          </w:p>
        </w:tc>
        <w:tc>
          <w:tcPr>
            <w:tcW w:w="1358" w:type="dxa"/>
            <w:shd w:val="clear" w:color="000000" w:fill="FFFFFF"/>
            <w:noWrap/>
            <w:vAlign w:val="bottom"/>
          </w:tcPr>
          <w:p w:rsidR="001620FA" w:rsidRPr="00C42812" w:rsidRDefault="001620FA"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Web</w:t>
            </w:r>
          </w:p>
        </w:tc>
        <w:tc>
          <w:tcPr>
            <w:tcW w:w="973" w:type="dxa"/>
            <w:shd w:val="clear" w:color="000000" w:fill="FFFFFF"/>
            <w:noWrap/>
            <w:vAlign w:val="bottom"/>
          </w:tcPr>
          <w:p w:rsidR="001620FA" w:rsidRPr="00C42812" w:rsidRDefault="001620FA"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Std</w:t>
            </w:r>
            <w:r w:rsidR="00C42812">
              <w:rPr>
                <w:rFonts w:ascii="Calibri" w:hAnsi="Calibri" w:cs="Times New Roman"/>
                <w:b/>
                <w:color w:val="000000"/>
                <w:sz w:val="22"/>
                <w:szCs w:val="22"/>
                <w:lang w:val="en-US" w:eastAsia="en-US"/>
              </w:rPr>
              <w:t>.</w:t>
            </w:r>
          </w:p>
        </w:tc>
        <w:tc>
          <w:tcPr>
            <w:tcW w:w="991" w:type="dxa"/>
            <w:shd w:val="clear" w:color="000000" w:fill="FFFFFF"/>
            <w:noWrap/>
            <w:vAlign w:val="bottom"/>
          </w:tcPr>
          <w:p w:rsidR="001620FA" w:rsidRPr="00C42812" w:rsidRDefault="001620FA"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Ent</w:t>
            </w:r>
            <w:r w:rsidR="00C42812">
              <w:rPr>
                <w:rFonts w:ascii="Calibri" w:hAnsi="Calibri" w:cs="Times New Roman"/>
                <w:b/>
                <w:color w:val="000000"/>
                <w:sz w:val="22"/>
                <w:szCs w:val="22"/>
                <w:lang w:val="en-US" w:eastAsia="en-US"/>
              </w:rPr>
              <w:t>.</w:t>
            </w:r>
          </w:p>
        </w:tc>
        <w:tc>
          <w:tcPr>
            <w:tcW w:w="861" w:type="dxa"/>
            <w:shd w:val="clear" w:color="000000" w:fill="FFFFFF"/>
            <w:noWrap/>
            <w:vAlign w:val="bottom"/>
          </w:tcPr>
          <w:p w:rsidR="001620FA" w:rsidRPr="00C42812" w:rsidRDefault="001620FA"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DC</w:t>
            </w:r>
          </w:p>
        </w:tc>
      </w:tr>
      <w:tr w:rsidR="001620FA" w:rsidRPr="00C42812" w:rsidTr="000F7C97">
        <w:trPr>
          <w:trHeight w:val="300"/>
          <w:jc w:val="center"/>
        </w:trPr>
        <w:tc>
          <w:tcPr>
            <w:tcW w:w="1737" w:type="dxa"/>
            <w:shd w:val="clear" w:color="000000" w:fill="FFFFFF"/>
            <w:noWrap/>
            <w:vAlign w:val="bottom"/>
          </w:tcPr>
          <w:p w:rsidR="001620FA" w:rsidRPr="00C42812" w:rsidRDefault="001620FA" w:rsidP="002F5978">
            <w:pPr>
              <w:spacing w:before="0" w:after="0" w:line="240" w:lineRule="auto"/>
              <w:ind w:left="0"/>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Web</w:t>
            </w:r>
          </w:p>
        </w:tc>
        <w:tc>
          <w:tcPr>
            <w:tcW w:w="1358" w:type="dxa"/>
            <w:shd w:val="clear" w:color="000000" w:fill="C0504D"/>
            <w:noWrap/>
            <w:vAlign w:val="bottom"/>
          </w:tcPr>
          <w:p w:rsidR="001620FA" w:rsidRPr="00C42812" w:rsidRDefault="001620FA"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n</w:t>
            </w:r>
          </w:p>
        </w:tc>
        <w:tc>
          <w:tcPr>
            <w:tcW w:w="973" w:type="dxa"/>
            <w:shd w:val="clear" w:color="000000" w:fill="C0504D"/>
            <w:noWrap/>
            <w:vAlign w:val="bottom"/>
          </w:tcPr>
          <w:p w:rsidR="001620FA" w:rsidRPr="00C42812" w:rsidRDefault="001620FA"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n</w:t>
            </w:r>
          </w:p>
        </w:tc>
        <w:tc>
          <w:tcPr>
            <w:tcW w:w="991" w:type="dxa"/>
            <w:shd w:val="clear" w:color="000000" w:fill="C0504D"/>
            <w:noWrap/>
            <w:vAlign w:val="bottom"/>
          </w:tcPr>
          <w:p w:rsidR="001620FA" w:rsidRPr="00C42812" w:rsidRDefault="001620FA"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n</w:t>
            </w:r>
          </w:p>
        </w:tc>
        <w:tc>
          <w:tcPr>
            <w:tcW w:w="861" w:type="dxa"/>
            <w:shd w:val="clear" w:color="000000" w:fill="C0504D"/>
            <w:noWrap/>
            <w:vAlign w:val="bottom"/>
          </w:tcPr>
          <w:p w:rsidR="001620FA" w:rsidRPr="00C42812" w:rsidRDefault="001620FA"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n</w:t>
            </w:r>
          </w:p>
        </w:tc>
      </w:tr>
      <w:tr w:rsidR="001620FA" w:rsidRPr="00C42812" w:rsidTr="000F7C97">
        <w:trPr>
          <w:trHeight w:val="300"/>
          <w:jc w:val="center"/>
        </w:trPr>
        <w:tc>
          <w:tcPr>
            <w:tcW w:w="1737" w:type="dxa"/>
            <w:shd w:val="clear" w:color="000000" w:fill="FFFFFF"/>
            <w:noWrap/>
            <w:vAlign w:val="bottom"/>
          </w:tcPr>
          <w:p w:rsidR="001620FA" w:rsidRPr="00C42812" w:rsidRDefault="00C42812" w:rsidP="002F5978">
            <w:pPr>
              <w:spacing w:before="0" w:after="0" w:line="240" w:lineRule="auto"/>
              <w:ind w:left="0"/>
              <w:rPr>
                <w:rFonts w:ascii="Calibri" w:hAnsi="Calibri" w:cs="Times New Roman"/>
                <w:b/>
                <w:color w:val="000000"/>
                <w:sz w:val="22"/>
                <w:szCs w:val="22"/>
                <w:lang w:val="en-US" w:eastAsia="en-US"/>
              </w:rPr>
            </w:pPr>
            <w:r>
              <w:rPr>
                <w:rFonts w:ascii="Calibri" w:hAnsi="Calibri" w:cs="Times New Roman"/>
                <w:b/>
                <w:color w:val="000000"/>
                <w:sz w:val="22"/>
                <w:szCs w:val="22"/>
                <w:lang w:val="en-US" w:eastAsia="en-US"/>
              </w:rPr>
              <w:t>Standard</w:t>
            </w:r>
          </w:p>
        </w:tc>
        <w:tc>
          <w:tcPr>
            <w:tcW w:w="1358" w:type="dxa"/>
            <w:shd w:val="clear" w:color="000000" w:fill="9BBB59"/>
            <w:noWrap/>
            <w:vAlign w:val="bottom"/>
          </w:tcPr>
          <w:p w:rsidR="001620FA" w:rsidRPr="00C42812" w:rsidRDefault="001620FA"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y</w:t>
            </w:r>
          </w:p>
        </w:tc>
        <w:tc>
          <w:tcPr>
            <w:tcW w:w="973" w:type="dxa"/>
            <w:shd w:val="clear" w:color="000000" w:fill="9BBB59"/>
            <w:noWrap/>
            <w:vAlign w:val="bottom"/>
          </w:tcPr>
          <w:p w:rsidR="001620FA" w:rsidRPr="00C42812" w:rsidRDefault="001620FA"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y</w:t>
            </w:r>
          </w:p>
        </w:tc>
        <w:tc>
          <w:tcPr>
            <w:tcW w:w="991" w:type="dxa"/>
            <w:shd w:val="clear" w:color="000000" w:fill="C0504D"/>
            <w:noWrap/>
            <w:vAlign w:val="bottom"/>
          </w:tcPr>
          <w:p w:rsidR="001620FA" w:rsidRPr="00C42812" w:rsidRDefault="001620FA"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n</w:t>
            </w:r>
          </w:p>
        </w:tc>
        <w:tc>
          <w:tcPr>
            <w:tcW w:w="861" w:type="dxa"/>
            <w:shd w:val="clear" w:color="000000" w:fill="C0504D"/>
            <w:noWrap/>
            <w:vAlign w:val="bottom"/>
          </w:tcPr>
          <w:p w:rsidR="001620FA" w:rsidRPr="00C42812" w:rsidRDefault="001620FA"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n</w:t>
            </w:r>
          </w:p>
        </w:tc>
      </w:tr>
      <w:tr w:rsidR="001620FA" w:rsidRPr="00C42812" w:rsidTr="000F7C97">
        <w:trPr>
          <w:trHeight w:val="300"/>
          <w:jc w:val="center"/>
        </w:trPr>
        <w:tc>
          <w:tcPr>
            <w:tcW w:w="1737" w:type="dxa"/>
            <w:shd w:val="clear" w:color="000000" w:fill="FFFFFF"/>
            <w:noWrap/>
            <w:vAlign w:val="bottom"/>
          </w:tcPr>
          <w:p w:rsidR="001620FA" w:rsidRPr="00C42812" w:rsidRDefault="001620FA" w:rsidP="002F5978">
            <w:pPr>
              <w:spacing w:before="0" w:after="0" w:line="240" w:lineRule="auto"/>
              <w:ind w:left="0"/>
              <w:rPr>
                <w:rFonts w:ascii="Calibri" w:hAnsi="Calibri" w:cs="Times New Roman"/>
                <w:b/>
                <w:color w:val="000000"/>
                <w:sz w:val="22"/>
                <w:szCs w:val="22"/>
                <w:lang w:val="en-US" w:eastAsia="en-US"/>
              </w:rPr>
            </w:pPr>
            <w:smartTag w:uri="urn:schemas-microsoft-com:office:smarttags" w:element="City">
              <w:smartTag w:uri="urn:schemas-microsoft-com:office:smarttags" w:element="place">
                <w:r w:rsidRPr="00C42812">
                  <w:rPr>
                    <w:rFonts w:ascii="Calibri" w:hAnsi="Calibri" w:cs="Times New Roman"/>
                    <w:b/>
                    <w:color w:val="000000"/>
                    <w:sz w:val="22"/>
                    <w:szCs w:val="22"/>
                    <w:lang w:val="en-US" w:eastAsia="en-US"/>
                  </w:rPr>
                  <w:t>Ent</w:t>
                </w:r>
                <w:r w:rsidR="00C42812">
                  <w:rPr>
                    <w:rFonts w:ascii="Calibri" w:hAnsi="Calibri" w:cs="Times New Roman"/>
                    <w:b/>
                    <w:color w:val="000000"/>
                    <w:sz w:val="22"/>
                    <w:szCs w:val="22"/>
                    <w:lang w:val="en-US" w:eastAsia="en-US"/>
                  </w:rPr>
                  <w:t>erprise</w:t>
                </w:r>
              </w:smartTag>
            </w:smartTag>
          </w:p>
        </w:tc>
        <w:tc>
          <w:tcPr>
            <w:tcW w:w="1358" w:type="dxa"/>
            <w:shd w:val="clear" w:color="000000" w:fill="9BBB59"/>
            <w:noWrap/>
            <w:vAlign w:val="bottom"/>
          </w:tcPr>
          <w:p w:rsidR="001620FA" w:rsidRPr="00C42812" w:rsidRDefault="001620FA"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y</w:t>
            </w:r>
          </w:p>
        </w:tc>
        <w:tc>
          <w:tcPr>
            <w:tcW w:w="973" w:type="dxa"/>
            <w:shd w:val="clear" w:color="000000" w:fill="9BBB59"/>
            <w:noWrap/>
            <w:vAlign w:val="bottom"/>
          </w:tcPr>
          <w:p w:rsidR="001620FA" w:rsidRPr="00C42812" w:rsidRDefault="001620FA"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y</w:t>
            </w:r>
          </w:p>
        </w:tc>
        <w:tc>
          <w:tcPr>
            <w:tcW w:w="991" w:type="dxa"/>
            <w:shd w:val="clear" w:color="000000" w:fill="9BBB59"/>
            <w:noWrap/>
            <w:vAlign w:val="bottom"/>
          </w:tcPr>
          <w:p w:rsidR="001620FA" w:rsidRPr="00C42812" w:rsidRDefault="001620FA"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y</w:t>
            </w:r>
          </w:p>
        </w:tc>
        <w:tc>
          <w:tcPr>
            <w:tcW w:w="861" w:type="dxa"/>
            <w:shd w:val="clear" w:color="000000" w:fill="C0504D"/>
            <w:noWrap/>
            <w:vAlign w:val="bottom"/>
          </w:tcPr>
          <w:p w:rsidR="001620FA" w:rsidRPr="00C42812" w:rsidRDefault="001620FA"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n</w:t>
            </w:r>
          </w:p>
        </w:tc>
      </w:tr>
      <w:tr w:rsidR="001620FA" w:rsidRPr="00C42812" w:rsidTr="000F7C97">
        <w:trPr>
          <w:trHeight w:val="315"/>
          <w:jc w:val="center"/>
        </w:trPr>
        <w:tc>
          <w:tcPr>
            <w:tcW w:w="1737" w:type="dxa"/>
            <w:shd w:val="clear" w:color="000000" w:fill="FFFFFF"/>
            <w:noWrap/>
            <w:vAlign w:val="bottom"/>
          </w:tcPr>
          <w:p w:rsidR="001620FA" w:rsidRPr="00C42812" w:rsidRDefault="00C42812" w:rsidP="002F5978">
            <w:pPr>
              <w:spacing w:before="0" w:after="0" w:line="240" w:lineRule="auto"/>
              <w:ind w:left="0"/>
              <w:rPr>
                <w:rFonts w:ascii="Calibri" w:hAnsi="Calibri" w:cs="Times New Roman"/>
                <w:b/>
                <w:color w:val="000000"/>
                <w:sz w:val="22"/>
                <w:szCs w:val="22"/>
                <w:lang w:val="en-US" w:eastAsia="en-US"/>
              </w:rPr>
            </w:pPr>
            <w:r>
              <w:rPr>
                <w:rFonts w:ascii="Calibri" w:hAnsi="Calibri" w:cs="Times New Roman"/>
                <w:b/>
                <w:color w:val="000000"/>
                <w:sz w:val="22"/>
                <w:szCs w:val="22"/>
                <w:lang w:val="en-US" w:eastAsia="en-US"/>
              </w:rPr>
              <w:t>Datacenter</w:t>
            </w:r>
          </w:p>
        </w:tc>
        <w:tc>
          <w:tcPr>
            <w:tcW w:w="1358" w:type="dxa"/>
            <w:shd w:val="clear" w:color="000000" w:fill="C0504D"/>
            <w:noWrap/>
            <w:vAlign w:val="bottom"/>
          </w:tcPr>
          <w:p w:rsidR="001620FA" w:rsidRPr="00C42812" w:rsidRDefault="001620FA"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n</w:t>
            </w:r>
          </w:p>
        </w:tc>
        <w:tc>
          <w:tcPr>
            <w:tcW w:w="973" w:type="dxa"/>
            <w:shd w:val="clear" w:color="000000" w:fill="C0504D"/>
            <w:noWrap/>
            <w:vAlign w:val="bottom"/>
          </w:tcPr>
          <w:p w:rsidR="001620FA" w:rsidRPr="00C42812" w:rsidRDefault="001620FA"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n</w:t>
            </w:r>
          </w:p>
        </w:tc>
        <w:tc>
          <w:tcPr>
            <w:tcW w:w="991" w:type="dxa"/>
            <w:shd w:val="clear" w:color="000000" w:fill="C0504D"/>
            <w:noWrap/>
            <w:vAlign w:val="bottom"/>
          </w:tcPr>
          <w:p w:rsidR="001620FA" w:rsidRPr="00C42812" w:rsidRDefault="001620FA"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n</w:t>
            </w:r>
          </w:p>
        </w:tc>
        <w:tc>
          <w:tcPr>
            <w:tcW w:w="861" w:type="dxa"/>
            <w:shd w:val="clear" w:color="000000" w:fill="C0504D"/>
            <w:noWrap/>
            <w:vAlign w:val="bottom"/>
          </w:tcPr>
          <w:p w:rsidR="001620FA" w:rsidRPr="00C42812" w:rsidRDefault="001620FA"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n</w:t>
            </w:r>
          </w:p>
        </w:tc>
      </w:tr>
    </w:tbl>
    <w:p w:rsidR="00E64608" w:rsidRPr="00E64608" w:rsidRDefault="00272099" w:rsidP="00E64608">
      <w:pPr>
        <w:pStyle w:val="Caption"/>
        <w:jc w:val="center"/>
      </w:pPr>
      <w:r w:rsidRPr="00272099">
        <w:t xml:space="preserve">Table </w:t>
      </w:r>
      <w:fldSimple w:instr=" SEQ Table \* ARABIC ">
        <w:r w:rsidR="00E64608" w:rsidRPr="00E64608">
          <w:t>6</w:t>
        </w:r>
      </w:fldSimple>
      <w:r w:rsidRPr="00272099">
        <w:t xml:space="preserve">: Hyper-V Guest: </w:t>
      </w:r>
      <w:r w:rsidR="00E64608" w:rsidRPr="00E64608">
        <w:t>Authenticated</w:t>
      </w:r>
    </w:p>
    <w:p w:rsidR="001620FA" w:rsidRDefault="001620FA" w:rsidP="002F5978">
      <w:pPr>
        <w:jc w:val="center"/>
        <w:rPr>
          <w:lang w:val="en-US"/>
        </w:rPr>
      </w:pPr>
    </w:p>
    <w:p w:rsidR="00E64608" w:rsidRDefault="00E64608" w:rsidP="002F5978">
      <w:pPr>
        <w:jc w:val="center"/>
        <w:rPr>
          <w:lang w:val="en-US"/>
        </w:rPr>
      </w:pPr>
    </w:p>
    <w:p w:rsidR="00E64608" w:rsidRDefault="00E64608" w:rsidP="002F5978">
      <w:pPr>
        <w:jc w:val="center"/>
        <w:rPr>
          <w:lang w:val="en-US"/>
        </w:rPr>
      </w:pPr>
    </w:p>
    <w:p w:rsidR="00E64608" w:rsidRDefault="00E64608" w:rsidP="002F5978">
      <w:pPr>
        <w:jc w:val="center"/>
        <w:rPr>
          <w:lang w:val="en-US"/>
        </w:rPr>
      </w:pPr>
    </w:p>
    <w:p w:rsidR="00E64608" w:rsidRDefault="00E64608" w:rsidP="002F5978">
      <w:pPr>
        <w:jc w:val="center"/>
        <w:rPr>
          <w:lang w:val="en-US"/>
        </w:rPr>
      </w:pPr>
    </w:p>
    <w:tbl>
      <w:tblPr>
        <w:tblW w:w="5740" w:type="dxa"/>
        <w:jc w:val="center"/>
        <w:tblInd w:w="-1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790"/>
        <w:gridCol w:w="1125"/>
        <w:gridCol w:w="973"/>
        <w:gridCol w:w="991"/>
        <w:gridCol w:w="861"/>
      </w:tblGrid>
      <w:tr w:rsidR="001620FA" w:rsidRPr="00C42812" w:rsidTr="000F7C97">
        <w:trPr>
          <w:trHeight w:val="300"/>
          <w:jc w:val="center"/>
        </w:trPr>
        <w:tc>
          <w:tcPr>
            <w:tcW w:w="1790" w:type="dxa"/>
            <w:shd w:val="clear" w:color="000000" w:fill="FFFFFF"/>
            <w:noWrap/>
            <w:vAlign w:val="bottom"/>
          </w:tcPr>
          <w:p w:rsidR="001620FA" w:rsidRPr="00C42812" w:rsidRDefault="001620FA"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 </w:t>
            </w:r>
          </w:p>
        </w:tc>
        <w:tc>
          <w:tcPr>
            <w:tcW w:w="3950" w:type="dxa"/>
            <w:gridSpan w:val="4"/>
            <w:shd w:val="clear" w:color="000000" w:fill="FFFFFF"/>
            <w:noWrap/>
            <w:vAlign w:val="bottom"/>
          </w:tcPr>
          <w:p w:rsidR="001620FA" w:rsidRPr="00C42812" w:rsidRDefault="00C42812"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 xml:space="preserve">Hyper-V Guest - Unauthenticated </w:t>
            </w:r>
            <w:r w:rsidRPr="00C42812">
              <w:rPr>
                <w:rFonts w:ascii="Calibri" w:hAnsi="Calibri" w:cs="Times New Roman"/>
                <w:b/>
                <w:color w:val="000000"/>
                <w:sz w:val="22"/>
                <w:szCs w:val="22"/>
                <w:lang w:val="en-US" w:eastAsia="en-US"/>
              </w:rPr>
              <w:br/>
            </w:r>
            <w:r w:rsidR="001620FA" w:rsidRPr="00C42812">
              <w:rPr>
                <w:rFonts w:ascii="Calibri" w:hAnsi="Calibri" w:cs="Times New Roman"/>
                <w:b/>
                <w:color w:val="000000"/>
                <w:sz w:val="22"/>
                <w:szCs w:val="22"/>
                <w:lang w:val="en-US" w:eastAsia="en-US"/>
              </w:rPr>
              <w:t>Windows Server 2008</w:t>
            </w:r>
          </w:p>
        </w:tc>
      </w:tr>
      <w:tr w:rsidR="000F7C97" w:rsidRPr="00C42812" w:rsidTr="000F7C97">
        <w:trPr>
          <w:trHeight w:val="300"/>
          <w:jc w:val="center"/>
        </w:trPr>
        <w:tc>
          <w:tcPr>
            <w:tcW w:w="1790" w:type="dxa"/>
            <w:shd w:val="clear" w:color="000000" w:fill="FFFFFF"/>
            <w:noWrap/>
            <w:vAlign w:val="bottom"/>
          </w:tcPr>
          <w:p w:rsidR="000F7C97" w:rsidRPr="00C42812" w:rsidRDefault="000F7C97" w:rsidP="00134390">
            <w:pPr>
              <w:spacing w:before="0" w:after="0" w:line="240" w:lineRule="auto"/>
              <w:ind w:left="0"/>
              <w:jc w:val="center"/>
              <w:rPr>
                <w:rFonts w:ascii="Calibri" w:hAnsi="Calibri" w:cs="Times New Roman"/>
                <w:b/>
                <w:color w:val="000000"/>
                <w:sz w:val="22"/>
                <w:szCs w:val="22"/>
                <w:lang w:val="en-US" w:eastAsia="en-US"/>
              </w:rPr>
            </w:pPr>
            <w:r>
              <w:rPr>
                <w:rFonts w:ascii="Calibri" w:hAnsi="Calibri" w:cs="Times New Roman"/>
                <w:b/>
                <w:color w:val="000000"/>
                <w:sz w:val="22"/>
                <w:szCs w:val="22"/>
                <w:lang w:val="en-US" w:eastAsia="en-US"/>
              </w:rPr>
              <w:t xml:space="preserve">Windows Server 2008 Based </w:t>
            </w:r>
            <w:r w:rsidRPr="00C42812">
              <w:rPr>
                <w:rFonts w:ascii="Calibri" w:hAnsi="Calibri" w:cs="Times New Roman"/>
                <w:b/>
                <w:color w:val="000000"/>
                <w:sz w:val="22"/>
                <w:szCs w:val="22"/>
                <w:lang w:val="en-US" w:eastAsia="en-US"/>
              </w:rPr>
              <w:t>Host</w:t>
            </w:r>
          </w:p>
        </w:tc>
        <w:tc>
          <w:tcPr>
            <w:tcW w:w="1125" w:type="dxa"/>
            <w:shd w:val="clear" w:color="000000" w:fill="FFFFFF"/>
            <w:noWrap/>
            <w:vAlign w:val="bottom"/>
          </w:tcPr>
          <w:p w:rsidR="000F7C97" w:rsidRPr="00C42812" w:rsidRDefault="000F7C97"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Web</w:t>
            </w:r>
          </w:p>
        </w:tc>
        <w:tc>
          <w:tcPr>
            <w:tcW w:w="973" w:type="dxa"/>
            <w:shd w:val="clear" w:color="000000" w:fill="FFFFFF"/>
            <w:noWrap/>
            <w:vAlign w:val="bottom"/>
          </w:tcPr>
          <w:p w:rsidR="000F7C97" w:rsidRPr="00C42812" w:rsidRDefault="000F7C97"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Std</w:t>
            </w:r>
            <w:r>
              <w:rPr>
                <w:rFonts w:ascii="Calibri" w:hAnsi="Calibri" w:cs="Times New Roman"/>
                <w:b/>
                <w:color w:val="000000"/>
                <w:sz w:val="22"/>
                <w:szCs w:val="22"/>
                <w:lang w:val="en-US" w:eastAsia="en-US"/>
              </w:rPr>
              <w:t>.</w:t>
            </w:r>
          </w:p>
        </w:tc>
        <w:tc>
          <w:tcPr>
            <w:tcW w:w="991" w:type="dxa"/>
            <w:shd w:val="clear" w:color="000000" w:fill="FFFFFF"/>
            <w:noWrap/>
            <w:vAlign w:val="bottom"/>
          </w:tcPr>
          <w:p w:rsidR="000F7C97" w:rsidRPr="00C42812" w:rsidRDefault="000F7C97"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Ent</w:t>
            </w:r>
            <w:r>
              <w:rPr>
                <w:rFonts w:ascii="Calibri" w:hAnsi="Calibri" w:cs="Times New Roman"/>
                <w:b/>
                <w:color w:val="000000"/>
                <w:sz w:val="22"/>
                <w:szCs w:val="22"/>
                <w:lang w:val="en-US" w:eastAsia="en-US"/>
              </w:rPr>
              <w:t>.</w:t>
            </w:r>
          </w:p>
        </w:tc>
        <w:tc>
          <w:tcPr>
            <w:tcW w:w="861" w:type="dxa"/>
            <w:shd w:val="clear" w:color="000000" w:fill="FFFFFF"/>
            <w:noWrap/>
            <w:vAlign w:val="bottom"/>
          </w:tcPr>
          <w:p w:rsidR="000F7C97" w:rsidRPr="00C42812" w:rsidRDefault="000F7C97"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DC</w:t>
            </w:r>
          </w:p>
        </w:tc>
      </w:tr>
      <w:tr w:rsidR="000F7C97" w:rsidRPr="00C42812" w:rsidTr="000F7C97">
        <w:trPr>
          <w:trHeight w:val="300"/>
          <w:jc w:val="center"/>
        </w:trPr>
        <w:tc>
          <w:tcPr>
            <w:tcW w:w="1790" w:type="dxa"/>
            <w:shd w:val="clear" w:color="000000" w:fill="FFFFFF"/>
            <w:noWrap/>
            <w:vAlign w:val="bottom"/>
          </w:tcPr>
          <w:p w:rsidR="000F7C97" w:rsidRPr="00C42812" w:rsidRDefault="000F7C97" w:rsidP="002F5978">
            <w:pPr>
              <w:spacing w:before="0" w:after="0" w:line="240" w:lineRule="auto"/>
              <w:ind w:left="0"/>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Web</w:t>
            </w:r>
          </w:p>
        </w:tc>
        <w:tc>
          <w:tcPr>
            <w:tcW w:w="1125" w:type="dxa"/>
            <w:shd w:val="clear" w:color="000000" w:fill="C0504D"/>
            <w:noWrap/>
            <w:vAlign w:val="bottom"/>
          </w:tcPr>
          <w:p w:rsidR="000F7C97" w:rsidRPr="00C42812" w:rsidRDefault="000F7C97"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n</w:t>
            </w:r>
          </w:p>
        </w:tc>
        <w:tc>
          <w:tcPr>
            <w:tcW w:w="973" w:type="dxa"/>
            <w:shd w:val="clear" w:color="000000" w:fill="C0504D"/>
            <w:noWrap/>
            <w:vAlign w:val="bottom"/>
          </w:tcPr>
          <w:p w:rsidR="000F7C97" w:rsidRPr="00C42812" w:rsidRDefault="000F7C97"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n</w:t>
            </w:r>
          </w:p>
        </w:tc>
        <w:tc>
          <w:tcPr>
            <w:tcW w:w="991" w:type="dxa"/>
            <w:shd w:val="clear" w:color="000000" w:fill="C0504D"/>
            <w:noWrap/>
            <w:vAlign w:val="bottom"/>
          </w:tcPr>
          <w:p w:rsidR="000F7C97" w:rsidRPr="00C42812" w:rsidRDefault="000F7C97"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n</w:t>
            </w:r>
          </w:p>
        </w:tc>
        <w:tc>
          <w:tcPr>
            <w:tcW w:w="861" w:type="dxa"/>
            <w:shd w:val="clear" w:color="000000" w:fill="C0504D"/>
            <w:noWrap/>
            <w:vAlign w:val="bottom"/>
          </w:tcPr>
          <w:p w:rsidR="000F7C97" w:rsidRPr="00C42812" w:rsidRDefault="000F7C97"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n</w:t>
            </w:r>
          </w:p>
        </w:tc>
      </w:tr>
      <w:tr w:rsidR="000F7C97" w:rsidRPr="00C42812" w:rsidTr="000F7C97">
        <w:trPr>
          <w:trHeight w:val="300"/>
          <w:jc w:val="center"/>
        </w:trPr>
        <w:tc>
          <w:tcPr>
            <w:tcW w:w="1790" w:type="dxa"/>
            <w:shd w:val="clear" w:color="000000" w:fill="FFFFFF"/>
            <w:noWrap/>
            <w:vAlign w:val="bottom"/>
          </w:tcPr>
          <w:p w:rsidR="000F7C97" w:rsidRPr="00C42812" w:rsidRDefault="000F7C97" w:rsidP="002F5978">
            <w:pPr>
              <w:spacing w:before="0" w:after="0" w:line="240" w:lineRule="auto"/>
              <w:ind w:left="0"/>
              <w:rPr>
                <w:rFonts w:ascii="Calibri" w:hAnsi="Calibri" w:cs="Times New Roman"/>
                <w:b/>
                <w:color w:val="000000"/>
                <w:sz w:val="22"/>
                <w:szCs w:val="22"/>
                <w:lang w:val="en-US" w:eastAsia="en-US"/>
              </w:rPr>
            </w:pPr>
            <w:r>
              <w:rPr>
                <w:rFonts w:ascii="Calibri" w:hAnsi="Calibri" w:cs="Times New Roman"/>
                <w:b/>
                <w:color w:val="000000"/>
                <w:sz w:val="22"/>
                <w:szCs w:val="22"/>
                <w:lang w:val="en-US" w:eastAsia="en-US"/>
              </w:rPr>
              <w:t>Standard</w:t>
            </w:r>
          </w:p>
        </w:tc>
        <w:tc>
          <w:tcPr>
            <w:tcW w:w="1125" w:type="dxa"/>
            <w:shd w:val="clear" w:color="000000" w:fill="9BBB59"/>
            <w:noWrap/>
            <w:vAlign w:val="bottom"/>
          </w:tcPr>
          <w:p w:rsidR="000F7C97" w:rsidRPr="00C42812" w:rsidRDefault="000F7C97"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y</w:t>
            </w:r>
          </w:p>
        </w:tc>
        <w:tc>
          <w:tcPr>
            <w:tcW w:w="973" w:type="dxa"/>
            <w:shd w:val="clear" w:color="000000" w:fill="9BBB59"/>
            <w:noWrap/>
            <w:vAlign w:val="bottom"/>
          </w:tcPr>
          <w:p w:rsidR="000F7C97" w:rsidRPr="00C42812" w:rsidRDefault="000F7C97"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y</w:t>
            </w:r>
          </w:p>
        </w:tc>
        <w:tc>
          <w:tcPr>
            <w:tcW w:w="991" w:type="dxa"/>
            <w:shd w:val="clear" w:color="000000" w:fill="C0504D"/>
            <w:noWrap/>
            <w:vAlign w:val="bottom"/>
          </w:tcPr>
          <w:p w:rsidR="000F7C97" w:rsidRPr="00C42812" w:rsidRDefault="000F7C97"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n</w:t>
            </w:r>
          </w:p>
        </w:tc>
        <w:tc>
          <w:tcPr>
            <w:tcW w:w="861" w:type="dxa"/>
            <w:shd w:val="clear" w:color="000000" w:fill="C0504D"/>
            <w:noWrap/>
            <w:vAlign w:val="bottom"/>
          </w:tcPr>
          <w:p w:rsidR="000F7C97" w:rsidRPr="00C42812" w:rsidRDefault="000F7C97"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n</w:t>
            </w:r>
          </w:p>
        </w:tc>
      </w:tr>
      <w:tr w:rsidR="000F7C97" w:rsidRPr="00C42812" w:rsidTr="000F7C97">
        <w:trPr>
          <w:trHeight w:val="300"/>
          <w:jc w:val="center"/>
        </w:trPr>
        <w:tc>
          <w:tcPr>
            <w:tcW w:w="1790" w:type="dxa"/>
            <w:shd w:val="clear" w:color="000000" w:fill="FFFFFF"/>
            <w:noWrap/>
            <w:vAlign w:val="bottom"/>
          </w:tcPr>
          <w:p w:rsidR="000F7C97" w:rsidRPr="00C42812" w:rsidRDefault="000F7C97" w:rsidP="002F5978">
            <w:pPr>
              <w:spacing w:before="0" w:after="0" w:line="240" w:lineRule="auto"/>
              <w:ind w:left="0"/>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Ent</w:t>
            </w:r>
            <w:r>
              <w:rPr>
                <w:rFonts w:ascii="Calibri" w:hAnsi="Calibri" w:cs="Times New Roman"/>
                <w:b/>
                <w:color w:val="000000"/>
                <w:sz w:val="22"/>
                <w:szCs w:val="22"/>
                <w:lang w:val="en-US" w:eastAsia="en-US"/>
              </w:rPr>
              <w:t>erprise</w:t>
            </w:r>
          </w:p>
        </w:tc>
        <w:tc>
          <w:tcPr>
            <w:tcW w:w="1125" w:type="dxa"/>
            <w:shd w:val="clear" w:color="000000" w:fill="9BBB59"/>
            <w:noWrap/>
            <w:vAlign w:val="bottom"/>
          </w:tcPr>
          <w:p w:rsidR="000F7C97" w:rsidRPr="00C42812" w:rsidRDefault="000F7C97"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y</w:t>
            </w:r>
          </w:p>
        </w:tc>
        <w:tc>
          <w:tcPr>
            <w:tcW w:w="973" w:type="dxa"/>
            <w:shd w:val="clear" w:color="000000" w:fill="9BBB59"/>
            <w:noWrap/>
            <w:vAlign w:val="bottom"/>
          </w:tcPr>
          <w:p w:rsidR="000F7C97" w:rsidRPr="00C42812" w:rsidRDefault="000F7C97"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y</w:t>
            </w:r>
          </w:p>
        </w:tc>
        <w:tc>
          <w:tcPr>
            <w:tcW w:w="991" w:type="dxa"/>
            <w:shd w:val="clear" w:color="000000" w:fill="9BBB59"/>
            <w:noWrap/>
            <w:vAlign w:val="bottom"/>
          </w:tcPr>
          <w:p w:rsidR="000F7C97" w:rsidRPr="00C42812" w:rsidRDefault="000F7C97"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y</w:t>
            </w:r>
          </w:p>
        </w:tc>
        <w:tc>
          <w:tcPr>
            <w:tcW w:w="861" w:type="dxa"/>
            <w:shd w:val="clear" w:color="000000" w:fill="C0504D"/>
            <w:noWrap/>
            <w:vAlign w:val="bottom"/>
          </w:tcPr>
          <w:p w:rsidR="000F7C97" w:rsidRPr="00C42812" w:rsidRDefault="000F7C97"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n</w:t>
            </w:r>
          </w:p>
        </w:tc>
      </w:tr>
      <w:tr w:rsidR="000F7C97" w:rsidRPr="00C42812" w:rsidTr="000F7C97">
        <w:trPr>
          <w:trHeight w:val="315"/>
          <w:jc w:val="center"/>
        </w:trPr>
        <w:tc>
          <w:tcPr>
            <w:tcW w:w="1790" w:type="dxa"/>
            <w:shd w:val="clear" w:color="000000" w:fill="FFFFFF"/>
            <w:noWrap/>
            <w:vAlign w:val="bottom"/>
          </w:tcPr>
          <w:p w:rsidR="000F7C97" w:rsidRPr="00C42812" w:rsidRDefault="000F7C97" w:rsidP="002F5978">
            <w:pPr>
              <w:spacing w:before="0" w:after="0" w:line="240" w:lineRule="auto"/>
              <w:ind w:left="0"/>
              <w:rPr>
                <w:rFonts w:ascii="Calibri" w:hAnsi="Calibri" w:cs="Times New Roman"/>
                <w:b/>
                <w:color w:val="000000"/>
                <w:sz w:val="22"/>
                <w:szCs w:val="22"/>
                <w:lang w:val="en-US" w:eastAsia="en-US"/>
              </w:rPr>
            </w:pPr>
            <w:r>
              <w:rPr>
                <w:rFonts w:ascii="Calibri" w:hAnsi="Calibri" w:cs="Times New Roman"/>
                <w:b/>
                <w:color w:val="000000"/>
                <w:sz w:val="22"/>
                <w:szCs w:val="22"/>
                <w:lang w:val="en-US" w:eastAsia="en-US"/>
              </w:rPr>
              <w:t>Datacenter</w:t>
            </w:r>
          </w:p>
        </w:tc>
        <w:tc>
          <w:tcPr>
            <w:tcW w:w="1125" w:type="dxa"/>
            <w:shd w:val="clear" w:color="000000" w:fill="9BBB59"/>
            <w:noWrap/>
            <w:vAlign w:val="bottom"/>
          </w:tcPr>
          <w:p w:rsidR="000F7C97" w:rsidRPr="00C42812" w:rsidRDefault="000F7C97"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y</w:t>
            </w:r>
          </w:p>
        </w:tc>
        <w:tc>
          <w:tcPr>
            <w:tcW w:w="973" w:type="dxa"/>
            <w:shd w:val="clear" w:color="000000" w:fill="9BBB59"/>
            <w:noWrap/>
            <w:vAlign w:val="bottom"/>
          </w:tcPr>
          <w:p w:rsidR="000F7C97" w:rsidRPr="00C42812" w:rsidRDefault="000F7C97"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y</w:t>
            </w:r>
          </w:p>
        </w:tc>
        <w:tc>
          <w:tcPr>
            <w:tcW w:w="991" w:type="dxa"/>
            <w:shd w:val="clear" w:color="000000" w:fill="9BBB59"/>
            <w:noWrap/>
            <w:vAlign w:val="bottom"/>
          </w:tcPr>
          <w:p w:rsidR="000F7C97" w:rsidRPr="00C42812" w:rsidRDefault="000F7C97"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y</w:t>
            </w:r>
          </w:p>
        </w:tc>
        <w:tc>
          <w:tcPr>
            <w:tcW w:w="861" w:type="dxa"/>
            <w:shd w:val="clear" w:color="000000" w:fill="9BBB59"/>
            <w:noWrap/>
            <w:vAlign w:val="bottom"/>
          </w:tcPr>
          <w:p w:rsidR="000F7C97" w:rsidRPr="00C42812" w:rsidRDefault="000F7C97"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y</w:t>
            </w:r>
          </w:p>
        </w:tc>
      </w:tr>
    </w:tbl>
    <w:p w:rsidR="001620FA" w:rsidRPr="00FC1E0B" w:rsidRDefault="00272099" w:rsidP="00FC1E0B">
      <w:pPr>
        <w:pStyle w:val="Caption"/>
        <w:jc w:val="center"/>
      </w:pPr>
      <w:r w:rsidRPr="00272099">
        <w:t xml:space="preserve">Table </w:t>
      </w:r>
      <w:fldSimple w:instr=" SEQ Table \* ARABIC ">
        <w:r w:rsidR="00E64608" w:rsidRPr="00E64608">
          <w:t>7</w:t>
        </w:r>
      </w:fldSimple>
      <w:r w:rsidRPr="00272099">
        <w:t xml:space="preserve">: Hyper-V Guest: </w:t>
      </w:r>
      <w:r w:rsidR="00E64608" w:rsidRPr="00E64608">
        <w:t>Unauthenticated</w:t>
      </w:r>
      <w:r w:rsidR="0090744A">
        <w:rPr>
          <w:sz w:val="20"/>
          <w:szCs w:val="20"/>
          <w:lang w:val="en-US"/>
        </w:rPr>
        <w:br w:type="page"/>
      </w:r>
    </w:p>
    <w:tbl>
      <w:tblPr>
        <w:tblW w:w="5541" w:type="dxa"/>
        <w:jc w:val="center"/>
        <w:tblInd w:w="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358"/>
        <w:gridCol w:w="1358"/>
        <w:gridCol w:w="973"/>
        <w:gridCol w:w="991"/>
        <w:gridCol w:w="861"/>
      </w:tblGrid>
      <w:tr w:rsidR="001620FA" w:rsidRPr="003823A1" w:rsidTr="003823A1">
        <w:trPr>
          <w:trHeight w:val="300"/>
          <w:jc w:val="center"/>
        </w:trPr>
        <w:tc>
          <w:tcPr>
            <w:tcW w:w="1358" w:type="dxa"/>
            <w:shd w:val="clear" w:color="000000" w:fill="FFFFFF"/>
            <w:noWrap/>
            <w:vAlign w:val="bottom"/>
          </w:tcPr>
          <w:p w:rsidR="001620FA" w:rsidRPr="003823A1" w:rsidRDefault="001620FA" w:rsidP="002F5978">
            <w:pPr>
              <w:spacing w:before="0" w:after="0" w:line="240" w:lineRule="auto"/>
              <w:ind w:left="0"/>
              <w:jc w:val="center"/>
              <w:rPr>
                <w:rFonts w:ascii="Calibri" w:hAnsi="Calibri" w:cs="Times New Roman"/>
                <w:b/>
                <w:color w:val="000000"/>
                <w:sz w:val="22"/>
                <w:szCs w:val="22"/>
                <w:lang w:val="en-US" w:eastAsia="en-US"/>
              </w:rPr>
            </w:pPr>
            <w:r w:rsidRPr="003823A1">
              <w:rPr>
                <w:rFonts w:ascii="Calibri" w:hAnsi="Calibri" w:cs="Times New Roman"/>
                <w:b/>
                <w:color w:val="000000"/>
                <w:sz w:val="22"/>
                <w:szCs w:val="22"/>
                <w:lang w:val="en-US" w:eastAsia="en-US"/>
              </w:rPr>
              <w:t> </w:t>
            </w:r>
          </w:p>
        </w:tc>
        <w:tc>
          <w:tcPr>
            <w:tcW w:w="4183" w:type="dxa"/>
            <w:gridSpan w:val="4"/>
            <w:shd w:val="clear" w:color="000000" w:fill="FFFFFF"/>
            <w:noWrap/>
            <w:vAlign w:val="bottom"/>
          </w:tcPr>
          <w:p w:rsidR="001620FA" w:rsidRPr="003823A1" w:rsidRDefault="003823A1" w:rsidP="002F5978">
            <w:pPr>
              <w:spacing w:before="0" w:after="0" w:line="240" w:lineRule="auto"/>
              <w:ind w:left="0"/>
              <w:jc w:val="center"/>
              <w:rPr>
                <w:rFonts w:ascii="Calibri" w:hAnsi="Calibri" w:cs="Times New Roman"/>
                <w:b/>
                <w:color w:val="000000"/>
                <w:sz w:val="22"/>
                <w:szCs w:val="22"/>
                <w:lang w:val="en-US" w:eastAsia="en-US"/>
              </w:rPr>
            </w:pPr>
            <w:r w:rsidRPr="003823A1">
              <w:rPr>
                <w:rFonts w:ascii="Calibri" w:hAnsi="Calibri" w:cs="Times New Roman"/>
                <w:b/>
                <w:color w:val="000000"/>
                <w:sz w:val="22"/>
                <w:szCs w:val="22"/>
                <w:lang w:val="en-US" w:eastAsia="en-US"/>
              </w:rPr>
              <w:t xml:space="preserve">Hyper-V Guest – Licenses </w:t>
            </w:r>
            <w:r w:rsidRPr="003823A1">
              <w:rPr>
                <w:rFonts w:ascii="Calibri" w:hAnsi="Calibri" w:cs="Times New Roman"/>
                <w:b/>
                <w:color w:val="000000"/>
                <w:sz w:val="22"/>
                <w:szCs w:val="22"/>
                <w:lang w:val="en-US" w:eastAsia="en-US"/>
              </w:rPr>
              <w:br/>
            </w:r>
            <w:r w:rsidR="001620FA" w:rsidRPr="003823A1">
              <w:rPr>
                <w:rFonts w:ascii="Calibri" w:hAnsi="Calibri" w:cs="Times New Roman"/>
                <w:b/>
                <w:color w:val="000000"/>
                <w:sz w:val="22"/>
                <w:szCs w:val="22"/>
                <w:lang w:val="en-US" w:eastAsia="en-US"/>
              </w:rPr>
              <w:t>Windows Server 2008</w:t>
            </w:r>
          </w:p>
        </w:tc>
      </w:tr>
      <w:tr w:rsidR="001620FA" w:rsidRPr="003823A1" w:rsidTr="003823A1">
        <w:trPr>
          <w:trHeight w:val="300"/>
          <w:jc w:val="center"/>
        </w:trPr>
        <w:tc>
          <w:tcPr>
            <w:tcW w:w="1358" w:type="dxa"/>
            <w:shd w:val="clear" w:color="000000" w:fill="FFFFFF"/>
            <w:noWrap/>
            <w:vAlign w:val="bottom"/>
          </w:tcPr>
          <w:p w:rsidR="001620FA" w:rsidRPr="003823A1" w:rsidRDefault="001620FA" w:rsidP="002F5978">
            <w:pPr>
              <w:spacing w:before="0" w:after="0" w:line="240" w:lineRule="auto"/>
              <w:ind w:left="0"/>
              <w:jc w:val="center"/>
              <w:rPr>
                <w:rFonts w:ascii="Calibri" w:hAnsi="Calibri" w:cs="Times New Roman"/>
                <w:b/>
                <w:color w:val="000000"/>
                <w:sz w:val="22"/>
                <w:szCs w:val="22"/>
                <w:lang w:val="en-US" w:eastAsia="en-US"/>
              </w:rPr>
            </w:pPr>
            <w:r w:rsidRPr="003823A1">
              <w:rPr>
                <w:rFonts w:ascii="Calibri" w:hAnsi="Calibri" w:cs="Times New Roman"/>
                <w:b/>
                <w:color w:val="000000"/>
                <w:sz w:val="22"/>
                <w:szCs w:val="22"/>
                <w:lang w:val="en-US" w:eastAsia="en-US"/>
              </w:rPr>
              <w:t>Host</w:t>
            </w:r>
          </w:p>
        </w:tc>
        <w:tc>
          <w:tcPr>
            <w:tcW w:w="1358" w:type="dxa"/>
            <w:shd w:val="clear" w:color="000000" w:fill="FFFFFF"/>
            <w:noWrap/>
            <w:vAlign w:val="bottom"/>
          </w:tcPr>
          <w:p w:rsidR="001620FA" w:rsidRPr="003823A1" w:rsidRDefault="001620FA" w:rsidP="002F5978">
            <w:pPr>
              <w:spacing w:before="0" w:after="0" w:line="240" w:lineRule="auto"/>
              <w:ind w:left="0"/>
              <w:jc w:val="center"/>
              <w:rPr>
                <w:rFonts w:ascii="Calibri" w:hAnsi="Calibri" w:cs="Times New Roman"/>
                <w:b/>
                <w:color w:val="000000"/>
                <w:sz w:val="22"/>
                <w:szCs w:val="22"/>
                <w:lang w:val="en-US" w:eastAsia="en-US"/>
              </w:rPr>
            </w:pPr>
            <w:r w:rsidRPr="003823A1">
              <w:rPr>
                <w:rFonts w:ascii="Calibri" w:hAnsi="Calibri" w:cs="Times New Roman"/>
                <w:b/>
                <w:color w:val="000000"/>
                <w:sz w:val="22"/>
                <w:szCs w:val="22"/>
                <w:lang w:val="en-US" w:eastAsia="en-US"/>
              </w:rPr>
              <w:t>Web</w:t>
            </w:r>
          </w:p>
        </w:tc>
        <w:tc>
          <w:tcPr>
            <w:tcW w:w="973" w:type="dxa"/>
            <w:shd w:val="clear" w:color="000000" w:fill="FFFFFF"/>
            <w:noWrap/>
            <w:vAlign w:val="bottom"/>
          </w:tcPr>
          <w:p w:rsidR="001620FA" w:rsidRPr="003823A1" w:rsidRDefault="001620FA" w:rsidP="002F5978">
            <w:pPr>
              <w:spacing w:before="0" w:after="0" w:line="240" w:lineRule="auto"/>
              <w:ind w:left="0"/>
              <w:jc w:val="center"/>
              <w:rPr>
                <w:rFonts w:ascii="Calibri" w:hAnsi="Calibri" w:cs="Times New Roman"/>
                <w:b/>
                <w:color w:val="000000"/>
                <w:sz w:val="22"/>
                <w:szCs w:val="22"/>
                <w:lang w:val="en-US" w:eastAsia="en-US"/>
              </w:rPr>
            </w:pPr>
            <w:r w:rsidRPr="003823A1">
              <w:rPr>
                <w:rFonts w:ascii="Calibri" w:hAnsi="Calibri" w:cs="Times New Roman"/>
                <w:b/>
                <w:color w:val="000000"/>
                <w:sz w:val="22"/>
                <w:szCs w:val="22"/>
                <w:lang w:val="en-US" w:eastAsia="en-US"/>
              </w:rPr>
              <w:t>Std</w:t>
            </w:r>
            <w:r w:rsidR="003823A1" w:rsidRPr="003823A1">
              <w:rPr>
                <w:rFonts w:ascii="Calibri" w:hAnsi="Calibri" w:cs="Times New Roman"/>
                <w:b/>
                <w:color w:val="000000"/>
                <w:sz w:val="22"/>
                <w:szCs w:val="22"/>
                <w:lang w:val="en-US" w:eastAsia="en-US"/>
              </w:rPr>
              <w:t>.</w:t>
            </w:r>
          </w:p>
        </w:tc>
        <w:tc>
          <w:tcPr>
            <w:tcW w:w="991" w:type="dxa"/>
            <w:shd w:val="clear" w:color="000000" w:fill="FFFFFF"/>
            <w:noWrap/>
            <w:vAlign w:val="bottom"/>
          </w:tcPr>
          <w:p w:rsidR="001620FA" w:rsidRPr="003823A1" w:rsidRDefault="001620FA" w:rsidP="002F5978">
            <w:pPr>
              <w:spacing w:before="0" w:after="0" w:line="240" w:lineRule="auto"/>
              <w:ind w:left="0"/>
              <w:jc w:val="center"/>
              <w:rPr>
                <w:rFonts w:ascii="Calibri" w:hAnsi="Calibri" w:cs="Times New Roman"/>
                <w:b/>
                <w:color w:val="000000"/>
                <w:sz w:val="22"/>
                <w:szCs w:val="22"/>
                <w:lang w:val="en-US" w:eastAsia="en-US"/>
              </w:rPr>
            </w:pPr>
            <w:r w:rsidRPr="003823A1">
              <w:rPr>
                <w:rFonts w:ascii="Calibri" w:hAnsi="Calibri" w:cs="Times New Roman"/>
                <w:b/>
                <w:color w:val="000000"/>
                <w:sz w:val="22"/>
                <w:szCs w:val="22"/>
                <w:lang w:val="en-US" w:eastAsia="en-US"/>
              </w:rPr>
              <w:t>Ent</w:t>
            </w:r>
            <w:r w:rsidR="003823A1" w:rsidRPr="003823A1">
              <w:rPr>
                <w:rFonts w:ascii="Calibri" w:hAnsi="Calibri" w:cs="Times New Roman"/>
                <w:b/>
                <w:color w:val="000000"/>
                <w:sz w:val="22"/>
                <w:szCs w:val="22"/>
                <w:lang w:val="en-US" w:eastAsia="en-US"/>
              </w:rPr>
              <w:t>.</w:t>
            </w:r>
          </w:p>
        </w:tc>
        <w:tc>
          <w:tcPr>
            <w:tcW w:w="861" w:type="dxa"/>
            <w:shd w:val="clear" w:color="000000" w:fill="FFFFFF"/>
            <w:noWrap/>
            <w:vAlign w:val="bottom"/>
          </w:tcPr>
          <w:p w:rsidR="001620FA" w:rsidRPr="003823A1" w:rsidRDefault="001620FA" w:rsidP="002F5978">
            <w:pPr>
              <w:spacing w:before="0" w:after="0" w:line="240" w:lineRule="auto"/>
              <w:ind w:left="0"/>
              <w:jc w:val="center"/>
              <w:rPr>
                <w:rFonts w:ascii="Calibri" w:hAnsi="Calibri" w:cs="Times New Roman"/>
                <w:b/>
                <w:color w:val="000000"/>
                <w:sz w:val="22"/>
                <w:szCs w:val="22"/>
                <w:lang w:val="en-US" w:eastAsia="en-US"/>
              </w:rPr>
            </w:pPr>
            <w:r w:rsidRPr="003823A1">
              <w:rPr>
                <w:rFonts w:ascii="Calibri" w:hAnsi="Calibri" w:cs="Times New Roman"/>
                <w:b/>
                <w:color w:val="000000"/>
                <w:sz w:val="22"/>
                <w:szCs w:val="22"/>
                <w:lang w:val="en-US" w:eastAsia="en-US"/>
              </w:rPr>
              <w:t>DC</w:t>
            </w:r>
          </w:p>
        </w:tc>
      </w:tr>
      <w:tr w:rsidR="003823A1" w:rsidRPr="003823A1" w:rsidTr="003823A1">
        <w:trPr>
          <w:trHeight w:val="300"/>
          <w:jc w:val="center"/>
        </w:trPr>
        <w:tc>
          <w:tcPr>
            <w:tcW w:w="1358" w:type="dxa"/>
            <w:shd w:val="clear" w:color="000000" w:fill="FFFFFF"/>
            <w:noWrap/>
            <w:vAlign w:val="bottom"/>
          </w:tcPr>
          <w:p w:rsidR="003823A1" w:rsidRPr="003823A1" w:rsidRDefault="003823A1" w:rsidP="002F5978">
            <w:pPr>
              <w:spacing w:before="0" w:after="0" w:line="240" w:lineRule="auto"/>
              <w:ind w:left="0"/>
              <w:rPr>
                <w:rFonts w:ascii="Calibri" w:hAnsi="Calibri" w:cs="Times New Roman"/>
                <w:b/>
                <w:color w:val="000000"/>
                <w:sz w:val="22"/>
                <w:szCs w:val="22"/>
                <w:lang w:val="en-US" w:eastAsia="en-US"/>
              </w:rPr>
            </w:pPr>
            <w:r w:rsidRPr="003823A1">
              <w:rPr>
                <w:rFonts w:ascii="Calibri" w:hAnsi="Calibri" w:cs="Times New Roman"/>
                <w:b/>
                <w:color w:val="000000"/>
                <w:sz w:val="22"/>
                <w:szCs w:val="22"/>
                <w:lang w:val="en-US" w:eastAsia="en-US"/>
              </w:rPr>
              <w:t>Web</w:t>
            </w:r>
          </w:p>
        </w:tc>
        <w:tc>
          <w:tcPr>
            <w:tcW w:w="1358" w:type="dxa"/>
            <w:shd w:val="clear" w:color="000000" w:fill="FFC7CE"/>
            <w:noWrap/>
            <w:vAlign w:val="bottom"/>
          </w:tcPr>
          <w:p w:rsidR="003823A1" w:rsidRPr="000F7C97" w:rsidRDefault="003823A1" w:rsidP="002F5978">
            <w:pPr>
              <w:spacing w:before="0" w:after="0" w:line="240" w:lineRule="auto"/>
              <w:ind w:left="0"/>
              <w:jc w:val="center"/>
              <w:rPr>
                <w:rFonts w:ascii="Calibri" w:hAnsi="Calibri" w:cs="Times New Roman"/>
                <w:b/>
                <w:color w:val="000000" w:themeColor="text1"/>
                <w:sz w:val="22"/>
                <w:szCs w:val="22"/>
                <w:lang w:val="en-US" w:eastAsia="en-US"/>
              </w:rPr>
            </w:pPr>
            <w:r w:rsidRPr="000F7C97">
              <w:rPr>
                <w:rFonts w:ascii="Calibri" w:hAnsi="Calibri" w:cs="Times New Roman"/>
                <w:b/>
                <w:color w:val="000000" w:themeColor="text1"/>
                <w:sz w:val="22"/>
                <w:szCs w:val="22"/>
                <w:lang w:val="en-US" w:eastAsia="en-US"/>
              </w:rPr>
              <w:t>0</w:t>
            </w:r>
          </w:p>
        </w:tc>
        <w:tc>
          <w:tcPr>
            <w:tcW w:w="973" w:type="dxa"/>
            <w:shd w:val="clear" w:color="000000" w:fill="FFC7CE"/>
            <w:noWrap/>
            <w:vAlign w:val="bottom"/>
          </w:tcPr>
          <w:p w:rsidR="003823A1" w:rsidRPr="000F7C97" w:rsidRDefault="003823A1" w:rsidP="002F5978">
            <w:pPr>
              <w:spacing w:before="0" w:after="0" w:line="240" w:lineRule="auto"/>
              <w:ind w:left="0"/>
              <w:jc w:val="center"/>
              <w:rPr>
                <w:rFonts w:ascii="Calibri" w:hAnsi="Calibri" w:cs="Times New Roman"/>
                <w:b/>
                <w:color w:val="000000" w:themeColor="text1"/>
                <w:sz w:val="22"/>
                <w:szCs w:val="22"/>
                <w:lang w:val="en-US" w:eastAsia="en-US"/>
              </w:rPr>
            </w:pPr>
            <w:r w:rsidRPr="000F7C97">
              <w:rPr>
                <w:rFonts w:ascii="Calibri" w:hAnsi="Calibri" w:cs="Times New Roman"/>
                <w:b/>
                <w:color w:val="000000" w:themeColor="text1"/>
                <w:sz w:val="22"/>
                <w:szCs w:val="22"/>
                <w:lang w:val="en-US" w:eastAsia="en-US"/>
              </w:rPr>
              <w:t>0</w:t>
            </w:r>
          </w:p>
        </w:tc>
        <w:tc>
          <w:tcPr>
            <w:tcW w:w="991" w:type="dxa"/>
            <w:shd w:val="clear" w:color="000000" w:fill="FFC7CE"/>
            <w:noWrap/>
            <w:vAlign w:val="bottom"/>
          </w:tcPr>
          <w:p w:rsidR="003823A1" w:rsidRPr="000F7C97" w:rsidRDefault="003823A1" w:rsidP="002F5978">
            <w:pPr>
              <w:spacing w:before="0" w:after="0" w:line="240" w:lineRule="auto"/>
              <w:ind w:left="0"/>
              <w:jc w:val="center"/>
              <w:rPr>
                <w:rFonts w:ascii="Calibri" w:hAnsi="Calibri" w:cs="Times New Roman"/>
                <w:b/>
                <w:color w:val="000000" w:themeColor="text1"/>
                <w:sz w:val="22"/>
                <w:szCs w:val="22"/>
                <w:lang w:val="en-US" w:eastAsia="en-US"/>
              </w:rPr>
            </w:pPr>
            <w:r w:rsidRPr="000F7C97">
              <w:rPr>
                <w:rFonts w:ascii="Calibri" w:hAnsi="Calibri" w:cs="Times New Roman"/>
                <w:b/>
                <w:color w:val="000000" w:themeColor="text1"/>
                <w:sz w:val="22"/>
                <w:szCs w:val="22"/>
                <w:lang w:val="en-US" w:eastAsia="en-US"/>
              </w:rPr>
              <w:t>0</w:t>
            </w:r>
          </w:p>
        </w:tc>
        <w:tc>
          <w:tcPr>
            <w:tcW w:w="861" w:type="dxa"/>
            <w:shd w:val="clear" w:color="000000" w:fill="FFC7CE"/>
            <w:noWrap/>
            <w:vAlign w:val="bottom"/>
          </w:tcPr>
          <w:p w:rsidR="003823A1" w:rsidRPr="000F7C97" w:rsidRDefault="003823A1" w:rsidP="002F5978">
            <w:pPr>
              <w:spacing w:before="0" w:after="0" w:line="240" w:lineRule="auto"/>
              <w:ind w:left="0"/>
              <w:jc w:val="center"/>
              <w:rPr>
                <w:rFonts w:ascii="Calibri" w:hAnsi="Calibri" w:cs="Times New Roman"/>
                <w:b/>
                <w:color w:val="000000" w:themeColor="text1"/>
                <w:sz w:val="22"/>
                <w:szCs w:val="22"/>
                <w:lang w:val="en-US" w:eastAsia="en-US"/>
              </w:rPr>
            </w:pPr>
            <w:r w:rsidRPr="000F7C97">
              <w:rPr>
                <w:rFonts w:ascii="Calibri" w:hAnsi="Calibri" w:cs="Times New Roman"/>
                <w:b/>
                <w:color w:val="000000" w:themeColor="text1"/>
                <w:sz w:val="22"/>
                <w:szCs w:val="22"/>
                <w:lang w:val="en-US" w:eastAsia="en-US"/>
              </w:rPr>
              <w:t>0</w:t>
            </w:r>
          </w:p>
        </w:tc>
      </w:tr>
      <w:tr w:rsidR="003823A1" w:rsidRPr="003823A1" w:rsidTr="003823A1">
        <w:trPr>
          <w:trHeight w:val="315"/>
          <w:jc w:val="center"/>
        </w:trPr>
        <w:tc>
          <w:tcPr>
            <w:tcW w:w="1358" w:type="dxa"/>
            <w:shd w:val="clear" w:color="000000" w:fill="FFFFFF"/>
            <w:noWrap/>
            <w:vAlign w:val="bottom"/>
          </w:tcPr>
          <w:p w:rsidR="003823A1" w:rsidRPr="003823A1" w:rsidRDefault="003823A1" w:rsidP="002F5978">
            <w:pPr>
              <w:spacing w:before="0" w:after="0" w:line="240" w:lineRule="auto"/>
              <w:ind w:left="0"/>
              <w:rPr>
                <w:rFonts w:ascii="Calibri" w:hAnsi="Calibri" w:cs="Times New Roman"/>
                <w:b/>
                <w:color w:val="000000"/>
                <w:sz w:val="22"/>
                <w:szCs w:val="22"/>
                <w:lang w:val="en-US" w:eastAsia="en-US"/>
              </w:rPr>
            </w:pPr>
            <w:r w:rsidRPr="003823A1">
              <w:rPr>
                <w:rFonts w:ascii="Calibri" w:hAnsi="Calibri" w:cs="Times New Roman"/>
                <w:b/>
                <w:color w:val="000000"/>
                <w:sz w:val="22"/>
                <w:szCs w:val="22"/>
                <w:lang w:val="en-US" w:eastAsia="en-US"/>
              </w:rPr>
              <w:t>Standard</w:t>
            </w:r>
          </w:p>
        </w:tc>
        <w:tc>
          <w:tcPr>
            <w:tcW w:w="1358" w:type="dxa"/>
            <w:shd w:val="clear" w:color="000000" w:fill="FFEB9C"/>
            <w:noWrap/>
            <w:vAlign w:val="bottom"/>
          </w:tcPr>
          <w:p w:rsidR="003823A1" w:rsidRPr="000F7C97" w:rsidRDefault="003823A1" w:rsidP="002F5978">
            <w:pPr>
              <w:spacing w:before="0" w:after="0" w:line="240" w:lineRule="auto"/>
              <w:ind w:left="0"/>
              <w:jc w:val="center"/>
              <w:rPr>
                <w:rFonts w:ascii="Calibri" w:hAnsi="Calibri" w:cs="Times New Roman"/>
                <w:b/>
                <w:color w:val="000000" w:themeColor="text1"/>
                <w:sz w:val="22"/>
                <w:szCs w:val="22"/>
                <w:lang w:val="en-US" w:eastAsia="en-US"/>
              </w:rPr>
            </w:pPr>
            <w:r w:rsidRPr="000F7C97">
              <w:rPr>
                <w:rFonts w:ascii="Calibri" w:hAnsi="Calibri" w:cs="Times New Roman"/>
                <w:b/>
                <w:color w:val="000000" w:themeColor="text1"/>
                <w:sz w:val="22"/>
                <w:szCs w:val="22"/>
                <w:lang w:val="en-US" w:eastAsia="en-US"/>
              </w:rPr>
              <w:t>1</w:t>
            </w:r>
          </w:p>
        </w:tc>
        <w:tc>
          <w:tcPr>
            <w:tcW w:w="973" w:type="dxa"/>
            <w:shd w:val="clear" w:color="000000" w:fill="FFEB9C"/>
            <w:noWrap/>
            <w:vAlign w:val="bottom"/>
          </w:tcPr>
          <w:p w:rsidR="003823A1" w:rsidRPr="000F7C97" w:rsidRDefault="003823A1" w:rsidP="002F5978">
            <w:pPr>
              <w:spacing w:before="0" w:after="0" w:line="240" w:lineRule="auto"/>
              <w:ind w:left="0"/>
              <w:jc w:val="center"/>
              <w:rPr>
                <w:rFonts w:ascii="Calibri" w:hAnsi="Calibri" w:cs="Times New Roman"/>
                <w:b/>
                <w:color w:val="000000" w:themeColor="text1"/>
                <w:sz w:val="22"/>
                <w:szCs w:val="22"/>
                <w:lang w:val="en-US" w:eastAsia="en-US"/>
              </w:rPr>
            </w:pPr>
            <w:r w:rsidRPr="000F7C97">
              <w:rPr>
                <w:rFonts w:ascii="Calibri" w:hAnsi="Calibri" w:cs="Times New Roman"/>
                <w:b/>
                <w:color w:val="000000" w:themeColor="text1"/>
                <w:sz w:val="22"/>
                <w:szCs w:val="22"/>
                <w:lang w:val="en-US" w:eastAsia="en-US"/>
              </w:rPr>
              <w:t>1</w:t>
            </w:r>
          </w:p>
        </w:tc>
        <w:tc>
          <w:tcPr>
            <w:tcW w:w="991" w:type="dxa"/>
            <w:shd w:val="clear" w:color="000000" w:fill="FFC7CE"/>
            <w:noWrap/>
            <w:vAlign w:val="bottom"/>
          </w:tcPr>
          <w:p w:rsidR="003823A1" w:rsidRPr="000F7C97" w:rsidRDefault="003823A1" w:rsidP="002F5978">
            <w:pPr>
              <w:spacing w:before="0" w:after="0" w:line="240" w:lineRule="auto"/>
              <w:ind w:left="0"/>
              <w:jc w:val="center"/>
              <w:rPr>
                <w:rFonts w:ascii="Calibri" w:hAnsi="Calibri" w:cs="Times New Roman"/>
                <w:b/>
                <w:color w:val="000000" w:themeColor="text1"/>
                <w:sz w:val="22"/>
                <w:szCs w:val="22"/>
                <w:lang w:val="en-US" w:eastAsia="en-US"/>
              </w:rPr>
            </w:pPr>
            <w:r w:rsidRPr="000F7C97">
              <w:rPr>
                <w:rFonts w:ascii="Calibri" w:hAnsi="Calibri" w:cs="Times New Roman"/>
                <w:b/>
                <w:color w:val="000000" w:themeColor="text1"/>
                <w:sz w:val="22"/>
                <w:szCs w:val="22"/>
                <w:lang w:val="en-US" w:eastAsia="en-US"/>
              </w:rPr>
              <w:t>0</w:t>
            </w:r>
          </w:p>
        </w:tc>
        <w:tc>
          <w:tcPr>
            <w:tcW w:w="861" w:type="dxa"/>
            <w:shd w:val="clear" w:color="000000" w:fill="FFC7CE"/>
            <w:noWrap/>
            <w:vAlign w:val="bottom"/>
          </w:tcPr>
          <w:p w:rsidR="003823A1" w:rsidRPr="000F7C97" w:rsidRDefault="003823A1" w:rsidP="002F5978">
            <w:pPr>
              <w:spacing w:before="0" w:after="0" w:line="240" w:lineRule="auto"/>
              <w:ind w:left="0"/>
              <w:jc w:val="center"/>
              <w:rPr>
                <w:rFonts w:ascii="Calibri" w:hAnsi="Calibri" w:cs="Times New Roman"/>
                <w:b/>
                <w:color w:val="000000" w:themeColor="text1"/>
                <w:sz w:val="22"/>
                <w:szCs w:val="22"/>
                <w:lang w:val="en-US" w:eastAsia="en-US"/>
              </w:rPr>
            </w:pPr>
            <w:r w:rsidRPr="000F7C97">
              <w:rPr>
                <w:rFonts w:ascii="Calibri" w:hAnsi="Calibri" w:cs="Times New Roman"/>
                <w:b/>
                <w:color w:val="000000" w:themeColor="text1"/>
                <w:sz w:val="22"/>
                <w:szCs w:val="22"/>
                <w:lang w:val="en-US" w:eastAsia="en-US"/>
              </w:rPr>
              <w:t>0</w:t>
            </w:r>
          </w:p>
        </w:tc>
      </w:tr>
      <w:tr w:rsidR="003823A1" w:rsidRPr="003823A1" w:rsidTr="003823A1">
        <w:trPr>
          <w:trHeight w:val="300"/>
          <w:jc w:val="center"/>
        </w:trPr>
        <w:tc>
          <w:tcPr>
            <w:tcW w:w="1358" w:type="dxa"/>
            <w:shd w:val="clear" w:color="000000" w:fill="FFFFFF"/>
            <w:noWrap/>
            <w:vAlign w:val="bottom"/>
          </w:tcPr>
          <w:p w:rsidR="003823A1" w:rsidRPr="003823A1" w:rsidRDefault="003823A1" w:rsidP="002F5978">
            <w:pPr>
              <w:spacing w:before="0" w:after="0" w:line="240" w:lineRule="auto"/>
              <w:ind w:left="0"/>
              <w:rPr>
                <w:rFonts w:ascii="Calibri" w:hAnsi="Calibri" w:cs="Times New Roman"/>
                <w:b/>
                <w:color w:val="000000"/>
                <w:sz w:val="22"/>
                <w:szCs w:val="22"/>
                <w:lang w:val="en-US" w:eastAsia="en-US"/>
              </w:rPr>
            </w:pPr>
            <w:r w:rsidRPr="003823A1">
              <w:rPr>
                <w:rFonts w:ascii="Calibri" w:hAnsi="Calibri" w:cs="Times New Roman"/>
                <w:b/>
                <w:color w:val="000000"/>
                <w:sz w:val="22"/>
                <w:szCs w:val="22"/>
                <w:lang w:val="en-US" w:eastAsia="en-US"/>
              </w:rPr>
              <w:t>Enterprise</w:t>
            </w:r>
          </w:p>
        </w:tc>
        <w:tc>
          <w:tcPr>
            <w:tcW w:w="1358" w:type="dxa"/>
            <w:shd w:val="clear" w:color="000000" w:fill="C6EFCE"/>
            <w:noWrap/>
            <w:vAlign w:val="bottom"/>
          </w:tcPr>
          <w:p w:rsidR="003823A1" w:rsidRPr="000F7C97" w:rsidRDefault="003823A1" w:rsidP="002F5978">
            <w:pPr>
              <w:spacing w:before="0" w:after="0" w:line="240" w:lineRule="auto"/>
              <w:ind w:left="0"/>
              <w:jc w:val="center"/>
              <w:rPr>
                <w:rFonts w:ascii="Calibri" w:hAnsi="Calibri" w:cs="Times New Roman"/>
                <w:b/>
                <w:color w:val="000000" w:themeColor="text1"/>
                <w:sz w:val="22"/>
                <w:szCs w:val="22"/>
                <w:lang w:val="en-US" w:eastAsia="en-US"/>
              </w:rPr>
            </w:pPr>
            <w:r w:rsidRPr="000F7C97">
              <w:rPr>
                <w:rFonts w:ascii="Calibri" w:hAnsi="Calibri" w:cs="Times New Roman"/>
                <w:b/>
                <w:color w:val="000000" w:themeColor="text1"/>
                <w:sz w:val="22"/>
                <w:szCs w:val="22"/>
                <w:lang w:val="en-US" w:eastAsia="en-US"/>
              </w:rPr>
              <w:t>4</w:t>
            </w:r>
          </w:p>
        </w:tc>
        <w:tc>
          <w:tcPr>
            <w:tcW w:w="973" w:type="dxa"/>
            <w:shd w:val="clear" w:color="000000" w:fill="C6EFCE"/>
            <w:noWrap/>
            <w:vAlign w:val="bottom"/>
          </w:tcPr>
          <w:p w:rsidR="003823A1" w:rsidRPr="000F7C97" w:rsidRDefault="003823A1" w:rsidP="002F5978">
            <w:pPr>
              <w:spacing w:before="0" w:after="0" w:line="240" w:lineRule="auto"/>
              <w:ind w:left="0"/>
              <w:jc w:val="center"/>
              <w:rPr>
                <w:rFonts w:ascii="Calibri" w:hAnsi="Calibri" w:cs="Times New Roman"/>
                <w:b/>
                <w:color w:val="000000" w:themeColor="text1"/>
                <w:sz w:val="22"/>
                <w:szCs w:val="22"/>
                <w:lang w:val="en-US" w:eastAsia="en-US"/>
              </w:rPr>
            </w:pPr>
            <w:r w:rsidRPr="000F7C97">
              <w:rPr>
                <w:rFonts w:ascii="Calibri" w:hAnsi="Calibri" w:cs="Times New Roman"/>
                <w:b/>
                <w:color w:val="000000" w:themeColor="text1"/>
                <w:sz w:val="22"/>
                <w:szCs w:val="22"/>
                <w:lang w:val="en-US" w:eastAsia="en-US"/>
              </w:rPr>
              <w:t>4</w:t>
            </w:r>
          </w:p>
        </w:tc>
        <w:tc>
          <w:tcPr>
            <w:tcW w:w="991" w:type="dxa"/>
            <w:shd w:val="clear" w:color="000000" w:fill="C6EFCE"/>
            <w:noWrap/>
            <w:vAlign w:val="bottom"/>
          </w:tcPr>
          <w:p w:rsidR="003823A1" w:rsidRPr="000F7C97" w:rsidRDefault="003823A1" w:rsidP="002F5978">
            <w:pPr>
              <w:spacing w:before="0" w:after="0" w:line="240" w:lineRule="auto"/>
              <w:ind w:left="0"/>
              <w:jc w:val="center"/>
              <w:rPr>
                <w:rFonts w:ascii="Calibri" w:hAnsi="Calibri" w:cs="Times New Roman"/>
                <w:b/>
                <w:color w:val="000000" w:themeColor="text1"/>
                <w:sz w:val="22"/>
                <w:szCs w:val="22"/>
                <w:lang w:val="en-US" w:eastAsia="en-US"/>
              </w:rPr>
            </w:pPr>
            <w:r w:rsidRPr="000F7C97">
              <w:rPr>
                <w:rFonts w:ascii="Calibri" w:hAnsi="Calibri" w:cs="Times New Roman"/>
                <w:b/>
                <w:color w:val="000000" w:themeColor="text1"/>
                <w:sz w:val="22"/>
                <w:szCs w:val="22"/>
                <w:lang w:val="en-US" w:eastAsia="en-US"/>
              </w:rPr>
              <w:t>4</w:t>
            </w:r>
          </w:p>
        </w:tc>
        <w:tc>
          <w:tcPr>
            <w:tcW w:w="861" w:type="dxa"/>
            <w:shd w:val="clear" w:color="000000" w:fill="FFC7CE"/>
            <w:noWrap/>
            <w:vAlign w:val="bottom"/>
          </w:tcPr>
          <w:p w:rsidR="003823A1" w:rsidRPr="000F7C97" w:rsidRDefault="003823A1" w:rsidP="002F5978">
            <w:pPr>
              <w:spacing w:before="0" w:after="0" w:line="240" w:lineRule="auto"/>
              <w:ind w:left="0"/>
              <w:jc w:val="center"/>
              <w:rPr>
                <w:rFonts w:ascii="Calibri" w:hAnsi="Calibri" w:cs="Times New Roman"/>
                <w:b/>
                <w:color w:val="000000" w:themeColor="text1"/>
                <w:sz w:val="22"/>
                <w:szCs w:val="22"/>
                <w:lang w:val="en-US" w:eastAsia="en-US"/>
              </w:rPr>
            </w:pPr>
            <w:r w:rsidRPr="000F7C97">
              <w:rPr>
                <w:rFonts w:ascii="Calibri" w:hAnsi="Calibri" w:cs="Times New Roman"/>
                <w:b/>
                <w:color w:val="000000" w:themeColor="text1"/>
                <w:sz w:val="22"/>
                <w:szCs w:val="22"/>
                <w:lang w:val="en-US" w:eastAsia="en-US"/>
              </w:rPr>
              <w:t>0</w:t>
            </w:r>
          </w:p>
        </w:tc>
      </w:tr>
      <w:tr w:rsidR="003823A1" w:rsidRPr="003823A1" w:rsidTr="003823A1">
        <w:trPr>
          <w:trHeight w:val="315"/>
          <w:jc w:val="center"/>
        </w:trPr>
        <w:tc>
          <w:tcPr>
            <w:tcW w:w="1358" w:type="dxa"/>
            <w:shd w:val="clear" w:color="000000" w:fill="FFFFFF"/>
            <w:noWrap/>
            <w:vAlign w:val="bottom"/>
          </w:tcPr>
          <w:p w:rsidR="003823A1" w:rsidRPr="003823A1" w:rsidRDefault="003823A1" w:rsidP="002F5978">
            <w:pPr>
              <w:spacing w:before="0" w:after="0" w:line="240" w:lineRule="auto"/>
              <w:ind w:left="0"/>
              <w:rPr>
                <w:rFonts w:ascii="Calibri" w:hAnsi="Calibri" w:cs="Times New Roman"/>
                <w:b/>
                <w:color w:val="000000"/>
                <w:sz w:val="22"/>
                <w:szCs w:val="22"/>
                <w:lang w:val="en-US" w:eastAsia="en-US"/>
              </w:rPr>
            </w:pPr>
            <w:r w:rsidRPr="003823A1">
              <w:rPr>
                <w:rFonts w:ascii="Calibri" w:hAnsi="Calibri" w:cs="Times New Roman"/>
                <w:b/>
                <w:color w:val="000000"/>
                <w:sz w:val="22"/>
                <w:szCs w:val="22"/>
                <w:lang w:val="en-US" w:eastAsia="en-US"/>
              </w:rPr>
              <w:t>Datacenter</w:t>
            </w:r>
          </w:p>
        </w:tc>
        <w:tc>
          <w:tcPr>
            <w:tcW w:w="1358" w:type="dxa"/>
            <w:shd w:val="clear" w:color="000000" w:fill="538ED5"/>
            <w:noWrap/>
            <w:vAlign w:val="bottom"/>
          </w:tcPr>
          <w:p w:rsidR="003823A1" w:rsidRPr="003823A1" w:rsidRDefault="003823A1" w:rsidP="002F5978">
            <w:pPr>
              <w:spacing w:before="0" w:after="0" w:line="240" w:lineRule="auto"/>
              <w:ind w:left="0"/>
              <w:jc w:val="center"/>
              <w:rPr>
                <w:rFonts w:ascii="Calibri" w:hAnsi="Calibri" w:cs="Times New Roman"/>
                <w:b/>
                <w:color w:val="0F253F"/>
                <w:sz w:val="22"/>
                <w:szCs w:val="22"/>
                <w:lang w:val="en-US" w:eastAsia="en-US"/>
              </w:rPr>
            </w:pPr>
            <w:r w:rsidRPr="003823A1">
              <w:rPr>
                <w:rFonts w:ascii="Calibri" w:hAnsi="Calibri" w:cs="Times New Roman"/>
                <w:b/>
                <w:color w:val="0F253F"/>
                <w:sz w:val="22"/>
                <w:szCs w:val="22"/>
                <w:lang w:val="en-US" w:eastAsia="en-US"/>
              </w:rPr>
              <w:t>UL</w:t>
            </w:r>
          </w:p>
        </w:tc>
        <w:tc>
          <w:tcPr>
            <w:tcW w:w="973" w:type="dxa"/>
            <w:shd w:val="clear" w:color="000000" w:fill="538ED5"/>
            <w:noWrap/>
            <w:vAlign w:val="bottom"/>
          </w:tcPr>
          <w:p w:rsidR="003823A1" w:rsidRPr="003823A1" w:rsidRDefault="003823A1" w:rsidP="002F5978">
            <w:pPr>
              <w:spacing w:before="0" w:after="0" w:line="240" w:lineRule="auto"/>
              <w:ind w:left="0"/>
              <w:jc w:val="center"/>
              <w:rPr>
                <w:rFonts w:ascii="Calibri" w:hAnsi="Calibri" w:cs="Times New Roman"/>
                <w:b/>
                <w:color w:val="0F253F"/>
                <w:sz w:val="22"/>
                <w:szCs w:val="22"/>
                <w:lang w:val="en-US" w:eastAsia="en-US"/>
              </w:rPr>
            </w:pPr>
            <w:r w:rsidRPr="003823A1">
              <w:rPr>
                <w:rFonts w:ascii="Calibri" w:hAnsi="Calibri" w:cs="Times New Roman"/>
                <w:b/>
                <w:color w:val="0F253F"/>
                <w:sz w:val="22"/>
                <w:szCs w:val="22"/>
                <w:lang w:val="en-US" w:eastAsia="en-US"/>
              </w:rPr>
              <w:t>UL</w:t>
            </w:r>
          </w:p>
        </w:tc>
        <w:tc>
          <w:tcPr>
            <w:tcW w:w="991" w:type="dxa"/>
            <w:shd w:val="clear" w:color="000000" w:fill="538ED5"/>
            <w:noWrap/>
            <w:vAlign w:val="bottom"/>
          </w:tcPr>
          <w:p w:rsidR="003823A1" w:rsidRPr="003823A1" w:rsidRDefault="003823A1" w:rsidP="002F5978">
            <w:pPr>
              <w:spacing w:before="0" w:after="0" w:line="240" w:lineRule="auto"/>
              <w:ind w:left="0"/>
              <w:jc w:val="center"/>
              <w:rPr>
                <w:rFonts w:ascii="Calibri" w:hAnsi="Calibri" w:cs="Times New Roman"/>
                <w:b/>
                <w:color w:val="0F253F"/>
                <w:sz w:val="22"/>
                <w:szCs w:val="22"/>
                <w:lang w:val="en-US" w:eastAsia="en-US"/>
              </w:rPr>
            </w:pPr>
            <w:r w:rsidRPr="003823A1">
              <w:rPr>
                <w:rFonts w:ascii="Calibri" w:hAnsi="Calibri" w:cs="Times New Roman"/>
                <w:b/>
                <w:color w:val="0F253F"/>
                <w:sz w:val="22"/>
                <w:szCs w:val="22"/>
                <w:lang w:val="en-US" w:eastAsia="en-US"/>
              </w:rPr>
              <w:t>UL</w:t>
            </w:r>
          </w:p>
        </w:tc>
        <w:tc>
          <w:tcPr>
            <w:tcW w:w="861" w:type="dxa"/>
            <w:shd w:val="clear" w:color="000000" w:fill="538ED5"/>
            <w:noWrap/>
            <w:vAlign w:val="bottom"/>
          </w:tcPr>
          <w:p w:rsidR="003823A1" w:rsidRPr="003823A1" w:rsidRDefault="003823A1" w:rsidP="002F5978">
            <w:pPr>
              <w:spacing w:before="0" w:after="0" w:line="240" w:lineRule="auto"/>
              <w:ind w:left="0"/>
              <w:jc w:val="center"/>
              <w:rPr>
                <w:rFonts w:ascii="Calibri" w:hAnsi="Calibri" w:cs="Times New Roman"/>
                <w:b/>
                <w:color w:val="0F253F"/>
                <w:sz w:val="22"/>
                <w:szCs w:val="22"/>
                <w:lang w:val="en-US" w:eastAsia="en-US"/>
              </w:rPr>
            </w:pPr>
            <w:r w:rsidRPr="003823A1">
              <w:rPr>
                <w:rFonts w:ascii="Calibri" w:hAnsi="Calibri" w:cs="Times New Roman"/>
                <w:b/>
                <w:color w:val="0F253F"/>
                <w:sz w:val="22"/>
                <w:szCs w:val="22"/>
                <w:lang w:val="en-US" w:eastAsia="en-US"/>
              </w:rPr>
              <w:t>UL</w:t>
            </w:r>
          </w:p>
        </w:tc>
      </w:tr>
    </w:tbl>
    <w:p w:rsidR="00E64608" w:rsidRDefault="00E64608" w:rsidP="00E64608">
      <w:pPr>
        <w:pStyle w:val="Caption"/>
        <w:jc w:val="center"/>
      </w:pPr>
      <w:r w:rsidRPr="00E64608">
        <w:t xml:space="preserve">Table </w:t>
      </w:r>
      <w:r w:rsidR="00600598" w:rsidRPr="00E64608">
        <w:fldChar w:fldCharType="begin"/>
      </w:r>
      <w:r w:rsidRPr="00E64608">
        <w:instrText xml:space="preserve"> SEQ Table \* ARABIC </w:instrText>
      </w:r>
      <w:r w:rsidR="00600598" w:rsidRPr="00E64608">
        <w:fldChar w:fldCharType="separate"/>
      </w:r>
      <w:r w:rsidRPr="00E64608">
        <w:t>8</w:t>
      </w:r>
      <w:r w:rsidR="00600598" w:rsidRPr="00E64608">
        <w:fldChar w:fldCharType="end"/>
      </w:r>
      <w:r w:rsidRPr="00E64608">
        <w:t>: Hyper-V Guest: Licenses Included with Host License</w:t>
      </w:r>
    </w:p>
    <w:p w:rsidR="00E64608" w:rsidRDefault="00E64608" w:rsidP="00E64608">
      <w:pPr>
        <w:pStyle w:val="Caption"/>
        <w:jc w:val="center"/>
      </w:pPr>
    </w:p>
    <w:p w:rsidR="00E64608" w:rsidRDefault="00E64608" w:rsidP="00E64608">
      <w:pPr>
        <w:pStyle w:val="Caption"/>
        <w:jc w:val="center"/>
      </w:pPr>
    </w:p>
    <w:p w:rsidR="00E64608" w:rsidRDefault="00E64608" w:rsidP="00E64608">
      <w:pPr>
        <w:pStyle w:val="Caption"/>
        <w:jc w:val="center"/>
      </w:pPr>
    </w:p>
    <w:p w:rsidR="00E64608" w:rsidRDefault="00E64608" w:rsidP="00E64608">
      <w:pPr>
        <w:pStyle w:val="Caption"/>
        <w:jc w:val="center"/>
      </w:pPr>
    </w:p>
    <w:p w:rsidR="001620FA" w:rsidRPr="00E64608" w:rsidRDefault="00A86FC0" w:rsidP="00E64608">
      <w:pPr>
        <w:pStyle w:val="Caption"/>
        <w:jc w:val="center"/>
      </w:pPr>
      <w:r w:rsidRPr="00A86FC0">
        <w:rPr>
          <w:b/>
          <w:sz w:val="24"/>
        </w:rPr>
        <w:t xml:space="preserve"> </w:t>
      </w:r>
    </w:p>
    <w:tbl>
      <w:tblPr>
        <w:tblW w:w="5740" w:type="dxa"/>
        <w:jc w:val="center"/>
        <w:tblInd w:w="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3350"/>
        <w:gridCol w:w="977"/>
        <w:gridCol w:w="700"/>
        <w:gridCol w:w="713"/>
      </w:tblGrid>
      <w:tr w:rsidR="001620FA" w:rsidRPr="008E213C" w:rsidTr="008E213C">
        <w:trPr>
          <w:trHeight w:val="300"/>
          <w:jc w:val="center"/>
        </w:trPr>
        <w:tc>
          <w:tcPr>
            <w:tcW w:w="3350" w:type="dxa"/>
            <w:shd w:val="clear" w:color="000000" w:fill="FFFFFF"/>
            <w:noWrap/>
            <w:vAlign w:val="bottom"/>
          </w:tcPr>
          <w:p w:rsidR="001620FA" w:rsidRPr="008E213C" w:rsidRDefault="0055171D" w:rsidP="0055171D">
            <w:pPr>
              <w:spacing w:before="0" w:after="0" w:line="240" w:lineRule="auto"/>
              <w:ind w:left="0"/>
              <w:jc w:val="center"/>
              <w:rPr>
                <w:rFonts w:ascii="Calibri" w:hAnsi="Calibri" w:cs="Times New Roman"/>
                <w:b/>
                <w:color w:val="000000"/>
                <w:sz w:val="22"/>
                <w:szCs w:val="22"/>
                <w:lang w:val="en-US" w:eastAsia="en-US"/>
              </w:rPr>
            </w:pPr>
            <w:r>
              <w:rPr>
                <w:rFonts w:ascii="Calibri" w:hAnsi="Calibri" w:cs="Times New Roman"/>
                <w:b/>
                <w:color w:val="000000"/>
                <w:sz w:val="22"/>
                <w:szCs w:val="22"/>
                <w:lang w:val="en-US" w:eastAsia="en-US"/>
              </w:rPr>
              <w:t>SQL Server 2008 Editions</w:t>
            </w:r>
            <w:r w:rsidR="001620FA" w:rsidRPr="008E213C">
              <w:rPr>
                <w:rFonts w:ascii="Calibri" w:hAnsi="Calibri" w:cs="Times New Roman"/>
                <w:b/>
                <w:color w:val="000000"/>
                <w:sz w:val="22"/>
                <w:szCs w:val="22"/>
                <w:lang w:val="en-US" w:eastAsia="en-US"/>
              </w:rPr>
              <w:t> </w:t>
            </w:r>
          </w:p>
        </w:tc>
        <w:tc>
          <w:tcPr>
            <w:tcW w:w="2390" w:type="dxa"/>
            <w:gridSpan w:val="3"/>
            <w:shd w:val="clear" w:color="000000" w:fill="FFFFFF"/>
            <w:noWrap/>
            <w:vAlign w:val="bottom"/>
          </w:tcPr>
          <w:p w:rsidR="001620FA" w:rsidRPr="008E213C" w:rsidRDefault="0055171D" w:rsidP="002F5978">
            <w:pPr>
              <w:spacing w:before="0" w:after="0" w:line="240" w:lineRule="auto"/>
              <w:ind w:left="0"/>
              <w:rPr>
                <w:rFonts w:ascii="Calibri" w:hAnsi="Calibri" w:cs="Times New Roman"/>
                <w:b/>
                <w:color w:val="000000"/>
                <w:sz w:val="22"/>
                <w:szCs w:val="22"/>
                <w:lang w:val="en-US" w:eastAsia="en-US"/>
              </w:rPr>
            </w:pPr>
            <w:r>
              <w:rPr>
                <w:rFonts w:ascii="Calibri" w:hAnsi="Calibri" w:cs="Times New Roman"/>
                <w:b/>
                <w:color w:val="000000"/>
                <w:sz w:val="22"/>
                <w:szCs w:val="22"/>
                <w:lang w:val="en-US" w:eastAsia="en-US"/>
              </w:rPr>
              <w:t xml:space="preserve">SQL Server 2008 running on </w:t>
            </w:r>
            <w:r w:rsidR="008E213C" w:rsidRPr="008E213C">
              <w:rPr>
                <w:rFonts w:ascii="Calibri" w:hAnsi="Calibri" w:cs="Times New Roman"/>
                <w:b/>
                <w:color w:val="000000"/>
                <w:sz w:val="22"/>
                <w:szCs w:val="22"/>
                <w:lang w:val="en-US" w:eastAsia="en-US"/>
              </w:rPr>
              <w:t>Hyper-V Guest</w:t>
            </w:r>
          </w:p>
        </w:tc>
      </w:tr>
      <w:tr w:rsidR="001620FA" w:rsidRPr="008E213C" w:rsidTr="008E213C">
        <w:trPr>
          <w:trHeight w:val="300"/>
          <w:jc w:val="center"/>
        </w:trPr>
        <w:tc>
          <w:tcPr>
            <w:tcW w:w="3350" w:type="dxa"/>
            <w:shd w:val="clear" w:color="000000" w:fill="FFFFFF"/>
            <w:noWrap/>
            <w:vAlign w:val="bottom"/>
          </w:tcPr>
          <w:p w:rsidR="001620FA" w:rsidRPr="008E213C" w:rsidRDefault="001620FA" w:rsidP="002F5978">
            <w:pPr>
              <w:spacing w:before="0" w:after="0" w:line="240" w:lineRule="auto"/>
              <w:ind w:left="0"/>
              <w:jc w:val="center"/>
              <w:rPr>
                <w:rFonts w:ascii="Calibri" w:hAnsi="Calibri" w:cs="Times New Roman"/>
                <w:b/>
                <w:color w:val="000000"/>
                <w:sz w:val="22"/>
                <w:szCs w:val="22"/>
                <w:lang w:val="en-US" w:eastAsia="en-US"/>
              </w:rPr>
            </w:pPr>
          </w:p>
        </w:tc>
        <w:tc>
          <w:tcPr>
            <w:tcW w:w="977" w:type="dxa"/>
            <w:shd w:val="clear" w:color="000000" w:fill="FFFFFF"/>
            <w:noWrap/>
            <w:vAlign w:val="bottom"/>
          </w:tcPr>
          <w:p w:rsidR="001620FA" w:rsidRPr="008E213C" w:rsidRDefault="001620FA" w:rsidP="002F5978">
            <w:pPr>
              <w:spacing w:before="0" w:after="0" w:line="240" w:lineRule="auto"/>
              <w:ind w:left="0"/>
              <w:jc w:val="center"/>
              <w:rPr>
                <w:rFonts w:ascii="Calibri" w:hAnsi="Calibri" w:cs="Times New Roman"/>
                <w:b/>
                <w:color w:val="000000"/>
                <w:sz w:val="22"/>
                <w:szCs w:val="22"/>
                <w:lang w:val="en-US" w:eastAsia="en-US"/>
              </w:rPr>
            </w:pPr>
            <w:r w:rsidRPr="008E213C">
              <w:rPr>
                <w:rFonts w:ascii="Calibri" w:hAnsi="Calibri" w:cs="Times New Roman"/>
                <w:b/>
                <w:color w:val="000000"/>
                <w:sz w:val="22"/>
                <w:szCs w:val="22"/>
                <w:lang w:val="en-US" w:eastAsia="en-US"/>
              </w:rPr>
              <w:t>Web</w:t>
            </w:r>
          </w:p>
        </w:tc>
        <w:tc>
          <w:tcPr>
            <w:tcW w:w="700" w:type="dxa"/>
            <w:shd w:val="clear" w:color="000000" w:fill="FFFFFF"/>
            <w:noWrap/>
            <w:vAlign w:val="bottom"/>
          </w:tcPr>
          <w:p w:rsidR="001620FA" w:rsidRPr="008E213C" w:rsidRDefault="001620FA" w:rsidP="002F5978">
            <w:pPr>
              <w:spacing w:before="0" w:after="0" w:line="240" w:lineRule="auto"/>
              <w:ind w:left="0"/>
              <w:jc w:val="center"/>
              <w:rPr>
                <w:rFonts w:ascii="Calibri" w:hAnsi="Calibri" w:cs="Times New Roman"/>
                <w:b/>
                <w:color w:val="000000"/>
                <w:sz w:val="22"/>
                <w:szCs w:val="22"/>
                <w:lang w:val="en-US" w:eastAsia="en-US"/>
              </w:rPr>
            </w:pPr>
            <w:r w:rsidRPr="008E213C">
              <w:rPr>
                <w:rFonts w:ascii="Calibri" w:hAnsi="Calibri" w:cs="Times New Roman"/>
                <w:b/>
                <w:color w:val="000000"/>
                <w:sz w:val="22"/>
                <w:szCs w:val="22"/>
                <w:lang w:val="en-US" w:eastAsia="en-US"/>
              </w:rPr>
              <w:t>Std</w:t>
            </w:r>
            <w:r w:rsidR="008E213C">
              <w:rPr>
                <w:rFonts w:ascii="Calibri" w:hAnsi="Calibri" w:cs="Times New Roman"/>
                <w:b/>
                <w:color w:val="000000"/>
                <w:sz w:val="22"/>
                <w:szCs w:val="22"/>
                <w:lang w:val="en-US" w:eastAsia="en-US"/>
              </w:rPr>
              <w:t>.</w:t>
            </w:r>
          </w:p>
        </w:tc>
        <w:tc>
          <w:tcPr>
            <w:tcW w:w="713" w:type="dxa"/>
            <w:shd w:val="clear" w:color="000000" w:fill="FFFFFF"/>
            <w:noWrap/>
            <w:vAlign w:val="bottom"/>
          </w:tcPr>
          <w:p w:rsidR="001620FA" w:rsidRPr="008E213C" w:rsidRDefault="001620FA" w:rsidP="002F5978">
            <w:pPr>
              <w:spacing w:before="0" w:after="0" w:line="240" w:lineRule="auto"/>
              <w:ind w:left="0"/>
              <w:jc w:val="center"/>
              <w:rPr>
                <w:rFonts w:ascii="Calibri" w:hAnsi="Calibri" w:cs="Times New Roman"/>
                <w:b/>
                <w:color w:val="000000"/>
                <w:sz w:val="22"/>
                <w:szCs w:val="22"/>
                <w:lang w:val="en-US" w:eastAsia="en-US"/>
              </w:rPr>
            </w:pPr>
            <w:r w:rsidRPr="008E213C">
              <w:rPr>
                <w:rFonts w:ascii="Calibri" w:hAnsi="Calibri" w:cs="Times New Roman"/>
                <w:b/>
                <w:color w:val="000000"/>
                <w:sz w:val="22"/>
                <w:szCs w:val="22"/>
                <w:lang w:val="en-US" w:eastAsia="en-US"/>
              </w:rPr>
              <w:t>Ent</w:t>
            </w:r>
            <w:r w:rsidR="008E213C">
              <w:rPr>
                <w:rFonts w:ascii="Calibri" w:hAnsi="Calibri" w:cs="Times New Roman"/>
                <w:b/>
                <w:color w:val="000000"/>
                <w:sz w:val="22"/>
                <w:szCs w:val="22"/>
                <w:lang w:val="en-US" w:eastAsia="en-US"/>
              </w:rPr>
              <w:t>.</w:t>
            </w:r>
          </w:p>
        </w:tc>
      </w:tr>
      <w:tr w:rsidR="001620FA" w:rsidRPr="008E213C" w:rsidTr="008E213C">
        <w:trPr>
          <w:trHeight w:val="300"/>
          <w:jc w:val="center"/>
        </w:trPr>
        <w:tc>
          <w:tcPr>
            <w:tcW w:w="3350" w:type="dxa"/>
            <w:shd w:val="clear" w:color="000000" w:fill="FFFFFF"/>
            <w:noWrap/>
            <w:vAlign w:val="bottom"/>
          </w:tcPr>
          <w:p w:rsidR="001620FA" w:rsidRPr="008E213C" w:rsidRDefault="001620FA" w:rsidP="002F5978">
            <w:pPr>
              <w:spacing w:before="0" w:after="0" w:line="240" w:lineRule="auto"/>
              <w:ind w:left="0"/>
              <w:rPr>
                <w:rFonts w:ascii="Calibri" w:hAnsi="Calibri" w:cs="Times New Roman"/>
                <w:b/>
                <w:color w:val="000000"/>
                <w:sz w:val="22"/>
                <w:szCs w:val="22"/>
                <w:lang w:val="en-US" w:eastAsia="en-US"/>
              </w:rPr>
            </w:pPr>
            <w:r w:rsidRPr="008E213C">
              <w:rPr>
                <w:rFonts w:ascii="Calibri" w:hAnsi="Calibri" w:cs="Times New Roman"/>
                <w:b/>
                <w:color w:val="000000"/>
                <w:sz w:val="22"/>
                <w:szCs w:val="22"/>
                <w:lang w:val="en-US" w:eastAsia="en-US"/>
              </w:rPr>
              <w:t>Web</w:t>
            </w:r>
          </w:p>
        </w:tc>
        <w:tc>
          <w:tcPr>
            <w:tcW w:w="977" w:type="dxa"/>
            <w:shd w:val="clear" w:color="000000" w:fill="F8696B"/>
            <w:noWrap/>
            <w:vAlign w:val="bottom"/>
          </w:tcPr>
          <w:p w:rsidR="001620FA" w:rsidRPr="000F7C97" w:rsidRDefault="001620FA" w:rsidP="002F5978">
            <w:pPr>
              <w:spacing w:before="0" w:after="0" w:line="240" w:lineRule="auto"/>
              <w:ind w:left="0"/>
              <w:jc w:val="center"/>
              <w:rPr>
                <w:rFonts w:ascii="Calibri" w:hAnsi="Calibri" w:cs="Times New Roman"/>
                <w:b/>
                <w:color w:val="000000" w:themeColor="text1"/>
                <w:sz w:val="22"/>
                <w:szCs w:val="22"/>
                <w:lang w:val="en-US" w:eastAsia="en-US"/>
              </w:rPr>
            </w:pPr>
            <w:r w:rsidRPr="000F7C97">
              <w:rPr>
                <w:rFonts w:ascii="Calibri" w:hAnsi="Calibri" w:cs="Times New Roman"/>
                <w:b/>
                <w:color w:val="000000" w:themeColor="text1"/>
                <w:sz w:val="22"/>
                <w:szCs w:val="22"/>
                <w:lang w:val="en-US" w:eastAsia="en-US"/>
              </w:rPr>
              <w:t>1</w:t>
            </w:r>
          </w:p>
        </w:tc>
        <w:tc>
          <w:tcPr>
            <w:tcW w:w="700" w:type="dxa"/>
            <w:shd w:val="clear" w:color="000000" w:fill="63BE7B"/>
            <w:noWrap/>
            <w:vAlign w:val="bottom"/>
          </w:tcPr>
          <w:p w:rsidR="001620FA" w:rsidRPr="000F7C97" w:rsidRDefault="001620FA" w:rsidP="002F5978">
            <w:pPr>
              <w:spacing w:before="0" w:after="0" w:line="240" w:lineRule="auto"/>
              <w:ind w:left="0"/>
              <w:jc w:val="center"/>
              <w:rPr>
                <w:rFonts w:ascii="Calibri" w:hAnsi="Calibri" w:cs="Times New Roman"/>
                <w:b/>
                <w:color w:val="000000" w:themeColor="text1"/>
                <w:sz w:val="22"/>
                <w:szCs w:val="22"/>
                <w:lang w:val="en-US" w:eastAsia="en-US"/>
              </w:rPr>
            </w:pPr>
            <w:r w:rsidRPr="000F7C97">
              <w:rPr>
                <w:rFonts w:ascii="Calibri" w:hAnsi="Calibri" w:cs="Times New Roman"/>
                <w:b/>
                <w:color w:val="000000" w:themeColor="text1"/>
                <w:sz w:val="22"/>
                <w:szCs w:val="22"/>
                <w:lang w:val="en-US" w:eastAsia="en-US"/>
              </w:rPr>
              <w:t>0</w:t>
            </w:r>
          </w:p>
        </w:tc>
        <w:tc>
          <w:tcPr>
            <w:tcW w:w="713" w:type="dxa"/>
            <w:shd w:val="clear" w:color="000000" w:fill="63BE7B"/>
            <w:noWrap/>
            <w:vAlign w:val="bottom"/>
          </w:tcPr>
          <w:p w:rsidR="001620FA" w:rsidRPr="000F7C97" w:rsidRDefault="001620FA" w:rsidP="002F5978">
            <w:pPr>
              <w:spacing w:before="0" w:after="0" w:line="240" w:lineRule="auto"/>
              <w:ind w:left="0"/>
              <w:jc w:val="center"/>
              <w:rPr>
                <w:rFonts w:ascii="Calibri" w:hAnsi="Calibri" w:cs="Times New Roman"/>
                <w:b/>
                <w:color w:val="000000" w:themeColor="text1"/>
                <w:sz w:val="22"/>
                <w:szCs w:val="22"/>
                <w:lang w:val="en-US" w:eastAsia="en-US"/>
              </w:rPr>
            </w:pPr>
            <w:r w:rsidRPr="000F7C97">
              <w:rPr>
                <w:rFonts w:ascii="Calibri" w:hAnsi="Calibri" w:cs="Times New Roman"/>
                <w:b/>
                <w:color w:val="000000" w:themeColor="text1"/>
                <w:sz w:val="22"/>
                <w:szCs w:val="22"/>
                <w:lang w:val="en-US" w:eastAsia="en-US"/>
              </w:rPr>
              <w:t>0</w:t>
            </w:r>
          </w:p>
        </w:tc>
      </w:tr>
      <w:tr w:rsidR="001620FA" w:rsidRPr="008E213C" w:rsidTr="008E213C">
        <w:trPr>
          <w:trHeight w:val="300"/>
          <w:jc w:val="center"/>
        </w:trPr>
        <w:tc>
          <w:tcPr>
            <w:tcW w:w="3350" w:type="dxa"/>
            <w:shd w:val="clear" w:color="000000" w:fill="FFFFFF"/>
            <w:noWrap/>
            <w:vAlign w:val="bottom"/>
          </w:tcPr>
          <w:p w:rsidR="001620FA" w:rsidRPr="008E213C" w:rsidRDefault="008E213C" w:rsidP="002F5978">
            <w:pPr>
              <w:spacing w:before="0" w:after="0" w:line="240" w:lineRule="auto"/>
              <w:ind w:left="0"/>
              <w:rPr>
                <w:rFonts w:ascii="Calibri" w:hAnsi="Calibri" w:cs="Times New Roman"/>
                <w:b/>
                <w:color w:val="000000"/>
                <w:sz w:val="22"/>
                <w:szCs w:val="22"/>
                <w:lang w:val="en-US" w:eastAsia="en-US"/>
              </w:rPr>
            </w:pPr>
            <w:r>
              <w:rPr>
                <w:rFonts w:ascii="Calibri" w:hAnsi="Calibri" w:cs="Times New Roman"/>
                <w:b/>
                <w:color w:val="000000"/>
                <w:sz w:val="22"/>
                <w:szCs w:val="22"/>
                <w:lang w:val="en-US" w:eastAsia="en-US"/>
              </w:rPr>
              <w:t>Standard</w:t>
            </w:r>
          </w:p>
        </w:tc>
        <w:tc>
          <w:tcPr>
            <w:tcW w:w="977" w:type="dxa"/>
            <w:shd w:val="clear" w:color="000000" w:fill="F8696B"/>
            <w:noWrap/>
            <w:vAlign w:val="bottom"/>
          </w:tcPr>
          <w:p w:rsidR="001620FA" w:rsidRPr="000F7C97" w:rsidRDefault="001620FA" w:rsidP="002F5978">
            <w:pPr>
              <w:spacing w:before="0" w:after="0" w:line="240" w:lineRule="auto"/>
              <w:ind w:left="0"/>
              <w:jc w:val="center"/>
              <w:rPr>
                <w:rFonts w:ascii="Calibri" w:hAnsi="Calibri" w:cs="Times New Roman"/>
                <w:b/>
                <w:color w:val="000000" w:themeColor="text1"/>
                <w:sz w:val="22"/>
                <w:szCs w:val="22"/>
                <w:lang w:val="en-US" w:eastAsia="en-US"/>
              </w:rPr>
            </w:pPr>
            <w:r w:rsidRPr="000F7C97">
              <w:rPr>
                <w:rFonts w:ascii="Calibri" w:hAnsi="Calibri" w:cs="Times New Roman"/>
                <w:b/>
                <w:color w:val="000000" w:themeColor="text1"/>
                <w:sz w:val="22"/>
                <w:szCs w:val="22"/>
                <w:lang w:val="en-US" w:eastAsia="en-US"/>
              </w:rPr>
              <w:t>1</w:t>
            </w:r>
          </w:p>
        </w:tc>
        <w:tc>
          <w:tcPr>
            <w:tcW w:w="700" w:type="dxa"/>
            <w:shd w:val="clear" w:color="000000" w:fill="F8696B"/>
            <w:noWrap/>
            <w:vAlign w:val="bottom"/>
          </w:tcPr>
          <w:p w:rsidR="001620FA" w:rsidRPr="000F7C97" w:rsidRDefault="001620FA" w:rsidP="002F5978">
            <w:pPr>
              <w:spacing w:before="0" w:after="0" w:line="240" w:lineRule="auto"/>
              <w:ind w:left="0"/>
              <w:jc w:val="center"/>
              <w:rPr>
                <w:rFonts w:ascii="Calibri" w:hAnsi="Calibri" w:cs="Times New Roman"/>
                <w:b/>
                <w:color w:val="000000" w:themeColor="text1"/>
                <w:sz w:val="22"/>
                <w:szCs w:val="22"/>
                <w:lang w:val="en-US" w:eastAsia="en-US"/>
              </w:rPr>
            </w:pPr>
            <w:r w:rsidRPr="000F7C97">
              <w:rPr>
                <w:rFonts w:ascii="Calibri" w:hAnsi="Calibri" w:cs="Times New Roman"/>
                <w:b/>
                <w:color w:val="000000" w:themeColor="text1"/>
                <w:sz w:val="22"/>
                <w:szCs w:val="22"/>
                <w:lang w:val="en-US" w:eastAsia="en-US"/>
              </w:rPr>
              <w:t>1</w:t>
            </w:r>
          </w:p>
        </w:tc>
        <w:tc>
          <w:tcPr>
            <w:tcW w:w="713" w:type="dxa"/>
            <w:shd w:val="clear" w:color="000000" w:fill="63BE7B"/>
            <w:noWrap/>
            <w:vAlign w:val="bottom"/>
          </w:tcPr>
          <w:p w:rsidR="001620FA" w:rsidRPr="000F7C97" w:rsidRDefault="001620FA" w:rsidP="002F5978">
            <w:pPr>
              <w:spacing w:before="0" w:after="0" w:line="240" w:lineRule="auto"/>
              <w:ind w:left="0"/>
              <w:jc w:val="center"/>
              <w:rPr>
                <w:rFonts w:ascii="Calibri" w:hAnsi="Calibri" w:cs="Times New Roman"/>
                <w:b/>
                <w:color w:val="000000" w:themeColor="text1"/>
                <w:sz w:val="22"/>
                <w:szCs w:val="22"/>
                <w:lang w:val="en-US" w:eastAsia="en-US"/>
              </w:rPr>
            </w:pPr>
            <w:r w:rsidRPr="000F7C97">
              <w:rPr>
                <w:rFonts w:ascii="Calibri" w:hAnsi="Calibri" w:cs="Times New Roman"/>
                <w:b/>
                <w:color w:val="000000" w:themeColor="text1"/>
                <w:sz w:val="22"/>
                <w:szCs w:val="22"/>
                <w:lang w:val="en-US" w:eastAsia="en-US"/>
              </w:rPr>
              <w:t>0</w:t>
            </w:r>
          </w:p>
        </w:tc>
      </w:tr>
      <w:tr w:rsidR="001620FA" w:rsidRPr="008E213C" w:rsidTr="008E213C">
        <w:trPr>
          <w:trHeight w:val="315"/>
          <w:jc w:val="center"/>
        </w:trPr>
        <w:tc>
          <w:tcPr>
            <w:tcW w:w="3350" w:type="dxa"/>
            <w:shd w:val="clear" w:color="000000" w:fill="FFFFFF"/>
            <w:noWrap/>
            <w:vAlign w:val="bottom"/>
          </w:tcPr>
          <w:p w:rsidR="001620FA" w:rsidRPr="008E213C" w:rsidRDefault="008E213C" w:rsidP="002F5978">
            <w:pPr>
              <w:spacing w:before="0" w:after="0" w:line="240" w:lineRule="auto"/>
              <w:ind w:left="0"/>
              <w:rPr>
                <w:rFonts w:ascii="Calibri" w:hAnsi="Calibri" w:cs="Times New Roman"/>
                <w:b/>
                <w:color w:val="000000"/>
                <w:sz w:val="22"/>
                <w:szCs w:val="22"/>
                <w:lang w:val="en-US" w:eastAsia="en-US"/>
              </w:rPr>
            </w:pPr>
            <w:r>
              <w:rPr>
                <w:rFonts w:ascii="Calibri" w:hAnsi="Calibri" w:cs="Times New Roman"/>
                <w:b/>
                <w:color w:val="000000"/>
                <w:sz w:val="22"/>
                <w:szCs w:val="22"/>
                <w:lang w:val="en-US" w:eastAsia="en-US"/>
              </w:rPr>
              <w:t>Enterprise</w:t>
            </w:r>
          </w:p>
        </w:tc>
        <w:tc>
          <w:tcPr>
            <w:tcW w:w="977" w:type="dxa"/>
            <w:shd w:val="clear" w:color="000000" w:fill="538ED5"/>
            <w:noWrap/>
            <w:vAlign w:val="bottom"/>
          </w:tcPr>
          <w:p w:rsidR="001620FA" w:rsidRPr="008E213C" w:rsidRDefault="001620FA" w:rsidP="002F5978">
            <w:pPr>
              <w:spacing w:before="0" w:after="0" w:line="240" w:lineRule="auto"/>
              <w:ind w:left="0"/>
              <w:jc w:val="center"/>
              <w:rPr>
                <w:rFonts w:ascii="Calibri" w:hAnsi="Calibri" w:cs="Times New Roman"/>
                <w:b/>
                <w:color w:val="0F253F"/>
                <w:sz w:val="22"/>
                <w:szCs w:val="22"/>
                <w:lang w:val="en-US" w:eastAsia="en-US"/>
              </w:rPr>
            </w:pPr>
            <w:r w:rsidRPr="008E213C">
              <w:rPr>
                <w:rFonts w:ascii="Calibri" w:hAnsi="Calibri" w:cs="Times New Roman"/>
                <w:b/>
                <w:color w:val="0F253F"/>
                <w:sz w:val="22"/>
                <w:szCs w:val="22"/>
                <w:lang w:val="en-US" w:eastAsia="en-US"/>
              </w:rPr>
              <w:t>UL</w:t>
            </w:r>
          </w:p>
        </w:tc>
        <w:tc>
          <w:tcPr>
            <w:tcW w:w="700" w:type="dxa"/>
            <w:shd w:val="clear" w:color="000000" w:fill="538ED5"/>
            <w:noWrap/>
            <w:vAlign w:val="bottom"/>
          </w:tcPr>
          <w:p w:rsidR="001620FA" w:rsidRPr="008E213C" w:rsidRDefault="001620FA" w:rsidP="002F5978">
            <w:pPr>
              <w:spacing w:before="0" w:after="0" w:line="240" w:lineRule="auto"/>
              <w:ind w:left="0"/>
              <w:jc w:val="center"/>
              <w:rPr>
                <w:rFonts w:ascii="Calibri" w:hAnsi="Calibri" w:cs="Times New Roman"/>
                <w:b/>
                <w:color w:val="0F253F"/>
                <w:sz w:val="22"/>
                <w:szCs w:val="22"/>
                <w:lang w:val="en-US" w:eastAsia="en-US"/>
              </w:rPr>
            </w:pPr>
            <w:r w:rsidRPr="008E213C">
              <w:rPr>
                <w:rFonts w:ascii="Calibri" w:hAnsi="Calibri" w:cs="Times New Roman"/>
                <w:b/>
                <w:color w:val="0F253F"/>
                <w:sz w:val="22"/>
                <w:szCs w:val="22"/>
                <w:lang w:val="en-US" w:eastAsia="en-US"/>
              </w:rPr>
              <w:t>UL</w:t>
            </w:r>
          </w:p>
        </w:tc>
        <w:tc>
          <w:tcPr>
            <w:tcW w:w="713" w:type="dxa"/>
            <w:shd w:val="clear" w:color="000000" w:fill="538ED5"/>
            <w:noWrap/>
            <w:vAlign w:val="bottom"/>
          </w:tcPr>
          <w:p w:rsidR="001620FA" w:rsidRPr="008E213C" w:rsidRDefault="001620FA" w:rsidP="002F5978">
            <w:pPr>
              <w:spacing w:before="0" w:after="0" w:line="240" w:lineRule="auto"/>
              <w:ind w:left="0"/>
              <w:jc w:val="center"/>
              <w:rPr>
                <w:rFonts w:ascii="Calibri" w:hAnsi="Calibri" w:cs="Times New Roman"/>
                <w:b/>
                <w:color w:val="0F253F"/>
                <w:sz w:val="22"/>
                <w:szCs w:val="22"/>
                <w:lang w:val="en-US" w:eastAsia="en-US"/>
              </w:rPr>
            </w:pPr>
            <w:r w:rsidRPr="008E213C">
              <w:rPr>
                <w:rFonts w:ascii="Calibri" w:hAnsi="Calibri" w:cs="Times New Roman"/>
                <w:b/>
                <w:color w:val="0F253F"/>
                <w:sz w:val="22"/>
                <w:szCs w:val="22"/>
                <w:lang w:val="en-US" w:eastAsia="en-US"/>
              </w:rPr>
              <w:t>UL</w:t>
            </w:r>
          </w:p>
        </w:tc>
      </w:tr>
    </w:tbl>
    <w:p w:rsidR="00E64608" w:rsidRPr="00E64608" w:rsidRDefault="00272099" w:rsidP="00E64608">
      <w:pPr>
        <w:pStyle w:val="Caption"/>
        <w:jc w:val="center"/>
      </w:pPr>
      <w:r w:rsidRPr="00272099">
        <w:t xml:space="preserve">Table </w:t>
      </w:r>
      <w:fldSimple w:instr=" SEQ Table \* ARABIC ">
        <w:r w:rsidRPr="00272099">
          <w:t>9</w:t>
        </w:r>
      </w:fldSimple>
      <w:r w:rsidRPr="00272099">
        <w:t>: Hyper-V Guest Database: Licenses Included with Host License</w:t>
      </w:r>
    </w:p>
    <w:p w:rsidR="001620FA" w:rsidRDefault="001620FA" w:rsidP="002F5978">
      <w:pPr>
        <w:jc w:val="center"/>
        <w:rPr>
          <w:lang w:val="en-US"/>
        </w:rPr>
      </w:pPr>
    </w:p>
    <w:p w:rsidR="001620FA" w:rsidRPr="002B5A37" w:rsidRDefault="005F6022" w:rsidP="0050004D">
      <w:pPr>
        <w:pStyle w:val="Heading1"/>
        <w:rPr>
          <w:lang w:val="en-US"/>
        </w:rPr>
      </w:pPr>
      <w:bookmarkStart w:id="26" w:name="_Ref202863249"/>
      <w:bookmarkStart w:id="27" w:name="_Ref205014585"/>
      <w:bookmarkStart w:id="28" w:name="_Ref205014599"/>
      <w:bookmarkStart w:id="29" w:name="_Ref205014635"/>
      <w:bookmarkStart w:id="30" w:name="_Ref205014710"/>
      <w:bookmarkStart w:id="31" w:name="_Toc209969665"/>
      <w:r>
        <w:rPr>
          <w:lang w:val="en-US"/>
        </w:rPr>
        <w:t xml:space="preserve">Microsoft </w:t>
      </w:r>
      <w:r w:rsidR="001620FA" w:rsidRPr="002B5A37">
        <w:rPr>
          <w:lang w:val="en-US"/>
        </w:rPr>
        <w:t xml:space="preserve">System </w:t>
      </w:r>
      <w:bookmarkEnd w:id="26"/>
      <w:r w:rsidR="001620FA">
        <w:rPr>
          <w:lang w:val="en-US"/>
        </w:rPr>
        <w:t xml:space="preserve">Center </w:t>
      </w:r>
      <w:r>
        <w:rPr>
          <w:lang w:val="en-US"/>
        </w:rPr>
        <w:t xml:space="preserve">Products </w:t>
      </w:r>
      <w:r w:rsidR="001620FA" w:rsidRPr="002B5A37">
        <w:rPr>
          <w:lang w:val="en-US"/>
        </w:rPr>
        <w:t>in a Hosting Environment</w:t>
      </w:r>
      <w:bookmarkEnd w:id="27"/>
      <w:bookmarkEnd w:id="28"/>
      <w:bookmarkEnd w:id="29"/>
      <w:bookmarkEnd w:id="30"/>
      <w:bookmarkEnd w:id="31"/>
    </w:p>
    <w:p w:rsidR="008D71D0" w:rsidRPr="00393C8C" w:rsidRDefault="00DB60A9" w:rsidP="0050004D">
      <w:pPr>
        <w:pStyle w:val="Heading2"/>
        <w:rPr>
          <w:b w:val="0"/>
          <w:bCs w:val="0"/>
          <w:color w:val="auto"/>
          <w:sz w:val="20"/>
          <w:szCs w:val="20"/>
          <w:lang w:val="en-US"/>
        </w:rPr>
      </w:pPr>
      <w:bookmarkStart w:id="32" w:name="_Toc209969666"/>
      <w:r>
        <w:rPr>
          <w:b w:val="0"/>
          <w:bCs w:val="0"/>
          <w:color w:val="auto"/>
          <w:sz w:val="20"/>
          <w:szCs w:val="20"/>
          <w:lang w:val="en-US"/>
        </w:rPr>
        <w:t xml:space="preserve">Microsoft System Center 2007 is a collection of multiple products that will help </w:t>
      </w:r>
      <w:r w:rsidR="00D305DF">
        <w:rPr>
          <w:b w:val="0"/>
          <w:bCs w:val="0"/>
          <w:color w:val="auto"/>
          <w:sz w:val="20"/>
          <w:szCs w:val="20"/>
          <w:lang w:val="en-US"/>
        </w:rPr>
        <w:t>hosting provider</w:t>
      </w:r>
      <w:r>
        <w:rPr>
          <w:b w:val="0"/>
          <w:bCs w:val="0"/>
          <w:color w:val="auto"/>
          <w:sz w:val="20"/>
          <w:szCs w:val="20"/>
          <w:lang w:val="en-US"/>
        </w:rPr>
        <w:t xml:space="preserve">s manage their virtual as well as </w:t>
      </w:r>
      <w:r w:rsidR="00EA6D7F">
        <w:rPr>
          <w:b w:val="0"/>
          <w:bCs w:val="0"/>
          <w:color w:val="auto"/>
          <w:sz w:val="20"/>
          <w:szCs w:val="20"/>
          <w:lang w:val="en-US"/>
        </w:rPr>
        <w:t>physical</w:t>
      </w:r>
      <w:r>
        <w:rPr>
          <w:b w:val="0"/>
          <w:bCs w:val="0"/>
          <w:color w:val="auto"/>
          <w:sz w:val="20"/>
          <w:szCs w:val="20"/>
          <w:lang w:val="en-US"/>
        </w:rPr>
        <w:t xml:space="preserve"> environment. In particular, the four products that are of interest to </w:t>
      </w:r>
      <w:r w:rsidR="00D305DF">
        <w:rPr>
          <w:b w:val="0"/>
          <w:bCs w:val="0"/>
          <w:color w:val="auto"/>
          <w:sz w:val="20"/>
          <w:szCs w:val="20"/>
          <w:lang w:val="en-US"/>
        </w:rPr>
        <w:t>hosting provider</w:t>
      </w:r>
      <w:r>
        <w:rPr>
          <w:b w:val="0"/>
          <w:bCs w:val="0"/>
          <w:color w:val="auto"/>
          <w:sz w:val="20"/>
          <w:szCs w:val="20"/>
          <w:lang w:val="en-US"/>
        </w:rPr>
        <w:t>s are:</w:t>
      </w:r>
    </w:p>
    <w:p w:rsidR="008D71D0" w:rsidRPr="003F30CD" w:rsidRDefault="008D71D0" w:rsidP="008D71D0">
      <w:pPr>
        <w:numPr>
          <w:ilvl w:val="0"/>
          <w:numId w:val="35"/>
        </w:numPr>
        <w:rPr>
          <w:lang w:val="en-US"/>
        </w:rPr>
      </w:pPr>
      <w:r w:rsidRPr="003F30CD">
        <w:rPr>
          <w:lang w:val="en-US"/>
        </w:rPr>
        <w:t xml:space="preserve">System Center Virtual Machine Manager (VMM) </w:t>
      </w:r>
    </w:p>
    <w:p w:rsidR="008D71D0" w:rsidRPr="002B5A37" w:rsidRDefault="008D71D0" w:rsidP="008D71D0">
      <w:pPr>
        <w:numPr>
          <w:ilvl w:val="0"/>
          <w:numId w:val="35"/>
        </w:numPr>
        <w:rPr>
          <w:lang w:val="en-US"/>
        </w:rPr>
      </w:pPr>
      <w:r w:rsidRPr="002B5A37">
        <w:rPr>
          <w:lang w:val="en-US"/>
        </w:rPr>
        <w:t>System Center Operations Manager (</w:t>
      </w:r>
      <w:r>
        <w:rPr>
          <w:lang w:val="en-US"/>
        </w:rPr>
        <w:t>OpsMgr</w:t>
      </w:r>
      <w:r w:rsidRPr="002B5A37">
        <w:rPr>
          <w:lang w:val="en-US"/>
        </w:rPr>
        <w:t xml:space="preserve">) </w:t>
      </w:r>
    </w:p>
    <w:p w:rsidR="008D71D0" w:rsidRPr="002B5A37" w:rsidRDefault="008D71D0" w:rsidP="008D71D0">
      <w:pPr>
        <w:numPr>
          <w:ilvl w:val="0"/>
          <w:numId w:val="35"/>
        </w:numPr>
        <w:rPr>
          <w:lang w:val="en-US"/>
        </w:rPr>
      </w:pPr>
      <w:r w:rsidRPr="002B5A37">
        <w:rPr>
          <w:lang w:val="en-US"/>
        </w:rPr>
        <w:t>System Center Data Protection Manager (</w:t>
      </w:r>
      <w:r>
        <w:rPr>
          <w:lang w:val="en-US"/>
        </w:rPr>
        <w:t>DPM</w:t>
      </w:r>
      <w:r w:rsidRPr="002B5A37">
        <w:rPr>
          <w:lang w:val="en-US"/>
        </w:rPr>
        <w:t xml:space="preserve">) </w:t>
      </w:r>
    </w:p>
    <w:p w:rsidR="008D71D0" w:rsidRDefault="008D71D0" w:rsidP="008D71D0">
      <w:pPr>
        <w:numPr>
          <w:ilvl w:val="0"/>
          <w:numId w:val="35"/>
        </w:numPr>
        <w:rPr>
          <w:lang w:val="en-US"/>
        </w:rPr>
      </w:pPr>
      <w:r w:rsidRPr="002B5A37">
        <w:rPr>
          <w:lang w:val="en-US"/>
        </w:rPr>
        <w:t>System Center Configuration Manager (SCCM)</w:t>
      </w:r>
    </w:p>
    <w:p w:rsidR="008B286E" w:rsidRDefault="00081B47" w:rsidP="008D41E2">
      <w:pPr>
        <w:ind w:left="0"/>
        <w:rPr>
          <w:lang w:val="en-US"/>
        </w:rPr>
      </w:pPr>
      <w:r w:rsidRPr="00081B47">
        <w:rPr>
          <w:lang w:val="en-US"/>
        </w:rPr>
        <w:t>All System Center products can be installed on Windows Server 2008 Standard or Enterprise Edition software in a physical or virtual environment. The installations require the hosting provider to separately acquire a licensed copy of the Operating System and SQL Server 2005 as these are not included part of the System Center license</w:t>
      </w:r>
      <w:r w:rsidR="00EA6D7F">
        <w:rPr>
          <w:lang w:val="en-US"/>
        </w:rPr>
        <w:t xml:space="preserve"> (except for those System Center with SQL Server Technology products that are available)</w:t>
      </w:r>
      <w:r w:rsidRPr="00081B47">
        <w:rPr>
          <w:lang w:val="en-US"/>
        </w:rPr>
        <w:t>.</w:t>
      </w:r>
      <w:r w:rsidR="008B286E">
        <w:rPr>
          <w:lang w:val="en-US"/>
        </w:rPr>
        <w:t xml:space="preserve"> </w:t>
      </w:r>
      <w:r w:rsidR="00767044">
        <w:rPr>
          <w:lang w:val="en-US"/>
        </w:rPr>
        <w:t xml:space="preserve">Please note that </w:t>
      </w:r>
      <w:r w:rsidR="00767044" w:rsidRPr="00492DFC">
        <w:rPr>
          <w:lang w:val="en-US"/>
        </w:rPr>
        <w:t xml:space="preserve">SQL </w:t>
      </w:r>
      <w:r w:rsidR="00767044">
        <w:rPr>
          <w:lang w:val="en-US"/>
        </w:rPr>
        <w:t xml:space="preserve">Server </w:t>
      </w:r>
      <w:r w:rsidR="00767044" w:rsidRPr="00492DFC">
        <w:rPr>
          <w:lang w:val="en-US"/>
        </w:rPr>
        <w:t>is included with the System Center products that have “with SQL” included in the product descriptor</w:t>
      </w:r>
      <w:r w:rsidR="00767044">
        <w:rPr>
          <w:lang w:val="en-US"/>
        </w:rPr>
        <w:t>.</w:t>
      </w:r>
    </w:p>
    <w:p w:rsidR="008D41E2" w:rsidRDefault="00393C8C" w:rsidP="008D41E2">
      <w:pPr>
        <w:ind w:left="0"/>
        <w:rPr>
          <w:lang w:val="en-US"/>
        </w:rPr>
      </w:pPr>
      <w:r>
        <w:rPr>
          <w:lang w:val="en-US"/>
        </w:rPr>
        <w:t>All System Center Products require use of Active Directory. Therefore, in order to leverage System Center, the system</w:t>
      </w:r>
      <w:r w:rsidR="00792897">
        <w:rPr>
          <w:lang w:val="en-US"/>
        </w:rPr>
        <w:t>s</w:t>
      </w:r>
      <w:r>
        <w:rPr>
          <w:lang w:val="en-US"/>
        </w:rPr>
        <w:t xml:space="preserve"> that are reported as “anonymous” or “un-authenticated” can be made part of domain primarily for management purposes. The applications running on these servers still have to be “un-authenticated” or “anonymous”.</w:t>
      </w:r>
    </w:p>
    <w:p w:rsidR="008D41E2" w:rsidRDefault="00393C8C" w:rsidP="008D41E2">
      <w:pPr>
        <w:ind w:left="0"/>
        <w:rPr>
          <w:lang w:val="en-US"/>
        </w:rPr>
      </w:pPr>
      <w:r>
        <w:rPr>
          <w:lang w:val="en-US"/>
        </w:rPr>
        <w:t>System Center Virtual Machine Manager is a product that is designed specifically to help manage Hyper-V installations. A brief overview of licensing requirements for SC-VMM is described next:</w:t>
      </w:r>
    </w:p>
    <w:p w:rsidR="001620FA" w:rsidRDefault="005F6022" w:rsidP="0050004D">
      <w:pPr>
        <w:pStyle w:val="Heading2"/>
        <w:rPr>
          <w:lang w:val="en-US"/>
        </w:rPr>
      </w:pPr>
      <w:r>
        <w:rPr>
          <w:lang w:val="en-US"/>
        </w:rPr>
        <w:t xml:space="preserve">Microsoft </w:t>
      </w:r>
      <w:r w:rsidR="001620FA">
        <w:rPr>
          <w:lang w:val="en-US"/>
        </w:rPr>
        <w:t>System Center Virtual Machine Manager</w:t>
      </w:r>
      <w:r>
        <w:rPr>
          <w:lang w:val="en-US"/>
        </w:rPr>
        <w:t xml:space="preserve"> 2008</w:t>
      </w:r>
      <w:bookmarkEnd w:id="32"/>
    </w:p>
    <w:p w:rsidR="001620FA" w:rsidRDefault="00D36E21" w:rsidP="0050004D">
      <w:pPr>
        <w:rPr>
          <w:lang w:val="en-US"/>
        </w:rPr>
      </w:pPr>
      <w:r>
        <w:rPr>
          <w:lang w:val="en-US"/>
        </w:rPr>
        <w:t>Hosting Providers</w:t>
      </w:r>
      <w:r w:rsidR="001620FA">
        <w:rPr>
          <w:lang w:val="en-US"/>
        </w:rPr>
        <w:t xml:space="preserve"> planning to do a large</w:t>
      </w:r>
      <w:r w:rsidR="005F6022">
        <w:rPr>
          <w:lang w:val="en-US"/>
        </w:rPr>
        <w:t>-</w:t>
      </w:r>
      <w:r w:rsidR="001620FA">
        <w:rPr>
          <w:lang w:val="en-US"/>
        </w:rPr>
        <w:t xml:space="preserve">scale virtual deployment will benefit from use of </w:t>
      </w:r>
      <w:r w:rsidR="005F6022">
        <w:rPr>
          <w:lang w:val="en-US"/>
        </w:rPr>
        <w:t xml:space="preserve">Microsoft </w:t>
      </w:r>
      <w:r w:rsidR="001620FA">
        <w:rPr>
          <w:lang w:val="en-US"/>
        </w:rPr>
        <w:t>System Center Virtual Machine Manager</w:t>
      </w:r>
      <w:r w:rsidR="005F6022">
        <w:rPr>
          <w:lang w:val="en-US"/>
        </w:rPr>
        <w:t xml:space="preserve"> 2008</w:t>
      </w:r>
      <w:r w:rsidR="001620FA">
        <w:rPr>
          <w:lang w:val="en-US"/>
        </w:rPr>
        <w:t>. VMM can be deployed in multiple topologies. The simplest topology is to install all necessary components of VMM on a single server</w:t>
      </w:r>
      <w:r w:rsidR="005F6022">
        <w:rPr>
          <w:lang w:val="en-US"/>
        </w:rPr>
        <w:t>—</w:t>
      </w:r>
      <w:r w:rsidR="001620FA">
        <w:rPr>
          <w:lang w:val="en-US"/>
        </w:rPr>
        <w:t xml:space="preserve">or even </w:t>
      </w:r>
      <w:r w:rsidR="005F6022">
        <w:rPr>
          <w:lang w:val="en-US"/>
        </w:rPr>
        <w:t xml:space="preserve">on </w:t>
      </w:r>
      <w:r w:rsidR="001620FA">
        <w:rPr>
          <w:lang w:val="en-US"/>
        </w:rPr>
        <w:t xml:space="preserve">a guest </w:t>
      </w:r>
      <w:r w:rsidR="005F6022">
        <w:rPr>
          <w:lang w:val="en-US"/>
        </w:rPr>
        <w:t>virtual machine</w:t>
      </w:r>
      <w:r w:rsidR="001620FA">
        <w:rPr>
          <w:lang w:val="en-US"/>
        </w:rPr>
        <w:t xml:space="preserve">. Alternatively, to scale out, each </w:t>
      </w:r>
      <w:r w:rsidR="005F6022">
        <w:rPr>
          <w:lang w:val="en-US"/>
        </w:rPr>
        <w:t xml:space="preserve">VMM </w:t>
      </w:r>
      <w:r w:rsidR="001620FA">
        <w:rPr>
          <w:lang w:val="en-US"/>
        </w:rPr>
        <w:t xml:space="preserve">component can be installed individually on separate servers. The different </w:t>
      </w:r>
      <w:r w:rsidR="005F6022">
        <w:rPr>
          <w:lang w:val="en-US"/>
        </w:rPr>
        <w:t xml:space="preserve">server roles </w:t>
      </w:r>
      <w:r w:rsidR="001620FA">
        <w:rPr>
          <w:lang w:val="en-US"/>
        </w:rPr>
        <w:t xml:space="preserve">and components needed for a simple VMM topology are provided in </w:t>
      </w:r>
      <w:r w:rsidR="005F6022">
        <w:rPr>
          <w:lang w:val="en-US"/>
        </w:rPr>
        <w:t xml:space="preserve">Figure </w:t>
      </w:r>
      <w:r w:rsidR="00393C8C">
        <w:rPr>
          <w:lang w:val="en-US"/>
        </w:rPr>
        <w:t>4</w:t>
      </w:r>
      <w:r w:rsidR="005F6022">
        <w:rPr>
          <w:lang w:val="en-US"/>
        </w:rPr>
        <w:t>.</w:t>
      </w:r>
    </w:p>
    <w:p w:rsidR="001620FA" w:rsidRDefault="001620FA" w:rsidP="0050004D">
      <w:pPr>
        <w:jc w:val="center"/>
        <w:rPr>
          <w:lang w:val="en-US"/>
        </w:rPr>
      </w:pPr>
    </w:p>
    <w:p w:rsidR="001620FA" w:rsidRDefault="005C56D5" w:rsidP="0050004D">
      <w:pPr>
        <w:jc w:val="center"/>
        <w:rPr>
          <w:lang w:val="en-US"/>
        </w:rPr>
      </w:pPr>
      <w:r>
        <w:rPr>
          <w:noProof/>
          <w:bdr w:val="single" w:sz="4" w:space="0" w:color="auto"/>
          <w:lang w:val="en-US" w:eastAsia="en-US"/>
        </w:rPr>
        <w:drawing>
          <wp:inline distT="0" distB="0" distL="0" distR="0">
            <wp:extent cx="3467640" cy="2361063"/>
            <wp:effectExtent l="19050" t="0" r="0" b="0"/>
            <wp:docPr id="8"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169011" cy="3230088"/>
                      <a:chOff x="2133600" y="2590800"/>
                      <a:chExt cx="4169011" cy="3230088"/>
                    </a:xfrm>
                  </a:grpSpPr>
                  <a:grpSp>
                    <a:nvGrpSpPr>
                      <a:cNvPr id="6" name="Group 5"/>
                      <a:cNvGrpSpPr/>
                    </a:nvGrpSpPr>
                    <a:grpSpPr>
                      <a:xfrm>
                        <a:off x="2133600" y="2590800"/>
                        <a:ext cx="4169011" cy="3230088"/>
                        <a:chOff x="2133600" y="2590800"/>
                        <a:chExt cx="4169011" cy="3230088"/>
                      </a:xfrm>
                    </a:grpSpPr>
                    <a:pic>
                      <a:nvPicPr>
                        <a:cNvPr id="4" name="Picture 3"/>
                        <a:cNvPicPr/>
                      </a:nvPicPr>
                      <a:blipFill>
                        <a:blip r:embed="rId26"/>
                        <a:srcRect/>
                        <a:stretch>
                          <a:fillRect/>
                        </a:stretch>
                      </a:blipFill>
                      <a:spPr bwMode="auto">
                        <a:xfrm>
                          <a:off x="2133600" y="2590800"/>
                          <a:ext cx="4169011" cy="3230088"/>
                        </a:xfrm>
                        <a:prstGeom prst="rect">
                          <a:avLst/>
                        </a:prstGeom>
                        <a:noFill/>
                        <a:ln w="9525">
                          <a:noFill/>
                          <a:miter lim="800000"/>
                          <a:headEnd/>
                          <a:tailEnd/>
                        </a:ln>
                      </a:spPr>
                    </a:pic>
                    <a:sp>
                      <a:nvSpPr>
                        <a:cNvPr id="5" name="TextBox 4"/>
                        <a:cNvSpPr txBox="1"/>
                      </a:nvSpPr>
                      <a:spPr>
                        <a:xfrm>
                          <a:off x="3962400" y="3352800"/>
                          <a:ext cx="455574" cy="2308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900" b="1" dirty="0" smtClean="0"/>
                              <a:t>VMM</a:t>
                            </a:r>
                            <a:endParaRPr lang="en-US" sz="900" b="1" dirty="0"/>
                          </a:p>
                        </a:txBody>
                        <a:useSpRect/>
                      </a:txSp>
                    </a:sp>
                  </a:grpSp>
                </lc:lockedCanvas>
              </a:graphicData>
            </a:graphic>
          </wp:inline>
        </w:drawing>
      </w:r>
    </w:p>
    <w:p w:rsidR="001620FA" w:rsidRDefault="00A86FC0" w:rsidP="00A86FC0">
      <w:pPr>
        <w:pStyle w:val="Caption"/>
        <w:jc w:val="center"/>
        <w:rPr>
          <w:lang w:val="en-US"/>
        </w:rPr>
      </w:pPr>
      <w:r>
        <w:t xml:space="preserve">Figure </w:t>
      </w:r>
      <w:fldSimple w:instr=" SEQ Figure \* ARABIC ">
        <w:r w:rsidR="00C73F27">
          <w:rPr>
            <w:noProof/>
          </w:rPr>
          <w:t>4</w:t>
        </w:r>
      </w:fldSimple>
      <w:r>
        <w:t xml:space="preserve">: </w:t>
      </w:r>
      <w:r w:rsidRPr="00C11744">
        <w:t>Server roles and components for a simple Virtual Machine Manager–based topology</w:t>
      </w:r>
    </w:p>
    <w:p w:rsidR="001620FA" w:rsidRDefault="00DE1312" w:rsidP="0050004D">
      <w:pPr>
        <w:rPr>
          <w:lang w:val="en-US"/>
        </w:rPr>
      </w:pPr>
      <w:r>
        <w:rPr>
          <w:lang w:val="en-US"/>
        </w:rPr>
        <w:br w:type="page"/>
        <w:t xml:space="preserve">Table </w:t>
      </w:r>
      <w:r w:rsidR="00A86FC0">
        <w:rPr>
          <w:lang w:val="en-US"/>
        </w:rPr>
        <w:t>10</w:t>
      </w:r>
      <w:r w:rsidR="001620FA">
        <w:rPr>
          <w:lang w:val="en-US"/>
        </w:rPr>
        <w:t xml:space="preserve"> describes </w:t>
      </w:r>
      <w:r w:rsidR="00CD4B78">
        <w:rPr>
          <w:lang w:val="en-US"/>
        </w:rPr>
        <w:t>the topology</w:t>
      </w:r>
      <w:r w:rsidR="001620FA" w:rsidRPr="002B5A37">
        <w:rPr>
          <w:lang w:val="en-US"/>
        </w:rPr>
        <w:t xml:space="preserve"> from a softwar</w:t>
      </w:r>
      <w:r w:rsidR="001620FA">
        <w:rPr>
          <w:lang w:val="en-US"/>
        </w:rPr>
        <w:t>e licensing perspective</w:t>
      </w:r>
      <w:r>
        <w:rPr>
          <w:lang w:val="en-US"/>
        </w:rPr>
        <w:t>.</w:t>
      </w:r>
    </w:p>
    <w:p w:rsidR="00792897" w:rsidRDefault="00792897" w:rsidP="0050004D">
      <w:pPr>
        <w:rPr>
          <w:lang w:val="en-US"/>
        </w:rPr>
      </w:pPr>
    </w:p>
    <w:p w:rsidR="00792897" w:rsidRDefault="00792897" w:rsidP="0050004D">
      <w:pPr>
        <w:rPr>
          <w:lang w:val="en-US"/>
        </w:rPr>
      </w:pPr>
    </w:p>
    <w:p w:rsidR="00DE1312" w:rsidRDefault="00DE1312" w:rsidP="00E64608">
      <w:pPr>
        <w:pStyle w:val="Caption"/>
        <w:rPr>
          <w:lang w:val="en-US"/>
        </w:rPr>
      </w:pPr>
    </w:p>
    <w:tbl>
      <w:tblPr>
        <w:tblW w:w="0" w:type="auto"/>
        <w:tblInd w:w="227"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57" w:type="dxa"/>
          <w:right w:w="57" w:type="dxa"/>
        </w:tblCellMar>
        <w:tblLook w:val="0020"/>
      </w:tblPr>
      <w:tblGrid>
        <w:gridCol w:w="2080"/>
        <w:gridCol w:w="3780"/>
        <w:gridCol w:w="3870"/>
      </w:tblGrid>
      <w:tr w:rsidR="001620FA" w:rsidRPr="00BE5DCB" w:rsidTr="003F731C">
        <w:trPr>
          <w:trHeight w:val="431"/>
        </w:trPr>
        <w:tc>
          <w:tcPr>
            <w:tcW w:w="2080" w:type="dxa"/>
            <w:tcBorders>
              <w:top w:val="single" w:sz="4" w:space="0" w:color="000000"/>
            </w:tcBorders>
            <w:shd w:val="clear" w:color="auto" w:fill="E6E6E6"/>
          </w:tcPr>
          <w:p w:rsidR="001620FA" w:rsidRPr="00B05FAE" w:rsidRDefault="001620FA" w:rsidP="003F731C">
            <w:pPr>
              <w:pStyle w:val="TableNormal1"/>
              <w:rPr>
                <w:rFonts w:cs="Arial"/>
                <w:b/>
                <w:bCs/>
                <w:sz w:val="24"/>
                <w:szCs w:val="24"/>
                <w:lang w:val="en-US"/>
              </w:rPr>
            </w:pPr>
            <w:r w:rsidRPr="00B05FAE">
              <w:rPr>
                <w:rFonts w:cs="Arial"/>
                <w:b/>
                <w:bCs/>
                <w:sz w:val="24"/>
                <w:szCs w:val="24"/>
                <w:lang w:val="en-US"/>
              </w:rPr>
              <w:t>Server Role</w:t>
            </w:r>
          </w:p>
        </w:tc>
        <w:tc>
          <w:tcPr>
            <w:tcW w:w="3780" w:type="dxa"/>
            <w:tcBorders>
              <w:top w:val="single" w:sz="4" w:space="0" w:color="000000"/>
            </w:tcBorders>
            <w:shd w:val="clear" w:color="auto" w:fill="E6E6E6"/>
          </w:tcPr>
          <w:p w:rsidR="001620FA" w:rsidRPr="00B05FAE" w:rsidRDefault="001620FA" w:rsidP="003F731C">
            <w:pPr>
              <w:pStyle w:val="TableNormal1"/>
              <w:rPr>
                <w:rFonts w:cs="Arial"/>
                <w:b/>
                <w:bCs/>
                <w:sz w:val="24"/>
                <w:szCs w:val="24"/>
                <w:lang w:val="en-US"/>
              </w:rPr>
            </w:pPr>
            <w:r w:rsidRPr="00B05FAE">
              <w:rPr>
                <w:rFonts w:cs="Arial"/>
                <w:b/>
                <w:bCs/>
                <w:sz w:val="24"/>
                <w:szCs w:val="24"/>
                <w:lang w:val="en-US"/>
              </w:rPr>
              <w:t xml:space="preserve">Software Installed </w:t>
            </w:r>
          </w:p>
        </w:tc>
        <w:tc>
          <w:tcPr>
            <w:tcW w:w="3870" w:type="dxa"/>
            <w:tcBorders>
              <w:top w:val="single" w:sz="4" w:space="0" w:color="000000"/>
            </w:tcBorders>
            <w:shd w:val="clear" w:color="auto" w:fill="E6E6E6"/>
          </w:tcPr>
          <w:p w:rsidR="001620FA" w:rsidRPr="00B05FAE" w:rsidRDefault="001620FA" w:rsidP="003F731C">
            <w:pPr>
              <w:pStyle w:val="TableNormal1"/>
              <w:rPr>
                <w:rFonts w:cs="Arial"/>
                <w:b/>
                <w:bCs/>
                <w:sz w:val="24"/>
                <w:szCs w:val="24"/>
                <w:lang w:val="en-US"/>
              </w:rPr>
            </w:pPr>
            <w:r w:rsidRPr="00B05FAE">
              <w:rPr>
                <w:rFonts w:cs="Arial"/>
                <w:b/>
                <w:bCs/>
                <w:sz w:val="24"/>
                <w:szCs w:val="24"/>
                <w:lang w:val="en-US"/>
              </w:rPr>
              <w:t xml:space="preserve">Software License </w:t>
            </w:r>
            <w:r w:rsidR="00CD4B78">
              <w:rPr>
                <w:rFonts w:cs="Arial"/>
                <w:b/>
                <w:bCs/>
                <w:sz w:val="24"/>
                <w:szCs w:val="24"/>
                <w:lang w:val="en-US"/>
              </w:rPr>
              <w:t>N</w:t>
            </w:r>
            <w:r w:rsidR="00CD4B78" w:rsidRPr="00B05FAE">
              <w:rPr>
                <w:rFonts w:cs="Arial"/>
                <w:b/>
                <w:bCs/>
                <w:sz w:val="24"/>
                <w:szCs w:val="24"/>
                <w:lang w:val="en-US"/>
              </w:rPr>
              <w:t>eeded</w:t>
            </w:r>
          </w:p>
        </w:tc>
      </w:tr>
      <w:tr w:rsidR="001620FA" w:rsidRPr="00BE5DCB" w:rsidTr="003F731C">
        <w:tc>
          <w:tcPr>
            <w:tcW w:w="2080" w:type="dxa"/>
          </w:tcPr>
          <w:p w:rsidR="001620FA" w:rsidRPr="00DE1312" w:rsidRDefault="001620FA" w:rsidP="003F731C">
            <w:pPr>
              <w:pStyle w:val="TableNormal1"/>
              <w:rPr>
                <w:rFonts w:cs="Arial"/>
                <w:b/>
                <w:lang w:val="en-US"/>
              </w:rPr>
            </w:pPr>
            <w:r w:rsidRPr="00DE1312">
              <w:rPr>
                <w:rFonts w:cs="Arial"/>
                <w:b/>
                <w:lang w:val="en-US"/>
              </w:rPr>
              <w:t>Hyper-V Host</w:t>
            </w:r>
          </w:p>
        </w:tc>
        <w:tc>
          <w:tcPr>
            <w:tcW w:w="3780" w:type="dxa"/>
          </w:tcPr>
          <w:p w:rsidR="001620FA" w:rsidRPr="00B05FAE" w:rsidRDefault="001620FA" w:rsidP="00393C8C">
            <w:pPr>
              <w:pStyle w:val="TableNormal1"/>
              <w:rPr>
                <w:rFonts w:cs="Arial"/>
                <w:lang w:val="en-US"/>
              </w:rPr>
            </w:pPr>
            <w:r>
              <w:rPr>
                <w:rFonts w:cs="Arial"/>
                <w:lang w:val="en-US"/>
              </w:rPr>
              <w:t>Windows Server</w:t>
            </w:r>
            <w:r w:rsidRPr="00B05FAE">
              <w:rPr>
                <w:rFonts w:cs="Arial"/>
                <w:lang w:val="en-US"/>
              </w:rPr>
              <w:t xml:space="preserve"> 2008 Standard</w:t>
            </w:r>
            <w:r w:rsidR="002B0D55">
              <w:rPr>
                <w:rFonts w:cs="Arial"/>
                <w:lang w:val="en-US"/>
              </w:rPr>
              <w:t xml:space="preserve"> or </w:t>
            </w:r>
            <w:r w:rsidRPr="00B05FAE">
              <w:rPr>
                <w:rFonts w:cs="Arial"/>
                <w:lang w:val="en-US"/>
              </w:rPr>
              <w:t xml:space="preserve">Enterprise </w:t>
            </w:r>
          </w:p>
        </w:tc>
        <w:tc>
          <w:tcPr>
            <w:tcW w:w="3870" w:type="dxa"/>
          </w:tcPr>
          <w:p w:rsidR="001620FA" w:rsidRPr="00B05FAE" w:rsidRDefault="001620FA" w:rsidP="00D2559F">
            <w:pPr>
              <w:pStyle w:val="TableNormal1"/>
              <w:rPr>
                <w:rFonts w:cs="Arial"/>
                <w:lang w:val="en-US"/>
              </w:rPr>
            </w:pPr>
            <w:r>
              <w:rPr>
                <w:rFonts w:cs="Arial"/>
                <w:lang w:val="en-US"/>
              </w:rPr>
              <w:t>Windows Server</w:t>
            </w:r>
            <w:r w:rsidRPr="00B05FAE">
              <w:rPr>
                <w:rFonts w:cs="Arial"/>
                <w:lang w:val="en-US"/>
              </w:rPr>
              <w:t xml:space="preserve"> 2008 Standard, Enterprise</w:t>
            </w:r>
            <w:r w:rsidR="00DE1312">
              <w:rPr>
                <w:rFonts w:cs="Arial"/>
                <w:lang w:val="en-US"/>
              </w:rPr>
              <w:t>,</w:t>
            </w:r>
            <w:r w:rsidRPr="00B05FAE">
              <w:rPr>
                <w:rFonts w:cs="Arial"/>
                <w:lang w:val="en-US"/>
              </w:rPr>
              <w:t xml:space="preserve"> or Datacenter (the most cost</w:t>
            </w:r>
            <w:r w:rsidR="00DE1312">
              <w:rPr>
                <w:rFonts w:cs="Arial"/>
                <w:lang w:val="en-US"/>
              </w:rPr>
              <w:t>-</w:t>
            </w:r>
            <w:r w:rsidRPr="00B05FAE">
              <w:rPr>
                <w:rFonts w:cs="Arial"/>
                <w:lang w:val="en-US"/>
              </w:rPr>
              <w:t>effective licensing option is Datacenter</w:t>
            </w:r>
            <w:r w:rsidR="00DE1312">
              <w:rPr>
                <w:rFonts w:cs="Arial"/>
                <w:lang w:val="en-US"/>
              </w:rPr>
              <w:t>,</w:t>
            </w:r>
            <w:r w:rsidRPr="00B05FAE">
              <w:rPr>
                <w:rFonts w:cs="Arial"/>
                <w:lang w:val="en-US"/>
              </w:rPr>
              <w:t xml:space="preserve"> but users must be unauthenticated)</w:t>
            </w:r>
          </w:p>
        </w:tc>
      </w:tr>
      <w:tr w:rsidR="001620FA" w:rsidRPr="00BE5DCB" w:rsidTr="003F731C">
        <w:tc>
          <w:tcPr>
            <w:tcW w:w="2080" w:type="dxa"/>
          </w:tcPr>
          <w:p w:rsidR="00CD4B78" w:rsidRDefault="001620FA" w:rsidP="003F731C">
            <w:pPr>
              <w:pStyle w:val="TableNormal1"/>
              <w:rPr>
                <w:rFonts w:cs="Arial"/>
                <w:b/>
                <w:lang w:val="en-US"/>
              </w:rPr>
            </w:pPr>
            <w:r w:rsidRPr="00DE1312">
              <w:rPr>
                <w:rFonts w:cs="Arial"/>
                <w:b/>
                <w:lang w:val="en-US"/>
              </w:rPr>
              <w:t>Hyper-V Management Node</w:t>
            </w:r>
          </w:p>
          <w:p w:rsidR="001620FA" w:rsidRPr="00DE1312" w:rsidRDefault="001620FA" w:rsidP="003F731C">
            <w:pPr>
              <w:pStyle w:val="TableNormal1"/>
              <w:rPr>
                <w:rFonts w:cs="Arial"/>
                <w:lang w:val="en-US"/>
              </w:rPr>
            </w:pPr>
            <w:r w:rsidRPr="00DE1312">
              <w:rPr>
                <w:rFonts w:cs="Arial"/>
                <w:lang w:val="en-US"/>
              </w:rPr>
              <w:t xml:space="preserve">Data Storage </w:t>
            </w:r>
          </w:p>
          <w:p w:rsidR="001620FA" w:rsidRPr="00DE1312" w:rsidRDefault="001620FA" w:rsidP="003F731C">
            <w:pPr>
              <w:pStyle w:val="TableNormal1"/>
              <w:rPr>
                <w:rFonts w:cs="Arial"/>
                <w:lang w:val="en-US"/>
              </w:rPr>
            </w:pPr>
            <w:r w:rsidRPr="00DE1312">
              <w:rPr>
                <w:rFonts w:cs="Arial"/>
                <w:lang w:val="en-US"/>
              </w:rPr>
              <w:t>Web</w:t>
            </w:r>
            <w:r w:rsidR="00DE1312">
              <w:rPr>
                <w:rFonts w:cs="Arial"/>
                <w:lang w:val="en-US"/>
              </w:rPr>
              <w:t>-</w:t>
            </w:r>
            <w:r w:rsidRPr="00DE1312">
              <w:rPr>
                <w:rFonts w:cs="Arial"/>
                <w:lang w:val="en-US"/>
              </w:rPr>
              <w:t>Based Provisioning</w:t>
            </w:r>
          </w:p>
          <w:p w:rsidR="001620FA" w:rsidRPr="00DE1312" w:rsidRDefault="001620FA" w:rsidP="003F731C">
            <w:pPr>
              <w:pStyle w:val="TableNormal1"/>
              <w:rPr>
                <w:rFonts w:cs="Arial"/>
                <w:lang w:val="en-US"/>
              </w:rPr>
            </w:pPr>
            <w:r w:rsidRPr="00DE1312">
              <w:rPr>
                <w:rFonts w:cs="Arial"/>
                <w:lang w:val="en-US"/>
              </w:rPr>
              <w:t>Admin Console</w:t>
            </w:r>
          </w:p>
          <w:p w:rsidR="001620FA" w:rsidRPr="00DE1312" w:rsidRDefault="001620FA" w:rsidP="003F731C">
            <w:pPr>
              <w:pStyle w:val="TableNormal1"/>
              <w:rPr>
                <w:rFonts w:cs="Arial"/>
                <w:lang w:val="en-US"/>
              </w:rPr>
            </w:pPr>
            <w:r w:rsidRPr="00DE1312">
              <w:rPr>
                <w:rFonts w:cs="Arial"/>
                <w:lang w:val="en-US"/>
              </w:rPr>
              <w:t>Library Server</w:t>
            </w:r>
          </w:p>
        </w:tc>
        <w:tc>
          <w:tcPr>
            <w:tcW w:w="3780" w:type="dxa"/>
          </w:tcPr>
          <w:p w:rsidR="001620FA" w:rsidRPr="00B05FAE" w:rsidRDefault="001620FA" w:rsidP="003F731C">
            <w:pPr>
              <w:pStyle w:val="TableNormal1"/>
              <w:keepNext/>
              <w:rPr>
                <w:rFonts w:cs="Arial"/>
                <w:lang w:val="en-US"/>
              </w:rPr>
            </w:pPr>
            <w:r>
              <w:rPr>
                <w:rFonts w:cs="Arial"/>
                <w:lang w:val="en-US"/>
              </w:rPr>
              <w:t>Windows Server</w:t>
            </w:r>
            <w:r w:rsidRPr="00B05FAE">
              <w:rPr>
                <w:rFonts w:cs="Arial"/>
                <w:lang w:val="en-US"/>
              </w:rPr>
              <w:t xml:space="preserve"> 2008 Standard or Higher</w:t>
            </w:r>
          </w:p>
          <w:p w:rsidR="001620FA" w:rsidRPr="00B05FAE" w:rsidRDefault="001620FA" w:rsidP="003F731C">
            <w:pPr>
              <w:pStyle w:val="TableNormal1"/>
              <w:keepNext/>
              <w:rPr>
                <w:rFonts w:cs="Arial"/>
                <w:lang w:val="en-US"/>
              </w:rPr>
            </w:pPr>
            <w:r>
              <w:rPr>
                <w:rFonts w:cs="Arial"/>
                <w:lang w:val="en-US"/>
              </w:rPr>
              <w:t>SQL Server</w:t>
            </w:r>
            <w:r w:rsidRPr="00B05FAE">
              <w:rPr>
                <w:rFonts w:cs="Arial"/>
                <w:lang w:val="en-US"/>
              </w:rPr>
              <w:t xml:space="preserve"> 2005 Standard or Workgroup Edition System Center Virtual Machine Manager</w:t>
            </w:r>
            <w:r w:rsidR="00CD4B78">
              <w:rPr>
                <w:rFonts w:cs="Arial"/>
                <w:lang w:val="en-US"/>
              </w:rPr>
              <w:t xml:space="preserve"> </w:t>
            </w:r>
          </w:p>
        </w:tc>
        <w:tc>
          <w:tcPr>
            <w:tcW w:w="3870" w:type="dxa"/>
          </w:tcPr>
          <w:p w:rsidR="001620FA" w:rsidRPr="00B05FAE" w:rsidRDefault="001620FA" w:rsidP="003F731C">
            <w:pPr>
              <w:pStyle w:val="TableNormal1"/>
              <w:keepNext/>
              <w:rPr>
                <w:rFonts w:cs="Arial"/>
                <w:lang w:val="en-US"/>
              </w:rPr>
            </w:pPr>
            <w:r>
              <w:rPr>
                <w:rFonts w:cs="Arial"/>
                <w:lang w:val="en-US"/>
              </w:rPr>
              <w:t>Windows Server</w:t>
            </w:r>
            <w:r w:rsidRPr="00B05FAE">
              <w:rPr>
                <w:rFonts w:cs="Arial"/>
                <w:lang w:val="en-US"/>
              </w:rPr>
              <w:t xml:space="preserve"> 2008 Standard</w:t>
            </w:r>
            <w:r w:rsidR="00393C8C">
              <w:rPr>
                <w:rFonts w:cs="Arial"/>
                <w:lang w:val="en-US"/>
              </w:rPr>
              <w:t xml:space="preserve"> </w:t>
            </w:r>
            <w:r w:rsidR="00BA1D44">
              <w:rPr>
                <w:rFonts w:cs="Arial"/>
                <w:lang w:val="en-US"/>
              </w:rPr>
              <w:t xml:space="preserve">or higher as may be deployed </w:t>
            </w:r>
            <w:r w:rsidR="00393C8C">
              <w:rPr>
                <w:rFonts w:cs="Arial"/>
                <w:lang w:val="en-US"/>
              </w:rPr>
              <w:t xml:space="preserve">or </w:t>
            </w:r>
            <w:r w:rsidRPr="00B05FAE">
              <w:rPr>
                <w:rFonts w:cs="Arial"/>
                <w:lang w:val="en-US"/>
              </w:rPr>
              <w:t xml:space="preserve"> </w:t>
            </w:r>
            <w:r w:rsidR="00EA6D7F">
              <w:rPr>
                <w:rFonts w:cs="Arial"/>
                <w:lang w:val="en-US"/>
              </w:rPr>
              <w:t xml:space="preserve">SQL Server </w:t>
            </w:r>
            <w:r w:rsidR="00767044">
              <w:rPr>
                <w:rFonts w:cs="Arial"/>
                <w:lang w:val="en-US"/>
              </w:rPr>
              <w:t>2005 Standard</w:t>
            </w:r>
            <w:r w:rsidR="00BA1D44">
              <w:rPr>
                <w:rFonts w:cs="Arial"/>
                <w:lang w:val="en-US"/>
              </w:rPr>
              <w:t xml:space="preserve"> </w:t>
            </w:r>
            <w:r w:rsidR="00EB0FFD">
              <w:rPr>
                <w:rFonts w:cs="Arial"/>
                <w:lang w:val="en-US"/>
              </w:rPr>
              <w:t>o</w:t>
            </w:r>
            <w:r w:rsidR="00BA1D44">
              <w:rPr>
                <w:rFonts w:cs="Arial"/>
                <w:lang w:val="en-US"/>
              </w:rPr>
              <w:t xml:space="preserve">r </w:t>
            </w:r>
            <w:r w:rsidR="00EB0FFD">
              <w:rPr>
                <w:rFonts w:cs="Arial"/>
                <w:lang w:val="en-US"/>
              </w:rPr>
              <w:t xml:space="preserve"> </w:t>
            </w:r>
            <w:r w:rsidR="00BA1D44">
              <w:rPr>
                <w:rFonts w:cs="Arial"/>
                <w:lang w:val="en-US"/>
              </w:rPr>
              <w:t>Workgroup as may be deployed</w:t>
            </w:r>
            <w:r w:rsidR="00767044">
              <w:rPr>
                <w:rFonts w:cs="Arial"/>
                <w:lang w:val="en-US"/>
              </w:rPr>
              <w:t>. Please note that</w:t>
            </w:r>
            <w:r w:rsidR="00393C8C">
              <w:rPr>
                <w:rFonts w:cs="Arial"/>
                <w:lang w:val="en-US"/>
              </w:rPr>
              <w:t xml:space="preserve"> </w:t>
            </w:r>
            <w:r w:rsidR="00767044" w:rsidRPr="00767044">
              <w:rPr>
                <w:rFonts w:cs="Arial"/>
                <w:lang w:val="en-US"/>
              </w:rPr>
              <w:t xml:space="preserve">SQL </w:t>
            </w:r>
            <w:r w:rsidR="00767044">
              <w:rPr>
                <w:rFonts w:cs="Arial"/>
                <w:lang w:val="en-US"/>
              </w:rPr>
              <w:t xml:space="preserve">Server </w:t>
            </w:r>
            <w:r w:rsidR="00767044" w:rsidRPr="00767044">
              <w:rPr>
                <w:rFonts w:cs="Arial"/>
                <w:lang w:val="en-US"/>
              </w:rPr>
              <w:t>is only included with the System Center products that have “with SQL” included in the product descriptor.</w:t>
            </w:r>
            <w:r w:rsidR="00767044" w:rsidRPr="00B05FAE">
              <w:rPr>
                <w:rFonts w:cs="Arial"/>
                <w:lang w:val="en-US"/>
              </w:rPr>
              <w:t xml:space="preserve"> </w:t>
            </w:r>
          </w:p>
          <w:p w:rsidR="001620FA" w:rsidRPr="00B05FAE" w:rsidRDefault="001620FA" w:rsidP="003F731C">
            <w:pPr>
              <w:pStyle w:val="TableNormal1"/>
              <w:keepNext/>
              <w:rPr>
                <w:rFonts w:cs="Arial"/>
                <w:lang w:val="en-US"/>
              </w:rPr>
            </w:pPr>
            <w:r w:rsidRPr="00B05FAE">
              <w:rPr>
                <w:rFonts w:cs="Arial"/>
                <w:lang w:val="en-US"/>
              </w:rPr>
              <w:t xml:space="preserve">System Center Server Management Suite Enterprise SAL (per </w:t>
            </w:r>
            <w:r w:rsidR="00393C8C">
              <w:rPr>
                <w:rFonts w:cs="Arial"/>
                <w:lang w:val="en-US"/>
              </w:rPr>
              <w:t xml:space="preserve">managed </w:t>
            </w:r>
            <w:r w:rsidRPr="00B05FAE">
              <w:rPr>
                <w:rFonts w:cs="Arial"/>
                <w:lang w:val="en-US"/>
              </w:rPr>
              <w:t>device</w:t>
            </w:r>
            <w:r w:rsidR="00393C8C">
              <w:rPr>
                <w:rFonts w:cs="Arial"/>
                <w:lang w:val="en-US"/>
              </w:rPr>
              <w:t xml:space="preserve"> or host server</w:t>
            </w:r>
            <w:r w:rsidRPr="00B05FAE">
              <w:rPr>
                <w:rFonts w:cs="Arial"/>
                <w:lang w:val="en-US"/>
              </w:rPr>
              <w:t>)</w:t>
            </w:r>
            <w:r w:rsidR="00BA1D44">
              <w:rPr>
                <w:rFonts w:cs="Arial"/>
                <w:lang w:val="en-US"/>
              </w:rPr>
              <w:t xml:space="preserve"> *</w:t>
            </w:r>
          </w:p>
        </w:tc>
      </w:tr>
      <w:tr w:rsidR="001620FA" w:rsidRPr="00BE5DCB" w:rsidTr="003F731C">
        <w:tc>
          <w:tcPr>
            <w:tcW w:w="2080" w:type="dxa"/>
            <w:tcBorders>
              <w:bottom w:val="single" w:sz="4" w:space="0" w:color="000000"/>
            </w:tcBorders>
          </w:tcPr>
          <w:p w:rsidR="001620FA" w:rsidRPr="00DE1312" w:rsidRDefault="001620FA" w:rsidP="003F731C">
            <w:pPr>
              <w:pStyle w:val="TableNormal1"/>
              <w:rPr>
                <w:rFonts w:cs="Arial"/>
                <w:b/>
                <w:lang w:val="en-US"/>
              </w:rPr>
            </w:pPr>
            <w:r w:rsidRPr="00DE1312">
              <w:rPr>
                <w:rFonts w:cs="Arial"/>
                <w:b/>
                <w:lang w:val="en-US"/>
              </w:rPr>
              <w:t>Active Directory Domain Controller</w:t>
            </w:r>
          </w:p>
        </w:tc>
        <w:tc>
          <w:tcPr>
            <w:tcW w:w="3780" w:type="dxa"/>
            <w:tcBorders>
              <w:bottom w:val="single" w:sz="4" w:space="0" w:color="000000"/>
            </w:tcBorders>
          </w:tcPr>
          <w:p w:rsidR="001620FA" w:rsidRPr="00B05FAE" w:rsidRDefault="001620FA" w:rsidP="003F731C">
            <w:pPr>
              <w:pStyle w:val="TableNormal1"/>
              <w:keepNext/>
              <w:rPr>
                <w:rFonts w:cs="Arial"/>
                <w:lang w:val="en-US"/>
              </w:rPr>
            </w:pPr>
            <w:r w:rsidRPr="00B05FAE">
              <w:rPr>
                <w:rFonts w:cs="Arial"/>
                <w:lang w:val="en-US"/>
              </w:rPr>
              <w:t xml:space="preserve">Windows </w:t>
            </w:r>
            <w:r w:rsidR="00DE1312">
              <w:rPr>
                <w:rFonts w:cs="Arial"/>
                <w:lang w:val="en-US"/>
              </w:rPr>
              <w:t xml:space="preserve">Server </w:t>
            </w:r>
            <w:r w:rsidRPr="00B05FAE">
              <w:rPr>
                <w:rFonts w:cs="Arial"/>
                <w:lang w:val="en-US"/>
              </w:rPr>
              <w:t xml:space="preserve">2003 or 2008 Standard </w:t>
            </w:r>
          </w:p>
          <w:p w:rsidR="001620FA" w:rsidRPr="00B05FAE" w:rsidRDefault="001620FA" w:rsidP="003F731C">
            <w:pPr>
              <w:pStyle w:val="TableNormal1"/>
              <w:keepNext/>
              <w:rPr>
                <w:rFonts w:cs="Arial"/>
                <w:lang w:val="en-US"/>
              </w:rPr>
            </w:pPr>
          </w:p>
        </w:tc>
        <w:tc>
          <w:tcPr>
            <w:tcW w:w="3870" w:type="dxa"/>
            <w:tcBorders>
              <w:bottom w:val="single" w:sz="4" w:space="0" w:color="000000"/>
            </w:tcBorders>
          </w:tcPr>
          <w:p w:rsidR="001620FA" w:rsidRPr="00B05FAE" w:rsidRDefault="001620FA" w:rsidP="003F731C">
            <w:pPr>
              <w:pStyle w:val="TableNormal1"/>
              <w:keepNext/>
              <w:rPr>
                <w:rFonts w:cs="Arial"/>
                <w:lang w:val="en-US"/>
              </w:rPr>
            </w:pPr>
            <w:r>
              <w:rPr>
                <w:rFonts w:cs="Arial"/>
                <w:lang w:val="en-US"/>
              </w:rPr>
              <w:t>Windows Server</w:t>
            </w:r>
            <w:r w:rsidRPr="00B05FAE">
              <w:rPr>
                <w:rFonts w:cs="Arial"/>
                <w:lang w:val="en-US"/>
              </w:rPr>
              <w:t xml:space="preserve"> 2008 Standard Edition Authenticated</w:t>
            </w:r>
          </w:p>
        </w:tc>
      </w:tr>
    </w:tbl>
    <w:p w:rsidR="00E64608" w:rsidRDefault="00E64608" w:rsidP="00E64608">
      <w:pPr>
        <w:pStyle w:val="Caption"/>
        <w:jc w:val="center"/>
        <w:rPr>
          <w:lang w:val="en-US"/>
        </w:rPr>
      </w:pPr>
      <w:r>
        <w:t xml:space="preserve">Table </w:t>
      </w:r>
      <w:r w:rsidR="00600598">
        <w:fldChar w:fldCharType="begin"/>
      </w:r>
      <w:r>
        <w:instrText xml:space="preserve"> SEQ Table \* ARABIC </w:instrText>
      </w:r>
      <w:r w:rsidR="00600598">
        <w:fldChar w:fldCharType="separate"/>
      </w:r>
      <w:r>
        <w:rPr>
          <w:noProof/>
        </w:rPr>
        <w:t>10</w:t>
      </w:r>
      <w:r w:rsidR="00600598">
        <w:fldChar w:fldCharType="end"/>
      </w:r>
      <w:r>
        <w:t xml:space="preserve">: </w:t>
      </w:r>
      <w:r w:rsidRPr="00D02DB3">
        <w:t>Required Licensing for Hyper-V Host, Per Server Role</w:t>
      </w:r>
      <w:r w:rsidR="00EB0FFD">
        <w:t xml:space="preserve"> (</w:t>
      </w:r>
      <w:r w:rsidR="00EB0FFD" w:rsidRPr="00DC6F4A">
        <w:t>*Allowed if already  licensed under SPLA</w:t>
      </w:r>
      <w:r w:rsidR="00EB0FFD">
        <w:t>)</w:t>
      </w:r>
    </w:p>
    <w:p w:rsidR="001620FA" w:rsidRDefault="001620FA" w:rsidP="0050004D">
      <w:pPr>
        <w:jc w:val="center"/>
        <w:rPr>
          <w:lang w:val="en-US"/>
        </w:rPr>
      </w:pPr>
    </w:p>
    <w:p w:rsidR="00792897" w:rsidRDefault="00792897" w:rsidP="0050004D">
      <w:pPr>
        <w:jc w:val="center"/>
        <w:rPr>
          <w:lang w:val="en-US"/>
        </w:rPr>
      </w:pPr>
    </w:p>
    <w:p w:rsidR="001620FA" w:rsidRDefault="00BA1D44" w:rsidP="00822B67">
      <w:pPr>
        <w:pStyle w:val="CommentText"/>
        <w:rPr>
          <w:lang w:val="en-US"/>
        </w:rPr>
      </w:pPr>
      <w:r>
        <w:t>*</w:t>
      </w:r>
      <w:r w:rsidR="001620FA">
        <w:t>A stand</w:t>
      </w:r>
      <w:r w:rsidR="00CD4B78">
        <w:t>-</w:t>
      </w:r>
      <w:r w:rsidR="001620FA">
        <w:t xml:space="preserve">alone version of VMM is also available, which can be acquired instead of the Suite Enterprise. The license is </w:t>
      </w:r>
      <w:r w:rsidR="00CD4B78">
        <w:t xml:space="preserve">called a Microsoft </w:t>
      </w:r>
      <w:r w:rsidR="001620FA">
        <w:t>System Center Virtual Machine Manager</w:t>
      </w:r>
      <w:r w:rsidR="00E166FC">
        <w:t xml:space="preserve"> </w:t>
      </w:r>
      <w:r w:rsidR="001620FA">
        <w:t>Enterprise Server Management License.</w:t>
      </w:r>
    </w:p>
    <w:p w:rsidR="001620FA" w:rsidRPr="002B5A37" w:rsidRDefault="001620FA" w:rsidP="0050004D">
      <w:pPr>
        <w:rPr>
          <w:lang w:val="en-US"/>
        </w:rPr>
      </w:pPr>
      <w:r w:rsidRPr="002B5A37">
        <w:rPr>
          <w:lang w:val="en-US"/>
        </w:rPr>
        <w:t xml:space="preserve">Reference topologies are available for download in the </w:t>
      </w:r>
      <w:r w:rsidR="00CD4B78">
        <w:rPr>
          <w:lang w:val="en-US"/>
        </w:rPr>
        <w:t>R</w:t>
      </w:r>
      <w:r w:rsidR="00CD4B78" w:rsidRPr="002B5A37">
        <w:rPr>
          <w:lang w:val="en-US"/>
        </w:rPr>
        <w:t xml:space="preserve">esources </w:t>
      </w:r>
      <w:r w:rsidRPr="002B5A37">
        <w:rPr>
          <w:lang w:val="en-US"/>
        </w:rPr>
        <w:t>section of this document.</w:t>
      </w:r>
      <w:r>
        <w:rPr>
          <w:lang w:val="en-US"/>
        </w:rPr>
        <w:t xml:space="preserve"> </w:t>
      </w:r>
      <w:r w:rsidRPr="002B5A37">
        <w:rPr>
          <w:lang w:val="en-US"/>
        </w:rPr>
        <w:t>The minimal single machine configuration for VMM is available in the following document:</w:t>
      </w:r>
    </w:p>
    <w:p w:rsidR="001620FA" w:rsidRPr="002B5A37" w:rsidRDefault="00600598" w:rsidP="0050004D">
      <w:pPr>
        <w:rPr>
          <w:lang w:val="en-US"/>
        </w:rPr>
      </w:pPr>
      <w:hyperlink r:id="rId27" w:history="1">
        <w:r w:rsidR="001620FA" w:rsidRPr="002B5A37">
          <w:rPr>
            <w:rStyle w:val="Hyperlink"/>
            <w:rFonts w:cs="Arial"/>
            <w:lang w:val="en-US"/>
          </w:rPr>
          <w:t>http://download.microsoft.com/download/4/5/a/45ab5519-26cd-4ea4-91a3-50ec391e7e18/HardwareReqs_Final.pdf</w:t>
        </w:r>
      </w:hyperlink>
    </w:p>
    <w:p w:rsidR="001620FA" w:rsidRDefault="00CD4B78" w:rsidP="00CD4B78">
      <w:pPr>
        <w:ind w:left="0" w:firstLine="270"/>
        <w:rPr>
          <w:lang w:val="en-US"/>
        </w:rPr>
      </w:pPr>
      <w:r>
        <w:rPr>
          <w:lang w:val="en-US"/>
        </w:rPr>
        <w:t>Please note:</w:t>
      </w:r>
    </w:p>
    <w:p w:rsidR="001620FA" w:rsidRPr="0074129B" w:rsidRDefault="00CD4B78" w:rsidP="0050004D">
      <w:pPr>
        <w:pStyle w:val="ListParagraph"/>
        <w:numPr>
          <w:ilvl w:val="0"/>
          <w:numId w:val="20"/>
        </w:numPr>
        <w:rPr>
          <w:rFonts w:ascii="Arial" w:hAnsi="Arial" w:cs="Arial"/>
          <w:sz w:val="20"/>
          <w:szCs w:val="20"/>
          <w:lang w:val="en-AU" w:eastAsia="ja-JP"/>
        </w:rPr>
      </w:pPr>
      <w:r w:rsidRPr="0074129B">
        <w:rPr>
          <w:rFonts w:ascii="Arial" w:hAnsi="Arial" w:cs="Arial"/>
          <w:sz w:val="20"/>
          <w:szCs w:val="20"/>
          <w:lang w:val="en-AU" w:eastAsia="ja-JP"/>
        </w:rPr>
        <w:t xml:space="preserve">The Microsoft </w:t>
      </w:r>
      <w:r w:rsidR="001620FA" w:rsidRPr="0074129B">
        <w:rPr>
          <w:rFonts w:ascii="Arial" w:hAnsi="Arial" w:cs="Arial"/>
          <w:sz w:val="20"/>
          <w:szCs w:val="20"/>
          <w:lang w:val="en-AU" w:eastAsia="ja-JP"/>
        </w:rPr>
        <w:t xml:space="preserve">System Center Server Management Suite Enterprise (SMSE) </w:t>
      </w:r>
      <w:r w:rsidRPr="0074129B">
        <w:rPr>
          <w:rFonts w:ascii="Arial" w:hAnsi="Arial" w:cs="Arial"/>
          <w:sz w:val="20"/>
          <w:szCs w:val="20"/>
          <w:lang w:val="en-AU" w:eastAsia="ja-JP"/>
        </w:rPr>
        <w:t xml:space="preserve">SAL </w:t>
      </w:r>
      <w:r w:rsidR="001620FA" w:rsidRPr="0074129B">
        <w:rPr>
          <w:rFonts w:ascii="Arial" w:hAnsi="Arial" w:cs="Arial"/>
          <w:sz w:val="20"/>
          <w:szCs w:val="20"/>
          <w:lang w:val="en-AU" w:eastAsia="ja-JP"/>
        </w:rPr>
        <w:t>is licensed per device. When using VMM, no additional licenses are required for each managed host or guest.</w:t>
      </w:r>
    </w:p>
    <w:p w:rsidR="001620FA" w:rsidRPr="0074129B" w:rsidRDefault="001620FA" w:rsidP="0050004D">
      <w:pPr>
        <w:pStyle w:val="ListParagraph"/>
        <w:numPr>
          <w:ilvl w:val="0"/>
          <w:numId w:val="20"/>
        </w:numPr>
        <w:rPr>
          <w:rFonts w:ascii="Arial" w:hAnsi="Arial" w:cs="Arial"/>
          <w:sz w:val="20"/>
          <w:szCs w:val="20"/>
          <w:lang w:val="en-AU" w:eastAsia="ja-JP"/>
        </w:rPr>
      </w:pPr>
      <w:r w:rsidRPr="0074129B">
        <w:rPr>
          <w:rFonts w:ascii="Arial" w:hAnsi="Arial" w:cs="Arial"/>
          <w:sz w:val="20"/>
          <w:szCs w:val="20"/>
          <w:lang w:val="en-AU" w:eastAsia="ja-JP"/>
        </w:rPr>
        <w:t xml:space="preserve">Even though Windows Server needs to be joined to a domain, you can still report </w:t>
      </w:r>
      <w:r w:rsidR="00CD4B78" w:rsidRPr="0074129B">
        <w:rPr>
          <w:rFonts w:ascii="Arial" w:hAnsi="Arial" w:cs="Arial"/>
          <w:sz w:val="20"/>
          <w:szCs w:val="20"/>
          <w:lang w:val="en-AU" w:eastAsia="ja-JP"/>
        </w:rPr>
        <w:t xml:space="preserve">a </w:t>
      </w:r>
      <w:r w:rsidRPr="0074129B">
        <w:rPr>
          <w:rFonts w:ascii="Arial" w:hAnsi="Arial" w:cs="Arial"/>
          <w:sz w:val="20"/>
          <w:szCs w:val="20"/>
          <w:lang w:val="en-AU" w:eastAsia="ja-JP"/>
        </w:rPr>
        <w:t xml:space="preserve">Datacenter Anonymous SKU as long as use of </w:t>
      </w:r>
      <w:r w:rsidR="00CD4B78" w:rsidRPr="0074129B">
        <w:rPr>
          <w:rFonts w:ascii="Arial" w:hAnsi="Arial" w:cs="Arial"/>
          <w:sz w:val="20"/>
          <w:szCs w:val="20"/>
          <w:lang w:val="en-AU" w:eastAsia="ja-JP"/>
        </w:rPr>
        <w:t xml:space="preserve">Active Directory </w:t>
      </w:r>
      <w:r w:rsidRPr="0074129B">
        <w:rPr>
          <w:rFonts w:ascii="Arial" w:hAnsi="Arial" w:cs="Arial"/>
          <w:sz w:val="20"/>
          <w:szCs w:val="20"/>
          <w:lang w:val="en-AU" w:eastAsia="ja-JP"/>
        </w:rPr>
        <w:t xml:space="preserve">authentication is limited to </w:t>
      </w:r>
      <w:smartTag w:uri="urn:schemas-microsoft-com:office:smarttags" w:element="place">
        <w:smartTag w:uri="urn:schemas-microsoft-com:office:smarttags" w:element="PlaceName">
          <w:r w:rsidRPr="0074129B">
            <w:rPr>
              <w:rFonts w:ascii="Arial" w:hAnsi="Arial" w:cs="Arial"/>
              <w:sz w:val="20"/>
              <w:szCs w:val="20"/>
              <w:lang w:val="en-AU" w:eastAsia="ja-JP"/>
            </w:rPr>
            <w:t>System</w:t>
          </w:r>
        </w:smartTag>
        <w:r w:rsidRPr="0074129B">
          <w:rPr>
            <w:rFonts w:ascii="Arial" w:hAnsi="Arial" w:cs="Arial"/>
            <w:sz w:val="20"/>
            <w:szCs w:val="20"/>
            <w:lang w:val="en-AU" w:eastAsia="ja-JP"/>
          </w:rPr>
          <w:t xml:space="preserve"> </w:t>
        </w:r>
        <w:smartTag w:uri="urn:schemas-microsoft-com:office:smarttags" w:element="PlaceType">
          <w:r w:rsidRPr="0074129B">
            <w:rPr>
              <w:rFonts w:ascii="Arial" w:hAnsi="Arial" w:cs="Arial"/>
              <w:sz w:val="20"/>
              <w:szCs w:val="20"/>
              <w:lang w:val="en-AU" w:eastAsia="ja-JP"/>
            </w:rPr>
            <w:t>Center</w:t>
          </w:r>
        </w:smartTag>
      </w:smartTag>
      <w:r w:rsidRPr="0074129B">
        <w:rPr>
          <w:rFonts w:ascii="Arial" w:hAnsi="Arial" w:cs="Arial"/>
          <w:sz w:val="20"/>
          <w:szCs w:val="20"/>
          <w:lang w:val="en-AU" w:eastAsia="ja-JP"/>
        </w:rPr>
        <w:t xml:space="preserve"> functionality and not used by end customers for authentication of their own application. </w:t>
      </w:r>
    </w:p>
    <w:p w:rsidR="001620FA" w:rsidRDefault="001620FA" w:rsidP="0050004D"/>
    <w:p w:rsidR="001620FA" w:rsidRPr="002B5A37" w:rsidRDefault="001620FA" w:rsidP="0050004D">
      <w:pPr>
        <w:pStyle w:val="Heading2"/>
        <w:rPr>
          <w:lang w:val="en-US"/>
        </w:rPr>
      </w:pPr>
      <w:bookmarkStart w:id="33" w:name="_Toc209969667"/>
      <w:r w:rsidRPr="002B5A37">
        <w:rPr>
          <w:lang w:val="en-US"/>
        </w:rPr>
        <w:t xml:space="preserve">Using </w:t>
      </w:r>
      <w:r w:rsidR="00CD4B78">
        <w:rPr>
          <w:lang w:val="en-US"/>
        </w:rPr>
        <w:t>O</w:t>
      </w:r>
      <w:r w:rsidR="00CD4B78" w:rsidRPr="002B5A37">
        <w:rPr>
          <w:lang w:val="en-US"/>
        </w:rPr>
        <w:t xml:space="preserve">ther </w:t>
      </w:r>
      <w:smartTag w:uri="urn:schemas-microsoft-com:office:smarttags" w:element="place">
        <w:smartTag w:uri="urn:schemas-microsoft-com:office:smarttags" w:element="PlaceName">
          <w:r w:rsidRPr="002B5A37">
            <w:rPr>
              <w:lang w:val="en-US"/>
            </w:rPr>
            <w:t>System</w:t>
          </w:r>
        </w:smartTag>
        <w:r w:rsidRPr="002B5A37">
          <w:rPr>
            <w:lang w:val="en-US"/>
          </w:rPr>
          <w:t xml:space="preserve"> </w:t>
        </w:r>
        <w:smartTag w:uri="urn:schemas-microsoft-com:office:smarttags" w:element="PlaceType">
          <w:r w:rsidRPr="002B5A37">
            <w:rPr>
              <w:lang w:val="en-US"/>
            </w:rPr>
            <w:t>Center</w:t>
          </w:r>
        </w:smartTag>
      </w:smartTag>
      <w:r w:rsidRPr="002B5A37">
        <w:rPr>
          <w:lang w:val="en-US"/>
        </w:rPr>
        <w:t xml:space="preserve"> </w:t>
      </w:r>
      <w:r w:rsidR="00CD4B78">
        <w:rPr>
          <w:lang w:val="en-US"/>
        </w:rPr>
        <w:t>P</w:t>
      </w:r>
      <w:r w:rsidR="00CD4B78" w:rsidRPr="002B5A37">
        <w:rPr>
          <w:lang w:val="en-US"/>
        </w:rPr>
        <w:t xml:space="preserve">roducts </w:t>
      </w:r>
      <w:r w:rsidRPr="002B5A37">
        <w:rPr>
          <w:lang w:val="en-US"/>
        </w:rPr>
        <w:t xml:space="preserve">to </w:t>
      </w:r>
      <w:r w:rsidR="00CD4B78">
        <w:rPr>
          <w:lang w:val="en-US"/>
        </w:rPr>
        <w:t>M</w:t>
      </w:r>
      <w:r w:rsidR="00CD4B78" w:rsidRPr="002B5A37">
        <w:rPr>
          <w:lang w:val="en-US"/>
        </w:rPr>
        <w:t xml:space="preserve">anage </w:t>
      </w:r>
      <w:r w:rsidRPr="002B5A37">
        <w:rPr>
          <w:lang w:val="en-US"/>
        </w:rPr>
        <w:t xml:space="preserve">the </w:t>
      </w:r>
      <w:r w:rsidR="00CD4B78">
        <w:rPr>
          <w:lang w:val="en-US"/>
        </w:rPr>
        <w:t>H</w:t>
      </w:r>
      <w:r w:rsidR="00CD4B78" w:rsidRPr="002B5A37">
        <w:rPr>
          <w:lang w:val="en-US"/>
        </w:rPr>
        <w:t xml:space="preserve">osting </w:t>
      </w:r>
      <w:r w:rsidR="00CD4B78">
        <w:rPr>
          <w:lang w:val="en-US"/>
        </w:rPr>
        <w:t>E</w:t>
      </w:r>
      <w:r w:rsidR="00CD4B78" w:rsidRPr="002B5A37">
        <w:rPr>
          <w:lang w:val="en-US"/>
        </w:rPr>
        <w:t>nvironment</w:t>
      </w:r>
      <w:bookmarkEnd w:id="33"/>
    </w:p>
    <w:p w:rsidR="001620FA" w:rsidRDefault="00CD4B78" w:rsidP="0050004D">
      <w:pPr>
        <w:rPr>
          <w:lang w:val="en-US"/>
        </w:rPr>
      </w:pPr>
      <w:r>
        <w:rPr>
          <w:lang w:val="en-US"/>
        </w:rPr>
        <w:t xml:space="preserve">Microsoft </w:t>
      </w:r>
      <w:r w:rsidR="001620FA">
        <w:rPr>
          <w:lang w:val="en-US"/>
        </w:rPr>
        <w:t xml:space="preserve">System </w:t>
      </w:r>
      <w:r>
        <w:rPr>
          <w:lang w:val="en-US"/>
        </w:rPr>
        <w:t xml:space="preserve">Center </w:t>
      </w:r>
      <w:r w:rsidR="001620FA">
        <w:rPr>
          <w:lang w:val="en-US"/>
        </w:rPr>
        <w:t xml:space="preserve">products </w:t>
      </w:r>
      <w:r>
        <w:rPr>
          <w:lang w:val="en-US"/>
        </w:rPr>
        <w:t xml:space="preserve">such as </w:t>
      </w:r>
      <w:r w:rsidR="001620FA">
        <w:rPr>
          <w:lang w:val="en-US"/>
        </w:rPr>
        <w:t>System Center</w:t>
      </w:r>
      <w:r w:rsidR="001620FA" w:rsidRPr="002B5A37">
        <w:rPr>
          <w:lang w:val="en-US"/>
        </w:rPr>
        <w:t xml:space="preserve"> Operations Manager, </w:t>
      </w:r>
      <w:r w:rsidR="001620FA">
        <w:rPr>
          <w:lang w:val="en-US"/>
        </w:rPr>
        <w:t>System Center</w:t>
      </w:r>
      <w:r w:rsidR="001620FA" w:rsidRPr="002B5A37">
        <w:rPr>
          <w:lang w:val="en-US"/>
        </w:rPr>
        <w:t xml:space="preserve"> Configuration Manager</w:t>
      </w:r>
      <w:r>
        <w:rPr>
          <w:lang w:val="en-US"/>
        </w:rPr>
        <w:t>,</w:t>
      </w:r>
      <w:r w:rsidR="00FC1A4E">
        <w:rPr>
          <w:lang w:val="en-US"/>
        </w:rPr>
        <w:t xml:space="preserve"> </w:t>
      </w:r>
      <w:r w:rsidR="001620FA" w:rsidRPr="002B5A37">
        <w:rPr>
          <w:lang w:val="en-US"/>
        </w:rPr>
        <w:t xml:space="preserve">and </w:t>
      </w:r>
      <w:r w:rsidR="001620FA">
        <w:rPr>
          <w:lang w:val="en-US"/>
        </w:rPr>
        <w:t>System Center</w:t>
      </w:r>
      <w:r w:rsidR="001620FA" w:rsidRPr="002B5A37">
        <w:rPr>
          <w:lang w:val="en-US"/>
        </w:rPr>
        <w:t xml:space="preserve"> Data Protection Manager</w:t>
      </w:r>
      <w:r w:rsidR="001620FA">
        <w:rPr>
          <w:lang w:val="en-US"/>
        </w:rPr>
        <w:t xml:space="preserve"> provide </w:t>
      </w:r>
      <w:r w:rsidR="00D36E21">
        <w:rPr>
          <w:lang w:val="en-US"/>
        </w:rPr>
        <w:t>Hosting Providers</w:t>
      </w:r>
      <w:r w:rsidR="001620FA">
        <w:rPr>
          <w:lang w:val="en-US"/>
        </w:rPr>
        <w:t xml:space="preserve"> </w:t>
      </w:r>
      <w:r>
        <w:rPr>
          <w:lang w:val="en-US"/>
        </w:rPr>
        <w:t xml:space="preserve">with </w:t>
      </w:r>
      <w:r w:rsidR="001620FA">
        <w:rPr>
          <w:lang w:val="en-US"/>
        </w:rPr>
        <w:t xml:space="preserve">the ability to better manage the virtual as well as </w:t>
      </w:r>
      <w:r>
        <w:rPr>
          <w:lang w:val="en-US"/>
        </w:rPr>
        <w:t xml:space="preserve">the </w:t>
      </w:r>
      <w:r w:rsidR="001620FA">
        <w:rPr>
          <w:lang w:val="en-US"/>
        </w:rPr>
        <w:t>dedicated environment. All of these products run on Windows Server 2003 and Windows Server 2008 with a software update (</w:t>
      </w:r>
      <w:r>
        <w:rPr>
          <w:lang w:val="en-US"/>
        </w:rPr>
        <w:t>that is, a</w:t>
      </w:r>
      <w:r w:rsidR="001620FA">
        <w:rPr>
          <w:lang w:val="en-US"/>
        </w:rPr>
        <w:t xml:space="preserve"> Service Pack)</w:t>
      </w:r>
      <w:r>
        <w:rPr>
          <w:lang w:val="en-US"/>
        </w:rPr>
        <w:t>.</w:t>
      </w:r>
      <w:r w:rsidR="001620FA">
        <w:rPr>
          <w:lang w:val="en-US"/>
        </w:rPr>
        <w:t xml:space="preserve"> Please check </w:t>
      </w:r>
      <w:r>
        <w:rPr>
          <w:lang w:val="en-US"/>
        </w:rPr>
        <w:t xml:space="preserve">the </w:t>
      </w:r>
      <w:r w:rsidR="001620FA">
        <w:rPr>
          <w:lang w:val="en-US"/>
        </w:rPr>
        <w:t xml:space="preserve">installation instructions of </w:t>
      </w:r>
      <w:r>
        <w:rPr>
          <w:lang w:val="en-US"/>
        </w:rPr>
        <w:t xml:space="preserve">each </w:t>
      </w:r>
      <w:r w:rsidR="001620FA">
        <w:rPr>
          <w:lang w:val="en-US"/>
        </w:rPr>
        <w:t xml:space="preserve">product for details. </w:t>
      </w:r>
    </w:p>
    <w:p w:rsidR="001620FA" w:rsidRDefault="001620FA" w:rsidP="0050004D">
      <w:pPr>
        <w:rPr>
          <w:lang w:val="en-US"/>
        </w:rPr>
      </w:pPr>
      <w:r>
        <w:rPr>
          <w:lang w:val="en-US"/>
        </w:rPr>
        <w:t xml:space="preserve">In </w:t>
      </w:r>
      <w:r w:rsidR="00CD4B78">
        <w:rPr>
          <w:lang w:val="en-US"/>
        </w:rPr>
        <w:t xml:space="preserve">Figure 6 </w:t>
      </w:r>
      <w:r>
        <w:rPr>
          <w:lang w:val="en-US"/>
        </w:rPr>
        <w:t xml:space="preserve">below, we illustrate one way in which different components within </w:t>
      </w:r>
      <w:smartTag w:uri="urn:schemas-microsoft-com:office:smarttags" w:element="place">
        <w:smartTag w:uri="urn:schemas-microsoft-com:office:smarttags" w:element="PlaceName">
          <w:r>
            <w:rPr>
              <w:lang w:val="en-US"/>
            </w:rPr>
            <w:t>System</w:t>
          </w:r>
        </w:smartTag>
        <w:r>
          <w:rPr>
            <w:lang w:val="en-US"/>
          </w:rPr>
          <w:t xml:space="preserve"> </w:t>
        </w:r>
        <w:smartTag w:uri="urn:schemas-microsoft-com:office:smarttags" w:element="PlaceType">
          <w:r>
            <w:rPr>
              <w:lang w:val="en-US"/>
            </w:rPr>
            <w:t>Center</w:t>
          </w:r>
        </w:smartTag>
      </w:smartTag>
      <w:r>
        <w:rPr>
          <w:lang w:val="en-US"/>
        </w:rPr>
        <w:t xml:space="preserve"> can be installed to manage the </w:t>
      </w:r>
      <w:r w:rsidR="00CD4B78">
        <w:rPr>
          <w:lang w:val="en-US"/>
        </w:rPr>
        <w:t xml:space="preserve">virtual </w:t>
      </w:r>
      <w:r>
        <w:rPr>
          <w:lang w:val="en-US"/>
        </w:rPr>
        <w:t>environment.</w:t>
      </w:r>
    </w:p>
    <w:p w:rsidR="001620FA" w:rsidRDefault="005C56D5" w:rsidP="0050004D">
      <w:pPr>
        <w:jc w:val="center"/>
        <w:rPr>
          <w:lang w:val="en-US"/>
        </w:rPr>
      </w:pPr>
      <w:r>
        <w:rPr>
          <w:noProof/>
          <w:lang w:val="en-US" w:eastAsia="en-US"/>
        </w:rPr>
        <w:drawing>
          <wp:inline distT="0" distB="0" distL="0" distR="0">
            <wp:extent cx="5541010" cy="3978275"/>
            <wp:effectExtent l="19050" t="0" r="2540" b="0"/>
            <wp:docPr id="5" name="Picture 5" descr="C:\Users\mannanm\AppData\Local\Microsoft\Windows\Temporary Internet Files\Content.Word\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nanm\AppData\Local\Microsoft\Windows\Temporary Internet Files\Content.Word\SC.JPG"/>
                    <pic:cNvPicPr>
                      <a:picLocks noChangeAspect="1" noChangeArrowheads="1"/>
                    </pic:cNvPicPr>
                  </pic:nvPicPr>
                  <pic:blipFill>
                    <a:blip r:embed="rId28"/>
                    <a:srcRect/>
                    <a:stretch>
                      <a:fillRect/>
                    </a:stretch>
                  </pic:blipFill>
                  <pic:spPr bwMode="auto">
                    <a:xfrm>
                      <a:off x="0" y="0"/>
                      <a:ext cx="5541010" cy="3978275"/>
                    </a:xfrm>
                    <a:prstGeom prst="rect">
                      <a:avLst/>
                    </a:prstGeom>
                    <a:noFill/>
                    <a:ln w="9525">
                      <a:noFill/>
                      <a:miter lim="800000"/>
                      <a:headEnd/>
                      <a:tailEnd/>
                    </a:ln>
                  </pic:spPr>
                </pic:pic>
              </a:graphicData>
            </a:graphic>
          </wp:inline>
        </w:drawing>
      </w:r>
    </w:p>
    <w:p w:rsidR="001620FA" w:rsidRDefault="00A86FC0" w:rsidP="00A86FC0">
      <w:pPr>
        <w:pStyle w:val="Caption"/>
        <w:jc w:val="center"/>
        <w:rPr>
          <w:lang w:val="en-US"/>
        </w:rPr>
      </w:pPr>
      <w:bookmarkStart w:id="34" w:name="_Ref210467780"/>
      <w:bookmarkStart w:id="35" w:name="_Ref210467772"/>
      <w:r>
        <w:t xml:space="preserve">Figure </w:t>
      </w:r>
      <w:fldSimple w:instr=" SEQ Figure \* ARABIC ">
        <w:r w:rsidR="00C73F27">
          <w:rPr>
            <w:noProof/>
          </w:rPr>
          <w:t>5</w:t>
        </w:r>
      </w:fldSimple>
      <w:bookmarkEnd w:id="34"/>
      <w:r>
        <w:t xml:space="preserve">: </w:t>
      </w:r>
      <w:r w:rsidRPr="00341270">
        <w:t>A Typical System Center Deployment</w:t>
      </w:r>
      <w:bookmarkEnd w:id="35"/>
    </w:p>
    <w:p w:rsidR="00AE5435" w:rsidRDefault="00AE5435" w:rsidP="0050004D">
      <w:pPr>
        <w:spacing w:before="0" w:after="0" w:line="240" w:lineRule="auto"/>
        <w:ind w:left="0"/>
        <w:rPr>
          <w:lang w:val="en-US"/>
        </w:rPr>
      </w:pPr>
    </w:p>
    <w:p w:rsidR="00792897" w:rsidRDefault="00792897" w:rsidP="0050004D">
      <w:pPr>
        <w:spacing w:before="0" w:after="0" w:line="240" w:lineRule="auto"/>
        <w:ind w:left="0"/>
        <w:rPr>
          <w:lang w:val="en-US"/>
        </w:rPr>
      </w:pPr>
    </w:p>
    <w:p w:rsidR="00792897" w:rsidRDefault="00792897" w:rsidP="0050004D">
      <w:pPr>
        <w:spacing w:before="0" w:after="0" w:line="240" w:lineRule="auto"/>
        <w:ind w:left="0"/>
        <w:rPr>
          <w:lang w:val="en-US"/>
        </w:rPr>
      </w:pPr>
    </w:p>
    <w:p w:rsidR="00792897" w:rsidRDefault="00792897" w:rsidP="0050004D">
      <w:pPr>
        <w:spacing w:before="0" w:after="0" w:line="240" w:lineRule="auto"/>
        <w:ind w:left="0"/>
        <w:rPr>
          <w:lang w:val="en-US"/>
        </w:rPr>
      </w:pPr>
    </w:p>
    <w:p w:rsidR="001620FA" w:rsidRDefault="001C5079" w:rsidP="0050004D">
      <w:pPr>
        <w:spacing w:before="0" w:after="0" w:line="240" w:lineRule="auto"/>
        <w:ind w:left="0"/>
        <w:rPr>
          <w:lang w:val="en-US"/>
        </w:rPr>
      </w:pPr>
      <w:r>
        <w:rPr>
          <w:lang w:val="en-US"/>
        </w:rPr>
        <w:t xml:space="preserve">Table </w:t>
      </w:r>
      <w:r w:rsidR="00650874">
        <w:rPr>
          <w:lang w:val="en-US"/>
        </w:rPr>
        <w:t xml:space="preserve">11 </w:t>
      </w:r>
      <w:r>
        <w:rPr>
          <w:lang w:val="en-US"/>
        </w:rPr>
        <w:t xml:space="preserve">shows the software and licenses needed to </w:t>
      </w:r>
      <w:r w:rsidR="001620FA">
        <w:rPr>
          <w:lang w:val="en-US"/>
        </w:rPr>
        <w:t xml:space="preserve">deploy </w:t>
      </w:r>
      <w:r>
        <w:rPr>
          <w:lang w:val="en-US"/>
        </w:rPr>
        <w:t xml:space="preserve">the </w:t>
      </w:r>
      <w:r w:rsidR="001620FA">
        <w:rPr>
          <w:lang w:val="en-US"/>
        </w:rPr>
        <w:t xml:space="preserve">configuration illustrated in </w:t>
      </w:r>
      <w:r w:rsidR="00AE5435">
        <w:rPr>
          <w:lang w:val="en-US"/>
        </w:rPr>
        <w:t xml:space="preserve">Figure </w:t>
      </w:r>
      <w:r w:rsidR="00393C8C">
        <w:rPr>
          <w:lang w:val="en-US"/>
        </w:rPr>
        <w:t>5</w:t>
      </w:r>
      <w:r w:rsidR="00AE5435">
        <w:rPr>
          <w:lang w:val="en-US"/>
        </w:rPr>
        <w:t>.</w:t>
      </w:r>
    </w:p>
    <w:p w:rsidR="001620FA" w:rsidRDefault="001620FA" w:rsidP="00767044">
      <w:pPr>
        <w:pStyle w:val="Caption"/>
        <w:ind w:left="0"/>
        <w:rPr>
          <w:rFonts w:ascii="Arial" w:hAnsi="Arial" w:cs="Arial"/>
          <w:sz w:val="20"/>
          <w:szCs w:val="20"/>
          <w:lang w:val="en-US"/>
        </w:rPr>
      </w:pPr>
    </w:p>
    <w:p w:rsidR="00767044" w:rsidRPr="00767044" w:rsidRDefault="00767044" w:rsidP="00767044">
      <w:pPr>
        <w:rPr>
          <w:lang w:val="en-US"/>
        </w:rPr>
      </w:pPr>
    </w:p>
    <w:p w:rsidR="00767044" w:rsidRDefault="00767044">
      <w:r>
        <w:br w:type="page"/>
      </w:r>
    </w:p>
    <w:tbl>
      <w:tblPr>
        <w:tblW w:w="0" w:type="auto"/>
        <w:tblInd w:w="227"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57" w:type="dxa"/>
          <w:right w:w="57" w:type="dxa"/>
        </w:tblCellMar>
        <w:tblLook w:val="0020"/>
      </w:tblPr>
      <w:tblGrid>
        <w:gridCol w:w="1900"/>
        <w:gridCol w:w="3960"/>
        <w:gridCol w:w="3960"/>
      </w:tblGrid>
      <w:tr w:rsidR="001620FA" w:rsidRPr="00BE5DCB" w:rsidTr="003F731C">
        <w:tc>
          <w:tcPr>
            <w:tcW w:w="1900" w:type="dxa"/>
            <w:tcBorders>
              <w:top w:val="single" w:sz="4" w:space="0" w:color="000000"/>
            </w:tcBorders>
            <w:shd w:val="clear" w:color="auto" w:fill="E6E6E6"/>
          </w:tcPr>
          <w:p w:rsidR="001620FA" w:rsidRPr="00B05FAE" w:rsidRDefault="001620FA" w:rsidP="003F731C">
            <w:pPr>
              <w:pStyle w:val="TableNormal1"/>
              <w:rPr>
                <w:rFonts w:cs="Arial"/>
                <w:b/>
                <w:bCs/>
                <w:sz w:val="24"/>
                <w:szCs w:val="24"/>
                <w:lang w:val="en-US"/>
              </w:rPr>
            </w:pPr>
            <w:r w:rsidRPr="00B05FAE">
              <w:rPr>
                <w:rFonts w:cs="Arial"/>
                <w:b/>
                <w:bCs/>
                <w:sz w:val="24"/>
                <w:szCs w:val="24"/>
                <w:lang w:val="en-US"/>
              </w:rPr>
              <w:t>Role</w:t>
            </w:r>
          </w:p>
        </w:tc>
        <w:tc>
          <w:tcPr>
            <w:tcW w:w="3960" w:type="dxa"/>
            <w:tcBorders>
              <w:top w:val="single" w:sz="4" w:space="0" w:color="000000"/>
            </w:tcBorders>
            <w:shd w:val="clear" w:color="auto" w:fill="E6E6E6"/>
          </w:tcPr>
          <w:p w:rsidR="001620FA" w:rsidRPr="00B05FAE" w:rsidRDefault="001620FA" w:rsidP="003F731C">
            <w:pPr>
              <w:pStyle w:val="TableNormal1"/>
              <w:rPr>
                <w:rFonts w:cs="Arial"/>
                <w:b/>
                <w:bCs/>
                <w:sz w:val="24"/>
                <w:szCs w:val="24"/>
                <w:lang w:val="en-US"/>
              </w:rPr>
            </w:pPr>
            <w:r w:rsidRPr="00B05FAE">
              <w:rPr>
                <w:rFonts w:cs="Arial"/>
                <w:b/>
                <w:bCs/>
                <w:sz w:val="24"/>
                <w:szCs w:val="24"/>
                <w:lang w:val="en-US"/>
              </w:rPr>
              <w:t>Software Installed</w:t>
            </w:r>
          </w:p>
        </w:tc>
        <w:tc>
          <w:tcPr>
            <w:tcW w:w="3960" w:type="dxa"/>
            <w:tcBorders>
              <w:top w:val="single" w:sz="4" w:space="0" w:color="000000"/>
            </w:tcBorders>
            <w:shd w:val="clear" w:color="auto" w:fill="E6E6E6"/>
          </w:tcPr>
          <w:p w:rsidR="001620FA" w:rsidRPr="00B05FAE" w:rsidRDefault="001620FA" w:rsidP="003F731C">
            <w:pPr>
              <w:pStyle w:val="TableNormal1"/>
              <w:rPr>
                <w:rFonts w:cs="Arial"/>
                <w:b/>
                <w:bCs/>
                <w:sz w:val="24"/>
                <w:szCs w:val="24"/>
                <w:lang w:val="en-US"/>
              </w:rPr>
            </w:pPr>
            <w:r w:rsidRPr="00B05FAE">
              <w:rPr>
                <w:rFonts w:cs="Arial"/>
                <w:b/>
                <w:bCs/>
                <w:sz w:val="24"/>
                <w:szCs w:val="24"/>
                <w:lang w:val="en-US"/>
              </w:rPr>
              <w:t xml:space="preserve">Software License needed </w:t>
            </w:r>
          </w:p>
        </w:tc>
      </w:tr>
      <w:tr w:rsidR="001620FA" w:rsidRPr="00BE5DCB" w:rsidTr="003F731C">
        <w:tc>
          <w:tcPr>
            <w:tcW w:w="1900" w:type="dxa"/>
          </w:tcPr>
          <w:p w:rsidR="001620FA" w:rsidRPr="002B0D55" w:rsidRDefault="001620FA" w:rsidP="003F731C">
            <w:pPr>
              <w:pStyle w:val="TableNormal1"/>
              <w:rPr>
                <w:rFonts w:cs="Arial"/>
                <w:b/>
                <w:lang w:val="en-US"/>
              </w:rPr>
            </w:pPr>
            <w:r w:rsidRPr="002B0D55">
              <w:rPr>
                <w:rFonts w:cs="Arial"/>
                <w:b/>
                <w:lang w:val="en-US"/>
              </w:rPr>
              <w:t>Hyper-V Host</w:t>
            </w:r>
          </w:p>
        </w:tc>
        <w:tc>
          <w:tcPr>
            <w:tcW w:w="3960" w:type="dxa"/>
          </w:tcPr>
          <w:p w:rsidR="001620FA" w:rsidRPr="00B05FAE" w:rsidRDefault="001620FA" w:rsidP="00393C8C">
            <w:pPr>
              <w:pStyle w:val="TableNormal1"/>
              <w:rPr>
                <w:rFonts w:cs="Arial"/>
                <w:lang w:val="en-US"/>
              </w:rPr>
            </w:pPr>
            <w:r w:rsidRPr="00B05FAE">
              <w:rPr>
                <w:rFonts w:cs="Arial"/>
                <w:lang w:val="en-US"/>
              </w:rPr>
              <w:t xml:space="preserve"> </w:t>
            </w:r>
            <w:r>
              <w:rPr>
                <w:rFonts w:cs="Arial"/>
                <w:lang w:val="en-US"/>
              </w:rPr>
              <w:t>Windows Server</w:t>
            </w:r>
            <w:r w:rsidRPr="00B05FAE">
              <w:rPr>
                <w:rFonts w:cs="Arial"/>
                <w:lang w:val="en-US"/>
              </w:rPr>
              <w:t xml:space="preserve"> 2008 Standard or Enterprise </w:t>
            </w:r>
          </w:p>
        </w:tc>
        <w:tc>
          <w:tcPr>
            <w:tcW w:w="3960" w:type="dxa"/>
          </w:tcPr>
          <w:p w:rsidR="001620FA" w:rsidRPr="00B05FAE" w:rsidRDefault="001620FA" w:rsidP="00BA1D44">
            <w:pPr>
              <w:pStyle w:val="TableNormal1"/>
              <w:rPr>
                <w:rFonts w:cs="Arial"/>
                <w:lang w:val="en-US"/>
              </w:rPr>
            </w:pPr>
            <w:r>
              <w:rPr>
                <w:rFonts w:cs="Arial"/>
                <w:lang w:val="en-US"/>
              </w:rPr>
              <w:t>Windows Server</w:t>
            </w:r>
            <w:r w:rsidRPr="00B05FAE">
              <w:rPr>
                <w:rFonts w:cs="Arial"/>
                <w:lang w:val="en-US"/>
              </w:rPr>
              <w:t xml:space="preserve"> 2008 Standard, Enterprise</w:t>
            </w:r>
            <w:r w:rsidR="00833D09">
              <w:rPr>
                <w:rFonts w:cs="Arial"/>
                <w:lang w:val="en-US"/>
              </w:rPr>
              <w:t>,</w:t>
            </w:r>
            <w:r w:rsidRPr="00B05FAE">
              <w:rPr>
                <w:rFonts w:cs="Arial"/>
                <w:lang w:val="en-US"/>
              </w:rPr>
              <w:t xml:space="preserve"> or Datacenter (the most cost</w:t>
            </w:r>
            <w:r w:rsidR="00833D09">
              <w:rPr>
                <w:rFonts w:cs="Arial"/>
                <w:lang w:val="en-US"/>
              </w:rPr>
              <w:t>-</w:t>
            </w:r>
            <w:r w:rsidRPr="00B05FAE">
              <w:rPr>
                <w:rFonts w:cs="Arial"/>
                <w:lang w:val="en-US"/>
              </w:rPr>
              <w:t>effective licensing option is Datacenter</w:t>
            </w:r>
            <w:r w:rsidR="00BA1D44">
              <w:rPr>
                <w:rFonts w:cs="Arial"/>
                <w:lang w:val="en-US"/>
              </w:rPr>
              <w:t xml:space="preserve"> but Datacenter can only be </w:t>
            </w:r>
            <w:r w:rsidR="00456456">
              <w:rPr>
                <w:rFonts w:cs="Arial"/>
                <w:lang w:val="en-US"/>
              </w:rPr>
              <w:t>licensed</w:t>
            </w:r>
            <w:r w:rsidR="00BA1D44">
              <w:rPr>
                <w:rFonts w:cs="Arial"/>
                <w:lang w:val="en-US"/>
              </w:rPr>
              <w:t xml:space="preserve"> for anonymous use</w:t>
            </w:r>
            <w:r w:rsidRPr="00B05FAE">
              <w:rPr>
                <w:rFonts w:cs="Arial"/>
                <w:lang w:val="en-US"/>
              </w:rPr>
              <w:t>)</w:t>
            </w:r>
          </w:p>
        </w:tc>
      </w:tr>
      <w:tr w:rsidR="001620FA" w:rsidRPr="00BE5DCB" w:rsidTr="003F731C">
        <w:tc>
          <w:tcPr>
            <w:tcW w:w="1900" w:type="dxa"/>
          </w:tcPr>
          <w:p w:rsidR="001620FA" w:rsidRPr="002B0D55" w:rsidRDefault="001620FA" w:rsidP="003F731C">
            <w:pPr>
              <w:pStyle w:val="TableNormal1"/>
              <w:rPr>
                <w:rFonts w:cs="Arial"/>
                <w:b/>
                <w:lang w:val="en-US"/>
              </w:rPr>
            </w:pPr>
            <w:r w:rsidRPr="002B0D55">
              <w:rPr>
                <w:rFonts w:cs="Arial"/>
                <w:b/>
                <w:lang w:val="en-US"/>
              </w:rPr>
              <w:t>Web Based Provisioning</w:t>
            </w:r>
          </w:p>
          <w:p w:rsidR="001620FA" w:rsidRPr="00B05FAE" w:rsidRDefault="001620FA" w:rsidP="003F731C">
            <w:pPr>
              <w:pStyle w:val="TableNormal1"/>
              <w:rPr>
                <w:rFonts w:cs="Arial"/>
                <w:lang w:val="en-US"/>
              </w:rPr>
            </w:pPr>
            <w:r w:rsidRPr="00B05FAE">
              <w:rPr>
                <w:rFonts w:cs="Arial"/>
                <w:lang w:val="en-US"/>
              </w:rPr>
              <w:t>Admin Console</w:t>
            </w:r>
          </w:p>
          <w:p w:rsidR="001620FA" w:rsidRPr="00B05FAE" w:rsidRDefault="001620FA" w:rsidP="003F731C">
            <w:pPr>
              <w:pStyle w:val="TableNormal1"/>
              <w:rPr>
                <w:rFonts w:cs="Arial"/>
                <w:lang w:val="en-US"/>
              </w:rPr>
            </w:pPr>
            <w:r w:rsidRPr="00B05FAE">
              <w:rPr>
                <w:rFonts w:cs="Arial"/>
                <w:lang w:val="en-US"/>
              </w:rPr>
              <w:t>Library Server</w:t>
            </w:r>
          </w:p>
          <w:p w:rsidR="001620FA" w:rsidRPr="00B05FAE" w:rsidRDefault="001620FA" w:rsidP="003F731C">
            <w:pPr>
              <w:pStyle w:val="TableNormal1"/>
              <w:rPr>
                <w:rFonts w:cs="Arial"/>
                <w:lang w:val="en-US"/>
              </w:rPr>
            </w:pPr>
            <w:r w:rsidRPr="00B05FAE">
              <w:rPr>
                <w:rFonts w:cs="Arial"/>
                <w:lang w:val="en-US"/>
              </w:rPr>
              <w:t>VMM Controller</w:t>
            </w:r>
          </w:p>
        </w:tc>
        <w:tc>
          <w:tcPr>
            <w:tcW w:w="3960" w:type="dxa"/>
          </w:tcPr>
          <w:p w:rsidR="001620FA" w:rsidRPr="00B05FAE" w:rsidRDefault="001620FA" w:rsidP="003F731C">
            <w:pPr>
              <w:pStyle w:val="TableNormal1"/>
              <w:keepNext/>
              <w:rPr>
                <w:rFonts w:cs="Arial"/>
                <w:lang w:val="en-US"/>
              </w:rPr>
            </w:pPr>
            <w:r>
              <w:rPr>
                <w:rFonts w:cs="Arial"/>
                <w:lang w:val="en-US"/>
              </w:rPr>
              <w:t>Windows Server</w:t>
            </w:r>
            <w:r w:rsidRPr="00B05FAE">
              <w:rPr>
                <w:rFonts w:cs="Arial"/>
                <w:lang w:val="en-US"/>
              </w:rPr>
              <w:t xml:space="preserve"> 2008 Standard Edition or Higher</w:t>
            </w:r>
          </w:p>
          <w:p w:rsidR="001620FA" w:rsidRPr="00B05FAE" w:rsidRDefault="001620FA" w:rsidP="003F731C">
            <w:pPr>
              <w:pStyle w:val="TableNormal1"/>
              <w:keepNext/>
              <w:rPr>
                <w:rFonts w:cs="Arial"/>
                <w:lang w:val="en-US"/>
              </w:rPr>
            </w:pPr>
            <w:smartTag w:uri="urn:schemas-microsoft-com:office:smarttags" w:element="place">
              <w:smartTag w:uri="urn:schemas-microsoft-com:office:smarttags" w:element="PlaceName">
                <w:r w:rsidRPr="00B05FAE">
                  <w:rPr>
                    <w:rFonts w:cs="Arial"/>
                    <w:lang w:val="en-US"/>
                  </w:rPr>
                  <w:t>System</w:t>
                </w:r>
              </w:smartTag>
              <w:r w:rsidRPr="00B05FAE">
                <w:rPr>
                  <w:rFonts w:cs="Arial"/>
                  <w:lang w:val="en-US"/>
                </w:rPr>
                <w:t xml:space="preserve"> </w:t>
              </w:r>
              <w:smartTag w:uri="urn:schemas-microsoft-com:office:smarttags" w:element="PlaceType">
                <w:r w:rsidRPr="00B05FAE">
                  <w:rPr>
                    <w:rFonts w:cs="Arial"/>
                    <w:lang w:val="en-US"/>
                  </w:rPr>
                  <w:t>Center</w:t>
                </w:r>
              </w:smartTag>
            </w:smartTag>
            <w:r w:rsidRPr="00B05FAE">
              <w:rPr>
                <w:rFonts w:cs="Arial"/>
                <w:lang w:val="en-US"/>
              </w:rPr>
              <w:t xml:space="preserve"> Virtual Machine Manager</w:t>
            </w:r>
            <w:r w:rsidR="002B0D55">
              <w:rPr>
                <w:rFonts w:cs="Arial"/>
                <w:lang w:val="en-US"/>
              </w:rPr>
              <w:t xml:space="preserve"> </w:t>
            </w:r>
          </w:p>
        </w:tc>
        <w:tc>
          <w:tcPr>
            <w:tcW w:w="3960" w:type="dxa"/>
          </w:tcPr>
          <w:p w:rsidR="001620FA" w:rsidRPr="00B05FAE" w:rsidRDefault="001620FA" w:rsidP="003F731C">
            <w:pPr>
              <w:pStyle w:val="TableNormal1"/>
              <w:keepNext/>
              <w:rPr>
                <w:rFonts w:cs="Arial"/>
                <w:lang w:val="en-US"/>
              </w:rPr>
            </w:pPr>
            <w:r>
              <w:rPr>
                <w:rFonts w:cs="Arial"/>
                <w:lang w:val="en-US"/>
              </w:rPr>
              <w:t>Windows Server</w:t>
            </w:r>
            <w:r w:rsidRPr="00B05FAE">
              <w:rPr>
                <w:rFonts w:cs="Arial"/>
                <w:lang w:val="en-US"/>
              </w:rPr>
              <w:t xml:space="preserve"> 2008 Standard, Enterprise</w:t>
            </w:r>
            <w:r w:rsidR="00833D09">
              <w:rPr>
                <w:rFonts w:cs="Arial"/>
                <w:lang w:val="en-US"/>
              </w:rPr>
              <w:t>,</w:t>
            </w:r>
            <w:r w:rsidRPr="00B05FAE">
              <w:rPr>
                <w:rFonts w:cs="Arial"/>
                <w:lang w:val="en-US"/>
              </w:rPr>
              <w:t xml:space="preserve"> or Datacenter (the most cost</w:t>
            </w:r>
            <w:r w:rsidR="00833D09">
              <w:rPr>
                <w:rFonts w:cs="Arial"/>
                <w:lang w:val="en-US"/>
              </w:rPr>
              <w:t>-</w:t>
            </w:r>
            <w:r w:rsidRPr="00B05FAE">
              <w:rPr>
                <w:rFonts w:cs="Arial"/>
                <w:lang w:val="en-US"/>
              </w:rPr>
              <w:t>effective licensing option is Datacenter</w:t>
            </w:r>
            <w:r w:rsidR="00833D09">
              <w:rPr>
                <w:rFonts w:cs="Arial"/>
                <w:lang w:val="en-US"/>
              </w:rPr>
              <w:t>,</w:t>
            </w:r>
            <w:r w:rsidRPr="00B05FAE">
              <w:rPr>
                <w:rFonts w:cs="Arial"/>
                <w:lang w:val="en-US"/>
              </w:rPr>
              <w:t xml:space="preserve"> but Datacenter can only be licensed for anonymous use)</w:t>
            </w:r>
          </w:p>
          <w:p w:rsidR="001620FA" w:rsidRPr="00B05FAE" w:rsidRDefault="001620FA" w:rsidP="003F731C">
            <w:pPr>
              <w:pStyle w:val="TableNormal1"/>
              <w:keepNext/>
              <w:rPr>
                <w:rFonts w:cs="Arial"/>
                <w:lang w:val="en-US"/>
              </w:rPr>
            </w:pPr>
            <w:r w:rsidRPr="00B05FAE">
              <w:rPr>
                <w:rFonts w:cs="Arial"/>
                <w:lang w:val="en-US"/>
              </w:rPr>
              <w:t>System Center Server Management Suite Enterprise SAL</w:t>
            </w:r>
            <w:r w:rsidR="00BA1D44">
              <w:rPr>
                <w:rFonts w:cs="Arial"/>
                <w:lang w:val="en-US"/>
              </w:rPr>
              <w:t xml:space="preserve"> or System Center Virtual Machine Manager SAL</w:t>
            </w:r>
            <w:r w:rsidRPr="00B05FAE">
              <w:rPr>
                <w:rFonts w:cs="Arial"/>
                <w:lang w:val="en-US"/>
              </w:rPr>
              <w:t xml:space="preserve"> </w:t>
            </w:r>
          </w:p>
        </w:tc>
      </w:tr>
      <w:tr w:rsidR="001620FA" w:rsidRPr="00BE5DCB" w:rsidTr="003F731C">
        <w:trPr>
          <w:trHeight w:val="1902"/>
        </w:trPr>
        <w:tc>
          <w:tcPr>
            <w:tcW w:w="1900" w:type="dxa"/>
          </w:tcPr>
          <w:p w:rsidR="001620FA" w:rsidRPr="002B0D55" w:rsidRDefault="001620FA" w:rsidP="003F731C">
            <w:pPr>
              <w:pStyle w:val="TableNormal1"/>
              <w:rPr>
                <w:rFonts w:cs="Arial"/>
                <w:b/>
                <w:lang w:val="en-US"/>
              </w:rPr>
            </w:pPr>
            <w:r w:rsidRPr="002B0D55">
              <w:rPr>
                <w:rFonts w:cs="Arial"/>
                <w:b/>
                <w:lang w:val="en-US"/>
              </w:rPr>
              <w:t>Management Node</w:t>
            </w:r>
          </w:p>
        </w:tc>
        <w:tc>
          <w:tcPr>
            <w:tcW w:w="3960" w:type="dxa"/>
          </w:tcPr>
          <w:p w:rsidR="001620FA" w:rsidRPr="00B05FAE" w:rsidRDefault="001620FA" w:rsidP="003F731C">
            <w:pPr>
              <w:pStyle w:val="TableNormal1"/>
              <w:keepNext/>
              <w:rPr>
                <w:rFonts w:cs="Arial"/>
                <w:lang w:val="en-US"/>
              </w:rPr>
            </w:pPr>
            <w:r>
              <w:rPr>
                <w:rFonts w:cs="Arial"/>
                <w:lang w:val="en-US"/>
              </w:rPr>
              <w:t>Windows Server</w:t>
            </w:r>
            <w:r w:rsidRPr="00B05FAE">
              <w:rPr>
                <w:rFonts w:cs="Arial"/>
                <w:lang w:val="en-US"/>
              </w:rPr>
              <w:t xml:space="preserve"> 2003 Standard or Higher</w:t>
            </w:r>
          </w:p>
          <w:p w:rsidR="001620FA" w:rsidRPr="00B05FAE" w:rsidRDefault="001620FA" w:rsidP="003F731C">
            <w:pPr>
              <w:pStyle w:val="TableNormal1"/>
              <w:keepNext/>
              <w:rPr>
                <w:rFonts w:cs="Arial"/>
                <w:lang w:val="en-US"/>
              </w:rPr>
            </w:pPr>
            <w:smartTag w:uri="urn:schemas-microsoft-com:office:smarttags" w:element="place">
              <w:smartTag w:uri="urn:schemas-microsoft-com:office:smarttags" w:element="PlaceName">
                <w:r w:rsidRPr="00B05FAE">
                  <w:rPr>
                    <w:rFonts w:cs="Arial"/>
                    <w:lang w:val="en-US"/>
                  </w:rPr>
                  <w:t>System</w:t>
                </w:r>
              </w:smartTag>
              <w:r w:rsidRPr="00B05FAE">
                <w:rPr>
                  <w:rFonts w:cs="Arial"/>
                  <w:lang w:val="en-US"/>
                </w:rPr>
                <w:t xml:space="preserve"> </w:t>
              </w:r>
              <w:smartTag w:uri="urn:schemas-microsoft-com:office:smarttags" w:element="PlaceType">
                <w:r w:rsidRPr="00B05FAE">
                  <w:rPr>
                    <w:rFonts w:cs="Arial"/>
                    <w:lang w:val="en-US"/>
                  </w:rPr>
                  <w:t>Center</w:t>
                </w:r>
              </w:smartTag>
            </w:smartTag>
            <w:r w:rsidRPr="00B05FAE">
              <w:rPr>
                <w:rFonts w:cs="Arial"/>
                <w:lang w:val="en-US"/>
              </w:rPr>
              <w:t xml:space="preserve"> Operations Manager</w:t>
            </w:r>
          </w:p>
          <w:p w:rsidR="001620FA" w:rsidRPr="00B05FAE" w:rsidRDefault="001620FA" w:rsidP="003F731C">
            <w:pPr>
              <w:pStyle w:val="TableNormal1"/>
              <w:keepNext/>
              <w:rPr>
                <w:rFonts w:cs="Arial"/>
                <w:lang w:val="en-US"/>
              </w:rPr>
            </w:pPr>
            <w:smartTag w:uri="urn:schemas-microsoft-com:office:smarttags" w:element="place">
              <w:smartTag w:uri="urn:schemas-microsoft-com:office:smarttags" w:element="PlaceName">
                <w:r w:rsidRPr="00B05FAE">
                  <w:rPr>
                    <w:rFonts w:cs="Arial"/>
                    <w:lang w:val="en-US"/>
                  </w:rPr>
                  <w:t>System</w:t>
                </w:r>
              </w:smartTag>
              <w:r w:rsidRPr="00B05FAE">
                <w:rPr>
                  <w:rFonts w:cs="Arial"/>
                  <w:lang w:val="en-US"/>
                </w:rPr>
                <w:t xml:space="preserve"> </w:t>
              </w:r>
              <w:smartTag w:uri="urn:schemas-microsoft-com:office:smarttags" w:element="PlaceType">
                <w:r w:rsidRPr="00B05FAE">
                  <w:rPr>
                    <w:rFonts w:cs="Arial"/>
                    <w:lang w:val="en-US"/>
                  </w:rPr>
                  <w:t>Center</w:t>
                </w:r>
              </w:smartTag>
            </w:smartTag>
            <w:r w:rsidRPr="00B05FAE">
              <w:rPr>
                <w:rFonts w:cs="Arial"/>
                <w:lang w:val="en-US"/>
              </w:rPr>
              <w:t xml:space="preserve"> Configuration Manager</w:t>
            </w:r>
            <w:r>
              <w:rPr>
                <w:rFonts w:cs="Arial"/>
                <w:lang w:val="en-US"/>
              </w:rPr>
              <w:t xml:space="preserve"> </w:t>
            </w:r>
          </w:p>
          <w:p w:rsidR="001620FA" w:rsidRPr="00B05FAE" w:rsidRDefault="001620FA" w:rsidP="003F731C">
            <w:pPr>
              <w:pStyle w:val="TableNormal1"/>
              <w:keepNext/>
              <w:rPr>
                <w:rFonts w:cs="Arial"/>
                <w:lang w:val="en-US"/>
              </w:rPr>
            </w:pPr>
            <w:smartTag w:uri="urn:schemas-microsoft-com:office:smarttags" w:element="place">
              <w:smartTag w:uri="urn:schemas-microsoft-com:office:smarttags" w:element="PlaceName">
                <w:r w:rsidRPr="00B05FAE">
                  <w:rPr>
                    <w:rFonts w:cs="Arial"/>
                    <w:lang w:val="en-US"/>
                  </w:rPr>
                  <w:t>System</w:t>
                </w:r>
              </w:smartTag>
              <w:r w:rsidRPr="00B05FAE">
                <w:rPr>
                  <w:rFonts w:cs="Arial"/>
                  <w:lang w:val="en-US"/>
                </w:rPr>
                <w:t xml:space="preserve"> </w:t>
              </w:r>
              <w:smartTag w:uri="urn:schemas-microsoft-com:office:smarttags" w:element="PlaceType">
                <w:r w:rsidRPr="00B05FAE">
                  <w:rPr>
                    <w:rFonts w:cs="Arial"/>
                    <w:lang w:val="en-US"/>
                  </w:rPr>
                  <w:t>Center</w:t>
                </w:r>
              </w:smartTag>
            </w:smartTag>
            <w:r w:rsidRPr="00B05FAE">
              <w:rPr>
                <w:rFonts w:cs="Arial"/>
                <w:lang w:val="en-US"/>
              </w:rPr>
              <w:t xml:space="preserve"> Data Protection Manager</w:t>
            </w:r>
          </w:p>
        </w:tc>
        <w:tc>
          <w:tcPr>
            <w:tcW w:w="3960" w:type="dxa"/>
          </w:tcPr>
          <w:p w:rsidR="001620FA" w:rsidRPr="00B05FAE" w:rsidRDefault="001620FA" w:rsidP="003F731C">
            <w:pPr>
              <w:pStyle w:val="TableNormal1"/>
              <w:keepNext/>
              <w:rPr>
                <w:rFonts w:cs="Arial"/>
                <w:lang w:val="en-US"/>
              </w:rPr>
            </w:pPr>
            <w:r>
              <w:rPr>
                <w:rFonts w:cs="Arial"/>
                <w:lang w:val="en-US"/>
              </w:rPr>
              <w:t>Windows Server</w:t>
            </w:r>
            <w:r w:rsidRPr="00B05FAE">
              <w:rPr>
                <w:rFonts w:cs="Arial"/>
                <w:lang w:val="en-US"/>
              </w:rPr>
              <w:t xml:space="preserve"> Standard</w:t>
            </w:r>
            <w:r w:rsidR="00BA1D44">
              <w:rPr>
                <w:rFonts w:cs="Arial"/>
                <w:lang w:val="en-US"/>
              </w:rPr>
              <w:t xml:space="preserve"> or</w:t>
            </w:r>
            <w:r w:rsidRPr="00B05FAE">
              <w:rPr>
                <w:rFonts w:cs="Arial"/>
                <w:lang w:val="en-US"/>
              </w:rPr>
              <w:t xml:space="preserve"> Enterprise</w:t>
            </w:r>
            <w:r w:rsidR="00BA1D44">
              <w:rPr>
                <w:rFonts w:cs="Arial"/>
                <w:lang w:val="en-US"/>
              </w:rPr>
              <w:t xml:space="preserve"> as may be deployed</w:t>
            </w:r>
          </w:p>
          <w:p w:rsidR="001620FA" w:rsidRPr="00F77D9E" w:rsidRDefault="001620FA" w:rsidP="00EA6D7F">
            <w:pPr>
              <w:pStyle w:val="CommentText"/>
              <w:ind w:left="0"/>
              <w:rPr>
                <w:rFonts w:ascii="Arial Narrow" w:hAnsi="Arial Narrow"/>
                <w:sz w:val="18"/>
                <w:szCs w:val="18"/>
              </w:rPr>
            </w:pPr>
            <w:r w:rsidRPr="00B05FAE">
              <w:rPr>
                <w:rFonts w:ascii="Arial Narrow" w:hAnsi="Arial Narrow"/>
                <w:sz w:val="18"/>
                <w:szCs w:val="18"/>
                <w:lang w:val="en-US"/>
              </w:rPr>
              <w:t>Note: SMSE SAL</w:t>
            </w:r>
            <w:r w:rsidR="00393C8C">
              <w:rPr>
                <w:rFonts w:ascii="Arial Narrow" w:hAnsi="Arial Narrow"/>
                <w:sz w:val="18"/>
                <w:szCs w:val="18"/>
                <w:lang w:val="en-US"/>
              </w:rPr>
              <w:t xml:space="preserve"> includes </w:t>
            </w:r>
            <w:r w:rsidR="00E73363">
              <w:rPr>
                <w:rFonts w:ascii="Arial Narrow" w:hAnsi="Arial Narrow"/>
                <w:sz w:val="18"/>
                <w:szCs w:val="18"/>
                <w:lang w:val="en-US"/>
              </w:rPr>
              <w:t xml:space="preserve"> licenses for SC-OM, SC-CM, SC-DPM and SC-VMM.</w:t>
            </w:r>
            <w:r w:rsidRPr="00B05FAE">
              <w:rPr>
                <w:rFonts w:ascii="Arial Narrow" w:hAnsi="Arial Narrow"/>
                <w:sz w:val="18"/>
                <w:szCs w:val="18"/>
              </w:rPr>
              <w:t xml:space="preserve"> </w:t>
            </w:r>
          </w:p>
        </w:tc>
      </w:tr>
      <w:tr w:rsidR="001620FA" w:rsidRPr="00BE5DCB" w:rsidTr="003F731C">
        <w:tc>
          <w:tcPr>
            <w:tcW w:w="1900" w:type="dxa"/>
          </w:tcPr>
          <w:p w:rsidR="001620FA" w:rsidRPr="002B0D55" w:rsidRDefault="001620FA" w:rsidP="003F731C">
            <w:pPr>
              <w:pStyle w:val="TableNormal1"/>
              <w:rPr>
                <w:rFonts w:cs="Arial"/>
                <w:b/>
                <w:lang w:val="en-US"/>
              </w:rPr>
            </w:pPr>
            <w:r w:rsidRPr="002B0D55">
              <w:rPr>
                <w:rFonts w:cs="Arial"/>
                <w:b/>
                <w:lang w:val="en-US"/>
              </w:rPr>
              <w:t>Data Storage</w:t>
            </w:r>
          </w:p>
        </w:tc>
        <w:tc>
          <w:tcPr>
            <w:tcW w:w="3960" w:type="dxa"/>
          </w:tcPr>
          <w:p w:rsidR="001620FA" w:rsidRPr="00B05FAE" w:rsidRDefault="001620FA" w:rsidP="003F731C">
            <w:pPr>
              <w:pStyle w:val="TableNormal1"/>
              <w:keepNext/>
              <w:rPr>
                <w:rFonts w:cs="Arial"/>
                <w:lang w:val="en-US"/>
              </w:rPr>
            </w:pPr>
            <w:r>
              <w:rPr>
                <w:rFonts w:cs="Arial"/>
                <w:lang w:val="en-US"/>
              </w:rPr>
              <w:t>Windows Server</w:t>
            </w:r>
            <w:r w:rsidRPr="00B05FAE">
              <w:rPr>
                <w:rFonts w:cs="Arial"/>
                <w:lang w:val="en-US"/>
              </w:rPr>
              <w:t xml:space="preserve"> </w:t>
            </w:r>
            <w:r w:rsidR="002B0D55">
              <w:rPr>
                <w:rFonts w:cs="Arial"/>
                <w:lang w:val="en-US"/>
              </w:rPr>
              <w:t>2003</w:t>
            </w:r>
            <w:r w:rsidR="00EB0FFD">
              <w:rPr>
                <w:rFonts w:cs="Arial"/>
                <w:lang w:val="en-US"/>
              </w:rPr>
              <w:t xml:space="preserve">* </w:t>
            </w:r>
            <w:r w:rsidR="002B0D55">
              <w:rPr>
                <w:rFonts w:cs="Arial"/>
                <w:lang w:val="en-US"/>
              </w:rPr>
              <w:t xml:space="preserve">or </w:t>
            </w:r>
            <w:r w:rsidRPr="00B05FAE">
              <w:rPr>
                <w:rFonts w:cs="Arial"/>
                <w:lang w:val="en-US"/>
              </w:rPr>
              <w:t xml:space="preserve">2008 Standard or </w:t>
            </w:r>
            <w:r w:rsidR="002B0D55">
              <w:rPr>
                <w:rFonts w:cs="Arial"/>
                <w:lang w:val="en-US"/>
              </w:rPr>
              <w:t>Higher</w:t>
            </w:r>
          </w:p>
          <w:p w:rsidR="001620FA" w:rsidRPr="00B05FAE" w:rsidRDefault="001620FA" w:rsidP="0055171D">
            <w:pPr>
              <w:pStyle w:val="TableNormal1"/>
              <w:keepNext/>
              <w:rPr>
                <w:rFonts w:cs="Arial"/>
                <w:lang w:val="en-US"/>
              </w:rPr>
            </w:pPr>
            <w:r>
              <w:rPr>
                <w:rFonts w:cs="Arial"/>
                <w:lang w:val="en-US"/>
              </w:rPr>
              <w:t>SQL Server</w:t>
            </w:r>
            <w:r w:rsidRPr="00B05FAE">
              <w:rPr>
                <w:rFonts w:cs="Arial"/>
                <w:lang w:val="en-US"/>
              </w:rPr>
              <w:t xml:space="preserve"> 2005 </w:t>
            </w:r>
          </w:p>
        </w:tc>
        <w:tc>
          <w:tcPr>
            <w:tcW w:w="3960" w:type="dxa"/>
          </w:tcPr>
          <w:p w:rsidR="001620FA" w:rsidRPr="00B05FAE" w:rsidRDefault="001620FA" w:rsidP="003F731C">
            <w:pPr>
              <w:pStyle w:val="TableNormal1"/>
              <w:keepNext/>
              <w:rPr>
                <w:rFonts w:cs="Arial"/>
                <w:lang w:val="en-US"/>
              </w:rPr>
            </w:pPr>
            <w:r>
              <w:rPr>
                <w:rFonts w:cs="Arial"/>
                <w:lang w:val="en-US"/>
              </w:rPr>
              <w:t>Windows Server</w:t>
            </w:r>
            <w:r w:rsidRPr="00B05FAE">
              <w:rPr>
                <w:rFonts w:cs="Arial"/>
                <w:lang w:val="en-US"/>
              </w:rPr>
              <w:t xml:space="preserve"> Standard</w:t>
            </w:r>
            <w:r w:rsidR="00BA1D44">
              <w:rPr>
                <w:rFonts w:cs="Arial"/>
                <w:lang w:val="en-US"/>
              </w:rPr>
              <w:t xml:space="preserve">  or</w:t>
            </w:r>
            <w:r w:rsidRPr="00B05FAE">
              <w:rPr>
                <w:rFonts w:cs="Arial"/>
                <w:lang w:val="en-US"/>
              </w:rPr>
              <w:t>, Enterprise</w:t>
            </w:r>
            <w:r w:rsidR="00BA1D44">
              <w:rPr>
                <w:rFonts w:cs="Arial"/>
                <w:lang w:val="en-US"/>
              </w:rPr>
              <w:t xml:space="preserve"> as may be deployed</w:t>
            </w:r>
          </w:p>
          <w:p w:rsidR="001620FA" w:rsidRPr="00B05FAE" w:rsidRDefault="001620FA" w:rsidP="0055171D">
            <w:pPr>
              <w:pStyle w:val="TableNormal1"/>
              <w:keepNext/>
              <w:rPr>
                <w:rFonts w:cs="Arial"/>
                <w:lang w:val="en-US"/>
              </w:rPr>
            </w:pPr>
            <w:r>
              <w:rPr>
                <w:rFonts w:cs="Arial"/>
                <w:lang w:val="en-US"/>
              </w:rPr>
              <w:t>SQL Server</w:t>
            </w:r>
            <w:r w:rsidRPr="00B05FAE">
              <w:rPr>
                <w:rFonts w:cs="Arial"/>
                <w:lang w:val="en-US"/>
              </w:rPr>
              <w:t xml:space="preserve"> 2005 Standard </w:t>
            </w:r>
          </w:p>
        </w:tc>
      </w:tr>
      <w:tr w:rsidR="001620FA" w:rsidRPr="00BE5DCB" w:rsidTr="003F731C">
        <w:tc>
          <w:tcPr>
            <w:tcW w:w="1900" w:type="dxa"/>
            <w:tcBorders>
              <w:bottom w:val="single" w:sz="4" w:space="0" w:color="000000"/>
            </w:tcBorders>
          </w:tcPr>
          <w:p w:rsidR="001620FA" w:rsidRPr="002B0D55" w:rsidRDefault="001620FA" w:rsidP="003F731C">
            <w:pPr>
              <w:pStyle w:val="TableNormal1"/>
              <w:rPr>
                <w:rFonts w:cs="Arial"/>
                <w:b/>
                <w:lang w:val="en-US"/>
              </w:rPr>
            </w:pPr>
            <w:r w:rsidRPr="002B0D55">
              <w:rPr>
                <w:rFonts w:cs="Arial"/>
                <w:b/>
                <w:lang w:val="en-US"/>
              </w:rPr>
              <w:t>Active Directory Domain Controller</w:t>
            </w:r>
          </w:p>
        </w:tc>
        <w:tc>
          <w:tcPr>
            <w:tcW w:w="3960" w:type="dxa"/>
            <w:tcBorders>
              <w:bottom w:val="single" w:sz="4" w:space="0" w:color="000000"/>
            </w:tcBorders>
          </w:tcPr>
          <w:p w:rsidR="001620FA" w:rsidRPr="00B05FAE" w:rsidRDefault="001620FA" w:rsidP="003F731C">
            <w:pPr>
              <w:pStyle w:val="TableNormal1"/>
              <w:keepNext/>
              <w:rPr>
                <w:rFonts w:cs="Arial"/>
                <w:lang w:val="en-US"/>
              </w:rPr>
            </w:pPr>
            <w:r>
              <w:rPr>
                <w:rFonts w:cs="Arial"/>
                <w:lang w:val="en-US"/>
              </w:rPr>
              <w:t>Windows Server</w:t>
            </w:r>
            <w:r w:rsidRPr="00B05FAE">
              <w:rPr>
                <w:rFonts w:cs="Arial"/>
                <w:lang w:val="en-US"/>
              </w:rPr>
              <w:t xml:space="preserve"> 2003 or 2008 Standard</w:t>
            </w:r>
          </w:p>
          <w:p w:rsidR="001620FA" w:rsidRPr="00B05FAE" w:rsidRDefault="001620FA" w:rsidP="003F731C">
            <w:pPr>
              <w:pStyle w:val="TableNormal1"/>
              <w:keepNext/>
              <w:rPr>
                <w:rFonts w:cs="Arial"/>
                <w:lang w:val="en-US"/>
              </w:rPr>
            </w:pPr>
          </w:p>
        </w:tc>
        <w:tc>
          <w:tcPr>
            <w:tcW w:w="3960" w:type="dxa"/>
            <w:tcBorders>
              <w:bottom w:val="single" w:sz="4" w:space="0" w:color="000000"/>
            </w:tcBorders>
          </w:tcPr>
          <w:p w:rsidR="001620FA" w:rsidRPr="00B05FAE" w:rsidRDefault="001620FA" w:rsidP="003F731C">
            <w:pPr>
              <w:pStyle w:val="TableNormal1"/>
              <w:keepNext/>
              <w:rPr>
                <w:rFonts w:cs="Arial"/>
                <w:lang w:val="en-US"/>
              </w:rPr>
            </w:pPr>
            <w:r>
              <w:rPr>
                <w:rFonts w:cs="Arial"/>
                <w:lang w:val="en-US"/>
              </w:rPr>
              <w:t>Windows Server</w:t>
            </w:r>
            <w:r w:rsidR="00F918C7">
              <w:rPr>
                <w:rFonts w:cs="Arial"/>
                <w:lang w:val="en-US"/>
              </w:rPr>
              <w:t xml:space="preserve"> </w:t>
            </w:r>
            <w:r w:rsidRPr="00B05FAE">
              <w:rPr>
                <w:rFonts w:cs="Arial"/>
                <w:lang w:val="en-US"/>
              </w:rPr>
              <w:t>Standard Authenticated</w:t>
            </w:r>
          </w:p>
        </w:tc>
      </w:tr>
    </w:tbl>
    <w:p w:rsidR="00A86FC0" w:rsidRPr="00767044" w:rsidRDefault="00E64608" w:rsidP="00767044">
      <w:pPr>
        <w:pStyle w:val="Caption"/>
        <w:jc w:val="center"/>
        <w:rPr>
          <w:lang w:val="en-US"/>
        </w:rPr>
      </w:pPr>
      <w:r w:rsidRPr="00A42A58">
        <w:rPr>
          <w:lang w:val="en-US"/>
        </w:rPr>
        <w:t xml:space="preserve">Table </w:t>
      </w:r>
      <w:r>
        <w:rPr>
          <w:lang w:val="en-US"/>
        </w:rPr>
        <w:t>11</w:t>
      </w:r>
      <w:r w:rsidRPr="00A42A58">
        <w:rPr>
          <w:lang w:val="en-US"/>
        </w:rPr>
        <w:t>. Required Licensing for Hosting with System Center Management Products</w:t>
      </w:r>
      <w:r w:rsidR="00EB0FFD">
        <w:rPr>
          <w:lang w:val="en-US"/>
        </w:rPr>
        <w:t xml:space="preserve"> </w:t>
      </w:r>
      <w:r w:rsidR="00EB0FFD" w:rsidRPr="00DC6F4A">
        <w:t>(*Allowed if already  licensed under SPLA</w:t>
      </w:r>
      <w:r w:rsidR="00EB0FFD">
        <w:rPr>
          <w:lang w:val="en-US"/>
        </w:rPr>
        <w:t>)</w:t>
      </w:r>
      <w:r w:rsidR="00A86FC0">
        <w:rPr>
          <w:rFonts w:ascii="Tahoma" w:hAnsi="Tahoma"/>
        </w:rPr>
        <w:br w:type="page"/>
      </w:r>
    </w:p>
    <w:p w:rsidR="006C42E8" w:rsidRDefault="006C42E8" w:rsidP="0050004D">
      <w:pPr>
        <w:pStyle w:val="exceptionbody"/>
        <w:spacing w:before="120" w:after="0" w:line="240" w:lineRule="auto"/>
        <w:rPr>
          <w:rFonts w:ascii="Tahoma" w:hAnsi="Tahoma"/>
        </w:rPr>
      </w:pPr>
    </w:p>
    <w:p w:rsidR="00A86FC0" w:rsidRDefault="00A86FC0" w:rsidP="00A86FC0">
      <w:pPr>
        <w:pStyle w:val="Heading2"/>
        <w:rPr>
          <w:lang w:val="en-US"/>
        </w:rPr>
      </w:pPr>
      <w:bookmarkStart w:id="36" w:name="_Toc208833822"/>
      <w:bookmarkStart w:id="37" w:name="_Toc209969668"/>
      <w:r>
        <w:rPr>
          <w:lang w:val="en-US"/>
        </w:rPr>
        <w:t>Sample System Center pricing in SPLA</w:t>
      </w:r>
      <w:bookmarkEnd w:id="36"/>
      <w:bookmarkEnd w:id="37"/>
    </w:p>
    <w:p w:rsidR="00A86FC0" w:rsidRDefault="00A86FC0" w:rsidP="00A86FC0">
      <w:pPr>
        <w:rPr>
          <w:lang w:val="en-US"/>
        </w:rPr>
      </w:pPr>
      <w:r>
        <w:rPr>
          <w:lang w:val="en-US"/>
        </w:rPr>
        <w:t xml:space="preserve">The diagram below provides an example of how different system center products are going to be priced. The amounts listed are just examples; please get the actual pricing from your license provider or </w:t>
      </w:r>
      <w:r w:rsidR="00E07683">
        <w:rPr>
          <w:lang w:val="en-US"/>
        </w:rPr>
        <w:t xml:space="preserve">SPLA </w:t>
      </w:r>
      <w:r>
        <w:rPr>
          <w:lang w:val="en-US"/>
        </w:rPr>
        <w:t xml:space="preserve">reseller. </w:t>
      </w:r>
    </w:p>
    <w:p w:rsidR="006C42E8" w:rsidRDefault="006C42E8" w:rsidP="0050004D">
      <w:pPr>
        <w:pStyle w:val="exceptionbody"/>
        <w:spacing w:before="120" w:after="0" w:line="240" w:lineRule="auto"/>
        <w:rPr>
          <w:rFonts w:ascii="Tahoma" w:hAnsi="Tahoma"/>
        </w:rPr>
      </w:pPr>
    </w:p>
    <w:bookmarkStart w:id="38" w:name="_Ref210515667"/>
    <w:bookmarkStart w:id="39" w:name="_Ref210515825"/>
    <w:p w:rsidR="00C73F27" w:rsidRDefault="006C42E8" w:rsidP="00C73F27">
      <w:pPr>
        <w:pStyle w:val="Caption"/>
        <w:jc w:val="center"/>
      </w:pPr>
      <w:r>
        <w:object w:dxaOrig="15358" w:dyaOrig="8157">
          <v:shape id="_x0000_i1028" type="#_x0000_t75" style="width:7in;height:267.75pt" o:ole="">
            <v:imagedata r:id="rId29" o:title=""/>
          </v:shape>
          <o:OLEObject Type="Embed" ProgID="Visio.Drawing.11" ShapeID="_x0000_i1028" DrawAspect="Content" ObjectID="_1295339155" r:id="rId30"/>
        </w:object>
      </w:r>
      <w:bookmarkEnd w:id="38"/>
      <w:r w:rsidR="00C73F27">
        <w:t xml:space="preserve">                 Figure </w:t>
      </w:r>
      <w:fldSimple w:instr=" SEQ Figure \* ARABIC ">
        <w:r w:rsidR="00C73F27">
          <w:rPr>
            <w:noProof/>
          </w:rPr>
          <w:t>6</w:t>
        </w:r>
      </w:fldSimple>
      <w:r w:rsidR="00C73F27">
        <w:t xml:space="preserve">: </w:t>
      </w:r>
      <w:r w:rsidR="00C73F27" w:rsidRPr="001B61F5">
        <w:t>Sample pricing for SMSE vs. Individual components</w:t>
      </w:r>
    </w:p>
    <w:bookmarkEnd w:id="39"/>
    <w:p w:rsidR="00A86FC0" w:rsidRDefault="00A86FC0" w:rsidP="00C73F27"/>
    <w:p w:rsidR="00A86FC0" w:rsidRDefault="00A86FC0" w:rsidP="00A86FC0">
      <w:pPr>
        <w:rPr>
          <w:b/>
          <w:i/>
          <w:lang w:val="en-US"/>
        </w:rPr>
      </w:pPr>
      <w:r w:rsidRPr="00156582">
        <w:rPr>
          <w:b/>
          <w:i/>
          <w:lang w:val="en-US"/>
        </w:rPr>
        <w:t>Note these prices are used as examples only to give you the list of System Center SKUs. SPLA pricing will vary by region.</w:t>
      </w:r>
      <w:r>
        <w:rPr>
          <w:b/>
          <w:i/>
          <w:lang w:val="en-US"/>
        </w:rPr>
        <w:t xml:space="preserve"> A DPM SAL may be available in H1-CY09</w:t>
      </w:r>
      <w:r w:rsidR="00A53C88">
        <w:rPr>
          <w:b/>
          <w:i/>
          <w:lang w:val="en-US"/>
        </w:rPr>
        <w:t>.</w:t>
      </w:r>
    </w:p>
    <w:p w:rsidR="00FC4C88" w:rsidRPr="00C73F27" w:rsidRDefault="00FC4C88" w:rsidP="00FC4C88">
      <w:pPr>
        <w:rPr>
          <w:lang w:val="en-US"/>
        </w:rPr>
      </w:pPr>
    </w:p>
    <w:p w:rsidR="007D78F0" w:rsidRDefault="00792897" w:rsidP="008B286E">
      <w:pPr>
        <w:pBdr>
          <w:top w:val="single" w:sz="4" w:space="1" w:color="auto"/>
          <w:left w:val="single" w:sz="4" w:space="4" w:color="auto"/>
          <w:bottom w:val="single" w:sz="4" w:space="1" w:color="auto"/>
          <w:right w:val="single" w:sz="4" w:space="4" w:color="auto"/>
        </w:pBdr>
        <w:rPr>
          <w:color w:val="1F497D"/>
        </w:rPr>
      </w:pPr>
      <w:r>
        <w:rPr>
          <w:color w:val="FF0000"/>
        </w:rPr>
        <w:t xml:space="preserve">Please </w:t>
      </w:r>
      <w:r w:rsidR="007D78F0">
        <w:rPr>
          <w:color w:val="FF0000"/>
        </w:rPr>
        <w:t>note, that our recommendation is to install SCOM, SCVMM, SCCM, SCDPM on 4 different servers.</w:t>
      </w:r>
    </w:p>
    <w:p w:rsidR="007D78F0" w:rsidRPr="00C73F27" w:rsidRDefault="007D78F0" w:rsidP="00FC4C88">
      <w:pPr>
        <w:rPr>
          <w:lang w:val="en-US"/>
        </w:rPr>
      </w:pPr>
    </w:p>
    <w:p w:rsidR="00767044" w:rsidRPr="00767044" w:rsidRDefault="00767044" w:rsidP="00767044">
      <w:pPr>
        <w:ind w:left="0"/>
        <w:rPr>
          <w:lang w:val="en-US"/>
        </w:rPr>
      </w:pPr>
      <w:r w:rsidRPr="00A579C7">
        <w:rPr>
          <w:lang w:val="en-US"/>
        </w:rPr>
        <w:t xml:space="preserve">The licensing for Server Management Suite Enterprise (SMSE) is based on number of physical servers managed by SMSE. In Figure 5, you have to pay for 3 machines – regardless of the number of guests that are running on each host – or – the number of servers on which you installed System Center Components. </w:t>
      </w:r>
    </w:p>
    <w:p w:rsidR="00A86FC0" w:rsidRDefault="007D78F0" w:rsidP="00902B93">
      <w:pPr>
        <w:ind w:left="0"/>
        <w:rPr>
          <w:lang w:val="en-US"/>
        </w:rPr>
      </w:pPr>
      <w:r>
        <w:rPr>
          <w:lang w:val="en-US"/>
        </w:rPr>
        <w:t xml:space="preserve">Here is a numerical example: </w:t>
      </w:r>
      <w:r w:rsidR="006D507C">
        <w:rPr>
          <w:lang w:val="en-US"/>
        </w:rPr>
        <w:t>Assume a Hyper-</w:t>
      </w:r>
      <w:r w:rsidR="005D27DB">
        <w:rPr>
          <w:lang w:val="en-US"/>
        </w:rPr>
        <w:t>V</w:t>
      </w:r>
      <w:r w:rsidR="006D507C">
        <w:rPr>
          <w:lang w:val="en-US"/>
        </w:rPr>
        <w:t xml:space="preserve"> cluster with 4 Physical Serv</w:t>
      </w:r>
      <w:r w:rsidR="00C73F27">
        <w:rPr>
          <w:lang w:val="en-US"/>
        </w:rPr>
        <w:t xml:space="preserve">ers; and each server can have </w:t>
      </w:r>
      <w:r w:rsidR="00EA6D7F">
        <w:rPr>
          <w:lang w:val="en-US"/>
        </w:rPr>
        <w:t>up to</w:t>
      </w:r>
      <w:r w:rsidR="006D507C">
        <w:rPr>
          <w:lang w:val="en-US"/>
        </w:rPr>
        <w:t xml:space="preserve"> 8 Virtual Machines for a total of 32 guest VMs (8x4). In order to manage this cluster, you install Server Management Suite Enterprise on two</w:t>
      </w:r>
      <w:r w:rsidR="00113A56">
        <w:rPr>
          <w:lang w:val="en-US"/>
        </w:rPr>
        <w:t xml:space="preserve"> to four</w:t>
      </w:r>
      <w:r w:rsidR="006D507C">
        <w:rPr>
          <w:lang w:val="en-US"/>
        </w:rPr>
        <w:t xml:space="preserve"> servers; with one server dedicated </w:t>
      </w:r>
      <w:r w:rsidR="00113A56">
        <w:rPr>
          <w:lang w:val="en-US"/>
        </w:rPr>
        <w:t xml:space="preserve">(or shared between) </w:t>
      </w:r>
      <w:r w:rsidR="006D507C">
        <w:rPr>
          <w:lang w:val="en-US"/>
        </w:rPr>
        <w:t xml:space="preserve">Virtual Machine Manager, Operations Manager, Data Protection Manager and Configuration Manager. </w:t>
      </w:r>
      <w:r w:rsidR="00C73F27">
        <w:rPr>
          <w:lang w:val="en-US"/>
        </w:rPr>
        <w:t xml:space="preserve">Using the sample pricing in Figure 6  </w:t>
      </w:r>
      <w:r w:rsidR="00717412">
        <w:rPr>
          <w:lang w:val="en-US"/>
        </w:rPr>
        <w:t>above, t</w:t>
      </w:r>
      <w:r w:rsidR="006D507C">
        <w:rPr>
          <w:lang w:val="en-US"/>
        </w:rPr>
        <w:t xml:space="preserve">he licensing cost to manage all 4 Physical Servers (hosts) and 32 Virtual Machines with these two SMSE servers will be </w:t>
      </w:r>
      <w:r w:rsidR="00C73F27">
        <w:rPr>
          <w:lang w:val="en-US"/>
        </w:rPr>
        <w:t>4</w:t>
      </w:r>
      <w:r w:rsidR="006D507C">
        <w:rPr>
          <w:lang w:val="en-US"/>
        </w:rPr>
        <w:t xml:space="preserve"> x €39.54 = </w:t>
      </w:r>
      <w:r w:rsidR="00C73F27">
        <w:rPr>
          <w:lang w:val="en-US"/>
        </w:rPr>
        <w:t>€159.16</w:t>
      </w:r>
      <w:r w:rsidR="00717412">
        <w:rPr>
          <w:lang w:val="en-US"/>
        </w:rPr>
        <w:t>/month</w:t>
      </w:r>
      <w:r w:rsidR="006D507C">
        <w:rPr>
          <w:lang w:val="en-US"/>
        </w:rPr>
        <w:t>.</w:t>
      </w:r>
      <w:r w:rsidR="00717412">
        <w:rPr>
          <w:lang w:val="en-US"/>
        </w:rPr>
        <w:t xml:space="preserve"> The configuration described in this example is similar to </w:t>
      </w:r>
      <w:fldSimple w:instr=" REF _Ref210467780 \h  \* MERGEFORMAT ">
        <w:r w:rsidR="00717412" w:rsidRPr="00767044">
          <w:rPr>
            <w:lang w:val="en-US"/>
          </w:rPr>
          <w:t>Figure 5</w:t>
        </w:r>
      </w:fldSimple>
      <w:r w:rsidR="00052703">
        <w:rPr>
          <w:lang w:val="en-US"/>
        </w:rPr>
        <w:t xml:space="preserve">. Please note that with SMSE, the Client Access Licenses for agents that run on individual hosts or guest VMs are included </w:t>
      </w:r>
      <w:r w:rsidR="00C73F27">
        <w:rPr>
          <w:lang w:val="en-US"/>
        </w:rPr>
        <w:t>in the price.</w:t>
      </w:r>
    </w:p>
    <w:p w:rsidR="001620FA" w:rsidRPr="002B5A37" w:rsidRDefault="001620FA" w:rsidP="00FD3897">
      <w:pPr>
        <w:pStyle w:val="Heading1"/>
        <w:rPr>
          <w:lang w:val="en-US"/>
        </w:rPr>
      </w:pPr>
      <w:bookmarkStart w:id="40" w:name="_Toc209969669"/>
      <w:r w:rsidRPr="002B5A37">
        <w:rPr>
          <w:lang w:val="en-US"/>
        </w:rPr>
        <w:t>Licensing FAQ</w:t>
      </w:r>
      <w:bookmarkEnd w:id="40"/>
    </w:p>
    <w:p w:rsidR="001620FA" w:rsidRPr="002B5A37" w:rsidRDefault="001620FA" w:rsidP="00AB5482">
      <w:pPr>
        <w:rPr>
          <w:lang w:val="en-US"/>
        </w:rPr>
      </w:pPr>
    </w:p>
    <w:p w:rsidR="001620FA" w:rsidRPr="00767044" w:rsidRDefault="001620FA" w:rsidP="00AB5482">
      <w:pPr>
        <w:spacing w:before="0" w:after="200" w:line="276" w:lineRule="auto"/>
        <w:ind w:left="360"/>
        <w:rPr>
          <w:b/>
          <w:color w:val="000000"/>
          <w:lang w:val="en-US"/>
        </w:rPr>
      </w:pPr>
      <w:r w:rsidRPr="00767044">
        <w:rPr>
          <w:b/>
          <w:color w:val="000000"/>
          <w:lang w:val="en-US"/>
        </w:rPr>
        <w:t xml:space="preserve">Can Windows Server 2008 Web be used as a host OS </w:t>
      </w:r>
      <w:r w:rsidR="00AB5482" w:rsidRPr="00767044">
        <w:rPr>
          <w:b/>
          <w:color w:val="000000"/>
          <w:lang w:val="en-US"/>
        </w:rPr>
        <w:t xml:space="preserve">on </w:t>
      </w:r>
      <w:r w:rsidRPr="00767044">
        <w:rPr>
          <w:b/>
          <w:color w:val="000000"/>
          <w:lang w:val="en-US"/>
        </w:rPr>
        <w:t>a Hyper-V</w:t>
      </w:r>
      <w:r w:rsidR="00AB5482" w:rsidRPr="00767044">
        <w:rPr>
          <w:b/>
          <w:color w:val="000000"/>
          <w:lang w:val="en-US"/>
        </w:rPr>
        <w:t>-</w:t>
      </w:r>
      <w:r w:rsidRPr="00767044">
        <w:rPr>
          <w:b/>
          <w:color w:val="000000"/>
          <w:lang w:val="en-US"/>
        </w:rPr>
        <w:t>based server?</w:t>
      </w:r>
    </w:p>
    <w:p w:rsidR="001620FA" w:rsidRPr="000D502F" w:rsidRDefault="001620FA" w:rsidP="00AB5482">
      <w:pPr>
        <w:spacing w:before="0" w:after="200" w:line="276" w:lineRule="auto"/>
        <w:ind w:left="1080"/>
        <w:rPr>
          <w:color w:val="000000"/>
          <w:lang w:val="en-US"/>
        </w:rPr>
      </w:pPr>
      <w:r w:rsidRPr="000D502F">
        <w:rPr>
          <w:color w:val="000000"/>
          <w:lang w:val="en-US"/>
        </w:rPr>
        <w:t>No</w:t>
      </w:r>
      <w:r w:rsidR="00AB5482">
        <w:rPr>
          <w:color w:val="000000"/>
          <w:lang w:val="en-US"/>
        </w:rPr>
        <w:t>.</w:t>
      </w:r>
      <w:r w:rsidRPr="000D502F">
        <w:rPr>
          <w:color w:val="000000"/>
          <w:lang w:val="en-US"/>
        </w:rPr>
        <w:t xml:space="preserve"> </w:t>
      </w:r>
      <w:r>
        <w:rPr>
          <w:color w:val="000000"/>
          <w:lang w:val="en-US"/>
        </w:rPr>
        <w:t>Windows Server 2008 Web does not have a Hyper-V role</w:t>
      </w:r>
      <w:r w:rsidRPr="000D502F">
        <w:rPr>
          <w:color w:val="000000"/>
          <w:lang w:val="en-US"/>
        </w:rPr>
        <w:t>.</w:t>
      </w:r>
      <w:r>
        <w:rPr>
          <w:color w:val="000000"/>
          <w:lang w:val="en-US"/>
        </w:rPr>
        <w:t xml:space="preserve"> It can be used only as a guest. Only the </w:t>
      </w:r>
      <w:r>
        <w:rPr>
          <w:rFonts w:ascii="MS Shell Dlg 2" w:hAnsi="MS Shell Dlg 2" w:cs="MS Shell Dlg 2"/>
          <w:color w:val="000000"/>
          <w:lang w:val="en-US" w:eastAsia="en-US"/>
        </w:rPr>
        <w:t xml:space="preserve">Datacenter, </w:t>
      </w:r>
      <w:smartTag w:uri="urn:schemas-microsoft-com:office:smarttags" w:element="City">
        <w:smartTag w:uri="urn:schemas-microsoft-com:office:smarttags" w:element="place">
          <w:r>
            <w:rPr>
              <w:rFonts w:ascii="MS Shell Dlg 2" w:hAnsi="MS Shell Dlg 2" w:cs="MS Shell Dlg 2"/>
              <w:color w:val="000000"/>
              <w:lang w:val="en-US" w:eastAsia="en-US"/>
            </w:rPr>
            <w:t>Enterprise</w:t>
          </w:r>
        </w:smartTag>
      </w:smartTag>
      <w:r>
        <w:rPr>
          <w:rFonts w:ascii="MS Shell Dlg 2" w:hAnsi="MS Shell Dlg 2" w:cs="MS Shell Dlg 2"/>
          <w:color w:val="000000"/>
          <w:lang w:val="en-US" w:eastAsia="en-US"/>
        </w:rPr>
        <w:t xml:space="preserve">, and Standard editions of Windows Server 2008 with the Hyper-V option can be used as </w:t>
      </w:r>
      <w:r w:rsidR="00AB5482">
        <w:rPr>
          <w:rFonts w:ascii="MS Shell Dlg 2" w:hAnsi="MS Shell Dlg 2" w:cs="MS Shell Dlg 2"/>
          <w:color w:val="000000"/>
          <w:lang w:val="en-US" w:eastAsia="en-US"/>
        </w:rPr>
        <w:t xml:space="preserve">a </w:t>
      </w:r>
      <w:r>
        <w:rPr>
          <w:rFonts w:ascii="MS Shell Dlg 2" w:hAnsi="MS Shell Dlg 2" w:cs="MS Shell Dlg 2"/>
          <w:color w:val="000000"/>
          <w:lang w:val="en-US" w:eastAsia="en-US"/>
        </w:rPr>
        <w:t>Hyper-V host OS.</w:t>
      </w:r>
    </w:p>
    <w:p w:rsidR="001620FA" w:rsidRPr="00767044" w:rsidRDefault="001620FA" w:rsidP="00AB5482">
      <w:pPr>
        <w:spacing w:before="0" w:after="200" w:line="276" w:lineRule="auto"/>
        <w:ind w:left="360"/>
        <w:rPr>
          <w:b/>
          <w:color w:val="000000"/>
          <w:lang w:val="en-US"/>
        </w:rPr>
      </w:pPr>
      <w:r w:rsidRPr="00767044">
        <w:rPr>
          <w:b/>
          <w:color w:val="000000"/>
          <w:lang w:val="en-US"/>
        </w:rPr>
        <w:t xml:space="preserve">For Windows Server 2008 Standard (or any other edition), can the “included” licensed guest be any version of Windows Server? </w:t>
      </w:r>
    </w:p>
    <w:p w:rsidR="00AB5482" w:rsidRDefault="00AB5482" w:rsidP="00AB5482">
      <w:pPr>
        <w:pStyle w:val="ListParagraph"/>
        <w:spacing w:after="200" w:line="276" w:lineRule="auto"/>
        <w:ind w:left="1080"/>
        <w:rPr>
          <w:rFonts w:ascii="Arial" w:hAnsi="Arial" w:cs="Arial"/>
          <w:color w:val="000000"/>
          <w:sz w:val="20"/>
          <w:szCs w:val="20"/>
        </w:rPr>
      </w:pPr>
      <w:r>
        <w:rPr>
          <w:rFonts w:ascii="Arial" w:hAnsi="Arial" w:cs="Arial"/>
          <w:color w:val="000000"/>
          <w:sz w:val="20"/>
          <w:szCs w:val="20"/>
        </w:rPr>
        <w:t>Not necessarily. For each edition of Windows Server on the host, the following guest restrictions apply:</w:t>
      </w:r>
    </w:p>
    <w:p w:rsidR="00AB5482" w:rsidRDefault="001620FA" w:rsidP="00C42B58">
      <w:pPr>
        <w:pStyle w:val="ListParagraph"/>
        <w:numPr>
          <w:ilvl w:val="0"/>
          <w:numId w:val="27"/>
        </w:numPr>
        <w:tabs>
          <w:tab w:val="left" w:pos="1530"/>
        </w:tabs>
        <w:spacing w:after="200" w:line="276" w:lineRule="auto"/>
        <w:rPr>
          <w:rFonts w:ascii="Arial" w:hAnsi="Arial" w:cs="Arial"/>
          <w:color w:val="000000"/>
          <w:sz w:val="20"/>
          <w:szCs w:val="20"/>
        </w:rPr>
      </w:pPr>
      <w:r>
        <w:rPr>
          <w:rFonts w:ascii="Arial" w:hAnsi="Arial" w:cs="Arial"/>
          <w:color w:val="000000"/>
          <w:sz w:val="20"/>
          <w:szCs w:val="20"/>
        </w:rPr>
        <w:t xml:space="preserve">Windows Server </w:t>
      </w:r>
      <w:r w:rsidRPr="00CF116B">
        <w:rPr>
          <w:rFonts w:ascii="Arial" w:hAnsi="Arial" w:cs="Arial"/>
          <w:color w:val="000000"/>
          <w:sz w:val="20"/>
          <w:szCs w:val="20"/>
        </w:rPr>
        <w:t xml:space="preserve">Standard: Included guest can only be </w:t>
      </w:r>
      <w:r>
        <w:rPr>
          <w:rFonts w:ascii="Arial" w:hAnsi="Arial" w:cs="Arial"/>
          <w:color w:val="000000"/>
          <w:sz w:val="20"/>
          <w:szCs w:val="20"/>
        </w:rPr>
        <w:t xml:space="preserve">Windows Server </w:t>
      </w:r>
      <w:r w:rsidRPr="00CF116B">
        <w:rPr>
          <w:rFonts w:ascii="Arial" w:hAnsi="Arial" w:cs="Arial"/>
          <w:color w:val="000000"/>
          <w:sz w:val="20"/>
          <w:szCs w:val="20"/>
        </w:rPr>
        <w:t>Standard</w:t>
      </w:r>
      <w:r w:rsidR="00AB5482">
        <w:rPr>
          <w:rFonts w:ascii="Arial" w:hAnsi="Arial" w:cs="Arial"/>
          <w:color w:val="000000"/>
          <w:sz w:val="20"/>
          <w:szCs w:val="20"/>
        </w:rPr>
        <w:t>.</w:t>
      </w:r>
    </w:p>
    <w:p w:rsidR="001620FA" w:rsidRPr="000D502F" w:rsidRDefault="001620FA" w:rsidP="00AB5482">
      <w:pPr>
        <w:pStyle w:val="ListParagraph"/>
        <w:numPr>
          <w:ilvl w:val="0"/>
          <w:numId w:val="27"/>
        </w:numPr>
        <w:spacing w:after="200" w:line="276" w:lineRule="auto"/>
        <w:rPr>
          <w:rFonts w:ascii="Arial" w:hAnsi="Arial" w:cs="Arial"/>
          <w:color w:val="000000"/>
          <w:sz w:val="20"/>
          <w:szCs w:val="20"/>
        </w:rPr>
      </w:pPr>
      <w:r>
        <w:rPr>
          <w:rFonts w:ascii="Arial" w:hAnsi="Arial" w:cs="Arial"/>
          <w:color w:val="000000"/>
          <w:sz w:val="20"/>
          <w:szCs w:val="20"/>
        </w:rPr>
        <w:t xml:space="preserve">Windows Server </w:t>
      </w:r>
      <w:smartTag w:uri="urn:schemas-microsoft-com:office:smarttags" w:element="City">
        <w:smartTag w:uri="urn:schemas-microsoft-com:office:smarttags" w:element="place">
          <w:r w:rsidRPr="00CF116B">
            <w:rPr>
              <w:rFonts w:ascii="Arial" w:hAnsi="Arial" w:cs="Arial"/>
              <w:color w:val="000000"/>
              <w:sz w:val="20"/>
              <w:szCs w:val="20"/>
            </w:rPr>
            <w:t>Enterprise</w:t>
          </w:r>
        </w:smartTag>
      </w:smartTag>
      <w:r w:rsidRPr="00CF116B">
        <w:rPr>
          <w:rFonts w:ascii="Arial" w:hAnsi="Arial" w:cs="Arial"/>
          <w:color w:val="000000"/>
          <w:sz w:val="20"/>
          <w:szCs w:val="20"/>
        </w:rPr>
        <w:t xml:space="preserve">: Included guests can only </w:t>
      </w:r>
      <w:r>
        <w:rPr>
          <w:rFonts w:ascii="Arial" w:hAnsi="Arial" w:cs="Arial"/>
          <w:color w:val="000000"/>
          <w:sz w:val="20"/>
          <w:szCs w:val="20"/>
        </w:rPr>
        <w:t xml:space="preserve">be Windows Server </w:t>
      </w:r>
      <w:r w:rsidRPr="00CF116B">
        <w:rPr>
          <w:rFonts w:ascii="Arial" w:hAnsi="Arial" w:cs="Arial"/>
          <w:color w:val="000000"/>
          <w:sz w:val="20"/>
          <w:szCs w:val="20"/>
        </w:rPr>
        <w:t>Enterprise or Standard.</w:t>
      </w:r>
      <w:r w:rsidR="00902B93">
        <w:rPr>
          <w:rFonts w:ascii="Arial" w:hAnsi="Arial" w:cs="Arial"/>
          <w:color w:val="000000"/>
          <w:sz w:val="20"/>
          <w:szCs w:val="20"/>
        </w:rPr>
        <w:t xml:space="preserve"> However, deploying a different product in the guest than the host </w:t>
      </w:r>
      <w:r w:rsidR="00456456">
        <w:rPr>
          <w:rFonts w:ascii="Arial" w:hAnsi="Arial" w:cs="Arial"/>
          <w:color w:val="000000"/>
          <w:sz w:val="20"/>
          <w:szCs w:val="20"/>
        </w:rPr>
        <w:t>requires</w:t>
      </w:r>
      <w:r w:rsidR="00902B93">
        <w:rPr>
          <w:rFonts w:ascii="Arial" w:hAnsi="Arial" w:cs="Arial"/>
          <w:color w:val="000000"/>
          <w:sz w:val="20"/>
          <w:szCs w:val="20"/>
        </w:rPr>
        <w:t xml:space="preserve"> an additional license.</w:t>
      </w:r>
    </w:p>
    <w:p w:rsidR="001620FA" w:rsidRPr="000D502F" w:rsidRDefault="001620FA" w:rsidP="00AB5482">
      <w:pPr>
        <w:pStyle w:val="ListParagraph"/>
        <w:numPr>
          <w:ilvl w:val="0"/>
          <w:numId w:val="27"/>
        </w:numPr>
        <w:spacing w:after="200" w:line="276" w:lineRule="auto"/>
        <w:rPr>
          <w:rFonts w:ascii="Arial" w:hAnsi="Arial" w:cs="Arial"/>
          <w:color w:val="000000"/>
          <w:sz w:val="20"/>
          <w:szCs w:val="20"/>
        </w:rPr>
      </w:pPr>
      <w:r>
        <w:rPr>
          <w:rFonts w:ascii="Arial" w:hAnsi="Arial" w:cs="Arial"/>
          <w:color w:val="000000"/>
          <w:sz w:val="20"/>
          <w:szCs w:val="20"/>
        </w:rPr>
        <w:t xml:space="preserve">Windows Server </w:t>
      </w:r>
      <w:r w:rsidRPr="00CF116B">
        <w:rPr>
          <w:rFonts w:ascii="Arial" w:hAnsi="Arial" w:cs="Arial"/>
          <w:color w:val="000000"/>
          <w:sz w:val="20"/>
          <w:szCs w:val="20"/>
        </w:rPr>
        <w:t xml:space="preserve">Datacenter: Included guests can be </w:t>
      </w:r>
      <w:r>
        <w:rPr>
          <w:rFonts w:ascii="Arial" w:hAnsi="Arial" w:cs="Arial"/>
          <w:color w:val="000000"/>
          <w:sz w:val="20"/>
          <w:szCs w:val="20"/>
        </w:rPr>
        <w:t xml:space="preserve">Windows Server </w:t>
      </w:r>
      <w:r w:rsidRPr="00CF116B">
        <w:rPr>
          <w:rFonts w:ascii="Arial" w:hAnsi="Arial" w:cs="Arial"/>
          <w:color w:val="000000"/>
          <w:sz w:val="20"/>
          <w:szCs w:val="20"/>
        </w:rPr>
        <w:t xml:space="preserve">Datacenter, </w:t>
      </w:r>
      <w:smartTag w:uri="urn:schemas-microsoft-com:office:smarttags" w:element="City">
        <w:smartTag w:uri="urn:schemas-microsoft-com:office:smarttags" w:element="place">
          <w:r w:rsidRPr="00CF116B">
            <w:rPr>
              <w:rFonts w:ascii="Arial" w:hAnsi="Arial" w:cs="Arial"/>
              <w:color w:val="000000"/>
              <w:sz w:val="20"/>
              <w:szCs w:val="20"/>
            </w:rPr>
            <w:t>Enterprise</w:t>
          </w:r>
        </w:smartTag>
      </w:smartTag>
      <w:r w:rsidRPr="00CF116B">
        <w:rPr>
          <w:rFonts w:ascii="Arial" w:hAnsi="Arial" w:cs="Arial"/>
          <w:color w:val="000000"/>
          <w:sz w:val="20"/>
          <w:szCs w:val="20"/>
        </w:rPr>
        <w:t>, Standard</w:t>
      </w:r>
      <w:r w:rsidR="00AB5482">
        <w:rPr>
          <w:rFonts w:ascii="Arial" w:hAnsi="Arial" w:cs="Arial"/>
          <w:color w:val="000000"/>
          <w:sz w:val="20"/>
          <w:szCs w:val="20"/>
        </w:rPr>
        <w:t>,</w:t>
      </w:r>
      <w:r w:rsidRPr="00CF116B">
        <w:rPr>
          <w:rFonts w:ascii="Arial" w:hAnsi="Arial" w:cs="Arial"/>
          <w:color w:val="000000"/>
          <w:sz w:val="20"/>
          <w:szCs w:val="20"/>
        </w:rPr>
        <w:t xml:space="preserve"> or Web.</w:t>
      </w:r>
    </w:p>
    <w:p w:rsidR="001620FA" w:rsidRPr="00767044" w:rsidRDefault="001620FA" w:rsidP="00AB5482">
      <w:pPr>
        <w:spacing w:before="0" w:after="200" w:line="276" w:lineRule="auto"/>
        <w:ind w:left="360"/>
        <w:rPr>
          <w:b/>
          <w:color w:val="000000"/>
          <w:lang w:val="en-US"/>
        </w:rPr>
      </w:pPr>
      <w:r w:rsidRPr="00767044">
        <w:rPr>
          <w:b/>
          <w:color w:val="000000"/>
          <w:lang w:val="en-US"/>
        </w:rPr>
        <w:t xml:space="preserve">Is the software for Windows Server Datacenter available </w:t>
      </w:r>
      <w:r w:rsidR="00AB5482" w:rsidRPr="00767044">
        <w:rPr>
          <w:b/>
          <w:color w:val="000000"/>
          <w:lang w:val="en-US"/>
        </w:rPr>
        <w:t xml:space="preserve">only </w:t>
      </w:r>
      <w:r w:rsidRPr="00767044">
        <w:rPr>
          <w:b/>
          <w:color w:val="000000"/>
          <w:lang w:val="en-US"/>
        </w:rPr>
        <w:t xml:space="preserve">from an OEM? </w:t>
      </w:r>
    </w:p>
    <w:p w:rsidR="001620FA" w:rsidRPr="000D502F" w:rsidRDefault="001620FA" w:rsidP="00AB5482">
      <w:pPr>
        <w:spacing w:before="0" w:after="200" w:line="276" w:lineRule="auto"/>
        <w:ind w:left="1080"/>
        <w:rPr>
          <w:color w:val="000000"/>
          <w:lang w:val="en-US"/>
        </w:rPr>
      </w:pPr>
      <w:r>
        <w:rPr>
          <w:color w:val="000000"/>
          <w:lang w:val="en-US"/>
        </w:rPr>
        <w:t xml:space="preserve">Windows Server </w:t>
      </w:r>
      <w:r w:rsidRPr="00CF116B">
        <w:rPr>
          <w:color w:val="000000"/>
          <w:lang w:val="en-US"/>
        </w:rPr>
        <w:t xml:space="preserve">Datacenter fulfillment </w:t>
      </w:r>
      <w:r w:rsidR="00AB5482">
        <w:rPr>
          <w:color w:val="000000"/>
          <w:lang w:val="en-US"/>
        </w:rPr>
        <w:t>m</w:t>
      </w:r>
      <w:r w:rsidR="00AB5482" w:rsidRPr="00CF116B">
        <w:rPr>
          <w:color w:val="000000"/>
          <w:lang w:val="en-US"/>
        </w:rPr>
        <w:t xml:space="preserve">edia </w:t>
      </w:r>
      <w:r w:rsidRPr="00CF116B">
        <w:rPr>
          <w:color w:val="000000"/>
          <w:lang w:val="en-US"/>
        </w:rPr>
        <w:t xml:space="preserve">is </w:t>
      </w:r>
      <w:r>
        <w:rPr>
          <w:color w:val="000000"/>
          <w:lang w:val="en-US"/>
        </w:rPr>
        <w:t xml:space="preserve">currently </w:t>
      </w:r>
      <w:r w:rsidRPr="00CF116B">
        <w:rPr>
          <w:color w:val="000000"/>
          <w:lang w:val="en-US"/>
        </w:rPr>
        <w:t>available on SPLA price lists.</w:t>
      </w:r>
      <w:r>
        <w:rPr>
          <w:color w:val="000000"/>
          <w:lang w:val="en-US"/>
        </w:rPr>
        <w:t xml:space="preserve"> </w:t>
      </w:r>
      <w:r w:rsidRPr="00CF116B">
        <w:rPr>
          <w:color w:val="000000"/>
          <w:lang w:val="en-US"/>
        </w:rPr>
        <w:t xml:space="preserve">Because of </w:t>
      </w:r>
      <w:r>
        <w:rPr>
          <w:color w:val="000000"/>
          <w:lang w:val="en-US"/>
        </w:rPr>
        <w:t xml:space="preserve">the </w:t>
      </w:r>
      <w:r w:rsidRPr="00CF116B">
        <w:rPr>
          <w:color w:val="000000"/>
          <w:lang w:val="en-US"/>
        </w:rPr>
        <w:t xml:space="preserve">down </w:t>
      </w:r>
      <w:r>
        <w:rPr>
          <w:color w:val="000000"/>
          <w:lang w:val="en-US"/>
        </w:rPr>
        <w:t>edition</w:t>
      </w:r>
      <w:r w:rsidRPr="00CF116B">
        <w:rPr>
          <w:color w:val="000000"/>
          <w:lang w:val="en-US"/>
        </w:rPr>
        <w:t xml:space="preserve"> rights </w:t>
      </w:r>
      <w:r w:rsidR="00AB5482">
        <w:rPr>
          <w:color w:val="000000"/>
          <w:lang w:val="en-US"/>
        </w:rPr>
        <w:t>for</w:t>
      </w:r>
      <w:r w:rsidR="00AB5482" w:rsidRPr="00CF116B">
        <w:rPr>
          <w:color w:val="000000"/>
          <w:lang w:val="en-US"/>
        </w:rPr>
        <w:t xml:space="preserve"> </w:t>
      </w:r>
      <w:r>
        <w:rPr>
          <w:color w:val="000000"/>
          <w:lang w:val="en-US"/>
        </w:rPr>
        <w:t xml:space="preserve">Windows Server </w:t>
      </w:r>
      <w:r w:rsidRPr="00CF116B">
        <w:rPr>
          <w:color w:val="000000"/>
          <w:lang w:val="en-US"/>
        </w:rPr>
        <w:t xml:space="preserve">Datacenter, </w:t>
      </w:r>
      <w:r w:rsidR="00D36E21">
        <w:rPr>
          <w:color w:val="000000"/>
          <w:lang w:val="en-US"/>
        </w:rPr>
        <w:t>Hosting Providers</w:t>
      </w:r>
      <w:r w:rsidRPr="00CF116B">
        <w:rPr>
          <w:color w:val="000000"/>
          <w:lang w:val="en-US"/>
        </w:rPr>
        <w:t xml:space="preserve"> may deploy </w:t>
      </w:r>
      <w:r>
        <w:rPr>
          <w:color w:val="000000"/>
          <w:lang w:val="en-US"/>
        </w:rPr>
        <w:t xml:space="preserve">Windows Server </w:t>
      </w:r>
      <w:r w:rsidRPr="00CF116B">
        <w:rPr>
          <w:color w:val="000000"/>
          <w:lang w:val="en-US"/>
        </w:rPr>
        <w:t>Enterprise, Standard</w:t>
      </w:r>
      <w:r w:rsidR="00AB5482">
        <w:rPr>
          <w:color w:val="000000"/>
          <w:lang w:val="en-US"/>
        </w:rPr>
        <w:t>,</w:t>
      </w:r>
      <w:r w:rsidRPr="00CF116B">
        <w:rPr>
          <w:color w:val="000000"/>
          <w:lang w:val="en-US"/>
        </w:rPr>
        <w:t xml:space="preserve"> or Web</w:t>
      </w:r>
      <w:r w:rsidR="00AB5482">
        <w:rPr>
          <w:color w:val="000000"/>
          <w:lang w:val="en-US"/>
        </w:rPr>
        <w:t>,</w:t>
      </w:r>
      <w:r w:rsidRPr="00CF116B">
        <w:rPr>
          <w:color w:val="000000"/>
          <w:lang w:val="en-US"/>
        </w:rPr>
        <w:t xml:space="preserve"> and report </w:t>
      </w:r>
      <w:r>
        <w:rPr>
          <w:color w:val="000000"/>
          <w:lang w:val="en-US"/>
        </w:rPr>
        <w:t xml:space="preserve">Windows Server </w:t>
      </w:r>
      <w:r w:rsidRPr="00CF116B">
        <w:rPr>
          <w:color w:val="000000"/>
          <w:lang w:val="en-US"/>
        </w:rPr>
        <w:t>Datacenter in</w:t>
      </w:r>
      <w:r w:rsidR="00AB5482">
        <w:rPr>
          <w:color w:val="000000"/>
          <w:lang w:val="en-US"/>
        </w:rPr>
        <w:t xml:space="preserve"> their</w:t>
      </w:r>
      <w:r w:rsidRPr="00CF116B">
        <w:rPr>
          <w:color w:val="000000"/>
          <w:lang w:val="en-US"/>
        </w:rPr>
        <w:t xml:space="preserve"> SPLA.</w:t>
      </w:r>
    </w:p>
    <w:p w:rsidR="001620FA" w:rsidRPr="00767044" w:rsidRDefault="001620FA" w:rsidP="00AB5482">
      <w:pPr>
        <w:spacing w:before="0" w:after="200" w:line="276" w:lineRule="auto"/>
        <w:ind w:left="360"/>
        <w:rPr>
          <w:b/>
          <w:color w:val="000000"/>
          <w:lang w:val="en-US"/>
        </w:rPr>
      </w:pPr>
      <w:r w:rsidRPr="00767044">
        <w:rPr>
          <w:b/>
          <w:color w:val="000000"/>
          <w:lang w:val="en-US"/>
        </w:rPr>
        <w:t>Is there a limit on how many guests I can run when I license Windows Server Enterprise? What if I run all Linux guests?</w:t>
      </w:r>
    </w:p>
    <w:p w:rsidR="001620FA" w:rsidRPr="000D502F" w:rsidRDefault="009936DE" w:rsidP="00AB5482">
      <w:pPr>
        <w:spacing w:before="0" w:after="200" w:line="276" w:lineRule="auto"/>
        <w:ind w:left="1080"/>
        <w:rPr>
          <w:color w:val="000000"/>
          <w:lang w:val="en-US"/>
        </w:rPr>
      </w:pPr>
      <w:r>
        <w:rPr>
          <w:color w:val="000000"/>
          <w:lang w:val="en-US"/>
        </w:rPr>
        <w:t xml:space="preserve">The </w:t>
      </w:r>
      <w:r w:rsidR="001620FA">
        <w:rPr>
          <w:color w:val="000000"/>
          <w:lang w:val="en-US"/>
        </w:rPr>
        <w:t xml:space="preserve">Windows Server </w:t>
      </w:r>
      <w:r w:rsidR="001620FA" w:rsidRPr="00CF116B">
        <w:rPr>
          <w:color w:val="000000"/>
          <w:lang w:val="en-US"/>
        </w:rPr>
        <w:t xml:space="preserve">Enterprise </w:t>
      </w:r>
      <w:r w:rsidR="001620FA">
        <w:rPr>
          <w:color w:val="000000"/>
          <w:lang w:val="en-US"/>
        </w:rPr>
        <w:t>license includes</w:t>
      </w:r>
      <w:r w:rsidR="001620FA" w:rsidRPr="00CF116B">
        <w:rPr>
          <w:color w:val="000000"/>
          <w:lang w:val="en-US"/>
        </w:rPr>
        <w:t xml:space="preserve"> up to 4 </w:t>
      </w:r>
      <w:r w:rsidR="001620FA">
        <w:rPr>
          <w:color w:val="000000"/>
          <w:lang w:val="en-US"/>
        </w:rPr>
        <w:t>guests</w:t>
      </w:r>
      <w:r w:rsidR="00C42B58">
        <w:rPr>
          <w:color w:val="000000"/>
          <w:lang w:val="en-US"/>
        </w:rPr>
        <w:t>; additional licenses are required if you have more than four Windows Server guests.</w:t>
      </w:r>
      <w:r w:rsidR="001620FA">
        <w:rPr>
          <w:color w:val="000000"/>
          <w:lang w:val="en-US"/>
        </w:rPr>
        <w:t xml:space="preserve"> </w:t>
      </w:r>
      <w:r w:rsidRPr="00CF116B">
        <w:rPr>
          <w:color w:val="000000"/>
          <w:lang w:val="en-US"/>
        </w:rPr>
        <w:t xml:space="preserve">If you </w:t>
      </w:r>
      <w:r>
        <w:rPr>
          <w:color w:val="000000"/>
          <w:lang w:val="en-US"/>
        </w:rPr>
        <w:t xml:space="preserve">are </w:t>
      </w:r>
      <w:r w:rsidRPr="00CF116B">
        <w:rPr>
          <w:color w:val="000000"/>
          <w:lang w:val="en-US"/>
        </w:rPr>
        <w:t>run</w:t>
      </w:r>
      <w:r>
        <w:rPr>
          <w:color w:val="000000"/>
          <w:lang w:val="en-US"/>
        </w:rPr>
        <w:t>ning</w:t>
      </w:r>
      <w:r w:rsidRPr="00CF116B">
        <w:rPr>
          <w:color w:val="000000"/>
          <w:lang w:val="en-US"/>
        </w:rPr>
        <w:t xml:space="preserve"> Linux, you need to </w:t>
      </w:r>
      <w:r>
        <w:rPr>
          <w:color w:val="000000"/>
          <w:lang w:val="en-US"/>
        </w:rPr>
        <w:t>determine the</w:t>
      </w:r>
      <w:r w:rsidRPr="00CF116B">
        <w:rPr>
          <w:color w:val="000000"/>
          <w:lang w:val="en-US"/>
        </w:rPr>
        <w:t xml:space="preserve"> licensing requirements for Linux from </w:t>
      </w:r>
      <w:r>
        <w:rPr>
          <w:color w:val="000000"/>
          <w:lang w:val="en-US"/>
        </w:rPr>
        <w:t xml:space="preserve">your </w:t>
      </w:r>
      <w:r w:rsidRPr="00CF116B">
        <w:rPr>
          <w:color w:val="000000"/>
          <w:lang w:val="en-US"/>
        </w:rPr>
        <w:t>Linux vendor.</w:t>
      </w:r>
      <w:r>
        <w:rPr>
          <w:color w:val="000000"/>
          <w:lang w:val="en-US"/>
        </w:rPr>
        <w:t xml:space="preserve"> Microsoft</w:t>
      </w:r>
      <w:r w:rsidRPr="00CF116B">
        <w:rPr>
          <w:color w:val="000000"/>
          <w:lang w:val="en-US"/>
        </w:rPr>
        <w:t xml:space="preserve"> does not place limi</w:t>
      </w:r>
      <w:r>
        <w:rPr>
          <w:color w:val="000000"/>
          <w:lang w:val="en-US"/>
        </w:rPr>
        <w:t>tations</w:t>
      </w:r>
      <w:r w:rsidRPr="00CF116B">
        <w:rPr>
          <w:color w:val="000000"/>
          <w:lang w:val="en-US"/>
        </w:rPr>
        <w:t xml:space="preserve"> on the number of Linux</w:t>
      </w:r>
      <w:r>
        <w:rPr>
          <w:color w:val="000000"/>
          <w:lang w:val="en-US"/>
        </w:rPr>
        <w:t>-</w:t>
      </w:r>
      <w:r w:rsidRPr="00CF116B">
        <w:rPr>
          <w:color w:val="000000"/>
          <w:lang w:val="en-US"/>
        </w:rPr>
        <w:t>based guest</w:t>
      </w:r>
      <w:r>
        <w:rPr>
          <w:color w:val="000000"/>
          <w:lang w:val="en-US"/>
        </w:rPr>
        <w:t>s</w:t>
      </w:r>
      <w:r w:rsidRPr="00CF116B">
        <w:rPr>
          <w:color w:val="000000"/>
          <w:lang w:val="en-US"/>
        </w:rPr>
        <w:t xml:space="preserve"> a </w:t>
      </w:r>
      <w:r w:rsidR="00D305DF">
        <w:rPr>
          <w:color w:val="000000"/>
          <w:lang w:val="en-US"/>
        </w:rPr>
        <w:t>hosting provider</w:t>
      </w:r>
      <w:r w:rsidRPr="00CF116B">
        <w:rPr>
          <w:color w:val="000000"/>
          <w:lang w:val="en-US"/>
        </w:rPr>
        <w:t xml:space="preserve"> may run.</w:t>
      </w:r>
      <w:r>
        <w:rPr>
          <w:color w:val="000000"/>
          <w:lang w:val="en-US"/>
        </w:rPr>
        <w:t xml:space="preserve"> </w:t>
      </w:r>
    </w:p>
    <w:p w:rsidR="001620FA" w:rsidRPr="00767044" w:rsidRDefault="001620FA" w:rsidP="00AB5482">
      <w:pPr>
        <w:spacing w:before="0" w:after="200" w:line="276" w:lineRule="auto"/>
        <w:ind w:left="360"/>
        <w:rPr>
          <w:b/>
          <w:color w:val="000000"/>
          <w:lang w:val="en-US"/>
        </w:rPr>
      </w:pPr>
      <w:r w:rsidRPr="00767044">
        <w:rPr>
          <w:b/>
          <w:color w:val="000000"/>
          <w:lang w:val="en-US"/>
        </w:rPr>
        <w:t>Does the use of Windows Server Datacenter as a platform for SQL Server change the number of licenses required for SQL Server as indicated in the SPUR? For example, if I have 50 SQL Server</w:t>
      </w:r>
      <w:r w:rsidR="00C42B58" w:rsidRPr="00767044">
        <w:rPr>
          <w:b/>
          <w:color w:val="000000"/>
          <w:lang w:val="en-US"/>
        </w:rPr>
        <w:t xml:space="preserve"> instance</w:t>
      </w:r>
      <w:r w:rsidRPr="00767044">
        <w:rPr>
          <w:b/>
          <w:color w:val="000000"/>
          <w:lang w:val="en-US"/>
        </w:rPr>
        <w:t xml:space="preserve">s running on their own </w:t>
      </w:r>
      <w:r w:rsidR="00C42B58" w:rsidRPr="00767044">
        <w:rPr>
          <w:b/>
          <w:color w:val="000000"/>
          <w:lang w:val="en-US"/>
        </w:rPr>
        <w:t xml:space="preserve">virtual machines </w:t>
      </w:r>
      <w:r w:rsidRPr="00767044">
        <w:rPr>
          <w:b/>
          <w:color w:val="000000"/>
          <w:lang w:val="en-US"/>
        </w:rPr>
        <w:t>(i.e.</w:t>
      </w:r>
      <w:r w:rsidR="00C42B58" w:rsidRPr="00767044">
        <w:rPr>
          <w:b/>
          <w:color w:val="000000"/>
          <w:lang w:val="en-US"/>
        </w:rPr>
        <w:t>,</w:t>
      </w:r>
      <w:r w:rsidRPr="00767044">
        <w:rPr>
          <w:b/>
          <w:color w:val="000000"/>
          <w:lang w:val="en-US"/>
        </w:rPr>
        <w:t xml:space="preserve"> guests) </w:t>
      </w:r>
      <w:r w:rsidR="00C42B58" w:rsidRPr="00767044">
        <w:rPr>
          <w:b/>
          <w:color w:val="000000"/>
          <w:lang w:val="en-US"/>
        </w:rPr>
        <w:t xml:space="preserve">in </w:t>
      </w:r>
      <w:r w:rsidRPr="00767044">
        <w:rPr>
          <w:b/>
          <w:color w:val="000000"/>
          <w:lang w:val="en-US"/>
        </w:rPr>
        <w:t xml:space="preserve">a Windows Server Datacenter cluster, how many SQL Server licenses do I report? </w:t>
      </w:r>
    </w:p>
    <w:p w:rsidR="00C42B58" w:rsidRDefault="00C42B58" w:rsidP="00C42B58">
      <w:pPr>
        <w:spacing w:before="0" w:after="200" w:line="276" w:lineRule="auto"/>
        <w:ind w:left="360" w:firstLine="720"/>
        <w:rPr>
          <w:color w:val="000000"/>
          <w:lang w:val="en-US"/>
        </w:rPr>
      </w:pPr>
      <w:r>
        <w:rPr>
          <w:color w:val="000000"/>
          <w:lang w:val="en-US"/>
        </w:rPr>
        <w:t>This depends on the edition of SQL Server:</w:t>
      </w:r>
    </w:p>
    <w:p w:rsidR="00C42B58" w:rsidRDefault="001620FA" w:rsidP="00C42B58">
      <w:pPr>
        <w:pStyle w:val="ListParagraph"/>
        <w:numPr>
          <w:ilvl w:val="0"/>
          <w:numId w:val="29"/>
        </w:numPr>
        <w:tabs>
          <w:tab w:val="clear" w:pos="1800"/>
          <w:tab w:val="num" w:pos="1440"/>
          <w:tab w:val="left" w:pos="1710"/>
        </w:tabs>
        <w:spacing w:after="200" w:line="276" w:lineRule="auto"/>
        <w:ind w:left="1440"/>
        <w:rPr>
          <w:rFonts w:ascii="Arial" w:hAnsi="Arial" w:cs="Arial"/>
          <w:sz w:val="20"/>
        </w:rPr>
      </w:pPr>
      <w:r w:rsidRPr="002B780F">
        <w:rPr>
          <w:rFonts w:ascii="Arial" w:hAnsi="Arial" w:cs="Arial"/>
          <w:sz w:val="20"/>
        </w:rPr>
        <w:t xml:space="preserve">The use of </w:t>
      </w:r>
      <w:r>
        <w:rPr>
          <w:rFonts w:ascii="Arial" w:hAnsi="Arial" w:cs="Arial"/>
          <w:sz w:val="20"/>
        </w:rPr>
        <w:t>Windows Server</w:t>
      </w:r>
      <w:r w:rsidRPr="00EA7495">
        <w:rPr>
          <w:rFonts w:ascii="Arial" w:hAnsi="Arial" w:cs="Arial"/>
          <w:sz w:val="20"/>
        </w:rPr>
        <w:t xml:space="preserve"> </w:t>
      </w:r>
      <w:r>
        <w:rPr>
          <w:rFonts w:ascii="Arial" w:hAnsi="Arial" w:cs="Arial"/>
          <w:sz w:val="20"/>
        </w:rPr>
        <w:t>D</w:t>
      </w:r>
      <w:r w:rsidRPr="002B780F">
        <w:rPr>
          <w:rFonts w:ascii="Arial" w:hAnsi="Arial" w:cs="Arial"/>
          <w:sz w:val="20"/>
        </w:rPr>
        <w:t xml:space="preserve">atacenter does not diminish the number of licenses required for </w:t>
      </w:r>
      <w:r>
        <w:rPr>
          <w:rFonts w:ascii="Arial" w:hAnsi="Arial" w:cs="Arial"/>
          <w:sz w:val="20"/>
        </w:rPr>
        <w:t xml:space="preserve">SQL Server </w:t>
      </w:r>
      <w:r w:rsidRPr="002B780F">
        <w:rPr>
          <w:rFonts w:ascii="Arial" w:hAnsi="Arial" w:cs="Arial"/>
          <w:sz w:val="20"/>
        </w:rPr>
        <w:t xml:space="preserve">as spelled out in the SPUR. </w:t>
      </w:r>
    </w:p>
    <w:p w:rsidR="00C42B58" w:rsidRDefault="001620FA" w:rsidP="00C42B58">
      <w:pPr>
        <w:pStyle w:val="ListParagraph"/>
        <w:numPr>
          <w:ilvl w:val="0"/>
          <w:numId w:val="28"/>
        </w:numPr>
        <w:tabs>
          <w:tab w:val="clear" w:pos="1800"/>
          <w:tab w:val="num" w:pos="1440"/>
          <w:tab w:val="left" w:pos="1710"/>
        </w:tabs>
        <w:spacing w:after="200" w:line="276" w:lineRule="auto"/>
        <w:ind w:left="1440"/>
        <w:rPr>
          <w:rFonts w:ascii="Arial" w:hAnsi="Arial" w:cs="Arial"/>
          <w:color w:val="000000"/>
          <w:sz w:val="20"/>
        </w:rPr>
      </w:pPr>
      <w:r w:rsidRPr="002B780F">
        <w:rPr>
          <w:rFonts w:ascii="Arial" w:hAnsi="Arial" w:cs="Arial"/>
          <w:sz w:val="20"/>
        </w:rPr>
        <w:t xml:space="preserve">With </w:t>
      </w:r>
      <w:r>
        <w:rPr>
          <w:rFonts w:ascii="Arial" w:hAnsi="Arial" w:cs="Arial"/>
          <w:sz w:val="20"/>
        </w:rPr>
        <w:t>SQL Server</w:t>
      </w:r>
      <w:r w:rsidRPr="002B780F">
        <w:rPr>
          <w:rFonts w:ascii="Arial" w:hAnsi="Arial" w:cs="Arial"/>
          <w:sz w:val="20"/>
        </w:rPr>
        <w:t xml:space="preserve"> Enterprise, you must acquire a license for each physical processor on the server</w:t>
      </w:r>
      <w:r w:rsidR="00C42B58">
        <w:rPr>
          <w:rFonts w:ascii="Arial" w:hAnsi="Arial" w:cs="Arial"/>
          <w:sz w:val="20"/>
        </w:rPr>
        <w:t>,</w:t>
      </w:r>
      <w:r w:rsidRPr="002B780F">
        <w:rPr>
          <w:rFonts w:ascii="Arial" w:hAnsi="Arial" w:cs="Arial"/>
          <w:sz w:val="20"/>
        </w:rPr>
        <w:t xml:space="preserve"> which allows you to run</w:t>
      </w:r>
      <w:r w:rsidRPr="002B780F">
        <w:rPr>
          <w:rFonts w:ascii="Arial" w:hAnsi="Arial" w:cs="Arial"/>
          <w:color w:val="000000"/>
          <w:sz w:val="20"/>
        </w:rPr>
        <w:t xml:space="preserve"> an unlimited number of virtual instances on the same server. </w:t>
      </w:r>
    </w:p>
    <w:p w:rsidR="00C42B58" w:rsidRPr="00C42B58" w:rsidRDefault="001620FA" w:rsidP="00C42B58">
      <w:pPr>
        <w:pStyle w:val="ListParagraph"/>
        <w:numPr>
          <w:ilvl w:val="0"/>
          <w:numId w:val="28"/>
        </w:numPr>
        <w:tabs>
          <w:tab w:val="clear" w:pos="1800"/>
          <w:tab w:val="num" w:pos="1440"/>
          <w:tab w:val="left" w:pos="1710"/>
        </w:tabs>
        <w:spacing w:after="200" w:line="276" w:lineRule="auto"/>
        <w:ind w:left="1440"/>
        <w:rPr>
          <w:rFonts w:ascii="Arial" w:hAnsi="Arial" w:cs="Arial"/>
          <w:color w:val="000000"/>
          <w:sz w:val="20"/>
        </w:rPr>
      </w:pPr>
      <w:r w:rsidRPr="002B780F">
        <w:rPr>
          <w:rFonts w:ascii="Arial" w:hAnsi="Arial" w:cs="Arial"/>
          <w:color w:val="000000"/>
          <w:sz w:val="20"/>
        </w:rPr>
        <w:t xml:space="preserve">For </w:t>
      </w:r>
      <w:r>
        <w:rPr>
          <w:rFonts w:ascii="Arial" w:hAnsi="Arial" w:cs="Arial"/>
          <w:color w:val="000000"/>
          <w:sz w:val="20"/>
        </w:rPr>
        <w:t>SQL Server</w:t>
      </w:r>
      <w:r w:rsidRPr="002B780F">
        <w:rPr>
          <w:rFonts w:ascii="Arial" w:hAnsi="Arial" w:cs="Arial"/>
          <w:color w:val="000000"/>
          <w:sz w:val="20"/>
        </w:rPr>
        <w:t xml:space="preserve"> Standard </w:t>
      </w:r>
      <w:r w:rsidR="00C42B58">
        <w:rPr>
          <w:rFonts w:ascii="Arial" w:hAnsi="Arial" w:cs="Arial"/>
          <w:color w:val="000000"/>
          <w:sz w:val="20"/>
        </w:rPr>
        <w:t xml:space="preserve">or Web </w:t>
      </w:r>
      <w:r w:rsidRPr="002B780F">
        <w:rPr>
          <w:rFonts w:ascii="Arial" w:hAnsi="Arial" w:cs="Arial"/>
          <w:color w:val="000000"/>
          <w:sz w:val="20"/>
        </w:rPr>
        <w:t>t</w:t>
      </w:r>
      <w:r w:rsidRPr="002B780F">
        <w:rPr>
          <w:rFonts w:ascii="Arial" w:hAnsi="Arial" w:cs="Arial"/>
          <w:sz w:val="20"/>
        </w:rPr>
        <w:t xml:space="preserve">o run instances in virtual operating system environments, a license </w:t>
      </w:r>
      <w:r w:rsidR="00C42B58">
        <w:rPr>
          <w:rFonts w:ascii="Arial" w:hAnsi="Arial" w:cs="Arial"/>
          <w:sz w:val="20"/>
        </w:rPr>
        <w:t xml:space="preserve">is needed </w:t>
      </w:r>
      <w:r w:rsidRPr="002B780F">
        <w:rPr>
          <w:rFonts w:ascii="Arial" w:hAnsi="Arial" w:cs="Arial"/>
          <w:sz w:val="20"/>
        </w:rPr>
        <w:t xml:space="preserve">for each virtual processor that each of those virtual operating system environments </w:t>
      </w:r>
      <w:r w:rsidR="00C42B58">
        <w:rPr>
          <w:rFonts w:ascii="Arial" w:hAnsi="Arial" w:cs="Arial"/>
          <w:sz w:val="20"/>
        </w:rPr>
        <w:t>uses</w:t>
      </w:r>
      <w:r w:rsidRPr="002B780F">
        <w:rPr>
          <w:rFonts w:ascii="Arial" w:hAnsi="Arial" w:cs="Arial"/>
          <w:sz w:val="20"/>
        </w:rPr>
        <w:t xml:space="preserve">. </w:t>
      </w:r>
    </w:p>
    <w:p w:rsidR="001620FA" w:rsidRPr="00767044" w:rsidRDefault="001620FA" w:rsidP="00AB5482">
      <w:pPr>
        <w:spacing w:before="0" w:after="200" w:line="276" w:lineRule="auto"/>
        <w:ind w:left="360"/>
        <w:rPr>
          <w:b/>
          <w:color w:val="000000"/>
          <w:lang w:val="en-US"/>
        </w:rPr>
      </w:pPr>
      <w:r w:rsidRPr="00767044">
        <w:rPr>
          <w:b/>
          <w:color w:val="000000"/>
          <w:lang w:val="en-US"/>
        </w:rPr>
        <w:t xml:space="preserve">What are the licensing implications of clustering? Do I pay for only the active nodes? Are passive nodes charged as well? </w:t>
      </w:r>
    </w:p>
    <w:p w:rsidR="001620FA" w:rsidRPr="000D502F" w:rsidRDefault="001620FA" w:rsidP="00AB5482">
      <w:pPr>
        <w:spacing w:before="0" w:after="200" w:line="276" w:lineRule="auto"/>
        <w:ind w:left="1080"/>
        <w:rPr>
          <w:color w:val="000000"/>
          <w:lang w:val="en-US"/>
        </w:rPr>
      </w:pPr>
      <w:r w:rsidRPr="00CF116B">
        <w:rPr>
          <w:color w:val="000000"/>
          <w:lang w:val="en-US"/>
        </w:rPr>
        <w:t xml:space="preserve">For </w:t>
      </w:r>
      <w:r>
        <w:rPr>
          <w:color w:val="000000"/>
          <w:lang w:val="en-US"/>
        </w:rPr>
        <w:t>SQL Server</w:t>
      </w:r>
      <w:r w:rsidRPr="00CF116B">
        <w:rPr>
          <w:color w:val="000000"/>
          <w:lang w:val="en-US"/>
        </w:rPr>
        <w:t xml:space="preserve"> in an active/passive configuration</w:t>
      </w:r>
      <w:r w:rsidR="002C667F">
        <w:rPr>
          <w:color w:val="000000"/>
          <w:lang w:val="en-US"/>
        </w:rPr>
        <w:t>,</w:t>
      </w:r>
      <w:r w:rsidRPr="00CF116B">
        <w:rPr>
          <w:color w:val="000000"/>
          <w:lang w:val="en-US"/>
        </w:rPr>
        <w:t xml:space="preserve"> passive nodes do not need to be reported.</w:t>
      </w:r>
      <w:r>
        <w:rPr>
          <w:color w:val="000000"/>
          <w:lang w:val="en-US"/>
        </w:rPr>
        <w:t xml:space="preserve"> </w:t>
      </w:r>
    </w:p>
    <w:p w:rsidR="001620FA" w:rsidRDefault="001620FA" w:rsidP="00AB5482">
      <w:pPr>
        <w:spacing w:before="0" w:after="200" w:line="276" w:lineRule="auto"/>
        <w:ind w:left="1080"/>
        <w:rPr>
          <w:color w:val="000000"/>
          <w:lang w:val="en-US"/>
        </w:rPr>
      </w:pPr>
      <w:r>
        <w:rPr>
          <w:color w:val="000000"/>
          <w:lang w:val="en-US"/>
        </w:rPr>
        <w:t>For Windows Server</w:t>
      </w:r>
      <w:r w:rsidRPr="00CF116B">
        <w:rPr>
          <w:color w:val="000000"/>
          <w:lang w:val="en-US"/>
        </w:rPr>
        <w:t xml:space="preserve"> cold disaster recovery, the cold VM </w:t>
      </w:r>
      <w:r>
        <w:rPr>
          <w:color w:val="000000"/>
          <w:lang w:val="en-US"/>
        </w:rPr>
        <w:t>does</w:t>
      </w:r>
      <w:r w:rsidRPr="00CF116B">
        <w:rPr>
          <w:color w:val="000000"/>
          <w:lang w:val="en-US"/>
        </w:rPr>
        <w:t xml:space="preserve"> not </w:t>
      </w:r>
      <w:r>
        <w:rPr>
          <w:color w:val="000000"/>
          <w:lang w:val="en-US"/>
        </w:rPr>
        <w:t xml:space="preserve">need to </w:t>
      </w:r>
      <w:r w:rsidRPr="00CF116B">
        <w:rPr>
          <w:color w:val="000000"/>
          <w:lang w:val="en-US"/>
        </w:rPr>
        <w:t>be reported. In cold disaster recovery scenario</w:t>
      </w:r>
      <w:r>
        <w:rPr>
          <w:color w:val="000000"/>
          <w:lang w:val="en-US"/>
        </w:rPr>
        <w:t>s</w:t>
      </w:r>
      <w:r w:rsidRPr="00CF116B">
        <w:rPr>
          <w:color w:val="000000"/>
          <w:lang w:val="en-US"/>
        </w:rPr>
        <w:t>, the machines must be physically turned off or not running</w:t>
      </w:r>
      <w:r w:rsidR="002C667F">
        <w:rPr>
          <w:color w:val="000000"/>
          <w:lang w:val="en-US"/>
        </w:rPr>
        <w:t>,</w:t>
      </w:r>
      <w:r w:rsidRPr="00CF116B">
        <w:rPr>
          <w:color w:val="000000"/>
          <w:lang w:val="en-US"/>
        </w:rPr>
        <w:t xml:space="preserve"> except </w:t>
      </w:r>
      <w:r w:rsidR="002C667F">
        <w:rPr>
          <w:color w:val="000000"/>
          <w:lang w:val="en-US"/>
        </w:rPr>
        <w:t>in</w:t>
      </w:r>
      <w:r w:rsidR="002C667F" w:rsidRPr="00CF116B">
        <w:rPr>
          <w:color w:val="000000"/>
          <w:lang w:val="en-US"/>
        </w:rPr>
        <w:t xml:space="preserve"> </w:t>
      </w:r>
      <w:r w:rsidRPr="00CF116B">
        <w:rPr>
          <w:color w:val="000000"/>
          <w:lang w:val="en-US"/>
        </w:rPr>
        <w:t>some testing scenarios.</w:t>
      </w:r>
      <w:r>
        <w:rPr>
          <w:color w:val="000000"/>
          <w:lang w:val="en-US"/>
        </w:rPr>
        <w:t xml:space="preserve"> </w:t>
      </w:r>
      <w:r w:rsidRPr="00CF116B">
        <w:rPr>
          <w:color w:val="000000"/>
          <w:lang w:val="en-US"/>
        </w:rPr>
        <w:t xml:space="preserve">In warm disaster recovery with failover, you need to license both Window </w:t>
      </w:r>
      <w:r>
        <w:rPr>
          <w:color w:val="000000"/>
          <w:lang w:val="en-US"/>
        </w:rPr>
        <w:t>Server</w:t>
      </w:r>
      <w:r w:rsidRPr="00CF116B">
        <w:rPr>
          <w:color w:val="000000"/>
          <w:lang w:val="en-US"/>
        </w:rPr>
        <w:t xml:space="preserve"> licenses.</w:t>
      </w:r>
      <w:r>
        <w:rPr>
          <w:color w:val="000000"/>
          <w:lang w:val="en-US"/>
        </w:rPr>
        <w:t xml:space="preserve"> </w:t>
      </w:r>
    </w:p>
    <w:p w:rsidR="00A95D53" w:rsidRDefault="00A95D53" w:rsidP="00767044">
      <w:pPr>
        <w:spacing w:before="0" w:after="200" w:line="276" w:lineRule="auto"/>
        <w:ind w:left="1080"/>
        <w:rPr>
          <w:color w:val="000000"/>
          <w:lang w:val="en-US"/>
        </w:rPr>
      </w:pPr>
      <w:r>
        <w:rPr>
          <w:color w:val="000000"/>
          <w:lang w:val="en-US"/>
        </w:rPr>
        <w:t xml:space="preserve">Please note that the Passive nodes cannot have more processors than </w:t>
      </w:r>
      <w:r w:rsidR="00EC6F8E">
        <w:rPr>
          <w:color w:val="000000"/>
          <w:lang w:val="en-US"/>
        </w:rPr>
        <w:t xml:space="preserve">the </w:t>
      </w:r>
      <w:r>
        <w:rPr>
          <w:color w:val="000000"/>
          <w:lang w:val="en-US"/>
        </w:rPr>
        <w:t>active nodes.</w:t>
      </w:r>
    </w:p>
    <w:p w:rsidR="008D41E2" w:rsidRPr="00767044" w:rsidRDefault="00EA6D7F" w:rsidP="008D41E2">
      <w:pPr>
        <w:spacing w:before="0" w:after="200" w:line="276" w:lineRule="auto"/>
        <w:rPr>
          <w:b/>
          <w:color w:val="000000"/>
          <w:lang w:val="en-US"/>
        </w:rPr>
      </w:pPr>
      <w:r w:rsidRPr="00767044">
        <w:rPr>
          <w:b/>
          <w:color w:val="000000"/>
          <w:lang w:val="en-US"/>
        </w:rPr>
        <w:t>What are</w:t>
      </w:r>
      <w:r w:rsidR="00A95D53" w:rsidRPr="00767044">
        <w:rPr>
          <w:b/>
          <w:color w:val="000000"/>
          <w:lang w:val="en-US"/>
        </w:rPr>
        <w:t xml:space="preserve"> the scenarios supported by SQL Server 2008 Web Edition?</w:t>
      </w:r>
    </w:p>
    <w:p w:rsidR="00A95D53" w:rsidRPr="00767044" w:rsidRDefault="00A95D53" w:rsidP="00767044">
      <w:pPr>
        <w:pStyle w:val="Heading2"/>
        <w:keepNext w:val="0"/>
        <w:spacing w:before="120" w:after="0" w:line="240" w:lineRule="auto"/>
        <w:ind w:left="720"/>
        <w:rPr>
          <w:b w:val="0"/>
          <w:bCs w:val="0"/>
          <w:color w:val="000000"/>
          <w:sz w:val="20"/>
          <w:szCs w:val="20"/>
          <w:lang w:val="en-US"/>
        </w:rPr>
      </w:pPr>
      <w:r w:rsidRPr="00767044">
        <w:rPr>
          <w:b w:val="0"/>
          <w:bCs w:val="0"/>
          <w:color w:val="000000"/>
          <w:sz w:val="20"/>
          <w:szCs w:val="20"/>
          <w:lang w:val="en-US"/>
        </w:rPr>
        <w:t>The software may be used only to support public and Internet accessible</w:t>
      </w:r>
    </w:p>
    <w:p w:rsidR="00A95D53" w:rsidRPr="00767044" w:rsidRDefault="00A95D53" w:rsidP="00767044">
      <w:pPr>
        <w:pStyle w:val="Heading2"/>
        <w:keepNext w:val="0"/>
        <w:numPr>
          <w:ilvl w:val="0"/>
          <w:numId w:val="37"/>
        </w:numPr>
        <w:spacing w:before="120" w:after="0" w:line="240" w:lineRule="auto"/>
        <w:rPr>
          <w:b w:val="0"/>
          <w:bCs w:val="0"/>
          <w:color w:val="000000"/>
          <w:sz w:val="20"/>
          <w:szCs w:val="20"/>
          <w:lang w:val="en-US"/>
        </w:rPr>
      </w:pPr>
      <w:r w:rsidRPr="00767044">
        <w:rPr>
          <w:b w:val="0"/>
          <w:bCs w:val="0"/>
          <w:color w:val="000000"/>
          <w:sz w:val="20"/>
          <w:szCs w:val="20"/>
          <w:lang w:val="en-US"/>
        </w:rPr>
        <w:t xml:space="preserve">Web pages </w:t>
      </w:r>
    </w:p>
    <w:p w:rsidR="00A95D53" w:rsidRPr="00767044" w:rsidRDefault="00A95D53" w:rsidP="00767044">
      <w:pPr>
        <w:pStyle w:val="Heading2"/>
        <w:keepNext w:val="0"/>
        <w:numPr>
          <w:ilvl w:val="0"/>
          <w:numId w:val="37"/>
        </w:numPr>
        <w:spacing w:before="120" w:after="0" w:line="240" w:lineRule="auto"/>
        <w:rPr>
          <w:b w:val="0"/>
          <w:bCs w:val="0"/>
          <w:color w:val="000000"/>
          <w:sz w:val="20"/>
          <w:szCs w:val="20"/>
          <w:lang w:val="en-US"/>
        </w:rPr>
      </w:pPr>
      <w:r w:rsidRPr="00767044">
        <w:rPr>
          <w:b w:val="0"/>
          <w:bCs w:val="0"/>
          <w:color w:val="000000"/>
          <w:sz w:val="20"/>
          <w:szCs w:val="20"/>
          <w:lang w:val="en-US"/>
        </w:rPr>
        <w:t>Web sites</w:t>
      </w:r>
    </w:p>
    <w:p w:rsidR="00A95D53" w:rsidRPr="00767044" w:rsidRDefault="00A95D53" w:rsidP="00767044">
      <w:pPr>
        <w:pStyle w:val="Heading2"/>
        <w:keepNext w:val="0"/>
        <w:numPr>
          <w:ilvl w:val="0"/>
          <w:numId w:val="37"/>
        </w:numPr>
        <w:spacing w:before="120" w:after="0" w:line="240" w:lineRule="auto"/>
        <w:rPr>
          <w:b w:val="0"/>
          <w:bCs w:val="0"/>
          <w:color w:val="000000"/>
          <w:sz w:val="20"/>
          <w:szCs w:val="20"/>
          <w:lang w:val="en-US"/>
        </w:rPr>
      </w:pPr>
      <w:r w:rsidRPr="00767044">
        <w:rPr>
          <w:b w:val="0"/>
          <w:bCs w:val="0"/>
          <w:color w:val="000000"/>
          <w:sz w:val="20"/>
          <w:szCs w:val="20"/>
          <w:lang w:val="en-US"/>
        </w:rPr>
        <w:t xml:space="preserve">Web applications </w:t>
      </w:r>
    </w:p>
    <w:p w:rsidR="00A95D53" w:rsidRDefault="00A95D53" w:rsidP="00767044">
      <w:pPr>
        <w:pStyle w:val="Heading2"/>
        <w:keepNext w:val="0"/>
        <w:numPr>
          <w:ilvl w:val="0"/>
          <w:numId w:val="37"/>
        </w:numPr>
        <w:spacing w:before="120" w:after="0" w:line="240" w:lineRule="auto"/>
        <w:rPr>
          <w:b w:val="0"/>
          <w:bCs w:val="0"/>
          <w:color w:val="000000"/>
          <w:sz w:val="20"/>
          <w:szCs w:val="20"/>
          <w:lang w:val="en-US"/>
        </w:rPr>
      </w:pPr>
      <w:r w:rsidRPr="00767044">
        <w:rPr>
          <w:b w:val="0"/>
          <w:bCs w:val="0"/>
          <w:color w:val="000000"/>
          <w:sz w:val="20"/>
          <w:szCs w:val="20"/>
          <w:lang w:val="en-US"/>
        </w:rPr>
        <w:t>Web services</w:t>
      </w:r>
    </w:p>
    <w:p w:rsidR="00A95D53" w:rsidRPr="00767044" w:rsidRDefault="00A95D53" w:rsidP="00767044">
      <w:pPr>
        <w:pStyle w:val="Heading2"/>
        <w:keepNext w:val="0"/>
        <w:spacing w:before="120" w:after="0" w:line="240" w:lineRule="auto"/>
        <w:ind w:left="720"/>
        <w:rPr>
          <w:b w:val="0"/>
          <w:bCs w:val="0"/>
          <w:color w:val="000000"/>
          <w:sz w:val="20"/>
          <w:szCs w:val="20"/>
          <w:lang w:val="en-US"/>
        </w:rPr>
      </w:pPr>
      <w:r w:rsidRPr="00767044">
        <w:rPr>
          <w:b w:val="0"/>
          <w:bCs w:val="0"/>
          <w:color w:val="000000"/>
          <w:sz w:val="20"/>
          <w:szCs w:val="20"/>
          <w:lang w:val="en-US"/>
        </w:rPr>
        <w:t>It may not be used to support line of business applications (e.g., Customer Relationship Management, Enterprise Resource Management and other similar applications).</w:t>
      </w:r>
    </w:p>
    <w:p w:rsidR="00A95D53" w:rsidRDefault="00A95D53" w:rsidP="00AB5482">
      <w:pPr>
        <w:spacing w:before="0" w:after="200" w:line="276" w:lineRule="auto"/>
        <w:ind w:left="1080"/>
        <w:rPr>
          <w:color w:val="000000"/>
          <w:lang w:val="en-US"/>
        </w:rPr>
      </w:pPr>
    </w:p>
    <w:p w:rsidR="00A95D53" w:rsidRPr="00767044" w:rsidRDefault="008D41E2" w:rsidP="00A95D53">
      <w:pPr>
        <w:pStyle w:val="Heading2"/>
        <w:keepNext w:val="0"/>
        <w:spacing w:before="120" w:after="0" w:line="240" w:lineRule="auto"/>
        <w:ind w:left="360"/>
        <w:rPr>
          <w:bCs w:val="0"/>
          <w:color w:val="000000"/>
          <w:sz w:val="20"/>
          <w:szCs w:val="20"/>
          <w:lang w:val="en-US"/>
        </w:rPr>
      </w:pPr>
      <w:r w:rsidRPr="00767044">
        <w:rPr>
          <w:bCs w:val="0"/>
          <w:color w:val="000000"/>
          <w:sz w:val="20"/>
          <w:szCs w:val="20"/>
          <w:lang w:val="en-US"/>
        </w:rPr>
        <w:t>Can we allow Remote desktop access to guest or host virtual machines? If so, how many sessions can be allowed?</w:t>
      </w:r>
    </w:p>
    <w:p w:rsidR="00A95D53" w:rsidRDefault="008D41E2" w:rsidP="00767044">
      <w:pPr>
        <w:pStyle w:val="Heading2"/>
        <w:keepNext w:val="0"/>
        <w:spacing w:before="120" w:after="0" w:line="240" w:lineRule="auto"/>
        <w:ind w:left="720"/>
        <w:rPr>
          <w:rFonts w:ascii="Tahoma" w:eastAsia="MS PGothic" w:hAnsi="Tahoma" w:cs="Tahoma"/>
          <w:b w:val="0"/>
          <w:bCs w:val="0"/>
          <w:iCs/>
          <w:color w:val="000000"/>
          <w:sz w:val="18"/>
          <w:szCs w:val="18"/>
        </w:rPr>
      </w:pPr>
      <w:r w:rsidRPr="00767044">
        <w:rPr>
          <w:b w:val="0"/>
          <w:bCs w:val="0"/>
          <w:color w:val="000000"/>
          <w:sz w:val="20"/>
          <w:szCs w:val="20"/>
          <w:lang w:val="en-US"/>
        </w:rPr>
        <w:t>For all Windows Server 2008 Editions, for testing, maintenance, and administration access</w:t>
      </w:r>
      <w:r w:rsidR="00DB60A9" w:rsidRPr="00767044">
        <w:rPr>
          <w:b w:val="0"/>
          <w:bCs w:val="0"/>
          <w:color w:val="000000"/>
          <w:sz w:val="20"/>
          <w:szCs w:val="20"/>
          <w:lang w:val="en-US"/>
        </w:rPr>
        <w:t xml:space="preserve"> purposes, each instance running in an operating system environment, you may also permit up to two (2) other users to use or access the server software to directly or indirectly host a graphical user interface (</w:t>
      </w:r>
      <w:r w:rsidRPr="00767044">
        <w:rPr>
          <w:b w:val="0"/>
          <w:bCs w:val="0"/>
          <w:color w:val="000000"/>
          <w:sz w:val="20"/>
          <w:szCs w:val="20"/>
          <w:lang w:val="en-US"/>
        </w:rPr>
        <w:t>using the Windows Server 2008 Terminal Services functionality or other technology). This use is for the sole purpose of testing, maintenance, and administration of the licensed products. These users do not need Windows Server 2008 Terminal Services SALs</w:t>
      </w:r>
      <w:r w:rsidRPr="008D41E2">
        <w:rPr>
          <w:rFonts w:ascii="Tahoma" w:eastAsia="MS PGothic" w:hAnsi="Tahoma" w:cs="Tahoma"/>
          <w:b w:val="0"/>
          <w:bCs w:val="0"/>
          <w:iCs/>
          <w:color w:val="000000"/>
          <w:sz w:val="18"/>
          <w:szCs w:val="18"/>
        </w:rPr>
        <w:t>.</w:t>
      </w:r>
      <w:r w:rsidR="00456456" w:rsidRPr="00456456">
        <w:t xml:space="preserve"> </w:t>
      </w:r>
      <w:r w:rsidR="00456456" w:rsidRPr="00456456">
        <w:rPr>
          <w:rFonts w:ascii="Tahoma" w:eastAsia="MS PGothic" w:hAnsi="Tahoma" w:cs="Tahoma"/>
          <w:b w:val="0"/>
          <w:bCs w:val="0"/>
          <w:iCs/>
          <w:color w:val="000000"/>
          <w:sz w:val="18"/>
          <w:szCs w:val="18"/>
        </w:rPr>
        <w:t xml:space="preserve">For </w:t>
      </w:r>
      <w:r w:rsidR="00456456">
        <w:rPr>
          <w:rFonts w:ascii="Tahoma" w:eastAsia="MS PGothic" w:hAnsi="Tahoma" w:cs="Tahoma"/>
          <w:b w:val="0"/>
          <w:bCs w:val="0"/>
          <w:iCs/>
          <w:color w:val="000000"/>
          <w:sz w:val="18"/>
          <w:szCs w:val="18"/>
        </w:rPr>
        <w:t>D</w:t>
      </w:r>
      <w:r w:rsidR="00456456" w:rsidRPr="00456456">
        <w:rPr>
          <w:rFonts w:ascii="Tahoma" w:eastAsia="MS PGothic" w:hAnsi="Tahoma" w:cs="Tahoma"/>
          <w:b w:val="0"/>
          <w:bCs w:val="0"/>
          <w:iCs/>
          <w:color w:val="000000"/>
          <w:sz w:val="18"/>
          <w:szCs w:val="18"/>
        </w:rPr>
        <w:t xml:space="preserve">atacenter the number increases to 5 </w:t>
      </w:r>
      <w:r w:rsidR="00456456">
        <w:rPr>
          <w:rFonts w:ascii="Tahoma" w:eastAsia="MS PGothic" w:hAnsi="Tahoma" w:cs="Tahoma"/>
          <w:b w:val="0"/>
          <w:bCs w:val="0"/>
          <w:iCs/>
          <w:color w:val="000000"/>
          <w:sz w:val="18"/>
          <w:szCs w:val="18"/>
        </w:rPr>
        <w:t xml:space="preserve">other users </w:t>
      </w:r>
      <w:r w:rsidR="00456456" w:rsidRPr="00456456">
        <w:rPr>
          <w:rFonts w:ascii="Tahoma" w:eastAsia="MS PGothic" w:hAnsi="Tahoma" w:cs="Tahoma"/>
          <w:b w:val="0"/>
          <w:bCs w:val="0"/>
          <w:iCs/>
          <w:color w:val="000000"/>
          <w:sz w:val="18"/>
          <w:szCs w:val="18"/>
        </w:rPr>
        <w:t xml:space="preserve">for each instance running in the </w:t>
      </w:r>
      <w:r w:rsidR="00456456">
        <w:rPr>
          <w:rFonts w:ascii="Tahoma" w:eastAsia="MS PGothic" w:hAnsi="Tahoma" w:cs="Tahoma"/>
          <w:b w:val="0"/>
          <w:bCs w:val="0"/>
          <w:iCs/>
          <w:color w:val="000000"/>
          <w:sz w:val="18"/>
          <w:szCs w:val="18"/>
        </w:rPr>
        <w:t xml:space="preserve">physical </w:t>
      </w:r>
      <w:r w:rsidR="00456456" w:rsidRPr="00456456">
        <w:rPr>
          <w:rFonts w:ascii="Tahoma" w:eastAsia="MS PGothic" w:hAnsi="Tahoma" w:cs="Tahoma"/>
          <w:b w:val="0"/>
          <w:bCs w:val="0"/>
          <w:iCs/>
          <w:color w:val="000000"/>
          <w:sz w:val="18"/>
          <w:szCs w:val="18"/>
        </w:rPr>
        <w:t>host and 2</w:t>
      </w:r>
      <w:r w:rsidR="00456456">
        <w:rPr>
          <w:rFonts w:ascii="Tahoma" w:eastAsia="MS PGothic" w:hAnsi="Tahoma" w:cs="Tahoma"/>
          <w:b w:val="0"/>
          <w:bCs w:val="0"/>
          <w:iCs/>
          <w:color w:val="000000"/>
          <w:sz w:val="18"/>
          <w:szCs w:val="18"/>
        </w:rPr>
        <w:t xml:space="preserve"> other users</w:t>
      </w:r>
      <w:r w:rsidR="00456456" w:rsidRPr="00456456">
        <w:rPr>
          <w:rFonts w:ascii="Tahoma" w:eastAsia="MS PGothic" w:hAnsi="Tahoma" w:cs="Tahoma"/>
          <w:b w:val="0"/>
          <w:bCs w:val="0"/>
          <w:iCs/>
          <w:color w:val="000000"/>
          <w:sz w:val="18"/>
          <w:szCs w:val="18"/>
        </w:rPr>
        <w:t xml:space="preserve"> for each instance </w:t>
      </w:r>
      <w:r w:rsidR="00456456">
        <w:rPr>
          <w:rFonts w:ascii="Tahoma" w:eastAsia="MS PGothic" w:hAnsi="Tahoma" w:cs="Tahoma"/>
          <w:b w:val="0"/>
          <w:bCs w:val="0"/>
          <w:iCs/>
          <w:color w:val="000000"/>
          <w:sz w:val="18"/>
          <w:szCs w:val="18"/>
        </w:rPr>
        <w:t>running in a virtual operating system environment.</w:t>
      </w:r>
    </w:p>
    <w:p w:rsidR="00767044" w:rsidRPr="00767044" w:rsidRDefault="00767044" w:rsidP="00767044"/>
    <w:p w:rsidR="001620FA" w:rsidRPr="00767044" w:rsidRDefault="001620FA" w:rsidP="00767044">
      <w:pPr>
        <w:pStyle w:val="Heading2"/>
        <w:keepNext w:val="0"/>
        <w:spacing w:before="120" w:after="0" w:line="240" w:lineRule="auto"/>
        <w:ind w:left="360"/>
        <w:rPr>
          <w:bCs w:val="0"/>
          <w:color w:val="000000"/>
          <w:sz w:val="20"/>
          <w:szCs w:val="20"/>
          <w:lang w:val="en-US"/>
        </w:rPr>
      </w:pPr>
      <w:r w:rsidRPr="00767044">
        <w:rPr>
          <w:bCs w:val="0"/>
          <w:color w:val="000000"/>
          <w:sz w:val="20"/>
          <w:szCs w:val="20"/>
          <w:lang w:val="en-US"/>
        </w:rPr>
        <w:t>Do</w:t>
      </w:r>
      <w:r w:rsidR="002C667F" w:rsidRPr="00767044">
        <w:rPr>
          <w:bCs w:val="0"/>
          <w:color w:val="000000"/>
          <w:sz w:val="20"/>
          <w:szCs w:val="20"/>
          <w:lang w:val="en-US"/>
        </w:rPr>
        <w:t>es</w:t>
      </w:r>
      <w:r w:rsidRPr="00767044">
        <w:rPr>
          <w:bCs w:val="0"/>
          <w:color w:val="000000"/>
          <w:sz w:val="20"/>
          <w:szCs w:val="20"/>
          <w:lang w:val="en-US"/>
        </w:rPr>
        <w:t xml:space="preserve"> </w:t>
      </w:r>
      <w:r w:rsidR="002C667F" w:rsidRPr="00767044">
        <w:rPr>
          <w:bCs w:val="0"/>
          <w:color w:val="000000"/>
          <w:sz w:val="20"/>
          <w:szCs w:val="20"/>
          <w:lang w:val="en-US"/>
        </w:rPr>
        <w:t xml:space="preserve">Microsoft </w:t>
      </w:r>
      <w:r w:rsidRPr="00767044">
        <w:rPr>
          <w:bCs w:val="0"/>
          <w:color w:val="000000"/>
          <w:sz w:val="20"/>
          <w:szCs w:val="20"/>
          <w:lang w:val="en-US"/>
        </w:rPr>
        <w:t>allow</w:t>
      </w:r>
      <w:r w:rsidR="002C667F" w:rsidRPr="00767044">
        <w:rPr>
          <w:bCs w:val="0"/>
          <w:color w:val="000000"/>
          <w:sz w:val="20"/>
          <w:szCs w:val="20"/>
          <w:lang w:val="en-US"/>
        </w:rPr>
        <w:t xml:space="preserve"> a</w:t>
      </w:r>
      <w:r w:rsidRPr="00767044">
        <w:rPr>
          <w:bCs w:val="0"/>
          <w:color w:val="000000"/>
          <w:sz w:val="20"/>
          <w:szCs w:val="20"/>
          <w:lang w:val="en-US"/>
        </w:rPr>
        <w:t xml:space="preserve"> downgrade to Windows </w:t>
      </w:r>
      <w:r w:rsidR="002C667F" w:rsidRPr="00767044">
        <w:rPr>
          <w:bCs w:val="0"/>
          <w:color w:val="000000"/>
          <w:sz w:val="20"/>
          <w:szCs w:val="20"/>
          <w:lang w:val="en-US"/>
        </w:rPr>
        <w:t xml:space="preserve">Server </w:t>
      </w:r>
      <w:r w:rsidRPr="00767044">
        <w:rPr>
          <w:bCs w:val="0"/>
          <w:color w:val="000000"/>
          <w:sz w:val="20"/>
          <w:szCs w:val="20"/>
          <w:lang w:val="en-US"/>
        </w:rPr>
        <w:t xml:space="preserve">Web from Windows </w:t>
      </w:r>
      <w:r w:rsidR="002C667F" w:rsidRPr="00767044">
        <w:rPr>
          <w:bCs w:val="0"/>
          <w:color w:val="000000"/>
          <w:sz w:val="20"/>
          <w:szCs w:val="20"/>
          <w:lang w:val="en-US"/>
        </w:rPr>
        <w:t xml:space="preserve">Server </w:t>
      </w:r>
      <w:r w:rsidRPr="00767044">
        <w:rPr>
          <w:bCs w:val="0"/>
          <w:color w:val="000000"/>
          <w:sz w:val="20"/>
          <w:szCs w:val="20"/>
          <w:lang w:val="en-US"/>
        </w:rPr>
        <w:t>Standard and Enterprise</w:t>
      </w:r>
      <w:r w:rsidR="002C667F" w:rsidRPr="00767044">
        <w:rPr>
          <w:bCs w:val="0"/>
          <w:color w:val="000000"/>
          <w:sz w:val="20"/>
          <w:szCs w:val="20"/>
          <w:lang w:val="en-US"/>
        </w:rPr>
        <w:t>,</w:t>
      </w:r>
      <w:r w:rsidRPr="00767044">
        <w:rPr>
          <w:bCs w:val="0"/>
          <w:color w:val="000000"/>
          <w:sz w:val="20"/>
          <w:szCs w:val="20"/>
          <w:lang w:val="en-US"/>
        </w:rPr>
        <w:t xml:space="preserve"> instead of just </w:t>
      </w:r>
      <w:r w:rsidR="002C667F" w:rsidRPr="00767044">
        <w:rPr>
          <w:bCs w:val="0"/>
          <w:color w:val="000000"/>
          <w:sz w:val="20"/>
          <w:szCs w:val="20"/>
          <w:lang w:val="en-US"/>
        </w:rPr>
        <w:t xml:space="preserve">from Windows Server </w:t>
      </w:r>
      <w:r w:rsidRPr="00767044">
        <w:rPr>
          <w:bCs w:val="0"/>
          <w:color w:val="000000"/>
          <w:sz w:val="20"/>
          <w:szCs w:val="20"/>
          <w:lang w:val="en-US"/>
        </w:rPr>
        <w:t xml:space="preserve">Datacenter? </w:t>
      </w:r>
    </w:p>
    <w:p w:rsidR="00253B9B" w:rsidRPr="00253B9B" w:rsidRDefault="00253B9B" w:rsidP="00253B9B">
      <w:pPr>
        <w:pStyle w:val="Heading2"/>
        <w:keepNext w:val="0"/>
        <w:spacing w:before="120" w:after="0" w:line="240" w:lineRule="auto"/>
        <w:ind w:left="720"/>
        <w:rPr>
          <w:b w:val="0"/>
          <w:bCs w:val="0"/>
          <w:color w:val="000000"/>
          <w:sz w:val="20"/>
          <w:szCs w:val="20"/>
          <w:lang w:val="en-US"/>
        </w:rPr>
      </w:pPr>
      <w:r w:rsidRPr="00253B9B">
        <w:rPr>
          <w:b w:val="0"/>
          <w:bCs w:val="0"/>
          <w:color w:val="000000"/>
          <w:sz w:val="20"/>
          <w:szCs w:val="20"/>
          <w:lang w:val="en-US"/>
        </w:rPr>
        <w:t xml:space="preserve">The SPUR only allows down version rights to Standard and Enterprise from </w:t>
      </w:r>
      <w:r w:rsidR="001F3352" w:rsidRPr="00253B9B">
        <w:rPr>
          <w:b w:val="0"/>
          <w:bCs w:val="0"/>
          <w:color w:val="000000"/>
          <w:sz w:val="20"/>
          <w:szCs w:val="20"/>
          <w:lang w:val="en-US"/>
        </w:rPr>
        <w:t>Datacenter</w:t>
      </w:r>
      <w:r w:rsidRPr="00253B9B">
        <w:rPr>
          <w:b w:val="0"/>
          <w:bCs w:val="0"/>
          <w:color w:val="000000"/>
          <w:sz w:val="20"/>
          <w:szCs w:val="20"/>
          <w:lang w:val="en-US"/>
        </w:rPr>
        <w:t>.</w:t>
      </w:r>
    </w:p>
    <w:p w:rsidR="00D305DF" w:rsidRDefault="00D305DF">
      <w:pPr>
        <w:spacing w:before="0" w:after="200" w:line="276" w:lineRule="auto"/>
        <w:ind w:left="0"/>
        <w:rPr>
          <w:color w:val="000000"/>
          <w:lang w:val="en-US"/>
        </w:rPr>
      </w:pPr>
    </w:p>
    <w:p w:rsidR="00D305DF" w:rsidRPr="00767044" w:rsidRDefault="00BF2EB1">
      <w:pPr>
        <w:spacing w:before="0" w:after="200" w:line="276" w:lineRule="auto"/>
        <w:ind w:left="360"/>
        <w:rPr>
          <w:b/>
          <w:color w:val="1F497D"/>
        </w:rPr>
      </w:pPr>
      <w:r w:rsidRPr="00767044">
        <w:rPr>
          <w:b/>
        </w:rPr>
        <w:t xml:space="preserve">If all virtual machines on a physical host are used by the same customer A, can the physical host be licensed through SPLA and the virtual machines through the end user’s Select (Plus) or Enterprise (Subscription) Agreement? Example: the Service Provider uses SPLA for Windows Server Enterprise and offers 4 virtual machines to customer A, and customer A brings in </w:t>
      </w:r>
      <w:r w:rsidR="00EC6F8E" w:rsidRPr="00767044">
        <w:rPr>
          <w:b/>
        </w:rPr>
        <w:t>his</w:t>
      </w:r>
      <w:r w:rsidRPr="00767044">
        <w:rPr>
          <w:b/>
        </w:rPr>
        <w:t xml:space="preserve"> own licenses for Exchange, SQL Server and Office SharePoint Server.</w:t>
      </w:r>
      <w:r w:rsidRPr="00767044">
        <w:rPr>
          <w:b/>
          <w:color w:val="1F497D"/>
        </w:rPr>
        <w:t xml:space="preserve"> </w:t>
      </w:r>
    </w:p>
    <w:p w:rsidR="00D305DF" w:rsidRPr="00767044" w:rsidRDefault="00BF2EB1" w:rsidP="00767044">
      <w:pPr>
        <w:pStyle w:val="Heading2"/>
        <w:keepNext w:val="0"/>
        <w:spacing w:before="120" w:after="0" w:line="240" w:lineRule="auto"/>
        <w:ind w:left="720"/>
        <w:rPr>
          <w:b w:val="0"/>
          <w:bCs w:val="0"/>
          <w:color w:val="000000"/>
          <w:sz w:val="20"/>
          <w:szCs w:val="20"/>
          <w:lang w:val="en-US"/>
        </w:rPr>
      </w:pPr>
      <w:r w:rsidRPr="00767044">
        <w:rPr>
          <w:b w:val="0"/>
          <w:bCs w:val="0"/>
          <w:color w:val="000000"/>
          <w:sz w:val="20"/>
          <w:szCs w:val="20"/>
          <w:lang w:val="en-US"/>
        </w:rPr>
        <w:t>If the physical box itself is only being used by one specific end-customer, we will consider this box to be a dedicated environment for that customer, regardless of how many virtual instances that customer is using on that box. Within a dedicated environment, an end-customer is allowed to use his own internal use licenses (Select, Open, EA, etc.) Using such internal use licenses is not allowed in a shared hosting environment (</w:t>
      </w:r>
      <w:r w:rsidR="00456456" w:rsidRPr="00767044">
        <w:rPr>
          <w:b w:val="0"/>
          <w:bCs w:val="0"/>
          <w:color w:val="000000"/>
          <w:sz w:val="20"/>
          <w:szCs w:val="20"/>
          <w:lang w:val="en-US"/>
        </w:rPr>
        <w:t>e.g.</w:t>
      </w:r>
      <w:r w:rsidRPr="00767044">
        <w:rPr>
          <w:b w:val="0"/>
          <w:bCs w:val="0"/>
          <w:color w:val="000000"/>
          <w:sz w:val="20"/>
          <w:szCs w:val="20"/>
          <w:lang w:val="en-US"/>
        </w:rPr>
        <w:t xml:space="preserve"> Multiple end-customers access and use the same physical machine, regardless </w:t>
      </w:r>
      <w:r w:rsidR="001F3352">
        <w:rPr>
          <w:b w:val="0"/>
          <w:bCs w:val="0"/>
          <w:color w:val="000000"/>
          <w:sz w:val="20"/>
          <w:szCs w:val="20"/>
          <w:lang w:val="en-US"/>
        </w:rPr>
        <w:t xml:space="preserve">of </w:t>
      </w:r>
      <w:r w:rsidRPr="00767044">
        <w:rPr>
          <w:b w:val="0"/>
          <w:bCs w:val="0"/>
          <w:color w:val="000000"/>
          <w:sz w:val="20"/>
          <w:szCs w:val="20"/>
          <w:lang w:val="en-US"/>
        </w:rPr>
        <w:t>whether or not those customers have their own dedicated virtual instances on that physical machine)</w:t>
      </w:r>
    </w:p>
    <w:p w:rsidR="00767044" w:rsidRDefault="00767044" w:rsidP="00AB5482">
      <w:pPr>
        <w:pStyle w:val="ListParagraph"/>
        <w:ind w:left="360"/>
      </w:pPr>
    </w:p>
    <w:p w:rsidR="00767044" w:rsidRPr="00767044" w:rsidRDefault="001620FA" w:rsidP="00767044">
      <w:pPr>
        <w:pStyle w:val="Heading2"/>
        <w:keepNext w:val="0"/>
        <w:spacing w:before="120" w:after="0" w:line="240" w:lineRule="auto"/>
        <w:ind w:left="360"/>
        <w:rPr>
          <w:bCs w:val="0"/>
          <w:color w:val="000000"/>
          <w:sz w:val="20"/>
          <w:szCs w:val="20"/>
          <w:lang w:val="en-US"/>
        </w:rPr>
      </w:pPr>
      <w:r w:rsidRPr="00767044">
        <w:rPr>
          <w:bCs w:val="0"/>
          <w:color w:val="000000"/>
          <w:sz w:val="20"/>
          <w:szCs w:val="20"/>
          <w:lang w:val="en-US"/>
        </w:rPr>
        <w:t xml:space="preserve">Please explain the difference between a </w:t>
      </w:r>
      <w:r w:rsidR="00D91954" w:rsidRPr="00767044">
        <w:rPr>
          <w:bCs w:val="0"/>
          <w:color w:val="000000"/>
          <w:sz w:val="20"/>
          <w:szCs w:val="20"/>
          <w:lang w:val="en-US"/>
        </w:rPr>
        <w:t xml:space="preserve">virtual </w:t>
      </w:r>
      <w:r w:rsidRPr="00767044">
        <w:rPr>
          <w:bCs w:val="0"/>
          <w:color w:val="000000"/>
          <w:sz w:val="20"/>
          <w:szCs w:val="20"/>
          <w:lang w:val="en-US"/>
        </w:rPr>
        <w:t>processor and a physical processor</w:t>
      </w:r>
      <w:r w:rsidR="002C667F" w:rsidRPr="00767044">
        <w:rPr>
          <w:bCs w:val="0"/>
          <w:color w:val="000000"/>
          <w:sz w:val="20"/>
          <w:szCs w:val="20"/>
          <w:lang w:val="en-US"/>
        </w:rPr>
        <w:t>.</w:t>
      </w:r>
    </w:p>
    <w:p w:rsidR="00D91954" w:rsidRPr="00767044" w:rsidRDefault="001620FA" w:rsidP="00767044">
      <w:pPr>
        <w:pStyle w:val="Heading2"/>
        <w:keepNext w:val="0"/>
        <w:spacing w:before="120" w:after="0" w:line="240" w:lineRule="auto"/>
        <w:ind w:left="720"/>
        <w:rPr>
          <w:b w:val="0"/>
          <w:bCs w:val="0"/>
          <w:color w:val="000000"/>
          <w:sz w:val="20"/>
          <w:szCs w:val="20"/>
          <w:lang w:val="en-US"/>
        </w:rPr>
      </w:pPr>
      <w:r w:rsidRPr="00767044">
        <w:rPr>
          <w:b w:val="0"/>
          <w:bCs w:val="0"/>
          <w:color w:val="000000"/>
          <w:sz w:val="20"/>
          <w:szCs w:val="20"/>
          <w:lang w:val="en-US"/>
        </w:rPr>
        <w:t xml:space="preserve">Just as a physical server utilizes one or more physical processors, a virtual server or guest utilizes one or more virtual </w:t>
      </w:r>
      <w:r w:rsidR="00D91954" w:rsidRPr="00767044">
        <w:rPr>
          <w:b w:val="0"/>
          <w:bCs w:val="0"/>
          <w:color w:val="000000"/>
          <w:sz w:val="20"/>
          <w:szCs w:val="20"/>
          <w:lang w:val="en-US"/>
        </w:rPr>
        <w:t xml:space="preserve">(or logical) </w:t>
      </w:r>
      <w:r w:rsidRPr="00767044">
        <w:rPr>
          <w:b w:val="0"/>
          <w:bCs w:val="0"/>
          <w:color w:val="000000"/>
          <w:sz w:val="20"/>
          <w:szCs w:val="20"/>
          <w:lang w:val="en-US"/>
        </w:rPr>
        <w:t xml:space="preserve">processors. Hyper-V technology makes use of virtual processors in the guest operating system. </w:t>
      </w:r>
    </w:p>
    <w:p w:rsidR="001620FA" w:rsidRPr="00767044" w:rsidRDefault="001620FA" w:rsidP="00767044">
      <w:pPr>
        <w:pStyle w:val="Heading2"/>
        <w:keepNext w:val="0"/>
        <w:spacing w:before="120" w:after="0" w:line="240" w:lineRule="auto"/>
        <w:ind w:left="720"/>
        <w:rPr>
          <w:b w:val="0"/>
          <w:bCs w:val="0"/>
          <w:color w:val="000000"/>
          <w:sz w:val="20"/>
          <w:szCs w:val="20"/>
          <w:lang w:val="en-US"/>
        </w:rPr>
      </w:pPr>
      <w:r w:rsidRPr="00767044">
        <w:rPr>
          <w:b w:val="0"/>
          <w:bCs w:val="0"/>
          <w:color w:val="000000"/>
          <w:sz w:val="20"/>
          <w:szCs w:val="20"/>
          <w:lang w:val="en-US"/>
        </w:rPr>
        <w:t xml:space="preserve">From a licensing perspective, certain products like Windows </w:t>
      </w:r>
      <w:r w:rsidR="00A8165B" w:rsidRPr="00767044">
        <w:rPr>
          <w:b w:val="0"/>
          <w:bCs w:val="0"/>
          <w:color w:val="000000"/>
          <w:sz w:val="20"/>
          <w:szCs w:val="20"/>
          <w:lang w:val="en-US"/>
        </w:rPr>
        <w:t xml:space="preserve">Server </w:t>
      </w:r>
      <w:r w:rsidRPr="00767044">
        <w:rPr>
          <w:b w:val="0"/>
          <w:bCs w:val="0"/>
          <w:color w:val="000000"/>
          <w:sz w:val="20"/>
          <w:szCs w:val="20"/>
          <w:lang w:val="en-US"/>
        </w:rPr>
        <w:t xml:space="preserve">are licensed according to </w:t>
      </w:r>
      <w:r w:rsidR="001F3352">
        <w:rPr>
          <w:b w:val="0"/>
          <w:bCs w:val="0"/>
          <w:color w:val="000000"/>
          <w:sz w:val="20"/>
          <w:szCs w:val="20"/>
          <w:lang w:val="en-US"/>
        </w:rPr>
        <w:t xml:space="preserve">the </w:t>
      </w:r>
      <w:r w:rsidRPr="00767044">
        <w:rPr>
          <w:b w:val="0"/>
          <w:bCs w:val="0"/>
          <w:color w:val="000000"/>
          <w:sz w:val="20"/>
          <w:szCs w:val="20"/>
          <w:lang w:val="en-US"/>
        </w:rPr>
        <w:t xml:space="preserve">number of </w:t>
      </w:r>
      <w:r w:rsidR="00A8165B" w:rsidRPr="00767044">
        <w:rPr>
          <w:b w:val="0"/>
          <w:bCs w:val="0"/>
          <w:color w:val="000000"/>
          <w:sz w:val="20"/>
          <w:szCs w:val="20"/>
          <w:lang w:val="en-US"/>
        </w:rPr>
        <w:t xml:space="preserve">physical processors </w:t>
      </w:r>
      <w:r w:rsidRPr="00767044">
        <w:rPr>
          <w:b w:val="0"/>
          <w:bCs w:val="0"/>
          <w:color w:val="000000"/>
          <w:sz w:val="20"/>
          <w:szCs w:val="20"/>
          <w:lang w:val="en-US"/>
        </w:rPr>
        <w:t xml:space="preserve">(sockets). Other products </w:t>
      </w:r>
      <w:r w:rsidR="00A8165B" w:rsidRPr="00767044">
        <w:rPr>
          <w:b w:val="0"/>
          <w:bCs w:val="0"/>
          <w:color w:val="000000"/>
          <w:sz w:val="20"/>
          <w:szCs w:val="20"/>
          <w:lang w:val="en-US"/>
        </w:rPr>
        <w:t xml:space="preserve">such as </w:t>
      </w:r>
      <w:r w:rsidRPr="00767044">
        <w:rPr>
          <w:b w:val="0"/>
          <w:bCs w:val="0"/>
          <w:color w:val="000000"/>
          <w:sz w:val="20"/>
          <w:szCs w:val="20"/>
          <w:lang w:val="en-US"/>
        </w:rPr>
        <w:t xml:space="preserve">SQL Server are licensed according to </w:t>
      </w:r>
      <w:r w:rsidR="00A8165B" w:rsidRPr="00767044">
        <w:rPr>
          <w:b w:val="0"/>
          <w:bCs w:val="0"/>
          <w:color w:val="000000"/>
          <w:sz w:val="20"/>
          <w:szCs w:val="20"/>
          <w:lang w:val="en-US"/>
        </w:rPr>
        <w:t xml:space="preserve">the </w:t>
      </w:r>
      <w:r w:rsidRPr="00767044">
        <w:rPr>
          <w:b w:val="0"/>
          <w:bCs w:val="0"/>
          <w:color w:val="000000"/>
          <w:sz w:val="20"/>
          <w:szCs w:val="20"/>
          <w:lang w:val="en-US"/>
        </w:rPr>
        <w:t xml:space="preserve">number of virtual processors. Hyper-V may mix and match the physical cores from different processors to create a </w:t>
      </w:r>
      <w:r w:rsidR="00D91954" w:rsidRPr="00767044">
        <w:rPr>
          <w:b w:val="0"/>
          <w:bCs w:val="0"/>
          <w:color w:val="000000"/>
          <w:sz w:val="20"/>
          <w:szCs w:val="20"/>
          <w:lang w:val="en-US"/>
        </w:rPr>
        <w:t xml:space="preserve">virtual </w:t>
      </w:r>
      <w:r w:rsidRPr="00767044">
        <w:rPr>
          <w:b w:val="0"/>
          <w:bCs w:val="0"/>
          <w:color w:val="000000"/>
          <w:sz w:val="20"/>
          <w:szCs w:val="20"/>
          <w:lang w:val="en-US"/>
        </w:rPr>
        <w:t xml:space="preserve">processor. An example is illustrated in </w:t>
      </w:r>
      <w:r w:rsidR="00A8165B" w:rsidRPr="00767044">
        <w:rPr>
          <w:b w:val="0"/>
          <w:bCs w:val="0"/>
          <w:color w:val="000000"/>
          <w:sz w:val="20"/>
          <w:szCs w:val="20"/>
          <w:lang w:val="en-US"/>
        </w:rPr>
        <w:t>Figure 10</w:t>
      </w:r>
      <w:r w:rsidRPr="00767044">
        <w:rPr>
          <w:b w:val="0"/>
          <w:bCs w:val="0"/>
          <w:color w:val="000000"/>
          <w:sz w:val="20"/>
          <w:szCs w:val="20"/>
          <w:lang w:val="en-US"/>
        </w:rPr>
        <w:t xml:space="preserve">. </w:t>
      </w:r>
    </w:p>
    <w:p w:rsidR="00A95D53" w:rsidRDefault="00A95D53" w:rsidP="00A8165B">
      <w:pPr>
        <w:ind w:left="1080"/>
      </w:pPr>
    </w:p>
    <w:p w:rsidR="00A95D53" w:rsidRPr="002645BD" w:rsidRDefault="00A95D53" w:rsidP="00A8165B">
      <w:pPr>
        <w:ind w:left="1080"/>
      </w:pPr>
    </w:p>
    <w:p w:rsidR="001620FA" w:rsidRDefault="00D2559F" w:rsidP="0054110D">
      <w:pPr>
        <w:ind w:left="360"/>
        <w:jc w:val="center"/>
      </w:pPr>
      <w:r>
        <w:rPr>
          <w:noProof/>
          <w:lang w:val="en-US" w:eastAsia="en-US"/>
        </w:rPr>
        <w:drawing>
          <wp:inline distT="0" distB="0" distL="0" distR="0">
            <wp:extent cx="3596005" cy="4312920"/>
            <wp:effectExtent l="19050" t="0" r="4445" b="0"/>
            <wp:docPr id="10" name="Picture 3" descr="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jpg"/>
                    <pic:cNvPicPr>
                      <a:picLocks noChangeAspect="1" noChangeArrowheads="1"/>
                    </pic:cNvPicPr>
                  </pic:nvPicPr>
                  <pic:blipFill>
                    <a:blip r:embed="rId31"/>
                    <a:srcRect/>
                    <a:stretch>
                      <a:fillRect/>
                    </a:stretch>
                  </pic:blipFill>
                  <pic:spPr bwMode="auto">
                    <a:xfrm>
                      <a:off x="0" y="0"/>
                      <a:ext cx="3596005" cy="4312920"/>
                    </a:xfrm>
                    <a:prstGeom prst="rect">
                      <a:avLst/>
                    </a:prstGeom>
                    <a:noFill/>
                    <a:ln w="9525">
                      <a:noFill/>
                      <a:miter lim="800000"/>
                      <a:headEnd/>
                      <a:tailEnd/>
                    </a:ln>
                  </pic:spPr>
                </pic:pic>
              </a:graphicData>
            </a:graphic>
          </wp:inline>
        </w:drawing>
      </w:r>
    </w:p>
    <w:p w:rsidR="00A8165B" w:rsidRDefault="00A86FC0" w:rsidP="00A86FC0">
      <w:pPr>
        <w:pStyle w:val="Caption"/>
        <w:jc w:val="center"/>
      </w:pPr>
      <w:r>
        <w:t xml:space="preserve">Figure </w:t>
      </w:r>
      <w:fldSimple w:instr=" SEQ Figure \* ARABIC ">
        <w:r w:rsidR="00C73F27">
          <w:rPr>
            <w:noProof/>
          </w:rPr>
          <w:t>7</w:t>
        </w:r>
      </w:fldSimple>
      <w:r>
        <w:t xml:space="preserve"> : </w:t>
      </w:r>
      <w:r w:rsidRPr="003F79EE">
        <w:t>Construction of Logical (or Virtual) Processors</w:t>
      </w:r>
    </w:p>
    <w:p w:rsidR="001620FA" w:rsidRDefault="001620FA" w:rsidP="00750B49">
      <w:pPr>
        <w:ind w:left="360"/>
        <w:rPr>
          <w:color w:val="000000"/>
          <w:lang w:val="en-US"/>
        </w:rPr>
      </w:pPr>
      <w:r w:rsidRPr="002645BD">
        <w:t xml:space="preserve">For reliability and performance, </w:t>
      </w:r>
      <w:r>
        <w:t>Hyper-V</w:t>
      </w:r>
      <w:r w:rsidRPr="002645BD">
        <w:t xml:space="preserve"> technology may allocate resources from separate physical processors in the server to create a virtual processor for use by a particular guest operating system environment. For licensing purposes, virtual processors are considered to have the same number of threads and cores as each physical processor in the underlying physical hardware system. </w:t>
      </w:r>
      <w:r>
        <w:t>Microsoft</w:t>
      </w:r>
      <w:r w:rsidRPr="002645BD">
        <w:t xml:space="preserve"> is adopting this definition to enable </w:t>
      </w:r>
      <w:r w:rsidR="00D36E21">
        <w:t>Hosting Providers</w:t>
      </w:r>
      <w:r w:rsidR="007F6008" w:rsidRPr="002645BD">
        <w:t xml:space="preserve"> </w:t>
      </w:r>
      <w:r w:rsidRPr="002645BD">
        <w:t xml:space="preserve">to take advantage of the licensing policy we announced in 2004 for multicore processors. </w:t>
      </w:r>
      <w:r>
        <w:t>Microsoft</w:t>
      </w:r>
      <w:r w:rsidRPr="00D55CCA">
        <w:t xml:space="preserve"> generally considers </w:t>
      </w:r>
      <w:r w:rsidR="007F6008">
        <w:t>multicore</w:t>
      </w:r>
      <w:r w:rsidRPr="00D55CCA">
        <w:t xml:space="preserve"> and hyperthreaded processors to be a single processor, regardless of the number of cores and/or threads they contain.</w:t>
      </w:r>
      <w:r w:rsidRPr="002645BD">
        <w:t xml:space="preserve"> </w:t>
      </w:r>
    </w:p>
    <w:p w:rsidR="001620FA" w:rsidRPr="002B5A37" w:rsidRDefault="001620FA" w:rsidP="00750B49">
      <w:pPr>
        <w:pStyle w:val="Heading1"/>
        <w:rPr>
          <w:lang w:val="en-US"/>
        </w:rPr>
      </w:pPr>
      <w:bookmarkStart w:id="41" w:name="_Toc209969670"/>
      <w:r w:rsidRPr="002B5A37">
        <w:rPr>
          <w:lang w:val="en-US"/>
        </w:rPr>
        <w:t>References</w:t>
      </w:r>
      <w:bookmarkEnd w:id="41"/>
    </w:p>
    <w:p w:rsidR="001620FA" w:rsidRPr="002B5A37" w:rsidRDefault="001620FA" w:rsidP="00B5705E">
      <w:pPr>
        <w:rPr>
          <w:lang w:val="en-US"/>
        </w:rPr>
      </w:pPr>
    </w:p>
    <w:p w:rsidR="001620FA" w:rsidRPr="00750B49" w:rsidRDefault="001620FA" w:rsidP="00750B49">
      <w:pPr>
        <w:rPr>
          <w:b/>
          <w:lang w:val="en-US"/>
        </w:rPr>
      </w:pPr>
      <w:bookmarkStart w:id="42" w:name="_Windows_Server_System"/>
      <w:bookmarkStart w:id="43" w:name="_Toc209257432"/>
      <w:bookmarkEnd w:id="42"/>
      <w:r w:rsidRPr="00750B49">
        <w:rPr>
          <w:b/>
          <w:lang w:val="en-US"/>
        </w:rPr>
        <w:t>Windows Server System Reference Architecture</w:t>
      </w:r>
      <w:bookmarkEnd w:id="43"/>
    </w:p>
    <w:p w:rsidR="001620FA" w:rsidRPr="002B5A37" w:rsidRDefault="00600598" w:rsidP="00B5705E">
      <w:pPr>
        <w:rPr>
          <w:lang w:val="en-US"/>
        </w:rPr>
      </w:pPr>
      <w:hyperlink r:id="rId32" w:history="1">
        <w:r w:rsidR="001620FA" w:rsidRPr="002B5A37">
          <w:rPr>
            <w:rStyle w:val="Hyperlink"/>
            <w:rFonts w:cs="Arial"/>
            <w:lang w:val="en-US"/>
          </w:rPr>
          <w:t>http://www.microsoft.com/technet/solutionaccelerators/wssra/raguide/default.mspx</w:t>
        </w:r>
      </w:hyperlink>
    </w:p>
    <w:p w:rsidR="001620FA" w:rsidRDefault="005B0599" w:rsidP="00B5705E">
      <w:pPr>
        <w:rPr>
          <w:lang w:val="en-US"/>
        </w:rPr>
      </w:pPr>
      <w:r>
        <w:rPr>
          <w:lang w:val="en-US"/>
        </w:rPr>
        <w:t>Licensing Document: SPUR</w:t>
      </w:r>
    </w:p>
    <w:p w:rsidR="003F1D01" w:rsidRDefault="003F1D01" w:rsidP="00B5705E">
      <w:pPr>
        <w:rPr>
          <w:lang w:val="en-US"/>
        </w:rPr>
      </w:pPr>
      <w:r w:rsidRPr="003F1D01">
        <w:rPr>
          <w:lang w:val="en-US"/>
        </w:rPr>
        <w:t>http://www.microsoftvolumelicensing.com/userights/DocumentSearch.aspx?Mode=3&amp;DocumentTypeId=2</w:t>
      </w:r>
    </w:p>
    <w:p w:rsidR="003F1D01" w:rsidRPr="002B5A37" w:rsidRDefault="003F1D01" w:rsidP="00B5705E">
      <w:pPr>
        <w:rPr>
          <w:lang w:val="en-US"/>
        </w:rPr>
      </w:pPr>
    </w:p>
    <w:p w:rsidR="001620FA" w:rsidRPr="00750B49" w:rsidRDefault="001620FA" w:rsidP="00750B49">
      <w:pPr>
        <w:rPr>
          <w:b/>
          <w:lang w:val="en-US"/>
        </w:rPr>
      </w:pPr>
      <w:bookmarkStart w:id="44" w:name="_Toc209257433"/>
      <w:r w:rsidRPr="00750B49">
        <w:rPr>
          <w:b/>
          <w:lang w:val="en-US"/>
        </w:rPr>
        <w:t xml:space="preserve">Infrastructure </w:t>
      </w:r>
      <w:r w:rsidR="003F30CD" w:rsidRPr="00750B49">
        <w:rPr>
          <w:b/>
          <w:lang w:val="en-US"/>
        </w:rPr>
        <w:t xml:space="preserve">Planning </w:t>
      </w:r>
      <w:r w:rsidRPr="00750B49">
        <w:rPr>
          <w:b/>
          <w:lang w:val="en-US"/>
        </w:rPr>
        <w:t xml:space="preserve">and </w:t>
      </w:r>
      <w:bookmarkEnd w:id="44"/>
      <w:r w:rsidR="003F30CD" w:rsidRPr="00750B49">
        <w:rPr>
          <w:b/>
          <w:lang w:val="en-US"/>
        </w:rPr>
        <w:t>Design</w:t>
      </w:r>
    </w:p>
    <w:p w:rsidR="001620FA" w:rsidRPr="002B5A37" w:rsidRDefault="001620FA" w:rsidP="00750B49">
      <w:pPr>
        <w:numPr>
          <w:ilvl w:val="0"/>
          <w:numId w:val="30"/>
        </w:numPr>
        <w:spacing w:before="0" w:after="0"/>
        <w:rPr>
          <w:lang w:val="en-US"/>
        </w:rPr>
      </w:pPr>
      <w:smartTag w:uri="urn:schemas-microsoft-com:office:smarttags" w:element="place">
        <w:smartTag w:uri="urn:schemas-microsoft-com:office:smarttags" w:element="PlaceName">
          <w:r w:rsidRPr="002B5A37">
            <w:rPr>
              <w:lang w:val="en-US"/>
            </w:rPr>
            <w:t>System</w:t>
          </w:r>
        </w:smartTag>
        <w:r w:rsidRPr="002B5A37">
          <w:rPr>
            <w:lang w:val="en-US"/>
          </w:rPr>
          <w:t xml:space="preserve"> </w:t>
        </w:r>
        <w:smartTag w:uri="urn:schemas-microsoft-com:office:smarttags" w:element="PlaceType">
          <w:r w:rsidRPr="002B5A37">
            <w:rPr>
              <w:lang w:val="en-US"/>
            </w:rPr>
            <w:t>Center</w:t>
          </w:r>
        </w:smartTag>
      </w:smartTag>
      <w:r w:rsidRPr="002B5A37">
        <w:rPr>
          <w:lang w:val="en-US"/>
        </w:rPr>
        <w:t xml:space="preserve"> Operations Manager 2007</w:t>
      </w:r>
    </w:p>
    <w:p w:rsidR="001620FA" w:rsidRPr="002B5A37" w:rsidRDefault="001620FA" w:rsidP="005E6328">
      <w:pPr>
        <w:spacing w:before="0" w:after="0"/>
        <w:rPr>
          <w:lang w:val="en-US"/>
        </w:rPr>
      </w:pPr>
    </w:p>
    <w:p w:rsidR="001620FA" w:rsidRPr="002B5A37" w:rsidRDefault="001620FA" w:rsidP="00750B49">
      <w:pPr>
        <w:numPr>
          <w:ilvl w:val="0"/>
          <w:numId w:val="30"/>
        </w:numPr>
        <w:spacing w:before="0" w:after="0"/>
        <w:rPr>
          <w:lang w:val="en-US"/>
        </w:rPr>
      </w:pPr>
      <w:smartTag w:uri="urn:schemas-microsoft-com:office:smarttags" w:element="place">
        <w:smartTag w:uri="urn:schemas-microsoft-com:office:smarttags" w:element="PlaceName">
          <w:r w:rsidRPr="002B5A37">
            <w:rPr>
              <w:lang w:val="en-US"/>
            </w:rPr>
            <w:t>System</w:t>
          </w:r>
        </w:smartTag>
        <w:r w:rsidRPr="002B5A37">
          <w:rPr>
            <w:lang w:val="en-US"/>
          </w:rPr>
          <w:t xml:space="preserve"> </w:t>
        </w:r>
        <w:smartTag w:uri="urn:schemas-microsoft-com:office:smarttags" w:element="PlaceType">
          <w:r w:rsidRPr="002B5A37">
            <w:rPr>
              <w:lang w:val="en-US"/>
            </w:rPr>
            <w:t>Center</w:t>
          </w:r>
        </w:smartTag>
      </w:smartTag>
      <w:r w:rsidRPr="002B5A37">
        <w:rPr>
          <w:lang w:val="en-US"/>
        </w:rPr>
        <w:t xml:space="preserve"> Virtual Machine Manager 2008</w:t>
      </w:r>
    </w:p>
    <w:p w:rsidR="001620FA" w:rsidRPr="002B5A37" w:rsidRDefault="001620FA" w:rsidP="005E6328">
      <w:pPr>
        <w:spacing w:before="0" w:after="0"/>
        <w:rPr>
          <w:lang w:val="en-US"/>
        </w:rPr>
      </w:pPr>
    </w:p>
    <w:p w:rsidR="001620FA" w:rsidRPr="002B5A37" w:rsidRDefault="001620FA" w:rsidP="00750B49">
      <w:pPr>
        <w:numPr>
          <w:ilvl w:val="0"/>
          <w:numId w:val="30"/>
        </w:numPr>
        <w:spacing w:before="0" w:after="0"/>
        <w:rPr>
          <w:lang w:val="en-US"/>
        </w:rPr>
      </w:pPr>
      <w:r w:rsidRPr="002B5A37">
        <w:rPr>
          <w:lang w:val="en-US"/>
        </w:rPr>
        <w:t>Internet Information Services 7.0</w:t>
      </w:r>
    </w:p>
    <w:p w:rsidR="001620FA" w:rsidRPr="002B5A37" w:rsidRDefault="001620FA" w:rsidP="005E6328">
      <w:pPr>
        <w:spacing w:before="0" w:after="0"/>
        <w:rPr>
          <w:lang w:val="en-US"/>
        </w:rPr>
      </w:pPr>
    </w:p>
    <w:p w:rsidR="001620FA" w:rsidRPr="002B5A37" w:rsidRDefault="001620FA" w:rsidP="00750B49">
      <w:pPr>
        <w:numPr>
          <w:ilvl w:val="0"/>
          <w:numId w:val="30"/>
        </w:numPr>
        <w:spacing w:before="0" w:after="0"/>
        <w:rPr>
          <w:lang w:val="en-US"/>
        </w:rPr>
      </w:pPr>
      <w:r w:rsidRPr="002B5A37">
        <w:rPr>
          <w:lang w:val="en-US"/>
        </w:rPr>
        <w:t>Selecting the Right NAP Architecture</w:t>
      </w:r>
    </w:p>
    <w:p w:rsidR="001620FA" w:rsidRPr="002B5A37" w:rsidRDefault="001620FA" w:rsidP="005E6328">
      <w:pPr>
        <w:spacing w:before="0" w:after="0"/>
        <w:rPr>
          <w:lang w:val="en-US"/>
        </w:rPr>
      </w:pPr>
    </w:p>
    <w:p w:rsidR="001620FA" w:rsidRPr="002B5A37" w:rsidRDefault="001620FA" w:rsidP="00750B49">
      <w:pPr>
        <w:numPr>
          <w:ilvl w:val="0"/>
          <w:numId w:val="30"/>
        </w:numPr>
        <w:spacing w:before="0" w:after="0"/>
        <w:rPr>
          <w:lang w:val="en-US"/>
        </w:rPr>
      </w:pPr>
      <w:r w:rsidRPr="002B5A37">
        <w:rPr>
          <w:lang w:val="en-US"/>
        </w:rPr>
        <w:t>Infrastructure Planning and Design Series Introduction</w:t>
      </w:r>
    </w:p>
    <w:p w:rsidR="001620FA" w:rsidRPr="002B5A37" w:rsidRDefault="001620FA" w:rsidP="005E6328">
      <w:pPr>
        <w:spacing w:before="0" w:after="0"/>
        <w:rPr>
          <w:lang w:val="en-US"/>
        </w:rPr>
      </w:pPr>
    </w:p>
    <w:p w:rsidR="001620FA" w:rsidRPr="002B5A37" w:rsidRDefault="001620FA" w:rsidP="00750B49">
      <w:pPr>
        <w:numPr>
          <w:ilvl w:val="0"/>
          <w:numId w:val="30"/>
        </w:numPr>
        <w:spacing w:before="0" w:after="0"/>
        <w:rPr>
          <w:lang w:val="en-US"/>
        </w:rPr>
      </w:pPr>
      <w:r>
        <w:rPr>
          <w:lang w:val="en-US"/>
        </w:rPr>
        <w:t>Microsoft</w:t>
      </w:r>
      <w:r w:rsidRPr="002B5A37">
        <w:rPr>
          <w:lang w:val="en-US"/>
        </w:rPr>
        <w:t xml:space="preserve"> Application Virtualization</w:t>
      </w:r>
    </w:p>
    <w:p w:rsidR="001620FA" w:rsidRPr="002B5A37" w:rsidRDefault="001620FA" w:rsidP="005E6328">
      <w:pPr>
        <w:spacing w:before="0" w:after="0"/>
        <w:rPr>
          <w:lang w:val="en-US"/>
        </w:rPr>
      </w:pPr>
    </w:p>
    <w:p w:rsidR="001620FA" w:rsidRPr="002B5A37" w:rsidRDefault="001620FA" w:rsidP="00750B49">
      <w:pPr>
        <w:numPr>
          <w:ilvl w:val="0"/>
          <w:numId w:val="30"/>
        </w:numPr>
        <w:spacing w:before="0" w:after="0"/>
        <w:rPr>
          <w:lang w:val="en-US"/>
        </w:rPr>
      </w:pPr>
      <w:r w:rsidRPr="002B5A37">
        <w:rPr>
          <w:lang w:val="en-US"/>
        </w:rPr>
        <w:t>Selecting the Right Virtualization Technology</w:t>
      </w:r>
    </w:p>
    <w:p w:rsidR="001620FA" w:rsidRPr="002B5A37" w:rsidRDefault="001620FA" w:rsidP="005E6328">
      <w:pPr>
        <w:spacing w:before="0" w:after="0"/>
        <w:rPr>
          <w:lang w:val="en-US"/>
        </w:rPr>
      </w:pPr>
    </w:p>
    <w:p w:rsidR="001620FA" w:rsidRPr="002B5A37" w:rsidRDefault="001620FA" w:rsidP="00750B49">
      <w:pPr>
        <w:numPr>
          <w:ilvl w:val="0"/>
          <w:numId w:val="30"/>
        </w:numPr>
        <w:spacing w:before="0" w:after="0"/>
        <w:rPr>
          <w:lang w:val="en-US"/>
        </w:rPr>
      </w:pPr>
      <w:r w:rsidRPr="002B5A37">
        <w:rPr>
          <w:lang w:val="en-US"/>
        </w:rPr>
        <w:t>Windows Deployment Services</w:t>
      </w:r>
    </w:p>
    <w:p w:rsidR="001620FA" w:rsidRPr="002B5A37" w:rsidRDefault="001620FA" w:rsidP="005E6328">
      <w:pPr>
        <w:spacing w:before="0" w:after="0"/>
        <w:rPr>
          <w:lang w:val="en-US"/>
        </w:rPr>
      </w:pPr>
    </w:p>
    <w:p w:rsidR="001620FA" w:rsidRPr="002B5A37" w:rsidRDefault="001620FA" w:rsidP="00750B49">
      <w:pPr>
        <w:numPr>
          <w:ilvl w:val="0"/>
          <w:numId w:val="30"/>
        </w:numPr>
        <w:spacing w:before="0" w:after="0"/>
        <w:rPr>
          <w:lang w:val="en-US"/>
        </w:rPr>
      </w:pPr>
      <w:r>
        <w:rPr>
          <w:lang w:val="en-US"/>
        </w:rPr>
        <w:t>Windows Server</w:t>
      </w:r>
      <w:r w:rsidRPr="002B5A37">
        <w:rPr>
          <w:lang w:val="en-US"/>
        </w:rPr>
        <w:t xml:space="preserve"> 2008 Active Directory Domain Services</w:t>
      </w:r>
    </w:p>
    <w:p w:rsidR="001620FA" w:rsidRPr="002B5A37" w:rsidRDefault="001620FA" w:rsidP="005E6328">
      <w:pPr>
        <w:spacing w:before="0" w:after="0"/>
        <w:rPr>
          <w:lang w:val="en-US"/>
        </w:rPr>
      </w:pPr>
    </w:p>
    <w:p w:rsidR="001620FA" w:rsidRPr="002B5A37" w:rsidRDefault="001620FA" w:rsidP="00750B49">
      <w:pPr>
        <w:numPr>
          <w:ilvl w:val="0"/>
          <w:numId w:val="30"/>
        </w:numPr>
        <w:spacing w:before="0" w:after="0"/>
        <w:rPr>
          <w:lang w:val="en-US"/>
        </w:rPr>
      </w:pPr>
      <w:r>
        <w:rPr>
          <w:lang w:val="en-US"/>
        </w:rPr>
        <w:t>Windows Server</w:t>
      </w:r>
      <w:r w:rsidRPr="002B5A37">
        <w:rPr>
          <w:lang w:val="en-US"/>
        </w:rPr>
        <w:t xml:space="preserve"> 2008 Terminal Services</w:t>
      </w:r>
    </w:p>
    <w:p w:rsidR="001620FA" w:rsidRPr="002B5A37" w:rsidRDefault="001620FA" w:rsidP="005E6328">
      <w:pPr>
        <w:spacing w:before="0" w:after="0"/>
        <w:rPr>
          <w:lang w:val="en-US"/>
        </w:rPr>
      </w:pPr>
    </w:p>
    <w:p w:rsidR="001620FA" w:rsidRPr="002B5A37" w:rsidRDefault="001620FA" w:rsidP="00750B49">
      <w:pPr>
        <w:numPr>
          <w:ilvl w:val="0"/>
          <w:numId w:val="30"/>
        </w:numPr>
        <w:spacing w:before="0" w:after="0"/>
        <w:rPr>
          <w:lang w:val="en-US"/>
        </w:rPr>
      </w:pPr>
      <w:r>
        <w:rPr>
          <w:lang w:val="en-US"/>
        </w:rPr>
        <w:t>Windows Server</w:t>
      </w:r>
      <w:r w:rsidRPr="002B5A37">
        <w:rPr>
          <w:lang w:val="en-US"/>
        </w:rPr>
        <w:t xml:space="preserve"> Virtualization (for </w:t>
      </w:r>
      <w:r>
        <w:rPr>
          <w:lang w:val="en-US"/>
        </w:rPr>
        <w:t>Windows Server</w:t>
      </w:r>
      <w:r w:rsidRPr="002B5A37">
        <w:rPr>
          <w:lang w:val="en-US"/>
        </w:rPr>
        <w:t xml:space="preserve"> 2008 </w:t>
      </w:r>
      <w:r>
        <w:rPr>
          <w:lang w:val="en-US"/>
        </w:rPr>
        <w:t>Hyper-V</w:t>
      </w:r>
      <w:r w:rsidRPr="002B5A37">
        <w:rPr>
          <w:lang w:val="en-US"/>
        </w:rPr>
        <w:t xml:space="preserve"> and Virtual Server 2005 R2 SP1)</w:t>
      </w:r>
    </w:p>
    <w:p w:rsidR="001620FA" w:rsidRPr="002B5A37" w:rsidRDefault="00600598" w:rsidP="005E6328">
      <w:pPr>
        <w:ind w:left="567"/>
        <w:rPr>
          <w:lang w:val="en-US"/>
        </w:rPr>
      </w:pPr>
      <w:hyperlink r:id="rId33" w:history="1">
        <w:r w:rsidR="001620FA" w:rsidRPr="002B5A37">
          <w:rPr>
            <w:rStyle w:val="Hyperlink"/>
            <w:rFonts w:cs="Arial"/>
            <w:lang w:val="en-US"/>
          </w:rPr>
          <w:t>http://www.microsoft.com/downloads/details.aspx?FamilyId=AD3921FB-8224-4681-9064-075FDF042B0C&amp;SAMI_Campaign_Name=IPD062708RTM_IPDDL&amp;displaylang=en</w:t>
        </w:r>
      </w:hyperlink>
    </w:p>
    <w:p w:rsidR="001620FA" w:rsidRPr="002B5A37" w:rsidRDefault="001620FA" w:rsidP="005E6328">
      <w:pPr>
        <w:ind w:left="567"/>
        <w:rPr>
          <w:lang w:val="en-US"/>
        </w:rPr>
      </w:pPr>
    </w:p>
    <w:p w:rsidR="001620FA" w:rsidRPr="00750B49" w:rsidRDefault="001620FA" w:rsidP="00750B49">
      <w:pPr>
        <w:rPr>
          <w:b/>
          <w:lang w:val="en-US"/>
        </w:rPr>
      </w:pPr>
      <w:bookmarkStart w:id="45" w:name="_Toc209257434"/>
      <w:smartTag w:uri="urn:schemas-microsoft-com:office:smarttags" w:element="place">
        <w:smartTag w:uri="urn:schemas-microsoft-com:office:smarttags" w:element="PlaceName">
          <w:r w:rsidRPr="00750B49">
            <w:rPr>
              <w:b/>
              <w:lang w:val="en-US"/>
            </w:rPr>
            <w:t>System</w:t>
          </w:r>
        </w:smartTag>
        <w:r w:rsidRPr="00750B49">
          <w:rPr>
            <w:b/>
            <w:lang w:val="en-US"/>
          </w:rPr>
          <w:t xml:space="preserve"> </w:t>
        </w:r>
        <w:smartTag w:uri="urn:schemas-microsoft-com:office:smarttags" w:element="PlaceType">
          <w:r w:rsidRPr="00750B49">
            <w:rPr>
              <w:b/>
              <w:lang w:val="en-US"/>
            </w:rPr>
            <w:t>Center</w:t>
          </w:r>
        </w:smartTag>
      </w:smartTag>
      <w:r w:rsidRPr="00750B49">
        <w:rPr>
          <w:b/>
          <w:lang w:val="en-US"/>
        </w:rPr>
        <w:t xml:space="preserve"> Virtual Machine Manager 2008 </w:t>
      </w:r>
      <w:bookmarkEnd w:id="45"/>
      <w:r w:rsidR="00750B49" w:rsidRPr="00750B49">
        <w:rPr>
          <w:b/>
          <w:lang w:val="en-US"/>
        </w:rPr>
        <w:t>Overview</w:t>
      </w:r>
    </w:p>
    <w:p w:rsidR="001620FA" w:rsidRPr="002B5A37" w:rsidRDefault="00600598" w:rsidP="005E6328">
      <w:pPr>
        <w:ind w:left="567"/>
        <w:rPr>
          <w:lang w:val="en-US"/>
        </w:rPr>
      </w:pPr>
      <w:hyperlink r:id="rId34" w:history="1">
        <w:r w:rsidR="001620FA" w:rsidRPr="002B5A37">
          <w:rPr>
            <w:rStyle w:val="Hyperlink"/>
            <w:rFonts w:cs="Arial"/>
            <w:lang w:val="en-US"/>
          </w:rPr>
          <w:t>http://download.microsoft.com/download/6/f/8/6f8a7125-041a-46f9-a9ec-362b13fe0445/VMM2008_White_Paper_Draft3.6_FINAL.pdf</w:t>
        </w:r>
      </w:hyperlink>
    </w:p>
    <w:p w:rsidR="001620FA" w:rsidRPr="002B5A37" w:rsidRDefault="001620FA" w:rsidP="005E6328">
      <w:pPr>
        <w:ind w:left="567"/>
        <w:rPr>
          <w:lang w:val="en-US"/>
        </w:rPr>
      </w:pPr>
    </w:p>
    <w:p w:rsidR="001620FA" w:rsidRPr="002B5A37" w:rsidRDefault="001620FA" w:rsidP="00B5705E">
      <w:pPr>
        <w:rPr>
          <w:lang w:val="en-US"/>
        </w:rPr>
      </w:pPr>
    </w:p>
    <w:p w:rsidR="001620FA" w:rsidRPr="002B5A37" w:rsidRDefault="001620FA" w:rsidP="00B5705E">
      <w:pPr>
        <w:rPr>
          <w:lang w:val="en-US"/>
        </w:rPr>
      </w:pPr>
    </w:p>
    <w:p w:rsidR="001620FA" w:rsidRPr="002B5A37" w:rsidRDefault="001620FA" w:rsidP="00B5705E">
      <w:pPr>
        <w:pStyle w:val="exceptionbody"/>
        <w:spacing w:before="120" w:after="0" w:line="240" w:lineRule="auto"/>
        <w:rPr>
          <w:rFonts w:ascii="Tahoma" w:hAnsi="Tahoma"/>
        </w:rPr>
      </w:pPr>
    </w:p>
    <w:sectPr w:rsidR="001620FA" w:rsidRPr="002B5A37" w:rsidSect="00A106EF">
      <w:headerReference w:type="even" r:id="rId35"/>
      <w:headerReference w:type="default" r:id="rId36"/>
      <w:footerReference w:type="default" r:id="rId37"/>
      <w:headerReference w:type="first" r:id="rId38"/>
      <w:pgSz w:w="12240" w:h="15840" w:code="9"/>
      <w:pgMar w:top="1440" w:right="1080" w:bottom="1440" w:left="1080" w:header="709" w:footer="567"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6978" w:rsidRDefault="000E6978">
      <w:r>
        <w:separator/>
      </w:r>
    </w:p>
  </w:endnote>
  <w:endnote w:type="continuationSeparator" w:id="1">
    <w:p w:rsidR="000E6978" w:rsidRDefault="000E697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Condensed">
    <w:altName w:val="Franklin Gothic Medium Cond"/>
    <w:panose1 w:val="020B0606040200020203"/>
    <w:charset w:val="00"/>
    <w:family w:val="swiss"/>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OCR A Extended">
    <w:panose1 w:val="02010509020102010303"/>
    <w:charset w:val="00"/>
    <w:family w:val="modern"/>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S Shell Dlg 2">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604" w:rsidRPr="00A045D7" w:rsidRDefault="008C3604" w:rsidP="00D66A66">
    <w:pPr>
      <w:pStyle w:val="Footer"/>
      <w:spacing w:after="120"/>
      <w:rPr>
        <w:lang w:val="en-US"/>
      </w:rPr>
    </w:pPr>
    <w:r w:rsidRPr="00A045D7">
      <w:rPr>
        <w:lang w:val="en-US"/>
      </w:rPr>
      <w:t>The information contained in this document represents the current view of Microsoft Corporation on the issues discussed as of the date of publication and is subject to change at any time without notice to you.</w:t>
    </w:r>
    <w:r>
      <w:rPr>
        <w:lang w:val="en-US"/>
      </w:rPr>
      <w:t xml:space="preserve"> </w:t>
    </w:r>
    <w:r w:rsidRPr="00A045D7">
      <w:rPr>
        <w:lang w:val="en-US"/>
      </w:rPr>
      <w:t>This document and its contents are provided AS IS without warranty of any kind, and should not be interpreted as an offer or commitment on the part of Microsoft, and Microsoft cannot guarantee the accuracy of any information presented. MICROSOFT MAKES NO WARRANTIES, EXPRESS OR IMPLIED, IN THIS DOCUMENT.</w:t>
    </w:r>
  </w:p>
  <w:p w:rsidR="008C3604" w:rsidRPr="00A045D7" w:rsidRDefault="008C3604" w:rsidP="00D66A66">
    <w:pPr>
      <w:pStyle w:val="Footer"/>
      <w:spacing w:after="120"/>
      <w:rPr>
        <w:lang w:val="en-US"/>
      </w:rPr>
    </w:pPr>
    <w:r w:rsidRPr="00A045D7">
      <w:rPr>
        <w:lang w:val="en-US"/>
      </w:rPr>
      <w:t>The descriptions of other companies’ products in this document, if any, are provided only as a convenience to you.</w:t>
    </w:r>
    <w:r>
      <w:rPr>
        <w:lang w:val="en-US"/>
      </w:rPr>
      <w:t xml:space="preserve"> </w:t>
    </w:r>
    <w:r w:rsidRPr="00A045D7">
      <w:rPr>
        <w:lang w:val="en-US"/>
      </w:rPr>
      <w:t>Any such references should not be considered an endorsement or support by Microsoft.</w:t>
    </w:r>
    <w:r>
      <w:rPr>
        <w:lang w:val="en-US"/>
      </w:rPr>
      <w:t xml:space="preserve"> </w:t>
    </w:r>
    <w:r w:rsidRPr="00A045D7">
      <w:rPr>
        <w:lang w:val="en-US"/>
      </w:rPr>
      <w:t>Microsoft cannot guarantee their accuracy, and the products may change over time. Also, the descriptions are intended as brief highlights to aid understanding, rather than as thorough coverage. For authoritative descriptions of these products, please consult their respective manufacturers.</w:t>
    </w:r>
  </w:p>
  <w:p w:rsidR="008C3604" w:rsidRPr="00A045D7" w:rsidRDefault="008C3604" w:rsidP="00D66A66">
    <w:pPr>
      <w:pStyle w:val="Footer"/>
      <w:spacing w:after="120"/>
      <w:rPr>
        <w:lang w:val="en-US"/>
      </w:rPr>
    </w:pPr>
    <w:r w:rsidRPr="00A045D7">
      <w:rPr>
        <w:lang w:val="en-US"/>
      </w:rPr>
      <w:t>This deliverable is provided AS IS without warranty of any kind and MICROSOFT MAKES NO WARRANTIES, EXPRESS OR IMPLIED, OR OTHERWISE.</w:t>
    </w:r>
  </w:p>
  <w:p w:rsidR="008C3604" w:rsidRPr="00A045D7" w:rsidRDefault="008C3604" w:rsidP="00D66A66">
    <w:pPr>
      <w:pStyle w:val="Footer"/>
      <w:spacing w:after="120"/>
      <w:rPr>
        <w:lang w:val="en-US"/>
      </w:rPr>
    </w:pPr>
    <w:r w:rsidRPr="00A045D7">
      <w:rPr>
        <w:lang w:val="en-US"/>
      </w:rPr>
      <w:t>All trademarks are the property of their respective companies.</w:t>
    </w:r>
  </w:p>
  <w:p w:rsidR="008C3604" w:rsidRPr="00A045D7" w:rsidRDefault="008C3604" w:rsidP="00392D92">
    <w:pPr>
      <w:pStyle w:val="Footer"/>
      <w:spacing w:after="120"/>
      <w:rPr>
        <w:lang w:val="en-US"/>
      </w:rPr>
    </w:pPr>
    <w:r w:rsidRPr="00A045D7">
      <w:rPr>
        <w:lang w:val="en-US"/>
      </w:rPr>
      <w:t>©2005 Microsoft Corporation. All rights reserved.</w:t>
    </w:r>
  </w:p>
  <w:p w:rsidR="008C3604" w:rsidRPr="00A045D7" w:rsidRDefault="008C3604" w:rsidP="00D66A66">
    <w:pPr>
      <w:pStyle w:val="Footer"/>
      <w:spacing w:after="120"/>
      <w:rPr>
        <w:lang w:val="en-US"/>
      </w:rPr>
    </w:pPr>
    <w:r w:rsidRPr="00A045D7">
      <w:rPr>
        <w:lang w:val="en-US"/>
      </w:rPr>
      <w:t xml:space="preserve">Microsoft and Windows are either registered trademarks or trademarks of Microsoft Corporation in the </w:t>
    </w:r>
    <w:smartTag w:uri="urn:schemas-microsoft-com:office:smarttags" w:element="place">
      <w:smartTag w:uri="urn:schemas-microsoft-com:office:smarttags" w:element="country-region">
        <w:r w:rsidRPr="00A045D7">
          <w:rPr>
            <w:lang w:val="en-US"/>
          </w:rPr>
          <w:t>United States</w:t>
        </w:r>
      </w:smartTag>
    </w:smartTag>
    <w:r w:rsidRPr="00A045D7">
      <w:rPr>
        <w:lang w:val="en-US"/>
      </w:rPr>
      <w:t xml:space="preserve"> and/or other countries.</w:t>
    </w:r>
  </w:p>
  <w:p w:rsidR="008C3604" w:rsidRPr="00A045D7" w:rsidRDefault="008C3604" w:rsidP="00D66A66">
    <w:pPr>
      <w:pStyle w:val="Footer"/>
      <w:spacing w:after="120"/>
      <w:rPr>
        <w:lang w:val="en-US"/>
      </w:rPr>
    </w:pPr>
    <w:r w:rsidRPr="00A045D7">
      <w:rPr>
        <w:lang w:val="en-US"/>
      </w:rPr>
      <w:t>The names of actual companies and products mentioned herein may be the trademarks of their respective owners.</w:t>
    </w:r>
  </w:p>
  <w:p w:rsidR="008C3604" w:rsidRPr="00A045D7" w:rsidRDefault="008C3604" w:rsidP="00392D92">
    <w:pPr>
      <w:pStyle w:val="Footer"/>
      <w:pBdr>
        <w:top w:val="single" w:sz="4" w:space="1" w:color="auto"/>
      </w:pBdr>
      <w:jc w:val="right"/>
      <w:rPr>
        <w:lang w:val="en-US"/>
      </w:rPr>
    </w:pPr>
    <w:r w:rsidRPr="00A045D7">
      <w:rPr>
        <w:lang w:val="en-US"/>
      </w:rPr>
      <w:t xml:space="preserve">Page </w:t>
    </w:r>
    <w:r w:rsidRPr="00A045D7">
      <w:rPr>
        <w:lang w:val="en-US"/>
      </w:rPr>
      <w:fldChar w:fldCharType="begin"/>
    </w:r>
    <w:r w:rsidRPr="00A045D7">
      <w:rPr>
        <w:lang w:val="en-US"/>
      </w:rPr>
      <w:instrText xml:space="preserve"> PAGE  \* roman  \* MERGEFORMAT </w:instrText>
    </w:r>
    <w:r w:rsidRPr="00A045D7">
      <w:rPr>
        <w:lang w:val="en-US"/>
      </w:rPr>
      <w:fldChar w:fldCharType="separate"/>
    </w:r>
    <w:r>
      <w:rPr>
        <w:noProof/>
        <w:lang w:val="en-US"/>
      </w:rPr>
      <w:t>iv</w:t>
    </w:r>
    <w:r w:rsidRPr="00A045D7">
      <w:rPr>
        <w:lang w:val="en-US"/>
      </w:rPr>
      <w:fldChar w:fldCharType="end"/>
    </w:r>
  </w:p>
  <w:tbl>
    <w:tblPr>
      <w:tblW w:w="9288" w:type="dxa"/>
      <w:tblLayout w:type="fixed"/>
      <w:tblLook w:val="01E0"/>
    </w:tblPr>
    <w:tblGrid>
      <w:gridCol w:w="2088"/>
      <w:gridCol w:w="7200"/>
    </w:tblGrid>
    <w:tr w:rsidR="008C3604" w:rsidRPr="00A045D7">
      <w:tc>
        <w:tcPr>
          <w:tcW w:w="2088" w:type="dxa"/>
        </w:tcPr>
        <w:p w:rsidR="008C3604" w:rsidRPr="00A045D7" w:rsidRDefault="008C3604" w:rsidP="00EE5FD0">
          <w:pPr>
            <w:pStyle w:val="Footer"/>
            <w:ind w:left="-180"/>
            <w:rPr>
              <w:lang w:val="en-US"/>
            </w:rPr>
          </w:pPr>
          <w:r>
            <w:rPr>
              <w:noProof/>
              <w:lang w:val="en-US" w:eastAsia="en-US"/>
            </w:rPr>
            <w:drawing>
              <wp:inline distT="0" distB="0" distL="0" distR="0">
                <wp:extent cx="1323975" cy="280035"/>
                <wp:effectExtent l="19050" t="0" r="9525" b="0"/>
                <wp:docPr id="11" name="Picture 7" descr="Services_b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ices_bLsmall"/>
                        <pic:cNvPicPr>
                          <a:picLocks noChangeAspect="1" noChangeArrowheads="1"/>
                        </pic:cNvPicPr>
                      </pic:nvPicPr>
                      <pic:blipFill>
                        <a:blip r:embed="rId1"/>
                        <a:srcRect/>
                        <a:stretch>
                          <a:fillRect/>
                        </a:stretch>
                      </pic:blipFill>
                      <pic:spPr bwMode="auto">
                        <a:xfrm>
                          <a:off x="0" y="0"/>
                          <a:ext cx="1323975" cy="280035"/>
                        </a:xfrm>
                        <a:prstGeom prst="rect">
                          <a:avLst/>
                        </a:prstGeom>
                        <a:noFill/>
                        <a:ln w="9525">
                          <a:noFill/>
                          <a:miter lim="800000"/>
                          <a:headEnd/>
                          <a:tailEnd/>
                        </a:ln>
                      </pic:spPr>
                    </pic:pic>
                  </a:graphicData>
                </a:graphic>
              </wp:inline>
            </w:drawing>
          </w:r>
        </w:p>
      </w:tc>
      <w:tc>
        <w:tcPr>
          <w:tcW w:w="7200" w:type="dxa"/>
        </w:tcPr>
        <w:p w:rsidR="008C3604" w:rsidRPr="00A045D7" w:rsidRDefault="008C3604" w:rsidP="00EE5FD0">
          <w:pPr>
            <w:pStyle w:val="FooterSmall"/>
            <w:rPr>
              <w:lang w:val="en-US"/>
            </w:rPr>
          </w:pPr>
          <w:fldSimple w:instr=" TITLE   \* MERGEFORMAT ">
            <w:r w:rsidRPr="003F1004">
              <w:rPr>
                <w:lang w:val="en-US"/>
              </w:rPr>
              <w:t>Hyper-V Hosting Guidance</w:t>
            </w:r>
          </w:fldSimple>
          <w:r w:rsidRPr="00A045D7">
            <w:rPr>
              <w:lang w:val="en-US"/>
            </w:rPr>
            <w:t xml:space="preserve">, </w:t>
          </w:r>
          <w:fldSimple w:instr=" SUBJECT   \* MERGEFORMAT ">
            <w:r w:rsidRPr="003F1004">
              <w:rPr>
                <w:lang w:val="en-US"/>
              </w:rPr>
              <w:t>Licensing Hyper-V</w:t>
            </w:r>
          </w:fldSimple>
          <w:r w:rsidRPr="00A045D7">
            <w:rPr>
              <w:lang w:val="en-US"/>
            </w:rPr>
            <w:t xml:space="preserve">, Version </w:t>
          </w:r>
          <w:fldSimple w:instr=" DOCPROPERTY  Version  \* MERGEFORMAT ">
            <w:r w:rsidRPr="003F1004">
              <w:rPr>
                <w:lang w:val="en-US"/>
              </w:rPr>
              <w:t>.1</w:t>
            </w:r>
          </w:fldSimple>
          <w:r w:rsidRPr="00A045D7">
            <w:rPr>
              <w:lang w:val="en-US"/>
            </w:rPr>
            <w:t xml:space="preserve"> </w:t>
          </w:r>
          <w:fldSimple w:instr=" DOCPROPERTY  Status  \* MERGEFORMAT ">
            <w:r w:rsidRPr="003F1004">
              <w:rPr>
                <w:lang w:val="en-US"/>
              </w:rPr>
              <w:t>Draft</w:t>
            </w:r>
          </w:fldSimple>
        </w:p>
        <w:p w:rsidR="008C3604" w:rsidRPr="00A045D7" w:rsidRDefault="008C3604" w:rsidP="00EE5FD0">
          <w:pPr>
            <w:pStyle w:val="FooterSmall"/>
            <w:rPr>
              <w:lang w:val="en-US"/>
            </w:rPr>
          </w:pPr>
          <w:r w:rsidRPr="00A045D7">
            <w:rPr>
              <w:lang w:val="en-US"/>
            </w:rPr>
            <w:t xml:space="preserve">Prepared by </w:t>
          </w:r>
          <w:fldSimple w:instr=" AUTHOR   \* MERGEFORMAT ">
            <w:r w:rsidRPr="003F1004">
              <w:rPr>
                <w:noProof/>
                <w:lang w:val="en-US"/>
              </w:rPr>
              <w:t>Mark Stevenson (MCS)</w:t>
            </w:r>
          </w:fldSimple>
        </w:p>
        <w:p w:rsidR="008C3604" w:rsidRPr="00A045D7" w:rsidRDefault="008C3604" w:rsidP="00EE5FD0">
          <w:pPr>
            <w:pStyle w:val="FooterSmall"/>
            <w:rPr>
              <w:lang w:val="en-US"/>
            </w:rPr>
          </w:pPr>
          <w:r w:rsidRPr="00A045D7">
            <w:rPr>
              <w:lang w:val="en-US"/>
            </w:rPr>
            <w:t>"</w:t>
          </w:r>
          <w:fldSimple w:instr=" FILENAME   \* MERGEFORMAT ">
            <w:r w:rsidRPr="003F1004">
              <w:rPr>
                <w:noProof/>
                <w:lang w:val="en-US"/>
              </w:rPr>
              <w:t>Windows Hyper V</w:t>
            </w:r>
            <w:r>
              <w:rPr>
                <w:noProof/>
              </w:rPr>
              <w:t xml:space="preserve"> Licensing Whitepaper v0 7</w:t>
            </w:r>
          </w:fldSimple>
          <w:r w:rsidRPr="00A045D7">
            <w:rPr>
              <w:lang w:val="en-US"/>
            </w:rPr>
            <w:t xml:space="preserve">" last modified on </w:t>
          </w:r>
          <w:r w:rsidRPr="00A045D7">
            <w:rPr>
              <w:lang w:val="en-US"/>
            </w:rPr>
            <w:fldChar w:fldCharType="begin"/>
          </w:r>
          <w:r w:rsidRPr="00A045D7">
            <w:rPr>
              <w:lang w:val="en-US"/>
            </w:rPr>
            <w:instrText xml:space="preserve"> SAVEDATE  \@ "d MMM. yy"  \* MERGEFORMAT </w:instrText>
          </w:r>
          <w:r w:rsidRPr="00A045D7">
            <w:rPr>
              <w:lang w:val="en-US"/>
            </w:rPr>
            <w:fldChar w:fldCharType="separate"/>
          </w:r>
          <w:r w:rsidR="00456456">
            <w:rPr>
              <w:noProof/>
              <w:lang w:val="en-US"/>
            </w:rPr>
            <w:t>5 Feb. 09</w:t>
          </w:r>
          <w:r w:rsidRPr="00A045D7">
            <w:rPr>
              <w:lang w:val="en-US"/>
            </w:rPr>
            <w:fldChar w:fldCharType="end"/>
          </w:r>
          <w:r w:rsidRPr="00A045D7">
            <w:rPr>
              <w:lang w:val="en-US"/>
            </w:rPr>
            <w:t xml:space="preserve">, Rev </w:t>
          </w:r>
          <w:fldSimple w:instr=" REVNUM   \* MERGEFORMAT ">
            <w:r w:rsidRPr="003F1004">
              <w:rPr>
                <w:noProof/>
                <w:lang w:val="en-US"/>
              </w:rPr>
              <w:t>3</w:t>
            </w:r>
          </w:fldSimple>
        </w:p>
      </w:tc>
    </w:tr>
  </w:tbl>
  <w:p w:rsidR="008C3604" w:rsidRPr="00A045D7" w:rsidRDefault="008C3604" w:rsidP="00392D92">
    <w:pPr>
      <w:pStyle w:val="FooterSmall"/>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604" w:rsidRPr="00A045D7" w:rsidRDefault="008C3604" w:rsidP="00E0655D">
    <w:pPr>
      <w:pStyle w:val="Footer"/>
      <w:ind w:right="360"/>
      <w:jc w:val="right"/>
      <w:rPr>
        <w:lang w:val="en-US"/>
      </w:rPr>
    </w:pPr>
  </w:p>
  <w:p w:rsidR="008C3604" w:rsidRPr="00A045D7" w:rsidRDefault="008C3604" w:rsidP="00D30E55">
    <w:pPr>
      <w:pStyle w:val="Footer"/>
      <w:ind w:right="-567"/>
      <w:jc w:val="right"/>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604" w:rsidRPr="00A045D7" w:rsidRDefault="008C3604" w:rsidP="00392D92">
    <w:pPr>
      <w:pStyle w:val="Footer"/>
      <w:pBdr>
        <w:top w:val="single" w:sz="4" w:space="1" w:color="auto"/>
      </w:pBdr>
      <w:jc w:val="right"/>
      <w:rPr>
        <w:lang w:val="en-US"/>
      </w:rPr>
    </w:pPr>
    <w:r w:rsidRPr="00A045D7">
      <w:rPr>
        <w:lang w:val="en-US"/>
      </w:rPr>
      <w:t xml:space="preserve">Page </w:t>
    </w:r>
    <w:r w:rsidRPr="00A045D7">
      <w:rPr>
        <w:lang w:val="en-US"/>
      </w:rPr>
      <w:fldChar w:fldCharType="begin"/>
    </w:r>
    <w:r w:rsidRPr="00A045D7">
      <w:rPr>
        <w:lang w:val="en-US"/>
      </w:rPr>
      <w:instrText xml:space="preserve"> PAGE  \* roman  \* MERGEFORMAT </w:instrText>
    </w:r>
    <w:r w:rsidRPr="00A045D7">
      <w:rPr>
        <w:lang w:val="en-US"/>
      </w:rPr>
      <w:fldChar w:fldCharType="separate"/>
    </w:r>
    <w:r w:rsidR="00325FCA">
      <w:rPr>
        <w:noProof/>
        <w:lang w:val="en-US"/>
      </w:rPr>
      <w:t>ii</w:t>
    </w:r>
    <w:r w:rsidRPr="00A045D7">
      <w:rPr>
        <w:lang w:val="en-US"/>
      </w:rPr>
      <w:fldChar w:fldCharType="end"/>
    </w:r>
  </w:p>
  <w:tbl>
    <w:tblPr>
      <w:tblW w:w="9288" w:type="dxa"/>
      <w:tblLayout w:type="fixed"/>
      <w:tblLook w:val="01E0"/>
    </w:tblPr>
    <w:tblGrid>
      <w:gridCol w:w="2088"/>
      <w:gridCol w:w="7200"/>
    </w:tblGrid>
    <w:tr w:rsidR="008C3604" w:rsidRPr="00A045D7">
      <w:tc>
        <w:tcPr>
          <w:tcW w:w="2088" w:type="dxa"/>
        </w:tcPr>
        <w:p w:rsidR="008C3604" w:rsidRPr="00A045D7" w:rsidRDefault="008C3604" w:rsidP="00EE5FD0">
          <w:pPr>
            <w:pStyle w:val="Footer"/>
            <w:ind w:left="-180"/>
            <w:rPr>
              <w:lang w:val="en-US"/>
            </w:rPr>
          </w:pPr>
          <w:r>
            <w:rPr>
              <w:noProof/>
              <w:lang w:val="en-US" w:eastAsia="en-US"/>
            </w:rPr>
            <w:drawing>
              <wp:inline distT="0" distB="0" distL="0" distR="0">
                <wp:extent cx="1323975" cy="280035"/>
                <wp:effectExtent l="19050" t="0" r="9525" b="0"/>
                <wp:docPr id="12" name="Picture 9" descr="Services_b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ices_bLsmall"/>
                        <pic:cNvPicPr>
                          <a:picLocks noChangeAspect="1" noChangeArrowheads="1"/>
                        </pic:cNvPicPr>
                      </pic:nvPicPr>
                      <pic:blipFill>
                        <a:blip r:embed="rId1"/>
                        <a:srcRect/>
                        <a:stretch>
                          <a:fillRect/>
                        </a:stretch>
                      </pic:blipFill>
                      <pic:spPr bwMode="auto">
                        <a:xfrm>
                          <a:off x="0" y="0"/>
                          <a:ext cx="1323975" cy="280035"/>
                        </a:xfrm>
                        <a:prstGeom prst="rect">
                          <a:avLst/>
                        </a:prstGeom>
                        <a:noFill/>
                        <a:ln w="9525">
                          <a:noFill/>
                          <a:miter lim="800000"/>
                          <a:headEnd/>
                          <a:tailEnd/>
                        </a:ln>
                      </pic:spPr>
                    </pic:pic>
                  </a:graphicData>
                </a:graphic>
              </wp:inline>
            </w:drawing>
          </w:r>
        </w:p>
      </w:tc>
      <w:tc>
        <w:tcPr>
          <w:tcW w:w="7200" w:type="dxa"/>
        </w:tcPr>
        <w:p w:rsidR="008C3604" w:rsidRPr="00A045D7" w:rsidRDefault="008C3604" w:rsidP="00710E94">
          <w:pPr>
            <w:pStyle w:val="FooterSmall"/>
            <w:rPr>
              <w:lang w:val="en-US"/>
            </w:rPr>
          </w:pPr>
          <w:r w:rsidRPr="00A045D7">
            <w:rPr>
              <w:lang w:val="en-US"/>
            </w:rPr>
            <w:t xml:space="preserve"> </w:t>
          </w:r>
        </w:p>
      </w:tc>
    </w:tr>
  </w:tbl>
  <w:p w:rsidR="008C3604" w:rsidRPr="00A045D7" w:rsidRDefault="008C3604" w:rsidP="00392D92">
    <w:pPr>
      <w:pStyle w:val="FooterSmall"/>
      <w:rPr>
        <w:lang w:val="en-US"/>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604" w:rsidRPr="00A045D7" w:rsidRDefault="008C3604" w:rsidP="00392D92">
    <w:pPr>
      <w:pStyle w:val="Footer"/>
      <w:pBdr>
        <w:top w:val="single" w:sz="4" w:space="1" w:color="auto"/>
      </w:pBdr>
      <w:jc w:val="right"/>
      <w:rPr>
        <w:lang w:val="en-US"/>
      </w:rPr>
    </w:pPr>
    <w:r w:rsidRPr="00A045D7">
      <w:rPr>
        <w:lang w:val="en-US"/>
      </w:rPr>
      <w:t xml:space="preserve">Page </w:t>
    </w:r>
    <w:r w:rsidRPr="00A045D7">
      <w:rPr>
        <w:lang w:val="en-US"/>
      </w:rPr>
      <w:fldChar w:fldCharType="begin"/>
    </w:r>
    <w:r w:rsidRPr="00A045D7">
      <w:rPr>
        <w:lang w:val="en-US"/>
      </w:rPr>
      <w:instrText xml:space="preserve"> PAGE  \* Arabic  \* MERGEFORMAT </w:instrText>
    </w:r>
    <w:r w:rsidRPr="00A045D7">
      <w:rPr>
        <w:lang w:val="en-US"/>
      </w:rPr>
      <w:fldChar w:fldCharType="separate"/>
    </w:r>
    <w:r w:rsidR="00325FCA">
      <w:rPr>
        <w:noProof/>
        <w:lang w:val="en-US"/>
      </w:rPr>
      <w:t>25</w:t>
    </w:r>
    <w:r w:rsidRPr="00A045D7">
      <w:rPr>
        <w:lang w:val="en-US"/>
      </w:rPr>
      <w:fldChar w:fldCharType="end"/>
    </w:r>
  </w:p>
  <w:tbl>
    <w:tblPr>
      <w:tblW w:w="9288" w:type="dxa"/>
      <w:tblLayout w:type="fixed"/>
      <w:tblLook w:val="01E0"/>
    </w:tblPr>
    <w:tblGrid>
      <w:gridCol w:w="2088"/>
      <w:gridCol w:w="7200"/>
    </w:tblGrid>
    <w:tr w:rsidR="008C3604" w:rsidRPr="00A045D7">
      <w:tc>
        <w:tcPr>
          <w:tcW w:w="2088" w:type="dxa"/>
        </w:tcPr>
        <w:p w:rsidR="008C3604" w:rsidRPr="00A045D7" w:rsidRDefault="008C3604" w:rsidP="00EE5FD0">
          <w:pPr>
            <w:pStyle w:val="Footer"/>
            <w:ind w:left="-180"/>
            <w:rPr>
              <w:lang w:val="en-US"/>
            </w:rPr>
          </w:pPr>
          <w:r>
            <w:rPr>
              <w:noProof/>
              <w:lang w:val="en-US" w:eastAsia="en-US"/>
            </w:rPr>
            <w:drawing>
              <wp:inline distT="0" distB="0" distL="0" distR="0">
                <wp:extent cx="1323975" cy="280035"/>
                <wp:effectExtent l="19050" t="0" r="9525" b="0"/>
                <wp:docPr id="13" name="Picture 10" descr="Services_b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ices_bLsmall"/>
                        <pic:cNvPicPr>
                          <a:picLocks noChangeAspect="1" noChangeArrowheads="1"/>
                        </pic:cNvPicPr>
                      </pic:nvPicPr>
                      <pic:blipFill>
                        <a:blip r:embed="rId1"/>
                        <a:srcRect/>
                        <a:stretch>
                          <a:fillRect/>
                        </a:stretch>
                      </pic:blipFill>
                      <pic:spPr bwMode="auto">
                        <a:xfrm>
                          <a:off x="0" y="0"/>
                          <a:ext cx="1323975" cy="280035"/>
                        </a:xfrm>
                        <a:prstGeom prst="rect">
                          <a:avLst/>
                        </a:prstGeom>
                        <a:noFill/>
                        <a:ln w="9525">
                          <a:noFill/>
                          <a:miter lim="800000"/>
                          <a:headEnd/>
                          <a:tailEnd/>
                        </a:ln>
                      </pic:spPr>
                    </pic:pic>
                  </a:graphicData>
                </a:graphic>
              </wp:inline>
            </w:drawing>
          </w:r>
        </w:p>
      </w:tc>
      <w:tc>
        <w:tcPr>
          <w:tcW w:w="7200" w:type="dxa"/>
        </w:tcPr>
        <w:p w:rsidR="008C3604" w:rsidRPr="00A045D7" w:rsidRDefault="008C3604" w:rsidP="00EE5FD0">
          <w:pPr>
            <w:pStyle w:val="FooterSmall"/>
            <w:rPr>
              <w:lang w:val="en-US"/>
            </w:rPr>
          </w:pPr>
        </w:p>
      </w:tc>
    </w:tr>
  </w:tbl>
  <w:p w:rsidR="008C3604" w:rsidRPr="00A045D7" w:rsidRDefault="008C3604" w:rsidP="00392D92">
    <w:pPr>
      <w:pStyle w:val="FooterSmall"/>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6978" w:rsidRDefault="000E6978">
      <w:r>
        <w:separator/>
      </w:r>
    </w:p>
  </w:footnote>
  <w:footnote w:type="continuationSeparator" w:id="1">
    <w:p w:rsidR="000E6978" w:rsidRDefault="000E69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604" w:rsidRPr="00A045D7" w:rsidRDefault="008C3604" w:rsidP="00392D92">
    <w:pPr>
      <w:pStyle w:val="Header"/>
      <w:rPr>
        <w:lang w:val="en-US"/>
      </w:rPr>
    </w:pPr>
    <w:r w:rsidRPr="00A045D7">
      <w:rPr>
        <w:lang w:val="en-US"/>
      </w:rPr>
      <w:fldChar w:fldCharType="begin"/>
    </w:r>
    <w:r w:rsidRPr="00A045D7">
      <w:rPr>
        <w:lang w:val="en-US"/>
      </w:rPr>
      <w:instrText xml:space="preserve"> IF </w:instrText>
    </w:r>
    <w:fldSimple w:instr=" DOCPROPERTY  Confidential  \* MERGEFORMAT ">
      <w:r w:rsidRPr="003F1004">
        <w:rPr>
          <w:lang w:val="en-US"/>
        </w:rPr>
        <w:instrText>0</w:instrText>
      </w:r>
    </w:fldSimple>
    <w:r w:rsidRPr="00A045D7">
      <w:rPr>
        <w:lang w:val="en-US"/>
      </w:rPr>
      <w:instrText xml:space="preserve"> = 0 "Prepared for " "" \* MERGEFORMAT </w:instrText>
    </w:r>
    <w:r w:rsidRPr="00A045D7">
      <w:rPr>
        <w:lang w:val="en-US"/>
      </w:rPr>
      <w:fldChar w:fldCharType="separate"/>
    </w:r>
    <w:r w:rsidR="00456456" w:rsidRPr="00A045D7">
      <w:rPr>
        <w:noProof/>
        <w:lang w:val="en-US"/>
      </w:rPr>
      <w:t xml:space="preserve">Prepared for </w:t>
    </w:r>
    <w:r w:rsidRPr="00A045D7">
      <w:rPr>
        <w:lang w:val="en-US"/>
      </w:rPr>
      <w:fldChar w:fldCharType="end"/>
    </w:r>
    <w:r w:rsidRPr="00A045D7">
      <w:rPr>
        <w:lang w:val="en-US"/>
      </w:rPr>
      <w:fldChar w:fldCharType="begin"/>
    </w:r>
    <w:r w:rsidRPr="00A045D7">
      <w:rPr>
        <w:lang w:val="en-US"/>
      </w:rPr>
      <w:instrText xml:space="preserve"> IF </w:instrText>
    </w:r>
    <w:fldSimple w:instr=" DOCPROPERTY  Confidential  \* MERGEFORMAT ">
      <w:r w:rsidRPr="003F1004">
        <w:rPr>
          <w:lang w:val="en-US"/>
        </w:rPr>
        <w:instrText>0</w:instrText>
      </w:r>
    </w:fldSimple>
    <w:r w:rsidRPr="00A045D7">
      <w:rPr>
        <w:lang w:val="en-US"/>
      </w:rPr>
      <w:instrText xml:space="preserve"> = 3 "Microsoft" </w:instrText>
    </w:r>
    <w:fldSimple w:instr=" DOCPROPERTY  Customer  \* MERGEFORMAT ">
      <w:r w:rsidRPr="003F1004">
        <w:rPr>
          <w:lang w:val="en-US"/>
        </w:rPr>
        <w:instrText>Microsoft Hosting Guidance</w:instrText>
      </w:r>
    </w:fldSimple>
    <w:r w:rsidRPr="00A045D7">
      <w:rPr>
        <w:lang w:val="en-US"/>
      </w:rPr>
      <w:instrText xml:space="preserve"> \* MERGEFORMAT </w:instrText>
    </w:r>
    <w:r w:rsidRPr="00A045D7">
      <w:rPr>
        <w:lang w:val="en-US"/>
      </w:rPr>
      <w:fldChar w:fldCharType="separate"/>
    </w:r>
    <w:r w:rsidRPr="003F1004">
      <w:rPr>
        <w:noProof/>
        <w:lang w:val="en-US"/>
      </w:rPr>
      <w:t>Microsoft Hosting Guidance</w:t>
    </w:r>
    <w:r w:rsidRPr="00A045D7">
      <w:rPr>
        <w:lang w:val="en-U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604" w:rsidRDefault="008C360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604" w:rsidRDefault="008C360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604" w:rsidRDefault="008C3604">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604" w:rsidRDefault="008C360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604" w:rsidRDefault="008C3604">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604" w:rsidRDefault="008C360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E0516"/>
    <w:multiLevelType w:val="multilevel"/>
    <w:tmpl w:val="D8BAD350"/>
    <w:lvl w:ilvl="0">
      <w:start w:val="1"/>
      <w:numFmt w:val="decimal"/>
      <w:lvlRestart w:val="0"/>
      <w:pStyle w:val="NumHeading1"/>
      <w:lvlText w:val="%1"/>
      <w:lvlJc w:val="left"/>
      <w:pPr>
        <w:tabs>
          <w:tab w:val="num" w:pos="794"/>
        </w:tabs>
        <w:ind w:left="794" w:hanging="794"/>
      </w:pPr>
      <w:rPr>
        <w:rFonts w:cs="Times New Roman" w:hint="default"/>
      </w:rPr>
    </w:lvl>
    <w:lvl w:ilvl="1">
      <w:start w:val="1"/>
      <w:numFmt w:val="decimal"/>
      <w:pStyle w:val="NumHeading2"/>
      <w:lvlText w:val="%1.%2"/>
      <w:lvlJc w:val="left"/>
      <w:pPr>
        <w:tabs>
          <w:tab w:val="num" w:pos="794"/>
        </w:tabs>
        <w:ind w:left="794" w:hanging="794"/>
      </w:pPr>
      <w:rPr>
        <w:rFonts w:cs="Times New Roman" w:hint="default"/>
      </w:rPr>
    </w:lvl>
    <w:lvl w:ilvl="2">
      <w:start w:val="1"/>
      <w:numFmt w:val="decimal"/>
      <w:pStyle w:val="NumHeading3"/>
      <w:lvlText w:val="%1.%2.%3"/>
      <w:lvlJc w:val="left"/>
      <w:pPr>
        <w:tabs>
          <w:tab w:val="num" w:pos="1021"/>
        </w:tabs>
        <w:ind w:left="1021" w:hanging="1021"/>
      </w:pPr>
      <w:rPr>
        <w:rFonts w:cs="Times New Roman" w:hint="default"/>
      </w:rPr>
    </w:lvl>
    <w:lvl w:ilvl="3">
      <w:start w:val="1"/>
      <w:numFmt w:val="decimal"/>
      <w:pStyle w:val="NumHeading4"/>
      <w:lvlText w:val="%1.%2.%3.%4"/>
      <w:lvlJc w:val="left"/>
      <w:pPr>
        <w:tabs>
          <w:tab w:val="num" w:pos="1247"/>
        </w:tabs>
        <w:ind w:left="1247" w:hanging="1247"/>
      </w:pPr>
      <w:rPr>
        <w:rFonts w:cs="Times New Roman" w:hint="default"/>
      </w:rPr>
    </w:lvl>
    <w:lvl w:ilvl="4">
      <w:start w:val="1"/>
      <w:numFmt w:val="decimal"/>
      <w:pStyle w:val="NumHeading5"/>
      <w:lvlText w:val="%1.%2.%3.%4.%5"/>
      <w:lvlJc w:val="left"/>
      <w:pPr>
        <w:tabs>
          <w:tab w:val="num" w:pos="1474"/>
        </w:tabs>
        <w:ind w:left="1474" w:hanging="1474"/>
      </w:pPr>
      <w:rPr>
        <w:rFonts w:cs="Times New Roman" w:hint="default"/>
      </w:rPr>
    </w:lvl>
    <w:lvl w:ilvl="5">
      <w:start w:val="1"/>
      <w:numFmt w:val="decimal"/>
      <w:lvlText w:val="%2.%3.%4.%5.%6."/>
      <w:lvlJc w:val="left"/>
      <w:pPr>
        <w:tabs>
          <w:tab w:val="num" w:pos="2835"/>
        </w:tabs>
        <w:ind w:left="2835" w:hanging="2608"/>
      </w:pPr>
      <w:rPr>
        <w:rFonts w:cs="Times New Roman" w:hint="default"/>
      </w:rPr>
    </w:lvl>
    <w:lvl w:ilvl="6">
      <w:start w:val="1"/>
      <w:numFmt w:val="decimal"/>
      <w:lvlText w:val="%1.%2.%3.%4.%5.%6.%7."/>
      <w:lvlJc w:val="left"/>
      <w:pPr>
        <w:tabs>
          <w:tab w:val="num" w:pos="5627"/>
        </w:tabs>
        <w:ind w:left="3467" w:hanging="1080"/>
      </w:pPr>
      <w:rPr>
        <w:rFonts w:cs="Times New Roman" w:hint="default"/>
      </w:rPr>
    </w:lvl>
    <w:lvl w:ilvl="7">
      <w:start w:val="1"/>
      <w:numFmt w:val="upperLetter"/>
      <w:lvlRestart w:val="0"/>
      <w:pStyle w:val="HeadingAppendixOld"/>
      <w:lvlText w:val="APPENDIX %8"/>
      <w:lvlJc w:val="left"/>
      <w:pPr>
        <w:tabs>
          <w:tab w:val="num" w:pos="2155"/>
        </w:tabs>
        <w:ind w:left="2155" w:hanging="2155"/>
      </w:pPr>
      <w:rPr>
        <w:rFonts w:cs="Times New Roman" w:hint="default"/>
      </w:rPr>
    </w:lvl>
    <w:lvl w:ilvl="8">
      <w:start w:val="1"/>
      <w:numFmt w:val="upperRoman"/>
      <w:lvlRestart w:val="0"/>
      <w:pStyle w:val="HeadingPart"/>
      <w:lvlText w:val="PART %9"/>
      <w:lvlJc w:val="left"/>
      <w:pPr>
        <w:tabs>
          <w:tab w:val="num" w:pos="1418"/>
        </w:tabs>
        <w:ind w:left="1418" w:hanging="1418"/>
      </w:pPr>
      <w:rPr>
        <w:rFonts w:cs="Times New Roman" w:hint="default"/>
      </w:rPr>
    </w:lvl>
  </w:abstractNum>
  <w:abstractNum w:abstractNumId="1">
    <w:nsid w:val="0167713A"/>
    <w:multiLevelType w:val="hybridMultilevel"/>
    <w:tmpl w:val="548251E2"/>
    <w:lvl w:ilvl="0" w:tplc="0494E0F8">
      <w:start w:val="1"/>
      <w:numFmt w:val="lowerRoman"/>
      <w:lvlText w:val="%1."/>
      <w:lvlJc w:val="right"/>
      <w:pPr>
        <w:tabs>
          <w:tab w:val="num" w:pos="1260"/>
        </w:tabs>
        <w:ind w:left="1260" w:hanging="18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4B71F3"/>
    <w:multiLevelType w:val="hybridMultilevel"/>
    <w:tmpl w:val="47284C60"/>
    <w:lvl w:ilvl="0" w:tplc="F80230FC">
      <w:start w:val="1"/>
      <w:numFmt w:val="bullet"/>
      <w:lvlText w:val=""/>
      <w:lvlJc w:val="left"/>
      <w:pPr>
        <w:tabs>
          <w:tab w:val="num" w:pos="1440"/>
        </w:tabs>
        <w:ind w:left="1440" w:hanging="360"/>
      </w:pPr>
      <w:rPr>
        <w:rFonts w:ascii="Symbol" w:hAnsi="Symbol" w:hint="default"/>
      </w:rPr>
    </w:lvl>
    <w:lvl w:ilvl="1" w:tplc="7AE8BD1E">
      <w:start w:val="1"/>
      <w:numFmt w:val="bullet"/>
      <w:lvlText w:val="o"/>
      <w:lvlJc w:val="left"/>
      <w:pPr>
        <w:tabs>
          <w:tab w:val="num" w:pos="1380"/>
        </w:tabs>
        <w:ind w:left="1380" w:hanging="360"/>
      </w:pPr>
      <w:rPr>
        <w:rFonts w:ascii="Courier New" w:hAnsi="Courier New" w:hint="default"/>
      </w:rPr>
    </w:lvl>
    <w:lvl w:ilvl="2" w:tplc="C5CEE28E">
      <w:start w:val="1"/>
      <w:numFmt w:val="bullet"/>
      <w:lvlText w:val=""/>
      <w:lvlJc w:val="left"/>
      <w:pPr>
        <w:tabs>
          <w:tab w:val="num" w:pos="2100"/>
        </w:tabs>
        <w:ind w:left="2100" w:hanging="360"/>
      </w:pPr>
      <w:rPr>
        <w:rFonts w:ascii="Wingdings" w:hAnsi="Wingdings" w:hint="default"/>
      </w:rPr>
    </w:lvl>
    <w:lvl w:ilvl="3" w:tplc="1A0E1250" w:tentative="1">
      <w:start w:val="1"/>
      <w:numFmt w:val="bullet"/>
      <w:lvlText w:val=""/>
      <w:lvlJc w:val="left"/>
      <w:pPr>
        <w:tabs>
          <w:tab w:val="num" w:pos="2820"/>
        </w:tabs>
        <w:ind w:left="2820" w:hanging="360"/>
      </w:pPr>
      <w:rPr>
        <w:rFonts w:ascii="Symbol" w:hAnsi="Symbol" w:hint="default"/>
      </w:rPr>
    </w:lvl>
    <w:lvl w:ilvl="4" w:tplc="EB84E9CC" w:tentative="1">
      <w:start w:val="1"/>
      <w:numFmt w:val="bullet"/>
      <w:lvlText w:val="o"/>
      <w:lvlJc w:val="left"/>
      <w:pPr>
        <w:tabs>
          <w:tab w:val="num" w:pos="3540"/>
        </w:tabs>
        <w:ind w:left="3540" w:hanging="360"/>
      </w:pPr>
      <w:rPr>
        <w:rFonts w:ascii="Courier New" w:hAnsi="Courier New" w:hint="default"/>
      </w:rPr>
    </w:lvl>
    <w:lvl w:ilvl="5" w:tplc="F2CE7604" w:tentative="1">
      <w:start w:val="1"/>
      <w:numFmt w:val="bullet"/>
      <w:lvlText w:val=""/>
      <w:lvlJc w:val="left"/>
      <w:pPr>
        <w:tabs>
          <w:tab w:val="num" w:pos="4260"/>
        </w:tabs>
        <w:ind w:left="4260" w:hanging="360"/>
      </w:pPr>
      <w:rPr>
        <w:rFonts w:ascii="Wingdings" w:hAnsi="Wingdings" w:hint="default"/>
      </w:rPr>
    </w:lvl>
    <w:lvl w:ilvl="6" w:tplc="E0862536" w:tentative="1">
      <w:start w:val="1"/>
      <w:numFmt w:val="bullet"/>
      <w:lvlText w:val=""/>
      <w:lvlJc w:val="left"/>
      <w:pPr>
        <w:tabs>
          <w:tab w:val="num" w:pos="4980"/>
        </w:tabs>
        <w:ind w:left="4980" w:hanging="360"/>
      </w:pPr>
      <w:rPr>
        <w:rFonts w:ascii="Symbol" w:hAnsi="Symbol" w:hint="default"/>
      </w:rPr>
    </w:lvl>
    <w:lvl w:ilvl="7" w:tplc="F5960C30" w:tentative="1">
      <w:start w:val="1"/>
      <w:numFmt w:val="bullet"/>
      <w:lvlText w:val="o"/>
      <w:lvlJc w:val="left"/>
      <w:pPr>
        <w:tabs>
          <w:tab w:val="num" w:pos="5700"/>
        </w:tabs>
        <w:ind w:left="5700" w:hanging="360"/>
      </w:pPr>
      <w:rPr>
        <w:rFonts w:ascii="Courier New" w:hAnsi="Courier New" w:hint="default"/>
      </w:rPr>
    </w:lvl>
    <w:lvl w:ilvl="8" w:tplc="09546062" w:tentative="1">
      <w:start w:val="1"/>
      <w:numFmt w:val="bullet"/>
      <w:lvlText w:val=""/>
      <w:lvlJc w:val="left"/>
      <w:pPr>
        <w:tabs>
          <w:tab w:val="num" w:pos="6420"/>
        </w:tabs>
        <w:ind w:left="6420" w:hanging="360"/>
      </w:pPr>
      <w:rPr>
        <w:rFonts w:ascii="Wingdings" w:hAnsi="Wingdings" w:hint="default"/>
      </w:rPr>
    </w:lvl>
  </w:abstractNum>
  <w:abstractNum w:abstractNumId="3">
    <w:nsid w:val="0E80727A"/>
    <w:multiLevelType w:val="multilevel"/>
    <w:tmpl w:val="ECA4EAFA"/>
    <w:numStyleLink w:val="Bullets"/>
  </w:abstractNum>
  <w:abstractNum w:abstractNumId="4">
    <w:nsid w:val="0F3F2171"/>
    <w:multiLevelType w:val="hybridMultilevel"/>
    <w:tmpl w:val="32B0E298"/>
    <w:lvl w:ilvl="0" w:tplc="8784377C">
      <w:start w:val="1"/>
      <w:numFmt w:val="bullet"/>
      <w:lvlText w:val=""/>
      <w:lvlJc w:val="left"/>
      <w:pPr>
        <w:tabs>
          <w:tab w:val="num" w:pos="1800"/>
        </w:tabs>
        <w:ind w:left="1800" w:hanging="360"/>
      </w:pPr>
      <w:rPr>
        <w:rFonts w:ascii="Symbol" w:hAnsi="Symbol" w:hint="default"/>
        <w:b w:val="0"/>
        <w:i w:val="0"/>
        <w:sz w:val="15"/>
        <w:szCs w:val="15"/>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
    <w:nsid w:val="112315AB"/>
    <w:multiLevelType w:val="hybridMultilevel"/>
    <w:tmpl w:val="0BDE8814"/>
    <w:lvl w:ilvl="0" w:tplc="A5EE4D12">
      <w:start w:val="1"/>
      <w:numFmt w:val="upperLetter"/>
      <w:lvlText w:val="%1."/>
      <w:lvlJc w:val="left"/>
      <w:pPr>
        <w:tabs>
          <w:tab w:val="num" w:pos="720"/>
        </w:tabs>
        <w:ind w:left="720" w:hanging="360"/>
      </w:pPr>
      <w:rPr>
        <w:rFonts w:hint="default"/>
        <w:b/>
        <w:bCs/>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274235E"/>
    <w:multiLevelType w:val="hybridMultilevel"/>
    <w:tmpl w:val="094E7680"/>
    <w:lvl w:ilvl="0" w:tplc="0409000F">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7">
    <w:nsid w:val="173046D6"/>
    <w:multiLevelType w:val="hybridMultilevel"/>
    <w:tmpl w:val="9C4A747E"/>
    <w:lvl w:ilvl="0" w:tplc="0409000F">
      <w:start w:val="1"/>
      <w:numFmt w:val="decimal"/>
      <w:lvlText w:val="%1."/>
      <w:lvlJc w:val="left"/>
      <w:pPr>
        <w:tabs>
          <w:tab w:val="num" w:pos="947"/>
        </w:tabs>
        <w:ind w:left="947" w:hanging="360"/>
      </w:pPr>
    </w:lvl>
    <w:lvl w:ilvl="1" w:tplc="04090019" w:tentative="1">
      <w:start w:val="1"/>
      <w:numFmt w:val="lowerLetter"/>
      <w:lvlText w:val="%2."/>
      <w:lvlJc w:val="left"/>
      <w:pPr>
        <w:tabs>
          <w:tab w:val="num" w:pos="1667"/>
        </w:tabs>
        <w:ind w:left="1667" w:hanging="360"/>
      </w:pPr>
    </w:lvl>
    <w:lvl w:ilvl="2" w:tplc="0409001B" w:tentative="1">
      <w:start w:val="1"/>
      <w:numFmt w:val="lowerRoman"/>
      <w:lvlText w:val="%3."/>
      <w:lvlJc w:val="right"/>
      <w:pPr>
        <w:tabs>
          <w:tab w:val="num" w:pos="2387"/>
        </w:tabs>
        <w:ind w:left="2387" w:hanging="180"/>
      </w:pPr>
    </w:lvl>
    <w:lvl w:ilvl="3" w:tplc="0409000F" w:tentative="1">
      <w:start w:val="1"/>
      <w:numFmt w:val="decimal"/>
      <w:lvlText w:val="%4."/>
      <w:lvlJc w:val="left"/>
      <w:pPr>
        <w:tabs>
          <w:tab w:val="num" w:pos="3107"/>
        </w:tabs>
        <w:ind w:left="3107" w:hanging="360"/>
      </w:pPr>
    </w:lvl>
    <w:lvl w:ilvl="4" w:tplc="04090019" w:tentative="1">
      <w:start w:val="1"/>
      <w:numFmt w:val="lowerLetter"/>
      <w:lvlText w:val="%5."/>
      <w:lvlJc w:val="left"/>
      <w:pPr>
        <w:tabs>
          <w:tab w:val="num" w:pos="3827"/>
        </w:tabs>
        <w:ind w:left="3827" w:hanging="360"/>
      </w:pPr>
    </w:lvl>
    <w:lvl w:ilvl="5" w:tplc="0409001B" w:tentative="1">
      <w:start w:val="1"/>
      <w:numFmt w:val="lowerRoman"/>
      <w:lvlText w:val="%6."/>
      <w:lvlJc w:val="right"/>
      <w:pPr>
        <w:tabs>
          <w:tab w:val="num" w:pos="4547"/>
        </w:tabs>
        <w:ind w:left="4547" w:hanging="180"/>
      </w:pPr>
    </w:lvl>
    <w:lvl w:ilvl="6" w:tplc="0409000F" w:tentative="1">
      <w:start w:val="1"/>
      <w:numFmt w:val="decimal"/>
      <w:lvlText w:val="%7."/>
      <w:lvlJc w:val="left"/>
      <w:pPr>
        <w:tabs>
          <w:tab w:val="num" w:pos="5267"/>
        </w:tabs>
        <w:ind w:left="5267" w:hanging="360"/>
      </w:pPr>
    </w:lvl>
    <w:lvl w:ilvl="7" w:tplc="04090019" w:tentative="1">
      <w:start w:val="1"/>
      <w:numFmt w:val="lowerLetter"/>
      <w:lvlText w:val="%8."/>
      <w:lvlJc w:val="left"/>
      <w:pPr>
        <w:tabs>
          <w:tab w:val="num" w:pos="5987"/>
        </w:tabs>
        <w:ind w:left="5987" w:hanging="360"/>
      </w:pPr>
    </w:lvl>
    <w:lvl w:ilvl="8" w:tplc="0409001B" w:tentative="1">
      <w:start w:val="1"/>
      <w:numFmt w:val="lowerRoman"/>
      <w:lvlText w:val="%9."/>
      <w:lvlJc w:val="right"/>
      <w:pPr>
        <w:tabs>
          <w:tab w:val="num" w:pos="6707"/>
        </w:tabs>
        <w:ind w:left="6707" w:hanging="180"/>
      </w:pPr>
    </w:lvl>
  </w:abstractNum>
  <w:abstractNum w:abstractNumId="8">
    <w:nsid w:val="1838439C"/>
    <w:multiLevelType w:val="singleLevel"/>
    <w:tmpl w:val="0409000F"/>
    <w:lvl w:ilvl="0">
      <w:start w:val="1"/>
      <w:numFmt w:val="decimal"/>
      <w:lvlText w:val="%1."/>
      <w:lvlJc w:val="left"/>
      <w:pPr>
        <w:tabs>
          <w:tab w:val="num" w:pos="907"/>
        </w:tabs>
        <w:ind w:left="907" w:hanging="340"/>
      </w:pPr>
      <w:rPr>
        <w:rFonts w:cs="Times New Roman" w:hint="default"/>
        <w:color w:val="808080"/>
        <w:sz w:val="20"/>
        <w:szCs w:val="20"/>
      </w:rPr>
    </w:lvl>
  </w:abstractNum>
  <w:abstractNum w:abstractNumId="9">
    <w:nsid w:val="192018B7"/>
    <w:multiLevelType w:val="multilevel"/>
    <w:tmpl w:val="BD74A3D4"/>
    <w:lvl w:ilvl="0">
      <w:start w:val="1"/>
      <w:numFmt w:val="bullet"/>
      <w:lvlText w:val=""/>
      <w:lvlJc w:val="left"/>
      <w:pPr>
        <w:tabs>
          <w:tab w:val="num" w:pos="927"/>
        </w:tabs>
        <w:ind w:left="927" w:hanging="360"/>
      </w:pPr>
      <w:rPr>
        <w:rFonts w:ascii="Symbol" w:hAnsi="Symbol" w:hint="default"/>
        <w:color w:val="auto"/>
        <w:sz w:val="15"/>
        <w:szCs w:val="15"/>
      </w:rPr>
    </w:lvl>
    <w:lvl w:ilvl="1">
      <w:start w:val="1"/>
      <w:numFmt w:val="bullet"/>
      <w:lvlText w:val=""/>
      <w:lvlJc w:val="left"/>
      <w:pPr>
        <w:tabs>
          <w:tab w:val="num" w:pos="1247"/>
        </w:tabs>
        <w:ind w:left="1247" w:hanging="340"/>
      </w:pPr>
      <w:rPr>
        <w:rFonts w:ascii="Wingdings 2" w:hAnsi="Wingdings 2" w:hint="default"/>
        <w:b w:val="0"/>
        <w:i w:val="0"/>
        <w:color w:val="808080"/>
        <w:sz w:val="20"/>
      </w:rPr>
    </w:lvl>
    <w:lvl w:ilvl="2">
      <w:start w:val="1"/>
      <w:numFmt w:val="bullet"/>
      <w:lvlText w:val=""/>
      <w:lvlJc w:val="left"/>
      <w:pPr>
        <w:tabs>
          <w:tab w:val="num" w:pos="1588"/>
        </w:tabs>
        <w:ind w:left="1588" w:hanging="341"/>
      </w:pPr>
      <w:rPr>
        <w:rFonts w:ascii="Wingdings 2" w:hAnsi="Wingdings 2" w:hint="default"/>
        <w:color w:val="808080"/>
        <w:sz w:val="20"/>
      </w:rPr>
    </w:lvl>
    <w:lvl w:ilvl="3">
      <w:start w:val="1"/>
      <w:numFmt w:val="bullet"/>
      <w:lvlText w:val=""/>
      <w:lvlJc w:val="left"/>
      <w:pPr>
        <w:tabs>
          <w:tab w:val="num" w:pos="1928"/>
        </w:tabs>
        <w:ind w:left="1928" w:hanging="340"/>
      </w:pPr>
      <w:rPr>
        <w:rFonts w:ascii="Wingdings 2" w:hAnsi="Wingdings 2" w:hint="default"/>
        <w:b w:val="0"/>
        <w:i w:val="0"/>
        <w:color w:val="808080"/>
        <w:sz w:val="2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
    <w:nsid w:val="197E273B"/>
    <w:multiLevelType w:val="hybridMultilevel"/>
    <w:tmpl w:val="55B44E68"/>
    <w:lvl w:ilvl="0" w:tplc="280CC1B2">
      <w:start w:val="1"/>
      <w:numFmt w:val="decimal"/>
      <w:lvlText w:val="%1."/>
      <w:lvlJc w:val="left"/>
      <w:pPr>
        <w:ind w:left="720" w:hanging="360"/>
      </w:pPr>
      <w:rPr>
        <w:rFonts w:cs="Times New Roman"/>
      </w:rPr>
    </w:lvl>
    <w:lvl w:ilvl="1" w:tplc="7690DA8C">
      <w:start w:val="1"/>
      <w:numFmt w:val="lowerLetter"/>
      <w:lvlText w:val="%2."/>
      <w:lvlJc w:val="left"/>
      <w:pPr>
        <w:ind w:left="1440" w:hanging="360"/>
      </w:pPr>
      <w:rPr>
        <w:rFonts w:cs="Times New Roman"/>
      </w:rPr>
    </w:lvl>
    <w:lvl w:ilvl="2" w:tplc="B9489202">
      <w:start w:val="1"/>
      <w:numFmt w:val="decimal"/>
      <w:lvlText w:val="%3."/>
      <w:lvlJc w:val="left"/>
      <w:pPr>
        <w:tabs>
          <w:tab w:val="num" w:pos="2160"/>
        </w:tabs>
        <w:ind w:left="2160" w:hanging="360"/>
      </w:pPr>
      <w:rPr>
        <w:rFonts w:cs="Times New Roman"/>
      </w:rPr>
    </w:lvl>
    <w:lvl w:ilvl="3" w:tplc="D044499C">
      <w:start w:val="1"/>
      <w:numFmt w:val="decimal"/>
      <w:lvlText w:val="%4."/>
      <w:lvlJc w:val="left"/>
      <w:pPr>
        <w:tabs>
          <w:tab w:val="num" w:pos="2880"/>
        </w:tabs>
        <w:ind w:left="2880" w:hanging="360"/>
      </w:pPr>
      <w:rPr>
        <w:rFonts w:cs="Times New Roman"/>
      </w:rPr>
    </w:lvl>
    <w:lvl w:ilvl="4" w:tplc="488A3500">
      <w:start w:val="1"/>
      <w:numFmt w:val="decimal"/>
      <w:lvlText w:val="%5."/>
      <w:lvlJc w:val="left"/>
      <w:pPr>
        <w:tabs>
          <w:tab w:val="num" w:pos="3600"/>
        </w:tabs>
        <w:ind w:left="3600" w:hanging="360"/>
      </w:pPr>
      <w:rPr>
        <w:rFonts w:cs="Times New Roman"/>
      </w:rPr>
    </w:lvl>
    <w:lvl w:ilvl="5" w:tplc="CCD6AC00">
      <w:start w:val="1"/>
      <w:numFmt w:val="decimal"/>
      <w:lvlText w:val="%6."/>
      <w:lvlJc w:val="left"/>
      <w:pPr>
        <w:tabs>
          <w:tab w:val="num" w:pos="4320"/>
        </w:tabs>
        <w:ind w:left="4320" w:hanging="360"/>
      </w:pPr>
      <w:rPr>
        <w:rFonts w:cs="Times New Roman"/>
      </w:rPr>
    </w:lvl>
    <w:lvl w:ilvl="6" w:tplc="020AAAF2">
      <w:start w:val="1"/>
      <w:numFmt w:val="decimal"/>
      <w:lvlText w:val="%7."/>
      <w:lvlJc w:val="left"/>
      <w:pPr>
        <w:tabs>
          <w:tab w:val="num" w:pos="5040"/>
        </w:tabs>
        <w:ind w:left="5040" w:hanging="360"/>
      </w:pPr>
      <w:rPr>
        <w:rFonts w:cs="Times New Roman"/>
      </w:rPr>
    </w:lvl>
    <w:lvl w:ilvl="7" w:tplc="77381F48">
      <w:start w:val="1"/>
      <w:numFmt w:val="decimal"/>
      <w:lvlText w:val="%8."/>
      <w:lvlJc w:val="left"/>
      <w:pPr>
        <w:tabs>
          <w:tab w:val="num" w:pos="5760"/>
        </w:tabs>
        <w:ind w:left="5760" w:hanging="360"/>
      </w:pPr>
      <w:rPr>
        <w:rFonts w:cs="Times New Roman"/>
      </w:rPr>
    </w:lvl>
    <w:lvl w:ilvl="8" w:tplc="92345DDA">
      <w:start w:val="1"/>
      <w:numFmt w:val="decimal"/>
      <w:lvlText w:val="%9."/>
      <w:lvlJc w:val="left"/>
      <w:pPr>
        <w:tabs>
          <w:tab w:val="num" w:pos="6480"/>
        </w:tabs>
        <w:ind w:left="6480" w:hanging="360"/>
      </w:pPr>
      <w:rPr>
        <w:rFonts w:cs="Times New Roman"/>
      </w:rPr>
    </w:lvl>
  </w:abstractNum>
  <w:abstractNum w:abstractNumId="11">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hint="default"/>
        <w:color w:val="808080"/>
        <w:sz w:val="20"/>
      </w:rPr>
    </w:lvl>
    <w:lvl w:ilvl="1">
      <w:start w:val="1"/>
      <w:numFmt w:val="bullet"/>
      <w:lvlText w:val=""/>
      <w:lvlJc w:val="left"/>
      <w:pPr>
        <w:tabs>
          <w:tab w:val="num" w:pos="1247"/>
        </w:tabs>
        <w:ind w:left="1247" w:hanging="340"/>
      </w:pPr>
      <w:rPr>
        <w:rFonts w:ascii="Wingdings 2" w:hAnsi="Wingdings 2" w:hint="default"/>
        <w:b w:val="0"/>
        <w:i w:val="0"/>
        <w:color w:val="808080"/>
        <w:sz w:val="20"/>
      </w:rPr>
    </w:lvl>
    <w:lvl w:ilvl="2">
      <w:start w:val="1"/>
      <w:numFmt w:val="bullet"/>
      <w:lvlText w:val=""/>
      <w:lvlJc w:val="left"/>
      <w:pPr>
        <w:tabs>
          <w:tab w:val="num" w:pos="1588"/>
        </w:tabs>
        <w:ind w:left="1588" w:hanging="341"/>
      </w:pPr>
      <w:rPr>
        <w:rFonts w:ascii="Wingdings 2" w:hAnsi="Wingdings 2" w:hint="default"/>
        <w:color w:val="808080"/>
        <w:sz w:val="20"/>
      </w:rPr>
    </w:lvl>
    <w:lvl w:ilvl="3">
      <w:start w:val="1"/>
      <w:numFmt w:val="bullet"/>
      <w:lvlText w:val=""/>
      <w:lvlJc w:val="left"/>
      <w:pPr>
        <w:tabs>
          <w:tab w:val="num" w:pos="1928"/>
        </w:tabs>
        <w:ind w:left="1928" w:hanging="340"/>
      </w:pPr>
      <w:rPr>
        <w:rFonts w:ascii="Wingdings 2" w:hAnsi="Wingdings 2" w:hint="default"/>
        <w:b w:val="0"/>
        <w:i w:val="0"/>
        <w:color w:val="808080"/>
        <w:sz w:val="2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2">
    <w:nsid w:val="249A4E7B"/>
    <w:multiLevelType w:val="hybridMultilevel"/>
    <w:tmpl w:val="449ECA60"/>
    <w:lvl w:ilvl="0" w:tplc="FFFFFFFF">
      <w:start w:val="1"/>
      <w:numFmt w:val="bullet"/>
      <w:lvlText w:val=""/>
      <w:lvlJc w:val="left"/>
      <w:pPr>
        <w:tabs>
          <w:tab w:val="num" w:pos="1620"/>
        </w:tabs>
        <w:ind w:left="1620" w:hanging="360"/>
      </w:pPr>
      <w:rPr>
        <w:rFonts w:ascii="Symbol" w:hAnsi="Symbol" w:hint="default"/>
      </w:rPr>
    </w:lvl>
    <w:lvl w:ilvl="1" w:tplc="FFFFFFFF">
      <w:start w:val="1"/>
      <w:numFmt w:val="decimal"/>
      <w:lvlText w:val="%2."/>
      <w:lvlJc w:val="left"/>
      <w:pPr>
        <w:tabs>
          <w:tab w:val="num" w:pos="1980"/>
        </w:tabs>
        <w:ind w:left="1980" w:hanging="360"/>
      </w:pPr>
      <w:rPr>
        <w:rFonts w:cs="Times New Roman"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13">
    <w:nsid w:val="263B51DA"/>
    <w:multiLevelType w:val="hybridMultilevel"/>
    <w:tmpl w:val="6B76E592"/>
    <w:lvl w:ilvl="0" w:tplc="F5A2136C">
      <w:start w:val="1"/>
      <w:numFmt w:val="bullet"/>
      <w:lvlText w:val=""/>
      <w:lvlJc w:val="left"/>
      <w:pPr>
        <w:ind w:left="587" w:hanging="360"/>
      </w:pPr>
      <w:rPr>
        <w:rFonts w:ascii="Symbol" w:eastAsia="Times New Roman" w:hAnsi="Symbol" w:hint="default"/>
      </w:rPr>
    </w:lvl>
    <w:lvl w:ilvl="1" w:tplc="0409000F" w:tentative="1">
      <w:start w:val="1"/>
      <w:numFmt w:val="bullet"/>
      <w:lvlText w:val="o"/>
      <w:lvlJc w:val="left"/>
      <w:pPr>
        <w:ind w:left="1307" w:hanging="360"/>
      </w:pPr>
      <w:rPr>
        <w:rFonts w:ascii="Courier New" w:hAnsi="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14">
    <w:nsid w:val="2A680075"/>
    <w:multiLevelType w:val="hybridMultilevel"/>
    <w:tmpl w:val="0062014E"/>
    <w:lvl w:ilvl="0" w:tplc="552A9DA0">
      <w:start w:val="1"/>
      <w:numFmt w:val="bullet"/>
      <w:lvlText w:val=""/>
      <w:lvlJc w:val="left"/>
      <w:pPr>
        <w:tabs>
          <w:tab w:val="num" w:pos="1094"/>
        </w:tabs>
        <w:ind w:left="1094" w:hanging="360"/>
      </w:pPr>
      <w:rPr>
        <w:rFonts w:ascii="Symbol" w:hAnsi="Symbol" w:hint="default"/>
        <w:sz w:val="18"/>
        <w:szCs w:val="18"/>
      </w:rPr>
    </w:lvl>
    <w:lvl w:ilvl="1" w:tplc="04090003">
      <w:start w:val="1"/>
      <w:numFmt w:val="bullet"/>
      <w:lvlText w:val="o"/>
      <w:lvlJc w:val="left"/>
      <w:pPr>
        <w:tabs>
          <w:tab w:val="num" w:pos="1814"/>
        </w:tabs>
        <w:ind w:left="1814" w:hanging="360"/>
      </w:pPr>
      <w:rPr>
        <w:rFonts w:ascii="Courier New" w:hAnsi="Courier New" w:cs="Courier New" w:hint="default"/>
      </w:rPr>
    </w:lvl>
    <w:lvl w:ilvl="2" w:tplc="04090005">
      <w:start w:val="1"/>
      <w:numFmt w:val="bullet"/>
      <w:lvlText w:val=""/>
      <w:lvlJc w:val="left"/>
      <w:pPr>
        <w:tabs>
          <w:tab w:val="num" w:pos="2534"/>
        </w:tabs>
        <w:ind w:left="2534" w:hanging="360"/>
      </w:pPr>
      <w:rPr>
        <w:rFonts w:ascii="Wingdings" w:hAnsi="Wingdings" w:hint="default"/>
      </w:rPr>
    </w:lvl>
    <w:lvl w:ilvl="3" w:tplc="04090001" w:tentative="1">
      <w:start w:val="1"/>
      <w:numFmt w:val="bullet"/>
      <w:lvlText w:val=""/>
      <w:lvlJc w:val="left"/>
      <w:pPr>
        <w:tabs>
          <w:tab w:val="num" w:pos="3254"/>
        </w:tabs>
        <w:ind w:left="3254" w:hanging="360"/>
      </w:pPr>
      <w:rPr>
        <w:rFonts w:ascii="Symbol" w:hAnsi="Symbol" w:hint="default"/>
      </w:rPr>
    </w:lvl>
    <w:lvl w:ilvl="4" w:tplc="04090003" w:tentative="1">
      <w:start w:val="1"/>
      <w:numFmt w:val="bullet"/>
      <w:lvlText w:val="o"/>
      <w:lvlJc w:val="left"/>
      <w:pPr>
        <w:tabs>
          <w:tab w:val="num" w:pos="3974"/>
        </w:tabs>
        <w:ind w:left="3974" w:hanging="360"/>
      </w:pPr>
      <w:rPr>
        <w:rFonts w:ascii="Courier New" w:hAnsi="Courier New" w:cs="Courier New" w:hint="default"/>
      </w:rPr>
    </w:lvl>
    <w:lvl w:ilvl="5" w:tplc="04090005" w:tentative="1">
      <w:start w:val="1"/>
      <w:numFmt w:val="bullet"/>
      <w:lvlText w:val=""/>
      <w:lvlJc w:val="left"/>
      <w:pPr>
        <w:tabs>
          <w:tab w:val="num" w:pos="4694"/>
        </w:tabs>
        <w:ind w:left="4694" w:hanging="360"/>
      </w:pPr>
      <w:rPr>
        <w:rFonts w:ascii="Wingdings" w:hAnsi="Wingdings" w:hint="default"/>
      </w:rPr>
    </w:lvl>
    <w:lvl w:ilvl="6" w:tplc="04090001" w:tentative="1">
      <w:start w:val="1"/>
      <w:numFmt w:val="bullet"/>
      <w:lvlText w:val=""/>
      <w:lvlJc w:val="left"/>
      <w:pPr>
        <w:tabs>
          <w:tab w:val="num" w:pos="5414"/>
        </w:tabs>
        <w:ind w:left="5414" w:hanging="360"/>
      </w:pPr>
      <w:rPr>
        <w:rFonts w:ascii="Symbol" w:hAnsi="Symbol" w:hint="default"/>
      </w:rPr>
    </w:lvl>
    <w:lvl w:ilvl="7" w:tplc="04090003" w:tentative="1">
      <w:start w:val="1"/>
      <w:numFmt w:val="bullet"/>
      <w:lvlText w:val="o"/>
      <w:lvlJc w:val="left"/>
      <w:pPr>
        <w:tabs>
          <w:tab w:val="num" w:pos="6134"/>
        </w:tabs>
        <w:ind w:left="6134" w:hanging="360"/>
      </w:pPr>
      <w:rPr>
        <w:rFonts w:ascii="Courier New" w:hAnsi="Courier New" w:cs="Courier New" w:hint="default"/>
      </w:rPr>
    </w:lvl>
    <w:lvl w:ilvl="8" w:tplc="04090005" w:tentative="1">
      <w:start w:val="1"/>
      <w:numFmt w:val="bullet"/>
      <w:lvlText w:val=""/>
      <w:lvlJc w:val="left"/>
      <w:pPr>
        <w:tabs>
          <w:tab w:val="num" w:pos="6854"/>
        </w:tabs>
        <w:ind w:left="6854" w:hanging="360"/>
      </w:pPr>
      <w:rPr>
        <w:rFonts w:ascii="Wingdings" w:hAnsi="Wingdings" w:hint="default"/>
      </w:rPr>
    </w:lvl>
  </w:abstractNum>
  <w:abstractNum w:abstractNumId="15">
    <w:nsid w:val="2E967056"/>
    <w:multiLevelType w:val="multilevel"/>
    <w:tmpl w:val="0C09001D"/>
    <w:numStyleLink w:val="Checklist"/>
  </w:abstractNum>
  <w:abstractNum w:abstractNumId="16">
    <w:nsid w:val="2F9D5D17"/>
    <w:multiLevelType w:val="hybridMultilevel"/>
    <w:tmpl w:val="F9B42810"/>
    <w:lvl w:ilvl="0" w:tplc="8784377C">
      <w:start w:val="1"/>
      <w:numFmt w:val="bullet"/>
      <w:lvlText w:val=""/>
      <w:lvlJc w:val="left"/>
      <w:pPr>
        <w:tabs>
          <w:tab w:val="num" w:pos="1800"/>
        </w:tabs>
        <w:ind w:left="1800" w:hanging="360"/>
      </w:pPr>
      <w:rPr>
        <w:rFonts w:ascii="Symbol" w:hAnsi="Symbol" w:hint="default"/>
        <w:b w:val="0"/>
        <w:i w:val="0"/>
        <w:sz w:val="15"/>
        <w:szCs w:val="15"/>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
    <w:nsid w:val="39466A2B"/>
    <w:multiLevelType w:val="hybridMultilevel"/>
    <w:tmpl w:val="94C8202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2422B5C"/>
    <w:multiLevelType w:val="multilevel"/>
    <w:tmpl w:val="BBCE5268"/>
    <w:styleLink w:val="BulletsTable"/>
    <w:lvl w:ilvl="0">
      <w:start w:val="1"/>
      <w:numFmt w:val="bullet"/>
      <w:lvlText w:val=""/>
      <w:lvlJc w:val="left"/>
      <w:pPr>
        <w:tabs>
          <w:tab w:val="num" w:pos="227"/>
        </w:tabs>
        <w:ind w:left="227" w:hanging="227"/>
      </w:pPr>
      <w:rPr>
        <w:rFonts w:ascii="Wingdings 2" w:eastAsia="Times New Roman" w:hAnsi="Wingdings 2" w:hint="default"/>
        <w:b w:val="0"/>
        <w:i w:val="0"/>
        <w:color w:val="808080"/>
        <w:sz w:val="18"/>
      </w:rPr>
    </w:lvl>
    <w:lvl w:ilvl="1">
      <w:start w:val="1"/>
      <w:numFmt w:val="bullet"/>
      <w:lvlText w:val=""/>
      <w:lvlJc w:val="left"/>
      <w:pPr>
        <w:tabs>
          <w:tab w:val="num" w:pos="454"/>
        </w:tabs>
        <w:ind w:left="454" w:hanging="227"/>
      </w:pPr>
      <w:rPr>
        <w:rFonts w:ascii="Wingdings 2" w:eastAsia="Times New Roman" w:hAnsi="Wingdings 2" w:hint="default"/>
        <w:color w:val="808080"/>
        <w:sz w:val="18"/>
      </w:rPr>
    </w:lvl>
    <w:lvl w:ilvl="2">
      <w:start w:val="1"/>
      <w:numFmt w:val="bullet"/>
      <w:lvlText w:val=""/>
      <w:lvlJc w:val="left"/>
      <w:pPr>
        <w:tabs>
          <w:tab w:val="num" w:pos="680"/>
        </w:tabs>
        <w:ind w:left="680" w:hanging="226"/>
      </w:pPr>
      <w:rPr>
        <w:rFonts w:ascii="Wingdings 2" w:eastAsia="Times New Roman" w:hAnsi="Wingdings 2" w:hint="default"/>
        <w:color w:val="808080"/>
        <w:sz w:val="18"/>
      </w:rPr>
    </w:lvl>
    <w:lvl w:ilvl="3">
      <w:start w:val="1"/>
      <w:numFmt w:val="bullet"/>
      <w:lvlText w:val=""/>
      <w:lvlJc w:val="left"/>
      <w:pPr>
        <w:tabs>
          <w:tab w:val="num" w:pos="907"/>
        </w:tabs>
        <w:ind w:left="907" w:hanging="227"/>
      </w:pPr>
      <w:rPr>
        <w:rFonts w:ascii="Wingdings 2" w:eastAsia="Times New Roman" w:hAnsi="Wingdings 2" w:hint="default"/>
        <w:color w:val="808080"/>
        <w:sz w:val="18"/>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9">
    <w:nsid w:val="45872115"/>
    <w:multiLevelType w:val="hybridMultilevel"/>
    <w:tmpl w:val="E200C5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Times New Roman" w:hAnsi="Segoe Condensed" w:cs="Segoe Condensed" w:hint="default"/>
        <w:sz w:val="18"/>
        <w:szCs w:val="18"/>
      </w:rPr>
    </w:lvl>
    <w:lvl w:ilvl="1">
      <w:start w:val="1"/>
      <w:numFmt w:val="lowerLetter"/>
      <w:lvlText w:val="%2."/>
      <w:lvlJc w:val="left"/>
      <w:pPr>
        <w:tabs>
          <w:tab w:val="num" w:pos="454"/>
        </w:tabs>
        <w:ind w:left="454" w:hanging="227"/>
      </w:pPr>
      <w:rPr>
        <w:rFonts w:ascii="Segoe Condensed" w:eastAsia="Times New Roman" w:hAnsi="Segoe Condensed" w:cs="Segoe Condensed" w:hint="default"/>
        <w:sz w:val="18"/>
        <w:szCs w:val="18"/>
      </w:rPr>
    </w:lvl>
    <w:lvl w:ilvl="2">
      <w:start w:val="1"/>
      <w:numFmt w:val="lowerRoman"/>
      <w:lvlText w:val="%3."/>
      <w:lvlJc w:val="left"/>
      <w:pPr>
        <w:tabs>
          <w:tab w:val="num" w:pos="680"/>
        </w:tabs>
        <w:ind w:left="680" w:hanging="226"/>
      </w:pPr>
      <w:rPr>
        <w:rFonts w:ascii="Segoe Condensed" w:eastAsia="Times New Roman" w:hAnsi="Segoe Condensed" w:cs="Segoe Condensed" w:hint="default"/>
        <w:sz w:val="18"/>
        <w:szCs w:val="18"/>
      </w:rPr>
    </w:lvl>
    <w:lvl w:ilvl="3">
      <w:start w:val="1"/>
      <w:numFmt w:val="decimal"/>
      <w:lvlText w:val="(%4)"/>
      <w:lvlJc w:val="left"/>
      <w:pPr>
        <w:tabs>
          <w:tab w:val="num" w:pos="7920"/>
        </w:tabs>
        <w:ind w:left="7920" w:hanging="360"/>
      </w:pPr>
      <w:rPr>
        <w:rFonts w:cs="Times New Roman" w:hint="default"/>
      </w:rPr>
    </w:lvl>
    <w:lvl w:ilvl="4">
      <w:start w:val="1"/>
      <w:numFmt w:val="lowerLetter"/>
      <w:lvlText w:val="(%5)"/>
      <w:lvlJc w:val="left"/>
      <w:pPr>
        <w:tabs>
          <w:tab w:val="num" w:pos="8280"/>
        </w:tabs>
        <w:ind w:left="8280" w:hanging="360"/>
      </w:pPr>
      <w:rPr>
        <w:rFonts w:cs="Times New Roman" w:hint="default"/>
      </w:rPr>
    </w:lvl>
    <w:lvl w:ilvl="5">
      <w:start w:val="1"/>
      <w:numFmt w:val="lowerRoman"/>
      <w:lvlText w:val="(%6)"/>
      <w:lvlJc w:val="left"/>
      <w:pPr>
        <w:tabs>
          <w:tab w:val="num" w:pos="8640"/>
        </w:tabs>
        <w:ind w:left="8640" w:hanging="360"/>
      </w:pPr>
      <w:rPr>
        <w:rFonts w:cs="Times New Roman" w:hint="default"/>
      </w:rPr>
    </w:lvl>
    <w:lvl w:ilvl="6">
      <w:start w:val="1"/>
      <w:numFmt w:val="decimal"/>
      <w:lvlText w:val="%7."/>
      <w:lvlJc w:val="left"/>
      <w:pPr>
        <w:tabs>
          <w:tab w:val="num" w:pos="9000"/>
        </w:tabs>
        <w:ind w:left="9000" w:hanging="360"/>
      </w:pPr>
      <w:rPr>
        <w:rFonts w:cs="Times New Roman" w:hint="default"/>
      </w:rPr>
    </w:lvl>
    <w:lvl w:ilvl="7">
      <w:start w:val="1"/>
      <w:numFmt w:val="lowerLetter"/>
      <w:lvlText w:val="%8."/>
      <w:lvlJc w:val="left"/>
      <w:pPr>
        <w:tabs>
          <w:tab w:val="num" w:pos="9360"/>
        </w:tabs>
        <w:ind w:left="9360" w:hanging="360"/>
      </w:pPr>
      <w:rPr>
        <w:rFonts w:cs="Times New Roman" w:hint="default"/>
      </w:rPr>
    </w:lvl>
    <w:lvl w:ilvl="8">
      <w:start w:val="1"/>
      <w:numFmt w:val="lowerRoman"/>
      <w:lvlText w:val="%9."/>
      <w:lvlJc w:val="left"/>
      <w:pPr>
        <w:tabs>
          <w:tab w:val="num" w:pos="9720"/>
        </w:tabs>
        <w:ind w:left="9720" w:hanging="360"/>
      </w:pPr>
      <w:rPr>
        <w:rFonts w:cs="Times New Roman" w:hint="default"/>
      </w:rPr>
    </w:lvl>
  </w:abstractNum>
  <w:abstractNum w:abstractNumId="21">
    <w:nsid w:val="4B7D4C1F"/>
    <w:multiLevelType w:val="hybridMultilevel"/>
    <w:tmpl w:val="548251E2"/>
    <w:lvl w:ilvl="0" w:tplc="0494E0F8">
      <w:start w:val="1"/>
      <w:numFmt w:val="lowerRoman"/>
      <w:lvlText w:val="%1."/>
      <w:lvlJc w:val="right"/>
      <w:pPr>
        <w:tabs>
          <w:tab w:val="num" w:pos="1260"/>
        </w:tabs>
        <w:ind w:left="1260" w:hanging="18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AC20EE"/>
    <w:multiLevelType w:val="hybridMultilevel"/>
    <w:tmpl w:val="26F26790"/>
    <w:lvl w:ilvl="0" w:tplc="FFFFFFFF">
      <w:start w:val="1"/>
      <w:numFmt w:val="bullet"/>
      <w:lvlText w:val=""/>
      <w:lvlJc w:val="left"/>
      <w:pPr>
        <w:ind w:left="990" w:hanging="360"/>
      </w:pPr>
      <w:rPr>
        <w:rFonts w:ascii="Symbol" w:hAnsi="Symbol" w:hint="default"/>
      </w:rPr>
    </w:lvl>
    <w:lvl w:ilvl="1" w:tplc="FFFFFFFF" w:tentative="1">
      <w:start w:val="1"/>
      <w:numFmt w:val="bullet"/>
      <w:lvlText w:val="o"/>
      <w:lvlJc w:val="left"/>
      <w:pPr>
        <w:ind w:left="1710" w:hanging="360"/>
      </w:pPr>
      <w:rPr>
        <w:rFonts w:ascii="Courier New" w:hAnsi="Courier New" w:hint="default"/>
      </w:rPr>
    </w:lvl>
    <w:lvl w:ilvl="2" w:tplc="FFFFFFFF" w:tentative="1">
      <w:start w:val="1"/>
      <w:numFmt w:val="bullet"/>
      <w:lvlText w:val=""/>
      <w:lvlJc w:val="left"/>
      <w:pPr>
        <w:ind w:left="2430" w:hanging="360"/>
      </w:pPr>
      <w:rPr>
        <w:rFonts w:ascii="Wingdings" w:hAnsi="Wingdings" w:hint="default"/>
      </w:rPr>
    </w:lvl>
    <w:lvl w:ilvl="3" w:tplc="FFFFFFFF" w:tentative="1">
      <w:start w:val="1"/>
      <w:numFmt w:val="bullet"/>
      <w:lvlText w:val=""/>
      <w:lvlJc w:val="left"/>
      <w:pPr>
        <w:ind w:left="3150" w:hanging="360"/>
      </w:pPr>
      <w:rPr>
        <w:rFonts w:ascii="Symbol" w:hAnsi="Symbol" w:hint="default"/>
      </w:rPr>
    </w:lvl>
    <w:lvl w:ilvl="4" w:tplc="FFFFFFFF" w:tentative="1">
      <w:start w:val="1"/>
      <w:numFmt w:val="bullet"/>
      <w:lvlText w:val="o"/>
      <w:lvlJc w:val="left"/>
      <w:pPr>
        <w:ind w:left="3870" w:hanging="360"/>
      </w:pPr>
      <w:rPr>
        <w:rFonts w:ascii="Courier New" w:hAnsi="Courier New" w:hint="default"/>
      </w:rPr>
    </w:lvl>
    <w:lvl w:ilvl="5" w:tplc="FFFFFFFF" w:tentative="1">
      <w:start w:val="1"/>
      <w:numFmt w:val="bullet"/>
      <w:lvlText w:val=""/>
      <w:lvlJc w:val="left"/>
      <w:pPr>
        <w:ind w:left="4590" w:hanging="360"/>
      </w:pPr>
      <w:rPr>
        <w:rFonts w:ascii="Wingdings" w:hAnsi="Wingdings" w:hint="default"/>
      </w:rPr>
    </w:lvl>
    <w:lvl w:ilvl="6" w:tplc="FFFFFFFF" w:tentative="1">
      <w:start w:val="1"/>
      <w:numFmt w:val="bullet"/>
      <w:lvlText w:val=""/>
      <w:lvlJc w:val="left"/>
      <w:pPr>
        <w:ind w:left="5310" w:hanging="360"/>
      </w:pPr>
      <w:rPr>
        <w:rFonts w:ascii="Symbol" w:hAnsi="Symbol" w:hint="default"/>
      </w:rPr>
    </w:lvl>
    <w:lvl w:ilvl="7" w:tplc="FFFFFFFF" w:tentative="1">
      <w:start w:val="1"/>
      <w:numFmt w:val="bullet"/>
      <w:lvlText w:val="o"/>
      <w:lvlJc w:val="left"/>
      <w:pPr>
        <w:ind w:left="6030" w:hanging="360"/>
      </w:pPr>
      <w:rPr>
        <w:rFonts w:ascii="Courier New" w:hAnsi="Courier New" w:hint="default"/>
      </w:rPr>
    </w:lvl>
    <w:lvl w:ilvl="8" w:tplc="FFFFFFFF" w:tentative="1">
      <w:start w:val="1"/>
      <w:numFmt w:val="bullet"/>
      <w:lvlText w:val=""/>
      <w:lvlJc w:val="left"/>
      <w:pPr>
        <w:ind w:left="6750" w:hanging="360"/>
      </w:pPr>
      <w:rPr>
        <w:rFonts w:ascii="Wingdings" w:hAnsi="Wingdings" w:hint="default"/>
      </w:rPr>
    </w:lvl>
  </w:abstractNum>
  <w:abstractNum w:abstractNumId="23">
    <w:nsid w:val="59C06300"/>
    <w:multiLevelType w:val="hybridMultilevel"/>
    <w:tmpl w:val="A0F44B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060168F"/>
    <w:multiLevelType w:val="multilevel"/>
    <w:tmpl w:val="ECA4EAFA"/>
    <w:numStyleLink w:val="Bullets"/>
  </w:abstractNum>
  <w:abstractNum w:abstractNumId="25">
    <w:nsid w:val="65040A09"/>
    <w:multiLevelType w:val="multilevel"/>
    <w:tmpl w:val="1368CB4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right"/>
      <w:pPr>
        <w:tabs>
          <w:tab w:val="num" w:pos="1080"/>
        </w:tabs>
        <w:ind w:left="1080" w:hanging="360"/>
      </w:pPr>
      <w:rPr>
        <w:b/>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rPr>
        <w:rFonts w:ascii="Tahoma" w:eastAsia="SimSun" w:hAnsi="Tahoma" w:cs="Tahoma"/>
        <w:b/>
      </w:rPr>
    </w:lvl>
  </w:abstractNum>
  <w:abstractNum w:abstractNumId="26">
    <w:nsid w:val="66830C03"/>
    <w:multiLevelType w:val="hybridMultilevel"/>
    <w:tmpl w:val="FBBA96AA"/>
    <w:lvl w:ilvl="0" w:tplc="0409000F">
      <w:start w:val="1"/>
      <w:numFmt w:val="decimal"/>
      <w:lvlText w:val="%1."/>
      <w:lvlJc w:val="left"/>
      <w:pPr>
        <w:ind w:left="947" w:hanging="360"/>
      </w:pPr>
      <w:rPr>
        <w:rFonts w:cs="Times New Roman"/>
      </w:rPr>
    </w:lvl>
    <w:lvl w:ilvl="1" w:tplc="04090019" w:tentative="1">
      <w:start w:val="1"/>
      <w:numFmt w:val="lowerLetter"/>
      <w:lvlText w:val="%2."/>
      <w:lvlJc w:val="left"/>
      <w:pPr>
        <w:ind w:left="1667" w:hanging="360"/>
      </w:pPr>
      <w:rPr>
        <w:rFonts w:cs="Times New Roman"/>
      </w:rPr>
    </w:lvl>
    <w:lvl w:ilvl="2" w:tplc="0409001B" w:tentative="1">
      <w:start w:val="1"/>
      <w:numFmt w:val="lowerRoman"/>
      <w:lvlText w:val="%3."/>
      <w:lvlJc w:val="right"/>
      <w:pPr>
        <w:ind w:left="2387" w:hanging="180"/>
      </w:pPr>
      <w:rPr>
        <w:rFonts w:cs="Times New Roman"/>
      </w:rPr>
    </w:lvl>
    <w:lvl w:ilvl="3" w:tplc="0409000F" w:tentative="1">
      <w:start w:val="1"/>
      <w:numFmt w:val="decimal"/>
      <w:lvlText w:val="%4."/>
      <w:lvlJc w:val="left"/>
      <w:pPr>
        <w:ind w:left="3107" w:hanging="360"/>
      </w:pPr>
      <w:rPr>
        <w:rFonts w:cs="Times New Roman"/>
      </w:rPr>
    </w:lvl>
    <w:lvl w:ilvl="4" w:tplc="04090019" w:tentative="1">
      <w:start w:val="1"/>
      <w:numFmt w:val="lowerLetter"/>
      <w:lvlText w:val="%5."/>
      <w:lvlJc w:val="left"/>
      <w:pPr>
        <w:ind w:left="3827" w:hanging="360"/>
      </w:pPr>
      <w:rPr>
        <w:rFonts w:cs="Times New Roman"/>
      </w:rPr>
    </w:lvl>
    <w:lvl w:ilvl="5" w:tplc="0409001B" w:tentative="1">
      <w:start w:val="1"/>
      <w:numFmt w:val="lowerRoman"/>
      <w:lvlText w:val="%6."/>
      <w:lvlJc w:val="right"/>
      <w:pPr>
        <w:ind w:left="4547" w:hanging="180"/>
      </w:pPr>
      <w:rPr>
        <w:rFonts w:cs="Times New Roman"/>
      </w:rPr>
    </w:lvl>
    <w:lvl w:ilvl="6" w:tplc="0409000F" w:tentative="1">
      <w:start w:val="1"/>
      <w:numFmt w:val="decimal"/>
      <w:lvlText w:val="%7."/>
      <w:lvlJc w:val="left"/>
      <w:pPr>
        <w:ind w:left="5267" w:hanging="360"/>
      </w:pPr>
      <w:rPr>
        <w:rFonts w:cs="Times New Roman"/>
      </w:rPr>
    </w:lvl>
    <w:lvl w:ilvl="7" w:tplc="04090019" w:tentative="1">
      <w:start w:val="1"/>
      <w:numFmt w:val="lowerLetter"/>
      <w:lvlText w:val="%8."/>
      <w:lvlJc w:val="left"/>
      <w:pPr>
        <w:ind w:left="5987" w:hanging="360"/>
      </w:pPr>
      <w:rPr>
        <w:rFonts w:cs="Times New Roman"/>
      </w:rPr>
    </w:lvl>
    <w:lvl w:ilvl="8" w:tplc="0409001B" w:tentative="1">
      <w:start w:val="1"/>
      <w:numFmt w:val="lowerRoman"/>
      <w:lvlText w:val="%9."/>
      <w:lvlJc w:val="right"/>
      <w:pPr>
        <w:ind w:left="6707" w:hanging="180"/>
      </w:pPr>
      <w:rPr>
        <w:rFonts w:cs="Times New Roman"/>
      </w:rPr>
    </w:lvl>
  </w:abstractNum>
  <w:abstractNum w:abstractNumId="27">
    <w:nsid w:val="69F53201"/>
    <w:multiLevelType w:val="multilevel"/>
    <w:tmpl w:val="8F647CC0"/>
    <w:styleLink w:val="NumberedList"/>
    <w:lvl w:ilvl="0">
      <w:start w:val="1"/>
      <w:numFmt w:val="decimal"/>
      <w:lvlText w:val="%1."/>
      <w:lvlJc w:val="left"/>
      <w:pPr>
        <w:tabs>
          <w:tab w:val="num" w:pos="907"/>
        </w:tabs>
        <w:ind w:left="907" w:hanging="340"/>
      </w:pPr>
      <w:rPr>
        <w:rFonts w:ascii="Segoe" w:eastAsia="Times New Roman" w:hAnsi="Segoe" w:cs="Segoe" w:hint="default"/>
        <w:sz w:val="20"/>
        <w:szCs w:val="20"/>
      </w:rPr>
    </w:lvl>
    <w:lvl w:ilvl="1">
      <w:start w:val="1"/>
      <w:numFmt w:val="lowerLetter"/>
      <w:lvlText w:val="%2."/>
      <w:lvlJc w:val="left"/>
      <w:pPr>
        <w:tabs>
          <w:tab w:val="num" w:pos="1247"/>
        </w:tabs>
        <w:ind w:left="1247" w:hanging="340"/>
      </w:pPr>
      <w:rPr>
        <w:rFonts w:cs="Times New Roman" w:hint="default"/>
        <w:sz w:val="20"/>
        <w:szCs w:val="20"/>
      </w:rPr>
    </w:lvl>
    <w:lvl w:ilvl="2">
      <w:start w:val="1"/>
      <w:numFmt w:val="lowerRoman"/>
      <w:lvlText w:val="%3."/>
      <w:lvlJc w:val="left"/>
      <w:pPr>
        <w:tabs>
          <w:tab w:val="num" w:pos="1588"/>
        </w:tabs>
        <w:ind w:left="1588" w:hanging="341"/>
      </w:pPr>
      <w:rPr>
        <w:rFonts w:cs="Times New Roman" w:hint="default"/>
        <w:sz w:val="20"/>
        <w:szCs w:val="20"/>
      </w:rPr>
    </w:lvl>
    <w:lvl w:ilvl="3">
      <w:start w:val="1"/>
      <w:numFmt w:val="decimal"/>
      <w:lvlText w:val="(%4)"/>
      <w:lvlJc w:val="left"/>
      <w:pPr>
        <w:tabs>
          <w:tab w:val="num" w:pos="10752"/>
        </w:tabs>
        <w:ind w:left="10752" w:hanging="360"/>
      </w:pPr>
      <w:rPr>
        <w:rFonts w:cs="Times New Roman" w:hint="default"/>
      </w:rPr>
    </w:lvl>
    <w:lvl w:ilvl="4">
      <w:start w:val="1"/>
      <w:numFmt w:val="lowerLetter"/>
      <w:lvlText w:val="(%5)"/>
      <w:lvlJc w:val="left"/>
      <w:pPr>
        <w:tabs>
          <w:tab w:val="num" w:pos="11112"/>
        </w:tabs>
        <w:ind w:left="11112" w:hanging="360"/>
      </w:pPr>
      <w:rPr>
        <w:rFonts w:cs="Times New Roman" w:hint="default"/>
      </w:rPr>
    </w:lvl>
    <w:lvl w:ilvl="5">
      <w:start w:val="1"/>
      <w:numFmt w:val="lowerRoman"/>
      <w:lvlText w:val="(%6)"/>
      <w:lvlJc w:val="left"/>
      <w:pPr>
        <w:tabs>
          <w:tab w:val="num" w:pos="11472"/>
        </w:tabs>
        <w:ind w:left="11472" w:hanging="360"/>
      </w:pPr>
      <w:rPr>
        <w:rFonts w:cs="Times New Roman" w:hint="default"/>
      </w:rPr>
    </w:lvl>
    <w:lvl w:ilvl="6">
      <w:start w:val="1"/>
      <w:numFmt w:val="decimal"/>
      <w:lvlText w:val="%7."/>
      <w:lvlJc w:val="left"/>
      <w:pPr>
        <w:tabs>
          <w:tab w:val="num" w:pos="11832"/>
        </w:tabs>
        <w:ind w:left="11832" w:hanging="360"/>
      </w:pPr>
      <w:rPr>
        <w:rFonts w:cs="Times New Roman" w:hint="default"/>
      </w:rPr>
    </w:lvl>
    <w:lvl w:ilvl="7">
      <w:start w:val="1"/>
      <w:numFmt w:val="lowerLetter"/>
      <w:lvlText w:val="%8."/>
      <w:lvlJc w:val="left"/>
      <w:pPr>
        <w:tabs>
          <w:tab w:val="num" w:pos="12192"/>
        </w:tabs>
        <w:ind w:left="12192" w:hanging="360"/>
      </w:pPr>
      <w:rPr>
        <w:rFonts w:cs="Times New Roman" w:hint="default"/>
      </w:rPr>
    </w:lvl>
    <w:lvl w:ilvl="8">
      <w:start w:val="1"/>
      <w:numFmt w:val="lowerRoman"/>
      <w:lvlText w:val="%9."/>
      <w:lvlJc w:val="left"/>
      <w:pPr>
        <w:tabs>
          <w:tab w:val="num" w:pos="12552"/>
        </w:tabs>
        <w:ind w:left="12552" w:hanging="360"/>
      </w:pPr>
      <w:rPr>
        <w:rFonts w:cs="Times New Roman" w:hint="default"/>
      </w:rPr>
    </w:lvl>
  </w:abstractNum>
  <w:abstractNum w:abstractNumId="28">
    <w:nsid w:val="6DB22422"/>
    <w:multiLevelType w:val="multilevel"/>
    <w:tmpl w:val="0C09001D"/>
    <w:styleLink w:val="Checklist"/>
    <w:lvl w:ilvl="0">
      <w:start w:val="1"/>
      <w:numFmt w:val="bullet"/>
      <w:lvlText w:val=""/>
      <w:lvlJc w:val="left"/>
      <w:pPr>
        <w:tabs>
          <w:tab w:val="num" w:pos="360"/>
        </w:tabs>
        <w:ind w:left="360" w:hanging="360"/>
      </w:pPr>
      <w:rPr>
        <w:rFonts w:ascii="Wingdings" w:hAnsi="Wingdings" w:hint="default"/>
        <w:color w:val="808080"/>
        <w:sz w:val="28"/>
      </w:rPr>
    </w:lvl>
    <w:lvl w:ilvl="1">
      <w:start w:val="1"/>
      <w:numFmt w:val="bullet"/>
      <w:lvlText w:val=""/>
      <w:lvlJc w:val="left"/>
      <w:pPr>
        <w:tabs>
          <w:tab w:val="num" w:pos="720"/>
        </w:tabs>
        <w:ind w:left="720" w:hanging="360"/>
      </w:pPr>
      <w:rPr>
        <w:rFonts w:ascii="Wingdings" w:hAnsi="Wingdings" w:hint="default"/>
        <w:color w:val="808080"/>
        <w:sz w:val="28"/>
      </w:rPr>
    </w:lvl>
    <w:lvl w:ilvl="2">
      <w:start w:val="1"/>
      <w:numFmt w:val="bullet"/>
      <w:lvlText w:val=""/>
      <w:lvlJc w:val="left"/>
      <w:pPr>
        <w:tabs>
          <w:tab w:val="num" w:pos="1080"/>
        </w:tabs>
        <w:ind w:left="1080" w:hanging="360"/>
      </w:pPr>
      <w:rPr>
        <w:rFonts w:ascii="Wingdings" w:hAnsi="Wingdings" w:hint="default"/>
        <w:color w:val="808080"/>
        <w:sz w:val="28"/>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nsid w:val="71BB74F4"/>
    <w:multiLevelType w:val="singleLevel"/>
    <w:tmpl w:val="532C47BA"/>
    <w:lvl w:ilvl="0">
      <w:start w:val="1"/>
      <w:numFmt w:val="decimal"/>
      <w:pStyle w:val="NumberedList1"/>
      <w:lvlText w:val="%1."/>
      <w:lvlJc w:val="left"/>
      <w:pPr>
        <w:tabs>
          <w:tab w:val="num" w:pos="360"/>
        </w:tabs>
        <w:ind w:left="360" w:hanging="360"/>
      </w:pPr>
      <w:rPr>
        <w:rFonts w:cs="Times New Roman"/>
      </w:rPr>
    </w:lvl>
  </w:abstractNum>
  <w:abstractNum w:abstractNumId="30">
    <w:nsid w:val="71D8335F"/>
    <w:multiLevelType w:val="multilevel"/>
    <w:tmpl w:val="8F647CC0"/>
    <w:numStyleLink w:val="NumberedList"/>
  </w:abstractNum>
  <w:abstractNum w:abstractNumId="31">
    <w:nsid w:val="73A01A15"/>
    <w:multiLevelType w:val="multilevel"/>
    <w:tmpl w:val="ECA4EAFA"/>
    <w:numStyleLink w:val="Bullets"/>
  </w:abstractNum>
  <w:abstractNum w:abstractNumId="32">
    <w:nsid w:val="78D319F1"/>
    <w:multiLevelType w:val="hybridMultilevel"/>
    <w:tmpl w:val="E1227B58"/>
    <w:lvl w:ilvl="0" w:tplc="7FDE0BE8">
      <w:start w:val="1"/>
      <w:numFmt w:val="bullet"/>
      <w:lvlText w:val="•"/>
      <w:lvlJc w:val="left"/>
      <w:pPr>
        <w:tabs>
          <w:tab w:val="num" w:pos="720"/>
        </w:tabs>
        <w:ind w:left="720" w:hanging="360"/>
      </w:pPr>
      <w:rPr>
        <w:rFonts w:ascii="Arial" w:hAnsi="Arial" w:hint="default"/>
      </w:rPr>
    </w:lvl>
    <w:lvl w:ilvl="1" w:tplc="1CD67FD6" w:tentative="1">
      <w:start w:val="1"/>
      <w:numFmt w:val="bullet"/>
      <w:lvlText w:val="•"/>
      <w:lvlJc w:val="left"/>
      <w:pPr>
        <w:tabs>
          <w:tab w:val="num" w:pos="1440"/>
        </w:tabs>
        <w:ind w:left="1440" w:hanging="360"/>
      </w:pPr>
      <w:rPr>
        <w:rFonts w:ascii="Arial" w:hAnsi="Arial" w:hint="default"/>
      </w:rPr>
    </w:lvl>
    <w:lvl w:ilvl="2" w:tplc="A664F326" w:tentative="1">
      <w:start w:val="1"/>
      <w:numFmt w:val="bullet"/>
      <w:lvlText w:val="•"/>
      <w:lvlJc w:val="left"/>
      <w:pPr>
        <w:tabs>
          <w:tab w:val="num" w:pos="2160"/>
        </w:tabs>
        <w:ind w:left="2160" w:hanging="360"/>
      </w:pPr>
      <w:rPr>
        <w:rFonts w:ascii="Arial" w:hAnsi="Arial" w:hint="default"/>
      </w:rPr>
    </w:lvl>
    <w:lvl w:ilvl="3" w:tplc="8E7A79E4" w:tentative="1">
      <w:start w:val="1"/>
      <w:numFmt w:val="bullet"/>
      <w:lvlText w:val="•"/>
      <w:lvlJc w:val="left"/>
      <w:pPr>
        <w:tabs>
          <w:tab w:val="num" w:pos="2880"/>
        </w:tabs>
        <w:ind w:left="2880" w:hanging="360"/>
      </w:pPr>
      <w:rPr>
        <w:rFonts w:ascii="Arial" w:hAnsi="Arial" w:hint="default"/>
      </w:rPr>
    </w:lvl>
    <w:lvl w:ilvl="4" w:tplc="8DEAD680" w:tentative="1">
      <w:start w:val="1"/>
      <w:numFmt w:val="bullet"/>
      <w:lvlText w:val="•"/>
      <w:lvlJc w:val="left"/>
      <w:pPr>
        <w:tabs>
          <w:tab w:val="num" w:pos="3600"/>
        </w:tabs>
        <w:ind w:left="3600" w:hanging="360"/>
      </w:pPr>
      <w:rPr>
        <w:rFonts w:ascii="Arial" w:hAnsi="Arial" w:hint="default"/>
      </w:rPr>
    </w:lvl>
    <w:lvl w:ilvl="5" w:tplc="AD9A7D8C" w:tentative="1">
      <w:start w:val="1"/>
      <w:numFmt w:val="bullet"/>
      <w:lvlText w:val="•"/>
      <w:lvlJc w:val="left"/>
      <w:pPr>
        <w:tabs>
          <w:tab w:val="num" w:pos="4320"/>
        </w:tabs>
        <w:ind w:left="4320" w:hanging="360"/>
      </w:pPr>
      <w:rPr>
        <w:rFonts w:ascii="Arial" w:hAnsi="Arial" w:hint="default"/>
      </w:rPr>
    </w:lvl>
    <w:lvl w:ilvl="6" w:tplc="E9FE5572" w:tentative="1">
      <w:start w:val="1"/>
      <w:numFmt w:val="bullet"/>
      <w:lvlText w:val="•"/>
      <w:lvlJc w:val="left"/>
      <w:pPr>
        <w:tabs>
          <w:tab w:val="num" w:pos="5040"/>
        </w:tabs>
        <w:ind w:left="5040" w:hanging="360"/>
      </w:pPr>
      <w:rPr>
        <w:rFonts w:ascii="Arial" w:hAnsi="Arial" w:hint="default"/>
      </w:rPr>
    </w:lvl>
    <w:lvl w:ilvl="7" w:tplc="8CD8B25E" w:tentative="1">
      <w:start w:val="1"/>
      <w:numFmt w:val="bullet"/>
      <w:lvlText w:val="•"/>
      <w:lvlJc w:val="left"/>
      <w:pPr>
        <w:tabs>
          <w:tab w:val="num" w:pos="5760"/>
        </w:tabs>
        <w:ind w:left="5760" w:hanging="360"/>
      </w:pPr>
      <w:rPr>
        <w:rFonts w:ascii="Arial" w:hAnsi="Arial" w:hint="default"/>
      </w:rPr>
    </w:lvl>
    <w:lvl w:ilvl="8" w:tplc="5E9C2116" w:tentative="1">
      <w:start w:val="1"/>
      <w:numFmt w:val="bullet"/>
      <w:lvlText w:val="•"/>
      <w:lvlJc w:val="left"/>
      <w:pPr>
        <w:tabs>
          <w:tab w:val="num" w:pos="6480"/>
        </w:tabs>
        <w:ind w:left="6480" w:hanging="360"/>
      </w:pPr>
      <w:rPr>
        <w:rFonts w:ascii="Arial" w:hAnsi="Arial" w:hint="default"/>
      </w:rPr>
    </w:lvl>
  </w:abstractNum>
  <w:abstractNum w:abstractNumId="33">
    <w:nsid w:val="7A210669"/>
    <w:multiLevelType w:val="hybridMultilevel"/>
    <w:tmpl w:val="3E525396"/>
    <w:lvl w:ilvl="0" w:tplc="8784377C">
      <w:start w:val="1"/>
      <w:numFmt w:val="bullet"/>
      <w:lvlText w:val=""/>
      <w:lvlJc w:val="left"/>
      <w:pPr>
        <w:tabs>
          <w:tab w:val="num" w:pos="1440"/>
        </w:tabs>
        <w:ind w:left="1440" w:hanging="360"/>
      </w:pPr>
      <w:rPr>
        <w:rFonts w:ascii="Symbol" w:hAnsi="Symbol" w:hint="default"/>
        <w:b w:val="0"/>
        <w:i w:val="0"/>
        <w:sz w:val="15"/>
        <w:szCs w:val="15"/>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1"/>
  </w:num>
  <w:num w:numId="2">
    <w:abstractNumId w:val="0"/>
  </w:num>
  <w:num w:numId="3">
    <w:abstractNumId w:val="20"/>
  </w:num>
  <w:num w:numId="4">
    <w:abstractNumId w:val="28"/>
  </w:num>
  <w:num w:numId="5">
    <w:abstractNumId w:val="18"/>
  </w:num>
  <w:num w:numId="6">
    <w:abstractNumId w:val="27"/>
  </w:num>
  <w:num w:numId="7">
    <w:abstractNumId w:val="29"/>
  </w:num>
  <w:num w:numId="8">
    <w:abstractNumId w:val="23"/>
  </w:num>
  <w:num w:numId="9">
    <w:abstractNumId w:val="15"/>
  </w:num>
  <w:num w:numId="10">
    <w:abstractNumId w:val="30"/>
  </w:num>
  <w:num w:numId="11">
    <w:abstractNumId w:val="2"/>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3"/>
  </w:num>
  <w:num w:numId="15">
    <w:abstractNumId w:val="31"/>
  </w:num>
  <w:num w:numId="16">
    <w:abstractNumId w:val="24"/>
  </w:num>
  <w:num w:numId="17">
    <w:abstractNumId w:val="8"/>
  </w:num>
  <w:num w:numId="18">
    <w:abstractNumId w:val="0"/>
  </w:num>
  <w:num w:numId="19">
    <w:abstractNumId w:val="12"/>
  </w:num>
  <w:num w:numId="20">
    <w:abstractNumId w:val="22"/>
  </w:num>
  <w:num w:numId="21">
    <w:abstractNumId w:val="13"/>
  </w:num>
  <w:num w:numId="22">
    <w:abstractNumId w:val="32"/>
  </w:num>
  <w:num w:numId="23">
    <w:abstractNumId w:val="26"/>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17"/>
  </w:num>
  <w:num w:numId="27">
    <w:abstractNumId w:val="33"/>
  </w:num>
  <w:num w:numId="28">
    <w:abstractNumId w:val="4"/>
  </w:num>
  <w:num w:numId="29">
    <w:abstractNumId w:val="16"/>
  </w:num>
  <w:num w:numId="30">
    <w:abstractNumId w:val="9"/>
  </w:num>
  <w:num w:numId="31">
    <w:abstractNumId w:val="5"/>
  </w:num>
  <w:num w:numId="32">
    <w:abstractNumId w:val="21"/>
  </w:num>
  <w:num w:numId="33">
    <w:abstractNumId w:val="1"/>
  </w:num>
  <w:num w:numId="34">
    <w:abstractNumId w:val="14"/>
  </w:num>
  <w:num w:numId="35">
    <w:abstractNumId w:val="6"/>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20"/>
  <w:drawingGridHorizontalSpacing w:val="100"/>
  <w:displayHorizontalDrawingGridEvery w:val="2"/>
  <w:noPunctuationKerning/>
  <w:characterSpacingControl w:val="doNotCompress"/>
  <w:hdrShapeDefaults>
    <o:shapedefaults v:ext="edit" spidmax="2049"/>
  </w:hdrShapeDefaults>
  <w:footnotePr>
    <w:footnote w:id="0"/>
    <w:footnote w:id="1"/>
  </w:footnotePr>
  <w:endnotePr>
    <w:endnote w:id="0"/>
    <w:endnote w:id="1"/>
  </w:endnotePr>
  <w:compat/>
  <w:rsids>
    <w:rsidRoot w:val="001232D2"/>
    <w:rsid w:val="00000594"/>
    <w:rsid w:val="000012AE"/>
    <w:rsid w:val="0000299B"/>
    <w:rsid w:val="00004023"/>
    <w:rsid w:val="00004F26"/>
    <w:rsid w:val="00007499"/>
    <w:rsid w:val="00007634"/>
    <w:rsid w:val="00007E4B"/>
    <w:rsid w:val="00007EE5"/>
    <w:rsid w:val="00012482"/>
    <w:rsid w:val="00012855"/>
    <w:rsid w:val="00013AA4"/>
    <w:rsid w:val="000141CE"/>
    <w:rsid w:val="00014F5B"/>
    <w:rsid w:val="000154F1"/>
    <w:rsid w:val="000161DE"/>
    <w:rsid w:val="00016975"/>
    <w:rsid w:val="000179D1"/>
    <w:rsid w:val="00017F6F"/>
    <w:rsid w:val="000200A1"/>
    <w:rsid w:val="00022EAC"/>
    <w:rsid w:val="00023C4D"/>
    <w:rsid w:val="00027266"/>
    <w:rsid w:val="000273A2"/>
    <w:rsid w:val="000303E0"/>
    <w:rsid w:val="00031179"/>
    <w:rsid w:val="000345BA"/>
    <w:rsid w:val="0003574F"/>
    <w:rsid w:val="00035FBE"/>
    <w:rsid w:val="00040528"/>
    <w:rsid w:val="00042AD3"/>
    <w:rsid w:val="000467A8"/>
    <w:rsid w:val="000520C6"/>
    <w:rsid w:val="00052395"/>
    <w:rsid w:val="00052703"/>
    <w:rsid w:val="000527ED"/>
    <w:rsid w:val="000636DF"/>
    <w:rsid w:val="00063E74"/>
    <w:rsid w:val="00066520"/>
    <w:rsid w:val="000679FB"/>
    <w:rsid w:val="00072298"/>
    <w:rsid w:val="00072926"/>
    <w:rsid w:val="00072CB6"/>
    <w:rsid w:val="0007390B"/>
    <w:rsid w:val="0008042F"/>
    <w:rsid w:val="00081B47"/>
    <w:rsid w:val="000843F5"/>
    <w:rsid w:val="00086D36"/>
    <w:rsid w:val="00090233"/>
    <w:rsid w:val="000908ED"/>
    <w:rsid w:val="000941B8"/>
    <w:rsid w:val="00095DFC"/>
    <w:rsid w:val="000A08FB"/>
    <w:rsid w:val="000A1796"/>
    <w:rsid w:val="000A5124"/>
    <w:rsid w:val="000B012B"/>
    <w:rsid w:val="000B09EE"/>
    <w:rsid w:val="000B0C8B"/>
    <w:rsid w:val="000B0E7A"/>
    <w:rsid w:val="000B22C6"/>
    <w:rsid w:val="000B2BC4"/>
    <w:rsid w:val="000B4013"/>
    <w:rsid w:val="000C052E"/>
    <w:rsid w:val="000C17AE"/>
    <w:rsid w:val="000C4EB8"/>
    <w:rsid w:val="000C533E"/>
    <w:rsid w:val="000D1484"/>
    <w:rsid w:val="000D1D42"/>
    <w:rsid w:val="000D32FC"/>
    <w:rsid w:val="000D3FD6"/>
    <w:rsid w:val="000D502F"/>
    <w:rsid w:val="000D59F1"/>
    <w:rsid w:val="000D61AD"/>
    <w:rsid w:val="000D66E7"/>
    <w:rsid w:val="000D6824"/>
    <w:rsid w:val="000D6C29"/>
    <w:rsid w:val="000D7D0D"/>
    <w:rsid w:val="000D7F28"/>
    <w:rsid w:val="000D7F89"/>
    <w:rsid w:val="000E0986"/>
    <w:rsid w:val="000E16C5"/>
    <w:rsid w:val="000E2314"/>
    <w:rsid w:val="000E5045"/>
    <w:rsid w:val="000E5719"/>
    <w:rsid w:val="000E6752"/>
    <w:rsid w:val="000E6978"/>
    <w:rsid w:val="000E732F"/>
    <w:rsid w:val="000E76B5"/>
    <w:rsid w:val="000F0014"/>
    <w:rsid w:val="000F0138"/>
    <w:rsid w:val="000F0473"/>
    <w:rsid w:val="000F718A"/>
    <w:rsid w:val="000F7826"/>
    <w:rsid w:val="000F7C97"/>
    <w:rsid w:val="00100B7A"/>
    <w:rsid w:val="001016C5"/>
    <w:rsid w:val="00101FF2"/>
    <w:rsid w:val="00105A71"/>
    <w:rsid w:val="00105D73"/>
    <w:rsid w:val="001101C3"/>
    <w:rsid w:val="00113A56"/>
    <w:rsid w:val="001145D9"/>
    <w:rsid w:val="00115231"/>
    <w:rsid w:val="00116417"/>
    <w:rsid w:val="00120C18"/>
    <w:rsid w:val="00120F49"/>
    <w:rsid w:val="001218B7"/>
    <w:rsid w:val="001232D2"/>
    <w:rsid w:val="00126631"/>
    <w:rsid w:val="001268A2"/>
    <w:rsid w:val="001271BE"/>
    <w:rsid w:val="00132B6D"/>
    <w:rsid w:val="00134390"/>
    <w:rsid w:val="0013696F"/>
    <w:rsid w:val="00137660"/>
    <w:rsid w:val="0014240A"/>
    <w:rsid w:val="00145313"/>
    <w:rsid w:val="001470B9"/>
    <w:rsid w:val="001474C4"/>
    <w:rsid w:val="00152F43"/>
    <w:rsid w:val="001531D0"/>
    <w:rsid w:val="0015331D"/>
    <w:rsid w:val="0015654D"/>
    <w:rsid w:val="00156582"/>
    <w:rsid w:val="00157865"/>
    <w:rsid w:val="001620FA"/>
    <w:rsid w:val="001624FA"/>
    <w:rsid w:val="00164EDB"/>
    <w:rsid w:val="00167AAD"/>
    <w:rsid w:val="0017278F"/>
    <w:rsid w:val="00173148"/>
    <w:rsid w:val="00174802"/>
    <w:rsid w:val="00176D3C"/>
    <w:rsid w:val="001777E7"/>
    <w:rsid w:val="001803B6"/>
    <w:rsid w:val="001837D8"/>
    <w:rsid w:val="00184146"/>
    <w:rsid w:val="001850A0"/>
    <w:rsid w:val="001857E4"/>
    <w:rsid w:val="001937B9"/>
    <w:rsid w:val="001A5C51"/>
    <w:rsid w:val="001A5D23"/>
    <w:rsid w:val="001A5F17"/>
    <w:rsid w:val="001A7995"/>
    <w:rsid w:val="001B10C0"/>
    <w:rsid w:val="001B1C1D"/>
    <w:rsid w:val="001B27DE"/>
    <w:rsid w:val="001C0D95"/>
    <w:rsid w:val="001C5079"/>
    <w:rsid w:val="001C5FC1"/>
    <w:rsid w:val="001C6EAF"/>
    <w:rsid w:val="001C7A46"/>
    <w:rsid w:val="001D0C12"/>
    <w:rsid w:val="001D2FFD"/>
    <w:rsid w:val="001D5085"/>
    <w:rsid w:val="001E176C"/>
    <w:rsid w:val="001E39C8"/>
    <w:rsid w:val="001E4662"/>
    <w:rsid w:val="001E48F0"/>
    <w:rsid w:val="001E6FFF"/>
    <w:rsid w:val="001E7E95"/>
    <w:rsid w:val="001F12D4"/>
    <w:rsid w:val="001F1356"/>
    <w:rsid w:val="001F3352"/>
    <w:rsid w:val="001F3B73"/>
    <w:rsid w:val="001F626B"/>
    <w:rsid w:val="002017AB"/>
    <w:rsid w:val="00203135"/>
    <w:rsid w:val="0020327A"/>
    <w:rsid w:val="00203A55"/>
    <w:rsid w:val="00203FD4"/>
    <w:rsid w:val="00211888"/>
    <w:rsid w:val="00216442"/>
    <w:rsid w:val="0022001E"/>
    <w:rsid w:val="00224A29"/>
    <w:rsid w:val="002257C4"/>
    <w:rsid w:val="002338C4"/>
    <w:rsid w:val="00233F5E"/>
    <w:rsid w:val="00234106"/>
    <w:rsid w:val="00235A85"/>
    <w:rsid w:val="00236146"/>
    <w:rsid w:val="002440AE"/>
    <w:rsid w:val="0024699E"/>
    <w:rsid w:val="0025005E"/>
    <w:rsid w:val="00251573"/>
    <w:rsid w:val="00253B9B"/>
    <w:rsid w:val="00255A0B"/>
    <w:rsid w:val="00260F74"/>
    <w:rsid w:val="00263B26"/>
    <w:rsid w:val="00263CAF"/>
    <w:rsid w:val="002645BD"/>
    <w:rsid w:val="00265527"/>
    <w:rsid w:val="002701A2"/>
    <w:rsid w:val="00270A4F"/>
    <w:rsid w:val="00272099"/>
    <w:rsid w:val="00274584"/>
    <w:rsid w:val="00275E75"/>
    <w:rsid w:val="00277CF0"/>
    <w:rsid w:val="0028007F"/>
    <w:rsid w:val="00280177"/>
    <w:rsid w:val="00282B4F"/>
    <w:rsid w:val="002836DE"/>
    <w:rsid w:val="00283A00"/>
    <w:rsid w:val="002844A2"/>
    <w:rsid w:val="00286614"/>
    <w:rsid w:val="00287004"/>
    <w:rsid w:val="00287137"/>
    <w:rsid w:val="002920DA"/>
    <w:rsid w:val="00294327"/>
    <w:rsid w:val="0029653E"/>
    <w:rsid w:val="00296940"/>
    <w:rsid w:val="00297F8A"/>
    <w:rsid w:val="002A2A07"/>
    <w:rsid w:val="002A3D0C"/>
    <w:rsid w:val="002A42B9"/>
    <w:rsid w:val="002A4B61"/>
    <w:rsid w:val="002A66ED"/>
    <w:rsid w:val="002A6DC9"/>
    <w:rsid w:val="002A7493"/>
    <w:rsid w:val="002B0D55"/>
    <w:rsid w:val="002B2950"/>
    <w:rsid w:val="002B5A37"/>
    <w:rsid w:val="002B5E06"/>
    <w:rsid w:val="002B6B57"/>
    <w:rsid w:val="002B780F"/>
    <w:rsid w:val="002C5390"/>
    <w:rsid w:val="002C667F"/>
    <w:rsid w:val="002C7156"/>
    <w:rsid w:val="002D207C"/>
    <w:rsid w:val="002E37BD"/>
    <w:rsid w:val="002E58CC"/>
    <w:rsid w:val="002E63CC"/>
    <w:rsid w:val="002E7A78"/>
    <w:rsid w:val="002F14C7"/>
    <w:rsid w:val="002F2EA7"/>
    <w:rsid w:val="002F5978"/>
    <w:rsid w:val="002F5C6E"/>
    <w:rsid w:val="00300BEA"/>
    <w:rsid w:val="00303E4B"/>
    <w:rsid w:val="00304344"/>
    <w:rsid w:val="00310560"/>
    <w:rsid w:val="00312602"/>
    <w:rsid w:val="0031611D"/>
    <w:rsid w:val="00316431"/>
    <w:rsid w:val="00317FAF"/>
    <w:rsid w:val="00325568"/>
    <w:rsid w:val="00325FCA"/>
    <w:rsid w:val="00330021"/>
    <w:rsid w:val="00330813"/>
    <w:rsid w:val="00331571"/>
    <w:rsid w:val="00331709"/>
    <w:rsid w:val="00331979"/>
    <w:rsid w:val="00333649"/>
    <w:rsid w:val="00335A12"/>
    <w:rsid w:val="00340EBD"/>
    <w:rsid w:val="003421B8"/>
    <w:rsid w:val="003427A5"/>
    <w:rsid w:val="00345D54"/>
    <w:rsid w:val="00347326"/>
    <w:rsid w:val="003517BD"/>
    <w:rsid w:val="0035440D"/>
    <w:rsid w:val="003563E1"/>
    <w:rsid w:val="00357075"/>
    <w:rsid w:val="00362D78"/>
    <w:rsid w:val="00363B4F"/>
    <w:rsid w:val="00364826"/>
    <w:rsid w:val="00365B17"/>
    <w:rsid w:val="003662A7"/>
    <w:rsid w:val="00370BD5"/>
    <w:rsid w:val="00372E1E"/>
    <w:rsid w:val="00374494"/>
    <w:rsid w:val="00375BA4"/>
    <w:rsid w:val="003776AF"/>
    <w:rsid w:val="003823A1"/>
    <w:rsid w:val="00382AFA"/>
    <w:rsid w:val="00382CB0"/>
    <w:rsid w:val="003922BA"/>
    <w:rsid w:val="00392528"/>
    <w:rsid w:val="00392D92"/>
    <w:rsid w:val="00392DD7"/>
    <w:rsid w:val="00393C8C"/>
    <w:rsid w:val="00394006"/>
    <w:rsid w:val="00394AFD"/>
    <w:rsid w:val="00394E1B"/>
    <w:rsid w:val="003967F0"/>
    <w:rsid w:val="003A05EB"/>
    <w:rsid w:val="003A18F6"/>
    <w:rsid w:val="003A1C1F"/>
    <w:rsid w:val="003A2C7C"/>
    <w:rsid w:val="003A5634"/>
    <w:rsid w:val="003B07C6"/>
    <w:rsid w:val="003B25F1"/>
    <w:rsid w:val="003B6F20"/>
    <w:rsid w:val="003C048F"/>
    <w:rsid w:val="003C06F6"/>
    <w:rsid w:val="003C1F26"/>
    <w:rsid w:val="003C3FB3"/>
    <w:rsid w:val="003C73AA"/>
    <w:rsid w:val="003D1184"/>
    <w:rsid w:val="003D3332"/>
    <w:rsid w:val="003D3654"/>
    <w:rsid w:val="003D3965"/>
    <w:rsid w:val="003D54BB"/>
    <w:rsid w:val="003E19D1"/>
    <w:rsid w:val="003E3E54"/>
    <w:rsid w:val="003E6972"/>
    <w:rsid w:val="003F1004"/>
    <w:rsid w:val="003F1D01"/>
    <w:rsid w:val="003F30CD"/>
    <w:rsid w:val="003F5C40"/>
    <w:rsid w:val="003F5DAA"/>
    <w:rsid w:val="003F731C"/>
    <w:rsid w:val="004000F1"/>
    <w:rsid w:val="004026B7"/>
    <w:rsid w:val="00402C5D"/>
    <w:rsid w:val="00403466"/>
    <w:rsid w:val="00403C76"/>
    <w:rsid w:val="00404A63"/>
    <w:rsid w:val="00404A85"/>
    <w:rsid w:val="00404B90"/>
    <w:rsid w:val="004052BA"/>
    <w:rsid w:val="00405A59"/>
    <w:rsid w:val="004129FC"/>
    <w:rsid w:val="00415022"/>
    <w:rsid w:val="00417B0E"/>
    <w:rsid w:val="00417E9E"/>
    <w:rsid w:val="00420492"/>
    <w:rsid w:val="00424542"/>
    <w:rsid w:val="00425ACC"/>
    <w:rsid w:val="00427744"/>
    <w:rsid w:val="00433A48"/>
    <w:rsid w:val="004409AD"/>
    <w:rsid w:val="00440A93"/>
    <w:rsid w:val="00440C28"/>
    <w:rsid w:val="00444470"/>
    <w:rsid w:val="00450629"/>
    <w:rsid w:val="00450D66"/>
    <w:rsid w:val="00455640"/>
    <w:rsid w:val="0045610D"/>
    <w:rsid w:val="00456456"/>
    <w:rsid w:val="0045729F"/>
    <w:rsid w:val="0045737C"/>
    <w:rsid w:val="00460CC2"/>
    <w:rsid w:val="0046279C"/>
    <w:rsid w:val="00464772"/>
    <w:rsid w:val="00471481"/>
    <w:rsid w:val="0047248B"/>
    <w:rsid w:val="00472FBB"/>
    <w:rsid w:val="00475E03"/>
    <w:rsid w:val="00475F13"/>
    <w:rsid w:val="004762AC"/>
    <w:rsid w:val="00480B73"/>
    <w:rsid w:val="00481116"/>
    <w:rsid w:val="00481D1C"/>
    <w:rsid w:val="004831DE"/>
    <w:rsid w:val="00483296"/>
    <w:rsid w:val="00484728"/>
    <w:rsid w:val="00491040"/>
    <w:rsid w:val="00494DE7"/>
    <w:rsid w:val="00495331"/>
    <w:rsid w:val="004A0356"/>
    <w:rsid w:val="004A0B26"/>
    <w:rsid w:val="004A1AB2"/>
    <w:rsid w:val="004A3516"/>
    <w:rsid w:val="004A40E0"/>
    <w:rsid w:val="004B04BA"/>
    <w:rsid w:val="004B17F6"/>
    <w:rsid w:val="004B21D8"/>
    <w:rsid w:val="004B4A76"/>
    <w:rsid w:val="004B4B82"/>
    <w:rsid w:val="004B5B42"/>
    <w:rsid w:val="004B7423"/>
    <w:rsid w:val="004C0EE6"/>
    <w:rsid w:val="004C105C"/>
    <w:rsid w:val="004C2383"/>
    <w:rsid w:val="004C55B6"/>
    <w:rsid w:val="004C587B"/>
    <w:rsid w:val="004C7709"/>
    <w:rsid w:val="004D47A7"/>
    <w:rsid w:val="004D5725"/>
    <w:rsid w:val="004E0686"/>
    <w:rsid w:val="004E203F"/>
    <w:rsid w:val="004E3045"/>
    <w:rsid w:val="004E4324"/>
    <w:rsid w:val="004E44B4"/>
    <w:rsid w:val="004F2FB8"/>
    <w:rsid w:val="004F46E5"/>
    <w:rsid w:val="004F496F"/>
    <w:rsid w:val="004F767E"/>
    <w:rsid w:val="0050004D"/>
    <w:rsid w:val="00503E36"/>
    <w:rsid w:val="0050454D"/>
    <w:rsid w:val="0050461B"/>
    <w:rsid w:val="00504A10"/>
    <w:rsid w:val="00507F6F"/>
    <w:rsid w:val="0051026E"/>
    <w:rsid w:val="0051083B"/>
    <w:rsid w:val="0051222F"/>
    <w:rsid w:val="00514B81"/>
    <w:rsid w:val="00515908"/>
    <w:rsid w:val="00517223"/>
    <w:rsid w:val="005174BC"/>
    <w:rsid w:val="00517B07"/>
    <w:rsid w:val="005212A4"/>
    <w:rsid w:val="005227B8"/>
    <w:rsid w:val="0052554B"/>
    <w:rsid w:val="00525F45"/>
    <w:rsid w:val="005275BF"/>
    <w:rsid w:val="005305BB"/>
    <w:rsid w:val="005306C8"/>
    <w:rsid w:val="005317E4"/>
    <w:rsid w:val="0053384D"/>
    <w:rsid w:val="005344AB"/>
    <w:rsid w:val="005345DC"/>
    <w:rsid w:val="00534609"/>
    <w:rsid w:val="005404EF"/>
    <w:rsid w:val="0054110D"/>
    <w:rsid w:val="005420AA"/>
    <w:rsid w:val="00544EBD"/>
    <w:rsid w:val="005459E0"/>
    <w:rsid w:val="005469A1"/>
    <w:rsid w:val="00547E20"/>
    <w:rsid w:val="0055171D"/>
    <w:rsid w:val="0055189D"/>
    <w:rsid w:val="00552645"/>
    <w:rsid w:val="00552A3C"/>
    <w:rsid w:val="005570E2"/>
    <w:rsid w:val="0056207E"/>
    <w:rsid w:val="00564F1D"/>
    <w:rsid w:val="00565339"/>
    <w:rsid w:val="00565637"/>
    <w:rsid w:val="00573AF6"/>
    <w:rsid w:val="005778C2"/>
    <w:rsid w:val="00577C99"/>
    <w:rsid w:val="00577D77"/>
    <w:rsid w:val="00577DCC"/>
    <w:rsid w:val="005808FE"/>
    <w:rsid w:val="00581046"/>
    <w:rsid w:val="005825AD"/>
    <w:rsid w:val="00590180"/>
    <w:rsid w:val="00590389"/>
    <w:rsid w:val="0059353C"/>
    <w:rsid w:val="0059730D"/>
    <w:rsid w:val="005A2679"/>
    <w:rsid w:val="005A324D"/>
    <w:rsid w:val="005A4D62"/>
    <w:rsid w:val="005A5A50"/>
    <w:rsid w:val="005A6100"/>
    <w:rsid w:val="005A79EF"/>
    <w:rsid w:val="005B0599"/>
    <w:rsid w:val="005B0899"/>
    <w:rsid w:val="005B2A54"/>
    <w:rsid w:val="005B674C"/>
    <w:rsid w:val="005C1213"/>
    <w:rsid w:val="005C3866"/>
    <w:rsid w:val="005C44E1"/>
    <w:rsid w:val="005C56D5"/>
    <w:rsid w:val="005C57F9"/>
    <w:rsid w:val="005D27DB"/>
    <w:rsid w:val="005D6D4B"/>
    <w:rsid w:val="005D7B17"/>
    <w:rsid w:val="005E01CC"/>
    <w:rsid w:val="005E0B68"/>
    <w:rsid w:val="005E2B7C"/>
    <w:rsid w:val="005E6328"/>
    <w:rsid w:val="005E658D"/>
    <w:rsid w:val="005E78D9"/>
    <w:rsid w:val="005E7B62"/>
    <w:rsid w:val="005F09BC"/>
    <w:rsid w:val="005F0A44"/>
    <w:rsid w:val="005F2542"/>
    <w:rsid w:val="005F2BB4"/>
    <w:rsid w:val="005F4691"/>
    <w:rsid w:val="005F6022"/>
    <w:rsid w:val="005F661E"/>
    <w:rsid w:val="005F6EED"/>
    <w:rsid w:val="005F7BD3"/>
    <w:rsid w:val="00600598"/>
    <w:rsid w:val="0060201D"/>
    <w:rsid w:val="00604346"/>
    <w:rsid w:val="006055D6"/>
    <w:rsid w:val="00605F90"/>
    <w:rsid w:val="006065A6"/>
    <w:rsid w:val="00614696"/>
    <w:rsid w:val="00621931"/>
    <w:rsid w:val="006250E3"/>
    <w:rsid w:val="00625E8D"/>
    <w:rsid w:val="00626699"/>
    <w:rsid w:val="00630372"/>
    <w:rsid w:val="00631B18"/>
    <w:rsid w:val="00632B81"/>
    <w:rsid w:val="00634091"/>
    <w:rsid w:val="00635A30"/>
    <w:rsid w:val="006362C8"/>
    <w:rsid w:val="00636CDA"/>
    <w:rsid w:val="006379C5"/>
    <w:rsid w:val="00640143"/>
    <w:rsid w:val="00641811"/>
    <w:rsid w:val="006427B1"/>
    <w:rsid w:val="00647010"/>
    <w:rsid w:val="0064724B"/>
    <w:rsid w:val="00647A68"/>
    <w:rsid w:val="0065036E"/>
    <w:rsid w:val="00650696"/>
    <w:rsid w:val="006506FA"/>
    <w:rsid w:val="00650874"/>
    <w:rsid w:val="00651A23"/>
    <w:rsid w:val="00651AA7"/>
    <w:rsid w:val="006539E0"/>
    <w:rsid w:val="006553E5"/>
    <w:rsid w:val="006577C4"/>
    <w:rsid w:val="00657A08"/>
    <w:rsid w:val="0066269A"/>
    <w:rsid w:val="00670338"/>
    <w:rsid w:val="00680436"/>
    <w:rsid w:val="006811BB"/>
    <w:rsid w:val="00681397"/>
    <w:rsid w:val="00682A93"/>
    <w:rsid w:val="00684022"/>
    <w:rsid w:val="00684294"/>
    <w:rsid w:val="00684449"/>
    <w:rsid w:val="00694B0D"/>
    <w:rsid w:val="00695DB7"/>
    <w:rsid w:val="006A3AAA"/>
    <w:rsid w:val="006A4AE4"/>
    <w:rsid w:val="006A605B"/>
    <w:rsid w:val="006B1B4F"/>
    <w:rsid w:val="006B1F7F"/>
    <w:rsid w:val="006B2A51"/>
    <w:rsid w:val="006B5E92"/>
    <w:rsid w:val="006B6AA1"/>
    <w:rsid w:val="006B6D4C"/>
    <w:rsid w:val="006B6FF5"/>
    <w:rsid w:val="006C1149"/>
    <w:rsid w:val="006C1811"/>
    <w:rsid w:val="006C3E7D"/>
    <w:rsid w:val="006C42E8"/>
    <w:rsid w:val="006C4D59"/>
    <w:rsid w:val="006C5614"/>
    <w:rsid w:val="006C6D6C"/>
    <w:rsid w:val="006D080D"/>
    <w:rsid w:val="006D1B08"/>
    <w:rsid w:val="006D21F6"/>
    <w:rsid w:val="006D261C"/>
    <w:rsid w:val="006D2F19"/>
    <w:rsid w:val="006D2FE7"/>
    <w:rsid w:val="006D3421"/>
    <w:rsid w:val="006D4182"/>
    <w:rsid w:val="006D44ED"/>
    <w:rsid w:val="006D507C"/>
    <w:rsid w:val="006D65D2"/>
    <w:rsid w:val="006D6C98"/>
    <w:rsid w:val="006D7D1C"/>
    <w:rsid w:val="006E13DF"/>
    <w:rsid w:val="006E399E"/>
    <w:rsid w:val="006E5B9A"/>
    <w:rsid w:val="006F012C"/>
    <w:rsid w:val="006F17CD"/>
    <w:rsid w:val="006F1D71"/>
    <w:rsid w:val="006F4641"/>
    <w:rsid w:val="006F476C"/>
    <w:rsid w:val="00702A39"/>
    <w:rsid w:val="007048E1"/>
    <w:rsid w:val="00705DFF"/>
    <w:rsid w:val="00707E29"/>
    <w:rsid w:val="00710E94"/>
    <w:rsid w:val="0071207B"/>
    <w:rsid w:val="00714DAA"/>
    <w:rsid w:val="00717412"/>
    <w:rsid w:val="0072181C"/>
    <w:rsid w:val="0072205D"/>
    <w:rsid w:val="0072283E"/>
    <w:rsid w:val="00724AE6"/>
    <w:rsid w:val="0072508F"/>
    <w:rsid w:val="00727263"/>
    <w:rsid w:val="00732D36"/>
    <w:rsid w:val="0073401D"/>
    <w:rsid w:val="00735FDD"/>
    <w:rsid w:val="007373CE"/>
    <w:rsid w:val="007375BE"/>
    <w:rsid w:val="0074129B"/>
    <w:rsid w:val="00742BB3"/>
    <w:rsid w:val="00750B49"/>
    <w:rsid w:val="00761AC3"/>
    <w:rsid w:val="00763DBD"/>
    <w:rsid w:val="00764D6E"/>
    <w:rsid w:val="00764D9C"/>
    <w:rsid w:val="00767044"/>
    <w:rsid w:val="007735BA"/>
    <w:rsid w:val="007736BE"/>
    <w:rsid w:val="00775061"/>
    <w:rsid w:val="00785E7B"/>
    <w:rsid w:val="00787A2F"/>
    <w:rsid w:val="00787D4B"/>
    <w:rsid w:val="00792897"/>
    <w:rsid w:val="0079347D"/>
    <w:rsid w:val="007976F0"/>
    <w:rsid w:val="007A5A47"/>
    <w:rsid w:val="007B1B1F"/>
    <w:rsid w:val="007B3056"/>
    <w:rsid w:val="007B3490"/>
    <w:rsid w:val="007B3C5C"/>
    <w:rsid w:val="007C1658"/>
    <w:rsid w:val="007C1EB2"/>
    <w:rsid w:val="007C2089"/>
    <w:rsid w:val="007C2728"/>
    <w:rsid w:val="007C5744"/>
    <w:rsid w:val="007C6560"/>
    <w:rsid w:val="007C6AA3"/>
    <w:rsid w:val="007C7B0F"/>
    <w:rsid w:val="007D0B5C"/>
    <w:rsid w:val="007D23B1"/>
    <w:rsid w:val="007D310D"/>
    <w:rsid w:val="007D78F0"/>
    <w:rsid w:val="007E00C7"/>
    <w:rsid w:val="007E0BCF"/>
    <w:rsid w:val="007E0E90"/>
    <w:rsid w:val="007E176A"/>
    <w:rsid w:val="007E5453"/>
    <w:rsid w:val="007E61BD"/>
    <w:rsid w:val="007E7B9F"/>
    <w:rsid w:val="007F1BC3"/>
    <w:rsid w:val="007F4132"/>
    <w:rsid w:val="007F54AA"/>
    <w:rsid w:val="007F5513"/>
    <w:rsid w:val="007F6008"/>
    <w:rsid w:val="007F6A73"/>
    <w:rsid w:val="007F6E60"/>
    <w:rsid w:val="007F6F76"/>
    <w:rsid w:val="007F7DB4"/>
    <w:rsid w:val="008007E2"/>
    <w:rsid w:val="00803D13"/>
    <w:rsid w:val="00805982"/>
    <w:rsid w:val="0080641C"/>
    <w:rsid w:val="00807D03"/>
    <w:rsid w:val="00813755"/>
    <w:rsid w:val="00815499"/>
    <w:rsid w:val="00816FD4"/>
    <w:rsid w:val="00820FE0"/>
    <w:rsid w:val="00822B67"/>
    <w:rsid w:val="00824B5E"/>
    <w:rsid w:val="00825521"/>
    <w:rsid w:val="00826184"/>
    <w:rsid w:val="00827506"/>
    <w:rsid w:val="00831078"/>
    <w:rsid w:val="00832AD2"/>
    <w:rsid w:val="00833D09"/>
    <w:rsid w:val="0084435D"/>
    <w:rsid w:val="008501DB"/>
    <w:rsid w:val="0085082D"/>
    <w:rsid w:val="00852EE0"/>
    <w:rsid w:val="008531F3"/>
    <w:rsid w:val="0085403D"/>
    <w:rsid w:val="00860154"/>
    <w:rsid w:val="00870638"/>
    <w:rsid w:val="00870D71"/>
    <w:rsid w:val="00870E47"/>
    <w:rsid w:val="00871102"/>
    <w:rsid w:val="008711DE"/>
    <w:rsid w:val="008731F1"/>
    <w:rsid w:val="0087516D"/>
    <w:rsid w:val="0087520D"/>
    <w:rsid w:val="0087727E"/>
    <w:rsid w:val="00880A11"/>
    <w:rsid w:val="0088277E"/>
    <w:rsid w:val="008921CB"/>
    <w:rsid w:val="008930E3"/>
    <w:rsid w:val="0089412E"/>
    <w:rsid w:val="00896D23"/>
    <w:rsid w:val="008A0326"/>
    <w:rsid w:val="008A0A5F"/>
    <w:rsid w:val="008A4FB8"/>
    <w:rsid w:val="008A53AD"/>
    <w:rsid w:val="008A53B4"/>
    <w:rsid w:val="008B286E"/>
    <w:rsid w:val="008B4993"/>
    <w:rsid w:val="008B4B6B"/>
    <w:rsid w:val="008B7996"/>
    <w:rsid w:val="008C2533"/>
    <w:rsid w:val="008C354B"/>
    <w:rsid w:val="008C3604"/>
    <w:rsid w:val="008C580C"/>
    <w:rsid w:val="008C7119"/>
    <w:rsid w:val="008D1495"/>
    <w:rsid w:val="008D246E"/>
    <w:rsid w:val="008D2826"/>
    <w:rsid w:val="008D3302"/>
    <w:rsid w:val="008D41E2"/>
    <w:rsid w:val="008D43E8"/>
    <w:rsid w:val="008D6096"/>
    <w:rsid w:val="008D6FC6"/>
    <w:rsid w:val="008D71D0"/>
    <w:rsid w:val="008D7AFB"/>
    <w:rsid w:val="008E213C"/>
    <w:rsid w:val="008E341D"/>
    <w:rsid w:val="008E69DE"/>
    <w:rsid w:val="008F32CE"/>
    <w:rsid w:val="008F7ADF"/>
    <w:rsid w:val="009018A6"/>
    <w:rsid w:val="00902447"/>
    <w:rsid w:val="00902A6B"/>
    <w:rsid w:val="00902B93"/>
    <w:rsid w:val="009033C3"/>
    <w:rsid w:val="00903701"/>
    <w:rsid w:val="00906038"/>
    <w:rsid w:val="00906CCC"/>
    <w:rsid w:val="0090744A"/>
    <w:rsid w:val="00914EBB"/>
    <w:rsid w:val="00920474"/>
    <w:rsid w:val="00922DA4"/>
    <w:rsid w:val="0092474F"/>
    <w:rsid w:val="00924BEF"/>
    <w:rsid w:val="00927CA2"/>
    <w:rsid w:val="009307C7"/>
    <w:rsid w:val="009348E0"/>
    <w:rsid w:val="00942911"/>
    <w:rsid w:val="009445E5"/>
    <w:rsid w:val="0094475B"/>
    <w:rsid w:val="00944E09"/>
    <w:rsid w:val="009450FD"/>
    <w:rsid w:val="00945379"/>
    <w:rsid w:val="0094539B"/>
    <w:rsid w:val="00945FCD"/>
    <w:rsid w:val="00946F04"/>
    <w:rsid w:val="00947070"/>
    <w:rsid w:val="00952C74"/>
    <w:rsid w:val="00954314"/>
    <w:rsid w:val="009546D9"/>
    <w:rsid w:val="00955D60"/>
    <w:rsid w:val="00955EE4"/>
    <w:rsid w:val="009568EA"/>
    <w:rsid w:val="00956E9C"/>
    <w:rsid w:val="0096152F"/>
    <w:rsid w:val="0096611B"/>
    <w:rsid w:val="00970171"/>
    <w:rsid w:val="00970477"/>
    <w:rsid w:val="00970EC6"/>
    <w:rsid w:val="009711C4"/>
    <w:rsid w:val="00971988"/>
    <w:rsid w:val="00971B27"/>
    <w:rsid w:val="009729F5"/>
    <w:rsid w:val="00975091"/>
    <w:rsid w:val="009753A4"/>
    <w:rsid w:val="00975F0F"/>
    <w:rsid w:val="0097669D"/>
    <w:rsid w:val="00981034"/>
    <w:rsid w:val="009845EE"/>
    <w:rsid w:val="00984FF9"/>
    <w:rsid w:val="00991650"/>
    <w:rsid w:val="009936DE"/>
    <w:rsid w:val="00995DDE"/>
    <w:rsid w:val="009A1934"/>
    <w:rsid w:val="009A2456"/>
    <w:rsid w:val="009A2AE7"/>
    <w:rsid w:val="009A4473"/>
    <w:rsid w:val="009A49F5"/>
    <w:rsid w:val="009A7F51"/>
    <w:rsid w:val="009B186B"/>
    <w:rsid w:val="009B18FD"/>
    <w:rsid w:val="009B3C2E"/>
    <w:rsid w:val="009B4631"/>
    <w:rsid w:val="009B586D"/>
    <w:rsid w:val="009B67B3"/>
    <w:rsid w:val="009B74F4"/>
    <w:rsid w:val="009C1499"/>
    <w:rsid w:val="009C4157"/>
    <w:rsid w:val="009C473C"/>
    <w:rsid w:val="009C657D"/>
    <w:rsid w:val="009D66E0"/>
    <w:rsid w:val="009D73A8"/>
    <w:rsid w:val="009E2288"/>
    <w:rsid w:val="009E6F2F"/>
    <w:rsid w:val="009E7FE2"/>
    <w:rsid w:val="009F0376"/>
    <w:rsid w:val="009F33EB"/>
    <w:rsid w:val="009F356B"/>
    <w:rsid w:val="009F635F"/>
    <w:rsid w:val="00A036AD"/>
    <w:rsid w:val="00A0377C"/>
    <w:rsid w:val="00A038CD"/>
    <w:rsid w:val="00A0419E"/>
    <w:rsid w:val="00A045D7"/>
    <w:rsid w:val="00A05078"/>
    <w:rsid w:val="00A06BF4"/>
    <w:rsid w:val="00A07C8F"/>
    <w:rsid w:val="00A106EF"/>
    <w:rsid w:val="00A111EA"/>
    <w:rsid w:val="00A12069"/>
    <w:rsid w:val="00A17FA2"/>
    <w:rsid w:val="00A226AA"/>
    <w:rsid w:val="00A23AD9"/>
    <w:rsid w:val="00A240A8"/>
    <w:rsid w:val="00A311BC"/>
    <w:rsid w:val="00A322C9"/>
    <w:rsid w:val="00A336D5"/>
    <w:rsid w:val="00A40624"/>
    <w:rsid w:val="00A41563"/>
    <w:rsid w:val="00A42022"/>
    <w:rsid w:val="00A42A58"/>
    <w:rsid w:val="00A46C23"/>
    <w:rsid w:val="00A46F99"/>
    <w:rsid w:val="00A52FE3"/>
    <w:rsid w:val="00A53C88"/>
    <w:rsid w:val="00A569C2"/>
    <w:rsid w:val="00A56A8F"/>
    <w:rsid w:val="00A61F95"/>
    <w:rsid w:val="00A66FB1"/>
    <w:rsid w:val="00A70168"/>
    <w:rsid w:val="00A7212B"/>
    <w:rsid w:val="00A72ECA"/>
    <w:rsid w:val="00A80AC0"/>
    <w:rsid w:val="00A8165B"/>
    <w:rsid w:val="00A81C78"/>
    <w:rsid w:val="00A8214C"/>
    <w:rsid w:val="00A82529"/>
    <w:rsid w:val="00A84317"/>
    <w:rsid w:val="00A849C4"/>
    <w:rsid w:val="00A8613F"/>
    <w:rsid w:val="00A86E16"/>
    <w:rsid w:val="00A86FC0"/>
    <w:rsid w:val="00A8728D"/>
    <w:rsid w:val="00A87FDB"/>
    <w:rsid w:val="00A90BA1"/>
    <w:rsid w:val="00A9107C"/>
    <w:rsid w:val="00A910F5"/>
    <w:rsid w:val="00A92BC0"/>
    <w:rsid w:val="00A95D53"/>
    <w:rsid w:val="00A961EA"/>
    <w:rsid w:val="00A970A4"/>
    <w:rsid w:val="00A97D56"/>
    <w:rsid w:val="00AA11AA"/>
    <w:rsid w:val="00AA1239"/>
    <w:rsid w:val="00AA37FF"/>
    <w:rsid w:val="00AA69A9"/>
    <w:rsid w:val="00AA6D87"/>
    <w:rsid w:val="00AB2112"/>
    <w:rsid w:val="00AB2273"/>
    <w:rsid w:val="00AB263A"/>
    <w:rsid w:val="00AB3BAE"/>
    <w:rsid w:val="00AB5482"/>
    <w:rsid w:val="00AB5BAF"/>
    <w:rsid w:val="00AB61E7"/>
    <w:rsid w:val="00AB731F"/>
    <w:rsid w:val="00AB75E4"/>
    <w:rsid w:val="00AC15B7"/>
    <w:rsid w:val="00AC46C5"/>
    <w:rsid w:val="00AC511C"/>
    <w:rsid w:val="00AC5A4A"/>
    <w:rsid w:val="00AC738C"/>
    <w:rsid w:val="00AD061D"/>
    <w:rsid w:val="00AD0CEE"/>
    <w:rsid w:val="00AD16E2"/>
    <w:rsid w:val="00AE21F1"/>
    <w:rsid w:val="00AE5435"/>
    <w:rsid w:val="00AE715D"/>
    <w:rsid w:val="00AF1563"/>
    <w:rsid w:val="00AF4278"/>
    <w:rsid w:val="00AF5A13"/>
    <w:rsid w:val="00AF721B"/>
    <w:rsid w:val="00B0113C"/>
    <w:rsid w:val="00B02535"/>
    <w:rsid w:val="00B05FAE"/>
    <w:rsid w:val="00B100E4"/>
    <w:rsid w:val="00B133AC"/>
    <w:rsid w:val="00B15466"/>
    <w:rsid w:val="00B157D2"/>
    <w:rsid w:val="00B16AA1"/>
    <w:rsid w:val="00B177BE"/>
    <w:rsid w:val="00B2075C"/>
    <w:rsid w:val="00B24548"/>
    <w:rsid w:val="00B24ACE"/>
    <w:rsid w:val="00B30CC6"/>
    <w:rsid w:val="00B32F05"/>
    <w:rsid w:val="00B330A2"/>
    <w:rsid w:val="00B34276"/>
    <w:rsid w:val="00B36999"/>
    <w:rsid w:val="00B40CBC"/>
    <w:rsid w:val="00B41D10"/>
    <w:rsid w:val="00B449D8"/>
    <w:rsid w:val="00B4634E"/>
    <w:rsid w:val="00B47A37"/>
    <w:rsid w:val="00B47DC0"/>
    <w:rsid w:val="00B50492"/>
    <w:rsid w:val="00B506EB"/>
    <w:rsid w:val="00B5448E"/>
    <w:rsid w:val="00B5705E"/>
    <w:rsid w:val="00B61ECA"/>
    <w:rsid w:val="00B63862"/>
    <w:rsid w:val="00B64D21"/>
    <w:rsid w:val="00B65804"/>
    <w:rsid w:val="00B65B5F"/>
    <w:rsid w:val="00B6741B"/>
    <w:rsid w:val="00B702A4"/>
    <w:rsid w:val="00B72508"/>
    <w:rsid w:val="00B73B71"/>
    <w:rsid w:val="00B746FD"/>
    <w:rsid w:val="00B7598A"/>
    <w:rsid w:val="00B77AF2"/>
    <w:rsid w:val="00B80323"/>
    <w:rsid w:val="00B81C22"/>
    <w:rsid w:val="00B853D5"/>
    <w:rsid w:val="00B8546E"/>
    <w:rsid w:val="00B96B7B"/>
    <w:rsid w:val="00BA0B9D"/>
    <w:rsid w:val="00BA1D44"/>
    <w:rsid w:val="00BA70D0"/>
    <w:rsid w:val="00BB0C3B"/>
    <w:rsid w:val="00BB1CC5"/>
    <w:rsid w:val="00BB41DD"/>
    <w:rsid w:val="00BB5980"/>
    <w:rsid w:val="00BB6D8D"/>
    <w:rsid w:val="00BB7785"/>
    <w:rsid w:val="00BB7AE5"/>
    <w:rsid w:val="00BC0576"/>
    <w:rsid w:val="00BC1B4F"/>
    <w:rsid w:val="00BD3950"/>
    <w:rsid w:val="00BD5A62"/>
    <w:rsid w:val="00BD600B"/>
    <w:rsid w:val="00BE052A"/>
    <w:rsid w:val="00BE274B"/>
    <w:rsid w:val="00BE2781"/>
    <w:rsid w:val="00BE5DCB"/>
    <w:rsid w:val="00BF134C"/>
    <w:rsid w:val="00BF2187"/>
    <w:rsid w:val="00BF2EB1"/>
    <w:rsid w:val="00BF37FC"/>
    <w:rsid w:val="00BF39BD"/>
    <w:rsid w:val="00C0153E"/>
    <w:rsid w:val="00C0297E"/>
    <w:rsid w:val="00C03053"/>
    <w:rsid w:val="00C072FA"/>
    <w:rsid w:val="00C11AB9"/>
    <w:rsid w:val="00C14BCD"/>
    <w:rsid w:val="00C154B0"/>
    <w:rsid w:val="00C17636"/>
    <w:rsid w:val="00C20832"/>
    <w:rsid w:val="00C21754"/>
    <w:rsid w:val="00C264E8"/>
    <w:rsid w:val="00C267C6"/>
    <w:rsid w:val="00C269B4"/>
    <w:rsid w:val="00C308AF"/>
    <w:rsid w:val="00C342E2"/>
    <w:rsid w:val="00C349C1"/>
    <w:rsid w:val="00C37878"/>
    <w:rsid w:val="00C42812"/>
    <w:rsid w:val="00C42B58"/>
    <w:rsid w:val="00C43626"/>
    <w:rsid w:val="00C476F1"/>
    <w:rsid w:val="00C510B2"/>
    <w:rsid w:val="00C5290C"/>
    <w:rsid w:val="00C56EB6"/>
    <w:rsid w:val="00C571C5"/>
    <w:rsid w:val="00C57C30"/>
    <w:rsid w:val="00C57E94"/>
    <w:rsid w:val="00C608E0"/>
    <w:rsid w:val="00C61D5D"/>
    <w:rsid w:val="00C61F73"/>
    <w:rsid w:val="00C64A8E"/>
    <w:rsid w:val="00C64EAD"/>
    <w:rsid w:val="00C653FA"/>
    <w:rsid w:val="00C67315"/>
    <w:rsid w:val="00C73BC9"/>
    <w:rsid w:val="00C73F27"/>
    <w:rsid w:val="00C74639"/>
    <w:rsid w:val="00C81441"/>
    <w:rsid w:val="00C83A17"/>
    <w:rsid w:val="00C84B6A"/>
    <w:rsid w:val="00C8596C"/>
    <w:rsid w:val="00C8666F"/>
    <w:rsid w:val="00C8684B"/>
    <w:rsid w:val="00C90507"/>
    <w:rsid w:val="00C91627"/>
    <w:rsid w:val="00C92E95"/>
    <w:rsid w:val="00C93F70"/>
    <w:rsid w:val="00C95018"/>
    <w:rsid w:val="00C95087"/>
    <w:rsid w:val="00C95181"/>
    <w:rsid w:val="00C960CE"/>
    <w:rsid w:val="00C975D3"/>
    <w:rsid w:val="00CA0095"/>
    <w:rsid w:val="00CA126A"/>
    <w:rsid w:val="00CA28A3"/>
    <w:rsid w:val="00CA41AF"/>
    <w:rsid w:val="00CA4F69"/>
    <w:rsid w:val="00CA63EC"/>
    <w:rsid w:val="00CA6FC8"/>
    <w:rsid w:val="00CA72CC"/>
    <w:rsid w:val="00CA74B2"/>
    <w:rsid w:val="00CB0BDE"/>
    <w:rsid w:val="00CB28F3"/>
    <w:rsid w:val="00CB2901"/>
    <w:rsid w:val="00CB3FF7"/>
    <w:rsid w:val="00CB43F4"/>
    <w:rsid w:val="00CB61C3"/>
    <w:rsid w:val="00CC15FA"/>
    <w:rsid w:val="00CC15FE"/>
    <w:rsid w:val="00CC42E6"/>
    <w:rsid w:val="00CC4DEF"/>
    <w:rsid w:val="00CC663B"/>
    <w:rsid w:val="00CD04DB"/>
    <w:rsid w:val="00CD0A4A"/>
    <w:rsid w:val="00CD1FA0"/>
    <w:rsid w:val="00CD31A0"/>
    <w:rsid w:val="00CD38D4"/>
    <w:rsid w:val="00CD4B78"/>
    <w:rsid w:val="00CE0698"/>
    <w:rsid w:val="00CE0A74"/>
    <w:rsid w:val="00CE306F"/>
    <w:rsid w:val="00CE3135"/>
    <w:rsid w:val="00CF0D15"/>
    <w:rsid w:val="00CF116B"/>
    <w:rsid w:val="00CF1AE6"/>
    <w:rsid w:val="00CF1F9B"/>
    <w:rsid w:val="00CF34DD"/>
    <w:rsid w:val="00D03EB9"/>
    <w:rsid w:val="00D049E7"/>
    <w:rsid w:val="00D1137E"/>
    <w:rsid w:val="00D120AB"/>
    <w:rsid w:val="00D144C6"/>
    <w:rsid w:val="00D16D5F"/>
    <w:rsid w:val="00D20B4C"/>
    <w:rsid w:val="00D218B7"/>
    <w:rsid w:val="00D236CC"/>
    <w:rsid w:val="00D245E3"/>
    <w:rsid w:val="00D2536B"/>
    <w:rsid w:val="00D2559F"/>
    <w:rsid w:val="00D2780E"/>
    <w:rsid w:val="00D305DF"/>
    <w:rsid w:val="00D30E55"/>
    <w:rsid w:val="00D31277"/>
    <w:rsid w:val="00D33521"/>
    <w:rsid w:val="00D33EAB"/>
    <w:rsid w:val="00D3686C"/>
    <w:rsid w:val="00D369CB"/>
    <w:rsid w:val="00D36BB1"/>
    <w:rsid w:val="00D36E21"/>
    <w:rsid w:val="00D410D9"/>
    <w:rsid w:val="00D42B4B"/>
    <w:rsid w:val="00D44AC3"/>
    <w:rsid w:val="00D46555"/>
    <w:rsid w:val="00D46559"/>
    <w:rsid w:val="00D53070"/>
    <w:rsid w:val="00D53D5F"/>
    <w:rsid w:val="00D55CCA"/>
    <w:rsid w:val="00D5701F"/>
    <w:rsid w:val="00D614CC"/>
    <w:rsid w:val="00D624DC"/>
    <w:rsid w:val="00D66A66"/>
    <w:rsid w:val="00D72CE7"/>
    <w:rsid w:val="00D737F8"/>
    <w:rsid w:val="00D73BFE"/>
    <w:rsid w:val="00D749BA"/>
    <w:rsid w:val="00D76487"/>
    <w:rsid w:val="00D806D9"/>
    <w:rsid w:val="00D80BF8"/>
    <w:rsid w:val="00D83359"/>
    <w:rsid w:val="00D8357E"/>
    <w:rsid w:val="00D86A52"/>
    <w:rsid w:val="00D87648"/>
    <w:rsid w:val="00D91954"/>
    <w:rsid w:val="00D9324A"/>
    <w:rsid w:val="00D93E1C"/>
    <w:rsid w:val="00D95076"/>
    <w:rsid w:val="00D97ECC"/>
    <w:rsid w:val="00DA0596"/>
    <w:rsid w:val="00DA07E6"/>
    <w:rsid w:val="00DA1556"/>
    <w:rsid w:val="00DA2774"/>
    <w:rsid w:val="00DA396B"/>
    <w:rsid w:val="00DA7513"/>
    <w:rsid w:val="00DB2060"/>
    <w:rsid w:val="00DB380E"/>
    <w:rsid w:val="00DB4C35"/>
    <w:rsid w:val="00DB4F55"/>
    <w:rsid w:val="00DB5C50"/>
    <w:rsid w:val="00DB60A9"/>
    <w:rsid w:val="00DB74A8"/>
    <w:rsid w:val="00DC16FF"/>
    <w:rsid w:val="00DC21E1"/>
    <w:rsid w:val="00DC4161"/>
    <w:rsid w:val="00DD03B4"/>
    <w:rsid w:val="00DD2E6A"/>
    <w:rsid w:val="00DD5544"/>
    <w:rsid w:val="00DD7987"/>
    <w:rsid w:val="00DD7A7F"/>
    <w:rsid w:val="00DE1312"/>
    <w:rsid w:val="00DE3DA6"/>
    <w:rsid w:val="00DE5458"/>
    <w:rsid w:val="00DE606F"/>
    <w:rsid w:val="00DE612B"/>
    <w:rsid w:val="00DE6E7F"/>
    <w:rsid w:val="00DE6FE1"/>
    <w:rsid w:val="00DF06AD"/>
    <w:rsid w:val="00DF0D78"/>
    <w:rsid w:val="00DF1F20"/>
    <w:rsid w:val="00DF2E42"/>
    <w:rsid w:val="00DF423A"/>
    <w:rsid w:val="00DF4317"/>
    <w:rsid w:val="00DF7B45"/>
    <w:rsid w:val="00E000E3"/>
    <w:rsid w:val="00E04FD2"/>
    <w:rsid w:val="00E05586"/>
    <w:rsid w:val="00E0655D"/>
    <w:rsid w:val="00E06CCE"/>
    <w:rsid w:val="00E07683"/>
    <w:rsid w:val="00E103C3"/>
    <w:rsid w:val="00E12955"/>
    <w:rsid w:val="00E13440"/>
    <w:rsid w:val="00E1441E"/>
    <w:rsid w:val="00E154EA"/>
    <w:rsid w:val="00E156CE"/>
    <w:rsid w:val="00E166FC"/>
    <w:rsid w:val="00E25399"/>
    <w:rsid w:val="00E30076"/>
    <w:rsid w:val="00E30ADE"/>
    <w:rsid w:val="00E33CA9"/>
    <w:rsid w:val="00E3422F"/>
    <w:rsid w:val="00E35CD7"/>
    <w:rsid w:val="00E35F88"/>
    <w:rsid w:val="00E42818"/>
    <w:rsid w:val="00E43959"/>
    <w:rsid w:val="00E43A58"/>
    <w:rsid w:val="00E4413F"/>
    <w:rsid w:val="00E535AB"/>
    <w:rsid w:val="00E53A46"/>
    <w:rsid w:val="00E62595"/>
    <w:rsid w:val="00E64608"/>
    <w:rsid w:val="00E73187"/>
    <w:rsid w:val="00E73363"/>
    <w:rsid w:val="00E746A0"/>
    <w:rsid w:val="00E75A42"/>
    <w:rsid w:val="00E778F2"/>
    <w:rsid w:val="00E81D1A"/>
    <w:rsid w:val="00E86A7F"/>
    <w:rsid w:val="00E9320D"/>
    <w:rsid w:val="00E95567"/>
    <w:rsid w:val="00EA1598"/>
    <w:rsid w:val="00EA35D8"/>
    <w:rsid w:val="00EA588B"/>
    <w:rsid w:val="00EA6D7F"/>
    <w:rsid w:val="00EA7495"/>
    <w:rsid w:val="00EB0951"/>
    <w:rsid w:val="00EB0FFD"/>
    <w:rsid w:val="00EB213F"/>
    <w:rsid w:val="00EB60C5"/>
    <w:rsid w:val="00EB6F7D"/>
    <w:rsid w:val="00EB7706"/>
    <w:rsid w:val="00EC2457"/>
    <w:rsid w:val="00EC3BFA"/>
    <w:rsid w:val="00EC5301"/>
    <w:rsid w:val="00EC6F8E"/>
    <w:rsid w:val="00EC7415"/>
    <w:rsid w:val="00ED4257"/>
    <w:rsid w:val="00EE10E3"/>
    <w:rsid w:val="00EE1DE7"/>
    <w:rsid w:val="00EE3061"/>
    <w:rsid w:val="00EE31C4"/>
    <w:rsid w:val="00EE368D"/>
    <w:rsid w:val="00EE5A2E"/>
    <w:rsid w:val="00EE5FD0"/>
    <w:rsid w:val="00EE7690"/>
    <w:rsid w:val="00EE7C74"/>
    <w:rsid w:val="00EF1C10"/>
    <w:rsid w:val="00EF4960"/>
    <w:rsid w:val="00EF6E10"/>
    <w:rsid w:val="00F0394A"/>
    <w:rsid w:val="00F044AA"/>
    <w:rsid w:val="00F05AB1"/>
    <w:rsid w:val="00F05EF5"/>
    <w:rsid w:val="00F05F40"/>
    <w:rsid w:val="00F11B37"/>
    <w:rsid w:val="00F12DD2"/>
    <w:rsid w:val="00F140A5"/>
    <w:rsid w:val="00F16D8A"/>
    <w:rsid w:val="00F1718F"/>
    <w:rsid w:val="00F2380D"/>
    <w:rsid w:val="00F24030"/>
    <w:rsid w:val="00F25E02"/>
    <w:rsid w:val="00F260FF"/>
    <w:rsid w:val="00F26B63"/>
    <w:rsid w:val="00F274E3"/>
    <w:rsid w:val="00F33501"/>
    <w:rsid w:val="00F337C8"/>
    <w:rsid w:val="00F33F09"/>
    <w:rsid w:val="00F34998"/>
    <w:rsid w:val="00F35182"/>
    <w:rsid w:val="00F414CB"/>
    <w:rsid w:val="00F417BF"/>
    <w:rsid w:val="00F42FAD"/>
    <w:rsid w:val="00F43622"/>
    <w:rsid w:val="00F44652"/>
    <w:rsid w:val="00F47BD1"/>
    <w:rsid w:val="00F552F0"/>
    <w:rsid w:val="00F60A8C"/>
    <w:rsid w:val="00F63167"/>
    <w:rsid w:val="00F641F4"/>
    <w:rsid w:val="00F64BB6"/>
    <w:rsid w:val="00F6653A"/>
    <w:rsid w:val="00F706AD"/>
    <w:rsid w:val="00F72C6F"/>
    <w:rsid w:val="00F72E67"/>
    <w:rsid w:val="00F73785"/>
    <w:rsid w:val="00F77D9E"/>
    <w:rsid w:val="00F82B7B"/>
    <w:rsid w:val="00F8350A"/>
    <w:rsid w:val="00F84BA2"/>
    <w:rsid w:val="00F85A7C"/>
    <w:rsid w:val="00F85B86"/>
    <w:rsid w:val="00F8773C"/>
    <w:rsid w:val="00F918C7"/>
    <w:rsid w:val="00F91F56"/>
    <w:rsid w:val="00F92C2E"/>
    <w:rsid w:val="00F94CFD"/>
    <w:rsid w:val="00F94FC6"/>
    <w:rsid w:val="00FA03E6"/>
    <w:rsid w:val="00FA2BB5"/>
    <w:rsid w:val="00FA3BEC"/>
    <w:rsid w:val="00FA45BA"/>
    <w:rsid w:val="00FA50FE"/>
    <w:rsid w:val="00FA5D99"/>
    <w:rsid w:val="00FB4A10"/>
    <w:rsid w:val="00FB7033"/>
    <w:rsid w:val="00FB7A3D"/>
    <w:rsid w:val="00FC03D5"/>
    <w:rsid w:val="00FC1891"/>
    <w:rsid w:val="00FC1A4E"/>
    <w:rsid w:val="00FC1E0B"/>
    <w:rsid w:val="00FC4C88"/>
    <w:rsid w:val="00FC4FD0"/>
    <w:rsid w:val="00FC5DF3"/>
    <w:rsid w:val="00FD3897"/>
    <w:rsid w:val="00FD575F"/>
    <w:rsid w:val="00FE0087"/>
    <w:rsid w:val="00FE7A0F"/>
    <w:rsid w:val="00FF0203"/>
    <w:rsid w:val="00FF62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lsdException w:name="toc 2" w:uiPriority="39"/>
    <w:lsdException w:name="toc 3" w:uiPriority="39"/>
    <w:lsdException w:name="caption" w:locked="1" w:qFormat="1"/>
    <w:lsdException w:name="Title" w:locked="1" w:qFormat="1"/>
    <w:lsdException w:name="Default Paragraph Font" w:uiPriority="1"/>
    <w:lsdException w:name="Body Text" w:locked="1"/>
    <w:lsdException w:name="Subtitle" w:locked="1" w:qFormat="1"/>
    <w:lsdException w:name="Hyperlink" w:locked="1" w:uiPriority="99"/>
    <w:lsdException w:name="Strong" w:locked="1" w:qFormat="1"/>
    <w:lsdException w:name="Emphasis" w:locked="1"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C7156"/>
    <w:pPr>
      <w:spacing w:before="120" w:after="60" w:line="264" w:lineRule="auto"/>
      <w:ind w:left="227"/>
    </w:pPr>
    <w:rPr>
      <w:rFonts w:ascii="Arial" w:hAnsi="Arial" w:cs="Arial"/>
      <w:lang w:val="en-AU" w:eastAsia="ja-JP"/>
    </w:rPr>
  </w:style>
  <w:style w:type="paragraph" w:styleId="Heading1">
    <w:name w:val="heading 1"/>
    <w:basedOn w:val="Normal"/>
    <w:next w:val="Normal"/>
    <w:qFormat/>
    <w:rsid w:val="002C7156"/>
    <w:pPr>
      <w:keepNext/>
      <w:pageBreakBefore/>
      <w:spacing w:after="120"/>
      <w:ind w:left="0"/>
      <w:outlineLvl w:val="0"/>
    </w:pPr>
    <w:rPr>
      <w:rFonts w:ascii="Arial Black" w:hAnsi="Arial Black" w:cs="Arial Black"/>
      <w:bCs/>
      <w:smallCaps/>
      <w:color w:val="333333"/>
      <w:kern w:val="32"/>
      <w:sz w:val="32"/>
      <w:szCs w:val="32"/>
    </w:rPr>
  </w:style>
  <w:style w:type="paragraph" w:styleId="Heading2">
    <w:name w:val="heading 2"/>
    <w:basedOn w:val="Normal"/>
    <w:next w:val="Normal"/>
    <w:qFormat/>
    <w:rsid w:val="002C7156"/>
    <w:pPr>
      <w:keepNext/>
      <w:spacing w:before="240" w:after="120"/>
      <w:ind w:left="0"/>
      <w:outlineLvl w:val="1"/>
    </w:pPr>
    <w:rPr>
      <w:b/>
      <w:bCs/>
      <w:color w:val="333333"/>
      <w:sz w:val="28"/>
      <w:szCs w:val="28"/>
    </w:rPr>
  </w:style>
  <w:style w:type="paragraph" w:styleId="Heading3">
    <w:name w:val="heading 3"/>
    <w:basedOn w:val="Normal"/>
    <w:next w:val="Normal"/>
    <w:qFormat/>
    <w:rsid w:val="002C7156"/>
    <w:pPr>
      <w:keepNext/>
      <w:spacing w:before="180"/>
      <w:outlineLvl w:val="2"/>
    </w:pPr>
    <w:rPr>
      <w:b/>
      <w:color w:val="333333"/>
      <w:sz w:val="26"/>
      <w:szCs w:val="26"/>
    </w:rPr>
  </w:style>
  <w:style w:type="paragraph" w:styleId="Heading4">
    <w:name w:val="heading 4"/>
    <w:basedOn w:val="Normal"/>
    <w:next w:val="Normal"/>
    <w:qFormat/>
    <w:rsid w:val="002C7156"/>
    <w:pPr>
      <w:keepNext/>
      <w:spacing w:before="180"/>
      <w:outlineLvl w:val="3"/>
    </w:pPr>
    <w:rPr>
      <w:b/>
      <w:bCs/>
      <w:i/>
      <w:iCs/>
      <w:color w:val="333333"/>
      <w:sz w:val="24"/>
      <w:szCs w:val="24"/>
    </w:rPr>
  </w:style>
  <w:style w:type="paragraph" w:styleId="Heading5">
    <w:name w:val="heading 5"/>
    <w:basedOn w:val="Normal"/>
    <w:next w:val="Normal"/>
    <w:qFormat/>
    <w:rsid w:val="002C7156"/>
    <w:pPr>
      <w:keepNext/>
      <w:spacing w:before="180"/>
      <w:outlineLvl w:val="4"/>
    </w:pPr>
    <w:rPr>
      <w:b/>
      <w:bCs/>
      <w:i/>
      <w:iCs/>
      <w:color w:val="333333"/>
      <w:sz w:val="22"/>
      <w:szCs w:val="22"/>
    </w:rPr>
  </w:style>
  <w:style w:type="paragraph" w:styleId="Heading6">
    <w:name w:val="heading 6"/>
    <w:basedOn w:val="Normal"/>
    <w:next w:val="Normal"/>
    <w:qFormat/>
    <w:rsid w:val="00924BEF"/>
    <w:pPr>
      <w:spacing w:before="240"/>
      <w:outlineLvl w:val="5"/>
    </w:pPr>
    <w:rPr>
      <w:rFonts w:ascii="Times New Roman" w:hAnsi="Times New Roman" w:cs="Times New Roman"/>
      <w:b/>
      <w:bCs/>
      <w:sz w:val="22"/>
      <w:szCs w:val="22"/>
    </w:rPr>
  </w:style>
  <w:style w:type="paragraph" w:styleId="Heading7">
    <w:name w:val="heading 7"/>
    <w:basedOn w:val="Normal"/>
    <w:next w:val="Normal"/>
    <w:qFormat/>
    <w:rsid w:val="00924BEF"/>
    <w:pPr>
      <w:spacing w:before="240"/>
      <w:outlineLvl w:val="6"/>
    </w:pPr>
    <w:rPr>
      <w:rFonts w:ascii="Times New Roman" w:hAnsi="Times New Roman" w:cs="Times New Roman"/>
      <w:sz w:val="24"/>
      <w:szCs w:val="24"/>
    </w:rPr>
  </w:style>
  <w:style w:type="paragraph" w:styleId="Heading8">
    <w:name w:val="heading 8"/>
    <w:basedOn w:val="Normal"/>
    <w:next w:val="Normal"/>
    <w:qFormat/>
    <w:rsid w:val="00924BEF"/>
    <w:pPr>
      <w:spacing w:before="240"/>
      <w:outlineLvl w:val="7"/>
    </w:pPr>
    <w:rPr>
      <w:rFonts w:ascii="Times New Roman" w:hAnsi="Times New Roman" w:cs="Times New Roman"/>
      <w:i/>
      <w:iCs/>
      <w:sz w:val="24"/>
      <w:szCs w:val="24"/>
    </w:rPr>
  </w:style>
  <w:style w:type="paragraph" w:styleId="Heading9">
    <w:name w:val="heading 9"/>
    <w:basedOn w:val="Normal"/>
    <w:next w:val="Normal"/>
    <w:qFormat/>
    <w:rsid w:val="00924BEF"/>
    <w:pPr>
      <w:spacing w:before="24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C7156"/>
    <w:pPr>
      <w:pBdr>
        <w:bottom w:val="single" w:sz="4" w:space="1" w:color="auto"/>
      </w:pBdr>
      <w:spacing w:before="0" w:after="0"/>
      <w:ind w:left="0"/>
      <w:jc w:val="right"/>
    </w:pPr>
    <w:rPr>
      <w:rFonts w:ascii="Arial Narrow" w:hAnsi="Arial Narrow" w:cs="Arial Narrow"/>
      <w:sz w:val="16"/>
      <w:szCs w:val="16"/>
    </w:rPr>
  </w:style>
  <w:style w:type="paragraph" w:styleId="Footer">
    <w:name w:val="footer"/>
    <w:basedOn w:val="Normal"/>
    <w:link w:val="FooterChar"/>
    <w:rsid w:val="002C7156"/>
    <w:pPr>
      <w:tabs>
        <w:tab w:val="center" w:pos="4153"/>
        <w:tab w:val="right" w:pos="8306"/>
      </w:tabs>
      <w:spacing w:before="0" w:after="0"/>
      <w:ind w:left="0"/>
    </w:pPr>
    <w:rPr>
      <w:rFonts w:ascii="Arial Narrow" w:hAnsi="Arial Narrow" w:cs="Arial Narrow"/>
      <w:sz w:val="16"/>
      <w:szCs w:val="16"/>
    </w:rPr>
  </w:style>
  <w:style w:type="table" w:styleId="TableGrid">
    <w:name w:val="Table Grid"/>
    <w:basedOn w:val="TableNormal"/>
    <w:rsid w:val="002C7156"/>
    <w:pPr>
      <w:spacing w:before="60" w:after="60"/>
    </w:pPr>
    <w:rPr>
      <w:rFonts w:ascii="Arial Narrow" w:hAnsi="Arial Narrow" w:cs="Arial Narrow"/>
      <w:sz w:val="18"/>
      <w:szCs w:val="18"/>
    </w:rPr>
    <w:tblPr>
      <w:tblStyleRowBandSize w:val="1"/>
      <w:tblInd w:w="227" w:type="dxa"/>
      <w:tblBorders>
        <w:top w:val="single" w:sz="8" w:space="0" w:color="999999"/>
        <w:bottom w:val="single" w:sz="8" w:space="0" w:color="999999"/>
      </w:tblBorders>
      <w:tblCellMar>
        <w:top w:w="0" w:type="dxa"/>
        <w:left w:w="57" w:type="dxa"/>
        <w:bottom w:w="0" w:type="dxa"/>
        <w:right w:w="57" w:type="dxa"/>
      </w:tblCellMar>
    </w:tblPr>
    <w:tblStylePr w:type="firstRow">
      <w:rPr>
        <w:rFonts w:ascii="OCR A Extended" w:eastAsia="Times New Roman" w:hAnsi="OCR A Extended" w:cs="OCR A Extended"/>
        <w:b/>
        <w:bCs/>
        <w:sz w:val="18"/>
      </w:rPr>
      <w:tblPr/>
      <w:tcPr>
        <w:tcBorders>
          <w:top w:val="single" w:sz="12" w:space="0" w:color="999999"/>
          <w:bottom w:val="single" w:sz="12" w:space="0" w:color="999999"/>
        </w:tcBorders>
        <w:shd w:val="clear" w:color="auto" w:fill="E6E6E6"/>
      </w:tcPr>
    </w:tblStylePr>
    <w:tblStylePr w:type="band1Horz">
      <w:rPr>
        <w:rFonts w:ascii="Bodoni MT Black" w:hAnsi="Bodoni MT Black" w:cs="Bodoni MT Black"/>
        <w:sz w:val="18"/>
        <w:szCs w:val="18"/>
      </w:rPr>
      <w:tblPr/>
      <w:tcPr>
        <w:tcBorders>
          <w:top w:val="single" w:sz="8" w:space="0" w:color="999999"/>
          <w:bottom w:val="single" w:sz="8" w:space="0" w:color="999999"/>
          <w:insideH w:val="single" w:sz="8" w:space="0" w:color="999999"/>
        </w:tcBorders>
      </w:tcPr>
    </w:tblStylePr>
    <w:tblStylePr w:type="band2Horz">
      <w:rPr>
        <w:rFonts w:ascii="Bodoni MT Black" w:eastAsia="Times New Roman" w:hAnsi="Bodoni MT Black" w:cs="Bodoni MT Black"/>
        <w:sz w:val="18"/>
        <w:szCs w:val="18"/>
      </w:rPr>
    </w:tblStylePr>
  </w:style>
  <w:style w:type="paragraph" w:customStyle="1" w:styleId="Hidden">
    <w:name w:val="Hidden"/>
    <w:basedOn w:val="Normal"/>
    <w:rsid w:val="002C7156"/>
    <w:pPr>
      <w:shd w:val="clear" w:color="auto" w:fill="FFFF99"/>
    </w:pPr>
    <w:rPr>
      <w:vanish/>
      <w:color w:val="0000FF"/>
    </w:rPr>
  </w:style>
  <w:style w:type="paragraph" w:customStyle="1" w:styleId="NumHeading1">
    <w:name w:val="Num Heading 1"/>
    <w:basedOn w:val="Heading1"/>
    <w:next w:val="Normal"/>
    <w:rsid w:val="002C7156"/>
    <w:pPr>
      <w:numPr>
        <w:numId w:val="2"/>
      </w:numPr>
    </w:pPr>
  </w:style>
  <w:style w:type="paragraph" w:customStyle="1" w:styleId="NumHeading2">
    <w:name w:val="Num Heading 2"/>
    <w:basedOn w:val="Heading2"/>
    <w:next w:val="Normal"/>
    <w:rsid w:val="002C7156"/>
    <w:pPr>
      <w:numPr>
        <w:ilvl w:val="1"/>
        <w:numId w:val="2"/>
      </w:numPr>
    </w:pPr>
  </w:style>
  <w:style w:type="paragraph" w:customStyle="1" w:styleId="NumHeading3">
    <w:name w:val="Num Heading 3"/>
    <w:basedOn w:val="Heading3"/>
    <w:next w:val="Normal"/>
    <w:rsid w:val="002C7156"/>
    <w:pPr>
      <w:numPr>
        <w:ilvl w:val="2"/>
        <w:numId w:val="2"/>
      </w:numPr>
    </w:pPr>
  </w:style>
  <w:style w:type="paragraph" w:customStyle="1" w:styleId="NumHeading4">
    <w:name w:val="Num Heading 4"/>
    <w:basedOn w:val="Heading4"/>
    <w:next w:val="Normal"/>
    <w:rsid w:val="002C7156"/>
    <w:pPr>
      <w:numPr>
        <w:ilvl w:val="3"/>
        <w:numId w:val="2"/>
      </w:numPr>
    </w:pPr>
  </w:style>
  <w:style w:type="paragraph" w:styleId="Caption">
    <w:name w:val="caption"/>
    <w:basedOn w:val="Normal"/>
    <w:next w:val="Normal"/>
    <w:qFormat/>
    <w:rsid w:val="002C7156"/>
    <w:pPr>
      <w:spacing w:before="60" w:after="120"/>
    </w:pPr>
    <w:rPr>
      <w:rFonts w:ascii="Arial Narrow" w:hAnsi="Arial Narrow" w:cs="Arial Narrow"/>
      <w:sz w:val="16"/>
      <w:szCs w:val="16"/>
    </w:rPr>
  </w:style>
  <w:style w:type="paragraph" w:styleId="FootnoteText">
    <w:name w:val="footnote text"/>
    <w:basedOn w:val="Normal"/>
    <w:semiHidden/>
    <w:rsid w:val="00D30E55"/>
    <w:rPr>
      <w:sz w:val="16"/>
      <w:szCs w:val="16"/>
    </w:rPr>
  </w:style>
  <w:style w:type="table" w:customStyle="1" w:styleId="TableGridComplex">
    <w:name w:val="Table Grid Complex"/>
    <w:basedOn w:val="TableGrid"/>
    <w:rsid w:val="002C7156"/>
    <w:tblPr>
      <w:tblStyleRowBandSize w:val="1"/>
      <w:tblInd w:w="227" w:type="dxa"/>
      <w:tblBorders>
        <w:top w:val="single" w:sz="8" w:space="0" w:color="999999"/>
        <w:bottom w:val="single" w:sz="8" w:space="0" w:color="999999"/>
      </w:tblBorders>
      <w:tblCellMar>
        <w:top w:w="0" w:type="dxa"/>
        <w:left w:w="57" w:type="dxa"/>
        <w:bottom w:w="0" w:type="dxa"/>
        <w:right w:w="57" w:type="dxa"/>
      </w:tblCellMar>
    </w:tblPr>
    <w:tblStylePr w:type="firstRow">
      <w:rPr>
        <w:rFonts w:ascii="Bodoni MT Black" w:eastAsia="Times New Roman" w:hAnsi="Bodoni MT Black" w:cs="OCR A Extended"/>
        <w:b/>
        <w:bCs/>
        <w:sz w:val="18"/>
      </w:rPr>
      <w:tblPr/>
      <w:tcPr>
        <w:tcBorders>
          <w:top w:val="single" w:sz="12" w:space="0" w:color="999999"/>
          <w:bottom w:val="single" w:sz="12" w:space="0" w:color="999999"/>
        </w:tcBorders>
        <w:shd w:val="clear" w:color="auto" w:fill="E6E6E6"/>
      </w:tcPr>
    </w:tblStylePr>
    <w:tblStylePr w:type="lastRow">
      <w:rPr>
        <w:rFonts w:ascii="Bodoni MT Black" w:eastAsia="Times New Roman" w:hAnsi="Bodoni MT Black" w:cs="Bodoni MT Black"/>
        <w:sz w:val="18"/>
        <w:szCs w:val="18"/>
      </w:rPr>
      <w:tblPr/>
      <w:tcPr>
        <w:shd w:val="clear" w:color="auto" w:fill="E6E6E6"/>
      </w:tcPr>
    </w:tblStylePr>
    <w:tblStylePr w:type="firstCol">
      <w:rPr>
        <w:rFonts w:ascii="Bodoni MT Black" w:eastAsia="Times New Roman" w:hAnsi="Bodoni MT Black" w:cs="Bodoni MT Black"/>
        <w:sz w:val="18"/>
        <w:szCs w:val="18"/>
      </w:rPr>
      <w:tblPr/>
      <w:tcPr>
        <w:shd w:val="clear" w:color="auto" w:fill="E6E6E6"/>
      </w:tcPr>
    </w:tblStylePr>
    <w:tblStylePr w:type="lastCol">
      <w:rPr>
        <w:rFonts w:ascii="Bodoni MT Black" w:eastAsia="Times New Roman" w:hAnsi="Bodoni MT Black" w:cs="Bodoni MT Black"/>
        <w:sz w:val="18"/>
        <w:szCs w:val="18"/>
      </w:rPr>
      <w:tblPr/>
      <w:tcPr>
        <w:shd w:val="clear" w:color="auto" w:fill="E6E6E6"/>
      </w:tcPr>
    </w:tblStylePr>
    <w:tblStylePr w:type="band1Horz">
      <w:rPr>
        <w:rFonts w:ascii="Bodoni MT Black" w:hAnsi="Bodoni MT Black" w:cs="Bodoni MT Black"/>
        <w:sz w:val="18"/>
        <w:szCs w:val="18"/>
      </w:rPr>
      <w:tblPr/>
      <w:tcPr>
        <w:tcBorders>
          <w:top w:val="single" w:sz="8" w:space="0" w:color="999999"/>
          <w:bottom w:val="single" w:sz="8" w:space="0" w:color="999999"/>
          <w:insideH w:val="single" w:sz="8" w:space="0" w:color="999999"/>
        </w:tcBorders>
      </w:tcPr>
    </w:tblStylePr>
    <w:tblStylePr w:type="band2Horz">
      <w:rPr>
        <w:rFonts w:ascii="Bodoni MT Black" w:eastAsia="Times New Roman" w:hAnsi="Bodoni MT Black" w:cs="Bodoni MT Black"/>
        <w:sz w:val="18"/>
        <w:szCs w:val="18"/>
      </w:rPr>
    </w:tblStylePr>
  </w:style>
  <w:style w:type="paragraph" w:customStyle="1" w:styleId="HeadingAppendixOld">
    <w:name w:val="Heading Appendix Old"/>
    <w:basedOn w:val="Normal"/>
    <w:next w:val="Normal"/>
    <w:rsid w:val="002C7156"/>
    <w:pPr>
      <w:keepNext/>
      <w:pageBreakBefore/>
      <w:numPr>
        <w:ilvl w:val="7"/>
        <w:numId w:val="2"/>
      </w:numPr>
    </w:pPr>
    <w:rPr>
      <w:rFonts w:ascii="Arial Black" w:hAnsi="Arial Black" w:cs="Arial Black"/>
      <w:smallCaps/>
      <w:color w:val="333333"/>
      <w:sz w:val="32"/>
      <w:szCs w:val="32"/>
    </w:rPr>
  </w:style>
  <w:style w:type="paragraph" w:styleId="BalloonText">
    <w:name w:val="Balloon Text"/>
    <w:basedOn w:val="Normal"/>
    <w:semiHidden/>
    <w:rsid w:val="00832AD2"/>
    <w:rPr>
      <w:rFonts w:ascii="Tahoma" w:hAnsi="Tahoma" w:cs="Tahoma"/>
      <w:sz w:val="16"/>
      <w:szCs w:val="16"/>
    </w:rPr>
  </w:style>
  <w:style w:type="paragraph" w:styleId="TOC1">
    <w:name w:val="toc 1"/>
    <w:basedOn w:val="Normal"/>
    <w:next w:val="Normal"/>
    <w:uiPriority w:val="39"/>
    <w:rsid w:val="002C7156"/>
    <w:pPr>
      <w:spacing w:before="240"/>
      <w:ind w:left="0"/>
    </w:pPr>
    <w:rPr>
      <w:b/>
      <w:bCs/>
      <w:i/>
      <w:iCs/>
    </w:rPr>
  </w:style>
  <w:style w:type="paragraph" w:styleId="TOC2">
    <w:name w:val="toc 2"/>
    <w:basedOn w:val="Normal"/>
    <w:next w:val="Normal"/>
    <w:uiPriority w:val="39"/>
    <w:rsid w:val="002C7156"/>
  </w:style>
  <w:style w:type="character" w:styleId="Hyperlink">
    <w:name w:val="Hyperlink"/>
    <w:basedOn w:val="DefaultParagraphFont"/>
    <w:uiPriority w:val="99"/>
    <w:rsid w:val="00C510B2"/>
    <w:rPr>
      <w:rFonts w:cs="Times New Roman"/>
      <w:color w:val="0000FF"/>
      <w:u w:val="single"/>
    </w:rPr>
  </w:style>
  <w:style w:type="paragraph" w:styleId="ListParagraph">
    <w:name w:val="List Paragraph"/>
    <w:basedOn w:val="Normal"/>
    <w:qFormat/>
    <w:rsid w:val="005F2BB4"/>
    <w:pPr>
      <w:spacing w:before="0" w:after="0" w:line="240" w:lineRule="auto"/>
      <w:ind w:left="720"/>
    </w:pPr>
    <w:rPr>
      <w:rFonts w:ascii="Calibri" w:hAnsi="Calibri" w:cs="Times New Roman"/>
      <w:sz w:val="22"/>
      <w:szCs w:val="22"/>
      <w:lang w:val="en-US" w:eastAsia="en-US"/>
    </w:rPr>
  </w:style>
  <w:style w:type="paragraph" w:styleId="TOC3">
    <w:name w:val="toc 3"/>
    <w:basedOn w:val="Normal"/>
    <w:next w:val="Normal"/>
    <w:uiPriority w:val="39"/>
    <w:rsid w:val="002C7156"/>
    <w:pPr>
      <w:spacing w:before="60"/>
      <w:ind w:left="403"/>
    </w:pPr>
  </w:style>
  <w:style w:type="paragraph" w:styleId="TOC4">
    <w:name w:val="toc 4"/>
    <w:basedOn w:val="Normal"/>
    <w:next w:val="Normal"/>
    <w:semiHidden/>
    <w:rsid w:val="002C7156"/>
    <w:pPr>
      <w:spacing w:before="60"/>
      <w:ind w:left="601"/>
    </w:pPr>
  </w:style>
  <w:style w:type="paragraph" w:customStyle="1" w:styleId="CodeBlock">
    <w:name w:val="Code Block"/>
    <w:basedOn w:val="Normal"/>
    <w:rsid w:val="002C7156"/>
    <w:pPr>
      <w:keepNext/>
      <w:pBdr>
        <w:top w:val="single" w:sz="4" w:space="1" w:color="auto"/>
        <w:left w:val="single" w:sz="4" w:space="4" w:color="auto"/>
        <w:bottom w:val="single" w:sz="4" w:space="1" w:color="auto"/>
        <w:right w:val="single" w:sz="4" w:space="4" w:color="auto"/>
      </w:pBdr>
      <w:spacing w:before="20" w:after="20"/>
    </w:pPr>
    <w:rPr>
      <w:rFonts w:ascii="Courier New" w:hAnsi="Courier New" w:cs="Courier New"/>
      <w:sz w:val="16"/>
      <w:szCs w:val="16"/>
    </w:rPr>
  </w:style>
  <w:style w:type="paragraph" w:customStyle="1" w:styleId="Note">
    <w:name w:val="Note"/>
    <w:basedOn w:val="Normal"/>
    <w:rsid w:val="002C7156"/>
    <w:pPr>
      <w:pBdr>
        <w:left w:val="single" w:sz="18" w:space="6" w:color="808080"/>
      </w:pBdr>
      <w:spacing w:before="0" w:after="120"/>
      <w:ind w:left="567"/>
    </w:pPr>
    <w:rPr>
      <w:sz w:val="18"/>
      <w:szCs w:val="18"/>
    </w:rPr>
  </w:style>
  <w:style w:type="paragraph" w:customStyle="1" w:styleId="NoteTitle">
    <w:name w:val="Note Title"/>
    <w:basedOn w:val="Note"/>
    <w:next w:val="Note"/>
    <w:rsid w:val="002C7156"/>
    <w:pPr>
      <w:keepNext/>
    </w:pPr>
    <w:rPr>
      <w:b/>
      <w:bCs/>
    </w:rPr>
  </w:style>
  <w:style w:type="paragraph" w:customStyle="1" w:styleId="TableNormal1">
    <w:name w:val="Table Normal1"/>
    <w:basedOn w:val="Normal"/>
    <w:rsid w:val="000908ED"/>
    <w:pPr>
      <w:spacing w:before="60"/>
      <w:ind w:left="0"/>
    </w:pPr>
    <w:rPr>
      <w:rFonts w:ascii="Arial Narrow" w:hAnsi="Arial Narrow" w:cs="Arial Narrow"/>
      <w:sz w:val="18"/>
      <w:szCs w:val="18"/>
    </w:rPr>
  </w:style>
  <w:style w:type="paragraph" w:customStyle="1" w:styleId="HeadingPart">
    <w:name w:val="Heading Part"/>
    <w:basedOn w:val="Normal"/>
    <w:next w:val="Normal"/>
    <w:rsid w:val="002C7156"/>
    <w:pPr>
      <w:pageBreakBefore/>
      <w:numPr>
        <w:ilvl w:val="8"/>
        <w:numId w:val="2"/>
      </w:numPr>
      <w:spacing w:before="480"/>
      <w:outlineLvl w:val="8"/>
    </w:pPr>
    <w:rPr>
      <w:rFonts w:ascii="Arial Black" w:hAnsi="Arial Black" w:cs="Arial Black"/>
      <w:b/>
      <w:smallCaps/>
      <w:color w:val="333333"/>
      <w:sz w:val="32"/>
      <w:szCs w:val="32"/>
    </w:rPr>
  </w:style>
  <w:style w:type="paragraph" w:customStyle="1" w:styleId="NumHeading5">
    <w:name w:val="Num Heading 5"/>
    <w:basedOn w:val="Heading5"/>
    <w:next w:val="Normal"/>
    <w:rsid w:val="002C7156"/>
    <w:pPr>
      <w:numPr>
        <w:ilvl w:val="4"/>
        <w:numId w:val="2"/>
      </w:numPr>
    </w:pPr>
  </w:style>
  <w:style w:type="paragraph" w:styleId="TOC5">
    <w:name w:val="toc 5"/>
    <w:basedOn w:val="Normal"/>
    <w:next w:val="Normal"/>
    <w:semiHidden/>
    <w:rsid w:val="002C7156"/>
    <w:pPr>
      <w:spacing w:before="60"/>
      <w:ind w:left="799"/>
    </w:pPr>
  </w:style>
  <w:style w:type="paragraph" w:styleId="TOC8">
    <w:name w:val="toc 8"/>
    <w:basedOn w:val="Normal"/>
    <w:next w:val="Normal"/>
    <w:semiHidden/>
    <w:rsid w:val="002C7156"/>
    <w:pPr>
      <w:spacing w:before="240"/>
      <w:ind w:left="0"/>
    </w:pPr>
    <w:rPr>
      <w:b/>
      <w:bCs/>
      <w:i/>
      <w:iCs/>
    </w:rPr>
  </w:style>
  <w:style w:type="paragraph" w:styleId="TOC9">
    <w:name w:val="toc 9"/>
    <w:basedOn w:val="Normal"/>
    <w:next w:val="Normal"/>
    <w:semiHidden/>
    <w:rsid w:val="002C7156"/>
    <w:pPr>
      <w:spacing w:before="240"/>
      <w:ind w:left="0"/>
    </w:pPr>
    <w:rPr>
      <w:b/>
      <w:bCs/>
      <w:sz w:val="24"/>
      <w:szCs w:val="24"/>
    </w:rPr>
  </w:style>
  <w:style w:type="paragraph" w:customStyle="1" w:styleId="HeadingAppendix">
    <w:name w:val="Heading Appendix"/>
    <w:basedOn w:val="Heading1"/>
    <w:next w:val="Normal"/>
    <w:rsid w:val="002C7156"/>
  </w:style>
  <w:style w:type="paragraph" w:customStyle="1" w:styleId="FooterSmall">
    <w:name w:val="Footer Small"/>
    <w:basedOn w:val="Footer"/>
    <w:rsid w:val="002C7156"/>
    <w:rPr>
      <w:sz w:val="12"/>
      <w:szCs w:val="12"/>
    </w:rPr>
  </w:style>
  <w:style w:type="paragraph" w:styleId="DocumentMap">
    <w:name w:val="Document Map"/>
    <w:basedOn w:val="Normal"/>
    <w:semiHidden/>
    <w:rsid w:val="002C7156"/>
    <w:pPr>
      <w:shd w:val="clear" w:color="auto" w:fill="000080"/>
    </w:pPr>
    <w:rPr>
      <w:rFonts w:ascii="Tahoma" w:hAnsi="Tahoma" w:cs="Tahoma"/>
    </w:rPr>
  </w:style>
  <w:style w:type="paragraph" w:customStyle="1" w:styleId="HorizontalNote">
    <w:name w:val="Horizontal Note"/>
    <w:basedOn w:val="Normal"/>
    <w:rsid w:val="002C7156"/>
    <w:pPr>
      <w:pBdr>
        <w:top w:val="single" w:sz="18" w:space="1" w:color="999999"/>
        <w:bottom w:val="single" w:sz="18" w:space="1" w:color="999999"/>
      </w:pBdr>
    </w:pPr>
  </w:style>
  <w:style w:type="paragraph" w:customStyle="1" w:styleId="Text">
    <w:name w:val="Text"/>
    <w:aliases w:val="t"/>
    <w:link w:val="TextChar"/>
    <w:rsid w:val="00EB0951"/>
    <w:pPr>
      <w:spacing w:before="60" w:after="60" w:line="260" w:lineRule="exact"/>
    </w:pPr>
    <w:rPr>
      <w:rFonts w:ascii="Verdana" w:hAnsi="Verdana"/>
      <w:color w:val="000000"/>
    </w:rPr>
  </w:style>
  <w:style w:type="paragraph" w:customStyle="1" w:styleId="NumberedList1">
    <w:name w:val="Numbered List 1"/>
    <w:aliases w:val="nl1"/>
    <w:basedOn w:val="Normal"/>
    <w:rsid w:val="00EB0951"/>
    <w:pPr>
      <w:numPr>
        <w:numId w:val="7"/>
      </w:numPr>
      <w:spacing w:before="60" w:line="260" w:lineRule="exact"/>
    </w:pPr>
    <w:rPr>
      <w:rFonts w:ascii="Verdana" w:hAnsi="Verdana" w:cs="Times New Roman"/>
      <w:color w:val="000000"/>
      <w:lang w:val="en-US" w:eastAsia="en-US"/>
    </w:rPr>
  </w:style>
  <w:style w:type="character" w:customStyle="1" w:styleId="TextChar">
    <w:name w:val="Text Char"/>
    <w:aliases w:val="t Char"/>
    <w:basedOn w:val="DefaultParagraphFont"/>
    <w:link w:val="Text"/>
    <w:locked/>
    <w:rsid w:val="00EB0951"/>
    <w:rPr>
      <w:rFonts w:ascii="Verdana" w:hAnsi="Verdana"/>
      <w:color w:val="000000"/>
      <w:lang w:val="en-US" w:eastAsia="en-US" w:bidi="ar-SA"/>
    </w:rPr>
  </w:style>
  <w:style w:type="character" w:styleId="FootnoteReference">
    <w:name w:val="footnote reference"/>
    <w:basedOn w:val="DefaultParagraphFont"/>
    <w:rsid w:val="009445E5"/>
    <w:rPr>
      <w:rFonts w:cs="Times New Roman"/>
      <w:vertAlign w:val="superscript"/>
    </w:rPr>
  </w:style>
  <w:style w:type="character" w:customStyle="1" w:styleId="FooterChar">
    <w:name w:val="Footer Char"/>
    <w:basedOn w:val="DefaultParagraphFont"/>
    <w:link w:val="Footer"/>
    <w:locked/>
    <w:rsid w:val="000B0E7A"/>
    <w:rPr>
      <w:rFonts w:ascii="Arial Narrow" w:eastAsia="Times New Roman" w:hAnsi="Arial Narrow" w:cs="Arial Narrow"/>
      <w:sz w:val="16"/>
      <w:szCs w:val="16"/>
      <w:lang w:val="en-AU" w:eastAsia="ja-JP"/>
    </w:rPr>
  </w:style>
  <w:style w:type="paragraph" w:customStyle="1" w:styleId="exceptionbody">
    <w:name w:val="exception body"/>
    <w:rsid w:val="00AA37FF"/>
    <w:pPr>
      <w:widowControl w:val="0"/>
      <w:adjustRightInd w:val="0"/>
      <w:spacing w:after="60" w:line="255" w:lineRule="exact"/>
      <w:ind w:left="216"/>
      <w:jc w:val="both"/>
      <w:textAlignment w:val="baseline"/>
    </w:pPr>
    <w:rPr>
      <w:rFonts w:ascii="Trebuchet MS" w:eastAsia="MS PGothic" w:hAnsi="Trebuchet MS" w:cs="Tahoma"/>
      <w:iCs/>
      <w:color w:val="000000"/>
      <w:sz w:val="18"/>
      <w:szCs w:val="18"/>
      <w:lang w:eastAsia="ja-JP"/>
    </w:rPr>
  </w:style>
  <w:style w:type="character" w:styleId="CommentReference">
    <w:name w:val="annotation reference"/>
    <w:basedOn w:val="DefaultParagraphFont"/>
    <w:rsid w:val="00BF134C"/>
    <w:rPr>
      <w:rFonts w:cs="Times New Roman"/>
      <w:sz w:val="16"/>
      <w:szCs w:val="16"/>
    </w:rPr>
  </w:style>
  <w:style w:type="paragraph" w:styleId="CommentText">
    <w:name w:val="annotation text"/>
    <w:basedOn w:val="Normal"/>
    <w:link w:val="CommentTextChar"/>
    <w:rsid w:val="00BF134C"/>
  </w:style>
  <w:style w:type="character" w:customStyle="1" w:styleId="CommentTextChar">
    <w:name w:val="Comment Text Char"/>
    <w:basedOn w:val="DefaultParagraphFont"/>
    <w:link w:val="CommentText"/>
    <w:locked/>
    <w:rsid w:val="00BF134C"/>
    <w:rPr>
      <w:rFonts w:ascii="Arial" w:eastAsia="Times New Roman" w:hAnsi="Arial" w:cs="Arial"/>
      <w:lang w:val="en-AU" w:eastAsia="ja-JP"/>
    </w:rPr>
  </w:style>
  <w:style w:type="paragraph" w:styleId="CommentSubject">
    <w:name w:val="annotation subject"/>
    <w:basedOn w:val="CommentText"/>
    <w:next w:val="CommentText"/>
    <w:link w:val="CommentSubjectChar"/>
    <w:rsid w:val="00BF134C"/>
    <w:rPr>
      <w:b/>
      <w:bCs/>
    </w:rPr>
  </w:style>
  <w:style w:type="character" w:customStyle="1" w:styleId="CommentSubjectChar">
    <w:name w:val="Comment Subject Char"/>
    <w:basedOn w:val="CommentTextChar"/>
    <w:link w:val="CommentSubject"/>
    <w:locked/>
    <w:rsid w:val="00BF134C"/>
    <w:rPr>
      <w:b/>
      <w:bCs/>
    </w:rPr>
  </w:style>
  <w:style w:type="character" w:styleId="FollowedHyperlink">
    <w:name w:val="FollowedHyperlink"/>
    <w:basedOn w:val="DefaultParagraphFont"/>
    <w:rsid w:val="00E33CA9"/>
    <w:rPr>
      <w:rFonts w:cs="Times New Roman"/>
      <w:color w:val="800080"/>
      <w:u w:val="single"/>
    </w:rPr>
  </w:style>
  <w:style w:type="paragraph" w:styleId="Revision">
    <w:name w:val="Revision"/>
    <w:hidden/>
    <w:semiHidden/>
    <w:rsid w:val="009753A4"/>
    <w:rPr>
      <w:rFonts w:ascii="Arial" w:hAnsi="Arial" w:cs="Arial"/>
      <w:lang w:val="en-AU" w:eastAsia="ja-JP"/>
    </w:rPr>
  </w:style>
  <w:style w:type="paragraph" w:customStyle="1" w:styleId="TableNormal2">
    <w:name w:val="Table Normal2"/>
    <w:basedOn w:val="Normal"/>
    <w:rsid w:val="001B27DE"/>
    <w:pPr>
      <w:spacing w:before="60"/>
      <w:ind w:left="0"/>
    </w:pPr>
    <w:rPr>
      <w:rFonts w:ascii="Arial Narrow" w:hAnsi="Arial Narrow" w:cs="Arial Narrow"/>
      <w:sz w:val="18"/>
      <w:szCs w:val="18"/>
    </w:rPr>
  </w:style>
  <w:style w:type="paragraph" w:customStyle="1" w:styleId="TableNormal3">
    <w:name w:val="Table Normal3"/>
    <w:basedOn w:val="Normal"/>
    <w:rsid w:val="00440A93"/>
    <w:pPr>
      <w:spacing w:before="60"/>
      <w:ind w:left="0"/>
    </w:pPr>
    <w:rPr>
      <w:rFonts w:ascii="Arial Narrow" w:hAnsi="Arial Narrow" w:cs="Arial Narrow"/>
      <w:sz w:val="18"/>
      <w:szCs w:val="18"/>
    </w:rPr>
  </w:style>
  <w:style w:type="paragraph" w:customStyle="1" w:styleId="TableNormal4">
    <w:name w:val="Table Normal4"/>
    <w:basedOn w:val="Normal"/>
    <w:rsid w:val="00CB2901"/>
    <w:pPr>
      <w:spacing w:before="60"/>
      <w:ind w:left="0"/>
    </w:pPr>
    <w:rPr>
      <w:rFonts w:ascii="Arial Narrow" w:hAnsi="Arial Narrow" w:cs="Arial Narrow"/>
      <w:sz w:val="18"/>
      <w:szCs w:val="18"/>
    </w:rPr>
  </w:style>
  <w:style w:type="paragraph" w:customStyle="1" w:styleId="TableNormal5">
    <w:name w:val="Table Normal5"/>
    <w:basedOn w:val="Normal"/>
    <w:rsid w:val="006577C4"/>
    <w:pPr>
      <w:spacing w:before="60"/>
      <w:ind w:left="0"/>
    </w:pPr>
    <w:rPr>
      <w:rFonts w:ascii="Arial Narrow" w:hAnsi="Arial Narrow" w:cs="Arial Narrow"/>
      <w:sz w:val="18"/>
      <w:szCs w:val="18"/>
    </w:rPr>
  </w:style>
  <w:style w:type="table" w:styleId="TableClassic1">
    <w:name w:val="Table Classic 1"/>
    <w:basedOn w:val="TableNormal"/>
    <w:rsid w:val="00B80323"/>
    <w:pPr>
      <w:spacing w:before="120" w:after="60" w:line="264" w:lineRule="auto"/>
      <w:ind w:left="227"/>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TableNormal6">
    <w:name w:val="Table Normal6"/>
    <w:basedOn w:val="Normal"/>
    <w:rsid w:val="006A3AAA"/>
    <w:pPr>
      <w:spacing w:before="60"/>
      <w:ind w:left="0"/>
    </w:pPr>
    <w:rPr>
      <w:rFonts w:ascii="Arial Narrow" w:hAnsi="Arial Narrow" w:cs="Arial Narrow"/>
      <w:sz w:val="18"/>
      <w:szCs w:val="18"/>
    </w:rPr>
  </w:style>
  <w:style w:type="paragraph" w:customStyle="1" w:styleId="TableNormal7">
    <w:name w:val="Table Normal7"/>
    <w:basedOn w:val="Normal"/>
    <w:rsid w:val="00EC2457"/>
    <w:pPr>
      <w:spacing w:before="60"/>
      <w:ind w:left="0"/>
    </w:pPr>
    <w:rPr>
      <w:rFonts w:ascii="Arial Narrow" w:hAnsi="Arial Narrow" w:cs="Arial Narrow"/>
      <w:sz w:val="18"/>
      <w:szCs w:val="18"/>
    </w:rPr>
  </w:style>
  <w:style w:type="paragraph" w:customStyle="1" w:styleId="TableNormal71">
    <w:name w:val="Table Normal71"/>
    <w:basedOn w:val="Normal"/>
    <w:rsid w:val="000345BA"/>
    <w:pPr>
      <w:spacing w:before="60"/>
      <w:ind w:left="0"/>
    </w:pPr>
    <w:rPr>
      <w:rFonts w:ascii="Arial Narrow" w:hAnsi="Arial Narrow" w:cs="Arial Narrow"/>
      <w:sz w:val="18"/>
      <w:szCs w:val="18"/>
    </w:rPr>
  </w:style>
  <w:style w:type="paragraph" w:customStyle="1" w:styleId="TableNormal8">
    <w:name w:val="Table Normal8"/>
    <w:basedOn w:val="Normal"/>
    <w:rsid w:val="00A322C9"/>
    <w:pPr>
      <w:spacing w:before="60"/>
      <w:ind w:left="0"/>
    </w:pPr>
    <w:rPr>
      <w:rFonts w:ascii="Arial Narrow" w:hAnsi="Arial Narrow" w:cs="Arial Narrow"/>
      <w:sz w:val="18"/>
      <w:szCs w:val="18"/>
    </w:rPr>
  </w:style>
  <w:style w:type="paragraph" w:customStyle="1" w:styleId="TableNormal9">
    <w:name w:val="Table Normal9"/>
    <w:basedOn w:val="Normal"/>
    <w:rsid w:val="00FC5DF3"/>
    <w:pPr>
      <w:spacing w:before="60"/>
      <w:ind w:left="0"/>
    </w:pPr>
    <w:rPr>
      <w:rFonts w:ascii="Arial Narrow" w:hAnsi="Arial Narrow" w:cs="Arial Narrow"/>
      <w:sz w:val="18"/>
      <w:szCs w:val="18"/>
    </w:rPr>
  </w:style>
  <w:style w:type="paragraph" w:customStyle="1" w:styleId="TableNormal10">
    <w:name w:val="Table Normal10"/>
    <w:basedOn w:val="Normal"/>
    <w:rsid w:val="00B6741B"/>
    <w:pPr>
      <w:spacing w:before="60"/>
      <w:ind w:left="0"/>
    </w:pPr>
    <w:rPr>
      <w:rFonts w:ascii="Arial Narrow" w:hAnsi="Arial Narrow" w:cs="Arial Narrow"/>
      <w:sz w:val="18"/>
      <w:szCs w:val="18"/>
    </w:rPr>
  </w:style>
  <w:style w:type="paragraph" w:styleId="BodyText">
    <w:name w:val="Body Text"/>
    <w:basedOn w:val="Normal"/>
    <w:link w:val="BodyTextChar"/>
    <w:rsid w:val="00640143"/>
    <w:pPr>
      <w:spacing w:before="0" w:after="0" w:line="240" w:lineRule="auto"/>
      <w:ind w:left="0"/>
    </w:pPr>
    <w:rPr>
      <w:rFonts w:ascii="Times New Roman" w:hAnsi="Times New Roman" w:cs="Times New Roman"/>
      <w:sz w:val="24"/>
      <w:szCs w:val="24"/>
      <w:lang w:val="en-US" w:eastAsia="zh-CN"/>
    </w:rPr>
  </w:style>
  <w:style w:type="character" w:customStyle="1" w:styleId="BodyTextChar">
    <w:name w:val="Body Text Char"/>
    <w:basedOn w:val="DefaultParagraphFont"/>
    <w:link w:val="BodyText"/>
    <w:locked/>
    <w:rsid w:val="00640143"/>
    <w:rPr>
      <w:rFonts w:eastAsia="Times New Roman" w:cs="Times New Roman"/>
      <w:sz w:val="24"/>
      <w:szCs w:val="24"/>
      <w:lang w:eastAsia="zh-CN"/>
    </w:rPr>
  </w:style>
  <w:style w:type="paragraph" w:customStyle="1" w:styleId="TableNormal11">
    <w:name w:val="Table Normal11"/>
    <w:basedOn w:val="Normal"/>
    <w:rsid w:val="002C7156"/>
    <w:pPr>
      <w:spacing w:before="60"/>
      <w:ind w:left="0"/>
    </w:pPr>
    <w:rPr>
      <w:rFonts w:ascii="Arial Narrow" w:hAnsi="Arial Narrow" w:cs="Arial Narrow"/>
      <w:sz w:val="18"/>
      <w:szCs w:val="18"/>
    </w:rPr>
  </w:style>
  <w:style w:type="numbering" w:customStyle="1" w:styleId="Bullets">
    <w:name w:val="Bullets"/>
    <w:rsid w:val="00AF1EFA"/>
    <w:pPr>
      <w:numPr>
        <w:numId w:val="1"/>
      </w:numPr>
    </w:pPr>
  </w:style>
  <w:style w:type="numbering" w:customStyle="1" w:styleId="BulletsTable">
    <w:name w:val="Bullets Table"/>
    <w:rsid w:val="00AF1EFA"/>
    <w:pPr>
      <w:numPr>
        <w:numId w:val="5"/>
      </w:numPr>
    </w:pPr>
  </w:style>
  <w:style w:type="numbering" w:customStyle="1" w:styleId="NumberedListTable">
    <w:name w:val="Numbered List Table"/>
    <w:rsid w:val="00AF1EFA"/>
    <w:pPr>
      <w:numPr>
        <w:numId w:val="3"/>
      </w:numPr>
    </w:pPr>
  </w:style>
  <w:style w:type="numbering" w:customStyle="1" w:styleId="NumberedList">
    <w:name w:val="Numbered List"/>
    <w:rsid w:val="00AF1EFA"/>
    <w:pPr>
      <w:numPr>
        <w:numId w:val="6"/>
      </w:numPr>
    </w:pPr>
  </w:style>
  <w:style w:type="numbering" w:customStyle="1" w:styleId="Checklist">
    <w:name w:val="Checklist"/>
    <w:rsid w:val="00AF1EFA"/>
    <w:pPr>
      <w:numPr>
        <w:numId w:val="4"/>
      </w:numPr>
    </w:p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sChild>
        <w:div w:id="19">
          <w:marLeft w:val="300"/>
          <w:marRight w:val="300"/>
          <w:marTop w:val="300"/>
          <w:marBottom w:val="750"/>
          <w:divBdr>
            <w:top w:val="none" w:sz="0" w:space="0" w:color="auto"/>
            <w:left w:val="none" w:sz="0" w:space="0" w:color="auto"/>
            <w:bottom w:val="none" w:sz="0" w:space="0" w:color="auto"/>
            <w:right w:val="none" w:sz="0" w:space="0" w:color="auto"/>
          </w:divBdr>
          <w:divsChild>
            <w:div w:id="6">
              <w:marLeft w:val="0"/>
              <w:marRight w:val="0"/>
              <w:marTop w:val="0"/>
              <w:marBottom w:val="180"/>
              <w:divBdr>
                <w:top w:val="none" w:sz="0" w:space="0" w:color="auto"/>
                <w:left w:val="none" w:sz="0" w:space="0" w:color="auto"/>
                <w:bottom w:val="none" w:sz="0" w:space="0" w:color="auto"/>
                <w:right w:val="none" w:sz="0" w:space="0" w:color="auto"/>
              </w:divBdr>
              <w:divsChild>
                <w:div w:id="25">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sChild>
        <w:div w:id="3">
          <w:marLeft w:val="547"/>
          <w:marRight w:val="0"/>
          <w:marTop w:val="96"/>
          <w:marBottom w:val="0"/>
          <w:divBdr>
            <w:top w:val="none" w:sz="0" w:space="0" w:color="auto"/>
            <w:left w:val="none" w:sz="0" w:space="0" w:color="auto"/>
            <w:bottom w:val="none" w:sz="0" w:space="0" w:color="auto"/>
            <w:right w:val="none" w:sz="0" w:space="0" w:color="auto"/>
          </w:divBdr>
        </w:div>
        <w:div w:id="27">
          <w:marLeft w:val="547"/>
          <w:marRight w:val="0"/>
          <w:marTop w:val="96"/>
          <w:marBottom w:val="0"/>
          <w:divBdr>
            <w:top w:val="none" w:sz="0" w:space="0" w:color="auto"/>
            <w:left w:val="none" w:sz="0" w:space="0" w:color="auto"/>
            <w:bottom w:val="none" w:sz="0" w:space="0" w:color="auto"/>
            <w:right w:val="none" w:sz="0" w:space="0" w:color="auto"/>
          </w:divBdr>
        </w:div>
      </w:divsChild>
    </w:div>
    <w:div w:id="18">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144858360">
      <w:bodyDiv w:val="1"/>
      <w:marLeft w:val="0"/>
      <w:marRight w:val="0"/>
      <w:marTop w:val="0"/>
      <w:marBottom w:val="0"/>
      <w:divBdr>
        <w:top w:val="none" w:sz="0" w:space="0" w:color="auto"/>
        <w:left w:val="none" w:sz="0" w:space="0" w:color="auto"/>
        <w:bottom w:val="none" w:sz="0" w:space="0" w:color="auto"/>
        <w:right w:val="none" w:sz="0" w:space="0" w:color="auto"/>
      </w:divBdr>
    </w:div>
    <w:div w:id="1328170477">
      <w:bodyDiv w:val="1"/>
      <w:marLeft w:val="0"/>
      <w:marRight w:val="0"/>
      <w:marTop w:val="0"/>
      <w:marBottom w:val="0"/>
      <w:divBdr>
        <w:top w:val="none" w:sz="0" w:space="0" w:color="auto"/>
        <w:left w:val="none" w:sz="0" w:space="0" w:color="auto"/>
        <w:bottom w:val="none" w:sz="0" w:space="0" w:color="auto"/>
        <w:right w:val="none" w:sz="0" w:space="0" w:color="auto"/>
      </w:divBdr>
    </w:div>
    <w:div w:id="1969041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emf"/><Relationship Id="rId26" Type="http://schemas.openxmlformats.org/officeDocument/2006/relationships/image" Target="media/image8.emf"/><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oleObject" Target="embeddings/oleObject2.bin"/><Relationship Id="rId34" Type="http://schemas.openxmlformats.org/officeDocument/2006/relationships/hyperlink" Target="http://download.microsoft.com/download/6/f/8/6f8a7125-041a-46f9-a9ec-362b13fe0445/VMM2008_White_Paper_Draft3.6_FINAL.pdf"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microsoft.com/windowsserver2008/en/us/hyperv-supported-guest-os.aspx" TargetMode="External"/><Relationship Id="rId25" Type="http://schemas.openxmlformats.org/officeDocument/2006/relationships/image" Target="media/image7.png"/><Relationship Id="rId33" Type="http://schemas.openxmlformats.org/officeDocument/2006/relationships/hyperlink" Target="http://www.microsoft.com/downloads/details.aspx?FamilyId=AD3921FB-8224-4681-9064-075FDF042B0C&amp;SAMI_Campaign_Name=IPD062708RTM_IPDDL&amp;displaylang=en" TargetMode="External"/><Relationship Id="rId38"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4.emf"/><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hyperlink" Target="http://www.microsoft.com/technet/solutionaccelerators/wssra/raguide/default.mspx" TargetMode="Externa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oleObject" Target="embeddings/oleObject3.bin"/><Relationship Id="rId28" Type="http://schemas.openxmlformats.org/officeDocument/2006/relationships/image" Target="media/image9.jpeg"/><Relationship Id="rId36" Type="http://schemas.openxmlformats.org/officeDocument/2006/relationships/header" Target="header6.xml"/><Relationship Id="rId10" Type="http://schemas.openxmlformats.org/officeDocument/2006/relationships/header" Target="header1.xml"/><Relationship Id="rId19" Type="http://schemas.openxmlformats.org/officeDocument/2006/relationships/oleObject" Target="embeddings/oleObject1.bin"/><Relationship Id="rId31"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hyperlink" Target="http://download.microsoft.com/download/4/5/a/45ab5519-26cd-4ea4-91a3-50ec391e7e18/HardwareReqs_Final.pdf" TargetMode="External"/><Relationship Id="rId30" Type="http://schemas.openxmlformats.org/officeDocument/2006/relationships/oleObject" Target="embeddings/oleObject4.bin"/><Relationship Id="rId35"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icrosoft%20@%20Work\Templates\documentbas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C5E27-8469-4E39-8AB3-4370A0AC5C48}">
  <ds:schemaRefs>
    <ds:schemaRef ds:uri="http://schemas.openxmlformats.org/officeDocument/2006/bibliography"/>
  </ds:schemaRefs>
</ds:datastoreItem>
</file>

<file path=customXml/itemProps2.xml><?xml version="1.0" encoding="utf-8"?>
<ds:datastoreItem xmlns:ds="http://schemas.openxmlformats.org/officeDocument/2006/customXml" ds:itemID="{51764F49-A60B-4C2E-A54B-1F8106487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documentbase</Template>
  <TotalTime>1</TotalTime>
  <Pages>1</Pages>
  <Words>6506</Words>
  <Characters>37085</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Hyper-V Hosting Guidance</vt:lpstr>
    </vt:vector>
  </TitlesOfParts>
  <Company>Microsoft</Company>
  <LinksUpToDate>false</LinksUpToDate>
  <CharactersWithSpaces>43504</CharactersWithSpaces>
  <SharedDoc>false</SharedDoc>
  <HLinks>
    <vt:vector size="252" baseType="variant">
      <vt:variant>
        <vt:i4>7929915</vt:i4>
      </vt:variant>
      <vt:variant>
        <vt:i4>276</vt:i4>
      </vt:variant>
      <vt:variant>
        <vt:i4>0</vt:i4>
      </vt:variant>
      <vt:variant>
        <vt:i4>5</vt:i4>
      </vt:variant>
      <vt:variant>
        <vt:lpwstr>http://download.microsoft.com/download/6/f/8/6f8a7125-041a-46f9-a9ec-362b13fe0445/VMM2008_White_Paper_Draft3.6_FINAL.pdf</vt:lpwstr>
      </vt:variant>
      <vt:variant>
        <vt:lpwstr/>
      </vt:variant>
      <vt:variant>
        <vt:i4>2162769</vt:i4>
      </vt:variant>
      <vt:variant>
        <vt:i4>273</vt:i4>
      </vt:variant>
      <vt:variant>
        <vt:i4>0</vt:i4>
      </vt:variant>
      <vt:variant>
        <vt:i4>5</vt:i4>
      </vt:variant>
      <vt:variant>
        <vt:lpwstr>http://www.microsoft.com/downloads/details.aspx?FamilyId=AD3921FB-8224-4681-9064-075FDF042B0C&amp;SAMI_Campaign_Name=IPD062708RTM_IPDDL&amp;displaylang=en</vt:lpwstr>
      </vt:variant>
      <vt:variant>
        <vt:lpwstr/>
      </vt:variant>
      <vt:variant>
        <vt:i4>6225942</vt:i4>
      </vt:variant>
      <vt:variant>
        <vt:i4>270</vt:i4>
      </vt:variant>
      <vt:variant>
        <vt:i4>0</vt:i4>
      </vt:variant>
      <vt:variant>
        <vt:i4>5</vt:i4>
      </vt:variant>
      <vt:variant>
        <vt:lpwstr>http://www.microsoft.com/technet/solutionaccelerators/wssra/raguide/default.mspx</vt:lpwstr>
      </vt:variant>
      <vt:variant>
        <vt:lpwstr/>
      </vt:variant>
      <vt:variant>
        <vt:i4>5963833</vt:i4>
      </vt:variant>
      <vt:variant>
        <vt:i4>267</vt:i4>
      </vt:variant>
      <vt:variant>
        <vt:i4>0</vt:i4>
      </vt:variant>
      <vt:variant>
        <vt:i4>5</vt:i4>
      </vt:variant>
      <vt:variant>
        <vt:lpwstr>http://download.microsoft.com/download/4/5/a/45ab5519-26cd-4ea4-91a3-50ec391e7e18/HardwareReqs_Final.pdf</vt:lpwstr>
      </vt:variant>
      <vt:variant>
        <vt:lpwstr/>
      </vt:variant>
      <vt:variant>
        <vt:i4>3866725</vt:i4>
      </vt:variant>
      <vt:variant>
        <vt:i4>237</vt:i4>
      </vt:variant>
      <vt:variant>
        <vt:i4>0</vt:i4>
      </vt:variant>
      <vt:variant>
        <vt:i4>5</vt:i4>
      </vt:variant>
      <vt:variant>
        <vt:lpwstr>http://www.microsoft.com/windowsserver2008/en/us/hyperv-supported-guest-os.aspx</vt:lpwstr>
      </vt:variant>
      <vt:variant>
        <vt:lpwstr/>
      </vt:variant>
      <vt:variant>
        <vt:i4>1114170</vt:i4>
      </vt:variant>
      <vt:variant>
        <vt:i4>230</vt:i4>
      </vt:variant>
      <vt:variant>
        <vt:i4>0</vt:i4>
      </vt:variant>
      <vt:variant>
        <vt:i4>5</vt:i4>
      </vt:variant>
      <vt:variant>
        <vt:lpwstr/>
      </vt:variant>
      <vt:variant>
        <vt:lpwstr>_Toc209257434</vt:lpwstr>
      </vt:variant>
      <vt:variant>
        <vt:i4>1114170</vt:i4>
      </vt:variant>
      <vt:variant>
        <vt:i4>224</vt:i4>
      </vt:variant>
      <vt:variant>
        <vt:i4>0</vt:i4>
      </vt:variant>
      <vt:variant>
        <vt:i4>5</vt:i4>
      </vt:variant>
      <vt:variant>
        <vt:lpwstr/>
      </vt:variant>
      <vt:variant>
        <vt:lpwstr>_Toc209257433</vt:lpwstr>
      </vt:variant>
      <vt:variant>
        <vt:i4>1114170</vt:i4>
      </vt:variant>
      <vt:variant>
        <vt:i4>218</vt:i4>
      </vt:variant>
      <vt:variant>
        <vt:i4>0</vt:i4>
      </vt:variant>
      <vt:variant>
        <vt:i4>5</vt:i4>
      </vt:variant>
      <vt:variant>
        <vt:lpwstr/>
      </vt:variant>
      <vt:variant>
        <vt:lpwstr>_Toc209257432</vt:lpwstr>
      </vt:variant>
      <vt:variant>
        <vt:i4>1114170</vt:i4>
      </vt:variant>
      <vt:variant>
        <vt:i4>212</vt:i4>
      </vt:variant>
      <vt:variant>
        <vt:i4>0</vt:i4>
      </vt:variant>
      <vt:variant>
        <vt:i4>5</vt:i4>
      </vt:variant>
      <vt:variant>
        <vt:lpwstr/>
      </vt:variant>
      <vt:variant>
        <vt:lpwstr>_Toc209257431</vt:lpwstr>
      </vt:variant>
      <vt:variant>
        <vt:i4>1114170</vt:i4>
      </vt:variant>
      <vt:variant>
        <vt:i4>206</vt:i4>
      </vt:variant>
      <vt:variant>
        <vt:i4>0</vt:i4>
      </vt:variant>
      <vt:variant>
        <vt:i4>5</vt:i4>
      </vt:variant>
      <vt:variant>
        <vt:lpwstr/>
      </vt:variant>
      <vt:variant>
        <vt:lpwstr>_Toc209257430</vt:lpwstr>
      </vt:variant>
      <vt:variant>
        <vt:i4>1048634</vt:i4>
      </vt:variant>
      <vt:variant>
        <vt:i4>200</vt:i4>
      </vt:variant>
      <vt:variant>
        <vt:i4>0</vt:i4>
      </vt:variant>
      <vt:variant>
        <vt:i4>5</vt:i4>
      </vt:variant>
      <vt:variant>
        <vt:lpwstr/>
      </vt:variant>
      <vt:variant>
        <vt:lpwstr>_Toc209257429</vt:lpwstr>
      </vt:variant>
      <vt:variant>
        <vt:i4>1048634</vt:i4>
      </vt:variant>
      <vt:variant>
        <vt:i4>194</vt:i4>
      </vt:variant>
      <vt:variant>
        <vt:i4>0</vt:i4>
      </vt:variant>
      <vt:variant>
        <vt:i4>5</vt:i4>
      </vt:variant>
      <vt:variant>
        <vt:lpwstr/>
      </vt:variant>
      <vt:variant>
        <vt:lpwstr>_Toc209257428</vt:lpwstr>
      </vt:variant>
      <vt:variant>
        <vt:i4>1048634</vt:i4>
      </vt:variant>
      <vt:variant>
        <vt:i4>188</vt:i4>
      </vt:variant>
      <vt:variant>
        <vt:i4>0</vt:i4>
      </vt:variant>
      <vt:variant>
        <vt:i4>5</vt:i4>
      </vt:variant>
      <vt:variant>
        <vt:lpwstr/>
      </vt:variant>
      <vt:variant>
        <vt:lpwstr>_Toc209257427</vt:lpwstr>
      </vt:variant>
      <vt:variant>
        <vt:i4>1048634</vt:i4>
      </vt:variant>
      <vt:variant>
        <vt:i4>182</vt:i4>
      </vt:variant>
      <vt:variant>
        <vt:i4>0</vt:i4>
      </vt:variant>
      <vt:variant>
        <vt:i4>5</vt:i4>
      </vt:variant>
      <vt:variant>
        <vt:lpwstr/>
      </vt:variant>
      <vt:variant>
        <vt:lpwstr>_Toc209257426</vt:lpwstr>
      </vt:variant>
      <vt:variant>
        <vt:i4>1048634</vt:i4>
      </vt:variant>
      <vt:variant>
        <vt:i4>176</vt:i4>
      </vt:variant>
      <vt:variant>
        <vt:i4>0</vt:i4>
      </vt:variant>
      <vt:variant>
        <vt:i4>5</vt:i4>
      </vt:variant>
      <vt:variant>
        <vt:lpwstr/>
      </vt:variant>
      <vt:variant>
        <vt:lpwstr>_Toc209257425</vt:lpwstr>
      </vt:variant>
      <vt:variant>
        <vt:i4>1048634</vt:i4>
      </vt:variant>
      <vt:variant>
        <vt:i4>170</vt:i4>
      </vt:variant>
      <vt:variant>
        <vt:i4>0</vt:i4>
      </vt:variant>
      <vt:variant>
        <vt:i4>5</vt:i4>
      </vt:variant>
      <vt:variant>
        <vt:lpwstr/>
      </vt:variant>
      <vt:variant>
        <vt:lpwstr>_Toc209257424</vt:lpwstr>
      </vt:variant>
      <vt:variant>
        <vt:i4>1048634</vt:i4>
      </vt:variant>
      <vt:variant>
        <vt:i4>164</vt:i4>
      </vt:variant>
      <vt:variant>
        <vt:i4>0</vt:i4>
      </vt:variant>
      <vt:variant>
        <vt:i4>5</vt:i4>
      </vt:variant>
      <vt:variant>
        <vt:lpwstr/>
      </vt:variant>
      <vt:variant>
        <vt:lpwstr>_Toc209257423</vt:lpwstr>
      </vt:variant>
      <vt:variant>
        <vt:i4>1048634</vt:i4>
      </vt:variant>
      <vt:variant>
        <vt:i4>158</vt:i4>
      </vt:variant>
      <vt:variant>
        <vt:i4>0</vt:i4>
      </vt:variant>
      <vt:variant>
        <vt:i4>5</vt:i4>
      </vt:variant>
      <vt:variant>
        <vt:lpwstr/>
      </vt:variant>
      <vt:variant>
        <vt:lpwstr>_Toc209257422</vt:lpwstr>
      </vt:variant>
      <vt:variant>
        <vt:i4>1048634</vt:i4>
      </vt:variant>
      <vt:variant>
        <vt:i4>152</vt:i4>
      </vt:variant>
      <vt:variant>
        <vt:i4>0</vt:i4>
      </vt:variant>
      <vt:variant>
        <vt:i4>5</vt:i4>
      </vt:variant>
      <vt:variant>
        <vt:lpwstr/>
      </vt:variant>
      <vt:variant>
        <vt:lpwstr>_Toc209257421</vt:lpwstr>
      </vt:variant>
      <vt:variant>
        <vt:i4>1048634</vt:i4>
      </vt:variant>
      <vt:variant>
        <vt:i4>146</vt:i4>
      </vt:variant>
      <vt:variant>
        <vt:i4>0</vt:i4>
      </vt:variant>
      <vt:variant>
        <vt:i4>5</vt:i4>
      </vt:variant>
      <vt:variant>
        <vt:lpwstr/>
      </vt:variant>
      <vt:variant>
        <vt:lpwstr>_Toc209257420</vt:lpwstr>
      </vt:variant>
      <vt:variant>
        <vt:i4>1245242</vt:i4>
      </vt:variant>
      <vt:variant>
        <vt:i4>140</vt:i4>
      </vt:variant>
      <vt:variant>
        <vt:i4>0</vt:i4>
      </vt:variant>
      <vt:variant>
        <vt:i4>5</vt:i4>
      </vt:variant>
      <vt:variant>
        <vt:lpwstr/>
      </vt:variant>
      <vt:variant>
        <vt:lpwstr>_Toc209257419</vt:lpwstr>
      </vt:variant>
      <vt:variant>
        <vt:i4>1245242</vt:i4>
      </vt:variant>
      <vt:variant>
        <vt:i4>134</vt:i4>
      </vt:variant>
      <vt:variant>
        <vt:i4>0</vt:i4>
      </vt:variant>
      <vt:variant>
        <vt:i4>5</vt:i4>
      </vt:variant>
      <vt:variant>
        <vt:lpwstr/>
      </vt:variant>
      <vt:variant>
        <vt:lpwstr>_Toc209257418</vt:lpwstr>
      </vt:variant>
      <vt:variant>
        <vt:i4>1245242</vt:i4>
      </vt:variant>
      <vt:variant>
        <vt:i4>128</vt:i4>
      </vt:variant>
      <vt:variant>
        <vt:i4>0</vt:i4>
      </vt:variant>
      <vt:variant>
        <vt:i4>5</vt:i4>
      </vt:variant>
      <vt:variant>
        <vt:lpwstr/>
      </vt:variant>
      <vt:variant>
        <vt:lpwstr>_Toc209257417</vt:lpwstr>
      </vt:variant>
      <vt:variant>
        <vt:i4>1245242</vt:i4>
      </vt:variant>
      <vt:variant>
        <vt:i4>122</vt:i4>
      </vt:variant>
      <vt:variant>
        <vt:i4>0</vt:i4>
      </vt:variant>
      <vt:variant>
        <vt:i4>5</vt:i4>
      </vt:variant>
      <vt:variant>
        <vt:lpwstr/>
      </vt:variant>
      <vt:variant>
        <vt:lpwstr>_Toc209257416</vt:lpwstr>
      </vt:variant>
      <vt:variant>
        <vt:i4>1245242</vt:i4>
      </vt:variant>
      <vt:variant>
        <vt:i4>116</vt:i4>
      </vt:variant>
      <vt:variant>
        <vt:i4>0</vt:i4>
      </vt:variant>
      <vt:variant>
        <vt:i4>5</vt:i4>
      </vt:variant>
      <vt:variant>
        <vt:lpwstr/>
      </vt:variant>
      <vt:variant>
        <vt:lpwstr>_Toc209257415</vt:lpwstr>
      </vt:variant>
      <vt:variant>
        <vt:i4>1245242</vt:i4>
      </vt:variant>
      <vt:variant>
        <vt:i4>110</vt:i4>
      </vt:variant>
      <vt:variant>
        <vt:i4>0</vt:i4>
      </vt:variant>
      <vt:variant>
        <vt:i4>5</vt:i4>
      </vt:variant>
      <vt:variant>
        <vt:lpwstr/>
      </vt:variant>
      <vt:variant>
        <vt:lpwstr>_Toc209257414</vt:lpwstr>
      </vt:variant>
      <vt:variant>
        <vt:i4>1245242</vt:i4>
      </vt:variant>
      <vt:variant>
        <vt:i4>104</vt:i4>
      </vt:variant>
      <vt:variant>
        <vt:i4>0</vt:i4>
      </vt:variant>
      <vt:variant>
        <vt:i4>5</vt:i4>
      </vt:variant>
      <vt:variant>
        <vt:lpwstr/>
      </vt:variant>
      <vt:variant>
        <vt:lpwstr>_Toc209257413</vt:lpwstr>
      </vt:variant>
      <vt:variant>
        <vt:i4>1245242</vt:i4>
      </vt:variant>
      <vt:variant>
        <vt:i4>98</vt:i4>
      </vt:variant>
      <vt:variant>
        <vt:i4>0</vt:i4>
      </vt:variant>
      <vt:variant>
        <vt:i4>5</vt:i4>
      </vt:variant>
      <vt:variant>
        <vt:lpwstr/>
      </vt:variant>
      <vt:variant>
        <vt:lpwstr>_Toc209257412</vt:lpwstr>
      </vt:variant>
      <vt:variant>
        <vt:i4>1245242</vt:i4>
      </vt:variant>
      <vt:variant>
        <vt:i4>92</vt:i4>
      </vt:variant>
      <vt:variant>
        <vt:i4>0</vt:i4>
      </vt:variant>
      <vt:variant>
        <vt:i4>5</vt:i4>
      </vt:variant>
      <vt:variant>
        <vt:lpwstr/>
      </vt:variant>
      <vt:variant>
        <vt:lpwstr>_Toc209257411</vt:lpwstr>
      </vt:variant>
      <vt:variant>
        <vt:i4>1245242</vt:i4>
      </vt:variant>
      <vt:variant>
        <vt:i4>86</vt:i4>
      </vt:variant>
      <vt:variant>
        <vt:i4>0</vt:i4>
      </vt:variant>
      <vt:variant>
        <vt:i4>5</vt:i4>
      </vt:variant>
      <vt:variant>
        <vt:lpwstr/>
      </vt:variant>
      <vt:variant>
        <vt:lpwstr>_Toc209257410</vt:lpwstr>
      </vt:variant>
      <vt:variant>
        <vt:i4>1179706</vt:i4>
      </vt:variant>
      <vt:variant>
        <vt:i4>80</vt:i4>
      </vt:variant>
      <vt:variant>
        <vt:i4>0</vt:i4>
      </vt:variant>
      <vt:variant>
        <vt:i4>5</vt:i4>
      </vt:variant>
      <vt:variant>
        <vt:lpwstr/>
      </vt:variant>
      <vt:variant>
        <vt:lpwstr>_Toc209257409</vt:lpwstr>
      </vt:variant>
      <vt:variant>
        <vt:i4>1179706</vt:i4>
      </vt:variant>
      <vt:variant>
        <vt:i4>74</vt:i4>
      </vt:variant>
      <vt:variant>
        <vt:i4>0</vt:i4>
      </vt:variant>
      <vt:variant>
        <vt:i4>5</vt:i4>
      </vt:variant>
      <vt:variant>
        <vt:lpwstr/>
      </vt:variant>
      <vt:variant>
        <vt:lpwstr>_Toc209257408</vt:lpwstr>
      </vt:variant>
      <vt:variant>
        <vt:i4>1179706</vt:i4>
      </vt:variant>
      <vt:variant>
        <vt:i4>68</vt:i4>
      </vt:variant>
      <vt:variant>
        <vt:i4>0</vt:i4>
      </vt:variant>
      <vt:variant>
        <vt:i4>5</vt:i4>
      </vt:variant>
      <vt:variant>
        <vt:lpwstr/>
      </vt:variant>
      <vt:variant>
        <vt:lpwstr>_Toc209257407</vt:lpwstr>
      </vt:variant>
      <vt:variant>
        <vt:i4>1179706</vt:i4>
      </vt:variant>
      <vt:variant>
        <vt:i4>62</vt:i4>
      </vt:variant>
      <vt:variant>
        <vt:i4>0</vt:i4>
      </vt:variant>
      <vt:variant>
        <vt:i4>5</vt:i4>
      </vt:variant>
      <vt:variant>
        <vt:lpwstr/>
      </vt:variant>
      <vt:variant>
        <vt:lpwstr>_Toc209257406</vt:lpwstr>
      </vt:variant>
      <vt:variant>
        <vt:i4>1179706</vt:i4>
      </vt:variant>
      <vt:variant>
        <vt:i4>56</vt:i4>
      </vt:variant>
      <vt:variant>
        <vt:i4>0</vt:i4>
      </vt:variant>
      <vt:variant>
        <vt:i4>5</vt:i4>
      </vt:variant>
      <vt:variant>
        <vt:lpwstr/>
      </vt:variant>
      <vt:variant>
        <vt:lpwstr>_Toc209257405</vt:lpwstr>
      </vt:variant>
      <vt:variant>
        <vt:i4>1179706</vt:i4>
      </vt:variant>
      <vt:variant>
        <vt:i4>50</vt:i4>
      </vt:variant>
      <vt:variant>
        <vt:i4>0</vt:i4>
      </vt:variant>
      <vt:variant>
        <vt:i4>5</vt:i4>
      </vt:variant>
      <vt:variant>
        <vt:lpwstr/>
      </vt:variant>
      <vt:variant>
        <vt:lpwstr>_Toc209257404</vt:lpwstr>
      </vt:variant>
      <vt:variant>
        <vt:i4>1179706</vt:i4>
      </vt:variant>
      <vt:variant>
        <vt:i4>44</vt:i4>
      </vt:variant>
      <vt:variant>
        <vt:i4>0</vt:i4>
      </vt:variant>
      <vt:variant>
        <vt:i4>5</vt:i4>
      </vt:variant>
      <vt:variant>
        <vt:lpwstr/>
      </vt:variant>
      <vt:variant>
        <vt:lpwstr>_Toc209257403</vt:lpwstr>
      </vt:variant>
      <vt:variant>
        <vt:i4>1179706</vt:i4>
      </vt:variant>
      <vt:variant>
        <vt:i4>38</vt:i4>
      </vt:variant>
      <vt:variant>
        <vt:i4>0</vt:i4>
      </vt:variant>
      <vt:variant>
        <vt:i4>5</vt:i4>
      </vt:variant>
      <vt:variant>
        <vt:lpwstr/>
      </vt:variant>
      <vt:variant>
        <vt:lpwstr>_Toc209257402</vt:lpwstr>
      </vt:variant>
      <vt:variant>
        <vt:i4>1179706</vt:i4>
      </vt:variant>
      <vt:variant>
        <vt:i4>32</vt:i4>
      </vt:variant>
      <vt:variant>
        <vt:i4>0</vt:i4>
      </vt:variant>
      <vt:variant>
        <vt:i4>5</vt:i4>
      </vt:variant>
      <vt:variant>
        <vt:lpwstr/>
      </vt:variant>
      <vt:variant>
        <vt:lpwstr>_Toc209257401</vt:lpwstr>
      </vt:variant>
      <vt:variant>
        <vt:i4>1179706</vt:i4>
      </vt:variant>
      <vt:variant>
        <vt:i4>26</vt:i4>
      </vt:variant>
      <vt:variant>
        <vt:i4>0</vt:i4>
      </vt:variant>
      <vt:variant>
        <vt:i4>5</vt:i4>
      </vt:variant>
      <vt:variant>
        <vt:lpwstr/>
      </vt:variant>
      <vt:variant>
        <vt:lpwstr>_Toc209257400</vt:lpwstr>
      </vt:variant>
      <vt:variant>
        <vt:i4>1769533</vt:i4>
      </vt:variant>
      <vt:variant>
        <vt:i4>20</vt:i4>
      </vt:variant>
      <vt:variant>
        <vt:i4>0</vt:i4>
      </vt:variant>
      <vt:variant>
        <vt:i4>5</vt:i4>
      </vt:variant>
      <vt:variant>
        <vt:lpwstr/>
      </vt:variant>
      <vt:variant>
        <vt:lpwstr>_Toc209257399</vt:lpwstr>
      </vt:variant>
      <vt:variant>
        <vt:i4>1769533</vt:i4>
      </vt:variant>
      <vt:variant>
        <vt:i4>14</vt:i4>
      </vt:variant>
      <vt:variant>
        <vt:i4>0</vt:i4>
      </vt:variant>
      <vt:variant>
        <vt:i4>5</vt:i4>
      </vt:variant>
      <vt:variant>
        <vt:lpwstr/>
      </vt:variant>
      <vt:variant>
        <vt:lpwstr>_Toc209257398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Hyper-V Hosting Guidance</dc:title>
  <dc:subject>Licensing Hyper-V</dc:subject>
  <dc:creator>Mark Stevenson (MCS)</dc:creator>
  <cp:lastModifiedBy>Salman M Faizi</cp:lastModifiedBy>
  <cp:revision>2</cp:revision>
  <cp:lastPrinted>2008-09-15T22:40:00Z</cp:lastPrinted>
  <dcterms:created xsi:type="dcterms:W3CDTF">2009-02-05T19:39:00Z</dcterms:created>
  <dcterms:modified xsi:type="dcterms:W3CDTF">2009-02-05T19:39:00Z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tomer">
    <vt:lpwstr>Microsoft Hosting Guidance</vt:lpwstr>
  </property>
  <property fmtid="{D5CDD505-2E9C-101B-9397-08002B2CF9AE}" pid="3" name="Version">
    <vt:lpwstr>.1</vt:lpwstr>
  </property>
  <property fmtid="{D5CDD505-2E9C-101B-9397-08002B2CF9AE}" pid="4" name="AuthorEmail">
    <vt:lpwstr/>
  </property>
  <property fmtid="{D5CDD505-2E9C-101B-9397-08002B2CF9AE}" pid="5" name="AuthorPosition">
    <vt:lpwstr/>
  </property>
  <property fmtid="{D5CDD505-2E9C-101B-9397-08002B2CF9AE}" pid="6" name="DocCategory">
    <vt:lpwstr>Report</vt:lpwstr>
  </property>
  <property fmtid="{D5CDD505-2E9C-101B-9397-08002B2CF9AE}" pid="7" name="DocType">
    <vt:lpwstr> </vt:lpwstr>
  </property>
  <property fmtid="{D5CDD505-2E9C-101B-9397-08002B2CF9AE}" pid="8" name="Status">
    <vt:lpwstr>Draft</vt:lpwstr>
  </property>
  <property fmtid="{D5CDD505-2E9C-101B-9397-08002B2CF9AE}" pid="9" name="Confidential">
    <vt:lpwstr>0</vt:lpwstr>
  </property>
  <property fmtid="{D5CDD505-2E9C-101B-9397-08002B2CF9AE}" pid="10" name="_NewReviewCycle">
    <vt:lpwstr/>
  </property>
</Properties>
</file>