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93" w:rsidRDefault="00871893" w:rsidP="00871893">
      <w:pPr>
        <w:tabs>
          <w:tab w:val="left" w:pos="-360"/>
          <w:tab w:val="left" w:pos="360"/>
        </w:tabs>
        <w:spacing w:line="240" w:lineRule="auto"/>
        <w:jc w:val="both"/>
        <w:rPr>
          <w:rFonts w:eastAsia="SimSun" w:cs="Times New Roman"/>
          <w:b/>
          <w:caps/>
          <w:sz w:val="20"/>
          <w:szCs w:val="20"/>
        </w:rPr>
      </w:pPr>
      <w:bookmarkStart w:id="0" w:name="_GoBack"/>
      <w:bookmarkEnd w:id="0"/>
      <w:permStart w:id="412950940" w:edGrp="everyone"/>
      <w:r>
        <w:rPr>
          <w:rFonts w:eastAsia="SimSun" w:hAnsi="SimSun" w:cs="Times New Roman" w:hint="eastAsia"/>
          <w:b/>
          <w:sz w:val="20"/>
          <w:szCs w:val="20"/>
        </w:rPr>
        <w:t>单击</w:t>
      </w:r>
      <w:r>
        <w:rPr>
          <w:rFonts w:eastAsia="SimSun" w:cs="Times New Roman" w:hint="eastAsia"/>
          <w:b/>
          <w:sz w:val="20"/>
          <w:szCs w:val="20"/>
        </w:rPr>
        <w:t>“</w:t>
      </w:r>
      <w:r>
        <w:rPr>
          <w:rFonts w:eastAsia="SimSun" w:hAnsi="SimSun" w:cs="Times New Roman" w:hint="eastAsia"/>
          <w:b/>
          <w:sz w:val="20"/>
          <w:szCs w:val="20"/>
        </w:rPr>
        <w:t>我同意</w:t>
      </w:r>
      <w:r>
        <w:rPr>
          <w:rFonts w:eastAsia="SimSun" w:cs="Times New Roman" w:hint="eastAsia"/>
          <w:b/>
          <w:sz w:val="20"/>
          <w:szCs w:val="20"/>
        </w:rPr>
        <w:t>”</w:t>
      </w:r>
      <w:r>
        <w:rPr>
          <w:rFonts w:eastAsia="SimSun" w:hAnsi="SimSun" w:cs="Times New Roman" w:hint="eastAsia"/>
          <w:b/>
          <w:sz w:val="20"/>
          <w:szCs w:val="20"/>
        </w:rPr>
        <w:t>按钮，即表示机构</w:t>
      </w:r>
      <w:r>
        <w:rPr>
          <w:rFonts w:eastAsia="SimSun" w:cs="Times New Roman" w:hint="eastAsia"/>
          <w:b/>
          <w:sz w:val="20"/>
          <w:szCs w:val="20"/>
        </w:rPr>
        <w:t xml:space="preserve"> (A) </w:t>
      </w:r>
      <w:r>
        <w:rPr>
          <w:rFonts w:eastAsia="SimSun" w:hAnsi="SimSun" w:cs="Times New Roman" w:hint="eastAsia"/>
          <w:b/>
          <w:caps/>
          <w:sz w:val="20"/>
          <w:szCs w:val="20"/>
        </w:rPr>
        <w:t>同意</w:t>
      </w:r>
      <w:r>
        <w:rPr>
          <w:rFonts w:eastAsia="SimSun" w:hAnsi="SimSun" w:cs="Times New Roman" w:hint="eastAsia"/>
          <w:b/>
          <w:sz w:val="20"/>
          <w:szCs w:val="20"/>
        </w:rPr>
        <w:t>受下列条款和条件、附录、微软</w:t>
      </w:r>
      <w:r>
        <w:rPr>
          <w:rFonts w:eastAsia="SimSun" w:cs="Times New Roman" w:hint="eastAsia"/>
          <w:b/>
          <w:sz w:val="20"/>
          <w:szCs w:val="20"/>
        </w:rPr>
        <w:t xml:space="preserve"> IT </w:t>
      </w:r>
      <w:r>
        <w:rPr>
          <w:rFonts w:eastAsia="SimSun" w:hAnsi="SimSun" w:cs="Times New Roman" w:hint="eastAsia"/>
          <w:b/>
          <w:sz w:val="20"/>
          <w:szCs w:val="20"/>
        </w:rPr>
        <w:t>学院计划指南和微软</w:t>
      </w:r>
      <w:r>
        <w:rPr>
          <w:rFonts w:eastAsia="SimSun" w:cs="Times New Roman" w:hint="eastAsia"/>
          <w:b/>
          <w:sz w:val="20"/>
          <w:szCs w:val="20"/>
        </w:rPr>
        <w:t xml:space="preserve"> IT </w:t>
      </w:r>
      <w:r>
        <w:rPr>
          <w:rFonts w:eastAsia="SimSun" w:hAnsi="SimSun" w:cs="Times New Roman" w:hint="eastAsia"/>
          <w:b/>
          <w:sz w:val="20"/>
          <w:szCs w:val="20"/>
        </w:rPr>
        <w:t>学院计划网站（包括其使用条款和隐私声明）约束，</w:t>
      </w:r>
      <w:r>
        <w:rPr>
          <w:rFonts w:eastAsia="SimSun" w:hAnsi="SimSun" w:cs="Times New Roman" w:hint="eastAsia"/>
          <w:b/>
          <w:bCs/>
          <w:sz w:val="20"/>
          <w:szCs w:val="20"/>
        </w:rPr>
        <w:t>这些内容将并入本协议并构成本协议的一部分（统称为</w:t>
      </w:r>
      <w:r w:rsidRPr="001D089B">
        <w:rPr>
          <w:rFonts w:eastAsia="SimSun" w:cs="Times New Roman" w:hint="eastAsia"/>
          <w:b/>
          <w:bCs/>
          <w:sz w:val="20"/>
          <w:szCs w:val="20"/>
        </w:rPr>
        <w:t>“</w:t>
      </w:r>
      <w:r>
        <w:rPr>
          <w:rFonts w:eastAsia="SimSun" w:hAnsi="SimSun" w:cs="Times New Roman" w:hint="eastAsia"/>
          <w:b/>
          <w:bCs/>
          <w:i/>
          <w:iCs/>
          <w:sz w:val="20"/>
          <w:szCs w:val="20"/>
        </w:rPr>
        <w:t>协议</w:t>
      </w:r>
      <w:r>
        <w:rPr>
          <w:rFonts w:eastAsia="SimSun" w:cs="Times New Roman" w:hint="eastAsia"/>
          <w:b/>
          <w:bCs/>
          <w:sz w:val="20"/>
          <w:szCs w:val="20"/>
        </w:rPr>
        <w:t>”</w:t>
      </w:r>
      <w:r>
        <w:rPr>
          <w:rFonts w:eastAsia="SimSun" w:hAnsi="SimSun" w:cs="Times New Roman" w:hint="eastAsia"/>
          <w:b/>
          <w:bCs/>
          <w:sz w:val="20"/>
          <w:szCs w:val="20"/>
        </w:rPr>
        <w:t>）并且</w:t>
      </w:r>
      <w:r>
        <w:rPr>
          <w:rFonts w:eastAsia="SimSun" w:cs="Times New Roman" w:hint="eastAsia"/>
          <w:b/>
          <w:bCs/>
          <w:sz w:val="20"/>
          <w:szCs w:val="20"/>
        </w:rPr>
        <w:t xml:space="preserve"> (B) </w:t>
      </w:r>
      <w:r>
        <w:rPr>
          <w:rFonts w:eastAsia="SimSun" w:hAnsi="SimSun" w:cs="Times New Roman" w:hint="eastAsia"/>
          <w:b/>
          <w:bCs/>
          <w:sz w:val="20"/>
          <w:szCs w:val="20"/>
        </w:rPr>
        <w:t>向微软声明并保证该机构满足参与此计划的任何以及所有资格要求。机构</w:t>
      </w:r>
      <w:r>
        <w:rPr>
          <w:rFonts w:eastAsia="SimSun" w:hAnsi="SimSun" w:hint="eastAsia"/>
          <w:b/>
          <w:caps/>
          <w:sz w:val="20"/>
          <w:szCs w:val="20"/>
        </w:rPr>
        <w:t>声明，接受本协议的个人具有代表机构接受本协议必需的职权</w:t>
      </w:r>
      <w:r>
        <w:rPr>
          <w:rFonts w:eastAsia="SimSun" w:hAnsi="SimSun" w:cs="Times New Roman" w:hint="eastAsia"/>
          <w:b/>
          <w:sz w:val="20"/>
          <w:szCs w:val="20"/>
        </w:rPr>
        <w:t>。机构必须接受本协议，方可加入微软</w:t>
      </w:r>
      <w:r>
        <w:rPr>
          <w:rFonts w:eastAsia="SimSun" w:cs="Times New Roman" w:hint="eastAsia"/>
          <w:b/>
          <w:sz w:val="20"/>
          <w:szCs w:val="20"/>
        </w:rPr>
        <w:t xml:space="preserve"> IT </w:t>
      </w:r>
      <w:r>
        <w:rPr>
          <w:rFonts w:eastAsia="SimSun" w:hAnsi="SimSun" w:cs="Times New Roman" w:hint="eastAsia"/>
          <w:b/>
          <w:sz w:val="20"/>
          <w:szCs w:val="20"/>
        </w:rPr>
        <w:t>学院计划。</w:t>
      </w:r>
    </w:p>
    <w:p w:rsidR="00871893" w:rsidRDefault="00871893" w:rsidP="00871893">
      <w:pPr>
        <w:spacing w:line="240" w:lineRule="auto"/>
        <w:jc w:val="center"/>
        <w:rPr>
          <w:rFonts w:eastAsia="SimSun" w:cs="Segoe UI"/>
          <w:b/>
          <w:caps/>
        </w:rPr>
      </w:pPr>
      <w:r>
        <w:rPr>
          <w:rFonts w:eastAsia="SimSun" w:hAnsi="SimSun" w:cs="Segoe UI" w:hint="eastAsia"/>
          <w:b/>
          <w:caps/>
        </w:rPr>
        <w:t>微软</w:t>
      </w:r>
      <w:r>
        <w:rPr>
          <w:rFonts w:eastAsia="SimSun" w:cs="Segoe UI" w:hint="eastAsia"/>
          <w:b/>
          <w:caps/>
        </w:rPr>
        <w:t xml:space="preserve"> IT </w:t>
      </w:r>
      <w:r>
        <w:rPr>
          <w:rFonts w:eastAsia="SimSun" w:hAnsi="SimSun" w:cs="Segoe UI" w:hint="eastAsia"/>
          <w:b/>
          <w:caps/>
        </w:rPr>
        <w:t>学院计划协议</w:t>
      </w:r>
    </w:p>
    <w:p w:rsidR="00871893" w:rsidRDefault="00871893" w:rsidP="00871893">
      <w:pPr>
        <w:spacing w:line="240" w:lineRule="auto"/>
        <w:jc w:val="center"/>
        <w:rPr>
          <w:rFonts w:eastAsia="SimSun" w:cs="Segoe UI"/>
          <w:b/>
        </w:rPr>
      </w:pPr>
      <w:r>
        <w:rPr>
          <w:rFonts w:eastAsia="SimSun" w:hAnsi="SimSun" w:cs="Segoe UI" w:hint="eastAsia"/>
          <w:b/>
        </w:rPr>
        <w:t>条款和条件</w:t>
      </w:r>
    </w:p>
    <w:p w:rsidR="00871893" w:rsidRDefault="00871893" w:rsidP="00871893">
      <w:pPr>
        <w:tabs>
          <w:tab w:val="left" w:pos="-360"/>
          <w:tab w:val="left" w:pos="360"/>
        </w:tabs>
        <w:spacing w:line="240" w:lineRule="auto"/>
        <w:jc w:val="both"/>
        <w:rPr>
          <w:rFonts w:eastAsia="SimSun" w:cs="Times New Roman"/>
          <w:b/>
          <w:sz w:val="20"/>
          <w:szCs w:val="20"/>
        </w:rPr>
      </w:pPr>
    </w:p>
    <w:permEnd w:id="412950940"/>
    <w:p w:rsidR="00871893" w:rsidRDefault="00871893" w:rsidP="00871893">
      <w:pPr>
        <w:pStyle w:val="ListParagraph"/>
        <w:numPr>
          <w:ilvl w:val="0"/>
          <w:numId w:val="1"/>
        </w:numPr>
        <w:tabs>
          <w:tab w:val="left" w:pos="540"/>
        </w:tabs>
        <w:spacing w:line="240" w:lineRule="auto"/>
        <w:ind w:left="540" w:hanging="540"/>
        <w:rPr>
          <w:rFonts w:eastAsia="SimSun" w:cs="Segoe UI"/>
          <w:caps/>
        </w:rPr>
      </w:pPr>
      <w:r>
        <w:rPr>
          <w:rFonts w:eastAsia="SimSun" w:hAnsi="SimSun" w:cs="Segoe UI" w:hint="eastAsia"/>
          <w:b/>
          <w:caps/>
        </w:rPr>
        <w:t>目的</w:t>
      </w:r>
      <w:r>
        <w:rPr>
          <w:rFonts w:eastAsia="SimSun" w:hAnsi="SimSun" w:cs="Segoe UI" w:hint="eastAsia"/>
          <w:b/>
        </w:rPr>
        <w:t>。</w:t>
      </w:r>
    </w:p>
    <w:p w:rsidR="00871893" w:rsidRDefault="00871893" w:rsidP="00FA4B58">
      <w:pPr>
        <w:tabs>
          <w:tab w:val="left" w:pos="540"/>
        </w:tabs>
        <w:spacing w:line="240" w:lineRule="auto"/>
        <w:ind w:right="288"/>
        <w:rPr>
          <w:rFonts w:eastAsia="SimSun" w:cs="Segoe UI"/>
          <w:caps/>
        </w:rPr>
      </w:pPr>
      <w:r>
        <w:rPr>
          <w:rFonts w:eastAsia="SimSun" w:hAnsi="SimSun" w:cs="Segoe UI" w:hint="eastAsia"/>
        </w:rPr>
        <w:t>微软</w:t>
      </w:r>
      <w:r>
        <w:rPr>
          <w:rFonts w:eastAsia="SimSun" w:cs="Segoe UI" w:hint="eastAsia"/>
        </w:rPr>
        <w:t xml:space="preserve"> IT </w:t>
      </w:r>
      <w:r>
        <w:rPr>
          <w:rFonts w:eastAsia="SimSun" w:hAnsi="SimSun" w:cs="Segoe UI" w:hint="eastAsia"/>
        </w:rPr>
        <w:t>学院计划（以下简称</w:t>
      </w:r>
      <w:r w:rsidRPr="00FE42C0">
        <w:rPr>
          <w:rFonts w:eastAsia="SimSun" w:cs="Segoe UI" w:hint="eastAsia"/>
        </w:rPr>
        <w:t>“</w:t>
      </w:r>
      <w:r>
        <w:rPr>
          <w:rFonts w:eastAsia="SimSun" w:hAnsi="SimSun" w:cs="Segoe UI" w:hint="eastAsia"/>
          <w:b/>
        </w:rPr>
        <w:t>本计划</w:t>
      </w:r>
      <w:r w:rsidRPr="00FE42C0">
        <w:rPr>
          <w:rFonts w:eastAsia="SimSun" w:cs="Segoe UI" w:hint="eastAsia"/>
        </w:rPr>
        <w:t>”</w:t>
      </w:r>
      <w:r>
        <w:rPr>
          <w:rFonts w:eastAsia="SimSun" w:hAnsi="SimSun" w:cs="Segoe UI" w:hint="eastAsia"/>
        </w:rPr>
        <w:t>）是基于订购的权益计划，旨在帮助合格的教育用户（如以下第</w:t>
      </w:r>
      <w:r>
        <w:rPr>
          <w:rFonts w:eastAsia="SimSun" w:cs="Segoe UI" w:hint="eastAsia"/>
        </w:rPr>
        <w:t xml:space="preserve"> 2 </w:t>
      </w:r>
      <w:r>
        <w:rPr>
          <w:rFonts w:eastAsia="SimSun" w:hAnsi="SimSun" w:cs="Segoe UI" w:hint="eastAsia"/>
        </w:rPr>
        <w:t>节中所定义）提供有关微软技术的培训。参与本计划是自愿行为。本协议中的任何条款均不会限制机构支持、推广、教授或使用任何非微软技术或产品。</w:t>
      </w:r>
    </w:p>
    <w:p w:rsidR="00871893" w:rsidRDefault="00871893" w:rsidP="00871893">
      <w:pPr>
        <w:pStyle w:val="ListParagraph"/>
        <w:tabs>
          <w:tab w:val="left" w:pos="540"/>
        </w:tabs>
        <w:spacing w:line="240" w:lineRule="auto"/>
        <w:ind w:left="0"/>
        <w:rPr>
          <w:rFonts w:eastAsia="SimSun" w:cs="Segoe UI"/>
        </w:rPr>
      </w:pPr>
    </w:p>
    <w:p w:rsidR="00871893" w:rsidRDefault="00871893" w:rsidP="00871893">
      <w:pPr>
        <w:pStyle w:val="ListParagraph"/>
        <w:numPr>
          <w:ilvl w:val="0"/>
          <w:numId w:val="1"/>
        </w:numPr>
        <w:tabs>
          <w:tab w:val="left" w:pos="540"/>
        </w:tabs>
        <w:spacing w:line="240" w:lineRule="auto"/>
        <w:rPr>
          <w:rFonts w:eastAsia="SimSun" w:cs="Segoe UI"/>
          <w:caps/>
        </w:rPr>
      </w:pPr>
      <w:r>
        <w:rPr>
          <w:rFonts w:eastAsia="SimSun" w:hAnsi="SimSun" w:cs="Segoe UI" w:hint="eastAsia"/>
          <w:b/>
          <w:caps/>
        </w:rPr>
        <w:t>定义。</w:t>
      </w:r>
    </w:p>
    <w:p w:rsidR="00871893" w:rsidRDefault="00871893" w:rsidP="009772F3">
      <w:pPr>
        <w:tabs>
          <w:tab w:val="num" w:pos="288"/>
          <w:tab w:val="num" w:pos="648"/>
        </w:tabs>
        <w:spacing w:line="240" w:lineRule="auto"/>
        <w:ind w:right="387"/>
        <w:jc w:val="both"/>
        <w:rPr>
          <w:rFonts w:eastAsia="SimSun" w:cs="Calibri"/>
        </w:rPr>
      </w:pPr>
      <w:r w:rsidRPr="00FE42C0">
        <w:rPr>
          <w:rFonts w:eastAsia="SimSun" w:hint="eastAsia"/>
          <w:iCs/>
        </w:rPr>
        <w:t>“</w:t>
      </w:r>
      <w:r>
        <w:rPr>
          <w:rFonts w:eastAsia="SimSun" w:hAnsi="SimSun" w:hint="eastAsia"/>
          <w:b/>
        </w:rPr>
        <w:t>关联公司</w:t>
      </w:r>
      <w:r w:rsidRPr="00FE42C0">
        <w:rPr>
          <w:rFonts w:eastAsia="SimSun" w:hint="eastAsia"/>
          <w:i/>
        </w:rPr>
        <w:t>”</w:t>
      </w:r>
      <w:r>
        <w:rPr>
          <w:rFonts w:eastAsia="SimSun" w:hAnsi="SimSun" w:cs="Calibri" w:hint="eastAsia"/>
        </w:rPr>
        <w:t>指拥有一方、被一方拥有或与一方共同受他方拥有的任何法律实体。</w:t>
      </w:r>
      <w:r w:rsidRPr="00FE42C0">
        <w:rPr>
          <w:rFonts w:eastAsia="SimSun" w:cs="Calibri" w:hint="eastAsia"/>
        </w:rPr>
        <w:t>“</w:t>
      </w:r>
      <w:r>
        <w:rPr>
          <w:rFonts w:eastAsia="SimSun" w:hAnsi="SimSun" w:cs="Calibri" w:hint="eastAsia"/>
          <w:b/>
          <w:iCs/>
        </w:rPr>
        <w:t>拥有</w:t>
      </w:r>
      <w:r w:rsidRPr="00FE42C0">
        <w:rPr>
          <w:rFonts w:eastAsia="SimSun" w:cs="Calibri" w:hint="eastAsia"/>
        </w:rPr>
        <w:t>”</w:t>
      </w:r>
      <w:r>
        <w:rPr>
          <w:rFonts w:eastAsia="SimSun" w:hAnsi="SimSun" w:cs="Calibri" w:hint="eastAsia"/>
        </w:rPr>
        <w:t>指持有实体</w:t>
      </w:r>
      <w:r>
        <w:rPr>
          <w:rFonts w:eastAsia="SimSun" w:cs="Calibri" w:hint="eastAsia"/>
        </w:rPr>
        <w:t xml:space="preserve"> 50% </w:t>
      </w:r>
      <w:r>
        <w:rPr>
          <w:rFonts w:eastAsia="SimSun" w:hAnsi="SimSun" w:cs="Calibri" w:hint="eastAsia"/>
        </w:rPr>
        <w:t>以上的所有权，或拥有主导实体管理的权利。</w:t>
      </w:r>
    </w:p>
    <w:p w:rsidR="00871893" w:rsidRDefault="00871893" w:rsidP="00871893">
      <w:pPr>
        <w:tabs>
          <w:tab w:val="num" w:pos="450"/>
          <w:tab w:val="num" w:pos="900"/>
        </w:tabs>
        <w:spacing w:line="240" w:lineRule="auto"/>
        <w:jc w:val="both"/>
        <w:rPr>
          <w:rFonts w:eastAsia="SimSun" w:cs="Segoe UI"/>
          <w:b/>
        </w:rPr>
      </w:pPr>
    </w:p>
    <w:p w:rsidR="00871893" w:rsidRDefault="00871893" w:rsidP="00871893">
      <w:pPr>
        <w:tabs>
          <w:tab w:val="num" w:pos="450"/>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计划课程</w:t>
      </w:r>
      <w:r w:rsidRPr="00FE42C0">
        <w:rPr>
          <w:rFonts w:eastAsia="SimSun" w:cs="Segoe UI" w:hint="eastAsia"/>
        </w:rPr>
        <w:t>”</w:t>
      </w:r>
      <w:r>
        <w:rPr>
          <w:rFonts w:eastAsia="SimSun" w:hAnsi="SimSun" w:cs="Segoe UI" w:hint="eastAsia"/>
        </w:rPr>
        <w:t>指通过本计划提供给机构以便向个人培训微软软件和技术的、任何微软或第三方的讲师授课式、在线式、自我指导式、实物或数字式课件。计划课程包括微软官方学院课程、微软官方课程（以下简称</w:t>
      </w:r>
      <w:r w:rsidRPr="00FE42C0">
        <w:rPr>
          <w:rFonts w:eastAsia="SimSun" w:cs="Segoe UI"/>
        </w:rPr>
        <w:t>“</w:t>
      </w:r>
      <w:r>
        <w:rPr>
          <w:rFonts w:eastAsia="SimSun" w:cs="Segoe UI" w:hint="eastAsia"/>
          <w:b/>
        </w:rPr>
        <w:t>MOC</w:t>
      </w:r>
      <w:r w:rsidRPr="00FE42C0">
        <w:rPr>
          <w:rFonts w:eastAsia="SimSun" w:cs="Segoe UI"/>
        </w:rPr>
        <w:t>”</w:t>
      </w:r>
      <w:r>
        <w:rPr>
          <w:rFonts w:eastAsia="SimSun" w:hAnsi="SimSun" w:cs="Segoe UI" w:hint="eastAsia"/>
        </w:rPr>
        <w:t>）、在线学习课程、</w:t>
      </w:r>
      <w:r>
        <w:rPr>
          <w:rFonts w:eastAsia="SimSun" w:cs="Segoe UI" w:hint="eastAsia"/>
        </w:rPr>
        <w:t xml:space="preserve">Microsoft Press </w:t>
      </w:r>
      <w:r>
        <w:rPr>
          <w:rFonts w:eastAsia="SimSun" w:hAnsi="SimSun" w:cs="Segoe UI" w:hint="eastAsia"/>
        </w:rPr>
        <w:t>学习指南和</w:t>
      </w:r>
      <w:r>
        <w:rPr>
          <w:rFonts w:eastAsia="SimSun" w:cs="Segoe UI" w:hint="eastAsia"/>
        </w:rPr>
        <w:t xml:space="preserve"> Digital Literacy Curriculum </w:t>
      </w:r>
      <w:r>
        <w:rPr>
          <w:rFonts w:eastAsia="SimSun" w:hAnsi="SimSun" w:cs="Segoe UI" w:hint="eastAsia"/>
        </w:rPr>
        <w:t>教材。</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生效日期</w:t>
      </w:r>
      <w:r w:rsidRPr="00FE42C0">
        <w:rPr>
          <w:rFonts w:eastAsia="SimSun" w:cs="Segoe UI" w:hint="eastAsia"/>
        </w:rPr>
        <w:t>”</w:t>
      </w:r>
      <w:r>
        <w:rPr>
          <w:rFonts w:eastAsia="SimSun" w:hAnsi="SimSun" w:cs="Segoe UI" w:hint="eastAsia"/>
        </w:rPr>
        <w:t>指微软通知机构接受其参与本计划的日期。</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教员</w:t>
      </w:r>
      <w:r w:rsidRPr="00FE42C0">
        <w:rPr>
          <w:rFonts w:eastAsia="SimSun" w:cs="Segoe UI" w:hint="eastAsia"/>
        </w:rPr>
        <w:t>”</w:t>
      </w:r>
      <w:r>
        <w:rPr>
          <w:rFonts w:eastAsia="SimSun" w:hAnsi="SimSun" w:cs="Segoe UI" w:hint="eastAsia"/>
        </w:rPr>
        <w:t>指为机构开展教学和科研并使用电脑的任何全职和兼职员工、合同工、讲师或志愿者。</w:t>
      </w:r>
    </w:p>
    <w:p w:rsidR="00871893" w:rsidRDefault="00871893" w:rsidP="00871893">
      <w:pPr>
        <w:tabs>
          <w:tab w:val="num" w:pos="900"/>
        </w:tabs>
        <w:spacing w:line="240" w:lineRule="auto"/>
        <w:jc w:val="both"/>
        <w:rPr>
          <w:rFonts w:eastAsia="SimSun" w:cs="Segoe UI"/>
        </w:rPr>
      </w:pPr>
    </w:p>
    <w:p w:rsidR="00871893" w:rsidRDefault="00871893" w:rsidP="00871893">
      <w:pPr>
        <w:spacing w:line="240" w:lineRule="auto"/>
        <w:rPr>
          <w:rFonts w:eastAsia="SimSun" w:cs="Segoe UI"/>
        </w:rPr>
      </w:pPr>
      <w:r w:rsidRPr="00FE42C0">
        <w:rPr>
          <w:rFonts w:eastAsia="SimSun" w:cs="Segoe UI" w:hint="eastAsia"/>
        </w:rPr>
        <w:t>“</w:t>
      </w:r>
      <w:r>
        <w:rPr>
          <w:rFonts w:eastAsia="SimSun" w:hAnsi="SimSun" w:cs="Segoe UI" w:hint="eastAsia"/>
          <w:b/>
        </w:rPr>
        <w:t>机构</w:t>
      </w:r>
      <w:r w:rsidRPr="00FE42C0">
        <w:rPr>
          <w:rFonts w:eastAsia="SimSun" w:cs="Segoe UI" w:hint="eastAsia"/>
        </w:rPr>
        <w:t>”</w:t>
      </w:r>
      <w:r>
        <w:rPr>
          <w:rFonts w:eastAsia="SimSun" w:hAnsi="SimSun" w:cs="Segoe UI" w:hint="eastAsia"/>
        </w:rPr>
        <w:t>指符合</w:t>
      </w:r>
      <w:hyperlink r:id="rId7" w:history="1">
        <w:r>
          <w:rPr>
            <w:rStyle w:val="Hyperlink"/>
            <w:rFonts w:eastAsia="SimSun" w:hAnsi="SimSun" w:cstheme="minorHAnsi" w:hint="eastAsia"/>
          </w:rPr>
          <w:t>此处</w:t>
        </w:r>
      </w:hyperlink>
      <w:r>
        <w:rPr>
          <w:rFonts w:eastAsia="SimSun" w:hAnsi="SimSun" w:cstheme="minorHAnsi" w:hint="eastAsia"/>
        </w:rPr>
        <w:t>定义的合格教育用户要求并已签订</w:t>
      </w:r>
      <w:r>
        <w:rPr>
          <w:rFonts w:eastAsia="SimSun" w:hAnsi="SimSun" w:cs="Segoe UI" w:hint="eastAsia"/>
        </w:rPr>
        <w:t>本协议的实体。</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讲师</w:t>
      </w:r>
      <w:r w:rsidRPr="00FE42C0">
        <w:rPr>
          <w:rFonts w:eastAsia="SimSun" w:cs="Segoe UI" w:hint="eastAsia"/>
        </w:rPr>
        <w:t>”</w:t>
      </w:r>
      <w:r>
        <w:rPr>
          <w:rFonts w:eastAsia="SimSun" w:hAnsi="SimSun" w:cs="Segoe UI" w:hint="eastAsia"/>
        </w:rPr>
        <w:t>指机构雇用来为学员教授计划课程的个人。</w:t>
      </w:r>
    </w:p>
    <w:p w:rsidR="00871893" w:rsidRDefault="00871893" w:rsidP="00871893">
      <w:pPr>
        <w:spacing w:line="240" w:lineRule="auto"/>
        <w:rPr>
          <w:rFonts w:eastAsia="SimSun" w:cs="Segoe UI"/>
        </w:rPr>
      </w:pPr>
    </w:p>
    <w:p w:rsidR="00871893" w:rsidRDefault="00871893" w:rsidP="00E22C92">
      <w:pPr>
        <w:tabs>
          <w:tab w:val="num" w:pos="900"/>
        </w:tabs>
        <w:spacing w:line="240" w:lineRule="auto"/>
        <w:ind w:right="1890"/>
        <w:jc w:val="both"/>
        <w:rPr>
          <w:rFonts w:eastAsia="SimSun" w:cs="Segoe UI"/>
        </w:rPr>
      </w:pPr>
      <w:r w:rsidRPr="00FE42C0">
        <w:rPr>
          <w:rFonts w:eastAsia="SimSun" w:cs="Segoe UI" w:hint="eastAsia"/>
        </w:rPr>
        <w:t>“</w:t>
      </w:r>
      <w:r>
        <w:rPr>
          <w:rFonts w:eastAsia="SimSun" w:hAnsi="SimSun" w:cs="Segoe UI" w:hint="eastAsia"/>
          <w:b/>
        </w:rPr>
        <w:t>讲师内容</w:t>
      </w:r>
      <w:r w:rsidRPr="00FE42C0">
        <w:rPr>
          <w:rFonts w:eastAsia="SimSun" w:cs="Segoe UI" w:hint="eastAsia"/>
        </w:rPr>
        <w:t>”</w:t>
      </w:r>
      <w:r>
        <w:rPr>
          <w:rFonts w:eastAsia="SimSun" w:hAnsi="SimSun" w:cs="Segoe UI" w:hint="eastAsia"/>
        </w:rPr>
        <w:t>指在计划网站上指定为讲师内容的任何印刷材料或电子材料，可能包括教学计划和培训内容。</w:t>
      </w:r>
    </w:p>
    <w:p w:rsidR="00871893" w:rsidRDefault="00871893" w:rsidP="00871893">
      <w:pPr>
        <w:spacing w:line="240" w:lineRule="auto"/>
        <w:rPr>
          <w:rFonts w:eastAsia="SimSun" w:cs="Segoe UI"/>
        </w:rPr>
      </w:pPr>
    </w:p>
    <w:p w:rsidR="00871893" w:rsidRDefault="00871893" w:rsidP="00871893">
      <w:pPr>
        <w:spacing w:line="240" w:lineRule="auto"/>
        <w:rPr>
          <w:rFonts w:eastAsia="SimSun"/>
        </w:rPr>
      </w:pPr>
      <w:r w:rsidRPr="00FE42C0">
        <w:rPr>
          <w:rFonts w:eastAsia="SimSun" w:hint="eastAsia"/>
        </w:rPr>
        <w:t>“</w:t>
      </w:r>
      <w:r>
        <w:rPr>
          <w:rFonts w:eastAsia="SimSun" w:hAnsi="SimSun" w:hint="eastAsia"/>
          <w:b/>
          <w:bCs/>
        </w:rPr>
        <w:t>地点</w:t>
      </w:r>
      <w:r w:rsidRPr="00FE42C0">
        <w:rPr>
          <w:rFonts w:eastAsia="SimSun" w:hint="eastAsia"/>
        </w:rPr>
        <w:t>”</w:t>
      </w:r>
      <w:r>
        <w:rPr>
          <w:rFonts w:eastAsia="SimSun" w:hAnsi="SimSun" w:hint="eastAsia"/>
        </w:rPr>
        <w:t>指希望参与本计划的机构组织的每个分校或教学点。每个地点需要获得并维持自己对计划的订购才能参与本计划。</w:t>
      </w:r>
    </w:p>
    <w:p w:rsidR="00871893" w:rsidRDefault="00871893" w:rsidP="00871893">
      <w:pPr>
        <w:spacing w:line="240" w:lineRule="auto"/>
        <w:rPr>
          <w:rFonts w:eastAsia="SimSun" w:cs="Segoe UI"/>
        </w:rPr>
      </w:pPr>
    </w:p>
    <w:p w:rsidR="00871893" w:rsidRDefault="00871893" w:rsidP="00871893">
      <w:pPr>
        <w:widowControl w:val="0"/>
        <w:tabs>
          <w:tab w:val="left" w:pos="540"/>
        </w:tabs>
        <w:spacing w:line="240" w:lineRule="auto"/>
        <w:rPr>
          <w:rFonts w:eastAsia="SimSun" w:cs="Segoe UI"/>
        </w:rPr>
      </w:pPr>
      <w:r w:rsidRPr="00FE42C0">
        <w:rPr>
          <w:rFonts w:eastAsia="SimSun" w:cs="Segoe UI" w:hint="eastAsia"/>
          <w:bCs/>
        </w:rPr>
        <w:t>“</w:t>
      </w:r>
      <w:r>
        <w:rPr>
          <w:rFonts w:eastAsia="SimSun" w:hAnsi="SimSun" w:cs="Segoe UI" w:hint="eastAsia"/>
          <w:b/>
        </w:rPr>
        <w:t>微软</w:t>
      </w:r>
      <w:r w:rsidRPr="00FE42C0">
        <w:rPr>
          <w:rFonts w:eastAsia="SimSun" w:cs="Segoe UI" w:hint="eastAsia"/>
          <w:bCs/>
        </w:rPr>
        <w:t>”</w:t>
      </w:r>
      <w:r>
        <w:rPr>
          <w:rFonts w:eastAsia="SimSun" w:hAnsi="SimSun" w:cs="Segoe UI" w:hint="eastAsia"/>
        </w:rPr>
        <w:t>指本协议第</w:t>
      </w:r>
      <w:r>
        <w:rPr>
          <w:rFonts w:eastAsia="SimSun" w:cs="Segoe UI" w:hint="eastAsia"/>
        </w:rPr>
        <w:t xml:space="preserve"> 14.14 </w:t>
      </w:r>
      <w:r>
        <w:rPr>
          <w:rFonts w:eastAsia="SimSun" w:hAnsi="SimSun" w:cs="Segoe UI" w:hint="eastAsia"/>
        </w:rPr>
        <w:t>节（</w:t>
      </w:r>
      <w:r>
        <w:rPr>
          <w:rFonts w:eastAsia="SimSun" w:hAnsi="SimSun" w:cs="Segoe UI" w:hint="eastAsia"/>
          <w:i/>
        </w:rPr>
        <w:t>微软签约实体</w:t>
      </w:r>
      <w:r>
        <w:rPr>
          <w:rFonts w:eastAsia="SimSun" w:hAnsi="SimSun" w:cs="Segoe UI" w:hint="eastAsia"/>
        </w:rPr>
        <w:t>）中标明的微软实体。</w:t>
      </w:r>
    </w:p>
    <w:p w:rsidR="00871893" w:rsidRDefault="00871893" w:rsidP="00871893">
      <w:pPr>
        <w:spacing w:line="240" w:lineRule="auto"/>
        <w:rPr>
          <w:rFonts w:eastAsia="SimSun" w:cs="Segoe UI"/>
        </w:rPr>
      </w:pPr>
    </w:p>
    <w:p w:rsidR="00871893" w:rsidRDefault="00871893" w:rsidP="00871893">
      <w:pPr>
        <w:tabs>
          <w:tab w:val="num" w:pos="900"/>
        </w:tabs>
        <w:spacing w:line="240" w:lineRule="auto"/>
        <w:jc w:val="both"/>
        <w:rPr>
          <w:rFonts w:eastAsia="SimSun" w:cs="Segoe UI"/>
        </w:rPr>
      </w:pPr>
      <w:r>
        <w:rPr>
          <w:rFonts w:eastAsia="SimSun" w:cs="Segoe UI" w:hint="eastAsia"/>
        </w:rPr>
        <w:t>“</w:t>
      </w:r>
      <w:r>
        <w:rPr>
          <w:rFonts w:eastAsia="SimSun" w:hAnsi="SimSun" w:cs="Segoe UI" w:hint="eastAsia"/>
          <w:b/>
        </w:rPr>
        <w:t>电脑</w:t>
      </w:r>
      <w:r w:rsidRPr="00FE42C0">
        <w:rPr>
          <w:rFonts w:eastAsia="SimSun" w:cs="Segoe UI" w:hint="eastAsia"/>
        </w:rPr>
        <w:t>”</w:t>
      </w:r>
      <w:r>
        <w:rPr>
          <w:rFonts w:eastAsia="SimSun" w:hAnsi="SimSun" w:cs="Segoe UI" w:hint="eastAsia"/>
        </w:rPr>
        <w:t>指机构为了其利益或用户的利益而拥有或控制的台式计算机、便携式计算机、工作站或类似设备。电脑</w:t>
      </w:r>
      <w:r>
        <w:rPr>
          <w:rFonts w:eastAsia="SimSun" w:hAnsi="SimSun" w:cs="Segoe UI" w:hint="eastAsia"/>
          <w:b/>
        </w:rPr>
        <w:t>不</w:t>
      </w:r>
      <w:r>
        <w:rPr>
          <w:rFonts w:eastAsia="SimSun" w:hAnsi="SimSun" w:cs="Segoe UI" w:hint="eastAsia"/>
        </w:rPr>
        <w:t>包括以下任何设备：</w:t>
      </w:r>
      <w:r>
        <w:rPr>
          <w:rFonts w:eastAsia="SimSun" w:cs="Segoe UI" w:hint="eastAsia"/>
        </w:rPr>
        <w:t xml:space="preserve">(a) </w:t>
      </w:r>
      <w:r>
        <w:rPr>
          <w:rFonts w:eastAsia="SimSun" w:hAnsi="SimSun" w:cs="Segoe UI" w:hint="eastAsia"/>
        </w:rPr>
        <w:t>不由机构管理的设备，</w:t>
      </w:r>
      <w:r>
        <w:rPr>
          <w:rFonts w:eastAsia="SimSun" w:cs="Segoe UI" w:hint="eastAsia"/>
        </w:rPr>
        <w:t xml:space="preserve">(b) </w:t>
      </w:r>
      <w:r>
        <w:rPr>
          <w:rFonts w:eastAsia="SimSun" w:hAnsi="SimSun" w:cs="Segoe UI" w:hint="eastAsia"/>
        </w:rPr>
        <w:t>指定为或用作服务器的设备，或</w:t>
      </w:r>
      <w:r>
        <w:rPr>
          <w:rFonts w:eastAsia="SimSun" w:cs="Segoe UI" w:hint="eastAsia"/>
        </w:rPr>
        <w:t xml:space="preserve"> (c) </w:t>
      </w:r>
      <w:r>
        <w:rPr>
          <w:rFonts w:eastAsia="SimSun" w:hAnsi="SimSun" w:cs="Segoe UI" w:hint="eastAsia"/>
        </w:rPr>
        <w:t>未用作个人计算机的设备。</w:t>
      </w:r>
    </w:p>
    <w:p w:rsidR="00871893" w:rsidRDefault="00871893" w:rsidP="00871893">
      <w:pPr>
        <w:tabs>
          <w:tab w:val="num" w:pos="900"/>
        </w:tabs>
        <w:spacing w:line="240" w:lineRule="auto"/>
        <w:jc w:val="both"/>
        <w:rPr>
          <w:rFonts w:eastAsia="SimSun" w:cs="Segoe UI"/>
        </w:rPr>
      </w:pPr>
    </w:p>
    <w:p w:rsidR="00871893" w:rsidRDefault="00871893" w:rsidP="001510A9">
      <w:pPr>
        <w:spacing w:line="240" w:lineRule="auto"/>
        <w:ind w:right="45"/>
        <w:rPr>
          <w:rFonts w:eastAsia="SimSun" w:cs="Segoe UI"/>
        </w:rPr>
      </w:pPr>
      <w:r w:rsidRPr="00FE42C0">
        <w:rPr>
          <w:rFonts w:eastAsia="SimSun" w:cs="Segoe UI" w:hint="eastAsia"/>
        </w:rPr>
        <w:t>“</w:t>
      </w:r>
      <w:r>
        <w:rPr>
          <w:rFonts w:eastAsia="SimSun" w:hAnsi="SimSun" w:cs="Segoe UI" w:hint="eastAsia"/>
          <w:b/>
        </w:rPr>
        <w:t>个人信息</w:t>
      </w:r>
      <w:r w:rsidRPr="00FE42C0">
        <w:rPr>
          <w:rFonts w:eastAsia="SimSun" w:cs="Segoe UI" w:hint="eastAsia"/>
        </w:rPr>
        <w:t>”</w:t>
      </w:r>
      <w:r>
        <w:rPr>
          <w:rFonts w:eastAsia="SimSun" w:hAnsi="SimSun" w:cs="Segoe UI" w:hint="eastAsia"/>
        </w:rPr>
        <w:t>或</w:t>
      </w:r>
      <w:r w:rsidRPr="00FE42C0">
        <w:rPr>
          <w:rFonts w:eastAsia="SimSun" w:cs="Segoe UI"/>
        </w:rPr>
        <w:t>“</w:t>
      </w:r>
      <w:r>
        <w:rPr>
          <w:rFonts w:eastAsia="SimSun" w:cs="Segoe UI" w:hint="eastAsia"/>
          <w:b/>
        </w:rPr>
        <w:t>PII</w:t>
      </w:r>
      <w:r w:rsidRPr="00FE42C0">
        <w:rPr>
          <w:rFonts w:eastAsia="SimSun" w:cs="Segoe UI"/>
        </w:rPr>
        <w:t>”</w:t>
      </w:r>
      <w:r>
        <w:rPr>
          <w:rFonts w:eastAsia="SimSun" w:hAnsi="SimSun" w:cs="Segoe UI" w:hint="eastAsia"/>
        </w:rPr>
        <w:t>指任何用于识别、联系或查找个人的信息。</w:t>
      </w:r>
      <w:r>
        <w:rPr>
          <w:rFonts w:eastAsia="SimSun" w:cs="Segoe UI" w:hint="eastAsia"/>
        </w:rPr>
        <w:t xml:space="preserve">PII </w:t>
      </w:r>
      <w:r>
        <w:rPr>
          <w:rFonts w:eastAsia="SimSun" w:hAnsi="SimSun" w:cs="Segoe UI" w:hint="eastAsia"/>
        </w:rPr>
        <w:t>包括个人的姓名、地址、电子邮件地址、电话号码、传真号码、财务信息、帐号和政府发放的身份证号码等。</w:t>
      </w:r>
      <w:r>
        <w:rPr>
          <w:rFonts w:eastAsia="SimSun" w:cs="Segoe UI" w:hint="eastAsia"/>
        </w:rPr>
        <w:t xml:space="preserve">PII </w:t>
      </w:r>
      <w:r>
        <w:rPr>
          <w:rFonts w:eastAsia="SimSun" w:hAnsi="SimSun" w:cs="Segoe UI" w:hint="eastAsia"/>
        </w:rPr>
        <w:t>还包括与</w:t>
      </w:r>
      <w:r>
        <w:rPr>
          <w:rFonts w:eastAsia="SimSun" w:cs="Segoe UI" w:hint="eastAsia"/>
        </w:rPr>
        <w:t xml:space="preserve"> PII </w:t>
      </w:r>
      <w:r>
        <w:rPr>
          <w:rFonts w:eastAsia="SimSun" w:hAnsi="SimSun" w:cs="Segoe UI" w:hint="eastAsia"/>
        </w:rPr>
        <w:t>相关联或结合使用的信息（如个人资料、唯一标识符、生物特征信息或</w:t>
      </w:r>
      <w:r>
        <w:rPr>
          <w:rFonts w:eastAsia="SimSun" w:cs="Segoe UI" w:hint="eastAsia"/>
        </w:rPr>
        <w:t xml:space="preserve"> IP </w:t>
      </w:r>
      <w:r>
        <w:rPr>
          <w:rFonts w:eastAsia="SimSun" w:hAnsi="SimSun" w:cs="Segoe UI" w:hint="eastAsia"/>
        </w:rPr>
        <w:t>地址）。</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450"/>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计划权益</w:t>
      </w:r>
      <w:r w:rsidRPr="00FE42C0">
        <w:rPr>
          <w:rFonts w:eastAsia="SimSun" w:cs="Segoe UI" w:hint="eastAsia"/>
        </w:rPr>
        <w:t>”</w:t>
      </w:r>
      <w:r>
        <w:rPr>
          <w:rFonts w:eastAsia="SimSun" w:hAnsi="SimSun" w:cs="Segoe UI" w:hint="eastAsia"/>
        </w:rPr>
        <w:t>指计划课程、培训内容、证书、讲师内容、营销辅助材料、在线服务、支持服务、软件许可和其他通过本计划提供的材料和资源。某些计划权益仅向经认可的学术机构提供。</w:t>
      </w:r>
    </w:p>
    <w:p w:rsidR="00871893" w:rsidRDefault="00871893" w:rsidP="00871893">
      <w:pPr>
        <w:tabs>
          <w:tab w:val="num" w:pos="450"/>
          <w:tab w:val="num" w:pos="900"/>
        </w:tabs>
        <w:spacing w:line="240" w:lineRule="auto"/>
        <w:jc w:val="both"/>
        <w:rPr>
          <w:rFonts w:eastAsia="SimSun" w:cs="Segoe UI"/>
          <w:b/>
        </w:rPr>
      </w:pPr>
    </w:p>
    <w:p w:rsidR="00871893" w:rsidRDefault="00871893" w:rsidP="004646FF">
      <w:pPr>
        <w:tabs>
          <w:tab w:val="num" w:pos="900"/>
          <w:tab w:val="left" w:pos="8910"/>
        </w:tabs>
        <w:spacing w:line="240" w:lineRule="auto"/>
        <w:ind w:right="1440"/>
        <w:jc w:val="both"/>
        <w:rPr>
          <w:rFonts w:eastAsia="SimSun" w:cs="Segoe UI"/>
        </w:rPr>
      </w:pPr>
      <w:r w:rsidRPr="00FE42C0">
        <w:rPr>
          <w:rFonts w:eastAsia="SimSun" w:cs="Segoe UI" w:hint="eastAsia"/>
        </w:rPr>
        <w:t>“</w:t>
      </w:r>
      <w:r>
        <w:rPr>
          <w:rFonts w:eastAsia="SimSun" w:hAnsi="SimSun" w:cs="Segoe UI" w:hint="eastAsia"/>
          <w:b/>
        </w:rPr>
        <w:t>计划指南</w:t>
      </w:r>
      <w:r w:rsidRPr="00FE42C0">
        <w:rPr>
          <w:rFonts w:eastAsia="SimSun" w:cs="Segoe UI" w:hint="eastAsia"/>
        </w:rPr>
        <w:t>”</w:t>
      </w:r>
      <w:r>
        <w:rPr>
          <w:rFonts w:eastAsia="SimSun" w:hAnsi="SimSun" w:cs="Segoe UI" w:hint="eastAsia"/>
        </w:rPr>
        <w:t>指位于计划网站上的微软</w:t>
      </w:r>
      <w:r>
        <w:rPr>
          <w:rFonts w:eastAsia="SimSun" w:cs="Segoe UI" w:hint="eastAsia"/>
        </w:rPr>
        <w:t xml:space="preserve"> IT </w:t>
      </w:r>
      <w:r>
        <w:rPr>
          <w:rFonts w:eastAsia="SimSun" w:hAnsi="SimSun" w:cs="Segoe UI" w:hint="eastAsia"/>
        </w:rPr>
        <w:t>学院计划指南，旨在提供有关本计划、计划权益和要求的信息。</w:t>
      </w:r>
    </w:p>
    <w:p w:rsidR="00871893" w:rsidRDefault="00871893" w:rsidP="00871893">
      <w:pPr>
        <w:tabs>
          <w:tab w:val="num" w:pos="900"/>
        </w:tabs>
        <w:spacing w:line="240" w:lineRule="auto"/>
        <w:rPr>
          <w:rFonts w:eastAsia="SimSun" w:cs="Segoe UI"/>
        </w:rPr>
      </w:pPr>
    </w:p>
    <w:p w:rsidR="00871893" w:rsidRDefault="00871893" w:rsidP="00E65CE4">
      <w:pPr>
        <w:tabs>
          <w:tab w:val="num" w:pos="900"/>
        </w:tabs>
        <w:spacing w:line="240" w:lineRule="auto"/>
        <w:ind w:right="198"/>
        <w:rPr>
          <w:rFonts w:eastAsia="SimSun" w:cs="Segoe UI"/>
        </w:rPr>
      </w:pPr>
      <w:r w:rsidRPr="00FE42C0">
        <w:rPr>
          <w:rFonts w:eastAsia="SimSun" w:cs="Segoe UI" w:hint="eastAsia"/>
        </w:rPr>
        <w:t>“</w:t>
      </w:r>
      <w:r>
        <w:rPr>
          <w:rFonts w:eastAsia="SimSun" w:hAnsi="SimSun" w:cs="Segoe UI" w:hint="eastAsia"/>
          <w:b/>
        </w:rPr>
        <w:t>计划网站</w:t>
      </w:r>
      <w:r w:rsidRPr="00FE42C0">
        <w:rPr>
          <w:rFonts w:eastAsia="SimSun" w:cs="Segoe UI" w:hint="eastAsia"/>
        </w:rPr>
        <w:t>”</w:t>
      </w:r>
      <w:r>
        <w:rPr>
          <w:rFonts w:eastAsia="SimSun" w:hAnsi="SimSun" w:cs="Segoe UI" w:hint="eastAsia"/>
        </w:rPr>
        <w:t>指当前位于</w:t>
      </w:r>
      <w:r>
        <w:rPr>
          <w:rFonts w:eastAsia="SimSun" w:cs="Segoe UI" w:hint="eastAsia"/>
        </w:rPr>
        <w:t xml:space="preserve"> </w:t>
      </w:r>
      <w:hyperlink r:id="rId8" w:history="1">
        <w:r>
          <w:rPr>
            <w:rStyle w:val="Hyperlink"/>
            <w:rFonts w:eastAsia="SimSun" w:cs="Segoe UI" w:hint="eastAsia"/>
          </w:rPr>
          <w:t>https://www.microsoft.com/itacademy/members/default.aspx</w:t>
        </w:r>
      </w:hyperlink>
      <w:r>
        <w:rPr>
          <w:rFonts w:eastAsia="SimSun" w:cs="Segoe UI" w:hint="eastAsia"/>
        </w:rPr>
        <w:t xml:space="preserve"> </w:t>
      </w:r>
      <w:r>
        <w:rPr>
          <w:rFonts w:eastAsia="SimSun" w:hAnsi="SimSun" w:cs="Segoe UI" w:hint="eastAsia"/>
        </w:rPr>
        <w:t>的网站，或由微软指定、仅供计划成员使用的相应的本地网站或后续网站。计划网站提供有关本计划的工具和信息。</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合格教育用户</w:t>
      </w:r>
      <w:r w:rsidRPr="00FE42C0">
        <w:rPr>
          <w:rFonts w:eastAsia="SimSun" w:cs="Segoe UI" w:hint="eastAsia"/>
        </w:rPr>
        <w:t>”</w:t>
      </w:r>
      <w:r>
        <w:rPr>
          <w:rFonts w:eastAsia="SimSun" w:hAnsi="SimSun" w:cs="Segoe UI" w:hint="eastAsia"/>
        </w:rPr>
        <w:t>指满足</w:t>
      </w:r>
      <w:hyperlink r:id="rId9" w:history="1">
        <w:r>
          <w:rPr>
            <w:rStyle w:val="Hyperlink"/>
            <w:rFonts w:eastAsia="SimSun" w:hAnsi="SimSun" w:cs="Segoe UI" w:hint="eastAsia"/>
          </w:rPr>
          <w:t>此处</w:t>
        </w:r>
      </w:hyperlink>
      <w:r>
        <w:rPr>
          <w:rFonts w:eastAsia="SimSun" w:hAnsi="SimSun" w:cs="Segoe UI" w:hint="eastAsia"/>
        </w:rPr>
        <w:t>针对其业务经营所在的国家</w:t>
      </w:r>
      <w:r>
        <w:rPr>
          <w:rFonts w:eastAsia="SimSun" w:cs="Segoe UI" w:hint="eastAsia"/>
        </w:rPr>
        <w:t>/</w:t>
      </w:r>
      <w:r>
        <w:rPr>
          <w:rFonts w:eastAsia="SimSun" w:hAnsi="SimSun" w:cs="Segoe UI" w:hint="eastAsia"/>
        </w:rPr>
        <w:t>地区定义的合格教育用户要求的任何个体或实体。</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学员</w:t>
      </w:r>
      <w:r w:rsidRPr="00FE42C0">
        <w:rPr>
          <w:rFonts w:eastAsia="SimSun" w:cs="Segoe UI" w:hint="eastAsia"/>
        </w:rPr>
        <w:t>”</w:t>
      </w:r>
      <w:r>
        <w:rPr>
          <w:rFonts w:eastAsia="SimSun" w:hAnsi="SimSun" w:cs="Segoe UI" w:hint="eastAsia"/>
        </w:rPr>
        <w:t>指当前正在学习机构的某个课程并且满足</w:t>
      </w:r>
      <w:hyperlink r:id="rId10" w:history="1">
        <w:r>
          <w:rPr>
            <w:rStyle w:val="Hyperlink"/>
            <w:rFonts w:eastAsia="SimSun" w:hAnsi="SimSun" w:cs="Segoe UI" w:hint="eastAsia"/>
          </w:rPr>
          <w:t>此处</w:t>
        </w:r>
      </w:hyperlink>
      <w:r>
        <w:rPr>
          <w:rFonts w:eastAsia="SimSun" w:hAnsi="SimSun" w:cs="Segoe UI" w:hint="eastAsia"/>
        </w:rPr>
        <w:t>针对机构业务经营所在的国家</w:t>
      </w:r>
      <w:r>
        <w:rPr>
          <w:rFonts w:eastAsia="SimSun" w:cs="Segoe UI" w:hint="eastAsia"/>
        </w:rPr>
        <w:t>/</w:t>
      </w:r>
      <w:r>
        <w:rPr>
          <w:rFonts w:eastAsia="SimSun" w:hAnsi="SimSun" w:cs="Segoe UI" w:hint="eastAsia"/>
        </w:rPr>
        <w:t>地区定义的学员要求的个人。</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订购</w:t>
      </w:r>
      <w:r w:rsidRPr="00FE42C0">
        <w:rPr>
          <w:rFonts w:eastAsia="SimSun" w:cs="Segoe UI" w:hint="eastAsia"/>
        </w:rPr>
        <w:t>”</w:t>
      </w:r>
      <w:r>
        <w:rPr>
          <w:rFonts w:eastAsia="SimSun" w:hAnsi="SimSun" w:cs="Segoe UI" w:hint="eastAsia"/>
        </w:rPr>
        <w:t>指对本计划的一</w:t>
      </w:r>
      <w:r>
        <w:rPr>
          <w:rFonts w:eastAsia="SimSun" w:cs="Segoe UI" w:hint="eastAsia"/>
        </w:rPr>
        <w:t xml:space="preserve"> (1) </w:t>
      </w:r>
      <w:r>
        <w:rPr>
          <w:rFonts w:eastAsia="SimSun" w:hAnsi="SimSun" w:cs="Segoe UI" w:hint="eastAsia"/>
        </w:rPr>
        <w:t>年期订购。</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有效期</w:t>
      </w:r>
      <w:r w:rsidRPr="00FE42C0">
        <w:rPr>
          <w:rFonts w:eastAsia="SimSun" w:cs="Segoe UI" w:hint="eastAsia"/>
        </w:rPr>
        <w:t>”</w:t>
      </w:r>
      <w:r>
        <w:rPr>
          <w:rFonts w:eastAsia="SimSun" w:hAnsi="SimSun" w:cs="Segoe UI" w:hint="eastAsia"/>
        </w:rPr>
        <w:t>具有第</w:t>
      </w:r>
      <w:r>
        <w:rPr>
          <w:rFonts w:eastAsia="SimSun" w:cs="Segoe UI" w:hint="eastAsia"/>
        </w:rPr>
        <w:t xml:space="preserve"> 9.1 </w:t>
      </w:r>
      <w:r>
        <w:rPr>
          <w:rFonts w:eastAsia="SimSun" w:hAnsi="SimSun" w:cs="Segoe UI" w:hint="eastAsia"/>
        </w:rPr>
        <w:t>节（</w:t>
      </w:r>
      <w:r>
        <w:rPr>
          <w:rFonts w:eastAsia="SimSun" w:hAnsi="SimSun" w:cs="Segoe UI" w:hint="eastAsia"/>
          <w:i/>
        </w:rPr>
        <w:t>有效期</w:t>
      </w:r>
      <w:r>
        <w:rPr>
          <w:rFonts w:eastAsia="SimSun" w:hAnsi="SimSun" w:cs="Segoe UI" w:hint="eastAsia"/>
        </w:rPr>
        <w:t>）中所赋予的含义。</w:t>
      </w:r>
    </w:p>
    <w:p w:rsidR="00871893" w:rsidRDefault="00871893" w:rsidP="00871893">
      <w:pPr>
        <w:tabs>
          <w:tab w:val="num" w:pos="900"/>
        </w:tabs>
        <w:spacing w:line="240" w:lineRule="auto"/>
        <w:jc w:val="both"/>
        <w:rPr>
          <w:rFonts w:eastAsia="SimSun" w:cs="Segoe UI"/>
        </w:rPr>
      </w:pPr>
    </w:p>
    <w:p w:rsidR="00871893" w:rsidRDefault="00871893" w:rsidP="00871893">
      <w:pPr>
        <w:tabs>
          <w:tab w:val="num" w:pos="900"/>
        </w:tabs>
        <w:spacing w:line="240" w:lineRule="auto"/>
        <w:jc w:val="both"/>
        <w:rPr>
          <w:rFonts w:eastAsia="SimSun" w:cs="Segoe UI"/>
        </w:rPr>
      </w:pPr>
      <w:r w:rsidRPr="00FE42C0">
        <w:rPr>
          <w:rFonts w:eastAsia="SimSun" w:cs="Segoe UI" w:hint="eastAsia"/>
        </w:rPr>
        <w:t>“</w:t>
      </w:r>
      <w:r>
        <w:rPr>
          <w:rFonts w:eastAsia="SimSun" w:hAnsi="SimSun" w:cs="Segoe UI" w:hint="eastAsia"/>
          <w:b/>
        </w:rPr>
        <w:t>用户</w:t>
      </w:r>
      <w:r w:rsidRPr="00FE42C0">
        <w:rPr>
          <w:rFonts w:eastAsia="SimSun" w:cs="Segoe UI" w:hint="eastAsia"/>
        </w:rPr>
        <w:t>”</w:t>
      </w:r>
      <w:r>
        <w:rPr>
          <w:rFonts w:eastAsia="SimSun" w:hAnsi="SimSun" w:cs="Segoe UI" w:hint="eastAsia"/>
        </w:rPr>
        <w:t>指</w:t>
      </w:r>
      <w:r>
        <w:rPr>
          <w:rFonts w:eastAsia="SimSun" w:cs="Segoe UI" w:hint="eastAsia"/>
        </w:rPr>
        <w:t xml:space="preserve"> (a) </w:t>
      </w:r>
      <w:r>
        <w:rPr>
          <w:rFonts w:eastAsia="SimSun" w:hAnsi="SimSun" w:cs="Segoe UI" w:hint="eastAsia"/>
        </w:rPr>
        <w:t>当前属于机构的教职工成员或学员的个人，或</w:t>
      </w:r>
      <w:r>
        <w:rPr>
          <w:rFonts w:eastAsia="SimSun" w:cs="Segoe UI" w:hint="eastAsia"/>
        </w:rPr>
        <w:t xml:space="preserve"> (b) </w:t>
      </w:r>
      <w:r>
        <w:rPr>
          <w:rFonts w:eastAsia="SimSun" w:hAnsi="SimSun" w:cs="Segoe UI" w:hint="eastAsia"/>
        </w:rPr>
        <w:t>使用机构颁发的图书证访问在线学习计划权益的个人。</w:t>
      </w:r>
    </w:p>
    <w:p w:rsidR="00871893" w:rsidRDefault="00871893" w:rsidP="00871893">
      <w:pPr>
        <w:pStyle w:val="ListParagraph"/>
        <w:spacing w:line="240" w:lineRule="auto"/>
        <w:ind w:left="547"/>
        <w:rPr>
          <w:rFonts w:eastAsia="SimSun" w:cs="Segoe UI"/>
        </w:rPr>
      </w:pPr>
    </w:p>
    <w:p w:rsidR="00871893" w:rsidRDefault="00871893" w:rsidP="00871893">
      <w:pPr>
        <w:pStyle w:val="ListParagraph"/>
        <w:keepNext/>
        <w:keepLines/>
        <w:widowControl w:val="0"/>
        <w:numPr>
          <w:ilvl w:val="0"/>
          <w:numId w:val="1"/>
        </w:numPr>
        <w:tabs>
          <w:tab w:val="left" w:pos="540"/>
        </w:tabs>
        <w:spacing w:line="240" w:lineRule="auto"/>
        <w:ind w:left="547" w:hanging="547"/>
        <w:rPr>
          <w:rFonts w:eastAsia="SimSun" w:cs="Segoe UI"/>
        </w:rPr>
      </w:pPr>
      <w:r>
        <w:rPr>
          <w:rFonts w:eastAsia="SimSun" w:hAnsi="SimSun" w:cs="Segoe UI" w:hint="eastAsia"/>
          <w:b/>
        </w:rPr>
        <w:t>计划概述。</w:t>
      </w:r>
    </w:p>
    <w:p w:rsidR="00871893" w:rsidRDefault="00871893" w:rsidP="00871893">
      <w:pPr>
        <w:pStyle w:val="ListParagraph"/>
        <w:keepNext/>
        <w:keepLines/>
        <w:numPr>
          <w:ilvl w:val="1"/>
          <w:numId w:val="1"/>
        </w:numPr>
        <w:spacing w:line="240" w:lineRule="auto"/>
        <w:rPr>
          <w:rFonts w:eastAsia="SimSun" w:cs="Segoe UI"/>
          <w:spacing w:val="-2"/>
        </w:rPr>
      </w:pPr>
      <w:r>
        <w:rPr>
          <w:rFonts w:eastAsia="SimSun" w:hAnsi="SimSun" w:cs="Segoe UI" w:hint="eastAsia"/>
          <w:b/>
        </w:rPr>
        <w:t>登记注册。</w:t>
      </w:r>
      <w:r>
        <w:rPr>
          <w:rFonts w:eastAsia="SimSun" w:hAnsi="SimSun" w:cs="Segoe UI" w:hint="eastAsia"/>
        </w:rPr>
        <w:t>机构必须是</w:t>
      </w:r>
      <w:hyperlink r:id="rId11" w:history="1">
        <w:r>
          <w:rPr>
            <w:rStyle w:val="Hyperlink"/>
            <w:rFonts w:eastAsia="SimSun" w:hAnsi="SimSun" w:cs="Segoe UI" w:hint="eastAsia"/>
          </w:rPr>
          <w:t>此处</w:t>
        </w:r>
      </w:hyperlink>
      <w:r w:rsidRPr="00106313">
        <w:rPr>
          <w:rFonts w:hint="eastAsia"/>
        </w:rPr>
        <w:t>所定义的合格教育用户才能登记加入本计划</w:t>
      </w:r>
      <w:r w:rsidRPr="001807BB">
        <w:rPr>
          <w:rStyle w:val="Hyperlink"/>
          <w:rFonts w:eastAsia="SimSun" w:hAnsi="SimSun" w:cs="Segoe UI" w:hint="eastAsia"/>
          <w:u w:val="none"/>
        </w:rPr>
        <w:t>。</w:t>
      </w:r>
      <w:r>
        <w:rPr>
          <w:rFonts w:eastAsia="SimSun" w:hAnsi="SimSun" w:cs="Segoe UI" w:hint="eastAsia"/>
        </w:rPr>
        <w:t>机构在接受本协议，向微软支付订购费用并由微软接受加入本计划之后，方可登记加入本计划。如果微软接受机构加入本计划，将为其提供电子邮件通知。</w:t>
      </w:r>
      <w:r>
        <w:rPr>
          <w:rFonts w:eastAsia="SimSun" w:hAnsi="SimSun" w:hint="eastAsia"/>
        </w:rPr>
        <w:t>每个地点需要获得并维持自己的订购才能参与本计划。</w:t>
      </w:r>
    </w:p>
    <w:p w:rsidR="00871893" w:rsidRDefault="00871893" w:rsidP="00871893">
      <w:pPr>
        <w:pStyle w:val="ListParagraph"/>
        <w:widowControl w:val="0"/>
        <w:spacing w:line="240" w:lineRule="auto"/>
        <w:ind w:left="576"/>
        <w:rPr>
          <w:rFonts w:eastAsia="SimSun" w:cs="Segoe UI"/>
          <w:b/>
        </w:rPr>
      </w:pPr>
    </w:p>
    <w:p w:rsidR="00871893" w:rsidRDefault="00871893" w:rsidP="00A94D19">
      <w:pPr>
        <w:pStyle w:val="ListParagraph"/>
        <w:widowControl w:val="0"/>
        <w:numPr>
          <w:ilvl w:val="1"/>
          <w:numId w:val="1"/>
        </w:numPr>
        <w:tabs>
          <w:tab w:val="left" w:pos="540"/>
        </w:tabs>
        <w:spacing w:line="240" w:lineRule="auto"/>
        <w:ind w:right="-72"/>
        <w:rPr>
          <w:rFonts w:eastAsia="SimSun" w:cs="Segoe UI"/>
          <w:b/>
        </w:rPr>
      </w:pPr>
      <w:r>
        <w:rPr>
          <w:rFonts w:eastAsia="SimSun" w:hAnsi="SimSun" w:cs="Segoe UI" w:hint="eastAsia"/>
          <w:b/>
        </w:rPr>
        <w:t>计划管理和通信</w:t>
      </w:r>
      <w:r w:rsidRPr="00A84D09">
        <w:rPr>
          <w:rFonts w:eastAsia="SimSun" w:hAnsi="SimSun" w:cs="Segoe UI" w:hint="eastAsia"/>
          <w:b/>
          <w:caps/>
        </w:rPr>
        <w:t>。</w:t>
      </w:r>
      <w:r>
        <w:rPr>
          <w:rFonts w:eastAsia="SimSun" w:hAnsi="SimSun" w:cs="Segoe UI" w:hint="eastAsia"/>
        </w:rPr>
        <w:t>微软将通过计划网站和其他通信方法来管理本计划和相关的计划权益。微软可能向机构发送重要的计划公告和更新。机构还可以选择向微软或其第三方合作伙伴注册获取计划新闻稿和</w:t>
      </w:r>
      <w:r>
        <w:rPr>
          <w:rFonts w:eastAsia="SimSun" w:cs="Segoe UI" w:hint="eastAsia"/>
        </w:rPr>
        <w:t>/</w:t>
      </w:r>
      <w:r>
        <w:rPr>
          <w:rFonts w:eastAsia="SimSun" w:hAnsi="SimSun" w:cs="Segoe UI" w:hint="eastAsia"/>
        </w:rPr>
        <w:t>或其他通信内容。机构可以访问计划网站来管理可选通信内容的首选项。</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1"/>
        </w:numPr>
        <w:tabs>
          <w:tab w:val="left" w:pos="540"/>
        </w:tabs>
        <w:spacing w:line="240" w:lineRule="auto"/>
        <w:rPr>
          <w:rFonts w:eastAsia="SimSun" w:cs="Segoe UI"/>
          <w:b/>
        </w:rPr>
      </w:pPr>
      <w:r>
        <w:rPr>
          <w:rFonts w:eastAsia="SimSun" w:hAnsi="SimSun" w:cs="Segoe UI" w:hint="eastAsia"/>
          <w:b/>
        </w:rPr>
        <w:t>计划变更</w:t>
      </w:r>
      <w:r w:rsidRPr="00A84D09">
        <w:rPr>
          <w:rFonts w:eastAsia="SimSun" w:hAnsi="SimSun" w:cs="Segoe UI" w:hint="eastAsia"/>
          <w:b/>
          <w:caps/>
        </w:rPr>
        <w:t>。</w:t>
      </w:r>
      <w:r>
        <w:rPr>
          <w:rFonts w:eastAsia="SimSun" w:hAnsi="SimSun" w:cs="Segoe UI" w:hint="eastAsia"/>
        </w:rPr>
        <w:t>微软一直努力改善本计划。微软保留随时更新和变更本计划、计划指南或终止计划或其任何方面（包括计划权益）的权利。微软将提前三十</w:t>
      </w:r>
      <w:r w:rsidRPr="00707583">
        <w:rPr>
          <w:rFonts w:asciiTheme="minorHAnsi" w:eastAsia="SimSun" w:hAnsiTheme="minorHAnsi" w:cs="Segoe UI" w:hint="eastAsia"/>
          <w:lang w:bidi="zh-CN"/>
        </w:rPr>
        <w:t xml:space="preserve"> (30)</w:t>
      </w:r>
      <w:r>
        <w:rPr>
          <w:rFonts w:eastAsia="SimSun" w:cs="Segoe UI" w:hint="eastAsia"/>
        </w:rPr>
        <w:t xml:space="preserve"> </w:t>
      </w:r>
      <w:r>
        <w:rPr>
          <w:rFonts w:eastAsia="SimSun" w:hAnsi="SimSun" w:cs="Segoe UI" w:hint="eastAsia"/>
        </w:rPr>
        <w:t>天通知任何实质性的计划变更，如果打算终止本计划，微软将提前六十</w:t>
      </w:r>
      <w:r>
        <w:rPr>
          <w:rFonts w:eastAsia="SimSun" w:cs="Segoe UI" w:hint="eastAsia"/>
        </w:rPr>
        <w:t xml:space="preserve"> </w:t>
      </w:r>
      <w:r w:rsidRPr="00483D38">
        <w:rPr>
          <w:rFonts w:asciiTheme="minorHAnsi" w:eastAsia="SimSun" w:hAnsiTheme="minorHAnsi" w:cs="Segoe UI" w:hint="eastAsia"/>
          <w:lang w:bidi="zh-CN"/>
        </w:rPr>
        <w:t>(60)</w:t>
      </w:r>
      <w:r>
        <w:rPr>
          <w:rFonts w:eastAsia="SimSun" w:cs="Segoe UI" w:hint="eastAsia"/>
        </w:rPr>
        <w:t xml:space="preserve"> </w:t>
      </w:r>
      <w:r>
        <w:rPr>
          <w:rFonts w:eastAsia="SimSun" w:hAnsi="SimSun" w:cs="Segoe UI" w:hint="eastAsia"/>
        </w:rPr>
        <w:t>天通知。机构需要查看计划网站来了解所有其他变更。变更自发布之日起生效。机构同意遵守最新的要求和指南。</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1"/>
        </w:numPr>
        <w:tabs>
          <w:tab w:val="left" w:pos="540"/>
        </w:tabs>
        <w:spacing w:line="240" w:lineRule="auto"/>
        <w:rPr>
          <w:rFonts w:eastAsia="SimSun" w:cs="Segoe UI"/>
          <w:b/>
        </w:rPr>
      </w:pPr>
      <w:r>
        <w:rPr>
          <w:rFonts w:eastAsia="SimSun" w:hAnsi="SimSun" w:cs="Segoe UI" w:hint="eastAsia"/>
          <w:b/>
          <w:iCs/>
        </w:rPr>
        <w:t>广告和宣传</w:t>
      </w:r>
      <w:r w:rsidRPr="00A84D09">
        <w:rPr>
          <w:rFonts w:eastAsia="SimSun" w:hAnsi="SimSun" w:cs="Segoe UI" w:hint="eastAsia"/>
          <w:b/>
          <w:caps/>
        </w:rPr>
        <w:t>。</w:t>
      </w:r>
      <w:r>
        <w:rPr>
          <w:rFonts w:eastAsia="SimSun" w:hAnsi="SimSun" w:cs="Segoe UI" w:hint="eastAsia"/>
        </w:rPr>
        <w:t>如果微软打算在与本计划相关的广告或推广活动中使用机构名称、机构徽标或标识，微软将会征得机构的许可。机构同意不会无故拒绝或拖延授予此类许可。如果机构未在三十</w:t>
      </w:r>
      <w:r>
        <w:rPr>
          <w:rFonts w:eastAsia="SimSun" w:cs="Segoe UI" w:hint="eastAsia"/>
        </w:rPr>
        <w:t xml:space="preserve"> </w:t>
      </w:r>
      <w:r w:rsidRPr="0099290B">
        <w:rPr>
          <w:rFonts w:asciiTheme="minorHAnsi" w:eastAsia="SimSun" w:hAnsiTheme="minorHAnsi" w:cs="Segoe UI" w:hint="eastAsia"/>
          <w:lang w:bidi="zh-CN"/>
        </w:rPr>
        <w:t>(30)</w:t>
      </w:r>
      <w:r>
        <w:rPr>
          <w:rFonts w:eastAsia="SimSun" w:cs="Segoe UI" w:hint="eastAsia"/>
        </w:rPr>
        <w:t xml:space="preserve"> </w:t>
      </w:r>
      <w:r>
        <w:rPr>
          <w:rFonts w:eastAsia="SimSun" w:hAnsi="SimSun" w:cs="Segoe UI" w:hint="eastAsia"/>
        </w:rPr>
        <w:t>天内回应微软的请求，则视为机构同意。</w:t>
      </w:r>
    </w:p>
    <w:p w:rsidR="00871893" w:rsidRDefault="00871893" w:rsidP="00871893">
      <w:pPr>
        <w:pStyle w:val="ListParagraph"/>
        <w:widowControl w:val="0"/>
        <w:tabs>
          <w:tab w:val="left" w:pos="540"/>
        </w:tabs>
        <w:spacing w:line="240" w:lineRule="auto"/>
        <w:rPr>
          <w:rFonts w:eastAsia="SimSun" w:cs="Segoe UI"/>
          <w:b/>
        </w:rPr>
      </w:pPr>
    </w:p>
    <w:p w:rsidR="00871893" w:rsidRDefault="00871893" w:rsidP="00871893">
      <w:pPr>
        <w:pStyle w:val="ListParagraph"/>
        <w:numPr>
          <w:ilvl w:val="0"/>
          <w:numId w:val="2"/>
        </w:numPr>
        <w:spacing w:line="240" w:lineRule="auto"/>
        <w:ind w:left="540" w:hanging="540"/>
        <w:rPr>
          <w:rFonts w:eastAsia="SimSun" w:cs="Segoe UI"/>
        </w:rPr>
      </w:pPr>
      <w:r>
        <w:rPr>
          <w:rFonts w:eastAsia="SimSun" w:hAnsi="SimSun" w:cs="Segoe UI" w:hint="eastAsia"/>
          <w:b/>
        </w:rPr>
        <w:t>不提供支持</w:t>
      </w:r>
      <w:r w:rsidRPr="00127ADC">
        <w:rPr>
          <w:rFonts w:eastAsia="SimSun" w:hAnsi="SimSun" w:cs="Segoe UI" w:hint="eastAsia"/>
          <w:b/>
          <w:bCs/>
        </w:rPr>
        <w:t>。</w:t>
      </w:r>
      <w:r>
        <w:rPr>
          <w:rFonts w:eastAsia="SimSun" w:hAnsi="SimSun" w:cs="Segoe UI" w:hint="eastAsia"/>
        </w:rPr>
        <w:t>依据本协议，微软无义务为机构或其用户提供支持。</w:t>
      </w:r>
    </w:p>
    <w:p w:rsidR="00871893" w:rsidRDefault="00871893" w:rsidP="00871893">
      <w:pPr>
        <w:spacing w:line="240" w:lineRule="auto"/>
        <w:rPr>
          <w:rFonts w:eastAsia="SimSun" w:cs="Segoe UI"/>
        </w:rPr>
      </w:pPr>
    </w:p>
    <w:p w:rsidR="00871893" w:rsidRDefault="00871893" w:rsidP="00871893">
      <w:pPr>
        <w:pStyle w:val="ListParagraph"/>
        <w:widowControl w:val="0"/>
        <w:numPr>
          <w:ilvl w:val="0"/>
          <w:numId w:val="2"/>
        </w:numPr>
        <w:tabs>
          <w:tab w:val="left" w:pos="540"/>
        </w:tabs>
        <w:spacing w:line="240" w:lineRule="auto"/>
        <w:rPr>
          <w:rFonts w:eastAsia="SimSun" w:cs="Segoe UI"/>
          <w:b/>
        </w:rPr>
      </w:pPr>
      <w:r>
        <w:rPr>
          <w:rFonts w:eastAsia="SimSun" w:hAnsi="SimSun" w:cs="Segoe UI" w:hint="eastAsia"/>
          <w:b/>
        </w:rPr>
        <w:t>计划要求和权益</w:t>
      </w:r>
      <w:r w:rsidRPr="002C2AC3">
        <w:rPr>
          <w:rFonts w:eastAsia="SimSun" w:hAnsi="SimSun" w:cs="Segoe UI" w:hint="eastAsia"/>
          <w:b/>
          <w:caps/>
        </w:rPr>
        <w:t>。</w:t>
      </w:r>
    </w:p>
    <w:p w:rsidR="00871893" w:rsidRDefault="00871893" w:rsidP="00871893">
      <w:pPr>
        <w:pStyle w:val="ListParagraph"/>
        <w:widowControl w:val="0"/>
        <w:numPr>
          <w:ilvl w:val="1"/>
          <w:numId w:val="3"/>
        </w:numPr>
        <w:tabs>
          <w:tab w:val="left" w:pos="540"/>
        </w:tabs>
        <w:spacing w:line="240" w:lineRule="auto"/>
        <w:rPr>
          <w:rFonts w:eastAsia="SimSun" w:cs="Segoe UI"/>
        </w:rPr>
      </w:pPr>
      <w:r>
        <w:rPr>
          <w:rFonts w:eastAsia="SimSun" w:hAnsi="SimSun" w:cs="Segoe UI" w:hint="eastAsia"/>
          <w:b/>
        </w:rPr>
        <w:t>要求。</w:t>
      </w:r>
      <w:r>
        <w:rPr>
          <w:rFonts w:eastAsia="SimSun" w:hAnsi="SimSun" w:cs="Segoe UI" w:hint="eastAsia"/>
        </w:rPr>
        <w:t>机构必须在有效期内遵守下列要求才能参与本计划：</w:t>
      </w:r>
    </w:p>
    <w:p w:rsidR="00871893" w:rsidRDefault="00871893" w:rsidP="00871893">
      <w:pPr>
        <w:pStyle w:val="ListParagraph"/>
        <w:numPr>
          <w:ilvl w:val="0"/>
          <w:numId w:val="4"/>
        </w:numPr>
        <w:spacing w:line="240" w:lineRule="auto"/>
        <w:ind w:left="1080"/>
        <w:rPr>
          <w:rFonts w:eastAsia="SimSun" w:cs="Segoe UI"/>
        </w:rPr>
      </w:pPr>
      <w:r>
        <w:rPr>
          <w:rFonts w:eastAsia="SimSun" w:hAnsi="SimSun" w:cs="Segoe UI" w:hint="eastAsia"/>
        </w:rPr>
        <w:t>机构必须是合格教育用户；并且</w:t>
      </w:r>
    </w:p>
    <w:p w:rsidR="00871893" w:rsidRDefault="00871893" w:rsidP="00871893">
      <w:pPr>
        <w:pStyle w:val="ListParagraph"/>
        <w:numPr>
          <w:ilvl w:val="0"/>
          <w:numId w:val="4"/>
        </w:numPr>
        <w:spacing w:line="240" w:lineRule="auto"/>
        <w:ind w:left="1080"/>
        <w:rPr>
          <w:rFonts w:eastAsia="SimSun" w:cs="Segoe UI"/>
        </w:rPr>
      </w:pPr>
      <w:r>
        <w:rPr>
          <w:rFonts w:eastAsia="SimSun" w:hAnsi="SimSun" w:cs="Segoe UI" w:hint="eastAsia"/>
        </w:rPr>
        <w:t>机构必须遵守本协议以及计划指南。</w:t>
      </w:r>
    </w:p>
    <w:p w:rsidR="00871893" w:rsidRDefault="00871893" w:rsidP="00871893">
      <w:pPr>
        <w:pStyle w:val="ListParagraph"/>
        <w:spacing w:line="240" w:lineRule="auto"/>
        <w:rPr>
          <w:rFonts w:eastAsia="SimSun" w:cstheme="minorBidi"/>
          <w:b/>
        </w:rPr>
      </w:pPr>
    </w:p>
    <w:p w:rsidR="00871893" w:rsidRDefault="00871893" w:rsidP="00871893">
      <w:pPr>
        <w:pStyle w:val="ListParagraph"/>
        <w:widowControl w:val="0"/>
        <w:numPr>
          <w:ilvl w:val="1"/>
          <w:numId w:val="3"/>
        </w:numPr>
        <w:tabs>
          <w:tab w:val="left" w:pos="540"/>
        </w:tabs>
        <w:spacing w:line="240" w:lineRule="auto"/>
        <w:rPr>
          <w:rFonts w:eastAsia="SimSun" w:cs="Segoe UI"/>
          <w:b/>
        </w:rPr>
      </w:pPr>
      <w:r>
        <w:rPr>
          <w:rFonts w:eastAsia="SimSun" w:hAnsi="SimSun" w:cs="Segoe UI" w:hint="eastAsia"/>
          <w:b/>
        </w:rPr>
        <w:lastRenderedPageBreak/>
        <w:t>计划权益</w:t>
      </w:r>
      <w:r w:rsidRPr="002C2AC3">
        <w:rPr>
          <w:rFonts w:eastAsia="SimSun" w:hAnsi="SimSun" w:cs="Segoe UI" w:hint="eastAsia"/>
          <w:b/>
          <w:caps/>
        </w:rPr>
        <w:t>。</w:t>
      </w:r>
      <w:r>
        <w:rPr>
          <w:rFonts w:eastAsia="SimSun" w:hAnsi="SimSun" w:cs="Segoe UI" w:hint="eastAsia"/>
        </w:rPr>
        <w:t>微软或其供应商将提供最新版的计划指南中规定的计划权益。计划权益因地区而异。不是所有计划权益都会以所有语言以及在所有地区提供。</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3"/>
        </w:numPr>
        <w:tabs>
          <w:tab w:val="left" w:pos="540"/>
        </w:tabs>
        <w:spacing w:line="240" w:lineRule="auto"/>
        <w:rPr>
          <w:rFonts w:eastAsia="SimSun" w:cs="Segoe UI"/>
          <w:b/>
        </w:rPr>
      </w:pPr>
      <w:r>
        <w:rPr>
          <w:rFonts w:eastAsia="SimSun" w:hAnsi="SimSun" w:cs="Segoe UI" w:hint="eastAsia"/>
          <w:b/>
        </w:rPr>
        <w:t>计划权益的使用</w:t>
      </w:r>
      <w:r w:rsidRPr="002C2AC3">
        <w:rPr>
          <w:rFonts w:eastAsia="SimSun" w:hAnsi="SimSun" w:cs="Segoe UI" w:hint="eastAsia"/>
          <w:b/>
          <w:caps/>
        </w:rPr>
        <w:t>。</w:t>
      </w:r>
      <w:r>
        <w:rPr>
          <w:rFonts w:eastAsia="SimSun" w:hAnsi="SimSun" w:cs="Segoe UI" w:hint="eastAsia"/>
        </w:rPr>
        <w:t>机构必须具有当前有效的订购才能访问或使用任何计划权益。在本计划下提供的计划权益只适用于机构及其用户自己使用，并且仅作为教授或学习如何使用或支持微软技术的学习辅助。机构只能按照微软提供给机构的形式使用计划权益。任何计划权益的所有使用均必须遵守本协议、计划指南以及计划权益附带或关联的任何附加条款、条件或适用许可。为了确保遵守本协议，微软可能会采取措施防止机构在超出本计划授权的范围使用计划权益。微软保留审查任何客户状态是否为合格教育用户的权利。</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3"/>
        </w:numPr>
        <w:tabs>
          <w:tab w:val="left" w:pos="540"/>
        </w:tabs>
        <w:spacing w:line="240" w:lineRule="auto"/>
        <w:rPr>
          <w:rFonts w:eastAsia="SimSun" w:cs="Segoe UI"/>
          <w:b/>
        </w:rPr>
      </w:pPr>
      <w:r>
        <w:rPr>
          <w:rFonts w:eastAsia="SimSun" w:hAnsi="SimSun" w:cs="Segoe UI" w:hint="eastAsia"/>
          <w:b/>
          <w:iCs/>
          <w:color w:val="000000"/>
        </w:rPr>
        <w:t>附加条款</w:t>
      </w:r>
      <w:r w:rsidRPr="002C2AC3">
        <w:rPr>
          <w:rFonts w:eastAsia="SimSun" w:hAnsi="SimSun" w:cs="Segoe UI" w:hint="eastAsia"/>
          <w:b/>
          <w:caps/>
        </w:rPr>
        <w:t>。</w:t>
      </w:r>
      <w:r>
        <w:rPr>
          <w:rFonts w:eastAsia="SimSun" w:hAnsi="SimSun" w:cs="Segoe UI" w:hint="eastAsia"/>
          <w:color w:val="000000"/>
        </w:rPr>
        <w:t>部分</w:t>
      </w:r>
      <w:r>
        <w:rPr>
          <w:rFonts w:eastAsia="SimSun" w:hAnsi="SimSun" w:cs="Segoe UI" w:hint="eastAsia"/>
        </w:rPr>
        <w:t>计划权益需要额外的费用，机构或用户必须支付这些费用才能使用相应的计划权益。部分计划权益具有附加条款、条件和许可。机构及其用户必须遵守这些附加条款、条件和许可才能使用相应的计划权益，并且在不符合这些附加条款的情况下，不得使用相应的计划权益。在本协议与任何附加条款、条件或许可出现冲突时，以本协议的条款为准，但仅适用于计划权益以及不一致的情况。</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keepNext/>
        <w:keepLines/>
        <w:widowControl w:val="0"/>
        <w:numPr>
          <w:ilvl w:val="1"/>
          <w:numId w:val="3"/>
        </w:numPr>
        <w:tabs>
          <w:tab w:val="left" w:pos="540"/>
        </w:tabs>
        <w:spacing w:line="240" w:lineRule="auto"/>
        <w:rPr>
          <w:rFonts w:eastAsia="SimSun" w:cs="Segoe UI"/>
          <w:b/>
        </w:rPr>
      </w:pPr>
      <w:r>
        <w:rPr>
          <w:rFonts w:eastAsia="SimSun" w:hAnsi="SimSun" w:cs="Segoe UI" w:hint="eastAsia"/>
          <w:b/>
        </w:rPr>
        <w:t>软件</w:t>
      </w:r>
      <w:r w:rsidRPr="002C2AC3">
        <w:rPr>
          <w:rFonts w:eastAsia="SimSun" w:hAnsi="SimSun" w:cs="Segoe UI" w:hint="eastAsia"/>
          <w:b/>
          <w:caps/>
        </w:rPr>
        <w:t>。</w:t>
      </w:r>
    </w:p>
    <w:p w:rsidR="00871893" w:rsidRDefault="00871893" w:rsidP="00871893">
      <w:pPr>
        <w:pStyle w:val="ListParagraph"/>
        <w:numPr>
          <w:ilvl w:val="0"/>
          <w:numId w:val="5"/>
        </w:numPr>
        <w:spacing w:line="240" w:lineRule="auto"/>
        <w:ind w:left="1080"/>
        <w:rPr>
          <w:rFonts w:eastAsia="SimSun" w:cs="Segoe UI"/>
        </w:rPr>
      </w:pPr>
      <w:r>
        <w:rPr>
          <w:rFonts w:eastAsia="SimSun" w:hAnsi="SimSun" w:cs="Segoe UI" w:hint="eastAsia"/>
        </w:rPr>
        <w:t>在本计划下接收的软件只能供机构使用，并且仅供在有效期内使用。</w:t>
      </w:r>
      <w:r>
        <w:rPr>
          <w:rFonts w:eastAsia="SimSun" w:hAnsi="SimSun" w:hint="eastAsia"/>
        </w:rPr>
        <w:t>软件的许可是按</w:t>
      </w:r>
      <w:r>
        <w:rPr>
          <w:rFonts w:eastAsia="SimSun" w:hAnsi="SimSun" w:cs="Segoe UI" w:hint="eastAsia"/>
        </w:rPr>
        <w:t>一台电脑一个副本的形式授予的。</w:t>
      </w:r>
    </w:p>
    <w:p w:rsidR="00871893" w:rsidRDefault="00871893" w:rsidP="00871893">
      <w:pPr>
        <w:pStyle w:val="ListParagraph"/>
        <w:numPr>
          <w:ilvl w:val="0"/>
          <w:numId w:val="5"/>
        </w:numPr>
        <w:spacing w:line="240" w:lineRule="auto"/>
        <w:ind w:left="1080"/>
        <w:rPr>
          <w:rFonts w:eastAsia="SimSun" w:cs="Segoe UI"/>
        </w:rPr>
      </w:pPr>
      <w:r>
        <w:rPr>
          <w:rFonts w:eastAsia="SimSun" w:hAnsi="SimSun" w:cs="Segoe UI" w:hint="eastAsia"/>
        </w:rPr>
        <w:t>对于机构在本计划下获得的每个软件许可，机构可在一</w:t>
      </w:r>
      <w:r>
        <w:rPr>
          <w:rFonts w:eastAsia="SimSun" w:cs="Segoe UI" w:hint="eastAsia"/>
        </w:rPr>
        <w:t xml:space="preserve"> </w:t>
      </w:r>
      <w:r w:rsidRPr="00DD6203">
        <w:rPr>
          <w:rFonts w:asciiTheme="minorHAnsi" w:eastAsia="SimSun" w:hAnsiTheme="minorHAnsi" w:cs="Segoe UI" w:hint="eastAsia"/>
          <w:lang w:bidi="zh-CN"/>
        </w:rPr>
        <w:t>(1)</w:t>
      </w:r>
      <w:r>
        <w:rPr>
          <w:rFonts w:eastAsia="SimSun" w:cs="Segoe UI" w:hint="eastAsia"/>
        </w:rPr>
        <w:t xml:space="preserve"> </w:t>
      </w:r>
      <w:r>
        <w:rPr>
          <w:rFonts w:eastAsia="SimSun" w:hAnsi="SimSun" w:cs="Segoe UI" w:hint="eastAsia"/>
        </w:rPr>
        <w:t>台电脑上安装一</w:t>
      </w:r>
      <w:r>
        <w:rPr>
          <w:rFonts w:eastAsia="SimSun" w:cs="Segoe UI" w:hint="eastAsia"/>
        </w:rPr>
        <w:t xml:space="preserve"> </w:t>
      </w:r>
      <w:r w:rsidRPr="00DD6203">
        <w:rPr>
          <w:rFonts w:asciiTheme="minorHAnsi" w:eastAsia="SimSun" w:hAnsiTheme="minorHAnsi" w:cs="Segoe UI" w:hint="eastAsia"/>
          <w:lang w:bidi="zh-CN"/>
        </w:rPr>
        <w:t>(1)</w:t>
      </w:r>
      <w:r>
        <w:rPr>
          <w:rFonts w:eastAsia="SimSun" w:cs="Segoe UI" w:hint="eastAsia"/>
        </w:rPr>
        <w:t xml:space="preserve"> </w:t>
      </w:r>
      <w:r>
        <w:rPr>
          <w:rFonts w:eastAsia="SimSun" w:hAnsi="SimSun" w:cs="Segoe UI" w:hint="eastAsia"/>
        </w:rPr>
        <w:t>个软件副本以仅供用户访问和使用。</w:t>
      </w:r>
    </w:p>
    <w:p w:rsidR="00871893" w:rsidRDefault="00871893" w:rsidP="00871893">
      <w:pPr>
        <w:pStyle w:val="ListParagraph"/>
        <w:numPr>
          <w:ilvl w:val="0"/>
          <w:numId w:val="5"/>
        </w:numPr>
        <w:spacing w:line="240" w:lineRule="auto"/>
        <w:ind w:left="1080"/>
        <w:rPr>
          <w:rFonts w:eastAsia="SimSun" w:cs="Segoe UI"/>
        </w:rPr>
      </w:pPr>
      <w:r>
        <w:rPr>
          <w:rFonts w:eastAsia="SimSun" w:hAnsi="SimSun" w:cs="Segoe UI" w:hint="eastAsia"/>
        </w:rPr>
        <w:t>第</w:t>
      </w:r>
      <w:r>
        <w:rPr>
          <w:rFonts w:eastAsia="SimSun" w:cs="Segoe UI" w:hint="eastAsia"/>
        </w:rPr>
        <w:t xml:space="preserve"> </w:t>
      </w:r>
      <w:r w:rsidRPr="005F629F">
        <w:rPr>
          <w:rFonts w:asciiTheme="minorHAnsi" w:eastAsia="SimSun" w:hAnsiTheme="minorHAnsi" w:cs="Segoe UI" w:hint="eastAsia"/>
          <w:lang w:bidi="zh-CN"/>
        </w:rPr>
        <w:t>5.5 (b)</w:t>
      </w:r>
      <w:r>
        <w:rPr>
          <w:rFonts w:eastAsia="SimSun" w:cs="Segoe UI" w:hint="eastAsia"/>
        </w:rPr>
        <w:t xml:space="preserve"> </w:t>
      </w:r>
      <w:r>
        <w:rPr>
          <w:rFonts w:eastAsia="SimSun" w:hAnsi="SimSun" w:cs="Segoe UI" w:hint="eastAsia"/>
        </w:rPr>
        <w:t>节中授予的权利明确取决于机构对下列条款和条件的遵守情况：</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软件只能用于教授微软技术，不能用于任何其他目的；</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如果机构是学术机构，则软件只能安装在位于机构教室或实验室的电脑上，并且仅供教授或参加机构的微软</w:t>
      </w:r>
      <w:r>
        <w:rPr>
          <w:rFonts w:eastAsia="SimSun" w:cs="Segoe UI" w:hint="eastAsia"/>
        </w:rPr>
        <w:t xml:space="preserve"> IT </w:t>
      </w:r>
      <w:r>
        <w:rPr>
          <w:rFonts w:eastAsia="SimSun" w:hAnsi="SimSun" w:cs="Segoe UI" w:hint="eastAsia"/>
        </w:rPr>
        <w:t>学院计划成员品牌的培训课程的教员或学员使用；</w:t>
      </w:r>
    </w:p>
    <w:p w:rsidR="00871893" w:rsidRDefault="00871893" w:rsidP="000E60AB">
      <w:pPr>
        <w:numPr>
          <w:ilvl w:val="1"/>
          <w:numId w:val="6"/>
        </w:numPr>
        <w:tabs>
          <w:tab w:val="left" w:pos="360"/>
          <w:tab w:val="left" w:pos="5850"/>
        </w:tabs>
        <w:spacing w:line="240" w:lineRule="auto"/>
        <w:ind w:left="1620" w:right="90" w:hanging="450"/>
        <w:contextualSpacing/>
        <w:rPr>
          <w:rFonts w:eastAsia="SimSun" w:cs="Times New Roman"/>
        </w:rPr>
      </w:pPr>
      <w:r>
        <w:rPr>
          <w:rFonts w:eastAsia="SimSun" w:hAnsi="SimSun" w:cs="Segoe UI" w:hint="eastAsia"/>
        </w:rPr>
        <w:t>在本计划下接收的软件许可只能供机构使用。机构承认并同意，用户必须为自己的个人计算机和设备购买自己的许可软件，机构不会向用户或任何其他个人分发任何软件；</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机构不得允许远程访问安装在电脑上的软件；</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Times New Roman" w:hint="eastAsia"/>
        </w:rPr>
        <w:t>机构不得共享、转让、转发许可、转售或软件、任何软件密钥或软件使用许可；</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机构的每个软件副本必须具有有效的许可；</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机构的所有电脑上安装的所有软件必须是经过合法许可的副本；</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如果机构得知或怀疑存在违反任何微软许可协议的行为，应通知微软；</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Times New Roman" w:hint="eastAsia"/>
        </w:rPr>
        <w:t>软件可能需要密钥才能安装或访问。机构对分配给机构的任何密钥的使用负责；</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机构对软件的使用将遵守本协议、计划指南和软件</w:t>
      </w:r>
      <w:r>
        <w:rPr>
          <w:rFonts w:eastAsia="SimSun" w:hAnsi="SimSun" w:cs="Calibri" w:hint="eastAsia"/>
          <w:bCs/>
        </w:rPr>
        <w:t>附带或包含</w:t>
      </w:r>
      <w:r>
        <w:rPr>
          <w:rFonts w:eastAsia="SimSun" w:hAnsi="SimSun" w:cs="Segoe UI" w:hint="eastAsia"/>
        </w:rPr>
        <w:t>的许可协议的条款；</w:t>
      </w:r>
    </w:p>
    <w:p w:rsidR="00871893" w:rsidRDefault="00871893" w:rsidP="00871893">
      <w:pPr>
        <w:numPr>
          <w:ilvl w:val="1"/>
          <w:numId w:val="6"/>
        </w:numPr>
        <w:tabs>
          <w:tab w:val="left" w:pos="360"/>
          <w:tab w:val="left" w:pos="5850"/>
        </w:tabs>
        <w:spacing w:line="240" w:lineRule="auto"/>
        <w:ind w:left="1620" w:hanging="450"/>
        <w:contextualSpacing/>
        <w:rPr>
          <w:rFonts w:eastAsia="SimSun" w:cs="Times New Roman"/>
        </w:rPr>
      </w:pPr>
      <w:r>
        <w:rPr>
          <w:rFonts w:eastAsia="SimSun" w:hAnsi="SimSun" w:cs="Segoe UI" w:hint="eastAsia"/>
        </w:rPr>
        <w:t>如果本协议与适用许可协议之间出现冲突，则以本协议的条款为准，但仅适用于在本计划下获得的软件并且仅适用于不一致的情况，即使软件的安装或使用需要</w:t>
      </w:r>
      <w:r>
        <w:rPr>
          <w:rFonts w:eastAsia="SimSun" w:cs="Times New Roman" w:hint="eastAsia"/>
        </w:rPr>
        <w:t>“</w:t>
      </w:r>
      <w:r>
        <w:rPr>
          <w:rFonts w:eastAsia="SimSun" w:hAnsi="SimSun" w:cs="Times New Roman" w:hint="eastAsia"/>
        </w:rPr>
        <w:t>接受</w:t>
      </w:r>
      <w:r>
        <w:rPr>
          <w:rFonts w:eastAsia="SimSun" w:cs="Times New Roman" w:hint="eastAsia"/>
        </w:rPr>
        <w:t>”</w:t>
      </w:r>
      <w:r>
        <w:rPr>
          <w:rFonts w:eastAsia="SimSun" w:hAnsi="SimSun" w:cs="Times New Roman" w:hint="eastAsia"/>
        </w:rPr>
        <w:t>单独的许可协议也是如此；以及</w:t>
      </w:r>
    </w:p>
    <w:p w:rsidR="00871893" w:rsidRDefault="00871893" w:rsidP="00B460F5">
      <w:pPr>
        <w:numPr>
          <w:ilvl w:val="1"/>
          <w:numId w:val="6"/>
        </w:numPr>
        <w:tabs>
          <w:tab w:val="left" w:pos="360"/>
          <w:tab w:val="left" w:pos="5850"/>
          <w:tab w:val="left" w:pos="9108"/>
        </w:tabs>
        <w:spacing w:line="240" w:lineRule="auto"/>
        <w:ind w:left="1620" w:right="630" w:hanging="450"/>
        <w:contextualSpacing/>
        <w:rPr>
          <w:rFonts w:eastAsia="SimSun" w:cs="Times New Roman"/>
        </w:rPr>
      </w:pPr>
      <w:r>
        <w:rPr>
          <w:rFonts w:eastAsia="SimSun" w:hAnsi="SimSun" w:cs="Segoe UI" w:hint="eastAsia"/>
        </w:rPr>
        <w:t>在本协议期满或终止之后，机构对依据本计划为机构提供的使用软件的权利将自动终止。</w:t>
      </w:r>
    </w:p>
    <w:p w:rsidR="00871893" w:rsidRPr="00EC04CF" w:rsidRDefault="00871893" w:rsidP="00871893">
      <w:pPr>
        <w:pStyle w:val="ListParagraph"/>
        <w:numPr>
          <w:ilvl w:val="0"/>
          <w:numId w:val="5"/>
        </w:numPr>
        <w:spacing w:line="240" w:lineRule="auto"/>
        <w:ind w:left="1080"/>
        <w:rPr>
          <w:rFonts w:asciiTheme="minorHAnsi" w:eastAsia="SimSun" w:hAnsiTheme="minorHAnsi" w:cs="Segoe UI"/>
        </w:rPr>
      </w:pPr>
      <w:r w:rsidRPr="00EC04CF">
        <w:rPr>
          <w:rFonts w:asciiTheme="minorHAnsi" w:eastAsia="SimSun" w:hAnsiTheme="minorHAnsi" w:cs="Segoe UI"/>
        </w:rPr>
        <w:t>如第</w:t>
      </w:r>
      <w:r w:rsidRPr="00EC04CF">
        <w:rPr>
          <w:rFonts w:asciiTheme="minorHAnsi" w:eastAsia="SimSun" w:hAnsiTheme="minorHAnsi" w:cs="Segoe UI"/>
        </w:rPr>
        <w:t xml:space="preserve"> 8 </w:t>
      </w:r>
      <w:r w:rsidRPr="00EC04CF">
        <w:rPr>
          <w:rFonts w:asciiTheme="minorHAnsi" w:eastAsia="SimSun" w:hAnsiTheme="minorHAnsi" w:cs="Segoe UI"/>
        </w:rPr>
        <w:t>节（</w:t>
      </w:r>
      <w:r w:rsidRPr="00EC04CF">
        <w:rPr>
          <w:rFonts w:asciiTheme="minorHAnsi" w:eastAsia="SimSun" w:hAnsiTheme="minorHAnsi" w:cs="Segoe UI"/>
          <w:i/>
        </w:rPr>
        <w:t>记录和审计</w:t>
      </w:r>
      <w:r w:rsidRPr="00EC04CF">
        <w:rPr>
          <w:rFonts w:asciiTheme="minorHAnsi" w:eastAsia="SimSun" w:hAnsiTheme="minorHAnsi" w:cs="Segoe UI"/>
        </w:rPr>
        <w:t>）中详述，微软可执行审计来确保机构遵守第</w:t>
      </w:r>
      <w:r w:rsidRPr="00EC04CF">
        <w:rPr>
          <w:rFonts w:asciiTheme="minorHAnsi" w:eastAsia="SimSun" w:hAnsiTheme="minorHAnsi" w:cs="Segoe UI"/>
        </w:rPr>
        <w:t xml:space="preserve"> 5.5 </w:t>
      </w:r>
      <w:r w:rsidRPr="00EC04CF">
        <w:rPr>
          <w:rFonts w:asciiTheme="minorHAnsi" w:eastAsia="SimSun" w:hAnsiTheme="minorHAnsi" w:cs="Segoe UI"/>
        </w:rPr>
        <w:t>节（</w:t>
      </w:r>
      <w:r w:rsidRPr="00EC04CF">
        <w:rPr>
          <w:rFonts w:asciiTheme="minorHAnsi" w:eastAsia="SimSun" w:hAnsiTheme="minorHAnsi" w:cs="Segoe UI"/>
          <w:i/>
        </w:rPr>
        <w:t>软件</w:t>
      </w:r>
      <w:r w:rsidRPr="00EC04CF">
        <w:rPr>
          <w:rFonts w:asciiTheme="minorHAnsi" w:eastAsia="SimSun" w:hAnsiTheme="minorHAnsi" w:cs="Segoe UI"/>
        </w:rPr>
        <w:t>）。</w:t>
      </w:r>
    </w:p>
    <w:p w:rsidR="00871893" w:rsidRDefault="00871893" w:rsidP="00871893">
      <w:pPr>
        <w:spacing w:line="240" w:lineRule="auto"/>
        <w:rPr>
          <w:rFonts w:eastAsia="SimSun" w:cs="Times New Roman"/>
        </w:rPr>
      </w:pPr>
    </w:p>
    <w:p w:rsidR="00871893" w:rsidRDefault="00871893" w:rsidP="00871893">
      <w:pPr>
        <w:pStyle w:val="ListParagraph"/>
        <w:keepNext/>
        <w:keepLines/>
        <w:widowControl w:val="0"/>
        <w:numPr>
          <w:ilvl w:val="1"/>
          <w:numId w:val="3"/>
        </w:numPr>
        <w:tabs>
          <w:tab w:val="left" w:pos="540"/>
        </w:tabs>
        <w:spacing w:line="240" w:lineRule="auto"/>
        <w:rPr>
          <w:rFonts w:eastAsia="SimSun" w:cs="Segoe UI"/>
          <w:b/>
        </w:rPr>
      </w:pPr>
      <w:r>
        <w:rPr>
          <w:rFonts w:eastAsia="SimSun" w:hAnsi="SimSun" w:cs="Segoe UI" w:hint="eastAsia"/>
          <w:b/>
        </w:rPr>
        <w:t>计划课程</w:t>
      </w:r>
      <w:r w:rsidRPr="007061A2">
        <w:rPr>
          <w:rFonts w:eastAsia="SimSun" w:hAnsi="SimSun" w:cs="Segoe UI" w:hint="eastAsia"/>
          <w:b/>
          <w:caps/>
        </w:rPr>
        <w:t>。</w:t>
      </w:r>
      <w:r>
        <w:rPr>
          <w:rFonts w:eastAsia="SimSun" w:hAnsi="SimSun" w:cs="Segoe UI" w:hint="eastAsia"/>
        </w:rPr>
        <w:t>机构将从微软或微软授权的分销商处获得所有计划课程。</w:t>
      </w:r>
    </w:p>
    <w:p w:rsidR="00871893" w:rsidRDefault="00871893" w:rsidP="00871893">
      <w:pPr>
        <w:pStyle w:val="ListParagraph"/>
        <w:keepNext/>
        <w:keepLines/>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3"/>
        </w:numPr>
        <w:tabs>
          <w:tab w:val="left" w:pos="540"/>
        </w:tabs>
        <w:spacing w:line="240" w:lineRule="auto"/>
        <w:rPr>
          <w:rFonts w:eastAsia="SimSun" w:cs="Segoe UI"/>
          <w:b/>
        </w:rPr>
      </w:pPr>
      <w:r>
        <w:rPr>
          <w:rFonts w:eastAsia="SimSun" w:hAnsi="SimSun" w:cs="Segoe UI" w:hint="eastAsia"/>
          <w:b/>
          <w:iCs/>
          <w:color w:val="000000"/>
        </w:rPr>
        <w:t>第三方提供的计划权益</w:t>
      </w:r>
      <w:r w:rsidRPr="007061A2">
        <w:rPr>
          <w:rFonts w:eastAsia="SimSun" w:hAnsi="SimSun" w:cs="Segoe UI" w:hint="eastAsia"/>
          <w:b/>
          <w:caps/>
        </w:rPr>
        <w:t>。</w:t>
      </w:r>
      <w:r>
        <w:rPr>
          <w:rFonts w:eastAsia="SimSun" w:hAnsi="SimSun" w:cs="Segoe UI" w:hint="eastAsia"/>
          <w:color w:val="000000"/>
        </w:rPr>
        <w:t>第三方可能会提供一些计划权益。机构了解并同意，其与这些计划权益的关系直接与第三方而不是微软相关。微软对第三方提供的任何计划权益概不负责，并且微软未赞助或认可第三方供应商或其服务或产品。</w:t>
      </w:r>
    </w:p>
    <w:p w:rsidR="00871893" w:rsidRDefault="00871893" w:rsidP="00871893">
      <w:pPr>
        <w:pStyle w:val="ListParagraph"/>
        <w:widowControl w:val="0"/>
        <w:numPr>
          <w:ilvl w:val="0"/>
          <w:numId w:val="2"/>
        </w:numPr>
        <w:tabs>
          <w:tab w:val="left" w:pos="540"/>
        </w:tabs>
        <w:spacing w:line="240" w:lineRule="auto"/>
        <w:ind w:left="540" w:hanging="540"/>
        <w:rPr>
          <w:rFonts w:eastAsia="SimSun" w:cs="Segoe UI"/>
          <w:b/>
        </w:rPr>
      </w:pPr>
      <w:r>
        <w:rPr>
          <w:rFonts w:eastAsia="SimSun" w:hAnsi="SimSun" w:cs="Segoe UI" w:hint="eastAsia"/>
          <w:b/>
          <w:caps/>
        </w:rPr>
        <w:lastRenderedPageBreak/>
        <w:t>机构的责任。</w:t>
      </w:r>
      <w:r>
        <w:rPr>
          <w:rFonts w:eastAsia="SimSun" w:hAnsi="SimSun" w:cs="Segoe UI" w:hint="eastAsia"/>
        </w:rPr>
        <w:t>机构必须履行本协议中规定的责任和义务，以便获得和保持计划成员状态，其中包括：</w:t>
      </w:r>
    </w:p>
    <w:p w:rsidR="00871893" w:rsidRDefault="00871893" w:rsidP="00871893">
      <w:pPr>
        <w:pStyle w:val="ListParagraph"/>
        <w:widowControl w:val="0"/>
        <w:numPr>
          <w:ilvl w:val="0"/>
          <w:numId w:val="7"/>
        </w:numPr>
        <w:tabs>
          <w:tab w:val="left" w:pos="720"/>
          <w:tab w:val="left" w:pos="1530"/>
        </w:tabs>
        <w:spacing w:line="240" w:lineRule="auto"/>
        <w:ind w:left="720"/>
        <w:rPr>
          <w:rFonts w:eastAsia="SimSun" w:cs="Segoe UI"/>
          <w:b/>
        </w:rPr>
      </w:pPr>
      <w:r>
        <w:rPr>
          <w:rFonts w:eastAsia="SimSun" w:hAnsi="SimSun" w:cs="Segoe UI" w:hint="eastAsia"/>
          <w:bCs/>
        </w:rPr>
        <w:t>机构必须遵守所有适用的隐私和数据保护法律和法规。机构可选择代表第三方（包括机构的用户）向微软提供个人信息，并且机构同意微软将个人信息用于管理本协议、本计划以及用于提供计划权益。机构声明并保证，将遵守任何适用法律来向任何此类个人发出通知或获得这些个人的同意，以便允许出于此目的与微软共享其个人信息。</w:t>
      </w:r>
    </w:p>
    <w:p w:rsidR="00871893" w:rsidRDefault="00871893" w:rsidP="00871893">
      <w:pPr>
        <w:pStyle w:val="ListParagraph"/>
        <w:widowControl w:val="0"/>
        <w:numPr>
          <w:ilvl w:val="0"/>
          <w:numId w:val="7"/>
        </w:numPr>
        <w:tabs>
          <w:tab w:val="left" w:pos="720"/>
          <w:tab w:val="left" w:pos="1530"/>
        </w:tabs>
        <w:spacing w:line="240" w:lineRule="auto"/>
        <w:ind w:left="720"/>
        <w:rPr>
          <w:rFonts w:eastAsia="SimSun" w:cs="Segoe UI"/>
          <w:b/>
        </w:rPr>
      </w:pPr>
      <w:r>
        <w:rPr>
          <w:rFonts w:eastAsia="SimSun" w:hAnsi="SimSun" w:cs="Segoe UI" w:hint="eastAsia"/>
        </w:rPr>
        <w:t>机构必须为用户提供链接或注册代码以供其首次访问在线计划权益。机构（而不是微软）必须首先根据</w:t>
      </w:r>
      <w:r>
        <w:rPr>
          <w:rFonts w:eastAsia="SimSun" w:cs="Segoe UI" w:hint="eastAsia"/>
        </w:rPr>
        <w:t xml:space="preserve"> </w:t>
      </w:r>
      <w:r w:rsidRPr="000655B8">
        <w:rPr>
          <w:rFonts w:asciiTheme="minorHAnsi" w:eastAsia="SimSun" w:hAnsiTheme="minorHAnsi" w:cs="Segoe UI" w:hint="eastAsia"/>
          <w:lang w:bidi="zh-CN"/>
        </w:rPr>
        <w:t>COPPA</w:t>
      </w:r>
      <w:r>
        <w:rPr>
          <w:rFonts w:eastAsia="SimSun" w:cs="Segoe UI" w:hint="eastAsia"/>
        </w:rPr>
        <w:t xml:space="preserve"> </w:t>
      </w:r>
      <w:r>
        <w:rPr>
          <w:rFonts w:eastAsia="SimSun" w:hAnsi="SimSun" w:cs="Segoe UI" w:hint="eastAsia"/>
        </w:rPr>
        <w:t>或其他类似法律的要求获取必需的父母许可来为所有未满</w:t>
      </w:r>
      <w:r>
        <w:rPr>
          <w:rFonts w:eastAsia="SimSun" w:cs="Segoe UI" w:hint="eastAsia"/>
        </w:rPr>
        <w:t xml:space="preserve"> </w:t>
      </w:r>
      <w:r w:rsidRPr="00F12258">
        <w:rPr>
          <w:rFonts w:asciiTheme="minorHAnsi" w:eastAsia="SimSun" w:hAnsiTheme="minorHAnsi" w:cs="Segoe UI" w:hint="eastAsia"/>
          <w:lang w:bidi="zh-CN"/>
        </w:rPr>
        <w:t>18</w:t>
      </w:r>
      <w:r>
        <w:rPr>
          <w:rFonts w:eastAsia="SimSun" w:cs="Segoe UI" w:hint="eastAsia"/>
        </w:rPr>
        <w:t xml:space="preserve"> </w:t>
      </w:r>
      <w:r>
        <w:rPr>
          <w:rFonts w:eastAsia="SimSun" w:hAnsi="SimSun" w:cs="Segoe UI" w:hint="eastAsia"/>
        </w:rPr>
        <w:t>岁的用户收集信息并开设帐户以访问和使用任何在线计划权益，然后才能获得相应授权，为任何潜在用户提供对任何在线计划权益的访问权限或者在线计划权益的链接或注册代码。机构将获取任何必需的同意，并且不允许在收集个人信息违反适用法律的管辖权地进行此类收集。</w:t>
      </w:r>
    </w:p>
    <w:p w:rsidR="00871893" w:rsidRDefault="00871893" w:rsidP="00871893">
      <w:pPr>
        <w:pStyle w:val="ListParagraph"/>
        <w:widowControl w:val="0"/>
        <w:numPr>
          <w:ilvl w:val="0"/>
          <w:numId w:val="7"/>
        </w:numPr>
        <w:tabs>
          <w:tab w:val="left" w:pos="720"/>
          <w:tab w:val="left" w:pos="1530"/>
        </w:tabs>
        <w:spacing w:line="240" w:lineRule="auto"/>
        <w:ind w:left="720"/>
        <w:rPr>
          <w:rFonts w:eastAsia="SimSun" w:cs="Segoe UI"/>
          <w:b/>
        </w:rPr>
      </w:pPr>
      <w:r>
        <w:rPr>
          <w:rFonts w:eastAsia="SimSun" w:hAnsi="SimSun" w:cs="Segoe UI" w:hint="eastAsia"/>
        </w:rPr>
        <w:t>机构不得销售、转发许可、转让或让渡任何计划权益。机构将仅雇用对微软技术（培训课程的主题）具有深度了解和丰富经验的合格讲师。</w:t>
      </w:r>
    </w:p>
    <w:p w:rsidR="00871893" w:rsidRDefault="00871893" w:rsidP="00871893">
      <w:pPr>
        <w:pStyle w:val="ListParagraph"/>
        <w:widowControl w:val="0"/>
        <w:numPr>
          <w:ilvl w:val="0"/>
          <w:numId w:val="7"/>
        </w:numPr>
        <w:tabs>
          <w:tab w:val="left" w:pos="720"/>
          <w:tab w:val="left" w:pos="1530"/>
        </w:tabs>
        <w:spacing w:line="240" w:lineRule="auto"/>
        <w:ind w:left="720"/>
        <w:rPr>
          <w:rFonts w:eastAsia="SimSun" w:cs="Segoe UI"/>
          <w:b/>
        </w:rPr>
      </w:pPr>
      <w:r>
        <w:rPr>
          <w:rFonts w:eastAsia="SimSun" w:hAnsi="SimSun" w:cs="Segoe UI" w:hint="eastAsia"/>
        </w:rPr>
        <w:t>机构将仅向讲师提供讲师内容。</w:t>
      </w:r>
    </w:p>
    <w:p w:rsidR="00871893" w:rsidRDefault="00871893" w:rsidP="003B1277">
      <w:pPr>
        <w:pStyle w:val="ListParagraph"/>
        <w:widowControl w:val="0"/>
        <w:numPr>
          <w:ilvl w:val="0"/>
          <w:numId w:val="7"/>
        </w:numPr>
        <w:tabs>
          <w:tab w:val="left" w:pos="720"/>
          <w:tab w:val="left" w:pos="1530"/>
        </w:tabs>
        <w:spacing w:line="240" w:lineRule="auto"/>
        <w:ind w:left="720"/>
        <w:rPr>
          <w:rFonts w:eastAsia="SimSun" w:cs="Segoe UI"/>
          <w:b/>
        </w:rPr>
      </w:pPr>
      <w:r>
        <w:rPr>
          <w:rFonts w:eastAsia="SimSun" w:hAnsi="SimSun" w:cs="Segoe UI" w:hint="eastAsia"/>
        </w:rPr>
        <w:t>机构每周使用</w:t>
      </w:r>
      <w:r>
        <w:rPr>
          <w:rFonts w:eastAsia="SimSun" w:cs="Segoe UI" w:hint="eastAsia"/>
        </w:rPr>
        <w:t xml:space="preserve"> </w:t>
      </w:r>
      <w:r w:rsidRPr="003B1277">
        <w:rPr>
          <w:rFonts w:asciiTheme="minorHAnsi" w:eastAsia="SimSun" w:hAnsiTheme="minorHAnsi" w:cs="Segoe UI" w:hint="eastAsia"/>
          <w:lang w:bidi="zh-CN"/>
        </w:rPr>
        <w:t>MOC</w:t>
      </w:r>
      <w:r>
        <w:rPr>
          <w:rFonts w:eastAsia="SimSun" w:cs="Segoe UI" w:hint="eastAsia"/>
        </w:rPr>
        <w:t xml:space="preserve"> </w:t>
      </w:r>
      <w:r>
        <w:rPr>
          <w:rFonts w:eastAsia="SimSun" w:hAnsi="SimSun" w:cs="Segoe UI" w:hint="eastAsia"/>
        </w:rPr>
        <w:t>教材的培训的时间不得超过十五</w:t>
      </w:r>
      <w:r>
        <w:rPr>
          <w:rFonts w:eastAsia="SimSun" w:cs="Segoe UI" w:hint="eastAsia"/>
        </w:rPr>
        <w:t xml:space="preserve"> </w:t>
      </w:r>
      <w:r w:rsidRPr="003B1277">
        <w:rPr>
          <w:rFonts w:asciiTheme="minorHAnsi" w:eastAsia="SimSun" w:hAnsiTheme="minorHAnsi" w:cs="Segoe UI" w:hint="eastAsia"/>
          <w:lang w:bidi="zh-CN"/>
        </w:rPr>
        <w:t>(15)</w:t>
      </w:r>
      <w:r>
        <w:rPr>
          <w:rFonts w:eastAsia="SimSun" w:cs="Segoe UI" w:hint="eastAsia"/>
        </w:rPr>
        <w:t xml:space="preserve"> </w:t>
      </w:r>
      <w:r>
        <w:rPr>
          <w:rFonts w:eastAsia="SimSun" w:hAnsi="SimSun" w:cs="Segoe UI" w:hint="eastAsia"/>
        </w:rPr>
        <w:t>个小时。</w:t>
      </w:r>
    </w:p>
    <w:p w:rsidR="00871893" w:rsidRPr="00090A2C" w:rsidRDefault="00871893" w:rsidP="00871893">
      <w:pPr>
        <w:pStyle w:val="ListParagraph"/>
        <w:widowControl w:val="0"/>
        <w:numPr>
          <w:ilvl w:val="0"/>
          <w:numId w:val="7"/>
        </w:numPr>
        <w:tabs>
          <w:tab w:val="left" w:pos="720"/>
          <w:tab w:val="left" w:pos="1530"/>
        </w:tabs>
        <w:spacing w:line="240" w:lineRule="auto"/>
        <w:ind w:left="720"/>
        <w:rPr>
          <w:rFonts w:asciiTheme="minorHAnsi" w:eastAsia="SimSun" w:hAnsiTheme="minorHAnsi" w:cs="Segoe UI"/>
          <w:b/>
        </w:rPr>
      </w:pPr>
      <w:r w:rsidRPr="00090A2C">
        <w:rPr>
          <w:rFonts w:asciiTheme="minorHAnsi" w:eastAsia="SimSun" w:hAnsiTheme="minorHAnsi" w:cs="Segoe UI"/>
        </w:rPr>
        <w:t>机构在提供微软</w:t>
      </w:r>
      <w:r w:rsidRPr="00090A2C">
        <w:rPr>
          <w:rFonts w:asciiTheme="minorHAnsi" w:eastAsia="SimSun" w:hAnsiTheme="minorHAnsi" w:cs="Segoe UI"/>
        </w:rPr>
        <w:t xml:space="preserve"> </w:t>
      </w:r>
      <w:r w:rsidRPr="00090A2C">
        <w:rPr>
          <w:rFonts w:asciiTheme="minorHAnsi" w:eastAsia="SimSun" w:hAnsiTheme="minorHAnsi" w:cs="Segoe UI"/>
          <w:lang w:bidi="zh-CN"/>
        </w:rPr>
        <w:t>IT</w:t>
      </w:r>
      <w:r w:rsidRPr="00090A2C">
        <w:rPr>
          <w:rFonts w:asciiTheme="minorHAnsi" w:eastAsia="SimSun" w:hAnsiTheme="minorHAnsi" w:cs="Segoe UI"/>
        </w:rPr>
        <w:t xml:space="preserve"> </w:t>
      </w:r>
      <w:r w:rsidRPr="00090A2C">
        <w:rPr>
          <w:rFonts w:asciiTheme="minorHAnsi" w:eastAsia="SimSun" w:hAnsiTheme="minorHAnsi" w:cs="Segoe UI"/>
        </w:rPr>
        <w:t>学院计划成员品牌的培训时无需使用计划课程；但是，如果存在以当地语言提供的课件，在开展微软</w:t>
      </w:r>
      <w:r w:rsidRPr="00090A2C">
        <w:rPr>
          <w:rFonts w:asciiTheme="minorHAnsi" w:eastAsia="SimSun" w:hAnsiTheme="minorHAnsi" w:cs="Segoe UI"/>
        </w:rPr>
        <w:t xml:space="preserve"> IT </w:t>
      </w:r>
      <w:r w:rsidRPr="00090A2C">
        <w:rPr>
          <w:rFonts w:asciiTheme="minorHAnsi" w:eastAsia="SimSun" w:hAnsiTheme="minorHAnsi" w:cs="Segoe UI"/>
        </w:rPr>
        <w:t>学院计划成员品牌的培训时，计划课程应以这些课件为基础。</w:t>
      </w:r>
    </w:p>
    <w:p w:rsidR="00871893" w:rsidRDefault="00871893" w:rsidP="00871893">
      <w:pPr>
        <w:pStyle w:val="ListParagraph"/>
        <w:widowControl w:val="0"/>
        <w:numPr>
          <w:ilvl w:val="0"/>
          <w:numId w:val="7"/>
        </w:numPr>
        <w:tabs>
          <w:tab w:val="left" w:pos="720"/>
          <w:tab w:val="left" w:pos="1530"/>
        </w:tabs>
        <w:spacing w:line="240" w:lineRule="auto"/>
        <w:ind w:left="720"/>
        <w:rPr>
          <w:rFonts w:eastAsia="SimSun" w:cs="Segoe UI"/>
          <w:b/>
        </w:rPr>
      </w:pPr>
      <w:r>
        <w:rPr>
          <w:rFonts w:eastAsia="SimSun" w:hAnsi="SimSun" w:cs="Segoe UI" w:hint="eastAsia"/>
        </w:rPr>
        <w:t>如果机构在提供的微软</w:t>
      </w:r>
      <w:r>
        <w:rPr>
          <w:rFonts w:eastAsia="SimSun" w:cs="Segoe UI" w:hint="eastAsia"/>
        </w:rPr>
        <w:t xml:space="preserve"> IT </w:t>
      </w:r>
      <w:r>
        <w:rPr>
          <w:rFonts w:eastAsia="SimSun" w:hAnsi="SimSun" w:cs="Segoe UI" w:hint="eastAsia"/>
        </w:rPr>
        <w:t>学员计划成员品牌的培训中使用自己的课程或第三方课程，机构将不会</w:t>
      </w:r>
      <w:r>
        <w:rPr>
          <w:rFonts w:eastAsia="SimSun" w:cs="Segoe UI" w:hint="eastAsia"/>
        </w:rPr>
        <w:t xml:space="preserve"> </w:t>
      </w:r>
      <w:r w:rsidRPr="00E11670">
        <w:rPr>
          <w:rFonts w:asciiTheme="minorHAnsi" w:eastAsia="SimSun" w:hAnsiTheme="minorHAnsi" w:cs="Segoe UI" w:hint="eastAsia"/>
          <w:lang w:bidi="zh-CN"/>
        </w:rPr>
        <w:t>(</w:t>
      </w:r>
      <w:proofErr w:type="spellStart"/>
      <w:r w:rsidRPr="00E11670">
        <w:rPr>
          <w:rFonts w:asciiTheme="minorHAnsi" w:eastAsia="SimSun" w:hAnsiTheme="minorHAnsi" w:cs="Segoe UI" w:hint="eastAsia"/>
          <w:lang w:bidi="zh-CN"/>
        </w:rPr>
        <w:t>i</w:t>
      </w:r>
      <w:proofErr w:type="spellEnd"/>
      <w:r w:rsidRPr="00E11670">
        <w:rPr>
          <w:rFonts w:asciiTheme="minorHAnsi" w:eastAsia="SimSun" w:hAnsiTheme="minorHAnsi" w:cs="Segoe UI" w:hint="eastAsia"/>
          <w:lang w:bidi="zh-CN"/>
        </w:rPr>
        <w:t>)</w:t>
      </w:r>
      <w:r>
        <w:rPr>
          <w:rFonts w:eastAsia="SimSun" w:cs="Segoe UI" w:hint="eastAsia"/>
        </w:rPr>
        <w:t xml:space="preserve"> </w:t>
      </w:r>
      <w:r>
        <w:rPr>
          <w:rFonts w:eastAsia="SimSun" w:hAnsi="SimSun" w:cs="Segoe UI" w:hint="eastAsia"/>
        </w:rPr>
        <w:t>表示或暗示这些课程是计划课程或者微软认可或推荐这些课程，以及</w:t>
      </w:r>
      <w:r>
        <w:rPr>
          <w:rFonts w:eastAsia="SimSun" w:cs="Segoe UI" w:hint="eastAsia"/>
        </w:rPr>
        <w:t xml:space="preserve"> </w:t>
      </w:r>
      <w:r w:rsidRPr="00E11670">
        <w:rPr>
          <w:rFonts w:asciiTheme="minorHAnsi" w:eastAsia="SimSun" w:hAnsiTheme="minorHAnsi" w:cs="Segoe UI" w:hint="eastAsia"/>
          <w:lang w:bidi="zh-CN"/>
        </w:rPr>
        <w:t>(ii)</w:t>
      </w:r>
      <w:r>
        <w:rPr>
          <w:rFonts w:eastAsia="SimSun" w:cs="Segoe UI" w:hint="eastAsia"/>
        </w:rPr>
        <w:t xml:space="preserve"> </w:t>
      </w:r>
      <w:r>
        <w:rPr>
          <w:rFonts w:eastAsia="SimSun" w:hAnsi="SimSun" w:cs="Segoe UI" w:hint="eastAsia"/>
        </w:rPr>
        <w:t>使用的课程与相关的微软认证考试涉及相同的目标领域。您可在</w:t>
      </w:r>
      <w:r>
        <w:rPr>
          <w:rFonts w:eastAsia="SimSun" w:cs="Segoe UI" w:hint="eastAsia"/>
        </w:rPr>
        <w:t xml:space="preserve"> </w:t>
      </w:r>
      <w:r w:rsidR="00090526">
        <w:fldChar w:fldCharType="begin"/>
      </w:r>
      <w:r w:rsidR="00090526">
        <w:instrText xml:space="preserve"> HYPERLINK "https://www.microsoft.com/learning/en-us/certification-overview.aspx" </w:instrText>
      </w:r>
      <w:r w:rsidR="00090526">
        <w:fldChar w:fldCharType="separate"/>
      </w:r>
      <w:r w:rsidRPr="00DB3D2A">
        <w:rPr>
          <w:rStyle w:val="Hyperlink"/>
          <w:rFonts w:asciiTheme="minorHAnsi" w:eastAsia="SimSun" w:hAnsiTheme="minorHAnsi" w:cs="Segoe UI"/>
        </w:rPr>
        <w:t>https://www.microsoft.com/learning/en-us/certification-overview.aspx</w:t>
      </w:r>
      <w:r w:rsidR="00090526">
        <w:rPr>
          <w:rStyle w:val="Hyperlink"/>
          <w:rFonts w:asciiTheme="minorHAnsi" w:eastAsia="SimSun" w:hAnsiTheme="minorHAnsi" w:cs="Segoe UI"/>
        </w:rPr>
        <w:fldChar w:fldCharType="end"/>
      </w:r>
      <w:r>
        <w:rPr>
          <w:rFonts w:eastAsia="SimSun" w:cs="Segoe UI" w:hint="eastAsia"/>
        </w:rPr>
        <w:t xml:space="preserve"> </w:t>
      </w:r>
      <w:r>
        <w:rPr>
          <w:rFonts w:eastAsia="SimSun" w:hAnsi="SimSun" w:cs="Segoe UI" w:hint="eastAsia"/>
        </w:rPr>
        <w:t>上找到目标领域。此要求不适用于机构提供的、不属于</w:t>
      </w:r>
      <w:r>
        <w:rPr>
          <w:rFonts w:eastAsia="SimSun" w:cs="Segoe UI" w:hint="eastAsia"/>
        </w:rPr>
        <w:t xml:space="preserve"> </w:t>
      </w:r>
      <w:r w:rsidRPr="00E442D4">
        <w:rPr>
          <w:rFonts w:ascii="Calibri" w:eastAsia="SimSun" w:hAnsi="Calibri" w:cs="Segoe UI"/>
        </w:rPr>
        <w:t>Microsoft IT</w:t>
      </w:r>
      <w:r>
        <w:rPr>
          <w:rFonts w:eastAsia="SimSun" w:cs="Segoe UI" w:hint="eastAsia"/>
        </w:rPr>
        <w:t xml:space="preserve"> </w:t>
      </w:r>
      <w:r>
        <w:rPr>
          <w:rFonts w:eastAsia="SimSun" w:hAnsi="SimSun" w:cs="Segoe UI" w:hint="eastAsia"/>
        </w:rPr>
        <w:t>学院计划成员品牌的培训。</w:t>
      </w:r>
    </w:p>
    <w:p w:rsidR="00871893" w:rsidRDefault="00871893" w:rsidP="00871893">
      <w:pPr>
        <w:pStyle w:val="ListParagraph"/>
        <w:widowControl w:val="0"/>
        <w:numPr>
          <w:ilvl w:val="0"/>
          <w:numId w:val="7"/>
        </w:numPr>
        <w:tabs>
          <w:tab w:val="left" w:pos="720"/>
          <w:tab w:val="left" w:pos="1530"/>
        </w:tabs>
        <w:spacing w:line="240" w:lineRule="auto"/>
        <w:ind w:left="720"/>
        <w:rPr>
          <w:rFonts w:eastAsia="SimSun" w:cs="Segoe UI"/>
          <w:b/>
        </w:rPr>
      </w:pPr>
      <w:r>
        <w:rPr>
          <w:rFonts w:eastAsia="SimSun" w:hAnsi="SimSun" w:cs="Segoe UI" w:hint="eastAsia"/>
        </w:rPr>
        <w:t>机构可在使用计划课程的课上使用机构开发或从第三方获得的补充材料</w:t>
      </w:r>
      <w:r>
        <w:rPr>
          <w:rFonts w:eastAsia="SimSun" w:hAnsi="SimSun" w:cs="Segoe UI" w:hint="eastAsia"/>
          <w:bCs/>
        </w:rPr>
        <w:t>（以下简称</w:t>
      </w:r>
      <w:r w:rsidRPr="00FE42C0">
        <w:rPr>
          <w:rFonts w:eastAsia="SimSun" w:cs="Segoe UI" w:hint="eastAsia"/>
          <w:bCs/>
        </w:rPr>
        <w:t>“</w:t>
      </w:r>
      <w:r>
        <w:rPr>
          <w:rFonts w:eastAsia="SimSun" w:hAnsi="SimSun" w:cs="Segoe UI" w:hint="eastAsia"/>
          <w:b/>
          <w:bCs/>
        </w:rPr>
        <w:t>补充材料</w:t>
      </w:r>
      <w:r w:rsidRPr="00FE42C0">
        <w:rPr>
          <w:rFonts w:eastAsia="SimSun" w:cs="Segoe UI" w:hint="eastAsia"/>
          <w:bCs/>
        </w:rPr>
        <w:t>”</w:t>
      </w:r>
      <w:r>
        <w:rPr>
          <w:rFonts w:eastAsia="SimSun" w:hAnsi="SimSun" w:cs="Segoe UI" w:hint="eastAsia"/>
          <w:bCs/>
        </w:rPr>
        <w:t>），前提是：</w:t>
      </w:r>
    </w:p>
    <w:p w:rsidR="00871893" w:rsidRDefault="00871893" w:rsidP="00871893">
      <w:pPr>
        <w:pStyle w:val="ListParagraph"/>
        <w:widowControl w:val="0"/>
        <w:numPr>
          <w:ilvl w:val="0"/>
          <w:numId w:val="8"/>
        </w:numPr>
        <w:tabs>
          <w:tab w:val="left" w:pos="900"/>
        </w:tabs>
        <w:spacing w:line="240" w:lineRule="auto"/>
        <w:ind w:left="1440" w:hanging="450"/>
        <w:jc w:val="both"/>
        <w:rPr>
          <w:rFonts w:eastAsia="SimSun" w:cs="Segoe UI"/>
          <w:color w:val="000000"/>
        </w:rPr>
      </w:pPr>
      <w:r>
        <w:rPr>
          <w:rFonts w:eastAsia="SimSun" w:hAnsi="SimSun" w:cs="Segoe UI" w:hint="eastAsia"/>
        </w:rPr>
        <w:t>补充材料与计划课程</w:t>
      </w:r>
      <w:r>
        <w:rPr>
          <w:rFonts w:eastAsia="SimSun" w:hAnsi="SimSun" w:cs="Segoe UI" w:hint="eastAsia"/>
          <w:bCs/>
        </w:rPr>
        <w:t>明显不同；</w:t>
      </w:r>
    </w:p>
    <w:p w:rsidR="00871893" w:rsidRDefault="00871893" w:rsidP="00871893">
      <w:pPr>
        <w:pStyle w:val="ListParagraph"/>
        <w:widowControl w:val="0"/>
        <w:numPr>
          <w:ilvl w:val="0"/>
          <w:numId w:val="8"/>
        </w:numPr>
        <w:tabs>
          <w:tab w:val="left" w:pos="900"/>
        </w:tabs>
        <w:spacing w:line="240" w:lineRule="auto"/>
        <w:ind w:left="1440" w:hanging="450"/>
        <w:jc w:val="both"/>
        <w:rPr>
          <w:rFonts w:eastAsia="SimSun" w:cs="Segoe UI"/>
          <w:color w:val="000000"/>
        </w:rPr>
      </w:pPr>
      <w:r>
        <w:rPr>
          <w:rFonts w:eastAsia="SimSun" w:hAnsi="SimSun" w:cs="Segoe UI" w:hint="eastAsia"/>
          <w:bCs/>
        </w:rPr>
        <w:t>机构不会表示或暗示补充材料</w:t>
      </w:r>
      <w:r>
        <w:rPr>
          <w:rFonts w:eastAsia="SimSun" w:hAnsi="SimSun" w:cs="Segoe UI" w:hint="eastAsia"/>
        </w:rPr>
        <w:t>来自微软，或者微软认可或推荐补充材料，</w:t>
      </w:r>
    </w:p>
    <w:p w:rsidR="00871893" w:rsidRDefault="00871893" w:rsidP="00871893">
      <w:pPr>
        <w:pStyle w:val="ListParagraph"/>
        <w:widowControl w:val="0"/>
        <w:numPr>
          <w:ilvl w:val="0"/>
          <w:numId w:val="8"/>
        </w:numPr>
        <w:tabs>
          <w:tab w:val="left" w:pos="900"/>
        </w:tabs>
        <w:spacing w:line="240" w:lineRule="auto"/>
        <w:ind w:left="1440" w:hanging="450"/>
        <w:jc w:val="both"/>
        <w:rPr>
          <w:rFonts w:eastAsia="SimSun" w:cs="Segoe UI"/>
          <w:color w:val="000000"/>
        </w:rPr>
      </w:pPr>
      <w:r>
        <w:rPr>
          <w:rFonts w:eastAsia="SimSun" w:hAnsi="SimSun" w:cs="Segoe UI" w:hint="eastAsia"/>
        </w:rPr>
        <w:t>将补充材料宣传为第三方补充材料，</w:t>
      </w:r>
    </w:p>
    <w:p w:rsidR="00871893" w:rsidRDefault="00871893" w:rsidP="005A2A01">
      <w:pPr>
        <w:pStyle w:val="ListParagraph"/>
        <w:widowControl w:val="0"/>
        <w:numPr>
          <w:ilvl w:val="0"/>
          <w:numId w:val="8"/>
        </w:numPr>
        <w:tabs>
          <w:tab w:val="left" w:pos="900"/>
        </w:tabs>
        <w:spacing w:line="240" w:lineRule="auto"/>
        <w:ind w:left="1440" w:right="117" w:hanging="450"/>
        <w:jc w:val="both"/>
        <w:rPr>
          <w:rFonts w:eastAsia="SimSun" w:cs="Segoe UI"/>
          <w:color w:val="000000"/>
        </w:rPr>
      </w:pPr>
      <w:r>
        <w:rPr>
          <w:rFonts w:eastAsia="SimSun" w:hAnsi="SimSun" w:cs="Segoe UI" w:hint="eastAsia"/>
        </w:rPr>
        <w:t>机构保证并声明，使用的任何补充材料没有也不会侵犯或盗用任何版权、专利、商业秘密、商标、商品名称或任何第三方持有的其他所有权。</w:t>
      </w:r>
    </w:p>
    <w:p w:rsidR="00871893" w:rsidRDefault="00871893" w:rsidP="001C7819">
      <w:pPr>
        <w:pStyle w:val="ListParagraph"/>
        <w:widowControl w:val="0"/>
        <w:numPr>
          <w:ilvl w:val="0"/>
          <w:numId w:val="8"/>
        </w:numPr>
        <w:tabs>
          <w:tab w:val="left" w:pos="900"/>
        </w:tabs>
        <w:spacing w:line="240" w:lineRule="auto"/>
        <w:ind w:left="1440" w:right="468" w:hanging="450"/>
        <w:jc w:val="both"/>
        <w:rPr>
          <w:rFonts w:eastAsia="SimSun" w:cs="Segoe UI"/>
        </w:rPr>
      </w:pPr>
      <w:r>
        <w:rPr>
          <w:rFonts w:eastAsia="SimSun" w:hAnsi="SimSun" w:cs="Segoe UI" w:hint="eastAsia"/>
        </w:rPr>
        <w:t>对于与此类补充材料相关的第三方索赔招致的任何损害、责任、费用或支出（包括律师费用），机构在此同意为微软及其关联公司辩护、赔偿，使其免于任何损失和责任。</w:t>
      </w:r>
    </w:p>
    <w:p w:rsidR="00871893" w:rsidRDefault="00871893" w:rsidP="00871893">
      <w:pPr>
        <w:pStyle w:val="ListParagraph"/>
        <w:widowControl w:val="0"/>
        <w:numPr>
          <w:ilvl w:val="0"/>
          <w:numId w:val="7"/>
        </w:numPr>
        <w:tabs>
          <w:tab w:val="left" w:pos="720"/>
        </w:tabs>
        <w:spacing w:line="240" w:lineRule="auto"/>
        <w:ind w:left="720"/>
        <w:rPr>
          <w:rFonts w:eastAsia="SimSun" w:cs="Segoe UI"/>
          <w:b/>
        </w:rPr>
      </w:pPr>
      <w:r>
        <w:rPr>
          <w:rFonts w:eastAsia="SimSun" w:hAnsi="SimSun" w:cs="Segoe UI" w:hint="eastAsia"/>
        </w:rPr>
        <w:t>机构将采取所有有效措施来保护微软的知识产权以及防止对微软或其许可发放方的软件、计划课程、讲师内容、其他材料和知识产权的未经授权使用、访问、复制、分发、更改、翻印或其他侵权。</w:t>
      </w:r>
      <w:r>
        <w:rPr>
          <w:rFonts w:eastAsia="SimSun" w:hAnsi="SimSun" w:cs="Calibri" w:hint="eastAsia"/>
        </w:rPr>
        <w:t>对于对</w:t>
      </w:r>
      <w:r>
        <w:rPr>
          <w:rFonts w:eastAsia="SimSun" w:hAnsi="SimSun" w:cs="Segoe UI" w:hint="eastAsia"/>
        </w:rPr>
        <w:t>微软或其许可发放方的知识产权的任何实际、有嫌疑或潜在未经授权的使用、访问、复制、分发、更改或其他侵权，机构将立即通知微软并与微软联合进行调查。</w:t>
      </w:r>
    </w:p>
    <w:p w:rsidR="00871893" w:rsidRDefault="00871893" w:rsidP="00871893">
      <w:pPr>
        <w:pStyle w:val="ListParagraph"/>
        <w:widowControl w:val="0"/>
        <w:numPr>
          <w:ilvl w:val="0"/>
          <w:numId w:val="7"/>
        </w:numPr>
        <w:tabs>
          <w:tab w:val="left" w:pos="720"/>
        </w:tabs>
        <w:spacing w:line="240" w:lineRule="auto"/>
        <w:ind w:left="720"/>
        <w:rPr>
          <w:rFonts w:eastAsia="SimSun" w:cs="Segoe UI"/>
          <w:b/>
        </w:rPr>
      </w:pPr>
      <w:r>
        <w:rPr>
          <w:rFonts w:eastAsia="SimSun" w:hAnsi="SimSun" w:cs="Segoe UI" w:hint="eastAsia"/>
        </w:rPr>
        <w:t>除非微软明确书面授权，否则对于在本计划下访问的任何软件、计划课程、讲师内容、内容或材料，机构不得修改、分发、复制、传输、发布、显示、出版、创建衍生作品、反向工程、反汇编或翻译。</w:t>
      </w:r>
    </w:p>
    <w:p w:rsidR="00871893" w:rsidRDefault="00871893" w:rsidP="00871893">
      <w:pPr>
        <w:pStyle w:val="ListParagraph"/>
        <w:widowControl w:val="0"/>
        <w:numPr>
          <w:ilvl w:val="0"/>
          <w:numId w:val="7"/>
        </w:numPr>
        <w:tabs>
          <w:tab w:val="left" w:pos="720"/>
        </w:tabs>
        <w:spacing w:line="240" w:lineRule="auto"/>
        <w:ind w:left="720"/>
        <w:rPr>
          <w:rFonts w:eastAsia="SimSun" w:cs="Segoe UI"/>
          <w:b/>
        </w:rPr>
      </w:pPr>
      <w:r>
        <w:rPr>
          <w:rFonts w:eastAsia="SimSun" w:hAnsi="SimSun" w:cs="Segoe UI" w:hint="eastAsia"/>
        </w:rPr>
        <w:t>机构</w:t>
      </w:r>
      <w:r>
        <w:rPr>
          <w:rFonts w:eastAsia="SimSun" w:hAnsi="SimSun" w:cs="Segoe UI" w:hint="eastAsia"/>
          <w:iCs/>
        </w:rPr>
        <w:t>将保持并且不会更改、遮盖或移动作为计划权益获得的计划课程、软件、讲师内容和任何其他内容中的或与之有关的任何版权、商标或其他保护声明、免责声明、标识或品牌。</w:t>
      </w:r>
    </w:p>
    <w:p w:rsidR="00871893" w:rsidRDefault="00871893" w:rsidP="00871893">
      <w:pPr>
        <w:pStyle w:val="ListParagraph"/>
        <w:widowControl w:val="0"/>
        <w:numPr>
          <w:ilvl w:val="0"/>
          <w:numId w:val="7"/>
        </w:numPr>
        <w:tabs>
          <w:tab w:val="left" w:pos="720"/>
        </w:tabs>
        <w:spacing w:line="240" w:lineRule="auto"/>
        <w:ind w:left="720"/>
        <w:rPr>
          <w:rFonts w:eastAsia="SimSun" w:cs="Segoe UI"/>
          <w:b/>
        </w:rPr>
      </w:pPr>
      <w:r>
        <w:rPr>
          <w:rFonts w:eastAsia="SimSun" w:hAnsi="SimSun" w:cs="Segoe UI" w:hint="eastAsia"/>
        </w:rPr>
        <w:t>机构确认，签订本协议并获取计划权益完全是出于教育培训目的。机构同意，相关管辖权地的任何消费者保护法规的条款在法律允许的范围内不适用于此类立法之外的合约。</w:t>
      </w:r>
    </w:p>
    <w:p w:rsidR="00871893" w:rsidRDefault="00871893" w:rsidP="00871893">
      <w:pPr>
        <w:pStyle w:val="ListParagraph"/>
        <w:widowControl w:val="0"/>
        <w:numPr>
          <w:ilvl w:val="0"/>
          <w:numId w:val="7"/>
        </w:numPr>
        <w:tabs>
          <w:tab w:val="left" w:pos="720"/>
        </w:tabs>
        <w:spacing w:line="240" w:lineRule="auto"/>
        <w:ind w:left="720"/>
        <w:rPr>
          <w:rFonts w:eastAsia="SimSun" w:cs="Segoe UI"/>
          <w:b/>
        </w:rPr>
      </w:pPr>
      <w:r>
        <w:rPr>
          <w:rFonts w:eastAsia="SimSun" w:hAnsi="SimSun" w:cs="Segoe UI" w:hint="eastAsia"/>
        </w:rPr>
        <w:lastRenderedPageBreak/>
        <w:t>机构不得声明、表示或暗示对于机构的服务质量，微软负有责任或承担任何责任。</w:t>
      </w:r>
    </w:p>
    <w:p w:rsidR="00871893" w:rsidRPr="00304290" w:rsidRDefault="00871893" w:rsidP="00445A0E">
      <w:pPr>
        <w:pStyle w:val="ListParagraph"/>
        <w:widowControl w:val="0"/>
        <w:numPr>
          <w:ilvl w:val="0"/>
          <w:numId w:val="7"/>
        </w:numPr>
        <w:tabs>
          <w:tab w:val="left" w:pos="720"/>
        </w:tabs>
        <w:spacing w:line="240" w:lineRule="auto"/>
        <w:ind w:left="720"/>
        <w:rPr>
          <w:rFonts w:asciiTheme="minorHAnsi" w:eastAsia="SimSun" w:hAnsiTheme="minorHAnsi" w:cs="Segoe UI"/>
          <w:b/>
        </w:rPr>
      </w:pPr>
      <w:r w:rsidRPr="00304290">
        <w:rPr>
          <w:rFonts w:asciiTheme="minorHAnsi" w:eastAsia="SimSun" w:hAnsiTheme="minorHAnsi" w:cs="Arial"/>
        </w:rPr>
        <w:t>对于终止如本协议第</w:t>
      </w:r>
      <w:r w:rsidRPr="00304290">
        <w:rPr>
          <w:rFonts w:asciiTheme="minorHAnsi" w:eastAsia="SimSun" w:hAnsiTheme="minorHAnsi" w:cs="Arial"/>
        </w:rPr>
        <w:t xml:space="preserve"> 2 </w:t>
      </w:r>
      <w:r w:rsidRPr="00304290">
        <w:rPr>
          <w:rFonts w:asciiTheme="minorHAnsi" w:eastAsia="SimSun" w:hAnsiTheme="minorHAnsi" w:cs="Arial"/>
        </w:rPr>
        <w:t>节（</w:t>
      </w:r>
      <w:r w:rsidRPr="00304290">
        <w:rPr>
          <w:rFonts w:asciiTheme="minorHAnsi" w:eastAsia="SimSun" w:hAnsiTheme="minorHAnsi" w:cs="Arial"/>
          <w:i/>
        </w:rPr>
        <w:t>定义</w:t>
      </w:r>
      <w:r w:rsidRPr="00304290">
        <w:rPr>
          <w:rFonts w:asciiTheme="minorHAnsi" w:eastAsia="SimSun" w:hAnsiTheme="minorHAnsi" w:cs="Arial"/>
        </w:rPr>
        <w:t>）中所定义的用户身份的任何个人（例如，个人不再是机构的员工或学员），机构将立即终止其对任何计划权益的所有访问权限。</w:t>
      </w:r>
    </w:p>
    <w:p w:rsidR="00871893" w:rsidRDefault="00871893" w:rsidP="00871893">
      <w:pPr>
        <w:pStyle w:val="ListParagraph"/>
        <w:widowControl w:val="0"/>
        <w:tabs>
          <w:tab w:val="left" w:pos="540"/>
        </w:tabs>
        <w:spacing w:line="240" w:lineRule="auto"/>
        <w:rPr>
          <w:rFonts w:eastAsia="SimSun" w:cs="Segoe UI"/>
          <w:b/>
        </w:rPr>
      </w:pPr>
    </w:p>
    <w:p w:rsidR="00871893" w:rsidRDefault="00871893" w:rsidP="00871893">
      <w:pPr>
        <w:pStyle w:val="ListParagraph"/>
        <w:widowControl w:val="0"/>
        <w:numPr>
          <w:ilvl w:val="0"/>
          <w:numId w:val="2"/>
        </w:numPr>
        <w:tabs>
          <w:tab w:val="left" w:pos="540"/>
        </w:tabs>
        <w:spacing w:line="240" w:lineRule="auto"/>
        <w:ind w:left="547" w:hanging="547"/>
        <w:rPr>
          <w:rFonts w:eastAsia="SimSun" w:cs="Segoe UI"/>
          <w:b/>
        </w:rPr>
      </w:pPr>
      <w:r>
        <w:rPr>
          <w:rFonts w:eastAsia="SimSun" w:hAnsi="SimSun" w:cs="Segoe UI" w:hint="eastAsia"/>
          <w:b/>
          <w:caps/>
        </w:rPr>
        <w:t>许可的授予、所有权。</w:t>
      </w:r>
    </w:p>
    <w:p w:rsidR="00871893" w:rsidRPr="000F6B8C" w:rsidRDefault="00871893" w:rsidP="00871893">
      <w:pPr>
        <w:pStyle w:val="ListParagraph"/>
        <w:widowControl w:val="0"/>
        <w:numPr>
          <w:ilvl w:val="1"/>
          <w:numId w:val="9"/>
        </w:numPr>
        <w:spacing w:line="240" w:lineRule="auto"/>
        <w:jc w:val="both"/>
        <w:rPr>
          <w:rFonts w:asciiTheme="minorHAnsi" w:eastAsia="SimSun" w:hAnsiTheme="minorHAnsi" w:cs="Segoe UI"/>
        </w:rPr>
      </w:pPr>
      <w:r w:rsidRPr="000F6B8C">
        <w:rPr>
          <w:rFonts w:asciiTheme="minorHAnsi" w:eastAsia="SimSun" w:hAnsiTheme="minorHAnsi" w:cs="Segoe UI"/>
          <w:b/>
        </w:rPr>
        <w:t>微软标识</w:t>
      </w:r>
      <w:r w:rsidRPr="000F6B8C">
        <w:rPr>
          <w:rFonts w:asciiTheme="minorHAnsi" w:eastAsia="SimSun" w:hAnsiTheme="minorHAnsi" w:cs="Segoe UI"/>
          <w:b/>
          <w:bCs/>
        </w:rPr>
        <w:t>。</w:t>
      </w:r>
      <w:r w:rsidRPr="000F6B8C">
        <w:rPr>
          <w:rFonts w:asciiTheme="minorHAnsi" w:eastAsia="SimSun" w:hAnsiTheme="minorHAnsi" w:cs="Segoe UI"/>
        </w:rPr>
        <w:t>如果机构遵守本协议，则微软在此授予机构非排他性、不可转让、免版税的个人许可，供其仅在本协议的有效期内依据</w:t>
      </w:r>
      <w:r w:rsidRPr="00D159FB">
        <w:rPr>
          <w:rFonts w:asciiTheme="minorHAnsi" w:eastAsia="SimSun" w:hAnsiTheme="minorHAnsi" w:cs="Segoe UI"/>
          <w:u w:val="single"/>
        </w:rPr>
        <w:t>附录</w:t>
      </w:r>
      <w:r w:rsidRPr="00D159FB">
        <w:rPr>
          <w:rFonts w:asciiTheme="minorHAnsi" w:eastAsia="SimSun" w:hAnsiTheme="minorHAnsi" w:cs="Segoe UI"/>
          <w:u w:val="single"/>
        </w:rPr>
        <w:t xml:space="preserve"> A</w:t>
      </w:r>
      <w:r w:rsidRPr="000F6B8C">
        <w:rPr>
          <w:rFonts w:asciiTheme="minorHAnsi" w:eastAsia="SimSun" w:hAnsiTheme="minorHAnsi"/>
        </w:rPr>
        <w:t xml:space="preserve"> </w:t>
      </w:r>
      <w:r w:rsidRPr="000F6B8C">
        <w:rPr>
          <w:rFonts w:asciiTheme="minorHAnsi" w:eastAsia="SimSun" w:hAnsiTheme="minorHAnsi"/>
        </w:rPr>
        <w:t>中的品牌规范和条件以及本协议使用微软</w:t>
      </w:r>
      <w:r w:rsidRPr="000F6B8C">
        <w:rPr>
          <w:rFonts w:asciiTheme="minorHAnsi" w:eastAsia="SimSun" w:hAnsiTheme="minorHAnsi"/>
        </w:rPr>
        <w:t xml:space="preserve"> IT </w:t>
      </w:r>
      <w:r w:rsidRPr="000F6B8C">
        <w:rPr>
          <w:rFonts w:asciiTheme="minorHAnsi" w:eastAsia="SimSun" w:hAnsiTheme="minorHAnsi"/>
        </w:rPr>
        <w:t>学院计划机构徽标（以下简称</w:t>
      </w:r>
      <w:r w:rsidRPr="00FE42C0">
        <w:rPr>
          <w:rFonts w:ascii="SimSun" w:eastAsia="SimSun" w:hAnsi="SimSun"/>
        </w:rPr>
        <w:t>“</w:t>
      </w:r>
      <w:r w:rsidRPr="000F6B8C">
        <w:rPr>
          <w:rFonts w:asciiTheme="minorHAnsi" w:eastAsia="SimSun" w:hAnsiTheme="minorHAnsi" w:cs="Segoe UI"/>
          <w:b/>
        </w:rPr>
        <w:t>本徽标</w:t>
      </w:r>
      <w:r w:rsidRPr="00FE42C0">
        <w:rPr>
          <w:rFonts w:ascii="SimSun" w:eastAsia="SimSun" w:hAnsi="SimSun" w:cs="Segoe UI"/>
        </w:rPr>
        <w:t>”</w:t>
      </w:r>
      <w:r w:rsidRPr="000F6B8C">
        <w:rPr>
          <w:rFonts w:asciiTheme="minorHAnsi" w:eastAsia="SimSun" w:hAnsiTheme="minorHAnsi" w:cs="Segoe UI"/>
        </w:rPr>
        <w:t>）和微软</w:t>
      </w:r>
      <w:r w:rsidRPr="000F6B8C">
        <w:rPr>
          <w:rFonts w:asciiTheme="minorHAnsi" w:eastAsia="SimSun" w:hAnsiTheme="minorHAnsi" w:cs="Segoe UI"/>
        </w:rPr>
        <w:t xml:space="preserve"> IT </w:t>
      </w:r>
      <w:r w:rsidRPr="000F6B8C">
        <w:rPr>
          <w:rFonts w:asciiTheme="minorHAnsi" w:eastAsia="SimSun" w:hAnsiTheme="minorHAnsi" w:cs="Segoe UI"/>
        </w:rPr>
        <w:t>学院计划名称（以下统称为</w:t>
      </w:r>
      <w:r w:rsidRPr="00FE42C0">
        <w:rPr>
          <w:rFonts w:ascii="SimSun" w:eastAsia="SimSun" w:hAnsi="SimSun" w:cs="Segoe UI"/>
        </w:rPr>
        <w:t>“</w:t>
      </w:r>
      <w:r w:rsidRPr="000F6B8C">
        <w:rPr>
          <w:rFonts w:asciiTheme="minorHAnsi" w:eastAsia="SimSun" w:hAnsiTheme="minorHAnsi" w:cs="Segoe UI"/>
          <w:b/>
        </w:rPr>
        <w:t>微软标识</w:t>
      </w:r>
      <w:r w:rsidRPr="00FE42C0">
        <w:rPr>
          <w:rFonts w:ascii="SimSun" w:eastAsia="SimSun" w:hAnsi="SimSun" w:cs="Segoe UI"/>
        </w:rPr>
        <w:t>”</w:t>
      </w:r>
      <w:r w:rsidRPr="000F6B8C">
        <w:rPr>
          <w:rFonts w:asciiTheme="minorHAnsi" w:eastAsia="SimSun" w:hAnsiTheme="minorHAnsi" w:cs="Segoe UI"/>
        </w:rPr>
        <w:t>）</w:t>
      </w:r>
      <w:r w:rsidRPr="000F6B8C">
        <w:rPr>
          <w:rFonts w:asciiTheme="minorHAnsi" w:eastAsia="SimSun" w:hAnsiTheme="minorHAnsi"/>
        </w:rPr>
        <w:t>。</w:t>
      </w:r>
      <w:r w:rsidRPr="000F6B8C">
        <w:rPr>
          <w:rFonts w:asciiTheme="minorHAnsi" w:eastAsia="SimSun" w:hAnsiTheme="minorHAnsi" w:cs="Segoe UI"/>
        </w:rPr>
        <w:t>机构只能在其提供的、与本计划相关的学术服务中使用微软标识，并且这些服务必须满足下面定义的</w:t>
      </w:r>
      <w:r w:rsidRPr="00FE42C0">
        <w:rPr>
          <w:rFonts w:ascii="SimSun" w:eastAsia="SimSun" w:hAnsi="SimSun" w:cs="Segoe UI"/>
        </w:rPr>
        <w:t>“</w:t>
      </w:r>
      <w:r w:rsidRPr="000F6B8C">
        <w:rPr>
          <w:rFonts w:asciiTheme="minorHAnsi" w:eastAsia="SimSun" w:hAnsiTheme="minorHAnsi" w:cs="Segoe UI"/>
          <w:b/>
        </w:rPr>
        <w:t>质量标准</w:t>
      </w:r>
      <w:r w:rsidRPr="00FE42C0">
        <w:rPr>
          <w:rFonts w:ascii="SimSun" w:eastAsia="SimSun" w:hAnsi="SimSun" w:cs="Segoe UI"/>
        </w:rPr>
        <w:t>”</w:t>
      </w:r>
      <w:r w:rsidRPr="000F6B8C">
        <w:rPr>
          <w:rFonts w:asciiTheme="minorHAnsi" w:eastAsia="SimSun" w:hAnsiTheme="minorHAnsi" w:cs="Segoe UI"/>
        </w:rPr>
        <w:t>。微软保留所有在此处未明确授予的权利。机构承认微软是微软标识及所有相关的商誉的唯一所有者，微软保留与微软标识有关的所有权利、所有权和权益。对于因机构使用微软标识而产生的所有商誉，微软仍为唯一受益者。机构使用微软标识的方式不得削弱或以其他方式损害微软的与微软标识有关的商誉。机构采纳、使用或注册的任何公司名称、商品名称、商标、域名、服务标记、认证标记或其他名称不得侵犯微软的与微软标识有关的权利。微软有权自行决定控制与微软标识相关的任何行动。机构同意，在收到微软的通知之后，在合理的时间内全面纠正和补救其对微软标识的使用或其执行的本计划相关服务的质量方面的任何不足之处。机构只能使用微软提供的形式的微软标识进行本计划的宣传和推广活动。机构不得改变、动画处理或变形微软标识，也不得将其与其他任何符号、字词、图像或设计元素进行组合。机构不得将任何微软标识用于传输或分发未经请求的商业电子邮件，亦不得以违反当地法律或惯例或者与在</w:t>
      </w:r>
      <w:r w:rsidRPr="000F6B8C">
        <w:rPr>
          <w:rFonts w:asciiTheme="minorHAnsi" w:eastAsia="SimSun" w:hAnsiTheme="minorHAnsi" w:cs="Segoe UI"/>
        </w:rPr>
        <w:t xml:space="preserve"> </w:t>
      </w:r>
      <w:hyperlink r:id="rId12" w:history="1">
        <w:r w:rsidRPr="000F6B8C">
          <w:rPr>
            <w:rStyle w:val="Hyperlink"/>
            <w:rFonts w:asciiTheme="minorHAnsi" w:eastAsia="SimSun" w:hAnsiTheme="minorHAnsi" w:cs="Segoe UI"/>
          </w:rPr>
          <w:t>http://microsoft.com</w:t>
        </w:r>
      </w:hyperlink>
      <w:r w:rsidRPr="000F6B8C">
        <w:rPr>
          <w:rFonts w:asciiTheme="minorHAnsi" w:eastAsia="SimSun" w:hAnsiTheme="minorHAnsi" w:cs="Segoe UI"/>
        </w:rPr>
        <w:t xml:space="preserve"> </w:t>
      </w:r>
      <w:r w:rsidRPr="000F6B8C">
        <w:rPr>
          <w:rFonts w:asciiTheme="minorHAnsi" w:eastAsia="SimSun" w:hAnsiTheme="minorHAnsi" w:cs="Segoe UI"/>
        </w:rPr>
        <w:t>上或通过本计划发布的微软政策相冲突的任何方式使用这些标识。</w:t>
      </w:r>
      <w:r w:rsidRPr="000F6B8C">
        <w:rPr>
          <w:rFonts w:asciiTheme="minorHAnsi" w:eastAsia="SimSun" w:hAnsiTheme="minorHAnsi"/>
        </w:rPr>
        <w:t>在事先未取得微软书面同意的情况下，机构不得以任何方式让渡、转让或转发许可此</w:t>
      </w:r>
      <w:r w:rsidRPr="000F6B8C">
        <w:rPr>
          <w:rFonts w:asciiTheme="minorHAnsi" w:eastAsia="SimSun" w:hAnsiTheme="minorHAnsi"/>
          <w:b/>
        </w:rPr>
        <w:t>节</w:t>
      </w:r>
      <w:r w:rsidRPr="000F6B8C">
        <w:rPr>
          <w:rFonts w:asciiTheme="minorHAnsi" w:eastAsia="SimSun" w:hAnsiTheme="minorHAnsi"/>
        </w:rPr>
        <w:t>中的权利。</w:t>
      </w:r>
      <w:r w:rsidRPr="000F6B8C">
        <w:rPr>
          <w:rFonts w:asciiTheme="minorHAnsi" w:eastAsia="SimSun" w:hAnsiTheme="minorHAnsi" w:cs="Segoe UI"/>
        </w:rPr>
        <w:t>在本协议到期或终止后，或在收到来自微软的书面通知后，机构将立即终止对微软标识的所有使用。</w:t>
      </w:r>
      <w:r w:rsidRPr="000F6B8C">
        <w:rPr>
          <w:rFonts w:asciiTheme="minorHAnsi" w:eastAsia="SimSun" w:hAnsiTheme="minorHAnsi"/>
        </w:rPr>
        <w:t>微软保留随时自行决定终止或改变同意使用微软标识这一决定的权利。</w:t>
      </w:r>
    </w:p>
    <w:p w:rsidR="00871893" w:rsidRDefault="00871893" w:rsidP="00871893">
      <w:pPr>
        <w:pStyle w:val="ListParagraph"/>
        <w:widowControl w:val="0"/>
        <w:spacing w:line="240" w:lineRule="auto"/>
        <w:ind w:left="576"/>
        <w:jc w:val="both"/>
        <w:rPr>
          <w:rFonts w:eastAsia="SimSun" w:cs="Segoe UI"/>
          <w:b/>
        </w:rPr>
      </w:pPr>
    </w:p>
    <w:p w:rsidR="00871893" w:rsidRDefault="00871893" w:rsidP="00871893">
      <w:pPr>
        <w:pStyle w:val="ListParagraph"/>
        <w:widowControl w:val="0"/>
        <w:spacing w:line="240" w:lineRule="auto"/>
        <w:ind w:left="576"/>
        <w:jc w:val="both"/>
        <w:rPr>
          <w:rFonts w:eastAsia="SimSun" w:cs="Segoe UI"/>
        </w:rPr>
      </w:pPr>
      <w:r w:rsidRPr="00FE42C0">
        <w:rPr>
          <w:rFonts w:eastAsia="SimSun" w:cs="Segoe UI" w:hint="eastAsia"/>
        </w:rPr>
        <w:t>“</w:t>
      </w:r>
      <w:r>
        <w:rPr>
          <w:rFonts w:eastAsia="SimSun" w:hAnsi="SimSun" w:cs="Segoe UI" w:hint="eastAsia"/>
          <w:b/>
        </w:rPr>
        <w:t>质量标准</w:t>
      </w:r>
      <w:r w:rsidRPr="00FE42C0">
        <w:rPr>
          <w:rFonts w:eastAsia="SimSun" w:cs="Segoe UI" w:hint="eastAsia"/>
        </w:rPr>
        <w:t>”</w:t>
      </w:r>
      <w:r>
        <w:rPr>
          <w:rFonts w:eastAsia="SimSun" w:hAnsi="SimSun" w:cs="Segoe UI" w:hint="eastAsia"/>
        </w:rPr>
        <w:t>指符合下列条件的所有学术服务：</w:t>
      </w:r>
    </w:p>
    <w:p w:rsidR="00871893" w:rsidRDefault="00871893" w:rsidP="004F1625">
      <w:pPr>
        <w:pStyle w:val="ListParagraph"/>
        <w:widowControl w:val="0"/>
        <w:numPr>
          <w:ilvl w:val="0"/>
          <w:numId w:val="10"/>
        </w:numPr>
        <w:tabs>
          <w:tab w:val="left" w:pos="540"/>
        </w:tabs>
        <w:spacing w:line="240" w:lineRule="auto"/>
        <w:ind w:left="1080" w:hanging="378"/>
        <w:rPr>
          <w:rFonts w:eastAsia="SimSun" w:cs="Segoe UI"/>
          <w:b/>
        </w:rPr>
      </w:pPr>
      <w:r>
        <w:rPr>
          <w:rFonts w:eastAsia="SimSun" w:hAnsi="SimSun" w:cs="Segoe UI" w:hint="eastAsia"/>
        </w:rPr>
        <w:t>在生效日期前达到或超过机构规定的服务质量；</w:t>
      </w:r>
    </w:p>
    <w:p w:rsidR="00871893" w:rsidRDefault="00871893" w:rsidP="00871893">
      <w:pPr>
        <w:pStyle w:val="ListParagraph"/>
        <w:widowControl w:val="0"/>
        <w:numPr>
          <w:ilvl w:val="0"/>
          <w:numId w:val="10"/>
        </w:numPr>
        <w:tabs>
          <w:tab w:val="left" w:pos="540"/>
        </w:tabs>
        <w:spacing w:line="240" w:lineRule="auto"/>
        <w:ind w:left="1080"/>
        <w:rPr>
          <w:rFonts w:eastAsia="SimSun" w:cs="Segoe UI"/>
          <w:b/>
        </w:rPr>
      </w:pPr>
      <w:r>
        <w:rPr>
          <w:rFonts w:eastAsia="SimSun" w:hAnsi="SimSun" w:hint="eastAsia"/>
        </w:rPr>
        <w:t>达到或超过行业公认的质量和性能标准，且</w:t>
      </w:r>
    </w:p>
    <w:p w:rsidR="00871893" w:rsidRDefault="00871893" w:rsidP="004F1625">
      <w:pPr>
        <w:pStyle w:val="ListParagraph"/>
        <w:widowControl w:val="0"/>
        <w:numPr>
          <w:ilvl w:val="0"/>
          <w:numId w:val="10"/>
        </w:numPr>
        <w:tabs>
          <w:tab w:val="left" w:pos="540"/>
        </w:tabs>
        <w:spacing w:line="240" w:lineRule="auto"/>
        <w:ind w:left="1080" w:hanging="378"/>
        <w:rPr>
          <w:rFonts w:eastAsia="SimSun" w:cs="Segoe UI"/>
          <w:b/>
        </w:rPr>
      </w:pPr>
      <w:r>
        <w:rPr>
          <w:rFonts w:eastAsia="SimSun" w:hAnsi="SimSun" w:hint="eastAsia"/>
        </w:rPr>
        <w:t>遵守所有适用的法律、规定和法规。</w:t>
      </w:r>
    </w:p>
    <w:p w:rsidR="00871893" w:rsidRDefault="00871893" w:rsidP="00871893">
      <w:pPr>
        <w:pStyle w:val="ListParagraph"/>
        <w:widowControl w:val="0"/>
        <w:tabs>
          <w:tab w:val="left" w:pos="540"/>
        </w:tabs>
        <w:spacing w:line="240" w:lineRule="auto"/>
        <w:ind w:left="576" w:hanging="360"/>
        <w:rPr>
          <w:rFonts w:eastAsia="SimSun" w:cs="Segoe UI"/>
          <w:b/>
        </w:rPr>
      </w:pPr>
    </w:p>
    <w:p w:rsidR="00871893" w:rsidRDefault="00871893" w:rsidP="00871893">
      <w:pPr>
        <w:pStyle w:val="ListParagraph"/>
        <w:widowControl w:val="0"/>
        <w:numPr>
          <w:ilvl w:val="1"/>
          <w:numId w:val="9"/>
        </w:numPr>
        <w:tabs>
          <w:tab w:val="left" w:pos="540"/>
        </w:tabs>
        <w:spacing w:line="240" w:lineRule="auto"/>
        <w:rPr>
          <w:rFonts w:eastAsia="SimSun" w:cs="Segoe UI"/>
          <w:b/>
        </w:rPr>
      </w:pPr>
      <w:r>
        <w:rPr>
          <w:rFonts w:eastAsia="SimSun" w:hAnsi="SimSun" w:cs="Segoe UI" w:hint="eastAsia"/>
          <w:b/>
        </w:rPr>
        <w:t>无商标许可</w:t>
      </w:r>
      <w:r w:rsidRPr="00C070ED">
        <w:rPr>
          <w:rFonts w:eastAsia="SimSun" w:hAnsi="SimSun" w:cs="Segoe UI" w:hint="eastAsia"/>
          <w:b/>
          <w:caps/>
        </w:rPr>
        <w:t>。</w:t>
      </w:r>
      <w:r>
        <w:rPr>
          <w:rFonts w:eastAsia="SimSun" w:hAnsi="SimSun" w:cs="Segoe UI" w:hint="eastAsia"/>
        </w:rPr>
        <w:t>除了第</w:t>
      </w:r>
      <w:r>
        <w:rPr>
          <w:rFonts w:eastAsia="SimSun" w:cs="Segoe UI" w:hint="eastAsia"/>
        </w:rPr>
        <w:t xml:space="preserve"> </w:t>
      </w:r>
      <w:r w:rsidRPr="00B840FF">
        <w:rPr>
          <w:rFonts w:asciiTheme="minorHAnsi" w:eastAsia="SimSun" w:hAnsiTheme="minorHAnsi" w:cs="Segoe UI" w:hint="eastAsia"/>
          <w:lang w:bidi="zh-CN"/>
        </w:rPr>
        <w:t>7.1</w:t>
      </w:r>
      <w:r>
        <w:rPr>
          <w:rFonts w:eastAsia="SimSun" w:cs="Segoe UI" w:hint="eastAsia"/>
        </w:rPr>
        <w:t xml:space="preserve"> </w:t>
      </w:r>
      <w:r>
        <w:rPr>
          <w:rFonts w:eastAsia="SimSun" w:hAnsi="SimSun" w:cs="Segoe UI" w:hint="eastAsia"/>
        </w:rPr>
        <w:t>节（</w:t>
      </w:r>
      <w:r>
        <w:rPr>
          <w:rFonts w:eastAsia="SimSun" w:hAnsi="SimSun" w:cs="Segoe UI" w:hint="eastAsia"/>
          <w:i/>
        </w:rPr>
        <w:t>微软标识</w:t>
      </w:r>
      <w:r>
        <w:rPr>
          <w:rFonts w:eastAsia="SimSun" w:hAnsi="SimSun" w:cs="Segoe UI" w:hint="eastAsia"/>
        </w:rPr>
        <w:t>）中授予的权利之外，本协议并未向机构授予对于微软的任何名称、文字标识、徽标、徽标图文、商业外观、图案或其他商标的任何权利、所有权、权益或许可。机构可依据位于以下网址的一般微软商标指南对微软的非美术体文字标识进行描述性引用（但不得使用微软的徽标、徽标图文、商业外观或图案）：</w:t>
      </w:r>
      <w:r w:rsidR="00090526">
        <w:fldChar w:fldCharType="begin"/>
      </w:r>
      <w:r w:rsidR="00090526">
        <w:instrText xml:space="preserve"> HYPERLINK "http://www.microsoft.com/en-us/legal/intellectualproperty/Trademarks/Usage/General.aspx" </w:instrText>
      </w:r>
      <w:r w:rsidR="00090526">
        <w:fldChar w:fldCharType="separate"/>
      </w:r>
      <w:r w:rsidRPr="00DA2011">
        <w:rPr>
          <w:rStyle w:val="Hyperlink"/>
          <w:rFonts w:asciiTheme="minorHAnsi" w:eastAsia="SimSun" w:hAnsiTheme="minorHAnsi" w:cs="Segoe UI" w:hint="eastAsia"/>
        </w:rPr>
        <w:t>http://www.microsoft.com/en-us/legal/intellectualproperty/Trademarks/Usage/General.aspx</w:t>
      </w:r>
      <w:r w:rsidR="00090526">
        <w:rPr>
          <w:rStyle w:val="Hyperlink"/>
          <w:rFonts w:asciiTheme="minorHAnsi" w:eastAsia="SimSun" w:hAnsiTheme="minorHAnsi" w:cs="Segoe UI"/>
        </w:rPr>
        <w:fldChar w:fldCharType="end"/>
      </w:r>
      <w:r>
        <w:rPr>
          <w:rFonts w:eastAsia="SimSun" w:hAnsi="SimSun" w:cs="Segoe UI" w:hint="eastAsia"/>
        </w:rPr>
        <w:t>。机构在接到通知之后将立即纠正对微软商标的任何误用。此处的任何规定均未限制微软保护其商标不被侵权、弱化或其他误用方面的权利。</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9"/>
        </w:numPr>
        <w:tabs>
          <w:tab w:val="left" w:pos="540"/>
        </w:tabs>
        <w:spacing w:line="240" w:lineRule="auto"/>
        <w:rPr>
          <w:rFonts w:eastAsia="SimSun" w:cs="Segoe UI"/>
          <w:b/>
        </w:rPr>
      </w:pPr>
      <w:r>
        <w:rPr>
          <w:rFonts w:eastAsia="SimSun" w:hAnsi="SimSun" w:cs="Segoe UI" w:hint="eastAsia"/>
          <w:b/>
        </w:rPr>
        <w:t>保留权利</w:t>
      </w:r>
      <w:r w:rsidRPr="00C070ED">
        <w:rPr>
          <w:rFonts w:eastAsia="SimSun" w:hAnsi="SimSun" w:cs="Segoe UI" w:hint="eastAsia"/>
          <w:b/>
          <w:caps/>
        </w:rPr>
        <w:t>。</w:t>
      </w:r>
      <w:r>
        <w:rPr>
          <w:rFonts w:eastAsia="SimSun" w:hAnsi="SimSun" w:cs="Segoe UI" w:hint="eastAsia"/>
        </w:rPr>
        <w:t>通过本计划提供的计划课程、软件、微软标识、讲师内容和其他内容以及材料并非售出，仅供许可使用。微软及其供应商保留微软此处未明确授予的所有权利。</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keepNext/>
        <w:keepLines/>
        <w:widowControl w:val="0"/>
        <w:numPr>
          <w:ilvl w:val="0"/>
          <w:numId w:val="11"/>
        </w:numPr>
        <w:tabs>
          <w:tab w:val="left" w:pos="360"/>
        </w:tabs>
        <w:spacing w:line="240" w:lineRule="auto"/>
        <w:jc w:val="both"/>
        <w:rPr>
          <w:rFonts w:eastAsia="SimSun" w:cs="Segoe UI"/>
          <w:caps/>
        </w:rPr>
      </w:pPr>
      <w:r>
        <w:rPr>
          <w:rFonts w:eastAsia="SimSun" w:hAnsi="SimSun" w:cs="Segoe UI" w:hint="eastAsia"/>
          <w:b/>
          <w:caps/>
        </w:rPr>
        <w:lastRenderedPageBreak/>
        <w:t>记录和审计。</w:t>
      </w:r>
    </w:p>
    <w:p w:rsidR="00871893" w:rsidRDefault="00871893" w:rsidP="00871893">
      <w:pPr>
        <w:pStyle w:val="ListParagraph"/>
        <w:keepNext/>
        <w:keepLines/>
        <w:widowControl w:val="0"/>
        <w:numPr>
          <w:ilvl w:val="1"/>
          <w:numId w:val="12"/>
        </w:numPr>
        <w:tabs>
          <w:tab w:val="left" w:pos="360"/>
          <w:tab w:val="left" w:pos="540"/>
        </w:tabs>
        <w:spacing w:line="240" w:lineRule="auto"/>
        <w:jc w:val="both"/>
        <w:rPr>
          <w:rFonts w:eastAsia="SimSun" w:cs="Segoe UI"/>
          <w:caps/>
        </w:rPr>
      </w:pPr>
      <w:r>
        <w:rPr>
          <w:rFonts w:eastAsia="SimSun" w:cs="Segoe UI" w:hint="eastAsia"/>
        </w:rPr>
        <w:tab/>
      </w:r>
      <w:r>
        <w:rPr>
          <w:rFonts w:eastAsia="SimSun" w:hAnsi="SimSun" w:cs="Segoe UI" w:hint="eastAsia"/>
          <w:b/>
        </w:rPr>
        <w:t>记录</w:t>
      </w:r>
      <w:r w:rsidRPr="00B46C4B">
        <w:rPr>
          <w:rFonts w:eastAsia="SimSun" w:hAnsi="SimSun" w:cs="Segoe UI" w:hint="eastAsia"/>
          <w:b/>
          <w:bCs/>
        </w:rPr>
        <w:t>。</w:t>
      </w:r>
      <w:r>
        <w:rPr>
          <w:rFonts w:eastAsia="SimSun" w:hAnsi="SimSun" w:cs="Segoe UI" w:hint="eastAsia"/>
        </w:rPr>
        <w:t>在有效期以及有效期过后的一</w:t>
      </w:r>
      <w:r>
        <w:rPr>
          <w:rFonts w:eastAsia="SimSun" w:cs="Segoe UI" w:hint="eastAsia"/>
        </w:rPr>
        <w:t xml:space="preserve"> </w:t>
      </w:r>
      <w:r w:rsidRPr="003A0723">
        <w:rPr>
          <w:rFonts w:asciiTheme="minorHAnsi" w:eastAsia="SimSun" w:hAnsiTheme="minorHAnsi" w:cs="Segoe UI" w:hint="eastAsia"/>
          <w:lang w:bidi="zh-CN"/>
        </w:rPr>
        <w:t>(1)</w:t>
      </w:r>
      <w:r>
        <w:rPr>
          <w:rFonts w:eastAsia="SimSun" w:cs="Segoe UI" w:hint="eastAsia"/>
        </w:rPr>
        <w:t xml:space="preserve"> </w:t>
      </w:r>
      <w:r>
        <w:rPr>
          <w:rFonts w:eastAsia="SimSun" w:hAnsi="SimSun" w:cs="Segoe UI" w:hint="eastAsia"/>
        </w:rPr>
        <w:t>年内，对于与本计划相关的活动（包括对本计划下提供的计划课程、讲师内容、软件、内容、材料和服务的访问、使用和分发），机构将保留完整且准确的文档、账簿和记录（统称为</w:t>
      </w:r>
      <w:r w:rsidRPr="00FE42C0">
        <w:rPr>
          <w:rFonts w:eastAsia="SimSun" w:cs="Segoe UI" w:hint="eastAsia"/>
        </w:rPr>
        <w:t>“</w:t>
      </w:r>
      <w:r>
        <w:rPr>
          <w:rFonts w:eastAsia="SimSun" w:hAnsi="SimSun" w:cs="Segoe UI" w:hint="eastAsia"/>
          <w:b/>
        </w:rPr>
        <w:t>记录</w:t>
      </w:r>
      <w:r w:rsidRPr="00FE42C0">
        <w:rPr>
          <w:rFonts w:eastAsia="SimSun" w:cs="Segoe UI" w:hint="eastAsia"/>
        </w:rPr>
        <w:t>”</w:t>
      </w:r>
      <w:r>
        <w:rPr>
          <w:rFonts w:eastAsia="SimSun" w:hAnsi="SimSun" w:cs="Segoe UI" w:hint="eastAsia"/>
        </w:rPr>
        <w:t>）。在微软提出请求之后，机构将为微软或其审计人员提供这些记录。</w:t>
      </w:r>
      <w:r>
        <w:rPr>
          <w:rFonts w:eastAsia="SimSun" w:hAnsi="SimSun" w:cs="Segoe UI" w:hint="eastAsia"/>
          <w:bCs/>
        </w:rPr>
        <w:t>记录必须足够翔实，能够让微软核实机构是否遵守本协议的条款。</w:t>
      </w:r>
    </w:p>
    <w:p w:rsidR="00871893" w:rsidRDefault="00871893" w:rsidP="00871893">
      <w:pPr>
        <w:pStyle w:val="ListParagraph"/>
        <w:tabs>
          <w:tab w:val="left" w:pos="360"/>
        </w:tabs>
        <w:spacing w:line="240" w:lineRule="auto"/>
        <w:ind w:left="576"/>
        <w:jc w:val="both"/>
        <w:rPr>
          <w:rFonts w:eastAsia="SimSun" w:cs="Segoe UI"/>
          <w:caps/>
        </w:rPr>
      </w:pPr>
    </w:p>
    <w:p w:rsidR="00871893" w:rsidRPr="00397819" w:rsidRDefault="00871893" w:rsidP="00871893">
      <w:pPr>
        <w:pStyle w:val="ListParagraph"/>
        <w:numPr>
          <w:ilvl w:val="1"/>
          <w:numId w:val="12"/>
        </w:numPr>
        <w:tabs>
          <w:tab w:val="left" w:pos="540"/>
        </w:tabs>
        <w:spacing w:line="240" w:lineRule="auto"/>
        <w:jc w:val="both"/>
        <w:rPr>
          <w:rFonts w:asciiTheme="minorHAnsi" w:eastAsia="SimSun" w:hAnsiTheme="minorHAnsi" w:cs="Segoe UI"/>
        </w:rPr>
      </w:pPr>
      <w:r w:rsidRPr="00397819">
        <w:rPr>
          <w:rFonts w:asciiTheme="minorHAnsi" w:eastAsia="SimSun" w:hAnsiTheme="minorHAnsi" w:cs="Segoe UI"/>
          <w:b/>
        </w:rPr>
        <w:t>审计</w:t>
      </w:r>
      <w:r w:rsidRPr="00397819">
        <w:rPr>
          <w:rFonts w:asciiTheme="minorHAnsi" w:eastAsia="SimSun" w:hAnsiTheme="minorHAnsi" w:cs="Segoe UI"/>
          <w:b/>
          <w:caps/>
        </w:rPr>
        <w:t>。</w:t>
      </w:r>
      <w:r w:rsidRPr="00397819">
        <w:rPr>
          <w:rFonts w:asciiTheme="minorHAnsi" w:eastAsia="SimSun" w:hAnsiTheme="minorHAnsi" w:cs="Segoe UI"/>
        </w:rPr>
        <w:t>在有效期以及有效期过后的一</w:t>
      </w:r>
      <w:r w:rsidRPr="00397819">
        <w:rPr>
          <w:rFonts w:asciiTheme="minorHAnsi" w:eastAsia="SimSun" w:hAnsiTheme="minorHAnsi" w:cs="Segoe UI"/>
        </w:rPr>
        <w:t xml:space="preserve"> </w:t>
      </w:r>
      <w:r w:rsidRPr="00397819">
        <w:rPr>
          <w:rFonts w:asciiTheme="minorHAnsi" w:eastAsia="SimSun" w:hAnsiTheme="minorHAnsi" w:cs="Segoe UI"/>
          <w:lang w:bidi="zh-CN"/>
        </w:rPr>
        <w:t>(1)</w:t>
      </w:r>
      <w:r w:rsidRPr="00397819">
        <w:rPr>
          <w:rFonts w:asciiTheme="minorHAnsi" w:eastAsia="SimSun" w:hAnsiTheme="minorHAnsi" w:cs="Segoe UI"/>
        </w:rPr>
        <w:t xml:space="preserve"> </w:t>
      </w:r>
      <w:r w:rsidRPr="00397819">
        <w:rPr>
          <w:rFonts w:asciiTheme="minorHAnsi" w:eastAsia="SimSun" w:hAnsiTheme="minorHAnsi" w:cs="Segoe UI"/>
        </w:rPr>
        <w:t>年内，微软</w:t>
      </w:r>
      <w:r w:rsidRPr="00397819">
        <w:rPr>
          <w:rFonts w:asciiTheme="minorHAnsi" w:eastAsia="SimSun" w:hAnsiTheme="minorHAnsi" w:cs="Segoe UI"/>
          <w:bCs/>
        </w:rPr>
        <w:t>及其审计人员</w:t>
      </w:r>
      <w:r w:rsidRPr="00397819">
        <w:rPr>
          <w:rFonts w:asciiTheme="minorHAnsi" w:eastAsia="SimSun" w:hAnsiTheme="minorHAnsi" w:cs="Segoe UI"/>
        </w:rPr>
        <w:t>可对机构的记录、系统和设施执行审计来核实机构是否遵守本协议的条款。机构将</w:t>
      </w:r>
      <w:r w:rsidRPr="00397819">
        <w:rPr>
          <w:rFonts w:asciiTheme="minorHAnsi" w:eastAsia="SimSun" w:hAnsiTheme="minorHAnsi" w:cs="Segoe UI"/>
          <w:bCs/>
        </w:rPr>
        <w:t>保证依据本协议执行审计所需的所有适当权利，包括与微软及其审计人员共享用户个人信息的权利。</w:t>
      </w:r>
      <w:r w:rsidRPr="00397819">
        <w:rPr>
          <w:rFonts w:asciiTheme="minorHAnsi" w:eastAsia="SimSun" w:hAnsiTheme="minorHAnsi" w:cs="Segoe UI"/>
        </w:rPr>
        <w:t>机构将向微软或其审计人员提供对相关记录、系统和设施的访问权限，并允许其复印记录以用作审计证据。任何审计均应在机构的正常营业时间内进行，并且不会对机构的正常经营活动造成不合理的干扰。机构应立即纠正审计过程中所发现的任何</w:t>
      </w:r>
      <w:r w:rsidRPr="00397819">
        <w:rPr>
          <w:rFonts w:asciiTheme="minorHAnsi" w:eastAsia="SimSun" w:hAnsiTheme="minorHAnsi" w:cs="Segoe UI"/>
          <w:bCs/>
        </w:rPr>
        <w:t>偏差</w:t>
      </w:r>
      <w:r w:rsidRPr="00397819">
        <w:rPr>
          <w:rFonts w:asciiTheme="minorHAnsi" w:eastAsia="SimSun" w:hAnsiTheme="minorHAnsi" w:cs="Segoe UI"/>
        </w:rPr>
        <w:t>。</w:t>
      </w:r>
      <w:r w:rsidRPr="00397819">
        <w:rPr>
          <w:rFonts w:asciiTheme="minorHAnsi" w:eastAsia="SimSun" w:hAnsiTheme="minorHAnsi"/>
        </w:rPr>
        <w:t>如果通过核查或自我审计发现存在未经许可的使用情况，则机构必须在三十</w:t>
      </w:r>
      <w:r w:rsidRPr="00397819">
        <w:rPr>
          <w:rFonts w:asciiTheme="minorHAnsi" w:eastAsia="SimSun" w:hAnsiTheme="minorHAnsi"/>
        </w:rPr>
        <w:t xml:space="preserve"> </w:t>
      </w:r>
      <w:r w:rsidRPr="00397819">
        <w:rPr>
          <w:rFonts w:asciiTheme="minorHAnsi" w:eastAsia="SimSun" w:hAnsiTheme="minorHAnsi" w:cs="Segoe UI"/>
          <w:lang w:bidi="zh-CN"/>
        </w:rPr>
        <w:t>(30)</w:t>
      </w:r>
      <w:r w:rsidRPr="00397819">
        <w:rPr>
          <w:rFonts w:asciiTheme="minorHAnsi" w:eastAsia="SimSun" w:hAnsiTheme="minorHAnsi"/>
        </w:rPr>
        <w:t xml:space="preserve"> </w:t>
      </w:r>
      <w:r w:rsidRPr="00397819">
        <w:rPr>
          <w:rFonts w:asciiTheme="minorHAnsi" w:eastAsia="SimSun" w:hAnsiTheme="minorHAnsi"/>
        </w:rPr>
        <w:t>天内订购足够数量的使用许可。如果未经许可使用情况的百分比达到</w:t>
      </w:r>
      <w:r w:rsidRPr="00397819">
        <w:rPr>
          <w:rFonts w:asciiTheme="minorHAnsi" w:eastAsia="SimSun" w:hAnsiTheme="minorHAnsi"/>
        </w:rPr>
        <w:t xml:space="preserve"> 2% </w:t>
      </w:r>
      <w:r w:rsidRPr="00397819">
        <w:rPr>
          <w:rFonts w:asciiTheme="minorHAnsi" w:eastAsia="SimSun" w:hAnsiTheme="minorHAnsi"/>
        </w:rPr>
        <w:t>或更高，则客户必须向微软赔偿审计费用并在三十</w:t>
      </w:r>
      <w:r w:rsidRPr="00397819">
        <w:rPr>
          <w:rFonts w:asciiTheme="minorHAnsi" w:eastAsia="SimSun" w:hAnsiTheme="minorHAnsi"/>
        </w:rPr>
        <w:t xml:space="preserve"> </w:t>
      </w:r>
      <w:r w:rsidRPr="00397819">
        <w:rPr>
          <w:rFonts w:asciiTheme="minorHAnsi" w:eastAsia="SimSun" w:hAnsiTheme="minorHAnsi" w:cs="Segoe UI"/>
          <w:lang w:bidi="zh-CN"/>
        </w:rPr>
        <w:t>(30)</w:t>
      </w:r>
      <w:r w:rsidRPr="00397819">
        <w:rPr>
          <w:rFonts w:asciiTheme="minorHAnsi" w:eastAsia="SimSun" w:hAnsiTheme="minorHAnsi"/>
        </w:rPr>
        <w:t xml:space="preserve"> </w:t>
      </w:r>
      <w:r w:rsidRPr="00397819">
        <w:rPr>
          <w:rFonts w:asciiTheme="minorHAnsi" w:eastAsia="SimSun" w:hAnsiTheme="minorHAnsi"/>
        </w:rPr>
        <w:t>天内以当时最新的价格的</w:t>
      </w:r>
      <w:r w:rsidRPr="00397819">
        <w:rPr>
          <w:rFonts w:asciiTheme="minorHAnsi" w:eastAsia="SimSun" w:hAnsiTheme="minorHAnsi"/>
        </w:rPr>
        <w:t xml:space="preserve"> 125% </w:t>
      </w:r>
      <w:r w:rsidRPr="00397819">
        <w:rPr>
          <w:rFonts w:asciiTheme="minorHAnsi" w:eastAsia="SimSun" w:hAnsiTheme="minorHAnsi"/>
        </w:rPr>
        <w:t>购买所需的额外许可。</w:t>
      </w:r>
      <w:r w:rsidRPr="00397819">
        <w:rPr>
          <w:rFonts w:asciiTheme="minorHAnsi" w:eastAsia="SimSun" w:hAnsiTheme="minorHAnsi" w:cs="Segoe UI"/>
        </w:rPr>
        <w:t>依据第</w:t>
      </w:r>
      <w:r w:rsidRPr="00397819">
        <w:rPr>
          <w:rFonts w:asciiTheme="minorHAnsi" w:eastAsia="SimSun" w:hAnsiTheme="minorHAnsi" w:cs="Segoe UI"/>
        </w:rPr>
        <w:t xml:space="preserve"> 8 </w:t>
      </w:r>
      <w:r w:rsidRPr="00397819">
        <w:rPr>
          <w:rFonts w:asciiTheme="minorHAnsi" w:eastAsia="SimSun" w:hAnsiTheme="minorHAnsi" w:cs="Segoe UI"/>
        </w:rPr>
        <w:t>节（</w:t>
      </w:r>
      <w:r w:rsidRPr="00397819">
        <w:rPr>
          <w:rFonts w:asciiTheme="minorHAnsi" w:eastAsia="SimSun" w:hAnsiTheme="minorHAnsi" w:cs="Segoe UI"/>
          <w:i/>
        </w:rPr>
        <w:t>记录和审计</w:t>
      </w:r>
      <w:r w:rsidRPr="00397819">
        <w:rPr>
          <w:rFonts w:asciiTheme="minorHAnsi" w:eastAsia="SimSun" w:hAnsiTheme="minorHAnsi" w:cs="Segoe UI"/>
        </w:rPr>
        <w:t>）执行的任何审计不妨碍微软根据本协议的任何其他条款或任何适用法律应享有的任何其他权利或应获得的补偿。</w:t>
      </w:r>
    </w:p>
    <w:p w:rsidR="00871893" w:rsidRDefault="00871893" w:rsidP="00871893">
      <w:pPr>
        <w:pStyle w:val="ListParagraph"/>
        <w:tabs>
          <w:tab w:val="left" w:pos="540"/>
        </w:tabs>
        <w:spacing w:line="240" w:lineRule="auto"/>
        <w:ind w:left="576"/>
        <w:jc w:val="both"/>
        <w:rPr>
          <w:rFonts w:eastAsia="SimSun" w:cs="Segoe UI"/>
          <w:b/>
          <w:caps/>
        </w:rPr>
      </w:pPr>
    </w:p>
    <w:p w:rsidR="00871893" w:rsidRDefault="00871893" w:rsidP="00871893">
      <w:pPr>
        <w:pStyle w:val="ListParagraph"/>
        <w:numPr>
          <w:ilvl w:val="1"/>
          <w:numId w:val="12"/>
        </w:numPr>
        <w:tabs>
          <w:tab w:val="left" w:pos="540"/>
        </w:tabs>
        <w:spacing w:line="240" w:lineRule="auto"/>
        <w:jc w:val="both"/>
        <w:rPr>
          <w:rFonts w:eastAsia="SimSun" w:cs="Segoe UI"/>
        </w:rPr>
      </w:pPr>
      <w:r>
        <w:rPr>
          <w:rFonts w:eastAsia="SimSun" w:hAnsi="SimSun" w:cs="Segoe UI" w:hint="eastAsia"/>
          <w:b/>
        </w:rPr>
        <w:t>培训课审计。</w:t>
      </w:r>
      <w:r>
        <w:rPr>
          <w:rFonts w:eastAsia="SimSun" w:hAnsi="SimSun" w:cs="Segoe UI" w:hint="eastAsia"/>
        </w:rPr>
        <w:t>此外，微软或指定代表可在未通知的情况下对机构的培训课进行审计。此类审计可以包括对讲师的技术和主题知识以及传授技能的正式书面考核，以及对设备、设施、使用计划课程的班级的学员考勤表、为学员提供的计划课程的数量以及计划课程详细清单的核查。如果微软确定：</w:t>
      </w:r>
    </w:p>
    <w:p w:rsidR="00871893" w:rsidRDefault="00871893" w:rsidP="00871893">
      <w:pPr>
        <w:pStyle w:val="ListParagraph"/>
        <w:numPr>
          <w:ilvl w:val="2"/>
          <w:numId w:val="12"/>
        </w:numPr>
        <w:tabs>
          <w:tab w:val="left" w:pos="540"/>
        </w:tabs>
        <w:spacing w:line="240" w:lineRule="auto"/>
        <w:ind w:left="1080" w:hanging="360"/>
        <w:jc w:val="both"/>
        <w:rPr>
          <w:rFonts w:eastAsia="SimSun" w:cs="Segoe UI"/>
        </w:rPr>
      </w:pPr>
      <w:r>
        <w:rPr>
          <w:rFonts w:eastAsia="SimSun" w:hAnsi="SimSun" w:cs="Segoe UI" w:hint="eastAsia"/>
        </w:rPr>
        <w:t>机构对课程的传授方式不符合专业要求；</w:t>
      </w:r>
    </w:p>
    <w:p w:rsidR="00871893" w:rsidRDefault="00871893" w:rsidP="004F33D7">
      <w:pPr>
        <w:pStyle w:val="ListParagraph"/>
        <w:numPr>
          <w:ilvl w:val="2"/>
          <w:numId w:val="12"/>
        </w:numPr>
        <w:tabs>
          <w:tab w:val="left" w:pos="540"/>
        </w:tabs>
        <w:spacing w:line="240" w:lineRule="auto"/>
        <w:ind w:left="1080" w:hanging="360"/>
        <w:jc w:val="both"/>
        <w:rPr>
          <w:rFonts w:eastAsia="SimSun" w:cs="Segoe UI"/>
        </w:rPr>
      </w:pPr>
      <w:r>
        <w:rPr>
          <w:rFonts w:eastAsia="SimSun" w:hAnsi="SimSun" w:cs="Segoe UI" w:hint="eastAsia"/>
        </w:rPr>
        <w:t>机构未提供良好的学习环境或体验；</w:t>
      </w:r>
    </w:p>
    <w:p w:rsidR="00871893" w:rsidRDefault="00871893" w:rsidP="00871893">
      <w:pPr>
        <w:pStyle w:val="ListParagraph"/>
        <w:numPr>
          <w:ilvl w:val="2"/>
          <w:numId w:val="12"/>
        </w:numPr>
        <w:tabs>
          <w:tab w:val="left" w:pos="540"/>
        </w:tabs>
        <w:spacing w:line="240" w:lineRule="auto"/>
        <w:ind w:left="1080" w:hanging="370"/>
        <w:jc w:val="both"/>
        <w:rPr>
          <w:rFonts w:eastAsia="SimSun" w:cs="Segoe UI"/>
        </w:rPr>
      </w:pPr>
      <w:r>
        <w:rPr>
          <w:rFonts w:eastAsia="SimSun" w:hAnsi="SimSun" w:cs="Segoe UI" w:hint="eastAsia"/>
        </w:rPr>
        <w:t>设施和设备达不到开展优质培训的要求；或</w:t>
      </w:r>
    </w:p>
    <w:p w:rsidR="00871893" w:rsidRDefault="00871893" w:rsidP="00871893">
      <w:pPr>
        <w:pStyle w:val="ListParagraph"/>
        <w:numPr>
          <w:ilvl w:val="2"/>
          <w:numId w:val="12"/>
        </w:numPr>
        <w:tabs>
          <w:tab w:val="left" w:pos="540"/>
        </w:tabs>
        <w:spacing w:line="240" w:lineRule="auto"/>
        <w:ind w:left="1080" w:hanging="360"/>
        <w:jc w:val="both"/>
        <w:rPr>
          <w:rFonts w:eastAsia="SimSun" w:cs="Segoe UI"/>
        </w:rPr>
      </w:pPr>
      <w:r>
        <w:rPr>
          <w:rFonts w:eastAsia="SimSun" w:hAnsi="SimSun" w:cs="Segoe UI" w:hint="eastAsia"/>
        </w:rPr>
        <w:t>机构获取的计划课程许可的数量与使用计划课程培训的学员总数以及当前的计划课程详细清单不一致。</w:t>
      </w:r>
    </w:p>
    <w:p w:rsidR="00871893" w:rsidRDefault="00871893" w:rsidP="00871893">
      <w:pPr>
        <w:tabs>
          <w:tab w:val="left" w:pos="540"/>
        </w:tabs>
        <w:spacing w:line="240" w:lineRule="auto"/>
        <w:ind w:left="720"/>
        <w:jc w:val="both"/>
        <w:rPr>
          <w:rFonts w:eastAsia="SimSun" w:cs="Segoe UI"/>
        </w:rPr>
      </w:pPr>
      <w:r>
        <w:rPr>
          <w:rFonts w:eastAsia="SimSun" w:hAnsi="SimSun" w:cs="Segoe UI" w:hint="eastAsia"/>
        </w:rPr>
        <w:t>微软将会书面通知机构，如果机构未依据第</w:t>
      </w:r>
      <w:r>
        <w:rPr>
          <w:rFonts w:eastAsia="SimSun" w:cs="Segoe UI" w:hint="eastAsia"/>
        </w:rPr>
        <w:t xml:space="preserve"> 9.2 </w:t>
      </w:r>
      <w:r>
        <w:rPr>
          <w:rFonts w:eastAsia="SimSun" w:hAnsi="SimSun" w:cs="Segoe UI" w:hint="eastAsia"/>
        </w:rPr>
        <w:t>节（</w:t>
      </w:r>
      <w:r>
        <w:rPr>
          <w:rFonts w:eastAsia="SimSun" w:hAnsi="SimSun" w:cs="Segoe UI" w:hint="eastAsia"/>
          <w:i/>
        </w:rPr>
        <w:t>终止</w:t>
      </w:r>
      <w:r>
        <w:rPr>
          <w:rFonts w:eastAsia="SimSun" w:hAnsi="SimSun" w:cs="Segoe UI" w:hint="eastAsia"/>
        </w:rPr>
        <w:t>）所述进行补救，则微软可终止本协议以及机构的本计划成员状态。</w:t>
      </w:r>
    </w:p>
    <w:p w:rsidR="00871893" w:rsidRDefault="00871893" w:rsidP="00871893">
      <w:pPr>
        <w:pStyle w:val="ListParagraph"/>
        <w:tabs>
          <w:tab w:val="left" w:pos="540"/>
        </w:tabs>
        <w:spacing w:line="240" w:lineRule="auto"/>
        <w:ind w:left="576"/>
        <w:jc w:val="both"/>
        <w:rPr>
          <w:rFonts w:eastAsia="SimSun" w:cs="Segoe UI"/>
        </w:rPr>
      </w:pPr>
    </w:p>
    <w:p w:rsidR="00871893" w:rsidRDefault="00871893" w:rsidP="00871893">
      <w:pPr>
        <w:pStyle w:val="ListParagraph"/>
        <w:keepNext/>
        <w:keepLines/>
        <w:widowControl w:val="0"/>
        <w:numPr>
          <w:ilvl w:val="0"/>
          <w:numId w:val="13"/>
        </w:numPr>
        <w:tabs>
          <w:tab w:val="left" w:pos="540"/>
        </w:tabs>
        <w:spacing w:line="240" w:lineRule="auto"/>
        <w:rPr>
          <w:rFonts w:eastAsia="SimSun" w:cs="Segoe UI"/>
          <w:b/>
        </w:rPr>
      </w:pPr>
      <w:r>
        <w:rPr>
          <w:rFonts w:eastAsia="SimSun" w:hAnsi="SimSun" w:cs="Segoe UI" w:hint="eastAsia"/>
          <w:b/>
          <w:caps/>
        </w:rPr>
        <w:t>有效期与终止。</w:t>
      </w:r>
    </w:p>
    <w:p w:rsidR="00871893" w:rsidRPr="00014392" w:rsidRDefault="00871893" w:rsidP="00BE0779">
      <w:pPr>
        <w:pStyle w:val="ListParagraph"/>
        <w:keepNext/>
        <w:keepLines/>
        <w:widowControl w:val="0"/>
        <w:numPr>
          <w:ilvl w:val="1"/>
          <w:numId w:val="14"/>
        </w:numPr>
        <w:tabs>
          <w:tab w:val="left" w:pos="540"/>
        </w:tabs>
        <w:spacing w:line="240" w:lineRule="auto"/>
        <w:ind w:right="117"/>
        <w:rPr>
          <w:rFonts w:asciiTheme="minorHAnsi" w:eastAsia="SimSun" w:hAnsiTheme="minorHAnsi" w:cs="Segoe UI"/>
          <w:b/>
        </w:rPr>
      </w:pPr>
      <w:r w:rsidRPr="00014392">
        <w:rPr>
          <w:rFonts w:asciiTheme="minorHAnsi" w:eastAsia="SimSun" w:hAnsiTheme="minorHAnsi" w:cs="Segoe UI"/>
          <w:b/>
        </w:rPr>
        <w:t>有效期</w:t>
      </w:r>
      <w:r w:rsidRPr="00014392">
        <w:rPr>
          <w:rFonts w:asciiTheme="minorHAnsi" w:eastAsia="SimSun" w:hAnsiTheme="minorHAnsi" w:cs="Segoe UI"/>
          <w:b/>
          <w:caps/>
        </w:rPr>
        <w:t>。</w:t>
      </w:r>
      <w:r w:rsidRPr="00014392">
        <w:rPr>
          <w:rFonts w:asciiTheme="minorHAnsi" w:eastAsia="SimSun" w:hAnsiTheme="minorHAnsi" w:cs="Segoe UI"/>
        </w:rPr>
        <w:t>本协议将于生效日期开始生效，并将在生效日期一</w:t>
      </w:r>
      <w:r w:rsidRPr="00014392">
        <w:rPr>
          <w:rFonts w:asciiTheme="minorHAnsi" w:eastAsia="SimSun" w:hAnsiTheme="minorHAnsi" w:cs="Segoe UI"/>
        </w:rPr>
        <w:t xml:space="preserve"> (1) </w:t>
      </w:r>
      <w:r w:rsidRPr="00014392">
        <w:rPr>
          <w:rFonts w:asciiTheme="minorHAnsi" w:eastAsia="SimSun" w:hAnsiTheme="minorHAnsi" w:cs="Segoe UI"/>
        </w:rPr>
        <w:t>年后自动终止（以下简称</w:t>
      </w:r>
      <w:r w:rsidRPr="00FE42C0">
        <w:rPr>
          <w:rFonts w:ascii="SimSun" w:eastAsia="SimSun" w:hAnsi="SimSun" w:cs="Segoe UI"/>
        </w:rPr>
        <w:t>“</w:t>
      </w:r>
      <w:r w:rsidRPr="00014392">
        <w:rPr>
          <w:rFonts w:asciiTheme="minorHAnsi" w:eastAsia="SimSun" w:hAnsiTheme="minorHAnsi" w:cs="Segoe UI"/>
          <w:b/>
        </w:rPr>
        <w:t>有效期</w:t>
      </w:r>
      <w:r w:rsidRPr="00FE42C0">
        <w:rPr>
          <w:rFonts w:ascii="SimSun" w:eastAsia="SimSun" w:hAnsi="SimSun" w:cs="Segoe UI"/>
        </w:rPr>
        <w:t>”</w:t>
      </w:r>
      <w:r w:rsidRPr="00014392">
        <w:rPr>
          <w:rFonts w:asciiTheme="minorHAnsi" w:eastAsia="SimSun" w:hAnsiTheme="minorHAnsi" w:cs="Segoe UI"/>
        </w:rPr>
        <w:t>），除非任一方依据第</w:t>
      </w:r>
      <w:r w:rsidRPr="00014392">
        <w:rPr>
          <w:rFonts w:asciiTheme="minorHAnsi" w:eastAsia="SimSun" w:hAnsiTheme="minorHAnsi" w:cs="Segoe UI"/>
        </w:rPr>
        <w:t xml:space="preserve"> 9.2 </w:t>
      </w:r>
      <w:r w:rsidRPr="00014392">
        <w:rPr>
          <w:rFonts w:asciiTheme="minorHAnsi" w:eastAsia="SimSun" w:hAnsiTheme="minorHAnsi" w:cs="Segoe UI"/>
        </w:rPr>
        <w:t>节（</w:t>
      </w:r>
      <w:r w:rsidRPr="00014392">
        <w:rPr>
          <w:rFonts w:asciiTheme="minorHAnsi" w:eastAsia="SimSun" w:hAnsiTheme="minorHAnsi" w:cs="Segoe UI"/>
          <w:i/>
        </w:rPr>
        <w:t>终止</w:t>
      </w:r>
      <w:r w:rsidRPr="00014392">
        <w:rPr>
          <w:rFonts w:asciiTheme="minorHAnsi" w:eastAsia="SimSun" w:hAnsiTheme="minorHAnsi" w:cs="Segoe UI"/>
        </w:rPr>
        <w:t>）提前终止了本协议。在有效期期满后，如果机构希望继续参与本计划，则必须重新登记加入本计划。本协议不会自动续签，并且微软可以选择不允许机构续签其在本计划中的成员资格。</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14"/>
        </w:numPr>
        <w:tabs>
          <w:tab w:val="left" w:pos="540"/>
        </w:tabs>
        <w:spacing w:line="240" w:lineRule="auto"/>
        <w:rPr>
          <w:rFonts w:eastAsia="SimSun" w:cs="Segoe UI"/>
          <w:b/>
        </w:rPr>
      </w:pPr>
      <w:r>
        <w:rPr>
          <w:rFonts w:eastAsia="SimSun" w:hAnsi="SimSun" w:cs="Segoe UI" w:hint="eastAsia"/>
          <w:b/>
        </w:rPr>
        <w:t>终止</w:t>
      </w:r>
      <w:r w:rsidRPr="009A75D8">
        <w:rPr>
          <w:rFonts w:eastAsia="SimSun" w:hAnsi="SimSun" w:cs="Segoe UI" w:hint="eastAsia"/>
          <w:b/>
          <w:caps/>
        </w:rPr>
        <w:t>。</w:t>
      </w:r>
    </w:p>
    <w:p w:rsidR="00871893" w:rsidRPr="000A011D" w:rsidRDefault="00871893" w:rsidP="00871893">
      <w:pPr>
        <w:pStyle w:val="ListParagraph"/>
        <w:numPr>
          <w:ilvl w:val="2"/>
          <w:numId w:val="15"/>
        </w:numPr>
        <w:spacing w:line="240" w:lineRule="auto"/>
        <w:ind w:left="1080" w:hanging="370"/>
        <w:rPr>
          <w:rFonts w:asciiTheme="minorHAnsi" w:eastAsia="SimSun" w:hAnsiTheme="minorHAnsi" w:cs="Segoe UI"/>
          <w:b/>
        </w:rPr>
      </w:pPr>
      <w:r w:rsidRPr="000A011D">
        <w:rPr>
          <w:rFonts w:asciiTheme="minorHAnsi" w:eastAsia="SimSun" w:hAnsiTheme="minorHAnsi" w:cs="Segoe UI"/>
        </w:rPr>
        <w:t>各方可随时终止本协议，前提是提前三十</w:t>
      </w:r>
      <w:r w:rsidRPr="000A011D">
        <w:rPr>
          <w:rFonts w:asciiTheme="minorHAnsi" w:eastAsia="SimSun" w:hAnsiTheme="minorHAnsi" w:cs="Segoe UI"/>
        </w:rPr>
        <w:t xml:space="preserve"> (30) </w:t>
      </w:r>
      <w:r w:rsidRPr="000A011D">
        <w:rPr>
          <w:rFonts w:asciiTheme="minorHAnsi" w:eastAsia="SimSun" w:hAnsiTheme="minorHAnsi" w:cs="Segoe UI"/>
        </w:rPr>
        <w:t>天向另一方发出书面通知。终止无需任何理由，也无需法庭干预。</w:t>
      </w:r>
    </w:p>
    <w:p w:rsidR="00871893" w:rsidRDefault="00871893" w:rsidP="00871893">
      <w:pPr>
        <w:pStyle w:val="ListParagraph"/>
        <w:numPr>
          <w:ilvl w:val="2"/>
          <w:numId w:val="15"/>
        </w:numPr>
        <w:spacing w:line="240" w:lineRule="auto"/>
        <w:ind w:left="1080" w:hanging="370"/>
        <w:rPr>
          <w:rFonts w:eastAsia="SimSun" w:cs="Segoe UI"/>
          <w:b/>
        </w:rPr>
      </w:pPr>
      <w:r>
        <w:rPr>
          <w:rFonts w:eastAsia="SimSun" w:hAnsi="SimSun" w:cs="Segoe UI" w:hint="eastAsia"/>
        </w:rPr>
        <w:t>如果机构未遵守本协议，则微软可自行决定立即终止机构的计划成员资格。</w:t>
      </w:r>
    </w:p>
    <w:p w:rsidR="00871893" w:rsidRDefault="00871893" w:rsidP="00871893">
      <w:pPr>
        <w:pStyle w:val="ListParagraph"/>
        <w:widowControl w:val="0"/>
        <w:tabs>
          <w:tab w:val="left" w:pos="540"/>
        </w:tabs>
        <w:spacing w:line="240" w:lineRule="auto"/>
        <w:ind w:left="1080" w:hanging="370"/>
        <w:rPr>
          <w:rFonts w:eastAsia="SimSun" w:cs="Segoe UI"/>
          <w:b/>
        </w:rPr>
      </w:pPr>
    </w:p>
    <w:p w:rsidR="00871893" w:rsidRDefault="00871893" w:rsidP="00871893">
      <w:pPr>
        <w:pStyle w:val="ListParagraph"/>
        <w:widowControl w:val="0"/>
        <w:numPr>
          <w:ilvl w:val="1"/>
          <w:numId w:val="14"/>
        </w:numPr>
        <w:tabs>
          <w:tab w:val="left" w:pos="540"/>
        </w:tabs>
        <w:spacing w:line="240" w:lineRule="auto"/>
        <w:rPr>
          <w:rFonts w:eastAsia="SimSun" w:cs="Segoe UI"/>
          <w:b/>
        </w:rPr>
      </w:pPr>
      <w:r>
        <w:rPr>
          <w:rFonts w:eastAsia="SimSun" w:hAnsi="SimSun" w:cs="Segoe UI" w:hint="eastAsia"/>
          <w:b/>
        </w:rPr>
        <w:t>终止或期满的效力</w:t>
      </w:r>
      <w:r w:rsidRPr="009A75D8">
        <w:rPr>
          <w:rFonts w:eastAsia="SimSun" w:hAnsi="SimSun" w:cs="Segoe UI" w:hint="eastAsia"/>
          <w:b/>
          <w:caps/>
        </w:rPr>
        <w:t>。</w:t>
      </w:r>
      <w:r>
        <w:rPr>
          <w:rFonts w:eastAsia="SimSun" w:hAnsi="SimSun" w:cs="Segoe UI" w:hint="eastAsia"/>
        </w:rPr>
        <w:t>在本协议因任何原因终止或期满的情况下，依据本计划授予的所有权利将立即终止。机构将立即：</w:t>
      </w:r>
    </w:p>
    <w:p w:rsidR="00871893" w:rsidRDefault="00871893" w:rsidP="00871893">
      <w:pPr>
        <w:pStyle w:val="ListParagraph"/>
        <w:numPr>
          <w:ilvl w:val="0"/>
          <w:numId w:val="16"/>
        </w:numPr>
        <w:tabs>
          <w:tab w:val="left" w:pos="1080"/>
        </w:tabs>
        <w:spacing w:line="240" w:lineRule="auto"/>
        <w:ind w:left="1080"/>
        <w:rPr>
          <w:rFonts w:eastAsia="SimSun" w:cs="Segoe UI"/>
        </w:rPr>
      </w:pPr>
      <w:r>
        <w:rPr>
          <w:rFonts w:eastAsia="SimSun" w:hAnsi="SimSun" w:cs="Segoe UI" w:hint="eastAsia"/>
        </w:rPr>
        <w:t>停止与本计划有关的所有活动；</w:t>
      </w:r>
    </w:p>
    <w:p w:rsidR="00871893" w:rsidRDefault="00871893" w:rsidP="00871893">
      <w:pPr>
        <w:pStyle w:val="ListParagraph"/>
        <w:numPr>
          <w:ilvl w:val="0"/>
          <w:numId w:val="16"/>
        </w:numPr>
        <w:tabs>
          <w:tab w:val="left" w:pos="1080"/>
        </w:tabs>
        <w:spacing w:line="240" w:lineRule="auto"/>
        <w:ind w:left="1080"/>
        <w:rPr>
          <w:rFonts w:eastAsia="SimSun" w:cs="Segoe UI"/>
        </w:rPr>
      </w:pPr>
      <w:r>
        <w:rPr>
          <w:rFonts w:eastAsia="SimSun" w:hAnsi="SimSun" w:cs="Segoe UI" w:hint="eastAsia"/>
        </w:rPr>
        <w:t>卸载其所有电脑上依据本计划获取的任何软件的所有副本；</w:t>
      </w:r>
    </w:p>
    <w:p w:rsidR="00871893" w:rsidRDefault="00871893" w:rsidP="001B2FDC">
      <w:pPr>
        <w:pStyle w:val="ListParagraph"/>
        <w:numPr>
          <w:ilvl w:val="0"/>
          <w:numId w:val="16"/>
        </w:numPr>
        <w:tabs>
          <w:tab w:val="left" w:pos="1080"/>
        </w:tabs>
        <w:spacing w:line="240" w:lineRule="auto"/>
        <w:ind w:left="1080"/>
        <w:rPr>
          <w:rFonts w:eastAsia="SimSun" w:cs="Segoe UI"/>
        </w:rPr>
      </w:pPr>
      <w:r>
        <w:rPr>
          <w:rFonts w:eastAsia="SimSun" w:hAnsi="SimSun" w:cs="Segoe UI" w:hint="eastAsia"/>
        </w:rPr>
        <w:t>停止对微软标识的所有使用，并从其所有网站和营销材料中移除所有微软标识；</w:t>
      </w:r>
    </w:p>
    <w:p w:rsidR="00871893" w:rsidRDefault="00871893" w:rsidP="00871893">
      <w:pPr>
        <w:pStyle w:val="ListParagraph"/>
        <w:numPr>
          <w:ilvl w:val="0"/>
          <w:numId w:val="16"/>
        </w:numPr>
        <w:tabs>
          <w:tab w:val="left" w:pos="1080"/>
        </w:tabs>
        <w:spacing w:line="240" w:lineRule="auto"/>
        <w:ind w:left="1080"/>
        <w:rPr>
          <w:rFonts w:eastAsia="SimSun" w:cs="Segoe UI"/>
        </w:rPr>
      </w:pPr>
      <w:r>
        <w:rPr>
          <w:rFonts w:eastAsia="SimSun" w:hAnsi="SimSun" w:cs="Segoe UI" w:hint="eastAsia"/>
        </w:rPr>
        <w:lastRenderedPageBreak/>
        <w:t>停止宣称自己为本计划的参与者；</w:t>
      </w:r>
    </w:p>
    <w:p w:rsidR="00871893" w:rsidRDefault="00871893" w:rsidP="00871893">
      <w:pPr>
        <w:pStyle w:val="ListParagraph"/>
        <w:numPr>
          <w:ilvl w:val="0"/>
          <w:numId w:val="16"/>
        </w:numPr>
        <w:tabs>
          <w:tab w:val="left" w:pos="1080"/>
        </w:tabs>
        <w:spacing w:line="240" w:lineRule="auto"/>
        <w:ind w:left="1080"/>
        <w:rPr>
          <w:rFonts w:eastAsia="SimSun" w:cs="Segoe UI"/>
        </w:rPr>
      </w:pPr>
      <w:r>
        <w:rPr>
          <w:rFonts w:eastAsia="SimSun" w:hAnsi="SimSun" w:cs="Segoe UI" w:hint="eastAsia"/>
        </w:rPr>
        <w:t>终止对任何计划权益的所有使用，包括对任何在线学习的访问；以及</w:t>
      </w:r>
    </w:p>
    <w:p w:rsidR="00871893" w:rsidRDefault="00871893" w:rsidP="0009349A">
      <w:pPr>
        <w:pStyle w:val="ListParagraph"/>
        <w:numPr>
          <w:ilvl w:val="0"/>
          <w:numId w:val="16"/>
        </w:numPr>
        <w:tabs>
          <w:tab w:val="left" w:pos="1080"/>
        </w:tabs>
        <w:spacing w:line="240" w:lineRule="auto"/>
        <w:ind w:left="1080" w:right="162" w:hanging="387"/>
        <w:rPr>
          <w:rFonts w:eastAsia="SimSun" w:cs="Segoe UI"/>
        </w:rPr>
      </w:pPr>
      <w:r>
        <w:rPr>
          <w:rFonts w:eastAsia="SimSun" w:hAnsi="SimSun" w:cs="Segoe UI" w:hint="eastAsia"/>
        </w:rPr>
        <w:t>终止对作为计划权益获取的任何计划课程、讲师内容和所有其他内容的所有访问、使用或分发。</w:t>
      </w:r>
    </w:p>
    <w:p w:rsidR="00871893" w:rsidRDefault="00871893" w:rsidP="00871893">
      <w:pPr>
        <w:pStyle w:val="ListParagraph"/>
        <w:tabs>
          <w:tab w:val="left" w:pos="1080"/>
        </w:tabs>
        <w:spacing w:line="240" w:lineRule="auto"/>
        <w:ind w:left="1080"/>
        <w:rPr>
          <w:rFonts w:eastAsia="SimSun" w:cs="Segoe UI"/>
        </w:rPr>
      </w:pPr>
    </w:p>
    <w:p w:rsidR="00871893" w:rsidRDefault="00871893" w:rsidP="00871893">
      <w:pPr>
        <w:spacing w:line="240" w:lineRule="auto"/>
        <w:ind w:left="540"/>
        <w:rPr>
          <w:rFonts w:eastAsia="SimSun"/>
        </w:rPr>
      </w:pPr>
      <w:r>
        <w:rPr>
          <w:rFonts w:eastAsia="SimSun" w:hAnsi="SimSun" w:cs="Segoe UI" w:hint="eastAsia"/>
        </w:rPr>
        <w:t>此外，在本协议期满或终止十</w:t>
      </w:r>
      <w:r>
        <w:rPr>
          <w:rFonts w:eastAsia="SimSun" w:hint="eastAsia"/>
        </w:rPr>
        <w:t xml:space="preserve"> (10) </w:t>
      </w:r>
      <w:r>
        <w:rPr>
          <w:rFonts w:eastAsia="SimSun" w:hAnsi="SimSun" w:hint="eastAsia"/>
        </w:rPr>
        <w:t>日内，机构将安全地删除和销毁依据本计划授予许可的所有软件以及其拥有或控制的、依据本计划接收的所有计划课程、讲师内容、微软标识以及所有其他内容和材料（以及相关副本）。在微软提出请求之后，机构的高级管理人员将书面保证此类销毁。</w:t>
      </w:r>
    </w:p>
    <w:p w:rsidR="00871893" w:rsidRDefault="00871893" w:rsidP="00871893">
      <w:pPr>
        <w:pStyle w:val="ListParagraph"/>
        <w:widowControl w:val="0"/>
        <w:tabs>
          <w:tab w:val="left" w:pos="540"/>
        </w:tabs>
        <w:spacing w:line="240" w:lineRule="auto"/>
        <w:ind w:left="576"/>
        <w:rPr>
          <w:rFonts w:eastAsia="SimSun" w:cs="Segoe UI"/>
          <w:b/>
        </w:rPr>
      </w:pPr>
    </w:p>
    <w:p w:rsidR="00871893" w:rsidRDefault="00871893" w:rsidP="00871893">
      <w:pPr>
        <w:pStyle w:val="ListParagraph"/>
        <w:widowControl w:val="0"/>
        <w:numPr>
          <w:ilvl w:val="1"/>
          <w:numId w:val="14"/>
        </w:numPr>
        <w:tabs>
          <w:tab w:val="left" w:pos="540"/>
        </w:tabs>
        <w:spacing w:line="240" w:lineRule="auto"/>
        <w:rPr>
          <w:rFonts w:eastAsia="SimSun" w:cs="Segoe UI"/>
        </w:rPr>
      </w:pPr>
      <w:r>
        <w:rPr>
          <w:rFonts w:eastAsia="SimSun" w:hAnsi="SimSun" w:cs="Segoe UI" w:hint="eastAsia"/>
          <w:b/>
        </w:rPr>
        <w:t>放弃权利和义务。</w:t>
      </w:r>
      <w:r>
        <w:rPr>
          <w:rFonts w:eastAsia="SimSun" w:hAnsi="SimSun" w:cs="Segoe UI" w:hint="eastAsia"/>
        </w:rPr>
        <w:t>在实现本协议终止的必要范围内，各方均放弃依据任何适用法律或法规请求或获得法院干预以终止本协议的权利或义务。</w:t>
      </w:r>
    </w:p>
    <w:p w:rsidR="00871893" w:rsidRDefault="00871893" w:rsidP="00871893">
      <w:pPr>
        <w:pStyle w:val="ListParagraph"/>
        <w:widowControl w:val="0"/>
        <w:tabs>
          <w:tab w:val="left" w:pos="540"/>
        </w:tabs>
        <w:spacing w:line="240" w:lineRule="auto"/>
        <w:ind w:left="576"/>
        <w:rPr>
          <w:rFonts w:eastAsia="SimSun" w:cs="Segoe UI"/>
          <w:b/>
        </w:rPr>
      </w:pPr>
    </w:p>
    <w:p w:rsidR="00871893" w:rsidRPr="00111D0F" w:rsidRDefault="00871893" w:rsidP="00871893">
      <w:pPr>
        <w:pStyle w:val="ListParagraph"/>
        <w:widowControl w:val="0"/>
        <w:numPr>
          <w:ilvl w:val="1"/>
          <w:numId w:val="14"/>
        </w:numPr>
        <w:tabs>
          <w:tab w:val="left" w:pos="540"/>
        </w:tabs>
        <w:spacing w:line="240" w:lineRule="auto"/>
        <w:rPr>
          <w:rFonts w:asciiTheme="minorHAnsi" w:eastAsia="SimSun" w:hAnsiTheme="minorHAnsi" w:cs="Segoe UI"/>
          <w:b/>
        </w:rPr>
      </w:pPr>
      <w:r w:rsidRPr="00111D0F">
        <w:rPr>
          <w:rFonts w:asciiTheme="minorHAnsi" w:eastAsia="SimSun" w:hAnsiTheme="minorHAnsi" w:cs="Segoe UI"/>
          <w:b/>
        </w:rPr>
        <w:t>效力存续。</w:t>
      </w:r>
      <w:r w:rsidRPr="00111D0F">
        <w:rPr>
          <w:rFonts w:asciiTheme="minorHAnsi" w:eastAsia="SimSun" w:hAnsiTheme="minorHAnsi" w:cs="Segoe UI"/>
        </w:rPr>
        <w:t>第</w:t>
      </w:r>
      <w:r w:rsidRPr="00111D0F">
        <w:rPr>
          <w:rFonts w:asciiTheme="minorHAnsi" w:eastAsia="SimSun" w:hAnsiTheme="minorHAnsi" w:cs="Segoe UI"/>
        </w:rPr>
        <w:t xml:space="preserve"> 2 </w:t>
      </w:r>
      <w:r w:rsidRPr="00111D0F">
        <w:rPr>
          <w:rFonts w:asciiTheme="minorHAnsi" w:eastAsia="SimSun" w:hAnsiTheme="minorHAnsi" w:cs="Segoe UI"/>
        </w:rPr>
        <w:t>节（</w:t>
      </w:r>
      <w:r w:rsidRPr="00111D0F">
        <w:rPr>
          <w:rFonts w:asciiTheme="minorHAnsi" w:eastAsia="SimSun" w:hAnsiTheme="minorHAnsi" w:cs="Segoe UI"/>
          <w:i/>
        </w:rPr>
        <w:t>定义</w:t>
      </w:r>
      <w:r w:rsidRPr="00111D0F">
        <w:rPr>
          <w:rFonts w:asciiTheme="minorHAnsi" w:eastAsia="SimSun" w:hAnsiTheme="minorHAnsi" w:cs="Segoe UI"/>
        </w:rPr>
        <w:t>）以及其中定义的所有条款以及第</w:t>
      </w:r>
      <w:r w:rsidRPr="00111D0F">
        <w:rPr>
          <w:rFonts w:asciiTheme="minorHAnsi" w:eastAsia="SimSun" w:hAnsiTheme="minorHAnsi" w:cs="Segoe UI"/>
        </w:rPr>
        <w:t xml:space="preserve"> 6.i (v</w:t>
      </w:r>
      <w:proofErr w:type="gramStart"/>
      <w:r w:rsidRPr="00111D0F">
        <w:rPr>
          <w:rFonts w:asciiTheme="minorHAnsi" w:eastAsia="SimSun" w:hAnsiTheme="minorHAnsi" w:cs="Segoe UI"/>
        </w:rPr>
        <w:t>)</w:t>
      </w:r>
      <w:r w:rsidRPr="00111D0F">
        <w:rPr>
          <w:rFonts w:asciiTheme="minorHAnsi" w:eastAsia="SimSun" w:hAnsiTheme="minorHAnsi" w:cs="Segoe UI"/>
        </w:rPr>
        <w:t>、</w:t>
      </w:r>
      <w:proofErr w:type="gramEnd"/>
      <w:r w:rsidRPr="00111D0F">
        <w:rPr>
          <w:rFonts w:asciiTheme="minorHAnsi" w:eastAsia="SimSun" w:hAnsiTheme="minorHAnsi" w:cs="Segoe UI"/>
        </w:rPr>
        <w:t>7.3</w:t>
      </w:r>
      <w:r w:rsidRPr="00111D0F">
        <w:rPr>
          <w:rFonts w:asciiTheme="minorHAnsi" w:eastAsia="SimSun" w:hAnsiTheme="minorHAnsi" w:cs="Segoe UI"/>
        </w:rPr>
        <w:t>（</w:t>
      </w:r>
      <w:r w:rsidRPr="00111D0F">
        <w:rPr>
          <w:rFonts w:asciiTheme="minorHAnsi" w:eastAsia="SimSun" w:hAnsiTheme="minorHAnsi" w:cs="Segoe UI"/>
          <w:i/>
        </w:rPr>
        <w:t>保留权利</w:t>
      </w:r>
      <w:r w:rsidRPr="00111D0F">
        <w:rPr>
          <w:rFonts w:asciiTheme="minorHAnsi" w:eastAsia="SimSun" w:hAnsiTheme="minorHAnsi" w:cs="Segoe UI"/>
        </w:rPr>
        <w:t>）、</w:t>
      </w:r>
      <w:r w:rsidRPr="00111D0F">
        <w:rPr>
          <w:rFonts w:asciiTheme="minorHAnsi" w:eastAsia="SimSun" w:hAnsiTheme="minorHAnsi" w:cs="Segoe UI"/>
        </w:rPr>
        <w:t>9.3</w:t>
      </w:r>
      <w:r w:rsidRPr="00111D0F">
        <w:rPr>
          <w:rFonts w:asciiTheme="minorHAnsi" w:eastAsia="SimSun" w:hAnsiTheme="minorHAnsi" w:cs="Segoe UI"/>
        </w:rPr>
        <w:t>（</w:t>
      </w:r>
      <w:r w:rsidRPr="00111D0F">
        <w:rPr>
          <w:rFonts w:asciiTheme="minorHAnsi" w:eastAsia="SimSun" w:hAnsiTheme="minorHAnsi" w:cs="Segoe UI"/>
          <w:i/>
        </w:rPr>
        <w:t>终止或期满的效力</w:t>
      </w:r>
      <w:r w:rsidRPr="00111D0F">
        <w:rPr>
          <w:rFonts w:asciiTheme="minorHAnsi" w:eastAsia="SimSun" w:hAnsiTheme="minorHAnsi" w:cs="Segoe UI"/>
        </w:rPr>
        <w:t>）、</w:t>
      </w:r>
      <w:r w:rsidRPr="00111D0F">
        <w:rPr>
          <w:rFonts w:asciiTheme="minorHAnsi" w:eastAsia="SimSun" w:hAnsiTheme="minorHAnsi" w:cs="Segoe UI"/>
        </w:rPr>
        <w:t>9.4</w:t>
      </w:r>
      <w:r w:rsidRPr="00111D0F">
        <w:rPr>
          <w:rFonts w:asciiTheme="minorHAnsi" w:eastAsia="SimSun" w:hAnsiTheme="minorHAnsi" w:cs="Segoe UI"/>
        </w:rPr>
        <w:t>（</w:t>
      </w:r>
      <w:r w:rsidRPr="00111D0F">
        <w:rPr>
          <w:rFonts w:asciiTheme="minorHAnsi" w:eastAsia="SimSun" w:hAnsiTheme="minorHAnsi" w:cs="Segoe UI"/>
          <w:i/>
        </w:rPr>
        <w:t>放弃权利和义务</w:t>
      </w:r>
      <w:r w:rsidRPr="00111D0F">
        <w:rPr>
          <w:rFonts w:asciiTheme="minorHAnsi" w:eastAsia="SimSun" w:hAnsiTheme="minorHAnsi" w:cs="Segoe UI"/>
        </w:rPr>
        <w:t>）、</w:t>
      </w:r>
      <w:r w:rsidRPr="00111D0F">
        <w:rPr>
          <w:rFonts w:asciiTheme="minorHAnsi" w:eastAsia="SimSun" w:hAnsiTheme="minorHAnsi" w:cs="Segoe UI"/>
        </w:rPr>
        <w:t>9.5</w:t>
      </w:r>
      <w:r w:rsidRPr="00111D0F">
        <w:rPr>
          <w:rFonts w:asciiTheme="minorHAnsi" w:eastAsia="SimSun" w:hAnsiTheme="minorHAnsi" w:cs="Segoe UI"/>
        </w:rPr>
        <w:t>（</w:t>
      </w:r>
      <w:r w:rsidRPr="00111D0F">
        <w:rPr>
          <w:rFonts w:asciiTheme="minorHAnsi" w:eastAsia="SimSun" w:hAnsiTheme="minorHAnsi" w:cs="Segoe UI"/>
          <w:i/>
        </w:rPr>
        <w:t>效力存续</w:t>
      </w:r>
      <w:r w:rsidRPr="00111D0F">
        <w:rPr>
          <w:rFonts w:asciiTheme="minorHAnsi" w:eastAsia="SimSun" w:hAnsiTheme="minorHAnsi" w:cs="Segoe UI"/>
        </w:rPr>
        <w:t>）、</w:t>
      </w:r>
      <w:r w:rsidRPr="00111D0F">
        <w:rPr>
          <w:rFonts w:asciiTheme="minorHAnsi" w:eastAsia="SimSun" w:hAnsiTheme="minorHAnsi" w:cs="Segoe UI"/>
        </w:rPr>
        <w:t>10</w:t>
      </w:r>
      <w:r w:rsidRPr="00111D0F">
        <w:rPr>
          <w:rFonts w:asciiTheme="minorHAnsi" w:eastAsia="SimSun" w:hAnsiTheme="minorHAnsi" w:cs="Segoe UI"/>
        </w:rPr>
        <w:t>（声明和</w:t>
      </w:r>
      <w:r w:rsidRPr="00111D0F">
        <w:rPr>
          <w:rFonts w:asciiTheme="minorHAnsi" w:eastAsia="SimSun" w:hAnsiTheme="minorHAnsi" w:cs="Segoe UI"/>
          <w:i/>
        </w:rPr>
        <w:t>保证</w:t>
      </w:r>
      <w:r w:rsidRPr="00111D0F">
        <w:rPr>
          <w:rFonts w:asciiTheme="minorHAnsi" w:eastAsia="SimSun" w:hAnsiTheme="minorHAnsi" w:cs="Segoe UI"/>
        </w:rPr>
        <w:t>）、</w:t>
      </w:r>
      <w:r w:rsidRPr="00111D0F">
        <w:rPr>
          <w:rFonts w:asciiTheme="minorHAnsi" w:eastAsia="SimSun" w:hAnsiTheme="minorHAnsi" w:cs="Segoe UI"/>
        </w:rPr>
        <w:t>11</w:t>
      </w:r>
      <w:r w:rsidRPr="00111D0F">
        <w:rPr>
          <w:rFonts w:asciiTheme="minorHAnsi" w:eastAsia="SimSun" w:hAnsiTheme="minorHAnsi" w:cs="Segoe UI"/>
        </w:rPr>
        <w:t>（</w:t>
      </w:r>
      <w:r w:rsidRPr="00111D0F">
        <w:rPr>
          <w:rFonts w:asciiTheme="minorHAnsi" w:eastAsia="SimSun" w:hAnsiTheme="minorHAnsi" w:cs="Segoe UI"/>
          <w:i/>
        </w:rPr>
        <w:t>无保证</w:t>
      </w:r>
      <w:r w:rsidRPr="00111D0F">
        <w:rPr>
          <w:rFonts w:asciiTheme="minorHAnsi" w:eastAsia="SimSun" w:hAnsiTheme="minorHAnsi" w:cs="Segoe UI"/>
        </w:rPr>
        <w:t>）、</w:t>
      </w:r>
      <w:r w:rsidRPr="00111D0F">
        <w:rPr>
          <w:rFonts w:asciiTheme="minorHAnsi" w:eastAsia="SimSun" w:hAnsiTheme="minorHAnsi" w:cs="Segoe UI"/>
        </w:rPr>
        <w:t>12</w:t>
      </w:r>
      <w:r w:rsidRPr="00111D0F">
        <w:rPr>
          <w:rFonts w:asciiTheme="minorHAnsi" w:eastAsia="SimSun" w:hAnsiTheme="minorHAnsi" w:cs="Segoe UI"/>
        </w:rPr>
        <w:t>（</w:t>
      </w:r>
      <w:r w:rsidRPr="00111D0F">
        <w:rPr>
          <w:rFonts w:asciiTheme="minorHAnsi" w:eastAsia="SimSun" w:hAnsiTheme="minorHAnsi" w:cs="Segoe UI"/>
          <w:i/>
        </w:rPr>
        <w:t>责任限制</w:t>
      </w:r>
      <w:r w:rsidRPr="00111D0F">
        <w:rPr>
          <w:rFonts w:asciiTheme="minorHAnsi" w:eastAsia="SimSun" w:hAnsiTheme="minorHAnsi" w:cs="Segoe UI"/>
        </w:rPr>
        <w:t>）、</w:t>
      </w:r>
      <w:r w:rsidRPr="00111D0F">
        <w:rPr>
          <w:rFonts w:asciiTheme="minorHAnsi" w:eastAsia="SimSun" w:hAnsiTheme="minorHAnsi" w:cs="Segoe UI"/>
        </w:rPr>
        <w:t>13</w:t>
      </w:r>
      <w:r w:rsidRPr="00111D0F">
        <w:rPr>
          <w:rFonts w:asciiTheme="minorHAnsi" w:eastAsia="SimSun" w:hAnsiTheme="minorHAnsi" w:cs="Segoe UI"/>
        </w:rPr>
        <w:t>（</w:t>
      </w:r>
      <w:r w:rsidRPr="00111D0F">
        <w:rPr>
          <w:rFonts w:asciiTheme="minorHAnsi" w:eastAsia="SimSun" w:hAnsiTheme="minorHAnsi" w:cs="Segoe UI"/>
          <w:i/>
        </w:rPr>
        <w:t>赔偿</w:t>
      </w:r>
      <w:r w:rsidRPr="00111D0F">
        <w:rPr>
          <w:rFonts w:asciiTheme="minorHAnsi" w:eastAsia="SimSun" w:hAnsiTheme="minorHAnsi" w:cs="Segoe UI"/>
        </w:rPr>
        <w:t>）和</w:t>
      </w:r>
      <w:r w:rsidRPr="00111D0F">
        <w:rPr>
          <w:rFonts w:asciiTheme="minorHAnsi" w:eastAsia="SimSun" w:hAnsiTheme="minorHAnsi" w:cs="Segoe UI"/>
        </w:rPr>
        <w:t xml:space="preserve"> 14 </w:t>
      </w:r>
      <w:r w:rsidRPr="00111D0F">
        <w:rPr>
          <w:rFonts w:asciiTheme="minorHAnsi" w:eastAsia="SimSun" w:hAnsiTheme="minorHAnsi" w:cs="Segoe UI"/>
        </w:rPr>
        <w:t>节（</w:t>
      </w:r>
      <w:r w:rsidRPr="00111D0F">
        <w:rPr>
          <w:rFonts w:asciiTheme="minorHAnsi" w:eastAsia="SimSun" w:hAnsiTheme="minorHAnsi" w:cs="Segoe UI"/>
          <w:i/>
        </w:rPr>
        <w:t>其他</w:t>
      </w:r>
      <w:r w:rsidRPr="00111D0F">
        <w:rPr>
          <w:rFonts w:asciiTheme="minorHAnsi" w:eastAsia="SimSun" w:hAnsiTheme="minorHAnsi" w:cs="Segoe UI"/>
        </w:rPr>
        <w:t>）将在本协议期满或终止后仍然有效。此外，第</w:t>
      </w:r>
      <w:r w:rsidRPr="00111D0F">
        <w:rPr>
          <w:rFonts w:asciiTheme="minorHAnsi" w:eastAsia="SimSun" w:hAnsiTheme="minorHAnsi" w:cs="Segoe UI"/>
        </w:rPr>
        <w:t xml:space="preserve"> 8.1 </w:t>
      </w:r>
      <w:r w:rsidRPr="00111D0F">
        <w:rPr>
          <w:rFonts w:asciiTheme="minorHAnsi" w:eastAsia="SimSun" w:hAnsiTheme="minorHAnsi" w:cs="Segoe UI"/>
        </w:rPr>
        <w:t>节（</w:t>
      </w:r>
      <w:r w:rsidRPr="00111D0F">
        <w:rPr>
          <w:rFonts w:asciiTheme="minorHAnsi" w:eastAsia="SimSun" w:hAnsiTheme="minorHAnsi" w:cs="Segoe UI"/>
          <w:i/>
        </w:rPr>
        <w:t>记录</w:t>
      </w:r>
      <w:r w:rsidRPr="00111D0F">
        <w:rPr>
          <w:rFonts w:asciiTheme="minorHAnsi" w:eastAsia="SimSun" w:hAnsiTheme="minorHAnsi" w:cs="Segoe UI"/>
        </w:rPr>
        <w:t>）和第</w:t>
      </w:r>
      <w:r w:rsidRPr="00111D0F">
        <w:rPr>
          <w:rFonts w:asciiTheme="minorHAnsi" w:eastAsia="SimSun" w:hAnsiTheme="minorHAnsi" w:cs="Segoe UI"/>
        </w:rPr>
        <w:t xml:space="preserve"> 8.2 </w:t>
      </w:r>
      <w:r w:rsidRPr="00111D0F">
        <w:rPr>
          <w:rFonts w:asciiTheme="minorHAnsi" w:eastAsia="SimSun" w:hAnsiTheme="minorHAnsi" w:cs="Segoe UI"/>
        </w:rPr>
        <w:t>节（</w:t>
      </w:r>
      <w:r w:rsidRPr="00111D0F">
        <w:rPr>
          <w:rFonts w:asciiTheme="minorHAnsi" w:eastAsia="SimSun" w:hAnsiTheme="minorHAnsi" w:cs="Segoe UI"/>
          <w:i/>
        </w:rPr>
        <w:t>审计</w:t>
      </w:r>
      <w:r w:rsidRPr="00111D0F">
        <w:rPr>
          <w:rFonts w:asciiTheme="minorHAnsi" w:eastAsia="SimSun" w:hAnsiTheme="minorHAnsi" w:cs="Segoe UI"/>
        </w:rPr>
        <w:t>）将在期满或终止后一</w:t>
      </w:r>
      <w:r w:rsidRPr="00111D0F">
        <w:rPr>
          <w:rFonts w:asciiTheme="minorHAnsi" w:eastAsia="SimSun" w:hAnsiTheme="minorHAnsi" w:cs="Segoe UI"/>
        </w:rPr>
        <w:t xml:space="preserve"> (1) </w:t>
      </w:r>
      <w:r w:rsidRPr="00111D0F">
        <w:rPr>
          <w:rFonts w:asciiTheme="minorHAnsi" w:eastAsia="SimSun" w:hAnsiTheme="minorHAnsi" w:cs="Segoe UI"/>
        </w:rPr>
        <w:t>年内有效。任何一方均不应当对完全因为根据本协议的条款终止本协议而导致的任何形式的损害向对方承担责任。</w:t>
      </w:r>
    </w:p>
    <w:p w:rsidR="00871893" w:rsidRDefault="00871893" w:rsidP="00871893">
      <w:pPr>
        <w:pStyle w:val="ListParagraph"/>
        <w:spacing w:line="240" w:lineRule="auto"/>
        <w:ind w:left="450"/>
        <w:rPr>
          <w:rFonts w:eastAsia="SimSun" w:cs="Segoe UI"/>
          <w:b/>
        </w:rPr>
      </w:pPr>
    </w:p>
    <w:p w:rsidR="00871893" w:rsidRDefault="00871893" w:rsidP="00871893">
      <w:pPr>
        <w:pStyle w:val="ListParagraph"/>
        <w:widowControl w:val="0"/>
        <w:numPr>
          <w:ilvl w:val="0"/>
          <w:numId w:val="17"/>
        </w:numPr>
        <w:tabs>
          <w:tab w:val="left" w:pos="540"/>
        </w:tabs>
        <w:spacing w:line="240" w:lineRule="auto"/>
        <w:rPr>
          <w:rFonts w:eastAsia="SimSun" w:cs="Segoe UI"/>
          <w:b/>
        </w:rPr>
      </w:pPr>
      <w:r>
        <w:rPr>
          <w:rFonts w:eastAsia="SimSun" w:hAnsi="SimSun" w:cs="Segoe UI" w:hint="eastAsia"/>
          <w:b/>
          <w:caps/>
        </w:rPr>
        <w:t>声明和保证</w:t>
      </w:r>
    </w:p>
    <w:p w:rsidR="00871893" w:rsidRDefault="00871893" w:rsidP="00556ABB">
      <w:pPr>
        <w:pStyle w:val="ListParagraph"/>
        <w:widowControl w:val="0"/>
        <w:numPr>
          <w:ilvl w:val="1"/>
          <w:numId w:val="18"/>
        </w:numPr>
        <w:tabs>
          <w:tab w:val="left" w:pos="540"/>
        </w:tabs>
        <w:spacing w:line="240" w:lineRule="auto"/>
        <w:rPr>
          <w:rFonts w:eastAsia="SimSun" w:cs="Segoe UI"/>
          <w:b/>
        </w:rPr>
      </w:pPr>
      <w:r>
        <w:rPr>
          <w:rFonts w:eastAsia="SimSun" w:hAnsi="SimSun" w:cs="Segoe UI" w:hint="eastAsia"/>
          <w:b/>
        </w:rPr>
        <w:t>机构的声明和保证</w:t>
      </w:r>
      <w:r w:rsidRPr="001C29B6">
        <w:rPr>
          <w:rFonts w:eastAsia="SimSun" w:hAnsi="SimSun" w:cs="Segoe UI" w:hint="eastAsia"/>
          <w:b/>
          <w:caps/>
        </w:rPr>
        <w:t>。</w:t>
      </w:r>
      <w:r>
        <w:rPr>
          <w:rFonts w:eastAsia="SimSun" w:hAnsi="SimSun" w:cs="Segoe UI" w:hint="eastAsia"/>
        </w:rPr>
        <w:t>机构声明并保证：</w:t>
      </w:r>
    </w:p>
    <w:p w:rsidR="00871893" w:rsidRDefault="00871893" w:rsidP="00871893">
      <w:pPr>
        <w:pStyle w:val="ListParagraph"/>
        <w:numPr>
          <w:ilvl w:val="1"/>
          <w:numId w:val="19"/>
        </w:numPr>
        <w:tabs>
          <w:tab w:val="left" w:pos="1080"/>
        </w:tabs>
        <w:spacing w:line="240" w:lineRule="auto"/>
        <w:ind w:left="1080" w:hanging="540"/>
        <w:rPr>
          <w:rFonts w:eastAsia="SimSun" w:cs="Segoe UI"/>
        </w:rPr>
      </w:pPr>
      <w:r>
        <w:rPr>
          <w:rFonts w:eastAsia="SimSun" w:hAnsi="SimSun" w:cs="Segoe UI" w:hint="eastAsia"/>
        </w:rPr>
        <w:t>它有代表机构签订本协议所需的所有权利、能力</w:t>
      </w:r>
      <w:r w:rsidRPr="000165C5">
        <w:rPr>
          <w:rFonts w:eastAsia="SimSun" w:hAnsi="SimSun" w:cs="Calibri" w:hint="eastAsia"/>
          <w:bCs/>
        </w:rPr>
        <w:t>和权力</w:t>
      </w:r>
      <w:r w:rsidRPr="003B0EB6">
        <w:rPr>
          <w:rFonts w:eastAsia="SimSun" w:hAnsi="SimSun" w:cs="Calibri" w:hint="eastAsia"/>
          <w:bCs/>
        </w:rPr>
        <w:t>；</w:t>
      </w:r>
    </w:p>
    <w:p w:rsidR="00871893" w:rsidRDefault="00871893" w:rsidP="00871893">
      <w:pPr>
        <w:pStyle w:val="ListParagraph"/>
        <w:numPr>
          <w:ilvl w:val="1"/>
          <w:numId w:val="19"/>
        </w:numPr>
        <w:tabs>
          <w:tab w:val="left" w:pos="1080"/>
        </w:tabs>
        <w:spacing w:line="240" w:lineRule="auto"/>
        <w:ind w:left="1080" w:hanging="540"/>
        <w:rPr>
          <w:rFonts w:eastAsia="SimSun" w:cs="Segoe UI"/>
        </w:rPr>
      </w:pPr>
      <w:r>
        <w:rPr>
          <w:rFonts w:eastAsia="SimSun" w:hAnsi="SimSun" w:cs="Segoe UI" w:hint="eastAsia"/>
        </w:rPr>
        <w:t>它的与本计划相关的活动，包括计划权益的使用和分发将严格遵守</w:t>
      </w:r>
      <w:r>
        <w:rPr>
          <w:rFonts w:eastAsia="SimSun" w:hAnsi="SimSun" w:cs="Segoe UI" w:hint="eastAsia"/>
          <w:bCs/>
        </w:rPr>
        <w:t>本协议以及所有适用的法律、法令和法规；</w:t>
      </w:r>
    </w:p>
    <w:p w:rsidR="00871893" w:rsidRDefault="00871893" w:rsidP="00871893">
      <w:pPr>
        <w:pStyle w:val="ListParagraph"/>
        <w:numPr>
          <w:ilvl w:val="1"/>
          <w:numId w:val="19"/>
        </w:numPr>
        <w:tabs>
          <w:tab w:val="left" w:pos="1080"/>
        </w:tabs>
        <w:spacing w:line="240" w:lineRule="auto"/>
        <w:ind w:left="1080" w:hanging="540"/>
        <w:rPr>
          <w:rFonts w:eastAsia="SimSun" w:cs="Segoe UI"/>
        </w:rPr>
      </w:pPr>
      <w:r>
        <w:rPr>
          <w:rFonts w:eastAsia="SimSun" w:hAnsi="SimSun" w:cs="Calibri" w:hint="eastAsia"/>
        </w:rPr>
        <w:t>它将为它的以及它的教员、分包商和代理的行为和疏忽负责；并且</w:t>
      </w:r>
    </w:p>
    <w:p w:rsidR="00871893" w:rsidRDefault="00871893" w:rsidP="00871893">
      <w:pPr>
        <w:pStyle w:val="ListParagraph"/>
        <w:numPr>
          <w:ilvl w:val="1"/>
          <w:numId w:val="19"/>
        </w:numPr>
        <w:tabs>
          <w:tab w:val="left" w:pos="1080"/>
        </w:tabs>
        <w:spacing w:line="240" w:lineRule="auto"/>
        <w:ind w:left="1080" w:hanging="540"/>
        <w:rPr>
          <w:rFonts w:eastAsia="SimSun" w:cs="Segoe UI"/>
        </w:rPr>
      </w:pPr>
      <w:r>
        <w:rPr>
          <w:rFonts w:eastAsia="SimSun" w:hAnsi="SimSun" w:cs="Calibri" w:hint="eastAsia"/>
        </w:rPr>
        <w:t>它</w:t>
      </w:r>
      <w:r>
        <w:rPr>
          <w:rFonts w:eastAsia="SimSun" w:hAnsi="SimSun" w:cstheme="minorHAnsi" w:hint="eastAsia"/>
        </w:rPr>
        <w:t>的所有电脑上安装的微软软件均为经过合法许可的副本。</w:t>
      </w:r>
    </w:p>
    <w:p w:rsidR="00871893" w:rsidRDefault="00871893" w:rsidP="00871893">
      <w:pPr>
        <w:pStyle w:val="ListParagraph"/>
        <w:widowControl w:val="0"/>
        <w:tabs>
          <w:tab w:val="left" w:pos="1080"/>
        </w:tabs>
        <w:spacing w:line="240" w:lineRule="auto"/>
        <w:ind w:left="576"/>
        <w:rPr>
          <w:rFonts w:eastAsia="SimSun" w:cs="Segoe UI"/>
          <w:b/>
        </w:rPr>
      </w:pPr>
    </w:p>
    <w:p w:rsidR="00871893" w:rsidRDefault="00871893" w:rsidP="00871893">
      <w:pPr>
        <w:pStyle w:val="ListParagraph"/>
        <w:widowControl w:val="0"/>
        <w:numPr>
          <w:ilvl w:val="1"/>
          <w:numId w:val="18"/>
        </w:numPr>
        <w:tabs>
          <w:tab w:val="left" w:pos="1080"/>
        </w:tabs>
        <w:spacing w:line="240" w:lineRule="auto"/>
        <w:rPr>
          <w:rFonts w:eastAsia="SimSun" w:cs="Segoe UI"/>
          <w:b/>
        </w:rPr>
      </w:pPr>
      <w:r>
        <w:rPr>
          <w:rFonts w:eastAsia="SimSun" w:hAnsi="SimSun" w:cs="Segoe UI" w:hint="eastAsia"/>
          <w:b/>
          <w:bCs/>
          <w:iCs/>
        </w:rPr>
        <w:t>微软的声明和保证</w:t>
      </w:r>
      <w:r w:rsidRPr="001C29B6">
        <w:rPr>
          <w:rFonts w:eastAsia="SimSun" w:hAnsi="SimSun" w:cs="Segoe UI" w:hint="eastAsia"/>
          <w:b/>
          <w:caps/>
        </w:rPr>
        <w:t>。</w:t>
      </w:r>
      <w:r>
        <w:rPr>
          <w:rFonts w:eastAsia="SimSun" w:hAnsi="SimSun" w:cs="Segoe UI" w:hint="eastAsia"/>
        </w:rPr>
        <w:t>微软声明并保证：</w:t>
      </w:r>
    </w:p>
    <w:p w:rsidR="00871893" w:rsidRDefault="00871893" w:rsidP="00871893">
      <w:pPr>
        <w:pStyle w:val="ListParagraph"/>
        <w:numPr>
          <w:ilvl w:val="1"/>
          <w:numId w:val="20"/>
        </w:numPr>
        <w:tabs>
          <w:tab w:val="left" w:pos="1080"/>
        </w:tabs>
        <w:spacing w:line="240" w:lineRule="auto"/>
        <w:ind w:left="1080" w:hanging="540"/>
        <w:rPr>
          <w:rFonts w:eastAsia="SimSun" w:cs="Segoe UI"/>
        </w:rPr>
      </w:pPr>
      <w:r>
        <w:rPr>
          <w:rFonts w:eastAsia="SimSun" w:hAnsi="SimSun" w:cs="Segoe UI" w:hint="eastAsia"/>
        </w:rPr>
        <w:t>它具有签订本协议以及授予本协议中规定的权利所需的所有权利、能力和权力；并且</w:t>
      </w:r>
    </w:p>
    <w:p w:rsidR="00871893" w:rsidRDefault="00871893" w:rsidP="00871893">
      <w:pPr>
        <w:pStyle w:val="ListParagraph"/>
        <w:numPr>
          <w:ilvl w:val="1"/>
          <w:numId w:val="20"/>
        </w:numPr>
        <w:tabs>
          <w:tab w:val="left" w:pos="1080"/>
        </w:tabs>
        <w:spacing w:line="240" w:lineRule="auto"/>
        <w:ind w:hanging="36"/>
        <w:rPr>
          <w:rFonts w:eastAsia="SimSun" w:cs="Segoe UI"/>
        </w:rPr>
      </w:pPr>
      <w:r>
        <w:rPr>
          <w:rFonts w:eastAsia="SimSun" w:hAnsi="SimSun" w:cs="Segoe UI" w:hint="eastAsia"/>
          <w:bCs/>
          <w:iCs/>
        </w:rPr>
        <w:t>它将采取</w:t>
      </w:r>
      <w:r>
        <w:rPr>
          <w:rFonts w:eastAsia="SimSun" w:hAnsi="SimSun" w:cs="Segoe UI" w:hint="eastAsia"/>
          <w:iCs/>
        </w:rPr>
        <w:t>合理的注意和技能来管理本计划。</w:t>
      </w:r>
    </w:p>
    <w:p w:rsidR="00871893" w:rsidRDefault="00871893" w:rsidP="00871893">
      <w:pPr>
        <w:pStyle w:val="ListParagraph"/>
        <w:keepNext/>
        <w:keepLines/>
        <w:widowControl w:val="0"/>
        <w:tabs>
          <w:tab w:val="left" w:pos="540"/>
          <w:tab w:val="left" w:pos="1260"/>
        </w:tabs>
        <w:spacing w:line="240" w:lineRule="auto"/>
        <w:ind w:left="0"/>
        <w:rPr>
          <w:rFonts w:eastAsia="SimSun" w:cs="Segoe UI"/>
          <w:b/>
        </w:rPr>
      </w:pPr>
    </w:p>
    <w:p w:rsidR="00871893" w:rsidRDefault="00871893" w:rsidP="00871893">
      <w:pPr>
        <w:pStyle w:val="ListParagraph"/>
        <w:widowControl w:val="0"/>
        <w:numPr>
          <w:ilvl w:val="0"/>
          <w:numId w:val="18"/>
        </w:numPr>
        <w:tabs>
          <w:tab w:val="left" w:pos="540"/>
        </w:tabs>
        <w:spacing w:line="240" w:lineRule="auto"/>
        <w:ind w:left="540" w:hanging="540"/>
        <w:rPr>
          <w:rFonts w:eastAsia="SimSun" w:cs="Segoe UI"/>
          <w:b/>
        </w:rPr>
      </w:pPr>
      <w:r>
        <w:rPr>
          <w:rFonts w:eastAsia="SimSun" w:hAnsi="SimSun" w:cs="Segoe UI" w:hint="eastAsia"/>
          <w:b/>
          <w:caps/>
        </w:rPr>
        <w:t>无保证</w:t>
      </w:r>
      <w:r>
        <w:rPr>
          <w:rFonts w:eastAsia="SimSun" w:hAnsi="SimSun" w:cs="Segoe UI" w:hint="eastAsia"/>
          <w:b/>
        </w:rPr>
        <w:t>。</w:t>
      </w:r>
      <w:r>
        <w:rPr>
          <w:rFonts w:eastAsia="SimSun" w:hAnsi="SimSun" w:cs="Segoe UI" w:hint="eastAsia"/>
          <w:b/>
          <w:caps/>
        </w:rPr>
        <w:t>微软不保证机构会对本计划感到满意。本计划和计划权益是</w:t>
      </w:r>
      <w:r>
        <w:rPr>
          <w:rFonts w:eastAsia="SimSun" w:cs="Segoe UI" w:hint="eastAsia"/>
          <w:b/>
          <w:caps/>
        </w:rPr>
        <w:t>“</w:t>
      </w:r>
      <w:r>
        <w:rPr>
          <w:rFonts w:eastAsia="SimSun" w:hAnsi="SimSun" w:cs="Segoe UI" w:hint="eastAsia"/>
          <w:b/>
          <w:caps/>
        </w:rPr>
        <w:t>按现状</w:t>
      </w:r>
      <w:r>
        <w:rPr>
          <w:rFonts w:eastAsia="SimSun" w:cs="Segoe UI" w:hint="eastAsia"/>
          <w:b/>
          <w:caps/>
        </w:rPr>
        <w:t>”</w:t>
      </w:r>
      <w:r>
        <w:rPr>
          <w:rFonts w:eastAsia="SimSun" w:hAnsi="SimSun" w:cs="Segoe UI" w:hint="eastAsia"/>
          <w:b/>
          <w:caps/>
        </w:rPr>
        <w:t>提供的且包含所有缺陷。微软代表其自己和其关联公司以及其供应商</w:t>
      </w:r>
      <w:r>
        <w:rPr>
          <w:rFonts w:eastAsia="SimSun" w:hAnsi="SimSun" w:cs="Segoe UI" w:hint="eastAsia"/>
          <w:b/>
          <w:iCs/>
          <w:caps/>
        </w:rPr>
        <w:t>明确</w:t>
      </w:r>
      <w:r>
        <w:rPr>
          <w:rFonts w:eastAsia="SimSun" w:hAnsi="SimSun" w:cs="Segoe UI" w:hint="eastAsia"/>
          <w:b/>
        </w:rPr>
        <w:t>否认所有与本计划和计划权益有关的保证（无论明示或默示的），包括对所有权、不侵权、适销性和特定用途之适用性的保证。</w:t>
      </w:r>
    </w:p>
    <w:p w:rsidR="00871893" w:rsidRDefault="00871893" w:rsidP="00871893">
      <w:pPr>
        <w:pStyle w:val="ListParagraph"/>
        <w:widowControl w:val="0"/>
        <w:tabs>
          <w:tab w:val="left" w:pos="540"/>
        </w:tabs>
        <w:spacing w:line="240" w:lineRule="auto"/>
        <w:ind w:left="540"/>
        <w:rPr>
          <w:rFonts w:eastAsia="SimSun" w:cs="Segoe UI"/>
          <w:b/>
        </w:rPr>
      </w:pPr>
    </w:p>
    <w:p w:rsidR="00871893" w:rsidRDefault="00871893" w:rsidP="00871893">
      <w:pPr>
        <w:pStyle w:val="ListParagraph"/>
        <w:widowControl w:val="0"/>
        <w:numPr>
          <w:ilvl w:val="0"/>
          <w:numId w:val="18"/>
        </w:numPr>
        <w:tabs>
          <w:tab w:val="left" w:pos="540"/>
        </w:tabs>
        <w:spacing w:line="240" w:lineRule="auto"/>
        <w:ind w:left="540" w:hanging="540"/>
        <w:rPr>
          <w:rFonts w:eastAsia="SimSun" w:cs="Segoe UI"/>
          <w:b/>
        </w:rPr>
      </w:pPr>
      <w:r>
        <w:rPr>
          <w:rFonts w:eastAsia="SimSun" w:hAnsi="SimSun" w:cs="Segoe UI" w:hint="eastAsia"/>
          <w:b/>
        </w:rPr>
        <w:t>责任限制。在适用法律允许的最大范围内，在任何情况下，微软不会对本协议或本计划引发的或某种程度上与之相关的任何间接、特殊的、附带性、惩罚性、后果性或惩戒性的损害负责。</w:t>
      </w:r>
      <w:r>
        <w:rPr>
          <w:rFonts w:eastAsia="SimSun" w:hAnsi="SimSun" w:cs="Segoe UI" w:hint="eastAsia"/>
          <w:b/>
          <w:caps/>
        </w:rPr>
        <w:t>您只能因直接损害从微软处获得退款，且退款金额上限为</w:t>
      </w:r>
      <w:r>
        <w:rPr>
          <w:rFonts w:eastAsia="SimSun" w:cs="Segoe UI" w:hint="eastAsia"/>
          <w:b/>
          <w:caps/>
        </w:rPr>
        <w:t xml:space="preserve"> 1.00 </w:t>
      </w:r>
      <w:r>
        <w:rPr>
          <w:rFonts w:eastAsia="SimSun" w:hAnsi="SimSun" w:cs="Segoe UI" w:hint="eastAsia"/>
          <w:b/>
          <w:caps/>
        </w:rPr>
        <w:t>美元。</w:t>
      </w:r>
    </w:p>
    <w:p w:rsidR="00871893" w:rsidRDefault="00871893" w:rsidP="00871893">
      <w:pPr>
        <w:pStyle w:val="ListParagraph"/>
        <w:widowControl w:val="0"/>
        <w:tabs>
          <w:tab w:val="left" w:pos="540"/>
        </w:tabs>
        <w:spacing w:line="240" w:lineRule="auto"/>
        <w:ind w:left="540"/>
        <w:rPr>
          <w:rFonts w:eastAsia="SimSun" w:cs="Segoe UI"/>
          <w:b/>
        </w:rPr>
      </w:pPr>
    </w:p>
    <w:p w:rsidR="00871893" w:rsidRPr="006C6B3C" w:rsidRDefault="00871893" w:rsidP="00871893">
      <w:pPr>
        <w:pStyle w:val="ListParagraph"/>
        <w:widowControl w:val="0"/>
        <w:numPr>
          <w:ilvl w:val="0"/>
          <w:numId w:val="18"/>
        </w:numPr>
        <w:tabs>
          <w:tab w:val="left" w:pos="450"/>
          <w:tab w:val="left" w:pos="540"/>
          <w:tab w:val="left" w:pos="900"/>
          <w:tab w:val="left" w:pos="1350"/>
          <w:tab w:val="left" w:pos="1800"/>
        </w:tabs>
        <w:spacing w:line="240" w:lineRule="auto"/>
        <w:ind w:left="540" w:hanging="540"/>
        <w:jc w:val="both"/>
        <w:rPr>
          <w:rFonts w:asciiTheme="minorHAnsi" w:eastAsia="SimSun" w:hAnsiTheme="minorHAnsi" w:cs="Segoe UI"/>
        </w:rPr>
      </w:pPr>
      <w:r w:rsidRPr="006C6B3C">
        <w:rPr>
          <w:rFonts w:asciiTheme="minorHAnsi" w:eastAsia="SimSun" w:hAnsiTheme="minorHAnsi" w:cs="Segoe UI"/>
          <w:b/>
          <w:caps/>
        </w:rPr>
        <w:t>赔偿。</w:t>
      </w:r>
      <w:r w:rsidRPr="006C6B3C">
        <w:rPr>
          <w:rFonts w:asciiTheme="minorHAnsi" w:eastAsia="SimSun" w:hAnsiTheme="minorHAnsi" w:cs="Segoe UI"/>
        </w:rPr>
        <w:t>对于与机构履行本协议、违反第</w:t>
      </w:r>
      <w:r w:rsidRPr="006C6B3C">
        <w:rPr>
          <w:rFonts w:asciiTheme="minorHAnsi" w:eastAsia="SimSun" w:hAnsiTheme="minorHAnsi" w:cs="Segoe UI"/>
        </w:rPr>
        <w:t xml:space="preserve"> 10.1 </w:t>
      </w:r>
      <w:r w:rsidRPr="006C6B3C">
        <w:rPr>
          <w:rFonts w:asciiTheme="minorHAnsi" w:eastAsia="SimSun" w:hAnsiTheme="minorHAnsi" w:cs="Segoe UI"/>
        </w:rPr>
        <w:t>节（</w:t>
      </w:r>
      <w:r w:rsidRPr="006C6B3C">
        <w:rPr>
          <w:rFonts w:asciiTheme="minorHAnsi" w:eastAsia="SimSun" w:hAnsiTheme="minorHAnsi" w:cs="Segoe UI"/>
          <w:i/>
        </w:rPr>
        <w:t>机构的保证</w:t>
      </w:r>
      <w:r w:rsidRPr="006C6B3C">
        <w:rPr>
          <w:rFonts w:asciiTheme="minorHAnsi" w:eastAsia="SimSun" w:hAnsiTheme="minorHAnsi" w:cs="Segoe UI"/>
        </w:rPr>
        <w:t>）中规定的任何保证或对微软标识的任何误用有关的任何第三方索赔、要求或诉讼（统称为</w:t>
      </w:r>
      <w:r w:rsidRPr="00FE42C0">
        <w:rPr>
          <w:rFonts w:ascii="SimSun" w:eastAsia="SimSun" w:hAnsi="SimSun" w:cs="Segoe UI"/>
        </w:rPr>
        <w:t>“</w:t>
      </w:r>
      <w:r w:rsidRPr="006C6B3C">
        <w:rPr>
          <w:rFonts w:asciiTheme="minorHAnsi" w:eastAsia="SimSun" w:hAnsiTheme="minorHAnsi" w:cs="Segoe UI"/>
          <w:b/>
        </w:rPr>
        <w:t>索赔</w:t>
      </w:r>
      <w:r w:rsidRPr="00FE42C0">
        <w:rPr>
          <w:rFonts w:ascii="SimSun" w:eastAsia="SimSun" w:hAnsi="SimSun" w:cs="Segoe UI"/>
        </w:rPr>
        <w:t>”</w:t>
      </w:r>
      <w:r w:rsidRPr="006C6B3C">
        <w:rPr>
          <w:rFonts w:asciiTheme="minorHAnsi" w:eastAsia="SimSun" w:hAnsiTheme="minorHAnsi" w:cs="Segoe UI"/>
        </w:rPr>
        <w:t>），机构将为微软、其关联公司和高级职员、董事、员工和代理商辩护、赔偿并使其免于损害。此节中的机构义务包括支付与庭外和解、判决、损害、成本和费用相关的所有费用，包括合理的律师成本和费用。微软可自费雇用其选择的法律顾问并参与对任何索赔的辩护或庭外和解。在事先未获得微软书面许可的情况下，机构不得代表微软解决任何索赔。在微软和机构同意解决索赔的情</w:t>
      </w:r>
      <w:r w:rsidRPr="006C6B3C">
        <w:rPr>
          <w:rFonts w:asciiTheme="minorHAnsi" w:eastAsia="SimSun" w:hAnsiTheme="minorHAnsi" w:cs="Segoe UI"/>
        </w:rPr>
        <w:lastRenderedPageBreak/>
        <w:t>况下，机构同意在事先未获得微软书面许可的情况下不得公布庭外和解。</w:t>
      </w:r>
    </w:p>
    <w:p w:rsidR="00871893" w:rsidRDefault="00871893" w:rsidP="00871893">
      <w:pPr>
        <w:pStyle w:val="ListParagraph"/>
        <w:widowControl w:val="0"/>
        <w:tabs>
          <w:tab w:val="left" w:pos="540"/>
        </w:tabs>
        <w:spacing w:line="240" w:lineRule="auto"/>
        <w:ind w:left="540" w:hanging="540"/>
        <w:rPr>
          <w:rFonts w:eastAsia="SimSun" w:cs="Segoe UI"/>
          <w:b/>
        </w:rPr>
      </w:pPr>
    </w:p>
    <w:p w:rsidR="00871893" w:rsidRDefault="00871893" w:rsidP="00871893">
      <w:pPr>
        <w:pStyle w:val="ListParagraph"/>
        <w:keepNext/>
        <w:keepLines/>
        <w:widowControl w:val="0"/>
        <w:numPr>
          <w:ilvl w:val="0"/>
          <w:numId w:val="18"/>
        </w:numPr>
        <w:tabs>
          <w:tab w:val="left" w:pos="540"/>
        </w:tabs>
        <w:spacing w:line="240" w:lineRule="auto"/>
        <w:ind w:left="540" w:hanging="540"/>
        <w:rPr>
          <w:rFonts w:eastAsia="SimSun" w:cs="Segoe UI"/>
          <w:b/>
        </w:rPr>
      </w:pPr>
      <w:r>
        <w:rPr>
          <w:rFonts w:eastAsia="SimSun" w:hAnsi="SimSun" w:cs="Segoe UI" w:hint="eastAsia"/>
          <w:b/>
          <w:caps/>
        </w:rPr>
        <w:t>其他</w:t>
      </w:r>
      <w:r w:rsidRPr="001C29B6">
        <w:rPr>
          <w:rFonts w:eastAsia="SimSun" w:hAnsi="SimSun" w:cs="Segoe UI" w:hint="eastAsia"/>
          <w:b/>
          <w:caps/>
        </w:rPr>
        <w:t>。</w:t>
      </w:r>
    </w:p>
    <w:p w:rsidR="00871893" w:rsidRPr="006E6840" w:rsidRDefault="00871893" w:rsidP="00871893">
      <w:pPr>
        <w:pStyle w:val="ListParagraph"/>
        <w:keepNext/>
        <w:keepLines/>
        <w:numPr>
          <w:ilvl w:val="1"/>
          <w:numId w:val="21"/>
        </w:numPr>
        <w:spacing w:line="240" w:lineRule="auto"/>
        <w:rPr>
          <w:rFonts w:asciiTheme="minorHAnsi" w:eastAsia="SimSun" w:hAnsiTheme="minorHAnsi" w:cs="Segoe UI"/>
        </w:rPr>
      </w:pPr>
      <w:r w:rsidRPr="006E6840">
        <w:rPr>
          <w:rFonts w:asciiTheme="minorHAnsi" w:eastAsia="SimSun" w:hAnsiTheme="minorHAnsi" w:cs="Segoe UI"/>
          <w:b/>
        </w:rPr>
        <w:t>通知</w:t>
      </w:r>
      <w:r w:rsidRPr="006E6840">
        <w:rPr>
          <w:rFonts w:asciiTheme="minorHAnsi" w:eastAsia="SimSun" w:hAnsiTheme="minorHAnsi" w:cs="Segoe UI"/>
          <w:b/>
          <w:caps/>
        </w:rPr>
        <w:t>。</w:t>
      </w:r>
      <w:r w:rsidRPr="006E6840">
        <w:rPr>
          <w:rFonts w:asciiTheme="minorHAnsi" w:eastAsia="SimSun" w:hAnsiTheme="minorHAnsi" w:cs="Segoe UI"/>
        </w:rPr>
        <w:t>通知将通过电子邮件或邮政邮件的形式提供。发给机构的通知将通过机构提供的地址发送给登记期间在</w:t>
      </w:r>
      <w:r w:rsidRPr="006E6840">
        <w:rPr>
          <w:rFonts w:asciiTheme="minorHAnsi" w:eastAsia="SimSun" w:hAnsiTheme="minorHAnsi" w:cs="Segoe UI"/>
        </w:rPr>
        <w:t xml:space="preserve"> ITA </w:t>
      </w:r>
      <w:r w:rsidRPr="006E6840">
        <w:rPr>
          <w:rFonts w:asciiTheme="minorHAnsi" w:eastAsia="SimSun" w:hAnsiTheme="minorHAnsi" w:cs="Segoe UI"/>
        </w:rPr>
        <w:t>配置文件中标明的联系人。发送给微软的通知将发送给第</w:t>
      </w:r>
      <w:r w:rsidRPr="006E6840">
        <w:rPr>
          <w:rFonts w:asciiTheme="minorHAnsi" w:eastAsia="SimSun" w:hAnsiTheme="minorHAnsi" w:cs="Segoe UI"/>
        </w:rPr>
        <w:t xml:space="preserve"> 14.12 </w:t>
      </w:r>
      <w:r w:rsidRPr="006E6840">
        <w:rPr>
          <w:rFonts w:asciiTheme="minorHAnsi" w:eastAsia="SimSun" w:hAnsiTheme="minorHAnsi" w:cs="Segoe UI"/>
        </w:rPr>
        <w:t>节（</w:t>
      </w:r>
      <w:r w:rsidRPr="006E6840">
        <w:rPr>
          <w:rFonts w:asciiTheme="minorHAnsi" w:eastAsia="SimSun" w:hAnsiTheme="minorHAnsi" w:cs="Segoe UI"/>
          <w:i/>
        </w:rPr>
        <w:t>微软签约实体</w:t>
      </w:r>
      <w:r w:rsidRPr="006E6840">
        <w:rPr>
          <w:rFonts w:asciiTheme="minorHAnsi" w:eastAsia="SimSun" w:hAnsiTheme="minorHAnsi" w:cs="Segoe UI"/>
        </w:rPr>
        <w:t>）中标明的微软实体。送达确认书上显示的日期将视为通知的送达日期。在通知对方后，任何一方均可更改接收通知的联系人。</w:t>
      </w:r>
    </w:p>
    <w:p w:rsidR="00871893" w:rsidRDefault="00871893" w:rsidP="00871893">
      <w:pPr>
        <w:pStyle w:val="ListParagraph"/>
        <w:tabs>
          <w:tab w:val="left" w:pos="1260"/>
        </w:tabs>
        <w:spacing w:line="240" w:lineRule="auto"/>
        <w:ind w:left="576"/>
        <w:rPr>
          <w:rFonts w:eastAsia="SimSun" w:cs="Segoe UI"/>
        </w:rPr>
      </w:pPr>
    </w:p>
    <w:p w:rsidR="00871893" w:rsidRDefault="00871893" w:rsidP="00871893">
      <w:pPr>
        <w:pStyle w:val="ListParagraph"/>
        <w:numPr>
          <w:ilvl w:val="1"/>
          <w:numId w:val="21"/>
        </w:numPr>
        <w:tabs>
          <w:tab w:val="left" w:pos="1260"/>
        </w:tabs>
        <w:spacing w:line="240" w:lineRule="auto"/>
        <w:rPr>
          <w:rFonts w:eastAsia="SimSun" w:cs="Segoe UI"/>
        </w:rPr>
      </w:pPr>
      <w:r>
        <w:rPr>
          <w:rFonts w:eastAsia="SimSun" w:hAnsi="SimSun" w:cs="Segoe UI" w:hint="eastAsia"/>
          <w:b/>
        </w:rPr>
        <w:t>关系</w:t>
      </w:r>
      <w:r w:rsidRPr="001C29B6">
        <w:rPr>
          <w:rFonts w:eastAsia="SimSun" w:hAnsi="SimSun" w:cs="Segoe UI" w:hint="eastAsia"/>
          <w:b/>
          <w:caps/>
        </w:rPr>
        <w:t>。</w:t>
      </w:r>
      <w:r>
        <w:rPr>
          <w:rFonts w:eastAsia="SimSun" w:hAnsi="SimSun" w:cs="Segoe UI" w:hint="eastAsia"/>
        </w:rPr>
        <w:t>双方相互独立。本协议不会建立雇用、合伙、合资经营、代理或排他性关系，亦不会建立特许关系。机构及其任何代表均不得代表微软做出任何声明、保证或承诺</w:t>
      </w:r>
      <w:r>
        <w:rPr>
          <w:rFonts w:eastAsia="SimSun" w:hAnsi="SimSun" w:cs="Segoe UI" w:hint="eastAsia"/>
          <w:i/>
          <w:iCs/>
        </w:rPr>
        <w:t>。</w:t>
      </w:r>
    </w:p>
    <w:p w:rsidR="00871893" w:rsidRDefault="00871893" w:rsidP="00871893">
      <w:pPr>
        <w:pStyle w:val="ListParagraph"/>
        <w:tabs>
          <w:tab w:val="left" w:pos="1260"/>
        </w:tabs>
        <w:spacing w:line="240" w:lineRule="auto"/>
        <w:ind w:left="576"/>
        <w:rPr>
          <w:rFonts w:eastAsia="SimSun" w:cs="Segoe UI"/>
        </w:rPr>
      </w:pPr>
    </w:p>
    <w:p w:rsidR="00871893" w:rsidRDefault="00871893" w:rsidP="00871893">
      <w:pPr>
        <w:pStyle w:val="ListParagraph"/>
        <w:numPr>
          <w:ilvl w:val="1"/>
          <w:numId w:val="21"/>
        </w:numPr>
        <w:tabs>
          <w:tab w:val="left" w:pos="1260"/>
        </w:tabs>
        <w:spacing w:line="240" w:lineRule="auto"/>
        <w:rPr>
          <w:rFonts w:eastAsia="SimSun" w:cs="Segoe UI"/>
        </w:rPr>
      </w:pPr>
      <w:r>
        <w:rPr>
          <w:rFonts w:eastAsia="SimSun" w:hAnsi="SimSun" w:cs="Segoe UI" w:hint="eastAsia"/>
          <w:b/>
        </w:rPr>
        <w:t>税款</w:t>
      </w:r>
      <w:r w:rsidRPr="001C29B6">
        <w:rPr>
          <w:rFonts w:eastAsia="SimSun" w:hAnsi="SimSun" w:cs="Segoe UI" w:hint="eastAsia"/>
          <w:b/>
          <w:caps/>
        </w:rPr>
        <w:t>。</w:t>
      </w:r>
      <w:r>
        <w:rPr>
          <w:rFonts w:eastAsia="SimSun" w:hAnsi="SimSun" w:cs="Segoe UI" w:hint="eastAsia"/>
        </w:rPr>
        <w:t>本协议下应付给微软的任何金额不含任何类型的税款或关税。</w:t>
      </w:r>
      <w:r>
        <w:rPr>
          <w:rFonts w:eastAsia="SimSun" w:hAnsi="SimSun" w:cs="Arial" w:hint="eastAsia"/>
          <w:color w:val="000000"/>
        </w:rPr>
        <w:t>机构将支付由于依据本计划提交任何订单而产生的、并且是适用法律允许分销商向机构收取的所有适用的增值税、商品劳务税、销售税、使用税或类似的税款。但是，</w:t>
      </w:r>
      <w:r>
        <w:rPr>
          <w:rFonts w:eastAsia="SimSun" w:hAnsi="SimSun" w:cs="Segoe UI" w:hint="eastAsia"/>
        </w:rPr>
        <w:t>机构负责支付对其与本协议有关的活动征收的或基于这些活动的所有税款和关税，</w:t>
      </w:r>
      <w:r>
        <w:rPr>
          <w:rFonts w:eastAsia="SimSun" w:hAnsi="SimSun" w:cstheme="minorHAnsi" w:hint="eastAsia"/>
          <w:iCs/>
        </w:rPr>
        <w:t>包括任何货物和服务的销售或转售，微软不会负责任何付款。</w:t>
      </w:r>
      <w:r>
        <w:rPr>
          <w:rFonts w:eastAsia="SimSun" w:hAnsi="SimSun" w:cs="Segoe UI" w:hint="eastAsia"/>
        </w:rPr>
        <w:t>这包括所有销售税、使用税、消费税、增值税、预缴税金或类似税款。</w:t>
      </w:r>
      <w:r>
        <w:rPr>
          <w:rFonts w:eastAsia="SimSun" w:hAnsi="SimSun" w:hint="eastAsia"/>
          <w:bCs/>
        </w:rPr>
        <w:t>机构将就任何税款或者与此类税款有关的任何索赔、诉讼事由、费用（包括合理的律师费）和任何性质的其他责任向微软及其关联公司赔偿，使其免受损害。</w:t>
      </w:r>
    </w:p>
    <w:p w:rsidR="00871893" w:rsidRDefault="00871893" w:rsidP="00871893">
      <w:pPr>
        <w:pStyle w:val="ListParagraph"/>
        <w:tabs>
          <w:tab w:val="left" w:pos="1260"/>
        </w:tabs>
        <w:spacing w:line="240" w:lineRule="auto"/>
        <w:ind w:left="576"/>
        <w:rPr>
          <w:rFonts w:eastAsia="SimSun" w:cs="Segoe UI"/>
        </w:rPr>
      </w:pPr>
    </w:p>
    <w:p w:rsidR="00871893" w:rsidRDefault="00871893" w:rsidP="00871893">
      <w:pPr>
        <w:pStyle w:val="ListParagraph"/>
        <w:numPr>
          <w:ilvl w:val="1"/>
          <w:numId w:val="21"/>
        </w:numPr>
        <w:tabs>
          <w:tab w:val="left" w:pos="1260"/>
        </w:tabs>
        <w:spacing w:line="240" w:lineRule="auto"/>
        <w:rPr>
          <w:rFonts w:eastAsia="SimSun" w:cs="Segoe UI"/>
        </w:rPr>
      </w:pPr>
      <w:r>
        <w:rPr>
          <w:rFonts w:eastAsia="SimSun" w:hAnsi="SimSun" w:cs="Segoe UI" w:hint="eastAsia"/>
          <w:b/>
        </w:rPr>
        <w:t>出口限制</w:t>
      </w:r>
      <w:r w:rsidRPr="001C29B6">
        <w:rPr>
          <w:rFonts w:eastAsia="SimSun" w:hAnsi="SimSun" w:cs="Segoe UI" w:hint="eastAsia"/>
          <w:b/>
          <w:caps/>
        </w:rPr>
        <w:t>。</w:t>
      </w:r>
      <w:r>
        <w:rPr>
          <w:rFonts w:eastAsia="SimSun" w:hAnsi="SimSun" w:cs="Segoe UI" w:hint="eastAsia"/>
          <w:color w:val="000000"/>
        </w:rPr>
        <w:t>软件、计划课程、讲师内容、内容和其他计划权益受美国出口管辖权地管辖。机构将遵守所有适用的国际、国内和当地法律，其中包括美国出口管理条例、国际武器贸易条例以及由美国和其他国家</w:t>
      </w:r>
      <w:r>
        <w:rPr>
          <w:rFonts w:eastAsia="SimSun" w:cs="Segoe UI" w:hint="eastAsia"/>
          <w:color w:val="000000"/>
        </w:rPr>
        <w:t>/</w:t>
      </w:r>
      <w:r>
        <w:rPr>
          <w:rFonts w:eastAsia="SimSun" w:hAnsi="SimSun" w:cs="Segoe UI" w:hint="eastAsia"/>
          <w:color w:val="000000"/>
        </w:rPr>
        <w:t>地区政府对最终用户、最终使用和目的地方面的限制。有关其他信息，请访问</w:t>
      </w:r>
      <w:r>
        <w:rPr>
          <w:rFonts w:eastAsia="SimSun" w:cs="Segoe UI" w:hint="eastAsia"/>
          <w:color w:val="000000"/>
        </w:rPr>
        <w:t xml:space="preserve"> </w:t>
      </w:r>
      <w:hyperlink r:id="rId13" w:history="1">
        <w:r w:rsidRPr="00862978">
          <w:rPr>
            <w:rFonts w:asciiTheme="minorHAnsi" w:eastAsia="Times New Roman" w:hAnsiTheme="minorHAnsi" w:cs="Segoe UI" w:hint="eastAsia"/>
            <w:color w:val="003399"/>
          </w:rPr>
          <w:t>www.microsoft.com/exporting</w:t>
        </w:r>
      </w:hyperlink>
      <w:r>
        <w:rPr>
          <w:rFonts w:eastAsia="SimSun" w:hAnsi="SimSun" w:cs="Segoe UI" w:hint="eastAsia"/>
          <w:color w:val="000000"/>
        </w:rPr>
        <w:t>。</w:t>
      </w:r>
    </w:p>
    <w:p w:rsidR="00871893" w:rsidRDefault="00871893" w:rsidP="00871893">
      <w:pPr>
        <w:pStyle w:val="ListParagraph"/>
        <w:tabs>
          <w:tab w:val="left" w:pos="1260"/>
        </w:tabs>
        <w:spacing w:line="240" w:lineRule="auto"/>
        <w:ind w:left="576"/>
        <w:rPr>
          <w:rFonts w:eastAsia="SimSun" w:cs="Segoe UI"/>
        </w:rPr>
      </w:pPr>
    </w:p>
    <w:p w:rsidR="00871893" w:rsidRDefault="00871893" w:rsidP="00871893">
      <w:pPr>
        <w:pStyle w:val="ListParagraph"/>
        <w:numPr>
          <w:ilvl w:val="1"/>
          <w:numId w:val="21"/>
        </w:numPr>
        <w:tabs>
          <w:tab w:val="left" w:pos="1260"/>
        </w:tabs>
        <w:spacing w:line="240" w:lineRule="auto"/>
        <w:rPr>
          <w:rFonts w:eastAsia="SimSun" w:cs="Segoe UI"/>
        </w:rPr>
      </w:pPr>
      <w:r>
        <w:rPr>
          <w:rFonts w:eastAsia="SimSun" w:hAnsi="SimSun" w:cs="Segoe UI" w:hint="eastAsia"/>
          <w:b/>
        </w:rPr>
        <w:t>法律和法规</w:t>
      </w:r>
      <w:r w:rsidRPr="001C29B6">
        <w:rPr>
          <w:rFonts w:eastAsia="SimSun" w:hAnsi="SimSun" w:cs="Segoe UI" w:hint="eastAsia"/>
          <w:b/>
          <w:caps/>
        </w:rPr>
        <w:t>。</w:t>
      </w:r>
      <w:r>
        <w:rPr>
          <w:rFonts w:eastAsia="SimSun" w:hAnsi="SimSun" w:cs="Segoe UI" w:hint="eastAsia"/>
        </w:rPr>
        <w:t>机构将遵守所有适用的当地、州和联邦法律和法规</w:t>
      </w:r>
      <w:r>
        <w:rPr>
          <w:rFonts w:eastAsia="SimSun" w:hAnsi="SimSun" w:hint="eastAsia"/>
        </w:rPr>
        <w:t>（包括出口法律和法规）</w:t>
      </w:r>
      <w:r>
        <w:rPr>
          <w:rFonts w:eastAsia="SimSun" w:hAnsi="SimSun" w:cs="Segoe UI" w:hint="eastAsia"/>
        </w:rPr>
        <w:t>。</w:t>
      </w:r>
    </w:p>
    <w:p w:rsidR="00871893" w:rsidRDefault="00871893" w:rsidP="00871893">
      <w:pPr>
        <w:pStyle w:val="ListParagraph"/>
        <w:tabs>
          <w:tab w:val="left" w:pos="1260"/>
        </w:tabs>
        <w:spacing w:line="240" w:lineRule="auto"/>
        <w:ind w:left="576"/>
        <w:rPr>
          <w:rFonts w:eastAsia="SimSun" w:cs="Segoe UI"/>
        </w:rPr>
      </w:pPr>
    </w:p>
    <w:p w:rsidR="00871893" w:rsidRDefault="00871893" w:rsidP="00F86109">
      <w:pPr>
        <w:pStyle w:val="ListParagraph"/>
        <w:numPr>
          <w:ilvl w:val="1"/>
          <w:numId w:val="21"/>
        </w:numPr>
        <w:tabs>
          <w:tab w:val="left" w:pos="1260"/>
        </w:tabs>
        <w:spacing w:line="240" w:lineRule="auto"/>
        <w:rPr>
          <w:rFonts w:eastAsia="SimSun" w:cs="Segoe UI"/>
        </w:rPr>
      </w:pPr>
      <w:bookmarkStart w:id="1" w:name="Temp"/>
      <w:bookmarkEnd w:id="1"/>
      <w:r>
        <w:rPr>
          <w:rFonts w:eastAsia="SimSun" w:hAnsi="SimSun" w:cs="Segoe UI" w:hint="eastAsia"/>
          <w:b/>
        </w:rPr>
        <w:t>语言</w:t>
      </w:r>
      <w:r w:rsidRPr="001C29B6">
        <w:rPr>
          <w:rFonts w:eastAsia="SimSun" w:hAnsi="SimSun" w:cs="Segoe UI" w:hint="eastAsia"/>
          <w:b/>
          <w:caps/>
        </w:rPr>
        <w:t>。</w:t>
      </w:r>
      <w:r>
        <w:rPr>
          <w:rFonts w:eastAsia="SimSun" w:hAnsi="SimSun" w:cs="Segoe UI" w:hint="eastAsia"/>
        </w:rPr>
        <w:t>微软提供了本协议的多种语言版本。双方将以机构接受本协议的语言版本为准。如果机构位于加拿大，则双方同意，本协议及任何相关的计划文件应以英文书写和签署。</w:t>
      </w:r>
    </w:p>
    <w:p w:rsidR="00871893" w:rsidRDefault="00871893" w:rsidP="00871893">
      <w:pPr>
        <w:pStyle w:val="ListParagraph"/>
        <w:tabs>
          <w:tab w:val="left" w:pos="1260"/>
        </w:tabs>
        <w:spacing w:line="240" w:lineRule="auto"/>
        <w:rPr>
          <w:rFonts w:eastAsia="SimSun" w:cs="Segoe UI"/>
        </w:rPr>
      </w:pPr>
    </w:p>
    <w:p w:rsidR="00871893" w:rsidRDefault="00871893" w:rsidP="00871893">
      <w:pPr>
        <w:pStyle w:val="ListParagraph"/>
        <w:numPr>
          <w:ilvl w:val="1"/>
          <w:numId w:val="21"/>
        </w:numPr>
        <w:tabs>
          <w:tab w:val="left" w:pos="1260"/>
        </w:tabs>
        <w:spacing w:line="240" w:lineRule="auto"/>
        <w:rPr>
          <w:rFonts w:eastAsia="SimSun" w:cs="Segoe UI"/>
        </w:rPr>
      </w:pPr>
      <w:r>
        <w:rPr>
          <w:rFonts w:eastAsia="SimSun" w:hAnsi="SimSun" w:cs="Segoe UI" w:hint="eastAsia"/>
          <w:b/>
        </w:rPr>
        <w:t>律师费用</w:t>
      </w:r>
      <w:r w:rsidRPr="001C29B6">
        <w:rPr>
          <w:rFonts w:eastAsia="SimSun" w:hAnsi="SimSun" w:cs="Segoe UI" w:hint="eastAsia"/>
          <w:b/>
          <w:caps/>
        </w:rPr>
        <w:t>。</w:t>
      </w:r>
      <w:r>
        <w:rPr>
          <w:rFonts w:eastAsia="SimSun" w:hAnsi="SimSun" w:cs="Segoe UI" w:hint="eastAsia"/>
        </w:rPr>
        <w:t>如果微软或机构聘请律师来行使由本协议引起或与本协议相关的任何权利，胜诉方有权就合理的律师费用、成本和其他支出获得补偿。</w:t>
      </w:r>
    </w:p>
    <w:p w:rsidR="00871893" w:rsidRDefault="00871893" w:rsidP="00871893">
      <w:pPr>
        <w:shd w:val="clear" w:color="auto" w:fill="FFFFFF"/>
        <w:tabs>
          <w:tab w:val="left" w:pos="540"/>
          <w:tab w:val="left" w:pos="720"/>
        </w:tabs>
        <w:spacing w:line="240" w:lineRule="auto"/>
        <w:ind w:left="540"/>
        <w:jc w:val="both"/>
        <w:rPr>
          <w:rFonts w:eastAsia="SimSun" w:cs="Segoe UI"/>
          <w:color w:val="000000"/>
        </w:rPr>
      </w:pPr>
    </w:p>
    <w:p w:rsidR="00871893" w:rsidRDefault="00871893" w:rsidP="00871893">
      <w:pPr>
        <w:numPr>
          <w:ilvl w:val="1"/>
          <w:numId w:val="22"/>
        </w:numPr>
        <w:shd w:val="clear" w:color="auto" w:fill="FFFFFF"/>
        <w:tabs>
          <w:tab w:val="left" w:pos="540"/>
          <w:tab w:val="left" w:pos="720"/>
        </w:tabs>
        <w:spacing w:line="240" w:lineRule="auto"/>
        <w:ind w:left="540" w:hanging="540"/>
        <w:jc w:val="both"/>
        <w:rPr>
          <w:rFonts w:eastAsia="SimSun" w:cs="Segoe UI"/>
          <w:color w:val="000000"/>
        </w:rPr>
      </w:pPr>
      <w:r>
        <w:rPr>
          <w:rFonts w:eastAsia="SimSun" w:hAnsi="SimSun" w:cs="Segoe UI" w:hint="eastAsia"/>
          <w:b/>
        </w:rPr>
        <w:t>弃权</w:t>
      </w:r>
      <w:r w:rsidRPr="001C29B6">
        <w:rPr>
          <w:rFonts w:ascii="Times New Roman" w:eastAsia="SimSun" w:hAnsi="SimSun" w:cs="Segoe UI" w:hint="eastAsia"/>
          <w:b/>
          <w:caps/>
          <w:lang w:val="en-US" w:bidi="ar-SA"/>
        </w:rPr>
        <w:t>。</w:t>
      </w:r>
      <w:r>
        <w:rPr>
          <w:rFonts w:eastAsia="SimSun" w:hAnsi="SimSun" w:cs="Segoe UI" w:hint="eastAsia"/>
        </w:rPr>
        <w:t>任何一方延迟或未能行使任何权利或获得补偿，不会导致另一方放弃行使该项权利（或其他任何权利）或获得该补偿（或其他任何补偿）。</w:t>
      </w:r>
    </w:p>
    <w:p w:rsidR="00871893" w:rsidRDefault="00871893" w:rsidP="00871893">
      <w:pPr>
        <w:shd w:val="clear" w:color="auto" w:fill="FFFFFF"/>
        <w:tabs>
          <w:tab w:val="left" w:pos="540"/>
          <w:tab w:val="left" w:pos="720"/>
        </w:tabs>
        <w:spacing w:line="240" w:lineRule="auto"/>
        <w:ind w:left="540"/>
        <w:jc w:val="both"/>
        <w:rPr>
          <w:rFonts w:eastAsia="SimSun" w:cs="Segoe UI"/>
          <w:color w:val="000000"/>
        </w:rPr>
      </w:pPr>
    </w:p>
    <w:p w:rsidR="00871893" w:rsidRDefault="00871893" w:rsidP="00871893">
      <w:pPr>
        <w:numPr>
          <w:ilvl w:val="1"/>
          <w:numId w:val="22"/>
        </w:numPr>
        <w:shd w:val="clear" w:color="auto" w:fill="FFFFFF"/>
        <w:tabs>
          <w:tab w:val="left" w:pos="540"/>
          <w:tab w:val="left" w:pos="720"/>
        </w:tabs>
        <w:spacing w:line="240" w:lineRule="auto"/>
        <w:ind w:left="540" w:hanging="540"/>
        <w:jc w:val="both"/>
        <w:rPr>
          <w:rFonts w:eastAsia="SimSun" w:cs="Segoe UI"/>
          <w:color w:val="000000"/>
        </w:rPr>
      </w:pPr>
      <w:r>
        <w:rPr>
          <w:rFonts w:eastAsia="SimSun" w:hAnsi="SimSun" w:cs="Segoe UI" w:hint="eastAsia"/>
          <w:b/>
        </w:rPr>
        <w:t>可分割性</w:t>
      </w:r>
      <w:r w:rsidRPr="001C29B6">
        <w:rPr>
          <w:rFonts w:ascii="Times New Roman" w:eastAsia="SimSun" w:hAnsi="SimSun" w:cs="Segoe UI" w:hint="eastAsia"/>
          <w:b/>
          <w:caps/>
          <w:lang w:val="en-US" w:bidi="ar-SA"/>
        </w:rPr>
        <w:t>。</w:t>
      </w:r>
      <w:r>
        <w:rPr>
          <w:rFonts w:eastAsia="SimSun" w:hAnsi="SimSun" w:cs="Segoe UI" w:hint="eastAsia"/>
        </w:rPr>
        <w:t>如果任何具有司法管辖权的法院裁定本协议的任何条款为非法、无效或不可执行，其余条款仍然具备完全效力。</w:t>
      </w:r>
    </w:p>
    <w:p w:rsidR="00871893" w:rsidRDefault="00871893" w:rsidP="00871893">
      <w:pPr>
        <w:shd w:val="clear" w:color="auto" w:fill="FFFFFF"/>
        <w:tabs>
          <w:tab w:val="left" w:pos="540"/>
          <w:tab w:val="left" w:pos="720"/>
        </w:tabs>
        <w:spacing w:line="240" w:lineRule="auto"/>
        <w:ind w:left="540"/>
        <w:jc w:val="both"/>
        <w:rPr>
          <w:rFonts w:eastAsia="SimSun" w:cs="Segoe UI"/>
          <w:color w:val="000000"/>
        </w:rPr>
      </w:pPr>
    </w:p>
    <w:p w:rsidR="00871893" w:rsidRDefault="00871893" w:rsidP="00871893">
      <w:pPr>
        <w:numPr>
          <w:ilvl w:val="1"/>
          <w:numId w:val="22"/>
        </w:numPr>
        <w:shd w:val="clear" w:color="auto" w:fill="FFFFFF"/>
        <w:tabs>
          <w:tab w:val="left" w:pos="540"/>
          <w:tab w:val="left" w:pos="720"/>
        </w:tabs>
        <w:spacing w:line="240" w:lineRule="auto"/>
        <w:ind w:left="540" w:hanging="540"/>
        <w:jc w:val="both"/>
        <w:rPr>
          <w:rFonts w:eastAsia="SimSun" w:cs="Segoe UI"/>
          <w:color w:val="000000"/>
        </w:rPr>
      </w:pPr>
      <w:r>
        <w:rPr>
          <w:rFonts w:eastAsia="SimSun" w:hAnsi="SimSun" w:cs="Segoe UI" w:hint="eastAsia"/>
          <w:b/>
        </w:rPr>
        <w:t>转让</w:t>
      </w:r>
      <w:r w:rsidRPr="001C29B6">
        <w:rPr>
          <w:rFonts w:ascii="Times New Roman" w:eastAsia="SimSun" w:hAnsi="SimSun" w:cs="Segoe UI" w:hint="eastAsia"/>
          <w:b/>
          <w:caps/>
          <w:lang w:val="en-US" w:bidi="ar-SA"/>
        </w:rPr>
        <w:t>。</w:t>
      </w:r>
      <w:r>
        <w:rPr>
          <w:rFonts w:eastAsia="SimSun" w:hAnsi="SimSun" w:cs="Segoe UI" w:hint="eastAsia"/>
        </w:rPr>
        <w:t>除非事先获得微软的书面同意，否则机构不得通过履行合同、凭借法律规定或以其他方式转让本协议或转让其中规定的任何权利或义务，机构在违反本节规定的情况下企图进行的任何转让均无效。</w:t>
      </w:r>
    </w:p>
    <w:p w:rsidR="00871893" w:rsidRDefault="00871893" w:rsidP="00871893">
      <w:pPr>
        <w:shd w:val="clear" w:color="auto" w:fill="FFFFFF"/>
        <w:tabs>
          <w:tab w:val="left" w:pos="540"/>
          <w:tab w:val="left" w:pos="720"/>
        </w:tabs>
        <w:spacing w:line="240" w:lineRule="auto"/>
        <w:ind w:left="540"/>
        <w:jc w:val="both"/>
        <w:rPr>
          <w:rFonts w:eastAsia="SimSun" w:cs="Segoe UI"/>
          <w:color w:val="000000"/>
        </w:rPr>
      </w:pPr>
    </w:p>
    <w:p w:rsidR="00871893" w:rsidRDefault="00871893" w:rsidP="00871893">
      <w:pPr>
        <w:keepNext/>
        <w:keepLines/>
        <w:numPr>
          <w:ilvl w:val="1"/>
          <w:numId w:val="22"/>
        </w:numPr>
        <w:shd w:val="clear" w:color="auto" w:fill="FFFFFF"/>
        <w:tabs>
          <w:tab w:val="left" w:pos="540"/>
          <w:tab w:val="left" w:pos="720"/>
        </w:tabs>
        <w:spacing w:line="240" w:lineRule="auto"/>
        <w:ind w:left="540" w:hanging="540"/>
        <w:jc w:val="both"/>
        <w:rPr>
          <w:rFonts w:eastAsia="SimSun" w:cs="Segoe UI"/>
          <w:color w:val="000000"/>
        </w:rPr>
      </w:pPr>
      <w:r>
        <w:rPr>
          <w:rFonts w:eastAsia="SimSun" w:hAnsi="SimSun" w:cs="Segoe UI" w:hint="eastAsia"/>
          <w:b/>
        </w:rPr>
        <w:t>整体性和修改</w:t>
      </w:r>
      <w:r w:rsidRPr="001C29B6">
        <w:rPr>
          <w:rFonts w:ascii="Times New Roman" w:eastAsia="SimSun" w:hAnsi="SimSun" w:cs="Segoe UI" w:hint="eastAsia"/>
          <w:b/>
          <w:caps/>
          <w:lang w:val="en-US" w:bidi="ar-SA"/>
        </w:rPr>
        <w:t>。</w:t>
      </w:r>
    </w:p>
    <w:p w:rsidR="00871893" w:rsidRDefault="00871893" w:rsidP="00871893">
      <w:pPr>
        <w:pStyle w:val="ListParagraph"/>
        <w:keepNext/>
        <w:keepLines/>
        <w:widowControl w:val="0"/>
        <w:numPr>
          <w:ilvl w:val="2"/>
          <w:numId w:val="23"/>
        </w:numPr>
        <w:spacing w:line="240" w:lineRule="auto"/>
        <w:ind w:left="1080" w:hanging="360"/>
        <w:rPr>
          <w:rFonts w:eastAsia="SimSun" w:cs="Segoe UI"/>
          <w:b/>
        </w:rPr>
      </w:pPr>
      <w:r>
        <w:rPr>
          <w:rFonts w:eastAsia="SimSun" w:hAnsi="SimSun" w:cs="Segoe UI" w:hint="eastAsia"/>
          <w:bCs/>
        </w:rPr>
        <w:t>完整协议。</w:t>
      </w:r>
      <w:r>
        <w:rPr>
          <w:rFonts w:eastAsia="SimSun" w:hAnsi="SimSun" w:cs="Segoe UI" w:hint="eastAsia"/>
        </w:rPr>
        <w:t>本协议构成了双方就本文主题达成的完整协议。本协议将取代之前双方就本计划达成的所有协议、通信和声明。</w:t>
      </w:r>
    </w:p>
    <w:p w:rsidR="00871893" w:rsidRDefault="00871893" w:rsidP="00871893">
      <w:pPr>
        <w:pStyle w:val="ListParagraph"/>
        <w:numPr>
          <w:ilvl w:val="2"/>
          <w:numId w:val="23"/>
        </w:numPr>
        <w:spacing w:line="240" w:lineRule="auto"/>
        <w:ind w:left="1080" w:hanging="360"/>
        <w:rPr>
          <w:rFonts w:eastAsia="SimSun" w:cs="Segoe UI"/>
          <w:b/>
        </w:rPr>
      </w:pPr>
      <w:r>
        <w:rPr>
          <w:rFonts w:eastAsia="SimSun" w:hAnsi="SimSun" w:cs="Segoe UI" w:hint="eastAsia"/>
          <w:bCs/>
          <w:iCs/>
        </w:rPr>
        <w:t>修订</w:t>
      </w:r>
      <w:r>
        <w:rPr>
          <w:rFonts w:eastAsia="SimSun" w:hAnsi="SimSun" w:cs="Segoe UI" w:hint="eastAsia"/>
          <w:iCs/>
        </w:rPr>
        <w:t>。只能通过双方签署的修订条款修改本协议。</w:t>
      </w:r>
    </w:p>
    <w:p w:rsidR="00871893" w:rsidRDefault="00871893" w:rsidP="00871893">
      <w:pPr>
        <w:pStyle w:val="ListParagraph"/>
        <w:tabs>
          <w:tab w:val="left" w:pos="1260"/>
        </w:tabs>
        <w:spacing w:line="240" w:lineRule="auto"/>
        <w:ind w:left="576"/>
        <w:rPr>
          <w:rFonts w:eastAsia="SimSun" w:cs="Segoe UI"/>
        </w:rPr>
      </w:pPr>
    </w:p>
    <w:p w:rsidR="00871893" w:rsidRDefault="00871893" w:rsidP="00780B74">
      <w:pPr>
        <w:numPr>
          <w:ilvl w:val="1"/>
          <w:numId w:val="22"/>
        </w:numPr>
        <w:shd w:val="clear" w:color="auto" w:fill="FFFFFF"/>
        <w:tabs>
          <w:tab w:val="left" w:pos="540"/>
          <w:tab w:val="left" w:pos="720"/>
        </w:tabs>
        <w:spacing w:line="240" w:lineRule="auto"/>
        <w:ind w:left="540" w:right="1350" w:hanging="540"/>
        <w:jc w:val="both"/>
        <w:rPr>
          <w:rFonts w:eastAsia="SimSun" w:cs="Segoe UI"/>
          <w:color w:val="000000"/>
        </w:rPr>
      </w:pPr>
      <w:r>
        <w:rPr>
          <w:rFonts w:eastAsia="SimSun" w:hAnsi="SimSun" w:cs="Segoe UI" w:hint="eastAsia"/>
          <w:b/>
        </w:rPr>
        <w:lastRenderedPageBreak/>
        <w:t>微软签约实体</w:t>
      </w:r>
      <w:r w:rsidRPr="001C29B6">
        <w:rPr>
          <w:rFonts w:ascii="Times New Roman" w:eastAsia="SimSun" w:hAnsi="SimSun" w:cs="Segoe UI" w:hint="eastAsia"/>
          <w:b/>
          <w:caps/>
          <w:lang w:val="en-US" w:bidi="ar-SA"/>
        </w:rPr>
        <w:t>。</w:t>
      </w:r>
      <w:r>
        <w:rPr>
          <w:rFonts w:eastAsia="SimSun" w:hAnsi="SimSun" w:cs="Segoe UI" w:hint="eastAsia"/>
        </w:rPr>
        <w:t>本协议的微软签约实体按您所在的国家</w:t>
      </w:r>
      <w:r>
        <w:rPr>
          <w:rFonts w:eastAsia="SimSun" w:cs="Segoe UI" w:hint="eastAsia"/>
        </w:rPr>
        <w:t>/</w:t>
      </w:r>
      <w:r>
        <w:rPr>
          <w:rFonts w:eastAsia="SimSun" w:hAnsi="SimSun" w:cs="Segoe UI" w:hint="eastAsia"/>
        </w:rPr>
        <w:t>地区确定。有关详细信息如下所列：</w:t>
      </w:r>
    </w:p>
    <w:p w:rsidR="00871893" w:rsidRDefault="00871893" w:rsidP="00871893">
      <w:pPr>
        <w:spacing w:line="240" w:lineRule="auto"/>
        <w:ind w:left="540"/>
        <w:rPr>
          <w:rFonts w:eastAsia="SimSun" w:cs="Segoe UI"/>
          <w:iCs/>
        </w:rPr>
      </w:pPr>
    </w:p>
    <w:p w:rsidR="00871893" w:rsidRDefault="00871893" w:rsidP="00871893">
      <w:pPr>
        <w:numPr>
          <w:ilvl w:val="2"/>
          <w:numId w:val="22"/>
        </w:numPr>
        <w:spacing w:line="240" w:lineRule="auto"/>
        <w:ind w:left="1166" w:hanging="806"/>
        <w:rPr>
          <w:rFonts w:eastAsia="SimSun" w:cs="Segoe UI"/>
          <w:iCs/>
        </w:rPr>
      </w:pPr>
      <w:r>
        <w:rPr>
          <w:rFonts w:eastAsia="SimSun" w:hAnsi="SimSun" w:cs="Segoe UI" w:hint="eastAsia"/>
        </w:rPr>
        <w:t>以下国家</w:t>
      </w:r>
      <w:r>
        <w:rPr>
          <w:rFonts w:eastAsia="SimSun" w:cs="Segoe UI" w:hint="eastAsia"/>
        </w:rPr>
        <w:t>/</w:t>
      </w:r>
      <w:r>
        <w:rPr>
          <w:rFonts w:eastAsia="SimSun" w:hAnsi="SimSun" w:cs="Segoe UI" w:hint="eastAsia"/>
        </w:rPr>
        <w:t>地区的微软实体如下所述：安圭拉、安提瓜和巴布达、阿根廷、阿鲁巴、巴哈马、巴巴多斯、伯利兹、百慕大、玻利维亚、巴西、加拿大、开曼群岛、智利、哥伦比亚、哥斯达黎加、库拉索、多米尼克、多米尼加共和国、厄瓜多尔、萨尔瓦多、法属圭亚那、格林纳达、关岛、危地马拉、圭亚那、海地、洪都拉斯、牙买加、马提尼克、墨西哥、蒙特塞拉特、前荷属安的列斯、尼加拉瓜、巴拿马、巴拉圭、秘鲁、波多黎各、圣基茨和尼维斯、圣卢西亚、圣皮埃尔和密克隆群岛、圣文森特和格林纳丁斯、苏里南、特立尼达和多巴哥、特克斯和凯科斯群岛、美国、乌拉圭、委内瑞拉、英属维尔京群岛和美属维尔京群岛：</w:t>
      </w:r>
    </w:p>
    <w:p w:rsidR="00871893" w:rsidRPr="00871893" w:rsidRDefault="00871893" w:rsidP="00871893">
      <w:pPr>
        <w:tabs>
          <w:tab w:val="left" w:pos="1620"/>
        </w:tabs>
        <w:spacing w:line="240" w:lineRule="auto"/>
        <w:ind w:left="1620" w:hanging="720"/>
        <w:rPr>
          <w:rFonts w:eastAsia="SimSun" w:cs="Segoe UI"/>
          <w:lang w:val="en-US"/>
        </w:rPr>
      </w:pPr>
      <w:r>
        <w:rPr>
          <w:rFonts w:eastAsia="SimSun" w:cs="Segoe UI" w:hint="eastAsia"/>
        </w:rPr>
        <w:tab/>
      </w:r>
      <w:r w:rsidRPr="00871893">
        <w:rPr>
          <w:rFonts w:eastAsia="SimSun" w:cs="Segoe UI" w:hint="eastAsia"/>
          <w:lang w:val="en-US"/>
        </w:rPr>
        <w:t xml:space="preserve">Microsoft Corporation </w:t>
      </w:r>
      <w:r w:rsidRPr="00871893">
        <w:rPr>
          <w:rFonts w:eastAsia="SimSun" w:cs="Segoe UI" w:hint="eastAsia"/>
          <w:lang w:val="en-US"/>
        </w:rPr>
        <w:br/>
        <w:t>One Microsoft Way</w:t>
      </w:r>
      <w:r w:rsidRPr="00871893">
        <w:rPr>
          <w:rFonts w:eastAsia="SimSun" w:cs="Segoe UI" w:hint="eastAsia"/>
          <w:lang w:val="en-US"/>
        </w:rPr>
        <w:br/>
        <w:t>Redmond, WA 98052 USA</w:t>
      </w:r>
    </w:p>
    <w:p w:rsidR="00871893" w:rsidRPr="00871893" w:rsidRDefault="00871893" w:rsidP="00871893">
      <w:pPr>
        <w:tabs>
          <w:tab w:val="left" w:pos="1620"/>
        </w:tabs>
        <w:spacing w:line="240" w:lineRule="auto"/>
        <w:ind w:left="1440"/>
        <w:rPr>
          <w:rFonts w:eastAsia="SimSun" w:cs="Segoe UI"/>
          <w:iCs/>
          <w:lang w:val="en-US"/>
        </w:rPr>
      </w:pPr>
    </w:p>
    <w:p w:rsidR="00871893" w:rsidRDefault="00871893" w:rsidP="006D6474">
      <w:pPr>
        <w:numPr>
          <w:ilvl w:val="2"/>
          <w:numId w:val="22"/>
        </w:numPr>
        <w:spacing w:line="240" w:lineRule="auto"/>
        <w:ind w:left="1166" w:hanging="806"/>
        <w:rPr>
          <w:rFonts w:eastAsia="SimSun" w:cs="Segoe UI"/>
          <w:iCs/>
        </w:rPr>
      </w:pPr>
      <w:r>
        <w:rPr>
          <w:rFonts w:eastAsia="SimSun" w:hAnsi="SimSun" w:cs="Segoe UI" w:hint="eastAsia"/>
        </w:rPr>
        <w:t>以下国家</w:t>
      </w:r>
      <w:r>
        <w:rPr>
          <w:rFonts w:eastAsia="SimSun" w:cs="Segoe UI" w:hint="eastAsia"/>
        </w:rPr>
        <w:t>/</w:t>
      </w:r>
      <w:r>
        <w:rPr>
          <w:rFonts w:eastAsia="SimSun" w:hAnsi="SimSun" w:cs="Segoe UI" w:hint="eastAsia"/>
        </w:rPr>
        <w:t>地区的微软实体如下所述：阿富汗、阿尔巴尼亚、阿尔及利亚、安道尔、安哥拉、亚美尼亚、奥地利、阿塞拜疆、巴林、白俄罗斯、比利时、贝宁、波斯尼亚和黑塞哥维那、博茨瓦纳、布韦岛、保加利亚、布基纳法索、布隆迪、喀麦隆、中非共和国、乍得、科摩罗、刚果、科特迪瓦、克罗地亚、塞浦路斯、捷克共和国、圣多美和普林西比民主共和国、刚果民主共和国、丹麦、吉布提、埃及、爱沙尼亚、埃塞俄比亚、法罗群岛、芬兰、法国、加蓬、冈比亚、格鲁吉亚、德国、加纳、直布罗陀、希腊、格陵兰、瓜德罗普、几内亚比绍、匈牙利、冰岛、爱尔兰、以色列、意大利、约旦、哈萨克斯坦、肯尼亚、科索沃、科威特、吉尔吉斯斯坦、拉脱维亚、黎巴嫩、莱索托、利比里亚、列支敦士登、立陶宛、卢森堡、利比亚、马其顿、马达加斯加、马拉维、马里、马耳他、毛利塔尼亚、毛里求斯、摩尔多瓦、摩纳哥、蒙古、黑山共和国、摩洛哥、莫桑比克、纳米比亚、荷兰、新喀里多尼亚、尼日尔、尼日利亚、挪威、阿曼、巴基斯坦、波兰、葡萄牙、卡塔尔、佛得角共和国、赤道几内亚共和国、几内亚共和国、塞内加尔共和国、留尼汪岛、罗马尼亚、俄罗斯联邦、卢旺达共和国、圣赫勒拿、圣马力诺、沙特阿拉伯、塞尔维亚、塞舌尔、塞拉利昂、斯洛伐克、斯洛文尼亚、索马里、南非、西班牙、斯瓦尔巴和扬马延、斯威士兰、瑞典、瑞士、塔吉克斯坦、坦桑尼亚、多哥、突尼斯、土耳其、土库曼斯坦、乌干达、乌克兰、阿拉伯联合酋长国、英国、乌兹别克斯坦、梵蒂冈城国、也门、扎伊尔、赞比亚和津巴布韦</w:t>
      </w:r>
      <w:r>
        <w:rPr>
          <w:rFonts w:eastAsia="SimSun" w:hAnsi="SimSun" w:cs="Segoe UI" w:hint="eastAsia"/>
          <w:iCs/>
        </w:rPr>
        <w:t>：</w:t>
      </w:r>
    </w:p>
    <w:p w:rsidR="00871893" w:rsidRPr="00871893" w:rsidRDefault="00871893" w:rsidP="00871893">
      <w:pPr>
        <w:spacing w:line="240" w:lineRule="auto"/>
        <w:ind w:left="907" w:firstLine="547"/>
        <w:rPr>
          <w:rFonts w:eastAsia="SimSun" w:cs="Segoe UI"/>
          <w:iCs/>
          <w:lang w:val="en-US"/>
        </w:rPr>
      </w:pPr>
      <w:r w:rsidRPr="00871893">
        <w:rPr>
          <w:rFonts w:eastAsia="SimSun" w:cs="Segoe UI" w:hint="eastAsia"/>
          <w:lang w:val="en-US"/>
        </w:rPr>
        <w:t>Microsoft Ireland Operations Limited</w:t>
      </w:r>
    </w:p>
    <w:p w:rsidR="00871893" w:rsidRPr="00871893" w:rsidRDefault="00871893" w:rsidP="00871893">
      <w:pPr>
        <w:spacing w:line="240" w:lineRule="auto"/>
        <w:ind w:left="900" w:firstLine="540"/>
        <w:rPr>
          <w:rFonts w:eastAsia="SimSun" w:cs="Segoe UI"/>
          <w:lang w:val="en-US"/>
        </w:rPr>
      </w:pPr>
      <w:r w:rsidRPr="00871893">
        <w:rPr>
          <w:rFonts w:eastAsia="SimSun" w:cs="Segoe UI" w:hint="eastAsia"/>
          <w:lang w:val="en-US"/>
        </w:rPr>
        <w:t xml:space="preserve">The Atrium, Block B, </w:t>
      </w:r>
      <w:proofErr w:type="spellStart"/>
      <w:r w:rsidRPr="00871893">
        <w:rPr>
          <w:rFonts w:eastAsia="SimSun" w:cs="Segoe UI" w:hint="eastAsia"/>
          <w:lang w:val="en-US"/>
        </w:rPr>
        <w:t>Carmenhall</w:t>
      </w:r>
      <w:proofErr w:type="spellEnd"/>
      <w:r w:rsidRPr="00871893">
        <w:rPr>
          <w:rFonts w:eastAsia="SimSun" w:cs="Segoe UI" w:hint="eastAsia"/>
          <w:lang w:val="en-US"/>
        </w:rPr>
        <w:t xml:space="preserve"> Road</w:t>
      </w:r>
    </w:p>
    <w:p w:rsidR="00871893" w:rsidRDefault="00871893" w:rsidP="00871893">
      <w:pPr>
        <w:spacing w:line="240" w:lineRule="auto"/>
        <w:ind w:left="900" w:firstLine="540"/>
        <w:rPr>
          <w:rFonts w:eastAsia="SimSun" w:cs="Segoe UI"/>
        </w:rPr>
      </w:pPr>
      <w:r>
        <w:rPr>
          <w:rFonts w:eastAsia="SimSun" w:cs="Segoe UI" w:hint="eastAsia"/>
        </w:rPr>
        <w:t>Sandyford Industrial Estate</w:t>
      </w:r>
    </w:p>
    <w:p w:rsidR="00871893" w:rsidRDefault="00871893" w:rsidP="00871893">
      <w:pPr>
        <w:spacing w:line="240" w:lineRule="auto"/>
        <w:ind w:left="900" w:firstLine="540"/>
        <w:rPr>
          <w:rFonts w:eastAsia="SimSun" w:cs="Segoe UI"/>
        </w:rPr>
      </w:pPr>
      <w:r>
        <w:rPr>
          <w:rFonts w:eastAsia="SimSun" w:cs="Segoe UI" w:hint="eastAsia"/>
        </w:rPr>
        <w:t>Dublin, 18, Ireland</w:t>
      </w:r>
    </w:p>
    <w:p w:rsidR="00871893" w:rsidRDefault="00871893" w:rsidP="00871893">
      <w:pPr>
        <w:spacing w:line="240" w:lineRule="auto"/>
        <w:ind w:left="900" w:firstLine="540"/>
        <w:rPr>
          <w:rFonts w:eastAsia="SimSun" w:cs="Segoe UI"/>
        </w:rPr>
      </w:pPr>
    </w:p>
    <w:p w:rsidR="00871893" w:rsidRDefault="00871893" w:rsidP="00871893">
      <w:pPr>
        <w:numPr>
          <w:ilvl w:val="2"/>
          <w:numId w:val="22"/>
        </w:numPr>
        <w:spacing w:line="240" w:lineRule="auto"/>
        <w:ind w:left="1181" w:hanging="994"/>
        <w:rPr>
          <w:rFonts w:eastAsia="SimSun" w:cs="Segoe UI"/>
          <w:iCs/>
        </w:rPr>
      </w:pPr>
      <w:r>
        <w:rPr>
          <w:rFonts w:eastAsia="SimSun" w:hAnsi="SimSun" w:cs="Segoe UI" w:hint="eastAsia"/>
        </w:rPr>
        <w:t>以下国家</w:t>
      </w:r>
      <w:r>
        <w:rPr>
          <w:rFonts w:eastAsia="SimSun" w:cs="Segoe UI" w:hint="eastAsia"/>
        </w:rPr>
        <w:t>/</w:t>
      </w:r>
      <w:r>
        <w:rPr>
          <w:rFonts w:eastAsia="SimSun" w:hAnsi="SimSun" w:cs="Segoe UI" w:hint="eastAsia"/>
        </w:rPr>
        <w:t>地区的微软实体如下所述：澳大利亚及其海外领地、孟加拉国、不丹、文莱达鲁萨兰国、柬埔寨、库克群岛、斐济、法属波利尼西亚、法国南部领地、中国香港特别行政区、印度尼西亚、基里巴斯、老挝人民民主共和国、中国澳门特别行政区、马来西亚、马尔代夫、马绍尔群岛、马约特、密克罗尼西亚、瑙鲁、尼泊尔、新西兰、纽埃、北马里亚纳群岛、帕劳、巴布亚新几内亚、菲律宾、皮特凯恩岛、萨摩亚、新加坡、所罗门群岛、斯里兰卡、泰国、东帝汶、托克劳、汤加、图瓦卢、瓦利斯和富图纳群岛、瓦努阿图和越南：</w:t>
      </w:r>
    </w:p>
    <w:p w:rsidR="00871893" w:rsidRPr="000B3083" w:rsidRDefault="00871893" w:rsidP="000B3083">
      <w:pPr>
        <w:spacing w:line="240" w:lineRule="auto"/>
        <w:ind w:left="907" w:firstLine="547"/>
        <w:rPr>
          <w:rFonts w:eastAsia="SimSun" w:cs="Segoe UI"/>
          <w:lang w:val="en-US"/>
        </w:rPr>
      </w:pPr>
      <w:r w:rsidRPr="000B3083">
        <w:rPr>
          <w:rFonts w:eastAsia="SimSun" w:cs="Segoe UI" w:hint="eastAsia"/>
          <w:lang w:val="en-US"/>
        </w:rPr>
        <w:t>Microsoft Regional Sales Corporation</w:t>
      </w:r>
    </w:p>
    <w:p w:rsidR="00871893" w:rsidRPr="000B3083" w:rsidRDefault="00871893" w:rsidP="000B3083">
      <w:pPr>
        <w:spacing w:line="240" w:lineRule="auto"/>
        <w:ind w:left="907" w:firstLine="547"/>
        <w:rPr>
          <w:rFonts w:eastAsia="SimSun" w:cs="Segoe UI"/>
          <w:lang w:val="en-US"/>
        </w:rPr>
      </w:pPr>
      <w:r w:rsidRPr="000B3083">
        <w:rPr>
          <w:rFonts w:eastAsia="SimSun" w:cs="Segoe UI" w:hint="eastAsia"/>
          <w:lang w:val="en-US"/>
        </w:rPr>
        <w:t>438B Alexandra Road #04-09/12</w:t>
      </w:r>
    </w:p>
    <w:p w:rsidR="00871893" w:rsidRPr="000B3083" w:rsidRDefault="00871893" w:rsidP="000B3083">
      <w:pPr>
        <w:spacing w:line="240" w:lineRule="auto"/>
        <w:ind w:left="907" w:firstLine="547"/>
        <w:rPr>
          <w:rFonts w:eastAsia="SimSun" w:cs="Segoe UI"/>
          <w:lang w:val="en-US"/>
        </w:rPr>
      </w:pPr>
      <w:r w:rsidRPr="000B3083">
        <w:rPr>
          <w:rFonts w:eastAsia="SimSun" w:cs="Segoe UI" w:hint="eastAsia"/>
          <w:lang w:val="en-US"/>
        </w:rPr>
        <w:t xml:space="preserve">Block B, Alexandra </w:t>
      </w:r>
      <w:proofErr w:type="spellStart"/>
      <w:r w:rsidRPr="000B3083">
        <w:rPr>
          <w:rFonts w:eastAsia="SimSun" w:cs="Segoe UI" w:hint="eastAsia"/>
          <w:lang w:val="en-US"/>
        </w:rPr>
        <w:t>Technopark</w:t>
      </w:r>
      <w:proofErr w:type="spellEnd"/>
    </w:p>
    <w:p w:rsidR="00871893" w:rsidRPr="00CE539B" w:rsidRDefault="00871893" w:rsidP="00CE539B">
      <w:pPr>
        <w:spacing w:line="240" w:lineRule="auto"/>
        <w:ind w:left="907" w:firstLine="547"/>
        <w:rPr>
          <w:rFonts w:eastAsia="SimSun" w:cs="Segoe UI"/>
          <w:lang w:val="en-US"/>
        </w:rPr>
      </w:pPr>
      <w:r w:rsidRPr="00CE539B">
        <w:rPr>
          <w:rFonts w:eastAsia="SimSun" w:cs="Segoe UI" w:hint="eastAsia"/>
          <w:lang w:val="en-US"/>
        </w:rPr>
        <w:lastRenderedPageBreak/>
        <w:t>Singapore 119968</w:t>
      </w:r>
    </w:p>
    <w:p w:rsidR="00871893" w:rsidRDefault="00871893" w:rsidP="00871893">
      <w:pPr>
        <w:pStyle w:val="ListParagraph"/>
        <w:spacing w:line="240" w:lineRule="auto"/>
        <w:ind w:left="1440"/>
        <w:rPr>
          <w:rFonts w:eastAsia="SimSun" w:cs="Segoe UI"/>
        </w:rPr>
      </w:pPr>
    </w:p>
    <w:p w:rsidR="00871893" w:rsidRDefault="00871893" w:rsidP="00871893">
      <w:pPr>
        <w:keepNext/>
        <w:keepLines/>
        <w:widowControl w:val="0"/>
        <w:numPr>
          <w:ilvl w:val="2"/>
          <w:numId w:val="22"/>
        </w:numPr>
        <w:spacing w:line="240" w:lineRule="auto"/>
        <w:ind w:left="1267" w:hanging="907"/>
        <w:rPr>
          <w:rFonts w:eastAsia="SimSun" w:cs="Segoe UI"/>
          <w:iCs/>
        </w:rPr>
      </w:pPr>
      <w:r>
        <w:rPr>
          <w:rFonts w:eastAsia="SimSun" w:hAnsi="SimSun" w:cs="Segoe UI" w:hint="eastAsia"/>
          <w:iCs/>
        </w:rPr>
        <w:t>印度的微软实体为：</w:t>
      </w:r>
    </w:p>
    <w:p w:rsidR="00871893" w:rsidRPr="00871893" w:rsidRDefault="00871893" w:rsidP="00871893">
      <w:pPr>
        <w:keepNext/>
        <w:keepLines/>
        <w:widowControl w:val="0"/>
        <w:spacing w:line="240" w:lineRule="auto"/>
        <w:ind w:left="1440"/>
        <w:rPr>
          <w:rFonts w:eastAsia="SimSun" w:cs="Segoe UI"/>
          <w:iCs/>
          <w:lang w:val="en-US"/>
        </w:rPr>
      </w:pPr>
      <w:r w:rsidRPr="00871893">
        <w:rPr>
          <w:rFonts w:eastAsia="SimSun" w:cs="Segoe UI" w:hint="eastAsia"/>
          <w:iCs/>
          <w:lang w:val="en-US"/>
        </w:rPr>
        <w:t xml:space="preserve">Microsoft Corporation India </w:t>
      </w:r>
      <w:proofErr w:type="spellStart"/>
      <w:r w:rsidRPr="00871893">
        <w:rPr>
          <w:rFonts w:eastAsia="SimSun" w:cs="Segoe UI" w:hint="eastAsia"/>
          <w:iCs/>
          <w:lang w:val="en-US"/>
        </w:rPr>
        <w:t>Pvt.Ltd</w:t>
      </w:r>
      <w:proofErr w:type="spellEnd"/>
      <w:r w:rsidRPr="00871893">
        <w:rPr>
          <w:rFonts w:eastAsia="SimSun" w:cs="Segoe UI" w:hint="eastAsia"/>
          <w:iCs/>
          <w:lang w:val="en-US"/>
        </w:rPr>
        <w:t xml:space="preserve">. </w:t>
      </w:r>
    </w:p>
    <w:p w:rsidR="00871893" w:rsidRPr="00871893" w:rsidRDefault="00871893" w:rsidP="00871893">
      <w:pPr>
        <w:spacing w:line="240" w:lineRule="auto"/>
        <w:ind w:left="1440"/>
        <w:rPr>
          <w:rFonts w:eastAsia="SimSun" w:cs="Segoe UI"/>
          <w:iCs/>
          <w:lang w:val="en-US"/>
        </w:rPr>
      </w:pPr>
      <w:r w:rsidRPr="00871893">
        <w:rPr>
          <w:rFonts w:eastAsia="SimSun" w:cs="Segoe UI" w:hint="eastAsia"/>
          <w:iCs/>
          <w:lang w:val="en-US"/>
        </w:rPr>
        <w:t>9</w:t>
      </w:r>
      <w:r w:rsidRPr="00871893">
        <w:rPr>
          <w:rFonts w:eastAsia="SimSun" w:cs="Segoe UI" w:hint="eastAsia"/>
          <w:iCs/>
          <w:vertAlign w:val="superscript"/>
          <w:lang w:val="en-US"/>
        </w:rPr>
        <w:t>th</w:t>
      </w:r>
      <w:r w:rsidRPr="00871893">
        <w:rPr>
          <w:rFonts w:eastAsia="SimSun" w:cs="Segoe UI" w:hint="eastAsia"/>
          <w:iCs/>
          <w:lang w:val="en-US"/>
        </w:rPr>
        <w:t xml:space="preserve"> Floor, Cyber Greens, Tower A, </w:t>
      </w:r>
    </w:p>
    <w:p w:rsidR="00871893" w:rsidRPr="00871893" w:rsidRDefault="00871893" w:rsidP="00871893">
      <w:pPr>
        <w:spacing w:line="240" w:lineRule="auto"/>
        <w:ind w:left="1440"/>
        <w:rPr>
          <w:rFonts w:eastAsia="SimSun" w:cs="Segoe UI"/>
          <w:iCs/>
          <w:lang w:val="en-US"/>
        </w:rPr>
      </w:pPr>
      <w:r w:rsidRPr="00871893">
        <w:rPr>
          <w:rFonts w:eastAsia="SimSun" w:cs="Segoe UI" w:hint="eastAsia"/>
          <w:iCs/>
          <w:lang w:val="en-US"/>
        </w:rPr>
        <w:t xml:space="preserve">DLF Cyber City, Sector 25A, </w:t>
      </w:r>
    </w:p>
    <w:p w:rsidR="00871893" w:rsidRDefault="00871893" w:rsidP="00871893">
      <w:pPr>
        <w:spacing w:line="240" w:lineRule="auto"/>
        <w:ind w:left="1440"/>
        <w:rPr>
          <w:rFonts w:eastAsia="SimSun" w:cs="Segoe UI"/>
          <w:iCs/>
        </w:rPr>
      </w:pPr>
      <w:r>
        <w:rPr>
          <w:rFonts w:eastAsia="SimSun" w:cs="Segoe UI" w:hint="eastAsia"/>
          <w:iCs/>
        </w:rPr>
        <w:t>Gurgaon 122002</w:t>
      </w:r>
    </w:p>
    <w:p w:rsidR="00871893" w:rsidRDefault="00871893" w:rsidP="00871893">
      <w:pPr>
        <w:spacing w:line="240" w:lineRule="auto"/>
        <w:ind w:left="1440"/>
        <w:rPr>
          <w:rFonts w:eastAsia="SimSun" w:cs="Segoe UI"/>
          <w:iCs/>
        </w:rPr>
      </w:pPr>
      <w:r>
        <w:rPr>
          <w:rFonts w:eastAsia="SimSun" w:cs="Segoe UI" w:hint="eastAsia"/>
          <w:iCs/>
        </w:rPr>
        <w:t>Haryana, India</w:t>
      </w:r>
    </w:p>
    <w:p w:rsidR="00871893" w:rsidRDefault="00871893" w:rsidP="00871893">
      <w:pPr>
        <w:spacing w:line="240" w:lineRule="auto"/>
        <w:ind w:left="1602"/>
        <w:rPr>
          <w:rFonts w:eastAsia="SimSun" w:cs="Segoe UI"/>
          <w:iCs/>
        </w:rPr>
      </w:pPr>
    </w:p>
    <w:p w:rsidR="00871893" w:rsidRDefault="00871893" w:rsidP="00871893">
      <w:pPr>
        <w:numPr>
          <w:ilvl w:val="2"/>
          <w:numId w:val="22"/>
        </w:numPr>
        <w:tabs>
          <w:tab w:val="left" w:pos="1350"/>
        </w:tabs>
        <w:spacing w:line="240" w:lineRule="auto"/>
        <w:ind w:left="1354" w:hanging="994"/>
        <w:rPr>
          <w:rFonts w:eastAsia="SimSun" w:cs="Segoe UI"/>
          <w:iCs/>
        </w:rPr>
      </w:pPr>
      <w:r>
        <w:rPr>
          <w:rFonts w:eastAsia="SimSun" w:hAnsi="SimSun" w:cs="Segoe UI" w:hint="eastAsia"/>
          <w:iCs/>
        </w:rPr>
        <w:t>日本的微软实体为：</w:t>
      </w:r>
    </w:p>
    <w:p w:rsidR="00871893" w:rsidRPr="00871893" w:rsidRDefault="00871893" w:rsidP="00871893">
      <w:pPr>
        <w:spacing w:line="240" w:lineRule="auto"/>
        <w:ind w:left="1440"/>
        <w:rPr>
          <w:rFonts w:eastAsia="SimSun" w:cs="Segoe UI"/>
          <w:lang w:val="en-US"/>
        </w:rPr>
      </w:pPr>
      <w:r w:rsidRPr="00871893">
        <w:rPr>
          <w:rFonts w:eastAsia="SimSun" w:cs="Segoe UI" w:hint="eastAsia"/>
          <w:lang w:val="en-US"/>
        </w:rPr>
        <w:t>Microsoft Japan Co., Ltd</w:t>
      </w:r>
      <w:r w:rsidRPr="00871893">
        <w:rPr>
          <w:rFonts w:eastAsia="SimSun" w:cs="Segoe UI" w:hint="eastAsia"/>
          <w:lang w:val="en-US"/>
        </w:rPr>
        <w:br/>
        <w:t>Shinagawa Grand Central Tower</w:t>
      </w:r>
      <w:r w:rsidRPr="00871893">
        <w:rPr>
          <w:rFonts w:eastAsia="SimSun" w:cs="Segoe UI" w:hint="eastAsia"/>
          <w:lang w:val="en-US"/>
        </w:rPr>
        <w:br/>
        <w:t>2-16-3 Konan, Minato-Ku, Tokyo</w:t>
      </w:r>
      <w:r w:rsidRPr="00871893">
        <w:rPr>
          <w:rFonts w:eastAsia="SimSun" w:cs="Segoe UI" w:hint="eastAsia"/>
          <w:lang w:val="en-US"/>
        </w:rPr>
        <w:br/>
        <w:t>108-0075 Japan</w:t>
      </w:r>
    </w:p>
    <w:p w:rsidR="00871893" w:rsidRPr="00871893" w:rsidRDefault="00871893" w:rsidP="00871893">
      <w:pPr>
        <w:spacing w:line="240" w:lineRule="auto"/>
        <w:ind w:left="1440"/>
        <w:rPr>
          <w:rFonts w:eastAsia="SimSun" w:cs="Segoe UI"/>
          <w:iCs/>
          <w:lang w:val="en-US"/>
        </w:rPr>
      </w:pPr>
    </w:p>
    <w:p w:rsidR="00871893" w:rsidRDefault="00871893" w:rsidP="00871893">
      <w:pPr>
        <w:keepNext/>
        <w:keepLines/>
        <w:numPr>
          <w:ilvl w:val="2"/>
          <w:numId w:val="22"/>
        </w:numPr>
        <w:spacing w:line="240" w:lineRule="auto"/>
        <w:ind w:left="1354" w:hanging="994"/>
        <w:rPr>
          <w:rFonts w:eastAsia="SimSun" w:cs="Segoe UI"/>
          <w:iCs/>
        </w:rPr>
      </w:pPr>
      <w:r>
        <w:rPr>
          <w:rFonts w:eastAsia="SimSun" w:hAnsi="SimSun" w:cs="Segoe UI" w:hint="eastAsia"/>
          <w:iCs/>
        </w:rPr>
        <w:t>中国台湾地区的微软实体为：</w:t>
      </w:r>
    </w:p>
    <w:p w:rsidR="00871893" w:rsidRDefault="00871893" w:rsidP="00481DAD">
      <w:pPr>
        <w:keepNext/>
        <w:keepLines/>
        <w:widowControl w:val="0"/>
        <w:spacing w:line="240" w:lineRule="auto"/>
        <w:ind w:left="1440"/>
        <w:rPr>
          <w:rFonts w:eastAsia="SimSun" w:cs="Segoe UI"/>
        </w:rPr>
      </w:pPr>
      <w:r>
        <w:rPr>
          <w:rFonts w:eastAsia="SimSun" w:hAnsi="SimSun" w:cs="Segoe UI" w:hint="eastAsia"/>
        </w:rPr>
        <w:t>微软（中国台湾）有限公司</w:t>
      </w:r>
      <w:r>
        <w:rPr>
          <w:rFonts w:eastAsia="SimSun" w:cs="Segoe UI" w:hint="eastAsia"/>
        </w:rPr>
        <w:br/>
      </w:r>
      <w:r>
        <w:rPr>
          <w:rFonts w:eastAsia="SimSun" w:hAnsi="SimSun" w:cs="Segoe UI" w:hint="eastAsia"/>
        </w:rPr>
        <w:t>中国台湾台北市信义区</w:t>
      </w:r>
      <w:r>
        <w:rPr>
          <w:rFonts w:eastAsia="SimSun" w:cs="Segoe UI" w:hint="eastAsia"/>
        </w:rPr>
        <w:br/>
      </w:r>
      <w:r>
        <w:rPr>
          <w:rFonts w:eastAsia="SimSun" w:hAnsi="SimSun" w:cs="Segoe UI" w:hint="eastAsia"/>
        </w:rPr>
        <w:t>松仁路</w:t>
      </w:r>
      <w:r>
        <w:rPr>
          <w:rFonts w:eastAsia="SimSun" w:cs="Segoe UI" w:hint="eastAsia"/>
        </w:rPr>
        <w:t xml:space="preserve"> 7 </w:t>
      </w:r>
      <w:r>
        <w:rPr>
          <w:rFonts w:eastAsia="SimSun" w:hAnsi="SimSun" w:cs="Segoe UI" w:hint="eastAsia"/>
        </w:rPr>
        <w:t>号</w:t>
      </w:r>
      <w:r>
        <w:rPr>
          <w:rFonts w:eastAsia="SimSun" w:cs="Segoe UI" w:hint="eastAsia"/>
        </w:rPr>
        <w:t xml:space="preserve"> 8 </w:t>
      </w:r>
      <w:r>
        <w:rPr>
          <w:rFonts w:eastAsia="SimSun" w:hAnsi="SimSun" w:cs="Segoe UI" w:hint="eastAsia"/>
        </w:rPr>
        <w:t>楼</w:t>
      </w:r>
      <w:r>
        <w:rPr>
          <w:rFonts w:eastAsia="SimSun" w:cs="Segoe UI" w:hint="eastAsia"/>
        </w:rPr>
        <w:br/>
      </w:r>
      <w:r>
        <w:rPr>
          <w:rFonts w:eastAsia="SimSun" w:hAnsi="SimSun" w:cs="Segoe UI" w:hint="eastAsia"/>
        </w:rPr>
        <w:t>邮编</w:t>
      </w:r>
      <w:r>
        <w:rPr>
          <w:rFonts w:eastAsia="SimSun" w:cs="Segoe UI" w:hint="eastAsia"/>
        </w:rPr>
        <w:t xml:space="preserve"> 110</w:t>
      </w:r>
    </w:p>
    <w:p w:rsidR="00871893" w:rsidRDefault="00871893" w:rsidP="00871893">
      <w:pPr>
        <w:spacing w:line="240" w:lineRule="auto"/>
        <w:ind w:left="1080"/>
        <w:rPr>
          <w:rFonts w:eastAsia="SimSun" w:cs="Segoe UI"/>
          <w:iCs/>
        </w:rPr>
      </w:pPr>
    </w:p>
    <w:p w:rsidR="00871893" w:rsidRDefault="00871893" w:rsidP="00871893">
      <w:pPr>
        <w:numPr>
          <w:ilvl w:val="2"/>
          <w:numId w:val="22"/>
        </w:numPr>
        <w:spacing w:line="240" w:lineRule="auto"/>
        <w:ind w:left="1354" w:hanging="994"/>
        <w:rPr>
          <w:rFonts w:eastAsia="SimSun" w:cs="Segoe UI"/>
          <w:iCs/>
        </w:rPr>
      </w:pPr>
      <w:r>
        <w:rPr>
          <w:rFonts w:eastAsia="SimSun" w:hAnsi="SimSun" w:cs="Segoe UI" w:hint="eastAsia"/>
          <w:iCs/>
        </w:rPr>
        <w:t>中华人民共和国的微软实体为：</w:t>
      </w:r>
    </w:p>
    <w:p w:rsidR="00871893" w:rsidRDefault="00871893" w:rsidP="00871893">
      <w:pPr>
        <w:pStyle w:val="ListParagraph"/>
        <w:spacing w:line="240" w:lineRule="auto"/>
        <w:ind w:left="1440"/>
        <w:rPr>
          <w:rFonts w:eastAsia="SimSun" w:cs="Segoe UI"/>
        </w:rPr>
      </w:pPr>
      <w:r>
        <w:rPr>
          <w:rFonts w:eastAsia="SimSun" w:hAnsi="SimSun" w:cs="Segoe UI" w:hint="eastAsia"/>
        </w:rPr>
        <w:t>微软（中国）有限公司，中华人民共和国北京市</w:t>
      </w:r>
      <w:r>
        <w:rPr>
          <w:rFonts w:eastAsia="SimSun" w:cs="Segoe UI" w:hint="eastAsia"/>
        </w:rPr>
        <w:br/>
      </w:r>
      <w:r>
        <w:rPr>
          <w:rFonts w:eastAsia="SimSun" w:hAnsi="SimSun" w:cs="Segoe UI" w:hint="eastAsia"/>
        </w:rPr>
        <w:t>海淀区知春路</w:t>
      </w:r>
      <w:r>
        <w:rPr>
          <w:rFonts w:eastAsia="SimSun" w:cs="Segoe UI" w:hint="eastAsia"/>
        </w:rPr>
        <w:t xml:space="preserve"> 49 </w:t>
      </w:r>
      <w:r>
        <w:rPr>
          <w:rFonts w:eastAsia="SimSun" w:hAnsi="SimSun" w:cs="Segoe UI" w:hint="eastAsia"/>
        </w:rPr>
        <w:t>号希格玛中心</w:t>
      </w:r>
      <w:r>
        <w:rPr>
          <w:rFonts w:eastAsia="SimSun" w:cs="Segoe UI" w:hint="eastAsia"/>
        </w:rPr>
        <w:t xml:space="preserve"> 6 </w:t>
      </w:r>
      <w:r>
        <w:rPr>
          <w:rFonts w:eastAsia="SimSun" w:hAnsi="SimSun" w:cs="Segoe UI" w:hint="eastAsia"/>
        </w:rPr>
        <w:t>楼，</w:t>
      </w:r>
      <w:r>
        <w:rPr>
          <w:rFonts w:eastAsia="SimSun" w:cs="Segoe UI" w:hint="eastAsia"/>
        </w:rPr>
        <w:br/>
      </w:r>
      <w:r>
        <w:rPr>
          <w:rFonts w:eastAsia="SimSun" w:hAnsi="SimSun" w:cs="Segoe UI" w:hint="eastAsia"/>
        </w:rPr>
        <w:t>邮编</w:t>
      </w:r>
      <w:r>
        <w:rPr>
          <w:rFonts w:eastAsia="SimSun" w:cs="Segoe UI" w:hint="eastAsia"/>
        </w:rPr>
        <w:t xml:space="preserve"> 100080</w:t>
      </w:r>
    </w:p>
    <w:p w:rsidR="00871893" w:rsidRDefault="00871893" w:rsidP="00871893">
      <w:pPr>
        <w:spacing w:line="240" w:lineRule="auto"/>
        <w:ind w:left="1080"/>
        <w:rPr>
          <w:rFonts w:eastAsia="SimSun" w:cs="Segoe UI"/>
          <w:iCs/>
        </w:rPr>
      </w:pPr>
    </w:p>
    <w:p w:rsidR="00871893" w:rsidRDefault="00871893" w:rsidP="00871893">
      <w:pPr>
        <w:numPr>
          <w:ilvl w:val="2"/>
          <w:numId w:val="22"/>
        </w:numPr>
        <w:spacing w:line="240" w:lineRule="auto"/>
        <w:ind w:left="1267" w:hanging="907"/>
        <w:rPr>
          <w:rFonts w:eastAsia="SimSun" w:cs="Segoe UI"/>
          <w:iCs/>
        </w:rPr>
      </w:pPr>
      <w:r>
        <w:rPr>
          <w:rFonts w:eastAsia="SimSun" w:hAnsi="SimSun" w:cs="Segoe UI" w:hint="eastAsia"/>
          <w:iCs/>
        </w:rPr>
        <w:t>韩国的微软实体为：</w:t>
      </w:r>
    </w:p>
    <w:p w:rsidR="00871893" w:rsidRPr="00871893" w:rsidRDefault="00871893" w:rsidP="00871893">
      <w:pPr>
        <w:spacing w:line="240" w:lineRule="auto"/>
        <w:ind w:left="1440"/>
        <w:rPr>
          <w:rFonts w:eastAsia="SimSun" w:cs="Segoe UI"/>
          <w:lang w:val="en-US"/>
        </w:rPr>
      </w:pPr>
      <w:r w:rsidRPr="00871893">
        <w:rPr>
          <w:rFonts w:eastAsia="SimSun" w:cs="Segoe UI" w:hint="eastAsia"/>
          <w:lang w:val="en-US"/>
        </w:rPr>
        <w:t>Microsoft Korea, Inc</w:t>
      </w:r>
      <w:r w:rsidRPr="00871893">
        <w:rPr>
          <w:rFonts w:eastAsia="SimSun" w:cs="Segoe UI" w:hint="eastAsia"/>
          <w:lang w:val="en-US"/>
        </w:rPr>
        <w:br/>
        <w:t>5th Floor, West Wing</w:t>
      </w:r>
      <w:r w:rsidRPr="00871893">
        <w:rPr>
          <w:rFonts w:eastAsia="SimSun" w:cs="Segoe UI" w:hint="eastAsia"/>
          <w:lang w:val="en-US"/>
        </w:rPr>
        <w:br/>
        <w:t>POSCO Center</w:t>
      </w:r>
      <w:r w:rsidRPr="00871893">
        <w:rPr>
          <w:rFonts w:eastAsia="SimSun" w:cs="Segoe UI" w:hint="eastAsia"/>
          <w:lang w:val="en-US"/>
        </w:rPr>
        <w:br/>
        <w:t xml:space="preserve">892 </w:t>
      </w:r>
      <w:proofErr w:type="spellStart"/>
      <w:r w:rsidRPr="00871893">
        <w:rPr>
          <w:rFonts w:eastAsia="SimSun" w:cs="Segoe UI" w:hint="eastAsia"/>
          <w:lang w:val="en-US"/>
        </w:rPr>
        <w:t>Daechi</w:t>
      </w:r>
      <w:proofErr w:type="spellEnd"/>
      <w:r w:rsidRPr="00871893">
        <w:rPr>
          <w:rFonts w:eastAsia="SimSun" w:cs="Segoe UI" w:hint="eastAsia"/>
          <w:lang w:val="en-US"/>
        </w:rPr>
        <w:t>-Dong Gangnam-</w:t>
      </w:r>
      <w:proofErr w:type="spellStart"/>
      <w:r w:rsidRPr="00871893">
        <w:rPr>
          <w:rFonts w:eastAsia="SimSun" w:cs="Segoe UI" w:hint="eastAsia"/>
          <w:lang w:val="en-US"/>
        </w:rPr>
        <w:t>Gu</w:t>
      </w:r>
      <w:proofErr w:type="spellEnd"/>
      <w:r w:rsidRPr="00871893">
        <w:rPr>
          <w:rFonts w:eastAsia="SimSun" w:cs="Segoe UI" w:hint="eastAsia"/>
          <w:lang w:val="en-US"/>
        </w:rPr>
        <w:br/>
        <w:t>Seoul, 135-777, Korea</w:t>
      </w:r>
    </w:p>
    <w:p w:rsidR="00871893" w:rsidRPr="00871893" w:rsidRDefault="00871893" w:rsidP="00871893">
      <w:pPr>
        <w:shd w:val="clear" w:color="auto" w:fill="FFFFFF"/>
        <w:tabs>
          <w:tab w:val="left" w:pos="540"/>
          <w:tab w:val="left" w:pos="720"/>
        </w:tabs>
        <w:spacing w:line="240" w:lineRule="auto"/>
        <w:ind w:left="2340"/>
        <w:jc w:val="both"/>
        <w:rPr>
          <w:rFonts w:eastAsia="SimSun" w:cs="Segoe UI"/>
          <w:color w:val="000000"/>
          <w:lang w:val="en-US"/>
        </w:rPr>
      </w:pPr>
    </w:p>
    <w:p w:rsidR="00871893" w:rsidRDefault="00871893" w:rsidP="00871893">
      <w:pPr>
        <w:numPr>
          <w:ilvl w:val="1"/>
          <w:numId w:val="22"/>
        </w:numPr>
        <w:shd w:val="clear" w:color="auto" w:fill="FFFFFF"/>
        <w:tabs>
          <w:tab w:val="num" w:pos="0"/>
          <w:tab w:val="left" w:pos="720"/>
        </w:tabs>
        <w:spacing w:line="240" w:lineRule="auto"/>
        <w:ind w:left="720" w:hanging="720"/>
        <w:jc w:val="both"/>
        <w:rPr>
          <w:rFonts w:eastAsia="SimSun" w:cs="Segoe UI"/>
          <w:color w:val="000000"/>
        </w:rPr>
      </w:pPr>
      <w:r>
        <w:rPr>
          <w:rFonts w:eastAsia="SimSun" w:hAnsi="SimSun" w:cs="Segoe UI" w:hint="eastAsia"/>
          <w:b/>
        </w:rPr>
        <w:t>适用法律。</w:t>
      </w:r>
      <w:r>
        <w:rPr>
          <w:rFonts w:eastAsia="SimSun" w:hAnsi="SimSun" w:cs="Segoe UI" w:hint="eastAsia"/>
        </w:rPr>
        <w:t>本协议适用的法律、管辖权地、审判地见下文规定。这种对管辖权地和审判地的选择并不妨碍任何一方就违反知识产权、保密义务或就任何裁决或命令的强制承认而寻求禁止令救济。可以在任何适当的管辖权下寻求禁止令救济或强制执行。</w:t>
      </w:r>
    </w:p>
    <w:p w:rsidR="00871893" w:rsidRDefault="00871893" w:rsidP="00871893">
      <w:pPr>
        <w:numPr>
          <w:ilvl w:val="2"/>
          <w:numId w:val="1"/>
        </w:numPr>
        <w:tabs>
          <w:tab w:val="left" w:pos="1080"/>
        </w:tabs>
        <w:spacing w:line="240" w:lineRule="auto"/>
        <w:ind w:left="1080" w:hanging="360"/>
        <w:rPr>
          <w:rFonts w:eastAsia="SimSun" w:cs="Segoe UI"/>
          <w:iCs/>
        </w:rPr>
      </w:pPr>
      <w:r>
        <w:rPr>
          <w:rFonts w:eastAsia="SimSun" w:hAnsi="SimSun" w:cs="Segoe UI" w:hint="eastAsia"/>
          <w:b/>
        </w:rPr>
        <w:t>一般规定</w:t>
      </w:r>
      <w:r w:rsidRPr="001C29B6">
        <w:rPr>
          <w:rFonts w:ascii="Times New Roman" w:eastAsia="SimSun" w:hAnsi="SimSun" w:cs="Segoe UI" w:hint="eastAsia"/>
          <w:b/>
          <w:caps/>
          <w:lang w:val="en-US" w:bidi="ar-SA"/>
        </w:rPr>
        <w:t>。</w:t>
      </w:r>
      <w:r>
        <w:rPr>
          <w:rFonts w:eastAsia="SimSun" w:hAnsi="SimSun" w:cs="Segoe UI" w:hint="eastAsia"/>
        </w:rPr>
        <w:t>除第</w:t>
      </w:r>
      <w:r>
        <w:rPr>
          <w:rFonts w:eastAsia="SimSun" w:cs="Segoe UI" w:hint="eastAsia"/>
        </w:rPr>
        <w:t xml:space="preserve"> 14.13 (b) </w:t>
      </w:r>
      <w:r>
        <w:rPr>
          <w:rFonts w:eastAsia="SimSun" w:hAnsi="SimSun" w:cs="Segoe UI" w:hint="eastAsia"/>
        </w:rPr>
        <w:t>节（</w:t>
      </w:r>
      <w:r>
        <w:rPr>
          <w:rFonts w:eastAsia="SimSun" w:hAnsi="SimSun" w:cs="Segoe UI" w:hint="eastAsia"/>
          <w:i/>
        </w:rPr>
        <w:t>其他条款</w:t>
      </w:r>
      <w:r>
        <w:rPr>
          <w:rFonts w:eastAsia="SimSun" w:hAnsi="SimSun" w:cs="Segoe UI" w:hint="eastAsia"/>
        </w:rPr>
        <w:t>）规定之外，本协议受美国华盛顿州法律的管辖。如果存在联邦司法权，双方均同意将美国华盛顿州金县的联邦法院作为唯一的管辖权地和审判地。如果不存在联邦司法权，则双方同意将美国华盛顿州金县的高级法院作为唯一的管辖权地和审判地。</w:t>
      </w:r>
    </w:p>
    <w:p w:rsidR="00871893" w:rsidRDefault="00871893" w:rsidP="00871893">
      <w:pPr>
        <w:numPr>
          <w:ilvl w:val="2"/>
          <w:numId w:val="1"/>
        </w:numPr>
        <w:tabs>
          <w:tab w:val="left" w:pos="1080"/>
        </w:tabs>
        <w:spacing w:line="240" w:lineRule="auto"/>
        <w:ind w:left="1080" w:hanging="360"/>
        <w:rPr>
          <w:rFonts w:eastAsia="SimSun" w:cs="Segoe UI"/>
          <w:iCs/>
        </w:rPr>
      </w:pPr>
      <w:r>
        <w:rPr>
          <w:rFonts w:eastAsia="SimSun" w:hAnsi="SimSun" w:cs="Segoe UI" w:hint="eastAsia"/>
          <w:b/>
        </w:rPr>
        <w:t>其他条款</w:t>
      </w:r>
      <w:r w:rsidRPr="001C29B6">
        <w:rPr>
          <w:rFonts w:ascii="Times New Roman" w:eastAsia="SimSun" w:hAnsi="SimSun" w:cs="Segoe UI" w:hint="eastAsia"/>
          <w:b/>
          <w:caps/>
          <w:lang w:val="en-US" w:bidi="ar-SA"/>
        </w:rPr>
        <w:t>。</w:t>
      </w:r>
      <w:r>
        <w:rPr>
          <w:rFonts w:eastAsia="SimSun" w:hAnsi="SimSun" w:cs="Segoe UI" w:hint="eastAsia"/>
        </w:rPr>
        <w:t>如果机构的主营业地位于下面列出的国家或地区，则适用相应的条款，并在与之不符的范围内取代第</w:t>
      </w:r>
      <w:r>
        <w:rPr>
          <w:rFonts w:eastAsia="SimSun" w:cs="Segoe UI" w:hint="eastAsia"/>
        </w:rPr>
        <w:t xml:space="preserve"> 14.13 (a) </w:t>
      </w:r>
      <w:r>
        <w:rPr>
          <w:rFonts w:eastAsia="SimSun" w:hAnsi="SimSun" w:cs="Segoe UI" w:hint="eastAsia"/>
        </w:rPr>
        <w:t>节（</w:t>
      </w:r>
      <w:r>
        <w:rPr>
          <w:rFonts w:eastAsia="SimSun" w:hAnsi="SimSun" w:cs="Segoe UI" w:hint="eastAsia"/>
          <w:i/>
        </w:rPr>
        <w:t>一般规定</w:t>
      </w:r>
      <w:r>
        <w:rPr>
          <w:rFonts w:eastAsia="SimSun" w:hAnsi="SimSun" w:cs="Segoe UI" w:hint="eastAsia"/>
        </w:rPr>
        <w:t>）</w:t>
      </w:r>
      <w:r>
        <w:rPr>
          <w:rFonts w:eastAsia="SimSun" w:hAnsi="SimSun" w:hint="eastAsia"/>
        </w:rPr>
        <w:t>：</w:t>
      </w:r>
    </w:p>
    <w:p w:rsidR="00871893" w:rsidRDefault="00871893" w:rsidP="00871893">
      <w:pPr>
        <w:pStyle w:val="ListParagraph"/>
        <w:numPr>
          <w:ilvl w:val="2"/>
          <w:numId w:val="24"/>
        </w:numPr>
        <w:spacing w:line="240" w:lineRule="auto"/>
        <w:ind w:left="1267"/>
        <w:rPr>
          <w:rFonts w:eastAsia="SimSun" w:cs="Segoe UI"/>
          <w:iCs/>
        </w:rPr>
      </w:pPr>
      <w:r>
        <w:rPr>
          <w:rFonts w:eastAsia="SimSun" w:hAnsi="SimSun" w:cs="Segoe UI" w:hint="eastAsia"/>
        </w:rPr>
        <w:t>如果机构的主营业地位于澳大利亚及其海外领地、孟加拉国、不丹、文莱达鲁萨兰国、柬埔寨、库克群岛、斐济、法属波利尼西亚、法国南部领地、中国香港特别行政区、印度尼西亚、基里巴斯、老挝人民民主共和国、中国澳门特别行政区、马来西亚、马尔代夫、马绍尔群岛、马约特、密克罗尼西亚、瑙鲁、尼泊尔、新西兰、纽埃、北马里亚纳群岛、帕劳、巴布亚新几内亚、菲律宾、皮特凯恩岛、萨摩亚、</w:t>
      </w:r>
      <w:r>
        <w:rPr>
          <w:rFonts w:eastAsia="SimSun" w:hAnsi="SimSun" w:cs="Segoe UI" w:hint="eastAsia"/>
        </w:rPr>
        <w:lastRenderedPageBreak/>
        <w:t>新加坡、所罗门群岛、斯里兰卡、泰国、东帝汶、托克劳、汤加、图瓦卢、瓦利斯和富图纳群岛、瓦努阿图或越南，则适用下列规定：</w:t>
      </w:r>
    </w:p>
    <w:p w:rsidR="00871893" w:rsidRDefault="00871893" w:rsidP="00871893">
      <w:pPr>
        <w:pStyle w:val="ListParagraph"/>
        <w:spacing w:line="240" w:lineRule="auto"/>
        <w:ind w:left="1267"/>
        <w:rPr>
          <w:rFonts w:eastAsia="SimSun" w:cs="Segoe UI"/>
          <w:iCs/>
        </w:rPr>
      </w:pPr>
      <w:r>
        <w:rPr>
          <w:rFonts w:eastAsia="SimSun" w:hAnsi="SimSun" w:cs="Segoe UI" w:hint="eastAsia"/>
        </w:rPr>
        <w:t>本协议按新加坡法律解释并受其管辖。</w:t>
      </w:r>
    </w:p>
    <w:p w:rsidR="00871893" w:rsidRDefault="00871893" w:rsidP="00871893">
      <w:pPr>
        <w:numPr>
          <w:ilvl w:val="4"/>
          <w:numId w:val="1"/>
        </w:numPr>
        <w:spacing w:line="240" w:lineRule="auto"/>
        <w:ind w:left="1627"/>
        <w:rPr>
          <w:rFonts w:eastAsia="SimSun" w:cs="Segoe UI"/>
        </w:rPr>
      </w:pPr>
      <w:r>
        <w:rPr>
          <w:rFonts w:eastAsia="SimSun" w:hAnsi="SimSun" w:cs="Segoe UI" w:hint="eastAsia"/>
        </w:rPr>
        <w:t>如果机构的主营业地位于澳大利亚或其海外领地、文莱、马来西亚、新西兰或新加坡，则机构同意将新加坡法院作为非排他性管辖权地。</w:t>
      </w:r>
    </w:p>
    <w:p w:rsidR="00871893" w:rsidRDefault="00871893" w:rsidP="00871893">
      <w:pPr>
        <w:numPr>
          <w:ilvl w:val="4"/>
          <w:numId w:val="1"/>
        </w:numPr>
        <w:spacing w:line="240" w:lineRule="auto"/>
        <w:ind w:left="1620"/>
        <w:rPr>
          <w:rFonts w:eastAsia="SimSun" w:cs="Segoe UI"/>
        </w:rPr>
      </w:pPr>
      <w:r>
        <w:rPr>
          <w:rFonts w:eastAsia="SimSun" w:hAnsi="SimSun" w:cs="Segoe UI" w:hint="eastAsia"/>
          <w:color w:val="000000"/>
        </w:rPr>
        <w:t>如果机构的主营业地位于</w:t>
      </w:r>
      <w:r>
        <w:rPr>
          <w:rFonts w:eastAsia="SimSun" w:hAnsi="SimSun" w:cs="Segoe UI" w:hint="eastAsia"/>
        </w:rPr>
        <w:t>孟加拉国、不丹、柬埔寨、库克群岛、斐济、法属波利尼西亚、法国南部领地、中国香港特别行政区、印度尼西亚、基里巴斯、老挝人民民主共和国、中国澳门特别行政区、马尔代夫、马绍尔群岛、马约特、密克罗尼西亚、瑙鲁、尼泊尔、纽埃、北马里亚纳群岛、帕劳、巴布亚新几内亚、菲律宾、皮特凯恩岛、萨摩亚、所罗门群岛、斯里兰卡、泰国、东帝汶、托克劳、汤加、图瓦卢、瓦利斯和富图纳群岛、瓦努阿图或越南</w:t>
      </w:r>
      <w:r>
        <w:rPr>
          <w:rFonts w:eastAsia="SimSun" w:hAnsi="SimSun" w:cs="Segoe UI" w:hint="eastAsia"/>
          <w:color w:val="000000"/>
        </w:rPr>
        <w:t>，则与本协议相关的任何争议，包括有关其存在、有效性或终止的任何问题，应依照新加坡国际仲裁中心（以下简称</w:t>
      </w:r>
      <w:r w:rsidRPr="000B6AFF">
        <w:rPr>
          <w:rFonts w:eastAsia="SimSun" w:cs="Segoe UI"/>
          <w:color w:val="000000"/>
        </w:rPr>
        <w:t>“</w:t>
      </w:r>
      <w:r>
        <w:rPr>
          <w:rFonts w:eastAsia="SimSun" w:cs="Segoe UI" w:hint="eastAsia"/>
          <w:color w:val="000000"/>
        </w:rPr>
        <w:t>SIAC</w:t>
      </w:r>
      <w:r w:rsidRPr="000B6AFF">
        <w:rPr>
          <w:rFonts w:eastAsia="SimSun" w:cs="Segoe UI"/>
          <w:color w:val="000000"/>
        </w:rPr>
        <w:t>”</w:t>
      </w:r>
      <w:r>
        <w:rPr>
          <w:rFonts w:eastAsia="SimSun" w:hAnsi="SimSun" w:cs="Segoe UI" w:hint="eastAsia"/>
          <w:color w:val="000000"/>
        </w:rPr>
        <w:t>）的仲裁规则在新加坡提交仲裁并最终通过仲裁解决。</w:t>
      </w:r>
      <w:r>
        <w:rPr>
          <w:rFonts w:eastAsia="SimSun" w:cs="Segoe UI" w:hint="eastAsia"/>
          <w:color w:val="000000"/>
        </w:rPr>
        <w:t xml:space="preserve">SIAC </w:t>
      </w:r>
      <w:r>
        <w:rPr>
          <w:rFonts w:eastAsia="SimSun" w:hAnsi="SimSun" w:cs="Segoe UI" w:hint="eastAsia"/>
          <w:color w:val="000000"/>
        </w:rPr>
        <w:t>仲裁规则通过在此提及而纳入本协议。仲裁庭应由</w:t>
      </w:r>
      <w:r>
        <w:rPr>
          <w:rFonts w:eastAsia="SimSun" w:cs="Segoe UI" w:hint="eastAsia"/>
          <w:color w:val="000000"/>
        </w:rPr>
        <w:t xml:space="preserve"> SIAC </w:t>
      </w:r>
      <w:r>
        <w:rPr>
          <w:rFonts w:eastAsia="SimSun" w:hAnsi="SimSun" w:cs="Segoe UI" w:hint="eastAsia"/>
          <w:color w:val="000000"/>
        </w:rPr>
        <w:t>主席任命的一名仲裁员组成。仲裁使用的语言为英语。仲裁员的决定将是最终的、具有约束力且不可争辩的，并且可用作在孟加拉国、印度尼西亚、菲律宾、斯里兰卡、泰国或越南（视具体情况而定）或其他地方进行判决的基础。</w:t>
      </w:r>
    </w:p>
    <w:p w:rsidR="00871893" w:rsidRDefault="00871893" w:rsidP="00871893">
      <w:pPr>
        <w:spacing w:line="240" w:lineRule="auto"/>
        <w:ind w:left="1620" w:hanging="360"/>
        <w:rPr>
          <w:rFonts w:eastAsia="SimSun" w:cs="Segoe UI"/>
        </w:rPr>
      </w:pPr>
    </w:p>
    <w:p w:rsidR="00871893" w:rsidRDefault="00871893" w:rsidP="00871893">
      <w:pPr>
        <w:pStyle w:val="ListParagraph"/>
        <w:numPr>
          <w:ilvl w:val="2"/>
          <w:numId w:val="24"/>
        </w:numPr>
        <w:spacing w:line="240" w:lineRule="auto"/>
        <w:ind w:left="1267"/>
        <w:rPr>
          <w:rFonts w:eastAsia="SimSun" w:cs="Segoe UI"/>
          <w:iCs/>
        </w:rPr>
      </w:pPr>
      <w:r>
        <w:rPr>
          <w:rFonts w:eastAsia="SimSun" w:hAnsi="SimSun" w:cs="Segoe UI" w:hint="eastAsia"/>
        </w:rPr>
        <w:t>如果机构的主营业地位于印度，则适用下列规定：</w:t>
      </w:r>
    </w:p>
    <w:p w:rsidR="00871893" w:rsidRPr="00247C3C" w:rsidRDefault="00871893" w:rsidP="00871893">
      <w:pPr>
        <w:pStyle w:val="ListParagraph"/>
        <w:spacing w:line="240" w:lineRule="auto"/>
        <w:ind w:left="1620"/>
        <w:rPr>
          <w:rFonts w:asciiTheme="minorHAnsi" w:eastAsia="SimSun" w:hAnsiTheme="minorHAnsi" w:cs="Segoe UI"/>
          <w:iCs/>
        </w:rPr>
      </w:pPr>
      <w:r w:rsidRPr="00247C3C">
        <w:rPr>
          <w:rFonts w:asciiTheme="minorHAnsi" w:eastAsia="SimSun" w:hAnsiTheme="minorHAnsi" w:cs="Segoe UI"/>
        </w:rPr>
        <w:t>本协议将由印度法律进行解释和约束，机构同意在新加坡提出本协议以及任何补充协议引发的或与之有关的任何争议</w:t>
      </w:r>
      <w:r w:rsidRPr="00247C3C">
        <w:rPr>
          <w:rFonts w:asciiTheme="minorHAnsi" w:eastAsia="SimSun" w:hAnsiTheme="minorHAnsi" w:cs="Segoe UI"/>
          <w:color w:val="000000"/>
        </w:rPr>
        <w:t>（包括有关其存在、有效性或终止的任何问题）</w:t>
      </w:r>
      <w:r w:rsidRPr="00247C3C">
        <w:rPr>
          <w:rFonts w:asciiTheme="minorHAnsi" w:eastAsia="SimSun" w:hAnsiTheme="minorHAnsi" w:cs="Segoe UI"/>
        </w:rPr>
        <w:t>，由位于新加坡的新加坡国际仲裁中心进行有约束力的仲裁，</w:t>
      </w:r>
      <w:r w:rsidRPr="00247C3C">
        <w:rPr>
          <w:rFonts w:asciiTheme="minorHAnsi" w:eastAsia="SimSun" w:hAnsiTheme="minorHAnsi" w:cs="Segoe UI"/>
          <w:color w:val="000000"/>
        </w:rPr>
        <w:t>仲裁规则可视为通过提及而纳入本协议中。仲裁庭应包括由</w:t>
      </w:r>
      <w:r w:rsidRPr="00247C3C">
        <w:rPr>
          <w:rFonts w:asciiTheme="minorHAnsi" w:eastAsia="SimSun" w:hAnsiTheme="minorHAnsi" w:cs="Segoe UI"/>
          <w:color w:val="000000"/>
        </w:rPr>
        <w:t xml:space="preserve"> SIAC </w:t>
      </w:r>
      <w:r w:rsidRPr="00247C3C">
        <w:rPr>
          <w:rFonts w:asciiTheme="minorHAnsi" w:eastAsia="SimSun" w:hAnsiTheme="minorHAnsi" w:cs="Segoe UI"/>
          <w:color w:val="000000"/>
        </w:rPr>
        <w:t>主席指定的一名仲裁员。仲裁使用的语言应为英语。仲裁员的决定将是最终的、具有约束力且不可争辩的，并且可用作在印度进行司法判决的基础。</w:t>
      </w:r>
    </w:p>
    <w:p w:rsidR="00871893" w:rsidRDefault="00871893" w:rsidP="00871893">
      <w:pPr>
        <w:spacing w:line="240" w:lineRule="auto"/>
        <w:jc w:val="both"/>
        <w:rPr>
          <w:rFonts w:eastAsia="SimSun" w:cs="Segoe UI"/>
        </w:rPr>
      </w:pPr>
    </w:p>
    <w:p w:rsidR="00871893" w:rsidRDefault="00871893" w:rsidP="00871893">
      <w:pPr>
        <w:pStyle w:val="ListParagraph"/>
        <w:numPr>
          <w:ilvl w:val="2"/>
          <w:numId w:val="24"/>
        </w:numPr>
        <w:spacing w:line="240" w:lineRule="auto"/>
        <w:ind w:left="1267"/>
        <w:rPr>
          <w:rFonts w:eastAsia="SimSun" w:cs="Segoe UI"/>
          <w:iCs/>
        </w:rPr>
      </w:pPr>
      <w:r>
        <w:rPr>
          <w:rFonts w:eastAsia="SimSun" w:hAnsi="SimSun" w:cs="Segoe UI" w:hint="eastAsia"/>
          <w:color w:val="000000"/>
        </w:rPr>
        <w:t>如果</w:t>
      </w:r>
      <w:r>
        <w:rPr>
          <w:rFonts w:eastAsia="SimSun" w:hAnsi="SimSun" w:cs="Segoe UI" w:hint="eastAsia"/>
        </w:rPr>
        <w:t>机构的</w:t>
      </w:r>
      <w:r>
        <w:rPr>
          <w:rFonts w:eastAsia="SimSun" w:hAnsi="SimSun" w:cs="Segoe UI" w:hint="eastAsia"/>
          <w:color w:val="000000"/>
        </w:rPr>
        <w:t>主营业地位于日本，则适用下列规定：</w:t>
      </w:r>
    </w:p>
    <w:p w:rsidR="00871893" w:rsidRDefault="00871893" w:rsidP="00E00F0D">
      <w:pPr>
        <w:pStyle w:val="ListParagraph"/>
        <w:spacing w:line="240" w:lineRule="auto"/>
        <w:ind w:left="1305"/>
        <w:rPr>
          <w:rFonts w:eastAsia="SimSun" w:cs="Segoe UI"/>
          <w:iCs/>
        </w:rPr>
      </w:pPr>
      <w:r>
        <w:rPr>
          <w:rFonts w:eastAsia="SimSun" w:hAnsi="SimSun" w:cs="Segoe UI" w:hint="eastAsia"/>
          <w:color w:val="000000"/>
        </w:rPr>
        <w:t>本协议应按日本法律解释并受其管辖。机构同意将东京地方法院作为唯一的初审管辖权地和审判地。就本协议提起任何诉讼的胜诉方可以就合理的律师费用、诉讼费和其他费用获得补偿。</w:t>
      </w:r>
    </w:p>
    <w:p w:rsidR="00871893" w:rsidRDefault="00871893" w:rsidP="00871893">
      <w:pPr>
        <w:pStyle w:val="ListParagraph"/>
        <w:spacing w:line="240" w:lineRule="auto"/>
        <w:ind w:left="1440"/>
        <w:rPr>
          <w:rFonts w:eastAsia="SimSun" w:cs="Segoe UI"/>
          <w:iCs/>
        </w:rPr>
      </w:pPr>
    </w:p>
    <w:p w:rsidR="00871893" w:rsidRDefault="00871893" w:rsidP="00871893">
      <w:pPr>
        <w:pStyle w:val="ListParagraph"/>
        <w:numPr>
          <w:ilvl w:val="2"/>
          <w:numId w:val="24"/>
        </w:numPr>
        <w:spacing w:line="240" w:lineRule="auto"/>
        <w:rPr>
          <w:rFonts w:eastAsia="SimSun" w:cs="Segoe UI"/>
          <w:iCs/>
        </w:rPr>
      </w:pPr>
      <w:r>
        <w:rPr>
          <w:rFonts w:eastAsia="SimSun" w:hAnsi="SimSun" w:hint="eastAsia"/>
        </w:rPr>
        <w:t>如果您的主营业地位于阿富汗、阿尔巴尼亚、阿尔及利亚、安道尔、安哥拉、亚美尼亚、奥地利、阿塞拜疆、巴林、白俄罗斯、比利时、贝宁、波斯尼亚和黑塞哥维那、博茨瓦纳、布韦岛、保加利亚、布基纳法索、布隆迪、喀麦隆、中非共和国、乍得、科摩罗、刚果、科特迪瓦、克罗地亚、塞浦路斯、捷克共和国、圣多美和普林西比民主共和国、丹麦、吉布提、埃及、爱沙尼亚、埃塞俄比亚、法罗群岛、芬兰、法国、加蓬、冈比亚、格鲁吉亚、德国、加纳、直布罗陀、希腊、格陵兰、瓜德罗普、几内亚比绍、匈牙利、冰岛、爱尔兰、以色列、意大利、约旦、哈萨克斯坦、肯尼亚、科索沃、科威特、吉尔吉斯斯坦、拉脱维亚、黎巴嫩、莱索托、利比里亚、列支敦士登、立陶宛、卢森堡、利比亚、马其顿、马达加斯加、马拉维、马里、马耳他、毛利塔尼亚、毛里求斯、摩尔多瓦、摩纳哥、蒙古、黑山共和国、摩洛哥、莫桑比克、纳米比亚、荷兰、新喀里多尼亚、尼日尔、尼日利亚、挪威、阿曼、巴基斯坦、波兰、葡萄牙、卡塔尔、佛得角共和国、赤道几内亚共和国、几内亚共和国、塞内加尔共和国、留尼汪岛、罗马尼亚、俄罗斯联邦、卢旺达共和国、圣赫勒拿、圣马力诺、沙特阿拉伯、塞尔维亚、塞舌尔、塞拉利昂、斯洛伐克、斯洛文尼亚、索马里、南非、西班牙、斯瓦尔巴和扬马延、斯威士兰、瑞典、瑞士、塔吉克斯坦、坦桑尼亚、多哥、突尼斯、</w:t>
      </w:r>
      <w:r>
        <w:rPr>
          <w:rFonts w:eastAsia="SimSun" w:hAnsi="SimSun" w:hint="eastAsia"/>
        </w:rPr>
        <w:lastRenderedPageBreak/>
        <w:t>土耳其、土库曼斯坦、乌干达、乌克兰、阿拉伯联合酋长国、英国、乌兹别克斯坦、梵蒂冈城国、也门、扎伊尔、赞比亚、津巴布韦，则适用下列规定：</w:t>
      </w:r>
    </w:p>
    <w:p w:rsidR="00871893" w:rsidRDefault="00871893" w:rsidP="00871893">
      <w:pPr>
        <w:pStyle w:val="ListParagraph"/>
        <w:spacing w:line="240" w:lineRule="auto"/>
        <w:ind w:left="1440"/>
        <w:rPr>
          <w:rFonts w:eastAsia="SimSun" w:cs="Segoe UI"/>
          <w:iCs/>
        </w:rPr>
      </w:pPr>
      <w:r>
        <w:rPr>
          <w:rFonts w:eastAsia="SimSun" w:hAnsi="SimSun" w:cs="Segoe UI" w:hint="eastAsia"/>
          <w:color w:val="000000"/>
        </w:rPr>
        <w:t>本协议应受爱尔兰法律管辖并按其解释。对于本协议的所有相关争议，机构同意将爱尔兰法院作为管辖权地和审判地。</w:t>
      </w:r>
    </w:p>
    <w:p w:rsidR="00871893" w:rsidRDefault="00871893" w:rsidP="00871893">
      <w:pPr>
        <w:pStyle w:val="ListParagraph"/>
        <w:spacing w:line="240" w:lineRule="auto"/>
        <w:ind w:left="1440"/>
        <w:rPr>
          <w:rFonts w:eastAsia="SimSun" w:cs="Segoe UI"/>
          <w:color w:val="000000"/>
        </w:rPr>
      </w:pPr>
    </w:p>
    <w:p w:rsidR="00871893" w:rsidRDefault="00871893" w:rsidP="00871893">
      <w:pPr>
        <w:pStyle w:val="ListParagraph"/>
        <w:numPr>
          <w:ilvl w:val="2"/>
          <w:numId w:val="24"/>
        </w:numPr>
        <w:spacing w:line="240" w:lineRule="auto"/>
        <w:rPr>
          <w:rFonts w:eastAsia="SimSun" w:cs="Segoe UI"/>
          <w:iCs/>
        </w:rPr>
      </w:pPr>
      <w:r>
        <w:rPr>
          <w:rFonts w:eastAsia="SimSun" w:hAnsi="SimSun" w:cs="Segoe UI" w:hint="eastAsia"/>
          <w:color w:val="000000"/>
        </w:rPr>
        <w:t>如果</w:t>
      </w:r>
      <w:r>
        <w:rPr>
          <w:rFonts w:eastAsia="SimSun" w:hAnsi="SimSun" w:cs="Segoe UI" w:hint="eastAsia"/>
        </w:rPr>
        <w:t>机构的</w:t>
      </w:r>
      <w:r>
        <w:rPr>
          <w:rFonts w:eastAsia="SimSun" w:hAnsi="SimSun" w:cs="Segoe UI" w:hint="eastAsia"/>
          <w:color w:val="000000"/>
        </w:rPr>
        <w:t>主营业地位于中华人民共和国，则适用下列规定：在本协议中，</w:t>
      </w:r>
      <w:r>
        <w:rPr>
          <w:rFonts w:eastAsia="SimSun" w:cs="Segoe UI" w:hint="eastAsia"/>
          <w:color w:val="000000"/>
        </w:rPr>
        <w:t>“</w:t>
      </w:r>
      <w:r>
        <w:rPr>
          <w:rFonts w:eastAsia="SimSun" w:hAnsi="SimSun" w:cs="Segoe UI" w:hint="eastAsia"/>
          <w:color w:val="000000"/>
        </w:rPr>
        <w:t>中华人民共和国</w:t>
      </w:r>
      <w:r>
        <w:rPr>
          <w:rFonts w:eastAsia="SimSun" w:cs="Segoe UI" w:hint="eastAsia"/>
          <w:color w:val="000000"/>
        </w:rPr>
        <w:t>”</w:t>
      </w:r>
      <w:r>
        <w:rPr>
          <w:rFonts w:eastAsia="SimSun" w:hAnsi="SimSun" w:cs="Segoe UI" w:hint="eastAsia"/>
          <w:color w:val="000000"/>
        </w:rPr>
        <w:t>特指中国大陆，不包括香港特别行政区、澳门特别行政区和中国台湾地区：</w:t>
      </w:r>
    </w:p>
    <w:p w:rsidR="00871893" w:rsidRDefault="00871893" w:rsidP="00871893">
      <w:pPr>
        <w:spacing w:line="240" w:lineRule="auto"/>
        <w:ind w:left="1440"/>
        <w:rPr>
          <w:rFonts w:eastAsia="SimSun" w:cs="Segoe UI"/>
          <w:iCs/>
        </w:rPr>
      </w:pPr>
      <w:r>
        <w:rPr>
          <w:rFonts w:eastAsia="SimSun" w:hAnsi="SimSun" w:cs="Segoe UI" w:hint="eastAsia"/>
          <w:color w:val="000000"/>
        </w:rPr>
        <w:t>本协议应按中华人民共和国法律解释并受其管辖。机构同意将与本协议或任何附件相关的任何争议提交给指定机构进行有约束力的仲裁。应由位于北京的中国国际经济贸易仲裁委员会（以下简称</w:t>
      </w:r>
      <w:r w:rsidRPr="000411DF">
        <w:rPr>
          <w:rFonts w:ascii="Calibri" w:eastAsia="SimSun" w:hAnsi="Calibri" w:cs="Segoe UI"/>
          <w:color w:val="000000"/>
        </w:rPr>
        <w:t>“</w:t>
      </w:r>
      <w:r>
        <w:rPr>
          <w:rFonts w:eastAsia="SimSun" w:cs="Segoe UI" w:hint="eastAsia"/>
          <w:color w:val="000000"/>
        </w:rPr>
        <w:t>CIETAC</w:t>
      </w:r>
      <w:r w:rsidRPr="000411DF">
        <w:rPr>
          <w:rFonts w:ascii="Calibri" w:eastAsia="SimSun" w:hAnsi="Calibri" w:cs="Segoe UI"/>
          <w:color w:val="000000"/>
        </w:rPr>
        <w:t>”</w:t>
      </w:r>
      <w:r>
        <w:rPr>
          <w:rFonts w:eastAsia="SimSun" w:hAnsi="SimSun" w:cs="Segoe UI" w:hint="eastAsia"/>
          <w:color w:val="000000"/>
        </w:rPr>
        <w:t>）依据申请仲裁时有效的仲裁规则进行仲裁。</w:t>
      </w:r>
    </w:p>
    <w:p w:rsidR="00871893" w:rsidRDefault="00871893" w:rsidP="00871893">
      <w:pPr>
        <w:pStyle w:val="ListParagraph"/>
        <w:spacing w:line="240" w:lineRule="auto"/>
        <w:ind w:left="1440"/>
        <w:rPr>
          <w:rFonts w:eastAsia="SimSun" w:cs="Segoe UI"/>
          <w:iCs/>
        </w:rPr>
      </w:pPr>
    </w:p>
    <w:p w:rsidR="00871893" w:rsidRDefault="00871893" w:rsidP="00871893">
      <w:pPr>
        <w:pStyle w:val="ListParagraph"/>
        <w:numPr>
          <w:ilvl w:val="2"/>
          <w:numId w:val="24"/>
        </w:numPr>
        <w:spacing w:line="240" w:lineRule="auto"/>
        <w:ind w:left="1267"/>
        <w:rPr>
          <w:rFonts w:eastAsia="SimSun" w:cs="Segoe UI"/>
          <w:iCs/>
        </w:rPr>
      </w:pPr>
      <w:r>
        <w:rPr>
          <w:rFonts w:eastAsia="SimSun" w:hAnsi="SimSun" w:cs="Segoe UI" w:hint="eastAsia"/>
          <w:color w:val="000000"/>
        </w:rPr>
        <w:t>如果</w:t>
      </w:r>
      <w:r>
        <w:rPr>
          <w:rFonts w:eastAsia="SimSun" w:hAnsi="SimSun" w:cs="Segoe UI" w:hint="eastAsia"/>
        </w:rPr>
        <w:t>机构的</w:t>
      </w:r>
      <w:r>
        <w:rPr>
          <w:rFonts w:eastAsia="SimSun" w:hAnsi="SimSun" w:cs="Segoe UI" w:hint="eastAsia"/>
          <w:color w:val="000000"/>
        </w:rPr>
        <w:t>主营业地位于哥伦比亚或乌拉圭，则适用下列规定：</w:t>
      </w:r>
    </w:p>
    <w:p w:rsidR="00871893" w:rsidRDefault="00871893" w:rsidP="00871893">
      <w:pPr>
        <w:spacing w:line="240" w:lineRule="auto"/>
        <w:ind w:left="1440"/>
        <w:rPr>
          <w:rFonts w:eastAsia="SimSun" w:cs="Segoe UI"/>
          <w:iCs/>
        </w:rPr>
      </w:pPr>
      <w:r>
        <w:rPr>
          <w:rFonts w:eastAsia="SimSun" w:hAnsi="SimSun" w:cs="Segoe UI" w:hint="eastAsia"/>
          <w:color w:val="000000"/>
        </w:rPr>
        <w:t>双方之间有关本协议的有效性、解释或履行的所有争议、索赔或诉讼程序应通过仲裁予以解决。仲裁应依据现时有效的《联合国国际贸易法委员会仲裁规则》。指定仲裁员的机构应为国际商会（以下简称</w:t>
      </w:r>
      <w:r w:rsidRPr="00143751">
        <w:rPr>
          <w:rFonts w:ascii="Calibri" w:eastAsia="SimSun" w:hAnsi="Calibri" w:cs="Segoe UI"/>
          <w:color w:val="000000"/>
        </w:rPr>
        <w:t>“</w:t>
      </w:r>
      <w:r>
        <w:rPr>
          <w:rFonts w:eastAsia="SimSun" w:cs="Segoe UI" w:hint="eastAsia"/>
          <w:color w:val="000000"/>
        </w:rPr>
        <w:t>ICC</w:t>
      </w:r>
      <w:r w:rsidRPr="00143751">
        <w:rPr>
          <w:rFonts w:ascii="Calibri" w:eastAsia="SimSun" w:hAnsi="Calibri" w:cs="Segoe UI"/>
          <w:color w:val="000000"/>
        </w:rPr>
        <w:t>”</w:t>
      </w:r>
      <w:r>
        <w:rPr>
          <w:rFonts w:eastAsia="SimSun" w:hAnsi="SimSun" w:cs="Segoe UI" w:hint="eastAsia"/>
          <w:color w:val="000000"/>
        </w:rPr>
        <w:t>），</w:t>
      </w:r>
      <w:r>
        <w:rPr>
          <w:rFonts w:eastAsia="SimSun" w:cs="Segoe UI" w:hint="eastAsia"/>
          <w:color w:val="000000"/>
        </w:rPr>
        <w:t xml:space="preserve">ICC </w:t>
      </w:r>
      <w:r>
        <w:rPr>
          <w:rFonts w:eastAsia="SimSun" w:hAnsi="SimSun" w:cs="Segoe UI" w:hint="eastAsia"/>
          <w:color w:val="000000"/>
        </w:rPr>
        <w:t>应依照其采用的规则行事。仲裁地点将为美国华盛顿州西雅图。只应有一个仲裁员。裁决应依据普通法而非衡平法做出，且裁决将是最终的，对双方均有约束力。本协议双方同意（不可撤消）将由本协议引起的所有事项和争议在美国华盛顿州西雅图市提交仲裁。</w:t>
      </w:r>
    </w:p>
    <w:p w:rsidR="00871893" w:rsidRDefault="00871893" w:rsidP="00871893">
      <w:pPr>
        <w:pStyle w:val="ListParagraph"/>
        <w:spacing w:line="240" w:lineRule="auto"/>
        <w:ind w:left="1440"/>
        <w:rPr>
          <w:rFonts w:eastAsia="SimSun" w:cs="Segoe UI"/>
          <w:iCs/>
        </w:rPr>
      </w:pPr>
    </w:p>
    <w:p w:rsidR="00871893" w:rsidRDefault="00871893" w:rsidP="00871893">
      <w:pPr>
        <w:pStyle w:val="ListParagraph"/>
        <w:numPr>
          <w:ilvl w:val="2"/>
          <w:numId w:val="24"/>
        </w:numPr>
        <w:spacing w:line="240" w:lineRule="auto"/>
        <w:ind w:left="1267"/>
        <w:rPr>
          <w:rFonts w:eastAsia="SimSun" w:cs="Segoe UI"/>
          <w:iCs/>
        </w:rPr>
      </w:pPr>
      <w:r>
        <w:rPr>
          <w:rFonts w:eastAsia="SimSun" w:hAnsi="SimSun" w:cs="Segoe UI" w:hint="eastAsia"/>
          <w:color w:val="000000"/>
        </w:rPr>
        <w:t>如果</w:t>
      </w:r>
      <w:r>
        <w:rPr>
          <w:rFonts w:eastAsia="SimSun" w:hAnsi="SimSun" w:cs="Segoe UI" w:hint="eastAsia"/>
        </w:rPr>
        <w:t>机构的</w:t>
      </w:r>
      <w:r>
        <w:rPr>
          <w:rFonts w:eastAsia="SimSun" w:hAnsi="SimSun" w:cs="Segoe UI" w:hint="eastAsia"/>
          <w:color w:val="000000"/>
        </w:rPr>
        <w:t>主营业地位于韩国，则下列规定适用：</w:t>
      </w:r>
    </w:p>
    <w:p w:rsidR="00871893" w:rsidRDefault="00871893" w:rsidP="00871893">
      <w:pPr>
        <w:pStyle w:val="ListParagraph"/>
        <w:spacing w:line="240" w:lineRule="auto"/>
        <w:ind w:left="1440"/>
        <w:rPr>
          <w:rFonts w:eastAsia="SimSun" w:cs="Segoe UI"/>
          <w:iCs/>
        </w:rPr>
      </w:pPr>
      <w:r>
        <w:rPr>
          <w:rFonts w:eastAsia="SimSun" w:hAnsi="SimSun" w:cs="Segoe UI" w:hint="eastAsia"/>
          <w:color w:val="000000"/>
        </w:rPr>
        <w:t>本协议应按韩国法律解释并受其管辖。机构同意将首尔地方法院作为唯一的初审管辖权地和审判地。在为强制执行本协议下的权利或补偿或为解释本协议的条款而提起的任何诉讼中，胜诉方有权就合理的律师费用、诉讼费和其他费用获得补偿。</w:t>
      </w:r>
    </w:p>
    <w:p w:rsidR="00871893" w:rsidRDefault="00871893" w:rsidP="00871893">
      <w:pPr>
        <w:pStyle w:val="ListParagraph"/>
        <w:spacing w:line="240" w:lineRule="auto"/>
        <w:ind w:left="1440" w:hanging="450"/>
        <w:rPr>
          <w:rFonts w:eastAsia="SimSun" w:cs="Segoe UI"/>
          <w:iCs/>
        </w:rPr>
      </w:pPr>
    </w:p>
    <w:p w:rsidR="00871893" w:rsidRDefault="00871893" w:rsidP="00871893">
      <w:pPr>
        <w:pStyle w:val="ListParagraph"/>
        <w:numPr>
          <w:ilvl w:val="2"/>
          <w:numId w:val="24"/>
        </w:numPr>
        <w:spacing w:line="240" w:lineRule="auto"/>
        <w:ind w:left="1267"/>
        <w:rPr>
          <w:rFonts w:eastAsia="SimSun" w:cs="Segoe UI"/>
          <w:iCs/>
        </w:rPr>
      </w:pPr>
      <w:r>
        <w:rPr>
          <w:rFonts w:eastAsia="SimSun" w:hAnsi="SimSun" w:cs="Segoe UI" w:hint="eastAsia"/>
          <w:color w:val="000000"/>
        </w:rPr>
        <w:t>如果</w:t>
      </w:r>
      <w:r>
        <w:rPr>
          <w:rFonts w:eastAsia="SimSun" w:hAnsi="SimSun" w:cs="Segoe UI" w:hint="eastAsia"/>
        </w:rPr>
        <w:t>机构的</w:t>
      </w:r>
      <w:r>
        <w:rPr>
          <w:rFonts w:eastAsia="SimSun" w:hAnsi="SimSun" w:cs="Segoe UI" w:hint="eastAsia"/>
          <w:color w:val="000000"/>
        </w:rPr>
        <w:t>主营业地位于中国台湾地区，则适用下列规定：</w:t>
      </w:r>
    </w:p>
    <w:p w:rsidR="00871893" w:rsidRDefault="00871893" w:rsidP="00871893">
      <w:pPr>
        <w:pStyle w:val="ListParagraph"/>
        <w:spacing w:line="240" w:lineRule="auto"/>
        <w:ind w:left="1440"/>
        <w:rPr>
          <w:rFonts w:eastAsia="SimSun" w:cs="Segoe UI"/>
          <w:iCs/>
        </w:rPr>
      </w:pPr>
      <w:r>
        <w:rPr>
          <w:rFonts w:eastAsia="SimSun" w:hAnsi="SimSun" w:cs="Segoe UI" w:hint="eastAsia"/>
          <w:bCs/>
          <w:color w:val="000000"/>
        </w:rPr>
        <w:t>本协议的条款应受中国台湾地区的法律管辖并按其解释。双方特此指定台北地方法院作为对由本协议引起的或与之有关的任何争议拥有管辖权的一审法院。</w:t>
      </w:r>
    </w:p>
    <w:p w:rsidR="00871893" w:rsidRDefault="00871893" w:rsidP="00871893">
      <w:pPr>
        <w:spacing w:line="240" w:lineRule="auto"/>
        <w:rPr>
          <w:rFonts w:eastAsia="SimSun" w:cs="Segoe UI"/>
        </w:rPr>
      </w:pPr>
      <w:r>
        <w:rPr>
          <w:rFonts w:eastAsia="SimSun" w:cs="Segoe UI"/>
        </w:rPr>
        <w:br w:type="page"/>
      </w:r>
    </w:p>
    <w:p w:rsidR="00871893" w:rsidRDefault="00871893" w:rsidP="00871893">
      <w:pPr>
        <w:spacing w:line="240" w:lineRule="auto"/>
        <w:jc w:val="center"/>
        <w:rPr>
          <w:rFonts w:eastAsia="SimSun" w:cs="Segoe UI"/>
          <w:b/>
          <w:caps/>
        </w:rPr>
      </w:pPr>
      <w:r>
        <w:rPr>
          <w:rFonts w:eastAsia="SimSun" w:hAnsi="SimSun" w:cs="Segoe UI" w:hint="eastAsia"/>
          <w:b/>
          <w:caps/>
        </w:rPr>
        <w:lastRenderedPageBreak/>
        <w:t>附录</w:t>
      </w:r>
      <w:r>
        <w:rPr>
          <w:rFonts w:eastAsia="SimSun" w:cs="Segoe UI" w:hint="eastAsia"/>
          <w:b/>
          <w:caps/>
        </w:rPr>
        <w:t xml:space="preserve"> A</w:t>
      </w:r>
    </w:p>
    <w:p w:rsidR="00871893" w:rsidRDefault="00871893" w:rsidP="00871893">
      <w:pPr>
        <w:spacing w:line="240" w:lineRule="auto"/>
        <w:jc w:val="center"/>
        <w:rPr>
          <w:rFonts w:eastAsia="SimSun" w:cs="Segoe UI"/>
          <w:b/>
          <w:caps/>
        </w:rPr>
      </w:pPr>
      <w:r>
        <w:rPr>
          <w:rFonts w:eastAsia="SimSun" w:hAnsi="SimSun" w:cs="Segoe UI" w:hint="eastAsia"/>
          <w:b/>
          <w:caps/>
        </w:rPr>
        <w:t>微软</w:t>
      </w:r>
      <w:r>
        <w:rPr>
          <w:rFonts w:eastAsia="SimSun" w:cs="Segoe UI" w:hint="eastAsia"/>
          <w:b/>
          <w:caps/>
        </w:rPr>
        <w:t xml:space="preserve"> IT </w:t>
      </w:r>
      <w:r>
        <w:rPr>
          <w:rFonts w:eastAsia="SimSun" w:hAnsi="SimSun" w:cs="Segoe UI" w:hint="eastAsia"/>
          <w:b/>
          <w:caps/>
        </w:rPr>
        <w:t>学院计划成员徽标品牌规范</w:t>
      </w:r>
    </w:p>
    <w:p w:rsidR="00871893" w:rsidRDefault="00871893" w:rsidP="00871893">
      <w:pPr>
        <w:spacing w:line="240" w:lineRule="auto"/>
        <w:jc w:val="center"/>
        <w:rPr>
          <w:rFonts w:eastAsia="SimSun" w:cs="Segoe UI"/>
          <w:b/>
          <w:caps/>
        </w:rPr>
      </w:pPr>
    </w:p>
    <w:p w:rsidR="00871893" w:rsidRDefault="00871893" w:rsidP="00871893">
      <w:pPr>
        <w:spacing w:line="240" w:lineRule="auto"/>
        <w:rPr>
          <w:rFonts w:eastAsia="SimSun" w:cs="Segoe UI"/>
        </w:rPr>
      </w:pPr>
      <w:r>
        <w:rPr>
          <w:rFonts w:eastAsia="SimSun" w:hAnsi="SimSun" w:cs="Segoe UI" w:hint="eastAsia"/>
        </w:rPr>
        <w:t>为了微软</w:t>
      </w:r>
      <w:r>
        <w:rPr>
          <w:rFonts w:eastAsia="SimSun" w:cs="Segoe UI" w:hint="eastAsia"/>
        </w:rPr>
        <w:t xml:space="preserve"> IT </w:t>
      </w:r>
      <w:r>
        <w:rPr>
          <w:rFonts w:eastAsia="SimSun" w:hAnsi="SimSun" w:cs="Segoe UI" w:hint="eastAsia"/>
        </w:rPr>
        <w:t>学院计划成员徽标的正确使用，微软确立了下面的一组规范。机构必须遵守这些规范。</w:t>
      </w:r>
    </w:p>
    <w:p w:rsidR="00871893" w:rsidRDefault="00871893" w:rsidP="00871893">
      <w:pPr>
        <w:spacing w:line="240" w:lineRule="auto"/>
        <w:rPr>
          <w:rFonts w:eastAsia="SimSun" w:cs="Segoe UI"/>
        </w:rPr>
      </w:pPr>
    </w:p>
    <w:p w:rsidR="00871893" w:rsidRPr="00B67773" w:rsidRDefault="00871893" w:rsidP="00871893">
      <w:pPr>
        <w:pStyle w:val="ListParagraph"/>
        <w:numPr>
          <w:ilvl w:val="0"/>
          <w:numId w:val="25"/>
        </w:numPr>
        <w:spacing w:line="240" w:lineRule="auto"/>
        <w:ind w:left="360"/>
        <w:rPr>
          <w:rFonts w:asciiTheme="minorHAnsi" w:eastAsia="SimSun" w:hAnsiTheme="minorHAnsi" w:cs="Segoe UI"/>
        </w:rPr>
      </w:pPr>
      <w:r w:rsidRPr="00B67773">
        <w:rPr>
          <w:rFonts w:asciiTheme="minorHAnsi" w:eastAsia="SimSun" w:hAnsiTheme="minorHAnsi" w:cs="Segoe UI"/>
        </w:rPr>
        <w:t>机构当前必须是声誉良好的微软</w:t>
      </w:r>
      <w:r w:rsidRPr="00B67773">
        <w:rPr>
          <w:rFonts w:asciiTheme="minorHAnsi" w:eastAsia="SimSun" w:hAnsiTheme="minorHAnsi" w:cs="Segoe UI"/>
        </w:rPr>
        <w:t xml:space="preserve"> IT </w:t>
      </w:r>
      <w:r w:rsidRPr="00B67773">
        <w:rPr>
          <w:rFonts w:asciiTheme="minorHAnsi" w:eastAsia="SimSun" w:hAnsiTheme="minorHAnsi" w:cs="Segoe UI"/>
        </w:rPr>
        <w:t>学院计划成员。</w:t>
      </w:r>
    </w:p>
    <w:p w:rsidR="00871893" w:rsidRPr="00B67773" w:rsidRDefault="00871893" w:rsidP="00871893">
      <w:pPr>
        <w:pStyle w:val="ListParagraph"/>
        <w:numPr>
          <w:ilvl w:val="0"/>
          <w:numId w:val="25"/>
        </w:numPr>
        <w:spacing w:line="240" w:lineRule="auto"/>
        <w:ind w:left="360"/>
        <w:rPr>
          <w:rFonts w:asciiTheme="minorHAnsi" w:eastAsia="SimSun" w:hAnsiTheme="minorHAnsi" w:cs="Segoe UI"/>
        </w:rPr>
      </w:pPr>
      <w:r w:rsidRPr="00B67773">
        <w:rPr>
          <w:rFonts w:asciiTheme="minorHAnsi" w:eastAsia="SimSun" w:hAnsiTheme="minorHAnsi"/>
        </w:rPr>
        <w:t>使用本徽标表示机构是合格的微软</w:t>
      </w:r>
      <w:r w:rsidRPr="00B67773">
        <w:rPr>
          <w:rFonts w:asciiTheme="minorHAnsi" w:eastAsia="SimSun" w:hAnsiTheme="minorHAnsi"/>
        </w:rPr>
        <w:t xml:space="preserve"> IT </w:t>
      </w:r>
      <w:r w:rsidRPr="00B67773">
        <w:rPr>
          <w:rFonts w:asciiTheme="minorHAnsi" w:eastAsia="SimSun" w:hAnsiTheme="minorHAnsi"/>
        </w:rPr>
        <w:t>学院计划成员。</w:t>
      </w:r>
      <w:r w:rsidRPr="00B67773">
        <w:rPr>
          <w:rFonts w:asciiTheme="minorHAnsi" w:eastAsia="SimSun" w:hAnsiTheme="minorHAnsi" w:cs="Segoe UI"/>
        </w:rPr>
        <w:t>机构只能在与其提供的本计划相关学术服务直接相关的营销和广告项目中使用本徽标，以指明机构符合微软</w:t>
      </w:r>
      <w:r w:rsidRPr="00B67773">
        <w:rPr>
          <w:rFonts w:asciiTheme="minorHAnsi" w:eastAsia="SimSun" w:hAnsiTheme="minorHAnsi" w:cs="Segoe UI"/>
        </w:rPr>
        <w:t xml:space="preserve"> IT </w:t>
      </w:r>
      <w:r w:rsidRPr="00B67773">
        <w:rPr>
          <w:rFonts w:asciiTheme="minorHAnsi" w:eastAsia="SimSun" w:hAnsiTheme="minorHAnsi" w:cs="Segoe UI"/>
        </w:rPr>
        <w:t>计划要求。</w:t>
      </w:r>
    </w:p>
    <w:p w:rsidR="00871893" w:rsidRDefault="00871893" w:rsidP="00871893">
      <w:pPr>
        <w:pStyle w:val="ListParagraph"/>
        <w:numPr>
          <w:ilvl w:val="0"/>
          <w:numId w:val="25"/>
        </w:numPr>
        <w:spacing w:line="240" w:lineRule="auto"/>
        <w:ind w:left="360"/>
        <w:rPr>
          <w:rFonts w:eastAsia="SimSun" w:cs="Segoe UI"/>
        </w:rPr>
      </w:pPr>
      <w:r>
        <w:rPr>
          <w:rFonts w:eastAsia="SimSun" w:hAnsi="SimSun" w:cs="Segoe UI" w:hint="eastAsia"/>
        </w:rPr>
        <w:t>机构的公司名称和标识必须出现在任何使用本徽标的材料上。机构的公司名称、徽标、商标或商品名称必须比本徽标更突出。</w:t>
      </w:r>
    </w:p>
    <w:p w:rsidR="00871893" w:rsidRPr="00F45102" w:rsidRDefault="00871893" w:rsidP="00FC41AB">
      <w:pPr>
        <w:pStyle w:val="ListParagraph"/>
        <w:numPr>
          <w:ilvl w:val="0"/>
          <w:numId w:val="25"/>
        </w:numPr>
        <w:spacing w:line="240" w:lineRule="auto"/>
        <w:ind w:left="360" w:right="405"/>
        <w:rPr>
          <w:rFonts w:asciiTheme="minorHAnsi" w:eastAsia="SimSun" w:hAnsiTheme="minorHAnsi" w:cs="Segoe UI"/>
        </w:rPr>
      </w:pPr>
      <w:r w:rsidRPr="00F45102">
        <w:rPr>
          <w:rFonts w:asciiTheme="minorHAnsi" w:eastAsia="SimSun" w:hAnsiTheme="minorHAnsi" w:cs="Segoe UI"/>
        </w:rPr>
        <w:t>机构必须始终引用完整的微软</w:t>
      </w:r>
      <w:r w:rsidRPr="00F45102">
        <w:rPr>
          <w:rFonts w:asciiTheme="minorHAnsi" w:eastAsia="SimSun" w:hAnsiTheme="minorHAnsi" w:cs="Segoe UI"/>
        </w:rPr>
        <w:t xml:space="preserve"> IT </w:t>
      </w:r>
      <w:r w:rsidRPr="00F45102">
        <w:rPr>
          <w:rFonts w:asciiTheme="minorHAnsi" w:eastAsia="SimSun" w:hAnsiTheme="minorHAnsi" w:cs="Segoe UI"/>
        </w:rPr>
        <w:t>学院计划名称而不是缩略词，例如</w:t>
      </w:r>
      <w:r w:rsidRPr="00F45102">
        <w:rPr>
          <w:rFonts w:asciiTheme="minorHAnsi" w:eastAsia="SimSun" w:hAnsiTheme="minorHAnsi" w:cs="Segoe UI"/>
        </w:rPr>
        <w:t xml:space="preserve"> </w:t>
      </w:r>
      <w:r w:rsidRPr="00F45102">
        <w:rPr>
          <w:rFonts w:asciiTheme="minorHAnsi" w:eastAsia="SimSun" w:hAnsiTheme="minorHAnsi" w:cs="Segoe UI"/>
          <w:lang w:bidi="zh-CN"/>
        </w:rPr>
        <w:t>MITA</w:t>
      </w:r>
      <w:r w:rsidRPr="00F45102">
        <w:rPr>
          <w:rFonts w:asciiTheme="minorHAnsi" w:eastAsia="SimSun" w:hAnsiTheme="minorHAnsi" w:cs="Segoe UI"/>
        </w:rPr>
        <w:t>、</w:t>
      </w:r>
      <w:r w:rsidRPr="00F45102">
        <w:rPr>
          <w:rFonts w:asciiTheme="minorHAnsi" w:eastAsia="SimSun" w:hAnsiTheme="minorHAnsi" w:cs="Segoe UI"/>
          <w:lang w:bidi="zh-CN"/>
        </w:rPr>
        <w:t>MSITA</w:t>
      </w:r>
      <w:r w:rsidRPr="00F45102">
        <w:rPr>
          <w:rFonts w:asciiTheme="minorHAnsi" w:eastAsia="SimSun" w:hAnsiTheme="minorHAnsi" w:cs="Segoe UI"/>
        </w:rPr>
        <w:t xml:space="preserve"> </w:t>
      </w:r>
      <w:r w:rsidRPr="00F45102">
        <w:rPr>
          <w:rFonts w:asciiTheme="minorHAnsi" w:eastAsia="SimSun" w:hAnsiTheme="minorHAnsi" w:cs="Segoe UI"/>
        </w:rPr>
        <w:t>或任何其他变体。</w:t>
      </w:r>
    </w:p>
    <w:p w:rsidR="00871893" w:rsidRPr="00BE7D34" w:rsidRDefault="00871893" w:rsidP="00871893">
      <w:pPr>
        <w:pStyle w:val="ListParagraph"/>
        <w:numPr>
          <w:ilvl w:val="0"/>
          <w:numId w:val="25"/>
        </w:numPr>
        <w:spacing w:line="240" w:lineRule="auto"/>
        <w:ind w:left="360"/>
        <w:rPr>
          <w:rFonts w:asciiTheme="minorHAnsi" w:eastAsia="SimSun" w:hAnsiTheme="minorHAnsi" w:cs="Segoe UI"/>
        </w:rPr>
      </w:pPr>
      <w:r w:rsidRPr="00BE7D34">
        <w:rPr>
          <w:rFonts w:asciiTheme="minorHAnsi" w:eastAsia="SimSun" w:hAnsiTheme="minorHAnsi" w:cs="Segoe UI"/>
        </w:rPr>
        <w:t>任何使用本徽标的方式不得明示或暗示微软附属关系、由微软赞助、认可或批准，除非第</w:t>
      </w:r>
      <w:r w:rsidRPr="00BE7D34">
        <w:rPr>
          <w:rFonts w:asciiTheme="minorHAnsi" w:eastAsia="SimSun" w:hAnsiTheme="minorHAnsi" w:cs="Segoe UI"/>
        </w:rPr>
        <w:t xml:space="preserve"> </w:t>
      </w:r>
      <w:r w:rsidRPr="00BE7D34">
        <w:rPr>
          <w:rFonts w:asciiTheme="minorHAnsi" w:eastAsia="SimSun" w:hAnsiTheme="minorHAnsi" w:cs="Segoe UI"/>
          <w:lang w:bidi="zh-CN"/>
        </w:rPr>
        <w:t>7.1</w:t>
      </w:r>
      <w:r w:rsidRPr="00BE7D34">
        <w:rPr>
          <w:rFonts w:asciiTheme="minorHAnsi" w:eastAsia="SimSun" w:hAnsiTheme="minorHAnsi" w:cs="Segoe UI"/>
        </w:rPr>
        <w:t xml:space="preserve"> </w:t>
      </w:r>
      <w:r w:rsidRPr="00BE7D34">
        <w:rPr>
          <w:rFonts w:asciiTheme="minorHAnsi" w:eastAsia="SimSun" w:hAnsiTheme="minorHAnsi" w:cs="Segoe UI"/>
        </w:rPr>
        <w:t>节（</w:t>
      </w:r>
      <w:r w:rsidRPr="00BE7D34">
        <w:rPr>
          <w:rFonts w:asciiTheme="minorHAnsi" w:eastAsia="SimSun" w:hAnsiTheme="minorHAnsi" w:cs="Segoe UI"/>
          <w:i/>
        </w:rPr>
        <w:t>微软标识</w:t>
      </w:r>
      <w:r w:rsidRPr="00BE7D34">
        <w:rPr>
          <w:rFonts w:asciiTheme="minorHAnsi" w:eastAsia="SimSun" w:hAnsiTheme="minorHAnsi" w:cs="Segoe UI"/>
        </w:rPr>
        <w:t>）和本附录中有此规定。</w:t>
      </w:r>
    </w:p>
    <w:p w:rsidR="00871893" w:rsidRDefault="00871893" w:rsidP="00871893">
      <w:pPr>
        <w:pStyle w:val="ListParagraph"/>
        <w:numPr>
          <w:ilvl w:val="0"/>
          <w:numId w:val="25"/>
        </w:numPr>
        <w:spacing w:line="240" w:lineRule="auto"/>
        <w:ind w:left="360"/>
        <w:rPr>
          <w:rFonts w:eastAsia="SimSun" w:cs="Segoe UI"/>
        </w:rPr>
      </w:pPr>
      <w:r>
        <w:rPr>
          <w:rFonts w:eastAsia="SimSun" w:hAnsi="SimSun" w:cs="Segoe UI" w:hint="eastAsia"/>
        </w:rPr>
        <w:t>机构不得以对服务来源或本徽标所有权形成潜在混淆的方式使用本徽标。机构不得以任何暗示服务是微软服务或微软是机构名称的一部分的方式显示或使用本徽标。</w:t>
      </w:r>
    </w:p>
    <w:p w:rsidR="00871893" w:rsidRDefault="00871893" w:rsidP="00871893">
      <w:pPr>
        <w:pStyle w:val="ListParagraph"/>
        <w:numPr>
          <w:ilvl w:val="0"/>
          <w:numId w:val="25"/>
        </w:numPr>
        <w:spacing w:line="240" w:lineRule="auto"/>
        <w:ind w:left="360"/>
        <w:rPr>
          <w:rFonts w:eastAsia="SimSun" w:cs="Segoe UI"/>
        </w:rPr>
      </w:pPr>
      <w:r>
        <w:rPr>
          <w:rFonts w:eastAsia="SimSun" w:hAnsi="SimSun" w:cs="Segoe UI" w:hint="eastAsia"/>
        </w:rPr>
        <w:t>只能按照微软提供的形式使用本徽标。除了大小以外，不得通过任何方式更改本徽标，包括比例、颜色或元素的更改等，亦不得以动画、变形或其他方式扭曲本徽标的透视图或外观。</w:t>
      </w:r>
    </w:p>
    <w:p w:rsidR="00871893" w:rsidRDefault="00871893" w:rsidP="00871893">
      <w:pPr>
        <w:pStyle w:val="ListParagraph"/>
        <w:numPr>
          <w:ilvl w:val="0"/>
          <w:numId w:val="25"/>
        </w:numPr>
        <w:spacing w:line="240" w:lineRule="auto"/>
        <w:ind w:left="360"/>
        <w:rPr>
          <w:rFonts w:eastAsia="SimSun" w:cs="Segoe UI"/>
        </w:rPr>
      </w:pPr>
      <w:r>
        <w:rPr>
          <w:rFonts w:eastAsia="SimSun" w:hAnsi="SimSun" w:cs="Segoe UI" w:hint="eastAsia"/>
        </w:rPr>
        <w:t>任何非微软商品名称、企业名称、产品或服务名称、徽标、商业外观、图案、口号、域名或其他商标上都不得包含本徽标。</w:t>
      </w:r>
    </w:p>
    <w:p w:rsidR="00871893" w:rsidRDefault="00871893" w:rsidP="001D7626">
      <w:pPr>
        <w:pStyle w:val="ListParagraph"/>
        <w:numPr>
          <w:ilvl w:val="0"/>
          <w:numId w:val="25"/>
        </w:numPr>
        <w:spacing w:line="240" w:lineRule="auto"/>
        <w:ind w:left="360" w:right="-198"/>
        <w:rPr>
          <w:rFonts w:eastAsia="SimSun" w:cs="Segoe UI"/>
        </w:rPr>
      </w:pPr>
      <w:r>
        <w:rPr>
          <w:rFonts w:eastAsia="SimSun" w:hAnsi="SimSun" w:cs="Segoe UI" w:hint="eastAsia"/>
        </w:rPr>
        <w:t>本徽标不得与任何其他符号进行组合，包括但不限于字词、徽标、图标、图形、照片、口号、数字或其他设计元素。</w:t>
      </w:r>
    </w:p>
    <w:p w:rsidR="00871893" w:rsidRPr="00952291" w:rsidRDefault="00871893" w:rsidP="00871893">
      <w:pPr>
        <w:pStyle w:val="ListParagraph"/>
        <w:numPr>
          <w:ilvl w:val="0"/>
          <w:numId w:val="25"/>
        </w:numPr>
        <w:spacing w:line="240" w:lineRule="auto"/>
        <w:ind w:left="360"/>
        <w:rPr>
          <w:rFonts w:asciiTheme="minorHAnsi" w:eastAsia="SimSun" w:hAnsiTheme="minorHAnsi" w:cs="Segoe UI"/>
        </w:rPr>
      </w:pPr>
      <w:r w:rsidRPr="00952291">
        <w:rPr>
          <w:rFonts w:asciiTheme="minorHAnsi" w:eastAsia="SimSun" w:hAnsiTheme="minorHAnsi" w:cs="Segoe UI"/>
        </w:rPr>
        <w:t>本徽标必须包含注册符号</w:t>
      </w:r>
      <w:r w:rsidRPr="00952291">
        <w:rPr>
          <w:rFonts w:asciiTheme="minorHAnsi" w:eastAsia="SimSun" w:hAnsiTheme="minorHAnsi" w:cs="Segoe UI"/>
        </w:rPr>
        <w:t xml:space="preserve"> </w:t>
      </w:r>
      <w:r w:rsidRPr="00952291">
        <w:rPr>
          <w:rFonts w:asciiTheme="minorHAnsi" w:eastAsia="SimSun" w:hAnsiTheme="minorHAnsi" w:cs="Segoe UI"/>
          <w:lang w:bidi="zh-CN"/>
        </w:rPr>
        <w:t>(®)</w:t>
      </w:r>
      <w:r w:rsidRPr="00952291">
        <w:rPr>
          <w:rFonts w:asciiTheme="minorHAnsi" w:eastAsia="SimSun" w:hAnsiTheme="minorHAnsi" w:cs="Segoe UI"/>
        </w:rPr>
        <w:t>，如此附录</w:t>
      </w:r>
      <w:r w:rsidRPr="00952291">
        <w:rPr>
          <w:rFonts w:asciiTheme="minorHAnsi" w:eastAsia="SimSun" w:hAnsiTheme="minorHAnsi" w:cs="Segoe UI"/>
        </w:rPr>
        <w:t xml:space="preserve"> A </w:t>
      </w:r>
      <w:r w:rsidRPr="00952291">
        <w:rPr>
          <w:rFonts w:asciiTheme="minorHAnsi" w:eastAsia="SimSun" w:hAnsiTheme="minorHAnsi" w:cs="Segoe UI"/>
        </w:rPr>
        <w:t>中所示以及徽标图所规定。</w:t>
      </w:r>
    </w:p>
    <w:p w:rsidR="00871893" w:rsidRPr="004A790A" w:rsidRDefault="00871893" w:rsidP="00871893">
      <w:pPr>
        <w:pStyle w:val="ListParagraph"/>
        <w:numPr>
          <w:ilvl w:val="0"/>
          <w:numId w:val="25"/>
        </w:numPr>
        <w:spacing w:line="240" w:lineRule="auto"/>
        <w:ind w:left="360"/>
        <w:rPr>
          <w:rFonts w:asciiTheme="minorHAnsi" w:eastAsia="SimSun" w:hAnsiTheme="minorHAnsi" w:cs="Segoe UI"/>
        </w:rPr>
      </w:pPr>
      <w:r w:rsidRPr="004A790A">
        <w:rPr>
          <w:rFonts w:asciiTheme="minorHAnsi" w:eastAsia="SimSun" w:hAnsiTheme="minorHAnsi" w:cs="Segoe UI"/>
        </w:rPr>
        <w:t>在所有使用本徽标的印刷材料中必须使用以下归属条款将本徽标归属于微软公司：</w:t>
      </w:r>
      <w:r w:rsidRPr="00FE42C0">
        <w:rPr>
          <w:rFonts w:ascii="SimSun" w:eastAsia="SimSun" w:hAnsi="SimSun" w:cs="Segoe UI"/>
        </w:rPr>
        <w:t>“</w:t>
      </w:r>
      <w:r w:rsidRPr="004A790A">
        <w:rPr>
          <w:rFonts w:asciiTheme="minorHAnsi" w:eastAsia="SimSun" w:hAnsiTheme="minorHAnsi" w:cs="Segoe UI"/>
        </w:rPr>
        <w:t xml:space="preserve">Microsoft </w:t>
      </w:r>
      <w:r w:rsidRPr="004A790A">
        <w:rPr>
          <w:rFonts w:asciiTheme="minorHAnsi" w:eastAsia="SimSun" w:hAnsiTheme="minorHAnsi" w:cs="Segoe UI"/>
        </w:rPr>
        <w:t>是微软公司在美国和</w:t>
      </w:r>
      <w:r w:rsidRPr="004A790A">
        <w:rPr>
          <w:rFonts w:asciiTheme="minorHAnsi" w:eastAsia="SimSun" w:hAnsiTheme="minorHAnsi" w:cs="Segoe UI"/>
        </w:rPr>
        <w:t>/</w:t>
      </w:r>
      <w:r w:rsidRPr="004A790A">
        <w:rPr>
          <w:rFonts w:asciiTheme="minorHAnsi" w:eastAsia="SimSun" w:hAnsiTheme="minorHAnsi" w:cs="Segoe UI"/>
        </w:rPr>
        <w:t>或其他国家</w:t>
      </w:r>
      <w:r w:rsidRPr="004A790A">
        <w:rPr>
          <w:rFonts w:asciiTheme="minorHAnsi" w:eastAsia="SimSun" w:hAnsiTheme="minorHAnsi" w:cs="Segoe UI"/>
        </w:rPr>
        <w:t>/</w:t>
      </w:r>
      <w:r w:rsidRPr="004A790A">
        <w:rPr>
          <w:rFonts w:asciiTheme="minorHAnsi" w:eastAsia="SimSun" w:hAnsiTheme="minorHAnsi" w:cs="Segoe UI"/>
        </w:rPr>
        <w:t>地区的商标或注册商标。</w:t>
      </w:r>
      <w:r w:rsidRPr="00FE42C0">
        <w:rPr>
          <w:rFonts w:ascii="SimSun" w:eastAsia="SimSun" w:hAnsi="SimSun" w:cs="Segoe UI"/>
        </w:rPr>
        <w:t>”</w:t>
      </w:r>
    </w:p>
    <w:p w:rsidR="00871893" w:rsidRDefault="00871893" w:rsidP="00871893">
      <w:pPr>
        <w:spacing w:line="240" w:lineRule="auto"/>
        <w:ind w:left="360" w:hanging="360"/>
        <w:rPr>
          <w:rFonts w:eastAsia="SimSun" w:cs="Segoe UI"/>
          <w:b/>
        </w:rPr>
      </w:pPr>
    </w:p>
    <w:p w:rsidR="00871893" w:rsidRDefault="00871893" w:rsidP="00871893">
      <w:pPr>
        <w:spacing w:line="240" w:lineRule="auto"/>
        <w:rPr>
          <w:rFonts w:eastAsia="SimSun"/>
        </w:rPr>
      </w:pPr>
      <w:r>
        <w:rPr>
          <w:rFonts w:eastAsia="SimSun" w:hAnsi="SimSun" w:cs="Segoe UI" w:hint="eastAsia"/>
          <w:b/>
        </w:rPr>
        <w:t>空间要求</w:t>
      </w:r>
      <w:r w:rsidRPr="001C29B6">
        <w:rPr>
          <w:rFonts w:ascii="Times New Roman" w:eastAsia="SimSun" w:hAnsi="SimSun" w:cs="Segoe UI" w:hint="eastAsia"/>
          <w:b/>
          <w:caps/>
          <w:lang w:val="en-US" w:bidi="ar-SA"/>
        </w:rPr>
        <w:t>。</w:t>
      </w:r>
      <w:r>
        <w:rPr>
          <w:rFonts w:eastAsia="SimSun" w:hAnsi="SimSun" w:hint="eastAsia"/>
        </w:rPr>
        <w:t>微软</w:t>
      </w:r>
      <w:r>
        <w:rPr>
          <w:rFonts w:eastAsia="SimSun" w:hint="eastAsia"/>
        </w:rPr>
        <w:t xml:space="preserve"> IT </w:t>
      </w:r>
      <w:r>
        <w:rPr>
          <w:rFonts w:eastAsia="SimSun" w:hAnsi="SimSun" w:hint="eastAsia"/>
        </w:rPr>
        <w:t>学院计划成员徽标必须单独位于一个空白空间。在本徽标和其他任何对象（例如字词、照片、边框、边缘和其他元素）之间应至少留有一定的空白空间。本徽标周围所需的空白空间必须为</w:t>
      </w:r>
      <w:r w:rsidRPr="006E4FC2">
        <w:rPr>
          <w:rFonts w:ascii="Calibri" w:eastAsia="SimSun" w:hAnsi="Calibri"/>
        </w:rPr>
        <w:t>“</w:t>
      </w:r>
      <w:r>
        <w:rPr>
          <w:rFonts w:eastAsia="SimSun" w:hint="eastAsia"/>
        </w:rPr>
        <w:t>x</w:t>
      </w:r>
      <w:r w:rsidRPr="006E4FC2">
        <w:rPr>
          <w:rFonts w:ascii="Calibri" w:eastAsia="SimSun" w:hAnsi="Calibri"/>
        </w:rPr>
        <w:t>”</w:t>
      </w:r>
      <w:r>
        <w:rPr>
          <w:rFonts w:eastAsia="SimSun" w:hAnsi="SimSun" w:hint="eastAsia"/>
        </w:rPr>
        <w:t>，其中</w:t>
      </w:r>
      <w:r w:rsidRPr="006E4FC2">
        <w:rPr>
          <w:rFonts w:ascii="Calibri" w:eastAsia="SimSun" w:hAnsi="Calibri"/>
        </w:rPr>
        <w:t>“</w:t>
      </w:r>
      <w:r>
        <w:rPr>
          <w:rFonts w:eastAsia="SimSun" w:hint="eastAsia"/>
        </w:rPr>
        <w:t>x</w:t>
      </w:r>
      <w:r w:rsidRPr="006E4FC2">
        <w:rPr>
          <w:rFonts w:ascii="Calibri" w:eastAsia="SimSun" w:hAnsi="Calibri"/>
        </w:rPr>
        <w:t>”</w:t>
      </w:r>
      <w:r>
        <w:rPr>
          <w:rFonts w:eastAsia="SimSun" w:hAnsi="SimSun" w:hint="eastAsia"/>
        </w:rPr>
        <w:t>等于出现在</w:t>
      </w:r>
      <w:r>
        <w:rPr>
          <w:rFonts w:eastAsia="SimSun" w:hint="eastAsia"/>
        </w:rPr>
        <w:t xml:space="preserve"> Microsoft IT Academy Program </w:t>
      </w:r>
      <w:r>
        <w:rPr>
          <w:rFonts w:eastAsia="SimSun" w:hAnsi="SimSun" w:hint="eastAsia"/>
        </w:rPr>
        <w:t>字样中的</w:t>
      </w:r>
      <w:r w:rsidRPr="00B7154A">
        <w:rPr>
          <w:rFonts w:ascii="Calibri" w:eastAsia="SimSun" w:hAnsi="Calibri"/>
        </w:rPr>
        <w:t>“</w:t>
      </w:r>
      <w:r>
        <w:rPr>
          <w:rFonts w:eastAsia="SimSun" w:hint="eastAsia"/>
        </w:rPr>
        <w:t>Microsoft</w:t>
      </w:r>
      <w:r w:rsidRPr="00B7154A">
        <w:rPr>
          <w:rFonts w:ascii="Calibri" w:eastAsia="SimSun" w:hAnsi="Calibri"/>
        </w:rPr>
        <w:t>”</w:t>
      </w:r>
      <w:r>
        <w:rPr>
          <w:rFonts w:eastAsia="SimSun" w:hAnsi="SimSun" w:hint="eastAsia"/>
        </w:rPr>
        <w:t>一词中的字母</w:t>
      </w:r>
      <w:r w:rsidRPr="00905E47">
        <w:rPr>
          <w:rFonts w:ascii="Calibri" w:eastAsia="SimSun" w:hAnsi="Calibri"/>
        </w:rPr>
        <w:t>“</w:t>
      </w:r>
      <w:r>
        <w:rPr>
          <w:rFonts w:eastAsia="SimSun" w:hint="eastAsia"/>
        </w:rPr>
        <w:t>M</w:t>
      </w:r>
      <w:r w:rsidRPr="00905E47">
        <w:rPr>
          <w:rFonts w:ascii="Calibri" w:eastAsia="SimSun" w:hAnsi="Calibri"/>
        </w:rPr>
        <w:t>”</w:t>
      </w:r>
      <w:r>
        <w:rPr>
          <w:rFonts w:eastAsia="SimSun" w:hAnsi="SimSun" w:hint="eastAsia"/>
        </w:rPr>
        <w:t>的高度。例如，如果</w:t>
      </w:r>
      <w:r w:rsidRPr="001A7A02">
        <w:rPr>
          <w:rFonts w:ascii="Calibri" w:eastAsia="SimSun" w:hAnsi="Calibri"/>
        </w:rPr>
        <w:t>“</w:t>
      </w:r>
      <w:r>
        <w:rPr>
          <w:rFonts w:eastAsia="SimSun" w:hint="eastAsia"/>
        </w:rPr>
        <w:t>Microsoft</w:t>
      </w:r>
      <w:r w:rsidRPr="001A7A02">
        <w:rPr>
          <w:rFonts w:ascii="Calibri" w:eastAsia="SimSun" w:hAnsi="Calibri"/>
        </w:rPr>
        <w:t>”</w:t>
      </w:r>
      <w:r>
        <w:rPr>
          <w:rFonts w:eastAsia="SimSun" w:hAnsi="SimSun" w:hint="eastAsia"/>
        </w:rPr>
        <w:t>中的字母</w:t>
      </w:r>
      <w:r w:rsidRPr="00B401AE">
        <w:rPr>
          <w:rFonts w:ascii="Calibri" w:eastAsia="SimSun" w:hAnsi="Calibri"/>
        </w:rPr>
        <w:t>“</w:t>
      </w:r>
      <w:r>
        <w:rPr>
          <w:rFonts w:eastAsia="SimSun" w:hint="eastAsia"/>
        </w:rPr>
        <w:t>M</w:t>
      </w:r>
      <w:r w:rsidRPr="00B401AE">
        <w:rPr>
          <w:rFonts w:ascii="Calibri" w:eastAsia="SimSun" w:hAnsi="Calibri"/>
        </w:rPr>
        <w:t>”</w:t>
      </w:r>
      <w:r>
        <w:rPr>
          <w:rFonts w:eastAsia="SimSun" w:hAnsi="SimSun" w:hint="eastAsia"/>
        </w:rPr>
        <w:t>的呈现高度为一英寸，则本徽标最外层的元素周围必须留出至少一英寸边界的空白空间。</w:t>
      </w:r>
    </w:p>
    <w:p w:rsidR="00871893" w:rsidRDefault="00871893" w:rsidP="00871893">
      <w:pPr>
        <w:spacing w:line="240" w:lineRule="auto"/>
        <w:rPr>
          <w:rFonts w:eastAsia="SimSun" w:cs="Segoe UI"/>
          <w:b/>
        </w:rPr>
      </w:pPr>
      <w:r>
        <w:rPr>
          <w:rFonts w:eastAsia="SimSun"/>
          <w:noProof/>
          <w:lang w:val="en-US" w:eastAsia="en-US" w:bidi="ar-SA"/>
        </w:rPr>
        <w:drawing>
          <wp:inline distT="0" distB="0" distL="0" distR="0">
            <wp:extent cx="42100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0050" cy="1676400"/>
                    </a:xfrm>
                    <a:prstGeom prst="rect">
                      <a:avLst/>
                    </a:prstGeom>
                    <a:noFill/>
                    <a:ln>
                      <a:noFill/>
                    </a:ln>
                  </pic:spPr>
                </pic:pic>
              </a:graphicData>
            </a:graphic>
          </wp:inline>
        </w:drawing>
      </w:r>
    </w:p>
    <w:p w:rsidR="00871893" w:rsidRDefault="00871893" w:rsidP="00871893">
      <w:pPr>
        <w:spacing w:line="240" w:lineRule="auto"/>
        <w:rPr>
          <w:rFonts w:eastAsia="SimSun" w:cs="Segoe UI"/>
          <w:b/>
        </w:rPr>
      </w:pPr>
    </w:p>
    <w:p w:rsidR="00871893" w:rsidRDefault="00871893" w:rsidP="00871893">
      <w:pPr>
        <w:spacing w:line="240" w:lineRule="auto"/>
        <w:rPr>
          <w:rFonts w:eastAsia="SimSun"/>
        </w:rPr>
      </w:pPr>
      <w:r>
        <w:rPr>
          <w:rFonts w:eastAsia="SimSun" w:hAnsi="SimSun" w:cs="Segoe UI" w:hint="eastAsia"/>
          <w:b/>
        </w:rPr>
        <w:t>最小大小</w:t>
      </w:r>
      <w:r>
        <w:rPr>
          <w:rFonts w:eastAsia="SimSun" w:hAnsi="SimSun" w:cs="Segoe UI" w:hint="eastAsia"/>
        </w:rPr>
        <w:t>：</w:t>
      </w:r>
      <w:r>
        <w:rPr>
          <w:rFonts w:eastAsia="SimSun" w:hAnsi="SimSun" w:hint="eastAsia"/>
        </w:rPr>
        <w:t>应确保保持本徽标的易读性。显示标识的大小不得影响本徽标或商标符号的易读性。在印刷应用中，</w:t>
      </w:r>
      <w:r w:rsidRPr="00C635E0">
        <w:rPr>
          <w:rFonts w:ascii="Calibri" w:eastAsia="SimSun" w:hAnsi="Calibri"/>
        </w:rPr>
        <w:t>“</w:t>
      </w:r>
      <w:r>
        <w:rPr>
          <w:rFonts w:eastAsia="SimSun" w:hint="eastAsia"/>
        </w:rPr>
        <w:t>Microsoft</w:t>
      </w:r>
      <w:r w:rsidRPr="00C635E0">
        <w:rPr>
          <w:rFonts w:ascii="Calibri" w:eastAsia="SimSun" w:hAnsi="Calibri"/>
        </w:rPr>
        <w:t>”</w:t>
      </w:r>
      <w:r>
        <w:rPr>
          <w:rFonts w:eastAsia="SimSun" w:hAnsi="SimSun" w:hint="eastAsia"/>
        </w:rPr>
        <w:t>中字母</w:t>
      </w:r>
      <w:r w:rsidRPr="007E19A8">
        <w:rPr>
          <w:rFonts w:ascii="Calibri" w:eastAsia="SimSun" w:hAnsi="Calibri"/>
        </w:rPr>
        <w:t>“</w:t>
      </w:r>
      <w:r>
        <w:rPr>
          <w:rFonts w:eastAsia="SimSun" w:hint="eastAsia"/>
        </w:rPr>
        <w:t>M</w:t>
      </w:r>
      <w:r w:rsidRPr="007E19A8">
        <w:rPr>
          <w:rFonts w:ascii="Calibri" w:eastAsia="SimSun" w:hAnsi="Calibri"/>
        </w:rPr>
        <w:t>”</w:t>
      </w:r>
      <w:r>
        <w:rPr>
          <w:rFonts w:eastAsia="SimSun" w:hAnsi="SimSun" w:hint="eastAsia"/>
        </w:rPr>
        <w:t>的最小建议高度约为</w:t>
      </w:r>
      <w:r>
        <w:rPr>
          <w:rFonts w:eastAsia="SimSun" w:hint="eastAsia"/>
        </w:rPr>
        <w:t xml:space="preserve"> 3.2 </w:t>
      </w:r>
      <w:r>
        <w:rPr>
          <w:rFonts w:eastAsia="SimSun" w:hAnsi="SimSun" w:hint="eastAsia"/>
        </w:rPr>
        <w:t>毫米（</w:t>
      </w:r>
      <w:r>
        <w:rPr>
          <w:rFonts w:eastAsia="SimSun" w:hint="eastAsia"/>
        </w:rPr>
        <w:t xml:space="preserve">0.0125 </w:t>
      </w:r>
      <w:r>
        <w:rPr>
          <w:rFonts w:eastAsia="SimSun" w:hAnsi="SimSun" w:hint="eastAsia"/>
        </w:rPr>
        <w:t>英寸）。在低分辨率应用（例如网页）中，应考虑较大的呈现大小以保持易读性。</w:t>
      </w:r>
    </w:p>
    <w:p w:rsidR="00871893" w:rsidRDefault="00871893" w:rsidP="00871893">
      <w:pPr>
        <w:spacing w:line="240" w:lineRule="auto"/>
        <w:rPr>
          <w:rFonts w:eastAsia="SimSun" w:cs="Segoe UI"/>
        </w:rPr>
      </w:pPr>
    </w:p>
    <w:p w:rsidR="00871893" w:rsidRDefault="00871893" w:rsidP="00871893">
      <w:pPr>
        <w:spacing w:line="240" w:lineRule="auto"/>
        <w:rPr>
          <w:rFonts w:eastAsia="SimSun" w:cs="Segoe UI"/>
        </w:rPr>
      </w:pPr>
      <w:r>
        <w:rPr>
          <w:rFonts w:eastAsia="SimSun" w:hAnsi="SimSun" w:cs="Segoe UI" w:hint="eastAsia"/>
          <w:b/>
        </w:rPr>
        <w:lastRenderedPageBreak/>
        <w:t>规范可能会有更改</w:t>
      </w:r>
      <w:r>
        <w:rPr>
          <w:rFonts w:eastAsia="SimSun" w:hAnsi="SimSun" w:cs="Segoe UI" w:hint="eastAsia"/>
        </w:rPr>
        <w:t>：微软可能会向机构提供其他有关本徽标的大小、字体、颜色和其他图形特征的合理规范，这些规范在交付给机构之后将视为纳入了本徽标的使用规范。在收到来自微软的通知后，机构将对本徽标的使用作出相应修改。</w:t>
      </w:r>
    </w:p>
    <w:p w:rsidR="00AA26B1" w:rsidRPr="00BB56C4" w:rsidRDefault="00090526">
      <w:pPr>
        <w:rPr>
          <w:lang w:val="en-US"/>
        </w:rPr>
      </w:pPr>
    </w:p>
    <w:sectPr w:rsidR="00AA26B1" w:rsidRPr="00BB56C4" w:rsidSect="00293037">
      <w:headerReference w:type="even" r:id="rId15"/>
      <w:headerReference w:type="default" r:id="rId16"/>
      <w:footerReference w:type="even" r:id="rId17"/>
      <w:footerReference w:type="default" r:id="rId18"/>
      <w:headerReference w:type="first" r:id="rId19"/>
      <w:footerReference w:type="first" r:id="rId20"/>
      <w:pgSz w:w="12240" w:h="15840" w:code="1"/>
      <w:pgMar w:top="1094"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26" w:rsidRDefault="00090526" w:rsidP="00A47F43">
      <w:pPr>
        <w:spacing w:line="240" w:lineRule="auto"/>
      </w:pPr>
      <w:r>
        <w:separator/>
      </w:r>
    </w:p>
  </w:endnote>
  <w:endnote w:type="continuationSeparator" w:id="0">
    <w:p w:rsidR="00090526" w:rsidRDefault="00090526" w:rsidP="00A47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1D" w:rsidRDefault="00765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1D" w:rsidRPr="00734F05" w:rsidRDefault="00765A1D" w:rsidP="00734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1D" w:rsidRPr="00734F05" w:rsidRDefault="00765A1D" w:rsidP="00734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26" w:rsidRDefault="00090526" w:rsidP="00A47F43">
      <w:pPr>
        <w:spacing w:line="240" w:lineRule="auto"/>
      </w:pPr>
      <w:r>
        <w:separator/>
      </w:r>
    </w:p>
  </w:footnote>
  <w:footnote w:type="continuationSeparator" w:id="0">
    <w:p w:rsidR="00090526" w:rsidRDefault="00090526" w:rsidP="00A47F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1D" w:rsidRDefault="00765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1D" w:rsidRDefault="00765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1D" w:rsidRDefault="00765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1C3"/>
    <w:multiLevelType w:val="multilevel"/>
    <w:tmpl w:val="A40E30A6"/>
    <w:lvl w:ilvl="0">
      <w:start w:val="1"/>
      <w:numFmt w:val="decimal"/>
      <w:lvlText w:val="%1."/>
      <w:lvlJc w:val="left"/>
      <w:pPr>
        <w:ind w:left="720" w:hanging="720"/>
      </w:pPr>
      <w:rPr>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Letter"/>
      <w:lvlText w:val="%3."/>
      <w:lvlJc w:val="right"/>
      <w:pPr>
        <w:ind w:left="1430" w:hanging="720"/>
      </w:pPr>
      <w:rPr>
        <w:rFonts w:asciiTheme="minorHAnsi" w:hAnsiTheme="minorHAnsi" w:hint="default"/>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F665F0"/>
    <w:multiLevelType w:val="multilevel"/>
    <w:tmpl w:val="F5208CDA"/>
    <w:lvl w:ilvl="0">
      <w:start w:val="1"/>
      <w:numFmt w:val="decimal"/>
      <w:lvlText w:val="%1."/>
      <w:lvlJc w:val="left"/>
      <w:pPr>
        <w:ind w:left="720" w:hanging="720"/>
      </w:pPr>
      <w:rPr>
        <w:b w:val="0"/>
        <w:i w:val="0"/>
        <w:sz w:val="22"/>
      </w:rPr>
    </w:lvl>
    <w:lvl w:ilvl="1">
      <w:start w:val="1"/>
      <w:numFmt w:val="lowerLetter"/>
      <w:lvlText w:val="%2."/>
      <w:lvlJc w:val="left"/>
      <w:pPr>
        <w:ind w:left="576" w:hanging="576"/>
      </w:pPr>
      <w:rPr>
        <w:rFonts w:asciiTheme="minorHAnsi" w:hAnsiTheme="minorHAnsi" w:hint="default"/>
        <w:b w:val="0"/>
        <w:i w:val="0"/>
        <w:sz w:val="22"/>
      </w:rPr>
    </w:lvl>
    <w:lvl w:ilvl="2">
      <w:start w:val="1"/>
      <w:numFmt w:val="lowerRoman"/>
      <w:lvlText w:val="%3."/>
      <w:lvlJc w:val="lef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3A1F94"/>
    <w:multiLevelType w:val="multilevel"/>
    <w:tmpl w:val="21D68D8C"/>
    <w:lvl w:ilvl="0">
      <w:start w:val="8"/>
      <w:numFmt w:val="decimal"/>
      <w:lvlText w:val="%1."/>
      <w:lvlJc w:val="left"/>
      <w:pPr>
        <w:ind w:left="720" w:hanging="720"/>
      </w:pPr>
      <w:rPr>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Letter"/>
      <w:lvlText w:val="%3."/>
      <w:lvlJc w:val="right"/>
      <w:pPr>
        <w:ind w:left="1430" w:hanging="720"/>
      </w:pPr>
      <w:rPr>
        <w:rFonts w:asciiTheme="minorHAnsi" w:hAnsiTheme="minorHAnsi" w:hint="default"/>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F33544"/>
    <w:multiLevelType w:val="multilevel"/>
    <w:tmpl w:val="F470FEB4"/>
    <w:lvl w:ilvl="0">
      <w:start w:val="14"/>
      <w:numFmt w:val="decimal"/>
      <w:lvlText w:val="%1."/>
      <w:lvlJc w:val="left"/>
      <w:pPr>
        <w:ind w:left="720" w:hanging="720"/>
      </w:pPr>
      <w:rPr>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556C21"/>
    <w:multiLevelType w:val="multilevel"/>
    <w:tmpl w:val="F30C9272"/>
    <w:lvl w:ilvl="0">
      <w:start w:val="1"/>
      <w:numFmt w:val="decimal"/>
      <w:lvlText w:val="SECTION %1"/>
      <w:lvlJc w:val="left"/>
      <w:pPr>
        <w:ind w:left="720" w:hanging="720"/>
      </w:pPr>
      <w:rPr>
        <w:rFonts w:ascii="Calibri" w:hAnsi="Calibri" w:hint="default"/>
        <w:b/>
        <w:i w:val="0"/>
        <w:sz w:val="22"/>
      </w:rPr>
    </w:lvl>
    <w:lvl w:ilvl="1">
      <w:start w:val="1"/>
      <w:numFmt w:val="lowerLetter"/>
      <w:lvlText w:val="(%2)"/>
      <w:lvlJc w:val="left"/>
      <w:pPr>
        <w:ind w:left="720" w:hanging="720"/>
      </w:pPr>
      <w:rPr>
        <w:rFonts w:ascii="Calibri" w:hAnsi="Calibri" w:hint="default"/>
        <w:b w:val="0"/>
        <w:i w:val="0"/>
        <w:sz w:val="22"/>
      </w:rPr>
    </w:lvl>
    <w:lvl w:ilvl="2">
      <w:start w:val="1"/>
      <w:numFmt w:val="lowerLetter"/>
      <w:lvlText w:val="%3."/>
      <w:lvlJc w:val="right"/>
      <w:pPr>
        <w:ind w:left="1430" w:hanging="720"/>
      </w:pPr>
      <w:rPr>
        <w:rFonts w:asciiTheme="minorHAnsi" w:hAnsiTheme="minorHAnsi" w:hint="default"/>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EA28A4"/>
    <w:multiLevelType w:val="hybridMultilevel"/>
    <w:tmpl w:val="282A61DC"/>
    <w:lvl w:ilvl="0" w:tplc="CDF6CAC6">
      <w:start w:val="1"/>
      <w:numFmt w:val="lowerLetter"/>
      <w:lvlText w:val="%1."/>
      <w:lvlJc w:val="right"/>
      <w:pPr>
        <w:ind w:left="1440" w:hanging="360"/>
      </w:pPr>
      <w:rPr>
        <w:rFonts w:asciiTheme="minorHAnsi" w:hAnsiTheme="minorHAns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722127"/>
    <w:multiLevelType w:val="multilevel"/>
    <w:tmpl w:val="67708ABE"/>
    <w:lvl w:ilvl="0">
      <w:start w:val="9"/>
      <w:numFmt w:val="decimal"/>
      <w:lvlText w:val="%1."/>
      <w:lvlJc w:val="left"/>
      <w:pPr>
        <w:ind w:left="720" w:hanging="720"/>
      </w:pPr>
      <w:rPr>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9579AF"/>
    <w:multiLevelType w:val="multilevel"/>
    <w:tmpl w:val="170ECC60"/>
    <w:lvl w:ilvl="0">
      <w:start w:val="5"/>
      <w:numFmt w:val="decimal"/>
      <w:lvlText w:val="%1."/>
      <w:lvlJc w:val="left"/>
      <w:pPr>
        <w:ind w:left="720" w:hanging="720"/>
      </w:pPr>
      <w:rPr>
        <w:b w:val="0"/>
        <w:i w:val="0"/>
        <w:sz w:val="22"/>
      </w:rPr>
    </w:lvl>
    <w:lvl w:ilvl="1">
      <w:start w:val="1"/>
      <w:numFmt w:val="decimal"/>
      <w:lvlRestart w:val="0"/>
      <w:lvlText w:val="%1.%2"/>
      <w:lvlJc w:val="left"/>
      <w:pPr>
        <w:ind w:left="576" w:hanging="576"/>
      </w:pPr>
      <w:rPr>
        <w:rFonts w:asciiTheme="minorHAnsi" w:hAnsiTheme="minorHAnsi" w:cs="Times New Roman" w:hint="default"/>
        <w:b w:val="0"/>
        <w:i w:val="0"/>
        <w:sz w:val="22"/>
      </w:rPr>
    </w:lvl>
    <w:lvl w:ilvl="2">
      <w:start w:val="1"/>
      <w:numFmt w:val="lowerRoman"/>
      <w:lvlText w:val="%3."/>
      <w:lvlJc w:val="lef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882CDF"/>
    <w:multiLevelType w:val="multilevel"/>
    <w:tmpl w:val="B1602AEC"/>
    <w:lvl w:ilvl="0">
      <w:start w:val="1"/>
      <w:numFmt w:val="decimal"/>
      <w:lvlText w:val="%1."/>
      <w:lvlJc w:val="left"/>
      <w:pPr>
        <w:ind w:left="720" w:hanging="720"/>
      </w:pPr>
      <w:rPr>
        <w:b w:val="0"/>
        <w:i w:val="0"/>
        <w:sz w:val="22"/>
      </w:rPr>
    </w:lvl>
    <w:lvl w:ilvl="1">
      <w:start w:val="1"/>
      <w:numFmt w:val="lowerLetter"/>
      <w:lvlText w:val="%2."/>
      <w:lvlJc w:val="left"/>
      <w:pPr>
        <w:ind w:left="576" w:hanging="576"/>
      </w:pPr>
      <w:rPr>
        <w:rFonts w:asciiTheme="minorHAnsi" w:hAnsiTheme="minorHAnsi" w:hint="default"/>
        <w:b w:val="0"/>
        <w:i w:val="0"/>
        <w:sz w:val="22"/>
      </w:rPr>
    </w:lvl>
    <w:lvl w:ilvl="2">
      <w:start w:val="1"/>
      <w:numFmt w:val="lowerRoman"/>
      <w:lvlText w:val="%3."/>
      <w:lvlJc w:val="lef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F845A63"/>
    <w:multiLevelType w:val="multilevel"/>
    <w:tmpl w:val="EB08528C"/>
    <w:lvl w:ilvl="0">
      <w:start w:val="10"/>
      <w:numFmt w:val="decimal"/>
      <w:lvlText w:val="%1."/>
      <w:lvlJc w:val="left"/>
      <w:pPr>
        <w:ind w:left="720" w:hanging="720"/>
      </w:pPr>
      <w:rPr>
        <w:rFonts w:asciiTheme="minorHAnsi" w:hAnsiTheme="minorHAnsi"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7665312"/>
    <w:multiLevelType w:val="hybridMultilevel"/>
    <w:tmpl w:val="30D81DA8"/>
    <w:lvl w:ilvl="0" w:tplc="31B8D92E">
      <w:start w:val="1"/>
      <w:numFmt w:val="lowerLetter"/>
      <w:lvlText w:val="%1."/>
      <w:lvlJc w:val="right"/>
      <w:pPr>
        <w:ind w:left="1440" w:hanging="360"/>
      </w:pPr>
      <w:rPr>
        <w:rFonts w:asciiTheme="minorHAnsi" w:hAnsiTheme="minorHAnsi" w:hint="default"/>
        <w:b w:val="0"/>
      </w:r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70257B"/>
    <w:multiLevelType w:val="multilevel"/>
    <w:tmpl w:val="C7EC4692"/>
    <w:lvl w:ilvl="0">
      <w:start w:val="7"/>
      <w:numFmt w:val="decimal"/>
      <w:lvlText w:val="%1."/>
      <w:lvlJc w:val="left"/>
      <w:pPr>
        <w:ind w:left="720" w:hanging="720"/>
      </w:pPr>
      <w:rPr>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Roman"/>
      <w:lvlText w:val="%3."/>
      <w:lvlJc w:val="lef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EE3D0F"/>
    <w:multiLevelType w:val="multilevel"/>
    <w:tmpl w:val="C78E10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Restart w:val="0"/>
      <w:lvlText w:val="%3"/>
      <w:lvlJc w:val="left"/>
      <w:pPr>
        <w:ind w:left="1080" w:hanging="360"/>
      </w:pPr>
      <w:rPr>
        <w:rFonts w:asciiTheme="minorHAnsi" w:hAnsiTheme="minorHAns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DD4C88"/>
    <w:multiLevelType w:val="multilevel"/>
    <w:tmpl w:val="9064D1C4"/>
    <w:lvl w:ilvl="0">
      <w:start w:val="1"/>
      <w:numFmt w:val="decimal"/>
      <w:lvlText w:val="%1."/>
      <w:lvlJc w:val="left"/>
      <w:pPr>
        <w:ind w:left="720" w:hanging="720"/>
      </w:pPr>
      <w:rPr>
        <w:rFonts w:asciiTheme="minorHAnsi" w:hAnsiTheme="minorHAnsi" w:hint="default"/>
        <w:b w:val="0"/>
        <w:i w:val="0"/>
        <w:sz w:val="22"/>
      </w:rPr>
    </w:lvl>
    <w:lvl w:ilvl="1">
      <w:start w:val="1"/>
      <w:numFmt w:val="decimal"/>
      <w:lvlRestart w:val="0"/>
      <w:lvlText w:val="%1.%2"/>
      <w:lvlJc w:val="left"/>
      <w:pPr>
        <w:ind w:left="576" w:hanging="576"/>
      </w:pPr>
      <w:rPr>
        <w:rFonts w:ascii="Calibri" w:hAnsi="Calibri" w:hint="default"/>
        <w:b w:val="0"/>
        <w:i w:val="0"/>
        <w:sz w:val="22"/>
      </w:rPr>
    </w:lvl>
    <w:lvl w:ilvl="2">
      <w:start w:val="1"/>
      <w:numFmt w:val="lowerLetter"/>
      <w:lvlText w:val="%3."/>
      <w:lvlJc w:val="right"/>
      <w:pPr>
        <w:ind w:left="1430" w:hanging="720"/>
      </w:pPr>
      <w:rPr>
        <w:b w:val="0"/>
        <w:i w:val="0"/>
        <w:sz w:val="22"/>
      </w:rPr>
    </w:lvl>
    <w:lvl w:ilvl="3">
      <w:start w:val="1"/>
      <w:numFmt w:val="lowerRoman"/>
      <w:lvlText w:val="(%4)"/>
      <w:lvlJc w:val="left"/>
      <w:pPr>
        <w:ind w:left="1440" w:hanging="360"/>
      </w:pPr>
      <w:rPr>
        <w:b w:val="0"/>
        <w:i w:val="0"/>
        <w:color w:val="auto"/>
        <w:sz w:val="22"/>
      </w:r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8C4EAE"/>
    <w:multiLevelType w:val="hybridMultilevel"/>
    <w:tmpl w:val="E7D69408"/>
    <w:lvl w:ilvl="0" w:tplc="6720C6C8">
      <w:start w:val="1"/>
      <w:numFmt w:val="lowerRoman"/>
      <w:lvlText w:val="%1."/>
      <w:lvlJc w:val="left"/>
      <w:pPr>
        <w:ind w:left="1170" w:hanging="360"/>
      </w:pPr>
      <w:rPr>
        <w:rFonts w:asciiTheme="minorHAnsi" w:hAnsiTheme="minorHAnsi" w:hint="default"/>
        <w:b w:val="0"/>
        <w:i w:val="0"/>
        <w:sz w:val="22"/>
        <w:szCs w:val="22"/>
      </w:rPr>
    </w:lvl>
    <w:lvl w:ilvl="1" w:tplc="25080BC4">
      <w:start w:val="1"/>
      <w:numFmt w:val="lowerRoman"/>
      <w:lvlText w:val="%2."/>
      <w:lvlJc w:val="left"/>
      <w:pPr>
        <w:ind w:left="22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9025E35"/>
    <w:multiLevelType w:val="multilevel"/>
    <w:tmpl w:val="6A90931A"/>
    <w:lvl w:ilvl="0">
      <w:start w:val="1"/>
      <w:numFmt w:val="lowerLetter"/>
      <w:lvlText w:val="%1."/>
      <w:lvlJc w:val="right"/>
      <w:pPr>
        <w:ind w:left="360" w:hanging="360"/>
      </w:pPr>
      <w:rPr>
        <w:rFonts w:asciiTheme="minorHAnsi" w:hAnsiTheme="minorHAnsi"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4F6E2E"/>
    <w:multiLevelType w:val="multilevel"/>
    <w:tmpl w:val="3378F932"/>
    <w:lvl w:ilvl="0">
      <w:start w:val="14"/>
      <w:numFmt w:val="decimal"/>
      <w:lvlText w:val="%1."/>
      <w:lvlJc w:val="left"/>
      <w:pPr>
        <w:ind w:left="2340" w:hanging="360"/>
      </w:pPr>
    </w:lvl>
    <w:lvl w:ilvl="1">
      <w:start w:val="8"/>
      <w:numFmt w:val="decimal"/>
      <w:lvlRestart w:val="0"/>
      <w:lvlText w:val="%1.%2."/>
      <w:lvlJc w:val="left"/>
      <w:pPr>
        <w:ind w:left="1602" w:hanging="432"/>
      </w:pPr>
    </w:lvl>
    <w:lvl w:ilvl="2">
      <w:start w:val="1"/>
      <w:numFmt w:val="lowerRoman"/>
      <w:lvlText w:val="%3."/>
      <w:lvlJc w:val="left"/>
      <w:pPr>
        <w:ind w:left="1224" w:hanging="504"/>
      </w:pPr>
      <w:rPr>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405F55"/>
    <w:multiLevelType w:val="hybridMultilevel"/>
    <w:tmpl w:val="616CC676"/>
    <w:lvl w:ilvl="0" w:tplc="1B6C7F90">
      <w:start w:val="1"/>
      <w:numFmt w:val="lowerLetter"/>
      <w:lvlText w:val="%1."/>
      <w:lvlJc w:val="right"/>
      <w:pPr>
        <w:ind w:left="1296" w:hanging="360"/>
      </w:pPr>
      <w:rPr>
        <w:rFonts w:asciiTheme="minorHAnsi" w:hAnsiTheme="minorHAnsi"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6E36EB"/>
    <w:multiLevelType w:val="hybridMultilevel"/>
    <w:tmpl w:val="1ECE2862"/>
    <w:lvl w:ilvl="0" w:tplc="39BC73B6">
      <w:start w:val="1"/>
      <w:numFmt w:val="lowerLetter"/>
      <w:lvlText w:val="%1."/>
      <w:lvlJc w:val="left"/>
      <w:pPr>
        <w:ind w:left="1944" w:hanging="360"/>
      </w:pPr>
    </w:lvl>
    <w:lvl w:ilvl="1" w:tplc="1CB235D8">
      <w:start w:val="1"/>
      <w:numFmt w:val="lowerRoman"/>
      <w:lvlText w:val="%2."/>
      <w:lvlJc w:val="left"/>
      <w:pPr>
        <w:ind w:left="2664" w:hanging="360"/>
      </w:pPr>
      <w:rPr>
        <w:b w:val="0"/>
        <w:i w:val="0"/>
        <w:sz w:val="22"/>
      </w:rPr>
    </w:lvl>
    <w:lvl w:ilvl="2" w:tplc="04090001">
      <w:start w:val="1"/>
      <w:numFmt w:val="bullet"/>
      <w:lvlText w:val=""/>
      <w:lvlJc w:val="left"/>
      <w:pPr>
        <w:ind w:left="3384" w:hanging="180"/>
      </w:pPr>
      <w:rPr>
        <w:rFonts w:ascii="Symbol" w:hAnsi="Symbol" w:hint="default"/>
        <w:sz w:val="19"/>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DF21C00"/>
    <w:multiLevelType w:val="hybridMultilevel"/>
    <w:tmpl w:val="CF626F7A"/>
    <w:lvl w:ilvl="0" w:tplc="3294CB06">
      <w:start w:val="1"/>
      <w:numFmt w:val="decimal"/>
      <w:lvlText w:val="%1."/>
      <w:lvlJc w:val="left"/>
      <w:pPr>
        <w:ind w:left="720" w:hanging="360"/>
      </w:pPr>
      <w:rPr>
        <w:rFonts w:asciiTheme="minorHAnsi" w:hAnsiTheme="minorHAnsi"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007DF6"/>
    <w:multiLevelType w:val="multilevel"/>
    <w:tmpl w:val="27DEE8EA"/>
    <w:lvl w:ilvl="0">
      <w:start w:val="1"/>
      <w:numFmt w:val="lowerLetter"/>
      <w:lvlText w:val="%1."/>
      <w:lvlJc w:val="right"/>
      <w:pPr>
        <w:ind w:left="360" w:hanging="360"/>
      </w:pPr>
      <w:rPr>
        <w:rFonts w:asciiTheme="minorHAnsi" w:eastAsiaTheme="minorEastAsia" w:hAnsiTheme="minorHAnsi"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 w:ilvl="0">
        <w:start w:val="1"/>
        <w:numFmt w:val="decimal"/>
        <w:lvlText w:val="%1."/>
        <w:lvlJc w:val="left"/>
        <w:pPr>
          <w:ind w:left="720" w:hanging="720"/>
        </w:pPr>
        <w:rPr>
          <w:rFonts w:asciiTheme="minorHAnsi" w:hAnsiTheme="minorHAnsi" w:hint="default"/>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b w:val="0"/>
          <w:i w:val="0"/>
          <w:sz w:val="22"/>
        </w:rPr>
      </w:lvl>
    </w:lvlOverride>
    <w:lvlOverride w:ilvl="3">
      <w:lvl w:ilvl="3">
        <w:start w:val="1"/>
        <w:numFmt w:val="lowerRoman"/>
        <w:lvlText w:val="(%4)"/>
        <w:lvlJc w:val="left"/>
        <w:pPr>
          <w:ind w:left="1440" w:hanging="360"/>
        </w:pPr>
        <w:rPr>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 w:ilvl="0">
        <w:start w:val="7"/>
        <w:numFmt w:val="decimal"/>
        <w:lvlText w:val="%1."/>
        <w:lvlJc w:val="left"/>
        <w:pPr>
          <w:ind w:left="720" w:hanging="720"/>
        </w:pPr>
        <w:rPr>
          <w:rFonts w:asciiTheme="minorHAnsi" w:hAnsiTheme="minorHAnsi" w:hint="default"/>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b w:val="0"/>
          <w:i w:val="0"/>
          <w:sz w:val="22"/>
        </w:rPr>
      </w:lvl>
    </w:lvlOverride>
    <w:lvlOverride w:ilvl="3">
      <w:lvl w:ilvl="3">
        <w:start w:val="1"/>
        <w:numFmt w:val="lowerRoman"/>
        <w:lvlText w:val="(%4)"/>
        <w:lvlJc w:val="left"/>
        <w:pPr>
          <w:ind w:left="1440" w:hanging="360"/>
        </w:pPr>
        <w:rPr>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 w:ilvl="0">
        <w:start w:val="7"/>
        <w:numFmt w:val="decimal"/>
        <w:lvlText w:val="%1."/>
        <w:lvlJc w:val="left"/>
        <w:pPr>
          <w:ind w:left="720" w:hanging="720"/>
        </w:pPr>
        <w:rPr>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b w:val="0"/>
          <w:i w:val="0"/>
          <w:sz w:val="22"/>
        </w:rPr>
      </w:lvl>
    </w:lvlOverride>
    <w:lvlOverride w:ilvl="3">
      <w:lvl w:ilvl="3">
        <w:start w:val="1"/>
        <w:numFmt w:val="lowerRoman"/>
        <w:lvlText w:val="(%4)"/>
        <w:lvlJc w:val="left"/>
        <w:pPr>
          <w:ind w:left="1440" w:hanging="360"/>
        </w:pPr>
        <w:rPr>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6"/>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start w:val="7"/>
        <w:numFmt w:val="decimal"/>
        <w:lvlText w:val="%1."/>
        <w:lvlJc w:val="left"/>
        <w:pPr>
          <w:ind w:left="720" w:hanging="720"/>
        </w:pPr>
        <w:rPr>
          <w:rFonts w:asciiTheme="minorHAnsi" w:hAnsiTheme="minorHAnsi" w:hint="default"/>
          <w:b w:val="0"/>
          <w:i w:val="0"/>
          <w:sz w:val="22"/>
        </w:rPr>
      </w:lvl>
    </w:lvlOverride>
    <w:lvlOverride w:ilvl="1">
      <w:lvl w:ilvl="1">
        <w:start w:val="1"/>
        <w:numFmt w:val="decimal"/>
        <w:lvlRestart w:val="0"/>
        <w:lvlText w:val="%1.%2"/>
        <w:lvlJc w:val="left"/>
        <w:pPr>
          <w:ind w:left="576" w:hanging="576"/>
        </w:pPr>
        <w:rPr>
          <w:rFonts w:ascii="Calibri" w:hAnsi="Calibri" w:hint="default"/>
          <w:b w:val="0"/>
          <w:i w:val="0"/>
          <w:sz w:val="22"/>
        </w:rPr>
      </w:lvl>
    </w:lvlOverride>
    <w:lvlOverride w:ilvl="2">
      <w:lvl w:ilvl="2">
        <w:start w:val="1"/>
        <w:numFmt w:val="lowerRoman"/>
        <w:lvlText w:val="%3."/>
        <w:lvlJc w:val="left"/>
        <w:pPr>
          <w:ind w:left="1430" w:hanging="720"/>
        </w:pPr>
        <w:rPr>
          <w:b w:val="0"/>
          <w:i w:val="0"/>
          <w:sz w:val="22"/>
        </w:rPr>
      </w:lvl>
    </w:lvlOverride>
    <w:lvlOverride w:ilvl="3">
      <w:lvl w:ilvl="3">
        <w:start w:val="1"/>
        <w:numFmt w:val="lowerRoman"/>
        <w:lvlText w:val="(%4)"/>
        <w:lvlJc w:val="left"/>
        <w:pPr>
          <w:ind w:left="1440" w:hanging="360"/>
        </w:pPr>
        <w:rPr>
          <w:b w:val="0"/>
          <w:i w:val="0"/>
          <w:color w:val="auto"/>
          <w:sz w:val="22"/>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9"/>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93"/>
    <w:rsid w:val="00002575"/>
    <w:rsid w:val="0001165E"/>
    <w:rsid w:val="00012148"/>
    <w:rsid w:val="00014392"/>
    <w:rsid w:val="000165C5"/>
    <w:rsid w:val="0002476B"/>
    <w:rsid w:val="0003055B"/>
    <w:rsid w:val="000411DF"/>
    <w:rsid w:val="00041750"/>
    <w:rsid w:val="000655B8"/>
    <w:rsid w:val="0006617A"/>
    <w:rsid w:val="00070DD4"/>
    <w:rsid w:val="000860CD"/>
    <w:rsid w:val="00090526"/>
    <w:rsid w:val="000907AA"/>
    <w:rsid w:val="00090A2C"/>
    <w:rsid w:val="000922B5"/>
    <w:rsid w:val="0009349A"/>
    <w:rsid w:val="00095C56"/>
    <w:rsid w:val="000A011D"/>
    <w:rsid w:val="000B2DC4"/>
    <w:rsid w:val="000B3083"/>
    <w:rsid w:val="000B6AFF"/>
    <w:rsid w:val="000D0591"/>
    <w:rsid w:val="000D5DFD"/>
    <w:rsid w:val="000E60AB"/>
    <w:rsid w:val="000F511F"/>
    <w:rsid w:val="000F6B8C"/>
    <w:rsid w:val="00106313"/>
    <w:rsid w:val="00111D0F"/>
    <w:rsid w:val="001178B7"/>
    <w:rsid w:val="00127ADC"/>
    <w:rsid w:val="001363E5"/>
    <w:rsid w:val="00143751"/>
    <w:rsid w:val="001510A9"/>
    <w:rsid w:val="00154210"/>
    <w:rsid w:val="0016146C"/>
    <w:rsid w:val="0016608C"/>
    <w:rsid w:val="001807BB"/>
    <w:rsid w:val="001A7A02"/>
    <w:rsid w:val="001B2FDC"/>
    <w:rsid w:val="001C29B6"/>
    <w:rsid w:val="001C5335"/>
    <w:rsid w:val="001C7819"/>
    <w:rsid w:val="001D089B"/>
    <w:rsid w:val="001D6A89"/>
    <w:rsid w:val="001D7626"/>
    <w:rsid w:val="001E65BA"/>
    <w:rsid w:val="001F0C2C"/>
    <w:rsid w:val="001F6F3D"/>
    <w:rsid w:val="001F6FD5"/>
    <w:rsid w:val="00233BAF"/>
    <w:rsid w:val="00247C3C"/>
    <w:rsid w:val="002557EC"/>
    <w:rsid w:val="0025759D"/>
    <w:rsid w:val="00257B65"/>
    <w:rsid w:val="00272895"/>
    <w:rsid w:val="002778B5"/>
    <w:rsid w:val="00293037"/>
    <w:rsid w:val="002A3B53"/>
    <w:rsid w:val="002B1308"/>
    <w:rsid w:val="002B38CB"/>
    <w:rsid w:val="002B7279"/>
    <w:rsid w:val="002C2AC3"/>
    <w:rsid w:val="002D0A11"/>
    <w:rsid w:val="002F0DEB"/>
    <w:rsid w:val="00304290"/>
    <w:rsid w:val="00314F6C"/>
    <w:rsid w:val="00350CB6"/>
    <w:rsid w:val="00370182"/>
    <w:rsid w:val="00380C00"/>
    <w:rsid w:val="00384FE8"/>
    <w:rsid w:val="0039300C"/>
    <w:rsid w:val="00393E7E"/>
    <w:rsid w:val="00397819"/>
    <w:rsid w:val="003A0723"/>
    <w:rsid w:val="003A096E"/>
    <w:rsid w:val="003A42C7"/>
    <w:rsid w:val="003B0EB6"/>
    <w:rsid w:val="003B1277"/>
    <w:rsid w:val="003E2D94"/>
    <w:rsid w:val="003F161F"/>
    <w:rsid w:val="00431111"/>
    <w:rsid w:val="00445A0E"/>
    <w:rsid w:val="00450B54"/>
    <w:rsid w:val="004646FF"/>
    <w:rsid w:val="00481DAD"/>
    <w:rsid w:val="00483D38"/>
    <w:rsid w:val="004A790A"/>
    <w:rsid w:val="004B0592"/>
    <w:rsid w:val="004C21E5"/>
    <w:rsid w:val="004D607D"/>
    <w:rsid w:val="004E40AC"/>
    <w:rsid w:val="004E5E11"/>
    <w:rsid w:val="004F0F74"/>
    <w:rsid w:val="004F1625"/>
    <w:rsid w:val="004F33D7"/>
    <w:rsid w:val="004F5E4F"/>
    <w:rsid w:val="004F79BE"/>
    <w:rsid w:val="00506B1A"/>
    <w:rsid w:val="00521364"/>
    <w:rsid w:val="0053409B"/>
    <w:rsid w:val="00536C77"/>
    <w:rsid w:val="00550A80"/>
    <w:rsid w:val="00556ABB"/>
    <w:rsid w:val="0056382A"/>
    <w:rsid w:val="005724F9"/>
    <w:rsid w:val="005A2A01"/>
    <w:rsid w:val="005A47F0"/>
    <w:rsid w:val="005C75A2"/>
    <w:rsid w:val="005E54FE"/>
    <w:rsid w:val="005F53DA"/>
    <w:rsid w:val="005F629F"/>
    <w:rsid w:val="00612002"/>
    <w:rsid w:val="00614578"/>
    <w:rsid w:val="0062242B"/>
    <w:rsid w:val="00634FE8"/>
    <w:rsid w:val="00660070"/>
    <w:rsid w:val="006C6B3C"/>
    <w:rsid w:val="006D15FF"/>
    <w:rsid w:val="006D6474"/>
    <w:rsid w:val="006E4375"/>
    <w:rsid w:val="006E4FC2"/>
    <w:rsid w:val="006E6840"/>
    <w:rsid w:val="006F07B4"/>
    <w:rsid w:val="007061A2"/>
    <w:rsid w:val="00707583"/>
    <w:rsid w:val="00727813"/>
    <w:rsid w:val="00734F05"/>
    <w:rsid w:val="00765A1D"/>
    <w:rsid w:val="00766686"/>
    <w:rsid w:val="00780B74"/>
    <w:rsid w:val="007E19A8"/>
    <w:rsid w:val="007E3B42"/>
    <w:rsid w:val="00807265"/>
    <w:rsid w:val="00826579"/>
    <w:rsid w:val="00830BF4"/>
    <w:rsid w:val="00840082"/>
    <w:rsid w:val="00840896"/>
    <w:rsid w:val="00850090"/>
    <w:rsid w:val="00855886"/>
    <w:rsid w:val="00862978"/>
    <w:rsid w:val="00863C68"/>
    <w:rsid w:val="00870561"/>
    <w:rsid w:val="00871893"/>
    <w:rsid w:val="008737AF"/>
    <w:rsid w:val="00893219"/>
    <w:rsid w:val="008958D2"/>
    <w:rsid w:val="008D39E5"/>
    <w:rsid w:val="008E20FE"/>
    <w:rsid w:val="008E293D"/>
    <w:rsid w:val="008F1463"/>
    <w:rsid w:val="008F3AAE"/>
    <w:rsid w:val="00905E47"/>
    <w:rsid w:val="009326F5"/>
    <w:rsid w:val="00952291"/>
    <w:rsid w:val="00954EC8"/>
    <w:rsid w:val="00955885"/>
    <w:rsid w:val="009560BA"/>
    <w:rsid w:val="00961907"/>
    <w:rsid w:val="0096511C"/>
    <w:rsid w:val="00966F1D"/>
    <w:rsid w:val="009772F3"/>
    <w:rsid w:val="009921F2"/>
    <w:rsid w:val="0099290B"/>
    <w:rsid w:val="009A75D8"/>
    <w:rsid w:val="009C0631"/>
    <w:rsid w:val="009C79D8"/>
    <w:rsid w:val="009D2652"/>
    <w:rsid w:val="009D2B6E"/>
    <w:rsid w:val="009E1243"/>
    <w:rsid w:val="009F1581"/>
    <w:rsid w:val="009F551A"/>
    <w:rsid w:val="00A12F05"/>
    <w:rsid w:val="00A41669"/>
    <w:rsid w:val="00A45EF8"/>
    <w:rsid w:val="00A47F43"/>
    <w:rsid w:val="00A57AEF"/>
    <w:rsid w:val="00A62237"/>
    <w:rsid w:val="00A835F9"/>
    <w:rsid w:val="00A84D09"/>
    <w:rsid w:val="00A90EF3"/>
    <w:rsid w:val="00A94D19"/>
    <w:rsid w:val="00A9514A"/>
    <w:rsid w:val="00AE3B40"/>
    <w:rsid w:val="00B27BD4"/>
    <w:rsid w:val="00B3502F"/>
    <w:rsid w:val="00B401AE"/>
    <w:rsid w:val="00B460F5"/>
    <w:rsid w:val="00B46C4B"/>
    <w:rsid w:val="00B54637"/>
    <w:rsid w:val="00B67241"/>
    <w:rsid w:val="00B67773"/>
    <w:rsid w:val="00B7154A"/>
    <w:rsid w:val="00B71892"/>
    <w:rsid w:val="00B840FF"/>
    <w:rsid w:val="00B85A09"/>
    <w:rsid w:val="00B86612"/>
    <w:rsid w:val="00BB56C4"/>
    <w:rsid w:val="00BC51A5"/>
    <w:rsid w:val="00BC6E21"/>
    <w:rsid w:val="00BC7EB9"/>
    <w:rsid w:val="00BD34E2"/>
    <w:rsid w:val="00BD6F6E"/>
    <w:rsid w:val="00BE0779"/>
    <w:rsid w:val="00BE7D34"/>
    <w:rsid w:val="00C070ED"/>
    <w:rsid w:val="00C22990"/>
    <w:rsid w:val="00C352EF"/>
    <w:rsid w:val="00C40219"/>
    <w:rsid w:val="00C565E5"/>
    <w:rsid w:val="00C635E0"/>
    <w:rsid w:val="00C70451"/>
    <w:rsid w:val="00C8763C"/>
    <w:rsid w:val="00CE4536"/>
    <w:rsid w:val="00CE539B"/>
    <w:rsid w:val="00CF37CA"/>
    <w:rsid w:val="00D030C6"/>
    <w:rsid w:val="00D111A1"/>
    <w:rsid w:val="00D159FB"/>
    <w:rsid w:val="00D20062"/>
    <w:rsid w:val="00D228F9"/>
    <w:rsid w:val="00D22FBF"/>
    <w:rsid w:val="00D54E02"/>
    <w:rsid w:val="00D932D5"/>
    <w:rsid w:val="00DA2011"/>
    <w:rsid w:val="00DA224F"/>
    <w:rsid w:val="00DA3794"/>
    <w:rsid w:val="00DB3D2A"/>
    <w:rsid w:val="00DD4758"/>
    <w:rsid w:val="00DD6203"/>
    <w:rsid w:val="00DE6436"/>
    <w:rsid w:val="00DF02F5"/>
    <w:rsid w:val="00E00F0D"/>
    <w:rsid w:val="00E11670"/>
    <w:rsid w:val="00E1392E"/>
    <w:rsid w:val="00E21205"/>
    <w:rsid w:val="00E22C92"/>
    <w:rsid w:val="00E25EBB"/>
    <w:rsid w:val="00E37FC4"/>
    <w:rsid w:val="00E423FC"/>
    <w:rsid w:val="00E442D4"/>
    <w:rsid w:val="00E44D0D"/>
    <w:rsid w:val="00E65CE4"/>
    <w:rsid w:val="00E845BD"/>
    <w:rsid w:val="00E90652"/>
    <w:rsid w:val="00E9301C"/>
    <w:rsid w:val="00E93263"/>
    <w:rsid w:val="00EB63AE"/>
    <w:rsid w:val="00EC04CF"/>
    <w:rsid w:val="00ED1F98"/>
    <w:rsid w:val="00EE5CA4"/>
    <w:rsid w:val="00F04DF1"/>
    <w:rsid w:val="00F12258"/>
    <w:rsid w:val="00F27F8A"/>
    <w:rsid w:val="00F45102"/>
    <w:rsid w:val="00F45AB2"/>
    <w:rsid w:val="00F551B0"/>
    <w:rsid w:val="00F57017"/>
    <w:rsid w:val="00F77CC8"/>
    <w:rsid w:val="00F8253B"/>
    <w:rsid w:val="00F86109"/>
    <w:rsid w:val="00F9202F"/>
    <w:rsid w:val="00F924A9"/>
    <w:rsid w:val="00FA4B58"/>
    <w:rsid w:val="00FC41AB"/>
    <w:rsid w:val="00FE2001"/>
    <w:rsid w:val="00FE42C0"/>
    <w:rsid w:val="00FF51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871893"/>
    <w:pPr>
      <w:spacing w:after="0"/>
    </w:pPr>
    <w:rPr>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893"/>
    <w:rPr>
      <w:color w:val="0000FF" w:themeColor="hyperlink"/>
      <w:u w:val="single"/>
    </w:rPr>
  </w:style>
  <w:style w:type="character" w:customStyle="1" w:styleId="ListParagraphChar">
    <w:name w:val="List Paragraph Char"/>
    <w:aliases w:val="Bullet List Char,numbered Char,FooterText Char,List Paragraph1 Char,Paragraphe de liste1 Char,Bulletr List Paragraph Char,列出段落 Char,列出段落1 Char,List Paragraph2 Char,List Paragraph21 Char,Párrafo de lista1 Char,Parágrafo da Lista1 Char"/>
    <w:link w:val="ListParagraph"/>
    <w:uiPriority w:val="34"/>
    <w:locked/>
    <w:rsid w:val="00871893"/>
    <w:rPr>
      <w:rFonts w:ascii="Times New Roman" w:hAnsi="Times New Roman" w:cs="Times New Roman"/>
    </w:rPr>
  </w:style>
  <w:style w:type="paragraph" w:styleId="ListParagraph">
    <w:name w:val="List Paragraph"/>
    <w:aliases w:val="Bullet List,numbered,FooterText,List Paragraph1,Paragraphe de liste1,Bulletr List Paragraph,列出段落,列出段落1,List Paragraph2,List Paragraph21,Párrafo de lista1,Parágrafo da Lista1,リスト段落1,Listeafsnit1,Bullet list,List Paragraph11,列?出?段?落"/>
    <w:basedOn w:val="Normal"/>
    <w:link w:val="ListParagraphChar"/>
    <w:uiPriority w:val="34"/>
    <w:qFormat/>
    <w:rsid w:val="00871893"/>
    <w:pPr>
      <w:ind w:left="720"/>
      <w:contextualSpacing/>
    </w:pPr>
    <w:rPr>
      <w:rFonts w:ascii="Times New Roman" w:hAnsi="Times New Roman" w:cs="Times New Roman"/>
      <w:lang w:val="en-US" w:bidi="ar-SA"/>
    </w:rPr>
  </w:style>
  <w:style w:type="paragraph" w:styleId="BalloonText">
    <w:name w:val="Balloon Text"/>
    <w:basedOn w:val="Normal"/>
    <w:link w:val="BalloonTextChar"/>
    <w:uiPriority w:val="99"/>
    <w:semiHidden/>
    <w:unhideWhenUsed/>
    <w:rsid w:val="00871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93"/>
    <w:rPr>
      <w:rFonts w:ascii="Tahoma" w:hAnsi="Tahoma" w:cs="Tahoma"/>
      <w:sz w:val="16"/>
      <w:szCs w:val="16"/>
      <w:lang w:val="zh-CN" w:bidi="zh-CN"/>
    </w:rPr>
  </w:style>
  <w:style w:type="paragraph" w:styleId="Header">
    <w:name w:val="header"/>
    <w:basedOn w:val="Normal"/>
    <w:link w:val="HeaderChar"/>
    <w:uiPriority w:val="99"/>
    <w:unhideWhenUsed/>
    <w:rsid w:val="00A47F43"/>
    <w:pPr>
      <w:tabs>
        <w:tab w:val="center" w:pos="4680"/>
        <w:tab w:val="right" w:pos="9360"/>
      </w:tabs>
      <w:spacing w:line="240" w:lineRule="auto"/>
    </w:pPr>
  </w:style>
  <w:style w:type="character" w:customStyle="1" w:styleId="HeaderChar">
    <w:name w:val="Header Char"/>
    <w:basedOn w:val="DefaultParagraphFont"/>
    <w:link w:val="Header"/>
    <w:uiPriority w:val="99"/>
    <w:rsid w:val="00A47F43"/>
    <w:rPr>
      <w:lang w:val="zh-CN" w:bidi="zh-CN"/>
    </w:rPr>
  </w:style>
  <w:style w:type="paragraph" w:styleId="Footer">
    <w:name w:val="footer"/>
    <w:basedOn w:val="Normal"/>
    <w:link w:val="FooterChar"/>
    <w:uiPriority w:val="99"/>
    <w:unhideWhenUsed/>
    <w:rsid w:val="00A47F43"/>
    <w:pPr>
      <w:tabs>
        <w:tab w:val="center" w:pos="4680"/>
        <w:tab w:val="right" w:pos="9360"/>
      </w:tabs>
      <w:spacing w:line="240" w:lineRule="auto"/>
    </w:pPr>
  </w:style>
  <w:style w:type="character" w:customStyle="1" w:styleId="FooterChar">
    <w:name w:val="Footer Char"/>
    <w:basedOn w:val="DefaultParagraphFont"/>
    <w:link w:val="Footer"/>
    <w:uiPriority w:val="99"/>
    <w:rsid w:val="00A47F43"/>
    <w:rPr>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itacademy/members/default.aspx" TargetMode="External"/><Relationship Id="rId13" Type="http://schemas.openxmlformats.org/officeDocument/2006/relationships/hyperlink" Target="http://www.microsoft.com/export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crosoft.com/licensing/contracts" TargetMode="External"/><Relationship Id="rId12" Type="http://schemas.openxmlformats.org/officeDocument/2006/relationships/hyperlink" Target="http://microsof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volumelicensing.com/DocumentSearch.aspx?Mode=3&amp;DocumentTypeId=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crosoftvolumelicensing.com/DocumentSearch.aspx?Mode=3&amp;DocumentTypeId=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icrosoftvolumelicensing.com/DocumentSearch.aspx?Mode=3&amp;DocumentTypeId=7"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2015-03-10T22:50:00Z</dcterms:created>
  <dcterms:modified xsi:type="dcterms:W3CDTF">2015-03-10T22:51:00Z</dcterms:modified>
</cp:coreProperties>
</file>